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C9B8" w14:textId="77777777" w:rsidR="009C4554" w:rsidRPr="000E504E" w:rsidRDefault="009C4554" w:rsidP="009C4554">
      <w:pPr>
        <w:jc w:val="center"/>
        <w:rPr>
          <w:rFonts w:ascii="Effra" w:hAnsi="Effra" w:cs="Arial"/>
          <w:b/>
          <w:bCs/>
          <w:i w:val="0"/>
          <w:spacing w:val="-3"/>
          <w:lang w:val="en-US"/>
        </w:rPr>
      </w:pPr>
    </w:p>
    <w:tbl>
      <w:tblPr>
        <w:tblStyle w:val="Mkatabulky"/>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47"/>
        <w:gridCol w:w="4994"/>
      </w:tblGrid>
      <w:tr w:rsidR="000E504E" w:rsidRPr="000E504E" w14:paraId="60E3CCC5" w14:textId="77777777" w:rsidTr="00A34935">
        <w:trPr>
          <w:jc w:val="center"/>
        </w:trPr>
        <w:tc>
          <w:tcPr>
            <w:tcW w:w="5047" w:type="dxa"/>
          </w:tcPr>
          <w:p w14:paraId="0FD08FC2" w14:textId="77777777" w:rsidR="00A01CA9" w:rsidRDefault="00627AFE" w:rsidP="00627AFE">
            <w:pPr>
              <w:jc w:val="center"/>
              <w:rPr>
                <w:rFonts w:ascii="Effra" w:hAnsi="Effra" w:cs="Arial"/>
                <w:b/>
                <w:bCs/>
                <w:i w:val="0"/>
                <w:spacing w:val="-3"/>
                <w:sz w:val="20"/>
                <w:szCs w:val="20"/>
                <w:lang w:val="en-US"/>
              </w:rPr>
            </w:pPr>
            <w:r w:rsidRPr="000E504E">
              <w:rPr>
                <w:rFonts w:ascii="Effra" w:hAnsi="Effra" w:cs="Arial"/>
                <w:b/>
                <w:bCs/>
                <w:i w:val="0"/>
                <w:spacing w:val="-3"/>
                <w:sz w:val="20"/>
                <w:szCs w:val="20"/>
                <w:lang w:val="en-US"/>
              </w:rPr>
              <w:t>AMENDMENT #</w:t>
            </w:r>
            <w:r w:rsidR="00143D01" w:rsidRPr="000E504E">
              <w:rPr>
                <w:rFonts w:ascii="Effra" w:hAnsi="Effra" w:cs="Arial"/>
                <w:b/>
                <w:bCs/>
                <w:i w:val="0"/>
                <w:spacing w:val="-3"/>
                <w:sz w:val="20"/>
                <w:szCs w:val="20"/>
                <w:lang w:val="en-US"/>
              </w:rPr>
              <w:t>2</w:t>
            </w:r>
            <w:r w:rsidRPr="000E504E">
              <w:rPr>
                <w:rFonts w:ascii="Effra" w:hAnsi="Effra" w:cs="Arial"/>
                <w:b/>
                <w:bCs/>
                <w:i w:val="0"/>
                <w:spacing w:val="-3"/>
                <w:sz w:val="20"/>
                <w:szCs w:val="20"/>
                <w:lang w:val="en-US"/>
              </w:rPr>
              <w:t xml:space="preserve"> </w:t>
            </w:r>
          </w:p>
          <w:p w14:paraId="3D714F88" w14:textId="255BA24B" w:rsidR="00627AFE" w:rsidRPr="000E504E" w:rsidRDefault="00627AFE" w:rsidP="00627AFE">
            <w:pPr>
              <w:jc w:val="center"/>
              <w:rPr>
                <w:rFonts w:ascii="Effra" w:hAnsi="Effra" w:cs="Arial"/>
                <w:b/>
                <w:bCs/>
                <w:i w:val="0"/>
                <w:spacing w:val="-3"/>
                <w:sz w:val="20"/>
                <w:szCs w:val="20"/>
                <w:lang w:val="en-AU"/>
              </w:rPr>
            </w:pPr>
            <w:r w:rsidRPr="000E504E">
              <w:rPr>
                <w:rFonts w:ascii="Effra" w:hAnsi="Effra" w:cs="Arial"/>
                <w:b/>
                <w:bCs/>
                <w:i w:val="0"/>
                <w:spacing w:val="-3"/>
                <w:sz w:val="20"/>
                <w:szCs w:val="20"/>
                <w:lang w:val="en-US"/>
              </w:rPr>
              <w:t xml:space="preserve">TO THE </w:t>
            </w:r>
            <w:r w:rsidR="00CE4A03" w:rsidRPr="000E504E">
              <w:rPr>
                <w:rFonts w:ascii="Effra" w:hAnsi="Effra" w:cs="Arial"/>
                <w:b/>
                <w:bCs/>
                <w:i w:val="0"/>
                <w:spacing w:val="-3"/>
                <w:sz w:val="20"/>
                <w:szCs w:val="20"/>
                <w:lang w:val="en-AU"/>
              </w:rPr>
              <w:t>AGREEMENT ON POST-REGISTRATION EVALUATION OF THE MEDICINAL PRODUCT</w:t>
            </w:r>
          </w:p>
          <w:p w14:paraId="0491931D" w14:textId="77777777" w:rsidR="00DE08FF" w:rsidRDefault="00DE08FF" w:rsidP="00627AFE">
            <w:pPr>
              <w:jc w:val="center"/>
              <w:rPr>
                <w:rFonts w:ascii="Effra" w:hAnsi="Effra" w:cs="Arial"/>
                <w:b/>
                <w:bCs/>
                <w:i w:val="0"/>
                <w:spacing w:val="-3"/>
                <w:sz w:val="20"/>
                <w:szCs w:val="20"/>
                <w:lang w:val="en-US"/>
              </w:rPr>
            </w:pPr>
          </w:p>
          <w:p w14:paraId="3DEED29C" w14:textId="61DD2834" w:rsidR="00627AFE" w:rsidRDefault="00627AFE" w:rsidP="00627AFE">
            <w:pPr>
              <w:tabs>
                <w:tab w:val="left" w:pos="0"/>
              </w:tabs>
              <w:suppressAutoHyphens/>
              <w:jc w:val="both"/>
              <w:rPr>
                <w:rFonts w:ascii="Effra" w:hAnsi="Effra"/>
                <w:i w:val="0"/>
                <w:sz w:val="20"/>
                <w:szCs w:val="20"/>
              </w:rPr>
            </w:pPr>
            <w:r w:rsidRPr="000E504E">
              <w:rPr>
                <w:rFonts w:ascii="Effra" w:hAnsi="Effra"/>
                <w:i w:val="0"/>
                <w:sz w:val="20"/>
                <w:szCs w:val="20"/>
                <w:lang w:val="en-US"/>
              </w:rPr>
              <w:t>This amendment (“</w:t>
            </w:r>
            <w:r w:rsidRPr="000E504E">
              <w:rPr>
                <w:rFonts w:ascii="Effra" w:hAnsi="Effra"/>
                <w:b/>
                <w:bCs/>
                <w:i w:val="0"/>
                <w:sz w:val="20"/>
                <w:szCs w:val="20"/>
                <w:lang w:val="en-US"/>
              </w:rPr>
              <w:t>Amendment</w:t>
            </w:r>
            <w:r w:rsidRPr="000E504E">
              <w:rPr>
                <w:rFonts w:ascii="Effra" w:hAnsi="Effra"/>
                <w:i w:val="0"/>
                <w:sz w:val="20"/>
                <w:szCs w:val="20"/>
                <w:lang w:val="en-US"/>
              </w:rPr>
              <w:t xml:space="preserve">”) </w:t>
            </w:r>
            <w:r w:rsidR="005C7F8D" w:rsidRPr="000E504E">
              <w:rPr>
                <w:rFonts w:ascii="Effra" w:hAnsi="Effra"/>
                <w:i w:val="0"/>
                <w:sz w:val="20"/>
                <w:szCs w:val="20"/>
                <w:lang w:val="en-US"/>
              </w:rPr>
              <w:t>valid from</w:t>
            </w:r>
            <w:r w:rsidRPr="000E504E">
              <w:rPr>
                <w:rFonts w:ascii="Effra" w:hAnsi="Effra"/>
                <w:i w:val="0"/>
                <w:sz w:val="20"/>
                <w:szCs w:val="20"/>
                <w:lang w:val="en-US"/>
              </w:rPr>
              <w:t xml:space="preserve"> the last date of signature</w:t>
            </w:r>
            <w:r w:rsidR="005C7F8D" w:rsidRPr="000E504E">
              <w:rPr>
                <w:rFonts w:ascii="Effra" w:hAnsi="Effra"/>
                <w:i w:val="0"/>
                <w:sz w:val="20"/>
                <w:szCs w:val="20"/>
                <w:lang w:val="en-US"/>
              </w:rPr>
              <w:t xml:space="preserve"> </w:t>
            </w:r>
            <w:r w:rsidRPr="000E504E">
              <w:rPr>
                <w:rFonts w:ascii="Effra" w:hAnsi="Effra"/>
                <w:i w:val="0"/>
                <w:sz w:val="20"/>
                <w:szCs w:val="20"/>
                <w:lang w:val="en-US"/>
              </w:rPr>
              <w:t>amends</w:t>
            </w:r>
            <w:r w:rsidRPr="000E504E">
              <w:rPr>
                <w:rFonts w:ascii="Effra" w:hAnsi="Effra"/>
                <w:i w:val="0"/>
                <w:sz w:val="20"/>
                <w:szCs w:val="20"/>
              </w:rPr>
              <w:t xml:space="preserve"> the </w:t>
            </w:r>
            <w:r w:rsidR="00CE4A03" w:rsidRPr="000E504E">
              <w:rPr>
                <w:rFonts w:ascii="Effra" w:hAnsi="Effra"/>
                <w:i w:val="0"/>
                <w:sz w:val="20"/>
                <w:szCs w:val="20"/>
                <w:lang w:val="en-AU"/>
              </w:rPr>
              <w:t xml:space="preserve">Agreement on Post-Registration Evaluation of the Medicinal Product </w:t>
            </w:r>
            <w:r w:rsidR="002B1AA3">
              <w:rPr>
                <w:rFonts w:ascii="Effra" w:hAnsi="Effra"/>
                <w:i w:val="0"/>
                <w:sz w:val="20"/>
                <w:szCs w:val="20"/>
                <w:lang w:val="en-US"/>
              </w:rPr>
              <w:t>concluded on</w:t>
            </w:r>
            <w:r w:rsidR="002B1AA3" w:rsidRPr="000E504E">
              <w:rPr>
                <w:rFonts w:ascii="Effra" w:hAnsi="Effra"/>
                <w:i w:val="0"/>
                <w:sz w:val="20"/>
                <w:szCs w:val="20"/>
                <w:lang w:val="en-US"/>
              </w:rPr>
              <w:t xml:space="preserve"> </w:t>
            </w:r>
            <w:r w:rsidR="00CE4A03" w:rsidRPr="000E504E">
              <w:rPr>
                <w:rFonts w:ascii="Effra" w:hAnsi="Effra"/>
                <w:i w:val="0"/>
                <w:sz w:val="20"/>
                <w:szCs w:val="20"/>
                <w:lang w:val="en-US"/>
              </w:rPr>
              <w:t>14 February 2017</w:t>
            </w:r>
            <w:r w:rsidRPr="000E504E">
              <w:rPr>
                <w:rFonts w:ascii="Effra" w:hAnsi="Effra"/>
                <w:i w:val="0"/>
                <w:sz w:val="20"/>
                <w:szCs w:val="20"/>
                <w:lang w:val="en-US"/>
              </w:rPr>
              <w:t>, as amended</w:t>
            </w:r>
            <w:r w:rsidRPr="000E504E">
              <w:rPr>
                <w:rFonts w:ascii="Effra" w:hAnsi="Effra"/>
                <w:i w:val="0"/>
                <w:sz w:val="20"/>
                <w:szCs w:val="20"/>
              </w:rPr>
              <w:t xml:space="preserve"> (the </w:t>
            </w:r>
            <w:r w:rsidRPr="000E504E">
              <w:rPr>
                <w:rFonts w:ascii="Effra" w:hAnsi="Effra"/>
                <w:i w:val="0"/>
                <w:sz w:val="20"/>
                <w:szCs w:val="20"/>
                <w:lang w:val="en-US"/>
              </w:rPr>
              <w:t>“</w:t>
            </w:r>
            <w:r w:rsidRPr="000E504E">
              <w:rPr>
                <w:rFonts w:ascii="Effra" w:hAnsi="Effra"/>
                <w:b/>
                <w:bCs/>
                <w:i w:val="0"/>
                <w:sz w:val="20"/>
                <w:szCs w:val="20"/>
                <w:lang w:val="en-US"/>
              </w:rPr>
              <w:t>Agreement</w:t>
            </w:r>
            <w:r w:rsidRPr="000E504E">
              <w:rPr>
                <w:rFonts w:ascii="Effra" w:hAnsi="Effra"/>
                <w:i w:val="0"/>
                <w:sz w:val="20"/>
                <w:szCs w:val="20"/>
                <w:lang w:val="en-AU"/>
              </w:rPr>
              <w:t>”</w:t>
            </w:r>
            <w:r w:rsidRPr="000E504E">
              <w:rPr>
                <w:rFonts w:ascii="Effra" w:hAnsi="Effra"/>
                <w:i w:val="0"/>
                <w:sz w:val="20"/>
                <w:szCs w:val="20"/>
              </w:rPr>
              <w:t xml:space="preserve">) between </w:t>
            </w:r>
            <w:r w:rsidRPr="008B3B17">
              <w:rPr>
                <w:rFonts w:ascii="Effra" w:hAnsi="Effra"/>
                <w:b/>
                <w:i w:val="0"/>
                <w:sz w:val="20"/>
                <w:szCs w:val="20"/>
              </w:rPr>
              <w:t>Medtronic</w:t>
            </w:r>
            <w:r w:rsidRPr="008B3B17">
              <w:rPr>
                <w:rFonts w:ascii="Effra" w:hAnsi="Effra"/>
                <w:b/>
                <w:i w:val="0"/>
                <w:sz w:val="20"/>
                <w:szCs w:val="20"/>
                <w:lang w:val="en-AU"/>
              </w:rPr>
              <w:t xml:space="preserve"> Bakken Research</w:t>
            </w:r>
            <w:r w:rsidRPr="000E504E">
              <w:rPr>
                <w:rFonts w:ascii="Effra" w:hAnsi="Effra"/>
                <w:i w:val="0"/>
                <w:sz w:val="20"/>
                <w:szCs w:val="20"/>
                <w:lang w:val="en-AU"/>
              </w:rPr>
              <w:t xml:space="preserve"> </w:t>
            </w:r>
            <w:r w:rsidRPr="008B3B17">
              <w:rPr>
                <w:rFonts w:ascii="Effra" w:hAnsi="Effra"/>
                <w:b/>
                <w:i w:val="0"/>
                <w:sz w:val="20"/>
                <w:szCs w:val="20"/>
                <w:lang w:val="en-AU"/>
              </w:rPr>
              <w:t>Center B.V.</w:t>
            </w:r>
            <w:r w:rsidR="008B3B17">
              <w:rPr>
                <w:rFonts w:ascii="Effra" w:hAnsi="Effra"/>
                <w:i w:val="0"/>
                <w:sz w:val="20"/>
                <w:szCs w:val="20"/>
                <w:lang w:val="en-AU"/>
              </w:rPr>
              <w:t>,</w:t>
            </w:r>
            <w:r w:rsidRPr="000E504E">
              <w:rPr>
                <w:rFonts w:ascii="Effra" w:hAnsi="Effra"/>
                <w:i w:val="0"/>
                <w:sz w:val="20"/>
                <w:szCs w:val="20"/>
                <w:lang w:val="en-GB"/>
              </w:rPr>
              <w:t xml:space="preserve"> </w:t>
            </w:r>
            <w:r w:rsidR="008B3B17" w:rsidRPr="008B3B17">
              <w:rPr>
                <w:rFonts w:ascii="Effra" w:hAnsi="Effra"/>
                <w:i w:val="0"/>
                <w:sz w:val="20"/>
                <w:szCs w:val="20"/>
                <w:lang w:val="en-GB"/>
              </w:rPr>
              <w:t>with address Endepolsdomein 5, 6229 G</w:t>
            </w:r>
            <w:r w:rsidR="00254EA0">
              <w:rPr>
                <w:rFonts w:ascii="Effra" w:hAnsi="Effra"/>
                <w:i w:val="0"/>
                <w:sz w:val="20"/>
                <w:szCs w:val="20"/>
                <w:lang w:val="en-GB"/>
              </w:rPr>
              <w:t>W</w:t>
            </w:r>
            <w:r w:rsidR="008B3B17" w:rsidRPr="008B3B17">
              <w:rPr>
                <w:rFonts w:ascii="Effra" w:hAnsi="Effra"/>
                <w:i w:val="0"/>
                <w:sz w:val="20"/>
                <w:szCs w:val="20"/>
                <w:lang w:val="en-GB"/>
              </w:rPr>
              <w:t xml:space="preserve"> Maastricht,</w:t>
            </w:r>
            <w:r w:rsidR="008B3B17">
              <w:rPr>
                <w:rFonts w:ascii="Effra" w:hAnsi="Effra"/>
                <w:i w:val="0"/>
                <w:sz w:val="20"/>
                <w:szCs w:val="20"/>
                <w:lang w:val="en-GB"/>
              </w:rPr>
              <w:t xml:space="preserve"> VAT:</w:t>
            </w:r>
            <w:r w:rsidR="00254EA0">
              <w:t xml:space="preserve"> </w:t>
            </w:r>
            <w:r w:rsidR="00254EA0" w:rsidRPr="00254EA0">
              <w:rPr>
                <w:rFonts w:ascii="Effra" w:hAnsi="Effra"/>
                <w:i w:val="0"/>
                <w:sz w:val="20"/>
                <w:szCs w:val="20"/>
                <w:lang w:val="en-GB"/>
              </w:rPr>
              <w:t>NL 008863155B01</w:t>
            </w:r>
            <w:r w:rsidR="008B3B17" w:rsidRPr="008B3B17">
              <w:rPr>
                <w:rFonts w:ascii="Effra" w:hAnsi="Effra"/>
                <w:i w:val="0"/>
                <w:sz w:val="20"/>
                <w:szCs w:val="20"/>
                <w:lang w:val="en-GB"/>
              </w:rPr>
              <w:t xml:space="preserve"> represented by </w:t>
            </w:r>
            <w:r w:rsidR="006F32B4" w:rsidRPr="003E6B09">
              <w:rPr>
                <w:rFonts w:ascii="Effra" w:hAnsi="Effra"/>
                <w:i w:val="0"/>
                <w:sz w:val="20"/>
                <w:szCs w:val="20"/>
                <w:highlight w:val="black"/>
                <w:lang w:val="en-GB"/>
              </w:rPr>
              <w:t>xxxxxxxxxx</w:t>
            </w:r>
            <w:r w:rsidR="008B3B17" w:rsidRPr="003E6B09">
              <w:rPr>
                <w:rFonts w:ascii="Effra" w:hAnsi="Effra"/>
                <w:i w:val="0"/>
                <w:sz w:val="20"/>
                <w:szCs w:val="20"/>
                <w:highlight w:val="black"/>
                <w:lang w:val="en-GB"/>
              </w:rPr>
              <w:t>.</w:t>
            </w:r>
            <w:r w:rsidR="008B3B17" w:rsidRPr="008B3B17">
              <w:rPr>
                <w:rFonts w:ascii="Effra" w:hAnsi="Effra"/>
                <w:i w:val="0"/>
                <w:sz w:val="20"/>
                <w:szCs w:val="20"/>
                <w:lang w:val="en-GB"/>
              </w:rPr>
              <w:t xml:space="preserve">   </w:t>
            </w:r>
            <w:r w:rsidRPr="000E504E">
              <w:rPr>
                <w:rFonts w:ascii="Effra" w:hAnsi="Effra"/>
                <w:i w:val="0"/>
                <w:sz w:val="20"/>
                <w:szCs w:val="20"/>
              </w:rPr>
              <w:t>("</w:t>
            </w:r>
            <w:r w:rsidRPr="000E504E">
              <w:rPr>
                <w:rFonts w:ascii="Effra" w:hAnsi="Effra"/>
                <w:b/>
                <w:bCs/>
                <w:i w:val="0"/>
                <w:sz w:val="20"/>
                <w:szCs w:val="20"/>
              </w:rPr>
              <w:t>Medtronic</w:t>
            </w:r>
            <w:r w:rsidRPr="000E504E">
              <w:rPr>
                <w:rFonts w:ascii="Effra" w:hAnsi="Effra"/>
                <w:i w:val="0"/>
                <w:sz w:val="20"/>
                <w:szCs w:val="20"/>
              </w:rPr>
              <w:t xml:space="preserve">") and </w:t>
            </w:r>
            <w:r w:rsidR="00BA32FD" w:rsidRPr="008B3B17">
              <w:rPr>
                <w:rFonts w:ascii="Effra" w:hAnsi="Effra" w:cs="Arial"/>
                <w:b/>
                <w:bCs/>
                <w:i w:val="0"/>
                <w:spacing w:val="-3"/>
                <w:sz w:val="20"/>
                <w:szCs w:val="20"/>
                <w:lang w:val="en-AU"/>
              </w:rPr>
              <w:t>Nemocnice Na Homolce</w:t>
            </w:r>
            <w:r w:rsidR="008B3B17">
              <w:rPr>
                <w:rFonts w:ascii="Effra" w:hAnsi="Effra" w:cs="Arial"/>
                <w:b/>
                <w:bCs/>
                <w:i w:val="0"/>
                <w:spacing w:val="-3"/>
                <w:sz w:val="20"/>
                <w:szCs w:val="20"/>
                <w:lang w:val="en-AU"/>
              </w:rPr>
              <w:t>,</w:t>
            </w:r>
            <w:r w:rsidRPr="000E504E">
              <w:rPr>
                <w:rFonts w:ascii="Effra" w:hAnsi="Effra" w:cs="Arial"/>
                <w:bCs/>
                <w:i w:val="0"/>
                <w:spacing w:val="-3"/>
                <w:sz w:val="20"/>
                <w:szCs w:val="20"/>
                <w:lang w:val="en-AU"/>
              </w:rPr>
              <w:t xml:space="preserve"> </w:t>
            </w:r>
            <w:r w:rsidR="008B3B17">
              <w:rPr>
                <w:rFonts w:ascii="Effra" w:hAnsi="Effra" w:cs="Arial"/>
                <w:bCs/>
                <w:i w:val="0"/>
                <w:spacing w:val="-3"/>
                <w:sz w:val="20"/>
                <w:szCs w:val="20"/>
                <w:lang w:val="en-AU"/>
              </w:rPr>
              <w:t xml:space="preserve">with address Roentgenova </w:t>
            </w:r>
            <w:r w:rsidR="008B3B17" w:rsidRPr="008B3B17">
              <w:rPr>
                <w:rFonts w:ascii="Effra" w:hAnsi="Effra" w:cs="Arial"/>
                <w:bCs/>
                <w:i w:val="0"/>
                <w:spacing w:val="-3"/>
                <w:sz w:val="20"/>
                <w:szCs w:val="20"/>
                <w:lang w:val="en-AU"/>
              </w:rPr>
              <w:t>37/2, 150 30 Praha 5 – Motol,</w:t>
            </w:r>
            <w:r w:rsidR="008B3B17">
              <w:rPr>
                <w:rFonts w:ascii="Effra" w:hAnsi="Effra" w:cs="Arial"/>
                <w:bCs/>
                <w:i w:val="0"/>
                <w:spacing w:val="-3"/>
                <w:sz w:val="20"/>
                <w:szCs w:val="20"/>
                <w:lang w:val="en-AU"/>
              </w:rPr>
              <w:t xml:space="preserve"> VAT: CZ00023884,</w:t>
            </w:r>
            <w:r w:rsidR="008B3B17" w:rsidRPr="008B3B17">
              <w:rPr>
                <w:rFonts w:ascii="Effra" w:hAnsi="Effra" w:cs="Arial"/>
                <w:bCs/>
                <w:i w:val="0"/>
                <w:spacing w:val="-3"/>
                <w:sz w:val="20"/>
                <w:szCs w:val="20"/>
                <w:lang w:val="en-AU"/>
              </w:rPr>
              <w:t xml:space="preserve"> represented by </w:t>
            </w:r>
            <w:r w:rsidR="008B3B17">
              <w:rPr>
                <w:rFonts w:ascii="Effra" w:hAnsi="Effra" w:cs="Arial"/>
                <w:bCs/>
                <w:i w:val="0"/>
                <w:spacing w:val="-3"/>
                <w:sz w:val="20"/>
                <w:szCs w:val="20"/>
                <w:lang w:val="en-AU"/>
              </w:rPr>
              <w:t xml:space="preserve">MUDr. Petr Polouček, MBA, Director </w:t>
            </w:r>
            <w:r w:rsidRPr="000E504E">
              <w:rPr>
                <w:rFonts w:ascii="Effra" w:hAnsi="Effra"/>
                <w:i w:val="0"/>
                <w:sz w:val="20"/>
                <w:szCs w:val="20"/>
              </w:rPr>
              <w:t>(</w:t>
            </w:r>
            <w:r w:rsidRPr="000E504E">
              <w:rPr>
                <w:rFonts w:ascii="Effra" w:hAnsi="Effra"/>
                <w:i w:val="0"/>
                <w:sz w:val="20"/>
                <w:szCs w:val="20"/>
                <w:lang w:val="en-AU"/>
              </w:rPr>
              <w:t>“</w:t>
            </w:r>
            <w:r w:rsidRPr="000E504E">
              <w:rPr>
                <w:rFonts w:ascii="Effra" w:hAnsi="Effra"/>
                <w:b/>
                <w:bCs/>
                <w:i w:val="0"/>
                <w:sz w:val="20"/>
                <w:szCs w:val="20"/>
                <w:lang w:val="en-AU"/>
              </w:rPr>
              <w:t>Medical Center</w:t>
            </w:r>
            <w:r w:rsidRPr="000E504E">
              <w:rPr>
                <w:rFonts w:ascii="Effra" w:hAnsi="Effra"/>
                <w:i w:val="0"/>
                <w:sz w:val="20"/>
                <w:szCs w:val="20"/>
                <w:lang w:val="en-AU"/>
              </w:rPr>
              <w:t>”</w:t>
            </w:r>
            <w:r w:rsidRPr="000E504E">
              <w:rPr>
                <w:rFonts w:ascii="Effra" w:hAnsi="Effra"/>
                <w:i w:val="0"/>
                <w:sz w:val="20"/>
                <w:szCs w:val="20"/>
              </w:rPr>
              <w:t xml:space="preserve">) </w:t>
            </w:r>
            <w:r w:rsidR="00BA32FD" w:rsidRPr="000E504E">
              <w:rPr>
                <w:rFonts w:ascii="Effra" w:hAnsi="Effra"/>
                <w:i w:val="0"/>
                <w:sz w:val="20"/>
                <w:szCs w:val="20"/>
                <w:lang w:val="en-US"/>
              </w:rPr>
              <w:t xml:space="preserve">and </w:t>
            </w:r>
            <w:r w:rsidR="006F32B4">
              <w:rPr>
                <w:rFonts w:ascii="Effra" w:hAnsi="Effra"/>
                <w:b/>
                <w:i w:val="0"/>
                <w:sz w:val="20"/>
                <w:szCs w:val="20"/>
                <w:lang w:val="en-US"/>
              </w:rPr>
              <w:t>xxx</w:t>
            </w:r>
            <w:r w:rsidR="00BA32FD" w:rsidRPr="008B3B17">
              <w:rPr>
                <w:rFonts w:ascii="Effra" w:hAnsi="Effra"/>
                <w:b/>
                <w:i w:val="0"/>
                <w:sz w:val="20"/>
                <w:szCs w:val="20"/>
                <w:lang w:val="en-US"/>
              </w:rPr>
              <w:t xml:space="preserve"> </w:t>
            </w:r>
            <w:r w:rsidR="006F32B4" w:rsidRPr="003E6B09">
              <w:rPr>
                <w:rFonts w:ascii="Effra" w:hAnsi="Effra"/>
                <w:b/>
                <w:i w:val="0"/>
                <w:sz w:val="20"/>
                <w:szCs w:val="20"/>
                <w:highlight w:val="black"/>
                <w:lang w:val="en-US"/>
              </w:rPr>
              <w:t>xxxxxxxxxx</w:t>
            </w:r>
            <w:r w:rsidR="00BA32FD" w:rsidRPr="000E504E">
              <w:rPr>
                <w:rFonts w:ascii="Effra" w:hAnsi="Effra"/>
                <w:i w:val="0"/>
                <w:sz w:val="20"/>
                <w:szCs w:val="20"/>
                <w:lang w:val="en-US"/>
              </w:rPr>
              <w:t xml:space="preserve"> (“</w:t>
            </w:r>
            <w:r w:rsidR="00BA32FD" w:rsidRPr="000E504E">
              <w:rPr>
                <w:rFonts w:ascii="Effra" w:hAnsi="Effra"/>
                <w:b/>
                <w:bCs/>
                <w:i w:val="0"/>
                <w:sz w:val="20"/>
                <w:szCs w:val="20"/>
                <w:lang w:val="en-US"/>
              </w:rPr>
              <w:t>Investigator</w:t>
            </w:r>
            <w:r w:rsidR="00BA32FD" w:rsidRPr="000E504E">
              <w:rPr>
                <w:rFonts w:ascii="Effra" w:hAnsi="Effra"/>
                <w:i w:val="0"/>
                <w:sz w:val="20"/>
                <w:szCs w:val="20"/>
                <w:lang w:val="en-US"/>
              </w:rPr>
              <w:t xml:space="preserve">”) </w:t>
            </w:r>
            <w:r w:rsidR="001B7FBF" w:rsidRPr="000E504E">
              <w:rPr>
                <w:rFonts w:ascii="Effra" w:hAnsi="Effra"/>
                <w:i w:val="0"/>
                <w:sz w:val="20"/>
                <w:szCs w:val="20"/>
                <w:lang w:val="en-US"/>
              </w:rPr>
              <w:t xml:space="preserve">(Medical Center and Investigator are </w:t>
            </w:r>
            <w:r w:rsidR="000D4881" w:rsidRPr="000E504E">
              <w:rPr>
                <w:rFonts w:ascii="Effra" w:hAnsi="Effra"/>
                <w:i w:val="0"/>
                <w:sz w:val="20"/>
                <w:szCs w:val="20"/>
                <w:lang w:val="en-US"/>
              </w:rPr>
              <w:t>jointly</w:t>
            </w:r>
            <w:r w:rsidR="001B7FBF" w:rsidRPr="000E504E">
              <w:rPr>
                <w:rFonts w:ascii="Effra" w:hAnsi="Effra"/>
                <w:i w:val="0"/>
                <w:sz w:val="20"/>
                <w:szCs w:val="20"/>
                <w:lang w:val="en-US"/>
              </w:rPr>
              <w:t xml:space="preserve"> referred to as “</w:t>
            </w:r>
            <w:r w:rsidR="001B7FBF" w:rsidRPr="000E504E">
              <w:rPr>
                <w:rFonts w:ascii="Effra" w:hAnsi="Effra"/>
                <w:b/>
                <w:bCs/>
                <w:i w:val="0"/>
                <w:sz w:val="20"/>
                <w:szCs w:val="20"/>
                <w:lang w:val="en-US"/>
              </w:rPr>
              <w:t>Study Site</w:t>
            </w:r>
            <w:r w:rsidR="001B7FBF" w:rsidRPr="000E504E">
              <w:rPr>
                <w:rFonts w:ascii="Effra" w:hAnsi="Effra"/>
                <w:i w:val="0"/>
                <w:sz w:val="20"/>
                <w:szCs w:val="20"/>
                <w:lang w:val="en-US"/>
              </w:rPr>
              <w:t xml:space="preserve">”) </w:t>
            </w:r>
            <w:r w:rsidRPr="000E504E">
              <w:rPr>
                <w:rFonts w:ascii="Effra" w:hAnsi="Effra"/>
                <w:i w:val="0"/>
                <w:sz w:val="20"/>
                <w:szCs w:val="20"/>
              </w:rPr>
              <w:t xml:space="preserve">regarding the </w:t>
            </w:r>
            <w:r w:rsidRPr="000E504E">
              <w:rPr>
                <w:rFonts w:ascii="Effra" w:hAnsi="Effra"/>
                <w:i w:val="0"/>
                <w:sz w:val="20"/>
                <w:szCs w:val="20"/>
                <w:lang w:val="en-AU"/>
              </w:rPr>
              <w:t xml:space="preserve">Product Surveillance Registry (PSR) Platform Base Protocol, dated </w:t>
            </w:r>
            <w:r w:rsidRPr="00FF0DDA">
              <w:rPr>
                <w:rFonts w:ascii="Effra" w:hAnsi="Effra"/>
                <w:i w:val="0"/>
                <w:sz w:val="20"/>
                <w:szCs w:val="20"/>
                <w:lang w:val="en-AU"/>
              </w:rPr>
              <w:t>07MAR2016,</w:t>
            </w:r>
            <w:r w:rsidRPr="000E504E">
              <w:rPr>
                <w:rFonts w:ascii="Effra" w:hAnsi="Effra"/>
                <w:i w:val="0"/>
                <w:sz w:val="20"/>
                <w:szCs w:val="20"/>
                <w:lang w:val="en-AU"/>
              </w:rPr>
              <w:t xml:space="preserve"> </w:t>
            </w:r>
            <w:r w:rsidRPr="00FF0DDA">
              <w:rPr>
                <w:rFonts w:ascii="Effra" w:hAnsi="Effra"/>
                <w:i w:val="0"/>
                <w:sz w:val="20"/>
                <w:szCs w:val="20"/>
                <w:lang w:val="en-AU"/>
              </w:rPr>
              <w:t>Version 6, Appendix 1</w:t>
            </w:r>
            <w:r w:rsidRPr="000E504E">
              <w:rPr>
                <w:rFonts w:ascii="Effra" w:hAnsi="Effra"/>
                <w:i w:val="0"/>
                <w:sz w:val="20"/>
                <w:szCs w:val="20"/>
                <w:lang w:val="en-AU"/>
              </w:rPr>
              <w:t xml:space="preserve"> – Cardiac Rhythm</w:t>
            </w:r>
            <w:r w:rsidR="00F97482">
              <w:rPr>
                <w:rFonts w:ascii="Effra" w:hAnsi="Effra"/>
                <w:i w:val="0"/>
                <w:sz w:val="20"/>
                <w:szCs w:val="20"/>
                <w:lang w:val="en-AU"/>
              </w:rPr>
              <w:t xml:space="preserve"> </w:t>
            </w:r>
            <w:r w:rsidR="00F97482">
              <w:rPr>
                <w:rFonts w:cs="Calibri"/>
                <w:i w:val="0"/>
                <w:sz w:val="20"/>
                <w:szCs w:val="20"/>
                <w:lang w:val="en-AU"/>
              </w:rPr>
              <w:t>&amp;</w:t>
            </w:r>
            <w:r w:rsidR="00F97482">
              <w:rPr>
                <w:rFonts w:ascii="Effra" w:hAnsi="Effra"/>
                <w:i w:val="0"/>
                <w:sz w:val="20"/>
                <w:szCs w:val="20"/>
                <w:lang w:val="en-AU"/>
              </w:rPr>
              <w:t xml:space="preserve"> Heart Failure</w:t>
            </w:r>
            <w:r w:rsidRPr="000E504E">
              <w:rPr>
                <w:rFonts w:ascii="Effra" w:hAnsi="Effra"/>
                <w:i w:val="0"/>
                <w:sz w:val="20"/>
                <w:szCs w:val="20"/>
              </w:rPr>
              <w:t xml:space="preserve"> (hereafter</w:t>
            </w:r>
            <w:r w:rsidRPr="000E504E">
              <w:rPr>
                <w:rFonts w:ascii="Effra" w:hAnsi="Effra"/>
                <w:i w:val="0"/>
                <w:sz w:val="20"/>
                <w:szCs w:val="20"/>
                <w:lang w:val="en-US"/>
              </w:rPr>
              <w:t>,</w:t>
            </w:r>
            <w:r w:rsidRPr="000E504E">
              <w:rPr>
                <w:rFonts w:ascii="Effra" w:hAnsi="Effra"/>
                <w:i w:val="0"/>
                <w:sz w:val="20"/>
                <w:szCs w:val="20"/>
              </w:rPr>
              <w:t xml:space="preserve"> </w:t>
            </w:r>
            <w:r w:rsidRPr="000E504E">
              <w:rPr>
                <w:rFonts w:ascii="Effra" w:hAnsi="Effra"/>
                <w:i w:val="0"/>
                <w:sz w:val="20"/>
                <w:szCs w:val="20"/>
                <w:lang w:val="en-US"/>
              </w:rPr>
              <w:t xml:space="preserve">the </w:t>
            </w:r>
            <w:r w:rsidRPr="000E504E">
              <w:rPr>
                <w:rFonts w:ascii="Effra" w:hAnsi="Effra"/>
                <w:b/>
                <w:bCs/>
                <w:i w:val="0"/>
                <w:sz w:val="20"/>
                <w:szCs w:val="20"/>
              </w:rPr>
              <w:t>Study</w:t>
            </w:r>
            <w:r w:rsidRPr="000E504E">
              <w:rPr>
                <w:rFonts w:ascii="Effra" w:hAnsi="Effra"/>
                <w:i w:val="0"/>
                <w:sz w:val="20"/>
                <w:szCs w:val="20"/>
              </w:rPr>
              <w:t>”</w:t>
            </w:r>
            <w:r w:rsidRPr="000E504E">
              <w:rPr>
                <w:rFonts w:ascii="Effra" w:hAnsi="Effra"/>
                <w:i w:val="0"/>
                <w:sz w:val="20"/>
                <w:szCs w:val="20"/>
                <w:lang w:val="en-US"/>
              </w:rPr>
              <w:t xml:space="preserve"> or “</w:t>
            </w:r>
            <w:r w:rsidRPr="000E504E">
              <w:rPr>
                <w:rFonts w:ascii="Effra" w:hAnsi="Effra"/>
                <w:b/>
                <w:bCs/>
                <w:i w:val="0"/>
                <w:sz w:val="20"/>
                <w:szCs w:val="20"/>
                <w:lang w:val="en-US"/>
              </w:rPr>
              <w:t>Protocol</w:t>
            </w:r>
            <w:r w:rsidRPr="000E504E">
              <w:rPr>
                <w:rFonts w:ascii="Effra" w:hAnsi="Effra"/>
                <w:i w:val="0"/>
                <w:sz w:val="20"/>
                <w:szCs w:val="20"/>
                <w:lang w:val="en-US"/>
              </w:rPr>
              <w:t>”</w:t>
            </w:r>
            <w:r w:rsidRPr="000E504E">
              <w:rPr>
                <w:rFonts w:ascii="Effra" w:hAnsi="Effra"/>
                <w:i w:val="0"/>
                <w:sz w:val="20"/>
                <w:szCs w:val="20"/>
              </w:rPr>
              <w:t>).</w:t>
            </w:r>
          </w:p>
          <w:p w14:paraId="0DA92064" w14:textId="7DDF85B5" w:rsidR="00916FA3" w:rsidRDefault="00916FA3" w:rsidP="00627AFE">
            <w:pPr>
              <w:tabs>
                <w:tab w:val="left" w:pos="0"/>
              </w:tabs>
              <w:suppressAutoHyphens/>
              <w:jc w:val="both"/>
              <w:rPr>
                <w:rFonts w:ascii="Effra" w:hAnsi="Effra"/>
                <w:i w:val="0"/>
                <w:sz w:val="20"/>
                <w:szCs w:val="20"/>
              </w:rPr>
            </w:pPr>
          </w:p>
          <w:p w14:paraId="03197468" w14:textId="77777777" w:rsidR="002745CE" w:rsidRDefault="002745CE" w:rsidP="00627AFE">
            <w:pPr>
              <w:tabs>
                <w:tab w:val="left" w:pos="0"/>
              </w:tabs>
              <w:suppressAutoHyphens/>
              <w:jc w:val="both"/>
              <w:rPr>
                <w:rFonts w:ascii="Effra" w:hAnsi="Effra"/>
                <w:i w:val="0"/>
                <w:sz w:val="20"/>
                <w:szCs w:val="20"/>
              </w:rPr>
            </w:pPr>
          </w:p>
          <w:p w14:paraId="35DDEEEC" w14:textId="3AB81651" w:rsidR="00916FA3" w:rsidRPr="00916FA3" w:rsidRDefault="00916FA3" w:rsidP="00916FA3">
            <w:pPr>
              <w:tabs>
                <w:tab w:val="left" w:pos="0"/>
              </w:tabs>
              <w:suppressAutoHyphens/>
              <w:jc w:val="center"/>
              <w:rPr>
                <w:rFonts w:ascii="Effra" w:hAnsi="Effra"/>
                <w:b/>
                <w:i w:val="0"/>
                <w:sz w:val="20"/>
                <w:szCs w:val="20"/>
                <w:lang w:val="cs-CZ"/>
              </w:rPr>
            </w:pPr>
            <w:r w:rsidRPr="00916FA3">
              <w:rPr>
                <w:rFonts w:ascii="Effra" w:hAnsi="Effra"/>
                <w:b/>
                <w:i w:val="0"/>
                <w:sz w:val="20"/>
                <w:szCs w:val="20"/>
                <w:lang w:val="cs-CZ"/>
              </w:rPr>
              <w:t>PREAMBLE</w:t>
            </w:r>
          </w:p>
          <w:p w14:paraId="2A8E1BCB" w14:textId="727C79EF" w:rsidR="00AA6DD1" w:rsidRDefault="001B7FBF" w:rsidP="00627AFE">
            <w:pPr>
              <w:tabs>
                <w:tab w:val="left" w:pos="0"/>
              </w:tabs>
              <w:suppressAutoHyphens/>
              <w:jc w:val="both"/>
              <w:rPr>
                <w:rFonts w:ascii="Effra" w:hAnsi="Effra" w:cs="Arial"/>
                <w:i w:val="0"/>
                <w:spacing w:val="-3"/>
                <w:sz w:val="20"/>
                <w:szCs w:val="20"/>
                <w:lang w:val="en-US"/>
              </w:rPr>
            </w:pPr>
            <w:r w:rsidRPr="000E504E">
              <w:rPr>
                <w:rFonts w:ascii="Effra" w:hAnsi="Effra" w:cs="Arial"/>
                <w:i w:val="0"/>
                <w:spacing w:val="-3"/>
                <w:sz w:val="20"/>
                <w:szCs w:val="20"/>
                <w:lang w:val="en-US"/>
              </w:rPr>
              <w:t>Study Site is</w:t>
            </w:r>
            <w:r w:rsidR="00627AFE" w:rsidRPr="000E504E">
              <w:rPr>
                <w:rFonts w:ascii="Effra" w:hAnsi="Effra" w:cs="Arial"/>
                <w:i w:val="0"/>
                <w:spacing w:val="-3"/>
                <w:sz w:val="20"/>
                <w:szCs w:val="20"/>
                <w:lang w:val="en-US"/>
              </w:rPr>
              <w:t xml:space="preserve"> participating in the </w:t>
            </w:r>
            <w:r w:rsidR="00E56C72">
              <w:rPr>
                <w:rFonts w:ascii="Effra" w:hAnsi="Effra" w:cs="Arial"/>
                <w:i w:val="0"/>
                <w:spacing w:val="-3"/>
                <w:sz w:val="20"/>
                <w:szCs w:val="20"/>
                <w:lang w:val="en-US"/>
              </w:rPr>
              <w:t>Study</w:t>
            </w:r>
            <w:r w:rsidR="00E56C72" w:rsidRPr="000E504E">
              <w:rPr>
                <w:rFonts w:ascii="Effra" w:hAnsi="Effra" w:cs="Arial"/>
                <w:i w:val="0"/>
                <w:spacing w:val="-3"/>
                <w:sz w:val="20"/>
                <w:szCs w:val="20"/>
                <w:lang w:val="en-US"/>
              </w:rPr>
              <w:t xml:space="preserve"> </w:t>
            </w:r>
            <w:r w:rsidR="00627AFE" w:rsidRPr="000E504E">
              <w:rPr>
                <w:rFonts w:ascii="Effra" w:hAnsi="Effra" w:cs="Arial"/>
                <w:i w:val="0"/>
                <w:spacing w:val="-3"/>
                <w:sz w:val="20"/>
                <w:szCs w:val="20"/>
                <w:lang w:val="en-US"/>
              </w:rPr>
              <w:t xml:space="preserve">and is collecting data under the Cardiac Rhythm </w:t>
            </w:r>
            <w:r w:rsidR="003109FE">
              <w:rPr>
                <w:rFonts w:cs="Calibri"/>
                <w:i w:val="0"/>
                <w:sz w:val="20"/>
                <w:szCs w:val="20"/>
                <w:lang w:val="en-AU"/>
              </w:rPr>
              <w:t>&amp;</w:t>
            </w:r>
            <w:r w:rsidR="003109FE">
              <w:rPr>
                <w:rFonts w:ascii="Effra" w:hAnsi="Effra"/>
                <w:i w:val="0"/>
                <w:sz w:val="20"/>
                <w:szCs w:val="20"/>
                <w:lang w:val="en-AU"/>
              </w:rPr>
              <w:t xml:space="preserve"> Heart Failure</w:t>
            </w:r>
            <w:r w:rsidR="003109FE" w:rsidRPr="000E504E">
              <w:rPr>
                <w:rFonts w:ascii="Effra" w:hAnsi="Effra" w:cs="Arial"/>
                <w:i w:val="0"/>
                <w:spacing w:val="-3"/>
                <w:sz w:val="20"/>
                <w:szCs w:val="20"/>
                <w:lang w:val="en-US"/>
              </w:rPr>
              <w:t xml:space="preserve"> </w:t>
            </w:r>
            <w:r w:rsidR="00627AFE" w:rsidRPr="000E504E">
              <w:rPr>
                <w:rFonts w:ascii="Effra" w:hAnsi="Effra" w:cs="Arial"/>
                <w:i w:val="0"/>
                <w:spacing w:val="-3"/>
                <w:sz w:val="20"/>
                <w:szCs w:val="20"/>
                <w:lang w:val="en-US"/>
              </w:rPr>
              <w:t>Appendix to the Protocol for cardiac stimulation products (hereinafter referred to as “</w:t>
            </w:r>
            <w:r w:rsidR="00627AFE" w:rsidRPr="00916FA3">
              <w:rPr>
                <w:rFonts w:ascii="Effra" w:hAnsi="Effra" w:cs="Arial"/>
                <w:b/>
                <w:i w:val="0"/>
                <w:spacing w:val="-3"/>
                <w:sz w:val="20"/>
                <w:szCs w:val="20"/>
                <w:lang w:val="en-US"/>
              </w:rPr>
              <w:t>Cardiac Stimulation Therapy</w:t>
            </w:r>
            <w:r w:rsidR="00627AFE" w:rsidRPr="000E504E">
              <w:rPr>
                <w:rFonts w:ascii="Effra" w:hAnsi="Effra" w:cs="Arial"/>
                <w:i w:val="0"/>
                <w:spacing w:val="-3"/>
                <w:sz w:val="20"/>
                <w:szCs w:val="20"/>
                <w:lang w:val="en-US"/>
              </w:rPr>
              <w:t>”). The compensation for data collection activities related to the Cardiac Stimulation Therapy has been updated and aligned with the current fair market value standards and the general price movement applicable for the time dedicated to perform the services for Medtronic.</w:t>
            </w:r>
          </w:p>
          <w:p w14:paraId="4BC306B0" w14:textId="5BA0A2A6" w:rsidR="00BC3043" w:rsidRPr="000E504E" w:rsidRDefault="00BC3043" w:rsidP="00627AFE">
            <w:pPr>
              <w:tabs>
                <w:tab w:val="left" w:pos="0"/>
              </w:tabs>
              <w:suppressAutoHyphens/>
              <w:jc w:val="both"/>
              <w:rPr>
                <w:rFonts w:ascii="Effra" w:hAnsi="Effra" w:cs="Arial"/>
                <w:i w:val="0"/>
                <w:spacing w:val="-3"/>
                <w:sz w:val="20"/>
                <w:szCs w:val="20"/>
                <w:lang w:val="en-US"/>
              </w:rPr>
            </w:pPr>
          </w:p>
          <w:p w14:paraId="4E6DD039" w14:textId="07C3B3FE" w:rsidR="00627AFE" w:rsidRDefault="00627AFE" w:rsidP="00627AFE">
            <w:pPr>
              <w:tabs>
                <w:tab w:val="left" w:pos="0"/>
              </w:tabs>
              <w:suppressAutoHyphens/>
              <w:jc w:val="both"/>
              <w:rPr>
                <w:rFonts w:ascii="Effra" w:hAnsi="Effra" w:cs="Arial"/>
                <w:i w:val="0"/>
                <w:spacing w:val="-3"/>
                <w:sz w:val="20"/>
                <w:szCs w:val="20"/>
                <w:lang w:val="en-US"/>
              </w:rPr>
            </w:pPr>
            <w:r w:rsidRPr="000E504E">
              <w:rPr>
                <w:rFonts w:ascii="Effra" w:hAnsi="Effra" w:cs="Arial"/>
                <w:i w:val="0"/>
                <w:spacing w:val="-3"/>
                <w:sz w:val="20"/>
                <w:szCs w:val="20"/>
                <w:lang w:val="en-US"/>
              </w:rPr>
              <w:t>Furthermore, Medtronic would like to collect additional data within the Cardiac Stimulation Therapy related to Protocol-associated Analysis Plan(s)/Addendum(s) and update the compensation table to include compensation for additional data collection activities related to the Analysis Plan(s)/Addendum(s). Also, Medtronic wishes to amend the Agreement to incorporate its revised data protection terms in accordance with the terms hereof.</w:t>
            </w:r>
          </w:p>
          <w:p w14:paraId="65D9F990" w14:textId="0BC15A3E" w:rsidR="00627AFE" w:rsidRDefault="00627AFE" w:rsidP="00627AFE">
            <w:pPr>
              <w:tabs>
                <w:tab w:val="left" w:pos="0"/>
              </w:tabs>
              <w:suppressAutoHyphens/>
              <w:jc w:val="both"/>
              <w:rPr>
                <w:rFonts w:ascii="Effra" w:hAnsi="Effra" w:cs="Arial"/>
                <w:i w:val="0"/>
                <w:spacing w:val="-3"/>
                <w:sz w:val="20"/>
                <w:szCs w:val="20"/>
                <w:lang w:val="cs-CZ"/>
              </w:rPr>
            </w:pPr>
          </w:p>
          <w:p w14:paraId="13AFA6A3" w14:textId="493EA588" w:rsidR="00BC3043" w:rsidRPr="003715FB" w:rsidRDefault="00BC3043" w:rsidP="00A6390F">
            <w:pPr>
              <w:pStyle w:val="Odstavecseseznamem"/>
              <w:numPr>
                <w:ilvl w:val="0"/>
                <w:numId w:val="31"/>
              </w:numPr>
              <w:tabs>
                <w:tab w:val="left" w:pos="0"/>
              </w:tabs>
              <w:suppressAutoHyphens/>
              <w:jc w:val="center"/>
              <w:rPr>
                <w:rFonts w:ascii="Effra" w:hAnsi="Effra" w:cs="Arial"/>
                <w:spacing w:val="-3"/>
                <w:lang w:val="cs-CZ"/>
              </w:rPr>
            </w:pPr>
          </w:p>
          <w:p w14:paraId="764807DD" w14:textId="10646359" w:rsidR="00627AFE" w:rsidRPr="00D2666B" w:rsidRDefault="00627AFE" w:rsidP="00A6390F">
            <w:pPr>
              <w:numPr>
                <w:ilvl w:val="0"/>
                <w:numId w:val="10"/>
              </w:numPr>
              <w:tabs>
                <w:tab w:val="left" w:pos="0"/>
              </w:tabs>
              <w:suppressAutoHyphens/>
              <w:ind w:left="306" w:hanging="284"/>
              <w:jc w:val="both"/>
              <w:rPr>
                <w:rFonts w:ascii="Effra" w:hAnsi="Effra" w:cs="Arial"/>
                <w:bCs/>
                <w:i w:val="0"/>
                <w:spacing w:val="-3"/>
                <w:sz w:val="20"/>
                <w:szCs w:val="20"/>
                <w:lang w:val="en-US"/>
              </w:rPr>
            </w:pPr>
            <w:r w:rsidRPr="00BC3043">
              <w:rPr>
                <w:rFonts w:ascii="Effra" w:hAnsi="Effra" w:cs="Arial"/>
                <w:bCs/>
                <w:i w:val="0"/>
                <w:spacing w:val="-3"/>
                <w:sz w:val="20"/>
                <w:szCs w:val="20"/>
                <w:lang w:val="en-US"/>
              </w:rPr>
              <w:t xml:space="preserve">In consideration of the above, the parties hereto agree to amend the Agreement </w:t>
            </w:r>
            <w:r w:rsidR="00853D95" w:rsidRPr="00D2666B">
              <w:rPr>
                <w:rFonts w:ascii="Effra" w:hAnsi="Effra" w:cs="Arial"/>
                <w:bCs/>
                <w:i w:val="0"/>
                <w:spacing w:val="-3"/>
                <w:sz w:val="20"/>
                <w:szCs w:val="20"/>
                <w:lang w:val="en-US"/>
              </w:rPr>
              <w:t xml:space="preserve">in accordance with Article 8 section 8.5 of the Agreement </w:t>
            </w:r>
            <w:r w:rsidRPr="00D2666B">
              <w:rPr>
                <w:rFonts w:ascii="Effra" w:hAnsi="Effra" w:cs="Arial"/>
                <w:bCs/>
                <w:i w:val="0"/>
                <w:spacing w:val="-3"/>
                <w:sz w:val="20"/>
                <w:szCs w:val="20"/>
                <w:lang w:val="en-US"/>
              </w:rPr>
              <w:t>as follows:</w:t>
            </w:r>
          </w:p>
          <w:p w14:paraId="4462A178" w14:textId="77777777" w:rsidR="00627AFE" w:rsidRPr="000E504E" w:rsidRDefault="00627AFE" w:rsidP="00627AFE">
            <w:pPr>
              <w:tabs>
                <w:tab w:val="left" w:pos="0"/>
              </w:tabs>
              <w:suppressAutoHyphens/>
              <w:jc w:val="both"/>
              <w:rPr>
                <w:rFonts w:ascii="Effra" w:hAnsi="Effra" w:cs="Arial"/>
                <w:i w:val="0"/>
                <w:spacing w:val="-3"/>
                <w:sz w:val="20"/>
                <w:szCs w:val="20"/>
                <w:lang w:val="en-US"/>
              </w:rPr>
            </w:pPr>
          </w:p>
          <w:p w14:paraId="16D95FEC" w14:textId="77777777" w:rsidR="00627AFE" w:rsidRPr="000E504E" w:rsidRDefault="00627AFE" w:rsidP="00853D95">
            <w:pPr>
              <w:numPr>
                <w:ilvl w:val="0"/>
                <w:numId w:val="10"/>
              </w:numPr>
              <w:tabs>
                <w:tab w:val="left" w:pos="0"/>
              </w:tabs>
              <w:suppressAutoHyphens/>
              <w:ind w:left="306" w:hanging="284"/>
              <w:jc w:val="both"/>
              <w:rPr>
                <w:rFonts w:ascii="Effra" w:hAnsi="Effra" w:cs="Arial"/>
                <w:i w:val="0"/>
                <w:spacing w:val="-3"/>
                <w:sz w:val="20"/>
                <w:szCs w:val="20"/>
                <w:lang w:val="en-US"/>
              </w:rPr>
            </w:pPr>
            <w:r w:rsidRPr="000E504E">
              <w:rPr>
                <w:rFonts w:ascii="Effra" w:hAnsi="Effra" w:cs="Arial"/>
                <w:b/>
                <w:bCs/>
                <w:i w:val="0"/>
                <w:spacing w:val="-3"/>
                <w:sz w:val="20"/>
                <w:szCs w:val="20"/>
                <w:lang w:val="en-US"/>
              </w:rPr>
              <w:t xml:space="preserve">Study Name and Protocol Reference. </w:t>
            </w:r>
            <w:r w:rsidRPr="000E504E">
              <w:rPr>
                <w:rFonts w:ascii="Effra" w:hAnsi="Effra" w:cs="Arial"/>
                <w:i w:val="0"/>
                <w:spacing w:val="-3"/>
                <w:sz w:val="20"/>
                <w:szCs w:val="20"/>
                <w:lang w:val="en-US"/>
              </w:rPr>
              <w:t>As from the effective date of this Amendment, all references to the Study name and Protocol shall have the meaning to include any subsequent amendment, Analysis Plan(s) or Addendum(s), as applicable, as defined in the Protocol. Any Protocol amendment, Analysis Plan or Addendum requiring additional data collection will be agreed to by the parties in an amendment to the Agreement.</w:t>
            </w:r>
          </w:p>
          <w:p w14:paraId="2C41A6B8" w14:textId="30A45D85" w:rsidR="00627AFE" w:rsidRDefault="00627AFE" w:rsidP="00627AFE">
            <w:pPr>
              <w:tabs>
                <w:tab w:val="left" w:pos="0"/>
              </w:tabs>
              <w:suppressAutoHyphens/>
              <w:ind w:left="720"/>
              <w:jc w:val="both"/>
              <w:rPr>
                <w:rFonts w:ascii="Effra" w:hAnsi="Effra" w:cs="Arial"/>
                <w:i w:val="0"/>
                <w:spacing w:val="-3"/>
                <w:sz w:val="20"/>
                <w:szCs w:val="20"/>
                <w:lang w:val="en-US"/>
              </w:rPr>
            </w:pPr>
          </w:p>
          <w:p w14:paraId="2CA4846B" w14:textId="77777777" w:rsidR="00486F9C" w:rsidRPr="000E504E" w:rsidRDefault="00486F9C" w:rsidP="00627AFE">
            <w:pPr>
              <w:tabs>
                <w:tab w:val="left" w:pos="0"/>
              </w:tabs>
              <w:suppressAutoHyphens/>
              <w:ind w:left="720"/>
              <w:jc w:val="both"/>
              <w:rPr>
                <w:rFonts w:ascii="Effra" w:hAnsi="Effra" w:cs="Arial"/>
                <w:i w:val="0"/>
                <w:spacing w:val="-3"/>
                <w:sz w:val="20"/>
                <w:szCs w:val="20"/>
                <w:lang w:val="en-US"/>
              </w:rPr>
            </w:pPr>
          </w:p>
          <w:p w14:paraId="07F7F445" w14:textId="56FC95D7" w:rsidR="00627AFE" w:rsidRPr="000E504E" w:rsidRDefault="00E86D0F" w:rsidP="00853D95">
            <w:pPr>
              <w:numPr>
                <w:ilvl w:val="0"/>
                <w:numId w:val="10"/>
              </w:numPr>
              <w:tabs>
                <w:tab w:val="left" w:pos="0"/>
              </w:tabs>
              <w:suppressAutoHyphens/>
              <w:ind w:left="306" w:hanging="284"/>
              <w:jc w:val="both"/>
              <w:rPr>
                <w:rFonts w:ascii="Effra" w:hAnsi="Effra" w:cs="Arial"/>
                <w:i w:val="0"/>
                <w:spacing w:val="-3"/>
                <w:sz w:val="20"/>
                <w:szCs w:val="20"/>
                <w:lang w:val="en-US"/>
              </w:rPr>
            </w:pPr>
            <w:r w:rsidRPr="000E504E">
              <w:rPr>
                <w:rFonts w:ascii="Effra" w:hAnsi="Effra" w:cs="Arial"/>
                <w:b/>
                <w:bCs/>
                <w:i w:val="0"/>
                <w:spacing w:val="-3"/>
                <w:sz w:val="20"/>
                <w:szCs w:val="20"/>
                <w:lang w:val="en-US"/>
              </w:rPr>
              <w:lastRenderedPageBreak/>
              <w:t>S</w:t>
            </w:r>
            <w:r w:rsidR="00627AFE" w:rsidRPr="000E504E">
              <w:rPr>
                <w:rFonts w:ascii="Effra" w:hAnsi="Effra" w:cs="Arial"/>
                <w:b/>
                <w:bCs/>
                <w:i w:val="0"/>
                <w:spacing w:val="-3"/>
                <w:sz w:val="20"/>
                <w:szCs w:val="20"/>
                <w:lang w:val="en-US"/>
              </w:rPr>
              <w:t>tudy Duration.</w:t>
            </w:r>
            <w:r w:rsidR="00627AFE" w:rsidRPr="000E504E">
              <w:rPr>
                <w:rFonts w:ascii="Effra" w:hAnsi="Effra" w:cs="Arial"/>
                <w:i w:val="0"/>
                <w:spacing w:val="-3"/>
                <w:sz w:val="20"/>
                <w:szCs w:val="20"/>
                <w:lang w:val="en-US"/>
              </w:rPr>
              <w:t xml:space="preserve"> The Study End Date set forth in the </w:t>
            </w:r>
            <w:r w:rsidR="00853D95">
              <w:rPr>
                <w:rFonts w:ascii="Effra" w:hAnsi="Effra" w:cs="Arial"/>
                <w:i w:val="0"/>
                <w:spacing w:val="-3"/>
                <w:sz w:val="20"/>
                <w:szCs w:val="20"/>
                <w:lang w:val="en-US"/>
              </w:rPr>
              <w:t>section “</w:t>
            </w:r>
            <w:r w:rsidR="00786304">
              <w:rPr>
                <w:rFonts w:ascii="Effra" w:hAnsi="Effra" w:cs="Arial"/>
                <w:i w:val="0"/>
                <w:spacing w:val="-3"/>
                <w:sz w:val="20"/>
                <w:szCs w:val="20"/>
                <w:lang w:val="en-US"/>
              </w:rPr>
              <w:t>Estimated Duration of Study</w:t>
            </w:r>
            <w:r w:rsidR="00853D95">
              <w:rPr>
                <w:rFonts w:ascii="Effra" w:hAnsi="Effra" w:cs="Arial"/>
                <w:i w:val="0"/>
                <w:spacing w:val="-3"/>
                <w:sz w:val="20"/>
                <w:szCs w:val="20"/>
                <w:lang w:val="en-US"/>
              </w:rPr>
              <w:t>”</w:t>
            </w:r>
            <w:r w:rsidR="00627AFE" w:rsidRPr="000E504E">
              <w:rPr>
                <w:rFonts w:ascii="Effra" w:hAnsi="Effra" w:cs="Arial"/>
                <w:i w:val="0"/>
                <w:spacing w:val="-3"/>
                <w:sz w:val="20"/>
                <w:szCs w:val="20"/>
                <w:lang w:val="en-US"/>
              </w:rPr>
              <w:t xml:space="preserve"> of the Agreement is herewith </w:t>
            </w:r>
            <w:r w:rsidR="00BC3043">
              <w:rPr>
                <w:rFonts w:ascii="Effra" w:hAnsi="Effra" w:cs="Arial"/>
                <w:i w:val="0"/>
                <w:spacing w:val="-3"/>
                <w:sz w:val="20"/>
                <w:szCs w:val="20"/>
                <w:lang w:val="en-US"/>
              </w:rPr>
              <w:t>deleted and replaced by the following date:</w:t>
            </w:r>
            <w:r w:rsidR="00627AFE" w:rsidRPr="000E504E">
              <w:rPr>
                <w:rFonts w:ascii="Effra" w:hAnsi="Effra" w:cs="Arial"/>
                <w:i w:val="0"/>
                <w:spacing w:val="-3"/>
                <w:sz w:val="20"/>
                <w:szCs w:val="20"/>
                <w:lang w:val="en-US"/>
              </w:rPr>
              <w:t xml:space="preserve"> 30</w:t>
            </w:r>
            <w:r w:rsidR="00627AFE" w:rsidRPr="000E504E">
              <w:rPr>
                <w:rFonts w:ascii="Effra" w:hAnsi="Effra" w:cs="Arial"/>
                <w:i w:val="0"/>
                <w:spacing w:val="-3"/>
                <w:sz w:val="20"/>
                <w:szCs w:val="20"/>
                <w:vertAlign w:val="superscript"/>
                <w:lang w:val="en-US"/>
              </w:rPr>
              <w:t>th</w:t>
            </w:r>
            <w:r w:rsidR="00627AFE" w:rsidRPr="000E504E">
              <w:rPr>
                <w:rFonts w:ascii="Effra" w:hAnsi="Effra" w:cs="Arial"/>
                <w:i w:val="0"/>
                <w:spacing w:val="-3"/>
                <w:sz w:val="20"/>
                <w:szCs w:val="20"/>
                <w:lang w:val="en-US"/>
              </w:rPr>
              <w:t xml:space="preserve"> of June, 2030 to align with the long term character of the </w:t>
            </w:r>
            <w:r w:rsidR="00E56C72">
              <w:rPr>
                <w:rFonts w:ascii="Effra" w:hAnsi="Effra" w:cs="Arial"/>
                <w:i w:val="0"/>
                <w:spacing w:val="-3"/>
                <w:sz w:val="20"/>
                <w:szCs w:val="20"/>
                <w:lang w:val="en-US"/>
              </w:rPr>
              <w:t>Study</w:t>
            </w:r>
            <w:r w:rsidR="00E56C72" w:rsidRPr="000E504E">
              <w:rPr>
                <w:rFonts w:ascii="Effra" w:hAnsi="Effra" w:cs="Arial"/>
                <w:i w:val="0"/>
                <w:spacing w:val="-3"/>
                <w:sz w:val="20"/>
                <w:szCs w:val="20"/>
                <w:lang w:val="en-US"/>
              </w:rPr>
              <w:t xml:space="preserve"> </w:t>
            </w:r>
            <w:r w:rsidR="00627AFE" w:rsidRPr="000E504E">
              <w:rPr>
                <w:rFonts w:ascii="Effra" w:hAnsi="Effra" w:cs="Arial"/>
                <w:i w:val="0"/>
                <w:spacing w:val="-3"/>
                <w:sz w:val="20"/>
                <w:szCs w:val="20"/>
                <w:lang w:val="en-US"/>
              </w:rPr>
              <w:t xml:space="preserve">and continuous evaluation of market-released products under the Protocol. </w:t>
            </w:r>
          </w:p>
          <w:p w14:paraId="79D02CA4" w14:textId="77777777" w:rsidR="00137A3B" w:rsidRPr="000E504E" w:rsidRDefault="00137A3B" w:rsidP="00137A3B">
            <w:pPr>
              <w:tabs>
                <w:tab w:val="left" w:pos="0"/>
              </w:tabs>
              <w:suppressAutoHyphens/>
              <w:jc w:val="both"/>
              <w:rPr>
                <w:rFonts w:ascii="Effra" w:hAnsi="Effra" w:cs="Arial"/>
                <w:i w:val="0"/>
                <w:spacing w:val="-3"/>
                <w:sz w:val="20"/>
                <w:szCs w:val="20"/>
                <w:lang w:val="en-US"/>
              </w:rPr>
            </w:pPr>
          </w:p>
          <w:p w14:paraId="4C4860E3" w14:textId="011FB213" w:rsidR="00627AFE" w:rsidRPr="000E504E" w:rsidRDefault="00627AFE" w:rsidP="004160FD">
            <w:pPr>
              <w:numPr>
                <w:ilvl w:val="0"/>
                <w:numId w:val="10"/>
              </w:numPr>
              <w:tabs>
                <w:tab w:val="left" w:pos="0"/>
              </w:tabs>
              <w:suppressAutoHyphens/>
              <w:ind w:left="306" w:hanging="284"/>
              <w:jc w:val="both"/>
              <w:rPr>
                <w:rFonts w:ascii="Effra" w:hAnsi="Effra" w:cs="Arial"/>
                <w:b/>
                <w:bCs/>
                <w:i w:val="0"/>
                <w:spacing w:val="-3"/>
                <w:sz w:val="20"/>
                <w:szCs w:val="20"/>
                <w:lang w:val="en-US"/>
              </w:rPr>
            </w:pPr>
            <w:r w:rsidRPr="000E504E">
              <w:rPr>
                <w:rFonts w:ascii="Effra" w:hAnsi="Effra" w:cs="Arial"/>
                <w:b/>
                <w:bCs/>
                <w:i w:val="0"/>
                <w:spacing w:val="-3"/>
                <w:sz w:val="20"/>
                <w:szCs w:val="20"/>
                <w:lang w:val="en-US"/>
              </w:rPr>
              <w:t xml:space="preserve">Number of Patients. </w:t>
            </w:r>
            <w:r w:rsidRPr="000E504E">
              <w:rPr>
                <w:rFonts w:ascii="Effra" w:hAnsi="Effra" w:cs="Arial"/>
                <w:i w:val="0"/>
                <w:spacing w:val="-3"/>
                <w:sz w:val="20"/>
                <w:szCs w:val="20"/>
                <w:lang w:val="en-US"/>
              </w:rPr>
              <w:t xml:space="preserve">In order to allow </w:t>
            </w:r>
            <w:r w:rsidR="001B7FBF" w:rsidRPr="000E504E">
              <w:rPr>
                <w:rFonts w:ascii="Effra" w:hAnsi="Effra" w:cs="Arial"/>
                <w:i w:val="0"/>
                <w:spacing w:val="-3"/>
                <w:sz w:val="20"/>
                <w:szCs w:val="20"/>
                <w:lang w:val="en-US"/>
              </w:rPr>
              <w:t>Study Site</w:t>
            </w:r>
            <w:r w:rsidRPr="000E504E">
              <w:rPr>
                <w:rFonts w:ascii="Effra" w:hAnsi="Effra" w:cs="Arial"/>
                <w:i w:val="0"/>
                <w:spacing w:val="-3"/>
                <w:sz w:val="20"/>
                <w:szCs w:val="20"/>
                <w:lang w:val="en-US"/>
              </w:rPr>
              <w:t xml:space="preserve"> to continue enrollments under the Protocol, all references to a maximum number of Patients shall be removed from the Agreement in its entirety. Medtronic may however limit overall enrollment </w:t>
            </w:r>
            <w:r w:rsidRPr="00A34935">
              <w:rPr>
                <w:rFonts w:ascii="Effra" w:hAnsi="Effra"/>
                <w:i w:val="0"/>
                <w:spacing w:val="-3"/>
                <w:lang w:val="en-US"/>
              </w:rPr>
              <w:t xml:space="preserve">of any </w:t>
            </w:r>
            <w:r w:rsidR="00CB6F38">
              <w:rPr>
                <w:rFonts w:ascii="Effra" w:hAnsi="Effra" w:cs="Arial"/>
                <w:i w:val="0"/>
                <w:spacing w:val="-3"/>
                <w:sz w:val="20"/>
                <w:szCs w:val="20"/>
                <w:lang w:val="en-US"/>
              </w:rPr>
              <w:t xml:space="preserve">product </w:t>
            </w:r>
            <w:r w:rsidRPr="000E504E">
              <w:rPr>
                <w:rFonts w:ascii="Effra" w:hAnsi="Effra" w:cs="Arial"/>
                <w:i w:val="0"/>
                <w:spacing w:val="-3"/>
                <w:sz w:val="20"/>
                <w:szCs w:val="20"/>
                <w:lang w:val="en-US"/>
              </w:rPr>
              <w:t>when sufficient enrollment to effectively evaluate product performance and survivability is achieved. Any enrollment closures will be communicated along with the rationale for closure.</w:t>
            </w:r>
          </w:p>
          <w:p w14:paraId="46C64E95" w14:textId="0BC0A0DC" w:rsidR="00964D9B" w:rsidRDefault="00964D9B" w:rsidP="00964D9B">
            <w:pPr>
              <w:tabs>
                <w:tab w:val="left" w:pos="0"/>
              </w:tabs>
              <w:suppressAutoHyphens/>
              <w:ind w:left="720"/>
              <w:jc w:val="both"/>
              <w:rPr>
                <w:rFonts w:ascii="Effra" w:hAnsi="Effra" w:cs="Arial"/>
                <w:b/>
                <w:bCs/>
                <w:i w:val="0"/>
                <w:spacing w:val="-3"/>
                <w:sz w:val="20"/>
                <w:szCs w:val="20"/>
                <w:lang w:val="en-US"/>
              </w:rPr>
            </w:pPr>
          </w:p>
          <w:p w14:paraId="60F8FA0A" w14:textId="59DB8BCC" w:rsidR="00D30F9E" w:rsidRPr="004160FD" w:rsidRDefault="00627AFE" w:rsidP="004160FD">
            <w:pPr>
              <w:numPr>
                <w:ilvl w:val="0"/>
                <w:numId w:val="10"/>
              </w:numPr>
              <w:tabs>
                <w:tab w:val="left" w:pos="0"/>
              </w:tabs>
              <w:suppressAutoHyphens/>
              <w:ind w:left="306" w:hanging="284"/>
              <w:jc w:val="both"/>
              <w:rPr>
                <w:rFonts w:ascii="Effra" w:hAnsi="Effra" w:cs="Arial"/>
                <w:b/>
                <w:bCs/>
                <w:i w:val="0"/>
                <w:spacing w:val="-3"/>
                <w:sz w:val="20"/>
                <w:szCs w:val="20"/>
                <w:lang w:val="en-US"/>
              </w:rPr>
            </w:pPr>
            <w:r w:rsidRPr="000E504E">
              <w:rPr>
                <w:rFonts w:ascii="Effra" w:hAnsi="Effra" w:cs="Arial"/>
                <w:b/>
                <w:bCs/>
                <w:i w:val="0"/>
                <w:spacing w:val="-3"/>
                <w:sz w:val="20"/>
                <w:szCs w:val="20"/>
                <w:lang w:val="en-US"/>
              </w:rPr>
              <w:t>Data Protection</w:t>
            </w:r>
            <w:r w:rsidR="00E879BD">
              <w:rPr>
                <w:rFonts w:ascii="Effra" w:hAnsi="Effra" w:cs="Arial"/>
                <w:b/>
                <w:bCs/>
                <w:i w:val="0"/>
                <w:spacing w:val="-3"/>
                <w:sz w:val="20"/>
                <w:szCs w:val="20"/>
                <w:lang w:val="en-US"/>
              </w:rPr>
              <w:t>, Insurance &amp; Indemnification</w:t>
            </w:r>
            <w:r w:rsidRPr="00E879BD">
              <w:rPr>
                <w:rFonts w:ascii="Effra" w:hAnsi="Effra" w:cs="Arial"/>
                <w:b/>
                <w:bCs/>
                <w:i w:val="0"/>
                <w:spacing w:val="-3"/>
                <w:sz w:val="20"/>
                <w:szCs w:val="20"/>
                <w:lang w:val="en-US"/>
              </w:rPr>
              <w:t>.</w:t>
            </w:r>
            <w:r w:rsidRPr="000E504E">
              <w:rPr>
                <w:rFonts w:ascii="Effra" w:hAnsi="Effra" w:cs="Arial"/>
                <w:i w:val="0"/>
                <w:spacing w:val="-3"/>
                <w:sz w:val="20"/>
                <w:szCs w:val="20"/>
                <w:lang w:val="en-US"/>
              </w:rPr>
              <w:t xml:space="preserve"> </w:t>
            </w:r>
            <w:r w:rsidR="00E12E95">
              <w:rPr>
                <w:rFonts w:ascii="Effra" w:hAnsi="Effra" w:cs="Arial"/>
                <w:i w:val="0"/>
                <w:spacing w:val="-3"/>
                <w:sz w:val="20"/>
                <w:szCs w:val="20"/>
                <w:lang w:val="en-US"/>
              </w:rPr>
              <w:t>Article 3. s</w:t>
            </w:r>
            <w:r w:rsidRPr="000E504E">
              <w:rPr>
                <w:rFonts w:ascii="Effra" w:hAnsi="Effra" w:cs="Arial"/>
                <w:i w:val="0"/>
                <w:spacing w:val="-3"/>
                <w:sz w:val="20"/>
                <w:szCs w:val="20"/>
                <w:lang w:val="en-US"/>
              </w:rPr>
              <w:t xml:space="preserve">ection 3.6 entitled “Personal Data of Investigator” </w:t>
            </w:r>
            <w:r w:rsidR="00E12E95">
              <w:rPr>
                <w:rFonts w:ascii="Effra" w:hAnsi="Effra" w:cs="Arial"/>
                <w:i w:val="0"/>
                <w:spacing w:val="-3"/>
                <w:sz w:val="20"/>
                <w:szCs w:val="20"/>
                <w:lang w:val="en-US"/>
              </w:rPr>
              <w:t>is deleted without replacement. Article 5</w:t>
            </w:r>
            <w:r w:rsidR="00E12E95" w:rsidRPr="000E504E">
              <w:rPr>
                <w:rFonts w:ascii="Effra" w:hAnsi="Effra" w:cs="Arial"/>
                <w:i w:val="0"/>
                <w:spacing w:val="-3"/>
                <w:sz w:val="20"/>
                <w:szCs w:val="20"/>
                <w:lang w:val="en-US"/>
              </w:rPr>
              <w:t xml:space="preserve"> </w:t>
            </w:r>
            <w:r w:rsidRPr="000E504E">
              <w:rPr>
                <w:rFonts w:ascii="Effra" w:hAnsi="Effra" w:cs="Arial"/>
                <w:i w:val="0"/>
                <w:spacing w:val="-3"/>
                <w:sz w:val="20"/>
                <w:szCs w:val="20"/>
                <w:lang w:val="en-US"/>
              </w:rPr>
              <w:t>entitled “Data Protection</w:t>
            </w:r>
            <w:r w:rsidR="00D30F9E">
              <w:rPr>
                <w:rFonts w:ascii="Effra" w:hAnsi="Effra" w:cs="Arial"/>
                <w:i w:val="0"/>
                <w:spacing w:val="-3"/>
                <w:sz w:val="20"/>
                <w:szCs w:val="20"/>
                <w:lang w:val="en-US"/>
              </w:rPr>
              <w:t xml:space="preserve"> </w:t>
            </w:r>
            <w:r w:rsidR="00D30F9E">
              <w:rPr>
                <w:rFonts w:cs="Calibri"/>
                <w:i w:val="0"/>
                <w:spacing w:val="-3"/>
                <w:sz w:val="20"/>
                <w:szCs w:val="20"/>
                <w:lang w:val="en-US"/>
              </w:rPr>
              <w:t>&amp;</w:t>
            </w:r>
            <w:r w:rsidR="00D30F9E">
              <w:rPr>
                <w:rFonts w:ascii="Effra" w:hAnsi="Effra" w:cs="Arial"/>
                <w:i w:val="0"/>
                <w:spacing w:val="-3"/>
                <w:sz w:val="20"/>
                <w:szCs w:val="20"/>
                <w:lang w:val="en-US"/>
              </w:rPr>
              <w:t xml:space="preserve"> Insurance</w:t>
            </w:r>
            <w:r w:rsidRPr="000E504E">
              <w:rPr>
                <w:rFonts w:ascii="Effra" w:hAnsi="Effra" w:cs="Arial"/>
                <w:i w:val="0"/>
                <w:spacing w:val="-3"/>
                <w:sz w:val="20"/>
                <w:szCs w:val="20"/>
                <w:lang w:val="en-US"/>
              </w:rPr>
              <w:t>” shall be removed in its entirety and replaced with the following:</w:t>
            </w:r>
          </w:p>
          <w:p w14:paraId="7F4AE34B" w14:textId="77777777" w:rsidR="00D30F9E" w:rsidRDefault="00D30F9E" w:rsidP="00D30F9E">
            <w:pPr>
              <w:tabs>
                <w:tab w:val="left" w:pos="0"/>
              </w:tabs>
              <w:suppressAutoHyphens/>
              <w:jc w:val="both"/>
              <w:rPr>
                <w:rFonts w:ascii="Effra" w:hAnsi="Effra"/>
                <w:b/>
                <w:i w:val="0"/>
                <w:iCs w:val="0"/>
                <w:spacing w:val="-3"/>
                <w:sz w:val="20"/>
                <w:szCs w:val="20"/>
                <w:lang w:val="en-US"/>
              </w:rPr>
            </w:pPr>
          </w:p>
          <w:p w14:paraId="2FD33781" w14:textId="7BD9DD9E" w:rsidR="00627AFE" w:rsidRPr="004160FD" w:rsidRDefault="00D30F9E" w:rsidP="00A75CC0">
            <w:pPr>
              <w:suppressAutoHyphens/>
              <w:ind w:left="306"/>
              <w:jc w:val="both"/>
              <w:rPr>
                <w:rFonts w:ascii="Effra" w:hAnsi="Effra" w:cs="Arial"/>
                <w:b/>
                <w:bCs/>
                <w:spacing w:val="-3"/>
                <w:sz w:val="20"/>
                <w:szCs w:val="20"/>
                <w:lang w:val="en-US"/>
              </w:rPr>
            </w:pPr>
            <w:r>
              <w:rPr>
                <w:rFonts w:ascii="Effra" w:hAnsi="Effra"/>
                <w:b/>
                <w:i w:val="0"/>
                <w:iCs w:val="0"/>
                <w:spacing w:val="-3"/>
                <w:sz w:val="20"/>
                <w:szCs w:val="20"/>
                <w:lang w:val="en-US"/>
              </w:rPr>
              <w:t>“5</w:t>
            </w:r>
            <w:r w:rsidRPr="004160FD">
              <w:rPr>
                <w:rFonts w:ascii="Effra" w:hAnsi="Effra"/>
                <w:b/>
                <w:iCs w:val="0"/>
                <w:spacing w:val="-3"/>
                <w:sz w:val="20"/>
                <w:szCs w:val="20"/>
                <w:lang w:val="en-US"/>
              </w:rPr>
              <w:t xml:space="preserve">. </w:t>
            </w:r>
            <w:r w:rsidR="00627AFE" w:rsidRPr="004160FD">
              <w:rPr>
                <w:rFonts w:ascii="Effra" w:hAnsi="Effra"/>
                <w:b/>
                <w:iCs w:val="0"/>
                <w:spacing w:val="-3"/>
                <w:sz w:val="20"/>
                <w:szCs w:val="20"/>
                <w:lang w:val="en-US"/>
              </w:rPr>
              <w:t>DATA PROTECTION</w:t>
            </w:r>
            <w:r w:rsidR="00BD2789">
              <w:rPr>
                <w:rFonts w:ascii="Effra" w:hAnsi="Effra"/>
                <w:b/>
                <w:iCs w:val="0"/>
                <w:spacing w:val="-3"/>
                <w:sz w:val="20"/>
                <w:szCs w:val="20"/>
                <w:lang w:val="en-US"/>
              </w:rPr>
              <w:t>,</w:t>
            </w:r>
            <w:r w:rsidRPr="00BD2789">
              <w:rPr>
                <w:rFonts w:ascii="Effra" w:hAnsi="Effra"/>
                <w:b/>
                <w:spacing w:val="-3"/>
                <w:sz w:val="20"/>
                <w:szCs w:val="20"/>
                <w:lang w:val="en-US"/>
              </w:rPr>
              <w:t xml:space="preserve"> INSURANCE</w:t>
            </w:r>
            <w:r w:rsidR="00BD2789" w:rsidRPr="00BD2789">
              <w:rPr>
                <w:rFonts w:ascii="Effra" w:hAnsi="Effra"/>
                <w:b/>
                <w:spacing w:val="-3"/>
                <w:sz w:val="20"/>
                <w:szCs w:val="20"/>
                <w:lang w:val="en-US"/>
              </w:rPr>
              <w:t xml:space="preserve"> &amp; INDEMNIFICATION</w:t>
            </w:r>
          </w:p>
          <w:p w14:paraId="55051685" w14:textId="77777777" w:rsidR="00627AFE" w:rsidRPr="004160FD" w:rsidRDefault="00627AFE" w:rsidP="00627AFE">
            <w:pPr>
              <w:suppressAutoHyphens/>
              <w:ind w:left="720"/>
              <w:jc w:val="both"/>
              <w:rPr>
                <w:rFonts w:ascii="Effra" w:hAnsi="Effra"/>
                <w:bCs/>
                <w:iCs w:val="0"/>
                <w:sz w:val="20"/>
                <w:szCs w:val="20"/>
              </w:rPr>
            </w:pPr>
          </w:p>
          <w:p w14:paraId="3F3DD12C" w14:textId="77777777" w:rsidR="00627AFE" w:rsidRPr="004160FD" w:rsidRDefault="00627AFE" w:rsidP="00D30F9E">
            <w:pPr>
              <w:widowControl/>
              <w:numPr>
                <w:ilvl w:val="1"/>
                <w:numId w:val="12"/>
              </w:numPr>
              <w:suppressAutoHyphens/>
              <w:autoSpaceDE/>
              <w:autoSpaceDN/>
              <w:adjustRightInd/>
              <w:ind w:left="589" w:hanging="283"/>
              <w:jc w:val="both"/>
              <w:rPr>
                <w:rFonts w:ascii="Effra" w:hAnsi="Effra"/>
                <w:bCs/>
                <w:iCs w:val="0"/>
                <w:sz w:val="20"/>
                <w:szCs w:val="20"/>
                <w:lang w:val="en-US"/>
              </w:rPr>
            </w:pPr>
            <w:r w:rsidRPr="004160FD">
              <w:rPr>
                <w:rFonts w:ascii="Effra" w:hAnsi="Effra"/>
                <w:b/>
                <w:bCs/>
                <w:iCs w:val="0"/>
                <w:sz w:val="20"/>
                <w:szCs w:val="20"/>
              </w:rPr>
              <w:t xml:space="preserve">Compliance with laws. </w:t>
            </w:r>
            <w:r w:rsidRPr="004160FD">
              <w:rPr>
                <w:rFonts w:ascii="Effra" w:hAnsi="Effra" w:cs="Arial"/>
                <w:spacing w:val="-3"/>
                <w:sz w:val="20"/>
                <w:szCs w:val="20"/>
                <w:lang w:val="en-US"/>
              </w:rPr>
              <w:t xml:space="preserve">Medtronic </w:t>
            </w:r>
            <w:r w:rsidRPr="004160FD">
              <w:rPr>
                <w:rFonts w:ascii="Effra" w:hAnsi="Effra"/>
                <w:bCs/>
                <w:iCs w:val="0"/>
                <w:sz w:val="20"/>
                <w:szCs w:val="20"/>
              </w:rPr>
              <w:t xml:space="preserve">and </w:t>
            </w:r>
            <w:r w:rsidRPr="004160FD">
              <w:rPr>
                <w:rFonts w:ascii="Effra" w:hAnsi="Effra"/>
                <w:bCs/>
                <w:iCs w:val="0"/>
                <w:sz w:val="20"/>
                <w:szCs w:val="20"/>
                <w:lang w:val="en-US"/>
              </w:rPr>
              <w:t>Study Site</w:t>
            </w:r>
            <w:r w:rsidRPr="004160FD">
              <w:rPr>
                <w:rFonts w:ascii="Effra" w:hAnsi="Effra"/>
                <w:bCs/>
                <w:iCs w:val="0"/>
                <w:sz w:val="20"/>
                <w:szCs w:val="20"/>
              </w:rPr>
              <w:t xml:space="preserve"> will comply with all applicable local and European data protection laws, including but not limited to the General Data Protection Regulation (EU) 2016/679. </w:t>
            </w:r>
          </w:p>
          <w:p w14:paraId="418E4B31" w14:textId="164F7B38" w:rsidR="00627AFE" w:rsidRPr="004160FD" w:rsidRDefault="00627AFE" w:rsidP="00627AFE">
            <w:pPr>
              <w:suppressAutoHyphens/>
              <w:ind w:left="1440"/>
              <w:jc w:val="both"/>
              <w:rPr>
                <w:rFonts w:ascii="Effra" w:hAnsi="Effra"/>
                <w:bCs/>
                <w:iCs w:val="0"/>
                <w:sz w:val="20"/>
                <w:szCs w:val="20"/>
                <w:lang w:val="en-US"/>
              </w:rPr>
            </w:pPr>
          </w:p>
          <w:p w14:paraId="0236E026" w14:textId="77777777" w:rsidR="001B7FBF" w:rsidRPr="004160FD" w:rsidRDefault="001B7FBF" w:rsidP="00627AFE">
            <w:pPr>
              <w:suppressAutoHyphens/>
              <w:ind w:left="1440"/>
              <w:jc w:val="both"/>
              <w:rPr>
                <w:rFonts w:ascii="Effra" w:hAnsi="Effra"/>
                <w:bCs/>
                <w:iCs w:val="0"/>
                <w:sz w:val="20"/>
                <w:szCs w:val="20"/>
                <w:lang w:val="en-US"/>
              </w:rPr>
            </w:pPr>
          </w:p>
          <w:p w14:paraId="0AE77836" w14:textId="41A0CAFB" w:rsidR="00627AFE" w:rsidRPr="004160FD" w:rsidRDefault="00627AFE" w:rsidP="004160FD">
            <w:pPr>
              <w:widowControl/>
              <w:numPr>
                <w:ilvl w:val="1"/>
                <w:numId w:val="12"/>
              </w:numPr>
              <w:suppressAutoHyphens/>
              <w:autoSpaceDE/>
              <w:autoSpaceDN/>
              <w:adjustRightInd/>
              <w:ind w:left="589" w:hanging="283"/>
              <w:jc w:val="both"/>
              <w:rPr>
                <w:rFonts w:ascii="Effra" w:hAnsi="Effra"/>
                <w:bCs/>
                <w:iCs w:val="0"/>
                <w:sz w:val="20"/>
                <w:szCs w:val="20"/>
                <w:lang w:val="en-US"/>
              </w:rPr>
            </w:pPr>
            <w:r w:rsidRPr="004160FD">
              <w:rPr>
                <w:rFonts w:ascii="Effra" w:hAnsi="Effra"/>
                <w:b/>
                <w:bCs/>
                <w:iCs w:val="0"/>
                <w:sz w:val="20"/>
                <w:szCs w:val="20"/>
                <w:lang w:val="en-US"/>
              </w:rPr>
              <w:t xml:space="preserve">Personal data of Investigator and Study team members. </w:t>
            </w:r>
            <w:r w:rsidRPr="004160FD">
              <w:rPr>
                <w:rFonts w:ascii="Effra" w:hAnsi="Effra" w:cs="Arial"/>
                <w:spacing w:val="-3"/>
                <w:sz w:val="20"/>
                <w:szCs w:val="20"/>
                <w:lang w:val="en-US"/>
              </w:rPr>
              <w:t xml:space="preserve">Medtronic </w:t>
            </w:r>
            <w:r w:rsidRPr="004160FD">
              <w:rPr>
                <w:rFonts w:ascii="Effra" w:hAnsi="Effra"/>
                <w:bCs/>
                <w:iCs w:val="0"/>
                <w:sz w:val="20"/>
                <w:szCs w:val="20"/>
                <w:lang w:val="en-US"/>
              </w:rPr>
              <w:t xml:space="preserve">will process personal data of Investigator and all other staff listed on the Delegation Task List in order to execute the Agreement and comply with its legal obligations. Medical Center shall support </w:t>
            </w:r>
            <w:r w:rsidRPr="004160FD">
              <w:rPr>
                <w:rFonts w:ascii="Effra" w:hAnsi="Effra" w:cs="Arial"/>
                <w:spacing w:val="-3"/>
                <w:sz w:val="20"/>
                <w:szCs w:val="20"/>
                <w:lang w:val="en-US"/>
              </w:rPr>
              <w:t xml:space="preserve">Medtronic </w:t>
            </w:r>
            <w:r w:rsidRPr="004160FD">
              <w:rPr>
                <w:rFonts w:ascii="Effra" w:hAnsi="Effra"/>
                <w:bCs/>
                <w:iCs w:val="0"/>
                <w:sz w:val="20"/>
                <w:szCs w:val="20"/>
                <w:lang w:val="en-US"/>
              </w:rPr>
              <w:t xml:space="preserve">in informing the Investigator, co-investigator and other personnel accordingly, by providing them with the information notice in </w:t>
            </w:r>
            <w:r w:rsidRPr="004160FD">
              <w:rPr>
                <w:rFonts w:ascii="Effra" w:hAnsi="Effra"/>
                <w:b/>
                <w:bCs/>
                <w:iCs w:val="0"/>
                <w:sz w:val="20"/>
                <w:szCs w:val="20"/>
                <w:lang w:val="en-US"/>
              </w:rPr>
              <w:t xml:space="preserve">Exhibit </w:t>
            </w:r>
            <w:r w:rsidR="00A75CC0">
              <w:rPr>
                <w:rFonts w:ascii="Effra" w:hAnsi="Effra"/>
                <w:b/>
                <w:bCs/>
                <w:iCs w:val="0"/>
                <w:sz w:val="20"/>
                <w:szCs w:val="20"/>
                <w:lang w:val="en-US"/>
              </w:rPr>
              <w:t>2</w:t>
            </w:r>
            <w:r w:rsidRPr="004160FD">
              <w:rPr>
                <w:rFonts w:ascii="Effra" w:hAnsi="Effra"/>
                <w:bCs/>
                <w:iCs w:val="0"/>
                <w:sz w:val="20"/>
                <w:szCs w:val="20"/>
                <w:lang w:val="en-US"/>
              </w:rPr>
              <w:t>.</w:t>
            </w:r>
          </w:p>
          <w:p w14:paraId="6CFB6830" w14:textId="77777777" w:rsidR="00627AFE" w:rsidRPr="004160FD" w:rsidRDefault="00627AFE" w:rsidP="00627AFE">
            <w:pPr>
              <w:suppressAutoHyphens/>
              <w:ind w:left="1440"/>
              <w:jc w:val="both"/>
              <w:rPr>
                <w:rFonts w:ascii="Effra" w:hAnsi="Effra"/>
                <w:bCs/>
                <w:iCs w:val="0"/>
                <w:sz w:val="20"/>
                <w:szCs w:val="20"/>
                <w:lang w:val="en-US"/>
              </w:rPr>
            </w:pPr>
          </w:p>
          <w:p w14:paraId="43204D55" w14:textId="36124BD2" w:rsidR="00D30F9E" w:rsidRDefault="00627AFE" w:rsidP="004160FD">
            <w:pPr>
              <w:widowControl/>
              <w:numPr>
                <w:ilvl w:val="1"/>
                <w:numId w:val="12"/>
              </w:numPr>
              <w:suppressAutoHyphens/>
              <w:autoSpaceDE/>
              <w:autoSpaceDN/>
              <w:adjustRightInd/>
              <w:ind w:left="589" w:hanging="283"/>
              <w:jc w:val="both"/>
              <w:rPr>
                <w:rFonts w:ascii="Effra" w:hAnsi="Effra"/>
                <w:bCs/>
                <w:iCs w:val="0"/>
                <w:sz w:val="20"/>
                <w:szCs w:val="20"/>
                <w:lang w:val="en-US"/>
              </w:rPr>
            </w:pPr>
            <w:r w:rsidRPr="004160FD">
              <w:rPr>
                <w:rFonts w:ascii="Effra" w:hAnsi="Effra"/>
                <w:b/>
                <w:bCs/>
                <w:iCs w:val="0"/>
                <w:sz w:val="20"/>
                <w:szCs w:val="20"/>
                <w:lang w:val="en-US"/>
              </w:rPr>
              <w:t>Personal data of Study patients</w:t>
            </w:r>
            <w:r w:rsidRPr="004160FD">
              <w:rPr>
                <w:rFonts w:ascii="Effra" w:hAnsi="Effra"/>
                <w:bCs/>
                <w:iCs w:val="0"/>
                <w:sz w:val="20"/>
                <w:szCs w:val="20"/>
                <w:lang w:val="en-US"/>
              </w:rPr>
              <w:t xml:space="preserve">. For the purpose of this Study, </w:t>
            </w:r>
            <w:r w:rsidRPr="004160FD">
              <w:rPr>
                <w:rFonts w:ascii="Effra" w:hAnsi="Effra" w:cs="Arial"/>
                <w:spacing w:val="-3"/>
                <w:sz w:val="20"/>
                <w:szCs w:val="20"/>
                <w:lang w:val="en-US"/>
              </w:rPr>
              <w:t xml:space="preserve">Medtronic </w:t>
            </w:r>
            <w:r w:rsidRPr="004160FD">
              <w:rPr>
                <w:rFonts w:ascii="Effra" w:hAnsi="Effra"/>
                <w:bCs/>
                <w:iCs w:val="0"/>
                <w:sz w:val="20"/>
                <w:szCs w:val="20"/>
                <w:lang w:val="en-US"/>
              </w:rPr>
              <w:t xml:space="preserve">is acting as data controller in the sense of </w:t>
            </w:r>
            <w:r w:rsidRPr="004160FD">
              <w:rPr>
                <w:rFonts w:ascii="Effra" w:hAnsi="Effra"/>
                <w:bCs/>
                <w:iCs w:val="0"/>
                <w:sz w:val="20"/>
                <w:szCs w:val="20"/>
              </w:rPr>
              <w:t>Regulation (EU) 2016/679 when processing personal data of the Study patients</w:t>
            </w:r>
            <w:r w:rsidRPr="004160FD">
              <w:rPr>
                <w:rFonts w:ascii="Effra" w:hAnsi="Effra"/>
                <w:bCs/>
                <w:iCs w:val="0"/>
                <w:sz w:val="20"/>
                <w:szCs w:val="20"/>
                <w:lang w:val="en-US"/>
              </w:rPr>
              <w:t xml:space="preserve">. Study Site is considered as data processors and will adhere to all requirements from </w:t>
            </w:r>
            <w:r w:rsidRPr="004160FD">
              <w:rPr>
                <w:rFonts w:ascii="Effra" w:hAnsi="Effra" w:cs="Arial"/>
                <w:spacing w:val="-3"/>
                <w:sz w:val="20"/>
                <w:szCs w:val="20"/>
                <w:lang w:val="en-US"/>
              </w:rPr>
              <w:t xml:space="preserve">Medtronic </w:t>
            </w:r>
            <w:r w:rsidRPr="004160FD">
              <w:rPr>
                <w:rFonts w:ascii="Effra" w:hAnsi="Effra"/>
                <w:bCs/>
                <w:iCs w:val="0"/>
                <w:sz w:val="20"/>
                <w:szCs w:val="20"/>
                <w:lang w:val="en-US"/>
              </w:rPr>
              <w:t>regarding the handling of Study patient data as further defined in the Data Processing Clauses attached to the Agreement as</w:t>
            </w:r>
            <w:r w:rsidR="00407B17">
              <w:rPr>
                <w:rFonts w:ascii="Effra" w:hAnsi="Effra"/>
                <w:bCs/>
                <w:iCs w:val="0"/>
                <w:sz w:val="20"/>
                <w:szCs w:val="20"/>
                <w:lang w:val="en-US"/>
              </w:rPr>
              <w:t> </w:t>
            </w:r>
            <w:r w:rsidRPr="004160FD">
              <w:rPr>
                <w:rFonts w:ascii="Effra" w:hAnsi="Effra"/>
                <w:b/>
                <w:iCs w:val="0"/>
                <w:sz w:val="20"/>
                <w:szCs w:val="20"/>
                <w:lang w:val="en-US"/>
              </w:rPr>
              <w:t>Exhibit</w:t>
            </w:r>
            <w:r w:rsidR="00407B17">
              <w:rPr>
                <w:rFonts w:ascii="Effra" w:hAnsi="Effra"/>
                <w:b/>
                <w:iCs w:val="0"/>
                <w:sz w:val="20"/>
                <w:szCs w:val="20"/>
                <w:lang w:val="en-US"/>
              </w:rPr>
              <w:t> </w:t>
            </w:r>
            <w:r w:rsidR="00A75CC0">
              <w:rPr>
                <w:rFonts w:ascii="Effra" w:hAnsi="Effra"/>
                <w:b/>
                <w:iCs w:val="0"/>
                <w:sz w:val="20"/>
                <w:szCs w:val="20"/>
                <w:lang w:val="en-US"/>
              </w:rPr>
              <w:t>3</w:t>
            </w:r>
            <w:r w:rsidRPr="004160FD">
              <w:rPr>
                <w:rFonts w:ascii="Effra" w:hAnsi="Effra"/>
                <w:bCs/>
                <w:iCs w:val="0"/>
                <w:sz w:val="20"/>
                <w:szCs w:val="20"/>
                <w:lang w:val="en-US"/>
              </w:rPr>
              <w:t>.</w:t>
            </w:r>
            <w:r w:rsidR="00407B17">
              <w:rPr>
                <w:rFonts w:ascii="Effra" w:hAnsi="Effra"/>
                <w:bCs/>
                <w:iCs w:val="0"/>
                <w:sz w:val="20"/>
                <w:szCs w:val="20"/>
                <w:lang w:val="en-US"/>
              </w:rPr>
              <w:br/>
            </w:r>
          </w:p>
          <w:p w14:paraId="76F37CBF" w14:textId="77777777" w:rsidR="00E879BD" w:rsidRDefault="00E879BD" w:rsidP="00E879BD">
            <w:pPr>
              <w:widowControl/>
              <w:suppressAutoHyphens/>
              <w:autoSpaceDE/>
              <w:autoSpaceDN/>
              <w:adjustRightInd/>
              <w:jc w:val="both"/>
              <w:rPr>
                <w:rFonts w:ascii="Effra" w:hAnsi="Effra"/>
                <w:bCs/>
                <w:iCs w:val="0"/>
                <w:sz w:val="20"/>
                <w:szCs w:val="20"/>
                <w:lang w:val="en-US"/>
              </w:rPr>
            </w:pPr>
          </w:p>
          <w:p w14:paraId="03D8D89A" w14:textId="0AAD7C25" w:rsidR="00627AFE" w:rsidRDefault="00D30F9E" w:rsidP="004160FD">
            <w:pPr>
              <w:widowControl/>
              <w:numPr>
                <w:ilvl w:val="1"/>
                <w:numId w:val="12"/>
              </w:numPr>
              <w:suppressAutoHyphens/>
              <w:autoSpaceDE/>
              <w:autoSpaceDN/>
              <w:adjustRightInd/>
              <w:ind w:left="589" w:hanging="283"/>
              <w:jc w:val="both"/>
              <w:rPr>
                <w:rFonts w:ascii="Effra" w:hAnsi="Effra"/>
                <w:bCs/>
                <w:iCs w:val="0"/>
                <w:sz w:val="20"/>
                <w:szCs w:val="20"/>
                <w:lang w:val="en-US"/>
              </w:rPr>
            </w:pPr>
            <w:r>
              <w:rPr>
                <w:rFonts w:ascii="Effra" w:hAnsi="Effra"/>
                <w:b/>
                <w:bCs/>
                <w:iCs w:val="0"/>
                <w:sz w:val="20"/>
                <w:szCs w:val="20"/>
                <w:lang w:val="en-US"/>
              </w:rPr>
              <w:t xml:space="preserve">Lack of Insurance. </w:t>
            </w:r>
            <w:r>
              <w:rPr>
                <w:rFonts w:ascii="Effra" w:hAnsi="Effra"/>
                <w:bCs/>
                <w:iCs w:val="0"/>
                <w:sz w:val="20"/>
                <w:szCs w:val="20"/>
                <w:lang w:val="en-US"/>
              </w:rPr>
              <w:t xml:space="preserve">This Study is designed to be a purely observational study, meaning that </w:t>
            </w:r>
            <w:r>
              <w:rPr>
                <w:rFonts w:ascii="Effra" w:hAnsi="Effra"/>
                <w:bCs/>
                <w:iCs w:val="0"/>
                <w:sz w:val="20"/>
                <w:szCs w:val="20"/>
                <w:lang w:val="en-US"/>
              </w:rPr>
              <w:lastRenderedPageBreak/>
              <w:t>participating patients receive the same standard care of the hospital as any other patient that is not participating in the Study. There is no direct involvement with the patient because of the Study and no additional treatments, investigations or experiments are mandated by the Clinical Investigation Plan. Therefore, participation in the Study creates no additional risk or burden for the patient. Please note that if there is a product malfunction (when used in accordance to the product Instructions for use), the Medtronic warranty for the Device will apply. Medtronic hereby declares that Medtronic is insured against harm and damages caused to any third persons and shall maintain this insurance for a whole duration of this Study.”</w:t>
            </w:r>
          </w:p>
          <w:p w14:paraId="089D3885" w14:textId="1B5D5ED6" w:rsidR="00FC1C5B" w:rsidRDefault="00FC1C5B" w:rsidP="00FC1C5B">
            <w:pPr>
              <w:pStyle w:val="Odstavecseseznamem"/>
              <w:rPr>
                <w:rFonts w:ascii="Effra" w:hAnsi="Effra"/>
                <w:bCs/>
                <w:iCs/>
                <w:sz w:val="20"/>
                <w:szCs w:val="20"/>
                <w:lang w:val="en-US"/>
              </w:rPr>
            </w:pPr>
          </w:p>
          <w:p w14:paraId="331B8855" w14:textId="612B41FA" w:rsidR="00FC1C5B" w:rsidRPr="00BD2789" w:rsidRDefault="00FC1C5B" w:rsidP="00BD2789">
            <w:pPr>
              <w:widowControl/>
              <w:numPr>
                <w:ilvl w:val="1"/>
                <w:numId w:val="12"/>
              </w:numPr>
              <w:suppressAutoHyphens/>
              <w:autoSpaceDE/>
              <w:autoSpaceDN/>
              <w:adjustRightInd/>
              <w:ind w:left="589" w:hanging="283"/>
              <w:jc w:val="both"/>
              <w:rPr>
                <w:rFonts w:ascii="Effra" w:hAnsi="Effra"/>
                <w:bCs/>
                <w:iCs w:val="0"/>
                <w:sz w:val="20"/>
                <w:szCs w:val="20"/>
                <w:lang w:val="en-US"/>
              </w:rPr>
            </w:pPr>
            <w:r w:rsidRPr="00FC1C5B">
              <w:rPr>
                <w:rFonts w:ascii="Effra" w:hAnsi="Effra"/>
                <w:bCs/>
                <w:iCs w:val="0"/>
                <w:sz w:val="20"/>
                <w:szCs w:val="20"/>
                <w:lang w:val="en-US"/>
              </w:rPr>
              <w:t>Each party (the “</w:t>
            </w:r>
            <w:r w:rsidRPr="00BD2789">
              <w:rPr>
                <w:rFonts w:ascii="Effra" w:hAnsi="Effra"/>
                <w:b/>
                <w:bCs/>
                <w:iCs w:val="0"/>
                <w:sz w:val="20"/>
                <w:szCs w:val="20"/>
                <w:lang w:val="en-US"/>
              </w:rPr>
              <w:t>Indemnifying Party</w:t>
            </w:r>
            <w:r w:rsidRPr="00FC1C5B">
              <w:rPr>
                <w:rFonts w:ascii="Effra" w:hAnsi="Effra"/>
                <w:bCs/>
                <w:iCs w:val="0"/>
                <w:sz w:val="20"/>
                <w:szCs w:val="20"/>
                <w:lang w:val="en-US"/>
              </w:rPr>
              <w:t>“) shall defend, indemnify and hold harmless the other party and its officers, directors, employees, agents, successors a</w:t>
            </w:r>
            <w:r>
              <w:rPr>
                <w:rFonts w:ascii="Effra" w:hAnsi="Effra"/>
                <w:bCs/>
                <w:iCs w:val="0"/>
                <w:sz w:val="20"/>
                <w:szCs w:val="20"/>
                <w:lang w:val="en-US"/>
              </w:rPr>
              <w:t>nd assigns (collectively, the “</w:t>
            </w:r>
            <w:r w:rsidRPr="00BD2789">
              <w:rPr>
                <w:rFonts w:ascii="Effra" w:hAnsi="Effra"/>
                <w:b/>
                <w:bCs/>
                <w:iCs w:val="0"/>
                <w:sz w:val="20"/>
                <w:szCs w:val="20"/>
                <w:lang w:val="en-US"/>
              </w:rPr>
              <w:t>Indemnities</w:t>
            </w:r>
            <w:r w:rsidRPr="00FC1C5B">
              <w:rPr>
                <w:rFonts w:ascii="Effra" w:hAnsi="Effra"/>
                <w:bCs/>
                <w:iCs w:val="0"/>
                <w:sz w:val="20"/>
                <w:szCs w:val="20"/>
                <w:lang w:val="en-US"/>
              </w:rPr>
              <w:t>”) from and against any and all liabilities, claims, actions or suits resulting from any third party claim made or suit brought against the Indemnities arising o</w:t>
            </w:r>
            <w:r w:rsidRPr="00BD2789">
              <w:rPr>
                <w:rFonts w:ascii="Effra" w:hAnsi="Effra"/>
                <w:bCs/>
                <w:iCs w:val="0"/>
                <w:sz w:val="20"/>
                <w:szCs w:val="20"/>
                <w:lang w:val="en-US"/>
              </w:rPr>
              <w:t>ut of:</w:t>
            </w:r>
          </w:p>
          <w:p w14:paraId="2554FDFA" w14:textId="1F3DD750" w:rsidR="00FC1C5B" w:rsidRDefault="00FC1C5B" w:rsidP="00BD2789">
            <w:pPr>
              <w:widowControl/>
              <w:suppressAutoHyphens/>
              <w:autoSpaceDE/>
              <w:autoSpaceDN/>
              <w:adjustRightInd/>
              <w:ind w:left="720"/>
              <w:jc w:val="both"/>
              <w:rPr>
                <w:rFonts w:ascii="Effra" w:hAnsi="Effra"/>
                <w:bCs/>
                <w:iCs w:val="0"/>
                <w:sz w:val="20"/>
                <w:szCs w:val="20"/>
                <w:lang w:val="en-US"/>
              </w:rPr>
            </w:pPr>
          </w:p>
          <w:p w14:paraId="2279E1B8" w14:textId="77777777" w:rsidR="00215E7B" w:rsidRDefault="00215E7B" w:rsidP="00BD2789">
            <w:pPr>
              <w:widowControl/>
              <w:suppressAutoHyphens/>
              <w:autoSpaceDE/>
              <w:autoSpaceDN/>
              <w:adjustRightInd/>
              <w:ind w:left="720"/>
              <w:jc w:val="both"/>
              <w:rPr>
                <w:rFonts w:ascii="Effra" w:hAnsi="Effra"/>
                <w:bCs/>
                <w:iCs w:val="0"/>
                <w:sz w:val="20"/>
                <w:szCs w:val="20"/>
                <w:lang w:val="en-US"/>
              </w:rPr>
            </w:pPr>
          </w:p>
          <w:p w14:paraId="2095FEEE" w14:textId="1CC59D50" w:rsidR="00FC1C5B" w:rsidRPr="00091B72" w:rsidRDefault="00FC1C5B" w:rsidP="00BD2789">
            <w:pPr>
              <w:pStyle w:val="Odstavecseseznamem"/>
              <w:numPr>
                <w:ilvl w:val="0"/>
                <w:numId w:val="40"/>
              </w:numPr>
              <w:suppressAutoHyphens/>
              <w:ind w:left="873" w:hanging="284"/>
              <w:jc w:val="both"/>
              <w:rPr>
                <w:rFonts w:ascii="Effra" w:eastAsia="Calibri" w:hAnsi="Effra"/>
                <w:bCs/>
                <w:i/>
                <w:sz w:val="20"/>
                <w:lang w:val="en-US"/>
              </w:rPr>
            </w:pPr>
            <w:r w:rsidRPr="00091B72">
              <w:rPr>
                <w:rFonts w:ascii="Effra" w:eastAsia="Calibri" w:hAnsi="Effra"/>
                <w:bCs/>
                <w:i/>
                <w:sz w:val="20"/>
                <w:lang w:val="en-US"/>
              </w:rPr>
              <w:t>the gross negligence or wrongful act or omission of the Indemnifying Party or any individual acting on behalf of the Indemnifying P</w:t>
            </w:r>
            <w:r w:rsidR="00BD2789" w:rsidRPr="00091B72">
              <w:rPr>
                <w:rFonts w:ascii="Effra" w:eastAsia="Calibri" w:hAnsi="Effra"/>
                <w:bCs/>
                <w:i/>
                <w:sz w:val="20"/>
                <w:lang w:val="en-US"/>
              </w:rPr>
              <w:t>arty in the performance of this Agreement, </w:t>
            </w:r>
            <w:r w:rsidRPr="00091B72">
              <w:rPr>
                <w:rFonts w:ascii="Effra" w:eastAsia="Calibri" w:hAnsi="Effra"/>
                <w:bCs/>
                <w:i/>
                <w:sz w:val="20"/>
                <w:lang w:val="en-US"/>
              </w:rPr>
              <w:t>or</w:t>
            </w:r>
            <w:r w:rsidR="00BD2789" w:rsidRPr="00091B72">
              <w:rPr>
                <w:rFonts w:ascii="Effra" w:eastAsia="Calibri" w:hAnsi="Effra"/>
                <w:bCs/>
                <w:i/>
                <w:sz w:val="20"/>
                <w:lang w:val="en-US"/>
              </w:rPr>
              <w:br/>
            </w:r>
          </w:p>
          <w:p w14:paraId="7F2870DB" w14:textId="77777777" w:rsidR="00FC1C5B" w:rsidRPr="00091B72" w:rsidRDefault="00FC1C5B" w:rsidP="00BD2789">
            <w:pPr>
              <w:pStyle w:val="Odstavecseseznamem"/>
              <w:numPr>
                <w:ilvl w:val="0"/>
                <w:numId w:val="40"/>
              </w:numPr>
              <w:suppressAutoHyphens/>
              <w:ind w:left="873" w:hanging="284"/>
              <w:jc w:val="both"/>
              <w:rPr>
                <w:rFonts w:ascii="Effra" w:eastAsia="Calibri" w:hAnsi="Effra"/>
                <w:bCs/>
                <w:i/>
                <w:sz w:val="20"/>
                <w:lang w:val="en-US"/>
              </w:rPr>
            </w:pPr>
            <w:r w:rsidRPr="00091B72">
              <w:rPr>
                <w:rFonts w:ascii="Effra" w:eastAsia="Calibri" w:hAnsi="Effra"/>
                <w:bCs/>
                <w:i/>
                <w:sz w:val="20"/>
                <w:lang w:val="en-US"/>
              </w:rPr>
              <w:t>any breach of this Agreement by the Indemnifying Party.</w:t>
            </w:r>
          </w:p>
          <w:p w14:paraId="3019F129" w14:textId="77777777" w:rsidR="001B7FBF" w:rsidRPr="000E504E" w:rsidRDefault="001B7FBF" w:rsidP="00627AFE">
            <w:pPr>
              <w:tabs>
                <w:tab w:val="left" w:pos="0"/>
              </w:tabs>
              <w:suppressAutoHyphens/>
              <w:ind w:left="720"/>
              <w:jc w:val="both"/>
              <w:rPr>
                <w:rFonts w:ascii="Effra" w:hAnsi="Effra" w:cs="Arial"/>
                <w:b/>
                <w:bCs/>
                <w:i w:val="0"/>
                <w:spacing w:val="-3"/>
                <w:sz w:val="20"/>
                <w:szCs w:val="20"/>
                <w:lang w:val="en-US"/>
              </w:rPr>
            </w:pPr>
          </w:p>
          <w:p w14:paraId="28FB1ABC" w14:textId="63D534B8" w:rsidR="001B7FBF" w:rsidRPr="000E504E" w:rsidRDefault="00627AFE" w:rsidP="001625A2">
            <w:pPr>
              <w:numPr>
                <w:ilvl w:val="0"/>
                <w:numId w:val="10"/>
              </w:numPr>
              <w:tabs>
                <w:tab w:val="left" w:pos="0"/>
              </w:tabs>
              <w:suppressAutoHyphens/>
              <w:ind w:left="306" w:hanging="284"/>
              <w:jc w:val="both"/>
              <w:rPr>
                <w:rFonts w:ascii="Effra" w:hAnsi="Effra" w:cs="Arial"/>
                <w:i w:val="0"/>
                <w:spacing w:val="-3"/>
                <w:sz w:val="20"/>
                <w:szCs w:val="20"/>
                <w:lang w:val="en-US"/>
              </w:rPr>
            </w:pPr>
            <w:r w:rsidRPr="000E504E">
              <w:rPr>
                <w:rFonts w:ascii="Effra" w:hAnsi="Effra" w:cs="Arial"/>
                <w:b/>
                <w:bCs/>
                <w:i w:val="0"/>
                <w:spacing w:val="-3"/>
                <w:sz w:val="20"/>
                <w:szCs w:val="20"/>
                <w:lang w:val="en-US"/>
              </w:rPr>
              <w:t>Compensation for Services.</w:t>
            </w:r>
            <w:r w:rsidRPr="000E504E">
              <w:rPr>
                <w:rFonts w:ascii="Effra" w:hAnsi="Effra" w:cs="Arial"/>
                <w:i w:val="0"/>
                <w:spacing w:val="-3"/>
                <w:sz w:val="20"/>
                <w:szCs w:val="20"/>
                <w:lang w:val="en-US"/>
              </w:rPr>
              <w:t xml:space="preserve"> The compensation table </w:t>
            </w:r>
            <w:r w:rsidR="00E11B38" w:rsidRPr="000E504E">
              <w:rPr>
                <w:rFonts w:ascii="Effra" w:hAnsi="Effra" w:cs="Arial"/>
                <w:i w:val="0"/>
                <w:spacing w:val="-3"/>
                <w:sz w:val="20"/>
                <w:szCs w:val="20"/>
                <w:lang w:val="en-US"/>
              </w:rPr>
              <w:t xml:space="preserve">in the </w:t>
            </w:r>
            <w:r w:rsidR="00E11B38">
              <w:rPr>
                <w:rFonts w:ascii="Effra" w:hAnsi="Effra" w:cs="Arial"/>
                <w:i w:val="0"/>
                <w:spacing w:val="-3"/>
                <w:sz w:val="20"/>
                <w:szCs w:val="20"/>
                <w:lang w:val="en-US"/>
              </w:rPr>
              <w:t>section “</w:t>
            </w:r>
            <w:r w:rsidR="00E11B38" w:rsidRPr="000E504E">
              <w:rPr>
                <w:rFonts w:ascii="Effra" w:hAnsi="Effra" w:cs="Arial"/>
                <w:i w:val="0"/>
                <w:spacing w:val="-3"/>
                <w:sz w:val="20"/>
                <w:szCs w:val="20"/>
                <w:lang w:val="en-US"/>
              </w:rPr>
              <w:t>Contract Details</w:t>
            </w:r>
            <w:r w:rsidR="00E11B38">
              <w:rPr>
                <w:rFonts w:ascii="Effra" w:hAnsi="Effra" w:cs="Arial"/>
                <w:i w:val="0"/>
                <w:spacing w:val="-3"/>
                <w:sz w:val="20"/>
                <w:szCs w:val="20"/>
                <w:lang w:val="en-US"/>
              </w:rPr>
              <w:t>”</w:t>
            </w:r>
            <w:r w:rsidR="00E11B38" w:rsidRPr="000E504E">
              <w:rPr>
                <w:rFonts w:ascii="Effra" w:hAnsi="Effra" w:cs="Arial"/>
                <w:i w:val="0"/>
                <w:spacing w:val="-3"/>
                <w:sz w:val="20"/>
                <w:szCs w:val="20"/>
                <w:lang w:val="en-US"/>
              </w:rPr>
              <w:t xml:space="preserve"> of the Agreement </w:t>
            </w:r>
            <w:r w:rsidRPr="000E504E">
              <w:rPr>
                <w:rFonts w:ascii="Effra" w:hAnsi="Effra"/>
                <w:i w:val="0"/>
                <w:sz w:val="20"/>
                <w:szCs w:val="20"/>
                <w:lang w:val="en-US"/>
              </w:rPr>
              <w:t xml:space="preserve">shall be </w:t>
            </w:r>
            <w:r w:rsidR="002A38C2">
              <w:rPr>
                <w:rFonts w:ascii="Effra" w:hAnsi="Effra"/>
                <w:i w:val="0"/>
                <w:sz w:val="20"/>
                <w:szCs w:val="20"/>
                <w:lang w:val="en-US"/>
              </w:rPr>
              <w:t>deleted and replaced by table below</w:t>
            </w:r>
            <w:r w:rsidRPr="000E504E">
              <w:rPr>
                <w:rFonts w:ascii="Effra" w:hAnsi="Effra" w:cs="Arial"/>
                <w:i w:val="0"/>
                <w:spacing w:val="-3"/>
                <w:sz w:val="20"/>
                <w:szCs w:val="20"/>
                <w:lang w:val="en-US"/>
              </w:rPr>
              <w:t>:</w:t>
            </w:r>
          </w:p>
          <w:p w14:paraId="324F975F" w14:textId="77777777" w:rsidR="00627AFE" w:rsidRPr="000E504E" w:rsidRDefault="00627AFE" w:rsidP="009C4554">
            <w:pPr>
              <w:jc w:val="center"/>
              <w:rPr>
                <w:rFonts w:ascii="Effra" w:hAnsi="Effra" w:cs="Arial"/>
                <w:b/>
                <w:bCs/>
                <w:i w:val="0"/>
                <w:spacing w:val="-3"/>
                <w:sz w:val="20"/>
                <w:szCs w:val="20"/>
                <w:lang w:val="en-US"/>
              </w:rPr>
            </w:pPr>
          </w:p>
        </w:tc>
        <w:tc>
          <w:tcPr>
            <w:tcW w:w="4994" w:type="dxa"/>
          </w:tcPr>
          <w:p w14:paraId="717F243B" w14:textId="77777777" w:rsidR="00A01CA9" w:rsidRDefault="0040076A" w:rsidP="009C4554">
            <w:pPr>
              <w:jc w:val="center"/>
              <w:rPr>
                <w:rFonts w:ascii="Effra" w:hAnsi="Effra" w:cs="Arial"/>
                <w:b/>
                <w:bCs/>
                <w:i w:val="0"/>
                <w:spacing w:val="-3"/>
                <w:sz w:val="20"/>
                <w:szCs w:val="20"/>
                <w:lang w:val="en-US"/>
              </w:rPr>
            </w:pPr>
            <w:r w:rsidRPr="000E504E">
              <w:rPr>
                <w:rFonts w:ascii="Effra" w:hAnsi="Effra" w:cs="Arial"/>
                <w:b/>
                <w:bCs/>
                <w:i w:val="0"/>
                <w:spacing w:val="-3"/>
                <w:sz w:val="20"/>
                <w:szCs w:val="20"/>
                <w:lang w:val="en-US"/>
              </w:rPr>
              <w:lastRenderedPageBreak/>
              <w:t xml:space="preserve">DODATEK Č. </w:t>
            </w:r>
            <w:r w:rsidR="00CE0DCF" w:rsidRPr="000E504E">
              <w:rPr>
                <w:rFonts w:ascii="Effra" w:hAnsi="Effra" w:cs="Arial"/>
                <w:b/>
                <w:bCs/>
                <w:i w:val="0"/>
                <w:spacing w:val="-3"/>
                <w:sz w:val="20"/>
                <w:szCs w:val="20"/>
                <w:lang w:val="en-US"/>
              </w:rPr>
              <w:t xml:space="preserve">2 </w:t>
            </w:r>
          </w:p>
          <w:p w14:paraId="6167CDA2" w14:textId="1522CFF4" w:rsidR="00627AFE" w:rsidRPr="000E504E" w:rsidRDefault="0040076A" w:rsidP="009C4554">
            <w:pPr>
              <w:jc w:val="center"/>
              <w:rPr>
                <w:rFonts w:ascii="Effra" w:hAnsi="Effra" w:cs="Arial"/>
                <w:b/>
                <w:bCs/>
                <w:i w:val="0"/>
                <w:spacing w:val="-3"/>
                <w:sz w:val="20"/>
                <w:szCs w:val="20"/>
                <w:lang w:val="en-US"/>
              </w:rPr>
            </w:pPr>
            <w:r w:rsidRPr="000E504E">
              <w:rPr>
                <w:rFonts w:ascii="Effra" w:hAnsi="Effra" w:cs="Arial"/>
                <w:b/>
                <w:bCs/>
                <w:i w:val="0"/>
                <w:spacing w:val="-3"/>
                <w:sz w:val="20"/>
                <w:szCs w:val="20"/>
                <w:lang w:val="en-US"/>
              </w:rPr>
              <w:t xml:space="preserve">KE SMLOUVĚ O POREGISTRAČNÍM HODNOCENÍ ZDRAVOTNICKÉHO PROSTŘEDKU </w:t>
            </w:r>
          </w:p>
          <w:p w14:paraId="28CC41A0" w14:textId="77777777" w:rsidR="0040076A" w:rsidRPr="000E504E" w:rsidRDefault="0040076A" w:rsidP="009C4554">
            <w:pPr>
              <w:jc w:val="center"/>
              <w:rPr>
                <w:rFonts w:ascii="Effra" w:hAnsi="Effra" w:cs="Arial"/>
                <w:b/>
                <w:bCs/>
                <w:i w:val="0"/>
                <w:spacing w:val="-3"/>
                <w:sz w:val="20"/>
                <w:szCs w:val="20"/>
                <w:lang w:val="en-US"/>
              </w:rPr>
            </w:pPr>
          </w:p>
          <w:p w14:paraId="1DEC908B" w14:textId="4DADCA4F" w:rsidR="001B7FBF" w:rsidRDefault="004C7025" w:rsidP="004C7025">
            <w:pPr>
              <w:jc w:val="both"/>
              <w:rPr>
                <w:rFonts w:ascii="Effra" w:hAnsi="Effra" w:cs="Arial"/>
                <w:i w:val="0"/>
                <w:spacing w:val="-3"/>
                <w:sz w:val="20"/>
                <w:szCs w:val="20"/>
                <w:lang w:val="cs-CZ"/>
              </w:rPr>
            </w:pPr>
            <w:r w:rsidRPr="000E504E">
              <w:rPr>
                <w:rFonts w:ascii="Effra" w:hAnsi="Effra" w:cs="Arial"/>
                <w:i w:val="0"/>
                <w:spacing w:val="-3"/>
                <w:sz w:val="20"/>
                <w:szCs w:val="20"/>
                <w:lang w:val="cs-CZ"/>
              </w:rPr>
              <w:t>Tento dodatek („</w:t>
            </w:r>
            <w:r w:rsidRPr="00DE08FF">
              <w:rPr>
                <w:rFonts w:ascii="Effra" w:hAnsi="Effra" w:cs="Arial"/>
                <w:b/>
                <w:i w:val="0"/>
                <w:spacing w:val="-3"/>
                <w:sz w:val="20"/>
                <w:szCs w:val="20"/>
                <w:lang w:val="cs-CZ"/>
              </w:rPr>
              <w:t>Dodatek</w:t>
            </w:r>
            <w:r w:rsidRPr="000E504E">
              <w:rPr>
                <w:rFonts w:ascii="Effra" w:hAnsi="Effra" w:cs="Arial"/>
                <w:i w:val="0"/>
                <w:spacing w:val="-3"/>
                <w:sz w:val="20"/>
                <w:szCs w:val="20"/>
                <w:lang w:val="cs-CZ"/>
              </w:rPr>
              <w:t xml:space="preserve">“) platný od posledního data podpisu mění Smlouvu o poregistračním hodnocení zdravotnického prostředku </w:t>
            </w:r>
            <w:r w:rsidR="00DE08FF">
              <w:rPr>
                <w:rFonts w:ascii="Effra" w:hAnsi="Effra" w:cs="Arial"/>
                <w:i w:val="0"/>
                <w:spacing w:val="-3"/>
                <w:sz w:val="20"/>
                <w:szCs w:val="20"/>
                <w:lang w:val="cs-CZ"/>
              </w:rPr>
              <w:t> </w:t>
            </w:r>
            <w:r w:rsidR="00A901F3">
              <w:rPr>
                <w:rFonts w:ascii="Effra" w:hAnsi="Effra" w:cs="Arial"/>
                <w:i w:val="0"/>
                <w:spacing w:val="-3"/>
                <w:sz w:val="20"/>
                <w:szCs w:val="20"/>
                <w:lang w:val="cs-CZ"/>
              </w:rPr>
              <w:t>uzavřenou</w:t>
            </w:r>
            <w:r w:rsidR="00DE08FF">
              <w:rPr>
                <w:rFonts w:ascii="Effra" w:hAnsi="Effra" w:cs="Arial"/>
                <w:i w:val="0"/>
                <w:spacing w:val="-3"/>
                <w:sz w:val="20"/>
                <w:szCs w:val="20"/>
                <w:lang w:val="cs-CZ"/>
              </w:rPr>
              <w:t>  dne</w:t>
            </w:r>
            <w:r w:rsidR="00A123F8" w:rsidRPr="000E504E">
              <w:rPr>
                <w:rFonts w:ascii="Effra" w:hAnsi="Effra" w:cs="Arial"/>
                <w:i w:val="0"/>
                <w:spacing w:val="-3"/>
                <w:sz w:val="20"/>
                <w:szCs w:val="20"/>
                <w:lang w:val="cs-CZ"/>
              </w:rPr>
              <w:t xml:space="preserve"> od </w:t>
            </w:r>
            <w:r w:rsidRPr="000E504E">
              <w:rPr>
                <w:rFonts w:ascii="Effra" w:hAnsi="Effra" w:cs="Arial"/>
                <w:i w:val="0"/>
                <w:spacing w:val="-3"/>
                <w:sz w:val="20"/>
                <w:szCs w:val="20"/>
                <w:lang w:val="cs-CZ"/>
              </w:rPr>
              <w:t xml:space="preserve">14. února 2017, ve znění pozdějších </w:t>
            </w:r>
            <w:r w:rsidR="006D7EEC" w:rsidRPr="000E504E">
              <w:rPr>
                <w:rFonts w:ascii="Effra" w:hAnsi="Effra" w:cs="Arial"/>
                <w:i w:val="0"/>
                <w:spacing w:val="-3"/>
                <w:sz w:val="20"/>
                <w:szCs w:val="20"/>
                <w:lang w:val="cs-CZ"/>
              </w:rPr>
              <w:t>dodatků</w:t>
            </w:r>
            <w:r w:rsidRPr="000E504E">
              <w:rPr>
                <w:rFonts w:ascii="Effra" w:hAnsi="Effra" w:cs="Arial"/>
                <w:i w:val="0"/>
                <w:spacing w:val="-3"/>
                <w:sz w:val="20"/>
                <w:szCs w:val="20"/>
                <w:lang w:val="cs-CZ"/>
              </w:rPr>
              <w:t xml:space="preserve"> (dále jen „</w:t>
            </w:r>
            <w:r w:rsidRPr="00A901F3">
              <w:rPr>
                <w:rFonts w:ascii="Effra" w:hAnsi="Effra" w:cs="Arial"/>
                <w:b/>
                <w:i w:val="0"/>
                <w:spacing w:val="-3"/>
                <w:sz w:val="20"/>
                <w:szCs w:val="20"/>
                <w:lang w:val="cs-CZ"/>
              </w:rPr>
              <w:t>Smlouva</w:t>
            </w:r>
            <w:r w:rsidRPr="000E504E">
              <w:rPr>
                <w:rFonts w:ascii="Effra" w:hAnsi="Effra" w:cs="Arial"/>
                <w:i w:val="0"/>
                <w:spacing w:val="-3"/>
                <w:sz w:val="20"/>
                <w:szCs w:val="20"/>
                <w:lang w:val="cs-CZ"/>
              </w:rPr>
              <w:t xml:space="preserve">“) mezi </w:t>
            </w:r>
            <w:r w:rsidRPr="008B3B17">
              <w:rPr>
                <w:rFonts w:ascii="Effra" w:hAnsi="Effra" w:cs="Arial"/>
                <w:b/>
                <w:i w:val="0"/>
                <w:spacing w:val="-3"/>
                <w:sz w:val="20"/>
                <w:szCs w:val="20"/>
                <w:lang w:val="cs-CZ"/>
              </w:rPr>
              <w:t>Medtronic Bakken Research Center BV</w:t>
            </w:r>
            <w:r w:rsidR="00A901F3">
              <w:rPr>
                <w:rFonts w:ascii="Effra" w:hAnsi="Effra" w:cs="Arial"/>
                <w:i w:val="0"/>
                <w:spacing w:val="-3"/>
                <w:sz w:val="20"/>
                <w:szCs w:val="20"/>
                <w:lang w:val="cs-CZ"/>
              </w:rPr>
              <w:t xml:space="preserve">, </w:t>
            </w:r>
            <w:r w:rsidR="00A901F3" w:rsidRPr="00A901F3">
              <w:rPr>
                <w:rFonts w:ascii="Effra" w:hAnsi="Effra" w:cs="Arial"/>
                <w:i w:val="0"/>
                <w:spacing w:val="-3"/>
                <w:sz w:val="20"/>
                <w:szCs w:val="20"/>
                <w:lang w:val="cs-CZ"/>
              </w:rPr>
              <w:t xml:space="preserve">se sídlem Endepolsdomein 5, 6229 GW Maastricht, Nizozemsko, </w:t>
            </w:r>
            <w:r w:rsidR="00A901F3">
              <w:rPr>
                <w:rFonts w:ascii="Effra" w:hAnsi="Effra" w:cs="Arial"/>
                <w:i w:val="0"/>
                <w:spacing w:val="-3"/>
                <w:sz w:val="20"/>
                <w:szCs w:val="20"/>
                <w:lang w:val="cs-CZ"/>
              </w:rPr>
              <w:t xml:space="preserve">DIČ: </w:t>
            </w:r>
            <w:r w:rsidR="00254EA0" w:rsidRPr="00254EA0">
              <w:rPr>
                <w:rFonts w:ascii="Effra" w:hAnsi="Effra" w:cs="Arial"/>
                <w:i w:val="0"/>
                <w:spacing w:val="-3"/>
                <w:sz w:val="20"/>
                <w:szCs w:val="20"/>
                <w:lang w:val="cs-CZ"/>
              </w:rPr>
              <w:t>NL 008863155B01</w:t>
            </w:r>
            <w:r w:rsidR="00A901F3">
              <w:rPr>
                <w:rFonts w:ascii="Effra" w:hAnsi="Effra" w:cs="Arial"/>
                <w:i w:val="0"/>
                <w:spacing w:val="-3"/>
                <w:sz w:val="20"/>
                <w:szCs w:val="20"/>
                <w:lang w:val="cs-CZ"/>
              </w:rPr>
              <w:t xml:space="preserve">, </w:t>
            </w:r>
            <w:r w:rsidR="00A901F3" w:rsidRPr="00A901F3">
              <w:rPr>
                <w:rFonts w:ascii="Effra" w:hAnsi="Effra" w:cs="Arial"/>
                <w:i w:val="0"/>
                <w:spacing w:val="-3"/>
                <w:sz w:val="20"/>
                <w:szCs w:val="20"/>
                <w:lang w:val="cs-CZ"/>
              </w:rPr>
              <w:t xml:space="preserve">zastoupenou </w:t>
            </w:r>
            <w:r w:rsidR="006F32B4" w:rsidRPr="003E6B09">
              <w:rPr>
                <w:rFonts w:ascii="Effra" w:hAnsi="Effra" w:cs="Arial"/>
                <w:i w:val="0"/>
                <w:spacing w:val="-3"/>
                <w:sz w:val="20"/>
                <w:szCs w:val="20"/>
                <w:highlight w:val="black"/>
                <w:lang w:val="cs-CZ"/>
              </w:rPr>
              <w:t>xxxxxxxxxx</w:t>
            </w:r>
            <w:r w:rsidR="00A901F3" w:rsidRPr="00A901F3">
              <w:rPr>
                <w:rFonts w:ascii="Effra" w:hAnsi="Effra" w:cs="Arial"/>
                <w:i w:val="0"/>
                <w:spacing w:val="-3"/>
                <w:sz w:val="20"/>
                <w:szCs w:val="20"/>
                <w:lang w:val="cs-CZ"/>
              </w:rPr>
              <w:t xml:space="preserve"> </w:t>
            </w:r>
            <w:r w:rsidRPr="000E504E">
              <w:rPr>
                <w:rFonts w:ascii="Effra" w:hAnsi="Effra" w:cs="Arial"/>
                <w:i w:val="0"/>
                <w:spacing w:val="-3"/>
                <w:sz w:val="20"/>
                <w:szCs w:val="20"/>
                <w:lang w:val="cs-CZ"/>
              </w:rPr>
              <w:t>(dále jen „</w:t>
            </w:r>
            <w:r w:rsidRPr="008B3B17">
              <w:rPr>
                <w:rFonts w:ascii="Effra" w:hAnsi="Effra" w:cs="Arial"/>
                <w:b/>
                <w:i w:val="0"/>
                <w:spacing w:val="-3"/>
                <w:sz w:val="20"/>
                <w:szCs w:val="20"/>
                <w:lang w:val="cs-CZ"/>
              </w:rPr>
              <w:t>Medtronic</w:t>
            </w:r>
            <w:r w:rsidRPr="000E504E">
              <w:rPr>
                <w:rFonts w:ascii="Effra" w:hAnsi="Effra" w:cs="Arial"/>
                <w:i w:val="0"/>
                <w:spacing w:val="-3"/>
                <w:sz w:val="20"/>
                <w:szCs w:val="20"/>
                <w:lang w:val="cs-CZ"/>
              </w:rPr>
              <w:t xml:space="preserve">") a </w:t>
            </w:r>
            <w:r w:rsidRPr="008B3B17">
              <w:rPr>
                <w:rFonts w:ascii="Effra" w:hAnsi="Effra" w:cs="Arial"/>
                <w:b/>
                <w:i w:val="0"/>
                <w:spacing w:val="-3"/>
                <w:sz w:val="20"/>
                <w:szCs w:val="20"/>
                <w:lang w:val="cs-CZ"/>
              </w:rPr>
              <w:t>Nemocnic</w:t>
            </w:r>
            <w:r w:rsidR="00B61F7B">
              <w:rPr>
                <w:rFonts w:ascii="Effra" w:hAnsi="Effra" w:cs="Arial"/>
                <w:b/>
                <w:i w:val="0"/>
                <w:spacing w:val="-3"/>
                <w:sz w:val="20"/>
                <w:szCs w:val="20"/>
                <w:lang w:val="cs-CZ"/>
              </w:rPr>
              <w:t>í</w:t>
            </w:r>
            <w:r w:rsidRPr="008B3B17">
              <w:rPr>
                <w:rFonts w:ascii="Effra" w:hAnsi="Effra" w:cs="Arial"/>
                <w:b/>
                <w:i w:val="0"/>
                <w:spacing w:val="-3"/>
                <w:sz w:val="20"/>
                <w:szCs w:val="20"/>
                <w:lang w:val="cs-CZ"/>
              </w:rPr>
              <w:t xml:space="preserve"> Na Homolce</w:t>
            </w:r>
            <w:r w:rsidR="00A901F3" w:rsidRPr="008B3B17">
              <w:rPr>
                <w:rFonts w:ascii="Effra" w:hAnsi="Effra" w:cs="Arial"/>
                <w:i w:val="0"/>
                <w:spacing w:val="-3"/>
                <w:sz w:val="20"/>
                <w:szCs w:val="20"/>
                <w:lang w:val="cs-CZ"/>
              </w:rPr>
              <w:t>, se sídlem Roentgenova 37/2, 150 30 Praha 5 – Motol,</w:t>
            </w:r>
            <w:r w:rsidR="00A901F3">
              <w:rPr>
                <w:rFonts w:ascii="Effra" w:hAnsi="Effra" w:cs="Arial"/>
                <w:i w:val="0"/>
                <w:spacing w:val="-3"/>
                <w:sz w:val="20"/>
                <w:szCs w:val="20"/>
                <w:lang w:val="cs-CZ"/>
              </w:rPr>
              <w:t xml:space="preserve"> DIČ: CZ00023884,</w:t>
            </w:r>
            <w:r w:rsidR="00A901F3" w:rsidRPr="008B3B17">
              <w:rPr>
                <w:rFonts w:ascii="Effra" w:hAnsi="Effra" w:cs="Arial"/>
                <w:i w:val="0"/>
                <w:spacing w:val="-3"/>
                <w:sz w:val="20"/>
                <w:szCs w:val="20"/>
                <w:lang w:val="cs-CZ"/>
              </w:rPr>
              <w:t xml:space="preserve"> zastoupena</w:t>
            </w:r>
            <w:r w:rsidRPr="000E504E">
              <w:rPr>
                <w:rFonts w:ascii="Effra" w:hAnsi="Effra" w:cs="Arial"/>
                <w:i w:val="0"/>
                <w:spacing w:val="-3"/>
                <w:sz w:val="20"/>
                <w:szCs w:val="20"/>
                <w:lang w:val="cs-CZ"/>
              </w:rPr>
              <w:t xml:space="preserve"> </w:t>
            </w:r>
            <w:r w:rsidR="00A901F3">
              <w:rPr>
                <w:rFonts w:ascii="Effra" w:hAnsi="Effra" w:cs="Arial"/>
                <w:i w:val="0"/>
                <w:spacing w:val="-3"/>
                <w:sz w:val="20"/>
                <w:szCs w:val="20"/>
                <w:lang w:val="cs-CZ"/>
              </w:rPr>
              <w:t xml:space="preserve">MUDr. Petrem Poloučkem, MBA, ředitelem </w:t>
            </w:r>
            <w:r w:rsidRPr="000E504E">
              <w:rPr>
                <w:rFonts w:ascii="Effra" w:hAnsi="Effra" w:cs="Arial"/>
                <w:i w:val="0"/>
                <w:spacing w:val="-3"/>
                <w:sz w:val="20"/>
                <w:szCs w:val="20"/>
                <w:lang w:val="cs-CZ"/>
              </w:rPr>
              <w:t>(</w:t>
            </w:r>
            <w:r w:rsidR="006D7EEC" w:rsidRPr="000E504E">
              <w:rPr>
                <w:rFonts w:ascii="Effra" w:hAnsi="Effra" w:cs="Arial"/>
                <w:i w:val="0"/>
                <w:spacing w:val="-3"/>
                <w:sz w:val="20"/>
                <w:szCs w:val="20"/>
                <w:lang w:val="cs-CZ"/>
              </w:rPr>
              <w:t xml:space="preserve">dále jen </w:t>
            </w:r>
            <w:r w:rsidRPr="000E504E">
              <w:rPr>
                <w:rFonts w:ascii="Effra" w:hAnsi="Effra" w:cs="Arial"/>
                <w:i w:val="0"/>
                <w:spacing w:val="-3"/>
                <w:sz w:val="20"/>
                <w:szCs w:val="20"/>
                <w:lang w:val="cs-CZ"/>
              </w:rPr>
              <w:t>„</w:t>
            </w:r>
            <w:r w:rsidR="006D7EEC" w:rsidRPr="008B3B17">
              <w:rPr>
                <w:rFonts w:ascii="Effra" w:hAnsi="Effra" w:cs="Arial"/>
                <w:b/>
                <w:i w:val="0"/>
                <w:spacing w:val="-3"/>
                <w:sz w:val="20"/>
                <w:szCs w:val="20"/>
                <w:lang w:val="cs-CZ"/>
              </w:rPr>
              <w:t>Zdravotnické zařízení</w:t>
            </w:r>
            <w:r w:rsidRPr="000E504E">
              <w:rPr>
                <w:rFonts w:ascii="Effra" w:hAnsi="Effra" w:cs="Arial"/>
                <w:i w:val="0"/>
                <w:spacing w:val="-3"/>
                <w:sz w:val="20"/>
                <w:szCs w:val="20"/>
                <w:lang w:val="cs-CZ"/>
              </w:rPr>
              <w:t xml:space="preserve">“) a </w:t>
            </w:r>
            <w:r w:rsidR="006F32B4" w:rsidRPr="003E6B09">
              <w:rPr>
                <w:rFonts w:ascii="Effra" w:hAnsi="Effra" w:cs="Arial"/>
                <w:b/>
                <w:i w:val="0"/>
                <w:spacing w:val="-3"/>
                <w:sz w:val="20"/>
                <w:szCs w:val="20"/>
                <w:highlight w:val="black"/>
                <w:lang w:val="cs-CZ"/>
              </w:rPr>
              <w:t>xxxxxxxxxxxxxxxx</w:t>
            </w:r>
            <w:r w:rsidRPr="000E504E">
              <w:rPr>
                <w:rFonts w:ascii="Effra" w:hAnsi="Effra" w:cs="Arial"/>
                <w:i w:val="0"/>
                <w:spacing w:val="-3"/>
                <w:sz w:val="20"/>
                <w:szCs w:val="20"/>
                <w:lang w:val="cs-CZ"/>
              </w:rPr>
              <w:t xml:space="preserve"> (</w:t>
            </w:r>
            <w:r w:rsidR="006D7EEC" w:rsidRPr="000E504E">
              <w:rPr>
                <w:rFonts w:ascii="Effra" w:hAnsi="Effra" w:cs="Arial"/>
                <w:i w:val="0"/>
                <w:spacing w:val="-3"/>
                <w:sz w:val="20"/>
                <w:szCs w:val="20"/>
                <w:lang w:val="cs-CZ"/>
              </w:rPr>
              <w:t>dále jen „</w:t>
            </w:r>
            <w:r w:rsidR="006D7EEC" w:rsidRPr="008B3B17">
              <w:rPr>
                <w:rFonts w:ascii="Effra" w:hAnsi="Effra" w:cs="Arial"/>
                <w:b/>
                <w:i w:val="0"/>
                <w:spacing w:val="-3"/>
                <w:sz w:val="20"/>
                <w:szCs w:val="20"/>
                <w:lang w:val="cs-CZ"/>
              </w:rPr>
              <w:t>Zkoušející</w:t>
            </w:r>
            <w:r w:rsidRPr="000E504E">
              <w:rPr>
                <w:rFonts w:ascii="Effra" w:hAnsi="Effra" w:cs="Arial"/>
                <w:i w:val="0"/>
                <w:spacing w:val="-3"/>
                <w:sz w:val="20"/>
                <w:szCs w:val="20"/>
                <w:lang w:val="cs-CZ"/>
              </w:rPr>
              <w:t>“) (</w:t>
            </w:r>
            <w:r w:rsidR="006D7EEC" w:rsidRPr="000E504E">
              <w:rPr>
                <w:rFonts w:ascii="Effra" w:hAnsi="Effra" w:cs="Arial"/>
                <w:i w:val="0"/>
                <w:spacing w:val="-3"/>
                <w:sz w:val="20"/>
                <w:szCs w:val="20"/>
                <w:lang w:val="cs-CZ"/>
              </w:rPr>
              <w:t xml:space="preserve">Zdravotnické zařízení a Zkoušející </w:t>
            </w:r>
            <w:r w:rsidRPr="000E504E">
              <w:rPr>
                <w:rFonts w:ascii="Effra" w:hAnsi="Effra" w:cs="Arial"/>
                <w:i w:val="0"/>
                <w:spacing w:val="-3"/>
                <w:sz w:val="20"/>
                <w:szCs w:val="20"/>
                <w:lang w:val="cs-CZ"/>
              </w:rPr>
              <w:t>jsou společně označováni jako</w:t>
            </w:r>
            <w:r w:rsidR="006D7EEC" w:rsidRPr="000E504E">
              <w:rPr>
                <w:rFonts w:ascii="Effra" w:hAnsi="Effra" w:cs="Arial"/>
                <w:i w:val="0"/>
                <w:spacing w:val="-3"/>
                <w:sz w:val="20"/>
                <w:szCs w:val="20"/>
                <w:lang w:val="cs-CZ"/>
              </w:rPr>
              <w:t xml:space="preserve"> </w:t>
            </w:r>
            <w:r w:rsidRPr="000E504E">
              <w:rPr>
                <w:rFonts w:ascii="Effra" w:hAnsi="Effra" w:cs="Arial"/>
                <w:i w:val="0"/>
                <w:spacing w:val="-3"/>
                <w:sz w:val="20"/>
                <w:szCs w:val="20"/>
                <w:lang w:val="cs-CZ"/>
              </w:rPr>
              <w:t>„</w:t>
            </w:r>
            <w:r w:rsidRPr="008B3B17">
              <w:rPr>
                <w:rFonts w:ascii="Effra" w:hAnsi="Effra" w:cs="Arial"/>
                <w:b/>
                <w:i w:val="0"/>
                <w:spacing w:val="-3"/>
                <w:sz w:val="20"/>
                <w:szCs w:val="20"/>
                <w:lang w:val="cs-CZ"/>
              </w:rPr>
              <w:t xml:space="preserve">Studijní </w:t>
            </w:r>
            <w:r w:rsidR="006D7EEC" w:rsidRPr="008B3B17">
              <w:rPr>
                <w:rFonts w:ascii="Effra" w:hAnsi="Effra" w:cs="Arial"/>
                <w:b/>
                <w:i w:val="0"/>
                <w:spacing w:val="-3"/>
                <w:sz w:val="20"/>
                <w:szCs w:val="20"/>
                <w:lang w:val="cs-CZ"/>
              </w:rPr>
              <w:t>pracoviště</w:t>
            </w:r>
            <w:r w:rsidRPr="000E504E">
              <w:rPr>
                <w:rFonts w:ascii="Effra" w:hAnsi="Effra" w:cs="Arial"/>
                <w:i w:val="0"/>
                <w:spacing w:val="-3"/>
                <w:sz w:val="20"/>
                <w:szCs w:val="20"/>
                <w:lang w:val="cs-CZ"/>
              </w:rPr>
              <w:t xml:space="preserve">“) týkající se </w:t>
            </w:r>
            <w:r w:rsidR="003109FE">
              <w:rPr>
                <w:rFonts w:ascii="Effra" w:hAnsi="Effra" w:cs="Arial"/>
                <w:i w:val="0"/>
                <w:spacing w:val="-3"/>
                <w:sz w:val="20"/>
                <w:szCs w:val="20"/>
                <w:lang w:val="cs-CZ"/>
              </w:rPr>
              <w:t>protokolu “</w:t>
            </w:r>
            <w:r w:rsidR="003109FE" w:rsidRPr="00800EAE">
              <w:rPr>
                <w:rFonts w:ascii="Effra" w:hAnsi="Effra"/>
                <w:i w:val="0"/>
                <w:sz w:val="20"/>
                <w:szCs w:val="20"/>
                <w:lang w:val="cs-CZ"/>
              </w:rPr>
              <w:t>Product Surveillance Registry (PSR) Platform Base Protocol”</w:t>
            </w:r>
            <w:r w:rsidRPr="000E504E">
              <w:rPr>
                <w:rFonts w:ascii="Effra" w:hAnsi="Effra" w:cs="Arial"/>
                <w:i w:val="0"/>
                <w:spacing w:val="-3"/>
                <w:sz w:val="20"/>
                <w:szCs w:val="20"/>
                <w:lang w:val="cs-CZ"/>
              </w:rPr>
              <w:t xml:space="preserve">, ze dne </w:t>
            </w:r>
            <w:r w:rsidRPr="00FF0DDA">
              <w:rPr>
                <w:rFonts w:ascii="Effra" w:hAnsi="Effra" w:cs="Arial"/>
                <w:i w:val="0"/>
                <w:spacing w:val="-3"/>
                <w:sz w:val="20"/>
                <w:szCs w:val="20"/>
                <w:lang w:val="cs-CZ"/>
              </w:rPr>
              <w:t>7</w:t>
            </w:r>
            <w:r w:rsidR="0077334A" w:rsidRPr="00FF0DDA">
              <w:rPr>
                <w:rFonts w:ascii="Effra" w:hAnsi="Effra" w:cs="Arial"/>
                <w:i w:val="0"/>
                <w:spacing w:val="-3"/>
                <w:sz w:val="20"/>
                <w:szCs w:val="20"/>
                <w:lang w:val="cs-CZ"/>
              </w:rPr>
              <w:t xml:space="preserve">. března </w:t>
            </w:r>
            <w:r w:rsidRPr="00FF0DDA">
              <w:rPr>
                <w:rFonts w:ascii="Effra" w:hAnsi="Effra" w:cs="Arial"/>
                <w:i w:val="0"/>
                <w:spacing w:val="-3"/>
                <w:sz w:val="20"/>
                <w:szCs w:val="20"/>
                <w:lang w:val="cs-CZ"/>
              </w:rPr>
              <w:t xml:space="preserve">2016, verze 6, </w:t>
            </w:r>
            <w:r w:rsidR="003109FE" w:rsidRPr="00800EAE">
              <w:rPr>
                <w:rFonts w:ascii="Effra" w:hAnsi="Effra"/>
                <w:i w:val="0"/>
                <w:sz w:val="20"/>
                <w:szCs w:val="20"/>
                <w:lang w:val="cs-CZ"/>
              </w:rPr>
              <w:t xml:space="preserve">Dodatek 1 – “Cardiac Rhythm </w:t>
            </w:r>
            <w:r w:rsidR="003109FE" w:rsidRPr="00800EAE">
              <w:rPr>
                <w:rFonts w:cs="Calibri"/>
                <w:i w:val="0"/>
                <w:sz w:val="20"/>
                <w:szCs w:val="20"/>
                <w:lang w:val="cs-CZ"/>
              </w:rPr>
              <w:t>&amp;</w:t>
            </w:r>
            <w:r w:rsidR="003109FE" w:rsidRPr="00800EAE">
              <w:rPr>
                <w:rFonts w:ascii="Effra" w:hAnsi="Effra"/>
                <w:i w:val="0"/>
                <w:sz w:val="20"/>
                <w:szCs w:val="20"/>
                <w:lang w:val="cs-CZ"/>
              </w:rPr>
              <w:t xml:space="preserve"> Heart Failure”</w:t>
            </w:r>
            <w:r w:rsidRPr="000E504E">
              <w:rPr>
                <w:rFonts w:ascii="Effra" w:hAnsi="Effra" w:cs="Arial"/>
                <w:i w:val="0"/>
                <w:spacing w:val="-3"/>
                <w:sz w:val="20"/>
                <w:szCs w:val="20"/>
                <w:lang w:val="cs-CZ"/>
              </w:rPr>
              <w:t xml:space="preserve"> (dále jen </w:t>
            </w:r>
            <w:r w:rsidR="007B35A4" w:rsidRPr="00E673C8">
              <w:rPr>
                <w:rFonts w:ascii="Effra" w:hAnsi="Effra" w:cs="Arial"/>
                <w:b/>
                <w:i w:val="0"/>
                <w:spacing w:val="-3"/>
                <w:sz w:val="20"/>
                <w:szCs w:val="20"/>
                <w:lang w:val="cs-CZ"/>
              </w:rPr>
              <w:t>S</w:t>
            </w:r>
            <w:r w:rsidRPr="00E673C8">
              <w:rPr>
                <w:rFonts w:ascii="Effra" w:hAnsi="Effra" w:cs="Arial"/>
                <w:b/>
                <w:i w:val="0"/>
                <w:spacing w:val="-3"/>
                <w:sz w:val="20"/>
                <w:szCs w:val="20"/>
                <w:lang w:val="cs-CZ"/>
              </w:rPr>
              <w:t>tudie</w:t>
            </w:r>
            <w:r w:rsidRPr="000E504E">
              <w:rPr>
                <w:rFonts w:ascii="Effra" w:hAnsi="Effra" w:cs="Arial"/>
                <w:i w:val="0"/>
                <w:spacing w:val="-3"/>
                <w:sz w:val="20"/>
                <w:szCs w:val="20"/>
                <w:lang w:val="cs-CZ"/>
              </w:rPr>
              <w:t>“ nebo „</w:t>
            </w:r>
            <w:r w:rsidR="007B35A4" w:rsidRPr="00E673C8">
              <w:rPr>
                <w:rFonts w:ascii="Effra" w:hAnsi="Effra" w:cs="Arial"/>
                <w:b/>
                <w:i w:val="0"/>
                <w:spacing w:val="-3"/>
                <w:sz w:val="20"/>
                <w:szCs w:val="20"/>
                <w:lang w:val="cs-CZ"/>
              </w:rPr>
              <w:t>P</w:t>
            </w:r>
            <w:r w:rsidRPr="00E673C8">
              <w:rPr>
                <w:rFonts w:ascii="Effra" w:hAnsi="Effra" w:cs="Arial"/>
                <w:b/>
                <w:i w:val="0"/>
                <w:spacing w:val="-3"/>
                <w:sz w:val="20"/>
                <w:szCs w:val="20"/>
                <w:lang w:val="cs-CZ"/>
              </w:rPr>
              <w:t>rotokol</w:t>
            </w:r>
            <w:r w:rsidRPr="000E504E">
              <w:rPr>
                <w:rFonts w:ascii="Effra" w:hAnsi="Effra" w:cs="Arial"/>
                <w:i w:val="0"/>
                <w:spacing w:val="-3"/>
                <w:sz w:val="20"/>
                <w:szCs w:val="20"/>
                <w:lang w:val="cs-CZ"/>
              </w:rPr>
              <w:t>“).</w:t>
            </w:r>
          </w:p>
          <w:p w14:paraId="13D80B99" w14:textId="11DB960D" w:rsidR="00916FA3" w:rsidRDefault="00916FA3" w:rsidP="004C7025">
            <w:pPr>
              <w:jc w:val="both"/>
              <w:rPr>
                <w:rFonts w:ascii="Effra" w:hAnsi="Effra" w:cs="Arial"/>
                <w:i w:val="0"/>
                <w:spacing w:val="-3"/>
                <w:sz w:val="20"/>
                <w:szCs w:val="20"/>
                <w:lang w:val="cs-CZ"/>
              </w:rPr>
            </w:pPr>
          </w:p>
          <w:p w14:paraId="3018282C" w14:textId="4272DCE9" w:rsidR="00916FA3" w:rsidRPr="00BC3043" w:rsidRDefault="00916FA3" w:rsidP="00BC3043">
            <w:pPr>
              <w:jc w:val="center"/>
              <w:rPr>
                <w:rFonts w:ascii="Effra" w:hAnsi="Effra" w:cs="Arial"/>
                <w:b/>
                <w:i w:val="0"/>
                <w:spacing w:val="-3"/>
                <w:sz w:val="20"/>
                <w:lang w:val="cs-CZ"/>
              </w:rPr>
            </w:pPr>
            <w:r w:rsidRPr="00916FA3">
              <w:rPr>
                <w:rFonts w:ascii="Effra" w:hAnsi="Effra" w:cs="Arial"/>
                <w:b/>
                <w:i w:val="0"/>
                <w:spacing w:val="-3"/>
                <w:sz w:val="20"/>
                <w:lang w:val="cs-CZ"/>
              </w:rPr>
              <w:t>PREAMBULE</w:t>
            </w:r>
          </w:p>
          <w:p w14:paraId="0C6C54A6" w14:textId="7DA2D596" w:rsidR="001B7FBF" w:rsidRDefault="00FD4347" w:rsidP="00FD4347">
            <w:pPr>
              <w:jc w:val="both"/>
              <w:rPr>
                <w:rFonts w:ascii="Effra" w:hAnsi="Effra" w:cs="Arial"/>
                <w:i w:val="0"/>
                <w:spacing w:val="-3"/>
                <w:sz w:val="20"/>
                <w:szCs w:val="20"/>
                <w:lang w:val="cs-CZ"/>
              </w:rPr>
            </w:pPr>
            <w:r w:rsidRPr="000E504E">
              <w:rPr>
                <w:rFonts w:ascii="Effra" w:hAnsi="Effra" w:cs="Arial"/>
                <w:i w:val="0"/>
                <w:spacing w:val="-3"/>
                <w:sz w:val="20"/>
                <w:szCs w:val="20"/>
                <w:lang w:val="cs-CZ"/>
              </w:rPr>
              <w:t xml:space="preserve">Studijní pracoviště se účastní </w:t>
            </w:r>
            <w:r w:rsidR="00E56C72">
              <w:rPr>
                <w:rFonts w:ascii="Effra" w:hAnsi="Effra" w:cs="Arial"/>
                <w:i w:val="0"/>
                <w:spacing w:val="-3"/>
                <w:sz w:val="20"/>
                <w:szCs w:val="20"/>
                <w:lang w:val="cs-CZ"/>
              </w:rPr>
              <w:t>Studie</w:t>
            </w:r>
            <w:r w:rsidR="00E56C72" w:rsidRPr="000E504E">
              <w:rPr>
                <w:rFonts w:ascii="Effra" w:hAnsi="Effra" w:cs="Arial"/>
                <w:i w:val="0"/>
                <w:spacing w:val="-3"/>
                <w:sz w:val="20"/>
                <w:szCs w:val="20"/>
                <w:lang w:val="cs-CZ"/>
              </w:rPr>
              <w:t xml:space="preserve"> </w:t>
            </w:r>
            <w:r w:rsidRPr="000E504E">
              <w:rPr>
                <w:rFonts w:ascii="Effra" w:hAnsi="Effra" w:cs="Arial"/>
                <w:i w:val="0"/>
                <w:spacing w:val="-3"/>
                <w:sz w:val="20"/>
                <w:szCs w:val="20"/>
                <w:lang w:val="cs-CZ"/>
              </w:rPr>
              <w:t xml:space="preserve">a shromažďuje údaje podle </w:t>
            </w:r>
            <w:r w:rsidR="00EE6454" w:rsidRPr="000E504E">
              <w:rPr>
                <w:rFonts w:ascii="Effra" w:hAnsi="Effra" w:cs="Arial"/>
                <w:i w:val="0"/>
                <w:spacing w:val="-3"/>
                <w:sz w:val="20"/>
                <w:szCs w:val="20"/>
                <w:lang w:val="cs-CZ"/>
              </w:rPr>
              <w:t>D</w:t>
            </w:r>
            <w:r w:rsidRPr="000E504E">
              <w:rPr>
                <w:rFonts w:ascii="Effra" w:hAnsi="Effra" w:cs="Arial"/>
                <w:i w:val="0"/>
                <w:spacing w:val="-3"/>
                <w:sz w:val="20"/>
                <w:szCs w:val="20"/>
                <w:lang w:val="cs-CZ"/>
              </w:rPr>
              <w:t>odatku Protokolu „Cardiac Rhythm</w:t>
            </w:r>
            <w:r w:rsidR="003109FE">
              <w:rPr>
                <w:rFonts w:ascii="Effra" w:hAnsi="Effra" w:cs="Arial"/>
                <w:i w:val="0"/>
                <w:spacing w:val="-3"/>
                <w:sz w:val="20"/>
                <w:szCs w:val="20"/>
                <w:lang w:val="cs-CZ"/>
              </w:rPr>
              <w:t xml:space="preserve"> </w:t>
            </w:r>
            <w:r w:rsidR="003109FE" w:rsidRPr="00800EAE">
              <w:rPr>
                <w:rFonts w:cs="Calibri"/>
                <w:i w:val="0"/>
                <w:sz w:val="20"/>
                <w:szCs w:val="20"/>
                <w:lang w:val="cs-CZ"/>
              </w:rPr>
              <w:t>&amp;</w:t>
            </w:r>
            <w:r w:rsidR="003109FE" w:rsidRPr="00800EAE">
              <w:rPr>
                <w:rFonts w:ascii="Effra" w:hAnsi="Effra"/>
                <w:i w:val="0"/>
                <w:sz w:val="20"/>
                <w:szCs w:val="20"/>
                <w:lang w:val="cs-CZ"/>
              </w:rPr>
              <w:t xml:space="preserve"> Heart Failure”</w:t>
            </w:r>
            <w:r w:rsidRPr="000E504E">
              <w:rPr>
                <w:rFonts w:ascii="Effra" w:hAnsi="Effra" w:cs="Arial"/>
                <w:i w:val="0"/>
                <w:spacing w:val="-3"/>
                <w:sz w:val="20"/>
                <w:szCs w:val="20"/>
                <w:lang w:val="cs-CZ"/>
              </w:rPr>
              <w:t xml:space="preserve"> o zdravotnických prostředcích ke stimulaci srdce (dále jen „</w:t>
            </w:r>
            <w:r w:rsidRPr="00916FA3">
              <w:rPr>
                <w:rFonts w:ascii="Effra" w:hAnsi="Effra" w:cs="Arial"/>
                <w:b/>
                <w:i w:val="0"/>
                <w:spacing w:val="-3"/>
                <w:sz w:val="20"/>
                <w:szCs w:val="20"/>
                <w:lang w:val="cs-CZ"/>
              </w:rPr>
              <w:t>Kardiostimulační terapie</w:t>
            </w:r>
            <w:r w:rsidRPr="000E504E">
              <w:rPr>
                <w:rFonts w:ascii="Effra" w:hAnsi="Effra" w:cs="Arial"/>
                <w:i w:val="0"/>
                <w:spacing w:val="-3"/>
                <w:sz w:val="20"/>
                <w:szCs w:val="20"/>
                <w:lang w:val="cs-CZ"/>
              </w:rPr>
              <w:t>“). Odměna za činnosti sběru dat související s Kardiostimulační terapií byla aktualizována a uvedena do souladu se současnými standardy spravedlivé tržní hodnoty a obecným pohybem cen platným pro dobu věnovanou poskytování služeb společnosti Medtronic.</w:t>
            </w:r>
          </w:p>
          <w:p w14:paraId="713F7623" w14:textId="52A3B701" w:rsidR="001B7FBF" w:rsidRDefault="001B7FBF" w:rsidP="004C7025">
            <w:pPr>
              <w:jc w:val="both"/>
              <w:rPr>
                <w:rFonts w:ascii="Effra" w:hAnsi="Effra" w:cs="Arial"/>
                <w:i w:val="0"/>
                <w:spacing w:val="-3"/>
                <w:sz w:val="20"/>
                <w:szCs w:val="20"/>
                <w:lang w:val="cs-CZ"/>
              </w:rPr>
            </w:pPr>
          </w:p>
          <w:p w14:paraId="585793D3" w14:textId="09EF5751" w:rsidR="00916FA3" w:rsidRDefault="00FD4347" w:rsidP="004C7025">
            <w:pPr>
              <w:jc w:val="both"/>
              <w:rPr>
                <w:rFonts w:ascii="Effra" w:hAnsi="Effra" w:cs="Arial"/>
                <w:i w:val="0"/>
                <w:spacing w:val="-3"/>
                <w:sz w:val="20"/>
                <w:szCs w:val="20"/>
                <w:lang w:val="cs-CZ"/>
              </w:rPr>
            </w:pPr>
            <w:r w:rsidRPr="000E504E">
              <w:rPr>
                <w:rFonts w:ascii="Effra" w:hAnsi="Effra" w:cs="Arial"/>
                <w:i w:val="0"/>
                <w:spacing w:val="-3"/>
                <w:sz w:val="20"/>
                <w:szCs w:val="20"/>
                <w:lang w:val="cs-CZ"/>
              </w:rPr>
              <w:t xml:space="preserve">Společnost Medtronic by dále chtěla shromáždit další data v rámci Kardiostimulační terapie </w:t>
            </w:r>
            <w:r w:rsidR="008B3938" w:rsidRPr="000E504E">
              <w:rPr>
                <w:rFonts w:ascii="Effra" w:hAnsi="Effra" w:cs="Arial"/>
                <w:i w:val="0"/>
                <w:spacing w:val="-3"/>
                <w:sz w:val="20"/>
                <w:szCs w:val="20"/>
                <w:lang w:val="cs-CZ"/>
              </w:rPr>
              <w:t>dle</w:t>
            </w:r>
            <w:r w:rsidRPr="000E504E">
              <w:rPr>
                <w:rFonts w:ascii="Effra" w:hAnsi="Effra" w:cs="Arial"/>
                <w:i w:val="0"/>
                <w:spacing w:val="-3"/>
                <w:sz w:val="20"/>
                <w:szCs w:val="20"/>
                <w:lang w:val="cs-CZ"/>
              </w:rPr>
              <w:t xml:space="preserve"> </w:t>
            </w:r>
            <w:r w:rsidR="008B3938" w:rsidRPr="000E504E">
              <w:rPr>
                <w:rFonts w:ascii="Effra" w:hAnsi="Effra" w:cs="Arial"/>
                <w:i w:val="0"/>
                <w:spacing w:val="-3"/>
                <w:sz w:val="20"/>
                <w:szCs w:val="20"/>
                <w:lang w:val="cs-CZ"/>
              </w:rPr>
              <w:t>P</w:t>
            </w:r>
            <w:r w:rsidRPr="000E504E">
              <w:rPr>
                <w:rFonts w:ascii="Effra" w:hAnsi="Effra" w:cs="Arial"/>
                <w:i w:val="0"/>
                <w:spacing w:val="-3"/>
                <w:sz w:val="20"/>
                <w:szCs w:val="20"/>
                <w:lang w:val="cs-CZ"/>
              </w:rPr>
              <w:t xml:space="preserve">lánů </w:t>
            </w:r>
            <w:r w:rsidR="008B3938" w:rsidRPr="000E504E">
              <w:rPr>
                <w:rFonts w:ascii="Effra" w:hAnsi="Effra" w:cs="Arial"/>
                <w:i w:val="0"/>
                <w:spacing w:val="-3"/>
                <w:sz w:val="20"/>
                <w:szCs w:val="20"/>
                <w:lang w:val="cs-CZ"/>
              </w:rPr>
              <w:t>analýzy nebo</w:t>
            </w:r>
            <w:r w:rsidRPr="000E504E">
              <w:rPr>
                <w:rFonts w:ascii="Effra" w:hAnsi="Effra" w:cs="Arial"/>
                <w:i w:val="0"/>
                <w:spacing w:val="-3"/>
                <w:sz w:val="20"/>
                <w:szCs w:val="20"/>
                <w:lang w:val="cs-CZ"/>
              </w:rPr>
              <w:t xml:space="preserve"> </w:t>
            </w:r>
            <w:r w:rsidR="008B3938" w:rsidRPr="000E504E">
              <w:rPr>
                <w:rFonts w:ascii="Effra" w:hAnsi="Effra" w:cs="Arial"/>
                <w:i w:val="0"/>
                <w:spacing w:val="-3"/>
                <w:sz w:val="20"/>
                <w:szCs w:val="20"/>
                <w:lang w:val="cs-CZ"/>
              </w:rPr>
              <w:t>D</w:t>
            </w:r>
            <w:r w:rsidRPr="000E504E">
              <w:rPr>
                <w:rFonts w:ascii="Effra" w:hAnsi="Effra" w:cs="Arial"/>
                <w:i w:val="0"/>
                <w:spacing w:val="-3"/>
                <w:sz w:val="20"/>
                <w:szCs w:val="20"/>
                <w:lang w:val="cs-CZ"/>
              </w:rPr>
              <w:t xml:space="preserve">odatků souvisejících s </w:t>
            </w:r>
            <w:r w:rsidR="008B3938" w:rsidRPr="000E504E">
              <w:rPr>
                <w:rFonts w:ascii="Effra" w:hAnsi="Effra" w:cs="Arial"/>
                <w:i w:val="0"/>
                <w:spacing w:val="-3"/>
                <w:sz w:val="20"/>
                <w:szCs w:val="20"/>
                <w:lang w:val="cs-CZ"/>
              </w:rPr>
              <w:t>P</w:t>
            </w:r>
            <w:r w:rsidRPr="000E504E">
              <w:rPr>
                <w:rFonts w:ascii="Effra" w:hAnsi="Effra" w:cs="Arial"/>
                <w:i w:val="0"/>
                <w:spacing w:val="-3"/>
                <w:sz w:val="20"/>
                <w:szCs w:val="20"/>
                <w:lang w:val="cs-CZ"/>
              </w:rPr>
              <w:t xml:space="preserve">rotokolem a aktualizovat tabulku </w:t>
            </w:r>
            <w:r w:rsidR="008B3938" w:rsidRPr="000E504E">
              <w:rPr>
                <w:rFonts w:ascii="Effra" w:hAnsi="Effra" w:cs="Arial"/>
                <w:i w:val="0"/>
                <w:spacing w:val="-3"/>
                <w:sz w:val="20"/>
                <w:szCs w:val="20"/>
                <w:lang w:val="cs-CZ"/>
              </w:rPr>
              <w:t xml:space="preserve">odměn </w:t>
            </w:r>
            <w:r w:rsidRPr="000E504E">
              <w:rPr>
                <w:rFonts w:ascii="Effra" w:hAnsi="Effra" w:cs="Arial"/>
                <w:i w:val="0"/>
                <w:spacing w:val="-3"/>
                <w:sz w:val="20"/>
                <w:szCs w:val="20"/>
                <w:lang w:val="cs-CZ"/>
              </w:rPr>
              <w:t xml:space="preserve">tak, aby zahrnovala </w:t>
            </w:r>
            <w:r w:rsidR="008B3938" w:rsidRPr="000E504E">
              <w:rPr>
                <w:rFonts w:ascii="Effra" w:hAnsi="Effra" w:cs="Arial"/>
                <w:i w:val="0"/>
                <w:spacing w:val="-3"/>
                <w:sz w:val="20"/>
                <w:szCs w:val="20"/>
                <w:lang w:val="cs-CZ"/>
              </w:rPr>
              <w:t>odměnu</w:t>
            </w:r>
            <w:r w:rsidRPr="000E504E">
              <w:rPr>
                <w:rFonts w:ascii="Effra" w:hAnsi="Effra" w:cs="Arial"/>
                <w:i w:val="0"/>
                <w:spacing w:val="-3"/>
                <w:sz w:val="20"/>
                <w:szCs w:val="20"/>
                <w:lang w:val="cs-CZ"/>
              </w:rPr>
              <w:t xml:space="preserve"> za další činnosti spojené se shromažďováním údajů </w:t>
            </w:r>
            <w:r w:rsidR="008B3938" w:rsidRPr="000E504E">
              <w:rPr>
                <w:rFonts w:ascii="Effra" w:hAnsi="Effra" w:cs="Arial"/>
                <w:i w:val="0"/>
                <w:spacing w:val="-3"/>
                <w:sz w:val="20"/>
                <w:szCs w:val="20"/>
                <w:lang w:val="cs-CZ"/>
              </w:rPr>
              <w:t>dle P</w:t>
            </w:r>
            <w:r w:rsidRPr="000E504E">
              <w:rPr>
                <w:rFonts w:ascii="Effra" w:hAnsi="Effra" w:cs="Arial"/>
                <w:i w:val="0"/>
                <w:spacing w:val="-3"/>
                <w:sz w:val="20"/>
                <w:szCs w:val="20"/>
                <w:lang w:val="cs-CZ"/>
              </w:rPr>
              <w:t>lánů analýzy</w:t>
            </w:r>
            <w:r w:rsidR="008B3938" w:rsidRPr="000E504E">
              <w:rPr>
                <w:rFonts w:ascii="Effra" w:hAnsi="Effra" w:cs="Arial"/>
                <w:i w:val="0"/>
                <w:spacing w:val="-3"/>
                <w:sz w:val="20"/>
                <w:szCs w:val="20"/>
                <w:lang w:val="cs-CZ"/>
              </w:rPr>
              <w:t xml:space="preserve"> nebo</w:t>
            </w:r>
            <w:r w:rsidRPr="000E504E">
              <w:rPr>
                <w:rFonts w:ascii="Effra" w:hAnsi="Effra" w:cs="Arial"/>
                <w:i w:val="0"/>
                <w:spacing w:val="-3"/>
                <w:sz w:val="20"/>
                <w:szCs w:val="20"/>
                <w:lang w:val="cs-CZ"/>
              </w:rPr>
              <w:t xml:space="preserve"> Dodatk</w:t>
            </w:r>
            <w:r w:rsidR="008B3938" w:rsidRPr="000E504E">
              <w:rPr>
                <w:rFonts w:ascii="Effra" w:hAnsi="Effra" w:cs="Arial"/>
                <w:i w:val="0"/>
                <w:spacing w:val="-3"/>
                <w:sz w:val="20"/>
                <w:szCs w:val="20"/>
                <w:lang w:val="cs-CZ"/>
              </w:rPr>
              <w:t>ů</w:t>
            </w:r>
            <w:r w:rsidRPr="000E504E">
              <w:rPr>
                <w:rFonts w:ascii="Effra" w:hAnsi="Effra" w:cs="Arial"/>
                <w:i w:val="0"/>
                <w:spacing w:val="-3"/>
                <w:sz w:val="20"/>
                <w:szCs w:val="20"/>
                <w:lang w:val="cs-CZ"/>
              </w:rPr>
              <w:t xml:space="preserve">. Společnost Medtronic si rovněž přeje změnit </w:t>
            </w:r>
            <w:r w:rsidR="008B3938" w:rsidRPr="000E504E">
              <w:rPr>
                <w:rFonts w:ascii="Effra" w:hAnsi="Effra" w:cs="Arial"/>
                <w:i w:val="0"/>
                <w:spacing w:val="-3"/>
                <w:sz w:val="20"/>
                <w:szCs w:val="20"/>
                <w:lang w:val="cs-CZ"/>
              </w:rPr>
              <w:t>Smlouvu</w:t>
            </w:r>
            <w:r w:rsidRPr="000E504E">
              <w:rPr>
                <w:rFonts w:ascii="Effra" w:hAnsi="Effra" w:cs="Arial"/>
                <w:i w:val="0"/>
                <w:spacing w:val="-3"/>
                <w:sz w:val="20"/>
                <w:szCs w:val="20"/>
                <w:lang w:val="cs-CZ"/>
              </w:rPr>
              <w:t xml:space="preserve"> tak, aby zahrnovala revidované podmínky ochrany údajů v souladu s podmínkami této smlouvy.</w:t>
            </w:r>
            <w:r w:rsidR="00F405E6">
              <w:rPr>
                <w:rFonts w:ascii="Effra" w:hAnsi="Effra" w:cs="Arial"/>
                <w:i w:val="0"/>
                <w:spacing w:val="-3"/>
                <w:sz w:val="20"/>
                <w:szCs w:val="20"/>
                <w:lang w:val="cs-CZ"/>
              </w:rPr>
              <w:t xml:space="preserve"> </w:t>
            </w:r>
          </w:p>
          <w:p w14:paraId="3DF56F6E" w14:textId="77777777" w:rsidR="00E879BD" w:rsidRDefault="00E879BD" w:rsidP="004C7025">
            <w:pPr>
              <w:jc w:val="both"/>
              <w:rPr>
                <w:rFonts w:ascii="Effra" w:hAnsi="Effra" w:cs="Arial"/>
                <w:i w:val="0"/>
                <w:spacing w:val="-3"/>
                <w:sz w:val="20"/>
                <w:szCs w:val="20"/>
                <w:lang w:val="cs-CZ"/>
              </w:rPr>
            </w:pPr>
          </w:p>
          <w:p w14:paraId="5AC9495D" w14:textId="61B8C2F4" w:rsidR="001B7FBF" w:rsidRPr="00BC3043" w:rsidRDefault="001B7FBF" w:rsidP="00A6390F">
            <w:pPr>
              <w:pStyle w:val="Odstavecseseznamem"/>
              <w:numPr>
                <w:ilvl w:val="0"/>
                <w:numId w:val="30"/>
              </w:numPr>
              <w:jc w:val="center"/>
              <w:rPr>
                <w:rFonts w:ascii="Effra" w:hAnsi="Effra" w:cs="Arial"/>
                <w:spacing w:val="-3"/>
                <w:lang w:val="cs-CZ"/>
              </w:rPr>
            </w:pPr>
          </w:p>
          <w:p w14:paraId="48D8B3F5" w14:textId="671532C4" w:rsidR="001B7FBF" w:rsidRPr="00137A3B" w:rsidRDefault="000F4367" w:rsidP="00A6390F">
            <w:pPr>
              <w:numPr>
                <w:ilvl w:val="0"/>
                <w:numId w:val="24"/>
              </w:numPr>
              <w:tabs>
                <w:tab w:val="left" w:pos="0"/>
              </w:tabs>
              <w:suppressAutoHyphens/>
              <w:ind w:left="228" w:hanging="228"/>
              <w:jc w:val="both"/>
              <w:rPr>
                <w:rFonts w:ascii="Effra" w:hAnsi="Effra" w:cs="Arial"/>
                <w:bCs/>
                <w:i w:val="0"/>
                <w:spacing w:val="-3"/>
                <w:sz w:val="16"/>
                <w:szCs w:val="16"/>
                <w:lang w:val="cs-CZ"/>
              </w:rPr>
            </w:pPr>
            <w:r w:rsidRPr="00137A3B">
              <w:rPr>
                <w:rFonts w:ascii="Effra" w:hAnsi="Effra"/>
                <w:i w:val="0"/>
                <w:spacing w:val="-3"/>
                <w:sz w:val="20"/>
                <w:szCs w:val="20"/>
                <w:lang w:val="cs-CZ"/>
              </w:rPr>
              <w:t xml:space="preserve">S ohledem na výše uvedené se smluvní strany dohodly </w:t>
            </w:r>
            <w:r w:rsidR="00853D95" w:rsidRPr="00137A3B">
              <w:rPr>
                <w:rFonts w:ascii="Effra" w:hAnsi="Effra"/>
                <w:i w:val="0"/>
                <w:spacing w:val="-3"/>
                <w:sz w:val="20"/>
                <w:szCs w:val="20"/>
                <w:lang w:val="cs-CZ"/>
              </w:rPr>
              <w:t xml:space="preserve">na základě čl. 8 odst. 8.5 Smlouvy </w:t>
            </w:r>
            <w:r w:rsidRPr="00137A3B">
              <w:rPr>
                <w:rFonts w:ascii="Effra" w:hAnsi="Effra"/>
                <w:i w:val="0"/>
                <w:spacing w:val="-3"/>
                <w:sz w:val="20"/>
                <w:szCs w:val="20"/>
                <w:lang w:val="cs-CZ"/>
              </w:rPr>
              <w:t>na změně Smlouvy následujícím způsobem:</w:t>
            </w:r>
          </w:p>
          <w:p w14:paraId="15B42A4B" w14:textId="77777777" w:rsidR="001B7FBF" w:rsidRPr="000E504E" w:rsidRDefault="001B7FBF" w:rsidP="004C7025">
            <w:pPr>
              <w:jc w:val="both"/>
              <w:rPr>
                <w:rFonts w:ascii="Effra" w:hAnsi="Effra" w:cs="Arial"/>
                <w:i w:val="0"/>
                <w:spacing w:val="-3"/>
                <w:sz w:val="20"/>
                <w:szCs w:val="20"/>
                <w:lang w:val="cs-CZ"/>
              </w:rPr>
            </w:pPr>
          </w:p>
          <w:p w14:paraId="63899C5B" w14:textId="3140449F" w:rsidR="00C40A53" w:rsidRPr="000E504E" w:rsidRDefault="000F4367" w:rsidP="00853D95">
            <w:pPr>
              <w:numPr>
                <w:ilvl w:val="0"/>
                <w:numId w:val="24"/>
              </w:numPr>
              <w:tabs>
                <w:tab w:val="left" w:pos="0"/>
              </w:tabs>
              <w:suppressAutoHyphens/>
              <w:ind w:left="228" w:hanging="228"/>
              <w:jc w:val="both"/>
              <w:rPr>
                <w:rFonts w:ascii="Effra" w:hAnsi="Effra" w:cs="Arial"/>
                <w:i w:val="0"/>
                <w:spacing w:val="-3"/>
                <w:sz w:val="20"/>
                <w:szCs w:val="20"/>
                <w:lang w:val="cs-CZ"/>
              </w:rPr>
            </w:pPr>
            <w:r w:rsidRPr="000E504E">
              <w:rPr>
                <w:rFonts w:ascii="Effra" w:hAnsi="Effra" w:cs="Arial"/>
                <w:b/>
                <w:bCs/>
                <w:i w:val="0"/>
                <w:spacing w:val="-3"/>
                <w:sz w:val="20"/>
                <w:szCs w:val="20"/>
                <w:lang w:val="cs-CZ"/>
              </w:rPr>
              <w:t>Název Studie a odkazy na Protokol.</w:t>
            </w:r>
            <w:r w:rsidRPr="000E504E">
              <w:rPr>
                <w:rFonts w:ascii="Effra" w:hAnsi="Effra" w:cs="Arial"/>
                <w:i w:val="0"/>
                <w:spacing w:val="-3"/>
                <w:sz w:val="20"/>
                <w:szCs w:val="20"/>
                <w:lang w:val="cs-CZ"/>
              </w:rPr>
              <w:t xml:space="preserve"> Od data účinnosti tohoto dodatku budou mít všechny odkazy na název </w:t>
            </w:r>
            <w:r w:rsidR="004441F4" w:rsidRPr="000E504E">
              <w:rPr>
                <w:rFonts w:ascii="Effra" w:hAnsi="Effra" w:cs="Arial"/>
                <w:i w:val="0"/>
                <w:spacing w:val="-3"/>
                <w:sz w:val="20"/>
                <w:szCs w:val="20"/>
                <w:lang w:val="cs-CZ"/>
              </w:rPr>
              <w:t>S</w:t>
            </w:r>
            <w:r w:rsidRPr="000E504E">
              <w:rPr>
                <w:rFonts w:ascii="Effra" w:hAnsi="Effra" w:cs="Arial"/>
                <w:i w:val="0"/>
                <w:spacing w:val="-3"/>
                <w:sz w:val="20"/>
                <w:szCs w:val="20"/>
                <w:lang w:val="cs-CZ"/>
              </w:rPr>
              <w:t xml:space="preserve">tudie a </w:t>
            </w:r>
            <w:r w:rsidR="004441F4" w:rsidRPr="000E504E">
              <w:rPr>
                <w:rFonts w:ascii="Effra" w:hAnsi="Effra" w:cs="Arial"/>
                <w:i w:val="0"/>
                <w:spacing w:val="-3"/>
                <w:sz w:val="20"/>
                <w:szCs w:val="20"/>
                <w:lang w:val="cs-CZ"/>
              </w:rPr>
              <w:t>P</w:t>
            </w:r>
            <w:r w:rsidRPr="000E504E">
              <w:rPr>
                <w:rFonts w:ascii="Effra" w:hAnsi="Effra" w:cs="Arial"/>
                <w:i w:val="0"/>
                <w:spacing w:val="-3"/>
                <w:sz w:val="20"/>
                <w:szCs w:val="20"/>
                <w:lang w:val="cs-CZ"/>
              </w:rPr>
              <w:t xml:space="preserve">rotokol význam </w:t>
            </w:r>
            <w:r w:rsidR="00C40A53" w:rsidRPr="000E504E">
              <w:rPr>
                <w:rFonts w:ascii="Effra" w:hAnsi="Effra" w:cs="Arial"/>
                <w:i w:val="0"/>
                <w:spacing w:val="-3"/>
                <w:sz w:val="20"/>
                <w:szCs w:val="20"/>
                <w:lang w:val="cs-CZ"/>
              </w:rPr>
              <w:t>zahrnující</w:t>
            </w:r>
            <w:r w:rsidR="004441F4" w:rsidRPr="000E504E">
              <w:rPr>
                <w:rFonts w:ascii="Effra" w:hAnsi="Effra" w:cs="Arial"/>
                <w:i w:val="0"/>
                <w:spacing w:val="-3"/>
                <w:sz w:val="20"/>
                <w:szCs w:val="20"/>
                <w:lang w:val="cs-CZ"/>
              </w:rPr>
              <w:t xml:space="preserve"> veškeré případné </w:t>
            </w:r>
            <w:r w:rsidRPr="000E504E">
              <w:rPr>
                <w:rFonts w:ascii="Effra" w:hAnsi="Effra" w:cs="Arial"/>
                <w:i w:val="0"/>
                <w:spacing w:val="-3"/>
                <w:sz w:val="20"/>
                <w:szCs w:val="20"/>
                <w:lang w:val="cs-CZ"/>
              </w:rPr>
              <w:t xml:space="preserve">následné </w:t>
            </w:r>
            <w:r w:rsidR="004441F4" w:rsidRPr="000E504E">
              <w:rPr>
                <w:rFonts w:ascii="Effra" w:hAnsi="Effra" w:cs="Arial"/>
                <w:i w:val="0"/>
                <w:spacing w:val="-3"/>
                <w:sz w:val="20"/>
                <w:szCs w:val="20"/>
                <w:lang w:val="cs-CZ"/>
              </w:rPr>
              <w:t>Dodatky nebo</w:t>
            </w:r>
            <w:r w:rsidRPr="000E504E">
              <w:rPr>
                <w:rFonts w:ascii="Effra" w:hAnsi="Effra" w:cs="Arial"/>
                <w:i w:val="0"/>
                <w:spacing w:val="-3"/>
                <w:sz w:val="20"/>
                <w:szCs w:val="20"/>
                <w:lang w:val="cs-CZ"/>
              </w:rPr>
              <w:t xml:space="preserve"> </w:t>
            </w:r>
            <w:r w:rsidR="004441F4" w:rsidRPr="000E504E">
              <w:rPr>
                <w:rFonts w:ascii="Effra" w:hAnsi="Effra" w:cs="Arial"/>
                <w:i w:val="0"/>
                <w:spacing w:val="-3"/>
                <w:sz w:val="20"/>
                <w:szCs w:val="20"/>
                <w:lang w:val="cs-CZ"/>
              </w:rPr>
              <w:t>P</w:t>
            </w:r>
            <w:r w:rsidRPr="000E504E">
              <w:rPr>
                <w:rFonts w:ascii="Effra" w:hAnsi="Effra" w:cs="Arial"/>
                <w:i w:val="0"/>
                <w:spacing w:val="-3"/>
                <w:sz w:val="20"/>
                <w:szCs w:val="20"/>
                <w:lang w:val="cs-CZ"/>
              </w:rPr>
              <w:t>lán</w:t>
            </w:r>
            <w:r w:rsidR="004441F4" w:rsidRPr="000E504E">
              <w:rPr>
                <w:rFonts w:ascii="Effra" w:hAnsi="Effra" w:cs="Arial"/>
                <w:i w:val="0"/>
                <w:spacing w:val="-3"/>
                <w:sz w:val="20"/>
                <w:szCs w:val="20"/>
                <w:lang w:val="cs-CZ"/>
              </w:rPr>
              <w:t>y</w:t>
            </w:r>
            <w:r w:rsidRPr="000E504E">
              <w:rPr>
                <w:rFonts w:ascii="Effra" w:hAnsi="Effra" w:cs="Arial"/>
                <w:i w:val="0"/>
                <w:spacing w:val="-3"/>
                <w:sz w:val="20"/>
                <w:szCs w:val="20"/>
                <w:lang w:val="cs-CZ"/>
              </w:rPr>
              <w:t xml:space="preserve"> analýzy, jak jsou definovány v </w:t>
            </w:r>
            <w:r w:rsidR="004441F4" w:rsidRPr="000E504E">
              <w:rPr>
                <w:rFonts w:ascii="Effra" w:hAnsi="Effra" w:cs="Arial"/>
                <w:i w:val="0"/>
                <w:spacing w:val="-3"/>
                <w:sz w:val="20"/>
                <w:szCs w:val="20"/>
                <w:lang w:val="cs-CZ"/>
              </w:rPr>
              <w:t>P</w:t>
            </w:r>
            <w:r w:rsidRPr="000E504E">
              <w:rPr>
                <w:rFonts w:ascii="Effra" w:hAnsi="Effra" w:cs="Arial"/>
                <w:i w:val="0"/>
                <w:spacing w:val="-3"/>
                <w:sz w:val="20"/>
                <w:szCs w:val="20"/>
                <w:lang w:val="cs-CZ"/>
              </w:rPr>
              <w:t>rotokolu. Jak</w:t>
            </w:r>
            <w:r w:rsidR="00C40A53" w:rsidRPr="000E504E">
              <w:rPr>
                <w:rFonts w:ascii="Effra" w:hAnsi="Effra" w:cs="Arial"/>
                <w:i w:val="0"/>
                <w:spacing w:val="-3"/>
                <w:sz w:val="20"/>
                <w:szCs w:val="20"/>
                <w:lang w:val="cs-CZ"/>
              </w:rPr>
              <w:t>é</w:t>
            </w:r>
            <w:r w:rsidRPr="000E504E">
              <w:rPr>
                <w:rFonts w:ascii="Effra" w:hAnsi="Effra" w:cs="Arial"/>
                <w:i w:val="0"/>
                <w:spacing w:val="-3"/>
                <w:sz w:val="20"/>
                <w:szCs w:val="20"/>
                <w:lang w:val="cs-CZ"/>
              </w:rPr>
              <w:t>koli změn</w:t>
            </w:r>
            <w:r w:rsidR="00C40A53" w:rsidRPr="000E504E">
              <w:rPr>
                <w:rFonts w:ascii="Effra" w:hAnsi="Effra" w:cs="Arial"/>
                <w:i w:val="0"/>
                <w:spacing w:val="-3"/>
                <w:sz w:val="20"/>
                <w:szCs w:val="20"/>
                <w:lang w:val="cs-CZ"/>
              </w:rPr>
              <w:t>y</w:t>
            </w:r>
            <w:r w:rsidRPr="000E504E">
              <w:rPr>
                <w:rFonts w:ascii="Effra" w:hAnsi="Effra" w:cs="Arial"/>
                <w:i w:val="0"/>
                <w:spacing w:val="-3"/>
                <w:sz w:val="20"/>
                <w:szCs w:val="20"/>
                <w:lang w:val="cs-CZ"/>
              </w:rPr>
              <w:t xml:space="preserve"> </w:t>
            </w:r>
            <w:r w:rsidR="004441F4" w:rsidRPr="000E504E">
              <w:rPr>
                <w:rFonts w:ascii="Effra" w:hAnsi="Effra" w:cs="Arial"/>
                <w:i w:val="0"/>
                <w:spacing w:val="-3"/>
                <w:sz w:val="20"/>
                <w:szCs w:val="20"/>
                <w:lang w:val="cs-CZ"/>
              </w:rPr>
              <w:t>P</w:t>
            </w:r>
            <w:r w:rsidRPr="000E504E">
              <w:rPr>
                <w:rFonts w:ascii="Effra" w:hAnsi="Effra" w:cs="Arial"/>
                <w:i w:val="0"/>
                <w:spacing w:val="-3"/>
                <w:sz w:val="20"/>
                <w:szCs w:val="20"/>
                <w:lang w:val="cs-CZ"/>
              </w:rPr>
              <w:t xml:space="preserve">rotokolu, </w:t>
            </w:r>
            <w:r w:rsidR="004441F4" w:rsidRPr="000E504E">
              <w:rPr>
                <w:rFonts w:ascii="Effra" w:hAnsi="Effra" w:cs="Arial"/>
                <w:i w:val="0"/>
                <w:spacing w:val="-3"/>
                <w:sz w:val="20"/>
                <w:szCs w:val="20"/>
                <w:lang w:val="cs-CZ"/>
              </w:rPr>
              <w:t>P</w:t>
            </w:r>
            <w:r w:rsidRPr="000E504E">
              <w:rPr>
                <w:rFonts w:ascii="Effra" w:hAnsi="Effra" w:cs="Arial"/>
                <w:i w:val="0"/>
                <w:spacing w:val="-3"/>
                <w:sz w:val="20"/>
                <w:szCs w:val="20"/>
                <w:lang w:val="cs-CZ"/>
              </w:rPr>
              <w:t>lán</w:t>
            </w:r>
            <w:r w:rsidR="004441F4" w:rsidRPr="000E504E">
              <w:rPr>
                <w:rFonts w:ascii="Effra" w:hAnsi="Effra" w:cs="Arial"/>
                <w:i w:val="0"/>
                <w:spacing w:val="-3"/>
                <w:sz w:val="20"/>
                <w:szCs w:val="20"/>
                <w:lang w:val="cs-CZ"/>
              </w:rPr>
              <w:t>u</w:t>
            </w:r>
            <w:r w:rsidRPr="000E504E">
              <w:rPr>
                <w:rFonts w:ascii="Effra" w:hAnsi="Effra" w:cs="Arial"/>
                <w:i w:val="0"/>
                <w:spacing w:val="-3"/>
                <w:sz w:val="20"/>
                <w:szCs w:val="20"/>
                <w:lang w:val="cs-CZ"/>
              </w:rPr>
              <w:t xml:space="preserve"> analýzy nebo </w:t>
            </w:r>
            <w:r w:rsidR="004441F4" w:rsidRPr="000E504E">
              <w:rPr>
                <w:rFonts w:ascii="Effra" w:hAnsi="Effra" w:cs="Arial"/>
                <w:i w:val="0"/>
                <w:spacing w:val="-3"/>
                <w:sz w:val="20"/>
                <w:szCs w:val="20"/>
                <w:lang w:val="cs-CZ"/>
              </w:rPr>
              <w:t>D</w:t>
            </w:r>
            <w:r w:rsidRPr="000E504E">
              <w:rPr>
                <w:rFonts w:ascii="Effra" w:hAnsi="Effra" w:cs="Arial"/>
                <w:i w:val="0"/>
                <w:spacing w:val="-3"/>
                <w:sz w:val="20"/>
                <w:szCs w:val="20"/>
                <w:lang w:val="cs-CZ"/>
              </w:rPr>
              <w:t>odatk</w:t>
            </w:r>
            <w:r w:rsidR="004441F4" w:rsidRPr="000E504E">
              <w:rPr>
                <w:rFonts w:ascii="Effra" w:hAnsi="Effra" w:cs="Arial"/>
                <w:i w:val="0"/>
                <w:spacing w:val="-3"/>
                <w:sz w:val="20"/>
                <w:szCs w:val="20"/>
                <w:lang w:val="cs-CZ"/>
              </w:rPr>
              <w:t>u</w:t>
            </w:r>
            <w:r w:rsidRPr="000E504E">
              <w:rPr>
                <w:rFonts w:ascii="Effra" w:hAnsi="Effra" w:cs="Arial"/>
                <w:i w:val="0"/>
                <w:spacing w:val="-3"/>
                <w:sz w:val="20"/>
                <w:szCs w:val="20"/>
                <w:lang w:val="cs-CZ"/>
              </w:rPr>
              <w:t xml:space="preserve"> vyžadující další shromažďování údajů bud</w:t>
            </w:r>
            <w:r w:rsidR="00C40A53" w:rsidRPr="000E504E">
              <w:rPr>
                <w:rFonts w:ascii="Effra" w:hAnsi="Effra" w:cs="Arial"/>
                <w:i w:val="0"/>
                <w:spacing w:val="-3"/>
                <w:sz w:val="20"/>
                <w:szCs w:val="20"/>
                <w:lang w:val="cs-CZ"/>
              </w:rPr>
              <w:t>ou</w:t>
            </w:r>
            <w:r w:rsidRPr="000E504E">
              <w:rPr>
                <w:rFonts w:ascii="Effra" w:hAnsi="Effra" w:cs="Arial"/>
                <w:i w:val="0"/>
                <w:spacing w:val="-3"/>
                <w:sz w:val="20"/>
                <w:szCs w:val="20"/>
                <w:lang w:val="cs-CZ"/>
              </w:rPr>
              <w:t xml:space="preserve"> stranami odsouhlaseny v dodatku ke </w:t>
            </w:r>
            <w:r w:rsidR="004441F4" w:rsidRPr="000E504E">
              <w:rPr>
                <w:rFonts w:ascii="Effra" w:hAnsi="Effra" w:cs="Arial"/>
                <w:i w:val="0"/>
                <w:spacing w:val="-3"/>
                <w:sz w:val="20"/>
                <w:szCs w:val="20"/>
                <w:lang w:val="cs-CZ"/>
              </w:rPr>
              <w:t>S</w:t>
            </w:r>
            <w:r w:rsidRPr="000E504E">
              <w:rPr>
                <w:rFonts w:ascii="Effra" w:hAnsi="Effra" w:cs="Arial"/>
                <w:i w:val="0"/>
                <w:spacing w:val="-3"/>
                <w:sz w:val="20"/>
                <w:szCs w:val="20"/>
                <w:lang w:val="cs-CZ"/>
              </w:rPr>
              <w:t>mlouvě.</w:t>
            </w:r>
          </w:p>
          <w:p w14:paraId="19284084" w14:textId="77777777" w:rsidR="00085B8D" w:rsidRPr="000E504E" w:rsidRDefault="00085B8D" w:rsidP="00137A3B">
            <w:pPr>
              <w:tabs>
                <w:tab w:val="left" w:pos="0"/>
              </w:tabs>
              <w:suppressAutoHyphens/>
              <w:jc w:val="both"/>
              <w:rPr>
                <w:rFonts w:ascii="Effra" w:hAnsi="Effra" w:cs="Arial"/>
                <w:i w:val="0"/>
                <w:spacing w:val="-3"/>
                <w:sz w:val="20"/>
                <w:szCs w:val="20"/>
                <w:lang w:val="cs-CZ"/>
              </w:rPr>
            </w:pPr>
          </w:p>
          <w:p w14:paraId="4C28EE22" w14:textId="51CBDFD1" w:rsidR="00F96B3E" w:rsidRDefault="00F96B3E" w:rsidP="00F96B3E">
            <w:pPr>
              <w:tabs>
                <w:tab w:val="left" w:pos="0"/>
              </w:tabs>
              <w:suppressAutoHyphens/>
              <w:jc w:val="both"/>
              <w:rPr>
                <w:rFonts w:ascii="Effra" w:hAnsi="Effra" w:cs="Arial"/>
                <w:i w:val="0"/>
                <w:spacing w:val="-3"/>
                <w:sz w:val="20"/>
                <w:szCs w:val="20"/>
                <w:lang w:val="cs-CZ"/>
              </w:rPr>
            </w:pPr>
          </w:p>
          <w:p w14:paraId="15563EF4" w14:textId="77777777" w:rsidR="00277676" w:rsidRPr="000E504E" w:rsidRDefault="00277676" w:rsidP="00F96B3E">
            <w:pPr>
              <w:tabs>
                <w:tab w:val="left" w:pos="0"/>
              </w:tabs>
              <w:suppressAutoHyphens/>
              <w:jc w:val="both"/>
              <w:rPr>
                <w:rFonts w:ascii="Effra" w:hAnsi="Effra" w:cs="Arial"/>
                <w:i w:val="0"/>
                <w:spacing w:val="-3"/>
                <w:sz w:val="20"/>
                <w:szCs w:val="20"/>
                <w:lang w:val="cs-CZ"/>
              </w:rPr>
            </w:pPr>
          </w:p>
          <w:p w14:paraId="1BE03320" w14:textId="03DF92BC" w:rsidR="001B7FBF" w:rsidRPr="000E504E" w:rsidRDefault="00C40A53" w:rsidP="00853D95">
            <w:pPr>
              <w:numPr>
                <w:ilvl w:val="0"/>
                <w:numId w:val="24"/>
              </w:numPr>
              <w:tabs>
                <w:tab w:val="left" w:pos="0"/>
              </w:tabs>
              <w:suppressAutoHyphens/>
              <w:ind w:left="228" w:hanging="228"/>
              <w:jc w:val="both"/>
              <w:rPr>
                <w:rFonts w:ascii="Effra" w:hAnsi="Effra" w:cs="Arial"/>
                <w:i w:val="0"/>
                <w:spacing w:val="-3"/>
                <w:sz w:val="20"/>
                <w:szCs w:val="20"/>
                <w:lang w:val="cs-CZ"/>
              </w:rPr>
            </w:pPr>
            <w:r w:rsidRPr="000E504E">
              <w:rPr>
                <w:rFonts w:ascii="Effra" w:hAnsi="Effra" w:cs="Arial"/>
                <w:b/>
                <w:bCs/>
                <w:i w:val="0"/>
                <w:spacing w:val="-3"/>
                <w:sz w:val="20"/>
                <w:szCs w:val="20"/>
                <w:lang w:val="cs-CZ"/>
              </w:rPr>
              <w:lastRenderedPageBreak/>
              <w:t>Doba trvání Studie.</w:t>
            </w:r>
            <w:r w:rsidRPr="000E504E">
              <w:rPr>
                <w:rFonts w:ascii="Effra" w:hAnsi="Effra" w:cs="Arial"/>
                <w:i w:val="0"/>
                <w:spacing w:val="-3"/>
                <w:sz w:val="20"/>
                <w:szCs w:val="20"/>
                <w:lang w:val="cs-CZ"/>
              </w:rPr>
              <w:t xml:space="preserve"> Datum ukončení Studie uvedené v </w:t>
            </w:r>
            <w:r w:rsidR="00F405E6">
              <w:rPr>
                <w:rFonts w:ascii="Effra" w:hAnsi="Effra" w:cs="Arial"/>
                <w:i w:val="0"/>
                <w:spacing w:val="-3"/>
                <w:sz w:val="20"/>
                <w:szCs w:val="20"/>
                <w:lang w:val="cs-CZ"/>
              </w:rPr>
              <w:t xml:space="preserve">sekci </w:t>
            </w:r>
            <w:r w:rsidR="00853D95">
              <w:rPr>
                <w:rFonts w:ascii="Effra" w:hAnsi="Effra" w:cs="Arial"/>
                <w:i w:val="0"/>
                <w:spacing w:val="-3"/>
                <w:sz w:val="20"/>
                <w:szCs w:val="20"/>
                <w:lang w:val="cs-CZ"/>
              </w:rPr>
              <w:t>„</w:t>
            </w:r>
            <w:r w:rsidR="00786304">
              <w:rPr>
                <w:rFonts w:ascii="Effra" w:hAnsi="Effra" w:cs="Arial"/>
                <w:i w:val="0"/>
                <w:spacing w:val="-3"/>
                <w:sz w:val="20"/>
                <w:szCs w:val="20"/>
                <w:lang w:val="cs-CZ"/>
              </w:rPr>
              <w:t>Předpokládané trvání studie</w:t>
            </w:r>
            <w:r w:rsidR="00853D95">
              <w:rPr>
                <w:rFonts w:ascii="Effra" w:hAnsi="Effra" w:cs="Arial"/>
                <w:i w:val="0"/>
                <w:spacing w:val="-3"/>
                <w:sz w:val="20"/>
                <w:szCs w:val="20"/>
                <w:lang w:val="cs-CZ"/>
              </w:rPr>
              <w:t>“</w:t>
            </w:r>
            <w:r w:rsidRPr="000E504E">
              <w:rPr>
                <w:rFonts w:ascii="Effra" w:hAnsi="Effra" w:cs="Arial"/>
                <w:i w:val="0"/>
                <w:spacing w:val="-3"/>
                <w:sz w:val="20"/>
                <w:szCs w:val="20"/>
                <w:lang w:val="cs-CZ"/>
              </w:rPr>
              <w:t xml:space="preserve"> se tímto </w:t>
            </w:r>
            <w:r w:rsidR="00BC3043">
              <w:rPr>
                <w:rFonts w:ascii="Effra" w:hAnsi="Effra" w:cs="Arial"/>
                <w:i w:val="0"/>
                <w:spacing w:val="-3"/>
                <w:sz w:val="20"/>
                <w:szCs w:val="20"/>
                <w:lang w:val="cs-CZ"/>
              </w:rPr>
              <w:t>ruší a nahrazuje datem</w:t>
            </w:r>
            <w:r w:rsidR="00BC3043" w:rsidRPr="000E504E">
              <w:rPr>
                <w:rFonts w:ascii="Effra" w:hAnsi="Effra" w:cs="Arial"/>
                <w:i w:val="0"/>
                <w:spacing w:val="-3"/>
                <w:sz w:val="20"/>
                <w:szCs w:val="20"/>
                <w:lang w:val="cs-CZ"/>
              </w:rPr>
              <w:t xml:space="preserve"> </w:t>
            </w:r>
            <w:r w:rsidRPr="000E504E">
              <w:rPr>
                <w:rFonts w:ascii="Effra" w:hAnsi="Effra" w:cs="Arial"/>
                <w:i w:val="0"/>
                <w:spacing w:val="-3"/>
                <w:sz w:val="20"/>
                <w:szCs w:val="20"/>
                <w:lang w:val="cs-CZ"/>
              </w:rPr>
              <w:t xml:space="preserve">30. června 2030, aby odpovídalo dlouhodobému charakteru </w:t>
            </w:r>
            <w:r w:rsidR="00E56C72">
              <w:rPr>
                <w:rFonts w:ascii="Effra" w:hAnsi="Effra" w:cs="Arial"/>
                <w:i w:val="0"/>
                <w:spacing w:val="-3"/>
                <w:sz w:val="20"/>
                <w:szCs w:val="20"/>
                <w:lang w:val="cs-CZ"/>
              </w:rPr>
              <w:t>Studie</w:t>
            </w:r>
            <w:r w:rsidR="00E56C72" w:rsidRPr="000E504E">
              <w:rPr>
                <w:rFonts w:ascii="Effra" w:hAnsi="Effra" w:cs="Arial"/>
                <w:i w:val="0"/>
                <w:spacing w:val="-3"/>
                <w:sz w:val="20"/>
                <w:szCs w:val="20"/>
                <w:lang w:val="cs-CZ"/>
              </w:rPr>
              <w:t xml:space="preserve"> </w:t>
            </w:r>
            <w:r w:rsidRPr="000E504E">
              <w:rPr>
                <w:rFonts w:ascii="Effra" w:hAnsi="Effra" w:cs="Arial"/>
                <w:i w:val="0"/>
                <w:spacing w:val="-3"/>
                <w:sz w:val="20"/>
                <w:szCs w:val="20"/>
                <w:lang w:val="cs-CZ"/>
              </w:rPr>
              <w:t>a průběžnému hodnocení produktů uváděných na trh podle Protokolu.</w:t>
            </w:r>
          </w:p>
          <w:p w14:paraId="0D7FD40A" w14:textId="3E78D330" w:rsidR="00F96B3E" w:rsidRDefault="00F96B3E" w:rsidP="004C7025">
            <w:pPr>
              <w:jc w:val="both"/>
              <w:rPr>
                <w:rFonts w:ascii="Effra" w:hAnsi="Effra" w:cs="Arial"/>
                <w:i w:val="0"/>
                <w:spacing w:val="-3"/>
                <w:sz w:val="20"/>
                <w:szCs w:val="20"/>
                <w:lang w:val="cs-CZ"/>
              </w:rPr>
            </w:pPr>
          </w:p>
          <w:p w14:paraId="3C4ABBDE" w14:textId="77777777" w:rsidR="00486F9C" w:rsidRDefault="00486F9C" w:rsidP="004C7025">
            <w:pPr>
              <w:jc w:val="both"/>
              <w:rPr>
                <w:rFonts w:ascii="Effra" w:hAnsi="Effra" w:cs="Arial"/>
                <w:i w:val="0"/>
                <w:spacing w:val="-3"/>
                <w:sz w:val="20"/>
                <w:szCs w:val="20"/>
                <w:lang w:val="cs-CZ"/>
              </w:rPr>
            </w:pPr>
          </w:p>
          <w:p w14:paraId="7E8490A6" w14:textId="45FF47D7" w:rsidR="001B7FBF" w:rsidRPr="000E504E" w:rsidRDefault="00A27800" w:rsidP="004160FD">
            <w:pPr>
              <w:numPr>
                <w:ilvl w:val="0"/>
                <w:numId w:val="24"/>
              </w:numPr>
              <w:tabs>
                <w:tab w:val="left" w:pos="0"/>
              </w:tabs>
              <w:suppressAutoHyphens/>
              <w:ind w:left="228" w:hanging="228"/>
              <w:jc w:val="both"/>
              <w:rPr>
                <w:rFonts w:ascii="Effra" w:hAnsi="Effra" w:cs="Arial"/>
                <w:i w:val="0"/>
                <w:spacing w:val="-3"/>
                <w:sz w:val="20"/>
                <w:szCs w:val="20"/>
                <w:lang w:val="cs-CZ"/>
              </w:rPr>
            </w:pPr>
            <w:r w:rsidRPr="000E504E">
              <w:rPr>
                <w:rFonts w:ascii="Effra" w:hAnsi="Effra" w:cs="Arial"/>
                <w:b/>
                <w:bCs/>
                <w:i w:val="0"/>
                <w:spacing w:val="-3"/>
                <w:sz w:val="20"/>
                <w:szCs w:val="20"/>
                <w:lang w:val="cs-CZ"/>
              </w:rPr>
              <w:t>Počet pacientů.</w:t>
            </w:r>
            <w:r w:rsidRPr="000E504E">
              <w:rPr>
                <w:rFonts w:ascii="Effra" w:hAnsi="Effra" w:cs="Arial"/>
                <w:i w:val="0"/>
                <w:spacing w:val="-3"/>
                <w:sz w:val="20"/>
                <w:szCs w:val="20"/>
                <w:lang w:val="cs-CZ"/>
              </w:rPr>
              <w:t xml:space="preserve"> Aby bylo umožněno Studijnímu pracovišti pokračovat v zařazování pacientů podle Protokolu, budou ze Smlouvy plném rozsahu odstraněny všechny odkazy na maximální počet pacientů. Společnost Medtronic však může omezit celkový počet zařazených pacientů pro </w:t>
            </w:r>
            <w:r w:rsidRPr="00137A3B">
              <w:rPr>
                <w:rFonts w:ascii="Effra" w:hAnsi="Effra"/>
                <w:i w:val="0"/>
                <w:spacing w:val="-3"/>
                <w:sz w:val="20"/>
                <w:szCs w:val="20"/>
                <w:lang w:val="cs-CZ"/>
              </w:rPr>
              <w:t>kterýkoli produkt</w:t>
            </w:r>
            <w:r w:rsidRPr="000E504E">
              <w:rPr>
                <w:rFonts w:ascii="Effra" w:hAnsi="Effra" w:cs="Arial"/>
                <w:i w:val="0"/>
                <w:spacing w:val="-3"/>
                <w:sz w:val="20"/>
                <w:szCs w:val="20"/>
                <w:lang w:val="cs-CZ"/>
              </w:rPr>
              <w:t>, pokud je dosaženo dostatečného náboru k efektivnímu vyhodnocení výkonnostních parametrů a životnosti produktu. Jakákoli ukončení náboru budou sdělen</w:t>
            </w:r>
            <w:r w:rsidR="005D2F4D" w:rsidRPr="000E504E">
              <w:rPr>
                <w:rFonts w:ascii="Effra" w:hAnsi="Effra" w:cs="Arial"/>
                <w:i w:val="0"/>
                <w:spacing w:val="-3"/>
                <w:sz w:val="20"/>
                <w:szCs w:val="20"/>
                <w:lang w:val="cs-CZ"/>
              </w:rPr>
              <w:t>a</w:t>
            </w:r>
            <w:r w:rsidRPr="000E504E">
              <w:rPr>
                <w:rFonts w:ascii="Effra" w:hAnsi="Effra" w:cs="Arial"/>
                <w:i w:val="0"/>
                <w:spacing w:val="-3"/>
                <w:sz w:val="20"/>
                <w:szCs w:val="20"/>
                <w:lang w:val="cs-CZ"/>
              </w:rPr>
              <w:t xml:space="preserve"> spolu s důvodem pro ukončení.</w:t>
            </w:r>
          </w:p>
          <w:p w14:paraId="3D131228" w14:textId="77777777" w:rsidR="001B7FBF" w:rsidRPr="000E504E" w:rsidRDefault="001B7FBF" w:rsidP="004C7025">
            <w:pPr>
              <w:jc w:val="both"/>
              <w:rPr>
                <w:rFonts w:ascii="Effra" w:hAnsi="Effra" w:cs="Arial"/>
                <w:i w:val="0"/>
                <w:spacing w:val="-3"/>
                <w:sz w:val="20"/>
                <w:szCs w:val="20"/>
                <w:lang w:val="cs-CZ"/>
              </w:rPr>
            </w:pPr>
          </w:p>
          <w:p w14:paraId="33B10366" w14:textId="17E010C0" w:rsidR="001B7FBF" w:rsidRPr="000E504E" w:rsidRDefault="00A27800" w:rsidP="004160FD">
            <w:pPr>
              <w:numPr>
                <w:ilvl w:val="0"/>
                <w:numId w:val="24"/>
              </w:numPr>
              <w:tabs>
                <w:tab w:val="left" w:pos="0"/>
              </w:tabs>
              <w:suppressAutoHyphens/>
              <w:ind w:left="228" w:hanging="228"/>
              <w:jc w:val="both"/>
              <w:rPr>
                <w:rFonts w:ascii="Effra" w:hAnsi="Effra" w:cs="Arial"/>
                <w:i w:val="0"/>
                <w:spacing w:val="-3"/>
                <w:sz w:val="20"/>
                <w:szCs w:val="20"/>
                <w:lang w:val="cs-CZ"/>
              </w:rPr>
            </w:pPr>
            <w:r w:rsidRPr="000E504E">
              <w:rPr>
                <w:rFonts w:ascii="Effra" w:hAnsi="Effra" w:cs="Arial"/>
                <w:b/>
                <w:bCs/>
                <w:i w:val="0"/>
                <w:spacing w:val="-3"/>
                <w:sz w:val="20"/>
                <w:szCs w:val="20"/>
                <w:lang w:val="cs-CZ"/>
              </w:rPr>
              <w:t>Ochrana údajů</w:t>
            </w:r>
            <w:r w:rsidR="00E879BD">
              <w:rPr>
                <w:rFonts w:ascii="Effra" w:hAnsi="Effra" w:cs="Arial"/>
                <w:b/>
                <w:bCs/>
                <w:i w:val="0"/>
                <w:spacing w:val="-3"/>
                <w:sz w:val="20"/>
                <w:szCs w:val="20"/>
                <w:lang w:val="cs-CZ"/>
              </w:rPr>
              <w:t>,</w:t>
            </w:r>
            <w:r w:rsidR="00E879BD">
              <w:t xml:space="preserve"> </w:t>
            </w:r>
            <w:r w:rsidR="00E879BD" w:rsidRPr="00E879BD">
              <w:rPr>
                <w:rFonts w:ascii="Effra" w:hAnsi="Effra" w:cs="Arial"/>
                <w:b/>
                <w:bCs/>
                <w:i w:val="0"/>
                <w:spacing w:val="-3"/>
                <w:sz w:val="20"/>
                <w:szCs w:val="20"/>
                <w:lang w:val="cs-CZ"/>
              </w:rPr>
              <w:t xml:space="preserve">Pojištění </w:t>
            </w:r>
            <w:r w:rsidR="00E879BD">
              <w:rPr>
                <w:rFonts w:ascii="Effra" w:hAnsi="Effra" w:cs="Arial"/>
                <w:b/>
                <w:bCs/>
                <w:i w:val="0"/>
                <w:spacing w:val="-3"/>
                <w:sz w:val="20"/>
                <w:szCs w:val="20"/>
                <w:lang w:val="cs-CZ"/>
              </w:rPr>
              <w:t>a</w:t>
            </w:r>
            <w:r w:rsidR="00E879BD" w:rsidRPr="00E879BD">
              <w:rPr>
                <w:rFonts w:ascii="Effra" w:hAnsi="Effra" w:cs="Arial"/>
                <w:b/>
                <w:bCs/>
                <w:i w:val="0"/>
                <w:spacing w:val="-3"/>
                <w:sz w:val="20"/>
                <w:szCs w:val="20"/>
                <w:lang w:val="cs-CZ"/>
              </w:rPr>
              <w:t xml:space="preserve"> Odškodnění</w:t>
            </w:r>
            <w:r w:rsidRPr="000E504E">
              <w:rPr>
                <w:rFonts w:ascii="Effra" w:hAnsi="Effra" w:cs="Arial"/>
                <w:b/>
                <w:bCs/>
                <w:i w:val="0"/>
                <w:spacing w:val="-3"/>
                <w:sz w:val="20"/>
                <w:szCs w:val="20"/>
                <w:lang w:val="cs-CZ"/>
              </w:rPr>
              <w:t>.</w:t>
            </w:r>
            <w:r w:rsidRPr="000E504E">
              <w:rPr>
                <w:rFonts w:ascii="Effra" w:hAnsi="Effra" w:cs="Arial"/>
                <w:i w:val="0"/>
                <w:spacing w:val="-3"/>
                <w:sz w:val="20"/>
                <w:szCs w:val="20"/>
                <w:lang w:val="cs-CZ"/>
              </w:rPr>
              <w:t xml:space="preserve"> </w:t>
            </w:r>
            <w:r w:rsidR="00E12E95">
              <w:rPr>
                <w:rFonts w:ascii="Effra" w:hAnsi="Effra" w:cs="Arial"/>
                <w:i w:val="0"/>
                <w:spacing w:val="-3"/>
                <w:sz w:val="20"/>
                <w:szCs w:val="20"/>
                <w:lang w:val="cs-CZ"/>
              </w:rPr>
              <w:t>čl. 3 odst.</w:t>
            </w:r>
            <w:r w:rsidR="00E12E95" w:rsidRPr="000E504E">
              <w:rPr>
                <w:rFonts w:ascii="Effra" w:hAnsi="Effra" w:cs="Arial"/>
                <w:i w:val="0"/>
                <w:spacing w:val="-3"/>
                <w:sz w:val="20"/>
                <w:szCs w:val="20"/>
                <w:lang w:val="cs-CZ"/>
              </w:rPr>
              <w:t xml:space="preserve"> </w:t>
            </w:r>
            <w:r w:rsidRPr="000E504E">
              <w:rPr>
                <w:rFonts w:ascii="Effra" w:hAnsi="Effra" w:cs="Arial"/>
                <w:i w:val="0"/>
                <w:spacing w:val="-3"/>
                <w:sz w:val="20"/>
                <w:szCs w:val="20"/>
                <w:lang w:val="cs-CZ"/>
              </w:rPr>
              <w:t xml:space="preserve">3.6 s názvem „Osobní údaje Zkoušejícího“ </w:t>
            </w:r>
            <w:r w:rsidR="00E12E95">
              <w:rPr>
                <w:rFonts w:ascii="Effra" w:hAnsi="Effra" w:cs="Arial"/>
                <w:i w:val="0"/>
                <w:spacing w:val="-3"/>
                <w:sz w:val="20"/>
                <w:szCs w:val="20"/>
                <w:lang w:val="cs-CZ"/>
              </w:rPr>
              <w:t>se ruší bez náhrady. Čl. 5</w:t>
            </w:r>
            <w:r w:rsidR="00EA51CE">
              <w:rPr>
                <w:rFonts w:ascii="Effra" w:hAnsi="Effra" w:cs="Arial"/>
                <w:i w:val="0"/>
                <w:spacing w:val="-3"/>
                <w:sz w:val="20"/>
                <w:szCs w:val="20"/>
                <w:lang w:val="cs-CZ"/>
              </w:rPr>
              <w:t xml:space="preserve"> </w:t>
            </w:r>
            <w:r w:rsidRPr="000E504E">
              <w:rPr>
                <w:rFonts w:ascii="Effra" w:hAnsi="Effra" w:cs="Arial"/>
                <w:i w:val="0"/>
                <w:spacing w:val="-3"/>
                <w:sz w:val="20"/>
                <w:szCs w:val="20"/>
                <w:lang w:val="cs-CZ"/>
              </w:rPr>
              <w:t>s názvem „Ochrana údajů</w:t>
            </w:r>
            <w:r w:rsidR="00D30F9E">
              <w:rPr>
                <w:rFonts w:ascii="Effra" w:hAnsi="Effra" w:cs="Arial"/>
                <w:i w:val="0"/>
                <w:spacing w:val="-3"/>
                <w:sz w:val="20"/>
                <w:szCs w:val="20"/>
                <w:lang w:val="cs-CZ"/>
              </w:rPr>
              <w:t xml:space="preserve"> a pojištění</w:t>
            </w:r>
            <w:r w:rsidRPr="000E504E">
              <w:rPr>
                <w:rFonts w:ascii="Effra" w:hAnsi="Effra" w:cs="Arial"/>
                <w:i w:val="0"/>
                <w:spacing w:val="-3"/>
                <w:sz w:val="20"/>
                <w:szCs w:val="20"/>
                <w:lang w:val="cs-CZ"/>
              </w:rPr>
              <w:t xml:space="preserve">“ </w:t>
            </w:r>
            <w:r w:rsidR="00EA51CE">
              <w:rPr>
                <w:rFonts w:ascii="Effra" w:hAnsi="Effra" w:cs="Arial"/>
                <w:i w:val="0"/>
                <w:spacing w:val="-3"/>
                <w:sz w:val="20"/>
                <w:szCs w:val="20"/>
                <w:lang w:val="cs-CZ"/>
              </w:rPr>
              <w:t> se</w:t>
            </w:r>
            <w:r w:rsidR="00F133D7">
              <w:rPr>
                <w:rFonts w:ascii="Effra" w:hAnsi="Effra" w:cs="Arial"/>
                <w:i w:val="0"/>
                <w:spacing w:val="-3"/>
                <w:sz w:val="20"/>
                <w:szCs w:val="20"/>
                <w:lang w:val="cs-CZ"/>
              </w:rPr>
              <w:t xml:space="preserve"> ruší a je</w:t>
            </w:r>
            <w:r w:rsidRPr="000E504E">
              <w:rPr>
                <w:rFonts w:ascii="Effra" w:hAnsi="Effra" w:cs="Arial"/>
                <w:i w:val="0"/>
                <w:spacing w:val="-3"/>
                <w:sz w:val="20"/>
                <w:szCs w:val="20"/>
                <w:lang w:val="cs-CZ"/>
              </w:rPr>
              <w:t xml:space="preserve"> nahrazen tímto:</w:t>
            </w:r>
          </w:p>
          <w:p w14:paraId="20DC590E" w14:textId="610EBDAD" w:rsidR="001B7FBF" w:rsidRPr="004160FD" w:rsidRDefault="00091B72" w:rsidP="00215E7B">
            <w:pPr>
              <w:jc w:val="both"/>
              <w:rPr>
                <w:rFonts w:ascii="Effra" w:hAnsi="Effra" w:cs="Arial"/>
                <w:b/>
                <w:bCs/>
                <w:spacing w:val="-3"/>
                <w:sz w:val="20"/>
                <w:lang w:val="cs-CZ"/>
              </w:rPr>
            </w:pPr>
            <w:r>
              <w:rPr>
                <w:rFonts w:ascii="Effra" w:hAnsi="Effra" w:cs="Arial"/>
                <w:i w:val="0"/>
                <w:spacing w:val="-3"/>
                <w:sz w:val="20"/>
                <w:szCs w:val="20"/>
                <w:lang w:val="cs-CZ"/>
              </w:rPr>
              <w:br/>
            </w:r>
            <w:r w:rsidR="004160FD" w:rsidRPr="004160FD">
              <w:rPr>
                <w:rFonts w:ascii="Effra" w:hAnsi="Effra" w:cs="Arial"/>
                <w:b/>
                <w:bCs/>
                <w:spacing w:val="-3"/>
                <w:sz w:val="20"/>
                <w:lang w:val="cs-CZ"/>
              </w:rPr>
              <w:t xml:space="preserve">„5. </w:t>
            </w:r>
            <w:r w:rsidR="001B7FBF" w:rsidRPr="004160FD">
              <w:rPr>
                <w:rFonts w:ascii="Effra" w:hAnsi="Effra" w:cs="Arial"/>
                <w:b/>
                <w:bCs/>
                <w:spacing w:val="-3"/>
                <w:sz w:val="20"/>
                <w:lang w:val="cs-CZ"/>
              </w:rPr>
              <w:t>OCHRANA ÚDAJŮ</w:t>
            </w:r>
            <w:r w:rsidR="00BD2789">
              <w:rPr>
                <w:rFonts w:ascii="Effra" w:hAnsi="Effra" w:cs="Arial"/>
                <w:b/>
                <w:bCs/>
                <w:spacing w:val="-3"/>
                <w:sz w:val="20"/>
                <w:lang w:val="cs-CZ"/>
              </w:rPr>
              <w:t xml:space="preserve">, </w:t>
            </w:r>
            <w:r w:rsidR="004160FD" w:rsidRPr="004160FD">
              <w:rPr>
                <w:rFonts w:ascii="Effra" w:hAnsi="Effra" w:cs="Arial"/>
                <w:b/>
                <w:bCs/>
                <w:spacing w:val="-3"/>
                <w:sz w:val="20"/>
                <w:lang w:val="cs-CZ"/>
              </w:rPr>
              <w:t>POJIŠTĚNÍ</w:t>
            </w:r>
            <w:r w:rsidR="00BD2789">
              <w:rPr>
                <w:rFonts w:ascii="Effra" w:hAnsi="Effra" w:cs="Arial"/>
                <w:b/>
                <w:bCs/>
                <w:spacing w:val="-3"/>
                <w:sz w:val="20"/>
                <w:lang w:val="cs-CZ"/>
              </w:rPr>
              <w:t xml:space="preserve"> A ODŠKODNĚNÍ</w:t>
            </w:r>
          </w:p>
          <w:p w14:paraId="40513438" w14:textId="1583966C" w:rsidR="001B7FBF" w:rsidRDefault="001B7FBF" w:rsidP="00E879BD">
            <w:pPr>
              <w:rPr>
                <w:rFonts w:ascii="Effra" w:hAnsi="Effra" w:cs="Arial"/>
                <w:b/>
                <w:bCs/>
                <w:i w:val="0"/>
                <w:spacing w:val="-3"/>
                <w:sz w:val="20"/>
                <w:szCs w:val="20"/>
                <w:lang w:val="cs-CZ"/>
              </w:rPr>
            </w:pPr>
          </w:p>
          <w:p w14:paraId="742E7A2F" w14:textId="77777777" w:rsidR="00E879BD" w:rsidRPr="000E504E" w:rsidRDefault="00E879BD" w:rsidP="00E879BD">
            <w:pPr>
              <w:rPr>
                <w:rFonts w:ascii="Effra" w:hAnsi="Effra" w:cs="Arial"/>
                <w:b/>
                <w:bCs/>
                <w:i w:val="0"/>
                <w:spacing w:val="-3"/>
                <w:sz w:val="20"/>
                <w:szCs w:val="20"/>
                <w:lang w:val="cs-CZ"/>
              </w:rPr>
            </w:pPr>
          </w:p>
          <w:p w14:paraId="064D22C9" w14:textId="4FC27510" w:rsidR="001B7FBF" w:rsidRPr="004160FD" w:rsidRDefault="001B7FBF" w:rsidP="004160FD">
            <w:pPr>
              <w:ind w:left="511" w:hanging="283"/>
              <w:jc w:val="both"/>
              <w:rPr>
                <w:rFonts w:ascii="Effra" w:hAnsi="Effra" w:cs="Arial"/>
                <w:spacing w:val="-3"/>
                <w:sz w:val="20"/>
                <w:szCs w:val="20"/>
                <w:lang w:val="cs-CZ"/>
              </w:rPr>
            </w:pPr>
            <w:r w:rsidRPr="00DF6557">
              <w:rPr>
                <w:rFonts w:ascii="Effra" w:hAnsi="Effra" w:cs="Arial"/>
                <w:b/>
                <w:bCs/>
                <w:spacing w:val="-3"/>
                <w:sz w:val="20"/>
                <w:szCs w:val="20"/>
                <w:lang w:val="cs-CZ"/>
              </w:rPr>
              <w:t>5.1</w:t>
            </w:r>
            <w:r w:rsidRPr="000E504E">
              <w:rPr>
                <w:rFonts w:ascii="Effra" w:hAnsi="Effra" w:cs="Arial"/>
                <w:i w:val="0"/>
                <w:spacing w:val="-3"/>
                <w:sz w:val="20"/>
                <w:szCs w:val="20"/>
                <w:lang w:val="cs-CZ"/>
              </w:rPr>
              <w:tab/>
            </w:r>
            <w:r w:rsidRPr="004160FD">
              <w:rPr>
                <w:rFonts w:ascii="Effra" w:hAnsi="Effra" w:cs="Arial"/>
                <w:b/>
                <w:bCs/>
                <w:spacing w:val="-3"/>
                <w:sz w:val="20"/>
                <w:szCs w:val="20"/>
                <w:lang w:val="cs-CZ"/>
              </w:rPr>
              <w:t>Dodržování zákonů</w:t>
            </w:r>
            <w:r w:rsidRPr="004160FD">
              <w:rPr>
                <w:rFonts w:ascii="Effra" w:hAnsi="Effra" w:cs="Arial"/>
                <w:spacing w:val="-3"/>
                <w:sz w:val="20"/>
                <w:szCs w:val="20"/>
                <w:lang w:val="cs-CZ"/>
              </w:rPr>
              <w:t>. Společnost Medtronic, Zdravotnické zařízení a Zkoušející budou dodržovat platné místní a evropské zákony týkající se ochrany údajů, mimo jiné včetně Obecného nařízení o ochraně osobních údajů (EU) 2016/679.</w:t>
            </w:r>
          </w:p>
          <w:p w14:paraId="583C35B6" w14:textId="77777777" w:rsidR="001B7FBF" w:rsidRPr="004160FD" w:rsidRDefault="001B7FBF" w:rsidP="001B7FBF">
            <w:pPr>
              <w:ind w:left="1280" w:hanging="425"/>
              <w:jc w:val="both"/>
              <w:rPr>
                <w:rFonts w:ascii="Effra" w:hAnsi="Effra" w:cs="Arial"/>
                <w:spacing w:val="-3"/>
                <w:sz w:val="20"/>
                <w:szCs w:val="20"/>
                <w:lang w:val="cs-CZ"/>
              </w:rPr>
            </w:pPr>
          </w:p>
          <w:p w14:paraId="18E565E7" w14:textId="24A081F2" w:rsidR="001B7FBF" w:rsidRPr="004160FD" w:rsidRDefault="001B7FBF" w:rsidP="004160FD">
            <w:pPr>
              <w:ind w:left="511" w:hanging="283"/>
              <w:jc w:val="both"/>
              <w:rPr>
                <w:rFonts w:ascii="Effra" w:hAnsi="Effra" w:cs="Arial"/>
                <w:spacing w:val="-3"/>
                <w:sz w:val="20"/>
                <w:szCs w:val="20"/>
                <w:lang w:val="cs-CZ"/>
              </w:rPr>
            </w:pPr>
            <w:r w:rsidRPr="004160FD">
              <w:rPr>
                <w:rFonts w:ascii="Effra" w:hAnsi="Effra" w:cs="Arial"/>
                <w:b/>
                <w:bCs/>
                <w:spacing w:val="-3"/>
                <w:sz w:val="20"/>
                <w:szCs w:val="20"/>
                <w:lang w:val="cs-CZ"/>
              </w:rPr>
              <w:t>5.2</w:t>
            </w:r>
            <w:r w:rsidRPr="004160FD">
              <w:rPr>
                <w:rFonts w:ascii="Effra" w:hAnsi="Effra" w:cs="Arial"/>
                <w:spacing w:val="-3"/>
                <w:sz w:val="20"/>
                <w:szCs w:val="20"/>
                <w:lang w:val="cs-CZ"/>
              </w:rPr>
              <w:tab/>
            </w:r>
            <w:r w:rsidRPr="004160FD">
              <w:rPr>
                <w:rFonts w:ascii="Effra" w:hAnsi="Effra" w:cs="Arial"/>
                <w:b/>
                <w:bCs/>
                <w:spacing w:val="-3"/>
                <w:sz w:val="20"/>
                <w:szCs w:val="20"/>
                <w:lang w:val="cs-CZ"/>
              </w:rPr>
              <w:t>Osobní údaje zkoušejícího a studijního týmu</w:t>
            </w:r>
            <w:r w:rsidRPr="004160FD">
              <w:rPr>
                <w:rFonts w:ascii="Effra" w:hAnsi="Effra" w:cs="Arial"/>
                <w:spacing w:val="-3"/>
                <w:sz w:val="20"/>
                <w:szCs w:val="20"/>
                <w:lang w:val="cs-CZ"/>
              </w:rPr>
              <w:t xml:space="preserve">. Společnost Medtronic bude zpracovávat osobní údaje Zkoušejícího a všech ostatních zaměstnanců uvedených v </w:t>
            </w:r>
            <w:r w:rsidRPr="00D2666B">
              <w:rPr>
                <w:rFonts w:ascii="Effra" w:hAnsi="Effra" w:cs="Arial"/>
                <w:spacing w:val="-3"/>
                <w:sz w:val="20"/>
                <w:szCs w:val="20"/>
                <w:lang w:val="cs-CZ"/>
              </w:rPr>
              <w:t>seznamu delegovaných úkolů,</w:t>
            </w:r>
            <w:r w:rsidRPr="004160FD">
              <w:rPr>
                <w:rFonts w:ascii="Effra" w:hAnsi="Effra" w:cs="Arial"/>
                <w:spacing w:val="-3"/>
                <w:sz w:val="20"/>
                <w:szCs w:val="20"/>
                <w:lang w:val="cs-CZ"/>
              </w:rPr>
              <w:t xml:space="preserve"> aby mohla plnit účel </w:t>
            </w:r>
            <w:r w:rsidR="008524E9">
              <w:rPr>
                <w:rFonts w:ascii="Effra" w:hAnsi="Effra" w:cs="Arial"/>
                <w:spacing w:val="-3"/>
                <w:sz w:val="20"/>
                <w:szCs w:val="20"/>
                <w:lang w:val="cs-CZ"/>
              </w:rPr>
              <w:t>S</w:t>
            </w:r>
            <w:r w:rsidRPr="004160FD">
              <w:rPr>
                <w:rFonts w:ascii="Effra" w:hAnsi="Effra" w:cs="Arial"/>
                <w:spacing w:val="-3"/>
                <w:sz w:val="20"/>
                <w:szCs w:val="20"/>
                <w:lang w:val="cs-CZ"/>
              </w:rPr>
              <w:t xml:space="preserve">mlouvy a dodržovat své právní povinnosti. Zdravotnické zařízení poskytne společnosti Medtronic podporu při informování Zkoušejícího, spoluzkoušejícího a dalšího personálu, a to tak, že jim poskytne informace uvedené v </w:t>
            </w:r>
            <w:r w:rsidRPr="004160FD">
              <w:rPr>
                <w:rFonts w:ascii="Effra" w:hAnsi="Effra" w:cs="Arial"/>
                <w:b/>
                <w:bCs/>
                <w:spacing w:val="-3"/>
                <w:sz w:val="20"/>
                <w:szCs w:val="20"/>
                <w:lang w:val="cs-CZ"/>
              </w:rPr>
              <w:t xml:space="preserve">Příloze </w:t>
            </w:r>
            <w:r w:rsidR="00A75CC0">
              <w:rPr>
                <w:rFonts w:ascii="Effra" w:hAnsi="Effra" w:cs="Arial"/>
                <w:b/>
                <w:bCs/>
                <w:spacing w:val="-3"/>
                <w:sz w:val="20"/>
                <w:szCs w:val="20"/>
                <w:lang w:val="cs-CZ"/>
              </w:rPr>
              <w:t>2</w:t>
            </w:r>
            <w:r w:rsidRPr="004160FD">
              <w:rPr>
                <w:rFonts w:ascii="Effra" w:hAnsi="Effra" w:cs="Arial"/>
                <w:spacing w:val="-3"/>
                <w:sz w:val="20"/>
                <w:szCs w:val="20"/>
                <w:lang w:val="cs-CZ"/>
              </w:rPr>
              <w:t>.</w:t>
            </w:r>
          </w:p>
          <w:p w14:paraId="33832024" w14:textId="77777777" w:rsidR="001B7FBF" w:rsidRPr="004160FD" w:rsidRDefault="001B7FBF" w:rsidP="004160FD">
            <w:pPr>
              <w:ind w:left="511" w:hanging="283"/>
              <w:jc w:val="both"/>
              <w:rPr>
                <w:rFonts w:ascii="Effra" w:hAnsi="Effra" w:cs="Arial"/>
                <w:spacing w:val="-3"/>
                <w:sz w:val="20"/>
                <w:szCs w:val="20"/>
                <w:lang w:val="cs-CZ"/>
              </w:rPr>
            </w:pPr>
          </w:p>
          <w:p w14:paraId="4874DB05" w14:textId="52451019" w:rsidR="001B7FBF" w:rsidRPr="00DF6557" w:rsidRDefault="001B7FBF" w:rsidP="004160FD">
            <w:pPr>
              <w:pStyle w:val="Odstavecseseznamem"/>
              <w:numPr>
                <w:ilvl w:val="1"/>
                <w:numId w:val="18"/>
              </w:numPr>
              <w:ind w:left="511" w:hanging="283"/>
              <w:jc w:val="both"/>
              <w:rPr>
                <w:rFonts w:ascii="Effra" w:eastAsia="Calibri" w:hAnsi="Effra" w:cs="Arial"/>
                <w:b/>
                <w:i/>
                <w:spacing w:val="-3"/>
                <w:lang w:val="cs-CZ"/>
              </w:rPr>
            </w:pPr>
            <w:r w:rsidRPr="004160FD">
              <w:rPr>
                <w:rFonts w:ascii="Effra" w:eastAsia="Calibri" w:hAnsi="Effra" w:cs="Arial"/>
                <w:b/>
                <w:i/>
                <w:iCs/>
                <w:spacing w:val="-3"/>
                <w:sz w:val="20"/>
                <w:szCs w:val="20"/>
                <w:lang w:val="cs-CZ" w:eastAsia="ru-RU"/>
              </w:rPr>
              <w:t>Osobní údaje pacientů účastnících se Studie.</w:t>
            </w:r>
            <w:r w:rsidRPr="004160FD">
              <w:rPr>
                <w:rFonts w:ascii="Effra" w:eastAsia="Calibri" w:hAnsi="Effra" w:cs="Arial"/>
                <w:i/>
                <w:spacing w:val="-3"/>
                <w:lang w:val="cs-CZ"/>
              </w:rPr>
              <w:t xml:space="preserve"> </w:t>
            </w:r>
            <w:r w:rsidRPr="004160FD">
              <w:rPr>
                <w:rFonts w:ascii="Effra" w:eastAsia="Calibri" w:hAnsi="Effra" w:cs="Arial"/>
                <w:i/>
                <w:iCs/>
                <w:spacing w:val="-3"/>
                <w:sz w:val="20"/>
                <w:szCs w:val="20"/>
                <w:lang w:val="cs-CZ" w:eastAsia="ru-RU"/>
              </w:rPr>
              <w:t xml:space="preserve">Pro účely této Studie působí společnost Medtronic jako správce údajů ve smyslu nařízení (EU) 2016/679 při zpracování osobních údajů pacientů účastnících se Studie. Zdravotnické zařízení a Zkoušející se považují za zpracovatele údajů a tito budou dodržovat všechny požadavky společnosti Medtronic týkající se nakládání s údaji o pacientech účastnících se Studie tak, jak je dále definováno v ustanoveních o zpracování údajů připojených ke </w:t>
            </w:r>
            <w:r w:rsidRPr="00D2666B">
              <w:rPr>
                <w:rFonts w:ascii="Effra" w:eastAsia="Calibri" w:hAnsi="Effra" w:cs="Arial"/>
                <w:i/>
                <w:iCs/>
                <w:spacing w:val="-3"/>
                <w:sz w:val="20"/>
                <w:szCs w:val="20"/>
                <w:lang w:val="cs-CZ" w:eastAsia="ru-RU"/>
              </w:rPr>
              <w:t>Smlouvě jako</w:t>
            </w:r>
            <w:r w:rsidRPr="004160FD">
              <w:rPr>
                <w:rFonts w:ascii="Effra" w:eastAsia="Calibri" w:hAnsi="Effra" w:cs="Arial"/>
                <w:b/>
                <w:i/>
                <w:iCs/>
                <w:spacing w:val="-3"/>
                <w:sz w:val="20"/>
                <w:szCs w:val="20"/>
                <w:lang w:val="cs-CZ" w:eastAsia="ru-RU"/>
              </w:rPr>
              <w:t xml:space="preserve"> Příloha </w:t>
            </w:r>
            <w:r w:rsidR="00A75CC0">
              <w:rPr>
                <w:rFonts w:ascii="Effra" w:eastAsia="Calibri" w:hAnsi="Effra" w:cs="Arial"/>
                <w:b/>
                <w:i/>
                <w:iCs/>
                <w:spacing w:val="-3"/>
                <w:sz w:val="20"/>
                <w:szCs w:val="20"/>
                <w:lang w:val="cs-CZ" w:eastAsia="ru-RU"/>
              </w:rPr>
              <w:t>3</w:t>
            </w:r>
            <w:r w:rsidRPr="004160FD">
              <w:rPr>
                <w:rFonts w:ascii="Effra" w:eastAsia="Calibri" w:hAnsi="Effra" w:cs="Arial"/>
                <w:b/>
                <w:i/>
                <w:iCs/>
                <w:spacing w:val="-3"/>
                <w:sz w:val="20"/>
                <w:szCs w:val="20"/>
                <w:lang w:val="cs-CZ" w:eastAsia="ru-RU"/>
              </w:rPr>
              <w:t>.</w:t>
            </w:r>
          </w:p>
          <w:p w14:paraId="37FE31AF" w14:textId="77777777" w:rsidR="00DF6557" w:rsidRPr="004160FD" w:rsidRDefault="00DF6557" w:rsidP="00DF6557">
            <w:pPr>
              <w:pStyle w:val="Odstavecseseznamem"/>
              <w:ind w:left="511"/>
              <w:jc w:val="both"/>
              <w:rPr>
                <w:rFonts w:ascii="Effra" w:eastAsia="Calibri" w:hAnsi="Effra" w:cs="Arial"/>
                <w:b/>
                <w:i/>
                <w:spacing w:val="-3"/>
                <w:lang w:val="cs-CZ"/>
              </w:rPr>
            </w:pPr>
          </w:p>
          <w:p w14:paraId="1B7461E9" w14:textId="37653F2C" w:rsidR="00E879BD" w:rsidRPr="00215E7B" w:rsidRDefault="00D30F9E" w:rsidP="007B22EF">
            <w:pPr>
              <w:pStyle w:val="Odstavecseseznamem"/>
              <w:numPr>
                <w:ilvl w:val="1"/>
                <w:numId w:val="18"/>
              </w:numPr>
              <w:ind w:left="511" w:hanging="283"/>
              <w:jc w:val="both"/>
              <w:rPr>
                <w:rFonts w:ascii="Effra" w:hAnsi="Effra" w:cs="Arial"/>
                <w:spacing w:val="-3"/>
                <w:sz w:val="20"/>
                <w:szCs w:val="20"/>
                <w:lang w:val="cs-CZ"/>
              </w:rPr>
            </w:pPr>
            <w:r w:rsidRPr="00091B72">
              <w:rPr>
                <w:rFonts w:ascii="Effra" w:eastAsia="Calibri" w:hAnsi="Effra" w:cs="Arial"/>
                <w:b/>
                <w:bCs/>
                <w:i/>
                <w:spacing w:val="-3"/>
                <w:sz w:val="20"/>
                <w:lang w:val="cs-CZ"/>
              </w:rPr>
              <w:t xml:space="preserve">Žádné pojištění. </w:t>
            </w:r>
            <w:r w:rsidRPr="00091B72">
              <w:rPr>
                <w:rFonts w:ascii="Effra" w:eastAsia="Calibri" w:hAnsi="Effra" w:cs="Arial"/>
                <w:bCs/>
                <w:i/>
                <w:spacing w:val="-3"/>
                <w:sz w:val="20"/>
                <w:lang w:val="cs-CZ"/>
              </w:rPr>
              <w:t xml:space="preserve">Tato Studie je navržena jako čistě observační, což znamená, že je pacientům, kteří jsou do ni zařazeni věnována stejná standardní nemocniční péče, jako jiným </w:t>
            </w:r>
            <w:r w:rsidRPr="00091B72">
              <w:rPr>
                <w:rFonts w:ascii="Effra" w:eastAsia="Calibri" w:hAnsi="Effra" w:cs="Arial"/>
                <w:bCs/>
                <w:i/>
                <w:spacing w:val="-3"/>
                <w:sz w:val="20"/>
                <w:lang w:val="cs-CZ"/>
              </w:rPr>
              <w:lastRenderedPageBreak/>
              <w:t>pacientům, kteří nejsou do Studie zařazeni. V rámci studie nedochází k přímému kontaktu s pacientem a Plán klinických zkoušek nepředepisuje provádění žádných dodatečných léčebných postupů, vyšetření nebo experimentů. Proto účast ve Studii nevyvolává žádné dodatečné riziko nebo zátěž pro pacienty. Upozorňujeme, že v případě chybného fungování nějakého výrobku (pokud je užíván v souladu se svým návodem k použití) bude platit záruka společnosti Medtronic za takové zařízení. Medtronic tímto prohlašuje, že je pojištěn proti škodám způsobeným třetím osobám a zavazuje se udržovat toto pojištění po celou dobu trvání Studie.</w:t>
            </w:r>
            <w:r w:rsidR="004160FD" w:rsidRPr="00091B72">
              <w:rPr>
                <w:rFonts w:ascii="Effra" w:eastAsia="Calibri" w:hAnsi="Effra" w:cs="Arial"/>
                <w:bCs/>
                <w:i/>
                <w:spacing w:val="-3"/>
                <w:sz w:val="20"/>
                <w:lang w:val="cs-CZ"/>
              </w:rPr>
              <w:t>“</w:t>
            </w:r>
            <w:r w:rsidR="00BD2789" w:rsidRPr="00091B72">
              <w:rPr>
                <w:rFonts w:ascii="Effra" w:eastAsia="Calibri" w:hAnsi="Effra" w:cs="Arial"/>
                <w:i/>
                <w:spacing w:val="-3"/>
                <w:lang w:val="cs-CZ"/>
              </w:rPr>
              <w:br/>
            </w:r>
          </w:p>
          <w:p w14:paraId="1052135E" w14:textId="77777777" w:rsidR="00215E7B" w:rsidRPr="00215E7B" w:rsidRDefault="00215E7B" w:rsidP="00215E7B">
            <w:pPr>
              <w:pStyle w:val="Odstavecseseznamem"/>
              <w:rPr>
                <w:rFonts w:ascii="Effra" w:hAnsi="Effra" w:cs="Arial"/>
                <w:spacing w:val="-3"/>
                <w:sz w:val="20"/>
                <w:szCs w:val="20"/>
                <w:lang w:val="cs-CZ"/>
              </w:rPr>
            </w:pPr>
          </w:p>
          <w:p w14:paraId="3B48503D" w14:textId="430174AC" w:rsidR="00FC1C5B" w:rsidRPr="00FC1C5B" w:rsidRDefault="00FC1C5B" w:rsidP="00BD2789">
            <w:pPr>
              <w:pStyle w:val="Odstavecseseznamem"/>
              <w:numPr>
                <w:ilvl w:val="1"/>
                <w:numId w:val="18"/>
              </w:numPr>
              <w:ind w:left="511" w:hanging="283"/>
              <w:jc w:val="both"/>
              <w:rPr>
                <w:rFonts w:ascii="Effra" w:eastAsia="Calibri" w:hAnsi="Effra" w:cs="Arial"/>
                <w:bCs/>
                <w:i/>
                <w:spacing w:val="-3"/>
                <w:sz w:val="20"/>
                <w:lang w:val="cs-CZ"/>
              </w:rPr>
            </w:pPr>
            <w:r>
              <w:rPr>
                <w:rFonts w:ascii="Effra" w:eastAsia="Calibri" w:hAnsi="Effra" w:cs="Arial"/>
                <w:bCs/>
                <w:i/>
                <w:spacing w:val="-3"/>
                <w:sz w:val="20"/>
                <w:lang w:val="cs-CZ"/>
              </w:rPr>
              <w:t>Smluvní strana</w:t>
            </w:r>
            <w:r w:rsidRPr="00FC1C5B">
              <w:rPr>
                <w:rFonts w:ascii="Effra" w:eastAsia="Calibri" w:hAnsi="Effra" w:cs="Arial"/>
                <w:bCs/>
                <w:i/>
                <w:spacing w:val="-3"/>
                <w:sz w:val="20"/>
                <w:lang w:val="cs-CZ"/>
              </w:rPr>
              <w:t xml:space="preserve"> </w:t>
            </w:r>
            <w:r>
              <w:rPr>
                <w:rFonts w:ascii="Effra" w:eastAsia="Calibri" w:hAnsi="Effra" w:cs="Arial"/>
                <w:bCs/>
                <w:i/>
                <w:spacing w:val="-3"/>
                <w:sz w:val="20"/>
                <w:lang w:val="cs-CZ"/>
              </w:rPr>
              <w:t>(„</w:t>
            </w:r>
            <w:r w:rsidRPr="00BD2789">
              <w:rPr>
                <w:rFonts w:ascii="Effra" w:eastAsia="Calibri" w:hAnsi="Effra" w:cs="Arial"/>
                <w:b/>
                <w:bCs/>
                <w:i/>
                <w:spacing w:val="-3"/>
                <w:sz w:val="20"/>
                <w:lang w:val="cs-CZ"/>
              </w:rPr>
              <w:t>odškodňující strana</w:t>
            </w:r>
            <w:r>
              <w:rPr>
                <w:rFonts w:ascii="Effra" w:eastAsia="Calibri" w:hAnsi="Effra" w:cs="Arial"/>
                <w:bCs/>
                <w:i/>
                <w:spacing w:val="-3"/>
                <w:sz w:val="20"/>
                <w:lang w:val="cs-CZ"/>
              </w:rPr>
              <w:t xml:space="preserve">“) </w:t>
            </w:r>
            <w:r w:rsidRPr="00FC1C5B">
              <w:rPr>
                <w:rFonts w:ascii="Effra" w:eastAsia="Calibri" w:hAnsi="Effra" w:cs="Arial"/>
                <w:bCs/>
                <w:i/>
                <w:spacing w:val="-3"/>
                <w:sz w:val="20"/>
                <w:lang w:val="cs-CZ"/>
              </w:rPr>
              <w:t xml:space="preserve">odškodní, obhájí a zbaví </w:t>
            </w:r>
            <w:r>
              <w:rPr>
                <w:rFonts w:ascii="Effra" w:eastAsia="Calibri" w:hAnsi="Effra" w:cs="Arial"/>
                <w:bCs/>
                <w:i/>
                <w:spacing w:val="-3"/>
                <w:sz w:val="20"/>
                <w:lang w:val="cs-CZ"/>
              </w:rPr>
              <w:t>oprávněnou smluvní stranu</w:t>
            </w:r>
            <w:r w:rsidRPr="00FC1C5B">
              <w:rPr>
                <w:rFonts w:ascii="Effra" w:eastAsia="Calibri" w:hAnsi="Effra" w:cs="Arial"/>
                <w:bCs/>
                <w:i/>
                <w:spacing w:val="-3"/>
                <w:sz w:val="20"/>
                <w:lang w:val="cs-CZ"/>
              </w:rPr>
              <w:t xml:space="preserve"> a </w:t>
            </w:r>
            <w:r w:rsidR="00206EBC">
              <w:rPr>
                <w:rFonts w:ascii="Effra" w:eastAsia="Calibri" w:hAnsi="Effra" w:cs="Arial"/>
                <w:bCs/>
                <w:i/>
                <w:spacing w:val="-3"/>
                <w:sz w:val="20"/>
                <w:lang w:val="cs-CZ"/>
              </w:rPr>
              <w:t>její</w:t>
            </w:r>
            <w:r w:rsidRPr="00FC1C5B">
              <w:rPr>
                <w:rFonts w:ascii="Effra" w:eastAsia="Calibri" w:hAnsi="Effra" w:cs="Arial"/>
                <w:bCs/>
                <w:i/>
                <w:spacing w:val="-3"/>
                <w:sz w:val="20"/>
                <w:lang w:val="cs-CZ"/>
              </w:rPr>
              <w:t xml:space="preserve"> vedoucí pracovníky, zaměstnance, zástupce, nástupce a nabyvatele práv (společně „</w:t>
            </w:r>
            <w:r w:rsidRPr="00BD2789">
              <w:rPr>
                <w:rFonts w:ascii="Effra" w:eastAsia="Calibri" w:hAnsi="Effra" w:cs="Arial"/>
                <w:b/>
                <w:bCs/>
                <w:i/>
                <w:spacing w:val="-3"/>
                <w:sz w:val="20"/>
                <w:lang w:val="cs-CZ"/>
              </w:rPr>
              <w:t>odškodňované osoby</w:t>
            </w:r>
            <w:r w:rsidRPr="00FC1C5B">
              <w:rPr>
                <w:rFonts w:ascii="Effra" w:eastAsia="Calibri" w:hAnsi="Effra" w:cs="Arial"/>
                <w:bCs/>
                <w:i/>
                <w:spacing w:val="-3"/>
                <w:sz w:val="20"/>
                <w:lang w:val="cs-CZ"/>
              </w:rPr>
              <w:t xml:space="preserve">“) odpovědnosti ve vztahu ke všem závazkům, nárokům, žalobám nebo soudním sporům vzniklým v důsledku nároků třetích stran nebo žalob podaných třetími stranami proti </w:t>
            </w:r>
            <w:r>
              <w:rPr>
                <w:rFonts w:ascii="Effra" w:eastAsia="Calibri" w:hAnsi="Effra" w:cs="Arial"/>
                <w:bCs/>
                <w:i/>
                <w:spacing w:val="-3"/>
                <w:sz w:val="20"/>
                <w:lang w:val="cs-CZ"/>
              </w:rPr>
              <w:t>odškodňovaným osobám</w:t>
            </w:r>
            <w:r w:rsidRPr="00FC1C5B">
              <w:rPr>
                <w:rFonts w:ascii="Effra" w:eastAsia="Calibri" w:hAnsi="Effra" w:cs="Arial"/>
                <w:bCs/>
                <w:i/>
                <w:spacing w:val="-3"/>
                <w:sz w:val="20"/>
                <w:lang w:val="cs-CZ"/>
              </w:rPr>
              <w:t xml:space="preserve"> z důvodu:</w:t>
            </w:r>
          </w:p>
          <w:p w14:paraId="603AFEDD" w14:textId="77777777" w:rsidR="00FC1C5B" w:rsidRPr="00BD2789" w:rsidRDefault="00FC1C5B" w:rsidP="00BD2789">
            <w:pPr>
              <w:jc w:val="both"/>
              <w:rPr>
                <w:rFonts w:ascii="Effra" w:hAnsi="Effra" w:cs="Arial"/>
                <w:spacing w:val="-3"/>
                <w:lang w:val="cs-CZ"/>
              </w:rPr>
            </w:pPr>
          </w:p>
          <w:p w14:paraId="525041CB" w14:textId="44FD4C59" w:rsidR="00FC1C5B" w:rsidRDefault="00FC1C5B" w:rsidP="00BD2789">
            <w:pPr>
              <w:pStyle w:val="Odstavecseseznamem"/>
              <w:numPr>
                <w:ilvl w:val="1"/>
                <w:numId w:val="42"/>
              </w:numPr>
              <w:ind w:left="795" w:hanging="284"/>
              <w:jc w:val="both"/>
              <w:rPr>
                <w:rFonts w:ascii="Effra" w:eastAsia="Calibri" w:hAnsi="Effra" w:cs="Arial"/>
                <w:i/>
                <w:spacing w:val="-3"/>
                <w:sz w:val="20"/>
                <w:lang w:val="cs-CZ"/>
              </w:rPr>
            </w:pPr>
            <w:r w:rsidRPr="00FC1C5B">
              <w:rPr>
                <w:rFonts w:ascii="Effra" w:eastAsia="Calibri" w:hAnsi="Effra" w:cs="Arial"/>
                <w:i/>
                <w:spacing w:val="-3"/>
                <w:sz w:val="20"/>
                <w:lang w:val="cs-CZ"/>
              </w:rPr>
              <w:t xml:space="preserve">hrubé nedbalosti nebo neoprávněného jednání či opomenutí </w:t>
            </w:r>
            <w:r w:rsidR="00BD2789">
              <w:rPr>
                <w:rFonts w:ascii="Effra" w:eastAsia="Calibri" w:hAnsi="Effra" w:cs="Arial"/>
                <w:i/>
                <w:spacing w:val="-3"/>
                <w:sz w:val="20"/>
                <w:lang w:val="cs-CZ"/>
              </w:rPr>
              <w:t>odškodňující strany</w:t>
            </w:r>
            <w:r w:rsidRPr="00FC1C5B">
              <w:rPr>
                <w:rFonts w:ascii="Effra" w:eastAsia="Calibri" w:hAnsi="Effra" w:cs="Arial"/>
                <w:i/>
                <w:spacing w:val="-3"/>
                <w:sz w:val="20"/>
                <w:lang w:val="cs-CZ"/>
              </w:rPr>
              <w:t xml:space="preserve"> nebo jakékoli osoby jednající jménem </w:t>
            </w:r>
            <w:r w:rsidR="00BD2789">
              <w:rPr>
                <w:rFonts w:ascii="Effra" w:eastAsia="Calibri" w:hAnsi="Effra" w:cs="Arial"/>
                <w:i/>
                <w:spacing w:val="-3"/>
                <w:sz w:val="20"/>
                <w:lang w:val="cs-CZ"/>
              </w:rPr>
              <w:t>odškodňující strany</w:t>
            </w:r>
            <w:r w:rsidRPr="00FC1C5B">
              <w:rPr>
                <w:rFonts w:ascii="Effra" w:eastAsia="Calibri" w:hAnsi="Effra" w:cs="Arial"/>
                <w:i/>
                <w:spacing w:val="-3"/>
                <w:sz w:val="20"/>
                <w:lang w:val="cs-CZ"/>
              </w:rPr>
              <w:t xml:space="preserve"> při plnění této smlouvy</w:t>
            </w:r>
            <w:r w:rsidR="00206EBC">
              <w:rPr>
                <w:rFonts w:ascii="Effra" w:eastAsia="Calibri" w:hAnsi="Effra" w:cs="Arial"/>
                <w:i/>
                <w:spacing w:val="-3"/>
                <w:sz w:val="20"/>
                <w:lang w:val="cs-CZ"/>
              </w:rPr>
              <w:t>,</w:t>
            </w:r>
            <w:r w:rsidRPr="00FC1C5B">
              <w:rPr>
                <w:rFonts w:ascii="Effra" w:eastAsia="Calibri" w:hAnsi="Effra" w:cs="Arial"/>
                <w:i/>
                <w:spacing w:val="-3"/>
                <w:sz w:val="20"/>
                <w:lang w:val="cs-CZ"/>
              </w:rPr>
              <w:t xml:space="preserve"> nebo</w:t>
            </w:r>
          </w:p>
          <w:p w14:paraId="40D9C04C" w14:textId="77777777" w:rsidR="00E879BD" w:rsidRPr="00FC1C5B" w:rsidRDefault="00E879BD" w:rsidP="00BD2789">
            <w:pPr>
              <w:pStyle w:val="Odstavecseseznamem"/>
              <w:ind w:left="795"/>
              <w:jc w:val="both"/>
              <w:rPr>
                <w:rFonts w:ascii="Effra" w:eastAsia="Calibri" w:hAnsi="Effra" w:cs="Arial"/>
                <w:i/>
                <w:spacing w:val="-3"/>
                <w:sz w:val="20"/>
                <w:lang w:val="cs-CZ"/>
              </w:rPr>
            </w:pPr>
          </w:p>
          <w:p w14:paraId="4A0D38A4" w14:textId="17E8D86D" w:rsidR="00FC1C5B" w:rsidRPr="00FC1C5B" w:rsidRDefault="00FC1C5B" w:rsidP="00BD2789">
            <w:pPr>
              <w:pStyle w:val="Odstavecseseznamem"/>
              <w:numPr>
                <w:ilvl w:val="1"/>
                <w:numId w:val="42"/>
              </w:numPr>
              <w:ind w:left="795" w:hanging="284"/>
              <w:jc w:val="both"/>
              <w:rPr>
                <w:rFonts w:ascii="Effra" w:eastAsia="Calibri" w:hAnsi="Effra" w:cs="Arial"/>
                <w:i/>
                <w:spacing w:val="-3"/>
                <w:sz w:val="20"/>
                <w:lang w:val="cs-CZ"/>
              </w:rPr>
            </w:pPr>
            <w:r w:rsidRPr="00FC1C5B">
              <w:rPr>
                <w:rFonts w:ascii="Effra" w:eastAsia="Calibri" w:hAnsi="Effra" w:cs="Arial"/>
                <w:i/>
                <w:spacing w:val="-3"/>
                <w:sz w:val="20"/>
                <w:lang w:val="cs-CZ"/>
              </w:rPr>
              <w:t xml:space="preserve">jakéhokoli porušení této smlouvy </w:t>
            </w:r>
            <w:r w:rsidR="00BD2789">
              <w:rPr>
                <w:rFonts w:ascii="Effra" w:eastAsia="Calibri" w:hAnsi="Effra" w:cs="Arial"/>
                <w:i/>
                <w:spacing w:val="-3"/>
                <w:sz w:val="20"/>
                <w:lang w:val="cs-CZ"/>
              </w:rPr>
              <w:t>odškodňující stranou</w:t>
            </w:r>
            <w:r w:rsidRPr="00FC1C5B">
              <w:rPr>
                <w:rFonts w:ascii="Effra" w:eastAsia="Calibri" w:hAnsi="Effra" w:cs="Arial"/>
                <w:i/>
                <w:spacing w:val="-3"/>
                <w:sz w:val="20"/>
                <w:lang w:val="cs-CZ"/>
              </w:rPr>
              <w:t>.</w:t>
            </w:r>
          </w:p>
          <w:p w14:paraId="54DCF7A8" w14:textId="17AB1175" w:rsidR="00137A3B" w:rsidRDefault="00137A3B" w:rsidP="001B7FBF">
            <w:pPr>
              <w:rPr>
                <w:rFonts w:ascii="Effra" w:hAnsi="Effra" w:cs="Arial"/>
                <w:b/>
                <w:bCs/>
                <w:i w:val="0"/>
                <w:spacing w:val="-3"/>
                <w:sz w:val="20"/>
                <w:szCs w:val="20"/>
                <w:lang w:val="cs-CZ"/>
              </w:rPr>
            </w:pPr>
          </w:p>
          <w:p w14:paraId="326ED4BB" w14:textId="22C033FD" w:rsidR="00A27800" w:rsidRPr="000E504E" w:rsidRDefault="00A27800" w:rsidP="00D2666B">
            <w:pPr>
              <w:numPr>
                <w:ilvl w:val="0"/>
                <w:numId w:val="24"/>
              </w:numPr>
              <w:tabs>
                <w:tab w:val="left" w:pos="0"/>
              </w:tabs>
              <w:suppressAutoHyphens/>
              <w:ind w:left="228" w:hanging="228"/>
              <w:jc w:val="both"/>
              <w:rPr>
                <w:rFonts w:ascii="Effra" w:hAnsi="Effra" w:cs="Arial"/>
                <w:b/>
                <w:bCs/>
                <w:i w:val="0"/>
                <w:spacing w:val="-3"/>
                <w:sz w:val="20"/>
                <w:szCs w:val="20"/>
                <w:lang w:val="cs-CZ"/>
              </w:rPr>
            </w:pPr>
            <w:r w:rsidRPr="000E504E">
              <w:rPr>
                <w:rFonts w:ascii="Effra" w:hAnsi="Effra" w:cs="Arial"/>
                <w:b/>
                <w:bCs/>
                <w:i w:val="0"/>
                <w:spacing w:val="-3"/>
                <w:sz w:val="20"/>
                <w:szCs w:val="20"/>
                <w:lang w:val="cs-CZ"/>
              </w:rPr>
              <w:t xml:space="preserve">Odměna za </w:t>
            </w:r>
            <w:r w:rsidR="00A97913" w:rsidRPr="000E504E">
              <w:rPr>
                <w:rFonts w:ascii="Effra" w:hAnsi="Effra" w:cs="Arial"/>
                <w:b/>
                <w:bCs/>
                <w:i w:val="0"/>
                <w:spacing w:val="-3"/>
                <w:sz w:val="20"/>
                <w:szCs w:val="20"/>
                <w:lang w:val="cs-CZ"/>
              </w:rPr>
              <w:t>S</w:t>
            </w:r>
            <w:r w:rsidRPr="000E504E">
              <w:rPr>
                <w:rFonts w:ascii="Effra" w:hAnsi="Effra" w:cs="Arial"/>
                <w:b/>
                <w:bCs/>
                <w:i w:val="0"/>
                <w:spacing w:val="-3"/>
                <w:sz w:val="20"/>
                <w:szCs w:val="20"/>
                <w:lang w:val="cs-CZ"/>
              </w:rPr>
              <w:t xml:space="preserve">lužby. </w:t>
            </w:r>
            <w:r w:rsidRPr="000E504E">
              <w:rPr>
                <w:rFonts w:ascii="Effra" w:hAnsi="Effra" w:cs="Arial"/>
                <w:i w:val="0"/>
                <w:spacing w:val="-3"/>
                <w:sz w:val="20"/>
                <w:szCs w:val="20"/>
                <w:lang w:val="cs-CZ"/>
              </w:rPr>
              <w:t xml:space="preserve">Tabulka </w:t>
            </w:r>
            <w:r w:rsidR="00A97913" w:rsidRPr="000E504E">
              <w:rPr>
                <w:rFonts w:ascii="Effra" w:hAnsi="Effra" w:cs="Arial"/>
                <w:i w:val="0"/>
                <w:spacing w:val="-3"/>
                <w:sz w:val="20"/>
                <w:szCs w:val="20"/>
                <w:lang w:val="cs-CZ"/>
              </w:rPr>
              <w:t>odměn</w:t>
            </w:r>
            <w:r w:rsidRPr="000E504E">
              <w:rPr>
                <w:rFonts w:ascii="Effra" w:hAnsi="Effra" w:cs="Arial"/>
                <w:i w:val="0"/>
                <w:spacing w:val="-3"/>
                <w:sz w:val="20"/>
                <w:szCs w:val="20"/>
                <w:lang w:val="cs-CZ"/>
              </w:rPr>
              <w:t xml:space="preserve"> </w:t>
            </w:r>
            <w:r w:rsidR="00E11B38">
              <w:rPr>
                <w:rFonts w:ascii="Effra" w:hAnsi="Effra" w:cs="Arial"/>
                <w:i w:val="0"/>
                <w:spacing w:val="-3"/>
                <w:sz w:val="20"/>
                <w:szCs w:val="20"/>
                <w:lang w:val="cs-CZ"/>
              </w:rPr>
              <w:t xml:space="preserve">uvedená v sekci „Smluvní údaje“ Smlouvy </w:t>
            </w:r>
            <w:r w:rsidRPr="000E504E">
              <w:rPr>
                <w:rFonts w:ascii="Effra" w:hAnsi="Effra" w:cs="Arial"/>
                <w:i w:val="0"/>
                <w:spacing w:val="-3"/>
                <w:sz w:val="20"/>
                <w:szCs w:val="20"/>
                <w:lang w:val="cs-CZ"/>
              </w:rPr>
              <w:t xml:space="preserve">se </w:t>
            </w:r>
            <w:r w:rsidR="002A38C2">
              <w:rPr>
                <w:rFonts w:ascii="Effra" w:hAnsi="Effra" w:cs="Arial"/>
                <w:i w:val="0"/>
                <w:spacing w:val="-3"/>
                <w:sz w:val="20"/>
                <w:szCs w:val="20"/>
                <w:lang w:val="cs-CZ"/>
              </w:rPr>
              <w:t>ruší a nahrazuje tabulkou uvedenou níže</w:t>
            </w:r>
            <w:r w:rsidRPr="000E504E">
              <w:rPr>
                <w:rFonts w:ascii="Effra" w:hAnsi="Effra" w:cs="Arial"/>
                <w:i w:val="0"/>
                <w:spacing w:val="-3"/>
                <w:sz w:val="20"/>
                <w:szCs w:val="20"/>
                <w:lang w:val="cs-CZ"/>
              </w:rPr>
              <w:t>:</w:t>
            </w:r>
          </w:p>
        </w:tc>
      </w:tr>
      <w:tr w:rsidR="000E504E" w:rsidRPr="000E504E" w14:paraId="68CE0E62" w14:textId="77777777" w:rsidTr="00A34935">
        <w:trPr>
          <w:jc w:val="center"/>
        </w:trPr>
        <w:tc>
          <w:tcPr>
            <w:tcW w:w="10041" w:type="dxa"/>
            <w:gridSpan w:val="2"/>
          </w:tcPr>
          <w:tbl>
            <w:tblPr>
              <w:tblW w:w="9514" w:type="dxa"/>
              <w:jc w:val="center"/>
              <w:tblCellMar>
                <w:left w:w="70" w:type="dxa"/>
                <w:right w:w="70" w:type="dxa"/>
              </w:tblCellMar>
              <w:tblLook w:val="04A0" w:firstRow="1" w:lastRow="0" w:firstColumn="1" w:lastColumn="0" w:noHBand="0" w:noVBand="1"/>
            </w:tblPr>
            <w:tblGrid>
              <w:gridCol w:w="4403"/>
              <w:gridCol w:w="3827"/>
              <w:gridCol w:w="1284"/>
            </w:tblGrid>
            <w:tr w:rsidR="00E11B38" w:rsidRPr="000E504E" w14:paraId="1809BC74" w14:textId="77777777" w:rsidTr="00A34935">
              <w:trPr>
                <w:trHeight w:val="525"/>
                <w:jc w:val="center"/>
              </w:trPr>
              <w:tc>
                <w:tcPr>
                  <w:tcW w:w="4403" w:type="dxa"/>
                  <w:tcBorders>
                    <w:top w:val="single" w:sz="4" w:space="0" w:color="auto"/>
                    <w:left w:val="single" w:sz="4" w:space="0" w:color="auto"/>
                    <w:bottom w:val="single" w:sz="4" w:space="0" w:color="auto"/>
                    <w:right w:val="single" w:sz="4" w:space="0" w:color="auto"/>
                  </w:tcBorders>
                </w:tcPr>
                <w:p w14:paraId="47DD1BE1" w14:textId="214BF141" w:rsidR="00E11B38" w:rsidRPr="00C76E22" w:rsidRDefault="003C6B8C" w:rsidP="00143D01">
                  <w:pPr>
                    <w:widowControl/>
                    <w:autoSpaceDE/>
                    <w:autoSpaceDN/>
                    <w:adjustRightInd/>
                    <w:rPr>
                      <w:rFonts w:ascii="Effra" w:hAnsi="Effra" w:cs="Arial"/>
                      <w:b/>
                      <w:bCs/>
                      <w:i w:val="0"/>
                      <w:iCs w:val="0"/>
                      <w:highlight w:val="black"/>
                      <w:lang w:val="nl-NL" w:eastAsia="zh-CN" w:bidi="he-IL"/>
                    </w:rPr>
                  </w:pPr>
                  <w:r w:rsidRPr="00C76E22">
                    <w:rPr>
                      <w:rFonts w:ascii="Effra" w:hAnsi="Effra" w:cs="Arial"/>
                      <w:b/>
                      <w:bCs/>
                      <w:i w:val="0"/>
                      <w:iCs w:val="0"/>
                      <w:highlight w:val="black"/>
                      <w:lang w:val="nl-NL" w:eastAsia="zh-CN" w:bidi="he-IL"/>
                    </w:rPr>
                    <w:lastRenderedPageBreak/>
                    <w:t>xxxxxxx</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2CC16" w14:textId="41B9F618" w:rsidR="00E11B38" w:rsidRPr="00C76E22" w:rsidRDefault="003C6B8C" w:rsidP="00143D01">
                  <w:pPr>
                    <w:widowControl/>
                    <w:autoSpaceDE/>
                    <w:autoSpaceDN/>
                    <w:adjustRightInd/>
                    <w:rPr>
                      <w:rFonts w:ascii="Effra" w:hAnsi="Effra" w:cs="Arial"/>
                      <w:b/>
                      <w:bCs/>
                      <w:i w:val="0"/>
                      <w:iCs w:val="0"/>
                      <w:highlight w:val="black"/>
                      <w:lang w:val="nl-NL" w:eastAsia="zh-CN" w:bidi="he-IL"/>
                    </w:rPr>
                  </w:pPr>
                  <w:r w:rsidRPr="00C76E22">
                    <w:rPr>
                      <w:rFonts w:ascii="Effra" w:hAnsi="Effra" w:cs="Arial"/>
                      <w:b/>
                      <w:bCs/>
                      <w:i w:val="0"/>
                      <w:iCs w:val="0"/>
                      <w:highlight w:val="black"/>
                      <w:lang w:val="nl-NL" w:eastAsia="zh-CN" w:bidi="he-IL"/>
                    </w:rPr>
                    <w:t>xxxxxx</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C2DE7" w14:textId="46393B43" w:rsidR="00E11B38" w:rsidRPr="00C76E22" w:rsidRDefault="003C6B8C" w:rsidP="00143D01">
                  <w:pPr>
                    <w:widowControl/>
                    <w:autoSpaceDE/>
                    <w:autoSpaceDN/>
                    <w:adjustRightInd/>
                    <w:jc w:val="right"/>
                    <w:rPr>
                      <w:rFonts w:ascii="Effra" w:hAnsi="Effra" w:cs="Arial"/>
                      <w:b/>
                      <w:bCs/>
                      <w:i w:val="0"/>
                      <w:iCs w:val="0"/>
                      <w:highlight w:val="black"/>
                      <w:lang w:val="nl-NL" w:eastAsia="zh-CN" w:bidi="he-IL"/>
                    </w:rPr>
                  </w:pPr>
                  <w:r w:rsidRPr="00C76E22">
                    <w:rPr>
                      <w:rFonts w:ascii="Effra" w:hAnsi="Effra" w:cs="Arial"/>
                      <w:b/>
                      <w:bCs/>
                      <w:i w:val="0"/>
                      <w:iCs w:val="0"/>
                      <w:highlight w:val="black"/>
                      <w:lang w:val="nl-NL" w:eastAsia="zh-CN" w:bidi="he-IL"/>
                    </w:rPr>
                    <w:t>xxxxxx</w:t>
                  </w:r>
                </w:p>
              </w:tc>
            </w:tr>
            <w:tr w:rsidR="00E11B38" w:rsidRPr="000E504E" w14:paraId="2392F871" w14:textId="77777777" w:rsidTr="00A34935">
              <w:trPr>
                <w:trHeight w:val="255"/>
                <w:jc w:val="center"/>
              </w:trPr>
              <w:tc>
                <w:tcPr>
                  <w:tcW w:w="4403" w:type="dxa"/>
                  <w:tcBorders>
                    <w:top w:val="single" w:sz="4" w:space="0" w:color="auto"/>
                    <w:left w:val="single" w:sz="8" w:space="0" w:color="auto"/>
                    <w:bottom w:val="single" w:sz="4" w:space="0" w:color="auto"/>
                    <w:right w:val="single" w:sz="4" w:space="0" w:color="auto"/>
                  </w:tcBorders>
                </w:tcPr>
                <w:p w14:paraId="323F8966" w14:textId="557A54E1"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8F7732" w14:textId="30AAFC7C"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w:t>
                  </w:r>
                </w:p>
              </w:tc>
              <w:tc>
                <w:tcPr>
                  <w:tcW w:w="1284" w:type="dxa"/>
                  <w:tcBorders>
                    <w:top w:val="single" w:sz="4" w:space="0" w:color="auto"/>
                    <w:left w:val="nil"/>
                    <w:bottom w:val="single" w:sz="4" w:space="0" w:color="auto"/>
                    <w:right w:val="single" w:sz="8" w:space="0" w:color="auto"/>
                  </w:tcBorders>
                  <w:shd w:val="clear" w:color="auto" w:fill="auto"/>
                  <w:hideMark/>
                </w:tcPr>
                <w:p w14:paraId="42DC96D3" w14:textId="17CC7E07"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4038A155"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30399EE1" w14:textId="3B671F31"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5851CE15" w14:textId="22769148"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555BDCF6" w14:textId="5643291F"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0504FE92"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2BBEEE3A" w14:textId="25181A9D"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57921D28" w14:textId="4185AE58"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w:t>
                  </w:r>
                </w:p>
              </w:tc>
              <w:tc>
                <w:tcPr>
                  <w:tcW w:w="1284" w:type="dxa"/>
                  <w:tcBorders>
                    <w:top w:val="nil"/>
                    <w:left w:val="nil"/>
                    <w:bottom w:val="single" w:sz="4" w:space="0" w:color="auto"/>
                    <w:right w:val="single" w:sz="8" w:space="0" w:color="auto"/>
                  </w:tcBorders>
                  <w:shd w:val="clear" w:color="auto" w:fill="auto"/>
                  <w:hideMark/>
                </w:tcPr>
                <w:p w14:paraId="1B757B39" w14:textId="635E915B"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7778448F"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01CDC279" w14:textId="15954894"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2BA6D7BE" w14:textId="2C4238E1"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3AAF7069" w14:textId="1D66C117"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6240658A"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17DBDC57" w14:textId="0B6E4B69"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5BEB08AD" w14:textId="181D8F8B"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w:t>
                  </w:r>
                </w:p>
              </w:tc>
              <w:tc>
                <w:tcPr>
                  <w:tcW w:w="1284" w:type="dxa"/>
                  <w:tcBorders>
                    <w:top w:val="nil"/>
                    <w:left w:val="nil"/>
                    <w:bottom w:val="single" w:sz="4" w:space="0" w:color="auto"/>
                    <w:right w:val="single" w:sz="8" w:space="0" w:color="auto"/>
                  </w:tcBorders>
                  <w:shd w:val="clear" w:color="auto" w:fill="auto"/>
                  <w:hideMark/>
                </w:tcPr>
                <w:p w14:paraId="62B8AFE2" w14:textId="68DB4E76"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1F71324B"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784F479B" w14:textId="6647B780"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5B844350" w14:textId="2DF0FFF8"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w:t>
                  </w:r>
                </w:p>
              </w:tc>
              <w:tc>
                <w:tcPr>
                  <w:tcW w:w="1284" w:type="dxa"/>
                  <w:tcBorders>
                    <w:top w:val="nil"/>
                    <w:left w:val="nil"/>
                    <w:bottom w:val="single" w:sz="4" w:space="0" w:color="auto"/>
                    <w:right w:val="single" w:sz="8" w:space="0" w:color="auto"/>
                  </w:tcBorders>
                  <w:shd w:val="clear" w:color="auto" w:fill="auto"/>
                  <w:hideMark/>
                </w:tcPr>
                <w:p w14:paraId="7C172847" w14:textId="7C7D5788"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18400A82"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4D6A1187" w14:textId="7518016A" w:rsidR="00E11B38" w:rsidRPr="00C76E22" w:rsidRDefault="003C6B8C" w:rsidP="00E86D0F">
                  <w:pPr>
                    <w:widowControl/>
                    <w:autoSpaceDE/>
                    <w:autoSpaceDN/>
                    <w:adjustRightInd/>
                    <w:rPr>
                      <w:rFonts w:ascii="Effra" w:hAnsi="Effra" w:cs="Arial"/>
                      <w:i w:val="0"/>
                      <w:iCs w:val="0"/>
                      <w:highlight w:val="black"/>
                      <w:lang w:val="pt-BR" w:eastAsia="zh-CN" w:bidi="he-IL"/>
                    </w:rPr>
                  </w:pPr>
                  <w:r w:rsidRPr="00C76E22">
                    <w:rPr>
                      <w:rFonts w:ascii="Effra" w:hAnsi="Effra" w:cs="Arial"/>
                      <w:i w:val="0"/>
                      <w:iCs w:val="0"/>
                      <w:highlight w:val="black"/>
                      <w:lang w:val="pt-BR" w:eastAsia="zh-CN" w:bidi="he-IL"/>
                    </w:rPr>
                    <w:t>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54A31C85" w14:textId="111516C3" w:rsidR="00E11B38" w:rsidRPr="00C76E22" w:rsidRDefault="003C6B8C" w:rsidP="00E86D0F">
                  <w:pPr>
                    <w:widowControl/>
                    <w:autoSpaceDE/>
                    <w:autoSpaceDN/>
                    <w:adjustRightInd/>
                    <w:rPr>
                      <w:rFonts w:ascii="Effra" w:hAnsi="Effra" w:cs="Arial"/>
                      <w:i w:val="0"/>
                      <w:iCs w:val="0"/>
                      <w:highlight w:val="black"/>
                      <w:lang w:val="en-US" w:eastAsia="zh-CN" w:bidi="he-IL"/>
                    </w:rPr>
                  </w:pPr>
                  <w:r w:rsidRPr="00C76E22">
                    <w:rPr>
                      <w:rFonts w:ascii="Effra" w:hAnsi="Effra" w:cs="Arial"/>
                      <w:i w:val="0"/>
                      <w:iCs w:val="0"/>
                      <w:highlight w:val="black"/>
                      <w:lang w:val="en-US" w:eastAsia="zh-CN" w:bidi="he-IL"/>
                    </w:rPr>
                    <w:t>xxxxx</w:t>
                  </w:r>
                </w:p>
              </w:tc>
              <w:tc>
                <w:tcPr>
                  <w:tcW w:w="1284" w:type="dxa"/>
                  <w:tcBorders>
                    <w:top w:val="nil"/>
                    <w:left w:val="nil"/>
                    <w:bottom w:val="single" w:sz="4" w:space="0" w:color="auto"/>
                    <w:right w:val="single" w:sz="8" w:space="0" w:color="auto"/>
                  </w:tcBorders>
                  <w:shd w:val="clear" w:color="auto" w:fill="auto"/>
                  <w:hideMark/>
                </w:tcPr>
                <w:p w14:paraId="1089F9C7" w14:textId="121BA3D7"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6C4FD41A"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25BA245F" w14:textId="77630E1D" w:rsidR="00E11B38" w:rsidRPr="00C76E22" w:rsidRDefault="003C6B8C" w:rsidP="006326E6">
                  <w:pPr>
                    <w:widowControl/>
                    <w:autoSpaceDE/>
                    <w:autoSpaceDN/>
                    <w:adjustRightInd/>
                    <w:jc w:val="both"/>
                    <w:rPr>
                      <w:rFonts w:ascii="Effra" w:hAnsi="Effra" w:cs="Arial"/>
                      <w:i w:val="0"/>
                      <w:iCs w:val="0"/>
                      <w:highlight w:val="black"/>
                      <w:lang w:val="nl-NL" w:eastAsia="zh-CN" w:bidi="he-IL"/>
                    </w:rPr>
                  </w:pPr>
                  <w:r w:rsidRPr="00C76E22">
                    <w:rPr>
                      <w:rFonts w:ascii="Effra" w:hAnsi="Effra"/>
                      <w:i w:val="0"/>
                      <w:iCs w:val="0"/>
                      <w:highlight w:val="black"/>
                      <w:lang w:val="cs-CZ"/>
                    </w:rPr>
                    <w:t>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6BDFCE14" w14:textId="2F83EDED" w:rsidR="00E11B38" w:rsidRPr="00C76E22" w:rsidRDefault="003C6B8C" w:rsidP="00E86D0F">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03F1BF98" w14:textId="029FCC0E"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E11B38" w:rsidRPr="000E504E" w14:paraId="448345DD" w14:textId="77777777" w:rsidTr="00A34935">
              <w:trPr>
                <w:trHeight w:val="510"/>
                <w:jc w:val="center"/>
              </w:trPr>
              <w:tc>
                <w:tcPr>
                  <w:tcW w:w="4403" w:type="dxa"/>
                  <w:tcBorders>
                    <w:top w:val="nil"/>
                    <w:left w:val="single" w:sz="8" w:space="0" w:color="auto"/>
                    <w:bottom w:val="single" w:sz="4" w:space="0" w:color="auto"/>
                    <w:right w:val="single" w:sz="4" w:space="0" w:color="auto"/>
                  </w:tcBorders>
                </w:tcPr>
                <w:p w14:paraId="5B3B5210" w14:textId="6FCBAE09" w:rsidR="00E11B38" w:rsidRPr="00C76E22" w:rsidRDefault="003C6B8C" w:rsidP="003C6B8C">
                  <w:pPr>
                    <w:widowControl/>
                    <w:autoSpaceDE/>
                    <w:autoSpaceDN/>
                    <w:adjustRightInd/>
                    <w:rPr>
                      <w:rFonts w:ascii="Effra" w:hAnsi="Effra" w:cs="Arial"/>
                      <w:i w:val="0"/>
                      <w:iCs w:val="0"/>
                      <w:highlight w:val="black"/>
                      <w:lang w:eastAsia="zh-CN" w:bidi="he-IL"/>
                    </w:rPr>
                  </w:pPr>
                  <w:r w:rsidRPr="00C76E22">
                    <w:rPr>
                      <w:rFonts w:ascii="Effra" w:hAnsi="Effra"/>
                      <w:i w:val="0"/>
                      <w:iCs w:val="0"/>
                      <w:highlight w:val="black"/>
                      <w:lang w:val="cs-CZ"/>
                    </w:rPr>
                    <w:t>xxxx</w:t>
                  </w:r>
                  <w:r w:rsidR="00BA3A18" w:rsidRPr="00C76E22">
                    <w:rPr>
                      <w:rFonts w:ascii="Effra" w:hAnsi="Effra"/>
                      <w:i w:val="0"/>
                      <w:iCs w:val="0"/>
                      <w:highlight w:val="black"/>
                      <w:lang w:val="cs-CZ"/>
                    </w:rPr>
                    <w:t xml:space="preserve"> </w:t>
                  </w:r>
                  <w:r w:rsidR="00BA3A18" w:rsidRPr="00C76E22">
                    <w:rPr>
                      <w:rFonts w:ascii="Effra" w:hAnsi="Effra"/>
                      <w:i w:val="0"/>
                      <w:iCs w:val="0"/>
                      <w:highlight w:val="black"/>
                      <w:lang w:val="cs-CZ"/>
                    </w:rPr>
                    <w:br/>
                  </w:r>
                  <w:r w:rsidRPr="00C76E22">
                    <w:rPr>
                      <w:rFonts w:ascii="Effra" w:hAnsi="Effra"/>
                      <w:i w:val="0"/>
                      <w:iCs w:val="0"/>
                      <w:highlight w:val="black"/>
                      <w:lang w:val="cs-CZ"/>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4D88D7E4" w14:textId="6B28C6CF" w:rsidR="00E11B38" w:rsidRPr="00C76E22" w:rsidRDefault="003C6B8C" w:rsidP="003C6B8C">
                  <w:pPr>
                    <w:widowControl/>
                    <w:autoSpaceDE/>
                    <w:autoSpaceDN/>
                    <w:adjustRightInd/>
                    <w:rPr>
                      <w:rFonts w:ascii="Effra" w:hAnsi="Effra" w:cs="Arial"/>
                      <w:i w:val="0"/>
                      <w:iCs w:val="0"/>
                      <w:highlight w:val="black"/>
                      <w:lang w:val="en-US" w:eastAsia="zh-CN" w:bidi="he-IL"/>
                    </w:rPr>
                  </w:pPr>
                  <w:r w:rsidRPr="00C76E22">
                    <w:rPr>
                      <w:rFonts w:ascii="Effra" w:hAnsi="Effra" w:cs="Arial"/>
                      <w:i w:val="0"/>
                      <w:iCs w:val="0"/>
                      <w:highlight w:val="black"/>
                      <w:lang w:val="en-US" w:eastAsia="zh-CN" w:bidi="he-IL"/>
                    </w:rPr>
                    <w:t>xxxx</w:t>
                  </w:r>
                  <w:r w:rsidR="00E11B38" w:rsidRPr="00C76E22">
                    <w:rPr>
                      <w:rFonts w:ascii="Effra" w:hAnsi="Effra" w:cs="Arial"/>
                      <w:i w:val="0"/>
                      <w:iCs w:val="0"/>
                      <w:highlight w:val="black"/>
                      <w:lang w:val="en-US" w:eastAsia="zh-CN" w:bidi="he-IL"/>
                    </w:rPr>
                    <w:t xml:space="preserve"> </w:t>
                  </w:r>
                  <w:r w:rsidR="00E11B38" w:rsidRPr="00C76E22">
                    <w:rPr>
                      <w:rFonts w:ascii="Effra" w:hAnsi="Effra" w:cs="Arial"/>
                      <w:i w:val="0"/>
                      <w:iCs w:val="0"/>
                      <w:highlight w:val="black"/>
                      <w:lang w:val="en-US" w:eastAsia="zh-CN" w:bidi="he-IL"/>
                    </w:rPr>
                    <w:br/>
                  </w:r>
                  <w:r w:rsidRPr="00C76E22">
                    <w:rPr>
                      <w:rFonts w:ascii="Effra" w:hAnsi="Effra" w:cs="Arial"/>
                      <w:i w:val="0"/>
                      <w:iCs w:val="0"/>
                      <w:highlight w:val="black"/>
                      <w:lang w:val="en-US" w:eastAsia="zh-CN" w:bidi="he-IL"/>
                    </w:rPr>
                    <w:t>xxxxx</w:t>
                  </w:r>
                </w:p>
              </w:tc>
              <w:tc>
                <w:tcPr>
                  <w:tcW w:w="1284" w:type="dxa"/>
                  <w:tcBorders>
                    <w:top w:val="nil"/>
                    <w:left w:val="nil"/>
                    <w:bottom w:val="single" w:sz="4" w:space="0" w:color="auto"/>
                    <w:right w:val="single" w:sz="8" w:space="0" w:color="auto"/>
                  </w:tcBorders>
                  <w:shd w:val="clear" w:color="auto" w:fill="auto"/>
                  <w:vAlign w:val="center"/>
                  <w:hideMark/>
                </w:tcPr>
                <w:p w14:paraId="15CF15C8" w14:textId="28DB2C0B" w:rsidR="00E11B38" w:rsidRPr="00C76E22" w:rsidRDefault="003C6B8C" w:rsidP="00E86D0F">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2C1BE999"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5162F818" w14:textId="7AADB9D0"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t>xxxxx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7B1C0F91" w14:textId="10E679FE"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r w:rsidR="00BA3A18" w:rsidRPr="00C76E22">
                    <w:rPr>
                      <w:rFonts w:ascii="Effra" w:hAnsi="Effra" w:cs="Arial"/>
                      <w:i w:val="0"/>
                      <w:iCs w:val="0"/>
                      <w:highlight w:val="black"/>
                      <w:lang w:val="nl-NL" w:eastAsia="zh-CN" w:bidi="he-IL"/>
                    </w:rPr>
                    <w:t xml:space="preserve"> </w:t>
                  </w:r>
                </w:p>
              </w:tc>
              <w:tc>
                <w:tcPr>
                  <w:tcW w:w="1284" w:type="dxa"/>
                  <w:tcBorders>
                    <w:top w:val="nil"/>
                    <w:left w:val="nil"/>
                    <w:bottom w:val="single" w:sz="4" w:space="0" w:color="auto"/>
                    <w:right w:val="single" w:sz="8" w:space="0" w:color="auto"/>
                  </w:tcBorders>
                  <w:shd w:val="clear" w:color="auto" w:fill="auto"/>
                  <w:hideMark/>
                </w:tcPr>
                <w:p w14:paraId="7E8E172C" w14:textId="4EE91DD0" w:rsidR="00BA3A18" w:rsidRPr="00C76E22" w:rsidRDefault="003C6B8C"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0164CB7A"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611F1E42" w14:textId="2824F025"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t>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45DD5ABD" w14:textId="3A69FCD6"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r w:rsidR="00BA3A18" w:rsidRPr="00C76E22">
                    <w:rPr>
                      <w:rFonts w:ascii="Effra" w:hAnsi="Effra" w:cs="Arial"/>
                      <w:i w:val="0"/>
                      <w:iCs w:val="0"/>
                      <w:highlight w:val="black"/>
                      <w:lang w:val="nl-NL" w:eastAsia="zh-CN" w:bidi="he-IL"/>
                    </w:rPr>
                    <w:t xml:space="preserve"> </w:t>
                  </w:r>
                </w:p>
              </w:tc>
              <w:tc>
                <w:tcPr>
                  <w:tcW w:w="1284" w:type="dxa"/>
                  <w:tcBorders>
                    <w:top w:val="nil"/>
                    <w:left w:val="nil"/>
                    <w:bottom w:val="single" w:sz="4" w:space="0" w:color="auto"/>
                    <w:right w:val="single" w:sz="8" w:space="0" w:color="auto"/>
                  </w:tcBorders>
                  <w:shd w:val="clear" w:color="auto" w:fill="auto"/>
                  <w:hideMark/>
                </w:tcPr>
                <w:p w14:paraId="57EEDB6D" w14:textId="77100AC8" w:rsidR="00BA3A18" w:rsidRPr="00C76E22" w:rsidRDefault="003C6B8C"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3BF15325"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7030CDAA" w14:textId="22383C56"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t>xxx</w:t>
                  </w:r>
                  <w:r w:rsidR="00BA3A18" w:rsidRPr="00C76E22">
                    <w:rPr>
                      <w:rFonts w:ascii="Effra" w:hAnsi="Effra"/>
                      <w:i w:val="0"/>
                      <w:iCs w:val="0"/>
                      <w:highlight w:val="black"/>
                      <w:lang w:val="cs-CZ"/>
                    </w:rPr>
                    <w:t xml:space="preserve"> </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553E767D" w14:textId="2E4C052F"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58547AA1" w14:textId="5AFF36C2" w:rsidR="00BA3A18" w:rsidRPr="00C76E22" w:rsidRDefault="003C6B8C"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0AE1DBB2"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3A7621F6" w14:textId="782811CB"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340F986B" w14:textId="3BF391F7"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1284" w:type="dxa"/>
                  <w:tcBorders>
                    <w:top w:val="nil"/>
                    <w:left w:val="nil"/>
                    <w:bottom w:val="single" w:sz="4" w:space="0" w:color="auto"/>
                    <w:right w:val="single" w:sz="8" w:space="0" w:color="auto"/>
                  </w:tcBorders>
                  <w:shd w:val="clear" w:color="auto" w:fill="auto"/>
                  <w:hideMark/>
                </w:tcPr>
                <w:p w14:paraId="555722E0" w14:textId="312E8C45" w:rsidR="00BA3A18" w:rsidRPr="00C76E22" w:rsidRDefault="003C6B8C"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6C6C0A80"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1AAA3893" w14:textId="0A26A50B" w:rsidR="00BA3A18" w:rsidRPr="00C76E22" w:rsidRDefault="003C6B8C" w:rsidP="00206EBC">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15B5F9DC" w14:textId="394C6712" w:rsidR="00BA3A18" w:rsidRPr="00C76E22" w:rsidRDefault="003C6B8C"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xxxxxx</w:t>
                  </w:r>
                </w:p>
              </w:tc>
              <w:tc>
                <w:tcPr>
                  <w:tcW w:w="1284" w:type="dxa"/>
                  <w:tcBorders>
                    <w:top w:val="nil"/>
                    <w:left w:val="nil"/>
                    <w:bottom w:val="single" w:sz="4" w:space="0" w:color="auto"/>
                    <w:right w:val="single" w:sz="8" w:space="0" w:color="auto"/>
                  </w:tcBorders>
                  <w:shd w:val="clear" w:color="auto" w:fill="auto"/>
                  <w:hideMark/>
                </w:tcPr>
                <w:p w14:paraId="013F1743" w14:textId="25A07C72"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33BDB4E9"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01C4EF26" w14:textId="1107DF8B" w:rsidR="00BA3A18" w:rsidRPr="00C76E22" w:rsidRDefault="00C76E22" w:rsidP="00206EBC">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lastRenderedPageBreak/>
                    <w:t>xxxxxx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07DBD44E" w14:textId="459AC9FF"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176C6079" w14:textId="65913F04"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w:t>
                  </w:r>
                </w:p>
              </w:tc>
            </w:tr>
            <w:tr w:rsidR="00BA3A18" w:rsidRPr="000E504E" w14:paraId="307C3C8C"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41A3B8B0" w14:textId="359BE0DE"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t>xxxxxx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148F960D" w14:textId="3C0831FB"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w:t>
                  </w:r>
                </w:p>
              </w:tc>
              <w:tc>
                <w:tcPr>
                  <w:tcW w:w="1284" w:type="dxa"/>
                  <w:tcBorders>
                    <w:top w:val="nil"/>
                    <w:left w:val="nil"/>
                    <w:bottom w:val="single" w:sz="4" w:space="0" w:color="auto"/>
                    <w:right w:val="single" w:sz="8" w:space="0" w:color="auto"/>
                  </w:tcBorders>
                  <w:shd w:val="clear" w:color="auto" w:fill="auto"/>
                  <w:hideMark/>
                </w:tcPr>
                <w:p w14:paraId="637C3EA5" w14:textId="47DAB082"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w:t>
                  </w:r>
                </w:p>
              </w:tc>
            </w:tr>
            <w:tr w:rsidR="00BA3A18" w:rsidRPr="000E504E" w14:paraId="56E75A97"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7C6EC383" w14:textId="1F4F420A"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292BA353" w14:textId="654B6F3A"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1284" w:type="dxa"/>
                  <w:tcBorders>
                    <w:top w:val="nil"/>
                    <w:left w:val="nil"/>
                    <w:bottom w:val="single" w:sz="4" w:space="0" w:color="auto"/>
                    <w:right w:val="single" w:sz="8" w:space="0" w:color="auto"/>
                  </w:tcBorders>
                  <w:shd w:val="clear" w:color="auto" w:fill="auto"/>
                  <w:hideMark/>
                </w:tcPr>
                <w:p w14:paraId="0A25602D" w14:textId="703232BF"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17685473"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42CBA1A6" w14:textId="2B54247A"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048B2E32" w14:textId="354D207E"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w:t>
                  </w:r>
                </w:p>
              </w:tc>
              <w:tc>
                <w:tcPr>
                  <w:tcW w:w="1284" w:type="dxa"/>
                  <w:tcBorders>
                    <w:top w:val="nil"/>
                    <w:left w:val="nil"/>
                    <w:bottom w:val="single" w:sz="4" w:space="0" w:color="auto"/>
                    <w:right w:val="single" w:sz="8" w:space="0" w:color="auto"/>
                  </w:tcBorders>
                  <w:shd w:val="clear" w:color="auto" w:fill="auto"/>
                  <w:hideMark/>
                </w:tcPr>
                <w:p w14:paraId="6A77F7BF" w14:textId="6DEBC36B"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020047ED"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79AB2664" w14:textId="31A7D629"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t>xxxxxx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187C6F23" w14:textId="14DC9FCB"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78C03D65" w14:textId="7F0A8CEE"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12F8EF1D"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59B22340" w14:textId="0934493E" w:rsidR="00BA3A18" w:rsidRPr="00C76E22" w:rsidRDefault="00C76E22" w:rsidP="00BA3A18">
                  <w:pPr>
                    <w:widowControl/>
                    <w:autoSpaceDE/>
                    <w:autoSpaceDN/>
                    <w:adjustRightInd/>
                    <w:rPr>
                      <w:rFonts w:ascii="Effra" w:hAnsi="Effra" w:cs="Arial"/>
                      <w:i w:val="0"/>
                      <w:iCs w:val="0"/>
                      <w:highlight w:val="black"/>
                      <w:lang w:eastAsia="zh-CN" w:bidi="he-IL"/>
                    </w:rPr>
                  </w:pPr>
                  <w:r w:rsidRPr="00C76E22">
                    <w:rPr>
                      <w:rFonts w:ascii="Effra" w:hAnsi="Effra"/>
                      <w:i w:val="0"/>
                      <w:iCs w:val="0"/>
                      <w:highlight w:val="black"/>
                      <w:lang w:val="cs-CZ"/>
                    </w:rPr>
                    <w:t>xxxxxxx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5FD408DE" w14:textId="3C311A25"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64650836" w14:textId="24089D0A"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0F826DA3"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571BD039" w14:textId="5BEC6A6B"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72F9E9CC" w14:textId="29E3978C"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788B3523" w14:textId="5FBCA4BD"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w:t>
                  </w:r>
                </w:p>
              </w:tc>
            </w:tr>
            <w:tr w:rsidR="00BA3A18" w:rsidRPr="000E504E" w14:paraId="53E44B9B"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3B8757A5" w14:textId="1FC40F14" w:rsidR="00BA3A18" w:rsidRPr="00C76E22" w:rsidRDefault="00C76E22" w:rsidP="00BA3A18">
                  <w:pPr>
                    <w:widowControl/>
                    <w:autoSpaceDE/>
                    <w:autoSpaceDN/>
                    <w:adjustRightInd/>
                    <w:rPr>
                      <w:rFonts w:ascii="Effra" w:hAnsi="Effra" w:cs="Arial"/>
                      <w:i w:val="0"/>
                      <w:iCs w:val="0"/>
                      <w:highlight w:val="black"/>
                      <w:lang w:eastAsia="zh-CN" w:bidi="he-IL"/>
                    </w:rPr>
                  </w:pPr>
                  <w:r w:rsidRPr="00C76E22">
                    <w:rPr>
                      <w:rFonts w:ascii="Effra" w:hAnsi="Effra"/>
                      <w:i w:val="0"/>
                      <w:iCs w:val="0"/>
                      <w:highlight w:val="black"/>
                      <w:lang w:val="cs-CZ"/>
                    </w:rPr>
                    <w:t>xxxxxxx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19B4CBAD" w14:textId="2A6CD823"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xxxxx</w:t>
                  </w:r>
                </w:p>
              </w:tc>
              <w:tc>
                <w:tcPr>
                  <w:tcW w:w="1284" w:type="dxa"/>
                  <w:tcBorders>
                    <w:top w:val="nil"/>
                    <w:left w:val="nil"/>
                    <w:bottom w:val="single" w:sz="4" w:space="0" w:color="auto"/>
                    <w:right w:val="single" w:sz="8" w:space="0" w:color="auto"/>
                  </w:tcBorders>
                  <w:shd w:val="clear" w:color="auto" w:fill="auto"/>
                  <w:hideMark/>
                </w:tcPr>
                <w:p w14:paraId="47F66DEF" w14:textId="24267AEB"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6936937D"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3383BB7A" w14:textId="54F1CCD7" w:rsidR="00C76E22" w:rsidRPr="00DD354D" w:rsidRDefault="00C76E22" w:rsidP="00BA3A18">
                  <w:pPr>
                    <w:widowControl/>
                    <w:autoSpaceDE/>
                    <w:autoSpaceDN/>
                    <w:adjustRightInd/>
                    <w:rPr>
                      <w:rFonts w:ascii="Effra" w:hAnsi="Effra"/>
                      <w:i w:val="0"/>
                      <w:iCs w:val="0"/>
                      <w:highlight w:val="black"/>
                      <w:lang w:val="cs-CZ"/>
                    </w:rPr>
                  </w:pPr>
                  <w:r w:rsidRPr="00DD354D">
                    <w:rPr>
                      <w:rFonts w:ascii="Effra" w:hAnsi="Effra"/>
                      <w:i w:val="0"/>
                      <w:iCs w:val="0"/>
                      <w:highlight w:val="black"/>
                      <w:lang w:val="cs-CZ"/>
                    </w:rPr>
                    <w:t>Xxxxxxx</w:t>
                  </w:r>
                </w:p>
                <w:p w14:paraId="1C89272F" w14:textId="3516A56B" w:rsidR="00BA3A18" w:rsidRPr="00DD354D" w:rsidRDefault="00C76E22" w:rsidP="00BA3A18">
                  <w:pPr>
                    <w:widowControl/>
                    <w:autoSpaceDE/>
                    <w:autoSpaceDN/>
                    <w:adjustRightInd/>
                    <w:rPr>
                      <w:rFonts w:ascii="Effra" w:hAnsi="Effra" w:cs="Arial"/>
                      <w:i w:val="0"/>
                      <w:iCs w:val="0"/>
                      <w:highlight w:val="black"/>
                      <w:lang w:eastAsia="zh-CN" w:bidi="he-IL"/>
                    </w:rPr>
                  </w:pPr>
                  <w:r w:rsidRPr="00DD354D">
                    <w:rPr>
                      <w:rFonts w:ascii="Effra" w:hAnsi="Effra"/>
                      <w:i w:val="0"/>
                      <w:iCs w:val="0"/>
                      <w:highlight w:val="black"/>
                      <w:lang w:val="cs-CZ"/>
                    </w:rPr>
                    <w:t>xxxx</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14:paraId="783554B8" w14:textId="5630F227" w:rsidR="00BA3A18" w:rsidRPr="00DD354D" w:rsidRDefault="00C76E22" w:rsidP="00C76E22">
                  <w:pPr>
                    <w:widowControl/>
                    <w:autoSpaceDE/>
                    <w:autoSpaceDN/>
                    <w:adjustRightInd/>
                    <w:rPr>
                      <w:rFonts w:ascii="Effra" w:hAnsi="Effra" w:cs="Arial"/>
                      <w:i w:val="0"/>
                      <w:iCs w:val="0"/>
                      <w:highlight w:val="black"/>
                      <w:lang w:val="en-US" w:eastAsia="zh-CN" w:bidi="he-IL"/>
                    </w:rPr>
                  </w:pPr>
                  <w:r w:rsidRPr="00DD354D">
                    <w:rPr>
                      <w:rFonts w:ascii="Effra" w:hAnsi="Effra" w:cs="Arial"/>
                      <w:i w:val="0"/>
                      <w:iCs w:val="0"/>
                      <w:highlight w:val="black"/>
                      <w:lang w:val="en-US" w:eastAsia="zh-CN" w:bidi="he-IL"/>
                    </w:rPr>
                    <w:t>xxxxx</w:t>
                  </w:r>
                </w:p>
              </w:tc>
              <w:tc>
                <w:tcPr>
                  <w:tcW w:w="1284" w:type="dxa"/>
                  <w:tcBorders>
                    <w:top w:val="nil"/>
                    <w:left w:val="nil"/>
                    <w:bottom w:val="single" w:sz="4" w:space="0" w:color="auto"/>
                    <w:right w:val="single" w:sz="8" w:space="0" w:color="auto"/>
                  </w:tcBorders>
                  <w:shd w:val="clear" w:color="auto" w:fill="auto"/>
                  <w:hideMark/>
                </w:tcPr>
                <w:p w14:paraId="310007C3" w14:textId="19B24377"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6D4DA47F" w14:textId="77777777" w:rsidTr="00A34935">
              <w:trPr>
                <w:trHeight w:val="255"/>
                <w:jc w:val="center"/>
              </w:trPr>
              <w:tc>
                <w:tcPr>
                  <w:tcW w:w="4403" w:type="dxa"/>
                  <w:tcBorders>
                    <w:top w:val="nil"/>
                    <w:left w:val="single" w:sz="8" w:space="0" w:color="auto"/>
                    <w:bottom w:val="single" w:sz="4" w:space="0" w:color="auto"/>
                    <w:right w:val="single" w:sz="4" w:space="0" w:color="auto"/>
                  </w:tcBorders>
                </w:tcPr>
                <w:p w14:paraId="25E7CAC3" w14:textId="5E87195E"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t>xx</w:t>
                  </w:r>
                </w:p>
              </w:tc>
              <w:tc>
                <w:tcPr>
                  <w:tcW w:w="3827" w:type="dxa"/>
                  <w:tcBorders>
                    <w:top w:val="nil"/>
                    <w:left w:val="single" w:sz="8" w:space="0" w:color="auto"/>
                    <w:bottom w:val="single" w:sz="4" w:space="0" w:color="auto"/>
                    <w:right w:val="single" w:sz="4" w:space="0" w:color="auto"/>
                  </w:tcBorders>
                  <w:shd w:val="clear" w:color="auto" w:fill="auto"/>
                  <w:vAlign w:val="center"/>
                </w:tcPr>
                <w:p w14:paraId="6DC4FF78" w14:textId="21A3423E"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w:t>
                  </w:r>
                </w:p>
              </w:tc>
              <w:tc>
                <w:tcPr>
                  <w:tcW w:w="1284" w:type="dxa"/>
                  <w:tcBorders>
                    <w:top w:val="nil"/>
                    <w:left w:val="nil"/>
                    <w:bottom w:val="single" w:sz="4" w:space="0" w:color="auto"/>
                    <w:right w:val="single" w:sz="8" w:space="0" w:color="auto"/>
                  </w:tcBorders>
                  <w:shd w:val="clear" w:color="auto" w:fill="auto"/>
                </w:tcPr>
                <w:p w14:paraId="39898F5D" w14:textId="1DAC8EFE"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r w:rsidR="00BA3A18" w:rsidRPr="000E504E" w14:paraId="05F20970" w14:textId="77777777" w:rsidTr="00A34935">
              <w:trPr>
                <w:trHeight w:val="270"/>
                <w:jc w:val="center"/>
              </w:trPr>
              <w:tc>
                <w:tcPr>
                  <w:tcW w:w="4403" w:type="dxa"/>
                  <w:tcBorders>
                    <w:top w:val="nil"/>
                    <w:left w:val="single" w:sz="8" w:space="0" w:color="auto"/>
                    <w:bottom w:val="single" w:sz="8" w:space="0" w:color="auto"/>
                    <w:right w:val="single" w:sz="4" w:space="0" w:color="auto"/>
                  </w:tcBorders>
                </w:tcPr>
                <w:p w14:paraId="4E584A1E" w14:textId="7B8DB3DE"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i w:val="0"/>
                      <w:iCs w:val="0"/>
                      <w:highlight w:val="black"/>
                      <w:lang w:val="cs-CZ"/>
                    </w:rPr>
                    <w:t>xx</w:t>
                  </w:r>
                </w:p>
              </w:tc>
              <w:tc>
                <w:tcPr>
                  <w:tcW w:w="3827" w:type="dxa"/>
                  <w:tcBorders>
                    <w:top w:val="nil"/>
                    <w:left w:val="single" w:sz="8" w:space="0" w:color="auto"/>
                    <w:bottom w:val="single" w:sz="8" w:space="0" w:color="auto"/>
                    <w:right w:val="single" w:sz="4" w:space="0" w:color="auto"/>
                  </w:tcBorders>
                  <w:shd w:val="clear" w:color="auto" w:fill="auto"/>
                  <w:vAlign w:val="center"/>
                </w:tcPr>
                <w:p w14:paraId="56AC8170" w14:textId="673C25A4" w:rsidR="00BA3A18" w:rsidRPr="00C76E22" w:rsidRDefault="00C76E22" w:rsidP="00BA3A18">
                  <w:pPr>
                    <w:widowControl/>
                    <w:autoSpaceDE/>
                    <w:autoSpaceDN/>
                    <w:adjustRightInd/>
                    <w:rPr>
                      <w:rFonts w:ascii="Effra" w:hAnsi="Effra" w:cs="Arial"/>
                      <w:i w:val="0"/>
                      <w:iCs w:val="0"/>
                      <w:highlight w:val="black"/>
                      <w:lang w:val="nl-NL" w:eastAsia="zh-CN" w:bidi="he-IL"/>
                    </w:rPr>
                  </w:pPr>
                  <w:r w:rsidRPr="00C76E22">
                    <w:rPr>
                      <w:rFonts w:ascii="Effra" w:hAnsi="Effra" w:cs="Arial"/>
                      <w:i w:val="0"/>
                      <w:iCs w:val="0"/>
                      <w:highlight w:val="black"/>
                      <w:lang w:val="nl-NL" w:eastAsia="zh-CN" w:bidi="he-IL"/>
                    </w:rPr>
                    <w:t>xx</w:t>
                  </w:r>
                </w:p>
              </w:tc>
              <w:tc>
                <w:tcPr>
                  <w:tcW w:w="1284" w:type="dxa"/>
                  <w:tcBorders>
                    <w:top w:val="nil"/>
                    <w:left w:val="nil"/>
                    <w:bottom w:val="single" w:sz="8" w:space="0" w:color="auto"/>
                    <w:right w:val="single" w:sz="8" w:space="0" w:color="auto"/>
                  </w:tcBorders>
                  <w:shd w:val="clear" w:color="auto" w:fill="auto"/>
                </w:tcPr>
                <w:p w14:paraId="32EE95B5" w14:textId="18F9BC83" w:rsidR="00BA3A18" w:rsidRPr="00C76E22" w:rsidRDefault="00C76E22" w:rsidP="00BA3A18">
                  <w:pPr>
                    <w:widowControl/>
                    <w:autoSpaceDE/>
                    <w:autoSpaceDN/>
                    <w:adjustRightInd/>
                    <w:jc w:val="right"/>
                    <w:rPr>
                      <w:rFonts w:ascii="Effra" w:hAnsi="Effra" w:cs="Arial"/>
                      <w:b/>
                      <w:bCs/>
                      <w:i w:val="0"/>
                      <w:iCs w:val="0"/>
                      <w:highlight w:val="black"/>
                      <w:lang w:val="cs-CZ" w:eastAsia="zh-CN" w:bidi="he-IL"/>
                    </w:rPr>
                  </w:pPr>
                  <w:r w:rsidRPr="00C76E22">
                    <w:rPr>
                      <w:rFonts w:ascii="Effra" w:hAnsi="Effra"/>
                      <w:i w:val="0"/>
                      <w:iCs w:val="0"/>
                      <w:highlight w:val="black"/>
                      <w:lang w:val="cs-CZ"/>
                    </w:rPr>
                    <w:t>xxxx</w:t>
                  </w:r>
                </w:p>
              </w:tc>
            </w:tr>
          </w:tbl>
          <w:p w14:paraId="705ADC9B" w14:textId="42653897" w:rsidR="00143D01" w:rsidRPr="000E504E" w:rsidRDefault="00143D01" w:rsidP="00D2666B">
            <w:pPr>
              <w:rPr>
                <w:rFonts w:ascii="Effra" w:hAnsi="Effra" w:cs="Arial"/>
                <w:b/>
                <w:bCs/>
                <w:i w:val="0"/>
                <w:spacing w:val="-3"/>
                <w:lang w:val="en-US"/>
              </w:rPr>
            </w:pPr>
          </w:p>
        </w:tc>
      </w:tr>
      <w:tr w:rsidR="00EF2E2E" w:rsidRPr="000E504E" w14:paraId="2A3237E3" w14:textId="77777777" w:rsidTr="00A01CA9">
        <w:trPr>
          <w:jc w:val="center"/>
        </w:trPr>
        <w:tc>
          <w:tcPr>
            <w:tcW w:w="5047" w:type="dxa"/>
          </w:tcPr>
          <w:p w14:paraId="483AC17A" w14:textId="77777777" w:rsidR="00EF2E2E" w:rsidRDefault="00EF2E2E" w:rsidP="00EF2E2E">
            <w:pPr>
              <w:tabs>
                <w:tab w:val="left" w:pos="0"/>
              </w:tabs>
              <w:suppressAutoHyphens/>
              <w:jc w:val="both"/>
              <w:rPr>
                <w:rFonts w:ascii="Effra" w:hAnsi="Effra" w:cs="Arial"/>
                <w:b/>
                <w:bCs/>
                <w:i w:val="0"/>
                <w:spacing w:val="-3"/>
                <w:lang w:val="en-US"/>
              </w:rPr>
            </w:pPr>
          </w:p>
        </w:tc>
        <w:tc>
          <w:tcPr>
            <w:tcW w:w="4994" w:type="dxa"/>
          </w:tcPr>
          <w:p w14:paraId="111D4023" w14:textId="77777777" w:rsidR="00EF2E2E" w:rsidRDefault="00EF2E2E" w:rsidP="00EF2E2E">
            <w:pPr>
              <w:tabs>
                <w:tab w:val="left" w:pos="0"/>
              </w:tabs>
              <w:suppressAutoHyphens/>
              <w:jc w:val="both"/>
              <w:rPr>
                <w:rFonts w:ascii="Effra" w:hAnsi="Effra" w:cs="Arial"/>
                <w:b/>
                <w:bCs/>
                <w:i w:val="0"/>
                <w:spacing w:val="-3"/>
                <w:lang w:val="cs-CZ"/>
              </w:rPr>
            </w:pPr>
          </w:p>
        </w:tc>
      </w:tr>
      <w:tr w:rsidR="002A38C2" w:rsidRPr="000E504E" w14:paraId="6FBA094B" w14:textId="77777777" w:rsidTr="00A34935">
        <w:trPr>
          <w:jc w:val="center"/>
        </w:trPr>
        <w:tc>
          <w:tcPr>
            <w:tcW w:w="5047" w:type="dxa"/>
          </w:tcPr>
          <w:p w14:paraId="62A38EF2" w14:textId="7D27B881" w:rsidR="002A38C2" w:rsidRPr="001625A2" w:rsidRDefault="001F2530" w:rsidP="001F2530">
            <w:pPr>
              <w:numPr>
                <w:ilvl w:val="0"/>
                <w:numId w:val="10"/>
              </w:numPr>
              <w:tabs>
                <w:tab w:val="left" w:pos="0"/>
              </w:tabs>
              <w:suppressAutoHyphens/>
              <w:ind w:left="306" w:hanging="284"/>
              <w:jc w:val="both"/>
              <w:rPr>
                <w:rFonts w:ascii="Effra" w:hAnsi="Effra" w:cs="Arial"/>
                <w:b/>
                <w:bCs/>
                <w:i w:val="0"/>
                <w:spacing w:val="-3"/>
                <w:sz w:val="20"/>
                <w:szCs w:val="20"/>
                <w:lang w:val="en-US"/>
              </w:rPr>
            </w:pPr>
            <w:r w:rsidRPr="001F2530">
              <w:rPr>
                <w:rFonts w:ascii="Effra" w:hAnsi="Effra" w:cs="Arial"/>
                <w:b/>
                <w:bCs/>
                <w:i w:val="0"/>
                <w:spacing w:val="-3"/>
                <w:sz w:val="20"/>
                <w:szCs w:val="20"/>
                <w:lang w:val="en-US"/>
              </w:rPr>
              <w:t xml:space="preserve">Account details. </w:t>
            </w:r>
            <w:r w:rsidRPr="001F2530">
              <w:rPr>
                <w:rFonts w:ascii="Effra" w:hAnsi="Effra" w:cs="Arial"/>
                <w:i w:val="0"/>
                <w:spacing w:val="-3"/>
                <w:sz w:val="20"/>
                <w:szCs w:val="20"/>
                <w:lang w:val="en-US"/>
              </w:rPr>
              <w:t>The Bank Account Details in the section “Contract Details” of the Agreement is supplemented by the following bank account number of the Medical Center for payments in CZK - 17734051/0710</w:t>
            </w:r>
            <w:r w:rsidR="00BD2789">
              <w:rPr>
                <w:rFonts w:ascii="Effra" w:hAnsi="Effra" w:cs="Arial"/>
                <w:i w:val="0"/>
                <w:spacing w:val="-3"/>
                <w:sz w:val="20"/>
                <w:szCs w:val="20"/>
                <w:lang w:val="en-US"/>
              </w:rPr>
              <w:t xml:space="preserve">, IBAN: </w:t>
            </w:r>
            <w:r w:rsidR="00BD2789" w:rsidRPr="00BD2789">
              <w:rPr>
                <w:rFonts w:ascii="Effra" w:hAnsi="Effra" w:cs="Arial"/>
                <w:bCs/>
                <w:i w:val="0"/>
                <w:spacing w:val="-3"/>
                <w:sz w:val="20"/>
                <w:szCs w:val="20"/>
                <w:lang w:val="en-US"/>
              </w:rPr>
              <w:t>CZ57 0710 0000 0000 1773 4051</w:t>
            </w:r>
            <w:r w:rsidR="00BD2789">
              <w:rPr>
                <w:rFonts w:ascii="Effra" w:hAnsi="Effra" w:cs="Arial"/>
                <w:bCs/>
                <w:i w:val="0"/>
                <w:spacing w:val="-3"/>
                <w:sz w:val="20"/>
                <w:szCs w:val="20"/>
                <w:lang w:val="en-US"/>
              </w:rPr>
              <w:t>, SWIFT: CNBACZPP.</w:t>
            </w:r>
          </w:p>
        </w:tc>
        <w:tc>
          <w:tcPr>
            <w:tcW w:w="4994" w:type="dxa"/>
          </w:tcPr>
          <w:p w14:paraId="37AFD639" w14:textId="421F433E" w:rsidR="002A38C2" w:rsidRPr="000E504E" w:rsidRDefault="002A38C2" w:rsidP="002A38C2">
            <w:pPr>
              <w:numPr>
                <w:ilvl w:val="0"/>
                <w:numId w:val="24"/>
              </w:numPr>
              <w:tabs>
                <w:tab w:val="left" w:pos="0"/>
              </w:tabs>
              <w:suppressAutoHyphens/>
              <w:ind w:left="228" w:hanging="228"/>
              <w:jc w:val="both"/>
              <w:rPr>
                <w:rFonts w:ascii="Effra" w:hAnsi="Effra" w:cs="Arial"/>
                <w:i w:val="0"/>
                <w:spacing w:val="-3"/>
                <w:lang w:val="cs-CZ"/>
              </w:rPr>
            </w:pPr>
            <w:r>
              <w:rPr>
                <w:rFonts w:ascii="Effra" w:hAnsi="Effra" w:cs="Arial"/>
                <w:b/>
                <w:bCs/>
                <w:i w:val="0"/>
                <w:spacing w:val="-3"/>
                <w:sz w:val="20"/>
                <w:szCs w:val="20"/>
                <w:lang w:val="cs-CZ"/>
              </w:rPr>
              <w:t>Bankovní údaje</w:t>
            </w:r>
            <w:r w:rsidRPr="000E504E">
              <w:rPr>
                <w:rFonts w:ascii="Effra" w:hAnsi="Effra" w:cs="Arial"/>
                <w:b/>
                <w:bCs/>
                <w:i w:val="0"/>
                <w:spacing w:val="-3"/>
                <w:sz w:val="20"/>
                <w:szCs w:val="20"/>
                <w:lang w:val="cs-CZ"/>
              </w:rPr>
              <w:t xml:space="preserve">. </w:t>
            </w:r>
            <w:r>
              <w:rPr>
                <w:rFonts w:ascii="Effra" w:hAnsi="Effra" w:cs="Arial"/>
                <w:bCs/>
                <w:i w:val="0"/>
                <w:spacing w:val="-3"/>
                <w:sz w:val="20"/>
                <w:szCs w:val="20"/>
                <w:lang w:val="cs-CZ"/>
              </w:rPr>
              <w:t>Oddíl Bankovní údaje</w:t>
            </w:r>
            <w:r w:rsidRPr="002A38C2">
              <w:rPr>
                <w:rFonts w:ascii="Effra" w:hAnsi="Effra" w:cs="Arial"/>
                <w:bCs/>
                <w:i w:val="0"/>
                <w:spacing w:val="-3"/>
                <w:sz w:val="20"/>
                <w:szCs w:val="20"/>
                <w:lang w:val="cs-CZ"/>
              </w:rPr>
              <w:t xml:space="preserve"> </w:t>
            </w:r>
            <w:r>
              <w:rPr>
                <w:rFonts w:ascii="Effra" w:hAnsi="Effra" w:cs="Arial"/>
                <w:bCs/>
                <w:i w:val="0"/>
                <w:spacing w:val="-3"/>
                <w:sz w:val="20"/>
                <w:szCs w:val="20"/>
                <w:lang w:val="cs-CZ"/>
              </w:rPr>
              <w:t>uvedený</w:t>
            </w:r>
            <w:r w:rsidRPr="002A38C2">
              <w:rPr>
                <w:rFonts w:ascii="Effra" w:hAnsi="Effra" w:cs="Arial"/>
                <w:bCs/>
                <w:i w:val="0"/>
                <w:spacing w:val="-3"/>
                <w:sz w:val="20"/>
                <w:szCs w:val="20"/>
                <w:lang w:val="cs-CZ"/>
              </w:rPr>
              <w:t xml:space="preserve"> v sekci „Smluvní údaje“ Smlouvy se </w:t>
            </w:r>
            <w:r>
              <w:rPr>
                <w:rFonts w:ascii="Effra" w:hAnsi="Effra" w:cs="Arial"/>
                <w:bCs/>
                <w:i w:val="0"/>
                <w:spacing w:val="-3"/>
                <w:sz w:val="20"/>
                <w:szCs w:val="20"/>
                <w:lang w:val="cs-CZ"/>
              </w:rPr>
              <w:t>doplňuje o následující číslo účtu Zdravotnického zařízení určeného pro platby v CZK – 17734051/0710</w:t>
            </w:r>
            <w:r w:rsidR="00BD2789">
              <w:rPr>
                <w:rFonts w:ascii="Effra" w:hAnsi="Effra" w:cs="Arial"/>
                <w:bCs/>
                <w:i w:val="0"/>
                <w:spacing w:val="-3"/>
                <w:sz w:val="20"/>
                <w:szCs w:val="20"/>
                <w:lang w:val="cs-CZ"/>
              </w:rPr>
              <w:t xml:space="preserve">, </w:t>
            </w:r>
            <w:r w:rsidR="00BD2789">
              <w:rPr>
                <w:rFonts w:ascii="Effra" w:hAnsi="Effra" w:cs="Arial"/>
                <w:i w:val="0"/>
                <w:spacing w:val="-3"/>
                <w:sz w:val="20"/>
                <w:szCs w:val="20"/>
                <w:lang w:val="en-US"/>
              </w:rPr>
              <w:t xml:space="preserve">IBAN: </w:t>
            </w:r>
            <w:r w:rsidR="00BD2789" w:rsidRPr="00BD2789">
              <w:rPr>
                <w:rFonts w:ascii="Effra" w:hAnsi="Effra" w:cs="Arial"/>
                <w:bCs/>
                <w:i w:val="0"/>
                <w:spacing w:val="-3"/>
                <w:sz w:val="20"/>
                <w:szCs w:val="20"/>
                <w:lang w:val="en-US"/>
              </w:rPr>
              <w:t>CZ57 0710 0000 0000 1773 4051</w:t>
            </w:r>
            <w:r w:rsidR="00BD2789">
              <w:rPr>
                <w:rFonts w:ascii="Effra" w:hAnsi="Effra" w:cs="Arial"/>
                <w:bCs/>
                <w:i w:val="0"/>
                <w:spacing w:val="-3"/>
                <w:sz w:val="20"/>
                <w:szCs w:val="20"/>
                <w:lang w:val="en-US"/>
              </w:rPr>
              <w:t>, SWIFT: CNBACZPP.</w:t>
            </w:r>
          </w:p>
        </w:tc>
      </w:tr>
      <w:tr w:rsidR="000F1604" w:rsidRPr="000E504E" w14:paraId="3B0C7BC0" w14:textId="77777777" w:rsidTr="00A01CA9">
        <w:trPr>
          <w:jc w:val="center"/>
        </w:trPr>
        <w:tc>
          <w:tcPr>
            <w:tcW w:w="5047" w:type="dxa"/>
          </w:tcPr>
          <w:p w14:paraId="6D839E3C" w14:textId="777FB928" w:rsidR="00211087" w:rsidRPr="00E879BD" w:rsidRDefault="00211087" w:rsidP="00E879BD">
            <w:pPr>
              <w:tabs>
                <w:tab w:val="left" w:pos="0"/>
              </w:tabs>
              <w:suppressAutoHyphens/>
              <w:jc w:val="both"/>
              <w:rPr>
                <w:rFonts w:ascii="Effra" w:hAnsi="Effra" w:cs="Arial"/>
                <w:bCs/>
                <w:spacing w:val="-3"/>
                <w:lang w:val="cs-CZ"/>
              </w:rPr>
            </w:pPr>
          </w:p>
        </w:tc>
        <w:tc>
          <w:tcPr>
            <w:tcW w:w="4994" w:type="dxa"/>
          </w:tcPr>
          <w:p w14:paraId="6D5A44C0" w14:textId="07D860CD" w:rsidR="00211087" w:rsidRPr="00E879BD" w:rsidRDefault="00211087" w:rsidP="00E879BD">
            <w:pPr>
              <w:tabs>
                <w:tab w:val="left" w:pos="0"/>
              </w:tabs>
              <w:suppressAutoHyphens/>
              <w:jc w:val="both"/>
              <w:rPr>
                <w:rFonts w:ascii="Effra" w:hAnsi="Effra" w:cs="Arial"/>
                <w:bCs/>
                <w:spacing w:val="-3"/>
                <w:lang w:val="cs-CZ"/>
              </w:rPr>
            </w:pPr>
          </w:p>
        </w:tc>
        <w:bookmarkStart w:id="0" w:name="_GoBack"/>
        <w:bookmarkEnd w:id="0"/>
      </w:tr>
      <w:tr w:rsidR="001625A2" w:rsidRPr="000E504E" w14:paraId="03B689D3" w14:textId="77777777" w:rsidTr="00A34935">
        <w:trPr>
          <w:jc w:val="center"/>
        </w:trPr>
        <w:tc>
          <w:tcPr>
            <w:tcW w:w="5047" w:type="dxa"/>
          </w:tcPr>
          <w:p w14:paraId="7FA29A85" w14:textId="15E949A5" w:rsidR="001625A2" w:rsidRPr="00E0289C" w:rsidRDefault="00E0289C" w:rsidP="00E0289C">
            <w:pPr>
              <w:numPr>
                <w:ilvl w:val="0"/>
                <w:numId w:val="10"/>
              </w:numPr>
              <w:tabs>
                <w:tab w:val="left" w:pos="0"/>
              </w:tabs>
              <w:suppressAutoHyphens/>
              <w:ind w:left="306" w:hanging="284"/>
              <w:jc w:val="both"/>
              <w:rPr>
                <w:rFonts w:ascii="Effra" w:hAnsi="Effra" w:cs="Arial"/>
                <w:b/>
                <w:bCs/>
                <w:i w:val="0"/>
                <w:spacing w:val="-3"/>
                <w:sz w:val="20"/>
                <w:szCs w:val="20"/>
                <w:lang w:val="en-US"/>
              </w:rPr>
            </w:pPr>
            <w:r w:rsidRPr="00E0289C">
              <w:rPr>
                <w:rFonts w:ascii="Effra" w:hAnsi="Effra" w:cs="Arial"/>
                <w:i w:val="0"/>
                <w:spacing w:val="-3"/>
                <w:sz w:val="20"/>
                <w:szCs w:val="20"/>
                <w:lang w:val="en-US"/>
              </w:rPr>
              <w:t>Except as amended hereby, all other terms and conditions of the Agreement shall remain in full force and effect</w:t>
            </w:r>
            <w:r w:rsidRPr="00E0289C">
              <w:rPr>
                <w:rFonts w:ascii="Effra" w:hAnsi="Effra" w:cs="Arial"/>
                <w:b/>
                <w:bCs/>
                <w:i w:val="0"/>
                <w:spacing w:val="-3"/>
                <w:sz w:val="20"/>
                <w:szCs w:val="20"/>
                <w:lang w:val="en-US"/>
              </w:rPr>
              <w:t>.</w:t>
            </w:r>
          </w:p>
        </w:tc>
        <w:tc>
          <w:tcPr>
            <w:tcW w:w="4994" w:type="dxa"/>
          </w:tcPr>
          <w:p w14:paraId="1C0EED69" w14:textId="3D40AC86" w:rsidR="001625A2" w:rsidRPr="00D2666B" w:rsidRDefault="001625A2" w:rsidP="005C7F8D">
            <w:pPr>
              <w:numPr>
                <w:ilvl w:val="0"/>
                <w:numId w:val="24"/>
              </w:numPr>
              <w:tabs>
                <w:tab w:val="left" w:pos="0"/>
              </w:tabs>
              <w:suppressAutoHyphens/>
              <w:ind w:left="228" w:hanging="228"/>
              <w:jc w:val="both"/>
              <w:rPr>
                <w:rFonts w:ascii="Effra" w:hAnsi="Effra" w:cs="Arial"/>
                <w:bCs/>
                <w:i w:val="0"/>
                <w:spacing w:val="-3"/>
                <w:sz w:val="20"/>
                <w:szCs w:val="20"/>
                <w:lang w:val="cs-CZ"/>
              </w:rPr>
            </w:pPr>
            <w:r w:rsidRPr="001625A2">
              <w:rPr>
                <w:rFonts w:ascii="Effra" w:hAnsi="Effra" w:cs="Arial"/>
                <w:bCs/>
                <w:i w:val="0"/>
                <w:spacing w:val="-3"/>
                <w:sz w:val="20"/>
                <w:szCs w:val="20"/>
                <w:lang w:val="cs-CZ"/>
              </w:rPr>
              <w:t>S výjimkou změn stanovených výše zůstávají všechna pravidla a podmínky Smlouvy stejné</w:t>
            </w:r>
            <w:r w:rsidR="00D2666B">
              <w:rPr>
                <w:rFonts w:ascii="Effra" w:hAnsi="Effra" w:cs="Arial"/>
                <w:bCs/>
                <w:i w:val="0"/>
                <w:spacing w:val="-3"/>
                <w:sz w:val="20"/>
                <w:szCs w:val="20"/>
                <w:lang w:val="cs-CZ"/>
              </w:rPr>
              <w:t>.</w:t>
            </w:r>
          </w:p>
        </w:tc>
      </w:tr>
      <w:tr w:rsidR="00BC3043" w:rsidRPr="000E504E" w14:paraId="71A49BEB" w14:textId="77777777" w:rsidTr="00A34935">
        <w:trPr>
          <w:jc w:val="center"/>
        </w:trPr>
        <w:tc>
          <w:tcPr>
            <w:tcW w:w="5047" w:type="dxa"/>
          </w:tcPr>
          <w:p w14:paraId="0443E418" w14:textId="6534E29B" w:rsidR="00BC3043" w:rsidRPr="00D2666B" w:rsidRDefault="00BC3043" w:rsidP="00D2666B">
            <w:pPr>
              <w:pStyle w:val="Odstavecseseznamem"/>
              <w:numPr>
                <w:ilvl w:val="0"/>
                <w:numId w:val="30"/>
              </w:numPr>
              <w:tabs>
                <w:tab w:val="left" w:pos="0"/>
              </w:tabs>
              <w:suppressAutoHyphens/>
              <w:jc w:val="center"/>
              <w:rPr>
                <w:rFonts w:ascii="Effra" w:eastAsia="Calibri" w:hAnsi="Effra" w:cs="Arial"/>
                <w:bCs/>
                <w:spacing w:val="-3"/>
                <w:lang w:val="cs-CZ"/>
              </w:rPr>
            </w:pPr>
          </w:p>
        </w:tc>
        <w:tc>
          <w:tcPr>
            <w:tcW w:w="4994" w:type="dxa"/>
          </w:tcPr>
          <w:p w14:paraId="3B922BBC" w14:textId="77777777" w:rsidR="00BC3043" w:rsidRPr="001625A2" w:rsidRDefault="00BC3043" w:rsidP="00D2666B">
            <w:pPr>
              <w:pStyle w:val="Odstavecseseznamem"/>
              <w:numPr>
                <w:ilvl w:val="0"/>
                <w:numId w:val="32"/>
              </w:numPr>
              <w:jc w:val="center"/>
              <w:rPr>
                <w:rFonts w:ascii="Effra" w:hAnsi="Effra" w:cs="Arial"/>
                <w:bCs/>
                <w:i/>
                <w:spacing w:val="-3"/>
                <w:lang w:val="cs-CZ"/>
              </w:rPr>
            </w:pPr>
          </w:p>
        </w:tc>
      </w:tr>
      <w:tr w:rsidR="001625A2" w:rsidRPr="000E504E" w14:paraId="447661C4" w14:textId="77777777" w:rsidTr="00A34935">
        <w:trPr>
          <w:jc w:val="center"/>
        </w:trPr>
        <w:tc>
          <w:tcPr>
            <w:tcW w:w="5047" w:type="dxa"/>
          </w:tcPr>
          <w:p w14:paraId="41532758" w14:textId="1EF7CC12" w:rsidR="00137A3B" w:rsidRPr="00091B72" w:rsidRDefault="00AC5792" w:rsidP="00091B72">
            <w:pPr>
              <w:numPr>
                <w:ilvl w:val="0"/>
                <w:numId w:val="33"/>
              </w:numPr>
              <w:tabs>
                <w:tab w:val="left" w:pos="0"/>
              </w:tabs>
              <w:suppressAutoHyphens/>
              <w:ind w:left="306" w:hanging="284"/>
              <w:jc w:val="both"/>
              <w:rPr>
                <w:rFonts w:ascii="Effra" w:hAnsi="Effra" w:cs="Arial"/>
                <w:bCs/>
                <w:i w:val="0"/>
                <w:spacing w:val="-3"/>
                <w:sz w:val="20"/>
                <w:szCs w:val="20"/>
                <w:lang w:val="en-US"/>
              </w:rPr>
            </w:pPr>
            <w:r w:rsidRPr="00AC5792">
              <w:rPr>
                <w:rFonts w:ascii="Effra" w:hAnsi="Effra" w:cs="Arial"/>
                <w:bCs/>
                <w:i w:val="0"/>
                <w:spacing w:val="-3"/>
                <w:sz w:val="20"/>
                <w:szCs w:val="20"/>
                <w:lang w:val="en-US"/>
              </w:rPr>
              <w:t>This Amendment</w:t>
            </w:r>
            <w:r w:rsidR="00137A3B">
              <w:rPr>
                <w:rFonts w:ascii="Effra" w:hAnsi="Effra" w:cs="Arial"/>
                <w:bCs/>
                <w:i w:val="0"/>
                <w:spacing w:val="-3"/>
                <w:sz w:val="20"/>
                <w:szCs w:val="20"/>
                <w:lang w:val="en-US"/>
              </w:rPr>
              <w:t xml:space="preserve"> </w:t>
            </w:r>
            <w:r w:rsidRPr="00AC5792">
              <w:rPr>
                <w:rFonts w:ascii="Effra" w:hAnsi="Effra" w:cs="Arial"/>
                <w:bCs/>
                <w:i w:val="0"/>
                <w:spacing w:val="-3"/>
                <w:sz w:val="20"/>
                <w:szCs w:val="20"/>
                <w:lang w:val="en-US"/>
              </w:rPr>
              <w:t>is made in 4 copies in Czech and English language. The Czech version is decisive. Medical Center shall receive two copies. An integral part of this Amendment is the new wording of Exhibit No. 2 – Data Processing Information Notice and Exhibit No. 3 – Data Processing Clauses of the Agreement.</w:t>
            </w:r>
          </w:p>
          <w:p w14:paraId="69F73B13" w14:textId="77777777" w:rsidR="00137A3B" w:rsidRDefault="00137A3B" w:rsidP="00137A3B">
            <w:pPr>
              <w:tabs>
                <w:tab w:val="left" w:pos="0"/>
              </w:tabs>
              <w:suppressAutoHyphens/>
              <w:ind w:left="306"/>
              <w:jc w:val="both"/>
              <w:rPr>
                <w:rFonts w:ascii="Effra" w:hAnsi="Effra" w:cs="Arial"/>
                <w:bCs/>
                <w:i w:val="0"/>
                <w:spacing w:val="-3"/>
                <w:sz w:val="20"/>
                <w:szCs w:val="20"/>
                <w:lang w:val="en-US"/>
              </w:rPr>
            </w:pPr>
          </w:p>
          <w:p w14:paraId="58917AF3" w14:textId="5D92F614" w:rsidR="002649E0" w:rsidRPr="00AC5792" w:rsidRDefault="002649E0" w:rsidP="00137A3B">
            <w:pPr>
              <w:tabs>
                <w:tab w:val="left" w:pos="0"/>
              </w:tabs>
              <w:suppressAutoHyphens/>
              <w:ind w:left="306"/>
              <w:jc w:val="both"/>
              <w:rPr>
                <w:rFonts w:ascii="Effra" w:hAnsi="Effra" w:cs="Arial"/>
                <w:bCs/>
                <w:i w:val="0"/>
                <w:spacing w:val="-3"/>
                <w:sz w:val="20"/>
                <w:szCs w:val="20"/>
                <w:lang w:val="en-US"/>
              </w:rPr>
            </w:pPr>
          </w:p>
        </w:tc>
        <w:tc>
          <w:tcPr>
            <w:tcW w:w="4994" w:type="dxa"/>
          </w:tcPr>
          <w:p w14:paraId="60269D88" w14:textId="459D99D1" w:rsidR="001625A2" w:rsidRPr="001625A2" w:rsidRDefault="00137A3B" w:rsidP="00137A3B">
            <w:pPr>
              <w:tabs>
                <w:tab w:val="left" w:pos="0"/>
              </w:tabs>
              <w:suppressAutoHyphens/>
              <w:ind w:left="228" w:hanging="228"/>
              <w:jc w:val="both"/>
              <w:rPr>
                <w:rFonts w:ascii="Effra" w:hAnsi="Effra" w:cs="Arial"/>
                <w:bCs/>
                <w:i w:val="0"/>
                <w:spacing w:val="-3"/>
                <w:lang w:val="cs-CZ"/>
              </w:rPr>
            </w:pPr>
            <w:r>
              <w:rPr>
                <w:rFonts w:ascii="Effra" w:hAnsi="Effra" w:cs="Arial"/>
                <w:bCs/>
                <w:i w:val="0"/>
                <w:spacing w:val="-3"/>
                <w:sz w:val="20"/>
                <w:szCs w:val="20"/>
                <w:lang w:val="cs-CZ"/>
              </w:rPr>
              <w:t xml:space="preserve">1. </w:t>
            </w:r>
            <w:r w:rsidR="001625A2" w:rsidRPr="00AC5792">
              <w:rPr>
                <w:rFonts w:ascii="Effra" w:hAnsi="Effra" w:cs="Arial"/>
                <w:bCs/>
                <w:i w:val="0"/>
                <w:spacing w:val="-3"/>
                <w:sz w:val="20"/>
                <w:szCs w:val="20"/>
                <w:lang w:val="cs-CZ"/>
              </w:rPr>
              <w:t xml:space="preserve">Tento Dodatek je vyhotoven ve čtyřech stejnopisech v českém a anglickém jazyce. Výkladově rozhodná je česká jazyková verze. Zdravotnické zařízení obdrží dva stejnopisy. Nedílnou součást tohoto Dodatku tvoří </w:t>
            </w:r>
            <w:r w:rsidR="00AC5792" w:rsidRPr="00AC5792">
              <w:rPr>
                <w:rFonts w:ascii="Effra" w:hAnsi="Effra" w:cs="Arial"/>
                <w:bCs/>
                <w:i w:val="0"/>
                <w:spacing w:val="-3"/>
                <w:sz w:val="20"/>
                <w:szCs w:val="20"/>
                <w:lang w:val="cs-CZ"/>
              </w:rPr>
              <w:t>nové znění Přílohy</w:t>
            </w:r>
            <w:r w:rsidR="001625A2" w:rsidRPr="00AC5792">
              <w:rPr>
                <w:rFonts w:ascii="Effra" w:hAnsi="Effra" w:cs="Arial"/>
                <w:bCs/>
                <w:i w:val="0"/>
                <w:spacing w:val="-3"/>
                <w:sz w:val="20"/>
                <w:szCs w:val="20"/>
                <w:lang w:val="cs-CZ"/>
              </w:rPr>
              <w:t xml:space="preserve"> č. 2 – Oznámení o zpracování </w:t>
            </w:r>
            <w:r w:rsidR="00AC5792">
              <w:rPr>
                <w:rFonts w:ascii="Effra" w:hAnsi="Effra" w:cs="Arial"/>
                <w:bCs/>
                <w:i w:val="0"/>
                <w:spacing w:val="-3"/>
                <w:sz w:val="20"/>
                <w:szCs w:val="20"/>
                <w:lang w:val="cs-CZ"/>
              </w:rPr>
              <w:t xml:space="preserve">informací </w:t>
            </w:r>
            <w:r w:rsidR="00AC5792" w:rsidRPr="00AC5792">
              <w:rPr>
                <w:rFonts w:ascii="Effra" w:hAnsi="Effra" w:cs="Arial"/>
                <w:bCs/>
                <w:i w:val="0"/>
                <w:spacing w:val="-3"/>
                <w:sz w:val="20"/>
                <w:szCs w:val="20"/>
                <w:lang w:val="cs-CZ"/>
              </w:rPr>
              <w:t>a Přílohy č. 3 – Doložka o zpracování dat Smlouvy.</w:t>
            </w:r>
          </w:p>
        </w:tc>
      </w:tr>
      <w:tr w:rsidR="00143D01" w:rsidRPr="000E504E" w14:paraId="661D7F5F" w14:textId="77777777" w:rsidTr="00A34935">
        <w:trPr>
          <w:jc w:val="center"/>
        </w:trPr>
        <w:tc>
          <w:tcPr>
            <w:tcW w:w="5047" w:type="dxa"/>
          </w:tcPr>
          <w:p w14:paraId="2334142F" w14:textId="5764B34B" w:rsidR="00143D01" w:rsidRPr="00AC5792" w:rsidRDefault="005C7F8D" w:rsidP="00A34935">
            <w:pPr>
              <w:numPr>
                <w:ilvl w:val="0"/>
                <w:numId w:val="33"/>
              </w:numPr>
              <w:tabs>
                <w:tab w:val="left" w:pos="0"/>
              </w:tabs>
              <w:suppressAutoHyphens/>
              <w:ind w:left="306" w:hanging="284"/>
              <w:jc w:val="both"/>
              <w:rPr>
                <w:rFonts w:ascii="Effra" w:hAnsi="Effra" w:cs="Arial"/>
                <w:bCs/>
                <w:i w:val="0"/>
                <w:spacing w:val="-3"/>
                <w:sz w:val="20"/>
                <w:szCs w:val="20"/>
                <w:lang w:val="en-US"/>
              </w:rPr>
            </w:pPr>
            <w:r w:rsidRPr="00AC5792">
              <w:rPr>
                <w:rFonts w:ascii="Effra" w:hAnsi="Effra" w:cs="Arial"/>
                <w:bCs/>
                <w:i w:val="0"/>
                <w:spacing w:val="-3"/>
                <w:sz w:val="20"/>
                <w:szCs w:val="20"/>
                <w:lang w:val="en-US"/>
              </w:rPr>
              <w:t xml:space="preserve">In accordance with Act no. 340/2015 Coll., on </w:t>
            </w:r>
            <w:r w:rsidR="00D2666B">
              <w:rPr>
                <w:rFonts w:ascii="Effra" w:hAnsi="Effra" w:cs="Arial"/>
                <w:bCs/>
                <w:i w:val="0"/>
                <w:spacing w:val="-3"/>
                <w:sz w:val="20"/>
                <w:szCs w:val="20"/>
                <w:lang w:val="en-US"/>
              </w:rPr>
              <w:t>Agreement Register</w:t>
            </w:r>
            <w:r w:rsidR="00137A3B">
              <w:rPr>
                <w:rFonts w:ascii="Effra" w:hAnsi="Effra" w:cs="Arial"/>
                <w:bCs/>
                <w:i w:val="0"/>
                <w:spacing w:val="-3"/>
                <w:sz w:val="20"/>
                <w:szCs w:val="20"/>
                <w:lang w:val="en-US"/>
              </w:rPr>
              <w:t>s</w:t>
            </w:r>
            <w:r w:rsidRPr="00AC5792">
              <w:rPr>
                <w:rFonts w:ascii="Effra" w:hAnsi="Effra" w:cs="Arial"/>
                <w:bCs/>
                <w:i w:val="0"/>
                <w:spacing w:val="-3"/>
                <w:sz w:val="20"/>
                <w:szCs w:val="20"/>
                <w:lang w:val="en-US"/>
              </w:rPr>
              <w:t xml:space="preserve">, this Amendment will be made public in the </w:t>
            </w:r>
            <w:r w:rsidR="00D2666B">
              <w:rPr>
                <w:rFonts w:ascii="Effra" w:hAnsi="Effra" w:cs="Arial"/>
                <w:bCs/>
                <w:i w:val="0"/>
                <w:spacing w:val="-3"/>
                <w:sz w:val="20"/>
                <w:szCs w:val="20"/>
                <w:lang w:val="en-US"/>
              </w:rPr>
              <w:t>Agreements Register</w:t>
            </w:r>
            <w:r w:rsidRPr="00AC5792">
              <w:rPr>
                <w:rFonts w:ascii="Effra" w:hAnsi="Effra" w:cs="Arial"/>
                <w:bCs/>
                <w:i w:val="0"/>
                <w:spacing w:val="-3"/>
                <w:sz w:val="20"/>
                <w:szCs w:val="20"/>
                <w:lang w:val="en-US"/>
              </w:rPr>
              <w:t xml:space="preserve"> within 30 days after the last party signature. Involved parties agree that the Medical Center will make this Amendment public and the Amendment is effective by the day of its publication in the </w:t>
            </w:r>
            <w:r w:rsidR="00D2666B">
              <w:rPr>
                <w:rFonts w:ascii="Effra" w:hAnsi="Effra" w:cs="Arial"/>
                <w:bCs/>
                <w:i w:val="0"/>
                <w:spacing w:val="-3"/>
                <w:sz w:val="20"/>
                <w:szCs w:val="20"/>
                <w:lang w:val="en-US"/>
              </w:rPr>
              <w:t>Agreements Register</w:t>
            </w:r>
            <w:r w:rsidRPr="00AC5792">
              <w:rPr>
                <w:rFonts w:ascii="Effra" w:hAnsi="Effra" w:cs="Arial"/>
                <w:bCs/>
                <w:i w:val="0"/>
                <w:spacing w:val="-3"/>
                <w:sz w:val="20"/>
                <w:szCs w:val="20"/>
                <w:lang w:val="en-US"/>
              </w:rPr>
              <w:t>.</w:t>
            </w:r>
            <w:r w:rsidR="0029412C" w:rsidRPr="0029412C">
              <w:rPr>
                <w:rFonts w:ascii="Effra" w:hAnsi="Effra" w:cs="Arial"/>
                <w:bCs/>
                <w:i w:val="0"/>
                <w:spacing w:val="-3"/>
                <w:sz w:val="20"/>
                <w:szCs w:val="20"/>
                <w:lang w:val="en-US"/>
              </w:rPr>
              <w:t xml:space="preserve"> Medtronic declares that the following provisions of this </w:t>
            </w:r>
            <w:r w:rsidR="0029412C">
              <w:rPr>
                <w:rFonts w:ascii="Effra" w:hAnsi="Effra" w:cs="Arial"/>
                <w:bCs/>
                <w:i w:val="0"/>
                <w:spacing w:val="-3"/>
                <w:sz w:val="20"/>
                <w:szCs w:val="20"/>
                <w:lang w:val="en-US"/>
              </w:rPr>
              <w:t>Amendment</w:t>
            </w:r>
            <w:r w:rsidR="0029412C" w:rsidRPr="0029412C">
              <w:rPr>
                <w:rFonts w:ascii="Effra" w:hAnsi="Effra" w:cs="Arial"/>
                <w:bCs/>
                <w:i w:val="0"/>
                <w:spacing w:val="-3"/>
                <w:sz w:val="20"/>
                <w:szCs w:val="20"/>
                <w:lang w:val="en-US"/>
              </w:rPr>
              <w:t xml:space="preserve"> constitute a </w:t>
            </w:r>
            <w:r w:rsidR="0029412C">
              <w:rPr>
                <w:rFonts w:ascii="Effra" w:hAnsi="Effra" w:cs="Arial"/>
                <w:bCs/>
                <w:i w:val="0"/>
                <w:spacing w:val="-3"/>
                <w:sz w:val="20"/>
                <w:szCs w:val="20"/>
                <w:lang w:val="en-US"/>
              </w:rPr>
              <w:t>business</w:t>
            </w:r>
            <w:r w:rsidR="0029412C" w:rsidRPr="0029412C">
              <w:rPr>
                <w:rFonts w:ascii="Effra" w:hAnsi="Effra" w:cs="Arial"/>
                <w:bCs/>
                <w:i w:val="0"/>
                <w:spacing w:val="-3"/>
                <w:sz w:val="20"/>
                <w:szCs w:val="20"/>
                <w:lang w:val="en-US"/>
              </w:rPr>
              <w:t xml:space="preserve"> secret </w:t>
            </w:r>
            <w:r w:rsidR="0029412C">
              <w:rPr>
                <w:rFonts w:ascii="Effra" w:hAnsi="Effra" w:cs="Arial"/>
                <w:bCs/>
                <w:i w:val="0"/>
                <w:spacing w:val="-3"/>
                <w:sz w:val="20"/>
                <w:szCs w:val="20"/>
                <w:lang w:val="en-US"/>
              </w:rPr>
              <w:t xml:space="preserve">of Medtronic </w:t>
            </w:r>
            <w:r w:rsidR="0029412C" w:rsidRPr="0029412C">
              <w:rPr>
                <w:rFonts w:ascii="Effra" w:hAnsi="Effra" w:cs="Arial"/>
                <w:bCs/>
                <w:i w:val="0"/>
                <w:spacing w:val="-3"/>
                <w:sz w:val="20"/>
                <w:szCs w:val="20"/>
                <w:lang w:val="en-US"/>
              </w:rPr>
              <w:t xml:space="preserve">and will not be disclosed </w:t>
            </w:r>
            <w:r w:rsidR="00A47162">
              <w:rPr>
                <w:rFonts w:ascii="Effra" w:hAnsi="Effra" w:cs="Arial"/>
                <w:bCs/>
                <w:i w:val="0"/>
                <w:spacing w:val="-3"/>
                <w:sz w:val="20"/>
                <w:szCs w:val="20"/>
                <w:lang w:val="en-US"/>
              </w:rPr>
              <w:t xml:space="preserve">in </w:t>
            </w:r>
            <w:r w:rsidR="00137A3B">
              <w:rPr>
                <w:rFonts w:ascii="Effra" w:hAnsi="Effra" w:cs="Arial"/>
                <w:bCs/>
                <w:i w:val="0"/>
                <w:spacing w:val="-3"/>
                <w:sz w:val="20"/>
                <w:szCs w:val="20"/>
                <w:lang w:val="en-US"/>
              </w:rPr>
              <w:t xml:space="preserve">the </w:t>
            </w:r>
            <w:r w:rsidR="0029412C">
              <w:rPr>
                <w:rFonts w:ascii="Effra" w:hAnsi="Effra" w:cs="Arial"/>
                <w:bCs/>
                <w:i w:val="0"/>
                <w:spacing w:val="-3"/>
                <w:sz w:val="20"/>
                <w:szCs w:val="20"/>
                <w:lang w:val="en-US"/>
              </w:rPr>
              <w:t>Agreement Register</w:t>
            </w:r>
            <w:r w:rsidR="0029412C" w:rsidRPr="0029412C">
              <w:rPr>
                <w:rFonts w:ascii="Effra" w:hAnsi="Effra" w:cs="Arial"/>
                <w:bCs/>
                <w:i w:val="0"/>
                <w:spacing w:val="-3"/>
                <w:sz w:val="20"/>
                <w:szCs w:val="20"/>
                <w:lang w:val="en-US"/>
              </w:rPr>
              <w:t xml:space="preserve">: </w:t>
            </w:r>
            <w:r w:rsidR="00206EBC">
              <w:rPr>
                <w:rFonts w:ascii="Effra" w:hAnsi="Effra" w:cs="Arial"/>
                <w:bCs/>
                <w:i w:val="0"/>
                <w:spacing w:val="-3"/>
                <w:sz w:val="20"/>
                <w:szCs w:val="20"/>
                <w:lang w:val="en-US"/>
              </w:rPr>
              <w:t xml:space="preserve">Article I. </w:t>
            </w:r>
            <w:r w:rsidR="00DA69C3">
              <w:rPr>
                <w:rFonts w:ascii="Effra" w:hAnsi="Effra" w:cs="Arial"/>
                <w:bCs/>
                <w:i w:val="0"/>
                <w:spacing w:val="-3"/>
                <w:sz w:val="20"/>
                <w:szCs w:val="20"/>
                <w:lang w:val="en-US"/>
              </w:rPr>
              <w:t>Section 6 entitled ‘</w:t>
            </w:r>
            <w:r w:rsidR="00DA69C3" w:rsidRPr="00DA69C3">
              <w:rPr>
                <w:rFonts w:ascii="Effra" w:hAnsi="Effra" w:cs="Arial"/>
                <w:bCs/>
                <w:i w:val="0"/>
                <w:spacing w:val="-3"/>
                <w:sz w:val="20"/>
                <w:szCs w:val="20"/>
                <w:lang w:val="en-US"/>
              </w:rPr>
              <w:t>Compensation for Services</w:t>
            </w:r>
            <w:r w:rsidR="00DA69C3">
              <w:rPr>
                <w:rFonts w:ascii="Effra" w:hAnsi="Effra" w:cs="Arial"/>
                <w:bCs/>
                <w:i w:val="0"/>
                <w:spacing w:val="-3"/>
                <w:sz w:val="20"/>
                <w:szCs w:val="20"/>
                <w:lang w:val="en-US"/>
              </w:rPr>
              <w:t>’</w:t>
            </w:r>
            <w:r w:rsidR="0029412C" w:rsidRPr="0029412C">
              <w:rPr>
                <w:rFonts w:ascii="Effra" w:hAnsi="Effra" w:cs="Arial"/>
                <w:bCs/>
                <w:i w:val="0"/>
                <w:spacing w:val="-3"/>
                <w:sz w:val="20"/>
                <w:szCs w:val="20"/>
                <w:lang w:val="en-US"/>
              </w:rPr>
              <w:t>.</w:t>
            </w:r>
          </w:p>
        </w:tc>
        <w:tc>
          <w:tcPr>
            <w:tcW w:w="4994" w:type="dxa"/>
          </w:tcPr>
          <w:p w14:paraId="1FF71CED" w14:textId="79C525CC" w:rsidR="005C7F8D" w:rsidRPr="000E504E" w:rsidRDefault="00137A3B" w:rsidP="00137A3B">
            <w:pPr>
              <w:tabs>
                <w:tab w:val="left" w:pos="228"/>
              </w:tabs>
              <w:suppressAutoHyphens/>
              <w:ind w:left="228" w:hanging="228"/>
              <w:jc w:val="both"/>
              <w:rPr>
                <w:rFonts w:ascii="Effra" w:hAnsi="Effra" w:cs="Arial"/>
                <w:i w:val="0"/>
                <w:spacing w:val="-3"/>
                <w:sz w:val="20"/>
                <w:szCs w:val="20"/>
                <w:lang w:val="cs-CZ"/>
              </w:rPr>
            </w:pPr>
            <w:r>
              <w:rPr>
                <w:rFonts w:ascii="Effra" w:hAnsi="Effra" w:cs="Arial"/>
                <w:bCs/>
                <w:i w:val="0"/>
                <w:spacing w:val="-3"/>
                <w:sz w:val="20"/>
                <w:szCs w:val="20"/>
                <w:lang w:val="cs-CZ"/>
              </w:rPr>
              <w:t xml:space="preserve">2. </w:t>
            </w:r>
            <w:r w:rsidR="005C7F8D" w:rsidRPr="00AC5792">
              <w:rPr>
                <w:rFonts w:ascii="Effra" w:hAnsi="Effra" w:cs="Arial"/>
                <w:bCs/>
                <w:i w:val="0"/>
                <w:spacing w:val="-3"/>
                <w:sz w:val="20"/>
                <w:szCs w:val="20"/>
                <w:lang w:val="cs-CZ"/>
              </w:rPr>
              <w:t>V souladu se zákonem č. 340/2015 Sb., o</w:t>
            </w:r>
            <w:r w:rsidR="00A01CA9">
              <w:rPr>
                <w:rFonts w:ascii="Effra" w:hAnsi="Effra" w:cs="Arial"/>
                <w:bCs/>
                <w:i w:val="0"/>
                <w:spacing w:val="-3"/>
                <w:sz w:val="20"/>
                <w:szCs w:val="20"/>
                <w:lang w:val="cs-CZ"/>
              </w:rPr>
              <w:t> </w:t>
            </w:r>
            <w:r w:rsidR="005C7F8D" w:rsidRPr="00AC5792">
              <w:rPr>
                <w:rFonts w:ascii="Effra" w:hAnsi="Effra" w:cs="Arial"/>
                <w:bCs/>
                <w:i w:val="0"/>
                <w:spacing w:val="-3"/>
                <w:sz w:val="20"/>
                <w:szCs w:val="20"/>
                <w:lang w:val="cs-CZ"/>
              </w:rPr>
              <w:t xml:space="preserve">registru smluv, bude tento Dodatek uveřejněn v registru smluv ve lhůtě třiceti (30) dnů od připojení posledního podpisu.  Strany souhlasí s tím, aby Zdravotnické zařízení zveřejnilo tento Dodatek, který nabývá účinnosti dnem </w:t>
            </w:r>
            <w:r w:rsidR="00AC5792" w:rsidRPr="00AC5792">
              <w:rPr>
                <w:rFonts w:ascii="Effra" w:hAnsi="Effra" w:cs="Arial"/>
                <w:bCs/>
                <w:i w:val="0"/>
                <w:spacing w:val="-3"/>
                <w:sz w:val="20"/>
                <w:szCs w:val="20"/>
                <w:lang w:val="cs-CZ"/>
              </w:rPr>
              <w:t>u</w:t>
            </w:r>
            <w:r w:rsidR="005C7F8D" w:rsidRPr="00AC5792">
              <w:rPr>
                <w:rFonts w:ascii="Effra" w:hAnsi="Effra" w:cs="Arial"/>
                <w:bCs/>
                <w:i w:val="0"/>
                <w:spacing w:val="-3"/>
                <w:sz w:val="20"/>
                <w:szCs w:val="20"/>
                <w:lang w:val="cs-CZ"/>
              </w:rPr>
              <w:t>veřejnění v registru smluv.</w:t>
            </w:r>
            <w:r w:rsidR="00D2666B">
              <w:rPr>
                <w:rFonts w:ascii="Effra" w:hAnsi="Effra" w:cs="Arial"/>
                <w:bCs/>
                <w:i w:val="0"/>
                <w:spacing w:val="-3"/>
                <w:sz w:val="20"/>
                <w:szCs w:val="20"/>
                <w:lang w:val="cs-CZ"/>
              </w:rPr>
              <w:t xml:space="preserve"> </w:t>
            </w:r>
            <w:r w:rsidR="0029412C">
              <w:rPr>
                <w:rFonts w:ascii="Effra" w:hAnsi="Effra" w:cs="Arial"/>
                <w:bCs/>
                <w:i w:val="0"/>
                <w:spacing w:val="-3"/>
                <w:sz w:val="20"/>
                <w:szCs w:val="20"/>
                <w:lang w:val="cs-CZ"/>
              </w:rPr>
              <w:t>Společnost Medtronic prohlašuje, že následující ustanovení tohoto Dodatku představují její obchodní tajemství a jako taková nebudou uveřejněna v registru smluv</w:t>
            </w:r>
            <w:r w:rsidR="0029412C" w:rsidRPr="00A34935">
              <w:rPr>
                <w:rFonts w:ascii="Effra" w:hAnsi="Effra"/>
                <w:i w:val="0"/>
                <w:spacing w:val="-3"/>
                <w:lang w:val="cs-CZ"/>
              </w:rPr>
              <w:t>:</w:t>
            </w:r>
            <w:r w:rsidR="00956F3E" w:rsidRPr="00A34935">
              <w:rPr>
                <w:rFonts w:ascii="Effra" w:hAnsi="Effra"/>
                <w:i w:val="0"/>
                <w:spacing w:val="-3"/>
                <w:lang w:val="cs-CZ"/>
              </w:rPr>
              <w:t xml:space="preserve"> </w:t>
            </w:r>
            <w:r w:rsidR="00956F3E">
              <w:rPr>
                <w:rFonts w:ascii="Effra" w:hAnsi="Effra" w:cs="Arial"/>
                <w:bCs/>
                <w:i w:val="0"/>
                <w:spacing w:val="-3"/>
                <w:sz w:val="20"/>
                <w:szCs w:val="20"/>
                <w:lang w:val="cs-CZ"/>
              </w:rPr>
              <w:t>Čl.</w:t>
            </w:r>
            <w:r w:rsidR="00206EBC">
              <w:rPr>
                <w:rFonts w:ascii="Effra" w:hAnsi="Effra" w:cs="Arial"/>
                <w:bCs/>
                <w:i w:val="0"/>
                <w:spacing w:val="-3"/>
                <w:sz w:val="20"/>
                <w:szCs w:val="20"/>
                <w:lang w:val="cs-CZ"/>
              </w:rPr>
              <w:t xml:space="preserve"> I. odst.</w:t>
            </w:r>
            <w:r w:rsidR="00956F3E">
              <w:rPr>
                <w:rFonts w:ascii="Effra" w:hAnsi="Effra" w:cs="Arial"/>
                <w:bCs/>
                <w:i w:val="0"/>
                <w:spacing w:val="-3"/>
                <w:sz w:val="20"/>
                <w:szCs w:val="20"/>
                <w:lang w:val="cs-CZ"/>
              </w:rPr>
              <w:t xml:space="preserve"> 6 </w:t>
            </w:r>
            <w:r w:rsidR="00956F3E" w:rsidRPr="00956F3E">
              <w:rPr>
                <w:rFonts w:ascii="Effra" w:hAnsi="Effra" w:cs="Arial"/>
                <w:bCs/>
                <w:i w:val="0"/>
                <w:spacing w:val="-3"/>
                <w:sz w:val="20"/>
                <w:szCs w:val="20"/>
                <w:lang w:val="cs-CZ"/>
              </w:rPr>
              <w:t>Odměna za Služby</w:t>
            </w:r>
            <w:r w:rsidR="00956F3E">
              <w:rPr>
                <w:rFonts w:ascii="Effra" w:hAnsi="Effra" w:cs="Arial"/>
                <w:bCs/>
                <w:i w:val="0"/>
                <w:spacing w:val="-3"/>
                <w:sz w:val="20"/>
                <w:szCs w:val="20"/>
                <w:lang w:val="cs-CZ"/>
              </w:rPr>
              <w:t>.</w:t>
            </w:r>
          </w:p>
        </w:tc>
      </w:tr>
    </w:tbl>
    <w:p w14:paraId="52AE9373" w14:textId="609DBFFB" w:rsidR="00A01CA9" w:rsidRDefault="00A01CA9" w:rsidP="00B86DFF">
      <w:pPr>
        <w:tabs>
          <w:tab w:val="left" w:pos="0"/>
        </w:tabs>
        <w:suppressAutoHyphens/>
        <w:jc w:val="both"/>
        <w:rPr>
          <w:rFonts w:ascii="Effra" w:hAnsi="Effra" w:cs="Arial"/>
          <w:b/>
          <w:i w:val="0"/>
          <w:caps/>
          <w:spacing w:val="-3"/>
        </w:rPr>
      </w:pPr>
    </w:p>
    <w:p w14:paraId="54D52B7C" w14:textId="77777777" w:rsidR="00091B72" w:rsidRPr="00091B72" w:rsidRDefault="00091B72" w:rsidP="007112EB">
      <w:pPr>
        <w:widowControl/>
        <w:autoSpaceDE/>
        <w:autoSpaceDN/>
        <w:adjustRightInd/>
        <w:jc w:val="center"/>
        <w:rPr>
          <w:rFonts w:ascii="Effra" w:hAnsi="Effra" w:cs="Arial"/>
          <w:b/>
          <w:i w:val="0"/>
          <w:caps/>
          <w:spacing w:val="-3"/>
          <w:lang w:val="cs-CZ"/>
        </w:rPr>
      </w:pPr>
      <w:r w:rsidRPr="00091B72">
        <w:rPr>
          <w:rFonts w:ascii="Effra" w:hAnsi="Effra" w:cs="Arial"/>
          <w:b/>
          <w:i w:val="0"/>
          <w:caps/>
          <w:spacing w:val="-3"/>
        </w:rPr>
        <w:t>Následující místo bylo záměrně ponecháno volné, následuje podpisová strana</w:t>
      </w:r>
      <w:r>
        <w:rPr>
          <w:rFonts w:ascii="Effra" w:hAnsi="Effra" w:cs="Arial"/>
          <w:b/>
          <w:i w:val="0"/>
          <w:caps/>
          <w:spacing w:val="-3"/>
          <w:lang w:val="cs-CZ"/>
        </w:rPr>
        <w:t xml:space="preserve"> /</w:t>
      </w:r>
      <w:r w:rsidRPr="00091B72">
        <w:rPr>
          <w:rFonts w:ascii="Effra" w:hAnsi="Effra" w:cs="Arial"/>
          <w:b/>
          <w:i w:val="0"/>
          <w:caps/>
          <w:spacing w:val="-3"/>
          <w:lang w:val="cs-CZ"/>
        </w:rPr>
        <w:t xml:space="preserve">The following space was intentionally left blank, followed by the signature </w:t>
      </w:r>
      <w:r>
        <w:rPr>
          <w:rFonts w:ascii="Effra" w:hAnsi="Effra" w:cs="Arial"/>
          <w:b/>
          <w:i w:val="0"/>
          <w:caps/>
          <w:spacing w:val="-3"/>
          <w:lang w:val="cs-CZ"/>
        </w:rPr>
        <w:t>page</w:t>
      </w:r>
    </w:p>
    <w:p w14:paraId="5B46E3A0" w14:textId="5B91A598" w:rsidR="00091B72" w:rsidRDefault="00091B72">
      <w:pPr>
        <w:widowControl/>
        <w:autoSpaceDE/>
        <w:autoSpaceDN/>
        <w:adjustRightInd/>
        <w:rPr>
          <w:rFonts w:ascii="Effra" w:hAnsi="Effra" w:cs="Arial"/>
          <w:b/>
          <w:i w:val="0"/>
          <w:caps/>
          <w:spacing w:val="-3"/>
        </w:rPr>
      </w:pPr>
      <w:r>
        <w:rPr>
          <w:rFonts w:ascii="Effra" w:hAnsi="Effra" w:cs="Arial"/>
          <w:b/>
          <w:i w:val="0"/>
          <w:caps/>
          <w:spacing w:val="-3"/>
        </w:rPr>
        <w:br w:type="page"/>
      </w:r>
    </w:p>
    <w:p w14:paraId="7D8A94C0" w14:textId="77777777" w:rsidR="00486F9C" w:rsidRDefault="00486F9C" w:rsidP="00B86DFF">
      <w:pPr>
        <w:tabs>
          <w:tab w:val="left" w:pos="0"/>
        </w:tabs>
        <w:suppressAutoHyphens/>
        <w:jc w:val="both"/>
        <w:rPr>
          <w:rFonts w:ascii="Effra" w:hAnsi="Effra" w:cs="Arial"/>
          <w:b/>
          <w:i w:val="0"/>
          <w:caps/>
          <w:spacing w:val="-3"/>
        </w:rPr>
      </w:pPr>
    </w:p>
    <w:p w14:paraId="5AC02B7D" w14:textId="1A160EEA" w:rsidR="00B86DFF" w:rsidRPr="000E504E" w:rsidRDefault="00B86DFF" w:rsidP="00B86DFF">
      <w:pPr>
        <w:tabs>
          <w:tab w:val="left" w:pos="0"/>
        </w:tabs>
        <w:suppressAutoHyphens/>
        <w:jc w:val="both"/>
        <w:rPr>
          <w:rFonts w:ascii="Effra" w:hAnsi="Effra" w:cs="Arial"/>
          <w:i w:val="0"/>
          <w:spacing w:val="-3"/>
          <w:lang w:val="en-AU"/>
        </w:rPr>
      </w:pPr>
      <w:r w:rsidRPr="000E504E">
        <w:rPr>
          <w:rFonts w:ascii="Effra" w:hAnsi="Effra" w:cs="Arial"/>
          <w:b/>
          <w:i w:val="0"/>
          <w:caps/>
          <w:spacing w:val="-3"/>
        </w:rPr>
        <w:t>Medtronic</w:t>
      </w:r>
      <w:r w:rsidRPr="000E504E">
        <w:rPr>
          <w:rFonts w:ascii="Effra" w:hAnsi="Effra" w:cs="Arial"/>
          <w:b/>
          <w:i w:val="0"/>
          <w:caps/>
          <w:spacing w:val="-3"/>
          <w:lang w:val="en-AU"/>
        </w:rPr>
        <w:t xml:space="preserve"> </w:t>
      </w:r>
      <w:r w:rsidR="009C4554" w:rsidRPr="000E504E">
        <w:rPr>
          <w:rFonts w:ascii="Effra" w:hAnsi="Effra" w:cs="Arial"/>
          <w:b/>
          <w:i w:val="0"/>
          <w:caps/>
          <w:spacing w:val="-3"/>
          <w:lang w:val="en-AU"/>
        </w:rPr>
        <w:t>BAKKEN RESEARCH CENTER B.V.</w:t>
      </w:r>
    </w:p>
    <w:p w14:paraId="19512E68" w14:textId="77777777" w:rsidR="00B86DFF" w:rsidRPr="000E504E" w:rsidRDefault="00B86DFF" w:rsidP="00B86DFF">
      <w:pPr>
        <w:tabs>
          <w:tab w:val="left" w:pos="0"/>
          <w:tab w:val="left" w:pos="5103"/>
        </w:tabs>
        <w:suppressAutoHyphens/>
        <w:jc w:val="both"/>
        <w:rPr>
          <w:rFonts w:ascii="Effra" w:hAnsi="Effra" w:cs="Arial"/>
          <w:i w:val="0"/>
          <w:spacing w:val="-3"/>
          <w:u w:val="single"/>
        </w:rPr>
      </w:pPr>
    </w:p>
    <w:p w14:paraId="5A6E1702" w14:textId="77777777" w:rsidR="00B86DFF" w:rsidRPr="000E504E" w:rsidRDefault="00B86DFF" w:rsidP="00B86DFF">
      <w:pPr>
        <w:tabs>
          <w:tab w:val="left" w:pos="0"/>
          <w:tab w:val="left" w:pos="5103"/>
        </w:tabs>
        <w:suppressAutoHyphens/>
        <w:jc w:val="both"/>
        <w:rPr>
          <w:rFonts w:ascii="Effra" w:hAnsi="Effra" w:cs="Arial"/>
          <w:i w:val="0"/>
          <w:spacing w:val="-3"/>
          <w:u w:val="single"/>
        </w:rPr>
      </w:pPr>
    </w:p>
    <w:p w14:paraId="4C758FA7" w14:textId="77777777" w:rsidR="00B86DFF" w:rsidRPr="000E504E" w:rsidRDefault="00B86DFF" w:rsidP="00B86DFF">
      <w:pPr>
        <w:tabs>
          <w:tab w:val="left" w:pos="0"/>
          <w:tab w:val="left" w:pos="5103"/>
        </w:tabs>
        <w:suppressAutoHyphens/>
        <w:jc w:val="both"/>
        <w:rPr>
          <w:rFonts w:ascii="Effra" w:hAnsi="Effra" w:cs="Arial"/>
          <w:i w:val="0"/>
          <w:spacing w:val="-3"/>
          <w:u w:val="single"/>
        </w:rPr>
      </w:pPr>
    </w:p>
    <w:p w14:paraId="407A06F9" w14:textId="77777777" w:rsidR="00A01CA9" w:rsidRPr="000E504E" w:rsidRDefault="00A01CA9" w:rsidP="00B86DFF">
      <w:pPr>
        <w:tabs>
          <w:tab w:val="left" w:pos="0"/>
          <w:tab w:val="left" w:pos="5103"/>
        </w:tabs>
        <w:suppressAutoHyphens/>
        <w:jc w:val="both"/>
        <w:rPr>
          <w:rFonts w:ascii="Effra" w:hAnsi="Effra" w:cs="Arial"/>
          <w:i w:val="0"/>
          <w:spacing w:val="-3"/>
          <w:u w:val="single"/>
        </w:rPr>
      </w:pPr>
    </w:p>
    <w:p w14:paraId="5514D109" w14:textId="48DF90C8" w:rsidR="00B86DFF" w:rsidRPr="000E504E" w:rsidRDefault="00B86DFF" w:rsidP="00B86DFF">
      <w:pPr>
        <w:tabs>
          <w:tab w:val="left" w:pos="0"/>
          <w:tab w:val="left" w:pos="5103"/>
          <w:tab w:val="left" w:pos="5670"/>
        </w:tabs>
        <w:suppressAutoHyphens/>
        <w:jc w:val="both"/>
        <w:rPr>
          <w:rFonts w:ascii="Effra" w:hAnsi="Effra" w:cs="Arial"/>
          <w:i w:val="0"/>
          <w:spacing w:val="-3"/>
        </w:rPr>
      </w:pPr>
      <w:r w:rsidRPr="000E504E">
        <w:rPr>
          <w:rFonts w:ascii="Effra" w:hAnsi="Effra" w:cs="Arial"/>
          <w:i w:val="0"/>
          <w:spacing w:val="-3"/>
        </w:rPr>
        <w:t>___________________________________</w:t>
      </w:r>
      <w:r w:rsidRPr="000E504E">
        <w:rPr>
          <w:rFonts w:ascii="Effra" w:hAnsi="Effra" w:cs="Arial"/>
          <w:i w:val="0"/>
          <w:spacing w:val="-3"/>
        </w:rPr>
        <w:tab/>
        <w:t>Date</w:t>
      </w:r>
      <w:r w:rsidR="005C7F8D" w:rsidRPr="000E504E">
        <w:rPr>
          <w:rFonts w:ascii="Effra" w:hAnsi="Effra" w:cs="Arial"/>
          <w:i w:val="0"/>
          <w:spacing w:val="-3"/>
          <w:lang w:val="nl-NL"/>
        </w:rPr>
        <w:t>/Datum</w:t>
      </w:r>
      <w:r w:rsidRPr="000E504E">
        <w:rPr>
          <w:rFonts w:ascii="Effra" w:hAnsi="Effra" w:cs="Arial"/>
          <w:i w:val="0"/>
          <w:spacing w:val="-3"/>
        </w:rPr>
        <w:t>: _______________________</w:t>
      </w:r>
    </w:p>
    <w:p w14:paraId="57DD6E67" w14:textId="405A0A73" w:rsidR="001B7FBF" w:rsidRPr="000E504E" w:rsidRDefault="00C76E22" w:rsidP="001B7FBF">
      <w:pPr>
        <w:tabs>
          <w:tab w:val="left" w:pos="0"/>
          <w:tab w:val="right" w:pos="3544"/>
        </w:tabs>
        <w:suppressAutoHyphens/>
        <w:jc w:val="both"/>
        <w:rPr>
          <w:rFonts w:ascii="Effra" w:hAnsi="Effra" w:cs="Arial"/>
          <w:i w:val="0"/>
          <w:spacing w:val="-3"/>
          <w:lang w:val="nl-NL"/>
        </w:rPr>
      </w:pPr>
      <w:r w:rsidRPr="00C76E22">
        <w:rPr>
          <w:rFonts w:ascii="Effra" w:hAnsi="Effra" w:cs="Arial"/>
          <w:i w:val="0"/>
          <w:spacing w:val="-3"/>
          <w:highlight w:val="black"/>
          <w:lang w:val="nl-NL"/>
        </w:rPr>
        <w:t>xxxxx</w:t>
      </w:r>
    </w:p>
    <w:p w14:paraId="64E15789" w14:textId="77777777" w:rsidR="001B7FBF" w:rsidRPr="000E504E" w:rsidRDefault="001B7FBF" w:rsidP="001B7FBF">
      <w:pPr>
        <w:tabs>
          <w:tab w:val="left" w:pos="0"/>
          <w:tab w:val="right" w:pos="3544"/>
        </w:tabs>
        <w:suppressAutoHyphens/>
        <w:jc w:val="both"/>
        <w:rPr>
          <w:rFonts w:ascii="Effra" w:hAnsi="Effra" w:cs="Arial"/>
          <w:i w:val="0"/>
          <w:spacing w:val="-3"/>
          <w:lang w:val="en-US"/>
        </w:rPr>
      </w:pPr>
      <w:r w:rsidRPr="000E504E">
        <w:rPr>
          <w:rFonts w:ascii="Effra" w:hAnsi="Effra" w:cs="Arial"/>
          <w:i w:val="0"/>
          <w:spacing w:val="-3"/>
          <w:lang w:val="en-US"/>
        </w:rPr>
        <w:t>Sr. Clinical Research Manager</w:t>
      </w:r>
    </w:p>
    <w:p w14:paraId="7DF286A6" w14:textId="4E713CCC" w:rsidR="00B86DFF" w:rsidRDefault="00486F9C" w:rsidP="00B86DFF">
      <w:pPr>
        <w:tabs>
          <w:tab w:val="left" w:pos="0"/>
          <w:tab w:val="right" w:pos="3544"/>
        </w:tabs>
        <w:suppressAutoHyphens/>
        <w:jc w:val="both"/>
        <w:rPr>
          <w:rFonts w:ascii="Effra" w:hAnsi="Effra" w:cs="Arial"/>
          <w:i w:val="0"/>
          <w:spacing w:val="-3"/>
          <w:lang w:val="en-US"/>
        </w:rPr>
      </w:pPr>
      <w:r w:rsidRPr="00486F9C">
        <w:rPr>
          <w:rFonts w:ascii="Effra" w:hAnsi="Effra" w:cs="Arial"/>
          <w:i w:val="0"/>
          <w:spacing w:val="-3"/>
          <w:lang w:val="en-US"/>
        </w:rPr>
        <w:t>Cardiac Rhythm Management and MCS</w:t>
      </w:r>
    </w:p>
    <w:p w14:paraId="693637B9" w14:textId="77777777" w:rsidR="00486F9C" w:rsidRPr="000E504E" w:rsidRDefault="00486F9C" w:rsidP="00B86DFF">
      <w:pPr>
        <w:tabs>
          <w:tab w:val="left" w:pos="0"/>
          <w:tab w:val="right" w:pos="3544"/>
        </w:tabs>
        <w:suppressAutoHyphens/>
        <w:jc w:val="both"/>
        <w:rPr>
          <w:rFonts w:ascii="Effra" w:hAnsi="Effra" w:cs="Arial"/>
          <w:i w:val="0"/>
          <w:spacing w:val="-3"/>
        </w:rPr>
      </w:pPr>
    </w:p>
    <w:p w14:paraId="56A97AF4" w14:textId="77777777" w:rsidR="00A01CA9" w:rsidRDefault="00A01CA9" w:rsidP="00B86DFF">
      <w:pPr>
        <w:rPr>
          <w:rFonts w:ascii="Effra" w:hAnsi="Effra"/>
          <w:b/>
          <w:i w:val="0"/>
          <w:lang w:val="en-US"/>
        </w:rPr>
      </w:pPr>
    </w:p>
    <w:p w14:paraId="5C249C71" w14:textId="10FE738B" w:rsidR="00B86DFF" w:rsidRPr="000E504E" w:rsidRDefault="00A01CA9" w:rsidP="00B86DFF">
      <w:pPr>
        <w:rPr>
          <w:rFonts w:ascii="Effra" w:hAnsi="Effra" w:cs="Arial"/>
          <w:i w:val="0"/>
          <w:spacing w:val="-3"/>
        </w:rPr>
      </w:pPr>
      <w:r w:rsidRPr="00A34935">
        <w:rPr>
          <w:rFonts w:ascii="Effra" w:hAnsi="Effra"/>
          <w:b/>
          <w:i w:val="0"/>
          <w:lang w:val="pt-BR"/>
        </w:rPr>
        <w:t>NEMOCNICE NA HOMOLCE</w:t>
      </w:r>
    </w:p>
    <w:p w14:paraId="03928AEC" w14:textId="77777777" w:rsidR="00B86DFF" w:rsidRPr="000E504E" w:rsidRDefault="00B86DFF" w:rsidP="00B86DFF">
      <w:pPr>
        <w:tabs>
          <w:tab w:val="left" w:pos="0"/>
          <w:tab w:val="right" w:pos="3544"/>
        </w:tabs>
        <w:suppressAutoHyphens/>
        <w:jc w:val="both"/>
        <w:rPr>
          <w:rFonts w:ascii="Effra" w:hAnsi="Effra" w:cs="Arial"/>
          <w:i w:val="0"/>
          <w:spacing w:val="-3"/>
        </w:rPr>
      </w:pPr>
    </w:p>
    <w:p w14:paraId="27E83A7B" w14:textId="77777777" w:rsidR="00B86DFF" w:rsidRPr="000E504E" w:rsidRDefault="00B86DFF" w:rsidP="00B86DFF">
      <w:pPr>
        <w:tabs>
          <w:tab w:val="left" w:pos="0"/>
          <w:tab w:val="right" w:pos="3544"/>
        </w:tabs>
        <w:suppressAutoHyphens/>
        <w:jc w:val="both"/>
        <w:rPr>
          <w:rFonts w:ascii="Effra" w:hAnsi="Effra" w:cs="Arial"/>
          <w:i w:val="0"/>
          <w:spacing w:val="-3"/>
        </w:rPr>
      </w:pPr>
    </w:p>
    <w:p w14:paraId="3176410B" w14:textId="77777777" w:rsidR="00A01CA9" w:rsidRPr="000E504E" w:rsidRDefault="00A01CA9" w:rsidP="00B86DFF">
      <w:pPr>
        <w:tabs>
          <w:tab w:val="left" w:pos="0"/>
          <w:tab w:val="right" w:pos="3544"/>
        </w:tabs>
        <w:suppressAutoHyphens/>
        <w:jc w:val="both"/>
        <w:rPr>
          <w:rFonts w:ascii="Effra" w:hAnsi="Effra" w:cs="Arial"/>
          <w:i w:val="0"/>
          <w:spacing w:val="-3"/>
        </w:rPr>
      </w:pPr>
    </w:p>
    <w:p w14:paraId="131843BF" w14:textId="77777777" w:rsidR="00B86DFF" w:rsidRPr="000E504E" w:rsidRDefault="00B86DFF" w:rsidP="00B86DFF">
      <w:pPr>
        <w:tabs>
          <w:tab w:val="left" w:pos="0"/>
          <w:tab w:val="right" w:pos="3544"/>
        </w:tabs>
        <w:suppressAutoHyphens/>
        <w:jc w:val="both"/>
        <w:rPr>
          <w:rFonts w:ascii="Effra" w:hAnsi="Effra" w:cs="Arial"/>
          <w:i w:val="0"/>
          <w:spacing w:val="-3"/>
        </w:rPr>
      </w:pPr>
    </w:p>
    <w:p w14:paraId="24EBBFAB" w14:textId="580197F1" w:rsidR="00B86DFF" w:rsidRPr="000E504E" w:rsidRDefault="00B86DFF" w:rsidP="00B86DFF">
      <w:pPr>
        <w:tabs>
          <w:tab w:val="left" w:pos="0"/>
          <w:tab w:val="left" w:pos="5103"/>
          <w:tab w:val="left" w:pos="5670"/>
        </w:tabs>
        <w:suppressAutoHyphens/>
        <w:jc w:val="both"/>
        <w:rPr>
          <w:rFonts w:ascii="Effra" w:hAnsi="Effra" w:cs="Arial"/>
          <w:i w:val="0"/>
          <w:spacing w:val="-3"/>
        </w:rPr>
      </w:pPr>
      <w:r w:rsidRPr="000E504E">
        <w:rPr>
          <w:rFonts w:ascii="Effra" w:hAnsi="Effra" w:cs="Arial"/>
          <w:i w:val="0"/>
          <w:spacing w:val="-3"/>
        </w:rPr>
        <w:t>___________________________________</w:t>
      </w:r>
      <w:r w:rsidRPr="000E504E">
        <w:rPr>
          <w:rFonts w:ascii="Effra" w:hAnsi="Effra" w:cs="Arial"/>
          <w:i w:val="0"/>
          <w:spacing w:val="-3"/>
        </w:rPr>
        <w:tab/>
        <w:t>Date</w:t>
      </w:r>
      <w:r w:rsidR="005C7F8D" w:rsidRPr="000E504E">
        <w:rPr>
          <w:rFonts w:ascii="Effra" w:hAnsi="Effra" w:cs="Arial"/>
          <w:i w:val="0"/>
          <w:spacing w:val="-3"/>
        </w:rPr>
        <w:t>/</w:t>
      </w:r>
      <w:r w:rsidR="005C7F8D" w:rsidRPr="00A34935">
        <w:rPr>
          <w:rFonts w:ascii="Effra" w:hAnsi="Effra" w:cs="Arial"/>
          <w:i w:val="0"/>
          <w:spacing w:val="-3"/>
          <w:lang w:val="pt-BR"/>
        </w:rPr>
        <w:t>Datum</w:t>
      </w:r>
      <w:r w:rsidR="005C7F8D" w:rsidRPr="000E504E">
        <w:rPr>
          <w:rFonts w:ascii="Effra" w:hAnsi="Effra" w:cs="Arial"/>
          <w:i w:val="0"/>
          <w:spacing w:val="-3"/>
        </w:rPr>
        <w:t>:</w:t>
      </w:r>
      <w:r w:rsidRPr="000E504E">
        <w:rPr>
          <w:rFonts w:ascii="Effra" w:hAnsi="Effra" w:cs="Arial"/>
          <w:i w:val="0"/>
          <w:spacing w:val="-3"/>
        </w:rPr>
        <w:t xml:space="preserve"> _______________________</w:t>
      </w:r>
    </w:p>
    <w:p w14:paraId="6A03C2E0" w14:textId="77777777" w:rsidR="005C7F8D" w:rsidRPr="000E504E" w:rsidRDefault="005C7F8D" w:rsidP="00B86DFF">
      <w:pPr>
        <w:tabs>
          <w:tab w:val="left" w:pos="0"/>
          <w:tab w:val="left" w:pos="5103"/>
          <w:tab w:val="left" w:pos="5670"/>
        </w:tabs>
        <w:suppressAutoHyphens/>
        <w:jc w:val="both"/>
        <w:rPr>
          <w:rFonts w:ascii="Effra" w:hAnsi="Effra" w:cs="Arial"/>
          <w:i w:val="0"/>
          <w:spacing w:val="-3"/>
        </w:rPr>
      </w:pPr>
      <w:r w:rsidRPr="000E504E">
        <w:rPr>
          <w:rFonts w:ascii="Effra" w:hAnsi="Effra" w:cs="Arial"/>
          <w:i w:val="0"/>
          <w:spacing w:val="-3"/>
          <w:lang w:val="pt-BR"/>
        </w:rPr>
        <w:t>MUDr</w:t>
      </w:r>
      <w:r w:rsidRPr="000E504E">
        <w:rPr>
          <w:rFonts w:ascii="Effra" w:hAnsi="Effra" w:cs="Arial"/>
          <w:i w:val="0"/>
          <w:spacing w:val="-3"/>
        </w:rPr>
        <w:t xml:space="preserve">. </w:t>
      </w:r>
      <w:r w:rsidRPr="000E504E">
        <w:rPr>
          <w:rFonts w:ascii="Effra" w:hAnsi="Effra" w:cs="Arial"/>
          <w:i w:val="0"/>
          <w:spacing w:val="-3"/>
          <w:lang w:val="pt-BR"/>
        </w:rPr>
        <w:t>Petr</w:t>
      </w:r>
      <w:r w:rsidRPr="000E504E">
        <w:rPr>
          <w:rFonts w:ascii="Effra" w:hAnsi="Effra" w:cs="Arial"/>
          <w:i w:val="0"/>
          <w:spacing w:val="-3"/>
        </w:rPr>
        <w:t xml:space="preserve"> </w:t>
      </w:r>
      <w:r w:rsidRPr="000E504E">
        <w:rPr>
          <w:rFonts w:ascii="Effra" w:hAnsi="Effra" w:cs="Arial"/>
          <w:i w:val="0"/>
          <w:spacing w:val="-3"/>
          <w:lang w:val="pt-BR"/>
        </w:rPr>
        <w:t>Polou</w:t>
      </w:r>
      <w:r w:rsidRPr="000E504E">
        <w:rPr>
          <w:rFonts w:ascii="Effra" w:hAnsi="Effra" w:cs="Arial"/>
          <w:i w:val="0"/>
          <w:spacing w:val="-3"/>
        </w:rPr>
        <w:t>č</w:t>
      </w:r>
      <w:r w:rsidRPr="000E504E">
        <w:rPr>
          <w:rFonts w:ascii="Effra" w:hAnsi="Effra" w:cs="Arial"/>
          <w:i w:val="0"/>
          <w:spacing w:val="-3"/>
          <w:lang w:val="pt-BR"/>
        </w:rPr>
        <w:t>ek</w:t>
      </w:r>
      <w:r w:rsidRPr="000E504E">
        <w:rPr>
          <w:rFonts w:ascii="Effra" w:hAnsi="Effra" w:cs="Arial"/>
          <w:i w:val="0"/>
          <w:spacing w:val="-3"/>
        </w:rPr>
        <w:t xml:space="preserve">, </w:t>
      </w:r>
      <w:r w:rsidRPr="000E504E">
        <w:rPr>
          <w:rFonts w:ascii="Effra" w:hAnsi="Effra" w:cs="Arial"/>
          <w:i w:val="0"/>
          <w:spacing w:val="-3"/>
          <w:lang w:val="pt-BR"/>
        </w:rPr>
        <w:t>MBA</w:t>
      </w:r>
    </w:p>
    <w:p w14:paraId="48625FEC" w14:textId="0A1E34D8" w:rsidR="00B86DFF" w:rsidRPr="000E504E" w:rsidRDefault="005C7F8D" w:rsidP="00B86DFF">
      <w:pPr>
        <w:tabs>
          <w:tab w:val="left" w:pos="0"/>
          <w:tab w:val="left" w:pos="5103"/>
          <w:tab w:val="left" w:pos="5670"/>
        </w:tabs>
        <w:suppressAutoHyphens/>
        <w:jc w:val="both"/>
        <w:rPr>
          <w:rFonts w:ascii="Effra" w:hAnsi="Effra" w:cs="Arial"/>
          <w:i w:val="0"/>
          <w:spacing w:val="-3"/>
        </w:rPr>
      </w:pPr>
      <w:r w:rsidRPr="000E504E">
        <w:rPr>
          <w:rFonts w:ascii="Effra" w:hAnsi="Effra" w:cs="Arial"/>
          <w:i w:val="0"/>
          <w:spacing w:val="-3"/>
          <w:lang w:val="pt-BR"/>
        </w:rPr>
        <w:t>Director</w:t>
      </w:r>
      <w:r w:rsidRPr="000E504E">
        <w:rPr>
          <w:rFonts w:ascii="Effra" w:hAnsi="Effra" w:cs="Arial"/>
          <w:i w:val="0"/>
          <w:spacing w:val="-3"/>
        </w:rPr>
        <w:t>/ř</w:t>
      </w:r>
      <w:r w:rsidRPr="000E504E">
        <w:rPr>
          <w:rFonts w:ascii="Effra" w:hAnsi="Effra" w:cs="Arial"/>
          <w:i w:val="0"/>
          <w:spacing w:val="-3"/>
          <w:lang w:val="pt-BR"/>
        </w:rPr>
        <w:t>editel</w:t>
      </w:r>
    </w:p>
    <w:p w14:paraId="0106CE82" w14:textId="261AABB0" w:rsidR="00B86DFF" w:rsidRPr="000E504E" w:rsidRDefault="00B86DFF" w:rsidP="00B86DFF">
      <w:pPr>
        <w:tabs>
          <w:tab w:val="left" w:pos="0"/>
          <w:tab w:val="left" w:pos="5103"/>
          <w:tab w:val="left" w:pos="5670"/>
        </w:tabs>
        <w:suppressAutoHyphens/>
        <w:jc w:val="both"/>
        <w:rPr>
          <w:rFonts w:ascii="Effra" w:hAnsi="Effra" w:cs="Arial"/>
          <w:i w:val="0"/>
          <w:spacing w:val="-3"/>
        </w:rPr>
      </w:pPr>
    </w:p>
    <w:p w14:paraId="683935C8" w14:textId="77777777" w:rsidR="005C7F8D" w:rsidRPr="000E504E" w:rsidRDefault="005C7F8D" w:rsidP="00B86DFF">
      <w:pPr>
        <w:tabs>
          <w:tab w:val="left" w:pos="0"/>
          <w:tab w:val="left" w:pos="5103"/>
          <w:tab w:val="left" w:pos="5670"/>
        </w:tabs>
        <w:suppressAutoHyphens/>
        <w:jc w:val="both"/>
        <w:rPr>
          <w:rFonts w:ascii="Effra" w:hAnsi="Effra" w:cs="Arial"/>
          <w:i w:val="0"/>
          <w:spacing w:val="-3"/>
        </w:rPr>
      </w:pPr>
    </w:p>
    <w:p w14:paraId="43B29836" w14:textId="2A2F49B1" w:rsidR="00B86DFF" w:rsidRPr="000E504E" w:rsidRDefault="00B86DFF" w:rsidP="00B86DFF">
      <w:pPr>
        <w:rPr>
          <w:rFonts w:ascii="Effra" w:hAnsi="Effra"/>
          <w:b/>
          <w:i w:val="0"/>
        </w:rPr>
      </w:pPr>
      <w:r w:rsidRPr="000E504E">
        <w:rPr>
          <w:rFonts w:ascii="Effra" w:hAnsi="Effra"/>
          <w:b/>
          <w:i w:val="0"/>
        </w:rPr>
        <w:t>INVESTIGATOR</w:t>
      </w:r>
      <w:r w:rsidR="005C7F8D" w:rsidRPr="000E504E">
        <w:rPr>
          <w:rFonts w:ascii="Effra" w:hAnsi="Effra"/>
          <w:b/>
          <w:i w:val="0"/>
        </w:rPr>
        <w:t xml:space="preserve"> / </w:t>
      </w:r>
      <w:r w:rsidR="005C7F8D" w:rsidRPr="000E504E">
        <w:rPr>
          <w:rFonts w:ascii="Effra" w:hAnsi="Effra"/>
          <w:b/>
          <w:i w:val="0"/>
          <w:lang w:val="nl-NL"/>
        </w:rPr>
        <w:t>ZKOU</w:t>
      </w:r>
      <w:r w:rsidR="005C7F8D" w:rsidRPr="000E504E">
        <w:rPr>
          <w:rFonts w:ascii="Effra" w:hAnsi="Effra"/>
          <w:b/>
          <w:i w:val="0"/>
        </w:rPr>
        <w:t>Š</w:t>
      </w:r>
      <w:r w:rsidR="005C7F8D" w:rsidRPr="000E504E">
        <w:rPr>
          <w:rFonts w:ascii="Effra" w:hAnsi="Effra"/>
          <w:b/>
          <w:i w:val="0"/>
          <w:lang w:val="nl-NL"/>
        </w:rPr>
        <w:t>EJ</w:t>
      </w:r>
      <w:r w:rsidR="005C7F8D" w:rsidRPr="000E504E">
        <w:rPr>
          <w:rFonts w:ascii="Effra" w:hAnsi="Effra"/>
          <w:b/>
          <w:i w:val="0"/>
        </w:rPr>
        <w:t>Í</w:t>
      </w:r>
      <w:r w:rsidR="005C7F8D" w:rsidRPr="000E504E">
        <w:rPr>
          <w:rFonts w:ascii="Effra" w:hAnsi="Effra"/>
          <w:b/>
          <w:i w:val="0"/>
          <w:lang w:val="nl-NL"/>
        </w:rPr>
        <w:t>C</w:t>
      </w:r>
      <w:r w:rsidR="005C7F8D" w:rsidRPr="000E504E">
        <w:rPr>
          <w:rFonts w:ascii="Effra" w:hAnsi="Effra"/>
          <w:b/>
          <w:i w:val="0"/>
        </w:rPr>
        <w:t>Í</w:t>
      </w:r>
    </w:p>
    <w:p w14:paraId="412C561F" w14:textId="77777777" w:rsidR="00AC5792" w:rsidRPr="000E504E" w:rsidRDefault="00AC5792" w:rsidP="00AC5792">
      <w:pPr>
        <w:tabs>
          <w:tab w:val="left" w:pos="0"/>
          <w:tab w:val="left" w:pos="5103"/>
          <w:tab w:val="left" w:pos="5670"/>
        </w:tabs>
        <w:suppressAutoHyphens/>
        <w:jc w:val="both"/>
        <w:rPr>
          <w:rFonts w:ascii="Effra" w:hAnsi="Effra" w:cs="Arial"/>
          <w:i w:val="0"/>
          <w:spacing w:val="-3"/>
        </w:rPr>
      </w:pPr>
      <w:r w:rsidRPr="00AC5792">
        <w:rPr>
          <w:rFonts w:ascii="Effra" w:hAnsi="Effra" w:cs="Arial"/>
          <w:i w:val="0"/>
          <w:spacing w:val="-3"/>
        </w:rPr>
        <w:t xml:space="preserve">I have read and understood the above and </w:t>
      </w:r>
      <w:r>
        <w:rPr>
          <w:rFonts w:ascii="Effra" w:hAnsi="Effra" w:cs="Arial"/>
          <w:i w:val="0"/>
          <w:spacing w:val="-3"/>
        </w:rPr>
        <w:t xml:space="preserve">agree to all the terms of this </w:t>
      </w:r>
      <w:r w:rsidRPr="00AC5792">
        <w:rPr>
          <w:rFonts w:ascii="Effra" w:hAnsi="Effra" w:cs="Arial"/>
          <w:i w:val="0"/>
          <w:spacing w:val="-3"/>
        </w:rPr>
        <w:t>Amendment</w:t>
      </w:r>
      <w:r>
        <w:rPr>
          <w:rFonts w:ascii="Effra" w:hAnsi="Effra" w:cs="Arial"/>
          <w:i w:val="0"/>
          <w:spacing w:val="-3"/>
          <w:lang w:val="cs-CZ"/>
        </w:rPr>
        <w:t xml:space="preserve"> no. 2</w:t>
      </w:r>
      <w:r>
        <w:rPr>
          <w:rFonts w:ascii="Effra" w:hAnsi="Effra" w:cs="Arial"/>
          <w:i w:val="0"/>
          <w:spacing w:val="-3"/>
        </w:rPr>
        <w:t xml:space="preserve"> / Přečetl</w:t>
      </w:r>
      <w:r w:rsidRPr="00AC5792">
        <w:rPr>
          <w:rFonts w:ascii="Effra" w:hAnsi="Effra" w:cs="Arial"/>
          <w:i w:val="0"/>
          <w:spacing w:val="-3"/>
        </w:rPr>
        <w:t xml:space="preserve"> jsem si výše uvedené podmínky tohoto Dodat</w:t>
      </w:r>
      <w:r>
        <w:rPr>
          <w:rFonts w:ascii="Effra" w:hAnsi="Effra" w:cs="Arial"/>
          <w:i w:val="0"/>
          <w:spacing w:val="-3"/>
          <w:lang w:val="cs-CZ"/>
        </w:rPr>
        <w:t>ku č. 2 ke Smlouvě</w:t>
      </w:r>
      <w:r>
        <w:rPr>
          <w:rFonts w:ascii="Effra" w:hAnsi="Effra" w:cs="Arial"/>
          <w:i w:val="0"/>
          <w:spacing w:val="-3"/>
        </w:rPr>
        <w:t>, porozumněl</w:t>
      </w:r>
      <w:r w:rsidRPr="00AC5792">
        <w:rPr>
          <w:rFonts w:ascii="Effra" w:hAnsi="Effra" w:cs="Arial"/>
          <w:i w:val="0"/>
          <w:spacing w:val="-3"/>
        </w:rPr>
        <w:t xml:space="preserve"> jsem jim a souhlasím s nimi:</w:t>
      </w:r>
    </w:p>
    <w:p w14:paraId="74A119D0" w14:textId="77777777" w:rsidR="00B86DFF" w:rsidRPr="000E504E" w:rsidRDefault="00B86DFF" w:rsidP="00B86DFF">
      <w:pPr>
        <w:tabs>
          <w:tab w:val="left" w:pos="0"/>
          <w:tab w:val="left" w:pos="5103"/>
          <w:tab w:val="left" w:pos="5670"/>
        </w:tabs>
        <w:suppressAutoHyphens/>
        <w:jc w:val="both"/>
        <w:rPr>
          <w:rFonts w:ascii="Effra" w:hAnsi="Effra" w:cs="Arial"/>
          <w:i w:val="0"/>
          <w:spacing w:val="-3"/>
        </w:rPr>
      </w:pPr>
    </w:p>
    <w:p w14:paraId="63684542" w14:textId="007013A2" w:rsidR="00B86DFF" w:rsidRDefault="00B86DFF" w:rsidP="00B86DFF">
      <w:pPr>
        <w:tabs>
          <w:tab w:val="left" w:pos="0"/>
          <w:tab w:val="left" w:pos="5103"/>
          <w:tab w:val="left" w:pos="5670"/>
        </w:tabs>
        <w:suppressAutoHyphens/>
        <w:jc w:val="both"/>
        <w:rPr>
          <w:rFonts w:ascii="Effra" w:hAnsi="Effra" w:cs="Arial"/>
          <w:i w:val="0"/>
          <w:spacing w:val="-3"/>
        </w:rPr>
      </w:pPr>
    </w:p>
    <w:p w14:paraId="45E6A434" w14:textId="77777777" w:rsidR="00A01CA9" w:rsidRDefault="00A01CA9" w:rsidP="00B86DFF">
      <w:pPr>
        <w:tabs>
          <w:tab w:val="left" w:pos="0"/>
          <w:tab w:val="left" w:pos="5103"/>
          <w:tab w:val="left" w:pos="5670"/>
        </w:tabs>
        <w:suppressAutoHyphens/>
        <w:jc w:val="both"/>
        <w:rPr>
          <w:rFonts w:ascii="Effra" w:hAnsi="Effra" w:cs="Arial"/>
          <w:i w:val="0"/>
          <w:spacing w:val="-3"/>
        </w:rPr>
      </w:pPr>
    </w:p>
    <w:p w14:paraId="66ADDDF4" w14:textId="77777777" w:rsidR="0029412C" w:rsidRPr="000E504E" w:rsidRDefault="0029412C" w:rsidP="00B86DFF">
      <w:pPr>
        <w:tabs>
          <w:tab w:val="left" w:pos="0"/>
          <w:tab w:val="left" w:pos="5103"/>
          <w:tab w:val="left" w:pos="5670"/>
        </w:tabs>
        <w:suppressAutoHyphens/>
        <w:jc w:val="both"/>
        <w:rPr>
          <w:rFonts w:ascii="Effra" w:hAnsi="Effra" w:cs="Arial"/>
          <w:i w:val="0"/>
          <w:spacing w:val="-3"/>
        </w:rPr>
      </w:pPr>
    </w:p>
    <w:p w14:paraId="3235E931" w14:textId="5CD3E5B4" w:rsidR="00B86DFF" w:rsidRPr="000E504E" w:rsidRDefault="00B86DFF" w:rsidP="00B86DFF">
      <w:pPr>
        <w:tabs>
          <w:tab w:val="left" w:pos="0"/>
          <w:tab w:val="left" w:pos="5103"/>
          <w:tab w:val="left" w:pos="5670"/>
        </w:tabs>
        <w:suppressAutoHyphens/>
        <w:jc w:val="both"/>
        <w:rPr>
          <w:rFonts w:ascii="Effra" w:hAnsi="Effra" w:cs="Arial"/>
          <w:i w:val="0"/>
          <w:spacing w:val="-3"/>
        </w:rPr>
      </w:pPr>
      <w:r w:rsidRPr="000E504E">
        <w:rPr>
          <w:rFonts w:ascii="Effra" w:hAnsi="Effra" w:cs="Arial"/>
          <w:i w:val="0"/>
          <w:spacing w:val="-3"/>
        </w:rPr>
        <w:t>___________________________________</w:t>
      </w:r>
      <w:r w:rsidRPr="000E504E">
        <w:rPr>
          <w:rFonts w:ascii="Effra" w:hAnsi="Effra" w:cs="Arial"/>
          <w:i w:val="0"/>
          <w:spacing w:val="-3"/>
        </w:rPr>
        <w:tab/>
        <w:t>Date</w:t>
      </w:r>
      <w:r w:rsidR="005C7F8D" w:rsidRPr="000E504E">
        <w:rPr>
          <w:rFonts w:ascii="Effra" w:hAnsi="Effra" w:cs="Arial"/>
          <w:i w:val="0"/>
          <w:spacing w:val="-3"/>
        </w:rPr>
        <w:t>/</w:t>
      </w:r>
      <w:r w:rsidR="005C7F8D" w:rsidRPr="000E504E">
        <w:rPr>
          <w:rFonts w:ascii="Effra" w:hAnsi="Effra" w:cs="Arial"/>
          <w:i w:val="0"/>
          <w:spacing w:val="-3"/>
          <w:lang w:val="nl-NL"/>
        </w:rPr>
        <w:t>Datum</w:t>
      </w:r>
      <w:r w:rsidRPr="000E504E">
        <w:rPr>
          <w:rFonts w:ascii="Effra" w:hAnsi="Effra" w:cs="Arial"/>
          <w:i w:val="0"/>
          <w:spacing w:val="-3"/>
        </w:rPr>
        <w:t>: _______________________</w:t>
      </w:r>
    </w:p>
    <w:p w14:paraId="28BAFDA1" w14:textId="3AE809A0" w:rsidR="00426ABC" w:rsidRPr="000E504E" w:rsidRDefault="00C76E22" w:rsidP="005C7F8D">
      <w:pPr>
        <w:spacing w:after="200" w:line="276" w:lineRule="auto"/>
        <w:rPr>
          <w:rFonts w:ascii="Effra" w:hAnsi="Effra"/>
        </w:rPr>
      </w:pPr>
      <w:r w:rsidRPr="00C76E22">
        <w:rPr>
          <w:rFonts w:ascii="Effra" w:hAnsi="Effra" w:cs="Arial"/>
          <w:i w:val="0"/>
          <w:spacing w:val="-3"/>
          <w:highlight w:val="black"/>
          <w:lang w:val="en-US"/>
        </w:rPr>
        <w:t>xxxxx</w:t>
      </w:r>
      <w:r w:rsidR="005C7F8D" w:rsidRPr="000E504E">
        <w:rPr>
          <w:rFonts w:ascii="Effra" w:hAnsi="Effra" w:cs="Arial"/>
          <w:i w:val="0"/>
          <w:spacing w:val="-3"/>
        </w:rPr>
        <w:t xml:space="preserve"> </w:t>
      </w:r>
      <w:r w:rsidR="00426ABC" w:rsidRPr="000E504E">
        <w:rPr>
          <w:rFonts w:ascii="Effra" w:hAnsi="Effra" w:cs="Arial"/>
          <w:i w:val="0"/>
          <w:spacing w:val="-3"/>
        </w:rPr>
        <w:br w:type="page"/>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95"/>
        <w:gridCol w:w="4995"/>
      </w:tblGrid>
      <w:tr w:rsidR="000E504E" w:rsidRPr="0099498D" w14:paraId="0488F31C" w14:textId="77777777" w:rsidTr="00A34935">
        <w:trPr>
          <w:trHeight w:val="1119"/>
          <w:jc w:val="center"/>
        </w:trPr>
        <w:tc>
          <w:tcPr>
            <w:tcW w:w="4995" w:type="dxa"/>
            <w:shd w:val="clear" w:color="auto" w:fill="auto"/>
          </w:tcPr>
          <w:p w14:paraId="07A7FB9F" w14:textId="5023E752" w:rsidR="001B7FBF" w:rsidRPr="0099498D" w:rsidRDefault="001B7FBF" w:rsidP="0099498D">
            <w:pPr>
              <w:spacing w:after="240"/>
              <w:jc w:val="center"/>
              <w:rPr>
                <w:rFonts w:ascii="Effra" w:hAnsi="Effra" w:cs="Calibri"/>
                <w:b/>
                <w:i w:val="0"/>
                <w:iCs w:val="0"/>
                <w:lang w:val="en-US"/>
              </w:rPr>
            </w:pPr>
            <w:r w:rsidRPr="0099498D">
              <w:rPr>
                <w:rFonts w:ascii="Effra" w:hAnsi="Effra"/>
                <w:bCs/>
                <w:i w:val="0"/>
                <w:iCs w:val="0"/>
                <w:spacing w:val="-3"/>
              </w:rPr>
              <w:lastRenderedPageBreak/>
              <w:br w:type="page"/>
            </w:r>
            <w:r w:rsidRPr="0099498D">
              <w:rPr>
                <w:rFonts w:ascii="Effra" w:hAnsi="Effra" w:cs="Calibri"/>
                <w:b/>
                <w:i w:val="0"/>
                <w:iCs w:val="0"/>
                <w:lang w:val="en-US"/>
              </w:rPr>
              <w:t xml:space="preserve">EXHIBIT </w:t>
            </w:r>
            <w:r w:rsidR="00A75CC0" w:rsidRPr="0099498D">
              <w:rPr>
                <w:rFonts w:ascii="Effra" w:hAnsi="Effra" w:cs="Calibri"/>
                <w:b/>
                <w:i w:val="0"/>
                <w:iCs w:val="0"/>
                <w:lang w:val="en-US"/>
              </w:rPr>
              <w:t>2</w:t>
            </w:r>
          </w:p>
          <w:p w14:paraId="526CC9A5" w14:textId="77777777" w:rsidR="001B7FBF" w:rsidRPr="0099498D" w:rsidRDefault="001B7FBF" w:rsidP="0099498D">
            <w:pPr>
              <w:jc w:val="center"/>
              <w:rPr>
                <w:rFonts w:ascii="Effra" w:hAnsi="Effra" w:cs="Calibri"/>
                <w:b/>
                <w:i w:val="0"/>
                <w:iCs w:val="0"/>
                <w:lang w:val="en-US"/>
              </w:rPr>
            </w:pPr>
            <w:r w:rsidRPr="0099498D">
              <w:rPr>
                <w:rFonts w:ascii="Effra" w:hAnsi="Effra" w:cs="Calibri"/>
                <w:b/>
                <w:i w:val="0"/>
                <w:iCs w:val="0"/>
                <w:lang w:val="en-US"/>
              </w:rPr>
              <w:t>DATA PROCESSING INFORMATION NOTICE</w:t>
            </w:r>
          </w:p>
          <w:p w14:paraId="32809256" w14:textId="77777777" w:rsidR="001B7FBF" w:rsidRPr="0099498D" w:rsidRDefault="001B7FBF" w:rsidP="0099498D">
            <w:pPr>
              <w:jc w:val="center"/>
              <w:rPr>
                <w:rFonts w:ascii="Effra" w:hAnsi="Effra" w:cs="Calibri"/>
                <w:b/>
                <w:i w:val="0"/>
                <w:iCs w:val="0"/>
              </w:rPr>
            </w:pPr>
          </w:p>
          <w:p w14:paraId="097ACD74" w14:textId="25D576D0" w:rsidR="001B7FBF" w:rsidRPr="0099498D" w:rsidRDefault="001B7FBF" w:rsidP="0099498D">
            <w:pPr>
              <w:contextualSpacing/>
              <w:jc w:val="both"/>
              <w:rPr>
                <w:rFonts w:ascii="Effra" w:hAnsi="Effra"/>
                <w:bCs/>
                <w:i w:val="0"/>
                <w:iCs w:val="0"/>
                <w:lang w:val="en-US"/>
              </w:rPr>
            </w:pPr>
            <w:r w:rsidRPr="0099498D">
              <w:rPr>
                <w:rFonts w:ascii="Effra" w:hAnsi="Effra"/>
                <w:bCs/>
                <w:i w:val="0"/>
                <w:iCs w:val="0"/>
                <w:lang w:val="en-US"/>
              </w:rPr>
              <w:t xml:space="preserve">As you will contribute to the </w:t>
            </w:r>
            <w:r w:rsidR="000D4881" w:rsidRPr="0099498D">
              <w:rPr>
                <w:rFonts w:ascii="Effra" w:hAnsi="Effra"/>
                <w:bCs/>
                <w:i w:val="0"/>
                <w:iCs w:val="0"/>
                <w:lang w:val="en-US"/>
              </w:rPr>
              <w:t>Product Surveillance Registry – Cardiac Rhythm</w:t>
            </w:r>
            <w:r w:rsidRPr="0099498D">
              <w:rPr>
                <w:rFonts w:ascii="Effra" w:hAnsi="Effra"/>
                <w:bCs/>
                <w:i w:val="0"/>
                <w:iCs w:val="0"/>
                <w:lang w:val="en-US"/>
              </w:rPr>
              <w:t xml:space="preserve"> </w:t>
            </w:r>
            <w:r w:rsidR="00A47162">
              <w:rPr>
                <w:rFonts w:ascii="Effra" w:hAnsi="Effra"/>
                <w:bCs/>
                <w:i w:val="0"/>
                <w:iCs w:val="0"/>
                <w:lang w:val="en-US"/>
              </w:rPr>
              <w:t xml:space="preserve">&amp; </w:t>
            </w:r>
            <w:r w:rsidR="00A47162" w:rsidRPr="00C47AC9">
              <w:rPr>
                <w:rFonts w:ascii="Effra" w:hAnsi="Effra"/>
                <w:bCs/>
                <w:i w:val="0"/>
                <w:iCs w:val="0"/>
                <w:lang w:val="en-US"/>
              </w:rPr>
              <w:t>Heart Failure</w:t>
            </w:r>
            <w:r w:rsidR="00A47162" w:rsidRPr="0099498D">
              <w:rPr>
                <w:rFonts w:ascii="Effra" w:hAnsi="Effra"/>
                <w:bCs/>
                <w:i w:val="0"/>
                <w:iCs w:val="0"/>
                <w:lang w:val="en-US"/>
              </w:rPr>
              <w:t xml:space="preserve"> </w:t>
            </w:r>
            <w:r w:rsidRPr="0099498D">
              <w:rPr>
                <w:rFonts w:ascii="Effra" w:hAnsi="Effra"/>
                <w:bCs/>
                <w:i w:val="0"/>
                <w:iCs w:val="0"/>
                <w:lang w:val="en-US"/>
              </w:rPr>
              <w:t>(the “</w:t>
            </w:r>
            <w:r w:rsidRPr="0099498D">
              <w:rPr>
                <w:rFonts w:ascii="Effra" w:hAnsi="Effra"/>
                <w:b/>
                <w:i w:val="0"/>
                <w:iCs w:val="0"/>
                <w:lang w:val="en-US"/>
              </w:rPr>
              <w:t>Study</w:t>
            </w:r>
            <w:r w:rsidRPr="0099498D">
              <w:rPr>
                <w:rFonts w:ascii="Effra" w:hAnsi="Effra"/>
                <w:bCs/>
                <w:i w:val="0"/>
                <w:iCs w:val="0"/>
                <w:lang w:val="en-US"/>
              </w:rPr>
              <w:t>”) sponsored by Medtronic, Medtronic will be provided with personal data about you. This Notice serves to inform you of the way Medtronic will process your personal data.</w:t>
            </w:r>
          </w:p>
          <w:p w14:paraId="4728974F" w14:textId="77777777" w:rsidR="001B7FBF" w:rsidRPr="0099498D" w:rsidRDefault="001B7FBF" w:rsidP="0099498D">
            <w:pPr>
              <w:contextualSpacing/>
              <w:jc w:val="both"/>
              <w:rPr>
                <w:rFonts w:ascii="Effra" w:hAnsi="Effra"/>
                <w:bCs/>
                <w:i w:val="0"/>
                <w:iCs w:val="0"/>
                <w:lang w:val="en-US"/>
              </w:rPr>
            </w:pPr>
          </w:p>
          <w:p w14:paraId="365E7E0E" w14:textId="77777777" w:rsidR="000D4881" w:rsidRPr="0099498D" w:rsidRDefault="000D4881" w:rsidP="0099498D">
            <w:pPr>
              <w:contextualSpacing/>
              <w:jc w:val="both"/>
              <w:rPr>
                <w:rFonts w:ascii="Effra" w:hAnsi="Effra"/>
                <w:bCs/>
                <w:lang w:val="en-US"/>
              </w:rPr>
            </w:pPr>
          </w:p>
          <w:p w14:paraId="5C31CC48" w14:textId="77777777" w:rsidR="001B7FBF" w:rsidRPr="0099498D" w:rsidRDefault="001B7FBF" w:rsidP="0099498D">
            <w:pPr>
              <w:jc w:val="both"/>
              <w:rPr>
                <w:rFonts w:ascii="Effra" w:hAnsi="Effra"/>
                <w:b/>
                <w:bCs/>
                <w:i w:val="0"/>
                <w:iCs w:val="0"/>
                <w:lang w:val="en-US"/>
              </w:rPr>
            </w:pPr>
            <w:r w:rsidRPr="0099498D">
              <w:rPr>
                <w:rFonts w:ascii="Effra" w:hAnsi="Effra"/>
                <w:b/>
                <w:bCs/>
                <w:i w:val="0"/>
                <w:iCs w:val="0"/>
                <w:lang w:val="en-US"/>
              </w:rPr>
              <w:t>Purpose and type of personal data collected</w:t>
            </w:r>
          </w:p>
          <w:p w14:paraId="7D76C65C" w14:textId="07213F5F" w:rsidR="001B7FBF" w:rsidRDefault="001B7FBF" w:rsidP="0099498D">
            <w:pPr>
              <w:contextualSpacing/>
              <w:jc w:val="both"/>
              <w:rPr>
                <w:rFonts w:ascii="Effra" w:hAnsi="Effra"/>
                <w:bCs/>
                <w:i w:val="0"/>
                <w:iCs w:val="0"/>
                <w:lang w:val="en-US"/>
              </w:rPr>
            </w:pPr>
            <w:r w:rsidRPr="0099498D">
              <w:rPr>
                <w:rFonts w:ascii="Effra" w:hAnsi="Effra"/>
                <w:bCs/>
                <w:i w:val="0"/>
                <w:iCs w:val="0"/>
                <w:lang w:val="en-US"/>
              </w:rPr>
              <w:t xml:space="preserve">For the purpose of managing the </w:t>
            </w:r>
            <w:r w:rsidRPr="0099498D">
              <w:rPr>
                <w:rFonts w:ascii="Effra" w:hAnsi="Effra"/>
                <w:i w:val="0"/>
                <w:iCs w:val="0"/>
                <w:lang w:val="en-US"/>
              </w:rPr>
              <w:t>Study</w:t>
            </w:r>
            <w:r w:rsidRPr="0099498D">
              <w:rPr>
                <w:rFonts w:ascii="Effra" w:hAnsi="Effra"/>
                <w:bCs/>
                <w:i w:val="0"/>
                <w:iCs w:val="0"/>
                <w:lang w:val="en-US"/>
              </w:rPr>
              <w:t xml:space="preserve"> and to comply with its legal obligation under applicable clinical legislation, Medtronic Bakken Research Center B.V., having its principal place of business at Endepolsdomein 5, 6229 GW Maastricht, The Netherlands (“</w:t>
            </w:r>
            <w:r w:rsidRPr="0099498D">
              <w:rPr>
                <w:rFonts w:ascii="Effra" w:hAnsi="Effra"/>
                <w:b/>
                <w:i w:val="0"/>
                <w:iCs w:val="0"/>
                <w:lang w:val="en-US"/>
              </w:rPr>
              <w:t>Medtronic</w:t>
            </w:r>
            <w:r w:rsidRPr="0099498D">
              <w:rPr>
                <w:rFonts w:ascii="Effra" w:hAnsi="Effra"/>
                <w:bCs/>
                <w:i w:val="0"/>
                <w:iCs w:val="0"/>
                <w:lang w:val="en-US"/>
              </w:rPr>
              <w:t>”) will collect, process and store the following data about you:</w:t>
            </w:r>
          </w:p>
          <w:p w14:paraId="50A4C051" w14:textId="34A5CDCF" w:rsidR="001B7FBF" w:rsidRPr="0099498D" w:rsidRDefault="006D793E" w:rsidP="00070DE6">
            <w:pPr>
              <w:widowControl/>
              <w:numPr>
                <w:ilvl w:val="0"/>
                <w:numId w:val="13"/>
              </w:numPr>
              <w:autoSpaceDE/>
              <w:autoSpaceDN/>
              <w:adjustRightInd/>
              <w:ind w:left="306" w:hanging="284"/>
              <w:contextualSpacing/>
              <w:jc w:val="both"/>
              <w:rPr>
                <w:rFonts w:ascii="Effra" w:hAnsi="Effra"/>
                <w:bCs/>
                <w:i w:val="0"/>
                <w:iCs w:val="0"/>
                <w:lang w:val="en-US"/>
              </w:rPr>
            </w:pPr>
            <w:r>
              <w:rPr>
                <w:rFonts w:ascii="Effra" w:hAnsi="Effra"/>
                <w:bCs/>
                <w:i w:val="0"/>
                <w:iCs w:val="0"/>
                <w:lang w:val="en-US"/>
              </w:rPr>
              <w:t>i</w:t>
            </w:r>
            <w:r w:rsidR="001B7FBF" w:rsidRPr="0099498D">
              <w:rPr>
                <w:rFonts w:ascii="Effra" w:hAnsi="Effra"/>
                <w:bCs/>
                <w:i w:val="0"/>
                <w:iCs w:val="0"/>
                <w:lang w:val="en-US"/>
              </w:rPr>
              <w:t>dentifying data (name, address, email address, phone number)</w:t>
            </w:r>
            <w:r>
              <w:rPr>
                <w:rFonts w:ascii="Effra" w:hAnsi="Effra"/>
                <w:bCs/>
                <w:i w:val="0"/>
                <w:iCs w:val="0"/>
                <w:lang w:val="en-US"/>
              </w:rPr>
              <w:t>,</w:t>
            </w:r>
          </w:p>
          <w:p w14:paraId="5B72B7DE" w14:textId="705B6AF8" w:rsidR="001B7FBF" w:rsidRDefault="006D793E" w:rsidP="00070DE6">
            <w:pPr>
              <w:widowControl/>
              <w:numPr>
                <w:ilvl w:val="0"/>
                <w:numId w:val="13"/>
              </w:numPr>
              <w:autoSpaceDE/>
              <w:autoSpaceDN/>
              <w:adjustRightInd/>
              <w:ind w:left="306" w:hanging="284"/>
              <w:contextualSpacing/>
              <w:jc w:val="both"/>
              <w:rPr>
                <w:rFonts w:ascii="Effra" w:hAnsi="Effra"/>
                <w:bCs/>
                <w:i w:val="0"/>
                <w:iCs w:val="0"/>
                <w:lang w:val="en-US"/>
              </w:rPr>
            </w:pPr>
            <w:r>
              <w:rPr>
                <w:rFonts w:ascii="Effra" w:hAnsi="Effra"/>
                <w:bCs/>
                <w:i w:val="0"/>
                <w:iCs w:val="0"/>
                <w:lang w:val="en-US"/>
              </w:rPr>
              <w:t>c</w:t>
            </w:r>
            <w:r w:rsidR="001B7FBF" w:rsidRPr="0099498D">
              <w:rPr>
                <w:rFonts w:ascii="Effra" w:hAnsi="Effra"/>
                <w:bCs/>
                <w:i w:val="0"/>
                <w:iCs w:val="0"/>
                <w:lang w:val="en-US"/>
              </w:rPr>
              <w:t xml:space="preserve">urriculum </w:t>
            </w:r>
            <w:r w:rsidR="00137A3B">
              <w:rPr>
                <w:rFonts w:ascii="Effra" w:hAnsi="Effra"/>
                <w:bCs/>
                <w:i w:val="0"/>
                <w:iCs w:val="0"/>
                <w:lang w:val="en-US"/>
              </w:rPr>
              <w:t>v</w:t>
            </w:r>
            <w:r w:rsidR="001B7FBF" w:rsidRPr="0099498D">
              <w:rPr>
                <w:rFonts w:ascii="Effra" w:hAnsi="Effra"/>
                <w:bCs/>
                <w:i w:val="0"/>
                <w:iCs w:val="0"/>
                <w:lang w:val="en-US"/>
              </w:rPr>
              <w:t>itae with relevant qualifications and professional experience as necessary to establish your suitability for your role in the Study</w:t>
            </w:r>
            <w:r>
              <w:rPr>
                <w:rFonts w:ascii="Effra" w:hAnsi="Effra"/>
                <w:bCs/>
                <w:i w:val="0"/>
                <w:iCs w:val="0"/>
                <w:lang w:val="en-US"/>
              </w:rPr>
              <w:t>,</w:t>
            </w:r>
          </w:p>
          <w:p w14:paraId="7E2397E9" w14:textId="77777777" w:rsidR="00555728" w:rsidRPr="0099498D" w:rsidRDefault="00555728" w:rsidP="00555728">
            <w:pPr>
              <w:widowControl/>
              <w:autoSpaceDE/>
              <w:autoSpaceDN/>
              <w:adjustRightInd/>
              <w:ind w:left="306"/>
              <w:contextualSpacing/>
              <w:jc w:val="both"/>
              <w:rPr>
                <w:rFonts w:ascii="Effra" w:hAnsi="Effra"/>
                <w:bCs/>
                <w:i w:val="0"/>
                <w:iCs w:val="0"/>
                <w:lang w:val="en-US"/>
              </w:rPr>
            </w:pPr>
          </w:p>
          <w:p w14:paraId="5B04B4AF" w14:textId="41FE30DA" w:rsidR="001B7FBF" w:rsidRPr="0099498D" w:rsidRDefault="001B7FBF" w:rsidP="00070DE6">
            <w:pPr>
              <w:contextualSpacing/>
              <w:jc w:val="both"/>
              <w:rPr>
                <w:rFonts w:ascii="Effra" w:hAnsi="Effra"/>
                <w:bCs/>
                <w:i w:val="0"/>
                <w:iCs w:val="0"/>
                <w:lang w:val="en-US"/>
              </w:rPr>
            </w:pPr>
            <w:r w:rsidRPr="0099498D">
              <w:rPr>
                <w:rFonts w:ascii="Effra" w:hAnsi="Effra"/>
                <w:bCs/>
                <w:i w:val="0"/>
                <w:iCs w:val="0"/>
                <w:lang w:val="en-US"/>
              </w:rPr>
              <w:t>(collectively referred to as “</w:t>
            </w:r>
            <w:r w:rsidRPr="0099498D">
              <w:rPr>
                <w:rFonts w:ascii="Effra" w:hAnsi="Effra"/>
                <w:b/>
                <w:i w:val="0"/>
                <w:iCs w:val="0"/>
                <w:lang w:val="en-US"/>
              </w:rPr>
              <w:t>Personal data</w:t>
            </w:r>
            <w:r w:rsidRPr="0099498D">
              <w:rPr>
                <w:rFonts w:ascii="Effra" w:hAnsi="Effra"/>
                <w:bCs/>
                <w:i w:val="0"/>
                <w:iCs w:val="0"/>
                <w:lang w:val="en-US"/>
              </w:rPr>
              <w:t>”)</w:t>
            </w:r>
            <w:r w:rsidR="006D793E">
              <w:rPr>
                <w:rFonts w:ascii="Effra" w:hAnsi="Effra"/>
                <w:bCs/>
                <w:i w:val="0"/>
                <w:iCs w:val="0"/>
                <w:lang w:val="en-US"/>
              </w:rPr>
              <w:t>.</w:t>
            </w:r>
          </w:p>
          <w:p w14:paraId="1718BE40" w14:textId="77777777" w:rsidR="00137A3B" w:rsidRPr="0099498D" w:rsidRDefault="00137A3B" w:rsidP="0099498D">
            <w:pPr>
              <w:jc w:val="both"/>
              <w:rPr>
                <w:rFonts w:ascii="Effra" w:hAnsi="Effra"/>
                <w:bCs/>
                <w:i w:val="0"/>
                <w:iCs w:val="0"/>
                <w:lang w:val="en-US"/>
              </w:rPr>
            </w:pPr>
          </w:p>
          <w:p w14:paraId="04DD7F55" w14:textId="77777777" w:rsidR="001B7FBF" w:rsidRPr="0099498D" w:rsidRDefault="001B7FBF" w:rsidP="0099498D">
            <w:pPr>
              <w:jc w:val="both"/>
              <w:rPr>
                <w:rFonts w:ascii="Effra" w:hAnsi="Effra"/>
                <w:b/>
                <w:bCs/>
                <w:i w:val="0"/>
                <w:iCs w:val="0"/>
                <w:lang w:val="en-US"/>
              </w:rPr>
            </w:pPr>
            <w:r w:rsidRPr="0099498D">
              <w:rPr>
                <w:rFonts w:ascii="Effra" w:hAnsi="Effra"/>
                <w:b/>
                <w:bCs/>
                <w:i w:val="0"/>
                <w:iCs w:val="0"/>
                <w:lang w:val="en-US"/>
              </w:rPr>
              <w:t xml:space="preserve">Retention and Data Security </w:t>
            </w:r>
          </w:p>
          <w:p w14:paraId="406A9CA5" w14:textId="5F393D79" w:rsidR="001B7FBF" w:rsidRPr="0099498D" w:rsidRDefault="001B7FBF" w:rsidP="0099498D">
            <w:pPr>
              <w:jc w:val="both"/>
              <w:rPr>
                <w:rFonts w:ascii="Effra" w:hAnsi="Effra"/>
                <w:bCs/>
                <w:i w:val="0"/>
                <w:iCs w:val="0"/>
                <w:lang w:val="en-US"/>
              </w:rPr>
            </w:pPr>
            <w:r w:rsidRPr="0099498D">
              <w:rPr>
                <w:rFonts w:ascii="Effra" w:hAnsi="Effra"/>
                <w:bCs/>
                <w:i w:val="0"/>
                <w:iCs w:val="0"/>
                <w:lang w:val="en-US"/>
              </w:rPr>
              <w:t xml:space="preserve">Your Personal data will be kept by Medtronic for the duration of the Study. Following this, it will then be archived for the period mandated by applicable </w:t>
            </w:r>
            <w:r w:rsidR="006D793E">
              <w:rPr>
                <w:rFonts w:ascii="Effra" w:hAnsi="Effra"/>
                <w:bCs/>
                <w:i w:val="0"/>
                <w:iCs w:val="0"/>
                <w:lang w:val="en-US"/>
              </w:rPr>
              <w:t>legal</w:t>
            </w:r>
            <w:r w:rsidR="006D793E" w:rsidRPr="0099498D">
              <w:rPr>
                <w:rFonts w:ascii="Effra" w:hAnsi="Effra"/>
                <w:bCs/>
                <w:i w:val="0"/>
                <w:iCs w:val="0"/>
                <w:lang w:val="en-US"/>
              </w:rPr>
              <w:t xml:space="preserve"> </w:t>
            </w:r>
            <w:r w:rsidRPr="0099498D">
              <w:rPr>
                <w:rFonts w:ascii="Effra" w:hAnsi="Effra"/>
                <w:bCs/>
                <w:i w:val="0"/>
                <w:iCs w:val="0"/>
                <w:lang w:val="en-US"/>
              </w:rPr>
              <w:t>regulations. Medtronic will take all technical and organizational measures necessary to ensure an adequate level of protection against unauthorized access or theft as well as accidental loss, tampering or destruction.</w:t>
            </w:r>
          </w:p>
          <w:p w14:paraId="0D7A2CE8" w14:textId="2B475E84" w:rsidR="001B7FBF" w:rsidRPr="0099498D" w:rsidRDefault="00B0248B" w:rsidP="0099498D">
            <w:pPr>
              <w:jc w:val="both"/>
              <w:rPr>
                <w:rFonts w:ascii="Effra" w:hAnsi="Effra"/>
                <w:bCs/>
                <w:i w:val="0"/>
                <w:iCs w:val="0"/>
                <w:lang w:val="en-US"/>
              </w:rPr>
            </w:pPr>
            <w:r>
              <w:rPr>
                <w:rFonts w:ascii="Effra" w:hAnsi="Effra"/>
                <w:bCs/>
                <w:i w:val="0"/>
                <w:iCs w:val="0"/>
                <w:lang w:val="en-US"/>
              </w:rPr>
              <w:br/>
            </w:r>
          </w:p>
          <w:p w14:paraId="3A4CB8C4" w14:textId="77777777" w:rsidR="001B7FBF" w:rsidRPr="0099498D" w:rsidRDefault="001B7FBF" w:rsidP="0099498D">
            <w:pPr>
              <w:jc w:val="both"/>
              <w:rPr>
                <w:rFonts w:ascii="Effra" w:hAnsi="Effra"/>
                <w:b/>
                <w:bCs/>
                <w:i w:val="0"/>
                <w:iCs w:val="0"/>
                <w:lang w:val="en-US"/>
              </w:rPr>
            </w:pPr>
            <w:r w:rsidRPr="0099498D">
              <w:rPr>
                <w:rFonts w:ascii="Effra" w:hAnsi="Effra"/>
                <w:b/>
                <w:bCs/>
                <w:i w:val="0"/>
                <w:iCs w:val="0"/>
                <w:lang w:val="en-US"/>
              </w:rPr>
              <w:t>Recipients and Transfer of Data</w:t>
            </w:r>
          </w:p>
          <w:p w14:paraId="2C590D86" w14:textId="63337B46" w:rsidR="001B7FBF" w:rsidRDefault="001B7FBF" w:rsidP="0099498D">
            <w:pPr>
              <w:jc w:val="both"/>
              <w:rPr>
                <w:rFonts w:ascii="Effra" w:hAnsi="Effra"/>
                <w:bCs/>
                <w:i w:val="0"/>
                <w:iCs w:val="0"/>
                <w:lang w:val="en-US"/>
              </w:rPr>
            </w:pPr>
            <w:r w:rsidRPr="0099498D">
              <w:rPr>
                <w:rFonts w:ascii="Effra" w:hAnsi="Effra"/>
                <w:bCs/>
                <w:i w:val="0"/>
                <w:iCs w:val="0"/>
                <w:lang w:val="en-US"/>
              </w:rPr>
              <w:t>In general, only Medtronic personnel involved in the management of the Study will have access to your Personal data.</w:t>
            </w:r>
          </w:p>
          <w:p w14:paraId="490D0572" w14:textId="77777777" w:rsidR="006D793E" w:rsidRPr="0099498D" w:rsidRDefault="006D793E" w:rsidP="0099498D">
            <w:pPr>
              <w:jc w:val="both"/>
              <w:rPr>
                <w:rFonts w:ascii="Effra" w:hAnsi="Effra"/>
                <w:b/>
                <w:bCs/>
                <w:i w:val="0"/>
                <w:iCs w:val="0"/>
                <w:lang w:val="en-US"/>
              </w:rPr>
            </w:pPr>
          </w:p>
          <w:p w14:paraId="6F688ABE" w14:textId="7A397707" w:rsidR="001B7FBF" w:rsidRDefault="001B7FBF" w:rsidP="0099498D">
            <w:pPr>
              <w:jc w:val="both"/>
              <w:rPr>
                <w:rFonts w:ascii="Effra" w:hAnsi="Effra"/>
                <w:bCs/>
                <w:i w:val="0"/>
                <w:iCs w:val="0"/>
                <w:lang w:val="en-US"/>
              </w:rPr>
            </w:pPr>
            <w:r w:rsidRPr="0099498D">
              <w:rPr>
                <w:rFonts w:ascii="Effra" w:hAnsi="Effra"/>
                <w:bCs/>
                <w:i w:val="0"/>
                <w:iCs w:val="0"/>
                <w:lang w:val="en-US"/>
              </w:rPr>
              <w:t>Your data may also be provided to other Medtronic affiliates or third party service suppliers who perform Study-related activities for the sponsor, insofar as this is required for the purpose of the Study, and accordingly may be transferred to countries where European Union data protection laws are not applicable. In case your Personal data is transferred to a recipient located in a third country outside the European Union, Medtronic will ensure that this cross-border data processing is adequately protected and is done only in a way that complies with the European General Data Protection Regulation (EU) 2016/679 and all additional requirements defined by local law.</w:t>
            </w:r>
          </w:p>
          <w:p w14:paraId="099853E3" w14:textId="3A95AA2C" w:rsidR="00137A3B" w:rsidRDefault="00137A3B" w:rsidP="0099498D">
            <w:pPr>
              <w:jc w:val="both"/>
              <w:rPr>
                <w:rFonts w:ascii="Effra" w:hAnsi="Effra"/>
                <w:bCs/>
                <w:i w:val="0"/>
                <w:iCs w:val="0"/>
                <w:lang w:val="en-US"/>
              </w:rPr>
            </w:pPr>
          </w:p>
          <w:p w14:paraId="189F9CA7" w14:textId="77777777" w:rsidR="001B7FBF" w:rsidRPr="0099498D" w:rsidRDefault="001B7FBF" w:rsidP="0099498D">
            <w:pPr>
              <w:jc w:val="both"/>
              <w:rPr>
                <w:rFonts w:ascii="Effra" w:hAnsi="Effra"/>
                <w:bCs/>
                <w:i w:val="0"/>
                <w:iCs w:val="0"/>
                <w:lang w:val="en-US"/>
              </w:rPr>
            </w:pPr>
            <w:r w:rsidRPr="0099498D">
              <w:rPr>
                <w:rFonts w:ascii="Effra" w:hAnsi="Effra"/>
                <w:bCs/>
                <w:i w:val="0"/>
                <w:iCs w:val="0"/>
                <w:lang w:val="en-US"/>
              </w:rPr>
              <w:t xml:space="preserve">To comply with local laws, Medtronic may also be required to transfer Personal data to public authorities, which may be located in the European </w:t>
            </w:r>
            <w:r w:rsidRPr="0099498D">
              <w:rPr>
                <w:rFonts w:ascii="Effra" w:hAnsi="Effra"/>
                <w:bCs/>
                <w:i w:val="0"/>
                <w:iCs w:val="0"/>
                <w:lang w:val="en-US"/>
              </w:rPr>
              <w:lastRenderedPageBreak/>
              <w:t>Union or in third countries.</w:t>
            </w:r>
          </w:p>
          <w:p w14:paraId="3E496F6F" w14:textId="23198B49" w:rsidR="001B7FBF" w:rsidRPr="0099498D" w:rsidRDefault="001B7FBF" w:rsidP="0099498D">
            <w:pPr>
              <w:jc w:val="both"/>
              <w:rPr>
                <w:rFonts w:ascii="Effra" w:hAnsi="Effra"/>
                <w:bCs/>
                <w:i w:val="0"/>
                <w:iCs w:val="0"/>
                <w:lang w:val="en-US"/>
              </w:rPr>
            </w:pPr>
          </w:p>
          <w:p w14:paraId="2244DB14" w14:textId="77777777" w:rsidR="001B7FBF" w:rsidRPr="0099498D" w:rsidRDefault="001B7FBF" w:rsidP="0099498D">
            <w:pPr>
              <w:jc w:val="both"/>
              <w:rPr>
                <w:rFonts w:ascii="Effra" w:hAnsi="Effra"/>
                <w:b/>
                <w:bCs/>
                <w:i w:val="0"/>
                <w:iCs w:val="0"/>
                <w:lang w:val="en-US"/>
              </w:rPr>
            </w:pPr>
            <w:r w:rsidRPr="0099498D">
              <w:rPr>
                <w:rFonts w:ascii="Effra" w:hAnsi="Effra"/>
                <w:b/>
                <w:bCs/>
                <w:i w:val="0"/>
                <w:iCs w:val="0"/>
                <w:lang w:val="en-US"/>
              </w:rPr>
              <w:t>Medtronic Contact Details</w:t>
            </w:r>
          </w:p>
          <w:p w14:paraId="5020E2A9" w14:textId="77777777" w:rsidR="00C76E22" w:rsidRDefault="001B7FBF" w:rsidP="0099498D">
            <w:pPr>
              <w:jc w:val="both"/>
              <w:rPr>
                <w:rFonts w:ascii="Effra" w:hAnsi="Effra"/>
                <w:bCs/>
                <w:i w:val="0"/>
                <w:iCs w:val="0"/>
                <w:lang w:val="en-US"/>
              </w:rPr>
            </w:pPr>
            <w:r w:rsidRPr="0099498D">
              <w:rPr>
                <w:rFonts w:ascii="Effra" w:hAnsi="Effra"/>
                <w:bCs/>
                <w:i w:val="0"/>
                <w:iCs w:val="0"/>
                <w:lang w:val="en-US"/>
              </w:rPr>
              <w:t>Medtronic shall be considered as data controller under the General Data Protection Regulation, meaning it will determine the purposes and means by which your data is processed.</w:t>
            </w:r>
            <w:r w:rsidR="0056739C">
              <w:rPr>
                <w:rFonts w:ascii="Effra" w:hAnsi="Effra"/>
                <w:bCs/>
                <w:i w:val="0"/>
                <w:iCs w:val="0"/>
                <w:lang w:val="en-US"/>
              </w:rPr>
              <w:t xml:space="preserve"> </w:t>
            </w:r>
            <w:r w:rsidRPr="0099498D">
              <w:rPr>
                <w:rFonts w:ascii="Effra" w:hAnsi="Effra"/>
                <w:bCs/>
                <w:i w:val="0"/>
                <w:iCs w:val="0"/>
                <w:lang w:val="en-US"/>
              </w:rPr>
              <w:t xml:space="preserve">If you have any question relating to Medtronic’s processing of your data for this Study, you can contact Medtronic’s Data Protection Officer: </w:t>
            </w:r>
          </w:p>
          <w:p w14:paraId="6ADEFB77" w14:textId="6B7705A8" w:rsidR="001B7FBF" w:rsidRPr="0099498D" w:rsidRDefault="00DD354D" w:rsidP="0099498D">
            <w:pPr>
              <w:jc w:val="both"/>
              <w:rPr>
                <w:rFonts w:ascii="Effra" w:hAnsi="Effra"/>
                <w:bCs/>
                <w:i w:val="0"/>
                <w:iCs w:val="0"/>
                <w:lang w:val="en-US"/>
              </w:rPr>
            </w:pPr>
            <w:hyperlink r:id="rId11" w:history="1">
              <w:r w:rsidR="00C76E22" w:rsidRPr="00C76E22">
                <w:rPr>
                  <w:rFonts w:ascii="Effra" w:hAnsi="Effra"/>
                  <w:bCs/>
                  <w:i w:val="0"/>
                  <w:iCs w:val="0"/>
                  <w:highlight w:val="black"/>
                  <w:u w:val="single"/>
                  <w:lang w:val="en-US"/>
                </w:rPr>
                <w:t>xxxxxx</w:t>
              </w:r>
            </w:hyperlink>
            <w:r w:rsidR="001B7FBF" w:rsidRPr="00C76E22">
              <w:rPr>
                <w:rFonts w:ascii="Effra" w:hAnsi="Effra"/>
                <w:bCs/>
                <w:i w:val="0"/>
                <w:iCs w:val="0"/>
                <w:highlight w:val="black"/>
                <w:lang w:val="en-US"/>
              </w:rPr>
              <w:t>.</w:t>
            </w:r>
            <w:r w:rsidR="001B7FBF" w:rsidRPr="0099498D">
              <w:rPr>
                <w:rFonts w:ascii="Effra" w:hAnsi="Effra"/>
                <w:bCs/>
                <w:i w:val="0"/>
                <w:iCs w:val="0"/>
                <w:lang w:val="en-US"/>
              </w:rPr>
              <w:t xml:space="preserve"> </w:t>
            </w:r>
          </w:p>
          <w:p w14:paraId="0761E7AA" w14:textId="19628BDD" w:rsidR="001B7FBF" w:rsidRPr="0099498D" w:rsidRDefault="001B7FBF" w:rsidP="0099498D">
            <w:pPr>
              <w:jc w:val="both"/>
              <w:rPr>
                <w:rFonts w:ascii="Effra" w:hAnsi="Effra"/>
                <w:bCs/>
                <w:i w:val="0"/>
                <w:iCs w:val="0"/>
                <w:lang w:val="en-US"/>
              </w:rPr>
            </w:pPr>
          </w:p>
          <w:p w14:paraId="749C6E0E" w14:textId="60049756" w:rsidR="001B7FBF" w:rsidRDefault="001B7FBF" w:rsidP="0099498D">
            <w:pPr>
              <w:jc w:val="both"/>
              <w:rPr>
                <w:rFonts w:ascii="Effra" w:hAnsi="Effra"/>
                <w:bCs/>
                <w:i w:val="0"/>
                <w:iCs w:val="0"/>
                <w:lang w:val="en-US"/>
              </w:rPr>
            </w:pPr>
          </w:p>
          <w:p w14:paraId="2B2EA3FF" w14:textId="77777777" w:rsidR="00486F9C" w:rsidRPr="0099498D" w:rsidRDefault="00486F9C" w:rsidP="0099498D">
            <w:pPr>
              <w:jc w:val="both"/>
              <w:rPr>
                <w:rFonts w:ascii="Effra" w:hAnsi="Effra"/>
                <w:bCs/>
                <w:i w:val="0"/>
                <w:iCs w:val="0"/>
                <w:lang w:val="en-US"/>
              </w:rPr>
            </w:pPr>
          </w:p>
          <w:p w14:paraId="520119BB" w14:textId="77777777" w:rsidR="001B7FBF" w:rsidRPr="0099498D" w:rsidRDefault="001B7FBF" w:rsidP="0099498D">
            <w:pPr>
              <w:jc w:val="both"/>
              <w:rPr>
                <w:rFonts w:ascii="Effra" w:hAnsi="Effra"/>
                <w:b/>
                <w:bCs/>
                <w:i w:val="0"/>
                <w:iCs w:val="0"/>
                <w:lang w:val="en-US"/>
              </w:rPr>
            </w:pPr>
            <w:r w:rsidRPr="0099498D">
              <w:rPr>
                <w:rFonts w:ascii="Effra" w:hAnsi="Effra"/>
                <w:b/>
                <w:bCs/>
                <w:i w:val="0"/>
                <w:iCs w:val="0"/>
                <w:lang w:val="en-US"/>
              </w:rPr>
              <w:t>Your rights</w:t>
            </w:r>
          </w:p>
          <w:p w14:paraId="65D925CB" w14:textId="6B2D4745" w:rsidR="001B7FBF" w:rsidRPr="0056739C" w:rsidRDefault="001B7FBF" w:rsidP="00C76E22">
            <w:pPr>
              <w:jc w:val="both"/>
              <w:rPr>
                <w:rFonts w:ascii="Effra" w:hAnsi="Effra"/>
                <w:bCs/>
                <w:i w:val="0"/>
                <w:iCs w:val="0"/>
                <w:lang w:val="en-US"/>
              </w:rPr>
            </w:pPr>
            <w:r w:rsidRPr="0099498D">
              <w:rPr>
                <w:rFonts w:ascii="Effra" w:hAnsi="Effra"/>
                <w:bCs/>
                <w:i w:val="0"/>
                <w:iCs w:val="0"/>
                <w:lang w:val="en-US"/>
              </w:rPr>
              <w:t>You are entitled to access your Personal data processed for this Study, and to request rectification, restriction, deletion or exportation of this data,</w:t>
            </w:r>
            <w:r w:rsidRPr="0099498D">
              <w:rPr>
                <w:rFonts w:ascii="Effra" w:hAnsi="Effra"/>
                <w:i w:val="0"/>
                <w:iCs w:val="0"/>
              </w:rPr>
              <w:t xml:space="preserve"> </w:t>
            </w:r>
            <w:r w:rsidRPr="0099498D">
              <w:rPr>
                <w:rFonts w:ascii="Effra" w:hAnsi="Effra"/>
                <w:bCs/>
                <w:i w:val="0"/>
                <w:iCs w:val="0"/>
                <w:lang w:val="en-US"/>
              </w:rPr>
              <w:t>or to obtain further information on the protection of your data in case of transfers to third countries. Any request should be addressed to Medtronic’s Data Protection Officer at</w:t>
            </w:r>
            <w:r w:rsidR="0056739C">
              <w:rPr>
                <w:rFonts w:ascii="Effra" w:hAnsi="Effra"/>
                <w:bCs/>
                <w:i w:val="0"/>
                <w:iCs w:val="0"/>
                <w:lang w:val="en-US"/>
              </w:rPr>
              <w:t xml:space="preserve"> </w:t>
            </w:r>
            <w:hyperlink r:id="rId12" w:history="1">
              <w:r w:rsidR="00C76E22" w:rsidRPr="00C76E22">
                <w:rPr>
                  <w:rFonts w:ascii="Effra" w:hAnsi="Effra"/>
                  <w:bCs/>
                  <w:i w:val="0"/>
                  <w:iCs w:val="0"/>
                  <w:highlight w:val="black"/>
                  <w:u w:val="single"/>
                  <w:lang w:val="en-US"/>
                </w:rPr>
                <w:t>xxxxx</w:t>
              </w:r>
            </w:hyperlink>
            <w:r w:rsidRPr="00C76E22">
              <w:rPr>
                <w:rFonts w:ascii="Effra" w:hAnsi="Effra"/>
                <w:bCs/>
                <w:i w:val="0"/>
                <w:iCs w:val="0"/>
                <w:highlight w:val="black"/>
                <w:lang w:val="en-US"/>
              </w:rPr>
              <w:t>.</w:t>
            </w:r>
            <w:r w:rsidR="0056739C">
              <w:rPr>
                <w:rFonts w:ascii="Effra" w:hAnsi="Effra"/>
                <w:bCs/>
                <w:i w:val="0"/>
                <w:iCs w:val="0"/>
                <w:lang w:val="en-US"/>
              </w:rPr>
              <w:t xml:space="preserve"> </w:t>
            </w:r>
            <w:r w:rsidRPr="0099498D">
              <w:rPr>
                <w:rFonts w:ascii="Effra" w:hAnsi="Effra"/>
                <w:bCs/>
                <w:i w:val="0"/>
                <w:iCs w:val="0"/>
                <w:lang w:val="en-US"/>
              </w:rPr>
              <w:t>Alternatively, you also have the right to lodge a complaint to the local data protection authority.</w:t>
            </w:r>
          </w:p>
        </w:tc>
        <w:tc>
          <w:tcPr>
            <w:tcW w:w="4995" w:type="dxa"/>
            <w:shd w:val="clear" w:color="auto" w:fill="auto"/>
          </w:tcPr>
          <w:p w14:paraId="568BD8D4" w14:textId="69CBDE09" w:rsidR="001B7FBF" w:rsidRPr="0099498D" w:rsidRDefault="001B7FBF" w:rsidP="0099498D">
            <w:pPr>
              <w:spacing w:after="240"/>
              <w:jc w:val="center"/>
              <w:rPr>
                <w:rFonts w:ascii="Effra" w:hAnsi="Effra" w:cs="Calibri"/>
                <w:b/>
                <w:i w:val="0"/>
                <w:iCs w:val="0"/>
                <w:lang w:val="cs-CZ"/>
              </w:rPr>
            </w:pPr>
            <w:r w:rsidRPr="0099498D">
              <w:rPr>
                <w:rFonts w:ascii="Effra" w:hAnsi="Effra" w:cs="Calibri"/>
                <w:b/>
                <w:i w:val="0"/>
                <w:iCs w:val="0"/>
                <w:lang w:val="cs-CZ"/>
              </w:rPr>
              <w:lastRenderedPageBreak/>
              <w:t xml:space="preserve">PŘÍLOHA </w:t>
            </w:r>
            <w:r w:rsidR="00A75CC0" w:rsidRPr="0099498D">
              <w:rPr>
                <w:rFonts w:ascii="Effra" w:hAnsi="Effra" w:cs="Calibri"/>
                <w:b/>
                <w:i w:val="0"/>
                <w:iCs w:val="0"/>
                <w:lang w:val="cs-CZ"/>
              </w:rPr>
              <w:t>2</w:t>
            </w:r>
          </w:p>
          <w:p w14:paraId="4E0A0F10" w14:textId="77777777" w:rsidR="001B7FBF" w:rsidRPr="0099498D" w:rsidRDefault="001B7FBF" w:rsidP="0099498D">
            <w:pPr>
              <w:jc w:val="center"/>
              <w:rPr>
                <w:rFonts w:ascii="Effra" w:hAnsi="Effra" w:cs="Calibri"/>
                <w:b/>
                <w:i w:val="0"/>
                <w:iCs w:val="0"/>
                <w:lang w:val="cs-CZ"/>
              </w:rPr>
            </w:pPr>
            <w:r w:rsidRPr="0099498D">
              <w:rPr>
                <w:rFonts w:ascii="Effra" w:hAnsi="Effra" w:cs="Calibri"/>
                <w:b/>
                <w:i w:val="0"/>
                <w:iCs w:val="0"/>
                <w:lang w:val="cs-CZ"/>
              </w:rPr>
              <w:t>OZNÁMENÍ O ZPRACOVÁNÍ INFORMACÍ</w:t>
            </w:r>
          </w:p>
          <w:p w14:paraId="72F0AEAD" w14:textId="77777777" w:rsidR="001B7FBF" w:rsidRPr="0099498D" w:rsidRDefault="001B7FBF" w:rsidP="0099498D">
            <w:pPr>
              <w:jc w:val="center"/>
              <w:rPr>
                <w:rFonts w:ascii="Effra" w:hAnsi="Effra" w:cs="Calibri"/>
                <w:b/>
                <w:i w:val="0"/>
                <w:iCs w:val="0"/>
                <w:lang w:val="cs-CZ"/>
              </w:rPr>
            </w:pPr>
          </w:p>
          <w:p w14:paraId="166A2932" w14:textId="5CF5CC68" w:rsidR="001B7FBF" w:rsidRPr="0099498D" w:rsidRDefault="001B7FBF" w:rsidP="0099498D">
            <w:pPr>
              <w:jc w:val="both"/>
              <w:rPr>
                <w:rStyle w:val="tlid-translationtranslation"/>
                <w:rFonts w:ascii="Effra" w:hAnsi="Effra"/>
                <w:i w:val="0"/>
                <w:iCs w:val="0"/>
                <w:lang w:val="cs-CZ"/>
              </w:rPr>
            </w:pPr>
            <w:r w:rsidRPr="0099498D">
              <w:rPr>
                <w:rStyle w:val="tlid-translationtranslation"/>
                <w:rFonts w:ascii="Effra" w:hAnsi="Effra"/>
                <w:i w:val="0"/>
                <w:iCs w:val="0"/>
                <w:lang w:val="cs-CZ"/>
              </w:rPr>
              <w:t xml:space="preserve">Vzhledem k tomu, že budete přispívat ke studii </w:t>
            </w:r>
            <w:r w:rsidR="000D4881" w:rsidRPr="0099498D">
              <w:rPr>
                <w:rFonts w:ascii="Effra" w:hAnsi="Effra"/>
                <w:bCs/>
                <w:i w:val="0"/>
                <w:iCs w:val="0"/>
                <w:lang w:val="cs-CZ"/>
              </w:rPr>
              <w:t>Product Surveillance Registry – Cardiac Rhythm</w:t>
            </w:r>
            <w:r w:rsidR="00A47162">
              <w:rPr>
                <w:rFonts w:ascii="Effra" w:hAnsi="Effra"/>
                <w:bCs/>
                <w:i w:val="0"/>
                <w:iCs w:val="0"/>
                <w:lang w:val="cs-CZ"/>
              </w:rPr>
              <w:t xml:space="preserve"> </w:t>
            </w:r>
            <w:r w:rsidR="00A47162" w:rsidRPr="00C47AC9">
              <w:rPr>
                <w:rFonts w:ascii="Effra" w:hAnsi="Effra"/>
                <w:bCs/>
                <w:i w:val="0"/>
                <w:iCs w:val="0"/>
                <w:lang w:val="cs-CZ"/>
              </w:rPr>
              <w:t>&amp; Heart Failure</w:t>
            </w:r>
            <w:r w:rsidR="000D4881" w:rsidRPr="0099498D">
              <w:rPr>
                <w:rStyle w:val="tlid-translationtranslation"/>
                <w:rFonts w:ascii="Effra" w:hAnsi="Effra"/>
                <w:i w:val="0"/>
                <w:iCs w:val="0"/>
                <w:lang w:val="cs-CZ"/>
              </w:rPr>
              <w:t xml:space="preserve"> </w:t>
            </w:r>
            <w:r w:rsidR="00070DE6">
              <w:rPr>
                <w:rStyle w:val="tlid-translationtranslation"/>
                <w:rFonts w:ascii="Effra" w:hAnsi="Effra"/>
                <w:i w:val="0"/>
                <w:iCs w:val="0"/>
                <w:lang w:val="cs-CZ"/>
              </w:rPr>
              <w:t>(</w:t>
            </w:r>
            <w:r w:rsidRPr="0099498D">
              <w:rPr>
                <w:rStyle w:val="tlid-translationtranslation"/>
                <w:rFonts w:ascii="Effra" w:hAnsi="Effra"/>
                <w:i w:val="0"/>
                <w:iCs w:val="0"/>
                <w:lang w:val="cs-CZ"/>
              </w:rPr>
              <w:t>dále jen „</w:t>
            </w:r>
            <w:r w:rsidRPr="0099498D">
              <w:rPr>
                <w:rStyle w:val="tlid-translationtranslation"/>
                <w:rFonts w:ascii="Effra" w:hAnsi="Effra"/>
                <w:b/>
                <w:bCs/>
                <w:i w:val="0"/>
                <w:iCs w:val="0"/>
                <w:lang w:val="cs-CZ"/>
              </w:rPr>
              <w:t>Studie</w:t>
            </w:r>
            <w:r w:rsidRPr="0099498D">
              <w:rPr>
                <w:rStyle w:val="tlid-translationtranslation"/>
                <w:rFonts w:ascii="Effra" w:hAnsi="Effra"/>
                <w:i w:val="0"/>
                <w:iCs w:val="0"/>
                <w:lang w:val="cs-CZ"/>
              </w:rPr>
              <w:t>“) sponzorované společností Medtronic, budou společnosti Medtronic poskytnuty osobní údaje o Vás. Toto oznámení Vás informuje o způsobu, jakým bude společnost Medtronic zpracovávat Vaše osobní údaje.</w:t>
            </w:r>
          </w:p>
          <w:p w14:paraId="01BB30DE" w14:textId="77777777" w:rsidR="001B7FBF" w:rsidRPr="0099498D" w:rsidRDefault="001B7FBF" w:rsidP="0099498D">
            <w:pPr>
              <w:jc w:val="both"/>
              <w:rPr>
                <w:rFonts w:ascii="Effra" w:hAnsi="Effra" w:cs="Calibri"/>
                <w:b/>
                <w:i w:val="0"/>
                <w:iCs w:val="0"/>
                <w:lang w:val="cs-CZ"/>
              </w:rPr>
            </w:pPr>
          </w:p>
          <w:p w14:paraId="054E75FD" w14:textId="4D11EB17" w:rsidR="001B7FBF" w:rsidRPr="0099498D" w:rsidRDefault="001B7FBF" w:rsidP="0099498D">
            <w:pPr>
              <w:jc w:val="both"/>
              <w:rPr>
                <w:rStyle w:val="tlid-translationtranslation"/>
                <w:rFonts w:ascii="Effra" w:hAnsi="Effra"/>
                <w:i w:val="0"/>
                <w:iCs w:val="0"/>
                <w:lang w:val="cs-CZ"/>
              </w:rPr>
            </w:pPr>
            <w:r w:rsidRPr="0099498D">
              <w:rPr>
                <w:rStyle w:val="tlid-translationtranslation"/>
                <w:rFonts w:ascii="Effra" w:hAnsi="Effra"/>
                <w:b/>
                <w:bCs/>
                <w:i w:val="0"/>
                <w:iCs w:val="0"/>
                <w:lang w:val="cs-CZ"/>
              </w:rPr>
              <w:t>Účel a typ shromážděných osobních údajů</w:t>
            </w:r>
            <w:r w:rsidRPr="0099498D">
              <w:rPr>
                <w:rFonts w:ascii="Effra" w:hAnsi="Effra"/>
                <w:b/>
                <w:bCs/>
                <w:i w:val="0"/>
                <w:iCs w:val="0"/>
                <w:lang w:val="cs-CZ"/>
              </w:rPr>
              <w:br/>
            </w:r>
            <w:r w:rsidRPr="0099498D">
              <w:rPr>
                <w:rStyle w:val="tlid-translationtranslation"/>
                <w:rFonts w:ascii="Effra" w:hAnsi="Effra"/>
                <w:i w:val="0"/>
                <w:iCs w:val="0"/>
                <w:lang w:val="cs-CZ"/>
              </w:rPr>
              <w:t xml:space="preserve">Společnost Medtronic Bakken Research Center B.V., </w:t>
            </w:r>
            <w:r w:rsidR="000E5F8F">
              <w:rPr>
                <w:rStyle w:val="tlid-translationtranslation"/>
                <w:rFonts w:ascii="Effra" w:hAnsi="Effra"/>
                <w:i w:val="0"/>
                <w:iCs w:val="0"/>
                <w:lang w:val="cs-CZ"/>
              </w:rPr>
              <w:t>se sídlem</w:t>
            </w:r>
            <w:r w:rsidRPr="0099498D">
              <w:rPr>
                <w:rStyle w:val="tlid-translationtranslation"/>
                <w:rFonts w:ascii="Effra" w:hAnsi="Effra"/>
                <w:i w:val="0"/>
                <w:iCs w:val="0"/>
                <w:lang w:val="cs-CZ"/>
              </w:rPr>
              <w:t xml:space="preserve"> Endepolsdomein 5, 6229 GW Maastricht, The Netherlands (dále jen „</w:t>
            </w:r>
            <w:r w:rsidRPr="0099498D">
              <w:rPr>
                <w:rStyle w:val="tlid-translationtranslation"/>
                <w:rFonts w:ascii="Effra" w:hAnsi="Effra"/>
                <w:b/>
                <w:bCs/>
                <w:i w:val="0"/>
                <w:iCs w:val="0"/>
                <w:lang w:val="cs-CZ"/>
              </w:rPr>
              <w:t>Medtronic</w:t>
            </w:r>
            <w:r w:rsidRPr="0099498D">
              <w:rPr>
                <w:rStyle w:val="tlid-translationtranslation"/>
                <w:rFonts w:ascii="Effra" w:hAnsi="Effra"/>
                <w:i w:val="0"/>
                <w:iCs w:val="0"/>
                <w:lang w:val="cs-CZ"/>
              </w:rPr>
              <w:t>“), bude za účelem řízení Studie a dodržování zákonných povinností vyplývajících z platných právních předpisů shromažďovat, zpracovávat a ukládat následující údaje o Vaší osobě:</w:t>
            </w:r>
          </w:p>
          <w:p w14:paraId="2E112D60" w14:textId="7D8E0EB7" w:rsidR="001B7FBF" w:rsidRPr="0099498D" w:rsidRDefault="006D793E" w:rsidP="00070DE6">
            <w:pPr>
              <w:widowControl/>
              <w:numPr>
                <w:ilvl w:val="0"/>
                <w:numId w:val="13"/>
              </w:numPr>
              <w:autoSpaceDE/>
              <w:autoSpaceDN/>
              <w:adjustRightInd/>
              <w:ind w:left="306" w:hanging="284"/>
              <w:contextualSpacing/>
              <w:jc w:val="both"/>
              <w:rPr>
                <w:rStyle w:val="tlid-translationtranslation"/>
                <w:rFonts w:ascii="Effra" w:hAnsi="Effra" w:cs="Calibri"/>
                <w:bCs/>
                <w:i w:val="0"/>
                <w:iCs w:val="0"/>
                <w:lang w:val="cs-CZ"/>
              </w:rPr>
            </w:pPr>
            <w:r>
              <w:rPr>
                <w:rStyle w:val="tlid-translationtranslation"/>
                <w:rFonts w:ascii="Effra" w:hAnsi="Effra"/>
                <w:i w:val="0"/>
                <w:iCs w:val="0"/>
                <w:lang w:val="cs-CZ"/>
              </w:rPr>
              <w:t>i</w:t>
            </w:r>
            <w:r w:rsidR="001B7FBF" w:rsidRPr="0099498D">
              <w:rPr>
                <w:rStyle w:val="tlid-translationtranslation"/>
                <w:rFonts w:ascii="Effra" w:hAnsi="Effra"/>
                <w:i w:val="0"/>
                <w:iCs w:val="0"/>
                <w:lang w:val="cs-CZ"/>
              </w:rPr>
              <w:t xml:space="preserve">dentifikační údaje (jméno, adresa, </w:t>
            </w:r>
            <w:r w:rsidR="001B7FBF" w:rsidRPr="0099498D">
              <w:rPr>
                <w:rStyle w:val="tlid-translationtranslation"/>
                <w:rFonts w:ascii="Effra" w:hAnsi="Effra"/>
                <w:i w:val="0"/>
                <w:iCs w:val="0"/>
                <w:lang w:val="cs-CZ"/>
              </w:rPr>
              <w:br/>
              <w:t>e-mailová adresa, telefonní číslo)</w:t>
            </w:r>
            <w:r>
              <w:rPr>
                <w:rStyle w:val="tlid-translationtranslation"/>
                <w:rFonts w:ascii="Effra" w:hAnsi="Effra"/>
                <w:i w:val="0"/>
                <w:iCs w:val="0"/>
                <w:lang w:val="cs-CZ"/>
              </w:rPr>
              <w:t>,</w:t>
            </w:r>
          </w:p>
          <w:p w14:paraId="64068AC3" w14:textId="794D2499" w:rsidR="001B7FBF" w:rsidRPr="0099498D" w:rsidRDefault="006D793E" w:rsidP="00070DE6">
            <w:pPr>
              <w:widowControl/>
              <w:numPr>
                <w:ilvl w:val="0"/>
                <w:numId w:val="13"/>
              </w:numPr>
              <w:autoSpaceDE/>
              <w:autoSpaceDN/>
              <w:adjustRightInd/>
              <w:ind w:left="306" w:hanging="284"/>
              <w:contextualSpacing/>
              <w:jc w:val="both"/>
              <w:rPr>
                <w:rStyle w:val="tlid-translationtranslation"/>
                <w:rFonts w:ascii="Effra" w:hAnsi="Effra" w:cs="Calibri"/>
                <w:bCs/>
                <w:i w:val="0"/>
                <w:iCs w:val="0"/>
                <w:lang w:val="cs-CZ"/>
              </w:rPr>
            </w:pPr>
            <w:r>
              <w:rPr>
                <w:rStyle w:val="tlid-translationtranslation"/>
                <w:rFonts w:ascii="Effra" w:hAnsi="Effra"/>
                <w:i w:val="0"/>
                <w:iCs w:val="0"/>
                <w:lang w:val="cs-CZ"/>
              </w:rPr>
              <w:t>ž</w:t>
            </w:r>
            <w:r w:rsidR="001B7FBF" w:rsidRPr="0099498D">
              <w:rPr>
                <w:rStyle w:val="tlid-translationtranslation"/>
                <w:rFonts w:ascii="Effra" w:hAnsi="Effra"/>
                <w:i w:val="0"/>
                <w:iCs w:val="0"/>
                <w:lang w:val="cs-CZ"/>
              </w:rPr>
              <w:t>ivotopis s uvedenou příslušnou kvalifikací a odbornými zkušenostmi, aby bylo možné prokázat, že jste vhodnou osobou pro plnění Vaší role ve Studii</w:t>
            </w:r>
            <w:r>
              <w:rPr>
                <w:rStyle w:val="tlid-translationtranslation"/>
                <w:rFonts w:ascii="Effra" w:hAnsi="Effra"/>
                <w:i w:val="0"/>
                <w:iCs w:val="0"/>
                <w:lang w:val="cs-CZ"/>
              </w:rPr>
              <w:t>,</w:t>
            </w:r>
          </w:p>
          <w:p w14:paraId="6A06560F" w14:textId="06230DD0" w:rsidR="001B7FBF" w:rsidRPr="0099498D" w:rsidRDefault="001B7FBF" w:rsidP="0099498D">
            <w:pPr>
              <w:jc w:val="both"/>
              <w:rPr>
                <w:rStyle w:val="tlid-translationtranslation"/>
                <w:rFonts w:ascii="Effra" w:hAnsi="Effra"/>
                <w:i w:val="0"/>
                <w:iCs w:val="0"/>
                <w:lang w:val="cs-CZ"/>
              </w:rPr>
            </w:pPr>
            <w:r w:rsidRPr="0099498D">
              <w:rPr>
                <w:rStyle w:val="tlid-translationtranslation"/>
                <w:rFonts w:ascii="Effra" w:hAnsi="Effra"/>
                <w:i w:val="0"/>
                <w:iCs w:val="0"/>
                <w:lang w:val="cs-CZ"/>
              </w:rPr>
              <w:t>(dále jen „</w:t>
            </w:r>
            <w:r w:rsidRPr="0099498D">
              <w:rPr>
                <w:rStyle w:val="tlid-translationtranslation"/>
                <w:rFonts w:ascii="Effra" w:hAnsi="Effra"/>
                <w:b/>
                <w:bCs/>
                <w:i w:val="0"/>
                <w:iCs w:val="0"/>
                <w:lang w:val="cs-CZ"/>
              </w:rPr>
              <w:t>Osobní údaje</w:t>
            </w:r>
            <w:r w:rsidRPr="0099498D">
              <w:rPr>
                <w:rStyle w:val="tlid-translationtranslation"/>
                <w:rFonts w:ascii="Effra" w:hAnsi="Effra"/>
                <w:i w:val="0"/>
                <w:iCs w:val="0"/>
                <w:lang w:val="cs-CZ"/>
              </w:rPr>
              <w:t>“)</w:t>
            </w:r>
            <w:r w:rsidR="006D793E">
              <w:rPr>
                <w:rStyle w:val="tlid-translationtranslation"/>
                <w:rFonts w:ascii="Effra" w:hAnsi="Effra"/>
                <w:i w:val="0"/>
                <w:iCs w:val="0"/>
                <w:lang w:val="cs-CZ"/>
              </w:rPr>
              <w:t>.</w:t>
            </w:r>
          </w:p>
          <w:p w14:paraId="094EFA48" w14:textId="77777777" w:rsidR="001B7FBF" w:rsidRPr="0099498D" w:rsidRDefault="001B7FBF" w:rsidP="0099498D">
            <w:pPr>
              <w:ind w:left="715"/>
              <w:jc w:val="both"/>
              <w:rPr>
                <w:rStyle w:val="tlid-translationtranslation"/>
                <w:rFonts w:ascii="Effra" w:hAnsi="Effra"/>
                <w:i w:val="0"/>
                <w:iCs w:val="0"/>
              </w:rPr>
            </w:pPr>
          </w:p>
          <w:p w14:paraId="35E445BE" w14:textId="77777777" w:rsidR="001B7FBF" w:rsidRPr="0099498D" w:rsidRDefault="001B7FBF" w:rsidP="0099498D">
            <w:pPr>
              <w:jc w:val="both"/>
              <w:rPr>
                <w:rStyle w:val="tlid-translationtranslation"/>
                <w:rFonts w:ascii="Effra" w:hAnsi="Effra"/>
                <w:b/>
                <w:bCs/>
                <w:i w:val="0"/>
                <w:iCs w:val="0"/>
                <w:lang w:val="cs-CZ"/>
              </w:rPr>
            </w:pPr>
            <w:r w:rsidRPr="0099498D">
              <w:rPr>
                <w:rStyle w:val="tlid-translationtranslation"/>
                <w:rFonts w:ascii="Effra" w:hAnsi="Effra"/>
                <w:b/>
                <w:bCs/>
                <w:i w:val="0"/>
                <w:iCs w:val="0"/>
                <w:lang w:val="cs-CZ"/>
              </w:rPr>
              <w:t>Uchovávání a zabezpečení dat</w:t>
            </w:r>
          </w:p>
          <w:p w14:paraId="11545C99" w14:textId="5DDCC9E0" w:rsidR="001B7FBF" w:rsidRPr="0099498D" w:rsidRDefault="001B7FBF" w:rsidP="0099498D">
            <w:pPr>
              <w:jc w:val="both"/>
              <w:rPr>
                <w:rStyle w:val="tlid-translationtranslation"/>
                <w:rFonts w:ascii="Effra" w:hAnsi="Effra"/>
                <w:b/>
                <w:bCs/>
                <w:i w:val="0"/>
                <w:iCs w:val="0"/>
                <w:lang w:val="cs-CZ"/>
              </w:rPr>
            </w:pPr>
            <w:r w:rsidRPr="0099498D">
              <w:rPr>
                <w:rStyle w:val="tlid-translationtranslation"/>
                <w:rFonts w:ascii="Effra" w:hAnsi="Effra"/>
                <w:i w:val="0"/>
                <w:iCs w:val="0"/>
                <w:lang w:val="cs-CZ"/>
              </w:rPr>
              <w:t xml:space="preserve">Společnost Medtronic bude Vaše osobní údaje uchovávat po celou dobu trvání </w:t>
            </w:r>
            <w:r w:rsidR="006D793E">
              <w:rPr>
                <w:rStyle w:val="tlid-translationtranslation"/>
                <w:rFonts w:ascii="Effra" w:hAnsi="Effra"/>
                <w:i w:val="0"/>
                <w:iCs w:val="0"/>
                <w:lang w:val="cs-CZ"/>
              </w:rPr>
              <w:t>S</w:t>
            </w:r>
            <w:r w:rsidRPr="0099498D">
              <w:rPr>
                <w:rStyle w:val="tlid-translationtranslation"/>
                <w:rFonts w:ascii="Effra" w:hAnsi="Effra"/>
                <w:i w:val="0"/>
                <w:iCs w:val="0"/>
                <w:lang w:val="cs-CZ"/>
              </w:rPr>
              <w:t xml:space="preserve">tudie. Poté budou tato data archivována po dobu stanovenou příslušnými </w:t>
            </w:r>
            <w:r w:rsidR="006D793E">
              <w:rPr>
                <w:rStyle w:val="tlid-translationtranslation"/>
                <w:rFonts w:ascii="Effra" w:hAnsi="Effra"/>
                <w:i w:val="0"/>
                <w:iCs w:val="0"/>
                <w:lang w:val="cs-CZ"/>
              </w:rPr>
              <w:t>právními</w:t>
            </w:r>
            <w:r w:rsidR="006D793E" w:rsidRPr="0099498D">
              <w:rPr>
                <w:rStyle w:val="tlid-translationtranslation"/>
                <w:rFonts w:ascii="Effra" w:hAnsi="Effra"/>
                <w:i w:val="0"/>
                <w:iCs w:val="0"/>
                <w:lang w:val="cs-CZ"/>
              </w:rPr>
              <w:t xml:space="preserve"> </w:t>
            </w:r>
            <w:r w:rsidRPr="0099498D">
              <w:rPr>
                <w:rStyle w:val="tlid-translationtranslation"/>
                <w:rFonts w:ascii="Effra" w:hAnsi="Effra"/>
                <w:i w:val="0"/>
                <w:iCs w:val="0"/>
                <w:lang w:val="cs-CZ"/>
              </w:rPr>
              <w:t>předpisy. Společnost Medtronic přijme veškerá technická a organizační opatření nezbytná k zajištění odpovídající úrovně ochrany před neoprávněným přístupem nebo krádeží, jakož i náhodnou ztrátou, nedovolenou manipulací nebo zničením.</w:t>
            </w:r>
            <w:r w:rsidRPr="0099498D">
              <w:rPr>
                <w:rFonts w:ascii="Effra" w:hAnsi="Effra"/>
                <w:i w:val="0"/>
                <w:iCs w:val="0"/>
                <w:lang w:val="cs-CZ"/>
              </w:rPr>
              <w:br/>
            </w:r>
            <w:r w:rsidRPr="0099498D">
              <w:rPr>
                <w:rFonts w:ascii="Effra" w:hAnsi="Effra"/>
                <w:i w:val="0"/>
                <w:iCs w:val="0"/>
                <w:lang w:val="cs-CZ"/>
              </w:rPr>
              <w:br/>
            </w:r>
            <w:r w:rsidRPr="0099498D">
              <w:rPr>
                <w:rStyle w:val="tlid-translationtranslation"/>
                <w:rFonts w:ascii="Effra" w:hAnsi="Effra"/>
                <w:b/>
                <w:bCs/>
                <w:i w:val="0"/>
                <w:iCs w:val="0"/>
                <w:lang w:val="cs-CZ"/>
              </w:rPr>
              <w:t>Příjemci a převod dat</w:t>
            </w:r>
          </w:p>
          <w:p w14:paraId="6C711380" w14:textId="49E63364" w:rsidR="001B7FBF" w:rsidRDefault="001B7FBF" w:rsidP="0099498D">
            <w:pPr>
              <w:jc w:val="both"/>
              <w:rPr>
                <w:rStyle w:val="tlid-translationtranslation"/>
                <w:rFonts w:ascii="Effra" w:hAnsi="Effra"/>
                <w:i w:val="0"/>
                <w:iCs w:val="0"/>
                <w:lang w:val="cs-CZ"/>
              </w:rPr>
            </w:pPr>
            <w:r w:rsidRPr="0099498D">
              <w:rPr>
                <w:rStyle w:val="tlid-translationtranslation"/>
                <w:rFonts w:ascii="Effra" w:hAnsi="Effra"/>
                <w:i w:val="0"/>
                <w:iCs w:val="0"/>
                <w:lang w:val="cs-CZ"/>
              </w:rPr>
              <w:t>Obecně platí, že k Vašim osobním údajům bude mít přístup pouze personál společnosti Medtronic, který se podílí na řízení Studie.</w:t>
            </w:r>
          </w:p>
          <w:p w14:paraId="1F4E5753" w14:textId="77777777" w:rsidR="006D793E" w:rsidRPr="0099498D" w:rsidRDefault="006D793E" w:rsidP="0099498D">
            <w:pPr>
              <w:jc w:val="both"/>
              <w:rPr>
                <w:rStyle w:val="tlid-translationtranslation"/>
                <w:rFonts w:ascii="Effra" w:hAnsi="Effra"/>
                <w:i w:val="0"/>
                <w:iCs w:val="0"/>
                <w:lang w:val="cs-CZ"/>
              </w:rPr>
            </w:pPr>
          </w:p>
          <w:p w14:paraId="4905FF00" w14:textId="33D6E72F" w:rsidR="001B7FBF" w:rsidRDefault="001B7FBF" w:rsidP="0099498D">
            <w:pPr>
              <w:jc w:val="both"/>
              <w:rPr>
                <w:rStyle w:val="tlid-translationtranslation"/>
                <w:rFonts w:ascii="Effra" w:hAnsi="Effra"/>
                <w:i w:val="0"/>
                <w:iCs w:val="0"/>
                <w:lang w:val="cs-CZ"/>
              </w:rPr>
            </w:pPr>
            <w:r w:rsidRPr="0099498D">
              <w:rPr>
                <w:rStyle w:val="tlid-translationtranslation"/>
                <w:rFonts w:ascii="Effra" w:hAnsi="Effra"/>
                <w:i w:val="0"/>
                <w:iCs w:val="0"/>
                <w:lang w:val="cs-CZ"/>
              </w:rPr>
              <w:t>Vaše data mohou být také poskytnuta dalším pobočkám společnosti Medtronic nebo třetím stranám – dodavatelům služeb, kteří provádějí aktivity související se Studií pro zadavatele, pokud je to nezbytné pro účely Studie, a proto mohou být převedeny do zemí, kde právní předpisy Evropské unie o ochraně údajů neplatí. V případě, že jsou Vaše osobní údaje převedeny příjemci sídlícímu v jiné zemi mimo Evropskou unii, společnost Medtronic zajistí, aby toto zahraniční zpracování údajů bylo dostatečně chráněno a bylo realizováno pouze způsobem, který je v souladu s evropským Obecným nařízení</w:t>
            </w:r>
            <w:r w:rsidR="00EB1D6A">
              <w:rPr>
                <w:rStyle w:val="tlid-translationtranslation"/>
                <w:rFonts w:ascii="Effra" w:hAnsi="Effra"/>
                <w:i w:val="0"/>
                <w:iCs w:val="0"/>
                <w:lang w:val="cs-CZ"/>
              </w:rPr>
              <w:t xml:space="preserve">m o ochraně údajů (EU) 2016/679 </w:t>
            </w:r>
            <w:r w:rsidRPr="0099498D">
              <w:rPr>
                <w:rStyle w:val="tlid-translationtranslation"/>
                <w:rFonts w:ascii="Effra" w:hAnsi="Effra"/>
                <w:i w:val="0"/>
                <w:iCs w:val="0"/>
                <w:lang w:val="cs-CZ"/>
              </w:rPr>
              <w:t>a veškerými dalšími požadavky stanovenými místními zákony.</w:t>
            </w:r>
          </w:p>
          <w:p w14:paraId="566FC6FF" w14:textId="77777777" w:rsidR="00137A3B" w:rsidRPr="0099498D" w:rsidRDefault="00137A3B" w:rsidP="0099498D">
            <w:pPr>
              <w:jc w:val="both"/>
              <w:rPr>
                <w:rStyle w:val="tlid-translationtranslation"/>
                <w:rFonts w:ascii="Effra" w:hAnsi="Effra"/>
                <w:i w:val="0"/>
                <w:iCs w:val="0"/>
                <w:lang w:val="cs-CZ"/>
              </w:rPr>
            </w:pPr>
          </w:p>
          <w:p w14:paraId="06147341" w14:textId="49BF9964" w:rsidR="001B7FBF" w:rsidRPr="0099498D" w:rsidRDefault="001B7FBF" w:rsidP="0099498D">
            <w:pPr>
              <w:jc w:val="both"/>
              <w:rPr>
                <w:rStyle w:val="tlid-translationtranslation"/>
                <w:rFonts w:ascii="Effra" w:hAnsi="Effra"/>
                <w:i w:val="0"/>
                <w:iCs w:val="0"/>
                <w:lang w:val="cs-CZ"/>
              </w:rPr>
            </w:pPr>
            <w:r w:rsidRPr="0099498D">
              <w:rPr>
                <w:rStyle w:val="tlid-translationtranslation"/>
                <w:rFonts w:ascii="Effra" w:hAnsi="Effra"/>
                <w:i w:val="0"/>
                <w:iCs w:val="0"/>
                <w:lang w:val="cs-CZ"/>
              </w:rPr>
              <w:t xml:space="preserve">V souladu s místními zákony může být společnost Medtronic rovněž povinna předávat osobní údaje </w:t>
            </w:r>
            <w:r w:rsidRPr="0099498D">
              <w:rPr>
                <w:rStyle w:val="tlid-translationtranslation"/>
                <w:rFonts w:ascii="Effra" w:hAnsi="Effra"/>
                <w:i w:val="0"/>
                <w:iCs w:val="0"/>
                <w:lang w:val="cs-CZ"/>
              </w:rPr>
              <w:lastRenderedPageBreak/>
              <w:t xml:space="preserve">veřejným </w:t>
            </w:r>
            <w:r w:rsidR="00EB1D6A">
              <w:rPr>
                <w:rStyle w:val="tlid-translationtranslation"/>
                <w:rFonts w:ascii="Effra" w:hAnsi="Effra"/>
                <w:i w:val="0"/>
                <w:iCs w:val="0"/>
                <w:lang w:val="cs-CZ"/>
              </w:rPr>
              <w:t xml:space="preserve">orgánům, které mohou mít sídlo </w:t>
            </w:r>
            <w:r w:rsidRPr="0099498D">
              <w:rPr>
                <w:rStyle w:val="tlid-translationtranslation"/>
                <w:rFonts w:ascii="Effra" w:hAnsi="Effra"/>
                <w:i w:val="0"/>
                <w:iCs w:val="0"/>
                <w:lang w:val="cs-CZ"/>
              </w:rPr>
              <w:t>v Evropské unii či v jiných zemích.</w:t>
            </w:r>
          </w:p>
          <w:p w14:paraId="5E657990" w14:textId="77777777" w:rsidR="00AC54FE" w:rsidRPr="0099498D" w:rsidRDefault="00AC54FE" w:rsidP="0099498D">
            <w:pPr>
              <w:jc w:val="both"/>
              <w:rPr>
                <w:rStyle w:val="tlid-translationtranslation"/>
                <w:rFonts w:ascii="Effra" w:hAnsi="Effra"/>
                <w:i w:val="0"/>
                <w:iCs w:val="0"/>
                <w:lang w:val="cs-CZ"/>
              </w:rPr>
            </w:pPr>
          </w:p>
          <w:p w14:paraId="70495AAD" w14:textId="77777777" w:rsidR="001B7FBF" w:rsidRPr="0099498D" w:rsidRDefault="001B7FBF" w:rsidP="0099498D">
            <w:pPr>
              <w:jc w:val="both"/>
              <w:rPr>
                <w:rStyle w:val="tlid-translationtranslation"/>
                <w:rFonts w:ascii="Effra" w:hAnsi="Effra"/>
                <w:b/>
                <w:bCs/>
                <w:i w:val="0"/>
                <w:iCs w:val="0"/>
                <w:lang w:val="cs-CZ"/>
              </w:rPr>
            </w:pPr>
            <w:r w:rsidRPr="0099498D">
              <w:rPr>
                <w:rStyle w:val="tlid-translationtranslation"/>
                <w:rFonts w:ascii="Effra" w:hAnsi="Effra"/>
                <w:b/>
                <w:bCs/>
                <w:i w:val="0"/>
                <w:iCs w:val="0"/>
                <w:lang w:val="cs-CZ"/>
              </w:rPr>
              <w:t>Kontaktní údaje Medtronic</w:t>
            </w:r>
          </w:p>
          <w:p w14:paraId="492889D8" w14:textId="747CA896" w:rsidR="001B7FBF" w:rsidRPr="0099498D" w:rsidRDefault="001B7FBF" w:rsidP="0099498D">
            <w:pPr>
              <w:jc w:val="both"/>
              <w:rPr>
                <w:rStyle w:val="tlid-translationtranslation"/>
                <w:rFonts w:ascii="Effra" w:hAnsi="Effra"/>
                <w:i w:val="0"/>
                <w:iCs w:val="0"/>
                <w:lang w:val="cs-CZ"/>
              </w:rPr>
            </w:pPr>
            <w:r w:rsidRPr="0099498D">
              <w:rPr>
                <w:rStyle w:val="tlid-translationtranslation"/>
                <w:rFonts w:ascii="Effra" w:hAnsi="Effra"/>
                <w:i w:val="0"/>
                <w:iCs w:val="0"/>
                <w:lang w:val="cs-CZ"/>
              </w:rPr>
              <w:t xml:space="preserve">Společnost Medtronic bude považována za správce údajů podle Obecného nařízení o ochraně údajů, což </w:t>
            </w:r>
            <w:r w:rsidR="0056739C">
              <w:rPr>
                <w:rStyle w:val="tlid-translationtranslation"/>
                <w:rFonts w:ascii="Effra" w:hAnsi="Effra"/>
                <w:i w:val="0"/>
                <w:iCs w:val="0"/>
                <w:lang w:val="cs-CZ"/>
              </w:rPr>
              <w:t xml:space="preserve">znamená, že bude určovat účely </w:t>
            </w:r>
            <w:r w:rsidRPr="0099498D">
              <w:rPr>
                <w:rStyle w:val="tlid-translationtranslation"/>
                <w:rFonts w:ascii="Effra" w:hAnsi="Effra"/>
                <w:i w:val="0"/>
                <w:iCs w:val="0"/>
                <w:lang w:val="cs-CZ"/>
              </w:rPr>
              <w:t>a prostředky zpracování Vašich údajů.</w:t>
            </w:r>
          </w:p>
          <w:p w14:paraId="333D0BFF" w14:textId="77777777" w:rsidR="001B7FBF" w:rsidRPr="0099498D" w:rsidRDefault="001B7FBF" w:rsidP="0099498D">
            <w:pPr>
              <w:jc w:val="both"/>
              <w:rPr>
                <w:rStyle w:val="tlid-translationtranslation"/>
                <w:rFonts w:ascii="Effra" w:hAnsi="Effra"/>
                <w:i w:val="0"/>
                <w:iCs w:val="0"/>
                <w:lang w:val="cs-CZ"/>
              </w:rPr>
            </w:pPr>
            <w:r w:rsidRPr="0099498D">
              <w:rPr>
                <w:rStyle w:val="tlid-translationtranslation"/>
                <w:rFonts w:ascii="Effra" w:hAnsi="Effra"/>
                <w:i w:val="0"/>
                <w:iCs w:val="0"/>
                <w:lang w:val="cs-CZ"/>
              </w:rPr>
              <w:t xml:space="preserve">Máte-li jakékoliv dotazy týkající se zpracování údajů společností Medtronic pro účely této Studie, můžete kontaktovat pracovníka pověřeného ochranou údajů společnosti Medtronic na adrese: </w:t>
            </w:r>
          </w:p>
          <w:p w14:paraId="4801F806" w14:textId="77AF5950" w:rsidR="001B7FBF" w:rsidRPr="00C76E22" w:rsidRDefault="00C76E22" w:rsidP="0099498D">
            <w:pPr>
              <w:jc w:val="both"/>
              <w:rPr>
                <w:rStyle w:val="tlid-translationtranslation"/>
                <w:rFonts w:ascii="Effra" w:hAnsi="Effra"/>
                <w:i w:val="0"/>
                <w:iCs w:val="0"/>
                <w:lang w:val="cs-CZ"/>
              </w:rPr>
            </w:pPr>
            <w:r w:rsidRPr="00C76E22">
              <w:rPr>
                <w:highlight w:val="black"/>
                <w:lang w:val="cs-CZ"/>
              </w:rPr>
              <w:t>xxxxxxx</w:t>
            </w:r>
          </w:p>
          <w:p w14:paraId="0E94D579" w14:textId="77777777" w:rsidR="001B7FBF" w:rsidRPr="0099498D" w:rsidRDefault="001B7FBF" w:rsidP="0099498D">
            <w:pPr>
              <w:jc w:val="both"/>
              <w:rPr>
                <w:rStyle w:val="tlid-translationtranslation"/>
                <w:rFonts w:ascii="Effra" w:hAnsi="Effra"/>
                <w:i w:val="0"/>
                <w:iCs w:val="0"/>
                <w:lang w:val="cs-CZ"/>
              </w:rPr>
            </w:pPr>
          </w:p>
          <w:p w14:paraId="7ECE4DE2" w14:textId="77777777" w:rsidR="001B7FBF" w:rsidRPr="0099498D" w:rsidRDefault="001B7FBF" w:rsidP="0099498D">
            <w:pPr>
              <w:jc w:val="both"/>
              <w:rPr>
                <w:rStyle w:val="tlid-translationtranslation"/>
                <w:rFonts w:ascii="Effra" w:hAnsi="Effra"/>
                <w:b/>
                <w:bCs/>
                <w:i w:val="0"/>
                <w:iCs w:val="0"/>
                <w:lang w:val="cs-CZ"/>
              </w:rPr>
            </w:pPr>
            <w:r w:rsidRPr="0099498D">
              <w:rPr>
                <w:rStyle w:val="tlid-translationtranslation"/>
                <w:rFonts w:ascii="Effra" w:hAnsi="Effra"/>
                <w:b/>
                <w:bCs/>
                <w:i w:val="0"/>
                <w:iCs w:val="0"/>
                <w:lang w:val="cs-CZ"/>
              </w:rPr>
              <w:t>Vaše práva</w:t>
            </w:r>
          </w:p>
          <w:p w14:paraId="3FD5B4E1" w14:textId="76F30089" w:rsidR="001B7FBF" w:rsidRPr="0099498D" w:rsidRDefault="001B7FBF" w:rsidP="00C76E22">
            <w:pPr>
              <w:jc w:val="both"/>
              <w:rPr>
                <w:rFonts w:ascii="Effra" w:hAnsi="Effra"/>
                <w:i w:val="0"/>
                <w:iCs w:val="0"/>
                <w:lang w:val="cs-CZ"/>
              </w:rPr>
            </w:pPr>
            <w:r w:rsidRPr="0099498D">
              <w:rPr>
                <w:rStyle w:val="tlid-translationtranslation"/>
                <w:rFonts w:ascii="Effra" w:hAnsi="Effra"/>
                <w:i w:val="0"/>
                <w:iCs w:val="0"/>
                <w:lang w:val="cs-CZ"/>
              </w:rPr>
              <w:t xml:space="preserve">Jste oprávněni přistupovat ke svým osobním údajům zpracovávaným pro tuto Studii a požadovat opravu, omezení, vymazání nebo export těchto údajů nebo můžete získat další informace o ochraně Vašich údajů v případě převodů do jiných zemí. Jakýkoliv požadavek je třeba adresovat inspektorovi ochrany dat společnosti Medtronic na adresu </w:t>
            </w:r>
            <w:r w:rsidR="00C76E22" w:rsidRPr="00C76E22">
              <w:rPr>
                <w:highlight w:val="black"/>
                <w:lang w:val="cs-CZ"/>
              </w:rPr>
              <w:t>xxxxx</w:t>
            </w:r>
            <w:r w:rsidR="00C76E22">
              <w:rPr>
                <w:lang w:val="cs-CZ"/>
              </w:rPr>
              <w:t xml:space="preserve">. </w:t>
            </w:r>
            <w:r w:rsidRPr="0099498D">
              <w:rPr>
                <w:rStyle w:val="tlid-translationtranslation"/>
                <w:rFonts w:ascii="Effra" w:hAnsi="Effra"/>
                <w:i w:val="0"/>
                <w:iCs w:val="0"/>
                <w:lang w:val="cs-CZ"/>
              </w:rPr>
              <w:t>Máte také právo podat stížnost místnímu orgánu pro ochranu údajů.</w:t>
            </w:r>
          </w:p>
        </w:tc>
      </w:tr>
    </w:tbl>
    <w:p w14:paraId="14E324B5" w14:textId="77777777" w:rsidR="001B7FBF" w:rsidRPr="000E504E" w:rsidRDefault="001B7FBF" w:rsidP="001B7FBF">
      <w:pPr>
        <w:tabs>
          <w:tab w:val="left" w:pos="0"/>
        </w:tabs>
        <w:suppressAutoHyphens/>
        <w:jc w:val="both"/>
        <w:rPr>
          <w:rFonts w:ascii="Verdana" w:hAnsi="Verdana"/>
          <w:b/>
          <w:spacing w:val="-3"/>
          <w:lang w:val="cs-CZ"/>
        </w:rPr>
      </w:pPr>
      <w:r w:rsidRPr="000E504E">
        <w:rPr>
          <w:rFonts w:ascii="Verdana" w:hAnsi="Verdana"/>
          <w:b/>
          <w:spacing w:val="-3"/>
          <w:lang w:val="cs-CZ"/>
        </w:rPr>
        <w:lastRenderedPageBreak/>
        <w:br w:type="page"/>
      </w:r>
    </w:p>
    <w:tbl>
      <w:tblPr>
        <w:tblW w:w="99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2"/>
        <w:gridCol w:w="5028"/>
      </w:tblGrid>
      <w:tr w:rsidR="000E504E" w:rsidRPr="000E504E" w14:paraId="5CE740EB" w14:textId="77777777" w:rsidTr="00E132D6">
        <w:tc>
          <w:tcPr>
            <w:tcW w:w="4962" w:type="dxa"/>
            <w:shd w:val="clear" w:color="auto" w:fill="auto"/>
          </w:tcPr>
          <w:p w14:paraId="6903FBAF" w14:textId="2EF9549D" w:rsidR="001B7FBF" w:rsidRPr="000E504E" w:rsidRDefault="001B7FBF" w:rsidP="005C7F8D">
            <w:pPr>
              <w:spacing w:after="200"/>
              <w:jc w:val="center"/>
              <w:rPr>
                <w:rFonts w:ascii="Effra" w:hAnsi="Effra" w:cs="Calibri"/>
                <w:b/>
                <w:i w:val="0"/>
                <w:iCs w:val="0"/>
                <w:lang w:val="en-US"/>
              </w:rPr>
            </w:pPr>
            <w:r w:rsidRPr="000E504E">
              <w:rPr>
                <w:rFonts w:ascii="Effra" w:hAnsi="Effra" w:cs="Calibri"/>
                <w:b/>
                <w:i w:val="0"/>
                <w:iCs w:val="0"/>
                <w:lang w:val="en-US"/>
              </w:rPr>
              <w:lastRenderedPageBreak/>
              <w:t xml:space="preserve">EXHIBIT </w:t>
            </w:r>
            <w:r w:rsidR="00A75CC0">
              <w:rPr>
                <w:rFonts w:ascii="Effra" w:hAnsi="Effra" w:cs="Calibri"/>
                <w:b/>
                <w:i w:val="0"/>
                <w:iCs w:val="0"/>
                <w:lang w:val="en-US"/>
              </w:rPr>
              <w:t>3</w:t>
            </w:r>
          </w:p>
          <w:p w14:paraId="58DB50CC" w14:textId="77777777" w:rsidR="001B7FBF" w:rsidRPr="000E504E" w:rsidRDefault="001B7FBF" w:rsidP="005C7F8D">
            <w:pPr>
              <w:jc w:val="center"/>
              <w:rPr>
                <w:rFonts w:ascii="Effra" w:hAnsi="Effra" w:cs="Calibri"/>
                <w:b/>
                <w:i w:val="0"/>
                <w:iCs w:val="0"/>
                <w:lang w:val="en-US"/>
              </w:rPr>
            </w:pPr>
            <w:r w:rsidRPr="000E504E">
              <w:rPr>
                <w:rFonts w:ascii="Effra" w:hAnsi="Effra" w:cs="Calibri"/>
                <w:b/>
                <w:i w:val="0"/>
                <w:iCs w:val="0"/>
                <w:lang w:val="en-US"/>
              </w:rPr>
              <w:t>DATA PROCESSING CLAUSES</w:t>
            </w:r>
          </w:p>
          <w:p w14:paraId="70B79559" w14:textId="77777777" w:rsidR="001B7FBF" w:rsidRPr="000E504E" w:rsidRDefault="001B7FBF" w:rsidP="005C7F8D">
            <w:pPr>
              <w:jc w:val="both"/>
              <w:rPr>
                <w:rFonts w:ascii="Effra" w:hAnsi="Effra" w:cs="Calibri"/>
                <w:b/>
                <w:i w:val="0"/>
                <w:iCs w:val="0"/>
                <w:lang w:val="en-US"/>
              </w:rPr>
            </w:pPr>
          </w:p>
          <w:p w14:paraId="4DE95F1B" w14:textId="1644F1DE" w:rsidR="001B7FBF" w:rsidRDefault="001B7FBF" w:rsidP="005C7F8D">
            <w:pPr>
              <w:keepNext/>
              <w:keepLines/>
              <w:jc w:val="both"/>
              <w:outlineLvl w:val="1"/>
              <w:rPr>
                <w:rFonts w:ascii="Effra" w:hAnsi="Effra" w:cs="Calibri"/>
                <w:i w:val="0"/>
                <w:iCs w:val="0"/>
              </w:rPr>
            </w:pPr>
            <w:r w:rsidRPr="000E504E">
              <w:rPr>
                <w:rFonts w:ascii="Effra" w:hAnsi="Effra" w:cs="Calibri"/>
                <w:i w:val="0"/>
                <w:iCs w:val="0"/>
              </w:rPr>
              <w:t>In accordance with</w:t>
            </w:r>
            <w:r w:rsidR="00E415FF">
              <w:rPr>
                <w:rFonts w:ascii="Effra" w:hAnsi="Effra" w:cs="Calibri"/>
                <w:i w:val="0"/>
                <w:iCs w:val="0"/>
                <w:lang w:val="cs-CZ"/>
              </w:rPr>
              <w:t xml:space="preserve"> </w:t>
            </w:r>
            <w:r w:rsidR="00E415FF" w:rsidRPr="00137A3B">
              <w:rPr>
                <w:rFonts w:ascii="Effra" w:hAnsi="Effra"/>
                <w:b/>
                <w:i w:val="0"/>
                <w:lang w:val="cs-CZ"/>
              </w:rPr>
              <w:t>Article 5</w:t>
            </w:r>
            <w:r w:rsidRPr="000E504E">
              <w:rPr>
                <w:rFonts w:ascii="Effra" w:hAnsi="Effra" w:cs="Calibri"/>
                <w:i w:val="0"/>
                <w:iCs w:val="0"/>
              </w:rPr>
              <w:t xml:space="preserve"> </w:t>
            </w:r>
            <w:r w:rsidRPr="000E504E">
              <w:rPr>
                <w:rFonts w:ascii="Effra" w:hAnsi="Effra" w:cs="Calibri"/>
                <w:b/>
                <w:i w:val="0"/>
                <w:iCs w:val="0"/>
              </w:rPr>
              <w:t xml:space="preserve">Section </w:t>
            </w:r>
            <w:r w:rsidRPr="000E504E">
              <w:rPr>
                <w:rFonts w:ascii="Effra" w:hAnsi="Effra" w:cs="Calibri"/>
                <w:b/>
                <w:i w:val="0"/>
                <w:iCs w:val="0"/>
                <w:lang w:val="en-US"/>
              </w:rPr>
              <w:t>5</w:t>
            </w:r>
            <w:r w:rsidRPr="000E504E">
              <w:rPr>
                <w:rFonts w:ascii="Effra" w:hAnsi="Effra" w:cs="Calibri"/>
                <w:b/>
                <w:i w:val="0"/>
                <w:iCs w:val="0"/>
              </w:rPr>
              <w:t>.</w:t>
            </w:r>
            <w:r w:rsidR="000D4881" w:rsidRPr="000E504E">
              <w:rPr>
                <w:rFonts w:ascii="Effra" w:hAnsi="Effra" w:cs="Calibri"/>
                <w:b/>
                <w:i w:val="0"/>
                <w:iCs w:val="0"/>
                <w:lang w:val="en-US"/>
              </w:rPr>
              <w:t>3</w:t>
            </w:r>
            <w:r w:rsidRPr="000E504E">
              <w:rPr>
                <w:rFonts w:ascii="Effra" w:hAnsi="Effra" w:cs="Calibri"/>
                <w:b/>
                <w:i w:val="0"/>
                <w:iCs w:val="0"/>
              </w:rPr>
              <w:t xml:space="preserve"> </w:t>
            </w:r>
            <w:r w:rsidRPr="000E504E">
              <w:rPr>
                <w:rFonts w:ascii="Effra" w:hAnsi="Effra" w:cs="Calibri"/>
                <w:i w:val="0"/>
                <w:iCs w:val="0"/>
              </w:rPr>
              <w:t>of the Agreement, Study Site shall comply with the present clauses when processing personal data of patients enrolled in the Study (“</w:t>
            </w:r>
            <w:r w:rsidRPr="000E504E">
              <w:rPr>
                <w:rFonts w:ascii="Effra" w:hAnsi="Effra" w:cs="Calibri"/>
                <w:b/>
                <w:bCs/>
                <w:i w:val="0"/>
                <w:iCs w:val="0"/>
                <w:lang w:val="en-US"/>
              </w:rPr>
              <w:t xml:space="preserve">Study Patient </w:t>
            </w:r>
            <w:r w:rsidRPr="000E504E">
              <w:rPr>
                <w:rFonts w:ascii="Effra" w:hAnsi="Effra" w:cs="Calibri"/>
                <w:b/>
                <w:bCs/>
                <w:i w:val="0"/>
                <w:iCs w:val="0"/>
              </w:rPr>
              <w:t>Data</w:t>
            </w:r>
            <w:r w:rsidRPr="000E504E">
              <w:rPr>
                <w:rFonts w:ascii="Effra" w:hAnsi="Effra" w:cs="Calibri"/>
                <w:i w:val="0"/>
                <w:iCs w:val="0"/>
              </w:rPr>
              <w:t>”).</w:t>
            </w:r>
          </w:p>
          <w:p w14:paraId="5B779013" w14:textId="1AD12561" w:rsidR="00B368A1" w:rsidRDefault="00B368A1" w:rsidP="005C7F8D">
            <w:pPr>
              <w:keepNext/>
              <w:keepLines/>
              <w:jc w:val="both"/>
              <w:outlineLvl w:val="1"/>
              <w:rPr>
                <w:rFonts w:ascii="Effra" w:hAnsi="Effra" w:cs="Calibri"/>
                <w:i w:val="0"/>
                <w:iCs w:val="0"/>
              </w:rPr>
            </w:pPr>
          </w:p>
          <w:p w14:paraId="6493BAF9" w14:textId="77777777" w:rsidR="00E132D6" w:rsidRPr="000E504E" w:rsidRDefault="00E132D6" w:rsidP="005C7F8D">
            <w:pPr>
              <w:keepNext/>
              <w:keepLines/>
              <w:jc w:val="both"/>
              <w:outlineLvl w:val="1"/>
              <w:rPr>
                <w:rFonts w:ascii="Effra" w:hAnsi="Effra" w:cs="Calibri"/>
                <w:i w:val="0"/>
                <w:iCs w:val="0"/>
              </w:rPr>
            </w:pPr>
          </w:p>
          <w:p w14:paraId="0CF27EAE" w14:textId="2FE39DCF" w:rsidR="001B7FBF" w:rsidRDefault="001B7FBF" w:rsidP="005C7F8D">
            <w:pPr>
              <w:keepNext/>
              <w:keepLines/>
              <w:jc w:val="both"/>
              <w:outlineLvl w:val="1"/>
              <w:rPr>
                <w:rFonts w:ascii="Effra" w:hAnsi="Effra" w:cs="Calibri"/>
                <w:i w:val="0"/>
                <w:iCs w:val="0"/>
              </w:rPr>
            </w:pPr>
            <w:r w:rsidRPr="000E504E">
              <w:rPr>
                <w:rFonts w:ascii="Effra" w:hAnsi="Effra" w:cs="Calibri"/>
                <w:i w:val="0"/>
                <w:iCs w:val="0"/>
              </w:rPr>
              <w:t xml:space="preserve">Within the context of the Agreement and the Study, Study Site shall only process Study Patient Data for the duration of the Agreement and the Study. This processing shall entail collection of Study Patient Data, completion of the CRFs and transfer to Medtronic, in accordance with the Duties outlined in </w:t>
            </w:r>
            <w:r w:rsidRPr="000E504E">
              <w:rPr>
                <w:rFonts w:ascii="Effra" w:hAnsi="Effra" w:cs="Calibri"/>
                <w:b/>
                <w:i w:val="0"/>
                <w:iCs w:val="0"/>
              </w:rPr>
              <w:t>Section 1</w:t>
            </w:r>
            <w:r w:rsidRPr="000E504E">
              <w:rPr>
                <w:rFonts w:ascii="Effra" w:hAnsi="Effra" w:cs="Calibri"/>
                <w:i w:val="0"/>
                <w:iCs w:val="0"/>
              </w:rPr>
              <w:t xml:space="preserve"> of the Agreement.</w:t>
            </w:r>
            <w:r w:rsidRPr="000E504E">
              <w:rPr>
                <w:rFonts w:ascii="Effra" w:hAnsi="Effra"/>
                <w:i w:val="0"/>
                <w:iCs w:val="0"/>
              </w:rPr>
              <w:t xml:space="preserve"> </w:t>
            </w:r>
            <w:r w:rsidRPr="000E504E">
              <w:rPr>
                <w:rFonts w:ascii="Effra" w:hAnsi="Effra" w:cs="Calibri"/>
                <w:i w:val="0"/>
                <w:iCs w:val="0"/>
              </w:rPr>
              <w:t xml:space="preserve">Any processing that Study Site undertakes outside of the context of this Agreement and the Study, shall be conducted under Study Site’s sole responsibility and liability and, for such processing, Medtronic shall not be considered as the data controller.  </w:t>
            </w:r>
          </w:p>
          <w:p w14:paraId="4A29E710" w14:textId="77777777" w:rsidR="00E415FF" w:rsidRPr="000E504E" w:rsidRDefault="00E415FF" w:rsidP="005C7F8D">
            <w:pPr>
              <w:keepNext/>
              <w:keepLines/>
              <w:jc w:val="both"/>
              <w:outlineLvl w:val="1"/>
              <w:rPr>
                <w:rFonts w:ascii="Effra" w:hAnsi="Effra" w:cs="Calibri"/>
                <w:i w:val="0"/>
                <w:iCs w:val="0"/>
              </w:rPr>
            </w:pPr>
          </w:p>
          <w:p w14:paraId="4DF293F4" w14:textId="77777777" w:rsidR="001B7FBF" w:rsidRPr="000E504E" w:rsidRDefault="001B7FBF" w:rsidP="005C7F8D">
            <w:pPr>
              <w:jc w:val="both"/>
              <w:rPr>
                <w:rFonts w:ascii="Effra" w:hAnsi="Effra" w:cs="Calibri"/>
                <w:bCs/>
                <w:i w:val="0"/>
                <w:iCs w:val="0"/>
                <w:lang w:val="en-US"/>
              </w:rPr>
            </w:pPr>
            <w:r w:rsidRPr="000E504E">
              <w:rPr>
                <w:rFonts w:ascii="Effra" w:hAnsi="Effra" w:cs="Calibri"/>
                <w:i w:val="0"/>
                <w:iCs w:val="0"/>
                <w:lang w:val="en-US"/>
              </w:rPr>
              <w:t>At the end of the Study, Study Site’s processing of Study Patient Data in the context of the Agreement and the Study shall be limited to storage of such data in accordance with applicable regulations on archiving of clinical study file and for the duration specified in such regulations.</w:t>
            </w:r>
          </w:p>
          <w:p w14:paraId="57A0B46F" w14:textId="18FB648B" w:rsidR="005549D1" w:rsidRDefault="005549D1" w:rsidP="005C7F8D">
            <w:pPr>
              <w:tabs>
                <w:tab w:val="left" w:pos="0"/>
                <w:tab w:val="left" w:pos="851"/>
                <w:tab w:val="left" w:pos="5103"/>
                <w:tab w:val="left" w:pos="5670"/>
              </w:tabs>
              <w:suppressAutoHyphens/>
              <w:jc w:val="both"/>
              <w:rPr>
                <w:rFonts w:ascii="Effra" w:hAnsi="Effra"/>
                <w:bCs/>
                <w:i w:val="0"/>
                <w:iCs w:val="0"/>
                <w:spacing w:val="-3"/>
                <w:lang w:val="en-US"/>
              </w:rPr>
            </w:pPr>
          </w:p>
          <w:p w14:paraId="4B211275" w14:textId="77777777" w:rsidR="001B7FBF" w:rsidRPr="000E504E" w:rsidRDefault="001B7FBF" w:rsidP="001B7FBF">
            <w:pPr>
              <w:pStyle w:val="CMSHeadL2"/>
              <w:numPr>
                <w:ilvl w:val="0"/>
                <w:numId w:val="15"/>
              </w:numPr>
              <w:spacing w:before="0" w:after="0"/>
              <w:ind w:left="900" w:hanging="900"/>
              <w:jc w:val="both"/>
              <w:rPr>
                <w:rFonts w:ascii="Effra" w:hAnsi="Effra" w:cs="Calibri"/>
                <w:sz w:val="20"/>
                <w:szCs w:val="20"/>
              </w:rPr>
            </w:pPr>
            <w:r w:rsidRPr="000E504E">
              <w:rPr>
                <w:rFonts w:ascii="Effra" w:hAnsi="Effra" w:cs="Calibri"/>
                <w:sz w:val="20"/>
                <w:szCs w:val="20"/>
              </w:rPr>
              <w:t>Definitions</w:t>
            </w:r>
          </w:p>
          <w:p w14:paraId="4ECDDEDB" w14:textId="56ADDEDF" w:rsidR="001B7FBF" w:rsidRPr="000E504E" w:rsidRDefault="001B7FBF" w:rsidP="005C7F8D">
            <w:pPr>
              <w:pStyle w:val="CMSHeadL3"/>
              <w:numPr>
                <w:ilvl w:val="0"/>
                <w:numId w:val="0"/>
              </w:numPr>
              <w:spacing w:after="0"/>
              <w:jc w:val="both"/>
              <w:rPr>
                <w:rFonts w:ascii="Effra" w:hAnsi="Effra" w:cs="Calibri"/>
                <w:sz w:val="20"/>
                <w:szCs w:val="20"/>
                <w:lang w:val="en-US"/>
              </w:rPr>
            </w:pPr>
            <w:r w:rsidRPr="000E504E">
              <w:rPr>
                <w:rFonts w:ascii="Effra" w:hAnsi="Effra" w:cs="Calibri"/>
                <w:sz w:val="20"/>
                <w:szCs w:val="20"/>
                <w:lang w:val="en-US"/>
              </w:rPr>
              <w:t xml:space="preserve">For the purpose of this Data Protection Clauses, the following terms shall have the following meaning: </w:t>
            </w:r>
          </w:p>
          <w:p w14:paraId="674BE694" w14:textId="77777777" w:rsidR="001B7FBF" w:rsidRPr="000E504E" w:rsidRDefault="001B7FBF" w:rsidP="005C7F8D">
            <w:pPr>
              <w:pStyle w:val="CMSHeadL3"/>
              <w:numPr>
                <w:ilvl w:val="0"/>
                <w:numId w:val="0"/>
              </w:numPr>
              <w:spacing w:after="0"/>
              <w:jc w:val="both"/>
              <w:rPr>
                <w:rFonts w:ascii="Effra" w:hAnsi="Effra" w:cs="Calibri"/>
                <w:sz w:val="20"/>
                <w:szCs w:val="20"/>
                <w:lang w:val="en-US"/>
              </w:rPr>
            </w:pPr>
          </w:p>
          <w:p w14:paraId="4AEB54EB" w14:textId="77777777" w:rsidR="001B7FBF" w:rsidRPr="000E504E" w:rsidRDefault="001B7FBF" w:rsidP="005C7F8D">
            <w:pPr>
              <w:pStyle w:val="CMSHeadL3"/>
              <w:tabs>
                <w:tab w:val="clear" w:pos="850"/>
              </w:tabs>
              <w:spacing w:after="0"/>
              <w:ind w:left="770" w:hanging="770"/>
              <w:jc w:val="both"/>
              <w:rPr>
                <w:rFonts w:ascii="Effra" w:hAnsi="Effra" w:cs="Calibri"/>
                <w:sz w:val="20"/>
                <w:szCs w:val="20"/>
                <w:lang w:val="en-US"/>
              </w:rPr>
            </w:pPr>
            <w:r w:rsidRPr="000E504E">
              <w:rPr>
                <w:rFonts w:ascii="Effra" w:hAnsi="Effra" w:cs="Calibri"/>
                <w:sz w:val="20"/>
                <w:szCs w:val="20"/>
                <w:lang w:val="en-US"/>
              </w:rPr>
              <w:t>“</w:t>
            </w:r>
            <w:r w:rsidRPr="000E504E">
              <w:rPr>
                <w:rFonts w:ascii="Effra" w:hAnsi="Effra" w:cs="Calibri"/>
                <w:b/>
                <w:sz w:val="20"/>
                <w:szCs w:val="20"/>
                <w:lang w:val="en-US"/>
              </w:rPr>
              <w:t>General Data Protection Regulation</w:t>
            </w:r>
            <w:r w:rsidRPr="000E504E">
              <w:rPr>
                <w:rFonts w:ascii="Effra" w:hAnsi="Effra" w:cs="Calibri"/>
                <w:sz w:val="20"/>
                <w:szCs w:val="20"/>
                <w:lang w:val="en-US"/>
              </w:rPr>
              <w:t>” means the European Union Regulation 2016/679 on the protection of natural persons with regard to the processing of personal data and on the free movement of such data, and any relevant national laws.</w:t>
            </w:r>
          </w:p>
          <w:p w14:paraId="4125A1A6" w14:textId="77777777" w:rsidR="001B7FBF" w:rsidRPr="000E504E" w:rsidRDefault="001B7FBF" w:rsidP="005C7F8D">
            <w:pPr>
              <w:pStyle w:val="CMSHeadL3"/>
              <w:numPr>
                <w:ilvl w:val="0"/>
                <w:numId w:val="0"/>
              </w:numPr>
              <w:spacing w:after="0"/>
              <w:ind w:left="770"/>
              <w:jc w:val="both"/>
              <w:rPr>
                <w:rFonts w:ascii="Effra" w:hAnsi="Effra" w:cs="Calibri"/>
                <w:sz w:val="20"/>
                <w:szCs w:val="20"/>
                <w:lang w:val="en-US"/>
              </w:rPr>
            </w:pPr>
          </w:p>
          <w:p w14:paraId="5BB734D2" w14:textId="77777777" w:rsidR="001B7FBF" w:rsidRPr="000E504E" w:rsidRDefault="001B7FBF" w:rsidP="005C7F8D">
            <w:pPr>
              <w:pStyle w:val="CMSHeadL3"/>
              <w:tabs>
                <w:tab w:val="clear" w:pos="850"/>
              </w:tabs>
              <w:spacing w:after="0"/>
              <w:ind w:left="720" w:hanging="720"/>
              <w:jc w:val="both"/>
              <w:rPr>
                <w:rFonts w:ascii="Effra" w:hAnsi="Effra" w:cs="Calibri"/>
                <w:sz w:val="20"/>
                <w:szCs w:val="20"/>
                <w:lang w:val="en-US"/>
              </w:rPr>
            </w:pPr>
            <w:r w:rsidRPr="000E504E">
              <w:rPr>
                <w:rFonts w:ascii="Effra" w:hAnsi="Effra" w:cs="Calibri"/>
                <w:sz w:val="20"/>
                <w:szCs w:val="20"/>
                <w:lang w:val="en-US"/>
              </w:rPr>
              <w:t>“</w:t>
            </w:r>
            <w:r w:rsidRPr="000E504E">
              <w:rPr>
                <w:rFonts w:ascii="Effra" w:hAnsi="Effra" w:cs="Calibri"/>
                <w:b/>
                <w:sz w:val="20"/>
                <w:szCs w:val="20"/>
                <w:lang w:val="en-US"/>
              </w:rPr>
              <w:t>Study Patients</w:t>
            </w:r>
            <w:r w:rsidRPr="000E504E">
              <w:rPr>
                <w:rFonts w:ascii="Effra" w:hAnsi="Effra" w:cs="Calibri"/>
                <w:sz w:val="20"/>
                <w:szCs w:val="20"/>
                <w:lang w:val="en-US"/>
              </w:rPr>
              <w:t>” shall have the meaning of “data subjects” as defined in the General Data Protection Regulation.</w:t>
            </w:r>
          </w:p>
          <w:p w14:paraId="69CB5045" w14:textId="77777777" w:rsidR="001B7FBF" w:rsidRPr="000E504E" w:rsidRDefault="001B7FBF" w:rsidP="005C7F8D">
            <w:pPr>
              <w:pStyle w:val="CMSHeadL3"/>
              <w:numPr>
                <w:ilvl w:val="0"/>
                <w:numId w:val="0"/>
              </w:numPr>
              <w:spacing w:after="0"/>
              <w:jc w:val="both"/>
              <w:rPr>
                <w:rFonts w:ascii="Effra" w:hAnsi="Effra" w:cs="Calibri"/>
                <w:sz w:val="20"/>
                <w:szCs w:val="20"/>
                <w:lang w:val="en-US"/>
              </w:rPr>
            </w:pPr>
          </w:p>
          <w:p w14:paraId="1F795751" w14:textId="77777777" w:rsidR="001B7FBF" w:rsidRPr="000E504E" w:rsidRDefault="001B7FBF" w:rsidP="005C7F8D">
            <w:pPr>
              <w:pStyle w:val="CMSHeadL3"/>
              <w:tabs>
                <w:tab w:val="clear" w:pos="850"/>
              </w:tabs>
              <w:spacing w:after="0"/>
              <w:ind w:left="720" w:hanging="720"/>
              <w:jc w:val="both"/>
              <w:rPr>
                <w:rFonts w:ascii="Effra" w:hAnsi="Effra" w:cs="Calibri"/>
                <w:sz w:val="20"/>
                <w:szCs w:val="20"/>
                <w:lang w:val="en-US"/>
              </w:rPr>
            </w:pPr>
            <w:r w:rsidRPr="000E504E">
              <w:rPr>
                <w:rFonts w:ascii="Effra" w:hAnsi="Effra" w:cs="Calibri"/>
                <w:sz w:val="20"/>
                <w:szCs w:val="20"/>
                <w:lang w:val="en-US"/>
              </w:rPr>
              <w:t>“</w:t>
            </w:r>
            <w:r w:rsidRPr="000E504E">
              <w:rPr>
                <w:rFonts w:ascii="Effra" w:hAnsi="Effra" w:cs="Calibri"/>
                <w:b/>
                <w:sz w:val="20"/>
                <w:szCs w:val="20"/>
                <w:lang w:val="en-US"/>
              </w:rPr>
              <w:t>Personal Data</w:t>
            </w:r>
            <w:r w:rsidRPr="000E504E">
              <w:rPr>
                <w:rFonts w:ascii="Effra" w:hAnsi="Effra" w:cs="Calibri"/>
                <w:sz w:val="20"/>
                <w:szCs w:val="20"/>
                <w:lang w:val="en-US"/>
              </w:rPr>
              <w:t>” shall have the meaning as defined in the General Data Protection Regulation.</w:t>
            </w:r>
          </w:p>
          <w:p w14:paraId="0D17810A" w14:textId="77777777" w:rsidR="001B7FBF" w:rsidRPr="000E504E" w:rsidRDefault="001B7FBF" w:rsidP="005C7F8D">
            <w:pPr>
              <w:pStyle w:val="CMSHeadL3"/>
              <w:numPr>
                <w:ilvl w:val="0"/>
                <w:numId w:val="0"/>
              </w:numPr>
              <w:spacing w:after="0"/>
              <w:jc w:val="both"/>
              <w:rPr>
                <w:rFonts w:ascii="Effra" w:hAnsi="Effra" w:cs="Calibri"/>
                <w:sz w:val="20"/>
                <w:szCs w:val="20"/>
                <w:lang w:val="en-US"/>
              </w:rPr>
            </w:pPr>
          </w:p>
          <w:p w14:paraId="59BE2277" w14:textId="77777777" w:rsidR="001B7FBF" w:rsidRPr="000E504E" w:rsidRDefault="001B7FBF" w:rsidP="005C7F8D">
            <w:pPr>
              <w:pStyle w:val="CMSHeadL3"/>
              <w:tabs>
                <w:tab w:val="clear" w:pos="850"/>
                <w:tab w:val="num" w:pos="720"/>
              </w:tabs>
              <w:spacing w:after="0"/>
              <w:ind w:left="720" w:hanging="720"/>
              <w:jc w:val="both"/>
              <w:rPr>
                <w:rFonts w:ascii="Effra" w:hAnsi="Effra" w:cs="Calibri"/>
                <w:sz w:val="20"/>
                <w:szCs w:val="20"/>
                <w:lang w:val="en-US"/>
              </w:rPr>
            </w:pPr>
            <w:r w:rsidRPr="000E504E">
              <w:rPr>
                <w:rFonts w:ascii="Effra" w:hAnsi="Effra" w:cs="Calibri"/>
                <w:sz w:val="20"/>
                <w:szCs w:val="20"/>
                <w:lang w:val="en-US"/>
              </w:rPr>
              <w:t>“</w:t>
            </w:r>
            <w:r w:rsidRPr="000E504E">
              <w:rPr>
                <w:rFonts w:ascii="Effra" w:hAnsi="Effra" w:cs="Calibri"/>
                <w:b/>
                <w:sz w:val="20"/>
                <w:szCs w:val="20"/>
                <w:lang w:val="en-US"/>
              </w:rPr>
              <w:t>Personal Data Breach</w:t>
            </w:r>
            <w:r w:rsidRPr="000E504E">
              <w:rPr>
                <w:rFonts w:ascii="Effra" w:hAnsi="Effra" w:cs="Calibri"/>
                <w:sz w:val="20"/>
                <w:szCs w:val="20"/>
                <w:lang w:val="en-US"/>
              </w:rPr>
              <w:t xml:space="preserve">” shall have the meaning as defined in the General Data Protection Regulation. </w:t>
            </w:r>
          </w:p>
          <w:p w14:paraId="6E3D1428" w14:textId="77777777" w:rsidR="001B7FBF" w:rsidRPr="000E504E" w:rsidRDefault="001B7FBF" w:rsidP="005C7F8D">
            <w:pPr>
              <w:pStyle w:val="ListParagraph2"/>
              <w:jc w:val="both"/>
              <w:rPr>
                <w:rFonts w:ascii="Effra" w:hAnsi="Effra"/>
                <w:lang w:val="en-US"/>
              </w:rPr>
            </w:pPr>
          </w:p>
          <w:p w14:paraId="383B3612" w14:textId="39F7D1A6" w:rsidR="001B7FBF" w:rsidRDefault="001B7FBF" w:rsidP="005C7F8D">
            <w:pPr>
              <w:pStyle w:val="CMSHeadL3"/>
              <w:tabs>
                <w:tab w:val="clear" w:pos="850"/>
              </w:tabs>
              <w:spacing w:after="0"/>
              <w:ind w:left="720" w:hanging="720"/>
              <w:jc w:val="both"/>
              <w:rPr>
                <w:rFonts w:ascii="Effra" w:hAnsi="Effra" w:cs="Calibri"/>
                <w:sz w:val="20"/>
                <w:szCs w:val="20"/>
                <w:lang w:val="en-US"/>
              </w:rPr>
            </w:pPr>
            <w:r w:rsidRPr="000E504E">
              <w:rPr>
                <w:rFonts w:ascii="Effra" w:hAnsi="Effra" w:cs="Calibri"/>
                <w:sz w:val="20"/>
                <w:szCs w:val="20"/>
                <w:lang w:val="en-US"/>
              </w:rPr>
              <w:t>“</w:t>
            </w:r>
            <w:r w:rsidRPr="000E504E">
              <w:rPr>
                <w:rFonts w:ascii="Effra" w:hAnsi="Effra" w:cs="Calibri"/>
                <w:b/>
                <w:sz w:val="20"/>
                <w:szCs w:val="20"/>
                <w:lang w:val="en-US"/>
              </w:rPr>
              <w:t>Processed/processing</w:t>
            </w:r>
            <w:r w:rsidRPr="000E504E">
              <w:rPr>
                <w:rFonts w:ascii="Effra" w:hAnsi="Effra" w:cs="Calibri"/>
                <w:sz w:val="20"/>
                <w:szCs w:val="20"/>
                <w:lang w:val="en-US"/>
              </w:rPr>
              <w:t xml:space="preserve">” shall have the meaning as defined in the General Data Protection Regulation. </w:t>
            </w:r>
          </w:p>
          <w:p w14:paraId="78A4EF39" w14:textId="77777777" w:rsidR="00486F9C" w:rsidRDefault="00486F9C" w:rsidP="00486F9C">
            <w:pPr>
              <w:pStyle w:val="Odstavecseseznamem"/>
              <w:rPr>
                <w:rFonts w:ascii="Effra" w:hAnsi="Effra" w:cs="Calibri"/>
                <w:lang w:val="en-US"/>
              </w:rPr>
            </w:pPr>
          </w:p>
          <w:p w14:paraId="7332A305" w14:textId="77777777" w:rsidR="00486F9C" w:rsidRPr="000E504E" w:rsidRDefault="00486F9C" w:rsidP="00486F9C">
            <w:pPr>
              <w:pStyle w:val="CMSHeadL3"/>
              <w:numPr>
                <w:ilvl w:val="0"/>
                <w:numId w:val="0"/>
              </w:numPr>
              <w:spacing w:after="0"/>
              <w:ind w:left="850" w:hanging="850"/>
              <w:jc w:val="both"/>
              <w:rPr>
                <w:rFonts w:ascii="Effra" w:hAnsi="Effra" w:cs="Calibri"/>
                <w:sz w:val="20"/>
                <w:szCs w:val="20"/>
                <w:lang w:val="en-US"/>
              </w:rPr>
            </w:pPr>
          </w:p>
          <w:p w14:paraId="52962DF9" w14:textId="77777777" w:rsidR="001B7FBF" w:rsidRPr="000E504E" w:rsidRDefault="001B7FBF" w:rsidP="005C7F8D">
            <w:pPr>
              <w:pStyle w:val="CMSHeadL2"/>
              <w:spacing w:before="0" w:after="0"/>
              <w:jc w:val="both"/>
              <w:rPr>
                <w:rFonts w:ascii="Effra" w:hAnsi="Effra"/>
                <w:sz w:val="20"/>
                <w:szCs w:val="20"/>
              </w:rPr>
            </w:pPr>
            <w:r w:rsidRPr="000E504E">
              <w:rPr>
                <w:rFonts w:ascii="Effra" w:hAnsi="Effra"/>
                <w:sz w:val="20"/>
                <w:szCs w:val="20"/>
              </w:rPr>
              <w:lastRenderedPageBreak/>
              <w:t>Data Protection</w:t>
            </w:r>
          </w:p>
          <w:p w14:paraId="3B984AC9" w14:textId="754FC7DE" w:rsidR="001B7FBF" w:rsidRDefault="001B7FBF" w:rsidP="00746BDA">
            <w:pPr>
              <w:pStyle w:val="CMSHeadL3"/>
              <w:numPr>
                <w:ilvl w:val="0"/>
                <w:numId w:val="0"/>
              </w:numPr>
              <w:spacing w:after="0"/>
              <w:jc w:val="both"/>
              <w:rPr>
                <w:rFonts w:ascii="Effra" w:hAnsi="Effra" w:cs="Calibri"/>
                <w:sz w:val="20"/>
                <w:szCs w:val="20"/>
                <w:lang w:val="en-US"/>
              </w:rPr>
            </w:pPr>
            <w:r w:rsidRPr="000E504E">
              <w:rPr>
                <w:rFonts w:ascii="Effra" w:hAnsi="Effra" w:cs="Calibri"/>
                <w:sz w:val="20"/>
                <w:szCs w:val="20"/>
              </w:rPr>
              <w:t xml:space="preserve">Study Site </w:t>
            </w:r>
            <w:r w:rsidRPr="000E504E">
              <w:rPr>
                <w:rFonts w:ascii="Effra" w:hAnsi="Effra" w:cs="Calibri"/>
                <w:sz w:val="20"/>
                <w:szCs w:val="20"/>
                <w:lang w:val="en-US"/>
              </w:rPr>
              <w:t>agrees, in respect of the processing of Study Patient Data in the context of the Agreement and the Study, to:</w:t>
            </w:r>
          </w:p>
          <w:p w14:paraId="42404334" w14:textId="77777777" w:rsidR="00E132D6" w:rsidRPr="000E504E" w:rsidRDefault="00E132D6" w:rsidP="00746BDA">
            <w:pPr>
              <w:pStyle w:val="CMSHeadL3"/>
              <w:numPr>
                <w:ilvl w:val="0"/>
                <w:numId w:val="0"/>
              </w:numPr>
              <w:spacing w:after="0"/>
              <w:jc w:val="both"/>
              <w:rPr>
                <w:rFonts w:ascii="Effra" w:hAnsi="Effra" w:cs="Calibri"/>
                <w:sz w:val="20"/>
                <w:szCs w:val="20"/>
                <w:lang w:val="en-US"/>
              </w:rPr>
            </w:pPr>
          </w:p>
          <w:p w14:paraId="0F748504" w14:textId="791B84E8" w:rsidR="001B7FBF" w:rsidRPr="00E132D6" w:rsidRDefault="001B7FBF" w:rsidP="00E132D6">
            <w:pPr>
              <w:pStyle w:val="CMSHeadL3"/>
              <w:spacing w:after="0"/>
              <w:jc w:val="both"/>
              <w:rPr>
                <w:rFonts w:ascii="Effra" w:hAnsi="Effra" w:cs="Calibri"/>
                <w:sz w:val="20"/>
                <w:szCs w:val="20"/>
                <w:lang w:val="en-US"/>
              </w:rPr>
            </w:pPr>
            <w:r w:rsidRPr="000E504E">
              <w:rPr>
                <w:rFonts w:ascii="Effra" w:hAnsi="Effra" w:cs="Calibri"/>
                <w:sz w:val="20"/>
                <w:szCs w:val="20"/>
                <w:lang w:val="en-US"/>
              </w:rPr>
              <w:t xml:space="preserve">process Study Patient Data strictly in accordance with the written instructions of Medtronic, as provided in the present Data Protection Clauses, the Clinical Investigation Plan and any further documented instructions from Medtronic, and to undertake any other </w:t>
            </w:r>
            <w:r w:rsidR="00746BDA">
              <w:rPr>
                <w:rFonts w:ascii="Effra" w:hAnsi="Effra" w:cs="Calibri"/>
                <w:sz w:val="20"/>
                <w:szCs w:val="20"/>
                <w:lang w:val="en-US"/>
              </w:rPr>
              <w:t xml:space="preserve">reasonable </w:t>
            </w:r>
            <w:r w:rsidRPr="000E504E">
              <w:rPr>
                <w:rFonts w:ascii="Effra" w:hAnsi="Effra" w:cs="Calibri"/>
                <w:sz w:val="20"/>
                <w:szCs w:val="20"/>
                <w:lang w:val="en-US"/>
              </w:rPr>
              <w:t>measures requested by Medtronic and/or as required in order to comply with the General Data Protection Regulation;</w:t>
            </w:r>
          </w:p>
          <w:p w14:paraId="3CE13F74" w14:textId="3D6D5AB6" w:rsidR="00D468FB" w:rsidRDefault="00D468FB" w:rsidP="005C7F8D">
            <w:pPr>
              <w:pStyle w:val="CMSHeadL3"/>
              <w:numPr>
                <w:ilvl w:val="0"/>
                <w:numId w:val="0"/>
              </w:numPr>
              <w:spacing w:after="0"/>
              <w:ind w:left="850"/>
              <w:jc w:val="both"/>
              <w:rPr>
                <w:rFonts w:ascii="Effra" w:hAnsi="Effra" w:cs="Calibri"/>
                <w:sz w:val="20"/>
                <w:szCs w:val="20"/>
                <w:lang w:val="en-US"/>
              </w:rPr>
            </w:pPr>
          </w:p>
          <w:p w14:paraId="1B9AF851" w14:textId="77777777" w:rsidR="001B7FBF" w:rsidRPr="000E504E" w:rsidRDefault="001B7FBF" w:rsidP="005C7F8D">
            <w:pPr>
              <w:pStyle w:val="CMSHeadL3"/>
              <w:spacing w:after="0"/>
              <w:jc w:val="both"/>
              <w:rPr>
                <w:rFonts w:ascii="Effra" w:hAnsi="Effra" w:cs="Calibri"/>
                <w:sz w:val="20"/>
                <w:szCs w:val="20"/>
                <w:lang w:val="en-US"/>
              </w:rPr>
            </w:pPr>
            <w:r w:rsidRPr="000E504E">
              <w:rPr>
                <w:rFonts w:ascii="Effra" w:hAnsi="Effra" w:cs="Calibri"/>
                <w:sz w:val="20"/>
                <w:szCs w:val="20"/>
                <w:lang w:val="en-US"/>
              </w:rPr>
              <w:t xml:space="preserve">notwithstanding the above, </w:t>
            </w:r>
            <w:r w:rsidRPr="000E504E">
              <w:rPr>
                <w:rFonts w:ascii="Effra" w:hAnsi="Effra" w:cs="Calibri"/>
                <w:sz w:val="20"/>
                <w:szCs w:val="20"/>
              </w:rPr>
              <w:t xml:space="preserve">Study Site </w:t>
            </w:r>
            <w:r w:rsidRPr="000E504E">
              <w:rPr>
                <w:rFonts w:ascii="Effra" w:hAnsi="Effra" w:cs="Calibri"/>
                <w:sz w:val="20"/>
                <w:szCs w:val="20"/>
                <w:lang w:val="en-US"/>
              </w:rPr>
              <w:t>shall be allowed to process and/or transfer Study Patient Data if required to do so by law, in which case it shall inform Medtronic of that legal requirement before processing, unless that law prohibits such information on important grounds of public interest;</w:t>
            </w:r>
          </w:p>
          <w:p w14:paraId="23350322" w14:textId="365F0C11" w:rsidR="001B7FBF" w:rsidRDefault="001B7FBF" w:rsidP="005C7F8D">
            <w:pPr>
              <w:pStyle w:val="CMSHeadL3"/>
              <w:numPr>
                <w:ilvl w:val="0"/>
                <w:numId w:val="0"/>
              </w:numPr>
              <w:spacing w:after="0"/>
              <w:ind w:left="850"/>
              <w:jc w:val="both"/>
              <w:rPr>
                <w:rFonts w:ascii="Effra" w:hAnsi="Effra"/>
                <w:sz w:val="20"/>
                <w:szCs w:val="20"/>
              </w:rPr>
            </w:pPr>
          </w:p>
          <w:p w14:paraId="775EAA69" w14:textId="77777777" w:rsidR="00E132D6" w:rsidRPr="000E504E" w:rsidRDefault="00E132D6" w:rsidP="005C7F8D">
            <w:pPr>
              <w:pStyle w:val="CMSHeadL3"/>
              <w:numPr>
                <w:ilvl w:val="0"/>
                <w:numId w:val="0"/>
              </w:numPr>
              <w:spacing w:after="0"/>
              <w:ind w:left="850"/>
              <w:jc w:val="both"/>
              <w:rPr>
                <w:rFonts w:ascii="Effra" w:hAnsi="Effra"/>
                <w:sz w:val="20"/>
                <w:szCs w:val="20"/>
              </w:rPr>
            </w:pPr>
          </w:p>
          <w:p w14:paraId="1E6159BA" w14:textId="77777777" w:rsidR="001B7FBF" w:rsidRPr="000E504E" w:rsidRDefault="001B7FBF" w:rsidP="005C7F8D">
            <w:pPr>
              <w:pStyle w:val="CMSHeadL3"/>
              <w:spacing w:after="0"/>
              <w:jc w:val="both"/>
              <w:rPr>
                <w:rFonts w:ascii="Effra" w:hAnsi="Effra"/>
                <w:sz w:val="20"/>
                <w:szCs w:val="20"/>
              </w:rPr>
            </w:pPr>
            <w:r w:rsidRPr="000E504E">
              <w:rPr>
                <w:rFonts w:ascii="Effra" w:hAnsi="Effra" w:cs="Calibri"/>
                <w:sz w:val="20"/>
                <w:szCs w:val="20"/>
                <w:lang w:val="en-US"/>
              </w:rPr>
              <w:t>ensure that personnel authorized to process the personal data have committed themselves to confidentiality or are under an appropriate statutory obligation of confidentiality;</w:t>
            </w:r>
          </w:p>
          <w:p w14:paraId="17BBF4DD" w14:textId="34449985" w:rsidR="001B7FBF" w:rsidRDefault="001B7FBF" w:rsidP="005C7F8D">
            <w:pPr>
              <w:pStyle w:val="CMSHeadL3"/>
              <w:numPr>
                <w:ilvl w:val="0"/>
                <w:numId w:val="0"/>
              </w:numPr>
              <w:spacing w:after="0"/>
              <w:ind w:left="850"/>
              <w:jc w:val="both"/>
              <w:rPr>
                <w:rFonts w:ascii="Effra" w:hAnsi="Effra"/>
                <w:sz w:val="20"/>
                <w:szCs w:val="20"/>
              </w:rPr>
            </w:pPr>
          </w:p>
          <w:p w14:paraId="20AD6FEB" w14:textId="1B6C6437" w:rsidR="001B7FBF" w:rsidRPr="005549D1" w:rsidRDefault="001B7FBF" w:rsidP="005C7F8D">
            <w:pPr>
              <w:pStyle w:val="CMSHeadL3"/>
              <w:spacing w:after="0"/>
              <w:jc w:val="both"/>
              <w:rPr>
                <w:rFonts w:ascii="Effra" w:hAnsi="Effra"/>
                <w:sz w:val="20"/>
                <w:szCs w:val="20"/>
              </w:rPr>
            </w:pPr>
            <w:r w:rsidRPr="000E504E">
              <w:rPr>
                <w:rFonts w:ascii="Effra" w:hAnsi="Effra" w:cs="Calibri"/>
                <w:sz w:val="20"/>
                <w:szCs w:val="20"/>
                <w:lang w:val="en-US"/>
              </w:rPr>
              <w:t xml:space="preserve">take all reasonable steps to ensure the reliability of any personnel engaged in the processing </w:t>
            </w:r>
            <w:r w:rsidRPr="005549D1">
              <w:rPr>
                <w:rFonts w:ascii="Effra" w:hAnsi="Effra" w:cs="Calibri"/>
                <w:sz w:val="20"/>
                <w:szCs w:val="20"/>
                <w:lang w:val="en-US"/>
              </w:rPr>
              <w:t xml:space="preserve">of Study Patient Data and to ensure that any personnel that process Study Patient Data receive adequate training to ensure compliance with this Exhibit; </w:t>
            </w:r>
          </w:p>
          <w:p w14:paraId="38AB559A" w14:textId="77777777" w:rsidR="001B7FBF" w:rsidRPr="000E504E" w:rsidRDefault="001B7FBF" w:rsidP="005C7F8D">
            <w:pPr>
              <w:pStyle w:val="CMSHeadL3"/>
              <w:numPr>
                <w:ilvl w:val="0"/>
                <w:numId w:val="0"/>
              </w:numPr>
              <w:spacing w:after="0"/>
              <w:jc w:val="both"/>
              <w:rPr>
                <w:rFonts w:ascii="Effra" w:hAnsi="Effra"/>
                <w:sz w:val="20"/>
                <w:szCs w:val="20"/>
              </w:rPr>
            </w:pPr>
          </w:p>
          <w:p w14:paraId="4DD1023D" w14:textId="7EC9AB5E" w:rsidR="00E132D6" w:rsidRDefault="00E132D6" w:rsidP="005C7F8D">
            <w:pPr>
              <w:pStyle w:val="CMSHeadL3"/>
              <w:numPr>
                <w:ilvl w:val="0"/>
                <w:numId w:val="0"/>
              </w:numPr>
              <w:spacing w:after="0"/>
              <w:jc w:val="both"/>
              <w:rPr>
                <w:rFonts w:ascii="Effra" w:hAnsi="Effra"/>
                <w:sz w:val="20"/>
                <w:szCs w:val="20"/>
              </w:rPr>
            </w:pPr>
          </w:p>
          <w:p w14:paraId="19C038A6" w14:textId="77777777" w:rsidR="00486F9C" w:rsidRDefault="00486F9C" w:rsidP="005C7F8D">
            <w:pPr>
              <w:pStyle w:val="CMSHeadL3"/>
              <w:numPr>
                <w:ilvl w:val="0"/>
                <w:numId w:val="0"/>
              </w:numPr>
              <w:spacing w:after="0"/>
              <w:jc w:val="both"/>
              <w:rPr>
                <w:rFonts w:ascii="Effra" w:hAnsi="Effra"/>
                <w:sz w:val="20"/>
                <w:szCs w:val="20"/>
              </w:rPr>
            </w:pPr>
          </w:p>
          <w:p w14:paraId="30097098" w14:textId="77777777" w:rsidR="001B7FBF" w:rsidRPr="000E504E" w:rsidRDefault="001B7FBF" w:rsidP="005C7F8D">
            <w:pPr>
              <w:pStyle w:val="CMSHeadL3"/>
              <w:spacing w:after="0"/>
              <w:jc w:val="both"/>
              <w:rPr>
                <w:rFonts w:ascii="Effra" w:hAnsi="Effra" w:cs="Calibri"/>
                <w:sz w:val="20"/>
                <w:szCs w:val="20"/>
                <w:lang w:val="en-US"/>
              </w:rPr>
            </w:pPr>
            <w:r w:rsidRPr="000E504E">
              <w:rPr>
                <w:rFonts w:ascii="Effra" w:hAnsi="Effra" w:cs="Calibri"/>
                <w:sz w:val="20"/>
                <w:szCs w:val="20"/>
                <w:lang w:val="en-US"/>
              </w:rPr>
              <w:t>ensure that appropriate technical and organizational measures are adopted to ensure safekeeping against unauthorized or unlawful processing of Study Patient Data and against accidental loss, or destruction of, or damage to Study Patient Data so as to enable Medtronic to comply with the General Data Protection Regulation, taking into account the sensitive nature of the Study Patient Data and the particular expertise of the Study Site in relation to such Study Patient Data and the related security and confidentiality requirements;</w:t>
            </w:r>
          </w:p>
          <w:p w14:paraId="7531491D" w14:textId="110FDE17" w:rsidR="001B7FBF" w:rsidRDefault="001B7FBF" w:rsidP="005C7F8D">
            <w:pPr>
              <w:pStyle w:val="CMSHeadL3"/>
              <w:numPr>
                <w:ilvl w:val="0"/>
                <w:numId w:val="0"/>
              </w:numPr>
              <w:spacing w:after="0"/>
              <w:ind w:left="850"/>
              <w:jc w:val="both"/>
              <w:rPr>
                <w:rFonts w:ascii="Effra" w:hAnsi="Effra" w:cs="Calibri"/>
                <w:sz w:val="20"/>
                <w:szCs w:val="20"/>
                <w:lang w:val="en-US"/>
              </w:rPr>
            </w:pPr>
          </w:p>
          <w:p w14:paraId="28C7E5E8" w14:textId="77777777" w:rsidR="005549D1" w:rsidRDefault="005549D1" w:rsidP="005C7F8D">
            <w:pPr>
              <w:pStyle w:val="CMSHeadL3"/>
              <w:numPr>
                <w:ilvl w:val="0"/>
                <w:numId w:val="0"/>
              </w:numPr>
              <w:spacing w:after="0"/>
              <w:ind w:left="850"/>
              <w:jc w:val="both"/>
              <w:rPr>
                <w:rFonts w:ascii="Effra" w:hAnsi="Effra" w:cs="Calibri"/>
                <w:sz w:val="20"/>
                <w:szCs w:val="20"/>
                <w:lang w:val="en-US"/>
              </w:rPr>
            </w:pPr>
          </w:p>
          <w:p w14:paraId="4D3B5379" w14:textId="77777777" w:rsidR="001B7FBF" w:rsidRPr="000E504E" w:rsidRDefault="001B7FBF" w:rsidP="005C7F8D">
            <w:pPr>
              <w:pStyle w:val="CMSHeadL3"/>
              <w:spacing w:after="0"/>
              <w:jc w:val="both"/>
              <w:rPr>
                <w:rFonts w:ascii="Effra" w:hAnsi="Effra"/>
                <w:sz w:val="20"/>
                <w:szCs w:val="20"/>
              </w:rPr>
            </w:pPr>
            <w:r w:rsidRPr="000E504E">
              <w:rPr>
                <w:rFonts w:ascii="Effra" w:hAnsi="Effra" w:cs="Calibri"/>
                <w:sz w:val="20"/>
                <w:szCs w:val="20"/>
                <w:lang w:val="en-US"/>
              </w:rPr>
              <w:t xml:space="preserve">upon request of Medtronic, provide written particulars of all technical and organizational measures detailed to a reasonable level such that Medtronic can determine whether or not, in connection </w:t>
            </w:r>
            <w:r w:rsidRPr="000E504E">
              <w:rPr>
                <w:rFonts w:ascii="Effra" w:hAnsi="Effra" w:cs="Calibri"/>
                <w:sz w:val="20"/>
                <w:szCs w:val="20"/>
                <w:lang w:val="en-US"/>
              </w:rPr>
              <w:lastRenderedPageBreak/>
              <w:t>with the Study, any Study Patient Data is or has been processed in accordance with the General Data Protection Regulation.</w:t>
            </w:r>
          </w:p>
          <w:p w14:paraId="77FE37B3" w14:textId="46C07F62" w:rsidR="001B7FBF" w:rsidRDefault="001B7FBF" w:rsidP="005C7F8D">
            <w:pPr>
              <w:pStyle w:val="Odstavecseseznamem"/>
              <w:jc w:val="both"/>
              <w:rPr>
                <w:rFonts w:ascii="Effra" w:hAnsi="Effra"/>
              </w:rPr>
            </w:pPr>
          </w:p>
          <w:p w14:paraId="61E3A159" w14:textId="77777777" w:rsidR="00E132D6" w:rsidRPr="000E504E" w:rsidRDefault="00E132D6" w:rsidP="005C7F8D">
            <w:pPr>
              <w:pStyle w:val="Odstavecseseznamem"/>
              <w:jc w:val="both"/>
              <w:rPr>
                <w:rFonts w:ascii="Effra" w:hAnsi="Effra"/>
              </w:rPr>
            </w:pPr>
          </w:p>
          <w:p w14:paraId="4CFFE29D" w14:textId="703C75B2" w:rsidR="001B7FBF" w:rsidRPr="005549D1" w:rsidRDefault="001B7FBF" w:rsidP="005C7F8D">
            <w:pPr>
              <w:pStyle w:val="CMSHeadL3"/>
              <w:spacing w:after="0"/>
              <w:jc w:val="both"/>
              <w:rPr>
                <w:rFonts w:ascii="Effra" w:hAnsi="Effra"/>
                <w:sz w:val="20"/>
                <w:szCs w:val="20"/>
              </w:rPr>
            </w:pPr>
            <w:r w:rsidRPr="005549D1">
              <w:rPr>
                <w:rFonts w:ascii="Effra" w:hAnsi="Effra" w:cs="Calibri"/>
                <w:sz w:val="20"/>
                <w:szCs w:val="20"/>
                <w:lang w:val="en-US"/>
              </w:rPr>
              <w:t>make arrangements to ensure that back-up records of the current Study Patient Data are maintained and updated on a regular basis;</w:t>
            </w:r>
          </w:p>
          <w:p w14:paraId="0FA5921B" w14:textId="7E4A09C0" w:rsidR="001B7FBF" w:rsidRDefault="001B7FBF" w:rsidP="005C7F8D">
            <w:pPr>
              <w:pStyle w:val="CMSHeadL3"/>
              <w:numPr>
                <w:ilvl w:val="0"/>
                <w:numId w:val="0"/>
              </w:numPr>
              <w:spacing w:after="0"/>
              <w:ind w:left="850"/>
              <w:jc w:val="both"/>
              <w:rPr>
                <w:rFonts w:ascii="Effra" w:hAnsi="Effra"/>
                <w:sz w:val="20"/>
                <w:szCs w:val="20"/>
              </w:rPr>
            </w:pPr>
          </w:p>
          <w:p w14:paraId="6AEE276D" w14:textId="77777777" w:rsidR="00486F9C" w:rsidRDefault="00486F9C" w:rsidP="00486F9C">
            <w:pPr>
              <w:pStyle w:val="CMSHeadL3"/>
              <w:numPr>
                <w:ilvl w:val="0"/>
                <w:numId w:val="0"/>
              </w:numPr>
              <w:spacing w:after="0"/>
              <w:jc w:val="both"/>
              <w:rPr>
                <w:rFonts w:ascii="Effra" w:hAnsi="Effra"/>
                <w:sz w:val="20"/>
                <w:szCs w:val="20"/>
              </w:rPr>
            </w:pPr>
          </w:p>
          <w:p w14:paraId="5DE2CCF4" w14:textId="77777777" w:rsidR="001B7FBF" w:rsidRPr="000E504E" w:rsidRDefault="001B7FBF" w:rsidP="005C7F8D">
            <w:pPr>
              <w:pStyle w:val="CMSHeadL3"/>
              <w:spacing w:after="0"/>
              <w:jc w:val="both"/>
              <w:rPr>
                <w:rFonts w:ascii="Effra" w:hAnsi="Effra"/>
                <w:sz w:val="20"/>
                <w:szCs w:val="20"/>
              </w:rPr>
            </w:pPr>
            <w:r w:rsidRPr="000E504E">
              <w:rPr>
                <w:rFonts w:ascii="Effra" w:hAnsi="Effra" w:cs="Calibri"/>
                <w:sz w:val="20"/>
                <w:szCs w:val="20"/>
                <w:lang w:val="en-US"/>
              </w:rPr>
              <w:t>promptly notify Medtronic and provide Medtronic with full co-operation and assistance, in relation to any complaint, notice or communication which relates directly or indirectly to the processing of Study Patient Data or to Medtronic’s compliance with the General Data Protection Regulation; promptly notify any request received directly from the Study Patients without responding to that request, unless it has been otherwise authorized to do so in cases where the disclosure is not required by law;</w:t>
            </w:r>
          </w:p>
          <w:p w14:paraId="22B79B0C" w14:textId="77777777" w:rsidR="001B7FBF" w:rsidRPr="000E504E" w:rsidRDefault="001B7FBF" w:rsidP="005C7F8D">
            <w:pPr>
              <w:pStyle w:val="CMSHeadL3"/>
              <w:numPr>
                <w:ilvl w:val="0"/>
                <w:numId w:val="0"/>
              </w:numPr>
              <w:spacing w:after="0"/>
              <w:jc w:val="both"/>
              <w:rPr>
                <w:rFonts w:ascii="Effra" w:hAnsi="Effra"/>
                <w:sz w:val="20"/>
                <w:szCs w:val="20"/>
              </w:rPr>
            </w:pPr>
          </w:p>
          <w:p w14:paraId="3170C0D5" w14:textId="77777777" w:rsidR="001B7FBF" w:rsidRPr="000E504E" w:rsidRDefault="001B7FBF" w:rsidP="005C7F8D">
            <w:pPr>
              <w:pStyle w:val="CMSHeadL3"/>
              <w:spacing w:after="0"/>
              <w:jc w:val="both"/>
              <w:rPr>
                <w:rFonts w:ascii="Effra" w:hAnsi="Effra" w:cs="Calibri"/>
                <w:sz w:val="20"/>
                <w:szCs w:val="20"/>
                <w:lang w:val="en-US"/>
              </w:rPr>
            </w:pPr>
            <w:r w:rsidRPr="000E504E">
              <w:rPr>
                <w:rFonts w:ascii="Effra" w:hAnsi="Effra" w:cs="Calibri"/>
                <w:sz w:val="20"/>
                <w:szCs w:val="20"/>
                <w:lang w:val="en-US"/>
              </w:rPr>
              <w:t>fully cooperate, on request, with any supervisory authority in the performance of its tasks and promptly inform Medtronic of such a request and any actions taken to fulfill this request; where possible, Study Site shall seek Medtronic’s position in relation to any such requests prior to responding to them;</w:t>
            </w:r>
          </w:p>
          <w:p w14:paraId="4DA28BF6" w14:textId="4F057E92" w:rsidR="001B7FBF" w:rsidRDefault="001B7FBF" w:rsidP="005C7F8D">
            <w:pPr>
              <w:pStyle w:val="CMSHeadL3"/>
              <w:numPr>
                <w:ilvl w:val="0"/>
                <w:numId w:val="0"/>
              </w:numPr>
              <w:spacing w:after="0"/>
              <w:jc w:val="both"/>
              <w:rPr>
                <w:rFonts w:ascii="Effra" w:hAnsi="Effra" w:cs="Calibri"/>
                <w:sz w:val="20"/>
                <w:szCs w:val="20"/>
                <w:lang w:val="en-US"/>
              </w:rPr>
            </w:pPr>
          </w:p>
          <w:p w14:paraId="20D579C3" w14:textId="4D6B7C3B" w:rsidR="008A1001" w:rsidRDefault="008A1001" w:rsidP="005C7F8D">
            <w:pPr>
              <w:pStyle w:val="CMSHeadL3"/>
              <w:numPr>
                <w:ilvl w:val="0"/>
                <w:numId w:val="0"/>
              </w:numPr>
              <w:spacing w:after="0"/>
              <w:jc w:val="both"/>
              <w:rPr>
                <w:rFonts w:ascii="Effra" w:hAnsi="Effra" w:cs="Calibri"/>
                <w:sz w:val="20"/>
                <w:szCs w:val="20"/>
                <w:lang w:val="en-US"/>
              </w:rPr>
            </w:pPr>
          </w:p>
          <w:p w14:paraId="2F89B22F" w14:textId="77777777" w:rsidR="00486F9C" w:rsidRPr="000E504E" w:rsidRDefault="00486F9C" w:rsidP="005C7F8D">
            <w:pPr>
              <w:pStyle w:val="CMSHeadL3"/>
              <w:numPr>
                <w:ilvl w:val="0"/>
                <w:numId w:val="0"/>
              </w:numPr>
              <w:spacing w:after="0"/>
              <w:jc w:val="both"/>
              <w:rPr>
                <w:rFonts w:ascii="Effra" w:hAnsi="Effra" w:cs="Calibri"/>
                <w:sz w:val="20"/>
                <w:szCs w:val="20"/>
                <w:lang w:val="en-US"/>
              </w:rPr>
            </w:pPr>
          </w:p>
          <w:p w14:paraId="6FE03B60" w14:textId="7A0DF6BF" w:rsidR="001B7FBF" w:rsidRPr="000E504E" w:rsidRDefault="001B7FBF" w:rsidP="005C7F8D">
            <w:pPr>
              <w:pStyle w:val="CMSHeadL3"/>
              <w:spacing w:after="0"/>
              <w:jc w:val="both"/>
              <w:rPr>
                <w:rFonts w:ascii="Effra" w:hAnsi="Effra"/>
                <w:sz w:val="20"/>
                <w:szCs w:val="20"/>
              </w:rPr>
            </w:pPr>
            <w:r w:rsidRPr="000E504E">
              <w:rPr>
                <w:rFonts w:ascii="Effra" w:hAnsi="Effra" w:cs="Calibri"/>
                <w:sz w:val="20"/>
                <w:szCs w:val="20"/>
                <w:lang w:val="en-US"/>
              </w:rPr>
              <w:t xml:space="preserve">provide promptly to Medtronic from time to time such information and access, and </w:t>
            </w:r>
            <w:r w:rsidR="000574F1">
              <w:rPr>
                <w:rFonts w:ascii="Effra" w:hAnsi="Effra" w:cs="Calibri"/>
                <w:sz w:val="20"/>
                <w:szCs w:val="20"/>
                <w:lang w:val="en-US"/>
              </w:rPr>
              <w:t>reasonably</w:t>
            </w:r>
            <w:r w:rsidR="000574F1" w:rsidRPr="000E504E">
              <w:rPr>
                <w:rFonts w:ascii="Effra" w:hAnsi="Effra" w:cs="Calibri"/>
                <w:sz w:val="20"/>
                <w:szCs w:val="20"/>
                <w:lang w:val="en-US"/>
              </w:rPr>
              <w:t xml:space="preserve"> </w:t>
            </w:r>
            <w:r w:rsidRPr="000E504E">
              <w:rPr>
                <w:rFonts w:ascii="Effra" w:hAnsi="Effra" w:cs="Calibri"/>
                <w:sz w:val="20"/>
                <w:szCs w:val="20"/>
                <w:lang w:val="en-US"/>
              </w:rPr>
              <w:t>cooperate with Medtronic, as Medtronic may require in relation to Study Patient Data and Medical Center’s processing facilities, systems, personnel and documentation, to enable Medtronic to audit, inspect or monitor compliance with the General Data Protection Regulation and this Exhibit;</w:t>
            </w:r>
          </w:p>
          <w:p w14:paraId="0852B802" w14:textId="16EBAE76" w:rsidR="001B7FBF" w:rsidRDefault="001B7FBF" w:rsidP="005C7F8D">
            <w:pPr>
              <w:pStyle w:val="CMSHeadL3"/>
              <w:numPr>
                <w:ilvl w:val="0"/>
                <w:numId w:val="0"/>
              </w:numPr>
              <w:spacing w:after="0"/>
              <w:ind w:left="850"/>
              <w:jc w:val="both"/>
              <w:rPr>
                <w:rFonts w:ascii="Effra" w:hAnsi="Effra"/>
                <w:sz w:val="20"/>
                <w:szCs w:val="20"/>
              </w:rPr>
            </w:pPr>
          </w:p>
          <w:p w14:paraId="6A90B08B" w14:textId="77777777" w:rsidR="005549D1" w:rsidRPr="000E504E" w:rsidRDefault="005549D1" w:rsidP="005C7F8D">
            <w:pPr>
              <w:pStyle w:val="CMSHeadL3"/>
              <w:numPr>
                <w:ilvl w:val="0"/>
                <w:numId w:val="0"/>
              </w:numPr>
              <w:spacing w:after="0"/>
              <w:ind w:left="850"/>
              <w:jc w:val="both"/>
              <w:rPr>
                <w:rFonts w:ascii="Effra" w:hAnsi="Effra"/>
                <w:sz w:val="20"/>
                <w:szCs w:val="20"/>
              </w:rPr>
            </w:pPr>
          </w:p>
          <w:p w14:paraId="3D2B307F" w14:textId="22F9E89F" w:rsidR="001B7FBF" w:rsidRPr="000E504E" w:rsidRDefault="001B7FBF" w:rsidP="005C7F8D">
            <w:pPr>
              <w:pStyle w:val="CMSHeadL3"/>
              <w:spacing w:after="0"/>
              <w:jc w:val="both"/>
              <w:rPr>
                <w:rFonts w:ascii="Effra" w:hAnsi="Effra" w:cs="Calibri"/>
                <w:sz w:val="20"/>
                <w:szCs w:val="20"/>
                <w:lang w:val="en-US"/>
              </w:rPr>
            </w:pPr>
            <w:r w:rsidRPr="000E504E">
              <w:rPr>
                <w:rFonts w:ascii="Effra" w:hAnsi="Effra" w:cs="Calibri"/>
                <w:sz w:val="20"/>
                <w:szCs w:val="20"/>
                <w:lang w:val="en-US"/>
              </w:rPr>
              <w:t>promptly inform Medtronic if any Study Patient Data is lost or destroyed or becomes damaged, corrupted, or unusable</w:t>
            </w:r>
            <w:r w:rsidR="00AC54FE">
              <w:rPr>
                <w:rFonts w:ascii="Effra" w:hAnsi="Effra" w:cs="Calibri"/>
                <w:sz w:val="20"/>
                <w:szCs w:val="20"/>
                <w:lang w:val="en-US"/>
              </w:rPr>
              <w:t>,</w:t>
            </w:r>
            <w:r w:rsidRPr="000E504E">
              <w:rPr>
                <w:rFonts w:ascii="Effra" w:hAnsi="Effra" w:cs="Calibri"/>
                <w:sz w:val="20"/>
                <w:szCs w:val="20"/>
                <w:lang w:val="en-US"/>
              </w:rPr>
              <w:t xml:space="preserve"> promptly notify Medtronic without undue delay after becoming aware of a Study Patient Personal Data Breach;</w:t>
            </w:r>
          </w:p>
          <w:p w14:paraId="3CF05952" w14:textId="77777777" w:rsidR="001B7FBF" w:rsidRPr="000E504E" w:rsidRDefault="001B7FBF" w:rsidP="005C7F8D">
            <w:pPr>
              <w:pStyle w:val="CMSHeadL3"/>
              <w:numPr>
                <w:ilvl w:val="0"/>
                <w:numId w:val="0"/>
              </w:numPr>
              <w:spacing w:after="0"/>
              <w:ind w:left="850"/>
              <w:jc w:val="both"/>
              <w:rPr>
                <w:rFonts w:ascii="Effra" w:hAnsi="Effra" w:cs="Calibri"/>
                <w:sz w:val="20"/>
                <w:szCs w:val="20"/>
                <w:lang w:val="en-US"/>
              </w:rPr>
            </w:pPr>
          </w:p>
          <w:p w14:paraId="5D850572" w14:textId="4790D94A" w:rsidR="001B7FBF" w:rsidRPr="000E504E" w:rsidRDefault="001B7FBF" w:rsidP="005C7F8D">
            <w:pPr>
              <w:pStyle w:val="CMSHeadL3"/>
              <w:numPr>
                <w:ilvl w:val="0"/>
                <w:numId w:val="0"/>
              </w:numPr>
              <w:spacing w:after="0"/>
              <w:ind w:left="850"/>
              <w:jc w:val="both"/>
              <w:rPr>
                <w:rFonts w:ascii="Effra" w:hAnsi="Effra" w:cs="Calibri"/>
                <w:sz w:val="20"/>
                <w:szCs w:val="20"/>
                <w:lang w:val="en-US"/>
              </w:rPr>
            </w:pPr>
          </w:p>
          <w:p w14:paraId="40CBEC2C" w14:textId="77777777" w:rsidR="001B7FBF" w:rsidRPr="000E504E" w:rsidRDefault="001B7FBF" w:rsidP="001B7FBF">
            <w:pPr>
              <w:pStyle w:val="CMSHeadL3"/>
              <w:numPr>
                <w:ilvl w:val="0"/>
                <w:numId w:val="0"/>
              </w:numPr>
              <w:spacing w:after="0"/>
              <w:jc w:val="both"/>
              <w:rPr>
                <w:rFonts w:ascii="Effra" w:hAnsi="Effra" w:cs="Calibri"/>
                <w:sz w:val="20"/>
                <w:szCs w:val="20"/>
                <w:lang w:val="en-US"/>
              </w:rPr>
            </w:pPr>
          </w:p>
          <w:p w14:paraId="532ED96E" w14:textId="77777777" w:rsidR="001B7FBF" w:rsidRPr="000E504E" w:rsidRDefault="001B7FBF" w:rsidP="005C7F8D">
            <w:pPr>
              <w:pStyle w:val="CMSHeadL3"/>
              <w:spacing w:after="0"/>
              <w:jc w:val="both"/>
              <w:rPr>
                <w:rFonts w:ascii="Effra" w:hAnsi="Effra"/>
                <w:sz w:val="20"/>
                <w:szCs w:val="20"/>
              </w:rPr>
            </w:pPr>
            <w:r w:rsidRPr="000E504E">
              <w:rPr>
                <w:rFonts w:ascii="Effra" w:hAnsi="Effra" w:cs="Calibri"/>
                <w:sz w:val="20"/>
                <w:szCs w:val="20"/>
                <w:lang w:val="en-US"/>
              </w:rPr>
              <w:t xml:space="preserve">ensure that Study Patient Data is accurately entered into data management systems and, where necessary, kept up to date, </w:t>
            </w:r>
            <w:r w:rsidRPr="000E504E">
              <w:rPr>
                <w:rFonts w:ascii="Effra" w:hAnsi="Effra" w:cs="Calibri"/>
                <w:sz w:val="20"/>
                <w:szCs w:val="20"/>
                <w:lang w:val="en-US"/>
              </w:rPr>
              <w:lastRenderedPageBreak/>
              <w:t>corrected or erased if found to be inaccurate;</w:t>
            </w:r>
          </w:p>
          <w:p w14:paraId="2F07F89E" w14:textId="77777777" w:rsidR="005A10B8" w:rsidRPr="000E504E" w:rsidRDefault="005A10B8" w:rsidP="005C7F8D">
            <w:pPr>
              <w:pStyle w:val="CMSHeadL3"/>
              <w:numPr>
                <w:ilvl w:val="0"/>
                <w:numId w:val="0"/>
              </w:numPr>
              <w:spacing w:after="0"/>
              <w:ind w:left="850"/>
              <w:jc w:val="both"/>
              <w:rPr>
                <w:rFonts w:ascii="Effra" w:hAnsi="Effra"/>
                <w:sz w:val="20"/>
                <w:szCs w:val="20"/>
              </w:rPr>
            </w:pPr>
          </w:p>
          <w:p w14:paraId="1B63782D" w14:textId="77777777" w:rsidR="001B7FBF" w:rsidRPr="000E504E" w:rsidRDefault="001B7FBF" w:rsidP="005C7F8D">
            <w:pPr>
              <w:pStyle w:val="CMSHeadL3"/>
              <w:spacing w:after="0"/>
              <w:jc w:val="both"/>
              <w:rPr>
                <w:rFonts w:ascii="Effra" w:hAnsi="Effra" w:cs="Calibri"/>
                <w:sz w:val="20"/>
                <w:szCs w:val="20"/>
                <w:lang w:val="en-US"/>
              </w:rPr>
            </w:pPr>
            <w:r w:rsidRPr="000E504E">
              <w:rPr>
                <w:rFonts w:ascii="Effra" w:hAnsi="Effra" w:cs="Calibri"/>
                <w:sz w:val="20"/>
                <w:szCs w:val="20"/>
                <w:lang w:val="en-US"/>
              </w:rPr>
              <w:t xml:space="preserve">have appropriate procedures in place for the archiving of the Study Patient Data after the end of the Study, in accordance with local regulations ; at the end of the legally mandated archiving period, or upon Medtronic’s prior explicit written instructions, ensure the destruction of Study Patient Data and promptly inform Medtronic of this same; </w:t>
            </w:r>
          </w:p>
          <w:p w14:paraId="52060900" w14:textId="1083F537" w:rsidR="001B7FBF" w:rsidRPr="000E504E" w:rsidRDefault="001B7FBF" w:rsidP="005C7F8D">
            <w:pPr>
              <w:pStyle w:val="CMSHeadL3"/>
              <w:numPr>
                <w:ilvl w:val="0"/>
                <w:numId w:val="0"/>
              </w:numPr>
              <w:spacing w:after="0"/>
              <w:jc w:val="both"/>
              <w:rPr>
                <w:rFonts w:ascii="Effra" w:hAnsi="Effra" w:cs="Calibri"/>
                <w:sz w:val="20"/>
                <w:szCs w:val="20"/>
                <w:lang w:val="en-US"/>
              </w:rPr>
            </w:pPr>
          </w:p>
          <w:p w14:paraId="4C9416BF" w14:textId="77777777" w:rsidR="001B7FBF" w:rsidRPr="000E504E" w:rsidRDefault="001B7FBF" w:rsidP="005C7F8D">
            <w:pPr>
              <w:pStyle w:val="CMSHeadL3"/>
              <w:spacing w:after="0"/>
              <w:jc w:val="both"/>
              <w:rPr>
                <w:rFonts w:ascii="Effra" w:hAnsi="Effra" w:cs="Calibri"/>
                <w:sz w:val="20"/>
                <w:szCs w:val="20"/>
                <w:lang w:val="en-US"/>
              </w:rPr>
            </w:pPr>
            <w:r w:rsidRPr="000E504E">
              <w:rPr>
                <w:rFonts w:ascii="Effra" w:hAnsi="Effra" w:cs="Calibri"/>
                <w:sz w:val="20"/>
                <w:szCs w:val="20"/>
                <w:lang w:val="en-US"/>
              </w:rPr>
              <w:t>maintain a full written record of processing activities under their responsibility, including appropriate evidentiary documentation of their compliance with their obligations under this Exhibit;</w:t>
            </w:r>
          </w:p>
          <w:p w14:paraId="68397DBE" w14:textId="77777777" w:rsidR="001B7FBF" w:rsidRPr="000E504E" w:rsidRDefault="001B7FBF" w:rsidP="005C7F8D">
            <w:pPr>
              <w:pStyle w:val="CMSHeadL3"/>
              <w:numPr>
                <w:ilvl w:val="0"/>
                <w:numId w:val="0"/>
              </w:numPr>
              <w:spacing w:after="0"/>
              <w:jc w:val="both"/>
              <w:rPr>
                <w:rFonts w:ascii="Effra" w:hAnsi="Effra" w:cs="Calibri"/>
                <w:sz w:val="20"/>
                <w:szCs w:val="20"/>
                <w:lang w:val="en-US"/>
              </w:rPr>
            </w:pPr>
          </w:p>
          <w:p w14:paraId="0099D27F" w14:textId="428FF162" w:rsidR="001B7FBF" w:rsidRPr="000E504E" w:rsidRDefault="001B7FBF" w:rsidP="005C7F8D">
            <w:pPr>
              <w:pStyle w:val="CMSHeadL3"/>
              <w:spacing w:after="0"/>
              <w:jc w:val="both"/>
              <w:rPr>
                <w:rFonts w:ascii="Effra" w:hAnsi="Effra"/>
                <w:sz w:val="20"/>
                <w:szCs w:val="20"/>
              </w:rPr>
            </w:pPr>
            <w:r w:rsidRPr="000E504E">
              <w:rPr>
                <w:rFonts w:ascii="Effra" w:hAnsi="Effra" w:cs="Calibri"/>
                <w:sz w:val="20"/>
                <w:szCs w:val="20"/>
                <w:lang w:val="en-US"/>
              </w:rPr>
              <w:t xml:space="preserve">otherwise perform </w:t>
            </w:r>
            <w:r w:rsidR="003A71E9">
              <w:rPr>
                <w:rFonts w:ascii="Effra" w:hAnsi="Effra" w:cs="Calibri"/>
                <w:sz w:val="20"/>
                <w:szCs w:val="20"/>
                <w:lang w:val="en-US"/>
              </w:rPr>
              <w:t xml:space="preserve">obligations of the processor in accordance </w:t>
            </w:r>
            <w:r w:rsidRPr="000E504E">
              <w:rPr>
                <w:rFonts w:ascii="Effra" w:hAnsi="Effra" w:cs="Calibri"/>
                <w:sz w:val="20"/>
                <w:szCs w:val="20"/>
                <w:lang w:val="en-US"/>
              </w:rPr>
              <w:t>with the General Data Protection Regulation.</w:t>
            </w:r>
          </w:p>
          <w:p w14:paraId="14169941" w14:textId="21B8D3F9" w:rsidR="001B7FBF" w:rsidRDefault="001B7FBF" w:rsidP="001B7FBF">
            <w:pPr>
              <w:pStyle w:val="CMSHeadL3"/>
              <w:numPr>
                <w:ilvl w:val="0"/>
                <w:numId w:val="0"/>
              </w:numPr>
              <w:spacing w:after="0"/>
              <w:jc w:val="both"/>
              <w:rPr>
                <w:rFonts w:ascii="Effra" w:hAnsi="Effra"/>
                <w:sz w:val="20"/>
                <w:szCs w:val="20"/>
              </w:rPr>
            </w:pPr>
          </w:p>
          <w:p w14:paraId="602F2160" w14:textId="7877A86C" w:rsidR="001B7FBF" w:rsidRPr="005549D1" w:rsidRDefault="001B7FBF" w:rsidP="005C7F8D">
            <w:pPr>
              <w:pStyle w:val="CMSHeadL2"/>
              <w:spacing w:before="0" w:after="0"/>
              <w:ind w:left="851" w:hanging="851"/>
              <w:jc w:val="both"/>
              <w:rPr>
                <w:rFonts w:ascii="Effra" w:hAnsi="Effra" w:cs="Calibri"/>
                <w:sz w:val="20"/>
                <w:szCs w:val="20"/>
                <w:lang w:val="en-US"/>
              </w:rPr>
            </w:pPr>
            <w:r w:rsidRPr="005549D1">
              <w:rPr>
                <w:rFonts w:ascii="Effra" w:hAnsi="Effra" w:cs="Calibri"/>
                <w:sz w:val="20"/>
                <w:szCs w:val="20"/>
                <w:lang w:val="en-US"/>
              </w:rPr>
              <w:t>Liability and Indemnification</w:t>
            </w:r>
          </w:p>
          <w:p w14:paraId="6E03E6AB" w14:textId="4134A226" w:rsidR="001B7FBF" w:rsidRPr="000E504E" w:rsidRDefault="001B7FBF" w:rsidP="00C737F0">
            <w:pPr>
              <w:pStyle w:val="CMSHeadL2"/>
              <w:numPr>
                <w:ilvl w:val="0"/>
                <w:numId w:val="0"/>
              </w:numPr>
              <w:spacing w:before="0" w:after="0"/>
              <w:ind w:left="851"/>
              <w:jc w:val="both"/>
              <w:rPr>
                <w:rFonts w:ascii="Effra" w:hAnsi="Effra" w:cs="Calibri"/>
                <w:bCs/>
                <w:lang w:val="en-US"/>
              </w:rPr>
            </w:pPr>
            <w:r w:rsidRPr="005549D1">
              <w:rPr>
                <w:rFonts w:ascii="Effra" w:hAnsi="Effra" w:cs="Calibri"/>
                <w:b w:val="0"/>
                <w:bCs/>
                <w:sz w:val="20"/>
                <w:szCs w:val="20"/>
              </w:rPr>
              <w:t xml:space="preserve">Study Site shall indemnify, keep indemnified and hold harmless Medtronic against all losses, claims, demands, liabilities, costs and expenses (including reasonable legal costs and disbursements) incurred by them in respect of any breach of the </w:t>
            </w:r>
            <w:r w:rsidR="00C737F0">
              <w:rPr>
                <w:rFonts w:ascii="Effra" w:hAnsi="Effra" w:cs="Calibri"/>
                <w:b w:val="0"/>
                <w:bCs/>
                <w:sz w:val="20"/>
                <w:szCs w:val="20"/>
              </w:rPr>
              <w:t>Data Protection Clauses</w:t>
            </w:r>
            <w:r w:rsidRPr="005549D1">
              <w:rPr>
                <w:rFonts w:ascii="Effra" w:hAnsi="Effra" w:cs="Calibri"/>
                <w:b w:val="0"/>
                <w:bCs/>
                <w:sz w:val="20"/>
                <w:szCs w:val="20"/>
              </w:rPr>
              <w:t xml:space="preserve">  </w:t>
            </w:r>
            <w:r w:rsidR="007A6954" w:rsidRPr="007A6954">
              <w:rPr>
                <w:rFonts w:ascii="Effra" w:hAnsi="Effra" w:cs="Calibri"/>
                <w:b w:val="0"/>
                <w:bCs/>
                <w:sz w:val="20"/>
                <w:szCs w:val="20"/>
              </w:rPr>
              <w:t xml:space="preserve">as well as any other obligation set forth in the Agreement related to personal data processing and protection </w:t>
            </w:r>
            <w:r w:rsidRPr="005549D1">
              <w:rPr>
                <w:rFonts w:ascii="Effra" w:hAnsi="Effra" w:cs="Calibri"/>
                <w:b w:val="0"/>
                <w:bCs/>
                <w:sz w:val="20"/>
                <w:szCs w:val="20"/>
              </w:rPr>
              <w:t>and provide all reasonable assistance to Medtronic in connection with any civil, administrative or criminal proceedings against Medtronic.</w:t>
            </w:r>
          </w:p>
        </w:tc>
        <w:tc>
          <w:tcPr>
            <w:tcW w:w="5028" w:type="dxa"/>
            <w:shd w:val="clear" w:color="auto" w:fill="auto"/>
          </w:tcPr>
          <w:p w14:paraId="26B528A1" w14:textId="7BC015D3" w:rsidR="001B7FBF" w:rsidRPr="000E504E" w:rsidRDefault="001B7FBF" w:rsidP="005C7F8D">
            <w:pPr>
              <w:spacing w:after="200"/>
              <w:jc w:val="center"/>
              <w:rPr>
                <w:rFonts w:ascii="Effra" w:hAnsi="Effra" w:cs="Calibri"/>
                <w:b/>
                <w:i w:val="0"/>
                <w:iCs w:val="0"/>
                <w:lang w:val="cs-CZ"/>
              </w:rPr>
            </w:pPr>
            <w:r w:rsidRPr="000E504E">
              <w:rPr>
                <w:rFonts w:ascii="Effra" w:hAnsi="Effra" w:cs="Calibri"/>
                <w:b/>
                <w:i w:val="0"/>
                <w:iCs w:val="0"/>
                <w:lang w:val="cs-CZ"/>
              </w:rPr>
              <w:lastRenderedPageBreak/>
              <w:t xml:space="preserve">PŘÍLOHA </w:t>
            </w:r>
            <w:r w:rsidR="00A75CC0">
              <w:rPr>
                <w:rFonts w:ascii="Effra" w:hAnsi="Effra" w:cs="Calibri"/>
                <w:b/>
                <w:i w:val="0"/>
                <w:iCs w:val="0"/>
                <w:lang w:val="cs-CZ"/>
              </w:rPr>
              <w:t>3</w:t>
            </w:r>
          </w:p>
          <w:p w14:paraId="0EE481BB" w14:textId="77777777" w:rsidR="001B7FBF" w:rsidRPr="000E504E" w:rsidRDefault="001B7FBF" w:rsidP="005C7F8D">
            <w:pPr>
              <w:jc w:val="center"/>
              <w:rPr>
                <w:rStyle w:val="tlid-translationtranslation"/>
                <w:rFonts w:ascii="Effra" w:hAnsi="Effra"/>
                <w:b/>
                <w:bCs/>
                <w:i w:val="0"/>
                <w:iCs w:val="0"/>
                <w:lang w:val="cs-CZ"/>
              </w:rPr>
            </w:pPr>
            <w:r w:rsidRPr="000E504E">
              <w:rPr>
                <w:rStyle w:val="tlid-translationtranslation"/>
                <w:rFonts w:ascii="Effra" w:hAnsi="Effra"/>
                <w:b/>
                <w:bCs/>
                <w:i w:val="0"/>
                <w:iCs w:val="0"/>
                <w:lang w:val="cs-CZ"/>
              </w:rPr>
              <w:t>DOLOŽKA O ZPRACOVÁNÍ DAT</w:t>
            </w:r>
          </w:p>
          <w:p w14:paraId="6F51A338" w14:textId="77777777" w:rsidR="001B7FBF" w:rsidRPr="000E504E" w:rsidRDefault="001B7FBF" w:rsidP="005C7F8D">
            <w:pPr>
              <w:jc w:val="both"/>
              <w:rPr>
                <w:rStyle w:val="tlid-translationtranslation"/>
                <w:rFonts w:ascii="Effra" w:hAnsi="Effra"/>
                <w:b/>
                <w:bCs/>
                <w:i w:val="0"/>
                <w:iCs w:val="0"/>
              </w:rPr>
            </w:pPr>
          </w:p>
          <w:p w14:paraId="7C420B6F" w14:textId="16D80DA4" w:rsidR="00E415FF" w:rsidRDefault="001B7FBF" w:rsidP="005C7F8D">
            <w:pPr>
              <w:jc w:val="both"/>
              <w:rPr>
                <w:rStyle w:val="tlid-translationtranslation"/>
                <w:rFonts w:ascii="Effra" w:hAnsi="Effra"/>
                <w:i w:val="0"/>
                <w:iCs w:val="0"/>
                <w:lang w:val="cs-CZ"/>
              </w:rPr>
            </w:pPr>
            <w:r w:rsidRPr="000E504E">
              <w:rPr>
                <w:rStyle w:val="tlid-translationtranslation"/>
                <w:rFonts w:ascii="Effra" w:hAnsi="Effra"/>
                <w:i w:val="0"/>
                <w:iCs w:val="0"/>
                <w:lang w:val="cs-CZ"/>
              </w:rPr>
              <w:t>V souladu s </w:t>
            </w:r>
            <w:r w:rsidRPr="000E504E">
              <w:rPr>
                <w:rStyle w:val="tlid-translationtranslation"/>
                <w:rFonts w:ascii="Effra" w:hAnsi="Effra"/>
                <w:b/>
                <w:bCs/>
                <w:i w:val="0"/>
                <w:iCs w:val="0"/>
                <w:lang w:val="cs-CZ"/>
              </w:rPr>
              <w:t xml:space="preserve">čl. </w:t>
            </w:r>
            <w:r w:rsidR="00E415FF">
              <w:rPr>
                <w:rStyle w:val="tlid-translationtranslation"/>
                <w:rFonts w:ascii="Effra" w:hAnsi="Effra"/>
                <w:b/>
                <w:bCs/>
                <w:i w:val="0"/>
                <w:iCs w:val="0"/>
                <w:lang w:val="cs-CZ"/>
              </w:rPr>
              <w:t xml:space="preserve">5 odst. </w:t>
            </w:r>
            <w:r w:rsidRPr="000E504E">
              <w:rPr>
                <w:rStyle w:val="tlid-translationtranslation"/>
                <w:rFonts w:ascii="Effra" w:hAnsi="Effra"/>
                <w:b/>
                <w:bCs/>
                <w:i w:val="0"/>
                <w:iCs w:val="0"/>
                <w:lang w:val="cs-CZ"/>
              </w:rPr>
              <w:t>5.</w:t>
            </w:r>
            <w:r w:rsidR="000D4881" w:rsidRPr="000E504E">
              <w:rPr>
                <w:rStyle w:val="tlid-translationtranslation"/>
                <w:rFonts w:ascii="Effra" w:hAnsi="Effra"/>
                <w:b/>
                <w:bCs/>
                <w:i w:val="0"/>
                <w:iCs w:val="0"/>
                <w:lang w:val="cs-CZ"/>
              </w:rPr>
              <w:t>3</w:t>
            </w:r>
            <w:r w:rsidRPr="000E504E">
              <w:rPr>
                <w:rStyle w:val="tlid-translationtranslation"/>
                <w:rFonts w:ascii="Effra" w:hAnsi="Effra"/>
                <w:i w:val="0"/>
                <w:iCs w:val="0"/>
                <w:lang w:val="cs-CZ"/>
              </w:rPr>
              <w:t xml:space="preserve"> Smlouvy musí studijní pracoviště při zpracování osobních údajů pacientů zařazených do Studie (dále jen „</w:t>
            </w:r>
            <w:r w:rsidRPr="000E504E">
              <w:rPr>
                <w:rStyle w:val="tlid-translationtranslation"/>
                <w:rFonts w:ascii="Effra" w:hAnsi="Effra"/>
                <w:b/>
                <w:i w:val="0"/>
                <w:iCs w:val="0"/>
                <w:lang w:val="cs-CZ"/>
              </w:rPr>
              <w:t>Údaje o pacientech účastnících se Studie</w:t>
            </w:r>
            <w:r w:rsidR="00E415FF">
              <w:rPr>
                <w:rStyle w:val="tlid-translationtranslation"/>
                <w:rFonts w:ascii="Effra" w:hAnsi="Effra"/>
                <w:i w:val="0"/>
                <w:iCs w:val="0"/>
                <w:lang w:val="cs-CZ"/>
              </w:rPr>
              <w:t>“)</w:t>
            </w:r>
            <w:r w:rsidR="00B368A1">
              <w:rPr>
                <w:rStyle w:val="tlid-translationtranslation"/>
                <w:rFonts w:ascii="Effra" w:hAnsi="Effra"/>
                <w:i w:val="0"/>
                <w:iCs w:val="0"/>
                <w:lang w:val="cs-CZ"/>
              </w:rPr>
              <w:t xml:space="preserve"> </w:t>
            </w:r>
            <w:r w:rsidR="00E415FF">
              <w:rPr>
                <w:rStyle w:val="tlid-translationtranslation"/>
                <w:rFonts w:ascii="Effra" w:hAnsi="Effra"/>
                <w:i w:val="0"/>
                <w:iCs w:val="0"/>
                <w:lang w:val="cs-CZ"/>
              </w:rPr>
              <w:t> dodržovat</w:t>
            </w:r>
            <w:r w:rsidR="00B368A1">
              <w:rPr>
                <w:rStyle w:val="tlid-translationtranslation"/>
                <w:rFonts w:ascii="Effra" w:hAnsi="Effra"/>
                <w:i w:val="0"/>
                <w:iCs w:val="0"/>
                <w:lang w:val="cs-CZ"/>
              </w:rPr>
              <w:t xml:space="preserve"> </w:t>
            </w:r>
            <w:r w:rsidR="00E415FF">
              <w:rPr>
                <w:rStyle w:val="tlid-translationtranslation"/>
                <w:rFonts w:ascii="Effra" w:hAnsi="Effra"/>
                <w:i w:val="0"/>
                <w:iCs w:val="0"/>
                <w:lang w:val="cs-CZ"/>
              </w:rPr>
              <w:t>ustanovení</w:t>
            </w:r>
            <w:r w:rsidR="00B368A1">
              <w:rPr>
                <w:rStyle w:val="tlid-translationtranslation"/>
                <w:rFonts w:ascii="Effra" w:hAnsi="Effra"/>
                <w:i w:val="0"/>
                <w:iCs w:val="0"/>
                <w:lang w:val="cs-CZ"/>
              </w:rPr>
              <w:t xml:space="preserve"> </w:t>
            </w:r>
            <w:r w:rsidR="00E415FF">
              <w:rPr>
                <w:rStyle w:val="tlid-translationtranslation"/>
                <w:rFonts w:ascii="Effra" w:hAnsi="Effra"/>
                <w:i w:val="0"/>
                <w:iCs w:val="0"/>
                <w:lang w:val="cs-CZ"/>
              </w:rPr>
              <w:t>těchto</w:t>
            </w:r>
            <w:r w:rsidR="00B368A1">
              <w:rPr>
                <w:rStyle w:val="tlid-translationtranslation"/>
                <w:rFonts w:ascii="Effra" w:hAnsi="Effra"/>
                <w:i w:val="0"/>
                <w:iCs w:val="0"/>
                <w:lang w:val="cs-CZ"/>
              </w:rPr>
              <w:t xml:space="preserve"> </w:t>
            </w:r>
            <w:r w:rsidRPr="000E504E">
              <w:rPr>
                <w:rStyle w:val="tlid-translationtranslation"/>
                <w:rFonts w:ascii="Effra" w:hAnsi="Effra"/>
                <w:i w:val="0"/>
                <w:iCs w:val="0"/>
                <w:lang w:val="cs-CZ"/>
              </w:rPr>
              <w:t>doložek.</w:t>
            </w:r>
            <w:r w:rsidRPr="000E504E">
              <w:rPr>
                <w:rFonts w:ascii="Effra" w:hAnsi="Effra"/>
                <w:i w:val="0"/>
                <w:iCs w:val="0"/>
                <w:lang w:val="cs-CZ"/>
              </w:rPr>
              <w:br/>
            </w:r>
          </w:p>
          <w:p w14:paraId="29EF95B4" w14:textId="5B3B8E89" w:rsidR="001B7FBF" w:rsidRDefault="001B7FBF" w:rsidP="005C7F8D">
            <w:pPr>
              <w:jc w:val="both"/>
              <w:rPr>
                <w:rStyle w:val="tlid-translationtranslation"/>
                <w:rFonts w:ascii="Effra" w:hAnsi="Effra"/>
                <w:i w:val="0"/>
                <w:iCs w:val="0"/>
                <w:lang w:val="cs-CZ"/>
              </w:rPr>
            </w:pPr>
            <w:r w:rsidRPr="000E504E">
              <w:rPr>
                <w:rStyle w:val="tlid-translationtranslation"/>
                <w:rFonts w:ascii="Effra" w:hAnsi="Effra"/>
                <w:i w:val="0"/>
                <w:iCs w:val="0"/>
                <w:lang w:val="cs-CZ"/>
              </w:rPr>
              <w:t xml:space="preserve">V rámci Smlouvy a Studie zpracovává studijní pracoviště pouze údaje o pacientech účastnících se Studie po dobu trvání Smlouvy a Studie. Toto zpracování zahrnuje </w:t>
            </w:r>
            <w:r w:rsidRPr="003715FB">
              <w:rPr>
                <w:rStyle w:val="tlid-translationtranslation"/>
                <w:rFonts w:ascii="Effra" w:hAnsi="Effra"/>
                <w:i w:val="0"/>
                <w:iCs w:val="0"/>
                <w:lang w:val="cs-CZ"/>
              </w:rPr>
              <w:t xml:space="preserve">shromažďování údajů pacienta účastnícího se Studie, vyplňování CRF a převod společnosti Medtronic v souladu s povinnostmi uvedenými v </w:t>
            </w:r>
            <w:r w:rsidRPr="003715FB">
              <w:rPr>
                <w:rStyle w:val="tlid-translationtranslation"/>
                <w:rFonts w:ascii="Effra" w:hAnsi="Effra"/>
                <w:b/>
                <w:bCs/>
                <w:i w:val="0"/>
                <w:iCs w:val="0"/>
                <w:lang w:val="cs-CZ"/>
              </w:rPr>
              <w:t>čl. 1</w:t>
            </w:r>
            <w:r w:rsidRPr="003715FB">
              <w:rPr>
                <w:rStyle w:val="tlid-translationtranslation"/>
                <w:rFonts w:ascii="Effra" w:hAnsi="Effra"/>
                <w:i w:val="0"/>
                <w:iCs w:val="0"/>
                <w:lang w:val="cs-CZ"/>
              </w:rPr>
              <w:t xml:space="preserve"> této smlouvy. Jakékoliv zpracování, které studijní </w:t>
            </w:r>
            <w:r w:rsidR="00E415FF" w:rsidRPr="003715FB">
              <w:rPr>
                <w:rStyle w:val="tlid-translationtranslation"/>
                <w:rFonts w:ascii="Effra" w:hAnsi="Effra"/>
                <w:i w:val="0"/>
                <w:iCs w:val="0"/>
                <w:lang w:val="cs-CZ"/>
              </w:rPr>
              <w:t xml:space="preserve">pracoviště </w:t>
            </w:r>
            <w:r w:rsidRPr="003715FB">
              <w:rPr>
                <w:rStyle w:val="tlid-translationtranslation"/>
                <w:rFonts w:ascii="Effra" w:hAnsi="Effra"/>
                <w:i w:val="0"/>
                <w:iCs w:val="0"/>
                <w:lang w:val="cs-CZ"/>
              </w:rPr>
              <w:t>provede</w:t>
            </w:r>
            <w:r w:rsidRPr="000E504E">
              <w:rPr>
                <w:rStyle w:val="tlid-translationtranslation"/>
                <w:rFonts w:ascii="Effra" w:hAnsi="Effra"/>
                <w:i w:val="0"/>
                <w:iCs w:val="0"/>
                <w:lang w:val="cs-CZ"/>
              </w:rPr>
              <w:t xml:space="preserve"> mimo rámec této Smlouvy a Studie, bude provedeno na základě výlučné odpovědnosti studijního pracoviště a v případě takového zpracování nebude společnost Medtronic považována za správce údajů.</w:t>
            </w:r>
          </w:p>
          <w:p w14:paraId="310F0D56" w14:textId="37563ABD" w:rsidR="00137A3B" w:rsidRDefault="00137A3B" w:rsidP="005C7F8D">
            <w:pPr>
              <w:jc w:val="both"/>
              <w:rPr>
                <w:rFonts w:ascii="Effra" w:hAnsi="Effra"/>
                <w:i w:val="0"/>
                <w:iCs w:val="0"/>
                <w:lang w:val="cs-CZ"/>
              </w:rPr>
            </w:pPr>
          </w:p>
          <w:p w14:paraId="02183AFB" w14:textId="77777777" w:rsidR="00486F9C" w:rsidRPr="000E504E" w:rsidRDefault="00486F9C" w:rsidP="005C7F8D">
            <w:pPr>
              <w:jc w:val="both"/>
              <w:rPr>
                <w:rFonts w:ascii="Effra" w:hAnsi="Effra"/>
                <w:i w:val="0"/>
                <w:iCs w:val="0"/>
                <w:lang w:val="cs-CZ"/>
              </w:rPr>
            </w:pPr>
          </w:p>
          <w:p w14:paraId="674EE5B1" w14:textId="3145F418" w:rsidR="001B7FBF" w:rsidRPr="000E504E" w:rsidRDefault="001B7FBF" w:rsidP="005C7F8D">
            <w:pPr>
              <w:jc w:val="both"/>
              <w:rPr>
                <w:rStyle w:val="tlid-translationtranslation"/>
                <w:rFonts w:ascii="Effra" w:hAnsi="Effra"/>
                <w:i w:val="0"/>
                <w:iCs w:val="0"/>
                <w:lang w:val="cs-CZ"/>
              </w:rPr>
            </w:pPr>
            <w:r w:rsidRPr="000E504E">
              <w:rPr>
                <w:rStyle w:val="tlid-translationtranslation"/>
                <w:rFonts w:ascii="Effra" w:hAnsi="Effra"/>
                <w:i w:val="0"/>
                <w:iCs w:val="0"/>
                <w:lang w:val="cs-CZ"/>
              </w:rPr>
              <w:t xml:space="preserve">Na konci Studie bude zpracování studijních dat pacienta účastnícího se Studie v kontextu Smlouvy a </w:t>
            </w:r>
            <w:r w:rsidR="00E415FF">
              <w:rPr>
                <w:rStyle w:val="tlid-translationtranslation"/>
                <w:rFonts w:ascii="Effra" w:hAnsi="Effra"/>
                <w:i w:val="0"/>
                <w:iCs w:val="0"/>
                <w:lang w:val="cs-CZ"/>
              </w:rPr>
              <w:t>S</w:t>
            </w:r>
            <w:r w:rsidRPr="000E504E">
              <w:rPr>
                <w:rStyle w:val="tlid-translationtranslation"/>
                <w:rFonts w:ascii="Effra" w:hAnsi="Effra"/>
                <w:i w:val="0"/>
                <w:iCs w:val="0"/>
                <w:lang w:val="cs-CZ"/>
              </w:rPr>
              <w:t>tudie omezeno na ukládání těchto údajů</w:t>
            </w:r>
            <w:r w:rsidR="00E415FF">
              <w:rPr>
                <w:rStyle w:val="tlid-translationtranslation"/>
                <w:rFonts w:ascii="Effra" w:hAnsi="Effra"/>
                <w:i w:val="0"/>
                <w:iCs w:val="0"/>
                <w:lang w:val="cs-CZ"/>
              </w:rPr>
              <w:t xml:space="preserve"> v souladu s platnými předpisy </w:t>
            </w:r>
            <w:r w:rsidRPr="000E504E">
              <w:rPr>
                <w:rStyle w:val="tlid-translationtranslation"/>
                <w:rFonts w:ascii="Effra" w:hAnsi="Effra"/>
                <w:i w:val="0"/>
                <w:iCs w:val="0"/>
                <w:lang w:val="cs-CZ"/>
              </w:rPr>
              <w:t>o archivaci složky týkající se klinického hodnocení a po dobu stanovenou v těchto předpisech.</w:t>
            </w:r>
          </w:p>
          <w:p w14:paraId="0ACA9F6A" w14:textId="63B20FF6" w:rsidR="001B7FBF" w:rsidRDefault="001B7FBF" w:rsidP="005C7F8D">
            <w:pPr>
              <w:jc w:val="both"/>
              <w:rPr>
                <w:rStyle w:val="tlid-translationtranslation"/>
                <w:rFonts w:ascii="Effra" w:hAnsi="Effra"/>
                <w:i w:val="0"/>
                <w:iCs w:val="0"/>
                <w:lang w:val="cs-CZ"/>
              </w:rPr>
            </w:pPr>
          </w:p>
          <w:p w14:paraId="411B4901" w14:textId="77777777" w:rsidR="00137A3B" w:rsidRPr="000E504E" w:rsidRDefault="00137A3B" w:rsidP="005C7F8D">
            <w:pPr>
              <w:jc w:val="both"/>
              <w:rPr>
                <w:rStyle w:val="tlid-translationtranslation"/>
                <w:rFonts w:ascii="Effra" w:hAnsi="Effra"/>
                <w:i w:val="0"/>
                <w:iCs w:val="0"/>
                <w:lang w:val="cs-CZ"/>
              </w:rPr>
            </w:pPr>
          </w:p>
          <w:p w14:paraId="1A52516B" w14:textId="75B3BD96" w:rsidR="001B7FBF" w:rsidRPr="000E504E" w:rsidRDefault="001B7FBF" w:rsidP="001B7FBF">
            <w:pPr>
              <w:pStyle w:val="CMSHeadL2"/>
              <w:numPr>
                <w:ilvl w:val="1"/>
                <w:numId w:val="23"/>
              </w:numPr>
              <w:spacing w:before="0" w:after="0"/>
              <w:rPr>
                <w:rStyle w:val="tlid-translationtranslation"/>
                <w:rFonts w:ascii="Effra" w:hAnsi="Effra"/>
                <w:bCs/>
                <w:sz w:val="20"/>
                <w:szCs w:val="21"/>
                <w:lang w:val="cs-CZ"/>
              </w:rPr>
            </w:pPr>
            <w:r w:rsidRPr="000E504E">
              <w:rPr>
                <w:rStyle w:val="tlid-translationtranslation"/>
                <w:rFonts w:ascii="Effra" w:hAnsi="Effra"/>
                <w:bCs/>
                <w:sz w:val="20"/>
                <w:szCs w:val="21"/>
                <w:lang w:val="cs-CZ"/>
              </w:rPr>
              <w:t>Definice</w:t>
            </w:r>
          </w:p>
          <w:p w14:paraId="630A3A47" w14:textId="77777777" w:rsidR="001B7FBF" w:rsidRPr="000E504E" w:rsidRDefault="001B7FBF" w:rsidP="005C7F8D">
            <w:pPr>
              <w:jc w:val="both"/>
              <w:rPr>
                <w:rStyle w:val="tlid-translationtranslation"/>
                <w:rFonts w:ascii="Effra" w:hAnsi="Effra"/>
                <w:i w:val="0"/>
                <w:iCs w:val="0"/>
                <w:lang w:val="cs-CZ"/>
              </w:rPr>
            </w:pPr>
            <w:r w:rsidRPr="000E504E">
              <w:rPr>
                <w:rStyle w:val="tlid-translationtranslation"/>
                <w:rFonts w:ascii="Effra" w:hAnsi="Effra"/>
                <w:i w:val="0"/>
                <w:iCs w:val="0"/>
                <w:lang w:val="cs-CZ"/>
              </w:rPr>
              <w:t>Pro účely doložek o ochraně údajů mají následující termíny následující význam:</w:t>
            </w:r>
          </w:p>
          <w:p w14:paraId="1A6AAFC7" w14:textId="77777777" w:rsidR="001B7FBF" w:rsidRPr="000E504E" w:rsidRDefault="001B7FBF" w:rsidP="005C7F8D">
            <w:pPr>
              <w:jc w:val="both"/>
              <w:rPr>
                <w:rStyle w:val="tlid-translationtranslation"/>
                <w:rFonts w:ascii="Effra" w:hAnsi="Effra"/>
                <w:i w:val="0"/>
                <w:iCs w:val="0"/>
                <w:lang w:val="cs-CZ"/>
              </w:rPr>
            </w:pPr>
          </w:p>
          <w:p w14:paraId="09E6340C" w14:textId="77777777" w:rsidR="001B7FBF" w:rsidRPr="000E504E" w:rsidRDefault="001B7FBF" w:rsidP="001B7FBF">
            <w:pPr>
              <w:widowControl/>
              <w:numPr>
                <w:ilvl w:val="1"/>
                <w:numId w:val="22"/>
              </w:numPr>
              <w:autoSpaceDE/>
              <w:autoSpaceDN/>
              <w:adjustRightInd/>
              <w:ind w:hanging="698"/>
              <w:jc w:val="both"/>
              <w:rPr>
                <w:rStyle w:val="tlid-translationtranslation"/>
                <w:rFonts w:ascii="Effra" w:hAnsi="Effra"/>
                <w:i w:val="0"/>
                <w:iCs w:val="0"/>
                <w:lang w:val="cs-CZ"/>
              </w:rPr>
            </w:pPr>
            <w:r w:rsidRPr="000E504E">
              <w:rPr>
                <w:rStyle w:val="tlid-translationtranslation"/>
                <w:rFonts w:ascii="Effra" w:hAnsi="Effra"/>
                <w:i w:val="0"/>
                <w:iCs w:val="0"/>
                <w:lang w:val="cs-CZ"/>
              </w:rPr>
              <w:t>„</w:t>
            </w:r>
            <w:r w:rsidRPr="000E504E">
              <w:rPr>
                <w:rStyle w:val="tlid-translationtranslation"/>
                <w:rFonts w:ascii="Effra" w:hAnsi="Effra"/>
                <w:b/>
                <w:bCs/>
                <w:i w:val="0"/>
                <w:iCs w:val="0"/>
                <w:lang w:val="cs-CZ"/>
              </w:rPr>
              <w:t>Obecným nařízením o ochraně osobních údajů</w:t>
            </w:r>
            <w:r w:rsidRPr="000E504E">
              <w:rPr>
                <w:rStyle w:val="tlid-translationtranslation"/>
                <w:rFonts w:ascii="Effra" w:hAnsi="Effra"/>
                <w:i w:val="0"/>
                <w:iCs w:val="0"/>
                <w:lang w:val="cs-CZ"/>
              </w:rPr>
              <w:t xml:space="preserve">“ se rozumí Nařízení Evropské unie 2016/679 o ochraně fyzických osob v souvislosti se zpracováním osobních údajů a </w:t>
            </w:r>
            <w:r w:rsidRPr="000E504E">
              <w:rPr>
                <w:rStyle w:val="tlid-translationtranslation"/>
                <w:rFonts w:ascii="Effra" w:hAnsi="Effra"/>
                <w:i w:val="0"/>
                <w:iCs w:val="0"/>
                <w:lang w:val="cs-CZ"/>
              </w:rPr>
              <w:br/>
              <w:t>o volném pohybu těchto údajů a všech příslušných vnitrostátních právních předpisů.</w:t>
            </w:r>
          </w:p>
          <w:p w14:paraId="5F676029" w14:textId="77777777" w:rsidR="001B7FBF" w:rsidRPr="000E504E" w:rsidRDefault="001B7FBF" w:rsidP="005C7F8D">
            <w:pPr>
              <w:widowControl/>
              <w:autoSpaceDE/>
              <w:autoSpaceDN/>
              <w:adjustRightInd/>
              <w:ind w:left="727"/>
              <w:jc w:val="both"/>
              <w:rPr>
                <w:rStyle w:val="tlid-translationtranslation"/>
                <w:rFonts w:ascii="Effra" w:hAnsi="Effra"/>
                <w:i w:val="0"/>
                <w:iCs w:val="0"/>
                <w:lang w:val="cs-CZ"/>
              </w:rPr>
            </w:pPr>
          </w:p>
          <w:p w14:paraId="1BE100C1" w14:textId="459DFA62" w:rsidR="001B7FBF" w:rsidRPr="000E504E" w:rsidRDefault="001B7FBF" w:rsidP="001B7FBF">
            <w:pPr>
              <w:widowControl/>
              <w:numPr>
                <w:ilvl w:val="1"/>
                <w:numId w:val="22"/>
              </w:numPr>
              <w:autoSpaceDE/>
              <w:autoSpaceDN/>
              <w:adjustRightInd/>
              <w:ind w:hanging="663"/>
              <w:jc w:val="both"/>
              <w:rPr>
                <w:rStyle w:val="tlid-translationtranslation"/>
                <w:rFonts w:ascii="Effra" w:hAnsi="Effra"/>
                <w:i w:val="0"/>
                <w:iCs w:val="0"/>
                <w:lang w:val="cs-CZ"/>
              </w:rPr>
            </w:pPr>
            <w:r w:rsidRPr="000E504E">
              <w:rPr>
                <w:rStyle w:val="tlid-translationtranslation"/>
                <w:rFonts w:ascii="Effra" w:hAnsi="Effra"/>
                <w:i w:val="0"/>
                <w:iCs w:val="0"/>
                <w:lang w:val="cs-CZ"/>
              </w:rPr>
              <w:t>„</w:t>
            </w:r>
            <w:r w:rsidRPr="000E504E">
              <w:rPr>
                <w:rStyle w:val="tlid-translationtranslation"/>
                <w:rFonts w:ascii="Effra" w:hAnsi="Effra"/>
                <w:b/>
                <w:bCs/>
                <w:i w:val="0"/>
                <w:iCs w:val="0"/>
                <w:lang w:val="cs-CZ"/>
              </w:rPr>
              <w:t xml:space="preserve">Pacienti účastnící se studie“ </w:t>
            </w:r>
            <w:r w:rsidRPr="000E504E">
              <w:rPr>
                <w:rStyle w:val="tlid-translationtranslation"/>
                <w:rFonts w:ascii="Effra" w:hAnsi="Effra"/>
                <w:i w:val="0"/>
                <w:iCs w:val="0"/>
                <w:lang w:val="cs-CZ"/>
              </w:rPr>
              <w:t>mají význam „subjektů údajů“, jak je definováno v Obecném nařízení o ochraně údajů.</w:t>
            </w:r>
          </w:p>
          <w:p w14:paraId="21E6A942" w14:textId="77777777" w:rsidR="001B7FBF" w:rsidRPr="000E504E" w:rsidRDefault="001B7FBF" w:rsidP="005C7F8D">
            <w:pPr>
              <w:widowControl/>
              <w:autoSpaceDE/>
              <w:autoSpaceDN/>
              <w:adjustRightInd/>
              <w:jc w:val="both"/>
              <w:rPr>
                <w:rStyle w:val="tlid-translationtranslation"/>
                <w:rFonts w:ascii="Effra" w:hAnsi="Effra"/>
                <w:i w:val="0"/>
                <w:iCs w:val="0"/>
                <w:lang w:val="cs-CZ"/>
              </w:rPr>
            </w:pPr>
          </w:p>
          <w:p w14:paraId="28F804D9" w14:textId="3C448162" w:rsidR="001B7FBF" w:rsidRPr="000E504E" w:rsidRDefault="001B7FBF" w:rsidP="001B7FBF">
            <w:pPr>
              <w:widowControl/>
              <w:numPr>
                <w:ilvl w:val="1"/>
                <w:numId w:val="22"/>
              </w:numPr>
              <w:autoSpaceDE/>
              <w:autoSpaceDN/>
              <w:adjustRightInd/>
              <w:ind w:hanging="663"/>
              <w:jc w:val="both"/>
              <w:rPr>
                <w:rStyle w:val="tlid-translationtranslation"/>
                <w:rFonts w:ascii="Effra" w:hAnsi="Effra"/>
                <w:i w:val="0"/>
                <w:iCs w:val="0"/>
                <w:lang w:val="cs-CZ"/>
              </w:rPr>
            </w:pPr>
            <w:r w:rsidRPr="000E504E">
              <w:rPr>
                <w:rStyle w:val="tlid-translationtranslation"/>
                <w:rFonts w:ascii="Effra" w:hAnsi="Effra"/>
                <w:i w:val="0"/>
                <w:iCs w:val="0"/>
                <w:lang w:val="cs-CZ"/>
              </w:rPr>
              <w:t>„</w:t>
            </w:r>
            <w:r w:rsidRPr="000E504E">
              <w:rPr>
                <w:rStyle w:val="tlid-translationtranslation"/>
                <w:rFonts w:ascii="Effra" w:hAnsi="Effra"/>
                <w:b/>
                <w:bCs/>
                <w:i w:val="0"/>
                <w:iCs w:val="0"/>
                <w:lang w:val="cs-CZ"/>
              </w:rPr>
              <w:t>Osobní údaje</w:t>
            </w:r>
            <w:r w:rsidRPr="000E504E">
              <w:rPr>
                <w:rStyle w:val="tlid-translationtranslation"/>
                <w:rFonts w:ascii="Effra" w:hAnsi="Effra"/>
                <w:i w:val="0"/>
                <w:iCs w:val="0"/>
                <w:lang w:val="cs-CZ"/>
              </w:rPr>
              <w:t>“ mají význam definovaný v Obecném n</w:t>
            </w:r>
            <w:r w:rsidR="00746BDA">
              <w:rPr>
                <w:rStyle w:val="tlid-translationtranslation"/>
                <w:rFonts w:ascii="Effra" w:hAnsi="Effra"/>
                <w:i w:val="0"/>
                <w:iCs w:val="0"/>
                <w:lang w:val="cs-CZ"/>
              </w:rPr>
              <w:t xml:space="preserve">ařízení </w:t>
            </w:r>
            <w:r w:rsidRPr="000E504E">
              <w:rPr>
                <w:rStyle w:val="tlid-translationtranslation"/>
                <w:rFonts w:ascii="Effra" w:hAnsi="Effra"/>
                <w:i w:val="0"/>
                <w:iCs w:val="0"/>
                <w:lang w:val="cs-CZ"/>
              </w:rPr>
              <w:t>o ochraně údajů.</w:t>
            </w:r>
          </w:p>
          <w:p w14:paraId="4DDEB154" w14:textId="77777777" w:rsidR="001B7FBF" w:rsidRPr="000E504E" w:rsidRDefault="001B7FBF" w:rsidP="005C7F8D">
            <w:pPr>
              <w:ind w:left="727"/>
              <w:jc w:val="both"/>
              <w:rPr>
                <w:rStyle w:val="tlid-translationtranslation"/>
                <w:rFonts w:ascii="Effra" w:hAnsi="Effra"/>
                <w:i w:val="0"/>
                <w:iCs w:val="0"/>
                <w:lang w:val="cs-CZ"/>
              </w:rPr>
            </w:pPr>
          </w:p>
          <w:p w14:paraId="381F8DF8" w14:textId="77777777" w:rsidR="00B368A1" w:rsidRPr="000E504E" w:rsidRDefault="00B368A1" w:rsidP="005C7F8D">
            <w:pPr>
              <w:ind w:left="727"/>
              <w:jc w:val="both"/>
              <w:rPr>
                <w:rStyle w:val="tlid-translationtranslation"/>
                <w:rFonts w:ascii="Effra" w:hAnsi="Effra"/>
                <w:i w:val="0"/>
                <w:iCs w:val="0"/>
                <w:lang w:val="cs-CZ"/>
              </w:rPr>
            </w:pPr>
          </w:p>
          <w:p w14:paraId="7345BBB4" w14:textId="77B45E9D" w:rsidR="001B7FBF" w:rsidRDefault="001B7FBF" w:rsidP="005C7F8D">
            <w:pPr>
              <w:tabs>
                <w:tab w:val="num" w:pos="738"/>
              </w:tabs>
              <w:ind w:left="720" w:hanging="691"/>
              <w:jc w:val="both"/>
              <w:rPr>
                <w:rStyle w:val="tlid-translationtranslation"/>
                <w:rFonts w:ascii="Effra" w:hAnsi="Effra"/>
                <w:b/>
                <w:bCs/>
                <w:i w:val="0"/>
                <w:iCs w:val="0"/>
                <w:lang w:val="cs-CZ"/>
              </w:rPr>
            </w:pPr>
            <w:r w:rsidRPr="000E504E">
              <w:rPr>
                <w:rStyle w:val="tlid-translationtranslation"/>
                <w:rFonts w:ascii="Effra" w:hAnsi="Effra"/>
                <w:b/>
                <w:bCs/>
                <w:i w:val="0"/>
                <w:iCs w:val="0"/>
                <w:lang w:val="cs-CZ"/>
              </w:rPr>
              <w:t xml:space="preserve">1.4 </w:t>
            </w:r>
            <w:r w:rsidRPr="000E504E">
              <w:rPr>
                <w:rStyle w:val="tlid-translationtranslation"/>
                <w:rFonts w:ascii="Effra" w:hAnsi="Effra"/>
                <w:b/>
                <w:bCs/>
                <w:i w:val="0"/>
                <w:iCs w:val="0"/>
                <w:lang w:val="cs-CZ"/>
              </w:rPr>
              <w:tab/>
            </w:r>
            <w:r w:rsidRPr="000E504E">
              <w:rPr>
                <w:rStyle w:val="tlid-translationtranslation"/>
                <w:rFonts w:ascii="Effra" w:hAnsi="Effra"/>
                <w:i w:val="0"/>
                <w:iCs w:val="0"/>
                <w:lang w:val="cs-CZ"/>
              </w:rPr>
              <w:t>„</w:t>
            </w:r>
            <w:r w:rsidRPr="000E504E">
              <w:rPr>
                <w:rStyle w:val="tlid-translationtranslation"/>
                <w:rFonts w:ascii="Effra" w:hAnsi="Effra"/>
                <w:b/>
                <w:bCs/>
                <w:i w:val="0"/>
                <w:iCs w:val="0"/>
                <w:lang w:val="cs-CZ"/>
              </w:rPr>
              <w:t>Narušení osobních údajů</w:t>
            </w:r>
            <w:r w:rsidRPr="000E504E">
              <w:rPr>
                <w:rStyle w:val="tlid-translationtranslation"/>
                <w:rFonts w:ascii="Effra" w:hAnsi="Effra"/>
                <w:i w:val="0"/>
                <w:iCs w:val="0"/>
                <w:lang w:val="cs-CZ"/>
              </w:rPr>
              <w:t>“ má význam definovaný v Obecném nařízení o ochraně údajů.</w:t>
            </w:r>
            <w:r w:rsidRPr="000E504E">
              <w:rPr>
                <w:rFonts w:ascii="Effra" w:hAnsi="Effra"/>
                <w:i w:val="0"/>
                <w:iCs w:val="0"/>
                <w:lang w:val="cs-CZ"/>
              </w:rPr>
              <w:br/>
            </w:r>
          </w:p>
          <w:p w14:paraId="553EE093" w14:textId="44B14EBB" w:rsidR="001B7FBF" w:rsidRPr="000E504E" w:rsidRDefault="001B7FBF" w:rsidP="005C7F8D">
            <w:pPr>
              <w:ind w:left="720" w:hanging="691"/>
              <w:jc w:val="both"/>
              <w:rPr>
                <w:rStyle w:val="tlid-translationtranslation"/>
                <w:rFonts w:ascii="Effra" w:hAnsi="Effra"/>
                <w:i w:val="0"/>
                <w:iCs w:val="0"/>
                <w:lang w:val="cs-CZ"/>
              </w:rPr>
            </w:pPr>
            <w:r w:rsidRPr="000E504E">
              <w:rPr>
                <w:rStyle w:val="tlid-translationtranslation"/>
                <w:rFonts w:ascii="Effra" w:hAnsi="Effra"/>
                <w:b/>
                <w:bCs/>
                <w:i w:val="0"/>
                <w:iCs w:val="0"/>
                <w:lang w:val="cs-CZ"/>
              </w:rPr>
              <w:t>1.5</w:t>
            </w:r>
            <w:r w:rsidRPr="000E504E">
              <w:rPr>
                <w:rStyle w:val="tlid-translationtranslation"/>
                <w:rFonts w:ascii="Effra" w:hAnsi="Effra"/>
                <w:i w:val="0"/>
                <w:iCs w:val="0"/>
                <w:lang w:val="cs-CZ"/>
              </w:rPr>
              <w:t xml:space="preserve"> </w:t>
            </w:r>
            <w:r w:rsidRPr="000E504E">
              <w:rPr>
                <w:rStyle w:val="tlid-translationtranslation"/>
                <w:rFonts w:ascii="Effra" w:hAnsi="Effra"/>
                <w:i w:val="0"/>
                <w:iCs w:val="0"/>
                <w:lang w:val="cs-CZ"/>
              </w:rPr>
              <w:tab/>
              <w:t>„</w:t>
            </w:r>
            <w:r w:rsidRPr="000E504E">
              <w:rPr>
                <w:rStyle w:val="tlid-translationtranslation"/>
                <w:rFonts w:ascii="Effra" w:hAnsi="Effra"/>
                <w:b/>
                <w:bCs/>
                <w:i w:val="0"/>
                <w:iCs w:val="0"/>
                <w:lang w:val="cs-CZ"/>
              </w:rPr>
              <w:t>Zpracovaný/zpracování</w:t>
            </w:r>
            <w:r w:rsidRPr="000E504E">
              <w:rPr>
                <w:rStyle w:val="tlid-translationtranslation"/>
                <w:rFonts w:ascii="Effra" w:hAnsi="Effra"/>
                <w:i w:val="0"/>
                <w:iCs w:val="0"/>
                <w:lang w:val="cs-CZ"/>
              </w:rPr>
              <w:t>“ má význam definovaný v Obecném nařízení o ochraně údajů.</w:t>
            </w:r>
          </w:p>
          <w:p w14:paraId="7DA5D935" w14:textId="04A65415" w:rsidR="00E132D6" w:rsidRDefault="00E132D6" w:rsidP="005C7F8D">
            <w:pPr>
              <w:ind w:left="720" w:hanging="691"/>
              <w:jc w:val="both"/>
              <w:rPr>
                <w:rStyle w:val="tlid-translationtranslation"/>
                <w:lang w:val="cs-CZ"/>
              </w:rPr>
            </w:pPr>
          </w:p>
          <w:p w14:paraId="7BF46857" w14:textId="1B316EFB" w:rsidR="008A1001" w:rsidRDefault="008A1001" w:rsidP="005C7F8D">
            <w:pPr>
              <w:ind w:left="720" w:hanging="691"/>
              <w:jc w:val="both"/>
              <w:rPr>
                <w:rStyle w:val="tlid-translationtranslation"/>
                <w:lang w:val="cs-CZ"/>
              </w:rPr>
            </w:pPr>
          </w:p>
          <w:p w14:paraId="527B42FD" w14:textId="1DA998B3" w:rsidR="008A1001" w:rsidRDefault="008A1001" w:rsidP="005C7F8D">
            <w:pPr>
              <w:ind w:left="720" w:hanging="691"/>
              <w:jc w:val="both"/>
              <w:rPr>
                <w:rStyle w:val="tlid-translationtranslation"/>
                <w:lang w:val="cs-CZ"/>
              </w:rPr>
            </w:pPr>
          </w:p>
          <w:p w14:paraId="0E53DCED" w14:textId="5ED084D9" w:rsidR="008A1001" w:rsidRDefault="008A1001" w:rsidP="005C7F8D">
            <w:pPr>
              <w:ind w:left="720" w:hanging="691"/>
              <w:jc w:val="both"/>
              <w:rPr>
                <w:rStyle w:val="tlid-translationtranslation"/>
                <w:lang w:val="cs-CZ"/>
              </w:rPr>
            </w:pPr>
          </w:p>
          <w:p w14:paraId="683A4EBA" w14:textId="51DC4460" w:rsidR="001B7FBF" w:rsidRPr="000E504E" w:rsidRDefault="001B7FBF" w:rsidP="005C7F8D">
            <w:pPr>
              <w:jc w:val="both"/>
              <w:rPr>
                <w:rStyle w:val="tlid-translationtranslation"/>
                <w:rFonts w:ascii="Effra" w:hAnsi="Effra"/>
                <w:i w:val="0"/>
                <w:iCs w:val="0"/>
                <w:lang w:val="cs-CZ"/>
              </w:rPr>
            </w:pPr>
            <w:r w:rsidRPr="000E504E">
              <w:rPr>
                <w:rStyle w:val="tlid-translationtranslation"/>
                <w:rFonts w:ascii="Effra" w:hAnsi="Effra"/>
                <w:b/>
                <w:bCs/>
                <w:i w:val="0"/>
                <w:iCs w:val="0"/>
                <w:lang w:val="cs-CZ"/>
              </w:rPr>
              <w:lastRenderedPageBreak/>
              <w:t>2.</w:t>
            </w:r>
            <w:r w:rsidRPr="000E504E">
              <w:rPr>
                <w:rStyle w:val="tlid-translationtranslation"/>
                <w:rFonts w:ascii="Effra" w:hAnsi="Effra"/>
                <w:i w:val="0"/>
                <w:iCs w:val="0"/>
                <w:lang w:val="cs-CZ"/>
              </w:rPr>
              <w:t xml:space="preserve"> </w:t>
            </w:r>
            <w:r w:rsidRPr="000E504E">
              <w:rPr>
                <w:rStyle w:val="tlid-translationtranslation"/>
                <w:rFonts w:ascii="Effra" w:hAnsi="Effra"/>
                <w:i w:val="0"/>
                <w:iCs w:val="0"/>
                <w:lang w:val="cs-CZ"/>
              </w:rPr>
              <w:tab/>
            </w:r>
            <w:r w:rsidR="00746BDA">
              <w:rPr>
                <w:rStyle w:val="tlid-translationtranslation"/>
                <w:rFonts w:ascii="Effra" w:hAnsi="Effra"/>
                <w:b/>
                <w:bCs/>
                <w:i w:val="0"/>
                <w:iCs w:val="0"/>
                <w:lang w:val="cs-CZ"/>
              </w:rPr>
              <w:t>Ochrana </w:t>
            </w:r>
            <w:r w:rsidRPr="000E504E">
              <w:rPr>
                <w:rStyle w:val="tlid-translationtranslation"/>
                <w:rFonts w:ascii="Effra" w:hAnsi="Effra"/>
                <w:b/>
                <w:bCs/>
                <w:i w:val="0"/>
                <w:iCs w:val="0"/>
                <w:lang w:val="cs-CZ"/>
              </w:rPr>
              <w:t>údajů</w:t>
            </w:r>
            <w:r w:rsidRPr="000E504E">
              <w:rPr>
                <w:rFonts w:ascii="Effra" w:hAnsi="Effra"/>
                <w:b/>
                <w:bCs/>
                <w:i w:val="0"/>
                <w:iCs w:val="0"/>
                <w:lang w:val="cs-CZ"/>
              </w:rPr>
              <w:br/>
            </w:r>
            <w:r w:rsidRPr="000E504E">
              <w:rPr>
                <w:rStyle w:val="tlid-translationtranslation"/>
                <w:rFonts w:ascii="Effra" w:hAnsi="Effra"/>
                <w:i w:val="0"/>
                <w:iCs w:val="0"/>
                <w:lang w:val="cs-CZ"/>
              </w:rPr>
              <w:t>Studijní pracoviště souhlasí, pokud</w:t>
            </w:r>
            <w:r w:rsidR="00746BDA">
              <w:rPr>
                <w:rStyle w:val="tlid-translationtranslation"/>
                <w:rFonts w:ascii="Effra" w:hAnsi="Effra"/>
                <w:i w:val="0"/>
                <w:iCs w:val="0"/>
                <w:lang w:val="cs-CZ"/>
              </w:rPr>
              <w:t xml:space="preserve"> jde </w:t>
            </w:r>
            <w:r w:rsidRPr="000E504E">
              <w:rPr>
                <w:rStyle w:val="tlid-translationtranslation"/>
                <w:rFonts w:ascii="Effra" w:hAnsi="Effra"/>
                <w:i w:val="0"/>
                <w:iCs w:val="0"/>
                <w:lang w:val="cs-CZ"/>
              </w:rPr>
              <w:t>o zpracování údajů pacienta účastnícího se Studie, v souvislosti se Smlouvou o Studii, že:</w:t>
            </w:r>
          </w:p>
          <w:p w14:paraId="3D0D913A" w14:textId="77777777" w:rsidR="00B368A1" w:rsidRPr="000E504E" w:rsidRDefault="00B368A1" w:rsidP="005C7F8D">
            <w:pPr>
              <w:jc w:val="both"/>
              <w:rPr>
                <w:rStyle w:val="tlid-translationtranslation"/>
                <w:rFonts w:ascii="Effra" w:hAnsi="Effra"/>
                <w:i w:val="0"/>
                <w:iCs w:val="0"/>
                <w:lang w:val="cs-CZ"/>
              </w:rPr>
            </w:pPr>
          </w:p>
          <w:p w14:paraId="1FEB21EB" w14:textId="4A6D39E1" w:rsidR="001B7FBF" w:rsidRPr="000E504E" w:rsidRDefault="001B7FBF" w:rsidP="005C7F8D">
            <w:pPr>
              <w:ind w:left="598" w:hanging="598"/>
              <w:jc w:val="both"/>
              <w:rPr>
                <w:rStyle w:val="tlid-translationtranslation"/>
                <w:rFonts w:ascii="Effra" w:hAnsi="Effra"/>
                <w:i w:val="0"/>
                <w:iCs w:val="0"/>
                <w:lang w:val="cs-CZ"/>
              </w:rPr>
            </w:pPr>
            <w:r w:rsidRPr="000E504E">
              <w:rPr>
                <w:rStyle w:val="tlid-translationtranslation"/>
                <w:rFonts w:ascii="Effra" w:hAnsi="Effra"/>
                <w:b/>
                <w:bCs/>
                <w:i w:val="0"/>
                <w:iCs w:val="0"/>
                <w:lang w:val="cs-CZ"/>
              </w:rPr>
              <w:t>2.1</w:t>
            </w:r>
            <w:r w:rsidRPr="000E504E">
              <w:rPr>
                <w:rStyle w:val="tlid-translationtranslation"/>
                <w:rFonts w:ascii="Effra" w:hAnsi="Effra"/>
                <w:i w:val="0"/>
                <w:iCs w:val="0"/>
                <w:lang w:val="cs-CZ"/>
              </w:rPr>
              <w:t xml:space="preserve"> </w:t>
            </w:r>
            <w:r w:rsidRPr="000E504E">
              <w:rPr>
                <w:rStyle w:val="tlid-translationtranslation"/>
                <w:rFonts w:ascii="Effra" w:hAnsi="Effra"/>
                <w:i w:val="0"/>
                <w:iCs w:val="0"/>
                <w:lang w:val="cs-CZ"/>
              </w:rPr>
              <w:tab/>
              <w:t xml:space="preserve">bude zpracovávat údaje pacienta </w:t>
            </w:r>
            <w:r w:rsidR="00746BDA">
              <w:rPr>
                <w:rStyle w:val="tlid-translationtranslation"/>
                <w:rFonts w:ascii="Effra" w:hAnsi="Effra"/>
                <w:i w:val="0"/>
                <w:iCs w:val="0"/>
                <w:lang w:val="cs-CZ"/>
              </w:rPr>
              <w:t xml:space="preserve">účastnícího se Studie striktně </w:t>
            </w:r>
            <w:r w:rsidRPr="000E504E">
              <w:rPr>
                <w:rStyle w:val="tlid-translationtranslation"/>
                <w:rFonts w:ascii="Effra" w:hAnsi="Effra"/>
                <w:i w:val="0"/>
                <w:iCs w:val="0"/>
                <w:lang w:val="cs-CZ"/>
              </w:rPr>
              <w:t xml:space="preserve">v souladu s písemnými pokyny </w:t>
            </w:r>
            <w:r w:rsidRPr="00746BDA">
              <w:rPr>
                <w:rStyle w:val="tlid-translationtranslation"/>
                <w:rFonts w:ascii="Effra" w:hAnsi="Effra"/>
                <w:i w:val="0"/>
                <w:iCs w:val="0"/>
                <w:lang w:val="cs-CZ"/>
              </w:rPr>
              <w:t>společnosti Medtronic, jak je uvedeno v současných doložkách o ochraně údaj</w:t>
            </w:r>
            <w:r w:rsidR="00746BDA" w:rsidRPr="00746BDA">
              <w:rPr>
                <w:rStyle w:val="tlid-translationtranslation"/>
                <w:rFonts w:ascii="Effra" w:hAnsi="Effra"/>
                <w:i w:val="0"/>
                <w:iCs w:val="0"/>
                <w:lang w:val="cs-CZ"/>
              </w:rPr>
              <w:t xml:space="preserve">ů, v plánu klinického zkoumání (Clinical Investigation Plan) </w:t>
            </w:r>
            <w:r w:rsidRPr="00746BDA">
              <w:rPr>
                <w:rStyle w:val="tlid-translationtranslation"/>
                <w:rFonts w:ascii="Effra" w:hAnsi="Effra"/>
                <w:i w:val="0"/>
                <w:iCs w:val="0"/>
                <w:lang w:val="cs-CZ"/>
              </w:rPr>
              <w:t>a veškerých dalších dokumentovaných pokynech společnosti Medtronic</w:t>
            </w:r>
            <w:r w:rsidRPr="000E504E">
              <w:rPr>
                <w:rStyle w:val="tlid-translationtranslation"/>
                <w:rFonts w:ascii="Effra" w:hAnsi="Effra"/>
                <w:i w:val="0"/>
                <w:iCs w:val="0"/>
                <w:lang w:val="cs-CZ"/>
              </w:rPr>
              <w:t xml:space="preserve">, a bude realizovat všechna další </w:t>
            </w:r>
            <w:r w:rsidR="00746BDA">
              <w:rPr>
                <w:rStyle w:val="tlid-translationtranslation"/>
                <w:rFonts w:ascii="Effra" w:hAnsi="Effra"/>
                <w:i w:val="0"/>
                <w:iCs w:val="0"/>
                <w:lang w:val="cs-CZ"/>
              </w:rPr>
              <w:t xml:space="preserve">přiměřená </w:t>
            </w:r>
            <w:r w:rsidRPr="000E504E">
              <w:rPr>
                <w:rStyle w:val="tlid-translationtranslation"/>
                <w:rFonts w:ascii="Effra" w:hAnsi="Effra"/>
                <w:i w:val="0"/>
                <w:iCs w:val="0"/>
                <w:lang w:val="cs-CZ"/>
              </w:rPr>
              <w:t>opatření, která společnost Medtronic požadovala, anebo která jsou v souladu s Obecným nařízením o ochraně údajů;</w:t>
            </w:r>
          </w:p>
          <w:p w14:paraId="1A8100E0" w14:textId="0A37F630" w:rsidR="001B7FBF" w:rsidRDefault="001B7FBF" w:rsidP="005C7F8D">
            <w:pPr>
              <w:ind w:left="598" w:hanging="598"/>
              <w:jc w:val="both"/>
              <w:rPr>
                <w:rStyle w:val="tlid-translationtranslation"/>
                <w:rFonts w:ascii="Effra" w:hAnsi="Effra"/>
                <w:i w:val="0"/>
                <w:iCs w:val="0"/>
                <w:lang w:val="cs-CZ"/>
              </w:rPr>
            </w:pPr>
          </w:p>
          <w:p w14:paraId="620B564F" w14:textId="77777777" w:rsidR="001B7FBF" w:rsidRPr="000E504E" w:rsidRDefault="001B7FBF" w:rsidP="005C7F8D">
            <w:pPr>
              <w:ind w:left="598" w:hanging="567"/>
              <w:jc w:val="both"/>
              <w:rPr>
                <w:rStyle w:val="tlid-translationtranslation"/>
                <w:rFonts w:ascii="Effra" w:hAnsi="Effra"/>
                <w:i w:val="0"/>
                <w:iCs w:val="0"/>
                <w:lang w:val="cs-CZ"/>
              </w:rPr>
            </w:pPr>
            <w:r w:rsidRPr="000E504E">
              <w:rPr>
                <w:rStyle w:val="tlid-translationtranslation"/>
                <w:rFonts w:ascii="Effra" w:hAnsi="Effra"/>
                <w:b/>
                <w:bCs/>
                <w:i w:val="0"/>
                <w:iCs w:val="0"/>
                <w:lang w:val="cs-CZ"/>
              </w:rPr>
              <w:t xml:space="preserve">2.2 </w:t>
            </w:r>
            <w:r w:rsidRPr="000E504E">
              <w:rPr>
                <w:rStyle w:val="tlid-translationtranslation"/>
                <w:rFonts w:ascii="Effra" w:hAnsi="Effra"/>
                <w:b/>
                <w:bCs/>
                <w:i w:val="0"/>
                <w:iCs w:val="0"/>
                <w:lang w:val="cs-CZ"/>
              </w:rPr>
              <w:tab/>
            </w:r>
            <w:r w:rsidRPr="000E504E">
              <w:rPr>
                <w:rStyle w:val="tlid-translationtranslation"/>
                <w:rFonts w:ascii="Effra" w:hAnsi="Effra"/>
                <w:i w:val="0"/>
                <w:iCs w:val="0"/>
                <w:lang w:val="cs-CZ"/>
              </w:rPr>
              <w:t>bez ohledu na výše uvedené skutečnosti je studijnímu pracovišti umožněno zpracovávat anebo předávat údaje o pacientovi účastnícího se studie, pokud to vyžaduje zákon. V takovém případě musí společnost Medtronic informovat o tomto zákonném požadavku před zpracováním, pokud to tento zákon nezakazuje ve smyslu důležitých důvodu veřejného zájmu;</w:t>
            </w:r>
          </w:p>
          <w:p w14:paraId="67FAF2BB" w14:textId="77777777" w:rsidR="001B7FBF" w:rsidRPr="000E504E" w:rsidRDefault="001B7FBF" w:rsidP="005C7F8D">
            <w:pPr>
              <w:jc w:val="both"/>
              <w:rPr>
                <w:rStyle w:val="tlid-translationtranslation"/>
                <w:rFonts w:ascii="Effra" w:hAnsi="Effra"/>
                <w:i w:val="0"/>
                <w:iCs w:val="0"/>
                <w:lang w:val="cs-CZ"/>
              </w:rPr>
            </w:pPr>
          </w:p>
          <w:p w14:paraId="213EEE91" w14:textId="66EAEEBA" w:rsidR="001B7FBF" w:rsidRPr="000E504E" w:rsidRDefault="001B7FBF" w:rsidP="005C7F8D">
            <w:pPr>
              <w:ind w:left="598" w:hanging="567"/>
              <w:jc w:val="both"/>
              <w:rPr>
                <w:rStyle w:val="tlid-translationtranslation"/>
                <w:rFonts w:ascii="Effra" w:hAnsi="Effra"/>
                <w:i w:val="0"/>
                <w:iCs w:val="0"/>
                <w:lang w:val="cs-CZ"/>
              </w:rPr>
            </w:pPr>
            <w:r w:rsidRPr="000E504E">
              <w:rPr>
                <w:rStyle w:val="tlid-translationtranslation"/>
                <w:rFonts w:ascii="Effra" w:hAnsi="Effra"/>
                <w:b/>
                <w:bCs/>
                <w:i w:val="0"/>
                <w:iCs w:val="0"/>
                <w:lang w:val="cs-CZ"/>
              </w:rPr>
              <w:t>2.3</w:t>
            </w:r>
            <w:r w:rsidRPr="000E504E">
              <w:rPr>
                <w:rStyle w:val="tlid-translationtranslation"/>
                <w:rFonts w:ascii="Effra" w:hAnsi="Effra"/>
                <w:i w:val="0"/>
                <w:iCs w:val="0"/>
                <w:lang w:val="cs-CZ"/>
              </w:rPr>
              <w:t xml:space="preserve"> </w:t>
            </w:r>
            <w:r w:rsidRPr="000E504E">
              <w:rPr>
                <w:rStyle w:val="tlid-translationtranslation"/>
                <w:rFonts w:ascii="Effra" w:hAnsi="Effra"/>
                <w:i w:val="0"/>
                <w:iCs w:val="0"/>
                <w:lang w:val="cs-CZ"/>
              </w:rPr>
              <w:tab/>
              <w:t>zajistí, aby se pracovníci oprávněni zpr</w:t>
            </w:r>
            <w:r w:rsidR="00746BDA">
              <w:rPr>
                <w:rStyle w:val="tlid-translationtranslation"/>
                <w:rFonts w:ascii="Effra" w:hAnsi="Effra"/>
                <w:i w:val="0"/>
                <w:iCs w:val="0"/>
                <w:lang w:val="cs-CZ"/>
              </w:rPr>
              <w:t xml:space="preserve">acovávat osobní údaje zavázali </w:t>
            </w:r>
            <w:r w:rsidRPr="000E504E">
              <w:rPr>
                <w:rStyle w:val="tlid-translationtranslation"/>
                <w:rFonts w:ascii="Effra" w:hAnsi="Effra"/>
                <w:i w:val="0"/>
                <w:iCs w:val="0"/>
                <w:lang w:val="cs-CZ"/>
              </w:rPr>
              <w:t>k důvěrnosti nebo aby měli odpovídající zákonnou povinnost mlčenlivosti;</w:t>
            </w:r>
          </w:p>
          <w:p w14:paraId="0652E31B" w14:textId="77777777" w:rsidR="001B7FBF" w:rsidRPr="000E504E" w:rsidRDefault="001B7FBF" w:rsidP="005C7F8D">
            <w:pPr>
              <w:ind w:left="598" w:hanging="567"/>
              <w:jc w:val="both"/>
              <w:rPr>
                <w:rStyle w:val="tlid-translationtranslation"/>
                <w:rFonts w:ascii="Effra" w:hAnsi="Effra"/>
                <w:i w:val="0"/>
                <w:iCs w:val="0"/>
                <w:lang w:val="cs-CZ"/>
              </w:rPr>
            </w:pPr>
          </w:p>
          <w:p w14:paraId="73634ABD" w14:textId="6A7A5A03" w:rsidR="00E132D6" w:rsidRDefault="00E132D6" w:rsidP="005C7F8D">
            <w:pPr>
              <w:jc w:val="both"/>
              <w:rPr>
                <w:rStyle w:val="tlid-translationtranslation"/>
                <w:rFonts w:ascii="Effra" w:hAnsi="Effra"/>
                <w:i w:val="0"/>
                <w:iCs w:val="0"/>
                <w:lang w:val="cs-CZ"/>
              </w:rPr>
            </w:pPr>
          </w:p>
          <w:p w14:paraId="72DC0C1D" w14:textId="77777777" w:rsidR="00486F9C" w:rsidRPr="000E504E" w:rsidRDefault="00486F9C" w:rsidP="005C7F8D">
            <w:pPr>
              <w:jc w:val="both"/>
              <w:rPr>
                <w:rStyle w:val="tlid-translationtranslation"/>
                <w:rFonts w:ascii="Effra" w:hAnsi="Effra"/>
                <w:i w:val="0"/>
                <w:iCs w:val="0"/>
                <w:lang w:val="cs-CZ"/>
              </w:rPr>
            </w:pPr>
          </w:p>
          <w:p w14:paraId="6A02C585" w14:textId="4F31D2C3" w:rsidR="001B7FBF" w:rsidRPr="000E504E" w:rsidRDefault="001B7FBF" w:rsidP="001B7FBF">
            <w:pPr>
              <w:widowControl/>
              <w:numPr>
                <w:ilvl w:val="1"/>
                <w:numId w:val="21"/>
              </w:numPr>
              <w:autoSpaceDE/>
              <w:autoSpaceDN/>
              <w:adjustRightInd/>
              <w:ind w:left="598" w:hanging="567"/>
              <w:jc w:val="both"/>
              <w:rPr>
                <w:rStyle w:val="tlid-translationtranslation"/>
                <w:rFonts w:ascii="Effra" w:hAnsi="Effra"/>
                <w:i w:val="0"/>
                <w:iCs w:val="0"/>
                <w:lang w:val="cs-CZ"/>
              </w:rPr>
            </w:pPr>
            <w:r w:rsidRPr="000E504E">
              <w:rPr>
                <w:rStyle w:val="tlid-translationtranslation"/>
                <w:rFonts w:ascii="Effra" w:hAnsi="Effra"/>
                <w:i w:val="0"/>
                <w:iCs w:val="0"/>
                <w:lang w:val="cs-CZ"/>
              </w:rPr>
              <w:t>podn</w:t>
            </w:r>
            <w:r w:rsidR="00746BDA">
              <w:rPr>
                <w:rStyle w:val="tlid-translationtranslation"/>
                <w:rFonts w:ascii="Effra" w:hAnsi="Effra"/>
                <w:i w:val="0"/>
                <w:iCs w:val="0"/>
                <w:lang w:val="cs-CZ"/>
              </w:rPr>
              <w:t xml:space="preserve">ikne všechny přiměřené kroky </w:t>
            </w:r>
            <w:r w:rsidRPr="000E504E">
              <w:rPr>
                <w:rStyle w:val="tlid-translationtranslation"/>
                <w:rFonts w:ascii="Effra" w:hAnsi="Effra"/>
                <w:i w:val="0"/>
                <w:iCs w:val="0"/>
                <w:lang w:val="cs-CZ"/>
              </w:rPr>
              <w:t xml:space="preserve">k zajištění </w:t>
            </w:r>
            <w:r w:rsidRPr="005549D1">
              <w:rPr>
                <w:rStyle w:val="tlid-translationtranslation"/>
                <w:rFonts w:ascii="Effra" w:hAnsi="Effra"/>
                <w:i w:val="0"/>
                <w:iCs w:val="0"/>
                <w:lang w:val="cs-CZ"/>
              </w:rPr>
              <w:t xml:space="preserve">spolehlivosti všech pracovníků zapojených do zpracovávání údajů o pacientech účastnících se Studie a zajistí, aby veškerý personál, který zpracovává údaje odebrané od pacienta účastnícího se Studie, absolvoval odpovídající školení, aby bylo zajištěno dodržování požadavků ve </w:t>
            </w:r>
            <w:r w:rsidR="00913266" w:rsidRPr="005549D1">
              <w:rPr>
                <w:rStyle w:val="tlid-translationtranslation"/>
                <w:rFonts w:ascii="Effra" w:hAnsi="Effra"/>
                <w:i w:val="0"/>
                <w:iCs w:val="0"/>
                <w:lang w:val="cs-CZ"/>
              </w:rPr>
              <w:t xml:space="preserve">smyslu </w:t>
            </w:r>
            <w:r w:rsidR="00A47162" w:rsidRPr="005549D1">
              <w:rPr>
                <w:rStyle w:val="tlid-translationtranslation"/>
                <w:rFonts w:ascii="Effra" w:hAnsi="Effra"/>
                <w:i w:val="0"/>
                <w:iCs w:val="0"/>
                <w:lang w:val="cs-CZ"/>
              </w:rPr>
              <w:t>této přílohy</w:t>
            </w:r>
            <w:r w:rsidRPr="005549D1">
              <w:rPr>
                <w:rStyle w:val="tlid-translationtranslation"/>
                <w:rFonts w:ascii="Effra" w:hAnsi="Effra"/>
                <w:i w:val="0"/>
                <w:iCs w:val="0"/>
                <w:lang w:val="cs-CZ"/>
              </w:rPr>
              <w:t>;</w:t>
            </w:r>
          </w:p>
          <w:p w14:paraId="07607C86" w14:textId="77777777" w:rsidR="001B7FBF" w:rsidRPr="000E504E" w:rsidRDefault="001B7FBF" w:rsidP="005C7F8D">
            <w:pPr>
              <w:widowControl/>
              <w:autoSpaceDE/>
              <w:autoSpaceDN/>
              <w:adjustRightInd/>
              <w:ind w:left="598"/>
              <w:jc w:val="both"/>
              <w:rPr>
                <w:rStyle w:val="tlid-translationtranslation"/>
                <w:rFonts w:ascii="Effra" w:hAnsi="Effra"/>
                <w:i w:val="0"/>
                <w:iCs w:val="0"/>
                <w:lang w:val="cs-CZ"/>
              </w:rPr>
            </w:pPr>
          </w:p>
          <w:p w14:paraId="1B95E82A" w14:textId="54DCDC7C" w:rsidR="001B7FBF" w:rsidRPr="000E504E" w:rsidRDefault="001B7FBF" w:rsidP="00746BDA">
            <w:pPr>
              <w:widowControl/>
              <w:numPr>
                <w:ilvl w:val="1"/>
                <w:numId w:val="21"/>
              </w:numPr>
              <w:autoSpaceDE/>
              <w:autoSpaceDN/>
              <w:adjustRightInd/>
              <w:ind w:left="598" w:hanging="567"/>
              <w:jc w:val="both"/>
              <w:rPr>
                <w:rStyle w:val="tlid-translationtranslation"/>
                <w:rFonts w:ascii="Effra" w:hAnsi="Effra"/>
                <w:i w:val="0"/>
                <w:iCs w:val="0"/>
                <w:lang w:val="cs-CZ"/>
              </w:rPr>
            </w:pPr>
            <w:r w:rsidRPr="000E504E">
              <w:rPr>
                <w:rStyle w:val="tlid-translationtranslation"/>
                <w:rFonts w:ascii="Effra" w:hAnsi="Effra"/>
                <w:i w:val="0"/>
                <w:iCs w:val="0"/>
                <w:lang w:val="cs-CZ"/>
              </w:rPr>
              <w:t>zajistí, aby byla přijata vhodná te</w:t>
            </w:r>
            <w:r w:rsidR="00746BDA">
              <w:rPr>
                <w:rStyle w:val="tlid-translationtranslation"/>
                <w:rFonts w:ascii="Effra" w:hAnsi="Effra"/>
                <w:i w:val="0"/>
                <w:iCs w:val="0"/>
                <w:lang w:val="cs-CZ"/>
              </w:rPr>
              <w:t xml:space="preserve">chnická a organizační opatření </w:t>
            </w:r>
            <w:r w:rsidRPr="000E504E">
              <w:rPr>
                <w:rStyle w:val="tlid-translationtranslation"/>
                <w:rFonts w:ascii="Effra" w:hAnsi="Effra"/>
                <w:i w:val="0"/>
                <w:iCs w:val="0"/>
                <w:lang w:val="cs-CZ"/>
              </w:rPr>
              <w:t>k zajištění uchování před neoprávněným nebo nezákonným zpracováním údajů pacienta účastnícího se Studie a proti náhodným ztrátám nebo zničení nebo poškození údajů pacienta účastnícího se Studie tak, aby společnost Medtronic mohla dodržovat Obecné nařízení o ochraně údajů s přihlédnutím k citlivé povaze údajů odebraných od pacienta účastnícího se Studie a konkrétní odbornosti s</w:t>
            </w:r>
            <w:r w:rsidR="00746BDA">
              <w:rPr>
                <w:rStyle w:val="tlid-translationtranslation"/>
                <w:rFonts w:ascii="Effra" w:hAnsi="Effra"/>
                <w:i w:val="0"/>
                <w:iCs w:val="0"/>
                <w:lang w:val="cs-CZ"/>
              </w:rPr>
              <w:t xml:space="preserve">tudijního pracoviště ve vztahu </w:t>
            </w:r>
            <w:r w:rsidRPr="000E504E">
              <w:rPr>
                <w:rStyle w:val="tlid-translationtranslation"/>
                <w:rFonts w:ascii="Effra" w:hAnsi="Effra"/>
                <w:i w:val="0"/>
                <w:iCs w:val="0"/>
                <w:lang w:val="cs-CZ"/>
              </w:rPr>
              <w:t>k těmto údajům odebraným od pacienta účastnícího se Studie a souvisejícím požadavkům ve smyslu bezpečnosti a důvěrnosti;</w:t>
            </w:r>
          </w:p>
          <w:p w14:paraId="60F851AC" w14:textId="4337304B" w:rsidR="001B7FBF" w:rsidRDefault="001B7FBF" w:rsidP="005C7F8D">
            <w:pPr>
              <w:widowControl/>
              <w:autoSpaceDE/>
              <w:autoSpaceDN/>
              <w:adjustRightInd/>
              <w:jc w:val="both"/>
              <w:rPr>
                <w:rStyle w:val="tlid-translationtranslation"/>
                <w:rFonts w:ascii="Effra" w:hAnsi="Effra"/>
                <w:i w:val="0"/>
                <w:iCs w:val="0"/>
                <w:lang w:val="cs-CZ"/>
              </w:rPr>
            </w:pPr>
          </w:p>
          <w:p w14:paraId="31621917" w14:textId="148688DC" w:rsidR="001B7FBF" w:rsidRPr="000E504E" w:rsidRDefault="001B7FBF" w:rsidP="000574F1">
            <w:pPr>
              <w:widowControl/>
              <w:numPr>
                <w:ilvl w:val="1"/>
                <w:numId w:val="21"/>
              </w:numPr>
              <w:autoSpaceDE/>
              <w:autoSpaceDN/>
              <w:adjustRightInd/>
              <w:ind w:left="598" w:hanging="567"/>
              <w:jc w:val="both"/>
              <w:rPr>
                <w:rStyle w:val="tlid-translationtranslation"/>
                <w:rFonts w:ascii="Effra" w:hAnsi="Effra"/>
                <w:i w:val="0"/>
                <w:iCs w:val="0"/>
                <w:lang w:val="cs-CZ"/>
              </w:rPr>
            </w:pPr>
            <w:r w:rsidRPr="000E504E">
              <w:rPr>
                <w:rStyle w:val="tlid-translationtranslation"/>
                <w:rFonts w:ascii="Effra" w:hAnsi="Effra"/>
                <w:i w:val="0"/>
                <w:iCs w:val="0"/>
                <w:lang w:val="cs-CZ"/>
              </w:rPr>
              <w:t xml:space="preserve">na vyžádání společností Medtronic poskytne písemné údaje o veškerých technických a organizačních opatřeních, která jsou na </w:t>
            </w:r>
            <w:r w:rsidRPr="000E504E">
              <w:rPr>
                <w:rStyle w:val="tlid-translationtranslation"/>
                <w:rFonts w:ascii="Effra" w:hAnsi="Effra"/>
                <w:i w:val="0"/>
                <w:iCs w:val="0"/>
                <w:lang w:val="cs-CZ"/>
              </w:rPr>
              <w:lastRenderedPageBreak/>
              <w:t>přiměřené úrovni podrobně popsána tak, aby společn</w:t>
            </w:r>
            <w:r w:rsidR="00746BDA">
              <w:rPr>
                <w:rStyle w:val="tlid-translationtranslation"/>
                <w:rFonts w:ascii="Effra" w:hAnsi="Effra"/>
                <w:i w:val="0"/>
                <w:iCs w:val="0"/>
                <w:lang w:val="cs-CZ"/>
              </w:rPr>
              <w:t xml:space="preserve">ost Medtronic mohla určit, zda </w:t>
            </w:r>
            <w:r w:rsidRPr="000E504E">
              <w:rPr>
                <w:rStyle w:val="tlid-translationtranslation"/>
                <w:rFonts w:ascii="Effra" w:hAnsi="Effra"/>
                <w:i w:val="0"/>
                <w:iCs w:val="0"/>
                <w:lang w:val="cs-CZ"/>
              </w:rPr>
              <w:t>v souvislosti se Studií jsou nebo nejsou zpracovány údaje odebrané od pacienta účastnícího ho se Studie v souladu s Obecným nařízen</w:t>
            </w:r>
            <w:r w:rsidR="00746BDA">
              <w:rPr>
                <w:rStyle w:val="tlid-translationtranslation"/>
                <w:rFonts w:ascii="Effra" w:hAnsi="Effra"/>
                <w:i w:val="0"/>
                <w:iCs w:val="0"/>
                <w:lang w:val="cs-CZ"/>
              </w:rPr>
              <w:t xml:space="preserve">ím </w:t>
            </w:r>
            <w:r w:rsidRPr="000E504E">
              <w:rPr>
                <w:rStyle w:val="tlid-translationtranslation"/>
                <w:rFonts w:ascii="Effra" w:hAnsi="Effra"/>
                <w:i w:val="0"/>
                <w:iCs w:val="0"/>
                <w:lang w:val="cs-CZ"/>
              </w:rPr>
              <w:t>o ochraně osobních údajů.</w:t>
            </w:r>
          </w:p>
          <w:p w14:paraId="1B694686" w14:textId="77777777" w:rsidR="001B7FBF" w:rsidRPr="000E504E" w:rsidRDefault="001B7FBF" w:rsidP="005C7F8D">
            <w:pPr>
              <w:widowControl/>
              <w:autoSpaceDE/>
              <w:autoSpaceDN/>
              <w:adjustRightInd/>
              <w:jc w:val="both"/>
              <w:rPr>
                <w:rFonts w:ascii="Effra" w:hAnsi="Effra"/>
                <w:i w:val="0"/>
                <w:iCs w:val="0"/>
                <w:lang w:val="cs-CZ"/>
              </w:rPr>
            </w:pPr>
          </w:p>
          <w:p w14:paraId="30C33AE1" w14:textId="4CA62A09" w:rsidR="001B7FBF" w:rsidRPr="005549D1" w:rsidRDefault="001B7FBF" w:rsidP="000574F1">
            <w:pPr>
              <w:widowControl/>
              <w:numPr>
                <w:ilvl w:val="1"/>
                <w:numId w:val="21"/>
              </w:numPr>
              <w:autoSpaceDE/>
              <w:autoSpaceDN/>
              <w:adjustRightInd/>
              <w:ind w:left="598" w:hanging="567"/>
              <w:jc w:val="both"/>
              <w:rPr>
                <w:rStyle w:val="tlid-translationtranslation"/>
                <w:rFonts w:ascii="Effra" w:hAnsi="Effra"/>
                <w:i w:val="0"/>
                <w:iCs w:val="0"/>
                <w:lang w:val="cs-CZ"/>
              </w:rPr>
            </w:pPr>
            <w:r w:rsidRPr="005549D1">
              <w:rPr>
                <w:rStyle w:val="tlid-translationtranslation"/>
                <w:rFonts w:ascii="Effra" w:hAnsi="Effra"/>
                <w:i w:val="0"/>
                <w:iCs w:val="0"/>
                <w:lang w:val="cs-CZ"/>
              </w:rPr>
              <w:t>učiní opatření, která zajistí, že záložní záznamy stávajících údajů odebraných od pacienta účastnícího se Studie budou pravidelně udržovány a aktualizovány;</w:t>
            </w:r>
          </w:p>
          <w:p w14:paraId="4CB6860E" w14:textId="77777777" w:rsidR="001B7FBF" w:rsidRPr="005549D1" w:rsidRDefault="001B7FBF" w:rsidP="00E132D6">
            <w:pPr>
              <w:pStyle w:val="Odstavecseseznamem"/>
              <w:rPr>
                <w:rStyle w:val="tlid-translationtranslation"/>
                <w:rFonts w:ascii="Effra" w:hAnsi="Effra"/>
                <w:i/>
                <w:iCs/>
                <w:lang w:val="cs-CZ"/>
              </w:rPr>
            </w:pPr>
          </w:p>
          <w:p w14:paraId="1141A965" w14:textId="6720F12C" w:rsidR="001B7FBF" w:rsidRPr="000E504E"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5549D1">
              <w:rPr>
                <w:rStyle w:val="tlid-translationtranslation"/>
                <w:rFonts w:ascii="Effra" w:hAnsi="Effra"/>
                <w:i w:val="0"/>
                <w:iCs w:val="0"/>
                <w:lang w:val="cs-CZ"/>
              </w:rPr>
              <w:t>neprodleně informuje společnost Medtronic a poskytne společnosti Medtronic plnou spolupráci a pomoc v souvislosti s jakoukoliv stížností</w:t>
            </w:r>
            <w:r w:rsidRPr="000E504E">
              <w:rPr>
                <w:rStyle w:val="tlid-translationtranslation"/>
                <w:rFonts w:ascii="Effra" w:hAnsi="Effra"/>
                <w:i w:val="0"/>
                <w:iCs w:val="0"/>
                <w:lang w:val="cs-CZ"/>
              </w:rPr>
              <w:t xml:space="preserve">, oznámením nebo komunikací, které se přímo nebo nepřímo vztahují ke zpracování údajů odebraných od pacienta účastnícího se Studie nebo </w:t>
            </w:r>
            <w:r w:rsidR="00746BDA">
              <w:rPr>
                <w:rStyle w:val="tlid-translationtranslation"/>
                <w:rFonts w:ascii="Effra" w:hAnsi="Effra"/>
                <w:i w:val="0"/>
                <w:iCs w:val="0"/>
                <w:lang w:val="cs-CZ"/>
              </w:rPr>
              <w:t xml:space="preserve">k dodržování Obecného nařízení </w:t>
            </w:r>
            <w:r w:rsidRPr="000E504E">
              <w:rPr>
                <w:rStyle w:val="tlid-translationtranslation"/>
                <w:rFonts w:ascii="Effra" w:hAnsi="Effra"/>
                <w:i w:val="0"/>
                <w:iCs w:val="0"/>
                <w:lang w:val="cs-CZ"/>
              </w:rPr>
              <w:t>o ochraně údajů společností Medtronic; neprodleně oznámí jakoukoli žádost obdrženou přímo od pacientů účastnících se Studie, aniž by na tuto žádost reagovala, ledaže by to bylo jinak povoleno v případech, kdy toto zveřejnění nevyžaduje zákon;</w:t>
            </w:r>
          </w:p>
          <w:p w14:paraId="1F0C4728" w14:textId="77777777" w:rsidR="001B7FBF" w:rsidRPr="000E504E" w:rsidRDefault="001B7FBF" w:rsidP="005C7F8D">
            <w:pPr>
              <w:widowControl/>
              <w:autoSpaceDE/>
              <w:autoSpaceDN/>
              <w:adjustRightInd/>
              <w:jc w:val="both"/>
              <w:rPr>
                <w:rFonts w:ascii="Effra" w:hAnsi="Effra"/>
                <w:i w:val="0"/>
                <w:iCs w:val="0"/>
                <w:lang w:val="cs-CZ"/>
              </w:rPr>
            </w:pPr>
          </w:p>
          <w:p w14:paraId="35129D9A" w14:textId="680C2E14" w:rsidR="001B7FBF" w:rsidRPr="000E504E"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0E504E">
              <w:rPr>
                <w:rStyle w:val="tlid-translationtranslation"/>
                <w:rFonts w:ascii="Effra" w:hAnsi="Effra"/>
                <w:i w:val="0"/>
                <w:iCs w:val="0"/>
                <w:lang w:val="cs-CZ"/>
              </w:rPr>
              <w:t>na požádání bude plně spolupracovat s jakýmkoliv orgánem dohledu při plnění svých úkolů a neprodleně informuje společnost Medtronic o této žádosti a o všech opatřeních přijatých k plnění těchto požadavků; tam, kde je to možné, bude usilovat o stanovisko společnosti Medtronic ve vztahu k jakýmkoliv takovým žádostem dříve, než na ně bude reagovat;</w:t>
            </w:r>
          </w:p>
          <w:p w14:paraId="2634EF25" w14:textId="77777777" w:rsidR="001B7FBF" w:rsidRPr="000E504E" w:rsidRDefault="001B7FBF" w:rsidP="005C7F8D">
            <w:pPr>
              <w:widowControl/>
              <w:autoSpaceDE/>
              <w:autoSpaceDN/>
              <w:adjustRightInd/>
              <w:jc w:val="both"/>
              <w:rPr>
                <w:rStyle w:val="tlid-translationtranslation"/>
                <w:rFonts w:ascii="Effra" w:hAnsi="Effra"/>
                <w:i w:val="0"/>
                <w:iCs w:val="0"/>
                <w:lang w:val="cs-CZ"/>
              </w:rPr>
            </w:pPr>
          </w:p>
          <w:p w14:paraId="57C71BE2" w14:textId="72011052" w:rsidR="001B7FBF" w:rsidRPr="000E504E"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0E504E">
              <w:rPr>
                <w:rStyle w:val="tlid-translationtranslation"/>
                <w:rFonts w:ascii="Effra" w:hAnsi="Effra"/>
                <w:i w:val="0"/>
                <w:iCs w:val="0"/>
                <w:lang w:val="cs-CZ"/>
              </w:rPr>
              <w:t>průběžně poskytne společnosti Medt</w:t>
            </w:r>
            <w:r w:rsidR="00746BDA">
              <w:rPr>
                <w:rStyle w:val="tlid-translationtranslation"/>
                <w:rFonts w:ascii="Effra" w:hAnsi="Effra"/>
                <w:i w:val="0"/>
                <w:iCs w:val="0"/>
                <w:lang w:val="cs-CZ"/>
              </w:rPr>
              <w:t xml:space="preserve">ronic </w:t>
            </w:r>
            <w:r w:rsidR="000574F1">
              <w:rPr>
                <w:rStyle w:val="tlid-translationtranslation"/>
                <w:rFonts w:ascii="Effra" w:hAnsi="Effra"/>
                <w:i w:val="0"/>
                <w:iCs w:val="0"/>
                <w:lang w:val="cs-CZ"/>
              </w:rPr>
              <w:t xml:space="preserve">takové </w:t>
            </w:r>
            <w:r w:rsidR="00746BDA">
              <w:rPr>
                <w:rStyle w:val="tlid-translationtranslation"/>
                <w:rFonts w:ascii="Effra" w:hAnsi="Effra"/>
                <w:i w:val="0"/>
                <w:iCs w:val="0"/>
                <w:lang w:val="cs-CZ"/>
              </w:rPr>
              <w:t xml:space="preserve">informace a přístup </w:t>
            </w:r>
            <w:r w:rsidRPr="000E504E">
              <w:rPr>
                <w:rStyle w:val="tlid-translationtranslation"/>
                <w:rFonts w:ascii="Effra" w:hAnsi="Effra"/>
                <w:i w:val="0"/>
                <w:iCs w:val="0"/>
                <w:lang w:val="cs-CZ"/>
              </w:rPr>
              <w:t xml:space="preserve">k nim a bude </w:t>
            </w:r>
            <w:r w:rsidR="000574F1">
              <w:rPr>
                <w:rStyle w:val="tlid-translationtranslation"/>
                <w:rFonts w:ascii="Effra" w:hAnsi="Effra"/>
                <w:i w:val="0"/>
                <w:iCs w:val="0"/>
                <w:lang w:val="cs-CZ"/>
              </w:rPr>
              <w:t>přiměřeně</w:t>
            </w:r>
            <w:r w:rsidR="000574F1" w:rsidRPr="000E504E">
              <w:rPr>
                <w:rStyle w:val="tlid-translationtranslation"/>
                <w:rFonts w:ascii="Effra" w:hAnsi="Effra"/>
                <w:i w:val="0"/>
                <w:iCs w:val="0"/>
                <w:lang w:val="cs-CZ"/>
              </w:rPr>
              <w:t xml:space="preserve"> </w:t>
            </w:r>
            <w:r w:rsidRPr="000E504E">
              <w:rPr>
                <w:rStyle w:val="tlid-translationtranslation"/>
                <w:rFonts w:ascii="Effra" w:hAnsi="Effra"/>
                <w:i w:val="0"/>
                <w:iCs w:val="0"/>
                <w:lang w:val="cs-CZ"/>
              </w:rPr>
              <w:t>spolupracovat se společností Medtronic, protože společnost Medtronic může ve vztahu k údajům o pacientovi účastnícího se Studie a k</w:t>
            </w:r>
            <w:r w:rsidR="000574F1">
              <w:rPr>
                <w:rStyle w:val="tlid-translationtranslation"/>
                <w:rFonts w:ascii="Effra" w:hAnsi="Effra"/>
                <w:i w:val="0"/>
                <w:iCs w:val="0"/>
                <w:lang w:val="cs-CZ"/>
              </w:rPr>
              <w:t xml:space="preserve"> prostorům</w:t>
            </w:r>
            <w:r w:rsidRPr="000E504E">
              <w:rPr>
                <w:rStyle w:val="tlid-translationtranslation"/>
                <w:rFonts w:ascii="Effra" w:hAnsi="Effra"/>
                <w:i w:val="0"/>
                <w:iCs w:val="0"/>
                <w:lang w:val="cs-CZ"/>
              </w:rPr>
              <w:t xml:space="preserve"> </w:t>
            </w:r>
            <w:r w:rsidR="000574F1">
              <w:rPr>
                <w:rStyle w:val="tlid-translationtranslation"/>
                <w:rFonts w:ascii="Effra" w:hAnsi="Effra"/>
                <w:i w:val="0"/>
                <w:iCs w:val="0"/>
                <w:lang w:val="cs-CZ"/>
              </w:rPr>
              <w:t>zpracování Zdravotnického zařízení</w:t>
            </w:r>
            <w:r w:rsidRPr="000E504E">
              <w:rPr>
                <w:rStyle w:val="tlid-translationtranslation"/>
                <w:rFonts w:ascii="Effra" w:hAnsi="Effra"/>
                <w:i w:val="0"/>
                <w:iCs w:val="0"/>
                <w:lang w:val="cs-CZ"/>
              </w:rPr>
              <w:t xml:space="preserve">, systémům a personálu a dokumentaci požadovat, aby společnost Medtronic mohla provádět audit, kontrolu nebo sledování dodržování Obecného nařízení o ochraně údajů </w:t>
            </w:r>
            <w:r w:rsidR="008A1001">
              <w:rPr>
                <w:rStyle w:val="tlid-translationtranslation"/>
                <w:rFonts w:ascii="Effra" w:hAnsi="Effra"/>
                <w:i w:val="0"/>
                <w:iCs w:val="0"/>
                <w:lang w:val="cs-CZ"/>
              </w:rPr>
              <w:t xml:space="preserve">a </w:t>
            </w:r>
            <w:r w:rsidR="000574F1">
              <w:rPr>
                <w:rStyle w:val="tlid-translationtranslation"/>
                <w:rFonts w:ascii="Effra" w:hAnsi="Effra"/>
                <w:i w:val="0"/>
                <w:iCs w:val="0"/>
                <w:lang w:val="cs-CZ"/>
              </w:rPr>
              <w:t>této</w:t>
            </w:r>
            <w:r w:rsidR="008A1001">
              <w:rPr>
                <w:rStyle w:val="tlid-translationtranslation"/>
                <w:rFonts w:ascii="Effra" w:hAnsi="Effra"/>
                <w:i w:val="0"/>
                <w:iCs w:val="0"/>
                <w:lang w:val="cs-CZ"/>
              </w:rPr>
              <w:t xml:space="preserve"> </w:t>
            </w:r>
            <w:r w:rsidR="000574F1">
              <w:rPr>
                <w:rStyle w:val="tlid-translationtranslation"/>
                <w:rFonts w:ascii="Effra" w:hAnsi="Effra"/>
                <w:i w:val="0"/>
                <w:iCs w:val="0"/>
                <w:lang w:val="cs-CZ"/>
              </w:rPr>
              <w:t>přílohy</w:t>
            </w:r>
            <w:r w:rsidRPr="000E504E">
              <w:rPr>
                <w:rStyle w:val="tlid-translationtranslation"/>
                <w:rFonts w:ascii="Effra" w:hAnsi="Effra"/>
                <w:i w:val="0"/>
                <w:iCs w:val="0"/>
                <w:lang w:val="cs-CZ"/>
              </w:rPr>
              <w:t>;</w:t>
            </w:r>
          </w:p>
          <w:p w14:paraId="0C8584D9" w14:textId="77777777" w:rsidR="001B7FBF" w:rsidRPr="000E504E" w:rsidRDefault="001B7FBF" w:rsidP="005C7F8D">
            <w:pPr>
              <w:widowControl/>
              <w:autoSpaceDE/>
              <w:autoSpaceDN/>
              <w:adjustRightInd/>
              <w:jc w:val="both"/>
              <w:rPr>
                <w:rStyle w:val="tlid-translationtranslation"/>
                <w:rFonts w:ascii="Effra" w:hAnsi="Effra"/>
                <w:i w:val="0"/>
                <w:iCs w:val="0"/>
                <w:lang w:val="cs-CZ"/>
              </w:rPr>
            </w:pPr>
          </w:p>
          <w:p w14:paraId="794620D7" w14:textId="664FC0D7" w:rsidR="001B7FBF" w:rsidRPr="000E504E"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0E504E">
              <w:rPr>
                <w:rStyle w:val="tlid-translationtranslation"/>
                <w:rFonts w:ascii="Effra" w:hAnsi="Effra"/>
                <w:i w:val="0"/>
                <w:iCs w:val="0"/>
                <w:lang w:val="cs-CZ"/>
              </w:rPr>
              <w:t>neprodleně informuje společnost Medtronic, pokud dojde</w:t>
            </w:r>
            <w:r w:rsidR="00746BDA">
              <w:rPr>
                <w:rStyle w:val="tlid-translationtranslation"/>
                <w:rFonts w:ascii="Effra" w:hAnsi="Effra"/>
                <w:i w:val="0"/>
                <w:iCs w:val="0"/>
                <w:lang w:val="cs-CZ"/>
              </w:rPr>
              <w:t xml:space="preserve"> ke ztrátě nebo zničení údajů o </w:t>
            </w:r>
            <w:r w:rsidRPr="000E504E">
              <w:rPr>
                <w:rStyle w:val="tlid-translationtranslation"/>
                <w:rFonts w:ascii="Effra" w:hAnsi="Effra"/>
                <w:i w:val="0"/>
                <w:iCs w:val="0"/>
                <w:lang w:val="cs-CZ"/>
              </w:rPr>
              <w:t>pacientovi účastnícího se Studie nebo k poškození těchto dat, narušení nebo nepoužitelnosti,</w:t>
            </w:r>
            <w:r w:rsidR="00E132D6">
              <w:rPr>
                <w:rStyle w:val="tlid-translationtranslation"/>
                <w:rFonts w:ascii="Effra" w:hAnsi="Effra"/>
                <w:i w:val="0"/>
                <w:iCs w:val="0"/>
                <w:lang w:val="cs-CZ"/>
              </w:rPr>
              <w:t xml:space="preserve"> </w:t>
            </w:r>
            <w:r w:rsidRPr="000E504E">
              <w:rPr>
                <w:rStyle w:val="tlid-translationtranslation"/>
                <w:rFonts w:ascii="Effra" w:hAnsi="Effra"/>
                <w:i w:val="0"/>
                <w:iCs w:val="0"/>
                <w:lang w:val="cs-CZ"/>
              </w:rPr>
              <w:t>neprodleně informuje společnost Medtronic po odhalení případu porušení osobních údajů pacienta účastnícího se Studie;</w:t>
            </w:r>
          </w:p>
          <w:p w14:paraId="1266D829" w14:textId="77777777" w:rsidR="001B7FBF" w:rsidRPr="000E504E" w:rsidRDefault="001B7FBF" w:rsidP="005C7F8D">
            <w:pPr>
              <w:widowControl/>
              <w:autoSpaceDE/>
              <w:autoSpaceDN/>
              <w:adjustRightInd/>
              <w:jc w:val="both"/>
              <w:rPr>
                <w:rStyle w:val="tlid-translationtranslation"/>
                <w:rFonts w:ascii="Effra" w:hAnsi="Effra"/>
                <w:i w:val="0"/>
                <w:iCs w:val="0"/>
                <w:lang w:val="cs-CZ"/>
              </w:rPr>
            </w:pPr>
          </w:p>
          <w:p w14:paraId="0E7F60B5" w14:textId="1CA5DA6A" w:rsidR="001B7FBF" w:rsidRPr="000E504E"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0E504E">
              <w:rPr>
                <w:rStyle w:val="tlid-translationtranslation"/>
                <w:rFonts w:ascii="Effra" w:hAnsi="Effra"/>
                <w:i w:val="0"/>
                <w:iCs w:val="0"/>
                <w:lang w:val="cs-CZ"/>
              </w:rPr>
              <w:t xml:space="preserve">zajistí, aby údaje o studijních pacientech byly přesně zapisovány do systémů pro správu údajů a v případě potřeby aktualizovány, </w:t>
            </w:r>
            <w:r w:rsidRPr="000E504E">
              <w:rPr>
                <w:rStyle w:val="tlid-translationtranslation"/>
                <w:rFonts w:ascii="Effra" w:hAnsi="Effra"/>
                <w:i w:val="0"/>
                <w:iCs w:val="0"/>
                <w:lang w:val="cs-CZ"/>
              </w:rPr>
              <w:lastRenderedPageBreak/>
              <w:t>opraveny nebo vymazány, pokud budou shledány nepřesnými;</w:t>
            </w:r>
          </w:p>
          <w:p w14:paraId="6FF7F6A0" w14:textId="77777777" w:rsidR="001B7FBF" w:rsidRPr="000E504E"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0E504E">
              <w:rPr>
                <w:rStyle w:val="tlid-translationtranslation"/>
                <w:rFonts w:ascii="Effra" w:hAnsi="Effra"/>
                <w:i w:val="0"/>
                <w:iCs w:val="0"/>
                <w:lang w:val="cs-CZ"/>
              </w:rPr>
              <w:t>zavede vhodné postupy pro archivaci dat pacienta účastnícího se Studie po ukončení studie v souladu s místními předpisy; na konci zákonem stanovené doby archivace nebo na základě výslovných písemných pokynů společnosti Medtronic zajistí zničení údajů odebraných od pacienta účastnícího se Studie a neprodleně o tom informuje společnost Medtronic;</w:t>
            </w:r>
          </w:p>
          <w:p w14:paraId="16BD51A9" w14:textId="77777777" w:rsidR="001B7FBF" w:rsidRPr="000E504E" w:rsidRDefault="001B7FBF" w:rsidP="005C7F8D">
            <w:pPr>
              <w:widowControl/>
              <w:autoSpaceDE/>
              <w:autoSpaceDN/>
              <w:adjustRightInd/>
              <w:jc w:val="both"/>
              <w:rPr>
                <w:rFonts w:ascii="Effra" w:hAnsi="Effra"/>
                <w:i w:val="0"/>
                <w:iCs w:val="0"/>
                <w:lang w:val="cs-CZ"/>
              </w:rPr>
            </w:pPr>
          </w:p>
          <w:p w14:paraId="77F28BD8" w14:textId="5FD99D70" w:rsidR="001B7FBF" w:rsidRPr="000E504E"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0E504E">
              <w:rPr>
                <w:rStyle w:val="tlid-translationtranslation"/>
                <w:rFonts w:ascii="Effra" w:hAnsi="Effra"/>
                <w:i w:val="0"/>
                <w:iCs w:val="0"/>
                <w:lang w:val="cs-CZ"/>
              </w:rPr>
              <w:t>povede úpl</w:t>
            </w:r>
            <w:r w:rsidR="003A71E9">
              <w:rPr>
                <w:rStyle w:val="tlid-translationtranslation"/>
                <w:rFonts w:ascii="Effra" w:hAnsi="Effra"/>
                <w:i w:val="0"/>
                <w:iCs w:val="0"/>
                <w:lang w:val="cs-CZ"/>
              </w:rPr>
              <w:t xml:space="preserve">ný písemný záznam </w:t>
            </w:r>
            <w:r w:rsidRPr="000E504E">
              <w:rPr>
                <w:rStyle w:val="tlid-translationtranslation"/>
                <w:rFonts w:ascii="Effra" w:hAnsi="Effra"/>
                <w:i w:val="0"/>
                <w:iCs w:val="0"/>
                <w:lang w:val="cs-CZ"/>
              </w:rPr>
              <w:t>o zpracovatelských činnostech, za které zodpovídá, včetně příslušných důkazních dokladů ohledně plnění povinností vyplývajících z</w:t>
            </w:r>
            <w:r w:rsidR="000F1604">
              <w:rPr>
                <w:rStyle w:val="tlid-translationtranslation"/>
                <w:rFonts w:ascii="Effra" w:hAnsi="Effra"/>
                <w:i w:val="0"/>
                <w:iCs w:val="0"/>
                <w:lang w:val="cs-CZ"/>
              </w:rPr>
              <w:t> této přílohy</w:t>
            </w:r>
            <w:r w:rsidRPr="000E504E">
              <w:rPr>
                <w:rStyle w:val="tlid-translationtranslation"/>
                <w:rFonts w:ascii="Effra" w:hAnsi="Effra"/>
                <w:i w:val="0"/>
                <w:iCs w:val="0"/>
                <w:lang w:val="cs-CZ"/>
              </w:rPr>
              <w:t>;</w:t>
            </w:r>
          </w:p>
          <w:p w14:paraId="09E025F6" w14:textId="77777777" w:rsidR="003A71E9" w:rsidRPr="000E504E" w:rsidRDefault="003A71E9" w:rsidP="005C7F8D">
            <w:pPr>
              <w:widowControl/>
              <w:autoSpaceDE/>
              <w:autoSpaceDN/>
              <w:adjustRightInd/>
              <w:jc w:val="both"/>
              <w:rPr>
                <w:rFonts w:ascii="Effra" w:hAnsi="Effra"/>
                <w:i w:val="0"/>
                <w:iCs w:val="0"/>
                <w:lang w:val="cs-CZ"/>
              </w:rPr>
            </w:pPr>
          </w:p>
          <w:p w14:paraId="29228721" w14:textId="117A2A51" w:rsidR="001B7FBF" w:rsidRPr="005549D1" w:rsidRDefault="001B7FBF" w:rsidP="001B7FBF">
            <w:pPr>
              <w:widowControl/>
              <w:numPr>
                <w:ilvl w:val="1"/>
                <w:numId w:val="21"/>
              </w:numPr>
              <w:autoSpaceDE/>
              <w:autoSpaceDN/>
              <w:adjustRightInd/>
              <w:jc w:val="both"/>
              <w:rPr>
                <w:rStyle w:val="tlid-translationtranslation"/>
                <w:rFonts w:ascii="Effra" w:hAnsi="Effra"/>
                <w:i w:val="0"/>
                <w:iCs w:val="0"/>
                <w:lang w:val="cs-CZ"/>
              </w:rPr>
            </w:pPr>
            <w:r w:rsidRPr="005549D1">
              <w:rPr>
                <w:rStyle w:val="tlid-translationtranslation"/>
                <w:rFonts w:ascii="Effra" w:hAnsi="Effra"/>
                <w:i w:val="0"/>
                <w:iCs w:val="0"/>
                <w:lang w:val="cs-CZ"/>
              </w:rPr>
              <w:t>bude jinak plnit veškeré povinnosti</w:t>
            </w:r>
            <w:r w:rsidR="003A71E9" w:rsidRPr="005549D1">
              <w:rPr>
                <w:rStyle w:val="tlid-translationtranslation"/>
                <w:rFonts w:ascii="Effra" w:hAnsi="Effra"/>
                <w:i w:val="0"/>
                <w:iCs w:val="0"/>
                <w:lang w:val="cs-CZ"/>
              </w:rPr>
              <w:t xml:space="preserve"> zpracovatele</w:t>
            </w:r>
            <w:r w:rsidR="008A1001">
              <w:rPr>
                <w:rStyle w:val="tlid-translationtranslation"/>
                <w:rFonts w:ascii="Effra" w:hAnsi="Effra"/>
                <w:i w:val="0"/>
                <w:iCs w:val="0"/>
                <w:lang w:val="cs-CZ"/>
              </w:rPr>
              <w:t xml:space="preserve"> </w:t>
            </w:r>
            <w:r w:rsidRPr="005549D1">
              <w:rPr>
                <w:rStyle w:val="tlid-translationtranslation"/>
                <w:rFonts w:ascii="Effra" w:hAnsi="Effra"/>
                <w:i w:val="0"/>
                <w:iCs w:val="0"/>
                <w:lang w:val="cs-CZ"/>
              </w:rPr>
              <w:t>v souladu s Obecn</w:t>
            </w:r>
            <w:r w:rsidR="003A71E9" w:rsidRPr="005549D1">
              <w:rPr>
                <w:rStyle w:val="tlid-translationtranslation"/>
                <w:rFonts w:ascii="Effra" w:hAnsi="Effra"/>
                <w:i w:val="0"/>
                <w:iCs w:val="0"/>
                <w:lang w:val="cs-CZ"/>
              </w:rPr>
              <w:t>ým</w:t>
            </w:r>
            <w:r w:rsidRPr="005549D1">
              <w:rPr>
                <w:rStyle w:val="tlid-translationtranslation"/>
                <w:rFonts w:ascii="Effra" w:hAnsi="Effra"/>
                <w:i w:val="0"/>
                <w:iCs w:val="0"/>
                <w:lang w:val="cs-CZ"/>
              </w:rPr>
              <w:t xml:space="preserve"> nařízení</w:t>
            </w:r>
            <w:r w:rsidR="00177F34" w:rsidRPr="005549D1">
              <w:rPr>
                <w:rStyle w:val="tlid-translationtranslation"/>
                <w:rFonts w:ascii="Effra" w:hAnsi="Effra"/>
                <w:i w:val="0"/>
                <w:iCs w:val="0"/>
                <w:lang w:val="cs-CZ"/>
              </w:rPr>
              <w:t>m</w:t>
            </w:r>
            <w:r w:rsidRPr="005549D1">
              <w:rPr>
                <w:rStyle w:val="tlid-translationtranslation"/>
                <w:rFonts w:ascii="Effra" w:hAnsi="Effra"/>
                <w:i w:val="0"/>
                <w:iCs w:val="0"/>
                <w:lang w:val="cs-CZ"/>
              </w:rPr>
              <w:t xml:space="preserve"> o ochraně osobních údajů.</w:t>
            </w:r>
          </w:p>
          <w:p w14:paraId="2CA6B795" w14:textId="229BEDE6" w:rsidR="001B7FBF" w:rsidRPr="005549D1" w:rsidRDefault="001B7FBF" w:rsidP="00E132D6">
            <w:pPr>
              <w:ind w:firstLine="743"/>
              <w:jc w:val="both"/>
              <w:rPr>
                <w:rStyle w:val="tlid-translationtranslation"/>
                <w:rFonts w:ascii="Effra" w:hAnsi="Effra"/>
                <w:b/>
                <w:i w:val="0"/>
                <w:lang w:val="cs-CZ"/>
              </w:rPr>
            </w:pPr>
            <w:r w:rsidRPr="005549D1">
              <w:rPr>
                <w:rFonts w:ascii="Effra" w:hAnsi="Effra"/>
                <w:i w:val="0"/>
                <w:iCs w:val="0"/>
                <w:lang w:val="cs-CZ"/>
              </w:rPr>
              <w:br/>
            </w:r>
            <w:r w:rsidRPr="005549D1">
              <w:rPr>
                <w:rStyle w:val="tlid-translationtranslation"/>
                <w:rFonts w:ascii="Effra" w:hAnsi="Effra"/>
                <w:b/>
                <w:i w:val="0"/>
                <w:lang w:val="cs-CZ"/>
              </w:rPr>
              <w:t xml:space="preserve">3. </w:t>
            </w:r>
            <w:r w:rsidRPr="005549D1">
              <w:rPr>
                <w:rStyle w:val="tlid-translationtranslation"/>
                <w:rFonts w:ascii="Effra" w:hAnsi="Effra"/>
                <w:b/>
                <w:i w:val="0"/>
                <w:lang w:val="cs-CZ"/>
              </w:rPr>
              <w:tab/>
              <w:t>Odpovědnost a odškodnění</w:t>
            </w:r>
          </w:p>
          <w:p w14:paraId="12DDAA9F" w14:textId="31C8C2CA" w:rsidR="001B7FBF" w:rsidRPr="000E504E" w:rsidRDefault="001B7FBF" w:rsidP="00C737F0">
            <w:pPr>
              <w:widowControl/>
              <w:autoSpaceDE/>
              <w:autoSpaceDN/>
              <w:adjustRightInd/>
              <w:ind w:left="720"/>
              <w:jc w:val="both"/>
              <w:rPr>
                <w:rFonts w:ascii="Effra" w:hAnsi="Effra"/>
                <w:i w:val="0"/>
                <w:iCs w:val="0"/>
                <w:lang w:val="cs-CZ"/>
              </w:rPr>
            </w:pPr>
            <w:r w:rsidRPr="005549D1">
              <w:rPr>
                <w:rStyle w:val="tlid-translationtranslation"/>
                <w:rFonts w:ascii="Effra" w:hAnsi="Effra"/>
                <w:i w:val="0"/>
                <w:iCs w:val="0"/>
                <w:lang w:val="cs-CZ"/>
              </w:rPr>
              <w:t>Studijní pracoviště poskytne společnosti Medtronic náhradu za škody, stížnosti, nároky, závazky, náklady a výdaje (včetně přiměřených právních nákladů a výloh), které jim vzniknou v</w:t>
            </w:r>
            <w:r w:rsidRPr="00FC1C5B">
              <w:rPr>
                <w:rStyle w:val="tlid-translationtranslation"/>
                <w:rFonts w:ascii="Effra" w:hAnsi="Effra"/>
                <w:i w:val="0"/>
                <w:iCs w:val="0"/>
                <w:lang w:val="cs-CZ"/>
              </w:rPr>
              <w:t xml:space="preserve"> </w:t>
            </w:r>
            <w:r w:rsidR="00FC1C5B">
              <w:rPr>
                <w:rStyle w:val="tlid-translationtranslation"/>
                <w:rFonts w:ascii="Effra" w:hAnsi="Effra"/>
                <w:i w:val="0"/>
                <w:iCs w:val="0"/>
                <w:lang w:val="cs-CZ"/>
              </w:rPr>
              <w:t xml:space="preserve">souvislosti s jakýmkoliv </w:t>
            </w:r>
            <w:r w:rsidRPr="00FC1C5B">
              <w:rPr>
                <w:rStyle w:val="tlid-translationtranslation"/>
                <w:rFonts w:ascii="Effra" w:hAnsi="Effra"/>
                <w:i w:val="0"/>
                <w:iCs w:val="0"/>
                <w:lang w:val="cs-CZ"/>
              </w:rPr>
              <w:t xml:space="preserve">porušením </w:t>
            </w:r>
            <w:r w:rsidR="00C737F0">
              <w:rPr>
                <w:rStyle w:val="tlid-translationtranslation"/>
                <w:rFonts w:ascii="Effra" w:hAnsi="Effra"/>
                <w:i w:val="0"/>
                <w:iCs w:val="0"/>
                <w:lang w:val="cs-CZ"/>
              </w:rPr>
              <w:t>této doložky o zpracování dat</w:t>
            </w:r>
            <w:r w:rsidRPr="00FC1C5B">
              <w:rPr>
                <w:rStyle w:val="tlid-translationtranslation"/>
                <w:rFonts w:ascii="Effra" w:hAnsi="Effra"/>
                <w:i w:val="0"/>
                <w:iCs w:val="0"/>
                <w:lang w:val="cs-CZ"/>
              </w:rPr>
              <w:t xml:space="preserve"> </w:t>
            </w:r>
            <w:r w:rsidR="00AD4031" w:rsidRPr="00AD4031">
              <w:rPr>
                <w:rStyle w:val="tlid-translationtranslation"/>
                <w:rFonts w:ascii="Effra" w:hAnsi="Effra"/>
                <w:i w:val="0"/>
                <w:iCs w:val="0"/>
                <w:lang w:val="cs-CZ"/>
              </w:rPr>
              <w:t>jakož i jakékoli další povinnosti stanovené ve Smlouvě týkající se zpracování a ochrany osobních údajů</w:t>
            </w:r>
            <w:r w:rsidRPr="00FC1C5B">
              <w:rPr>
                <w:rStyle w:val="tlid-translationtranslation"/>
                <w:rFonts w:ascii="Effra" w:hAnsi="Effra"/>
                <w:i w:val="0"/>
                <w:iCs w:val="0"/>
                <w:lang w:val="cs-CZ"/>
              </w:rPr>
              <w:t>, a zajistí veškerou přiměřenou pomoc spole</w:t>
            </w:r>
            <w:r w:rsidR="003A71E9" w:rsidRPr="00FC1C5B">
              <w:rPr>
                <w:rStyle w:val="tlid-translationtranslation"/>
                <w:rFonts w:ascii="Effra" w:hAnsi="Effra"/>
                <w:i w:val="0"/>
                <w:iCs w:val="0"/>
                <w:lang w:val="cs-CZ"/>
              </w:rPr>
              <w:t xml:space="preserve">čnosti Medtronic v souvislosti </w:t>
            </w:r>
            <w:r w:rsidRPr="00FC1C5B">
              <w:rPr>
                <w:rStyle w:val="tlid-translationtranslation"/>
                <w:rFonts w:ascii="Effra" w:hAnsi="Effra"/>
                <w:i w:val="0"/>
                <w:iCs w:val="0"/>
                <w:lang w:val="cs-CZ"/>
              </w:rPr>
              <w:t>s jakýmkoliv občanským, správním nebo trestním řízením vedeným proti společnosti Medtronic.</w:t>
            </w:r>
          </w:p>
        </w:tc>
      </w:tr>
      <w:tr w:rsidR="00E132D6" w:rsidRPr="000E504E" w14:paraId="618481D6" w14:textId="77777777" w:rsidTr="00E132D6">
        <w:tc>
          <w:tcPr>
            <w:tcW w:w="4962" w:type="dxa"/>
            <w:shd w:val="clear" w:color="auto" w:fill="auto"/>
          </w:tcPr>
          <w:p w14:paraId="3BAFD478" w14:textId="77777777" w:rsidR="00E132D6" w:rsidRPr="005A10B8" w:rsidRDefault="00E132D6" w:rsidP="005C7F8D">
            <w:pPr>
              <w:spacing w:after="200"/>
              <w:jc w:val="center"/>
              <w:rPr>
                <w:rFonts w:ascii="Effra" w:hAnsi="Effra" w:cs="Calibri"/>
                <w:b/>
                <w:i w:val="0"/>
                <w:iCs w:val="0"/>
                <w:lang w:val="cs-CZ"/>
              </w:rPr>
            </w:pPr>
          </w:p>
        </w:tc>
        <w:tc>
          <w:tcPr>
            <w:tcW w:w="5028" w:type="dxa"/>
            <w:shd w:val="clear" w:color="auto" w:fill="auto"/>
          </w:tcPr>
          <w:p w14:paraId="6376D98A" w14:textId="77777777" w:rsidR="00E132D6" w:rsidRPr="000E504E" w:rsidRDefault="00E132D6" w:rsidP="005C7F8D">
            <w:pPr>
              <w:spacing w:after="200"/>
              <w:jc w:val="center"/>
              <w:rPr>
                <w:rFonts w:ascii="Effra" w:hAnsi="Effra" w:cs="Calibri"/>
                <w:b/>
                <w:i w:val="0"/>
                <w:iCs w:val="0"/>
                <w:lang w:val="cs-CZ"/>
              </w:rPr>
            </w:pPr>
          </w:p>
        </w:tc>
      </w:tr>
    </w:tbl>
    <w:p w14:paraId="28A0E50E" w14:textId="77777777" w:rsidR="00F15520" w:rsidRPr="00FC1C5B" w:rsidRDefault="00F15520" w:rsidP="002E47CB">
      <w:pPr>
        <w:tabs>
          <w:tab w:val="left" w:pos="0"/>
          <w:tab w:val="left" w:pos="5103"/>
          <w:tab w:val="left" w:pos="5670"/>
        </w:tabs>
        <w:suppressAutoHyphens/>
        <w:jc w:val="both"/>
        <w:rPr>
          <w:rFonts w:ascii="Effra" w:hAnsi="Effra" w:cs="Arial"/>
          <w:b/>
          <w:i w:val="0"/>
          <w:spacing w:val="-3"/>
        </w:rPr>
      </w:pPr>
    </w:p>
    <w:sectPr w:rsidR="00F15520" w:rsidRPr="00FC1C5B" w:rsidSect="009E6BE0">
      <w:headerReference w:type="default" r:id="rId13"/>
      <w:footerReference w:type="default" r:id="rId14"/>
      <w:pgSz w:w="11909" w:h="16834"/>
      <w:pgMar w:top="993" w:right="1138" w:bottom="36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4EF1D" w14:textId="77777777" w:rsidR="00040DC8" w:rsidRDefault="00040DC8">
      <w:r>
        <w:separator/>
      </w:r>
    </w:p>
  </w:endnote>
  <w:endnote w:type="continuationSeparator" w:id="0">
    <w:p w14:paraId="68342E02" w14:textId="77777777" w:rsidR="00040DC8" w:rsidRDefault="00040DC8">
      <w:r>
        <w:continuationSeparator/>
      </w:r>
    </w:p>
  </w:endnote>
  <w:endnote w:type="continuationNotice" w:id="1">
    <w:p w14:paraId="0DFF5B62" w14:textId="77777777" w:rsidR="00040DC8" w:rsidRDefault="00040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ffra">
    <w:altName w:val="Trebuchet MS"/>
    <w:charset w:val="EE"/>
    <w:family w:val="swiss"/>
    <w:pitch w:val="variable"/>
    <w:sig w:usb0="00000001"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D6BA" w14:textId="77777777" w:rsidR="00137A3B" w:rsidRPr="00B86DFF" w:rsidRDefault="00137A3B" w:rsidP="00B86DFF">
    <w:pPr>
      <w:pStyle w:val="Zpat"/>
      <w:tabs>
        <w:tab w:val="center" w:pos="4891"/>
      </w:tabs>
      <w:rPr>
        <w:rFonts w:ascii="Effra" w:hAnsi="Effra"/>
        <w:i w:val="0"/>
        <w:iCs w:val="0"/>
        <w:sz w:val="16"/>
        <w:szCs w:val="16"/>
        <w:lang w:val="en-US"/>
      </w:rPr>
    </w:pPr>
    <w:r w:rsidRPr="00B86DFF">
      <w:rPr>
        <w:rFonts w:ascii="Effra" w:hAnsi="Effra"/>
        <w:i w:val="0"/>
        <w:iCs w:val="0"/>
        <w:sz w:val="16"/>
        <w:szCs w:val="16"/>
        <w:lang w:val="en-US"/>
      </w:rPr>
      <w:t xml:space="preserve">Product Surveillance Registry – Amendment                                                                                                                                                                               </w:t>
    </w:r>
  </w:p>
  <w:p w14:paraId="7F106280" w14:textId="210B07B9" w:rsidR="00137A3B" w:rsidRPr="00B86DFF" w:rsidRDefault="00137A3B" w:rsidP="00B86DFF">
    <w:pPr>
      <w:pStyle w:val="Zpat"/>
      <w:tabs>
        <w:tab w:val="center" w:pos="4891"/>
      </w:tabs>
      <w:rPr>
        <w:rFonts w:ascii="Effra" w:hAnsi="Effra"/>
        <w:i w:val="0"/>
        <w:iCs w:val="0"/>
        <w:sz w:val="16"/>
        <w:szCs w:val="16"/>
        <w:lang w:val="en-US"/>
      </w:rPr>
    </w:pPr>
    <w:r w:rsidRPr="00B86DFF">
      <w:rPr>
        <w:rFonts w:ascii="Effra" w:hAnsi="Effra"/>
        <w:i w:val="0"/>
        <w:iCs w:val="0"/>
        <w:sz w:val="16"/>
        <w:szCs w:val="16"/>
        <w:lang w:val="en-US"/>
      </w:rPr>
      <w:t xml:space="preserve">Medtronic reference: </w:t>
    </w:r>
    <w:r w:rsidRPr="000E504E">
      <w:rPr>
        <w:rFonts w:ascii="Effra" w:hAnsi="Effra"/>
        <w:i w:val="0"/>
        <w:iCs w:val="0"/>
        <w:sz w:val="16"/>
        <w:szCs w:val="16"/>
        <w:lang w:val="en-US"/>
      </w:rPr>
      <w:t>A 1604056</w:t>
    </w:r>
  </w:p>
  <w:p w14:paraId="329FCCE6" w14:textId="75CD7F5A" w:rsidR="00137A3B" w:rsidRPr="00000CDB" w:rsidRDefault="00137A3B" w:rsidP="00B86DFF">
    <w:pPr>
      <w:pStyle w:val="Zpat"/>
      <w:tabs>
        <w:tab w:val="clear" w:pos="4677"/>
        <w:tab w:val="clear" w:pos="9355"/>
        <w:tab w:val="center" w:pos="4891"/>
      </w:tabs>
      <w:rPr>
        <w:rFonts w:ascii="Effra" w:hAnsi="Effra"/>
        <w:lang w:val="en-US"/>
      </w:rPr>
    </w:pPr>
    <w:r w:rsidRPr="00BE1C1C">
      <w:rPr>
        <w:rFonts w:ascii="Effra" w:hAnsi="Effra"/>
        <w:i w:val="0"/>
        <w:iCs w:val="0"/>
        <w:sz w:val="16"/>
        <w:szCs w:val="16"/>
        <w:lang w:val="en-US"/>
      </w:rPr>
      <w:t xml:space="preserve">Version </w:t>
    </w:r>
    <w:r w:rsidR="004455C6">
      <w:rPr>
        <w:rFonts w:ascii="Effra" w:hAnsi="Effra"/>
        <w:i w:val="0"/>
        <w:iCs w:val="0"/>
        <w:sz w:val="16"/>
        <w:szCs w:val="16"/>
        <w:lang w:val="en-US"/>
      </w:rPr>
      <w:t>3</w:t>
    </w:r>
    <w:r w:rsidRPr="00BE1C1C">
      <w:rPr>
        <w:rFonts w:ascii="Effra" w:hAnsi="Effra"/>
        <w:i w:val="0"/>
        <w:iCs w:val="0"/>
        <w:sz w:val="16"/>
        <w:szCs w:val="16"/>
        <w:lang w:val="en-US"/>
      </w:rPr>
      <w:t>_</w:t>
    </w:r>
    <w:r w:rsidR="004455C6">
      <w:rPr>
        <w:rFonts w:ascii="Effra" w:hAnsi="Effra"/>
        <w:i w:val="0"/>
        <w:iCs w:val="0"/>
        <w:sz w:val="16"/>
        <w:szCs w:val="16"/>
        <w:lang w:val="en-US"/>
      </w:rPr>
      <w:t>19MAY</w:t>
    </w:r>
    <w:r w:rsidR="005A10B8">
      <w:rPr>
        <w:rFonts w:ascii="Effra" w:hAnsi="Effra"/>
        <w:i w:val="0"/>
        <w:iCs w:val="0"/>
        <w:sz w:val="16"/>
        <w:szCs w:val="16"/>
        <w:lang w:val="en-US"/>
      </w:rPr>
      <w:t>2021</w:t>
    </w:r>
    <w:r>
      <w:rPr>
        <w:rFonts w:ascii="Effra" w:hAnsi="Effra"/>
        <w:i w:val="0"/>
        <w:sz w:val="16"/>
        <w:szCs w:val="16"/>
        <w:lang w:val="en-US"/>
      </w:rPr>
      <w:tab/>
      <w:t xml:space="preserve">     </w:t>
    </w:r>
    <w:r w:rsidRPr="00000CDB">
      <w:rPr>
        <w:rFonts w:ascii="Effra" w:hAnsi="Effra"/>
        <w:i w:val="0"/>
        <w:sz w:val="16"/>
        <w:szCs w:val="16"/>
        <w:lang w:val="en-US"/>
      </w:rPr>
      <w:tab/>
    </w:r>
    <w:r w:rsidRPr="00000CDB">
      <w:rPr>
        <w:rFonts w:ascii="Effra" w:hAnsi="Effra"/>
        <w:i w:val="0"/>
        <w:sz w:val="16"/>
        <w:szCs w:val="16"/>
        <w:lang w:val="en-US"/>
      </w:rPr>
      <w:tab/>
    </w:r>
    <w:r w:rsidRPr="00000CDB">
      <w:rPr>
        <w:rFonts w:ascii="Effra" w:hAnsi="Effra"/>
        <w:i w:val="0"/>
        <w:sz w:val="16"/>
        <w:szCs w:val="16"/>
        <w:lang w:val="en-US"/>
      </w:rPr>
      <w:tab/>
    </w:r>
    <w:r w:rsidRPr="00000CDB">
      <w:rPr>
        <w:rFonts w:ascii="Effra" w:hAnsi="Effra"/>
        <w:i w:val="0"/>
        <w:sz w:val="16"/>
        <w:szCs w:val="16"/>
        <w:lang w:val="en-US"/>
      </w:rPr>
      <w:tab/>
    </w:r>
    <w:r w:rsidRPr="00000CDB">
      <w:rPr>
        <w:rFonts w:ascii="Effra" w:hAnsi="Effra"/>
        <w:i w:val="0"/>
        <w:sz w:val="16"/>
        <w:szCs w:val="16"/>
        <w:lang w:val="en-US"/>
      </w:rPr>
      <w:tab/>
    </w:r>
    <w:r w:rsidRPr="00000CDB">
      <w:rPr>
        <w:rFonts w:ascii="Effra" w:hAnsi="Effra"/>
        <w:i w:val="0"/>
        <w:sz w:val="16"/>
        <w:szCs w:val="16"/>
        <w:lang w:val="en-US"/>
      </w:rPr>
      <w:tab/>
    </w:r>
    <w:r>
      <w:rPr>
        <w:rFonts w:ascii="Effra" w:hAnsi="Effra"/>
        <w:i w:val="0"/>
        <w:sz w:val="16"/>
        <w:szCs w:val="16"/>
        <w:lang w:val="en-US"/>
      </w:rPr>
      <w:t xml:space="preserve">                </w:t>
    </w:r>
    <w:r w:rsidRPr="00000CDB">
      <w:rPr>
        <w:rFonts w:ascii="Effra" w:hAnsi="Effra"/>
        <w:i w:val="0"/>
        <w:sz w:val="16"/>
        <w:szCs w:val="16"/>
      </w:rPr>
      <w:t xml:space="preserve">Page </w:t>
    </w:r>
    <w:r w:rsidRPr="00000CDB">
      <w:rPr>
        <w:rStyle w:val="slostrnky"/>
        <w:rFonts w:ascii="Effra" w:hAnsi="Effra"/>
        <w:i w:val="0"/>
        <w:sz w:val="16"/>
        <w:szCs w:val="16"/>
      </w:rPr>
      <w:fldChar w:fldCharType="begin"/>
    </w:r>
    <w:r w:rsidRPr="00000CDB">
      <w:rPr>
        <w:rStyle w:val="slostrnky"/>
        <w:rFonts w:ascii="Effra" w:hAnsi="Effra"/>
        <w:i w:val="0"/>
        <w:sz w:val="16"/>
        <w:szCs w:val="16"/>
      </w:rPr>
      <w:instrText xml:space="preserve"> PAGE </w:instrText>
    </w:r>
    <w:r w:rsidRPr="00000CDB">
      <w:rPr>
        <w:rStyle w:val="slostrnky"/>
        <w:rFonts w:ascii="Effra" w:hAnsi="Effra"/>
        <w:i w:val="0"/>
        <w:sz w:val="16"/>
        <w:szCs w:val="16"/>
      </w:rPr>
      <w:fldChar w:fldCharType="separate"/>
    </w:r>
    <w:r w:rsidR="00DD354D">
      <w:rPr>
        <w:rStyle w:val="slostrnky"/>
        <w:rFonts w:ascii="Effra" w:hAnsi="Effra"/>
        <w:i w:val="0"/>
        <w:noProof/>
        <w:sz w:val="16"/>
        <w:szCs w:val="16"/>
      </w:rPr>
      <w:t>11</w:t>
    </w:r>
    <w:r w:rsidRPr="00000CDB">
      <w:rPr>
        <w:rStyle w:val="slostrnky"/>
        <w:rFonts w:ascii="Effra" w:hAnsi="Effra"/>
        <w:i w:val="0"/>
        <w:sz w:val="16"/>
        <w:szCs w:val="16"/>
      </w:rPr>
      <w:fldChar w:fldCharType="end"/>
    </w:r>
    <w:r w:rsidRPr="00000CDB">
      <w:rPr>
        <w:rStyle w:val="slostrnky"/>
        <w:rFonts w:ascii="Effra" w:hAnsi="Effra"/>
        <w:i w:val="0"/>
        <w:sz w:val="16"/>
        <w:szCs w:val="16"/>
      </w:rPr>
      <w:t xml:space="preserve"> of </w:t>
    </w:r>
    <w:r w:rsidRPr="00000CDB">
      <w:rPr>
        <w:rStyle w:val="slostrnky"/>
        <w:rFonts w:ascii="Effra" w:hAnsi="Effra"/>
        <w:i w:val="0"/>
        <w:sz w:val="16"/>
        <w:szCs w:val="16"/>
      </w:rPr>
      <w:fldChar w:fldCharType="begin"/>
    </w:r>
    <w:r w:rsidRPr="00000CDB">
      <w:rPr>
        <w:rStyle w:val="slostrnky"/>
        <w:rFonts w:ascii="Effra" w:hAnsi="Effra"/>
        <w:i w:val="0"/>
        <w:sz w:val="16"/>
        <w:szCs w:val="16"/>
      </w:rPr>
      <w:instrText xml:space="preserve"> NUMPAGES </w:instrText>
    </w:r>
    <w:r w:rsidRPr="00000CDB">
      <w:rPr>
        <w:rStyle w:val="slostrnky"/>
        <w:rFonts w:ascii="Effra" w:hAnsi="Effra"/>
        <w:i w:val="0"/>
        <w:sz w:val="16"/>
        <w:szCs w:val="16"/>
      </w:rPr>
      <w:fldChar w:fldCharType="separate"/>
    </w:r>
    <w:r w:rsidR="00DD354D">
      <w:rPr>
        <w:rStyle w:val="slostrnky"/>
        <w:rFonts w:ascii="Effra" w:hAnsi="Effra"/>
        <w:i w:val="0"/>
        <w:noProof/>
        <w:sz w:val="16"/>
        <w:szCs w:val="16"/>
      </w:rPr>
      <w:t>11</w:t>
    </w:r>
    <w:r w:rsidRPr="00000CDB">
      <w:rPr>
        <w:rStyle w:val="slostrnky"/>
        <w:rFonts w:ascii="Effra" w:hAnsi="Effra"/>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90D0" w14:textId="77777777" w:rsidR="00040DC8" w:rsidRDefault="00040DC8">
      <w:r>
        <w:separator/>
      </w:r>
    </w:p>
  </w:footnote>
  <w:footnote w:type="continuationSeparator" w:id="0">
    <w:p w14:paraId="14981EFD" w14:textId="77777777" w:rsidR="00040DC8" w:rsidRDefault="00040DC8">
      <w:r>
        <w:continuationSeparator/>
      </w:r>
    </w:p>
  </w:footnote>
  <w:footnote w:type="continuationNotice" w:id="1">
    <w:p w14:paraId="5DBDE37A" w14:textId="77777777" w:rsidR="00040DC8" w:rsidRDefault="00040D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69D5" w14:textId="658A0DAC" w:rsidR="00137A3B" w:rsidRDefault="00137A3B">
    <w:pPr>
      <w:pStyle w:val="Zhlav"/>
    </w:pPr>
    <w:r>
      <w:rPr>
        <w:noProof/>
        <w:lang w:val="cs-CZ" w:eastAsia="cs-CZ"/>
      </w:rPr>
      <w:drawing>
        <wp:anchor distT="0" distB="0" distL="114300" distR="114300" simplePos="0" relativeHeight="251657216" behindDoc="0" locked="0" layoutInCell="1" allowOverlap="1" wp14:anchorId="05830299" wp14:editId="147D8E9D">
          <wp:simplePos x="0" y="0"/>
          <wp:positionH relativeFrom="column">
            <wp:posOffset>7620</wp:posOffset>
          </wp:positionH>
          <wp:positionV relativeFrom="paragraph">
            <wp:posOffset>-147320</wp:posOffset>
          </wp:positionV>
          <wp:extent cx="1174750" cy="193040"/>
          <wp:effectExtent l="0" t="0" r="0" b="0"/>
          <wp:wrapNone/>
          <wp:docPr id="2" name="Picture 5" descr="CreativeComm:Corporate:Master_Folder:CCS Brand 2015 Folder:CCS Brand Logo:Primary logo:Raster:PNG:med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Corporate:Master_Folder:CCS Brand 2015 Folder:CCS Brand Logo:Primary logo:Raster:PNG:med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93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8"/>
    <w:multiLevelType w:val="hybridMultilevel"/>
    <w:tmpl w:val="816C9C18"/>
    <w:lvl w:ilvl="0" w:tplc="CF7A2DF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140E8"/>
    <w:multiLevelType w:val="hybridMultilevel"/>
    <w:tmpl w:val="05C48D4A"/>
    <w:lvl w:ilvl="0" w:tplc="E5A479F4">
      <w:start w:val="1"/>
      <w:numFmt w:val="upperRoman"/>
      <w:suff w:val="nothing"/>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41CC4"/>
    <w:multiLevelType w:val="multilevel"/>
    <w:tmpl w:val="AD6A4486"/>
    <w:lvl w:ilvl="0">
      <w:start w:val="4"/>
      <w:numFmt w:val="decimal"/>
      <w:lvlText w:val="%1."/>
      <w:lvlJc w:val="left"/>
      <w:pPr>
        <w:ind w:left="360" w:hanging="360"/>
      </w:pPr>
      <w:rPr>
        <w:rFonts w:hint="default"/>
      </w:rPr>
    </w:lvl>
    <w:lvl w:ilvl="1">
      <w:start w:val="1"/>
      <w:numFmt w:val="decimal"/>
      <w:isLgl/>
      <w:lvlText w:val="5.%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081B3329"/>
    <w:multiLevelType w:val="hybridMultilevel"/>
    <w:tmpl w:val="CEC2A2BC"/>
    <w:lvl w:ilvl="0" w:tplc="9FAE4174">
      <w:start w:val="1"/>
      <w:numFmt w:val="upperRoman"/>
      <w:suff w:val="nothing"/>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5B295A"/>
    <w:multiLevelType w:val="hybridMultilevel"/>
    <w:tmpl w:val="5E66F986"/>
    <w:lvl w:ilvl="0" w:tplc="5058A32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96389"/>
    <w:multiLevelType w:val="hybridMultilevel"/>
    <w:tmpl w:val="7C8EC0E4"/>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6" w15:restartNumberingAfterBreak="0">
    <w:nsid w:val="161D009C"/>
    <w:multiLevelType w:val="hybridMultilevel"/>
    <w:tmpl w:val="11D212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820E7"/>
    <w:multiLevelType w:val="hybridMultilevel"/>
    <w:tmpl w:val="C07E27D4"/>
    <w:lvl w:ilvl="0" w:tplc="0548F1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3F65DF"/>
    <w:multiLevelType w:val="hybridMultilevel"/>
    <w:tmpl w:val="252096A4"/>
    <w:lvl w:ilvl="0" w:tplc="ACDADBC8">
      <w:start w:val="5"/>
      <w:numFmt w:val="bullet"/>
      <w:lvlText w:val="-"/>
      <w:lvlJc w:val="left"/>
      <w:pPr>
        <w:ind w:left="720" w:hanging="360"/>
      </w:pPr>
      <w:rPr>
        <w:rFonts w:ascii="Effra" w:eastAsia="Calibri" w:hAnsi="Effr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30269D"/>
    <w:multiLevelType w:val="hybridMultilevel"/>
    <w:tmpl w:val="3EFA6BB0"/>
    <w:lvl w:ilvl="0" w:tplc="C73CD9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B7F8A"/>
    <w:multiLevelType w:val="hybridMultilevel"/>
    <w:tmpl w:val="2A56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B3DA0"/>
    <w:multiLevelType w:val="hybridMultilevel"/>
    <w:tmpl w:val="A1B65166"/>
    <w:lvl w:ilvl="0" w:tplc="8D8EFBA4">
      <w:start w:val="2"/>
      <w:numFmt w:val="upperRoman"/>
      <w:suff w:val="nothing"/>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2C08F2"/>
    <w:multiLevelType w:val="hybridMultilevel"/>
    <w:tmpl w:val="8D683CA4"/>
    <w:lvl w:ilvl="0" w:tplc="B08EA3BE">
      <w:start w:val="1"/>
      <w:numFmt w:val="decimal"/>
      <w:lvlText w:val="%1."/>
      <w:lvlJc w:val="left"/>
      <w:pPr>
        <w:ind w:left="720" w:hanging="36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351C0"/>
    <w:multiLevelType w:val="multilevel"/>
    <w:tmpl w:val="0A4AF752"/>
    <w:lvl w:ilvl="0">
      <w:start w:val="5"/>
      <w:numFmt w:val="decimal"/>
      <w:lvlText w:val="%1."/>
      <w:lvlJc w:val="left"/>
      <w:pPr>
        <w:ind w:left="720" w:hanging="360"/>
      </w:pPr>
      <w:rPr>
        <w:rFonts w:hint="default"/>
        <w:b/>
        <w:bCs/>
      </w:rPr>
    </w:lvl>
    <w:lvl w:ilvl="1">
      <w:start w:val="1"/>
      <w:numFmt w:val="lowerLetter"/>
      <w:lvlText w:val="%2)"/>
      <w:lvlJc w:val="left"/>
      <w:pPr>
        <w:ind w:left="1275" w:hanging="420"/>
      </w:pPr>
      <w:rPr>
        <w:rFonts w:hint="default"/>
        <w:b w:val="0"/>
        <w:sz w:val="20"/>
      </w:rPr>
    </w:lvl>
    <w:lvl w:ilvl="2">
      <w:start w:val="1"/>
      <w:numFmt w:val="decimal"/>
      <w:isLgl/>
      <w:lvlText w:val="%1.%2.%3"/>
      <w:lvlJc w:val="left"/>
      <w:pPr>
        <w:ind w:left="2070" w:hanging="720"/>
      </w:pPr>
      <w:rPr>
        <w:rFonts w:hint="default"/>
        <w:b/>
      </w:rPr>
    </w:lvl>
    <w:lvl w:ilvl="3">
      <w:start w:val="1"/>
      <w:numFmt w:val="decimal"/>
      <w:isLgl/>
      <w:lvlText w:val="%1.%2.%3.%4"/>
      <w:lvlJc w:val="left"/>
      <w:pPr>
        <w:ind w:left="2565" w:hanging="720"/>
      </w:pPr>
      <w:rPr>
        <w:rFonts w:hint="default"/>
        <w:b/>
      </w:rPr>
    </w:lvl>
    <w:lvl w:ilvl="4">
      <w:start w:val="1"/>
      <w:numFmt w:val="decimal"/>
      <w:isLgl/>
      <w:lvlText w:val="%1.%2.%3.%4.%5"/>
      <w:lvlJc w:val="left"/>
      <w:pPr>
        <w:ind w:left="3060" w:hanging="72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410" w:hanging="1080"/>
      </w:pPr>
      <w:rPr>
        <w:rFonts w:hint="default"/>
        <w:b/>
      </w:rPr>
    </w:lvl>
    <w:lvl w:ilvl="7">
      <w:start w:val="1"/>
      <w:numFmt w:val="decimal"/>
      <w:isLgl/>
      <w:lvlText w:val="%1.%2.%3.%4.%5.%6.%7.%8"/>
      <w:lvlJc w:val="left"/>
      <w:pPr>
        <w:ind w:left="5265" w:hanging="1440"/>
      </w:pPr>
      <w:rPr>
        <w:rFonts w:hint="default"/>
        <w:b/>
      </w:rPr>
    </w:lvl>
    <w:lvl w:ilvl="8">
      <w:start w:val="1"/>
      <w:numFmt w:val="decimal"/>
      <w:isLgl/>
      <w:lvlText w:val="%1.%2.%3.%4.%5.%6.%7.%8.%9"/>
      <w:lvlJc w:val="left"/>
      <w:pPr>
        <w:ind w:left="5760" w:hanging="1440"/>
      </w:pPr>
      <w:rPr>
        <w:rFonts w:hint="default"/>
        <w:b/>
      </w:rPr>
    </w:lvl>
  </w:abstractNum>
  <w:abstractNum w:abstractNumId="14" w15:restartNumberingAfterBreak="0">
    <w:nsid w:val="324D72D9"/>
    <w:multiLevelType w:val="hybridMultilevel"/>
    <w:tmpl w:val="2200A6D0"/>
    <w:lvl w:ilvl="0" w:tplc="1EB203F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6019C"/>
    <w:multiLevelType w:val="hybridMultilevel"/>
    <w:tmpl w:val="E1EA6974"/>
    <w:lvl w:ilvl="0" w:tplc="04050017">
      <w:start w:val="1"/>
      <w:numFmt w:val="lowerLetter"/>
      <w:lvlText w:val="%1)"/>
      <w:lvlJc w:val="left"/>
      <w:pPr>
        <w:ind w:left="948" w:hanging="360"/>
      </w:pPr>
    </w:lvl>
    <w:lvl w:ilvl="1" w:tplc="04050019">
      <w:start w:val="1"/>
      <w:numFmt w:val="lowerLetter"/>
      <w:lvlText w:val="%2."/>
      <w:lvlJc w:val="left"/>
      <w:pPr>
        <w:ind w:left="1668" w:hanging="360"/>
      </w:pPr>
    </w:lvl>
    <w:lvl w:ilvl="2" w:tplc="0405001B" w:tentative="1">
      <w:start w:val="1"/>
      <w:numFmt w:val="lowerRoman"/>
      <w:lvlText w:val="%3."/>
      <w:lvlJc w:val="right"/>
      <w:pPr>
        <w:ind w:left="2388" w:hanging="180"/>
      </w:pPr>
    </w:lvl>
    <w:lvl w:ilvl="3" w:tplc="0405000F" w:tentative="1">
      <w:start w:val="1"/>
      <w:numFmt w:val="decimal"/>
      <w:lvlText w:val="%4."/>
      <w:lvlJc w:val="left"/>
      <w:pPr>
        <w:ind w:left="3108" w:hanging="360"/>
      </w:pPr>
    </w:lvl>
    <w:lvl w:ilvl="4" w:tplc="04050019" w:tentative="1">
      <w:start w:val="1"/>
      <w:numFmt w:val="lowerLetter"/>
      <w:lvlText w:val="%5."/>
      <w:lvlJc w:val="left"/>
      <w:pPr>
        <w:ind w:left="3828" w:hanging="360"/>
      </w:pPr>
    </w:lvl>
    <w:lvl w:ilvl="5" w:tplc="0405001B" w:tentative="1">
      <w:start w:val="1"/>
      <w:numFmt w:val="lowerRoman"/>
      <w:lvlText w:val="%6."/>
      <w:lvlJc w:val="right"/>
      <w:pPr>
        <w:ind w:left="4548" w:hanging="180"/>
      </w:pPr>
    </w:lvl>
    <w:lvl w:ilvl="6" w:tplc="0405000F" w:tentative="1">
      <w:start w:val="1"/>
      <w:numFmt w:val="decimal"/>
      <w:lvlText w:val="%7."/>
      <w:lvlJc w:val="left"/>
      <w:pPr>
        <w:ind w:left="5268" w:hanging="360"/>
      </w:pPr>
    </w:lvl>
    <w:lvl w:ilvl="7" w:tplc="04050019" w:tentative="1">
      <w:start w:val="1"/>
      <w:numFmt w:val="lowerLetter"/>
      <w:lvlText w:val="%8."/>
      <w:lvlJc w:val="left"/>
      <w:pPr>
        <w:ind w:left="5988" w:hanging="360"/>
      </w:pPr>
    </w:lvl>
    <w:lvl w:ilvl="8" w:tplc="0405001B" w:tentative="1">
      <w:start w:val="1"/>
      <w:numFmt w:val="lowerRoman"/>
      <w:lvlText w:val="%9."/>
      <w:lvlJc w:val="right"/>
      <w:pPr>
        <w:ind w:left="6708" w:hanging="180"/>
      </w:pPr>
    </w:lvl>
  </w:abstractNum>
  <w:abstractNum w:abstractNumId="16" w15:restartNumberingAfterBreak="0">
    <w:nsid w:val="38E26D05"/>
    <w:multiLevelType w:val="hybridMultilevel"/>
    <w:tmpl w:val="8550B36E"/>
    <w:lvl w:ilvl="0" w:tplc="99B4F5D4">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871945"/>
    <w:multiLevelType w:val="hybridMultilevel"/>
    <w:tmpl w:val="9B84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43F13"/>
    <w:multiLevelType w:val="multilevel"/>
    <w:tmpl w:val="B05E739C"/>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ascii="Effra" w:hAnsi="Effra" w:hint="default"/>
      </w:rPr>
    </w:lvl>
    <w:lvl w:ilvl="2">
      <w:start w:val="1"/>
      <w:numFmt w:val="decimal"/>
      <w:pStyle w:val="CMSHeadL3"/>
      <w:lvlText w:val="%2.%3"/>
      <w:lvlJc w:val="left"/>
      <w:pPr>
        <w:tabs>
          <w:tab w:val="num" w:pos="850"/>
        </w:tabs>
        <w:ind w:left="850" w:hanging="850"/>
      </w:pPr>
      <w:rPr>
        <w:rFonts w:ascii="Effra" w:hAnsi="Effra" w:cs="Calibri" w:hint="default"/>
        <w:b/>
        <w:bCs/>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ascii="Calibri" w:eastAsia="Calibri" w:hAnsi="Calibri" w:cs="Calibri"/>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9" w15:restartNumberingAfterBreak="0">
    <w:nsid w:val="3E7134F9"/>
    <w:multiLevelType w:val="hybridMultilevel"/>
    <w:tmpl w:val="E1EA6974"/>
    <w:lvl w:ilvl="0" w:tplc="04050017">
      <w:start w:val="1"/>
      <w:numFmt w:val="lowerLetter"/>
      <w:lvlText w:val="%1)"/>
      <w:lvlJc w:val="left"/>
      <w:pPr>
        <w:ind w:left="948" w:hanging="360"/>
      </w:pPr>
    </w:lvl>
    <w:lvl w:ilvl="1" w:tplc="04050019">
      <w:start w:val="1"/>
      <w:numFmt w:val="lowerLetter"/>
      <w:lvlText w:val="%2."/>
      <w:lvlJc w:val="left"/>
      <w:pPr>
        <w:ind w:left="1668" w:hanging="360"/>
      </w:pPr>
    </w:lvl>
    <w:lvl w:ilvl="2" w:tplc="0405001B" w:tentative="1">
      <w:start w:val="1"/>
      <w:numFmt w:val="lowerRoman"/>
      <w:lvlText w:val="%3."/>
      <w:lvlJc w:val="right"/>
      <w:pPr>
        <w:ind w:left="2388" w:hanging="180"/>
      </w:pPr>
    </w:lvl>
    <w:lvl w:ilvl="3" w:tplc="0405000F" w:tentative="1">
      <w:start w:val="1"/>
      <w:numFmt w:val="decimal"/>
      <w:lvlText w:val="%4."/>
      <w:lvlJc w:val="left"/>
      <w:pPr>
        <w:ind w:left="3108" w:hanging="360"/>
      </w:pPr>
    </w:lvl>
    <w:lvl w:ilvl="4" w:tplc="04050019" w:tentative="1">
      <w:start w:val="1"/>
      <w:numFmt w:val="lowerLetter"/>
      <w:lvlText w:val="%5."/>
      <w:lvlJc w:val="left"/>
      <w:pPr>
        <w:ind w:left="3828" w:hanging="360"/>
      </w:pPr>
    </w:lvl>
    <w:lvl w:ilvl="5" w:tplc="0405001B" w:tentative="1">
      <w:start w:val="1"/>
      <w:numFmt w:val="lowerRoman"/>
      <w:lvlText w:val="%6."/>
      <w:lvlJc w:val="right"/>
      <w:pPr>
        <w:ind w:left="4548" w:hanging="180"/>
      </w:pPr>
    </w:lvl>
    <w:lvl w:ilvl="6" w:tplc="0405000F" w:tentative="1">
      <w:start w:val="1"/>
      <w:numFmt w:val="decimal"/>
      <w:lvlText w:val="%7."/>
      <w:lvlJc w:val="left"/>
      <w:pPr>
        <w:ind w:left="5268" w:hanging="360"/>
      </w:pPr>
    </w:lvl>
    <w:lvl w:ilvl="7" w:tplc="04050019" w:tentative="1">
      <w:start w:val="1"/>
      <w:numFmt w:val="lowerLetter"/>
      <w:lvlText w:val="%8."/>
      <w:lvlJc w:val="left"/>
      <w:pPr>
        <w:ind w:left="5988" w:hanging="360"/>
      </w:pPr>
    </w:lvl>
    <w:lvl w:ilvl="8" w:tplc="0405001B" w:tentative="1">
      <w:start w:val="1"/>
      <w:numFmt w:val="lowerRoman"/>
      <w:lvlText w:val="%9."/>
      <w:lvlJc w:val="right"/>
      <w:pPr>
        <w:ind w:left="6708" w:hanging="180"/>
      </w:pPr>
    </w:lvl>
  </w:abstractNum>
  <w:abstractNum w:abstractNumId="20" w15:restartNumberingAfterBreak="0">
    <w:nsid w:val="48507960"/>
    <w:multiLevelType w:val="hybridMultilevel"/>
    <w:tmpl w:val="4EBE6602"/>
    <w:lvl w:ilvl="0" w:tplc="3A8A18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BB69D0"/>
    <w:multiLevelType w:val="multilevel"/>
    <w:tmpl w:val="F556A3DC"/>
    <w:lvl w:ilvl="0">
      <w:start w:val="2"/>
      <w:numFmt w:val="decimal"/>
      <w:lvlText w:val="%1"/>
      <w:lvlJc w:val="left"/>
      <w:pPr>
        <w:tabs>
          <w:tab w:val="num" w:pos="0"/>
        </w:tabs>
        <w:ind w:left="360" w:hanging="360"/>
      </w:pPr>
      <w:rPr>
        <w:rFonts w:cs="Times New Roman" w:hint="default"/>
      </w:rPr>
    </w:lvl>
    <w:lvl w:ilvl="1">
      <w:start w:val="4"/>
      <w:numFmt w:val="decimal"/>
      <w:lvlText w:val="%1.%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2" w15:restartNumberingAfterBreak="0">
    <w:nsid w:val="4A125FCA"/>
    <w:multiLevelType w:val="hybridMultilevel"/>
    <w:tmpl w:val="F6F00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006D9A"/>
    <w:multiLevelType w:val="hybridMultilevel"/>
    <w:tmpl w:val="D02488F0"/>
    <w:lvl w:ilvl="0" w:tplc="C2F4AD5A">
      <w:start w:val="1"/>
      <w:numFmt w:val="lowerLetter"/>
      <w:lvlText w:val="%1)"/>
      <w:lvlJc w:val="left"/>
      <w:pPr>
        <w:ind w:left="1440" w:hanging="360"/>
      </w:pPr>
      <w:rPr>
        <w:i/>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CBD27EF"/>
    <w:multiLevelType w:val="hybridMultilevel"/>
    <w:tmpl w:val="F2C4FE9A"/>
    <w:lvl w:ilvl="0" w:tplc="0B10A2D2">
      <w:start w:val="5"/>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DA2349"/>
    <w:multiLevelType w:val="multilevel"/>
    <w:tmpl w:val="DA64A98A"/>
    <w:lvl w:ilvl="0">
      <w:start w:val="1"/>
      <w:numFmt w:val="decimal"/>
      <w:lvlText w:val="%1"/>
      <w:lvlJc w:val="left"/>
      <w:pPr>
        <w:ind w:left="840" w:hanging="840"/>
      </w:pPr>
      <w:rPr>
        <w:rFonts w:hint="default"/>
        <w:b/>
      </w:rPr>
    </w:lvl>
    <w:lvl w:ilvl="1">
      <w:start w:val="1"/>
      <w:numFmt w:val="decimal"/>
      <w:lvlText w:val="%1.%2"/>
      <w:lvlJc w:val="left"/>
      <w:pPr>
        <w:ind w:left="727" w:hanging="840"/>
      </w:pPr>
      <w:rPr>
        <w:rFonts w:hint="default"/>
        <w:b/>
      </w:rPr>
    </w:lvl>
    <w:lvl w:ilvl="2">
      <w:start w:val="1"/>
      <w:numFmt w:val="decimal"/>
      <w:lvlText w:val="%1.%2.%3"/>
      <w:lvlJc w:val="left"/>
      <w:pPr>
        <w:ind w:left="614" w:hanging="840"/>
      </w:pPr>
      <w:rPr>
        <w:rFonts w:hint="default"/>
        <w:b/>
      </w:rPr>
    </w:lvl>
    <w:lvl w:ilvl="3">
      <w:start w:val="1"/>
      <w:numFmt w:val="decimal"/>
      <w:lvlText w:val="%1.%2.%3.%4"/>
      <w:lvlJc w:val="left"/>
      <w:pPr>
        <w:ind w:left="741" w:hanging="1080"/>
      </w:pPr>
      <w:rPr>
        <w:rFonts w:hint="default"/>
        <w:b/>
      </w:rPr>
    </w:lvl>
    <w:lvl w:ilvl="4">
      <w:start w:val="1"/>
      <w:numFmt w:val="decimal"/>
      <w:lvlText w:val="%1.%2.%3.%4.%5"/>
      <w:lvlJc w:val="left"/>
      <w:pPr>
        <w:ind w:left="628" w:hanging="1080"/>
      </w:pPr>
      <w:rPr>
        <w:rFonts w:hint="default"/>
        <w:b/>
      </w:rPr>
    </w:lvl>
    <w:lvl w:ilvl="5">
      <w:start w:val="1"/>
      <w:numFmt w:val="decimal"/>
      <w:lvlText w:val="%1.%2.%3.%4.%5.%6"/>
      <w:lvlJc w:val="left"/>
      <w:pPr>
        <w:ind w:left="875" w:hanging="1440"/>
      </w:pPr>
      <w:rPr>
        <w:rFonts w:hint="default"/>
        <w:b/>
      </w:rPr>
    </w:lvl>
    <w:lvl w:ilvl="6">
      <w:start w:val="1"/>
      <w:numFmt w:val="decimal"/>
      <w:lvlText w:val="%1.%2.%3.%4.%5.%6.%7"/>
      <w:lvlJc w:val="left"/>
      <w:pPr>
        <w:ind w:left="1122" w:hanging="1800"/>
      </w:pPr>
      <w:rPr>
        <w:rFonts w:hint="default"/>
        <w:b/>
      </w:rPr>
    </w:lvl>
    <w:lvl w:ilvl="7">
      <w:start w:val="1"/>
      <w:numFmt w:val="decimal"/>
      <w:lvlText w:val="%1.%2.%3.%4.%5.%6.%7.%8"/>
      <w:lvlJc w:val="left"/>
      <w:pPr>
        <w:ind w:left="1009" w:hanging="1800"/>
      </w:pPr>
      <w:rPr>
        <w:rFonts w:hint="default"/>
        <w:b/>
      </w:rPr>
    </w:lvl>
    <w:lvl w:ilvl="8">
      <w:start w:val="1"/>
      <w:numFmt w:val="decimal"/>
      <w:lvlText w:val="%1.%2.%3.%4.%5.%6.%7.%8.%9"/>
      <w:lvlJc w:val="left"/>
      <w:pPr>
        <w:ind w:left="1256" w:hanging="2160"/>
      </w:pPr>
      <w:rPr>
        <w:rFonts w:hint="default"/>
        <w:b/>
      </w:rPr>
    </w:lvl>
  </w:abstractNum>
  <w:abstractNum w:abstractNumId="26" w15:restartNumberingAfterBreak="0">
    <w:nsid w:val="55F1436E"/>
    <w:multiLevelType w:val="hybridMultilevel"/>
    <w:tmpl w:val="B69C015A"/>
    <w:lvl w:ilvl="0" w:tplc="AFD02EB2">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33AC0"/>
    <w:multiLevelType w:val="hybridMultilevel"/>
    <w:tmpl w:val="29DEB18C"/>
    <w:lvl w:ilvl="0" w:tplc="EF3EE4E2">
      <w:start w:val="1"/>
      <w:numFmt w:val="decimal"/>
      <w:lvlText w:val="%1."/>
      <w:lvlJc w:val="left"/>
      <w:pPr>
        <w:ind w:left="928" w:hanging="360"/>
      </w:pPr>
      <w:rPr>
        <w:rFonts w:hint="default"/>
        <w:b/>
        <w:color w:val="0000FF"/>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45A60"/>
    <w:multiLevelType w:val="hybridMultilevel"/>
    <w:tmpl w:val="BB4CE5F4"/>
    <w:lvl w:ilvl="0" w:tplc="04130001">
      <w:start w:val="1"/>
      <w:numFmt w:val="bullet"/>
      <w:lvlText w:val=""/>
      <w:lvlJc w:val="left"/>
      <w:pPr>
        <w:ind w:left="774" w:hanging="360"/>
      </w:pPr>
      <w:rPr>
        <w:rFonts w:ascii="Symbol" w:hAnsi="Symbol" w:hint="default"/>
      </w:rPr>
    </w:lvl>
    <w:lvl w:ilvl="1" w:tplc="04130003">
      <w:start w:val="1"/>
      <w:numFmt w:val="bullet"/>
      <w:lvlText w:val="o"/>
      <w:lvlJc w:val="left"/>
      <w:pPr>
        <w:ind w:left="1494" w:hanging="360"/>
      </w:pPr>
      <w:rPr>
        <w:rFonts w:ascii="Courier New" w:hAnsi="Courier New" w:cs="Courier New" w:hint="default"/>
      </w:rPr>
    </w:lvl>
    <w:lvl w:ilvl="2" w:tplc="04130005">
      <w:start w:val="1"/>
      <w:numFmt w:val="bullet"/>
      <w:lvlText w:val=""/>
      <w:lvlJc w:val="left"/>
      <w:pPr>
        <w:ind w:left="2214" w:hanging="360"/>
      </w:pPr>
      <w:rPr>
        <w:rFonts w:ascii="Wingdings" w:hAnsi="Wingdings" w:hint="default"/>
      </w:rPr>
    </w:lvl>
    <w:lvl w:ilvl="3" w:tplc="04130001">
      <w:start w:val="1"/>
      <w:numFmt w:val="bullet"/>
      <w:lvlText w:val=""/>
      <w:lvlJc w:val="left"/>
      <w:pPr>
        <w:ind w:left="2934" w:hanging="360"/>
      </w:pPr>
      <w:rPr>
        <w:rFonts w:ascii="Symbol" w:hAnsi="Symbol" w:hint="default"/>
      </w:rPr>
    </w:lvl>
    <w:lvl w:ilvl="4" w:tplc="04130003">
      <w:start w:val="1"/>
      <w:numFmt w:val="bullet"/>
      <w:lvlText w:val="o"/>
      <w:lvlJc w:val="left"/>
      <w:pPr>
        <w:ind w:left="3654" w:hanging="360"/>
      </w:pPr>
      <w:rPr>
        <w:rFonts w:ascii="Courier New" w:hAnsi="Courier New" w:cs="Courier New" w:hint="default"/>
      </w:rPr>
    </w:lvl>
    <w:lvl w:ilvl="5" w:tplc="04130005">
      <w:start w:val="1"/>
      <w:numFmt w:val="bullet"/>
      <w:lvlText w:val=""/>
      <w:lvlJc w:val="left"/>
      <w:pPr>
        <w:ind w:left="4374" w:hanging="360"/>
      </w:pPr>
      <w:rPr>
        <w:rFonts w:ascii="Wingdings" w:hAnsi="Wingdings" w:hint="default"/>
      </w:rPr>
    </w:lvl>
    <w:lvl w:ilvl="6" w:tplc="04130001">
      <w:start w:val="1"/>
      <w:numFmt w:val="bullet"/>
      <w:lvlText w:val=""/>
      <w:lvlJc w:val="left"/>
      <w:pPr>
        <w:ind w:left="5094" w:hanging="360"/>
      </w:pPr>
      <w:rPr>
        <w:rFonts w:ascii="Symbol" w:hAnsi="Symbol" w:hint="default"/>
      </w:rPr>
    </w:lvl>
    <w:lvl w:ilvl="7" w:tplc="04130003">
      <w:start w:val="1"/>
      <w:numFmt w:val="bullet"/>
      <w:lvlText w:val="o"/>
      <w:lvlJc w:val="left"/>
      <w:pPr>
        <w:ind w:left="5814" w:hanging="360"/>
      </w:pPr>
      <w:rPr>
        <w:rFonts w:ascii="Courier New" w:hAnsi="Courier New" w:cs="Courier New" w:hint="default"/>
      </w:rPr>
    </w:lvl>
    <w:lvl w:ilvl="8" w:tplc="04130005">
      <w:start w:val="1"/>
      <w:numFmt w:val="bullet"/>
      <w:lvlText w:val=""/>
      <w:lvlJc w:val="left"/>
      <w:pPr>
        <w:ind w:left="6534" w:hanging="360"/>
      </w:pPr>
      <w:rPr>
        <w:rFonts w:ascii="Wingdings" w:hAnsi="Wingdings" w:hint="default"/>
      </w:rPr>
    </w:lvl>
  </w:abstractNum>
  <w:abstractNum w:abstractNumId="29" w15:restartNumberingAfterBreak="0">
    <w:nsid w:val="584D4F9C"/>
    <w:multiLevelType w:val="hybridMultilevel"/>
    <w:tmpl w:val="89005598"/>
    <w:lvl w:ilvl="0" w:tplc="1C1232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D35B3"/>
    <w:multiLevelType w:val="hybridMultilevel"/>
    <w:tmpl w:val="B720D896"/>
    <w:lvl w:ilvl="0" w:tplc="04050019">
      <w:start w:val="1"/>
      <w:numFmt w:val="lowerLetter"/>
      <w:lvlText w:val="%1."/>
      <w:lvlJc w:val="left"/>
      <w:pPr>
        <w:ind w:left="1668" w:hanging="360"/>
      </w:pPr>
    </w:lvl>
    <w:lvl w:ilvl="1" w:tplc="04050019" w:tentative="1">
      <w:start w:val="1"/>
      <w:numFmt w:val="lowerLetter"/>
      <w:lvlText w:val="%2."/>
      <w:lvlJc w:val="left"/>
      <w:pPr>
        <w:ind w:left="2388" w:hanging="360"/>
      </w:pPr>
    </w:lvl>
    <w:lvl w:ilvl="2" w:tplc="0405001B" w:tentative="1">
      <w:start w:val="1"/>
      <w:numFmt w:val="lowerRoman"/>
      <w:lvlText w:val="%3."/>
      <w:lvlJc w:val="right"/>
      <w:pPr>
        <w:ind w:left="3108" w:hanging="180"/>
      </w:pPr>
    </w:lvl>
    <w:lvl w:ilvl="3" w:tplc="0405000F" w:tentative="1">
      <w:start w:val="1"/>
      <w:numFmt w:val="decimal"/>
      <w:lvlText w:val="%4."/>
      <w:lvlJc w:val="left"/>
      <w:pPr>
        <w:ind w:left="3828" w:hanging="360"/>
      </w:pPr>
    </w:lvl>
    <w:lvl w:ilvl="4" w:tplc="04050019" w:tentative="1">
      <w:start w:val="1"/>
      <w:numFmt w:val="lowerLetter"/>
      <w:lvlText w:val="%5."/>
      <w:lvlJc w:val="left"/>
      <w:pPr>
        <w:ind w:left="4548" w:hanging="360"/>
      </w:pPr>
    </w:lvl>
    <w:lvl w:ilvl="5" w:tplc="0405001B" w:tentative="1">
      <w:start w:val="1"/>
      <w:numFmt w:val="lowerRoman"/>
      <w:lvlText w:val="%6."/>
      <w:lvlJc w:val="right"/>
      <w:pPr>
        <w:ind w:left="5268" w:hanging="180"/>
      </w:pPr>
    </w:lvl>
    <w:lvl w:ilvl="6" w:tplc="0405000F" w:tentative="1">
      <w:start w:val="1"/>
      <w:numFmt w:val="decimal"/>
      <w:lvlText w:val="%7."/>
      <w:lvlJc w:val="left"/>
      <w:pPr>
        <w:ind w:left="5988" w:hanging="360"/>
      </w:pPr>
    </w:lvl>
    <w:lvl w:ilvl="7" w:tplc="04050019" w:tentative="1">
      <w:start w:val="1"/>
      <w:numFmt w:val="lowerLetter"/>
      <w:lvlText w:val="%8."/>
      <w:lvlJc w:val="left"/>
      <w:pPr>
        <w:ind w:left="6708" w:hanging="360"/>
      </w:pPr>
    </w:lvl>
    <w:lvl w:ilvl="8" w:tplc="0405001B" w:tentative="1">
      <w:start w:val="1"/>
      <w:numFmt w:val="lowerRoman"/>
      <w:lvlText w:val="%9."/>
      <w:lvlJc w:val="right"/>
      <w:pPr>
        <w:ind w:left="7428" w:hanging="180"/>
      </w:pPr>
    </w:lvl>
  </w:abstractNum>
  <w:abstractNum w:abstractNumId="31" w15:restartNumberingAfterBreak="0">
    <w:nsid w:val="66052BF7"/>
    <w:multiLevelType w:val="hybridMultilevel"/>
    <w:tmpl w:val="2D0EC2AC"/>
    <w:lvl w:ilvl="0" w:tplc="BCD23C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C86039"/>
    <w:multiLevelType w:val="hybridMultilevel"/>
    <w:tmpl w:val="5B78751C"/>
    <w:lvl w:ilvl="0" w:tplc="251E3E1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155A8"/>
    <w:multiLevelType w:val="hybridMultilevel"/>
    <w:tmpl w:val="3EFA6BB0"/>
    <w:lvl w:ilvl="0" w:tplc="C73CD9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71669"/>
    <w:multiLevelType w:val="multilevel"/>
    <w:tmpl w:val="73226906"/>
    <w:lvl w:ilvl="0">
      <w:start w:val="5"/>
      <w:numFmt w:val="decimal"/>
      <w:lvlText w:val="%1."/>
      <w:lvlJc w:val="left"/>
      <w:pPr>
        <w:ind w:left="720" w:hanging="360"/>
      </w:pPr>
      <w:rPr>
        <w:rFonts w:hint="default"/>
        <w:b/>
        <w:bCs/>
      </w:rPr>
    </w:lvl>
    <w:lvl w:ilvl="1">
      <w:start w:val="3"/>
      <w:numFmt w:val="decimal"/>
      <w:isLgl/>
      <w:lvlText w:val="%1.%2"/>
      <w:lvlJc w:val="left"/>
      <w:pPr>
        <w:ind w:left="1275" w:hanging="420"/>
      </w:pPr>
      <w:rPr>
        <w:rFonts w:hint="default"/>
        <w:b/>
        <w:sz w:val="20"/>
      </w:rPr>
    </w:lvl>
    <w:lvl w:ilvl="2">
      <w:start w:val="1"/>
      <w:numFmt w:val="decimal"/>
      <w:isLgl/>
      <w:lvlText w:val="%1.%2.%3"/>
      <w:lvlJc w:val="left"/>
      <w:pPr>
        <w:ind w:left="2070" w:hanging="720"/>
      </w:pPr>
      <w:rPr>
        <w:rFonts w:hint="default"/>
        <w:b/>
      </w:rPr>
    </w:lvl>
    <w:lvl w:ilvl="3">
      <w:start w:val="1"/>
      <w:numFmt w:val="decimal"/>
      <w:isLgl/>
      <w:lvlText w:val="%1.%2.%3.%4"/>
      <w:lvlJc w:val="left"/>
      <w:pPr>
        <w:ind w:left="2565" w:hanging="720"/>
      </w:pPr>
      <w:rPr>
        <w:rFonts w:hint="default"/>
        <w:b/>
      </w:rPr>
    </w:lvl>
    <w:lvl w:ilvl="4">
      <w:start w:val="1"/>
      <w:numFmt w:val="decimal"/>
      <w:isLgl/>
      <w:lvlText w:val="%1.%2.%3.%4.%5"/>
      <w:lvlJc w:val="left"/>
      <w:pPr>
        <w:ind w:left="3060" w:hanging="72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410" w:hanging="1080"/>
      </w:pPr>
      <w:rPr>
        <w:rFonts w:hint="default"/>
        <w:b/>
      </w:rPr>
    </w:lvl>
    <w:lvl w:ilvl="7">
      <w:start w:val="1"/>
      <w:numFmt w:val="decimal"/>
      <w:isLgl/>
      <w:lvlText w:val="%1.%2.%3.%4.%5.%6.%7.%8"/>
      <w:lvlJc w:val="left"/>
      <w:pPr>
        <w:ind w:left="5265" w:hanging="1440"/>
      </w:pPr>
      <w:rPr>
        <w:rFonts w:hint="default"/>
        <w:b/>
      </w:rPr>
    </w:lvl>
    <w:lvl w:ilvl="8">
      <w:start w:val="1"/>
      <w:numFmt w:val="decimal"/>
      <w:isLgl/>
      <w:lvlText w:val="%1.%2.%3.%4.%5.%6.%7.%8.%9"/>
      <w:lvlJc w:val="left"/>
      <w:pPr>
        <w:ind w:left="5760" w:hanging="1440"/>
      </w:pPr>
      <w:rPr>
        <w:rFonts w:hint="default"/>
        <w:b/>
      </w:rPr>
    </w:lvl>
  </w:abstractNum>
  <w:abstractNum w:abstractNumId="35" w15:restartNumberingAfterBreak="0">
    <w:nsid w:val="70343C54"/>
    <w:multiLevelType w:val="hybridMultilevel"/>
    <w:tmpl w:val="E1EA6974"/>
    <w:lvl w:ilvl="0" w:tplc="04050017">
      <w:start w:val="1"/>
      <w:numFmt w:val="lowerLetter"/>
      <w:lvlText w:val="%1)"/>
      <w:lvlJc w:val="left"/>
      <w:pPr>
        <w:ind w:left="948" w:hanging="360"/>
      </w:pPr>
    </w:lvl>
    <w:lvl w:ilvl="1" w:tplc="04050019">
      <w:start w:val="1"/>
      <w:numFmt w:val="lowerLetter"/>
      <w:lvlText w:val="%2."/>
      <w:lvlJc w:val="left"/>
      <w:pPr>
        <w:ind w:left="1668" w:hanging="360"/>
      </w:pPr>
    </w:lvl>
    <w:lvl w:ilvl="2" w:tplc="0405001B" w:tentative="1">
      <w:start w:val="1"/>
      <w:numFmt w:val="lowerRoman"/>
      <w:lvlText w:val="%3."/>
      <w:lvlJc w:val="right"/>
      <w:pPr>
        <w:ind w:left="2388" w:hanging="180"/>
      </w:pPr>
    </w:lvl>
    <w:lvl w:ilvl="3" w:tplc="0405000F" w:tentative="1">
      <w:start w:val="1"/>
      <w:numFmt w:val="decimal"/>
      <w:lvlText w:val="%4."/>
      <w:lvlJc w:val="left"/>
      <w:pPr>
        <w:ind w:left="3108" w:hanging="360"/>
      </w:pPr>
    </w:lvl>
    <w:lvl w:ilvl="4" w:tplc="04050019" w:tentative="1">
      <w:start w:val="1"/>
      <w:numFmt w:val="lowerLetter"/>
      <w:lvlText w:val="%5."/>
      <w:lvlJc w:val="left"/>
      <w:pPr>
        <w:ind w:left="3828" w:hanging="360"/>
      </w:pPr>
    </w:lvl>
    <w:lvl w:ilvl="5" w:tplc="0405001B" w:tentative="1">
      <w:start w:val="1"/>
      <w:numFmt w:val="lowerRoman"/>
      <w:lvlText w:val="%6."/>
      <w:lvlJc w:val="right"/>
      <w:pPr>
        <w:ind w:left="4548" w:hanging="180"/>
      </w:pPr>
    </w:lvl>
    <w:lvl w:ilvl="6" w:tplc="0405000F" w:tentative="1">
      <w:start w:val="1"/>
      <w:numFmt w:val="decimal"/>
      <w:lvlText w:val="%7."/>
      <w:lvlJc w:val="left"/>
      <w:pPr>
        <w:ind w:left="5268" w:hanging="360"/>
      </w:pPr>
    </w:lvl>
    <w:lvl w:ilvl="7" w:tplc="04050019" w:tentative="1">
      <w:start w:val="1"/>
      <w:numFmt w:val="lowerLetter"/>
      <w:lvlText w:val="%8."/>
      <w:lvlJc w:val="left"/>
      <w:pPr>
        <w:ind w:left="5988" w:hanging="360"/>
      </w:pPr>
    </w:lvl>
    <w:lvl w:ilvl="8" w:tplc="0405001B" w:tentative="1">
      <w:start w:val="1"/>
      <w:numFmt w:val="lowerRoman"/>
      <w:lvlText w:val="%9."/>
      <w:lvlJc w:val="right"/>
      <w:pPr>
        <w:ind w:left="6708" w:hanging="180"/>
      </w:pPr>
    </w:lvl>
  </w:abstractNum>
  <w:abstractNum w:abstractNumId="36" w15:restartNumberingAfterBreak="0">
    <w:nsid w:val="71D66283"/>
    <w:multiLevelType w:val="hybridMultilevel"/>
    <w:tmpl w:val="E1EA6974"/>
    <w:lvl w:ilvl="0" w:tplc="04050017">
      <w:start w:val="1"/>
      <w:numFmt w:val="lowerLetter"/>
      <w:lvlText w:val="%1)"/>
      <w:lvlJc w:val="left"/>
      <w:pPr>
        <w:ind w:left="948" w:hanging="360"/>
      </w:pPr>
    </w:lvl>
    <w:lvl w:ilvl="1" w:tplc="04050019">
      <w:start w:val="1"/>
      <w:numFmt w:val="lowerLetter"/>
      <w:lvlText w:val="%2."/>
      <w:lvlJc w:val="left"/>
      <w:pPr>
        <w:ind w:left="1668" w:hanging="360"/>
      </w:pPr>
    </w:lvl>
    <w:lvl w:ilvl="2" w:tplc="0405001B" w:tentative="1">
      <w:start w:val="1"/>
      <w:numFmt w:val="lowerRoman"/>
      <w:lvlText w:val="%3."/>
      <w:lvlJc w:val="right"/>
      <w:pPr>
        <w:ind w:left="2388" w:hanging="180"/>
      </w:pPr>
    </w:lvl>
    <w:lvl w:ilvl="3" w:tplc="0405000F" w:tentative="1">
      <w:start w:val="1"/>
      <w:numFmt w:val="decimal"/>
      <w:lvlText w:val="%4."/>
      <w:lvlJc w:val="left"/>
      <w:pPr>
        <w:ind w:left="3108" w:hanging="360"/>
      </w:pPr>
    </w:lvl>
    <w:lvl w:ilvl="4" w:tplc="04050019" w:tentative="1">
      <w:start w:val="1"/>
      <w:numFmt w:val="lowerLetter"/>
      <w:lvlText w:val="%5."/>
      <w:lvlJc w:val="left"/>
      <w:pPr>
        <w:ind w:left="3828" w:hanging="360"/>
      </w:pPr>
    </w:lvl>
    <w:lvl w:ilvl="5" w:tplc="0405001B" w:tentative="1">
      <w:start w:val="1"/>
      <w:numFmt w:val="lowerRoman"/>
      <w:lvlText w:val="%6."/>
      <w:lvlJc w:val="right"/>
      <w:pPr>
        <w:ind w:left="4548" w:hanging="180"/>
      </w:pPr>
    </w:lvl>
    <w:lvl w:ilvl="6" w:tplc="0405000F" w:tentative="1">
      <w:start w:val="1"/>
      <w:numFmt w:val="decimal"/>
      <w:lvlText w:val="%7."/>
      <w:lvlJc w:val="left"/>
      <w:pPr>
        <w:ind w:left="5268" w:hanging="360"/>
      </w:pPr>
    </w:lvl>
    <w:lvl w:ilvl="7" w:tplc="04050019" w:tentative="1">
      <w:start w:val="1"/>
      <w:numFmt w:val="lowerLetter"/>
      <w:lvlText w:val="%8."/>
      <w:lvlJc w:val="left"/>
      <w:pPr>
        <w:ind w:left="5988" w:hanging="360"/>
      </w:pPr>
    </w:lvl>
    <w:lvl w:ilvl="8" w:tplc="0405001B" w:tentative="1">
      <w:start w:val="1"/>
      <w:numFmt w:val="lowerRoman"/>
      <w:lvlText w:val="%9."/>
      <w:lvlJc w:val="right"/>
      <w:pPr>
        <w:ind w:left="6708" w:hanging="180"/>
      </w:pPr>
    </w:lvl>
  </w:abstractNum>
  <w:abstractNum w:abstractNumId="37" w15:restartNumberingAfterBreak="0">
    <w:nsid w:val="784135A4"/>
    <w:multiLevelType w:val="multilevel"/>
    <w:tmpl w:val="73226906"/>
    <w:lvl w:ilvl="0">
      <w:start w:val="5"/>
      <w:numFmt w:val="decimal"/>
      <w:lvlText w:val="%1."/>
      <w:lvlJc w:val="left"/>
      <w:pPr>
        <w:ind w:left="720" w:hanging="360"/>
      </w:pPr>
      <w:rPr>
        <w:rFonts w:hint="default"/>
        <w:b/>
        <w:bCs/>
      </w:rPr>
    </w:lvl>
    <w:lvl w:ilvl="1">
      <w:start w:val="3"/>
      <w:numFmt w:val="decimal"/>
      <w:isLgl/>
      <w:lvlText w:val="%1.%2"/>
      <w:lvlJc w:val="left"/>
      <w:pPr>
        <w:ind w:left="1275" w:hanging="420"/>
      </w:pPr>
      <w:rPr>
        <w:rFonts w:hint="default"/>
        <w:b/>
        <w:sz w:val="20"/>
      </w:rPr>
    </w:lvl>
    <w:lvl w:ilvl="2">
      <w:start w:val="1"/>
      <w:numFmt w:val="decimal"/>
      <w:isLgl/>
      <w:lvlText w:val="%1.%2.%3"/>
      <w:lvlJc w:val="left"/>
      <w:pPr>
        <w:ind w:left="2070" w:hanging="720"/>
      </w:pPr>
      <w:rPr>
        <w:rFonts w:hint="default"/>
        <w:b/>
      </w:rPr>
    </w:lvl>
    <w:lvl w:ilvl="3">
      <w:start w:val="1"/>
      <w:numFmt w:val="decimal"/>
      <w:isLgl/>
      <w:lvlText w:val="%1.%2.%3.%4"/>
      <w:lvlJc w:val="left"/>
      <w:pPr>
        <w:ind w:left="2565" w:hanging="720"/>
      </w:pPr>
      <w:rPr>
        <w:rFonts w:hint="default"/>
        <w:b/>
      </w:rPr>
    </w:lvl>
    <w:lvl w:ilvl="4">
      <w:start w:val="1"/>
      <w:numFmt w:val="decimal"/>
      <w:isLgl/>
      <w:lvlText w:val="%1.%2.%3.%4.%5"/>
      <w:lvlJc w:val="left"/>
      <w:pPr>
        <w:ind w:left="3060" w:hanging="72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410" w:hanging="1080"/>
      </w:pPr>
      <w:rPr>
        <w:rFonts w:hint="default"/>
        <w:b/>
      </w:rPr>
    </w:lvl>
    <w:lvl w:ilvl="7">
      <w:start w:val="1"/>
      <w:numFmt w:val="decimal"/>
      <w:isLgl/>
      <w:lvlText w:val="%1.%2.%3.%4.%5.%6.%7.%8"/>
      <w:lvlJc w:val="left"/>
      <w:pPr>
        <w:ind w:left="5265" w:hanging="1440"/>
      </w:pPr>
      <w:rPr>
        <w:rFonts w:hint="default"/>
        <w:b/>
      </w:rPr>
    </w:lvl>
    <w:lvl w:ilvl="8">
      <w:start w:val="1"/>
      <w:numFmt w:val="decimal"/>
      <w:isLgl/>
      <w:lvlText w:val="%1.%2.%3.%4.%5.%6.%7.%8.%9"/>
      <w:lvlJc w:val="left"/>
      <w:pPr>
        <w:ind w:left="5760" w:hanging="1440"/>
      </w:pPr>
      <w:rPr>
        <w:rFonts w:hint="default"/>
        <w:b/>
      </w:rPr>
    </w:lvl>
  </w:abstractNum>
  <w:abstractNum w:abstractNumId="38" w15:restartNumberingAfterBreak="0">
    <w:nsid w:val="7B890629"/>
    <w:multiLevelType w:val="hybridMultilevel"/>
    <w:tmpl w:val="89005598"/>
    <w:lvl w:ilvl="0" w:tplc="1C1232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F4543"/>
    <w:multiLevelType w:val="hybridMultilevel"/>
    <w:tmpl w:val="7414B3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0821A7"/>
    <w:multiLevelType w:val="hybridMultilevel"/>
    <w:tmpl w:val="32925318"/>
    <w:lvl w:ilvl="0" w:tplc="514E94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10"/>
  </w:num>
  <w:num w:numId="5">
    <w:abstractNumId w:val="16"/>
  </w:num>
  <w:num w:numId="6">
    <w:abstractNumId w:val="20"/>
  </w:num>
  <w:num w:numId="7">
    <w:abstractNumId w:val="4"/>
  </w:num>
  <w:num w:numId="8">
    <w:abstractNumId w:val="39"/>
  </w:num>
  <w:num w:numId="9">
    <w:abstractNumId w:val="27"/>
  </w:num>
  <w:num w:numId="10">
    <w:abstractNumId w:val="33"/>
  </w:num>
  <w:num w:numId="11">
    <w:abstractNumId w:val="31"/>
  </w:num>
  <w:num w:numId="12">
    <w:abstractNumId w:val="2"/>
  </w:num>
  <w:num w:numId="13">
    <w:abstractNumId w:val="40"/>
  </w:num>
  <w:num w:numId="14">
    <w:abstractNumId w:val="18"/>
  </w:num>
  <w:num w:numId="15">
    <w:abstractNumId w:val="0"/>
  </w:num>
  <w:num w:numId="16">
    <w:abstractNumId w:val="38"/>
  </w:num>
  <w:num w:numId="17">
    <w:abstractNumId w:val="29"/>
  </w:num>
  <w:num w:numId="18">
    <w:abstractNumId w:val="34"/>
  </w:num>
  <w:num w:numId="19">
    <w:abstractNumId w:val="6"/>
  </w:num>
  <w:num w:numId="20">
    <w:abstractNumId w:val="5"/>
  </w:num>
  <w:num w:numId="21">
    <w:abstractNumId w:val="21"/>
  </w:num>
  <w:num w:numId="22">
    <w:abstractNumId w:val="25"/>
  </w:num>
  <w:num w:numId="23">
    <w:abstractNumId w:val="18"/>
    <w:lvlOverride w:ilvl="0">
      <w:startOverride w:val="1"/>
    </w:lvlOverride>
    <w:lvlOverride w:ilvl="1">
      <w:startOverride w:val="1"/>
    </w:lvlOverride>
  </w:num>
  <w:num w:numId="24">
    <w:abstractNumId w:val="32"/>
  </w:num>
  <w:num w:numId="25">
    <w:abstractNumId w:val="24"/>
  </w:num>
  <w:num w:numId="26">
    <w:abstractNumId w:val="17"/>
  </w:num>
  <w:num w:numId="27">
    <w:abstractNumId w:val="9"/>
  </w:num>
  <w:num w:numId="28">
    <w:abstractNumId w:val="8"/>
  </w:num>
  <w:num w:numId="29">
    <w:abstractNumId w:val="7"/>
  </w:num>
  <w:num w:numId="30">
    <w:abstractNumId w:val="3"/>
  </w:num>
  <w:num w:numId="31">
    <w:abstractNumId w:val="1"/>
  </w:num>
  <w:num w:numId="32">
    <w:abstractNumId w:val="11"/>
  </w:num>
  <w:num w:numId="33">
    <w:abstractNumId w:val="12"/>
  </w:num>
  <w:num w:numId="34">
    <w:abstractNumId w:val="14"/>
  </w:num>
  <w:num w:numId="35">
    <w:abstractNumId w:val="15"/>
  </w:num>
  <w:num w:numId="36">
    <w:abstractNumId w:val="30"/>
  </w:num>
  <w:num w:numId="37">
    <w:abstractNumId w:val="35"/>
  </w:num>
  <w:num w:numId="38">
    <w:abstractNumId w:val="36"/>
  </w:num>
  <w:num w:numId="39">
    <w:abstractNumId w:val="19"/>
  </w:num>
  <w:num w:numId="40">
    <w:abstractNumId w:val="23"/>
  </w:num>
  <w:num w:numId="41">
    <w:abstractNumId w:val="3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cs-CZ" w:vendorID="64" w:dllVersion="0" w:nlCheck="1" w:checkStyle="0"/>
  <w:activeWritingStyle w:appName="MSWord" w:lang="en-GB" w:vendorID="64" w:dllVersion="0" w:nlCheck="1" w:checkStyle="0"/>
  <w:activeWritingStyle w:appName="MSWord" w:lang="de-DE" w:vendorID="64" w:dllVersion="0" w:nlCheck="1" w:checkStyle="0"/>
  <w:activeWritingStyle w:appName="MSWord" w:lang="pt-BR" w:vendorID="64" w:dllVersion="0" w:nlCheck="1" w:checkStyle="0"/>
  <w:activeWritingStyle w:appName="MSWord" w:lang="nl-NL"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EA"/>
    <w:rsid w:val="00000C23"/>
    <w:rsid w:val="00000CDB"/>
    <w:rsid w:val="000028E3"/>
    <w:rsid w:val="00002E44"/>
    <w:rsid w:val="000035AC"/>
    <w:rsid w:val="00003E07"/>
    <w:rsid w:val="00012525"/>
    <w:rsid w:val="000127AE"/>
    <w:rsid w:val="0001568A"/>
    <w:rsid w:val="0002170E"/>
    <w:rsid w:val="00023497"/>
    <w:rsid w:val="00023D79"/>
    <w:rsid w:val="00025C4B"/>
    <w:rsid w:val="00025E9C"/>
    <w:rsid w:val="00026CAA"/>
    <w:rsid w:val="0003024C"/>
    <w:rsid w:val="00032535"/>
    <w:rsid w:val="00035757"/>
    <w:rsid w:val="00040DC8"/>
    <w:rsid w:val="00043565"/>
    <w:rsid w:val="00043EFE"/>
    <w:rsid w:val="00050D9E"/>
    <w:rsid w:val="00055586"/>
    <w:rsid w:val="000570AA"/>
    <w:rsid w:val="000574F1"/>
    <w:rsid w:val="0006183B"/>
    <w:rsid w:val="000624B5"/>
    <w:rsid w:val="00063172"/>
    <w:rsid w:val="00064763"/>
    <w:rsid w:val="000677FA"/>
    <w:rsid w:val="00070A6F"/>
    <w:rsid w:val="00070DE6"/>
    <w:rsid w:val="00071CD3"/>
    <w:rsid w:val="00072028"/>
    <w:rsid w:val="00072ADA"/>
    <w:rsid w:val="00075F07"/>
    <w:rsid w:val="000846F1"/>
    <w:rsid w:val="000856C7"/>
    <w:rsid w:val="00085B8D"/>
    <w:rsid w:val="00085E3C"/>
    <w:rsid w:val="00086BD9"/>
    <w:rsid w:val="00086E78"/>
    <w:rsid w:val="00091B72"/>
    <w:rsid w:val="00095DD0"/>
    <w:rsid w:val="00096642"/>
    <w:rsid w:val="000A079F"/>
    <w:rsid w:val="000A0BA3"/>
    <w:rsid w:val="000A1183"/>
    <w:rsid w:val="000A1A07"/>
    <w:rsid w:val="000A72B4"/>
    <w:rsid w:val="000B281C"/>
    <w:rsid w:val="000B3AD9"/>
    <w:rsid w:val="000B3C75"/>
    <w:rsid w:val="000B5E36"/>
    <w:rsid w:val="000C6DBA"/>
    <w:rsid w:val="000D0E51"/>
    <w:rsid w:val="000D17E5"/>
    <w:rsid w:val="000D2BAD"/>
    <w:rsid w:val="000D47E1"/>
    <w:rsid w:val="000D4881"/>
    <w:rsid w:val="000E08EA"/>
    <w:rsid w:val="000E0D38"/>
    <w:rsid w:val="000E471E"/>
    <w:rsid w:val="000E504E"/>
    <w:rsid w:val="000E5F8F"/>
    <w:rsid w:val="000E65A6"/>
    <w:rsid w:val="000E780F"/>
    <w:rsid w:val="000F11F8"/>
    <w:rsid w:val="000F148F"/>
    <w:rsid w:val="000F1604"/>
    <w:rsid w:val="000F4367"/>
    <w:rsid w:val="000F5305"/>
    <w:rsid w:val="000F72F1"/>
    <w:rsid w:val="001013B2"/>
    <w:rsid w:val="00111925"/>
    <w:rsid w:val="00115DE8"/>
    <w:rsid w:val="001165D2"/>
    <w:rsid w:val="00117370"/>
    <w:rsid w:val="00117D85"/>
    <w:rsid w:val="00121AC1"/>
    <w:rsid w:val="00123E33"/>
    <w:rsid w:val="00124F81"/>
    <w:rsid w:val="00125FBA"/>
    <w:rsid w:val="0013329B"/>
    <w:rsid w:val="00134996"/>
    <w:rsid w:val="00136676"/>
    <w:rsid w:val="00137A3B"/>
    <w:rsid w:val="00140B3D"/>
    <w:rsid w:val="00141444"/>
    <w:rsid w:val="0014227C"/>
    <w:rsid w:val="00142C58"/>
    <w:rsid w:val="00142F81"/>
    <w:rsid w:val="00143D01"/>
    <w:rsid w:val="001521AB"/>
    <w:rsid w:val="00161ABC"/>
    <w:rsid w:val="001625A2"/>
    <w:rsid w:val="00163DAF"/>
    <w:rsid w:val="00166DCA"/>
    <w:rsid w:val="00167F2A"/>
    <w:rsid w:val="001741D0"/>
    <w:rsid w:val="00177E78"/>
    <w:rsid w:val="00177F34"/>
    <w:rsid w:val="00182270"/>
    <w:rsid w:val="0018294D"/>
    <w:rsid w:val="00185332"/>
    <w:rsid w:val="001915C5"/>
    <w:rsid w:val="0019546C"/>
    <w:rsid w:val="00195BAC"/>
    <w:rsid w:val="001A153D"/>
    <w:rsid w:val="001A4009"/>
    <w:rsid w:val="001A72C5"/>
    <w:rsid w:val="001A76D5"/>
    <w:rsid w:val="001B0C3B"/>
    <w:rsid w:val="001B0F42"/>
    <w:rsid w:val="001B24A8"/>
    <w:rsid w:val="001B268D"/>
    <w:rsid w:val="001B44B0"/>
    <w:rsid w:val="001B5A1D"/>
    <w:rsid w:val="001B7B60"/>
    <w:rsid w:val="001B7FBF"/>
    <w:rsid w:val="001C2CB0"/>
    <w:rsid w:val="001C2FD4"/>
    <w:rsid w:val="001C4076"/>
    <w:rsid w:val="001C506C"/>
    <w:rsid w:val="001C5D1F"/>
    <w:rsid w:val="001D3547"/>
    <w:rsid w:val="001D4108"/>
    <w:rsid w:val="001D66A6"/>
    <w:rsid w:val="001D68B9"/>
    <w:rsid w:val="001D7A64"/>
    <w:rsid w:val="001E0A1D"/>
    <w:rsid w:val="001E11D7"/>
    <w:rsid w:val="001E473D"/>
    <w:rsid w:val="001E4D58"/>
    <w:rsid w:val="001E545A"/>
    <w:rsid w:val="001E6D73"/>
    <w:rsid w:val="001F2530"/>
    <w:rsid w:val="001F4D42"/>
    <w:rsid w:val="00206EBC"/>
    <w:rsid w:val="00211087"/>
    <w:rsid w:val="00211D39"/>
    <w:rsid w:val="00215E1D"/>
    <w:rsid w:val="00215E7B"/>
    <w:rsid w:val="002160EF"/>
    <w:rsid w:val="0022129B"/>
    <w:rsid w:val="0022316F"/>
    <w:rsid w:val="002244E7"/>
    <w:rsid w:val="00224DA8"/>
    <w:rsid w:val="002331A6"/>
    <w:rsid w:val="00237064"/>
    <w:rsid w:val="002415E7"/>
    <w:rsid w:val="00241837"/>
    <w:rsid w:val="00244C79"/>
    <w:rsid w:val="002525DE"/>
    <w:rsid w:val="00254BAC"/>
    <w:rsid w:val="00254EA0"/>
    <w:rsid w:val="002576CD"/>
    <w:rsid w:val="0026291B"/>
    <w:rsid w:val="0026401D"/>
    <w:rsid w:val="0026402C"/>
    <w:rsid w:val="0026474B"/>
    <w:rsid w:val="002649E0"/>
    <w:rsid w:val="00267E08"/>
    <w:rsid w:val="0027308C"/>
    <w:rsid w:val="0027318F"/>
    <w:rsid w:val="0027388F"/>
    <w:rsid w:val="002745CE"/>
    <w:rsid w:val="0027663E"/>
    <w:rsid w:val="00277676"/>
    <w:rsid w:val="00281592"/>
    <w:rsid w:val="002838D2"/>
    <w:rsid w:val="00283A90"/>
    <w:rsid w:val="00283D89"/>
    <w:rsid w:val="00291D65"/>
    <w:rsid w:val="00293312"/>
    <w:rsid w:val="0029412C"/>
    <w:rsid w:val="002A142B"/>
    <w:rsid w:val="002A23B5"/>
    <w:rsid w:val="002A2A05"/>
    <w:rsid w:val="002A38C2"/>
    <w:rsid w:val="002A766F"/>
    <w:rsid w:val="002B004A"/>
    <w:rsid w:val="002B1AA3"/>
    <w:rsid w:val="002B2ABE"/>
    <w:rsid w:val="002B3A51"/>
    <w:rsid w:val="002B446F"/>
    <w:rsid w:val="002B52DE"/>
    <w:rsid w:val="002B588B"/>
    <w:rsid w:val="002C1F7E"/>
    <w:rsid w:val="002C367F"/>
    <w:rsid w:val="002C37F5"/>
    <w:rsid w:val="002C4298"/>
    <w:rsid w:val="002C4CB3"/>
    <w:rsid w:val="002C73A1"/>
    <w:rsid w:val="002D2C62"/>
    <w:rsid w:val="002D30E2"/>
    <w:rsid w:val="002D4AEF"/>
    <w:rsid w:val="002D632A"/>
    <w:rsid w:val="002E048A"/>
    <w:rsid w:val="002E2248"/>
    <w:rsid w:val="002E3756"/>
    <w:rsid w:val="002E3EB9"/>
    <w:rsid w:val="002E47CB"/>
    <w:rsid w:val="002E5B39"/>
    <w:rsid w:val="002F489A"/>
    <w:rsid w:val="00301A75"/>
    <w:rsid w:val="00305FAF"/>
    <w:rsid w:val="003109FE"/>
    <w:rsid w:val="00311AF8"/>
    <w:rsid w:val="003125B7"/>
    <w:rsid w:val="0031298C"/>
    <w:rsid w:val="00313B1D"/>
    <w:rsid w:val="00316948"/>
    <w:rsid w:val="00317559"/>
    <w:rsid w:val="0032036F"/>
    <w:rsid w:val="00320BB8"/>
    <w:rsid w:val="003210D0"/>
    <w:rsid w:val="0032195B"/>
    <w:rsid w:val="0032296A"/>
    <w:rsid w:val="0032366D"/>
    <w:rsid w:val="00326DB1"/>
    <w:rsid w:val="00330DD9"/>
    <w:rsid w:val="00333A64"/>
    <w:rsid w:val="00335550"/>
    <w:rsid w:val="00335934"/>
    <w:rsid w:val="00337A58"/>
    <w:rsid w:val="0034027E"/>
    <w:rsid w:val="003407ED"/>
    <w:rsid w:val="00342C18"/>
    <w:rsid w:val="00342F83"/>
    <w:rsid w:val="00343ABE"/>
    <w:rsid w:val="00344197"/>
    <w:rsid w:val="00344368"/>
    <w:rsid w:val="00345DC0"/>
    <w:rsid w:val="0035313C"/>
    <w:rsid w:val="00353A58"/>
    <w:rsid w:val="003576E8"/>
    <w:rsid w:val="0035792E"/>
    <w:rsid w:val="00357A74"/>
    <w:rsid w:val="0036168F"/>
    <w:rsid w:val="003637E1"/>
    <w:rsid w:val="00363BD0"/>
    <w:rsid w:val="00370A2E"/>
    <w:rsid w:val="00371309"/>
    <w:rsid w:val="003715FB"/>
    <w:rsid w:val="00380771"/>
    <w:rsid w:val="00383CBD"/>
    <w:rsid w:val="00385A96"/>
    <w:rsid w:val="003860B6"/>
    <w:rsid w:val="00390BFF"/>
    <w:rsid w:val="00391B95"/>
    <w:rsid w:val="0039229B"/>
    <w:rsid w:val="00392960"/>
    <w:rsid w:val="00392C4F"/>
    <w:rsid w:val="0039381A"/>
    <w:rsid w:val="00394BDB"/>
    <w:rsid w:val="003A157A"/>
    <w:rsid w:val="003A4B39"/>
    <w:rsid w:val="003A71E9"/>
    <w:rsid w:val="003B0559"/>
    <w:rsid w:val="003B0D04"/>
    <w:rsid w:val="003B17E4"/>
    <w:rsid w:val="003B2D0D"/>
    <w:rsid w:val="003B3F11"/>
    <w:rsid w:val="003B6D0C"/>
    <w:rsid w:val="003C00A8"/>
    <w:rsid w:val="003C1BB5"/>
    <w:rsid w:val="003C3DC0"/>
    <w:rsid w:val="003C5A74"/>
    <w:rsid w:val="003C5BFE"/>
    <w:rsid w:val="003C6B8C"/>
    <w:rsid w:val="003C7445"/>
    <w:rsid w:val="003D01C0"/>
    <w:rsid w:val="003D431A"/>
    <w:rsid w:val="003D7324"/>
    <w:rsid w:val="003E5DA3"/>
    <w:rsid w:val="003E6B09"/>
    <w:rsid w:val="003E7B2C"/>
    <w:rsid w:val="003F059E"/>
    <w:rsid w:val="003F44DE"/>
    <w:rsid w:val="003F4885"/>
    <w:rsid w:val="003F4E19"/>
    <w:rsid w:val="003F688C"/>
    <w:rsid w:val="0040076A"/>
    <w:rsid w:val="00400BEE"/>
    <w:rsid w:val="0040704A"/>
    <w:rsid w:val="00407B17"/>
    <w:rsid w:val="00411317"/>
    <w:rsid w:val="00411890"/>
    <w:rsid w:val="004160FD"/>
    <w:rsid w:val="004176B8"/>
    <w:rsid w:val="00417E69"/>
    <w:rsid w:val="00422900"/>
    <w:rsid w:val="00426ABC"/>
    <w:rsid w:val="00432F23"/>
    <w:rsid w:val="0043565A"/>
    <w:rsid w:val="0043734B"/>
    <w:rsid w:val="00442227"/>
    <w:rsid w:val="004441F4"/>
    <w:rsid w:val="004455C6"/>
    <w:rsid w:val="00445B85"/>
    <w:rsid w:val="00446B96"/>
    <w:rsid w:val="0045015F"/>
    <w:rsid w:val="00454614"/>
    <w:rsid w:val="0045480A"/>
    <w:rsid w:val="00456BB5"/>
    <w:rsid w:val="0045793B"/>
    <w:rsid w:val="0047204D"/>
    <w:rsid w:val="00480A1A"/>
    <w:rsid w:val="00480E4F"/>
    <w:rsid w:val="004813D1"/>
    <w:rsid w:val="00481EDF"/>
    <w:rsid w:val="00482939"/>
    <w:rsid w:val="00485573"/>
    <w:rsid w:val="00486082"/>
    <w:rsid w:val="00486863"/>
    <w:rsid w:val="00486F9C"/>
    <w:rsid w:val="00487718"/>
    <w:rsid w:val="00487D3F"/>
    <w:rsid w:val="00490EB5"/>
    <w:rsid w:val="00491227"/>
    <w:rsid w:val="004914F2"/>
    <w:rsid w:val="00492671"/>
    <w:rsid w:val="004953EA"/>
    <w:rsid w:val="0049699B"/>
    <w:rsid w:val="004A1AEE"/>
    <w:rsid w:val="004A59B5"/>
    <w:rsid w:val="004A7567"/>
    <w:rsid w:val="004B0B0C"/>
    <w:rsid w:val="004B7256"/>
    <w:rsid w:val="004C2E2C"/>
    <w:rsid w:val="004C41BF"/>
    <w:rsid w:val="004C5F06"/>
    <w:rsid w:val="004C7025"/>
    <w:rsid w:val="004C7D35"/>
    <w:rsid w:val="004C7D3D"/>
    <w:rsid w:val="004D0490"/>
    <w:rsid w:val="004D0C64"/>
    <w:rsid w:val="004E040D"/>
    <w:rsid w:val="004E63A8"/>
    <w:rsid w:val="004E6C6C"/>
    <w:rsid w:val="004F1E70"/>
    <w:rsid w:val="004F5D80"/>
    <w:rsid w:val="004F613B"/>
    <w:rsid w:val="00505D7F"/>
    <w:rsid w:val="005112B4"/>
    <w:rsid w:val="00513B80"/>
    <w:rsid w:val="005144F2"/>
    <w:rsid w:val="00515BC0"/>
    <w:rsid w:val="0052581F"/>
    <w:rsid w:val="0053198E"/>
    <w:rsid w:val="00532C3E"/>
    <w:rsid w:val="005362C3"/>
    <w:rsid w:val="005363F0"/>
    <w:rsid w:val="005423E1"/>
    <w:rsid w:val="00544FFE"/>
    <w:rsid w:val="0055309B"/>
    <w:rsid w:val="005549D1"/>
    <w:rsid w:val="00555728"/>
    <w:rsid w:val="00557267"/>
    <w:rsid w:val="00561AB5"/>
    <w:rsid w:val="00562A7C"/>
    <w:rsid w:val="00564B90"/>
    <w:rsid w:val="005653C0"/>
    <w:rsid w:val="00566835"/>
    <w:rsid w:val="0056739C"/>
    <w:rsid w:val="00567B9E"/>
    <w:rsid w:val="00572070"/>
    <w:rsid w:val="00573189"/>
    <w:rsid w:val="005776E7"/>
    <w:rsid w:val="005800F3"/>
    <w:rsid w:val="005817F4"/>
    <w:rsid w:val="00583F76"/>
    <w:rsid w:val="005863D1"/>
    <w:rsid w:val="00586A6C"/>
    <w:rsid w:val="0059116B"/>
    <w:rsid w:val="005939A4"/>
    <w:rsid w:val="00593BDD"/>
    <w:rsid w:val="00596A2A"/>
    <w:rsid w:val="005A0E7E"/>
    <w:rsid w:val="005A10B8"/>
    <w:rsid w:val="005A310B"/>
    <w:rsid w:val="005A3244"/>
    <w:rsid w:val="005A4634"/>
    <w:rsid w:val="005B2D5C"/>
    <w:rsid w:val="005B3DC1"/>
    <w:rsid w:val="005B503F"/>
    <w:rsid w:val="005B633E"/>
    <w:rsid w:val="005C0202"/>
    <w:rsid w:val="005C6316"/>
    <w:rsid w:val="005C75C5"/>
    <w:rsid w:val="005C7F8D"/>
    <w:rsid w:val="005D2F4D"/>
    <w:rsid w:val="005D5116"/>
    <w:rsid w:val="005D5230"/>
    <w:rsid w:val="005D5DE5"/>
    <w:rsid w:val="005E0FEE"/>
    <w:rsid w:val="005E1579"/>
    <w:rsid w:val="005E343C"/>
    <w:rsid w:val="005E49C5"/>
    <w:rsid w:val="005E4C10"/>
    <w:rsid w:val="005E4D37"/>
    <w:rsid w:val="005E66F0"/>
    <w:rsid w:val="005E6B8C"/>
    <w:rsid w:val="005E7535"/>
    <w:rsid w:val="005F3C9E"/>
    <w:rsid w:val="005F4944"/>
    <w:rsid w:val="005F78B4"/>
    <w:rsid w:val="00600482"/>
    <w:rsid w:val="00606751"/>
    <w:rsid w:val="006108B8"/>
    <w:rsid w:val="00611E39"/>
    <w:rsid w:val="00611FAC"/>
    <w:rsid w:val="0061302D"/>
    <w:rsid w:val="0061618C"/>
    <w:rsid w:val="00616365"/>
    <w:rsid w:val="0061646F"/>
    <w:rsid w:val="00620CD1"/>
    <w:rsid w:val="00621A95"/>
    <w:rsid w:val="006224A9"/>
    <w:rsid w:val="0062590E"/>
    <w:rsid w:val="00627748"/>
    <w:rsid w:val="00627AFE"/>
    <w:rsid w:val="00627F4D"/>
    <w:rsid w:val="006326E6"/>
    <w:rsid w:val="00633CF6"/>
    <w:rsid w:val="006437D3"/>
    <w:rsid w:val="006504A0"/>
    <w:rsid w:val="00650A47"/>
    <w:rsid w:val="00650F4F"/>
    <w:rsid w:val="00652DD6"/>
    <w:rsid w:val="00653CD2"/>
    <w:rsid w:val="006565A0"/>
    <w:rsid w:val="006579DD"/>
    <w:rsid w:val="00657E15"/>
    <w:rsid w:val="00664750"/>
    <w:rsid w:val="00664899"/>
    <w:rsid w:val="00666EBB"/>
    <w:rsid w:val="00670CEF"/>
    <w:rsid w:val="00670DDD"/>
    <w:rsid w:val="00675ADC"/>
    <w:rsid w:val="00683894"/>
    <w:rsid w:val="006876FD"/>
    <w:rsid w:val="00696668"/>
    <w:rsid w:val="006A0012"/>
    <w:rsid w:val="006A7B5F"/>
    <w:rsid w:val="006B20C6"/>
    <w:rsid w:val="006B2480"/>
    <w:rsid w:val="006B35CE"/>
    <w:rsid w:val="006B37BB"/>
    <w:rsid w:val="006B57C4"/>
    <w:rsid w:val="006C12E1"/>
    <w:rsid w:val="006C20B0"/>
    <w:rsid w:val="006C646D"/>
    <w:rsid w:val="006D0B89"/>
    <w:rsid w:val="006D1F3E"/>
    <w:rsid w:val="006D2F4F"/>
    <w:rsid w:val="006D793E"/>
    <w:rsid w:val="006D7E24"/>
    <w:rsid w:val="006D7EEC"/>
    <w:rsid w:val="006E2393"/>
    <w:rsid w:val="006E2C22"/>
    <w:rsid w:val="006E3194"/>
    <w:rsid w:val="006E441C"/>
    <w:rsid w:val="006E6403"/>
    <w:rsid w:val="006E7166"/>
    <w:rsid w:val="006F14BE"/>
    <w:rsid w:val="006F1823"/>
    <w:rsid w:val="006F1E20"/>
    <w:rsid w:val="006F27FB"/>
    <w:rsid w:val="006F2863"/>
    <w:rsid w:val="006F32B4"/>
    <w:rsid w:val="006F666E"/>
    <w:rsid w:val="006F710E"/>
    <w:rsid w:val="006F77DE"/>
    <w:rsid w:val="00701D8E"/>
    <w:rsid w:val="007112EB"/>
    <w:rsid w:val="00712384"/>
    <w:rsid w:val="00714229"/>
    <w:rsid w:val="00716EDD"/>
    <w:rsid w:val="00720CE8"/>
    <w:rsid w:val="0072104E"/>
    <w:rsid w:val="007234EF"/>
    <w:rsid w:val="00731DE8"/>
    <w:rsid w:val="00732EB1"/>
    <w:rsid w:val="00742AC3"/>
    <w:rsid w:val="00744791"/>
    <w:rsid w:val="00745AF6"/>
    <w:rsid w:val="0074662B"/>
    <w:rsid w:val="00746BDA"/>
    <w:rsid w:val="00755497"/>
    <w:rsid w:val="00755F80"/>
    <w:rsid w:val="0075743A"/>
    <w:rsid w:val="00757DF4"/>
    <w:rsid w:val="00762258"/>
    <w:rsid w:val="0076487A"/>
    <w:rsid w:val="007650D9"/>
    <w:rsid w:val="0077334A"/>
    <w:rsid w:val="00775062"/>
    <w:rsid w:val="00776566"/>
    <w:rsid w:val="007803E5"/>
    <w:rsid w:val="00782083"/>
    <w:rsid w:val="00786304"/>
    <w:rsid w:val="00786C69"/>
    <w:rsid w:val="00790875"/>
    <w:rsid w:val="00791DAA"/>
    <w:rsid w:val="00796282"/>
    <w:rsid w:val="007A0E67"/>
    <w:rsid w:val="007A2BE2"/>
    <w:rsid w:val="007A2E5C"/>
    <w:rsid w:val="007A6954"/>
    <w:rsid w:val="007A7526"/>
    <w:rsid w:val="007A7A88"/>
    <w:rsid w:val="007A7DB4"/>
    <w:rsid w:val="007B0F25"/>
    <w:rsid w:val="007B2B11"/>
    <w:rsid w:val="007B35A4"/>
    <w:rsid w:val="007B42CB"/>
    <w:rsid w:val="007B51D4"/>
    <w:rsid w:val="007B6B9A"/>
    <w:rsid w:val="007C2096"/>
    <w:rsid w:val="007C4135"/>
    <w:rsid w:val="007C5700"/>
    <w:rsid w:val="007C72A8"/>
    <w:rsid w:val="007C79AC"/>
    <w:rsid w:val="007C7EB6"/>
    <w:rsid w:val="007D2121"/>
    <w:rsid w:val="007D332B"/>
    <w:rsid w:val="007E398E"/>
    <w:rsid w:val="007E671B"/>
    <w:rsid w:val="007E7438"/>
    <w:rsid w:val="007E75B5"/>
    <w:rsid w:val="007F0E95"/>
    <w:rsid w:val="007F2466"/>
    <w:rsid w:val="007F5916"/>
    <w:rsid w:val="007F66EC"/>
    <w:rsid w:val="007F6D72"/>
    <w:rsid w:val="00800B1B"/>
    <w:rsid w:val="00800EAE"/>
    <w:rsid w:val="00801FC1"/>
    <w:rsid w:val="00805490"/>
    <w:rsid w:val="00813112"/>
    <w:rsid w:val="00813B4B"/>
    <w:rsid w:val="00814D6F"/>
    <w:rsid w:val="00814D76"/>
    <w:rsid w:val="008165A8"/>
    <w:rsid w:val="008174B9"/>
    <w:rsid w:val="008248AA"/>
    <w:rsid w:val="0083005B"/>
    <w:rsid w:val="00831530"/>
    <w:rsid w:val="008331B0"/>
    <w:rsid w:val="008363C1"/>
    <w:rsid w:val="008462D4"/>
    <w:rsid w:val="00846AC9"/>
    <w:rsid w:val="008524E9"/>
    <w:rsid w:val="00853D95"/>
    <w:rsid w:val="00855850"/>
    <w:rsid w:val="008611BD"/>
    <w:rsid w:val="00861651"/>
    <w:rsid w:val="00862CBE"/>
    <w:rsid w:val="008656D2"/>
    <w:rsid w:val="00867580"/>
    <w:rsid w:val="00872EC9"/>
    <w:rsid w:val="008823C7"/>
    <w:rsid w:val="00882E83"/>
    <w:rsid w:val="00897534"/>
    <w:rsid w:val="008A0AEC"/>
    <w:rsid w:val="008A1001"/>
    <w:rsid w:val="008A1258"/>
    <w:rsid w:val="008A264B"/>
    <w:rsid w:val="008A2FCD"/>
    <w:rsid w:val="008A5626"/>
    <w:rsid w:val="008A5FF1"/>
    <w:rsid w:val="008A611B"/>
    <w:rsid w:val="008B1603"/>
    <w:rsid w:val="008B3938"/>
    <w:rsid w:val="008B3B17"/>
    <w:rsid w:val="008B54A2"/>
    <w:rsid w:val="008B54B0"/>
    <w:rsid w:val="008B5A8F"/>
    <w:rsid w:val="008C4C8A"/>
    <w:rsid w:val="008D1819"/>
    <w:rsid w:val="008D18BC"/>
    <w:rsid w:val="008D6A42"/>
    <w:rsid w:val="008E026C"/>
    <w:rsid w:val="008E08E4"/>
    <w:rsid w:val="008E402D"/>
    <w:rsid w:val="008F0C9F"/>
    <w:rsid w:val="008F29DC"/>
    <w:rsid w:val="008F3673"/>
    <w:rsid w:val="008F66FA"/>
    <w:rsid w:val="008F7345"/>
    <w:rsid w:val="00907059"/>
    <w:rsid w:val="00913266"/>
    <w:rsid w:val="00916FA3"/>
    <w:rsid w:val="00917CF2"/>
    <w:rsid w:val="009252FE"/>
    <w:rsid w:val="009302C8"/>
    <w:rsid w:val="00931B2E"/>
    <w:rsid w:val="00936163"/>
    <w:rsid w:val="00941D83"/>
    <w:rsid w:val="00943126"/>
    <w:rsid w:val="00944C75"/>
    <w:rsid w:val="00951E9F"/>
    <w:rsid w:val="009530E5"/>
    <w:rsid w:val="0095398B"/>
    <w:rsid w:val="00956548"/>
    <w:rsid w:val="00956F3E"/>
    <w:rsid w:val="00957202"/>
    <w:rsid w:val="00960AD3"/>
    <w:rsid w:val="00963403"/>
    <w:rsid w:val="00964D9B"/>
    <w:rsid w:val="00965DF5"/>
    <w:rsid w:val="009671C5"/>
    <w:rsid w:val="00967828"/>
    <w:rsid w:val="00967D48"/>
    <w:rsid w:val="00967E27"/>
    <w:rsid w:val="0097019A"/>
    <w:rsid w:val="00971C8E"/>
    <w:rsid w:val="00973396"/>
    <w:rsid w:val="0097495D"/>
    <w:rsid w:val="00975BC2"/>
    <w:rsid w:val="009812D6"/>
    <w:rsid w:val="009824D9"/>
    <w:rsid w:val="009839D5"/>
    <w:rsid w:val="009875D7"/>
    <w:rsid w:val="00987BD2"/>
    <w:rsid w:val="009901C1"/>
    <w:rsid w:val="009905AE"/>
    <w:rsid w:val="0099454C"/>
    <w:rsid w:val="0099498D"/>
    <w:rsid w:val="009A003C"/>
    <w:rsid w:val="009A10DC"/>
    <w:rsid w:val="009A22E3"/>
    <w:rsid w:val="009A7BED"/>
    <w:rsid w:val="009B0527"/>
    <w:rsid w:val="009B1E60"/>
    <w:rsid w:val="009B28C8"/>
    <w:rsid w:val="009B343C"/>
    <w:rsid w:val="009C017F"/>
    <w:rsid w:val="009C1481"/>
    <w:rsid w:val="009C44F7"/>
    <w:rsid w:val="009C4554"/>
    <w:rsid w:val="009C6B12"/>
    <w:rsid w:val="009D1A71"/>
    <w:rsid w:val="009D2E4E"/>
    <w:rsid w:val="009D49B4"/>
    <w:rsid w:val="009D567F"/>
    <w:rsid w:val="009D6264"/>
    <w:rsid w:val="009E10E2"/>
    <w:rsid w:val="009E1FE2"/>
    <w:rsid w:val="009E6110"/>
    <w:rsid w:val="009E6BE0"/>
    <w:rsid w:val="00A01CA9"/>
    <w:rsid w:val="00A01E4D"/>
    <w:rsid w:val="00A10A5C"/>
    <w:rsid w:val="00A123F8"/>
    <w:rsid w:val="00A21446"/>
    <w:rsid w:val="00A24B56"/>
    <w:rsid w:val="00A27110"/>
    <w:rsid w:val="00A27800"/>
    <w:rsid w:val="00A32D37"/>
    <w:rsid w:val="00A337DD"/>
    <w:rsid w:val="00A33855"/>
    <w:rsid w:val="00A344E6"/>
    <w:rsid w:val="00A34935"/>
    <w:rsid w:val="00A34B6D"/>
    <w:rsid w:val="00A36605"/>
    <w:rsid w:val="00A406FA"/>
    <w:rsid w:val="00A43552"/>
    <w:rsid w:val="00A47162"/>
    <w:rsid w:val="00A50209"/>
    <w:rsid w:val="00A508A8"/>
    <w:rsid w:val="00A52596"/>
    <w:rsid w:val="00A54DFF"/>
    <w:rsid w:val="00A6084D"/>
    <w:rsid w:val="00A60E17"/>
    <w:rsid w:val="00A62705"/>
    <w:rsid w:val="00A6390F"/>
    <w:rsid w:val="00A65F08"/>
    <w:rsid w:val="00A75CC0"/>
    <w:rsid w:val="00A80A06"/>
    <w:rsid w:val="00A8121B"/>
    <w:rsid w:val="00A859CB"/>
    <w:rsid w:val="00A865D4"/>
    <w:rsid w:val="00A875A1"/>
    <w:rsid w:val="00A901F3"/>
    <w:rsid w:val="00A91501"/>
    <w:rsid w:val="00A91A86"/>
    <w:rsid w:val="00A9205A"/>
    <w:rsid w:val="00A925D4"/>
    <w:rsid w:val="00A9421C"/>
    <w:rsid w:val="00A95813"/>
    <w:rsid w:val="00A95BA6"/>
    <w:rsid w:val="00A96667"/>
    <w:rsid w:val="00A97913"/>
    <w:rsid w:val="00A97D4E"/>
    <w:rsid w:val="00AA145B"/>
    <w:rsid w:val="00AA272D"/>
    <w:rsid w:val="00AA64DD"/>
    <w:rsid w:val="00AA6DD1"/>
    <w:rsid w:val="00AB280E"/>
    <w:rsid w:val="00AB37C0"/>
    <w:rsid w:val="00AB7352"/>
    <w:rsid w:val="00AB742C"/>
    <w:rsid w:val="00AC46A7"/>
    <w:rsid w:val="00AC5047"/>
    <w:rsid w:val="00AC54FE"/>
    <w:rsid w:val="00AC5792"/>
    <w:rsid w:val="00AC7B45"/>
    <w:rsid w:val="00AD4031"/>
    <w:rsid w:val="00AD4434"/>
    <w:rsid w:val="00AE03E5"/>
    <w:rsid w:val="00AE51A7"/>
    <w:rsid w:val="00AF1D0D"/>
    <w:rsid w:val="00AF50AB"/>
    <w:rsid w:val="00AF66F0"/>
    <w:rsid w:val="00B01D94"/>
    <w:rsid w:val="00B0248B"/>
    <w:rsid w:val="00B03E1D"/>
    <w:rsid w:val="00B05FE1"/>
    <w:rsid w:val="00B0715A"/>
    <w:rsid w:val="00B172E3"/>
    <w:rsid w:val="00B205AD"/>
    <w:rsid w:val="00B22766"/>
    <w:rsid w:val="00B31FEF"/>
    <w:rsid w:val="00B32DD6"/>
    <w:rsid w:val="00B3445E"/>
    <w:rsid w:val="00B35EDA"/>
    <w:rsid w:val="00B368A1"/>
    <w:rsid w:val="00B375F3"/>
    <w:rsid w:val="00B42146"/>
    <w:rsid w:val="00B46E4D"/>
    <w:rsid w:val="00B50162"/>
    <w:rsid w:val="00B51219"/>
    <w:rsid w:val="00B56B8C"/>
    <w:rsid w:val="00B56C7F"/>
    <w:rsid w:val="00B61F7B"/>
    <w:rsid w:val="00B639E9"/>
    <w:rsid w:val="00B63D31"/>
    <w:rsid w:val="00B65DB1"/>
    <w:rsid w:val="00B70FD0"/>
    <w:rsid w:val="00B77014"/>
    <w:rsid w:val="00B80FF1"/>
    <w:rsid w:val="00B85EBA"/>
    <w:rsid w:val="00B86D88"/>
    <w:rsid w:val="00B86DFF"/>
    <w:rsid w:val="00B8758C"/>
    <w:rsid w:val="00B903E3"/>
    <w:rsid w:val="00B91BE5"/>
    <w:rsid w:val="00BA02C3"/>
    <w:rsid w:val="00BA2299"/>
    <w:rsid w:val="00BA23E5"/>
    <w:rsid w:val="00BA3178"/>
    <w:rsid w:val="00BA32FD"/>
    <w:rsid w:val="00BA3A18"/>
    <w:rsid w:val="00BB0CF6"/>
    <w:rsid w:val="00BB10AD"/>
    <w:rsid w:val="00BB14C9"/>
    <w:rsid w:val="00BB3DEE"/>
    <w:rsid w:val="00BB4226"/>
    <w:rsid w:val="00BB6286"/>
    <w:rsid w:val="00BB6344"/>
    <w:rsid w:val="00BB74C7"/>
    <w:rsid w:val="00BC290E"/>
    <w:rsid w:val="00BC3043"/>
    <w:rsid w:val="00BC3E60"/>
    <w:rsid w:val="00BC4BC6"/>
    <w:rsid w:val="00BC5E5D"/>
    <w:rsid w:val="00BC706F"/>
    <w:rsid w:val="00BD2789"/>
    <w:rsid w:val="00BD3DBC"/>
    <w:rsid w:val="00BE1C1C"/>
    <w:rsid w:val="00BE385B"/>
    <w:rsid w:val="00BE6790"/>
    <w:rsid w:val="00BF0F7F"/>
    <w:rsid w:val="00BF1811"/>
    <w:rsid w:val="00BF7AB4"/>
    <w:rsid w:val="00C0003D"/>
    <w:rsid w:val="00C01DEF"/>
    <w:rsid w:val="00C05FB9"/>
    <w:rsid w:val="00C1007F"/>
    <w:rsid w:val="00C10867"/>
    <w:rsid w:val="00C1274E"/>
    <w:rsid w:val="00C16871"/>
    <w:rsid w:val="00C1745D"/>
    <w:rsid w:val="00C174CB"/>
    <w:rsid w:val="00C20727"/>
    <w:rsid w:val="00C2420E"/>
    <w:rsid w:val="00C26BFB"/>
    <w:rsid w:val="00C31B14"/>
    <w:rsid w:val="00C3397A"/>
    <w:rsid w:val="00C342BF"/>
    <w:rsid w:val="00C3707D"/>
    <w:rsid w:val="00C40A53"/>
    <w:rsid w:val="00C42298"/>
    <w:rsid w:val="00C429BD"/>
    <w:rsid w:val="00C44D82"/>
    <w:rsid w:val="00C47AC9"/>
    <w:rsid w:val="00C501B9"/>
    <w:rsid w:val="00C50461"/>
    <w:rsid w:val="00C531EA"/>
    <w:rsid w:val="00C5631C"/>
    <w:rsid w:val="00C56F8E"/>
    <w:rsid w:val="00C66128"/>
    <w:rsid w:val="00C668D8"/>
    <w:rsid w:val="00C66D6A"/>
    <w:rsid w:val="00C673CB"/>
    <w:rsid w:val="00C708A8"/>
    <w:rsid w:val="00C737F0"/>
    <w:rsid w:val="00C754BA"/>
    <w:rsid w:val="00C76E22"/>
    <w:rsid w:val="00C77EDD"/>
    <w:rsid w:val="00C81733"/>
    <w:rsid w:val="00C90243"/>
    <w:rsid w:val="00C920DD"/>
    <w:rsid w:val="00C93044"/>
    <w:rsid w:val="00CA0326"/>
    <w:rsid w:val="00CA2F95"/>
    <w:rsid w:val="00CA315A"/>
    <w:rsid w:val="00CB13E5"/>
    <w:rsid w:val="00CB3FB9"/>
    <w:rsid w:val="00CB537B"/>
    <w:rsid w:val="00CB6F38"/>
    <w:rsid w:val="00CB7BB4"/>
    <w:rsid w:val="00CC047C"/>
    <w:rsid w:val="00CC2223"/>
    <w:rsid w:val="00CC3454"/>
    <w:rsid w:val="00CC4148"/>
    <w:rsid w:val="00CC6391"/>
    <w:rsid w:val="00CC75C6"/>
    <w:rsid w:val="00CC7EE8"/>
    <w:rsid w:val="00CD56C4"/>
    <w:rsid w:val="00CD67FD"/>
    <w:rsid w:val="00CE0DCF"/>
    <w:rsid w:val="00CE4A03"/>
    <w:rsid w:val="00CE6CEA"/>
    <w:rsid w:val="00CF2106"/>
    <w:rsid w:val="00CF598B"/>
    <w:rsid w:val="00D0230A"/>
    <w:rsid w:val="00D0535A"/>
    <w:rsid w:val="00D1103A"/>
    <w:rsid w:val="00D12AE7"/>
    <w:rsid w:val="00D1335F"/>
    <w:rsid w:val="00D23F99"/>
    <w:rsid w:val="00D240AE"/>
    <w:rsid w:val="00D2483B"/>
    <w:rsid w:val="00D2666B"/>
    <w:rsid w:val="00D30700"/>
    <w:rsid w:val="00D30F9E"/>
    <w:rsid w:val="00D318B4"/>
    <w:rsid w:val="00D3441F"/>
    <w:rsid w:val="00D346CE"/>
    <w:rsid w:val="00D35F5A"/>
    <w:rsid w:val="00D36292"/>
    <w:rsid w:val="00D468FB"/>
    <w:rsid w:val="00D46C5C"/>
    <w:rsid w:val="00D473AA"/>
    <w:rsid w:val="00D512E7"/>
    <w:rsid w:val="00D517CA"/>
    <w:rsid w:val="00D51F9C"/>
    <w:rsid w:val="00D5655D"/>
    <w:rsid w:val="00D57F89"/>
    <w:rsid w:val="00D62691"/>
    <w:rsid w:val="00D6507E"/>
    <w:rsid w:val="00D66446"/>
    <w:rsid w:val="00D6654C"/>
    <w:rsid w:val="00D6788A"/>
    <w:rsid w:val="00D67BF8"/>
    <w:rsid w:val="00D70854"/>
    <w:rsid w:val="00D74629"/>
    <w:rsid w:val="00D77EAE"/>
    <w:rsid w:val="00D86028"/>
    <w:rsid w:val="00D864E5"/>
    <w:rsid w:val="00D943F9"/>
    <w:rsid w:val="00D95077"/>
    <w:rsid w:val="00D95E59"/>
    <w:rsid w:val="00D95EE0"/>
    <w:rsid w:val="00D962B9"/>
    <w:rsid w:val="00DA0346"/>
    <w:rsid w:val="00DA4DB9"/>
    <w:rsid w:val="00DA62FE"/>
    <w:rsid w:val="00DA63BF"/>
    <w:rsid w:val="00DA69C3"/>
    <w:rsid w:val="00DA7C69"/>
    <w:rsid w:val="00DB0566"/>
    <w:rsid w:val="00DB10BC"/>
    <w:rsid w:val="00DB21C3"/>
    <w:rsid w:val="00DB4182"/>
    <w:rsid w:val="00DB54BB"/>
    <w:rsid w:val="00DC2798"/>
    <w:rsid w:val="00DC2F8C"/>
    <w:rsid w:val="00DC45B2"/>
    <w:rsid w:val="00DC48B0"/>
    <w:rsid w:val="00DC5C77"/>
    <w:rsid w:val="00DD0F1D"/>
    <w:rsid w:val="00DD354D"/>
    <w:rsid w:val="00DD582E"/>
    <w:rsid w:val="00DE079E"/>
    <w:rsid w:val="00DE08FF"/>
    <w:rsid w:val="00DE0EF8"/>
    <w:rsid w:val="00DE2D70"/>
    <w:rsid w:val="00DE4BE8"/>
    <w:rsid w:val="00DE63B2"/>
    <w:rsid w:val="00DF5A57"/>
    <w:rsid w:val="00DF6557"/>
    <w:rsid w:val="00E00A32"/>
    <w:rsid w:val="00E0289C"/>
    <w:rsid w:val="00E03BAC"/>
    <w:rsid w:val="00E0705C"/>
    <w:rsid w:val="00E11B38"/>
    <w:rsid w:val="00E12E95"/>
    <w:rsid w:val="00E132D6"/>
    <w:rsid w:val="00E1491B"/>
    <w:rsid w:val="00E14BDF"/>
    <w:rsid w:val="00E17B8E"/>
    <w:rsid w:val="00E23BE0"/>
    <w:rsid w:val="00E24E54"/>
    <w:rsid w:val="00E30558"/>
    <w:rsid w:val="00E30F0A"/>
    <w:rsid w:val="00E3239C"/>
    <w:rsid w:val="00E32408"/>
    <w:rsid w:val="00E35294"/>
    <w:rsid w:val="00E358C8"/>
    <w:rsid w:val="00E415FF"/>
    <w:rsid w:val="00E4446B"/>
    <w:rsid w:val="00E46B2A"/>
    <w:rsid w:val="00E47B30"/>
    <w:rsid w:val="00E47F67"/>
    <w:rsid w:val="00E50253"/>
    <w:rsid w:val="00E5059C"/>
    <w:rsid w:val="00E51773"/>
    <w:rsid w:val="00E52443"/>
    <w:rsid w:val="00E52FA5"/>
    <w:rsid w:val="00E556ED"/>
    <w:rsid w:val="00E56478"/>
    <w:rsid w:val="00E56C72"/>
    <w:rsid w:val="00E626B5"/>
    <w:rsid w:val="00E63417"/>
    <w:rsid w:val="00E636FE"/>
    <w:rsid w:val="00E640E3"/>
    <w:rsid w:val="00E66B1A"/>
    <w:rsid w:val="00E6731B"/>
    <w:rsid w:val="00E673C8"/>
    <w:rsid w:val="00E72AB2"/>
    <w:rsid w:val="00E72B8D"/>
    <w:rsid w:val="00E74B66"/>
    <w:rsid w:val="00E75543"/>
    <w:rsid w:val="00E82C86"/>
    <w:rsid w:val="00E86D0F"/>
    <w:rsid w:val="00E879BD"/>
    <w:rsid w:val="00E904AF"/>
    <w:rsid w:val="00E920EE"/>
    <w:rsid w:val="00E92698"/>
    <w:rsid w:val="00E93E6D"/>
    <w:rsid w:val="00E967C1"/>
    <w:rsid w:val="00E96B33"/>
    <w:rsid w:val="00EA4167"/>
    <w:rsid w:val="00EA4DCB"/>
    <w:rsid w:val="00EA51CE"/>
    <w:rsid w:val="00EA626E"/>
    <w:rsid w:val="00EA7DD0"/>
    <w:rsid w:val="00EB1D6A"/>
    <w:rsid w:val="00EB1D82"/>
    <w:rsid w:val="00EB2399"/>
    <w:rsid w:val="00EB2661"/>
    <w:rsid w:val="00EB2B75"/>
    <w:rsid w:val="00EB3D83"/>
    <w:rsid w:val="00EB469A"/>
    <w:rsid w:val="00EB4DD6"/>
    <w:rsid w:val="00EB7F17"/>
    <w:rsid w:val="00EC14DB"/>
    <w:rsid w:val="00EC228E"/>
    <w:rsid w:val="00EC2753"/>
    <w:rsid w:val="00EC34F3"/>
    <w:rsid w:val="00EC3586"/>
    <w:rsid w:val="00EC4CDD"/>
    <w:rsid w:val="00EC615A"/>
    <w:rsid w:val="00ED1AE6"/>
    <w:rsid w:val="00ED2178"/>
    <w:rsid w:val="00ED40F5"/>
    <w:rsid w:val="00EE2AD0"/>
    <w:rsid w:val="00EE3858"/>
    <w:rsid w:val="00EE53AA"/>
    <w:rsid w:val="00EE6454"/>
    <w:rsid w:val="00EE7D68"/>
    <w:rsid w:val="00EF2E2E"/>
    <w:rsid w:val="00EF35A2"/>
    <w:rsid w:val="00F026FE"/>
    <w:rsid w:val="00F052A8"/>
    <w:rsid w:val="00F1119A"/>
    <w:rsid w:val="00F133C6"/>
    <w:rsid w:val="00F133D7"/>
    <w:rsid w:val="00F13483"/>
    <w:rsid w:val="00F138B5"/>
    <w:rsid w:val="00F15520"/>
    <w:rsid w:val="00F15C9A"/>
    <w:rsid w:val="00F16389"/>
    <w:rsid w:val="00F17E24"/>
    <w:rsid w:val="00F20E91"/>
    <w:rsid w:val="00F25A8C"/>
    <w:rsid w:val="00F33F62"/>
    <w:rsid w:val="00F34DA1"/>
    <w:rsid w:val="00F379E0"/>
    <w:rsid w:val="00F405E6"/>
    <w:rsid w:val="00F42EEA"/>
    <w:rsid w:val="00F44432"/>
    <w:rsid w:val="00F4546A"/>
    <w:rsid w:val="00F46D72"/>
    <w:rsid w:val="00F477DA"/>
    <w:rsid w:val="00F47AC2"/>
    <w:rsid w:val="00F53E40"/>
    <w:rsid w:val="00F550BD"/>
    <w:rsid w:val="00F559BD"/>
    <w:rsid w:val="00F56FB9"/>
    <w:rsid w:val="00F67240"/>
    <w:rsid w:val="00F67EEE"/>
    <w:rsid w:val="00F707BD"/>
    <w:rsid w:val="00F72EEC"/>
    <w:rsid w:val="00F74C7E"/>
    <w:rsid w:val="00F7530C"/>
    <w:rsid w:val="00F81624"/>
    <w:rsid w:val="00F82478"/>
    <w:rsid w:val="00F861D8"/>
    <w:rsid w:val="00F8695E"/>
    <w:rsid w:val="00F8776D"/>
    <w:rsid w:val="00F96B3E"/>
    <w:rsid w:val="00F97482"/>
    <w:rsid w:val="00F975C1"/>
    <w:rsid w:val="00FA0A50"/>
    <w:rsid w:val="00FA1567"/>
    <w:rsid w:val="00FA191C"/>
    <w:rsid w:val="00FA485A"/>
    <w:rsid w:val="00FA7461"/>
    <w:rsid w:val="00FB027A"/>
    <w:rsid w:val="00FB0A22"/>
    <w:rsid w:val="00FB3CCF"/>
    <w:rsid w:val="00FB429F"/>
    <w:rsid w:val="00FB59E2"/>
    <w:rsid w:val="00FC1C5B"/>
    <w:rsid w:val="00FC3D7A"/>
    <w:rsid w:val="00FC4EC9"/>
    <w:rsid w:val="00FC6A24"/>
    <w:rsid w:val="00FD4347"/>
    <w:rsid w:val="00FE015D"/>
    <w:rsid w:val="00FE271F"/>
    <w:rsid w:val="00FE4778"/>
    <w:rsid w:val="00FF0DDA"/>
    <w:rsid w:val="00FF195C"/>
    <w:rsid w:val="00FF1E44"/>
    <w:rsid w:val="00FF39D0"/>
    <w:rsid w:val="00FF41D6"/>
    <w:rsid w:val="00FF7B5C"/>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3A9745"/>
  <w15:chartTrackingRefBased/>
  <w15:docId w15:val="{605F7590-4356-409B-AA2A-27E4333E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CN" w:bidi="he-IL"/>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i/>
      <w:iCs/>
      <w:lang w:val="ru-RU" w:eastAsia="ru-RU" w:bidi="ar-SA"/>
    </w:rPr>
  </w:style>
  <w:style w:type="paragraph" w:styleId="Nadpis1">
    <w:name w:val="heading 1"/>
    <w:basedOn w:val="Normln"/>
    <w:next w:val="Normln"/>
    <w:qFormat/>
    <w:pPr>
      <w:keepNext/>
      <w:shd w:val="clear" w:color="auto" w:fill="FFFFFF"/>
      <w:spacing w:before="2971"/>
      <w:ind w:left="142"/>
      <w:outlineLvl w:val="0"/>
    </w:pPr>
    <w:rPr>
      <w:color w:val="808080"/>
      <w:spacing w:val="-14"/>
      <w:sz w:val="26"/>
      <w:szCs w:val="26"/>
      <w:lang w:val="en-US"/>
    </w:rPr>
  </w:style>
  <w:style w:type="paragraph" w:styleId="Nadpis2">
    <w:name w:val="heading 2"/>
    <w:basedOn w:val="Normln"/>
    <w:next w:val="Normln"/>
    <w:link w:val="Nadpis2Char"/>
    <w:uiPriority w:val="9"/>
    <w:qFormat/>
    <w:pPr>
      <w:keepNext/>
      <w:jc w:val="both"/>
      <w:outlineLvl w:val="1"/>
    </w:pPr>
    <w:rPr>
      <w:i w:val="0"/>
      <w:iCs w:val="0"/>
      <w:sz w:val="24"/>
    </w:rPr>
  </w:style>
  <w:style w:type="paragraph" w:styleId="Nadpis3">
    <w:name w:val="heading 3"/>
    <w:basedOn w:val="Normln"/>
    <w:next w:val="Normln"/>
    <w:qFormat/>
    <w:pPr>
      <w:keepNext/>
      <w:spacing w:before="120" w:after="120"/>
      <w:ind w:left="284"/>
      <w:jc w:val="center"/>
      <w:outlineLvl w:val="2"/>
    </w:pPr>
    <w:rPr>
      <w:i w:val="0"/>
      <w:iCs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677"/>
        <w:tab w:val="right" w:pos="9355"/>
      </w:tabs>
    </w:pPr>
  </w:style>
  <w:style w:type="paragraph" w:styleId="Zpat">
    <w:name w:val="footer"/>
    <w:basedOn w:val="Normln"/>
    <w:pPr>
      <w:tabs>
        <w:tab w:val="center" w:pos="4677"/>
        <w:tab w:val="right" w:pos="9355"/>
      </w:tabs>
    </w:pPr>
  </w:style>
  <w:style w:type="paragraph" w:styleId="Zkladntext">
    <w:name w:val="Body Text"/>
    <w:basedOn w:val="Normln"/>
    <w:pPr>
      <w:widowControl/>
      <w:autoSpaceDE/>
      <w:autoSpaceDN/>
      <w:adjustRightInd/>
      <w:spacing w:before="120" w:after="120"/>
      <w:jc w:val="both"/>
    </w:pPr>
    <w:rPr>
      <w:rFonts w:ascii="Arial" w:hAnsi="Arial" w:cs="Arial"/>
      <w:i w:val="0"/>
      <w:iCs w:val="0"/>
      <w:sz w:val="24"/>
      <w:szCs w:val="24"/>
      <w:lang w:val="en-US"/>
    </w:rPr>
  </w:style>
  <w:style w:type="paragraph" w:styleId="Prosttext">
    <w:name w:val="Plain Text"/>
    <w:basedOn w:val="Normln"/>
    <w:pPr>
      <w:widowControl/>
      <w:autoSpaceDE/>
      <w:autoSpaceDN/>
      <w:adjustRightInd/>
    </w:pPr>
    <w:rPr>
      <w:rFonts w:ascii="Courier New" w:hAnsi="Courier New" w:cs="Courier New"/>
      <w:i w:val="0"/>
      <w:iCs w:val="0"/>
    </w:rPr>
  </w:style>
  <w:style w:type="character" w:styleId="Zdraznn">
    <w:name w:val="Emphasis"/>
    <w:qFormat/>
    <w:rPr>
      <w:i/>
      <w:iCs/>
    </w:rPr>
  </w:style>
  <w:style w:type="paragraph" w:styleId="Textbubliny">
    <w:name w:val="Balloon Text"/>
    <w:basedOn w:val="Normln"/>
    <w:semiHidden/>
    <w:rsid w:val="002E048A"/>
    <w:rPr>
      <w:rFonts w:ascii="Tahoma" w:hAnsi="Tahoma" w:cs="Tahoma"/>
      <w:sz w:val="16"/>
      <w:szCs w:val="16"/>
    </w:rPr>
  </w:style>
  <w:style w:type="paragraph" w:customStyle="1" w:styleId="Normalwoindent">
    <w:name w:val="Normal w/o indent"/>
    <w:basedOn w:val="Normln"/>
    <w:rsid w:val="00FC3D7A"/>
    <w:pPr>
      <w:keepLines/>
      <w:widowControl/>
      <w:autoSpaceDE/>
      <w:autoSpaceDN/>
      <w:adjustRightInd/>
      <w:spacing w:before="60" w:after="120" w:line="260" w:lineRule="atLeast"/>
      <w:jc w:val="both"/>
    </w:pPr>
    <w:rPr>
      <w:rFonts w:ascii="Tahoma" w:hAnsi="Tahoma"/>
      <w:i w:val="0"/>
      <w:iCs w:val="0"/>
      <w:lang w:val="de-DE" w:eastAsia="en-US"/>
    </w:rPr>
  </w:style>
  <w:style w:type="character" w:styleId="Odkaznakoment">
    <w:name w:val="annotation reference"/>
    <w:rsid w:val="00FC3D7A"/>
    <w:rPr>
      <w:sz w:val="16"/>
      <w:szCs w:val="16"/>
    </w:rPr>
  </w:style>
  <w:style w:type="paragraph" w:styleId="Textkomente">
    <w:name w:val="annotation text"/>
    <w:basedOn w:val="Normln"/>
    <w:link w:val="TextkomenteChar"/>
    <w:rsid w:val="00FC3D7A"/>
    <w:pPr>
      <w:widowControl/>
      <w:autoSpaceDE/>
      <w:autoSpaceDN/>
      <w:adjustRightInd/>
    </w:pPr>
    <w:rPr>
      <w:i w:val="0"/>
      <w:iCs w:val="0"/>
      <w:lang w:val="en-US" w:eastAsia="en-US"/>
    </w:rPr>
  </w:style>
  <w:style w:type="character" w:customStyle="1" w:styleId="TextkomenteChar">
    <w:name w:val="Text komentáře Char"/>
    <w:link w:val="Textkomente"/>
    <w:rsid w:val="00FC3D7A"/>
    <w:rPr>
      <w:lang w:val="en-US" w:eastAsia="en-US"/>
    </w:rPr>
  </w:style>
  <w:style w:type="paragraph" w:styleId="Pedmtkomente">
    <w:name w:val="annotation subject"/>
    <w:basedOn w:val="Textkomente"/>
    <w:next w:val="Textkomente"/>
    <w:link w:val="PedmtkomenteChar"/>
    <w:rsid w:val="009839D5"/>
    <w:pPr>
      <w:widowControl w:val="0"/>
      <w:autoSpaceDE w:val="0"/>
      <w:autoSpaceDN w:val="0"/>
      <w:adjustRightInd w:val="0"/>
    </w:pPr>
    <w:rPr>
      <w:b/>
      <w:bCs/>
      <w:i/>
      <w:iCs/>
      <w:lang w:val="ru-RU" w:eastAsia="ru-RU"/>
    </w:rPr>
  </w:style>
  <w:style w:type="character" w:customStyle="1" w:styleId="PedmtkomenteChar">
    <w:name w:val="Předmět komentáře Char"/>
    <w:link w:val="Pedmtkomente"/>
    <w:rsid w:val="009839D5"/>
    <w:rPr>
      <w:b/>
      <w:bCs/>
      <w:i/>
      <w:iCs/>
      <w:lang w:val="ru-RU" w:eastAsia="ru-RU"/>
    </w:rPr>
  </w:style>
  <w:style w:type="character" w:styleId="slostrnky">
    <w:name w:val="page number"/>
    <w:rsid w:val="00486082"/>
  </w:style>
  <w:style w:type="paragraph" w:styleId="Odstavecseseznamem">
    <w:name w:val="List Paragraph"/>
    <w:basedOn w:val="Normln"/>
    <w:uiPriority w:val="34"/>
    <w:qFormat/>
    <w:rsid w:val="006E7166"/>
    <w:pPr>
      <w:widowControl/>
      <w:autoSpaceDE/>
      <w:autoSpaceDN/>
      <w:adjustRightInd/>
      <w:ind w:left="720"/>
    </w:pPr>
    <w:rPr>
      <w:rFonts w:ascii="Courier" w:eastAsia="SimSun" w:hAnsi="Courier"/>
      <w:i w:val="0"/>
      <w:iCs w:val="0"/>
      <w:lang w:val="en-GB" w:eastAsia="en-US"/>
    </w:rPr>
  </w:style>
  <w:style w:type="character" w:customStyle="1" w:styleId="ZhlavChar">
    <w:name w:val="Záhlaví Char"/>
    <w:link w:val="Zhlav"/>
    <w:rsid w:val="007C72A8"/>
    <w:rPr>
      <w:i/>
      <w:iCs/>
      <w:lang w:val="ru-RU" w:eastAsia="ru-RU"/>
    </w:rPr>
  </w:style>
  <w:style w:type="table" w:styleId="Mkatabulky">
    <w:name w:val="Table Grid"/>
    <w:basedOn w:val="Normlntabulka"/>
    <w:uiPriority w:val="59"/>
    <w:rsid w:val="007C72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A4167"/>
    <w:rPr>
      <w:i/>
      <w:iCs/>
      <w:lang w:val="ru-RU" w:eastAsia="ru-RU" w:bidi="ar-SA"/>
    </w:rPr>
  </w:style>
  <w:style w:type="character" w:customStyle="1" w:styleId="Nadpis2Char">
    <w:name w:val="Nadpis 2 Char"/>
    <w:link w:val="Nadpis2"/>
    <w:uiPriority w:val="9"/>
    <w:rsid w:val="00B01D94"/>
    <w:rPr>
      <w:sz w:val="24"/>
      <w:lang w:val="ru-RU" w:eastAsia="ru-RU"/>
    </w:rPr>
  </w:style>
  <w:style w:type="paragraph" w:styleId="Zkladntext3">
    <w:name w:val="Body Text 3"/>
    <w:basedOn w:val="Normln"/>
    <w:link w:val="Zkladntext3Char"/>
    <w:rsid w:val="00B86DFF"/>
    <w:pPr>
      <w:spacing w:after="120"/>
    </w:pPr>
    <w:rPr>
      <w:sz w:val="16"/>
      <w:szCs w:val="16"/>
    </w:rPr>
  </w:style>
  <w:style w:type="character" w:customStyle="1" w:styleId="Zkladntext3Char">
    <w:name w:val="Základní text 3 Char"/>
    <w:link w:val="Zkladntext3"/>
    <w:rsid w:val="00B86DFF"/>
    <w:rPr>
      <w:i/>
      <w:iCs/>
      <w:sz w:val="16"/>
      <w:szCs w:val="16"/>
      <w:lang w:val="ru-RU" w:eastAsia="ru-RU" w:bidi="ar-SA"/>
    </w:rPr>
  </w:style>
  <w:style w:type="paragraph" w:customStyle="1" w:styleId="CMSHeadL1">
    <w:name w:val="CMS Head L1"/>
    <w:basedOn w:val="Normln"/>
    <w:next w:val="CMSHeadL2"/>
    <w:rsid w:val="00426ABC"/>
    <w:pPr>
      <w:pageBreakBefore/>
      <w:widowControl/>
      <w:numPr>
        <w:numId w:val="14"/>
      </w:numPr>
      <w:autoSpaceDE/>
      <w:autoSpaceDN/>
      <w:adjustRightInd/>
      <w:spacing w:before="240" w:after="240"/>
      <w:jc w:val="center"/>
      <w:outlineLvl w:val="0"/>
    </w:pPr>
    <w:rPr>
      <w:b/>
      <w:i w:val="0"/>
      <w:iCs w:val="0"/>
      <w:sz w:val="28"/>
      <w:szCs w:val="24"/>
      <w:lang w:val="en-GB" w:eastAsia="en-US"/>
    </w:rPr>
  </w:style>
  <w:style w:type="paragraph" w:customStyle="1" w:styleId="CMSHeadL2">
    <w:name w:val="CMS Head L2"/>
    <w:basedOn w:val="Normln"/>
    <w:next w:val="CMSHeadL3"/>
    <w:rsid w:val="00426ABC"/>
    <w:pPr>
      <w:keepNext/>
      <w:keepLines/>
      <w:widowControl/>
      <w:numPr>
        <w:ilvl w:val="1"/>
        <w:numId w:val="14"/>
      </w:numPr>
      <w:autoSpaceDE/>
      <w:autoSpaceDN/>
      <w:adjustRightInd/>
      <w:spacing w:before="240" w:after="240"/>
      <w:outlineLvl w:val="1"/>
    </w:pPr>
    <w:rPr>
      <w:b/>
      <w:i w:val="0"/>
      <w:iCs w:val="0"/>
      <w:sz w:val="22"/>
      <w:szCs w:val="24"/>
      <w:lang w:val="en-GB" w:eastAsia="en-US"/>
    </w:rPr>
  </w:style>
  <w:style w:type="paragraph" w:customStyle="1" w:styleId="CMSHeadL3">
    <w:name w:val="CMS Head L3"/>
    <w:basedOn w:val="Normln"/>
    <w:rsid w:val="00426ABC"/>
    <w:pPr>
      <w:widowControl/>
      <w:numPr>
        <w:ilvl w:val="2"/>
        <w:numId w:val="14"/>
      </w:numPr>
      <w:autoSpaceDE/>
      <w:autoSpaceDN/>
      <w:adjustRightInd/>
      <w:spacing w:after="240"/>
      <w:outlineLvl w:val="2"/>
    </w:pPr>
    <w:rPr>
      <w:i w:val="0"/>
      <w:iCs w:val="0"/>
      <w:sz w:val="22"/>
      <w:szCs w:val="24"/>
      <w:lang w:val="en-GB" w:eastAsia="en-US"/>
    </w:rPr>
  </w:style>
  <w:style w:type="paragraph" w:customStyle="1" w:styleId="CMSHeadL4">
    <w:name w:val="CMS Head L4"/>
    <w:basedOn w:val="Normln"/>
    <w:rsid w:val="00426ABC"/>
    <w:pPr>
      <w:widowControl/>
      <w:numPr>
        <w:ilvl w:val="3"/>
        <w:numId w:val="14"/>
      </w:numPr>
      <w:autoSpaceDE/>
      <w:autoSpaceDN/>
      <w:adjustRightInd/>
      <w:spacing w:after="240"/>
      <w:outlineLvl w:val="3"/>
    </w:pPr>
    <w:rPr>
      <w:i w:val="0"/>
      <w:iCs w:val="0"/>
      <w:sz w:val="22"/>
      <w:szCs w:val="24"/>
      <w:lang w:val="en-GB" w:eastAsia="en-US"/>
    </w:rPr>
  </w:style>
  <w:style w:type="paragraph" w:customStyle="1" w:styleId="CMSHeadL5">
    <w:name w:val="CMS Head L5"/>
    <w:basedOn w:val="Normln"/>
    <w:rsid w:val="00426ABC"/>
    <w:pPr>
      <w:widowControl/>
      <w:numPr>
        <w:ilvl w:val="4"/>
        <w:numId w:val="14"/>
      </w:numPr>
      <w:autoSpaceDE/>
      <w:autoSpaceDN/>
      <w:adjustRightInd/>
      <w:spacing w:after="240"/>
      <w:outlineLvl w:val="4"/>
    </w:pPr>
    <w:rPr>
      <w:i w:val="0"/>
      <w:iCs w:val="0"/>
      <w:sz w:val="22"/>
      <w:szCs w:val="24"/>
      <w:lang w:val="en-GB" w:eastAsia="en-US"/>
    </w:rPr>
  </w:style>
  <w:style w:type="paragraph" w:customStyle="1" w:styleId="CMSHeadL6">
    <w:name w:val="CMS Head L6"/>
    <w:basedOn w:val="Normln"/>
    <w:rsid w:val="00426ABC"/>
    <w:pPr>
      <w:widowControl/>
      <w:numPr>
        <w:ilvl w:val="5"/>
        <w:numId w:val="14"/>
      </w:numPr>
      <w:autoSpaceDE/>
      <w:autoSpaceDN/>
      <w:adjustRightInd/>
      <w:spacing w:after="240"/>
      <w:outlineLvl w:val="5"/>
    </w:pPr>
    <w:rPr>
      <w:i w:val="0"/>
      <w:iCs w:val="0"/>
      <w:sz w:val="22"/>
      <w:szCs w:val="24"/>
      <w:lang w:val="en-GB" w:eastAsia="en-US"/>
    </w:rPr>
  </w:style>
  <w:style w:type="paragraph" w:customStyle="1" w:styleId="CMSHeadL7">
    <w:name w:val="CMS Head L7"/>
    <w:basedOn w:val="Normln"/>
    <w:rsid w:val="00426ABC"/>
    <w:pPr>
      <w:widowControl/>
      <w:numPr>
        <w:ilvl w:val="6"/>
        <w:numId w:val="14"/>
      </w:numPr>
      <w:autoSpaceDE/>
      <w:autoSpaceDN/>
      <w:adjustRightInd/>
      <w:spacing w:after="240"/>
      <w:outlineLvl w:val="6"/>
    </w:pPr>
    <w:rPr>
      <w:i w:val="0"/>
      <w:iCs w:val="0"/>
      <w:sz w:val="22"/>
      <w:szCs w:val="24"/>
      <w:lang w:val="en-GB" w:eastAsia="en-US"/>
    </w:rPr>
  </w:style>
  <w:style w:type="paragraph" w:customStyle="1" w:styleId="CMSHeadL8">
    <w:name w:val="CMS Head L8"/>
    <w:basedOn w:val="Normln"/>
    <w:rsid w:val="00426ABC"/>
    <w:pPr>
      <w:widowControl/>
      <w:numPr>
        <w:ilvl w:val="7"/>
        <w:numId w:val="14"/>
      </w:numPr>
      <w:autoSpaceDE/>
      <w:autoSpaceDN/>
      <w:adjustRightInd/>
      <w:spacing w:after="240"/>
      <w:outlineLvl w:val="7"/>
    </w:pPr>
    <w:rPr>
      <w:i w:val="0"/>
      <w:iCs w:val="0"/>
      <w:sz w:val="22"/>
      <w:szCs w:val="24"/>
      <w:lang w:val="en-GB" w:eastAsia="en-US"/>
    </w:rPr>
  </w:style>
  <w:style w:type="paragraph" w:customStyle="1" w:styleId="CMSHeadL9">
    <w:name w:val="CMS Head L9"/>
    <w:basedOn w:val="Normln"/>
    <w:rsid w:val="00426ABC"/>
    <w:pPr>
      <w:widowControl/>
      <w:numPr>
        <w:ilvl w:val="8"/>
        <w:numId w:val="14"/>
      </w:numPr>
      <w:autoSpaceDE/>
      <w:autoSpaceDN/>
      <w:adjustRightInd/>
      <w:spacing w:after="240"/>
      <w:outlineLvl w:val="8"/>
    </w:pPr>
    <w:rPr>
      <w:i w:val="0"/>
      <w:iCs w:val="0"/>
      <w:sz w:val="22"/>
      <w:szCs w:val="24"/>
      <w:lang w:val="en-GB" w:eastAsia="en-US"/>
    </w:rPr>
  </w:style>
  <w:style w:type="character" w:styleId="Hypertextovodkaz">
    <w:name w:val="Hyperlink"/>
    <w:rsid w:val="001B7FBF"/>
    <w:rPr>
      <w:rFonts w:cs="Times New Roman"/>
      <w:color w:val="0000FF"/>
      <w:u w:val="single"/>
    </w:rPr>
  </w:style>
  <w:style w:type="character" w:customStyle="1" w:styleId="tlid-translationtranslation">
    <w:name w:val="tlid-translation translation"/>
    <w:rsid w:val="001B7FBF"/>
  </w:style>
  <w:style w:type="paragraph" w:customStyle="1" w:styleId="ListParagraph2">
    <w:name w:val="List Paragraph2"/>
    <w:basedOn w:val="Normln"/>
    <w:uiPriority w:val="34"/>
    <w:qFormat/>
    <w:rsid w:val="001B7FBF"/>
    <w:pPr>
      <w:widowControl/>
      <w:autoSpaceDE/>
      <w:autoSpaceDN/>
      <w:adjustRightInd/>
      <w:ind w:left="720"/>
      <w:contextualSpacing/>
    </w:pPr>
    <w:rPr>
      <w:rFonts w:ascii="Courier" w:hAnsi="Courier"/>
      <w:i w:val="0"/>
      <w:i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769">
      <w:bodyDiv w:val="1"/>
      <w:marLeft w:val="0"/>
      <w:marRight w:val="0"/>
      <w:marTop w:val="0"/>
      <w:marBottom w:val="0"/>
      <w:divBdr>
        <w:top w:val="none" w:sz="0" w:space="0" w:color="auto"/>
        <w:left w:val="none" w:sz="0" w:space="0" w:color="auto"/>
        <w:bottom w:val="none" w:sz="0" w:space="0" w:color="auto"/>
        <w:right w:val="none" w:sz="0" w:space="0" w:color="auto"/>
      </w:divBdr>
    </w:div>
    <w:div w:id="178784647">
      <w:bodyDiv w:val="1"/>
      <w:marLeft w:val="0"/>
      <w:marRight w:val="0"/>
      <w:marTop w:val="0"/>
      <w:marBottom w:val="0"/>
      <w:divBdr>
        <w:top w:val="none" w:sz="0" w:space="0" w:color="auto"/>
        <w:left w:val="none" w:sz="0" w:space="0" w:color="auto"/>
        <w:bottom w:val="none" w:sz="0" w:space="0" w:color="auto"/>
        <w:right w:val="none" w:sz="0" w:space="0" w:color="auto"/>
      </w:divBdr>
    </w:div>
    <w:div w:id="179784968">
      <w:bodyDiv w:val="1"/>
      <w:marLeft w:val="0"/>
      <w:marRight w:val="0"/>
      <w:marTop w:val="0"/>
      <w:marBottom w:val="0"/>
      <w:divBdr>
        <w:top w:val="none" w:sz="0" w:space="0" w:color="auto"/>
        <w:left w:val="none" w:sz="0" w:space="0" w:color="auto"/>
        <w:bottom w:val="none" w:sz="0" w:space="0" w:color="auto"/>
        <w:right w:val="none" w:sz="0" w:space="0" w:color="auto"/>
      </w:divBdr>
    </w:div>
    <w:div w:id="265698311">
      <w:bodyDiv w:val="1"/>
      <w:marLeft w:val="0"/>
      <w:marRight w:val="0"/>
      <w:marTop w:val="0"/>
      <w:marBottom w:val="0"/>
      <w:divBdr>
        <w:top w:val="none" w:sz="0" w:space="0" w:color="auto"/>
        <w:left w:val="none" w:sz="0" w:space="0" w:color="auto"/>
        <w:bottom w:val="none" w:sz="0" w:space="0" w:color="auto"/>
        <w:right w:val="none" w:sz="0" w:space="0" w:color="auto"/>
      </w:divBdr>
    </w:div>
    <w:div w:id="273680803">
      <w:bodyDiv w:val="1"/>
      <w:marLeft w:val="0"/>
      <w:marRight w:val="0"/>
      <w:marTop w:val="0"/>
      <w:marBottom w:val="0"/>
      <w:divBdr>
        <w:top w:val="none" w:sz="0" w:space="0" w:color="auto"/>
        <w:left w:val="none" w:sz="0" w:space="0" w:color="auto"/>
        <w:bottom w:val="none" w:sz="0" w:space="0" w:color="auto"/>
        <w:right w:val="none" w:sz="0" w:space="0" w:color="auto"/>
      </w:divBdr>
    </w:div>
    <w:div w:id="300815150">
      <w:bodyDiv w:val="1"/>
      <w:marLeft w:val="0"/>
      <w:marRight w:val="0"/>
      <w:marTop w:val="0"/>
      <w:marBottom w:val="0"/>
      <w:divBdr>
        <w:top w:val="none" w:sz="0" w:space="0" w:color="auto"/>
        <w:left w:val="none" w:sz="0" w:space="0" w:color="auto"/>
        <w:bottom w:val="none" w:sz="0" w:space="0" w:color="auto"/>
        <w:right w:val="none" w:sz="0" w:space="0" w:color="auto"/>
      </w:divBdr>
    </w:div>
    <w:div w:id="329987795">
      <w:bodyDiv w:val="1"/>
      <w:marLeft w:val="0"/>
      <w:marRight w:val="0"/>
      <w:marTop w:val="0"/>
      <w:marBottom w:val="0"/>
      <w:divBdr>
        <w:top w:val="none" w:sz="0" w:space="0" w:color="auto"/>
        <w:left w:val="none" w:sz="0" w:space="0" w:color="auto"/>
        <w:bottom w:val="none" w:sz="0" w:space="0" w:color="auto"/>
        <w:right w:val="none" w:sz="0" w:space="0" w:color="auto"/>
      </w:divBdr>
    </w:div>
    <w:div w:id="345325237">
      <w:bodyDiv w:val="1"/>
      <w:marLeft w:val="0"/>
      <w:marRight w:val="0"/>
      <w:marTop w:val="0"/>
      <w:marBottom w:val="0"/>
      <w:divBdr>
        <w:top w:val="none" w:sz="0" w:space="0" w:color="auto"/>
        <w:left w:val="none" w:sz="0" w:space="0" w:color="auto"/>
        <w:bottom w:val="none" w:sz="0" w:space="0" w:color="auto"/>
        <w:right w:val="none" w:sz="0" w:space="0" w:color="auto"/>
      </w:divBdr>
    </w:div>
    <w:div w:id="458450692">
      <w:bodyDiv w:val="1"/>
      <w:marLeft w:val="0"/>
      <w:marRight w:val="0"/>
      <w:marTop w:val="0"/>
      <w:marBottom w:val="0"/>
      <w:divBdr>
        <w:top w:val="none" w:sz="0" w:space="0" w:color="auto"/>
        <w:left w:val="none" w:sz="0" w:space="0" w:color="auto"/>
        <w:bottom w:val="none" w:sz="0" w:space="0" w:color="auto"/>
        <w:right w:val="none" w:sz="0" w:space="0" w:color="auto"/>
      </w:divBdr>
    </w:div>
    <w:div w:id="563219785">
      <w:bodyDiv w:val="1"/>
      <w:marLeft w:val="0"/>
      <w:marRight w:val="0"/>
      <w:marTop w:val="0"/>
      <w:marBottom w:val="0"/>
      <w:divBdr>
        <w:top w:val="none" w:sz="0" w:space="0" w:color="auto"/>
        <w:left w:val="none" w:sz="0" w:space="0" w:color="auto"/>
        <w:bottom w:val="none" w:sz="0" w:space="0" w:color="auto"/>
        <w:right w:val="none" w:sz="0" w:space="0" w:color="auto"/>
      </w:divBdr>
    </w:div>
    <w:div w:id="595749335">
      <w:bodyDiv w:val="1"/>
      <w:marLeft w:val="0"/>
      <w:marRight w:val="0"/>
      <w:marTop w:val="0"/>
      <w:marBottom w:val="0"/>
      <w:divBdr>
        <w:top w:val="none" w:sz="0" w:space="0" w:color="auto"/>
        <w:left w:val="none" w:sz="0" w:space="0" w:color="auto"/>
        <w:bottom w:val="none" w:sz="0" w:space="0" w:color="auto"/>
        <w:right w:val="none" w:sz="0" w:space="0" w:color="auto"/>
      </w:divBdr>
    </w:div>
    <w:div w:id="598490782">
      <w:bodyDiv w:val="1"/>
      <w:marLeft w:val="0"/>
      <w:marRight w:val="0"/>
      <w:marTop w:val="0"/>
      <w:marBottom w:val="0"/>
      <w:divBdr>
        <w:top w:val="none" w:sz="0" w:space="0" w:color="auto"/>
        <w:left w:val="none" w:sz="0" w:space="0" w:color="auto"/>
        <w:bottom w:val="none" w:sz="0" w:space="0" w:color="auto"/>
        <w:right w:val="none" w:sz="0" w:space="0" w:color="auto"/>
      </w:divBdr>
    </w:div>
    <w:div w:id="621767916">
      <w:bodyDiv w:val="1"/>
      <w:marLeft w:val="0"/>
      <w:marRight w:val="0"/>
      <w:marTop w:val="0"/>
      <w:marBottom w:val="0"/>
      <w:divBdr>
        <w:top w:val="none" w:sz="0" w:space="0" w:color="auto"/>
        <w:left w:val="none" w:sz="0" w:space="0" w:color="auto"/>
        <w:bottom w:val="none" w:sz="0" w:space="0" w:color="auto"/>
        <w:right w:val="none" w:sz="0" w:space="0" w:color="auto"/>
      </w:divBdr>
    </w:div>
    <w:div w:id="713382800">
      <w:bodyDiv w:val="1"/>
      <w:marLeft w:val="0"/>
      <w:marRight w:val="0"/>
      <w:marTop w:val="0"/>
      <w:marBottom w:val="0"/>
      <w:divBdr>
        <w:top w:val="none" w:sz="0" w:space="0" w:color="auto"/>
        <w:left w:val="none" w:sz="0" w:space="0" w:color="auto"/>
        <w:bottom w:val="none" w:sz="0" w:space="0" w:color="auto"/>
        <w:right w:val="none" w:sz="0" w:space="0" w:color="auto"/>
      </w:divBdr>
    </w:div>
    <w:div w:id="806045201">
      <w:bodyDiv w:val="1"/>
      <w:marLeft w:val="0"/>
      <w:marRight w:val="0"/>
      <w:marTop w:val="0"/>
      <w:marBottom w:val="0"/>
      <w:divBdr>
        <w:top w:val="none" w:sz="0" w:space="0" w:color="auto"/>
        <w:left w:val="none" w:sz="0" w:space="0" w:color="auto"/>
        <w:bottom w:val="none" w:sz="0" w:space="0" w:color="auto"/>
        <w:right w:val="none" w:sz="0" w:space="0" w:color="auto"/>
      </w:divBdr>
    </w:div>
    <w:div w:id="809788441">
      <w:bodyDiv w:val="1"/>
      <w:marLeft w:val="0"/>
      <w:marRight w:val="0"/>
      <w:marTop w:val="0"/>
      <w:marBottom w:val="0"/>
      <w:divBdr>
        <w:top w:val="none" w:sz="0" w:space="0" w:color="auto"/>
        <w:left w:val="none" w:sz="0" w:space="0" w:color="auto"/>
        <w:bottom w:val="none" w:sz="0" w:space="0" w:color="auto"/>
        <w:right w:val="none" w:sz="0" w:space="0" w:color="auto"/>
      </w:divBdr>
    </w:div>
    <w:div w:id="913466032">
      <w:bodyDiv w:val="1"/>
      <w:marLeft w:val="0"/>
      <w:marRight w:val="0"/>
      <w:marTop w:val="0"/>
      <w:marBottom w:val="0"/>
      <w:divBdr>
        <w:top w:val="none" w:sz="0" w:space="0" w:color="auto"/>
        <w:left w:val="none" w:sz="0" w:space="0" w:color="auto"/>
        <w:bottom w:val="none" w:sz="0" w:space="0" w:color="auto"/>
        <w:right w:val="none" w:sz="0" w:space="0" w:color="auto"/>
      </w:divBdr>
    </w:div>
    <w:div w:id="918754267">
      <w:bodyDiv w:val="1"/>
      <w:marLeft w:val="0"/>
      <w:marRight w:val="0"/>
      <w:marTop w:val="0"/>
      <w:marBottom w:val="0"/>
      <w:divBdr>
        <w:top w:val="none" w:sz="0" w:space="0" w:color="auto"/>
        <w:left w:val="none" w:sz="0" w:space="0" w:color="auto"/>
        <w:bottom w:val="none" w:sz="0" w:space="0" w:color="auto"/>
        <w:right w:val="none" w:sz="0" w:space="0" w:color="auto"/>
      </w:divBdr>
    </w:div>
    <w:div w:id="1012758991">
      <w:bodyDiv w:val="1"/>
      <w:marLeft w:val="0"/>
      <w:marRight w:val="0"/>
      <w:marTop w:val="0"/>
      <w:marBottom w:val="0"/>
      <w:divBdr>
        <w:top w:val="none" w:sz="0" w:space="0" w:color="auto"/>
        <w:left w:val="none" w:sz="0" w:space="0" w:color="auto"/>
        <w:bottom w:val="none" w:sz="0" w:space="0" w:color="auto"/>
        <w:right w:val="none" w:sz="0" w:space="0" w:color="auto"/>
      </w:divBdr>
    </w:div>
    <w:div w:id="1013649228">
      <w:bodyDiv w:val="1"/>
      <w:marLeft w:val="0"/>
      <w:marRight w:val="0"/>
      <w:marTop w:val="0"/>
      <w:marBottom w:val="0"/>
      <w:divBdr>
        <w:top w:val="none" w:sz="0" w:space="0" w:color="auto"/>
        <w:left w:val="none" w:sz="0" w:space="0" w:color="auto"/>
        <w:bottom w:val="none" w:sz="0" w:space="0" w:color="auto"/>
        <w:right w:val="none" w:sz="0" w:space="0" w:color="auto"/>
      </w:divBdr>
    </w:div>
    <w:div w:id="1171261143">
      <w:bodyDiv w:val="1"/>
      <w:marLeft w:val="0"/>
      <w:marRight w:val="0"/>
      <w:marTop w:val="0"/>
      <w:marBottom w:val="0"/>
      <w:divBdr>
        <w:top w:val="none" w:sz="0" w:space="0" w:color="auto"/>
        <w:left w:val="none" w:sz="0" w:space="0" w:color="auto"/>
        <w:bottom w:val="none" w:sz="0" w:space="0" w:color="auto"/>
        <w:right w:val="none" w:sz="0" w:space="0" w:color="auto"/>
      </w:divBdr>
    </w:div>
    <w:div w:id="1185630724">
      <w:bodyDiv w:val="1"/>
      <w:marLeft w:val="0"/>
      <w:marRight w:val="0"/>
      <w:marTop w:val="0"/>
      <w:marBottom w:val="0"/>
      <w:divBdr>
        <w:top w:val="none" w:sz="0" w:space="0" w:color="auto"/>
        <w:left w:val="none" w:sz="0" w:space="0" w:color="auto"/>
        <w:bottom w:val="none" w:sz="0" w:space="0" w:color="auto"/>
        <w:right w:val="none" w:sz="0" w:space="0" w:color="auto"/>
      </w:divBdr>
    </w:div>
    <w:div w:id="1186863731">
      <w:bodyDiv w:val="1"/>
      <w:marLeft w:val="0"/>
      <w:marRight w:val="0"/>
      <w:marTop w:val="0"/>
      <w:marBottom w:val="0"/>
      <w:divBdr>
        <w:top w:val="none" w:sz="0" w:space="0" w:color="auto"/>
        <w:left w:val="none" w:sz="0" w:space="0" w:color="auto"/>
        <w:bottom w:val="none" w:sz="0" w:space="0" w:color="auto"/>
        <w:right w:val="none" w:sz="0" w:space="0" w:color="auto"/>
      </w:divBdr>
    </w:div>
    <w:div w:id="1234926937">
      <w:bodyDiv w:val="1"/>
      <w:marLeft w:val="0"/>
      <w:marRight w:val="0"/>
      <w:marTop w:val="0"/>
      <w:marBottom w:val="0"/>
      <w:divBdr>
        <w:top w:val="none" w:sz="0" w:space="0" w:color="auto"/>
        <w:left w:val="none" w:sz="0" w:space="0" w:color="auto"/>
        <w:bottom w:val="none" w:sz="0" w:space="0" w:color="auto"/>
        <w:right w:val="none" w:sz="0" w:space="0" w:color="auto"/>
      </w:divBdr>
    </w:div>
    <w:div w:id="1261257642">
      <w:bodyDiv w:val="1"/>
      <w:marLeft w:val="0"/>
      <w:marRight w:val="0"/>
      <w:marTop w:val="0"/>
      <w:marBottom w:val="0"/>
      <w:divBdr>
        <w:top w:val="none" w:sz="0" w:space="0" w:color="auto"/>
        <w:left w:val="none" w:sz="0" w:space="0" w:color="auto"/>
        <w:bottom w:val="none" w:sz="0" w:space="0" w:color="auto"/>
        <w:right w:val="none" w:sz="0" w:space="0" w:color="auto"/>
      </w:divBdr>
    </w:div>
    <w:div w:id="1269316947">
      <w:bodyDiv w:val="1"/>
      <w:marLeft w:val="0"/>
      <w:marRight w:val="0"/>
      <w:marTop w:val="0"/>
      <w:marBottom w:val="0"/>
      <w:divBdr>
        <w:top w:val="none" w:sz="0" w:space="0" w:color="auto"/>
        <w:left w:val="none" w:sz="0" w:space="0" w:color="auto"/>
        <w:bottom w:val="none" w:sz="0" w:space="0" w:color="auto"/>
        <w:right w:val="none" w:sz="0" w:space="0" w:color="auto"/>
      </w:divBdr>
    </w:div>
    <w:div w:id="1311011193">
      <w:bodyDiv w:val="1"/>
      <w:marLeft w:val="0"/>
      <w:marRight w:val="0"/>
      <w:marTop w:val="0"/>
      <w:marBottom w:val="0"/>
      <w:divBdr>
        <w:top w:val="none" w:sz="0" w:space="0" w:color="auto"/>
        <w:left w:val="none" w:sz="0" w:space="0" w:color="auto"/>
        <w:bottom w:val="none" w:sz="0" w:space="0" w:color="auto"/>
        <w:right w:val="none" w:sz="0" w:space="0" w:color="auto"/>
      </w:divBdr>
    </w:div>
    <w:div w:id="1351175830">
      <w:bodyDiv w:val="1"/>
      <w:marLeft w:val="0"/>
      <w:marRight w:val="0"/>
      <w:marTop w:val="0"/>
      <w:marBottom w:val="0"/>
      <w:divBdr>
        <w:top w:val="none" w:sz="0" w:space="0" w:color="auto"/>
        <w:left w:val="none" w:sz="0" w:space="0" w:color="auto"/>
        <w:bottom w:val="none" w:sz="0" w:space="0" w:color="auto"/>
        <w:right w:val="none" w:sz="0" w:space="0" w:color="auto"/>
      </w:divBdr>
    </w:div>
    <w:div w:id="1404647195">
      <w:bodyDiv w:val="1"/>
      <w:marLeft w:val="0"/>
      <w:marRight w:val="0"/>
      <w:marTop w:val="0"/>
      <w:marBottom w:val="0"/>
      <w:divBdr>
        <w:top w:val="none" w:sz="0" w:space="0" w:color="auto"/>
        <w:left w:val="none" w:sz="0" w:space="0" w:color="auto"/>
        <w:bottom w:val="none" w:sz="0" w:space="0" w:color="auto"/>
        <w:right w:val="none" w:sz="0" w:space="0" w:color="auto"/>
      </w:divBdr>
    </w:div>
    <w:div w:id="1424909106">
      <w:bodyDiv w:val="1"/>
      <w:marLeft w:val="0"/>
      <w:marRight w:val="0"/>
      <w:marTop w:val="0"/>
      <w:marBottom w:val="0"/>
      <w:divBdr>
        <w:top w:val="none" w:sz="0" w:space="0" w:color="auto"/>
        <w:left w:val="none" w:sz="0" w:space="0" w:color="auto"/>
        <w:bottom w:val="none" w:sz="0" w:space="0" w:color="auto"/>
        <w:right w:val="none" w:sz="0" w:space="0" w:color="auto"/>
      </w:divBdr>
    </w:div>
    <w:div w:id="1433670310">
      <w:bodyDiv w:val="1"/>
      <w:marLeft w:val="0"/>
      <w:marRight w:val="0"/>
      <w:marTop w:val="0"/>
      <w:marBottom w:val="0"/>
      <w:divBdr>
        <w:top w:val="none" w:sz="0" w:space="0" w:color="auto"/>
        <w:left w:val="none" w:sz="0" w:space="0" w:color="auto"/>
        <w:bottom w:val="none" w:sz="0" w:space="0" w:color="auto"/>
        <w:right w:val="none" w:sz="0" w:space="0" w:color="auto"/>
      </w:divBdr>
    </w:div>
    <w:div w:id="1464343349">
      <w:bodyDiv w:val="1"/>
      <w:marLeft w:val="0"/>
      <w:marRight w:val="0"/>
      <w:marTop w:val="0"/>
      <w:marBottom w:val="0"/>
      <w:divBdr>
        <w:top w:val="none" w:sz="0" w:space="0" w:color="auto"/>
        <w:left w:val="none" w:sz="0" w:space="0" w:color="auto"/>
        <w:bottom w:val="none" w:sz="0" w:space="0" w:color="auto"/>
        <w:right w:val="none" w:sz="0" w:space="0" w:color="auto"/>
      </w:divBdr>
    </w:div>
    <w:div w:id="1568998075">
      <w:bodyDiv w:val="1"/>
      <w:marLeft w:val="0"/>
      <w:marRight w:val="0"/>
      <w:marTop w:val="0"/>
      <w:marBottom w:val="0"/>
      <w:divBdr>
        <w:top w:val="none" w:sz="0" w:space="0" w:color="auto"/>
        <w:left w:val="none" w:sz="0" w:space="0" w:color="auto"/>
        <w:bottom w:val="none" w:sz="0" w:space="0" w:color="auto"/>
        <w:right w:val="none" w:sz="0" w:space="0" w:color="auto"/>
      </w:divBdr>
    </w:div>
    <w:div w:id="1607350703">
      <w:bodyDiv w:val="1"/>
      <w:marLeft w:val="0"/>
      <w:marRight w:val="0"/>
      <w:marTop w:val="0"/>
      <w:marBottom w:val="0"/>
      <w:divBdr>
        <w:top w:val="none" w:sz="0" w:space="0" w:color="auto"/>
        <w:left w:val="none" w:sz="0" w:space="0" w:color="auto"/>
        <w:bottom w:val="none" w:sz="0" w:space="0" w:color="auto"/>
        <w:right w:val="none" w:sz="0" w:space="0" w:color="auto"/>
      </w:divBdr>
    </w:div>
    <w:div w:id="1659965722">
      <w:bodyDiv w:val="1"/>
      <w:marLeft w:val="0"/>
      <w:marRight w:val="0"/>
      <w:marTop w:val="0"/>
      <w:marBottom w:val="0"/>
      <w:divBdr>
        <w:top w:val="none" w:sz="0" w:space="0" w:color="auto"/>
        <w:left w:val="none" w:sz="0" w:space="0" w:color="auto"/>
        <w:bottom w:val="none" w:sz="0" w:space="0" w:color="auto"/>
        <w:right w:val="none" w:sz="0" w:space="0" w:color="auto"/>
      </w:divBdr>
    </w:div>
    <w:div w:id="1712875556">
      <w:bodyDiv w:val="1"/>
      <w:marLeft w:val="0"/>
      <w:marRight w:val="0"/>
      <w:marTop w:val="0"/>
      <w:marBottom w:val="0"/>
      <w:divBdr>
        <w:top w:val="none" w:sz="0" w:space="0" w:color="auto"/>
        <w:left w:val="none" w:sz="0" w:space="0" w:color="auto"/>
        <w:bottom w:val="none" w:sz="0" w:space="0" w:color="auto"/>
        <w:right w:val="none" w:sz="0" w:space="0" w:color="auto"/>
      </w:divBdr>
    </w:div>
    <w:div w:id="1719160999">
      <w:bodyDiv w:val="1"/>
      <w:marLeft w:val="0"/>
      <w:marRight w:val="0"/>
      <w:marTop w:val="0"/>
      <w:marBottom w:val="0"/>
      <w:divBdr>
        <w:top w:val="none" w:sz="0" w:space="0" w:color="auto"/>
        <w:left w:val="none" w:sz="0" w:space="0" w:color="auto"/>
        <w:bottom w:val="none" w:sz="0" w:space="0" w:color="auto"/>
        <w:right w:val="none" w:sz="0" w:space="0" w:color="auto"/>
      </w:divBdr>
    </w:div>
    <w:div w:id="1762021598">
      <w:bodyDiv w:val="1"/>
      <w:marLeft w:val="0"/>
      <w:marRight w:val="0"/>
      <w:marTop w:val="0"/>
      <w:marBottom w:val="0"/>
      <w:divBdr>
        <w:top w:val="none" w:sz="0" w:space="0" w:color="auto"/>
        <w:left w:val="none" w:sz="0" w:space="0" w:color="auto"/>
        <w:bottom w:val="none" w:sz="0" w:space="0" w:color="auto"/>
        <w:right w:val="none" w:sz="0" w:space="0" w:color="auto"/>
      </w:divBdr>
    </w:div>
    <w:div w:id="1836725640">
      <w:bodyDiv w:val="1"/>
      <w:marLeft w:val="0"/>
      <w:marRight w:val="0"/>
      <w:marTop w:val="0"/>
      <w:marBottom w:val="0"/>
      <w:divBdr>
        <w:top w:val="none" w:sz="0" w:space="0" w:color="auto"/>
        <w:left w:val="none" w:sz="0" w:space="0" w:color="auto"/>
        <w:bottom w:val="none" w:sz="0" w:space="0" w:color="auto"/>
        <w:right w:val="none" w:sz="0" w:space="0" w:color="auto"/>
      </w:divBdr>
    </w:div>
    <w:div w:id="1896817450">
      <w:bodyDiv w:val="1"/>
      <w:marLeft w:val="0"/>
      <w:marRight w:val="0"/>
      <w:marTop w:val="0"/>
      <w:marBottom w:val="0"/>
      <w:divBdr>
        <w:top w:val="none" w:sz="0" w:space="0" w:color="auto"/>
        <w:left w:val="none" w:sz="0" w:space="0" w:color="auto"/>
        <w:bottom w:val="none" w:sz="0" w:space="0" w:color="auto"/>
        <w:right w:val="none" w:sz="0" w:space="0" w:color="auto"/>
      </w:divBdr>
    </w:div>
    <w:div w:id="2008365712">
      <w:bodyDiv w:val="1"/>
      <w:marLeft w:val="0"/>
      <w:marRight w:val="0"/>
      <w:marTop w:val="0"/>
      <w:marBottom w:val="0"/>
      <w:divBdr>
        <w:top w:val="none" w:sz="0" w:space="0" w:color="auto"/>
        <w:left w:val="none" w:sz="0" w:space="0" w:color="auto"/>
        <w:bottom w:val="none" w:sz="0" w:space="0" w:color="auto"/>
        <w:right w:val="none" w:sz="0" w:space="0" w:color="auto"/>
      </w:divBdr>
    </w:div>
    <w:div w:id="2070764107">
      <w:bodyDiv w:val="1"/>
      <w:marLeft w:val="0"/>
      <w:marRight w:val="0"/>
      <w:marTop w:val="0"/>
      <w:marBottom w:val="0"/>
      <w:divBdr>
        <w:top w:val="none" w:sz="0" w:space="0" w:color="auto"/>
        <w:left w:val="none" w:sz="0" w:space="0" w:color="auto"/>
        <w:bottom w:val="none" w:sz="0" w:space="0" w:color="auto"/>
        <w:right w:val="none" w:sz="0" w:space="0" w:color="auto"/>
      </w:divBdr>
    </w:div>
    <w:div w:id="21278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privacyeurope@medtro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privacyeurope@medtroni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65BC05812CE45BC88359DAAD43F25" ma:contentTypeVersion="13" ma:contentTypeDescription="Create a new document." ma:contentTypeScope="" ma:versionID="758de73113f8126a8baf4e3ab32a57e2">
  <xsd:schema xmlns:xsd="http://www.w3.org/2001/XMLSchema" xmlns:xs="http://www.w3.org/2001/XMLSchema" xmlns:p="http://schemas.microsoft.com/office/2006/metadata/properties" xmlns:ns3="e9cfe02b-17a6-4783-a213-1659ab399018" xmlns:ns4="5b452898-03e6-4f43-88b8-aa51843c0dfa" targetNamespace="http://schemas.microsoft.com/office/2006/metadata/properties" ma:root="true" ma:fieldsID="09c7eef054d4cf19236a7c42d693dc68" ns3:_="" ns4:_="">
    <xsd:import namespace="e9cfe02b-17a6-4783-a213-1659ab399018"/>
    <xsd:import namespace="5b452898-03e6-4f43-88b8-aa51843c0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fe02b-17a6-4783-a213-1659ab399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52898-03e6-4f43-88b8-aa51843c0d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1E7D-B6E9-4894-935D-C3E36D6A16F6}">
  <ds:schemaRefs>
    <ds:schemaRef ds:uri="http://schemas.microsoft.com/sharepoint/v3/contenttype/forms"/>
  </ds:schemaRefs>
</ds:datastoreItem>
</file>

<file path=customXml/itemProps2.xml><?xml version="1.0" encoding="utf-8"?>
<ds:datastoreItem xmlns:ds="http://schemas.openxmlformats.org/officeDocument/2006/customXml" ds:itemID="{CBB90F93-7FBE-4BB7-82B0-48EA46A331F0}">
  <ds:schemaRefs>
    <ds:schemaRef ds:uri="http://purl.org/dc/dcmitype/"/>
    <ds:schemaRef ds:uri="http://schemas.microsoft.com/office/infopath/2007/PartnerControls"/>
    <ds:schemaRef ds:uri="http://schemas.microsoft.com/office/2006/documentManagement/types"/>
    <ds:schemaRef ds:uri="e9cfe02b-17a6-4783-a213-1659ab399018"/>
    <ds:schemaRef ds:uri="http://purl.org/dc/elements/1.1/"/>
    <ds:schemaRef ds:uri="http://schemas.microsoft.com/office/2006/metadata/properties"/>
    <ds:schemaRef ds:uri="5b452898-03e6-4f43-88b8-aa51843c0dfa"/>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E8E1F1-8B0B-4AA8-9F54-3964946B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fe02b-17a6-4783-a213-1659ab399018"/>
    <ds:schemaRef ds:uri="5b452898-03e6-4f43-88b8-aa51843c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569DC-19BB-4A99-B470-5AE0A134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5321</Words>
  <Characters>31223</Characters>
  <Application>Microsoft Office Word</Application>
  <DocSecurity>0</DocSecurity>
  <Lines>260</Lines>
  <Paragraphs>72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TO WHOM IT MAY CONCERN</vt:lpstr>
      <vt:lpstr>TO WHOM IT MAY CONCERN</vt:lpstr>
      <vt:lpstr>TO WHOM IT MAY CONCERN</vt:lpstr>
    </vt:vector>
  </TitlesOfParts>
  <Company>MM</Company>
  <LinksUpToDate>false</LinksUpToDate>
  <CharactersWithSpaces>36472</CharactersWithSpaces>
  <SharedDoc>false</SharedDoc>
  <HLinks>
    <vt:vector size="12" baseType="variant">
      <vt:variant>
        <vt:i4>2621522</vt:i4>
      </vt:variant>
      <vt:variant>
        <vt:i4>3</vt:i4>
      </vt:variant>
      <vt:variant>
        <vt:i4>0</vt:i4>
      </vt:variant>
      <vt:variant>
        <vt:i4>5</vt:i4>
      </vt:variant>
      <vt:variant>
        <vt:lpwstr>mailto:rs.privacyeurope@medtronic.com</vt:lpwstr>
      </vt:variant>
      <vt:variant>
        <vt:lpwstr/>
      </vt:variant>
      <vt:variant>
        <vt:i4>2621522</vt:i4>
      </vt:variant>
      <vt:variant>
        <vt:i4>0</vt:i4>
      </vt:variant>
      <vt:variant>
        <vt:i4>0</vt:i4>
      </vt:variant>
      <vt:variant>
        <vt:i4>5</vt:i4>
      </vt:variant>
      <vt:variant>
        <vt:lpwstr>mailto:rs.privacyeurope@medtronic.com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Ilona</dc:creator>
  <cp:keywords>Medtronic Controlled</cp:keywords>
  <cp:lastModifiedBy>Lávičková Jana</cp:lastModifiedBy>
  <cp:revision>4</cp:revision>
  <cp:lastPrinted>2021-05-12T08:08:00Z</cp:lastPrinted>
  <dcterms:created xsi:type="dcterms:W3CDTF">2021-05-21T06:23:00Z</dcterms:created>
  <dcterms:modified xsi:type="dcterms:W3CDTF">2021-06-10T12:47:00Z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0x01010071C65BC05812CE45BC88359DAAD43F25</vt:lpwstr>
  </property>
  <property fmtid="{D5CDD505-2E9C-101B-9397-08002B2CF9AE}" pid="3" name="TitusGUID">
    <vt:lpwstr>d7100fbc-ce6b-4373-b137-03b8ed38898d</vt:lpwstr>
  </property>
  <property fmtid="{D5CDD505-2E9C-101B-9397-08002B2CF9AE}" pid="4" name="Classification">
    <vt:lpwstr>MedtronicControlled</vt:lpwstr>
  </property>
</Properties>
</file>