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18978" w14:textId="77777777" w:rsidR="00000000" w:rsidRDefault="001552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53AAEA" w14:textId="77777777" w:rsidR="00000000" w:rsidRDefault="001552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D0C9A0" w14:textId="1D03FC83" w:rsidR="00000000" w:rsidRDefault="00E763E9">
      <w:pPr>
        <w:spacing w:after="0" w:line="240" w:lineRule="auto"/>
        <w:jc w:val="both"/>
      </w:pPr>
      <w:r>
        <w:rPr>
          <w:rFonts w:ascii="Arial" w:hAnsi="Arial" w:cs="Arial"/>
          <w:b/>
          <w:bCs/>
          <w:noProof/>
          <w:spacing w:val="20"/>
          <w:sz w:val="20"/>
          <w:szCs w:val="20"/>
        </w:rPr>
        <w:drawing>
          <wp:anchor distT="0" distB="0" distL="0" distR="0" simplePos="0" relativeHeight="251657728" behindDoc="0" locked="0" layoutInCell="1" allowOverlap="1" wp14:anchorId="0D0F17FB" wp14:editId="77FC16CF">
            <wp:simplePos x="0" y="0"/>
            <wp:positionH relativeFrom="page">
              <wp:posOffset>6135370</wp:posOffset>
            </wp:positionH>
            <wp:positionV relativeFrom="page">
              <wp:posOffset>916940</wp:posOffset>
            </wp:positionV>
            <wp:extent cx="705485" cy="84963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6" t="-1221" r="-1466"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4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96">
        <w:rPr>
          <w:rFonts w:ascii="Arial" w:hAnsi="Arial" w:cs="Arial"/>
          <w:b/>
          <w:bCs/>
          <w:spacing w:val="20"/>
          <w:sz w:val="20"/>
          <w:szCs w:val="20"/>
        </w:rPr>
        <w:t>Město  Hořice</w:t>
      </w:r>
      <w:r w:rsidR="00155296">
        <w:rPr>
          <w:rFonts w:ascii="Arial" w:hAnsi="Arial" w:cs="Arial"/>
          <w:b/>
          <w:bCs/>
          <w:sz w:val="20"/>
          <w:szCs w:val="20"/>
        </w:rPr>
        <w:t>,</w:t>
      </w:r>
      <w:r w:rsidR="00155296">
        <w:rPr>
          <w:rFonts w:ascii="Arial" w:hAnsi="Arial" w:cs="Arial"/>
          <w:sz w:val="18"/>
          <w:szCs w:val="18"/>
        </w:rPr>
        <w:t xml:space="preserve"> IČ: 002 71 560</w:t>
      </w:r>
    </w:p>
    <w:p w14:paraId="1ED3A0EC" w14:textId="77777777" w:rsidR="00000000" w:rsidRDefault="00155296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sídlo: náměstí Jiřího z Poděbrad 342, 50801 Hořice</w:t>
      </w:r>
    </w:p>
    <w:p w14:paraId="37D12E24" w14:textId="77777777" w:rsidR="00000000" w:rsidRDefault="00155296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zastoupené starostou Alešem Svobodou</w:t>
      </w:r>
    </w:p>
    <w:p w14:paraId="6EE3F298" w14:textId="77777777" w:rsidR="00000000" w:rsidRDefault="00155296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(ve smlouvě dále jen jako 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prodávající</w:t>
      </w:r>
      <w:r>
        <w:rPr>
          <w:rFonts w:ascii="Arial" w:hAnsi="Arial" w:cs="Arial"/>
          <w:sz w:val="18"/>
          <w:szCs w:val="18"/>
        </w:rPr>
        <w:t>)</w:t>
      </w:r>
    </w:p>
    <w:p w14:paraId="39DE910E" w14:textId="77777777" w:rsidR="00000000" w:rsidRDefault="00155296">
      <w:pPr>
        <w:spacing w:before="170" w:after="0" w:line="240" w:lineRule="auto"/>
        <w:jc w:val="both"/>
      </w:pPr>
      <w:r>
        <w:rPr>
          <w:rFonts w:ascii="Arial" w:hAnsi="Arial" w:cs="Arial"/>
          <w:sz w:val="18"/>
          <w:szCs w:val="18"/>
        </w:rPr>
        <w:t>a</w:t>
      </w:r>
    </w:p>
    <w:p w14:paraId="2A6F85DA" w14:textId="6BB2D349" w:rsidR="00000000" w:rsidRDefault="00155296">
      <w:pPr>
        <w:spacing w:before="227" w:after="0" w:line="240" w:lineRule="auto"/>
        <w:jc w:val="both"/>
      </w:pPr>
      <w:r>
        <w:rPr>
          <w:rFonts w:ascii="Arial" w:hAnsi="Arial" w:cs="Arial"/>
          <w:b/>
          <w:spacing w:val="20"/>
          <w:sz w:val="20"/>
          <w:szCs w:val="20"/>
        </w:rPr>
        <w:t xml:space="preserve">Vích  Lubomír, Ing., </w:t>
      </w:r>
      <w:r>
        <w:rPr>
          <w:rFonts w:ascii="Arial" w:hAnsi="Arial" w:cs="Arial"/>
          <w:sz w:val="18"/>
          <w:szCs w:val="18"/>
        </w:rPr>
        <w:t xml:space="preserve">narozen </w:t>
      </w:r>
      <w:r w:rsidR="008019AA">
        <w:rPr>
          <w:rFonts w:ascii="Arial" w:hAnsi="Arial" w:cs="Arial"/>
          <w:sz w:val="18"/>
          <w:szCs w:val="18"/>
        </w:rPr>
        <w:t>xx</w:t>
      </w:r>
      <w:r>
        <w:rPr>
          <w:rFonts w:ascii="Arial" w:hAnsi="Arial" w:cs="Arial"/>
          <w:sz w:val="18"/>
          <w:szCs w:val="18"/>
        </w:rPr>
        <w:t>.</w:t>
      </w:r>
      <w:r w:rsidR="008019AA">
        <w:rPr>
          <w:rFonts w:ascii="Arial" w:hAnsi="Arial" w:cs="Arial"/>
          <w:sz w:val="18"/>
          <w:szCs w:val="18"/>
        </w:rPr>
        <w:t>xx</w:t>
      </w:r>
      <w:r>
        <w:rPr>
          <w:rFonts w:ascii="Arial" w:hAnsi="Arial" w:cs="Arial"/>
          <w:sz w:val="18"/>
          <w:szCs w:val="18"/>
        </w:rPr>
        <w:t xml:space="preserve">.1989, bytem: </w:t>
      </w:r>
      <w:r w:rsidR="008019AA">
        <w:rPr>
          <w:rFonts w:ascii="Arial" w:hAnsi="Arial" w:cs="Arial"/>
          <w:sz w:val="18"/>
          <w:szCs w:val="18"/>
        </w:rPr>
        <w:t>xxxxxxxxxxx</w:t>
      </w:r>
      <w:r>
        <w:rPr>
          <w:rFonts w:ascii="Arial" w:hAnsi="Arial" w:cs="Arial"/>
          <w:sz w:val="18"/>
          <w:szCs w:val="18"/>
        </w:rPr>
        <w:t>, 50009 Hradec Králové</w:t>
      </w:r>
    </w:p>
    <w:p w14:paraId="136EC5C7" w14:textId="77777777" w:rsidR="00000000" w:rsidRDefault="00155296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(ve smlouv</w:t>
      </w:r>
      <w:r>
        <w:rPr>
          <w:rFonts w:ascii="Arial" w:hAnsi="Arial" w:cs="Arial"/>
          <w:sz w:val="18"/>
          <w:szCs w:val="18"/>
        </w:rPr>
        <w:t xml:space="preserve">ě dále jen jako  </w:t>
      </w:r>
      <w:r>
        <w:rPr>
          <w:rFonts w:ascii="Arial" w:hAnsi="Arial" w:cs="Arial"/>
          <w:b/>
          <w:bCs/>
          <w:i/>
          <w:iCs/>
          <w:sz w:val="18"/>
          <w:szCs w:val="18"/>
        </w:rPr>
        <w:t>kupující</w:t>
      </w:r>
      <w:r>
        <w:rPr>
          <w:rFonts w:ascii="Arial" w:hAnsi="Arial" w:cs="Arial"/>
          <w:sz w:val="18"/>
          <w:szCs w:val="18"/>
        </w:rPr>
        <w:t>)</w:t>
      </w:r>
    </w:p>
    <w:p w14:paraId="1BA62502" w14:textId="77777777" w:rsidR="00000000" w:rsidRDefault="00155296">
      <w:pPr>
        <w:spacing w:before="57"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(ve smlouvě společně dále jen jako  </w:t>
      </w:r>
      <w:r>
        <w:rPr>
          <w:rFonts w:ascii="Arial" w:hAnsi="Arial" w:cs="Arial"/>
          <w:b/>
          <w:bCs/>
          <w:i/>
          <w:iCs/>
          <w:sz w:val="18"/>
          <w:szCs w:val="18"/>
        </w:rPr>
        <w:t>smluvní strany</w:t>
      </w:r>
      <w:r>
        <w:rPr>
          <w:rFonts w:ascii="Arial" w:hAnsi="Arial" w:cs="Arial"/>
          <w:sz w:val="18"/>
          <w:szCs w:val="18"/>
        </w:rPr>
        <w:t>)</w:t>
      </w:r>
    </w:p>
    <w:p w14:paraId="4FE67CAA" w14:textId="77777777" w:rsidR="00000000" w:rsidRDefault="00155296">
      <w:pPr>
        <w:spacing w:before="240" w:after="0" w:line="240" w:lineRule="auto"/>
        <w:jc w:val="both"/>
      </w:pPr>
      <w:r>
        <w:rPr>
          <w:rFonts w:ascii="Arial" w:hAnsi="Arial" w:cs="Arial"/>
          <w:sz w:val="18"/>
          <w:szCs w:val="18"/>
        </w:rPr>
        <w:t>uzavírají tuto</w:t>
      </w:r>
    </w:p>
    <w:p w14:paraId="584975C6" w14:textId="77777777" w:rsidR="00000000" w:rsidRDefault="00155296">
      <w:pPr>
        <w:spacing w:before="510" w:after="113" w:line="240" w:lineRule="auto"/>
        <w:jc w:val="center"/>
      </w:pPr>
      <w:r>
        <w:rPr>
          <w:rFonts w:ascii="Arial" w:hAnsi="Arial" w:cs="Arial"/>
          <w:b/>
          <w:spacing w:val="20"/>
        </w:rPr>
        <w:t>KUPNÍ  SMLOUVU A SMLOUVU O ZŘÍZENÍ PŘEDKUPNÍHO PRÁVA</w:t>
      </w:r>
    </w:p>
    <w:p w14:paraId="15381BFA" w14:textId="77777777" w:rsidR="00000000" w:rsidRDefault="00155296">
      <w:pPr>
        <w:spacing w:after="363" w:line="240" w:lineRule="auto"/>
        <w:jc w:val="center"/>
      </w:pPr>
      <w:r>
        <w:rPr>
          <w:rFonts w:ascii="Arial" w:hAnsi="Arial" w:cs="Arial"/>
          <w:b/>
          <w:spacing w:val="20"/>
        </w:rPr>
        <w:t>číslo    2004021056</w:t>
      </w:r>
    </w:p>
    <w:p w14:paraId="249600A4" w14:textId="77777777" w:rsidR="00000000" w:rsidRDefault="00155296">
      <w:pPr>
        <w:spacing w:before="170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I.</w:t>
      </w:r>
    </w:p>
    <w:p w14:paraId="29A35D9C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Předmět smlouvy</w:t>
      </w:r>
    </w:p>
    <w:p w14:paraId="7B4AEED4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>Touto smlouvou se prodávající zavazuje, že kupujícímu odevzdá věc nemo</w:t>
      </w:r>
      <w:r>
        <w:rPr>
          <w:rFonts w:ascii="Arial" w:hAnsi="Arial" w:cs="Arial"/>
          <w:sz w:val="18"/>
          <w:szCs w:val="18"/>
        </w:rPr>
        <w:t>vitou, která je předmětem převodu a umožní mu nabýt vlastnické právo k ní, a kupující se zavazuje, že věc převezme a zaplatí za ní prodávajícímu kupní cenu.</w:t>
      </w:r>
    </w:p>
    <w:p w14:paraId="04B92DF6" w14:textId="77777777" w:rsidR="00000000" w:rsidRDefault="00155296">
      <w:pPr>
        <w:spacing w:before="283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II.</w:t>
      </w:r>
    </w:p>
    <w:p w14:paraId="4F24DC0E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Předmět převodu</w:t>
      </w:r>
    </w:p>
    <w:p w14:paraId="541AECF0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 xml:space="preserve">předmětem převodu jsou  </w:t>
      </w:r>
      <w:r>
        <w:rPr>
          <w:rFonts w:ascii="Arial" w:hAnsi="Arial" w:cs="Arial"/>
          <w:b/>
          <w:bCs/>
          <w:sz w:val="18"/>
          <w:szCs w:val="18"/>
        </w:rPr>
        <w:t>nemovitosti:</w:t>
      </w:r>
    </w:p>
    <w:p w14:paraId="28008396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>------------------------------------------</w:t>
      </w: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</w:t>
      </w:r>
    </w:p>
    <w:p w14:paraId="36C4E783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i/>
          <w:iCs/>
          <w:sz w:val="18"/>
          <w:szCs w:val="18"/>
        </w:rPr>
        <w:t>Parcela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Výměra </w:t>
      </w:r>
      <w:r>
        <w:rPr>
          <w:rFonts w:ascii="Arial" w:hAnsi="Arial" w:cs="Arial"/>
          <w:i/>
          <w:iCs/>
          <w:sz w:val="18"/>
          <w:szCs w:val="18"/>
        </w:rPr>
        <w:t>[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sz w:val="18"/>
          <w:szCs w:val="18"/>
        </w:rPr>
        <w:t>]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Druh pozemku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Způsob využití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Způsob ochrany</w:t>
      </w:r>
    </w:p>
    <w:p w14:paraId="3AF25426" w14:textId="77777777" w:rsidR="00000000" w:rsidRDefault="00155296">
      <w:pPr>
        <w:spacing w:before="57" w:after="0"/>
        <w:jc w:val="both"/>
      </w:pPr>
      <w:r>
        <w:rPr>
          <w:rFonts w:ascii="Arial" w:eastAsia="Arial" w:hAnsi="Arial" w:cs="Arial"/>
          <w:b/>
          <w:bCs/>
          <w:sz w:val="18"/>
          <w:szCs w:val="18"/>
        </w:rPr>
        <w:t>625/127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786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orná půda</w:t>
      </w:r>
    </w:p>
    <w:p w14:paraId="7D92FB2F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------------------------------------------------</w:t>
      </w: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</w:t>
      </w:r>
    </w:p>
    <w:p w14:paraId="0ABB41EC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b/>
          <w:bCs/>
          <w:sz w:val="18"/>
          <w:szCs w:val="18"/>
        </w:rPr>
        <w:t>katastrálním území Hořice v Podkrkonoší</w:t>
      </w:r>
      <w:r>
        <w:rPr>
          <w:rFonts w:ascii="Arial" w:hAnsi="Arial" w:cs="Arial"/>
          <w:sz w:val="18"/>
          <w:szCs w:val="18"/>
        </w:rPr>
        <w:t xml:space="preserve">, obec Hořice, zapsané u Katastrálního úřadu pro Královéhradecký kraj, Katastrální pracoviště Jičín, na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istu vlastnictví č. 10001</w:t>
      </w:r>
      <w:r>
        <w:rPr>
          <w:rFonts w:ascii="Arial" w:hAnsi="Arial" w:cs="Arial"/>
          <w:sz w:val="18"/>
          <w:szCs w:val="18"/>
        </w:rPr>
        <w:t xml:space="preserve"> (dále také jen </w:t>
      </w:r>
      <w:r>
        <w:rPr>
          <w:rFonts w:ascii="Arial" w:hAnsi="Arial" w:cs="Arial"/>
          <w:b/>
          <w:bCs/>
          <w:i/>
          <w:iCs/>
          <w:sz w:val="18"/>
          <w:szCs w:val="18"/>
        </w:rPr>
        <w:t>předmět převodu</w:t>
      </w:r>
      <w:r>
        <w:rPr>
          <w:rFonts w:ascii="Arial" w:hAnsi="Arial" w:cs="Arial"/>
          <w:sz w:val="18"/>
          <w:szCs w:val="18"/>
        </w:rPr>
        <w:t>).</w:t>
      </w:r>
    </w:p>
    <w:p w14:paraId="4CDCBA59" w14:textId="77777777" w:rsidR="00000000" w:rsidRDefault="00155296">
      <w:pPr>
        <w:spacing w:before="57" w:after="0"/>
        <w:jc w:val="both"/>
      </w:pPr>
      <w:r>
        <w:rPr>
          <w:rFonts w:ascii="Arial" w:hAnsi="Arial" w:cs="Arial"/>
          <w:sz w:val="18"/>
          <w:szCs w:val="18"/>
        </w:rPr>
        <w:t>Prodávající prohlašuje, že je vlastníkem předmětu převodu se všemi jeho součástmi a příslušenstvím.</w:t>
      </w:r>
    </w:p>
    <w:p w14:paraId="4AE5CA57" w14:textId="77777777" w:rsidR="00000000" w:rsidRDefault="00155296">
      <w:pPr>
        <w:spacing w:before="283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lII.</w:t>
      </w:r>
    </w:p>
    <w:p w14:paraId="6C90358F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Převod a přijetí</w:t>
      </w:r>
    </w:p>
    <w:p w14:paraId="73639380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>Prodávající předmět převodu specifikovaný v čl. II. této smlouvy převádí na</w:t>
      </w:r>
      <w:r>
        <w:rPr>
          <w:rFonts w:ascii="Arial" w:hAnsi="Arial" w:cs="Arial"/>
          <w:sz w:val="18"/>
          <w:szCs w:val="18"/>
        </w:rPr>
        <w:t xml:space="preserve"> kupujícího a kupující tento předmět převodu do svého výlučného vlastnictví za níže dohodnutou kupní cenu a za dalších podmínek dle této smlouvy přijímá.</w:t>
      </w:r>
    </w:p>
    <w:p w14:paraId="4E1E8CB6" w14:textId="77777777" w:rsidR="00000000" w:rsidRDefault="00155296">
      <w:pPr>
        <w:spacing w:before="283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lV.</w:t>
      </w:r>
    </w:p>
    <w:p w14:paraId="0508FBA9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Kupní cena a způsob její úhrady</w:t>
      </w:r>
    </w:p>
    <w:p w14:paraId="44AB3831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 xml:space="preserve">Smluvní strany si sjednaly, že kupní cena, za kterou bude předmět </w:t>
      </w:r>
      <w:r>
        <w:rPr>
          <w:rFonts w:ascii="Arial" w:hAnsi="Arial" w:cs="Arial"/>
          <w:sz w:val="18"/>
          <w:szCs w:val="18"/>
        </w:rPr>
        <w:t xml:space="preserve">převodu prodán činí </w:t>
      </w:r>
      <w:r>
        <w:rPr>
          <w:rFonts w:ascii="Arial" w:hAnsi="Arial" w:cs="Arial"/>
          <w:b/>
          <w:bCs/>
          <w:sz w:val="18"/>
          <w:szCs w:val="18"/>
        </w:rPr>
        <w:t xml:space="preserve">1.603.440 Kč </w:t>
      </w:r>
      <w:r>
        <w:rPr>
          <w:rFonts w:ascii="Arial" w:hAnsi="Arial" w:cs="Arial"/>
          <w:sz w:val="18"/>
          <w:szCs w:val="18"/>
        </w:rPr>
        <w:t>včetně DPH.</w:t>
      </w:r>
    </w:p>
    <w:p w14:paraId="779799AC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>(slovy: jedenmilionšestsettřitisícčtyřistačtyřicet korun českých).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Kupní cena pozemku je 1.603.440 Kč včetně 21% DPH; základ daně je 1.325.157,02 Kč; DPH je 278.282,98 Kč. Dnem uhrazení této kupní ceny se tato s</w:t>
      </w:r>
      <w:r>
        <w:rPr>
          <w:rFonts w:ascii="Arial" w:hAnsi="Arial" w:cs="Arial"/>
          <w:sz w:val="16"/>
          <w:szCs w:val="16"/>
        </w:rPr>
        <w:t>mlouva stává daňovým dokladem.</w:t>
      </w:r>
    </w:p>
    <w:p w14:paraId="0DEF4E94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Smluvní strany se dohodly, že kupní cena bude uhrazena do 30 dnů od podpisu této smlouvy kupujícím na účet prodávajícího č.: 19-1161157329/0800, variabilní symbol</w:t>
      </w:r>
      <w:r>
        <w:rPr>
          <w:rFonts w:ascii="Arial" w:hAnsi="Arial" w:cs="Arial"/>
          <w:sz w:val="18"/>
          <w:szCs w:val="18"/>
        </w:rPr>
        <w:t xml:space="preserve"> 2004021056.</w:t>
      </w:r>
    </w:p>
    <w:p w14:paraId="30A6373E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lastRenderedPageBreak/>
        <w:t>Na účet města Hořice byla kupujícím složena aukční</w:t>
      </w:r>
      <w:r>
        <w:rPr>
          <w:rFonts w:ascii="Arial" w:hAnsi="Arial" w:cs="Arial"/>
          <w:sz w:val="18"/>
          <w:szCs w:val="18"/>
        </w:rPr>
        <w:t xml:space="preserve"> jistina ve výši 100.000 Kč, která se podpisem této smlouvy stává zálohou na kupní cenu.</w:t>
      </w:r>
    </w:p>
    <w:p w14:paraId="73A21731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V případě, že dohodnutá kupní cena nebude na účet prodávajícího uhrazena nejpozději do 40 dnů po podpisu této kupní smlouvy, má prodávající právo od této smlouvy odsto</w:t>
      </w:r>
      <w:r>
        <w:rPr>
          <w:rFonts w:ascii="Arial" w:hAnsi="Arial" w:cs="Arial"/>
          <w:sz w:val="18"/>
          <w:szCs w:val="18"/>
        </w:rPr>
        <w:t>upit, s čímž kupující výslovně souhlasí. V tomto případě smluvní strany sjednávají, že záloha na kupní cenu je považována za smluvní pokutu a bude na smluvní pokutu započtena.</w:t>
      </w:r>
    </w:p>
    <w:p w14:paraId="2C60B28E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Účinnost odstoupení od této kupní smlouvy nastává dnem, kdy toto jednostranné sd</w:t>
      </w:r>
      <w:r>
        <w:rPr>
          <w:rFonts w:ascii="Arial" w:hAnsi="Arial" w:cs="Arial"/>
          <w:sz w:val="18"/>
          <w:szCs w:val="18"/>
        </w:rPr>
        <w:t>ělení prodávajícího bude doručeno kupujícímu.</w:t>
      </w:r>
    </w:p>
    <w:p w14:paraId="14AEBFE4" w14:textId="77777777" w:rsidR="00000000" w:rsidRDefault="00155296">
      <w:pPr>
        <w:spacing w:before="397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čl. V.</w:t>
      </w:r>
    </w:p>
    <w:p w14:paraId="0F043A30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Prohlášení smluvních stran</w:t>
      </w:r>
    </w:p>
    <w:p w14:paraId="30390B4C" w14:textId="77777777" w:rsidR="00000000" w:rsidRDefault="00155296">
      <w:pPr>
        <w:spacing w:before="227" w:after="0"/>
        <w:jc w:val="both"/>
      </w:pPr>
      <w:r>
        <w:rPr>
          <w:rFonts w:ascii="Arial" w:hAnsi="Arial" w:cs="Arial"/>
          <w:sz w:val="18"/>
          <w:szCs w:val="18"/>
        </w:rPr>
        <w:t>Kupující prohlašuje, že se podrobně seznámil se stavem předmětu převodu. Takto zjištěný stav považuje za stav převáděného předmětu převodu. Prohlašuje dále, že se seznámil s po</w:t>
      </w:r>
      <w:r>
        <w:rPr>
          <w:rFonts w:ascii="Arial" w:hAnsi="Arial" w:cs="Arial"/>
          <w:sz w:val="18"/>
          <w:szCs w:val="18"/>
        </w:rPr>
        <w:t>dmínkami pro výstavbu.</w:t>
      </w:r>
    </w:p>
    <w:p w14:paraId="17731D81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Prodávající prohlašuje, že převáděný předmět převodu nemá žádné další faktické ani právní vady, zejména není zatížen zástavním právem, služebností, ani jinými právy opravňující třetí subjekt k jakémukoli užívání předmětu převodu či k</w:t>
      </w:r>
      <w:r>
        <w:rPr>
          <w:rFonts w:ascii="Arial" w:hAnsi="Arial" w:cs="Arial"/>
          <w:sz w:val="18"/>
          <w:szCs w:val="18"/>
        </w:rPr>
        <w:t xml:space="preserve"> dispozici s ním.</w:t>
      </w:r>
    </w:p>
    <w:p w14:paraId="363FAEDD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Poplatky spojené s uzavřením a se zápisem této smlouvy do katastru nemovitostí hradí kupující.</w:t>
      </w:r>
    </w:p>
    <w:p w14:paraId="44241553" w14:textId="77777777" w:rsidR="00000000" w:rsidRDefault="00155296">
      <w:pPr>
        <w:spacing w:before="397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čl. VI.</w:t>
      </w:r>
    </w:p>
    <w:p w14:paraId="3752DE1B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Nabytí vlastnictví</w:t>
      </w:r>
    </w:p>
    <w:p w14:paraId="011F7A32" w14:textId="77777777" w:rsidR="00000000" w:rsidRDefault="00155296">
      <w:pPr>
        <w:spacing w:before="227" w:after="0"/>
        <w:jc w:val="both"/>
      </w:pPr>
      <w:r>
        <w:rPr>
          <w:rFonts w:ascii="Arial" w:hAnsi="Arial" w:cs="Arial"/>
          <w:sz w:val="18"/>
          <w:szCs w:val="18"/>
        </w:rPr>
        <w:t>Vlastnické právo k předmětu převodu nabývá kupující zápisem převodu vlastnického práva do veřejného seznamu. Tímto v</w:t>
      </w:r>
      <w:r>
        <w:rPr>
          <w:rFonts w:ascii="Arial" w:hAnsi="Arial" w:cs="Arial"/>
          <w:sz w:val="18"/>
          <w:szCs w:val="18"/>
        </w:rPr>
        <w:t>eřejným seznamem je katastr nemovitostí, vedený příslušným katastrálním úřadem. Zápis katastrální úřad provádí na základě návrhu na povolení vkladu vlastnického práva dle úpravy podle jiného předpisu.</w:t>
      </w:r>
    </w:p>
    <w:p w14:paraId="2F9F6F1C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 xml:space="preserve">Smluvní strany se dohodly, že návrh na povolení vkladu </w:t>
      </w:r>
      <w:r>
        <w:rPr>
          <w:rFonts w:ascii="Arial" w:hAnsi="Arial" w:cs="Arial"/>
          <w:sz w:val="18"/>
          <w:szCs w:val="18"/>
        </w:rPr>
        <w:t xml:space="preserve">vlastnického práva do katastru nemovitostí podle této smlouvy podá u příslušného katastrálního úřadu prodávající, a to bez zbytečného odkladu po uhrazení kupní ceny. Pokud katastrální úřad odmítne na základě této smlouvy provést vklad vlastnického práva k </w:t>
      </w:r>
      <w:r>
        <w:rPr>
          <w:rFonts w:ascii="Arial" w:hAnsi="Arial" w:cs="Arial"/>
          <w:sz w:val="18"/>
          <w:szCs w:val="18"/>
        </w:rPr>
        <w:t>předmětu převodu, zavazují se smluvní strany ve lhůtě do 30 dnů od doručení rozhodnutí o odmítnutí povolení vkladu příslušným katastrálním úřadem sepsat a uzavřít takovou smlouvu, podle které bude možno vklad vlastnického práva k zamyšlenému předmětu převo</w:t>
      </w:r>
      <w:r>
        <w:rPr>
          <w:rFonts w:ascii="Arial" w:hAnsi="Arial" w:cs="Arial"/>
          <w:sz w:val="18"/>
          <w:szCs w:val="18"/>
        </w:rPr>
        <w:t>du vložit.</w:t>
      </w:r>
    </w:p>
    <w:p w14:paraId="12765FB1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Smluvní strany žádají, aby podle této smlouvy byly u Katastrálního úřadu pro Královéhradecký kraj, Katastrální pracoviště Jičín provedeny příslušné změny v katastru nemovitostí.</w:t>
      </w:r>
    </w:p>
    <w:p w14:paraId="6241B219" w14:textId="77777777" w:rsidR="00000000" w:rsidRDefault="00155296">
      <w:pPr>
        <w:spacing w:before="397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čl. VII.</w:t>
      </w:r>
    </w:p>
    <w:p w14:paraId="0D5A5266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Převzetí předmětu převodu</w:t>
      </w:r>
    </w:p>
    <w:p w14:paraId="5D17BEA9" w14:textId="77777777" w:rsidR="00000000" w:rsidRDefault="00155296">
      <w:pPr>
        <w:spacing w:before="227" w:after="0" w:line="240" w:lineRule="auto"/>
        <w:jc w:val="both"/>
      </w:pPr>
      <w:r>
        <w:rPr>
          <w:rFonts w:ascii="Arial" w:hAnsi="Arial" w:cs="Arial"/>
          <w:sz w:val="18"/>
          <w:szCs w:val="18"/>
        </w:rPr>
        <w:t>Smluvní strany se dohodly, že ku</w:t>
      </w:r>
      <w:r>
        <w:rPr>
          <w:rFonts w:ascii="Arial" w:hAnsi="Arial" w:cs="Arial"/>
          <w:sz w:val="18"/>
          <w:szCs w:val="18"/>
        </w:rPr>
        <w:t>pující předmět převodu převezme od prodávajícího pátý den po podpisu této kupní smlouvy a zaplacení kupní ceny. Tento den také na kupujícího přechází nebezpečí škody na věci a právo na užitky.</w:t>
      </w:r>
    </w:p>
    <w:p w14:paraId="72FA4EA8" w14:textId="77777777" w:rsidR="00000000" w:rsidRDefault="00155296">
      <w:pPr>
        <w:spacing w:before="113" w:after="0" w:line="240" w:lineRule="auto"/>
        <w:jc w:val="both"/>
      </w:pPr>
      <w:r>
        <w:rPr>
          <w:rFonts w:ascii="Arial" w:hAnsi="Arial" w:cs="Arial"/>
          <w:sz w:val="18"/>
          <w:szCs w:val="18"/>
        </w:rPr>
        <w:t>Kupující bere na vědomí, že je povinen uzavřít smlouvy o zajišt</w:t>
      </w:r>
      <w:r>
        <w:rPr>
          <w:rFonts w:ascii="Arial" w:hAnsi="Arial" w:cs="Arial"/>
          <w:sz w:val="18"/>
          <w:szCs w:val="18"/>
        </w:rPr>
        <w:t>ění provozu a údržby přípojek, včetně součástí a příslušenství na plynovodní, vodovodní, kanalizační a elektrické přípojky.</w:t>
      </w:r>
    </w:p>
    <w:p w14:paraId="07A86724" w14:textId="77777777" w:rsidR="00000000" w:rsidRDefault="00155296">
      <w:pPr>
        <w:spacing w:before="397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čl. VIII.</w:t>
      </w:r>
    </w:p>
    <w:p w14:paraId="628976F7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Další práva a povinnosti</w:t>
      </w:r>
    </w:p>
    <w:p w14:paraId="4EA5C5FC" w14:textId="77777777" w:rsidR="00000000" w:rsidRDefault="00155296">
      <w:pPr>
        <w:spacing w:before="176" w:after="0"/>
        <w:jc w:val="both"/>
      </w:pPr>
      <w:r>
        <w:rPr>
          <w:rFonts w:ascii="Arial" w:hAnsi="Arial" w:cs="Arial"/>
          <w:sz w:val="18"/>
          <w:szCs w:val="18"/>
        </w:rPr>
        <w:t>1. Kupující se zavazuje na pozemku, jehož koupě je předmětem této smlouvy, zajistit výstavbu rodi</w:t>
      </w:r>
      <w:r>
        <w:rPr>
          <w:rFonts w:ascii="Arial" w:hAnsi="Arial" w:cs="Arial"/>
          <w:sz w:val="18"/>
          <w:szCs w:val="18"/>
        </w:rPr>
        <w:t>nného domu o minimálně jedné bytové jednotce v souladu s požadavky závazných regulativů. Pro výstavbu v ulici Zborovská byla vydána Odborem územního plánování a regionálního rozvoje Stavebního úřadu v Hořicích závazná Územní studie – regulační výkres zásta</w:t>
      </w:r>
      <w:r>
        <w:rPr>
          <w:rFonts w:ascii="Arial" w:hAnsi="Arial" w:cs="Arial"/>
          <w:sz w:val="18"/>
          <w:szCs w:val="18"/>
        </w:rPr>
        <w:t>vby, kterou je kupující povinen dodržet.</w:t>
      </w:r>
    </w:p>
    <w:p w14:paraId="48A92FBC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lastRenderedPageBreak/>
        <w:t>2. Kupující se zavazuje splnit podmínku zahájení stavby na předmětném pozemku nejdéle do 2 let od podpisu této smlouvy, přičemž zahájení stavby se touto smlouvou rozumí ohlášení nebo povolení stavebního úřadu s výst</w:t>
      </w:r>
      <w:r>
        <w:rPr>
          <w:rFonts w:ascii="Arial" w:hAnsi="Arial" w:cs="Arial"/>
          <w:sz w:val="18"/>
          <w:szCs w:val="18"/>
        </w:rPr>
        <w:t>avbou a zároveň zjevně započaté práce související s přípravou a položením betonového základu.</w:t>
      </w:r>
    </w:p>
    <w:p w14:paraId="1D991B50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V opačném případě se kupující zavazuje zaplatit prodávajícímu smluvní pokutu ve výši 250.000 Kč, která bude uhrazena do 30 dnů ode dne písemného sdělení prodávají</w:t>
      </w:r>
      <w:r>
        <w:rPr>
          <w:rFonts w:ascii="Arial" w:hAnsi="Arial" w:cs="Arial"/>
          <w:sz w:val="18"/>
          <w:szCs w:val="18"/>
        </w:rPr>
        <w:t>cího o tom, že nedošlo k zahájení stavby v uvedeném termínu.</w:t>
      </w:r>
    </w:p>
    <w:p w14:paraId="15B981A4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Kupující se dále zavazuje splnit podmínku dokončení stavby v termínu nejdéle 5 let od podpisu této smlouvy, přičemž dokončením stavby se rozumí předložení dokladu potvrzujícího dokončení stavby d</w:t>
      </w:r>
      <w:r>
        <w:rPr>
          <w:rFonts w:ascii="Arial" w:hAnsi="Arial" w:cs="Arial"/>
          <w:sz w:val="18"/>
          <w:szCs w:val="18"/>
        </w:rPr>
        <w:t>le předpisů platných v době dokončení stavby vydaného příslušným stavebním úřadem.</w:t>
      </w:r>
    </w:p>
    <w:p w14:paraId="08AF1F30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V opačném případě se kupující zavazuje zaplatit prodávajícímu smluvní pokutu ve výši 250.000 Kč, která bude uhrazena do 30 dnů ode dne písemného sdělení prodávajícího o tom,</w:t>
      </w:r>
      <w:r>
        <w:rPr>
          <w:rFonts w:ascii="Arial" w:hAnsi="Arial" w:cs="Arial"/>
          <w:sz w:val="18"/>
          <w:szCs w:val="18"/>
        </w:rPr>
        <w:t xml:space="preserve"> že nedošlo k dokončení stavby v termínu.</w:t>
      </w:r>
    </w:p>
    <w:p w14:paraId="414C272A" w14:textId="77777777" w:rsidR="00000000" w:rsidRDefault="00155296">
      <w:pPr>
        <w:spacing w:before="340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čl. IX.</w:t>
      </w:r>
    </w:p>
    <w:p w14:paraId="21874EFA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Odstoupení od smlouvy</w:t>
      </w:r>
    </w:p>
    <w:p w14:paraId="5EED82B1" w14:textId="77777777" w:rsidR="00000000" w:rsidRDefault="00155296">
      <w:pPr>
        <w:spacing w:before="176" w:after="0"/>
        <w:jc w:val="both"/>
      </w:pPr>
      <w:r>
        <w:rPr>
          <w:rFonts w:ascii="Arial" w:hAnsi="Arial" w:cs="Arial"/>
          <w:sz w:val="18"/>
          <w:szCs w:val="18"/>
        </w:rPr>
        <w:t>Prodávající je oprávněn od této smlouvy odstoupit v případě, kdy kupující zjevně neuhradí sjednané smluvní pokuty uvedené v čl. VIII. odst. 2, přičemž odstoupením od této smlouvy nezan</w:t>
      </w:r>
      <w:r>
        <w:rPr>
          <w:rFonts w:ascii="Arial" w:hAnsi="Arial" w:cs="Arial"/>
          <w:sz w:val="18"/>
          <w:szCs w:val="18"/>
        </w:rPr>
        <w:t>iká nárok na zaplacení uvedených smluvních pokut. Pro tento případ smluvní strany sjednávají, že zaplacená kupní cena je považována za smluvní pokutu a bude na smluvní pokutu započtena.</w:t>
      </w:r>
    </w:p>
    <w:p w14:paraId="58BBB124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Účinnost takového odstoupení od této kupní smlouvy nastává dnem, kdy t</w:t>
      </w:r>
      <w:r>
        <w:rPr>
          <w:rFonts w:ascii="Arial" w:hAnsi="Arial" w:cs="Arial"/>
          <w:sz w:val="18"/>
          <w:szCs w:val="18"/>
        </w:rPr>
        <w:t>oto jednostranné sdělení prodávajícího bude doručeno kupujícímu. Odstoupením se tato smlouva od počátku ruší a její účastníci jsou povinni si vzájemně vrátit plnění do té doby podle této smlouvy poskytnutá.</w:t>
      </w:r>
    </w:p>
    <w:p w14:paraId="3387A10C" w14:textId="77777777" w:rsidR="00000000" w:rsidRDefault="00155296">
      <w:pPr>
        <w:spacing w:before="340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čl. X.</w:t>
      </w:r>
    </w:p>
    <w:p w14:paraId="753A2392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Předkupní právo a jeho zánik</w:t>
      </w:r>
    </w:p>
    <w:p w14:paraId="52738C8D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Smluvní stran</w:t>
      </w:r>
      <w:r>
        <w:rPr>
          <w:rFonts w:ascii="Arial" w:hAnsi="Arial" w:cs="Arial"/>
          <w:sz w:val="18"/>
          <w:szCs w:val="18"/>
        </w:rPr>
        <w:t>y sjednávají předkupní právo ve prospěch prodávajícího pro případ prodeje nebo jakéhokoliv jiného případu zcizení. Toto předkupní právo se vztahuje na nemovitost, která je předmětem převodu této kupní smlouvy.</w:t>
      </w:r>
    </w:p>
    <w:p w14:paraId="35E3E872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>O záměru zcizit pozemek je kupující povinen uv</w:t>
      </w:r>
      <w:r>
        <w:rPr>
          <w:rFonts w:ascii="Arial" w:hAnsi="Arial" w:cs="Arial"/>
          <w:sz w:val="18"/>
          <w:szCs w:val="18"/>
        </w:rPr>
        <w:t>ědomit prodávajícího písemným sdělením doručeným do sídla prodávajícího. Prodávající má lhůtu 3 měsíců, ve které je oprávněn uplatnit své předkupní právo.</w:t>
      </w:r>
    </w:p>
    <w:p w14:paraId="0359347C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>V případě uplatnění předkupního práva prodávajícím se strany zavazují uzavřít kupní smlouvu, na zákla</w:t>
      </w:r>
      <w:r>
        <w:rPr>
          <w:rFonts w:ascii="Arial" w:hAnsi="Arial" w:cs="Arial"/>
          <w:sz w:val="18"/>
          <w:szCs w:val="18"/>
        </w:rPr>
        <w:t>dě které koupí prodávající pozemky, na který uplatní předkupní právo, za stejnou cenu, za kterou tento pozemek prodal.</w:t>
      </w:r>
    </w:p>
    <w:p w14:paraId="103F2F13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>Smluvní strany se dohodly, že toto předkupní právo je právem věcným, které bude do katastru nemovitostí vloženo současně s touto kupní sm</w:t>
      </w:r>
      <w:r>
        <w:rPr>
          <w:rFonts w:ascii="Arial" w:hAnsi="Arial" w:cs="Arial"/>
          <w:sz w:val="18"/>
          <w:szCs w:val="18"/>
        </w:rPr>
        <w:t>louvou.</w:t>
      </w:r>
    </w:p>
    <w:p w14:paraId="62FD9DF4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 xml:space="preserve">Smluvní strany dále sjednávají, že předkupní právo k předmětné nemovitosti zanikne v okamžiku, kdy bude kupujícím předložen doklad </w:t>
      </w:r>
      <w:r>
        <w:rPr>
          <w:rFonts w:ascii="Arial" w:hAnsi="Arial" w:cs="Arial"/>
          <w:sz w:val="18"/>
          <w:szCs w:val="18"/>
        </w:rPr>
        <w:t>potvrzující dokončení stavby dle předpisů platných v době dokončení stavby vydaného příslušným stavebním úřadem.</w:t>
      </w:r>
    </w:p>
    <w:p w14:paraId="36A1805E" w14:textId="77777777" w:rsidR="00000000" w:rsidRDefault="00155296">
      <w:pPr>
        <w:spacing w:before="340"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 xml:space="preserve">čl. </w:t>
      </w:r>
      <w:r>
        <w:rPr>
          <w:rFonts w:ascii="Arial" w:hAnsi="Arial" w:cs="Arial"/>
          <w:b/>
          <w:sz w:val="18"/>
          <w:szCs w:val="18"/>
        </w:rPr>
        <w:t>XI.</w:t>
      </w:r>
    </w:p>
    <w:p w14:paraId="6CC6711C" w14:textId="77777777" w:rsidR="00000000" w:rsidRDefault="00155296">
      <w:pPr>
        <w:spacing w:after="57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Závěrečná ustanovení</w:t>
      </w:r>
    </w:p>
    <w:p w14:paraId="13EE2CA5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>Tato smlouva nabývá platnosti podpisem obou smluvních stran, účinnosti dnem zveřejnění v registru smluv v souladu se zákonem č. 340/2015 v platném znění (zákon o registru smluv) a vkladem do katastru nemovitostí. Kupující bere na v</w:t>
      </w:r>
      <w:r>
        <w:rPr>
          <w:rFonts w:ascii="Arial" w:hAnsi="Arial" w:cs="Arial"/>
          <w:sz w:val="18"/>
          <w:szCs w:val="18"/>
        </w:rPr>
        <w:t xml:space="preserve">ědomí, že město Hořice je osobou povinnou zveřejňovat soukromoprávní smlouvy v Registru smluv. Prodávající se zavazuje v souladu s výše citovaným zákonem smlouvu zveřejnit. Kupující uděluje svůj výslovný a neodvolatelný souhlas se zveřejněním této smlouvy </w:t>
      </w:r>
      <w:r>
        <w:rPr>
          <w:rFonts w:ascii="Arial" w:hAnsi="Arial" w:cs="Arial"/>
          <w:sz w:val="18"/>
          <w:szCs w:val="18"/>
        </w:rPr>
        <w:t>v Registru smluv v plném rozsahu.</w:t>
      </w:r>
    </w:p>
    <w:p w14:paraId="333377F4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Smluvní strany prohlašují, že se s obsahem smlouvy řádně seznámily, že byla sepsána podle jejich svobodné a vážné vůle a nebyla sjednána v tísni.</w:t>
      </w:r>
    </w:p>
    <w:p w14:paraId="588DA674" w14:textId="77777777" w:rsidR="00000000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Tato smlouva se řídí právním řádem České republiky, a to zejména ustanovením</w:t>
      </w:r>
      <w:r>
        <w:rPr>
          <w:rFonts w:ascii="Arial" w:hAnsi="Arial" w:cs="Arial"/>
          <w:sz w:val="18"/>
          <w:szCs w:val="18"/>
        </w:rPr>
        <w:t xml:space="preserve"> § 2079 a následně zákona č. 89/2012 Sb., občanský zákoník.</w:t>
      </w:r>
    </w:p>
    <w:p w14:paraId="4D378FAC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lastRenderedPageBreak/>
        <w:t>Zastupitelstvo města Hořice schválilo převod předmětu převodu této smlouvy na svém zasedání dne 26.04.2021, pod usnesením č. ZM/7/3/2021.</w:t>
      </w:r>
    </w:p>
    <w:p w14:paraId="678FAA06" w14:textId="77777777" w:rsidR="00000000" w:rsidRDefault="00155296">
      <w:pPr>
        <w:spacing w:before="120" w:after="0"/>
        <w:jc w:val="both"/>
      </w:pPr>
      <w:r>
        <w:rPr>
          <w:rFonts w:ascii="Arial" w:hAnsi="Arial" w:cs="Arial"/>
          <w:sz w:val="18"/>
          <w:szCs w:val="18"/>
        </w:rPr>
        <w:t xml:space="preserve">Tato smlouva je vyhotovena ve třech stejnopisech, z nichž </w:t>
      </w:r>
      <w:r>
        <w:rPr>
          <w:rFonts w:ascii="Arial" w:hAnsi="Arial" w:cs="Arial"/>
          <w:sz w:val="18"/>
          <w:szCs w:val="18"/>
        </w:rPr>
        <w:t>každá ze smluvních stran obdrží po jednom a jeden stejnopis bude předložen katastrálnímu úřadu spolu s návrhem na zahájení řízení o povolení vkladu vlastnického práva.</w:t>
      </w:r>
    </w:p>
    <w:p w14:paraId="0D7AA1A4" w14:textId="7F963F36" w:rsidR="00000000" w:rsidRDefault="00155296">
      <w:pPr>
        <w:spacing w:before="480" w:after="0"/>
        <w:jc w:val="both"/>
      </w:pPr>
      <w:r>
        <w:rPr>
          <w:rFonts w:ascii="Arial" w:hAnsi="Arial" w:cs="Arial"/>
          <w:sz w:val="18"/>
          <w:szCs w:val="18"/>
        </w:rPr>
        <w:t xml:space="preserve">V Hořicích, dne </w:t>
      </w:r>
      <w:r w:rsidR="008019AA">
        <w:rPr>
          <w:rFonts w:ascii="Arial" w:hAnsi="Arial" w:cs="Arial"/>
          <w:sz w:val="18"/>
          <w:szCs w:val="18"/>
        </w:rPr>
        <w:t>27. 5. 2021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 Hořicích, dne </w:t>
      </w:r>
      <w:r w:rsidR="008019AA">
        <w:rPr>
          <w:rFonts w:ascii="Arial" w:hAnsi="Arial" w:cs="Arial"/>
          <w:sz w:val="18"/>
          <w:szCs w:val="18"/>
        </w:rPr>
        <w:t>2. 6. 2021</w:t>
      </w:r>
    </w:p>
    <w:p w14:paraId="3497D4EA" w14:textId="77777777" w:rsidR="00000000" w:rsidRDefault="00155296">
      <w:pPr>
        <w:spacing w:before="1701" w:after="0"/>
        <w:jc w:val="both"/>
      </w:pPr>
      <w:r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14:paraId="3FCFE1A9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>Aleš Svoboda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Ing. Lubomír Vích</w:t>
      </w:r>
    </w:p>
    <w:p w14:paraId="2510E344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>starosta města Hořice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EB7D80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>(prodávající)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(kupující)</w:t>
      </w:r>
    </w:p>
    <w:p w14:paraId="4C3A4A27" w14:textId="77777777" w:rsidR="00000000" w:rsidRDefault="0015529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33B8BE9" w14:textId="77777777" w:rsidR="00000000" w:rsidRDefault="00155296">
      <w:pPr>
        <w:pageBreakBefore/>
        <w:spacing w:before="1134" w:after="0"/>
        <w:jc w:val="center"/>
      </w:pPr>
      <w:r>
        <w:rPr>
          <w:rFonts w:ascii="Arial" w:hAnsi="Arial" w:cs="Arial"/>
          <w:b/>
          <w:spacing w:val="20"/>
          <w:sz w:val="20"/>
          <w:szCs w:val="20"/>
        </w:rPr>
        <w:lastRenderedPageBreak/>
        <w:t>DOLOŽKA</w:t>
      </w:r>
    </w:p>
    <w:p w14:paraId="4E73705D" w14:textId="77777777" w:rsidR="00000000" w:rsidRDefault="0015529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AA9067" w14:textId="77777777" w:rsidR="00000000" w:rsidRDefault="00155296">
      <w:pPr>
        <w:spacing w:after="0"/>
        <w:jc w:val="center"/>
      </w:pPr>
      <w:r>
        <w:rPr>
          <w:rFonts w:ascii="Arial" w:hAnsi="Arial" w:cs="Arial"/>
          <w:sz w:val="18"/>
          <w:szCs w:val="18"/>
        </w:rPr>
        <w:t>ve smyslu ustanovení § 41 zákona číslo 128/2000 Sbírky, Zákona o obcích, ve znění pozdějších</w:t>
      </w:r>
    </w:p>
    <w:p w14:paraId="5372997B" w14:textId="77777777" w:rsidR="00000000" w:rsidRDefault="00155296">
      <w:pPr>
        <w:spacing w:after="0"/>
        <w:jc w:val="center"/>
      </w:pPr>
      <w:r>
        <w:rPr>
          <w:rFonts w:ascii="Arial" w:hAnsi="Arial" w:cs="Arial"/>
          <w:sz w:val="18"/>
          <w:szCs w:val="18"/>
        </w:rPr>
        <w:t>předpisů (dále j</w:t>
      </w:r>
      <w:r>
        <w:rPr>
          <w:rFonts w:ascii="Arial" w:hAnsi="Arial" w:cs="Arial"/>
          <w:sz w:val="18"/>
          <w:szCs w:val="18"/>
        </w:rPr>
        <w:t>en "zákon č. 128/200 Sb.")</w:t>
      </w:r>
    </w:p>
    <w:p w14:paraId="6E76EA42" w14:textId="77777777" w:rsidR="00000000" w:rsidRDefault="0015529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05D95D" w14:textId="77777777" w:rsidR="00000000" w:rsidRDefault="00155296">
      <w:pPr>
        <w:spacing w:after="0"/>
        <w:jc w:val="both"/>
      </w:pPr>
      <w:r>
        <w:rPr>
          <w:rFonts w:ascii="Arial" w:hAnsi="Arial" w:cs="Arial"/>
          <w:sz w:val="18"/>
          <w:szCs w:val="18"/>
        </w:rPr>
        <w:t>Uzavření této smlouvy schválilo Zastupitelstvo města Hořice na svém zasedání dne 26.04.2021 pod usnesením č. ZM/7/3/2021.</w:t>
      </w:r>
    </w:p>
    <w:p w14:paraId="7270BA7F" w14:textId="195F6984" w:rsidR="00000000" w:rsidRDefault="00155296">
      <w:pPr>
        <w:spacing w:before="113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Záměr prodeje nemovitosti uvedené v čl. II. této smlouvy byl zveřejněn na úřední desce Městského úřadu Hoř</w:t>
      </w:r>
      <w:r>
        <w:rPr>
          <w:rFonts w:ascii="Arial" w:hAnsi="Arial" w:cs="Arial"/>
          <w:sz w:val="18"/>
          <w:szCs w:val="18"/>
        </w:rPr>
        <w:t>ice dne 23. března 2021 a z úřední desky sejmut dne 20.04.2021; v téže době byl rovněž zveřejněn způsobem umožňujícím dálkový přístup na internetové stránce města (v rubrice „úřední deska“).</w:t>
      </w:r>
    </w:p>
    <w:p w14:paraId="7C5FA452" w14:textId="7C2FE6E8" w:rsidR="00155296" w:rsidRDefault="00155296">
      <w:pPr>
        <w:spacing w:before="113" w:after="0"/>
        <w:jc w:val="both"/>
        <w:rPr>
          <w:rFonts w:ascii="Arial" w:hAnsi="Arial" w:cs="Arial"/>
          <w:sz w:val="18"/>
          <w:szCs w:val="18"/>
        </w:rPr>
      </w:pPr>
    </w:p>
    <w:p w14:paraId="54BA3BB4" w14:textId="0FC835B4" w:rsidR="00155296" w:rsidRDefault="00155296">
      <w:pPr>
        <w:spacing w:before="113" w:after="0"/>
        <w:jc w:val="both"/>
      </w:pPr>
      <w:r>
        <w:rPr>
          <w:rFonts w:ascii="Arial" w:hAnsi="Arial" w:cs="Arial"/>
          <w:sz w:val="18"/>
          <w:szCs w:val="18"/>
        </w:rPr>
        <w:t>V Hořicích dne 27. 5. 2021</w:t>
      </w:r>
    </w:p>
    <w:p w14:paraId="69AF81AF" w14:textId="77777777" w:rsidR="00000000" w:rsidRDefault="00155296">
      <w:pPr>
        <w:spacing w:before="1080" w:after="0"/>
        <w:jc w:val="both"/>
      </w:pPr>
      <w:r>
        <w:rPr>
          <w:rFonts w:ascii="Arial" w:hAnsi="Arial" w:cs="Arial"/>
          <w:sz w:val="18"/>
          <w:szCs w:val="18"/>
        </w:rPr>
        <w:t xml:space="preserve">V Hořicích, dne </w:t>
      </w:r>
    </w:p>
    <w:sectPr w:rsidR="00000000">
      <w:footerReference w:type="default" r:id="rId7"/>
      <w:footerReference w:type="first" r:id="rId8"/>
      <w:pgSz w:w="12240" w:h="15840"/>
      <w:pgMar w:top="1410" w:right="1418" w:bottom="1416" w:left="136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6C21" w14:textId="77777777" w:rsidR="00000000" w:rsidRDefault="00155296">
      <w:pPr>
        <w:spacing w:after="0" w:line="240" w:lineRule="auto"/>
      </w:pPr>
      <w:r>
        <w:separator/>
      </w:r>
    </w:p>
  </w:endnote>
  <w:endnote w:type="continuationSeparator" w:id="0">
    <w:p w14:paraId="3C7EAE82" w14:textId="77777777" w:rsidR="00000000" w:rsidRDefault="001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EA4D" w14:textId="77777777" w:rsidR="00000000" w:rsidRDefault="00155296">
    <w:pPr>
      <w:pStyle w:val="Zpat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5D8" w14:textId="77777777" w:rsidR="00000000" w:rsidRDefault="00155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FE6" w14:textId="77777777" w:rsidR="00000000" w:rsidRDefault="00155296">
      <w:pPr>
        <w:spacing w:after="0" w:line="240" w:lineRule="auto"/>
      </w:pPr>
      <w:r>
        <w:separator/>
      </w:r>
    </w:p>
  </w:footnote>
  <w:footnote w:type="continuationSeparator" w:id="0">
    <w:p w14:paraId="300E28BB" w14:textId="77777777" w:rsidR="00000000" w:rsidRDefault="00155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9"/>
    <w:rsid w:val="00155296"/>
    <w:rsid w:val="008019AA"/>
    <w:rsid w:val="00E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D7494CC"/>
  <w15:chartTrackingRefBased/>
  <w15:docId w15:val="{62BB1E31-9D97-47CF-B5AB-ED2EE615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18"/>
      <w:szCs w:val="18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Zdraznn">
    <w:name w:val="Emphasis"/>
    <w:basedOn w:val="Standardnpsmoodstavce1"/>
    <w:qFormat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Hořice</dc:title>
  <dc:subject/>
  <dc:creator>Lukáš Kulhánek</dc:creator>
  <cp:keywords/>
  <cp:lastModifiedBy>Adéla Solichová</cp:lastModifiedBy>
  <cp:revision>4</cp:revision>
  <cp:lastPrinted>2021-06-02T07:05:00Z</cp:lastPrinted>
  <dcterms:created xsi:type="dcterms:W3CDTF">2021-06-10T19:59:00Z</dcterms:created>
  <dcterms:modified xsi:type="dcterms:W3CDTF">2021-06-10T20:05:00Z</dcterms:modified>
</cp:coreProperties>
</file>