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F1B3" w14:textId="77777777" w:rsidR="00957286" w:rsidRPr="00942739" w:rsidRDefault="00957286" w:rsidP="00225C01">
      <w:pPr>
        <w:jc w:val="center"/>
        <w:rPr>
          <w:b/>
          <w:sz w:val="56"/>
          <w:szCs w:val="56"/>
        </w:rPr>
      </w:pPr>
      <w:r w:rsidRPr="00942739">
        <w:rPr>
          <w:b/>
          <w:sz w:val="56"/>
          <w:szCs w:val="56"/>
        </w:rPr>
        <w:t>S M L O U V A</w:t>
      </w:r>
    </w:p>
    <w:p w14:paraId="41B029C2" w14:textId="77777777" w:rsidR="003648EC" w:rsidRPr="00942739" w:rsidRDefault="00957286" w:rsidP="00225C01">
      <w:pPr>
        <w:jc w:val="center"/>
        <w:rPr>
          <w:b/>
        </w:rPr>
      </w:pPr>
      <w:r w:rsidRPr="00942739">
        <w:rPr>
          <w:b/>
        </w:rPr>
        <w:t>o po</w:t>
      </w:r>
      <w:r w:rsidR="006C0CAC" w:rsidRPr="00942739">
        <w:rPr>
          <w:b/>
        </w:rPr>
        <w:t xml:space="preserve">dmínkách poskytování služby pultu centralizované ochrany </w:t>
      </w:r>
    </w:p>
    <w:p w14:paraId="1E3EC721" w14:textId="77777777" w:rsidR="00957286" w:rsidRPr="00942739" w:rsidRDefault="006C0CAC" w:rsidP="00225C01">
      <w:pPr>
        <w:jc w:val="center"/>
        <w:rPr>
          <w:b/>
        </w:rPr>
      </w:pPr>
      <w:r w:rsidRPr="00942739">
        <w:rPr>
          <w:b/>
        </w:rPr>
        <w:t xml:space="preserve">u </w:t>
      </w:r>
      <w:r w:rsidR="00957286" w:rsidRPr="00942739">
        <w:rPr>
          <w:b/>
        </w:rPr>
        <w:t xml:space="preserve">HZS </w:t>
      </w:r>
      <w:r w:rsidR="0049238D" w:rsidRPr="00942739">
        <w:rPr>
          <w:b/>
        </w:rPr>
        <w:t>Pardubického</w:t>
      </w:r>
      <w:r w:rsidR="00957286" w:rsidRPr="00942739">
        <w:rPr>
          <w:b/>
        </w:rPr>
        <w:t xml:space="preserve"> kraje</w:t>
      </w:r>
    </w:p>
    <w:p w14:paraId="6969F3AF" w14:textId="77777777" w:rsidR="00417019" w:rsidRPr="00942739" w:rsidRDefault="00417019" w:rsidP="00225C01">
      <w:pPr>
        <w:jc w:val="center"/>
      </w:pPr>
      <w:r w:rsidRPr="00942739">
        <w:t>(dále jen „</w:t>
      </w:r>
      <w:r w:rsidRPr="00942739">
        <w:rPr>
          <w:b/>
        </w:rPr>
        <w:t>smlouva</w:t>
      </w:r>
      <w:r w:rsidRPr="00942739">
        <w:t>“)</w:t>
      </w:r>
    </w:p>
    <w:p w14:paraId="20B67158" w14:textId="77777777" w:rsidR="00957286" w:rsidRPr="00942739" w:rsidRDefault="00957286" w:rsidP="00225C01"/>
    <w:p w14:paraId="1226FE9C" w14:textId="77777777" w:rsidR="006C51BB" w:rsidRPr="00942739" w:rsidRDefault="006C51BB" w:rsidP="00225C01"/>
    <w:p w14:paraId="7D025EA4" w14:textId="77777777" w:rsidR="00957286" w:rsidRPr="00942739" w:rsidRDefault="00957286" w:rsidP="00225C01">
      <w:r w:rsidRPr="00942739">
        <w:t>kterou uzavírají:</w:t>
      </w:r>
    </w:p>
    <w:p w14:paraId="5EF5ADB7" w14:textId="77777777" w:rsidR="00957286" w:rsidRPr="00942739" w:rsidRDefault="00957286" w:rsidP="00225C01"/>
    <w:p w14:paraId="1216344D" w14:textId="77777777" w:rsidR="006C51BB" w:rsidRPr="00942739" w:rsidRDefault="006C51BB" w:rsidP="006C51BB">
      <w:pPr>
        <w:rPr>
          <w:b/>
        </w:rPr>
      </w:pPr>
      <w:r w:rsidRPr="00942739">
        <w:rPr>
          <w:b/>
        </w:rPr>
        <w:t xml:space="preserve">Česká </w:t>
      </w:r>
      <w:proofErr w:type="gramStart"/>
      <w:r w:rsidRPr="00942739">
        <w:rPr>
          <w:b/>
        </w:rPr>
        <w:t>republika - Hasičský</w:t>
      </w:r>
      <w:proofErr w:type="gramEnd"/>
      <w:r w:rsidRPr="00942739">
        <w:rPr>
          <w:b/>
        </w:rPr>
        <w:t xml:space="preserve"> záchranný sbor Pardubického kraje</w:t>
      </w:r>
    </w:p>
    <w:p w14:paraId="78E13A3F" w14:textId="77777777" w:rsidR="006C51BB" w:rsidRPr="00942739" w:rsidRDefault="006C51BB" w:rsidP="006C51BB">
      <w:r w:rsidRPr="00942739">
        <w:t>se sídlem: Teplého 1526, 530 02 Pardubice</w:t>
      </w:r>
    </w:p>
    <w:p w14:paraId="73847FA4" w14:textId="77777777" w:rsidR="006C51BB" w:rsidRPr="00942739" w:rsidRDefault="006C51BB" w:rsidP="006C51BB">
      <w:r w:rsidRPr="00942739">
        <w:t>IČO: 70885869</w:t>
      </w:r>
    </w:p>
    <w:p w14:paraId="3D21A10D" w14:textId="77777777" w:rsidR="006C51BB" w:rsidRPr="00942739" w:rsidRDefault="006C51BB" w:rsidP="006C51BB">
      <w:r w:rsidRPr="00942739">
        <w:t>DIČ: není plátcem DPH</w:t>
      </w:r>
    </w:p>
    <w:p w14:paraId="4E2C4DE8" w14:textId="77777777" w:rsidR="006C51BB" w:rsidRPr="00942739" w:rsidRDefault="006C51BB" w:rsidP="006C51BB">
      <w:r w:rsidRPr="00942739">
        <w:t xml:space="preserve">Bankovní spojení: </w:t>
      </w:r>
      <w:proofErr w:type="gramStart"/>
      <w:r w:rsidRPr="00942739">
        <w:t>ČNB,  pobočka</w:t>
      </w:r>
      <w:proofErr w:type="gramEnd"/>
      <w:r w:rsidRPr="00942739">
        <w:t xml:space="preserve"> Hradec Králové</w:t>
      </w:r>
    </w:p>
    <w:p w14:paraId="14B5A37D" w14:textId="77777777" w:rsidR="006C51BB" w:rsidRPr="00942739" w:rsidRDefault="006C51BB" w:rsidP="006C51BB">
      <w:r w:rsidRPr="00942739">
        <w:t>Číslo účtu: 19-6232881/0710</w:t>
      </w:r>
    </w:p>
    <w:p w14:paraId="174D9C99" w14:textId="77777777" w:rsidR="006C51BB" w:rsidRPr="00942739" w:rsidRDefault="006C51BB" w:rsidP="006C51BB">
      <w:r w:rsidRPr="00942739">
        <w:t>IDDS: 48taa69</w:t>
      </w:r>
    </w:p>
    <w:p w14:paraId="177D572D" w14:textId="77777777" w:rsidR="006C51BB" w:rsidRPr="00942739" w:rsidRDefault="006C51BB" w:rsidP="006C51BB">
      <w:r w:rsidRPr="00942739">
        <w:t xml:space="preserve">zastupuje: </w:t>
      </w:r>
      <w:r w:rsidRPr="00942739">
        <w:rPr>
          <w:b/>
        </w:rPr>
        <w:t>plk. Mgr. Aleš Černohorský</w:t>
      </w:r>
      <w:r w:rsidRPr="00942739">
        <w:t>, ředitel HZS Pardubického kraje</w:t>
      </w:r>
    </w:p>
    <w:p w14:paraId="3E8618AA" w14:textId="77777777" w:rsidR="006C51BB" w:rsidRPr="00942739" w:rsidRDefault="006C51BB" w:rsidP="006C51BB">
      <w:r w:rsidRPr="00942739">
        <w:t>(dále jen „</w:t>
      </w:r>
      <w:r w:rsidRPr="00942739">
        <w:rPr>
          <w:b/>
        </w:rPr>
        <w:t>HZS</w:t>
      </w:r>
      <w:r w:rsidRPr="00942739">
        <w:t>“)</w:t>
      </w:r>
    </w:p>
    <w:p w14:paraId="396CF7E4" w14:textId="77777777" w:rsidR="006C51BB" w:rsidRPr="00942739" w:rsidRDefault="006C51BB" w:rsidP="006C51BB"/>
    <w:p w14:paraId="246EC045" w14:textId="77777777" w:rsidR="006C51BB" w:rsidRPr="00942739" w:rsidRDefault="006C51BB" w:rsidP="006C51BB">
      <w:r w:rsidRPr="00942739">
        <w:t>a</w:t>
      </w:r>
    </w:p>
    <w:p w14:paraId="47D2D3C2" w14:textId="77777777" w:rsidR="006C51BB" w:rsidRPr="00942739" w:rsidRDefault="006C51BB" w:rsidP="006C51BB"/>
    <w:p w14:paraId="7E129842" w14:textId="77777777" w:rsidR="006C51BB" w:rsidRPr="00942739" w:rsidRDefault="006C51BB" w:rsidP="006C51BB">
      <w:pPr>
        <w:rPr>
          <w:b/>
        </w:rPr>
      </w:pPr>
      <w:r w:rsidRPr="00942739">
        <w:rPr>
          <w:b/>
        </w:rPr>
        <w:t xml:space="preserve">PATROL </w:t>
      </w:r>
      <w:proofErr w:type="spellStart"/>
      <w:r w:rsidRPr="00942739">
        <w:rPr>
          <w:b/>
        </w:rPr>
        <w:t>group</w:t>
      </w:r>
      <w:proofErr w:type="spellEnd"/>
      <w:r w:rsidRPr="00942739">
        <w:rPr>
          <w:b/>
        </w:rPr>
        <w:t xml:space="preserve"> s.r.o.</w:t>
      </w:r>
    </w:p>
    <w:p w14:paraId="2A681390" w14:textId="77777777" w:rsidR="006C51BB" w:rsidRPr="00942739" w:rsidRDefault="006C51BB" w:rsidP="006C51BB">
      <w:r w:rsidRPr="00942739">
        <w:t>se sídlem: Romana Havelky 4957/</w:t>
      </w:r>
      <w:proofErr w:type="gramStart"/>
      <w:r w:rsidRPr="00942739">
        <w:t>5b</w:t>
      </w:r>
      <w:proofErr w:type="gramEnd"/>
      <w:r w:rsidRPr="00942739">
        <w:t>, 586 01 Jihlava</w:t>
      </w:r>
    </w:p>
    <w:p w14:paraId="75C35141" w14:textId="77777777" w:rsidR="006C51BB" w:rsidRPr="00942739" w:rsidRDefault="006C51BB" w:rsidP="006C51BB">
      <w:r w:rsidRPr="00942739">
        <w:t>IČO: 46981233</w:t>
      </w:r>
    </w:p>
    <w:p w14:paraId="61111190" w14:textId="77777777" w:rsidR="006C51BB" w:rsidRPr="00942739" w:rsidRDefault="006C51BB" w:rsidP="006C51BB">
      <w:r w:rsidRPr="00942739">
        <w:t>DIČ: CZ46981233</w:t>
      </w:r>
    </w:p>
    <w:p w14:paraId="66DBB154" w14:textId="77777777" w:rsidR="006C51BB" w:rsidRPr="00942739" w:rsidRDefault="006C51BB" w:rsidP="006C51BB">
      <w:r w:rsidRPr="00942739">
        <w:t xml:space="preserve">Bankovní spojení: Česká spořitelna, a.s. </w:t>
      </w:r>
    </w:p>
    <w:p w14:paraId="152ED290" w14:textId="77777777" w:rsidR="006C51BB" w:rsidRPr="00942739" w:rsidRDefault="006C51BB" w:rsidP="006C51BB">
      <w:r w:rsidRPr="00942739">
        <w:t>Číslo účtu: 1465356319/0800</w:t>
      </w:r>
    </w:p>
    <w:p w14:paraId="40509922" w14:textId="77777777" w:rsidR="006C51BB" w:rsidRPr="00942739" w:rsidRDefault="006C51BB" w:rsidP="006C51BB">
      <w:r w:rsidRPr="00942739">
        <w:t xml:space="preserve">IDDS: </w:t>
      </w:r>
      <w:r w:rsidRPr="00942739">
        <w:tab/>
        <w:t>g8ish42</w:t>
      </w:r>
    </w:p>
    <w:p w14:paraId="6F0F7761" w14:textId="77777777" w:rsidR="006C51BB" w:rsidRPr="00942739" w:rsidRDefault="006C51BB" w:rsidP="006C51BB">
      <w:r w:rsidRPr="00942739">
        <w:t xml:space="preserve">zapsána v obchodním rejstříku vedeném Krajským soudem v Brně, oddíl C, vložka 8188 zastupuje: </w:t>
      </w:r>
      <w:r w:rsidRPr="00942739">
        <w:rPr>
          <w:b/>
        </w:rPr>
        <w:t>Ing. Pavel Volenec</w:t>
      </w:r>
      <w:r w:rsidRPr="00942739">
        <w:t>, jednatel společnosti</w:t>
      </w:r>
    </w:p>
    <w:p w14:paraId="3F63AFC3" w14:textId="77777777" w:rsidR="006C51BB" w:rsidRPr="00942739" w:rsidRDefault="006C51BB" w:rsidP="006C51BB">
      <w:r w:rsidRPr="00942739">
        <w:t>(dále jen „</w:t>
      </w:r>
      <w:r w:rsidRPr="00942739">
        <w:rPr>
          <w:b/>
        </w:rPr>
        <w:t>PATROL</w:t>
      </w:r>
      <w:r w:rsidRPr="00942739">
        <w:t>“)</w:t>
      </w:r>
    </w:p>
    <w:p w14:paraId="6E5A987D" w14:textId="77777777" w:rsidR="00957286" w:rsidRPr="00942739" w:rsidRDefault="00957286" w:rsidP="00225C01"/>
    <w:p w14:paraId="2498ECA5" w14:textId="77777777" w:rsidR="00957286" w:rsidRPr="00942739" w:rsidRDefault="00957286" w:rsidP="00225C01">
      <w:r w:rsidRPr="00942739">
        <w:t>a</w:t>
      </w:r>
    </w:p>
    <w:p w14:paraId="19BB4BE3" w14:textId="77777777" w:rsidR="00957286" w:rsidRPr="00942739" w:rsidRDefault="00957286" w:rsidP="00225C01"/>
    <w:p w14:paraId="415B040E" w14:textId="77777777" w:rsidR="00957286" w:rsidRPr="002F1075" w:rsidRDefault="009317CC" w:rsidP="00225C01">
      <w:r w:rsidRPr="002F1075">
        <w:t xml:space="preserve">Městský bytový podnik Lanškroun, s.r.o. </w:t>
      </w:r>
    </w:p>
    <w:p w14:paraId="5BB75697" w14:textId="77777777" w:rsidR="00957286" w:rsidRPr="00494996" w:rsidRDefault="00957286" w:rsidP="00225C01">
      <w:r w:rsidRPr="00494996">
        <w:t>se sídlem:</w:t>
      </w:r>
      <w:r w:rsidR="009317CC" w:rsidRPr="002F1075">
        <w:t xml:space="preserve"> </w:t>
      </w:r>
      <w:r w:rsidR="006F0FDC" w:rsidRPr="002F1075">
        <w:t>Nádražní 33</w:t>
      </w:r>
      <w:r w:rsidR="009317CC" w:rsidRPr="002F1075">
        <w:t>, 563 01 Lanškroun</w:t>
      </w:r>
    </w:p>
    <w:p w14:paraId="2381BFF7" w14:textId="77777777" w:rsidR="00957286" w:rsidRPr="00494996" w:rsidRDefault="00957286" w:rsidP="00225C01">
      <w:r w:rsidRPr="00494996">
        <w:t>IČ</w:t>
      </w:r>
      <w:r w:rsidR="00AA6E82" w:rsidRPr="00494996">
        <w:t>O</w:t>
      </w:r>
      <w:r w:rsidRPr="00494996">
        <w:t>:</w:t>
      </w:r>
      <w:r w:rsidR="009317CC" w:rsidRPr="002F1075">
        <w:t xml:space="preserve"> 25953036</w:t>
      </w:r>
    </w:p>
    <w:p w14:paraId="43AE29CB" w14:textId="77777777" w:rsidR="00957286" w:rsidRPr="00494996" w:rsidRDefault="00957286" w:rsidP="00225C01">
      <w:r w:rsidRPr="00494996">
        <w:t>DIČ:</w:t>
      </w:r>
      <w:r w:rsidR="00417019" w:rsidRPr="00494996">
        <w:t xml:space="preserve"> </w:t>
      </w:r>
      <w:r w:rsidRPr="002F1075">
        <w:t>CZ</w:t>
      </w:r>
      <w:r w:rsidR="009317CC" w:rsidRPr="002F1075">
        <w:t>25953036</w:t>
      </w:r>
    </w:p>
    <w:p w14:paraId="0B861A08" w14:textId="77777777" w:rsidR="008C6F73" w:rsidRPr="00494996" w:rsidRDefault="008C6F73" w:rsidP="00225C01">
      <w:r w:rsidRPr="00494996">
        <w:t>Bankovní spojení:</w:t>
      </w:r>
      <w:r w:rsidR="009317CC" w:rsidRPr="00494996">
        <w:t xml:space="preserve"> </w:t>
      </w:r>
      <w:proofErr w:type="spellStart"/>
      <w:r w:rsidR="009317CC" w:rsidRPr="002F1075">
        <w:t>UniCredit</w:t>
      </w:r>
      <w:proofErr w:type="spellEnd"/>
      <w:r w:rsidR="009317CC" w:rsidRPr="002F1075">
        <w:t xml:space="preserve"> Bank a.s.</w:t>
      </w:r>
      <w:r w:rsidRPr="002F1075">
        <w:t xml:space="preserve"> </w:t>
      </w:r>
    </w:p>
    <w:p w14:paraId="32A14ABF" w14:textId="77777777" w:rsidR="008C6F73" w:rsidRPr="00494996" w:rsidRDefault="008C6F73" w:rsidP="00225C01">
      <w:r w:rsidRPr="00494996">
        <w:t xml:space="preserve">Číslo účtu: </w:t>
      </w:r>
      <w:r w:rsidR="009317CC" w:rsidRPr="002F1075">
        <w:t>1205366000/2700</w:t>
      </w:r>
    </w:p>
    <w:p w14:paraId="70BD50CF" w14:textId="77777777" w:rsidR="006C51BB" w:rsidRPr="00494996" w:rsidRDefault="006C51BB" w:rsidP="00225C01">
      <w:r w:rsidRPr="00494996">
        <w:t>IDDS:</w:t>
      </w:r>
      <w:r w:rsidR="006F0FDC" w:rsidRPr="002F1075">
        <w:t xml:space="preserve"> 4wvmcvm</w:t>
      </w:r>
    </w:p>
    <w:p w14:paraId="29D203B8" w14:textId="77777777" w:rsidR="00957286" w:rsidRPr="00494996" w:rsidRDefault="00957286" w:rsidP="00225C01">
      <w:r w:rsidRPr="00494996">
        <w:t>zapsána v obchodní rejstříku vedeném</w:t>
      </w:r>
      <w:r w:rsidR="006F0FDC" w:rsidRPr="002F1075">
        <w:t xml:space="preserve"> u Krajského soudu v Hradci Králové C17174</w:t>
      </w:r>
    </w:p>
    <w:p w14:paraId="78E580AF" w14:textId="77777777" w:rsidR="00957286" w:rsidRPr="00494996" w:rsidRDefault="00AD52AA" w:rsidP="00225C01">
      <w:r w:rsidRPr="00494996">
        <w:t>zast</w:t>
      </w:r>
      <w:r w:rsidR="00417019" w:rsidRPr="00494996">
        <w:t>u</w:t>
      </w:r>
      <w:r w:rsidRPr="00494996">
        <w:t>puje</w:t>
      </w:r>
      <w:r w:rsidR="00957286" w:rsidRPr="00494996">
        <w:t xml:space="preserve">: </w:t>
      </w:r>
      <w:r w:rsidR="009317CC" w:rsidRPr="002F1075">
        <w:t>David Jirges, jednatel společnosti</w:t>
      </w:r>
    </w:p>
    <w:p w14:paraId="1786A76C" w14:textId="77777777" w:rsidR="00417019" w:rsidRPr="00942739" w:rsidRDefault="00417019" w:rsidP="00225C01">
      <w:r w:rsidRPr="009A77A4">
        <w:t>(dále jen „</w:t>
      </w:r>
      <w:r w:rsidR="00FD6C51" w:rsidRPr="009A77A4">
        <w:rPr>
          <w:b/>
        </w:rPr>
        <w:t>p</w:t>
      </w:r>
      <w:r w:rsidR="00360F77" w:rsidRPr="009A77A4">
        <w:rPr>
          <w:b/>
        </w:rPr>
        <w:t>rovozovatel</w:t>
      </w:r>
      <w:r w:rsidR="007773B3" w:rsidRPr="009A77A4">
        <w:rPr>
          <w:b/>
        </w:rPr>
        <w:t xml:space="preserve"> EPS</w:t>
      </w:r>
      <w:r w:rsidRPr="009A77A4">
        <w:t>“)</w:t>
      </w:r>
    </w:p>
    <w:p w14:paraId="23D198CD" w14:textId="77777777" w:rsidR="006C51BB" w:rsidRPr="00942739" w:rsidRDefault="006C51BB" w:rsidP="00225C01">
      <w:pPr>
        <w:jc w:val="center"/>
        <w:rPr>
          <w:b/>
        </w:rPr>
      </w:pPr>
    </w:p>
    <w:p w14:paraId="3ADFBDA6" w14:textId="77777777" w:rsidR="006C51BB" w:rsidRPr="00942739" w:rsidRDefault="006C51BB">
      <w:pPr>
        <w:rPr>
          <w:b/>
        </w:rPr>
      </w:pPr>
      <w:r w:rsidRPr="00942739">
        <w:rPr>
          <w:b/>
        </w:rPr>
        <w:br w:type="page"/>
      </w:r>
    </w:p>
    <w:p w14:paraId="347B6697" w14:textId="77777777" w:rsidR="00957286" w:rsidRPr="00942739" w:rsidRDefault="00957286" w:rsidP="00225C01">
      <w:pPr>
        <w:jc w:val="center"/>
        <w:rPr>
          <w:b/>
        </w:rPr>
      </w:pPr>
      <w:r w:rsidRPr="00942739">
        <w:rPr>
          <w:b/>
        </w:rPr>
        <w:t>I.</w:t>
      </w:r>
    </w:p>
    <w:p w14:paraId="7D1B8E29" w14:textId="77777777" w:rsidR="00957286" w:rsidRDefault="00957286" w:rsidP="00225C01">
      <w:pPr>
        <w:jc w:val="center"/>
        <w:rPr>
          <w:b/>
        </w:rPr>
      </w:pPr>
      <w:r w:rsidRPr="00942739">
        <w:rPr>
          <w:b/>
        </w:rPr>
        <w:t>Předmět smlouvy</w:t>
      </w:r>
    </w:p>
    <w:p w14:paraId="2529BCE6" w14:textId="77777777" w:rsidR="008F3DCC" w:rsidRPr="00942739" w:rsidRDefault="008F3DCC" w:rsidP="00225C01">
      <w:pPr>
        <w:jc w:val="center"/>
        <w:rPr>
          <w:b/>
        </w:rPr>
      </w:pPr>
    </w:p>
    <w:p w14:paraId="4D407CB9" w14:textId="77777777" w:rsidR="00957286" w:rsidRPr="00942739" w:rsidRDefault="00957286" w:rsidP="00225C01">
      <w:r w:rsidRPr="00942739">
        <w:t>Předmětem smlouvy je stanovení podmínek pro připojení objektového zařízení dálkového přenosu (dále jen „</w:t>
      </w:r>
      <w:r w:rsidRPr="00942739">
        <w:rPr>
          <w:b/>
        </w:rPr>
        <w:t>ZDP</w:t>
      </w:r>
      <w:r w:rsidRPr="00942739">
        <w:t>“) k elektrické požární signalizaci (dále jen „</w:t>
      </w:r>
      <w:r w:rsidRPr="00942739">
        <w:rPr>
          <w:b/>
        </w:rPr>
        <w:t>EPS</w:t>
      </w:r>
      <w:r w:rsidRPr="00942739">
        <w:t xml:space="preserve">“) </w:t>
      </w:r>
      <w:r w:rsidR="00FD6C51" w:rsidRPr="00942739">
        <w:t xml:space="preserve">provozovatele </w:t>
      </w:r>
      <w:r w:rsidR="007773B3" w:rsidRPr="00942739">
        <w:t xml:space="preserve">EPS </w:t>
      </w:r>
      <w:r w:rsidRPr="00942739">
        <w:t>v objektu:</w:t>
      </w:r>
    </w:p>
    <w:p w14:paraId="3DFDB5C0" w14:textId="77777777" w:rsidR="00225C01" w:rsidRPr="00942739" w:rsidRDefault="00225C01" w:rsidP="00225C01"/>
    <w:p w14:paraId="493259D8" w14:textId="77777777" w:rsidR="006C51BB" w:rsidRPr="00494996" w:rsidRDefault="006C51BB" w:rsidP="006C51BB">
      <w:pPr>
        <w:ind w:left="708"/>
      </w:pPr>
      <w:r w:rsidRPr="00494996">
        <w:t xml:space="preserve">Název objektu na PCO: </w:t>
      </w:r>
      <w:r w:rsidR="009317CC" w:rsidRPr="002F1075">
        <w:rPr>
          <w:b/>
          <w:bCs/>
        </w:rPr>
        <w:t>Poliklinika Lanškroun</w:t>
      </w:r>
    </w:p>
    <w:p w14:paraId="2BAD9E2B" w14:textId="77777777" w:rsidR="006C51BB" w:rsidRPr="00494996" w:rsidRDefault="006C51BB" w:rsidP="006C51BB">
      <w:pPr>
        <w:ind w:left="708"/>
      </w:pPr>
      <w:r w:rsidRPr="00494996">
        <w:t xml:space="preserve">Adresa objektu: </w:t>
      </w:r>
      <w:r w:rsidR="00B57395" w:rsidRPr="002F1075">
        <w:t xml:space="preserve">ulice </w:t>
      </w:r>
      <w:proofErr w:type="spellStart"/>
      <w:r w:rsidR="00B57395" w:rsidRPr="002F1075">
        <w:t>S.Čecha</w:t>
      </w:r>
      <w:proofErr w:type="spellEnd"/>
      <w:r w:rsidR="00B57395" w:rsidRPr="002F1075">
        <w:t xml:space="preserve"> 43, 563 01 Lanškroun</w:t>
      </w:r>
    </w:p>
    <w:p w14:paraId="3E99A446" w14:textId="77777777" w:rsidR="006C51BB" w:rsidRPr="00942739" w:rsidRDefault="006C51BB" w:rsidP="006C51BB">
      <w:pPr>
        <w:ind w:left="708"/>
      </w:pPr>
      <w:r w:rsidRPr="00071070">
        <w:t xml:space="preserve">Číslo objektu na PCO: </w:t>
      </w:r>
      <w:r w:rsidR="00071070" w:rsidRPr="00071070">
        <w:rPr>
          <w:b/>
        </w:rPr>
        <w:t>202</w:t>
      </w:r>
    </w:p>
    <w:p w14:paraId="273FE44D" w14:textId="77777777" w:rsidR="00957286" w:rsidRPr="00942739" w:rsidRDefault="00957286" w:rsidP="00225C01"/>
    <w:p w14:paraId="592633C4" w14:textId="77777777" w:rsidR="00BF523F" w:rsidRPr="00942739" w:rsidRDefault="00957286" w:rsidP="00225C01">
      <w:r w:rsidRPr="00942739">
        <w:t>k zařízení pultu centralizované ochrany (dále jen „</w:t>
      </w:r>
      <w:r w:rsidRPr="00942739">
        <w:rPr>
          <w:b/>
        </w:rPr>
        <w:t>PCO</w:t>
      </w:r>
      <w:r w:rsidRPr="00942739">
        <w:t>“) um</w:t>
      </w:r>
      <w:r w:rsidR="00417019" w:rsidRPr="00942739">
        <w:t>ístěnému</w:t>
      </w:r>
      <w:r w:rsidRPr="00942739">
        <w:t xml:space="preserve"> na krajském operačním a informačním středisku</w:t>
      </w:r>
      <w:r w:rsidR="00F43918" w:rsidRPr="00942739">
        <w:t xml:space="preserve"> HZS </w:t>
      </w:r>
      <w:r w:rsidR="00715634" w:rsidRPr="00942739">
        <w:t>(dále jen „</w:t>
      </w:r>
      <w:r w:rsidR="00715634" w:rsidRPr="00942739">
        <w:rPr>
          <w:b/>
        </w:rPr>
        <w:t>KOPIS</w:t>
      </w:r>
      <w:r w:rsidR="00715634" w:rsidRPr="00942739">
        <w:t>“).</w:t>
      </w:r>
    </w:p>
    <w:p w14:paraId="299CBF38" w14:textId="77777777" w:rsidR="0057310A" w:rsidRPr="00942739" w:rsidRDefault="0057310A" w:rsidP="00225C01">
      <w:pPr>
        <w:jc w:val="center"/>
        <w:rPr>
          <w:b/>
        </w:rPr>
      </w:pPr>
    </w:p>
    <w:p w14:paraId="7D609916" w14:textId="77777777" w:rsidR="006A066E" w:rsidRPr="00942739" w:rsidRDefault="006A066E" w:rsidP="00225C01">
      <w:pPr>
        <w:jc w:val="center"/>
        <w:rPr>
          <w:b/>
        </w:rPr>
      </w:pPr>
    </w:p>
    <w:p w14:paraId="7DDDE7B6" w14:textId="77777777" w:rsidR="00957286" w:rsidRPr="00942739" w:rsidRDefault="00957286" w:rsidP="00225C01">
      <w:pPr>
        <w:jc w:val="center"/>
        <w:rPr>
          <w:b/>
        </w:rPr>
      </w:pPr>
      <w:r w:rsidRPr="00942739">
        <w:rPr>
          <w:b/>
        </w:rPr>
        <w:t>II.</w:t>
      </w:r>
    </w:p>
    <w:p w14:paraId="450F21BC" w14:textId="77777777" w:rsidR="00957286" w:rsidRDefault="00957286" w:rsidP="00225C01">
      <w:pPr>
        <w:jc w:val="center"/>
        <w:rPr>
          <w:b/>
        </w:rPr>
      </w:pPr>
      <w:r w:rsidRPr="00942739">
        <w:rPr>
          <w:b/>
        </w:rPr>
        <w:t>Místa plnění</w:t>
      </w:r>
    </w:p>
    <w:p w14:paraId="708E036F" w14:textId="77777777" w:rsidR="008F3DCC" w:rsidRPr="00942739" w:rsidRDefault="008F3DCC" w:rsidP="00225C01">
      <w:pPr>
        <w:jc w:val="center"/>
        <w:rPr>
          <w:b/>
        </w:rPr>
      </w:pPr>
    </w:p>
    <w:p w14:paraId="1326A6DF" w14:textId="77777777" w:rsidR="00957286" w:rsidRPr="00942739" w:rsidRDefault="00957286" w:rsidP="00EE02BF">
      <w:pPr>
        <w:pStyle w:val="Odstavecseseznamem"/>
        <w:numPr>
          <w:ilvl w:val="0"/>
          <w:numId w:val="13"/>
        </w:numPr>
        <w:ind w:left="426" w:hanging="426"/>
        <w:jc w:val="both"/>
      </w:pPr>
      <w:r w:rsidRPr="00942739">
        <w:t>Místy plnění předmětu této smlouvy jsou:</w:t>
      </w:r>
    </w:p>
    <w:p w14:paraId="4CDC8211" w14:textId="77777777" w:rsidR="00957286" w:rsidRPr="00942739" w:rsidRDefault="00957286" w:rsidP="00EB1016">
      <w:pPr>
        <w:ind w:left="426" w:hanging="426"/>
        <w:jc w:val="both"/>
      </w:pPr>
    </w:p>
    <w:p w14:paraId="4276A3D6" w14:textId="77777777" w:rsidR="00957286" w:rsidRPr="00942739" w:rsidRDefault="00B57395" w:rsidP="00EE02BF">
      <w:pPr>
        <w:pStyle w:val="Odstavecseseznamem"/>
        <w:numPr>
          <w:ilvl w:val="0"/>
          <w:numId w:val="14"/>
        </w:numPr>
        <w:ind w:left="851" w:hanging="426"/>
        <w:jc w:val="both"/>
      </w:pPr>
      <w:r w:rsidRPr="002F1075">
        <w:t>Poliklinika Lanškroun</w:t>
      </w:r>
      <w:r w:rsidR="009A77A4">
        <w:t xml:space="preserve">, </w:t>
      </w:r>
      <w:r w:rsidR="009A77A4" w:rsidRPr="002F1075">
        <w:t xml:space="preserve">ulice </w:t>
      </w:r>
      <w:proofErr w:type="spellStart"/>
      <w:r w:rsidR="009A77A4" w:rsidRPr="002F1075">
        <w:t>S.Čecha</w:t>
      </w:r>
      <w:proofErr w:type="spellEnd"/>
      <w:r w:rsidR="009A77A4" w:rsidRPr="002F1075">
        <w:t xml:space="preserve"> 43, 563 01 Lanškroun</w:t>
      </w:r>
      <w:r w:rsidR="00957286" w:rsidRPr="009A77A4">
        <w:t xml:space="preserve"> </w:t>
      </w:r>
      <w:r w:rsidR="00957286" w:rsidRPr="002F1075">
        <w:t>(dále</w:t>
      </w:r>
      <w:r w:rsidR="00957286" w:rsidRPr="00942739">
        <w:t xml:space="preserve"> jen „</w:t>
      </w:r>
      <w:r w:rsidR="00957286" w:rsidRPr="00942739">
        <w:rPr>
          <w:b/>
        </w:rPr>
        <w:t>objekt</w:t>
      </w:r>
      <w:r w:rsidR="00957286" w:rsidRPr="00942739">
        <w:t>“), kde se nachá</w:t>
      </w:r>
      <w:r w:rsidR="00417019" w:rsidRPr="00942739">
        <w:t>zí ústředna EPS a objektové ZDP;</w:t>
      </w:r>
    </w:p>
    <w:p w14:paraId="5C782487" w14:textId="77777777" w:rsidR="00957286" w:rsidRPr="00942739" w:rsidRDefault="00957286" w:rsidP="00EE02BF">
      <w:pPr>
        <w:pStyle w:val="Odstavecseseznamem"/>
        <w:numPr>
          <w:ilvl w:val="0"/>
          <w:numId w:val="14"/>
        </w:numPr>
        <w:ind w:left="851" w:hanging="426"/>
        <w:jc w:val="both"/>
      </w:pPr>
      <w:r w:rsidRPr="00942739">
        <w:t>KOPIS, kde se nachází zařízení PC</w:t>
      </w:r>
      <w:r w:rsidR="00417019" w:rsidRPr="00942739">
        <w:t>O;</w:t>
      </w:r>
    </w:p>
    <w:p w14:paraId="081E3C71" w14:textId="77777777" w:rsidR="00957286" w:rsidRPr="00942739" w:rsidRDefault="00957286" w:rsidP="00EE02BF">
      <w:pPr>
        <w:pStyle w:val="Odstavecseseznamem"/>
        <w:numPr>
          <w:ilvl w:val="0"/>
          <w:numId w:val="14"/>
        </w:numPr>
        <w:ind w:left="851" w:hanging="426"/>
        <w:jc w:val="both"/>
      </w:pPr>
      <w:r w:rsidRPr="00942739">
        <w:t xml:space="preserve">dohled </w:t>
      </w:r>
      <w:r w:rsidR="0057310A" w:rsidRPr="00942739">
        <w:t>společnosti PATROL</w:t>
      </w:r>
      <w:r w:rsidRPr="00942739">
        <w:t>, kde se nachází dozorové zařízení systému PCO.</w:t>
      </w:r>
    </w:p>
    <w:p w14:paraId="0B017606" w14:textId="77777777" w:rsidR="00063688" w:rsidRPr="00942739" w:rsidRDefault="00063688" w:rsidP="00225C01">
      <w:pPr>
        <w:pStyle w:val="Odstavecseseznamem"/>
        <w:ind w:left="68"/>
        <w:jc w:val="both"/>
      </w:pPr>
    </w:p>
    <w:p w14:paraId="521975C8" w14:textId="77777777" w:rsidR="006A066E" w:rsidRPr="00942739" w:rsidRDefault="006A066E" w:rsidP="00225C01">
      <w:pPr>
        <w:pStyle w:val="Odstavecseseznamem"/>
        <w:ind w:left="68"/>
        <w:jc w:val="both"/>
      </w:pPr>
    </w:p>
    <w:p w14:paraId="35C85CF0" w14:textId="77777777" w:rsidR="00063688" w:rsidRPr="00942739" w:rsidRDefault="00063688" w:rsidP="00225C01">
      <w:pPr>
        <w:pStyle w:val="Odstavecseseznamem"/>
        <w:ind w:left="68"/>
        <w:jc w:val="center"/>
        <w:rPr>
          <w:b/>
        </w:rPr>
      </w:pPr>
      <w:r w:rsidRPr="00942739">
        <w:rPr>
          <w:b/>
        </w:rPr>
        <w:t>III.</w:t>
      </w:r>
    </w:p>
    <w:p w14:paraId="62A23083" w14:textId="77777777" w:rsidR="00063688" w:rsidRPr="00942739" w:rsidRDefault="00063688" w:rsidP="00225C01">
      <w:pPr>
        <w:pStyle w:val="Odstavecseseznamem"/>
        <w:ind w:left="68"/>
        <w:jc w:val="center"/>
        <w:rPr>
          <w:b/>
        </w:rPr>
      </w:pPr>
      <w:r w:rsidRPr="00942739">
        <w:rPr>
          <w:b/>
        </w:rPr>
        <w:t>Jednotky požární ochrany</w:t>
      </w:r>
    </w:p>
    <w:p w14:paraId="032BFCD1" w14:textId="77777777" w:rsidR="00063688" w:rsidRPr="00942739" w:rsidRDefault="00063688" w:rsidP="00225C01">
      <w:pPr>
        <w:pStyle w:val="Odstavecseseznamem"/>
        <w:ind w:left="68"/>
        <w:jc w:val="center"/>
        <w:rPr>
          <w:b/>
        </w:rPr>
      </w:pPr>
    </w:p>
    <w:p w14:paraId="498E8EA1" w14:textId="77777777" w:rsidR="00A73AB6" w:rsidRPr="00942739" w:rsidRDefault="00063688" w:rsidP="00EE02BF">
      <w:pPr>
        <w:pStyle w:val="Odstavecseseznamem"/>
        <w:numPr>
          <w:ilvl w:val="0"/>
          <w:numId w:val="18"/>
        </w:numPr>
        <w:ind w:left="426" w:hanging="426"/>
        <w:jc w:val="both"/>
      </w:pPr>
      <w:r w:rsidRPr="00942739">
        <w:t>HZS stanovuje</w:t>
      </w:r>
      <w:r w:rsidR="00610760" w:rsidRPr="00942739">
        <w:t xml:space="preserve"> tyto</w:t>
      </w:r>
      <w:r w:rsidRPr="00942739">
        <w:t xml:space="preserve"> předurčené jednotky požární ochrany</w:t>
      </w:r>
      <w:r w:rsidR="00610D29" w:rsidRPr="00942739">
        <w:t xml:space="preserve"> (dále jen „</w:t>
      </w:r>
      <w:r w:rsidR="00610D29" w:rsidRPr="00942739">
        <w:rPr>
          <w:b/>
        </w:rPr>
        <w:t>JPO</w:t>
      </w:r>
      <w:r w:rsidR="00610D29" w:rsidRPr="00942739">
        <w:t>“)</w:t>
      </w:r>
      <w:r w:rsidR="00A73AB6" w:rsidRPr="00942739">
        <w:t>:</w:t>
      </w:r>
      <w:r w:rsidRPr="00942739">
        <w:t xml:space="preserve"> </w:t>
      </w:r>
    </w:p>
    <w:p w14:paraId="7D0292E0" w14:textId="77777777" w:rsidR="00063688" w:rsidRPr="00942739" w:rsidRDefault="009A77A4" w:rsidP="00EB1016">
      <w:pPr>
        <w:pStyle w:val="Odstavecseseznamem"/>
        <w:ind w:left="426"/>
        <w:jc w:val="both"/>
      </w:pPr>
      <w:r w:rsidRPr="009A77A4">
        <w:t xml:space="preserve">Jednotka HZS </w:t>
      </w:r>
      <w:r>
        <w:t xml:space="preserve">Pardubického </w:t>
      </w:r>
      <w:proofErr w:type="gramStart"/>
      <w:r>
        <w:t>kraje - PS</w:t>
      </w:r>
      <w:proofErr w:type="gramEnd"/>
      <w:r>
        <w:t xml:space="preserve"> Lanškroun</w:t>
      </w:r>
      <w:r w:rsidR="00A73AB6" w:rsidRPr="002D5E0B">
        <w:t>,</w:t>
      </w:r>
      <w:r w:rsidR="00EB1016" w:rsidRPr="00942739">
        <w:t xml:space="preserve"> </w:t>
      </w:r>
      <w:r w:rsidR="00063688" w:rsidRPr="00942739">
        <w:t xml:space="preserve">které budou zasahovat podle Požárního poplachového plánu kraje na </w:t>
      </w:r>
      <w:r w:rsidR="00610D29" w:rsidRPr="00942739">
        <w:t>signál „VŠEOBECNÝ POPLACH“ z ústředny připoje</w:t>
      </w:r>
      <w:r w:rsidR="00A73AB6" w:rsidRPr="00942739">
        <w:t xml:space="preserve">né na EPS ve střeženém objektu. </w:t>
      </w:r>
    </w:p>
    <w:p w14:paraId="66C98ACB" w14:textId="77777777" w:rsidR="00610D29" w:rsidRPr="00942739" w:rsidRDefault="00610D29" w:rsidP="00EB1016">
      <w:pPr>
        <w:pStyle w:val="Odstavecseseznamem"/>
        <w:ind w:left="426" w:hanging="426"/>
        <w:jc w:val="both"/>
      </w:pPr>
    </w:p>
    <w:p w14:paraId="5CDE6B7B" w14:textId="77777777" w:rsidR="00610D29" w:rsidRPr="00942739" w:rsidRDefault="00610D29" w:rsidP="00EE02BF">
      <w:pPr>
        <w:pStyle w:val="Odstavecseseznamem"/>
        <w:numPr>
          <w:ilvl w:val="0"/>
          <w:numId w:val="18"/>
        </w:numPr>
        <w:ind w:left="426" w:hanging="426"/>
        <w:jc w:val="both"/>
      </w:pPr>
      <w:r w:rsidRPr="00942739">
        <w:t xml:space="preserve">KOPIS </w:t>
      </w:r>
      <w:r w:rsidR="0061489D" w:rsidRPr="00942739">
        <w:t xml:space="preserve">při přijetí </w:t>
      </w:r>
      <w:r w:rsidRPr="00942739">
        <w:t>signál</w:t>
      </w:r>
      <w:r w:rsidR="0061489D" w:rsidRPr="00942739">
        <w:t>u</w:t>
      </w:r>
      <w:r w:rsidRPr="00942739">
        <w:t xml:space="preserve"> „VŠEOBECNÝ POPLACH“ </w:t>
      </w:r>
      <w:r w:rsidR="0061489D" w:rsidRPr="00942739">
        <w:t xml:space="preserve">prostřednictvím datové věty v systému Spojař </w:t>
      </w:r>
      <w:r w:rsidRPr="00942739">
        <w:t xml:space="preserve">vyšle </w:t>
      </w:r>
      <w:r w:rsidR="007B3031" w:rsidRPr="00942739">
        <w:t xml:space="preserve">předurčené </w:t>
      </w:r>
      <w:r w:rsidRPr="00942739">
        <w:t>JPO v početním stavu a technice, která odpovídá</w:t>
      </w:r>
      <w:r w:rsidR="007B3031" w:rsidRPr="00942739">
        <w:t xml:space="preserve"> </w:t>
      </w:r>
      <w:r w:rsidRPr="00942739">
        <w:t>Požárnímu poplachovému plánu kraje</w:t>
      </w:r>
      <w:r w:rsidR="007B3031" w:rsidRPr="00942739">
        <w:t>.</w:t>
      </w:r>
    </w:p>
    <w:p w14:paraId="5BCE3070" w14:textId="77777777" w:rsidR="007B3031" w:rsidRPr="00942739" w:rsidRDefault="007B3031" w:rsidP="00EB1016">
      <w:pPr>
        <w:pStyle w:val="Odstavecseseznamem"/>
        <w:ind w:left="426"/>
        <w:jc w:val="both"/>
      </w:pPr>
    </w:p>
    <w:p w14:paraId="102521F7" w14:textId="77777777" w:rsidR="00A25DD3" w:rsidRPr="00942739" w:rsidRDefault="007B3031" w:rsidP="00EE02BF">
      <w:pPr>
        <w:pStyle w:val="Odstavecseseznamem"/>
        <w:numPr>
          <w:ilvl w:val="0"/>
          <w:numId w:val="18"/>
        </w:numPr>
        <w:ind w:left="426" w:hanging="426"/>
        <w:jc w:val="both"/>
      </w:pPr>
      <w:r w:rsidRPr="00942739">
        <w:t>V případě, že předurčené JPO</w:t>
      </w:r>
      <w:r w:rsidR="00CB3474" w:rsidRPr="00942739">
        <w:t xml:space="preserve"> uvedené v odst. 1 tohoto článku nemohou z důvodu </w:t>
      </w:r>
      <w:r w:rsidR="00A25DD3" w:rsidRPr="00942739">
        <w:t>zaneprázdněnosti jinou mimořádnou událostí, nebo jiným závažným důvodem, případně z důvodu vyšší moci, vyjet do objektu provozovatele, z jehož EPS byl vyslán signál „VŠEOBECNÝ POPLACH“ vyšle</w:t>
      </w:r>
      <w:r w:rsidR="00AF1284" w:rsidRPr="00942739">
        <w:t xml:space="preserve"> </w:t>
      </w:r>
      <w:r w:rsidR="00A25DD3" w:rsidRPr="00942739">
        <w:t>KOPIS po vyhodnocení signálu „VŠEOBECNÝ POPLACH“ v závislosti na aktuálním rozmístění sil a prostředků také jiné jednotky požární ochrany, než které jsou určeny jako předurčené JPO dle čl. III odst. 1.</w:t>
      </w:r>
    </w:p>
    <w:p w14:paraId="7B94BC12" w14:textId="77777777" w:rsidR="00CB3474" w:rsidRPr="00942739" w:rsidRDefault="00CB3474" w:rsidP="00EB1016">
      <w:pPr>
        <w:pStyle w:val="Odstavecseseznamem"/>
        <w:ind w:left="426"/>
        <w:jc w:val="both"/>
      </w:pPr>
    </w:p>
    <w:p w14:paraId="13FFF959" w14:textId="77777777" w:rsidR="00976945" w:rsidRPr="00942739" w:rsidRDefault="00CB3474" w:rsidP="00EE02BF">
      <w:pPr>
        <w:pStyle w:val="Odstavecseseznamem"/>
        <w:numPr>
          <w:ilvl w:val="0"/>
          <w:numId w:val="18"/>
        </w:numPr>
        <w:ind w:left="426" w:hanging="426"/>
        <w:jc w:val="both"/>
      </w:pPr>
      <w:r w:rsidRPr="00942739">
        <w:t xml:space="preserve">Jednotky požární ochrany jiného </w:t>
      </w:r>
      <w:proofErr w:type="gramStart"/>
      <w:r w:rsidR="00EB1016" w:rsidRPr="00942739">
        <w:t>zřizovatele</w:t>
      </w:r>
      <w:proofErr w:type="gramEnd"/>
      <w:r w:rsidRPr="00942739">
        <w:t xml:space="preserve"> než HZS mohou být předurčeny k zásahu v objektu provozovatele</w:t>
      </w:r>
      <w:r w:rsidR="007773B3" w:rsidRPr="00942739">
        <w:t xml:space="preserve"> EPS</w:t>
      </w:r>
      <w:r w:rsidRPr="00942739">
        <w:t xml:space="preserve"> </w:t>
      </w:r>
      <w:r w:rsidR="00976945" w:rsidRPr="00942739">
        <w:t xml:space="preserve">a pro tento případ by mezi provozovatelem </w:t>
      </w:r>
      <w:r w:rsidR="007773B3" w:rsidRPr="00942739">
        <w:t xml:space="preserve">EPS </w:t>
      </w:r>
      <w:r w:rsidR="00976945" w:rsidRPr="00942739">
        <w:t xml:space="preserve">a zřizovatelem příslušné jednotky požární ochrany měl být uzavřen samostatný smluvně závazkový vztah. </w:t>
      </w:r>
    </w:p>
    <w:p w14:paraId="5E0D9A15" w14:textId="77777777" w:rsidR="00957286" w:rsidRPr="00942739" w:rsidRDefault="00957286" w:rsidP="00EB1016">
      <w:pPr>
        <w:pStyle w:val="Odstavecseseznamem"/>
        <w:ind w:left="426"/>
        <w:jc w:val="both"/>
      </w:pPr>
    </w:p>
    <w:p w14:paraId="4ADCEDCC" w14:textId="77777777" w:rsidR="00957286" w:rsidRPr="00942739" w:rsidRDefault="00063688" w:rsidP="00EB1016">
      <w:pPr>
        <w:ind w:left="426" w:hanging="426"/>
        <w:jc w:val="center"/>
        <w:rPr>
          <w:b/>
        </w:rPr>
      </w:pPr>
      <w:r w:rsidRPr="00942739">
        <w:rPr>
          <w:b/>
        </w:rPr>
        <w:t>IV</w:t>
      </w:r>
      <w:r w:rsidR="00957286" w:rsidRPr="00942739">
        <w:rPr>
          <w:b/>
        </w:rPr>
        <w:t>.</w:t>
      </w:r>
    </w:p>
    <w:p w14:paraId="189B809B" w14:textId="77777777" w:rsidR="00957286" w:rsidRPr="00942739" w:rsidRDefault="00957286" w:rsidP="00EB1016">
      <w:pPr>
        <w:ind w:left="426" w:hanging="426"/>
        <w:jc w:val="center"/>
        <w:rPr>
          <w:b/>
        </w:rPr>
      </w:pPr>
      <w:r w:rsidRPr="00942739">
        <w:rPr>
          <w:b/>
        </w:rPr>
        <w:t>Smluvní podmínky</w:t>
      </w:r>
    </w:p>
    <w:p w14:paraId="20A17774" w14:textId="77777777" w:rsidR="00957286" w:rsidRPr="00942739" w:rsidRDefault="00957286" w:rsidP="00EB1016">
      <w:pPr>
        <w:ind w:left="426" w:hanging="426"/>
      </w:pPr>
    </w:p>
    <w:p w14:paraId="6D705902" w14:textId="77777777" w:rsidR="00957286" w:rsidRPr="00942739" w:rsidRDefault="00957286" w:rsidP="00EE02BF">
      <w:pPr>
        <w:pStyle w:val="Odstavecseseznamem"/>
        <w:numPr>
          <w:ilvl w:val="0"/>
          <w:numId w:val="15"/>
        </w:numPr>
        <w:ind w:left="426" w:hanging="426"/>
        <w:jc w:val="both"/>
      </w:pPr>
      <w:r w:rsidRPr="00942739">
        <w:t>Napojovaný objekt musí v souladu s</w:t>
      </w:r>
      <w:r w:rsidR="00C119B4" w:rsidRPr="00942739">
        <w:t> platnými právními předpis</w:t>
      </w:r>
      <w:r w:rsidR="00E76E43" w:rsidRPr="00942739">
        <w:t>y</w:t>
      </w:r>
      <w:r w:rsidR="00C119B4" w:rsidRPr="00942739">
        <w:t xml:space="preserve"> a normami </w:t>
      </w:r>
      <w:r w:rsidRPr="00942739">
        <w:t>a Pokynem generálního ředitele HZS ČR č. 40/2018, kterým se stanoví technické podmínky pro připojení elektrické požární signalizace prostřednictvím zařízení dálkového přenosu na pult centralizované ochrany umístěný na krajském operačním a informačním středisku hasičského záchranného sboru kraje (dále jen „</w:t>
      </w:r>
      <w:r w:rsidRPr="00942739">
        <w:rPr>
          <w:b/>
        </w:rPr>
        <w:t>Pokyn GŘ HZS ČR</w:t>
      </w:r>
      <w:r w:rsidRPr="00942739">
        <w:t>“), splnit následující podmínky:</w:t>
      </w:r>
    </w:p>
    <w:p w14:paraId="0A138097" w14:textId="77777777" w:rsidR="00665B2A" w:rsidRPr="00942739" w:rsidRDefault="00665B2A" w:rsidP="00EB1016">
      <w:pPr>
        <w:ind w:left="426" w:hanging="426"/>
        <w:jc w:val="both"/>
      </w:pPr>
    </w:p>
    <w:p w14:paraId="2938D2D6" w14:textId="77777777" w:rsidR="00957286" w:rsidRPr="00942739" w:rsidRDefault="00957286" w:rsidP="00EE02BF">
      <w:pPr>
        <w:pStyle w:val="Odstavecseseznamem"/>
        <w:numPr>
          <w:ilvl w:val="0"/>
          <w:numId w:val="12"/>
        </w:numPr>
        <w:ind w:left="851" w:hanging="426"/>
        <w:jc w:val="both"/>
      </w:pPr>
      <w:r w:rsidRPr="00942739">
        <w:t xml:space="preserve">EPS musí být provozována v souladu s Požárně bezpečnostním řešením objektu a splňovat požadavky </w:t>
      </w:r>
      <w:r w:rsidR="00C119B4" w:rsidRPr="00942739">
        <w:t xml:space="preserve">příslušné </w:t>
      </w:r>
      <w:r w:rsidRPr="00942739">
        <w:t>ČSN</w:t>
      </w:r>
      <w:r w:rsidR="00417019" w:rsidRPr="00942739">
        <w:t>;</w:t>
      </w:r>
    </w:p>
    <w:p w14:paraId="03FD1524" w14:textId="77777777" w:rsidR="00957286" w:rsidRPr="00942739" w:rsidRDefault="00957286" w:rsidP="00EE02BF">
      <w:pPr>
        <w:pStyle w:val="Odstavecseseznamem"/>
        <w:numPr>
          <w:ilvl w:val="0"/>
          <w:numId w:val="12"/>
        </w:numPr>
        <w:ind w:left="851" w:hanging="426"/>
        <w:jc w:val="both"/>
      </w:pPr>
      <w:r w:rsidRPr="00942739">
        <w:t xml:space="preserve">objektové ZDP musí být instalováno oprávněnou firmou a toto zařízení musí být kompatibilní s </w:t>
      </w:r>
      <w:r w:rsidR="00417019" w:rsidRPr="00942739">
        <w:t>provozovaným systémem PCO u HZS;</w:t>
      </w:r>
    </w:p>
    <w:p w14:paraId="1F20BECD" w14:textId="77777777" w:rsidR="00957286" w:rsidRPr="00942739" w:rsidRDefault="00957286" w:rsidP="00EE02BF">
      <w:pPr>
        <w:pStyle w:val="Odstavecseseznamem"/>
        <w:numPr>
          <w:ilvl w:val="0"/>
          <w:numId w:val="12"/>
        </w:numPr>
        <w:ind w:left="851" w:hanging="426"/>
        <w:jc w:val="both"/>
      </w:pPr>
      <w:r w:rsidRPr="00942739">
        <w:t>musí být dodrženy podmínky rádiového provozu stanovené</w:t>
      </w:r>
      <w:r w:rsidR="00417019" w:rsidRPr="00942739">
        <w:t xml:space="preserve"> Českým telekomunikačním úřadem;</w:t>
      </w:r>
    </w:p>
    <w:p w14:paraId="46448534" w14:textId="77777777" w:rsidR="00957286" w:rsidRPr="00942739" w:rsidRDefault="00957286" w:rsidP="00EE02BF">
      <w:pPr>
        <w:pStyle w:val="Odstavecseseznamem"/>
        <w:numPr>
          <w:ilvl w:val="0"/>
          <w:numId w:val="12"/>
        </w:numPr>
        <w:ind w:left="851" w:hanging="426"/>
        <w:jc w:val="both"/>
      </w:pPr>
      <w:r w:rsidRPr="00942739">
        <w:t xml:space="preserve">musí </w:t>
      </w:r>
      <w:r w:rsidR="00E76E43" w:rsidRPr="00942739">
        <w:t xml:space="preserve">být </w:t>
      </w:r>
      <w:r w:rsidRPr="00942739">
        <w:t xml:space="preserve">instalován klíčový trezor požární ochrany s instalovaným zábleskovým majákem, v klíčovém </w:t>
      </w:r>
      <w:r w:rsidR="00665B2A" w:rsidRPr="00942739">
        <w:t>trezoru umístěn generální klíč</w:t>
      </w:r>
      <w:r w:rsidR="00417019" w:rsidRPr="00942739">
        <w:t>;</w:t>
      </w:r>
    </w:p>
    <w:p w14:paraId="4DB707B6" w14:textId="77777777" w:rsidR="00957286" w:rsidRPr="00942739" w:rsidRDefault="00957286" w:rsidP="00EE02BF">
      <w:pPr>
        <w:pStyle w:val="Odstavecseseznamem"/>
        <w:numPr>
          <w:ilvl w:val="0"/>
          <w:numId w:val="12"/>
        </w:numPr>
        <w:ind w:left="851" w:hanging="426"/>
        <w:jc w:val="both"/>
      </w:pPr>
      <w:r w:rsidRPr="00942739">
        <w:t>v objektu musí být zaveden systém generálního klíče pro přístup jednotky požární ochrany do všech střežených prostor</w:t>
      </w:r>
      <w:r w:rsidR="00417019" w:rsidRPr="00942739">
        <w:t xml:space="preserve"> objektu;</w:t>
      </w:r>
    </w:p>
    <w:p w14:paraId="01AFB992" w14:textId="77777777" w:rsidR="00957286" w:rsidRPr="00942739" w:rsidRDefault="00957286" w:rsidP="00EE02BF">
      <w:pPr>
        <w:pStyle w:val="Odstavecseseznamem"/>
        <w:numPr>
          <w:ilvl w:val="0"/>
          <w:numId w:val="12"/>
        </w:numPr>
        <w:ind w:left="851" w:hanging="426"/>
        <w:jc w:val="both"/>
      </w:pPr>
      <w:r w:rsidRPr="00942739">
        <w:t>musí mít instalováno obslužné pole požární o</w:t>
      </w:r>
      <w:r w:rsidR="00417019" w:rsidRPr="00942739">
        <w:t>chrany poblíž vstupu do objektu;</w:t>
      </w:r>
    </w:p>
    <w:p w14:paraId="4D6ED175" w14:textId="77777777" w:rsidR="00957286" w:rsidRPr="00942739" w:rsidRDefault="00957286" w:rsidP="00EB1016">
      <w:pPr>
        <w:ind w:left="426" w:hanging="426"/>
        <w:jc w:val="both"/>
      </w:pPr>
    </w:p>
    <w:p w14:paraId="2F6650EC" w14:textId="77777777" w:rsidR="00957286" w:rsidRPr="00942739" w:rsidRDefault="00F36B8A" w:rsidP="00EE02BF">
      <w:pPr>
        <w:pStyle w:val="Odstavecseseznamem"/>
        <w:numPr>
          <w:ilvl w:val="0"/>
          <w:numId w:val="15"/>
        </w:numPr>
        <w:ind w:left="426" w:hanging="426"/>
        <w:jc w:val="both"/>
      </w:pPr>
      <w:r w:rsidRPr="00942739">
        <w:t>Ústředna připojená v</w:t>
      </w:r>
      <w:r w:rsidR="00957286" w:rsidRPr="00942739">
        <w:t xml:space="preserve"> EPS v režimu „TRVALÝ PROVOZ</w:t>
      </w:r>
      <w:r w:rsidR="00B45620" w:rsidRPr="00942739">
        <w:t>“ nemusí být trvale obsluhována.</w:t>
      </w:r>
      <w:r w:rsidR="00957286" w:rsidRPr="00942739">
        <w:t xml:space="preserve"> </w:t>
      </w:r>
      <w:r w:rsidR="00B45620" w:rsidRPr="00942739">
        <w:t xml:space="preserve">To neplatí pro případ, kdy musí </w:t>
      </w:r>
      <w:r w:rsidR="00957286" w:rsidRPr="00942739">
        <w:t>být v souladu s ČSN 73 0875 čl. 4.14 trvale obsluhována alespoň dvěma</w:t>
      </w:r>
      <w:r w:rsidR="00DB309B" w:rsidRPr="00942739">
        <w:t xml:space="preserve"> pro tento účel</w:t>
      </w:r>
      <w:r w:rsidR="00957286" w:rsidRPr="00942739">
        <w:t xml:space="preserve"> proškolenými osobami provozovatele</w:t>
      </w:r>
      <w:r w:rsidR="007773B3" w:rsidRPr="00942739">
        <w:t xml:space="preserve"> EPS</w:t>
      </w:r>
      <w:r w:rsidR="00DB309B" w:rsidRPr="00942739">
        <w:t xml:space="preserve"> v souladu s platnými předpisy</w:t>
      </w:r>
      <w:r w:rsidR="00957286" w:rsidRPr="00942739">
        <w:t xml:space="preserve"> po dobu zkoušky, poruchy, výpadku, opravy, kontroly, servisu, revize a nuceného odstavení připojené EPS, zařízení dálkového přenosu nebo pultu centralizované ochrany.</w:t>
      </w:r>
      <w:r w:rsidR="00F535E3" w:rsidRPr="00942739">
        <w:t xml:space="preserve"> Odpovědnost za provoz připojené EPS nese ve shora vyjmenovaných případech provozovatel</w:t>
      </w:r>
      <w:r w:rsidR="007773B3" w:rsidRPr="00942739">
        <w:t xml:space="preserve"> EPS</w:t>
      </w:r>
      <w:r w:rsidR="00F535E3" w:rsidRPr="00942739">
        <w:t xml:space="preserve">. </w:t>
      </w:r>
    </w:p>
    <w:p w14:paraId="033B28EF" w14:textId="77777777" w:rsidR="00C41519" w:rsidRPr="00942739" w:rsidRDefault="00C41519" w:rsidP="00EB1016">
      <w:pPr>
        <w:pStyle w:val="Odstavecseseznamem"/>
        <w:ind w:left="426" w:hanging="426"/>
        <w:jc w:val="both"/>
      </w:pPr>
    </w:p>
    <w:p w14:paraId="0F9DF8F9" w14:textId="77777777" w:rsidR="00957286" w:rsidRPr="00942739" w:rsidRDefault="00FD6C51" w:rsidP="00EE02BF">
      <w:pPr>
        <w:pStyle w:val="Odstavecseseznamem"/>
        <w:numPr>
          <w:ilvl w:val="0"/>
          <w:numId w:val="15"/>
        </w:numPr>
        <w:ind w:left="426" w:hanging="426"/>
        <w:jc w:val="both"/>
      </w:pPr>
      <w:r w:rsidRPr="00942739">
        <w:t>P</w:t>
      </w:r>
      <w:r w:rsidR="00360F77" w:rsidRPr="00942739">
        <w:t>rovozovatel</w:t>
      </w:r>
      <w:r w:rsidR="004114BF" w:rsidRPr="00942739">
        <w:t xml:space="preserve"> </w:t>
      </w:r>
      <w:r w:rsidR="007773B3" w:rsidRPr="00942739">
        <w:t xml:space="preserve">EPS </w:t>
      </w:r>
      <w:r w:rsidR="004114BF" w:rsidRPr="00942739">
        <w:t>musí</w:t>
      </w:r>
      <w:r w:rsidR="00360F77" w:rsidRPr="00942739">
        <w:t xml:space="preserve"> </w:t>
      </w:r>
      <w:r w:rsidR="004114BF" w:rsidRPr="00942739">
        <w:t>splnit</w:t>
      </w:r>
      <w:r w:rsidR="00957286" w:rsidRPr="00942739">
        <w:t xml:space="preserve"> základní organizační a technické podmínky pro připojení EPS prostřednictvím ZDP na PCO podle přílohy č. 1 na službu PCO HZS.</w:t>
      </w:r>
    </w:p>
    <w:p w14:paraId="3A651903" w14:textId="77777777" w:rsidR="00C41519" w:rsidRPr="00942739" w:rsidRDefault="00C41519" w:rsidP="00EB1016">
      <w:pPr>
        <w:pStyle w:val="Odstavecseseznamem"/>
        <w:ind w:left="426" w:hanging="426"/>
        <w:jc w:val="both"/>
      </w:pPr>
    </w:p>
    <w:p w14:paraId="537D6D8B" w14:textId="77777777" w:rsidR="00957286" w:rsidRPr="00942739" w:rsidRDefault="00957286" w:rsidP="00EE02BF">
      <w:pPr>
        <w:pStyle w:val="Odstavecseseznamem"/>
        <w:numPr>
          <w:ilvl w:val="0"/>
          <w:numId w:val="15"/>
        </w:numPr>
        <w:ind w:left="426" w:hanging="426"/>
        <w:jc w:val="both"/>
      </w:pPr>
      <w:r w:rsidRPr="00942739">
        <w:t>Na připojovanou EPS byl zpracován projekt ZDP, který byl schválen příslušným pracovištěm prevence HZS.</w:t>
      </w:r>
    </w:p>
    <w:p w14:paraId="0DE04517" w14:textId="77777777" w:rsidR="00C41519" w:rsidRPr="00942739" w:rsidRDefault="00C41519" w:rsidP="00EB1016">
      <w:pPr>
        <w:pStyle w:val="Odstavecseseznamem"/>
        <w:ind w:left="426" w:hanging="426"/>
        <w:jc w:val="both"/>
      </w:pPr>
    </w:p>
    <w:p w14:paraId="6FC743CB" w14:textId="77777777" w:rsidR="00957286" w:rsidRPr="00942739" w:rsidRDefault="00957286" w:rsidP="00EE02BF">
      <w:pPr>
        <w:pStyle w:val="Odstavecseseznamem"/>
        <w:numPr>
          <w:ilvl w:val="0"/>
          <w:numId w:val="15"/>
        </w:numPr>
        <w:ind w:left="426" w:hanging="426"/>
        <w:jc w:val="both"/>
      </w:pPr>
      <w:r w:rsidRPr="00942739">
        <w:t>V bezprostřední blízkosti ústředny připojené EPS musí být uložena dokumentace vypracovaná podle čl. 4.6.5 písm. e) ČSN 73 0875, která umožní zasahující jednotce požární ochrany, případně obsluze ústředny EPS neprodleně určit místo vzniku požáru, a to pouze z informací na displeji ústředny EPS, resp. na základě údajů přenášených zařízením dálkového přenosu.</w:t>
      </w:r>
    </w:p>
    <w:p w14:paraId="4A80A4AD" w14:textId="77777777" w:rsidR="00C41519" w:rsidRPr="00942739" w:rsidRDefault="00C41519" w:rsidP="00EB1016">
      <w:pPr>
        <w:pStyle w:val="Odstavecseseznamem"/>
        <w:ind w:left="426" w:hanging="426"/>
        <w:jc w:val="both"/>
      </w:pPr>
    </w:p>
    <w:p w14:paraId="443A6A46" w14:textId="77777777" w:rsidR="00957286" w:rsidRPr="00942739" w:rsidRDefault="00957286" w:rsidP="00EE02BF">
      <w:pPr>
        <w:pStyle w:val="Odstavecseseznamem"/>
        <w:numPr>
          <w:ilvl w:val="0"/>
          <w:numId w:val="15"/>
        </w:numPr>
        <w:ind w:left="426" w:hanging="426"/>
        <w:jc w:val="both"/>
      </w:pPr>
      <w:r w:rsidRPr="00942739">
        <w:t xml:space="preserve">Při přijetí stavu „VŠEOBECNÝ POPLACH“ zajistí obsluha KOPIS neprodlené vyslání sil </w:t>
      </w:r>
      <w:r w:rsidR="00F535E3" w:rsidRPr="00942739">
        <w:br/>
      </w:r>
      <w:r w:rsidRPr="00942739">
        <w:t>a prostředků k zásahu na střežený objekt dle požárního poplachového plánu kraje</w:t>
      </w:r>
      <w:r w:rsidR="007B3031" w:rsidRPr="00942739">
        <w:t xml:space="preserve"> </w:t>
      </w:r>
      <w:r w:rsidR="00F535E3" w:rsidRPr="00942739">
        <w:t xml:space="preserve">v souladu </w:t>
      </w:r>
      <w:r w:rsidR="00F535E3" w:rsidRPr="00942739">
        <w:br/>
        <w:t>s</w:t>
      </w:r>
      <w:r w:rsidR="007B3031" w:rsidRPr="00942739">
        <w:t xml:space="preserve"> čl. III.</w:t>
      </w:r>
      <w:r w:rsidR="006C1243" w:rsidRPr="00942739">
        <w:t xml:space="preserve"> této smlouvy</w:t>
      </w:r>
      <w:r w:rsidRPr="00942739">
        <w:t>.</w:t>
      </w:r>
    </w:p>
    <w:p w14:paraId="100BC8B6" w14:textId="77777777" w:rsidR="00C41519" w:rsidRPr="00942739" w:rsidRDefault="00C41519" w:rsidP="00EB1016">
      <w:pPr>
        <w:pStyle w:val="Odstavecseseznamem"/>
        <w:ind w:left="426" w:hanging="426"/>
        <w:jc w:val="both"/>
      </w:pPr>
    </w:p>
    <w:p w14:paraId="2F1FBA52" w14:textId="77777777" w:rsidR="00957286" w:rsidRPr="00942739" w:rsidRDefault="00957286" w:rsidP="00EE02BF">
      <w:pPr>
        <w:pStyle w:val="Odstavecseseznamem"/>
        <w:numPr>
          <w:ilvl w:val="0"/>
          <w:numId w:val="15"/>
        </w:numPr>
        <w:ind w:left="426" w:hanging="426"/>
        <w:jc w:val="both"/>
      </w:pPr>
      <w:r w:rsidRPr="00942739">
        <w:t xml:space="preserve">Po každém vstupu jednotek požární ochrany do střeženého objektu předá velitel zásahu objekt před jeho uzavřením zástupci </w:t>
      </w:r>
      <w:r w:rsidR="00FD6C51" w:rsidRPr="00942739">
        <w:t>provozovatele</w:t>
      </w:r>
      <w:r w:rsidR="007773B3" w:rsidRPr="00942739">
        <w:t xml:space="preserve"> EPS</w:t>
      </w:r>
      <w:r w:rsidRPr="00942739">
        <w:t>. Předání objektu v případě bezeškodného průběhu provede do 30 minut od vyrozumění kontaktních osob objektu. Pokud není z jakéhokoliv důvodu možné střežený objekt takto předat, má právo velitel zásahu objekt za sebou uzamknout a bez dalšího jej opustit.</w:t>
      </w:r>
      <w:r w:rsidR="00FB3C00" w:rsidRPr="00942739">
        <w:t xml:space="preserve"> </w:t>
      </w:r>
      <w:r w:rsidR="00C119B4" w:rsidRPr="00942739">
        <w:t xml:space="preserve"> </w:t>
      </w:r>
    </w:p>
    <w:p w14:paraId="6F3BAB36" w14:textId="77777777" w:rsidR="00C41519" w:rsidRPr="00942739" w:rsidRDefault="00C41519" w:rsidP="00EB1016">
      <w:pPr>
        <w:pStyle w:val="Odstavecseseznamem"/>
        <w:ind w:left="426" w:hanging="426"/>
        <w:jc w:val="both"/>
      </w:pPr>
    </w:p>
    <w:p w14:paraId="5F242523" w14:textId="77777777" w:rsidR="00957286" w:rsidRPr="00942739" w:rsidRDefault="00957286" w:rsidP="00EE02BF">
      <w:pPr>
        <w:pStyle w:val="Odstavecseseznamem"/>
        <w:numPr>
          <w:ilvl w:val="0"/>
          <w:numId w:val="15"/>
        </w:numPr>
        <w:ind w:left="426" w:hanging="426"/>
        <w:jc w:val="both"/>
      </w:pPr>
      <w:r w:rsidRPr="00942739">
        <w:t>V případě mimoprovozního stavu klíčového trezoru požární ochrany je jednotka požární ochrany oprávněna použít náhradní prostředky k překonání uzamčených vstupních dveří, přístupů k uzávěrům médií, dveří na zásahových cestách nebo uzamčených dveří do prostorů střežených připojenou EPS.</w:t>
      </w:r>
      <w:r w:rsidR="00C119B4" w:rsidRPr="00942739">
        <w:t xml:space="preserve"> </w:t>
      </w:r>
    </w:p>
    <w:p w14:paraId="08B1868F" w14:textId="77777777" w:rsidR="00C41519" w:rsidRPr="00942739" w:rsidRDefault="00C41519" w:rsidP="00EB1016">
      <w:pPr>
        <w:pStyle w:val="Odstavecseseznamem"/>
        <w:ind w:left="426" w:hanging="426"/>
        <w:jc w:val="both"/>
      </w:pPr>
    </w:p>
    <w:p w14:paraId="1D83E36F" w14:textId="77777777" w:rsidR="005E71CE" w:rsidRPr="00942739" w:rsidRDefault="00957286" w:rsidP="00EE02BF">
      <w:pPr>
        <w:pStyle w:val="Odstavecseseznamem"/>
        <w:numPr>
          <w:ilvl w:val="0"/>
          <w:numId w:val="15"/>
        </w:numPr>
        <w:ind w:left="426" w:hanging="426"/>
        <w:jc w:val="both"/>
      </w:pPr>
      <w:r w:rsidRPr="00942739">
        <w:t xml:space="preserve">Připojení EPS prostřednictvím ZDP na PCO nezbavuje </w:t>
      </w:r>
      <w:r w:rsidR="00FD6C51" w:rsidRPr="00942739">
        <w:t>p</w:t>
      </w:r>
      <w:r w:rsidR="00360F77" w:rsidRPr="00942739">
        <w:t>rovozovatele</w:t>
      </w:r>
      <w:r w:rsidR="007773B3" w:rsidRPr="00942739">
        <w:t xml:space="preserve"> EPS</w:t>
      </w:r>
      <w:r w:rsidR="00360F77" w:rsidRPr="00942739">
        <w:t xml:space="preserve"> </w:t>
      </w:r>
      <w:r w:rsidRPr="00942739">
        <w:t>povinností stanovených mu právními předpisy a normativními požadavky na úseku požární ochrany.</w:t>
      </w:r>
    </w:p>
    <w:p w14:paraId="67B8D7BD" w14:textId="77777777" w:rsidR="00225C01" w:rsidRPr="00942739" w:rsidRDefault="00225C01" w:rsidP="00EB1016">
      <w:pPr>
        <w:pStyle w:val="Odstavecseseznamem"/>
        <w:ind w:left="426" w:hanging="426"/>
        <w:jc w:val="both"/>
      </w:pPr>
    </w:p>
    <w:p w14:paraId="39395343" w14:textId="77777777" w:rsidR="0040157B" w:rsidRPr="00494996" w:rsidRDefault="00225C01" w:rsidP="00EE02BF">
      <w:pPr>
        <w:pStyle w:val="Odstavecseseznamem"/>
        <w:numPr>
          <w:ilvl w:val="0"/>
          <w:numId w:val="15"/>
        </w:numPr>
        <w:ind w:left="426" w:hanging="426"/>
        <w:jc w:val="both"/>
      </w:pPr>
      <w:r w:rsidRPr="009A77A4">
        <w:t>V</w:t>
      </w:r>
      <w:r w:rsidR="0040157B" w:rsidRPr="009A77A4">
        <w:t>e střeženém</w:t>
      </w:r>
      <w:r w:rsidRPr="009A77A4">
        <w:t xml:space="preserve"> objektu </w:t>
      </w:r>
      <w:r w:rsidR="00B56952" w:rsidRPr="009A77A4">
        <w:t>se</w:t>
      </w:r>
      <w:r w:rsidR="0040157B" w:rsidRPr="009A77A4">
        <w:t>:</w:t>
      </w:r>
    </w:p>
    <w:p w14:paraId="673C16DE" w14:textId="77777777" w:rsidR="0040157B" w:rsidRPr="00494996" w:rsidRDefault="00B56952" w:rsidP="00EE02BF">
      <w:pPr>
        <w:pStyle w:val="Odstavecseseznamem"/>
        <w:numPr>
          <w:ilvl w:val="0"/>
          <w:numId w:val="19"/>
        </w:numPr>
        <w:ind w:left="851" w:hanging="426"/>
        <w:jc w:val="both"/>
      </w:pPr>
      <w:r w:rsidRPr="009A77A4">
        <w:t>nenachází</w:t>
      </w:r>
      <w:r w:rsidR="00225C01" w:rsidRPr="009A77A4">
        <w:t xml:space="preserve"> prostory, do kterých není technicky nebo organizačn</w:t>
      </w:r>
      <w:r w:rsidR="00946401" w:rsidRPr="009A77A4">
        <w:t>ě mo</w:t>
      </w:r>
      <w:r w:rsidR="0040157B" w:rsidRPr="009A77A4">
        <w:t>žný vstup předurčených JPO</w:t>
      </w:r>
      <w:r w:rsidR="00225C01" w:rsidRPr="009A77A4">
        <w:t xml:space="preserve"> </w:t>
      </w:r>
      <w:r w:rsidR="0040157B" w:rsidRPr="009A77A4">
        <w:t>resp.</w:t>
      </w:r>
    </w:p>
    <w:p w14:paraId="07462136" w14:textId="77777777" w:rsidR="005E71CE" w:rsidRPr="00942739" w:rsidRDefault="005E71CE" w:rsidP="00EB1016">
      <w:pPr>
        <w:pStyle w:val="Odstavecseseznamem"/>
        <w:ind w:left="426" w:hanging="426"/>
      </w:pPr>
    </w:p>
    <w:p w14:paraId="2874D0F0" w14:textId="77777777" w:rsidR="00957286" w:rsidRPr="00942739" w:rsidRDefault="00FD6C51" w:rsidP="00EE02BF">
      <w:pPr>
        <w:pStyle w:val="Odstavecseseznamem"/>
        <w:numPr>
          <w:ilvl w:val="0"/>
          <w:numId w:val="15"/>
        </w:numPr>
        <w:ind w:left="426" w:hanging="426"/>
        <w:jc w:val="both"/>
      </w:pPr>
      <w:r w:rsidRPr="00942739">
        <w:t xml:space="preserve">Provozovatel </w:t>
      </w:r>
      <w:r w:rsidR="007773B3" w:rsidRPr="00942739">
        <w:t xml:space="preserve">EPS </w:t>
      </w:r>
      <w:r w:rsidR="00957286" w:rsidRPr="00942739">
        <w:t>plně hradí škody způsobené jeho neodborným zásahem do objektového zařízení ZDP.</w:t>
      </w:r>
      <w:r w:rsidR="00AD52AA" w:rsidRPr="00942739">
        <w:t xml:space="preserve"> </w:t>
      </w:r>
      <w:r w:rsidR="00957286" w:rsidRPr="00942739">
        <w:t>Odpovědnost za ostatní škody se řídí příslušnými právními předpisy.</w:t>
      </w:r>
    </w:p>
    <w:p w14:paraId="24804322" w14:textId="77777777" w:rsidR="00C41519" w:rsidRPr="00942739" w:rsidRDefault="00C41519" w:rsidP="00EB1016">
      <w:pPr>
        <w:pStyle w:val="Odstavecseseznamem"/>
        <w:ind w:left="426" w:hanging="426"/>
        <w:jc w:val="both"/>
      </w:pPr>
    </w:p>
    <w:p w14:paraId="679C2ED0" w14:textId="77777777" w:rsidR="00957286" w:rsidRPr="00942739" w:rsidRDefault="00957286" w:rsidP="00F343F6">
      <w:pPr>
        <w:ind w:left="426"/>
        <w:jc w:val="both"/>
      </w:pPr>
      <w:r w:rsidRPr="00942739">
        <w:t>Smluvní strany určují pro vzájemný styk tyto odpovědn</w:t>
      </w:r>
      <w:r w:rsidR="00F535E3" w:rsidRPr="00942739">
        <w:t>é</w:t>
      </w:r>
      <w:r w:rsidRPr="00942739">
        <w:t xml:space="preserve"> osoby:</w:t>
      </w:r>
    </w:p>
    <w:p w14:paraId="6DBCDBFE" w14:textId="77777777" w:rsidR="00957286" w:rsidRPr="00942739" w:rsidRDefault="00957286" w:rsidP="00F343F6">
      <w:pPr>
        <w:ind w:left="426" w:hanging="426"/>
      </w:pPr>
    </w:p>
    <w:tbl>
      <w:tblPr>
        <w:tblW w:w="86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4039"/>
        <w:gridCol w:w="2410"/>
      </w:tblGrid>
      <w:tr w:rsidR="00942739" w:rsidRPr="00942739" w14:paraId="76254E03" w14:textId="77777777" w:rsidTr="00494996">
        <w:tc>
          <w:tcPr>
            <w:tcW w:w="2193" w:type="dxa"/>
            <w:vAlign w:val="center"/>
          </w:tcPr>
          <w:p w14:paraId="015097D6" w14:textId="77777777" w:rsidR="00AC35D1" w:rsidRPr="00942739" w:rsidRDefault="00AC35D1" w:rsidP="00F343F6">
            <w:pPr>
              <w:ind w:left="426" w:hanging="426"/>
              <w:jc w:val="both"/>
              <w:rPr>
                <w:rFonts w:eastAsia="Times New Roman" w:cs="Times New Roman"/>
                <w:lang w:eastAsia="cs-CZ"/>
              </w:rPr>
            </w:pPr>
            <w:r w:rsidRPr="00942739">
              <w:rPr>
                <w:rFonts w:eastAsia="Times New Roman" w:cs="Times New Roman"/>
                <w:lang w:eastAsia="cs-CZ"/>
              </w:rPr>
              <w:t>HZS</w:t>
            </w:r>
          </w:p>
        </w:tc>
        <w:tc>
          <w:tcPr>
            <w:tcW w:w="4039" w:type="dxa"/>
            <w:vAlign w:val="center"/>
          </w:tcPr>
          <w:p w14:paraId="0BDDAA43" w14:textId="77777777" w:rsidR="00AC35D1" w:rsidRPr="00942739" w:rsidRDefault="00416BF2" w:rsidP="00F343F6">
            <w:pPr>
              <w:ind w:left="426" w:hanging="426"/>
              <w:jc w:val="both"/>
              <w:rPr>
                <w:rFonts w:eastAsia="Times New Roman" w:cs="Times New Roman"/>
                <w:lang w:eastAsia="cs-CZ"/>
              </w:rPr>
            </w:pPr>
            <w:r w:rsidRPr="00942739">
              <w:rPr>
                <w:rFonts w:eastAsia="Times New Roman" w:cs="Times New Roman"/>
                <w:lang w:eastAsia="cs-CZ"/>
              </w:rPr>
              <w:t>kpt. Ing. Veronika Mikolášková</w:t>
            </w:r>
          </w:p>
          <w:p w14:paraId="51D984B0" w14:textId="77777777" w:rsidR="00416BF2" w:rsidRPr="00942739" w:rsidRDefault="00983223" w:rsidP="00F343F6">
            <w:pPr>
              <w:ind w:left="426" w:hanging="426"/>
              <w:jc w:val="both"/>
              <w:rPr>
                <w:rFonts w:eastAsia="Times New Roman" w:cs="Times New Roman"/>
                <w:highlight w:val="yellow"/>
                <w:lang w:eastAsia="cs-CZ"/>
              </w:rPr>
            </w:pPr>
            <w:r w:rsidRPr="00942739">
              <w:rPr>
                <w:rFonts w:eastAsia="Times New Roman" w:cs="Times New Roman"/>
                <w:lang w:eastAsia="cs-CZ"/>
              </w:rPr>
              <w:t>p</w:t>
            </w:r>
            <w:r w:rsidR="00416BF2" w:rsidRPr="00942739">
              <w:rPr>
                <w:rFonts w:eastAsia="Times New Roman" w:cs="Times New Roman"/>
                <w:lang w:eastAsia="cs-CZ"/>
              </w:rPr>
              <w:t xml:space="preserve">or. Bc. Roman Vočadlo </w:t>
            </w:r>
            <w:proofErr w:type="spellStart"/>
            <w:r w:rsidR="00416BF2" w:rsidRPr="00942739">
              <w:rPr>
                <w:rFonts w:eastAsia="Times New Roman" w:cs="Times New Roman"/>
                <w:lang w:eastAsia="cs-CZ"/>
              </w:rPr>
              <w:t>DiS</w:t>
            </w:r>
            <w:proofErr w:type="spellEnd"/>
            <w:r w:rsidR="00416BF2" w:rsidRPr="00942739">
              <w:rPr>
                <w:rFonts w:eastAsia="Times New Roman" w:cs="Times New Roman"/>
                <w:lang w:eastAsia="cs-CZ"/>
              </w:rPr>
              <w:t>.</w:t>
            </w:r>
          </w:p>
        </w:tc>
        <w:tc>
          <w:tcPr>
            <w:tcW w:w="2410" w:type="dxa"/>
            <w:vAlign w:val="center"/>
          </w:tcPr>
          <w:p w14:paraId="20C429B2" w14:textId="77777777" w:rsidR="00416BF2" w:rsidRPr="00942739" w:rsidRDefault="00AC35D1" w:rsidP="00F343F6">
            <w:pPr>
              <w:ind w:left="426" w:hanging="426"/>
              <w:jc w:val="both"/>
              <w:rPr>
                <w:rFonts w:eastAsia="Times New Roman" w:cs="Times New Roman"/>
                <w:lang w:eastAsia="cs-CZ"/>
              </w:rPr>
            </w:pPr>
            <w:r w:rsidRPr="00942739">
              <w:rPr>
                <w:rFonts w:eastAsia="Times New Roman" w:cs="Times New Roman"/>
                <w:lang w:eastAsia="cs-CZ"/>
              </w:rPr>
              <w:t xml:space="preserve">tel.: </w:t>
            </w:r>
            <w:r w:rsidR="00416BF2" w:rsidRPr="00942739">
              <w:rPr>
                <w:rFonts w:eastAsia="Times New Roman" w:cs="Times New Roman"/>
                <w:lang w:eastAsia="cs-CZ"/>
              </w:rPr>
              <w:t>721907198</w:t>
            </w:r>
          </w:p>
          <w:p w14:paraId="2080540E" w14:textId="77777777" w:rsidR="00AC35D1" w:rsidRPr="00942739" w:rsidRDefault="00416BF2" w:rsidP="00F343F6">
            <w:pPr>
              <w:ind w:left="426" w:hanging="426"/>
              <w:jc w:val="both"/>
              <w:rPr>
                <w:rFonts w:eastAsia="Times New Roman" w:cs="Times New Roman"/>
                <w:lang w:eastAsia="cs-CZ"/>
              </w:rPr>
            </w:pPr>
            <w:r w:rsidRPr="00942739">
              <w:rPr>
                <w:rFonts w:eastAsia="Times New Roman" w:cs="Times New Roman"/>
                <w:lang w:eastAsia="cs-CZ"/>
              </w:rPr>
              <w:t xml:space="preserve">       775862887</w:t>
            </w:r>
          </w:p>
        </w:tc>
      </w:tr>
      <w:tr w:rsidR="009A77A4" w:rsidRPr="00942739" w14:paraId="10D869DE" w14:textId="77777777" w:rsidTr="009A77A4">
        <w:trPr>
          <w:trHeight w:val="411"/>
        </w:trPr>
        <w:tc>
          <w:tcPr>
            <w:tcW w:w="2193" w:type="dxa"/>
            <w:vAlign w:val="center"/>
          </w:tcPr>
          <w:p w14:paraId="102EBA62" w14:textId="77777777" w:rsidR="00942739" w:rsidRPr="00942739" w:rsidRDefault="00942739" w:rsidP="00F343F6">
            <w:pPr>
              <w:ind w:left="426" w:hanging="426"/>
              <w:jc w:val="both"/>
              <w:rPr>
                <w:rFonts w:eastAsia="Times New Roman" w:cs="Times New Roman"/>
                <w:lang w:eastAsia="cs-CZ"/>
              </w:rPr>
            </w:pPr>
            <w:r w:rsidRPr="00942739">
              <w:rPr>
                <w:rFonts w:eastAsia="Times New Roman" w:cs="Times New Roman"/>
                <w:lang w:eastAsia="cs-CZ"/>
              </w:rPr>
              <w:t>PATROL</w:t>
            </w:r>
          </w:p>
        </w:tc>
        <w:tc>
          <w:tcPr>
            <w:tcW w:w="4039" w:type="dxa"/>
            <w:vAlign w:val="center"/>
          </w:tcPr>
          <w:p w14:paraId="6BB10DA7" w14:textId="77777777" w:rsidR="00942739" w:rsidRPr="00942739" w:rsidRDefault="00942739" w:rsidP="00F343F6">
            <w:pPr>
              <w:ind w:left="426" w:hanging="426"/>
              <w:jc w:val="both"/>
              <w:rPr>
                <w:rFonts w:eastAsia="Times New Roman" w:cs="Times New Roman"/>
                <w:lang w:eastAsia="cs-CZ"/>
              </w:rPr>
            </w:pPr>
            <w:r w:rsidRPr="00942739">
              <w:rPr>
                <w:rFonts w:eastAsia="Times New Roman" w:cs="Times New Roman"/>
                <w:lang w:eastAsia="cs-CZ"/>
              </w:rPr>
              <w:t xml:space="preserve">Ing. </w:t>
            </w:r>
            <w:proofErr w:type="spellStart"/>
            <w:r w:rsidRPr="00942739">
              <w:rPr>
                <w:rFonts w:eastAsia="Times New Roman" w:cs="Times New Roman"/>
                <w:lang w:eastAsia="cs-CZ"/>
              </w:rPr>
              <w:t>Niesyt</w:t>
            </w:r>
            <w:proofErr w:type="spellEnd"/>
            <w:r w:rsidRPr="00942739">
              <w:rPr>
                <w:rFonts w:eastAsia="Times New Roman" w:cs="Times New Roman"/>
                <w:lang w:eastAsia="cs-CZ"/>
              </w:rPr>
              <w:t xml:space="preserve"> Ivan</w:t>
            </w:r>
          </w:p>
        </w:tc>
        <w:tc>
          <w:tcPr>
            <w:tcW w:w="2410" w:type="dxa"/>
            <w:vAlign w:val="center"/>
          </w:tcPr>
          <w:p w14:paraId="0265A786" w14:textId="77777777" w:rsidR="00942739" w:rsidRPr="00942739" w:rsidRDefault="00942739" w:rsidP="00F343F6">
            <w:pPr>
              <w:ind w:left="426" w:hanging="426"/>
              <w:jc w:val="both"/>
              <w:rPr>
                <w:rFonts w:eastAsia="Times New Roman" w:cs="Times New Roman"/>
                <w:lang w:eastAsia="cs-CZ"/>
              </w:rPr>
            </w:pPr>
            <w:r w:rsidRPr="00942739">
              <w:rPr>
                <w:rFonts w:eastAsia="Times New Roman" w:cs="Times New Roman"/>
                <w:lang w:eastAsia="cs-CZ"/>
              </w:rPr>
              <w:t>tel.: 602</w:t>
            </w:r>
            <w:r w:rsidR="00731D0F">
              <w:rPr>
                <w:rFonts w:eastAsia="Times New Roman" w:cs="Times New Roman"/>
                <w:lang w:eastAsia="cs-CZ"/>
              </w:rPr>
              <w:t>518312</w:t>
            </w:r>
          </w:p>
        </w:tc>
      </w:tr>
      <w:tr w:rsidR="009A77A4" w:rsidRPr="00A73410" w14:paraId="38E81508" w14:textId="77777777" w:rsidTr="009A77A4">
        <w:trPr>
          <w:trHeight w:val="401"/>
        </w:trPr>
        <w:tc>
          <w:tcPr>
            <w:tcW w:w="2193" w:type="dxa"/>
            <w:vAlign w:val="center"/>
          </w:tcPr>
          <w:p w14:paraId="5962273E" w14:textId="77777777" w:rsidR="00AC35D1" w:rsidRPr="009A77A4" w:rsidRDefault="00FD6C51" w:rsidP="00F343F6">
            <w:pPr>
              <w:ind w:left="426" w:hanging="426"/>
              <w:jc w:val="both"/>
            </w:pPr>
            <w:r w:rsidRPr="009A77A4">
              <w:t xml:space="preserve">Provozovatel </w:t>
            </w:r>
            <w:r w:rsidR="00D30981" w:rsidRPr="009A77A4">
              <w:t>EPS</w:t>
            </w:r>
          </w:p>
        </w:tc>
        <w:tc>
          <w:tcPr>
            <w:tcW w:w="4039" w:type="dxa"/>
            <w:vAlign w:val="center"/>
          </w:tcPr>
          <w:p w14:paraId="25884BD8" w14:textId="77777777" w:rsidR="00A57AC0" w:rsidRPr="00A73410" w:rsidRDefault="00A57AC0" w:rsidP="009A77A4">
            <w:pPr>
              <w:ind w:left="426" w:hanging="426"/>
              <w:jc w:val="both"/>
              <w:rPr>
                <w:rFonts w:eastAsia="Times New Roman" w:cs="Times New Roman"/>
                <w:highlight w:val="yellow"/>
                <w:lang w:eastAsia="cs-CZ"/>
              </w:rPr>
            </w:pPr>
            <w:r w:rsidRPr="00627D5B">
              <w:rPr>
                <w:rFonts w:eastAsia="Times New Roman" w:cs="Times New Roman"/>
                <w:lang w:eastAsia="cs-CZ"/>
              </w:rPr>
              <w:t>David Jirges</w:t>
            </w:r>
          </w:p>
        </w:tc>
        <w:tc>
          <w:tcPr>
            <w:tcW w:w="2410" w:type="dxa"/>
            <w:vAlign w:val="center"/>
          </w:tcPr>
          <w:p w14:paraId="78D25A88" w14:textId="77777777" w:rsidR="00AC35D1" w:rsidRPr="00A73410" w:rsidRDefault="00AC35D1" w:rsidP="009A77A4">
            <w:pPr>
              <w:ind w:left="426" w:hanging="426"/>
              <w:jc w:val="both"/>
              <w:rPr>
                <w:rFonts w:eastAsia="Times New Roman" w:cs="Times New Roman"/>
                <w:lang w:eastAsia="cs-CZ"/>
              </w:rPr>
            </w:pPr>
            <w:r w:rsidRPr="009A77A4">
              <w:t>tel.:</w:t>
            </w:r>
            <w:r w:rsidRPr="00A73410">
              <w:rPr>
                <w:rFonts w:eastAsia="Times New Roman" w:cs="Times New Roman"/>
                <w:lang w:eastAsia="cs-CZ"/>
              </w:rPr>
              <w:t xml:space="preserve"> </w:t>
            </w:r>
            <w:r w:rsidR="00A57AC0" w:rsidRPr="00A73410">
              <w:rPr>
                <w:rFonts w:eastAsia="Times New Roman" w:cs="Times New Roman"/>
                <w:lang w:eastAsia="cs-CZ"/>
              </w:rPr>
              <w:t>778777358</w:t>
            </w:r>
            <w:r w:rsidR="009A77A4">
              <w:rPr>
                <w:rFonts w:eastAsia="Times New Roman" w:cs="Times New Roman"/>
                <w:lang w:eastAsia="cs-CZ"/>
              </w:rPr>
              <w:t>8</w:t>
            </w:r>
          </w:p>
        </w:tc>
      </w:tr>
    </w:tbl>
    <w:p w14:paraId="3A7BB709" w14:textId="77777777" w:rsidR="00957286" w:rsidRPr="00A73410" w:rsidRDefault="00957286" w:rsidP="00F343F6">
      <w:pPr>
        <w:ind w:left="426" w:hanging="426"/>
      </w:pPr>
    </w:p>
    <w:p w14:paraId="3729BA06" w14:textId="77777777" w:rsidR="00225C01" w:rsidRPr="00942739" w:rsidRDefault="00957286" w:rsidP="00F343F6">
      <w:pPr>
        <w:ind w:left="426"/>
        <w:jc w:val="both"/>
      </w:pPr>
      <w:r w:rsidRPr="00A73410">
        <w:t xml:space="preserve">Smluvní strany jsou oprávněny </w:t>
      </w:r>
      <w:r w:rsidR="00D30981" w:rsidRPr="00A73410">
        <w:t xml:space="preserve">jednostranně </w:t>
      </w:r>
      <w:r w:rsidRPr="00A73410">
        <w:t>měnit odpovědné osoby a spojení na ně s tím, že taková změna</w:t>
      </w:r>
      <w:r w:rsidR="00FC2B3F" w:rsidRPr="00A73410">
        <w:t xml:space="preserve"> je</w:t>
      </w:r>
      <w:r w:rsidRPr="00A73410">
        <w:t xml:space="preserve"> účinná dnem</w:t>
      </w:r>
      <w:r w:rsidR="002E1BC7" w:rsidRPr="00A73410">
        <w:t>,</w:t>
      </w:r>
      <w:r w:rsidRPr="00A73410">
        <w:t xml:space="preserve"> následujícím po dni jejího písemného doručení</w:t>
      </w:r>
      <w:r w:rsidR="00D30981" w:rsidRPr="00A73410">
        <w:t xml:space="preserve"> na</w:t>
      </w:r>
      <w:r w:rsidR="00D30981" w:rsidRPr="00942739">
        <w:t xml:space="preserve"> adresu sídla ostatních smluvní stran případně elektronického doručení do datové schránky příslušných smluvních stran</w:t>
      </w:r>
      <w:r w:rsidR="002E1BC7" w:rsidRPr="00942739">
        <w:t>,</w:t>
      </w:r>
      <w:r w:rsidRPr="00942739">
        <w:t xml:space="preserve"> není-li v oznámení uvedeno pozdější datum.</w:t>
      </w:r>
    </w:p>
    <w:p w14:paraId="56D24548" w14:textId="77777777" w:rsidR="007773B3" w:rsidRPr="00942739" w:rsidRDefault="007773B3" w:rsidP="00EB1016">
      <w:pPr>
        <w:ind w:left="426" w:hanging="426"/>
        <w:jc w:val="both"/>
      </w:pPr>
    </w:p>
    <w:p w14:paraId="5BB8B179" w14:textId="77777777" w:rsidR="00957286" w:rsidRPr="00942739" w:rsidRDefault="00957286" w:rsidP="00EB1016">
      <w:pPr>
        <w:ind w:left="426" w:hanging="426"/>
      </w:pPr>
    </w:p>
    <w:p w14:paraId="577D5263" w14:textId="77777777" w:rsidR="00957286" w:rsidRPr="00942739" w:rsidRDefault="00FD6C51" w:rsidP="00EE02BF">
      <w:pPr>
        <w:pStyle w:val="Odstavecseseznamem"/>
        <w:numPr>
          <w:ilvl w:val="0"/>
          <w:numId w:val="1"/>
        </w:numPr>
        <w:ind w:left="426" w:hanging="426"/>
        <w:jc w:val="both"/>
        <w:rPr>
          <w:b/>
        </w:rPr>
      </w:pPr>
      <w:r w:rsidRPr="00942739">
        <w:rPr>
          <w:b/>
        </w:rPr>
        <w:t xml:space="preserve">Provozovatel </w:t>
      </w:r>
      <w:r w:rsidR="007773B3" w:rsidRPr="00942739">
        <w:rPr>
          <w:b/>
        </w:rPr>
        <w:t xml:space="preserve">EPS </w:t>
      </w:r>
      <w:r w:rsidR="00957286" w:rsidRPr="00942739">
        <w:rPr>
          <w:b/>
        </w:rPr>
        <w:t>se zavazuje že:</w:t>
      </w:r>
    </w:p>
    <w:p w14:paraId="7DCE7B39" w14:textId="77777777" w:rsidR="00665B2A" w:rsidRPr="00942739" w:rsidRDefault="00665B2A" w:rsidP="00EB1016">
      <w:pPr>
        <w:ind w:left="426" w:hanging="426"/>
      </w:pPr>
    </w:p>
    <w:p w14:paraId="755A430C" w14:textId="77777777" w:rsidR="00957286" w:rsidRPr="00942739" w:rsidRDefault="0057310A" w:rsidP="00EE02BF">
      <w:pPr>
        <w:pStyle w:val="Odstavecseseznamem"/>
        <w:numPr>
          <w:ilvl w:val="0"/>
          <w:numId w:val="2"/>
        </w:numPr>
        <w:ind w:hanging="426"/>
        <w:jc w:val="both"/>
      </w:pPr>
      <w:r w:rsidRPr="00942739">
        <w:t>z</w:t>
      </w:r>
      <w:r w:rsidR="00417019" w:rsidRPr="00942739">
        <w:t>ajistí</w:t>
      </w:r>
      <w:r w:rsidR="00957286" w:rsidRPr="00942739">
        <w:t xml:space="preserve"> instalaci potřebného technického vybavení připojované EPS a ZDP v r</w:t>
      </w:r>
      <w:r w:rsidRPr="00942739">
        <w:t>ozsahu schváleného projektu ZDP;</w:t>
      </w:r>
    </w:p>
    <w:p w14:paraId="22CB219E" w14:textId="77777777" w:rsidR="00957286" w:rsidRPr="00942739" w:rsidRDefault="0057310A" w:rsidP="00EE02BF">
      <w:pPr>
        <w:pStyle w:val="Odstavecseseznamem"/>
        <w:numPr>
          <w:ilvl w:val="0"/>
          <w:numId w:val="2"/>
        </w:numPr>
        <w:ind w:hanging="426"/>
        <w:jc w:val="both"/>
      </w:pPr>
      <w:r w:rsidRPr="00942739">
        <w:t>z</w:t>
      </w:r>
      <w:r w:rsidR="00957286" w:rsidRPr="00942739">
        <w:t>ajistí na vlastní náklady dodávku el</w:t>
      </w:r>
      <w:r w:rsidRPr="00942739">
        <w:t>ektrické energie pro provoz ZDP;</w:t>
      </w:r>
      <w:r w:rsidR="00957286" w:rsidRPr="00942739">
        <w:t xml:space="preserve"> </w:t>
      </w:r>
    </w:p>
    <w:p w14:paraId="65D5606B" w14:textId="77777777" w:rsidR="00E20D78" w:rsidRPr="00942739" w:rsidRDefault="0057310A" w:rsidP="00EE02BF">
      <w:pPr>
        <w:pStyle w:val="Odstavecseseznamem"/>
        <w:numPr>
          <w:ilvl w:val="0"/>
          <w:numId w:val="2"/>
        </w:numPr>
        <w:ind w:hanging="426"/>
        <w:jc w:val="both"/>
      </w:pPr>
      <w:r w:rsidRPr="00942739">
        <w:t>b</w:t>
      </w:r>
      <w:r w:rsidR="00E20D78" w:rsidRPr="00942739">
        <w:t>ude udržovat EPS a příslušející část k rozhraní ZDP v provozuschopném stavu dle platných předpisů a zajišťovat jejich maximální spolehlivost, aby se předcházelo v maximální míře nežádoucím planým poplachům</w:t>
      </w:r>
      <w:r w:rsidR="006568ED" w:rsidRPr="00942739">
        <w:t>. V případě většího počtu planých poplachů (</w:t>
      </w:r>
      <w:r w:rsidR="00D30981" w:rsidRPr="00942739">
        <w:t>3</w:t>
      </w:r>
      <w:r w:rsidR="006568ED" w:rsidRPr="00942739">
        <w:t xml:space="preserve"> a více za měsíc) je provozovatel EPS </w:t>
      </w:r>
      <w:r w:rsidR="005A2CE6" w:rsidRPr="00942739">
        <w:t>povinen</w:t>
      </w:r>
      <w:r w:rsidR="006568ED" w:rsidRPr="00942739">
        <w:t xml:space="preserve"> provést technická, příp. organizační opatření k nápravě vzniklého stavu;</w:t>
      </w:r>
    </w:p>
    <w:p w14:paraId="45E0E7A6" w14:textId="77777777" w:rsidR="00D27D98" w:rsidRPr="00942739" w:rsidRDefault="0057310A" w:rsidP="00EE02BF">
      <w:pPr>
        <w:pStyle w:val="Odstavecseseznamem"/>
        <w:numPr>
          <w:ilvl w:val="0"/>
          <w:numId w:val="2"/>
        </w:numPr>
        <w:ind w:hanging="426"/>
        <w:jc w:val="both"/>
      </w:pPr>
      <w:r w:rsidRPr="00942739">
        <w:t>b</w:t>
      </w:r>
      <w:r w:rsidR="00E20D78" w:rsidRPr="00942739">
        <w:t xml:space="preserve">ude provozovat systém EPS včetně objektového zařízení ZDP v souladu s touto smlouvou, platnými </w:t>
      </w:r>
      <w:r w:rsidRPr="00942739">
        <w:t>právními a technickými předpisy;</w:t>
      </w:r>
    </w:p>
    <w:p w14:paraId="6023B208" w14:textId="77777777" w:rsidR="00DB309B" w:rsidRPr="00942739" w:rsidRDefault="0057310A" w:rsidP="00EE02BF">
      <w:pPr>
        <w:pStyle w:val="Odstavecseseznamem"/>
        <w:numPr>
          <w:ilvl w:val="0"/>
          <w:numId w:val="2"/>
        </w:numPr>
        <w:ind w:hanging="426"/>
        <w:jc w:val="both"/>
      </w:pPr>
      <w:r w:rsidRPr="00942739">
        <w:t>z</w:t>
      </w:r>
      <w:r w:rsidR="00E20D78" w:rsidRPr="00942739">
        <w:t>ajistí předepsané periodické kontroly</w:t>
      </w:r>
      <w:r w:rsidRPr="00942739">
        <w:t xml:space="preserve"> a revize EPS oprávněnou osobou;</w:t>
      </w:r>
      <w:r w:rsidR="00D27D98" w:rsidRPr="00942739">
        <w:t xml:space="preserve"> </w:t>
      </w:r>
    </w:p>
    <w:p w14:paraId="5471B7DE" w14:textId="77777777" w:rsidR="00E20D78" w:rsidRPr="00942739" w:rsidRDefault="0057310A" w:rsidP="00EE02BF">
      <w:pPr>
        <w:pStyle w:val="Odstavecseseznamem"/>
        <w:numPr>
          <w:ilvl w:val="0"/>
          <w:numId w:val="2"/>
        </w:numPr>
        <w:ind w:hanging="426"/>
        <w:jc w:val="both"/>
      </w:pPr>
      <w:r w:rsidRPr="00942739">
        <w:t>z</w:t>
      </w:r>
      <w:r w:rsidR="00E20D78" w:rsidRPr="00942739">
        <w:t xml:space="preserve">avede HZS odsouhlasený způsob odemykání </w:t>
      </w:r>
      <w:r w:rsidR="007A2E1B" w:rsidRPr="00942739">
        <w:t xml:space="preserve">všech </w:t>
      </w:r>
      <w:r w:rsidR="00E20D78" w:rsidRPr="00942739">
        <w:t>dveří, přístupů k uzávěrům médií, dveří na zásahových cestách a dále do prostor vybavený</w:t>
      </w:r>
      <w:r w:rsidRPr="00942739">
        <w:t>ch hlásiči EPS (generální klíč);</w:t>
      </w:r>
    </w:p>
    <w:p w14:paraId="29A7AD1F" w14:textId="77777777" w:rsidR="00E20D78" w:rsidRPr="00942739" w:rsidRDefault="0057310A" w:rsidP="00EE02BF">
      <w:pPr>
        <w:pStyle w:val="Odstavecseseznamem"/>
        <w:numPr>
          <w:ilvl w:val="0"/>
          <w:numId w:val="2"/>
        </w:numPr>
        <w:ind w:hanging="426"/>
        <w:jc w:val="both"/>
      </w:pPr>
      <w:r w:rsidRPr="00942739">
        <w:t>u</w:t>
      </w:r>
      <w:r w:rsidR="00E20D78" w:rsidRPr="00942739">
        <w:t>loží na místo k tomu určené dokumentaci zdolávání požáru, a zajistí j</w:t>
      </w:r>
      <w:r w:rsidRPr="00942739">
        <w:t>ejí aktualizaci při každé změně;</w:t>
      </w:r>
    </w:p>
    <w:p w14:paraId="20A94033" w14:textId="77777777" w:rsidR="00957286" w:rsidRPr="00942739" w:rsidRDefault="0057310A" w:rsidP="00EE02BF">
      <w:pPr>
        <w:pStyle w:val="Odstavecseseznamem"/>
        <w:numPr>
          <w:ilvl w:val="0"/>
          <w:numId w:val="2"/>
        </w:numPr>
        <w:ind w:hanging="426"/>
        <w:jc w:val="both"/>
      </w:pPr>
      <w:r w:rsidRPr="00942739">
        <w:t>p</w:t>
      </w:r>
      <w:r w:rsidR="0061489D" w:rsidRPr="00942739">
        <w:t>ředá HZS jako součást dokumentace zdolávání požárů seznam střežených prostor s vyznačením hlásičů včetně schematických plánků zdolávání požárů;</w:t>
      </w:r>
      <w:r w:rsidR="00957286" w:rsidRPr="00942739">
        <w:t xml:space="preserve"> </w:t>
      </w:r>
    </w:p>
    <w:p w14:paraId="1810B860" w14:textId="77777777" w:rsidR="00957286" w:rsidRPr="00942739" w:rsidRDefault="0057310A" w:rsidP="00EE02BF">
      <w:pPr>
        <w:pStyle w:val="Odstavecseseznamem"/>
        <w:numPr>
          <w:ilvl w:val="0"/>
          <w:numId w:val="2"/>
        </w:numPr>
        <w:ind w:hanging="426"/>
        <w:jc w:val="both"/>
      </w:pPr>
      <w:r w:rsidRPr="00942739">
        <w:t>z</w:t>
      </w:r>
      <w:r w:rsidR="00957286" w:rsidRPr="00942739">
        <w:t>pracuje seznam kontaktních osob určených k předávání informací. Tyto osoby uvedené v příloze č. 2 se zavazuje seznámit se z</w:t>
      </w:r>
      <w:r w:rsidRPr="00942739">
        <w:t>ákladními funkcemi ústředny EPS;</w:t>
      </w:r>
    </w:p>
    <w:p w14:paraId="547DF82A" w14:textId="77777777" w:rsidR="00E20D78" w:rsidRPr="00942739" w:rsidRDefault="0057310A" w:rsidP="00EE02BF">
      <w:pPr>
        <w:pStyle w:val="Odstavecseseznamem"/>
        <w:numPr>
          <w:ilvl w:val="0"/>
          <w:numId w:val="2"/>
        </w:numPr>
        <w:ind w:hanging="426"/>
        <w:jc w:val="both"/>
      </w:pPr>
      <w:r w:rsidRPr="00942739">
        <w:t>z</w:t>
      </w:r>
      <w:r w:rsidR="00E20D78" w:rsidRPr="00942739">
        <w:t xml:space="preserve">ajistí, aby se alespoň jeden z pracovníků uvedených v příloze č. 2 dostavil do </w:t>
      </w:r>
      <w:proofErr w:type="gramStart"/>
      <w:r w:rsidR="00E20D78" w:rsidRPr="00942739">
        <w:t>30-ti</w:t>
      </w:r>
      <w:proofErr w:type="gramEnd"/>
      <w:r w:rsidR="00E20D78" w:rsidRPr="00942739">
        <w:t xml:space="preserve"> minut do objektu střeženého EPS, aby mohl být</w:t>
      </w:r>
      <w:r w:rsidRPr="00942739">
        <w:t xml:space="preserve"> velitelem zásahu objekt předán;</w:t>
      </w:r>
    </w:p>
    <w:p w14:paraId="7FA6536C" w14:textId="77777777" w:rsidR="00957286" w:rsidRPr="00942739" w:rsidRDefault="0057310A" w:rsidP="00EE02BF">
      <w:pPr>
        <w:pStyle w:val="Odstavecseseznamem"/>
        <w:numPr>
          <w:ilvl w:val="0"/>
          <w:numId w:val="2"/>
        </w:numPr>
        <w:ind w:hanging="426"/>
        <w:jc w:val="both"/>
      </w:pPr>
      <w:r w:rsidRPr="00942739">
        <w:t>p</w:t>
      </w:r>
      <w:r w:rsidR="00957286" w:rsidRPr="00942739">
        <w:t>ísemně vyrozumí PATROL o všech změnách týkajících se bezprostředně provozu připojeného objektu z hlediska požární bezpe</w:t>
      </w:r>
      <w:r w:rsidRPr="00942739">
        <w:t>čnosti a ovlivňující službu PCO;</w:t>
      </w:r>
    </w:p>
    <w:p w14:paraId="2ADB5337" w14:textId="77777777" w:rsidR="00957286" w:rsidRPr="00942739" w:rsidRDefault="0057310A" w:rsidP="00EE02BF">
      <w:pPr>
        <w:pStyle w:val="Odstavecseseznamem"/>
        <w:numPr>
          <w:ilvl w:val="0"/>
          <w:numId w:val="2"/>
        </w:numPr>
        <w:ind w:hanging="426"/>
        <w:jc w:val="both"/>
      </w:pPr>
      <w:r w:rsidRPr="00942739">
        <w:t>o</w:t>
      </w:r>
      <w:r w:rsidR="00957286" w:rsidRPr="00942739">
        <w:t>známí PATROLU zahájení prací nebo zásahů do systému, které by mohly způsobit signál „POŽÁR“ a po ukončení prací a připojení objektu ke střežení prové</w:t>
      </w:r>
      <w:r w:rsidRPr="00942739">
        <w:t>st funkční zkoušku zařízení ZDP;</w:t>
      </w:r>
    </w:p>
    <w:p w14:paraId="3B143DEC" w14:textId="77777777" w:rsidR="00E20D78" w:rsidRPr="00942739" w:rsidRDefault="0057310A" w:rsidP="00EE02BF">
      <w:pPr>
        <w:pStyle w:val="Odstavecseseznamem"/>
        <w:numPr>
          <w:ilvl w:val="0"/>
          <w:numId w:val="2"/>
        </w:numPr>
        <w:ind w:hanging="426"/>
        <w:jc w:val="both"/>
      </w:pPr>
      <w:r w:rsidRPr="00942739">
        <w:t>v</w:t>
      </w:r>
      <w:r w:rsidR="00E20D78" w:rsidRPr="00942739">
        <w:t xml:space="preserve"> případě nahlášené poruchy ZDP zajis</w:t>
      </w:r>
      <w:r w:rsidRPr="00942739">
        <w:t>tí trvalou obsluhu ústředny EPS;</w:t>
      </w:r>
    </w:p>
    <w:p w14:paraId="12985184" w14:textId="77777777" w:rsidR="00957286" w:rsidRPr="00942739" w:rsidRDefault="0057310A" w:rsidP="00EE02BF">
      <w:pPr>
        <w:pStyle w:val="Odstavecseseznamem"/>
        <w:numPr>
          <w:ilvl w:val="0"/>
          <w:numId w:val="2"/>
        </w:numPr>
        <w:ind w:hanging="426"/>
        <w:jc w:val="both"/>
      </w:pPr>
      <w:r w:rsidRPr="00942739">
        <w:t>v</w:t>
      </w:r>
      <w:r w:rsidR="00957286" w:rsidRPr="00942739">
        <w:t>čas informuje PATROL o předpokládaném i částečném vypnutí EPS za účelem její opravy, nebo revize a následně o</w:t>
      </w:r>
      <w:r w:rsidRPr="00942739">
        <w:t xml:space="preserve"> jejím znovu uvedení do provozu;</w:t>
      </w:r>
      <w:r w:rsidR="00957286" w:rsidRPr="00942739">
        <w:t xml:space="preserve"> </w:t>
      </w:r>
    </w:p>
    <w:p w14:paraId="787BF311" w14:textId="77777777" w:rsidR="00E20D78" w:rsidRPr="00942739" w:rsidRDefault="0057310A" w:rsidP="00EE02BF">
      <w:pPr>
        <w:pStyle w:val="Odstavecseseznamem"/>
        <w:numPr>
          <w:ilvl w:val="0"/>
          <w:numId w:val="2"/>
        </w:numPr>
        <w:ind w:hanging="426"/>
        <w:jc w:val="both"/>
      </w:pPr>
      <w:r w:rsidRPr="00942739">
        <w:t>s</w:t>
      </w:r>
      <w:r w:rsidR="00E20D78" w:rsidRPr="00942739">
        <w:t>vým konáním nebude opakovaně vyvolávat plané poplachy, poruchové stavy a bude se řídit příslušnými pokyny pro obsluhu EPS. Před zahájením činností na objektu, které mohou vyvolat stav poplach, nebo porucha EPS, učiní preventi</w:t>
      </w:r>
      <w:r w:rsidRPr="00942739">
        <w:t>vní opatření k jejich zamezení;</w:t>
      </w:r>
    </w:p>
    <w:p w14:paraId="4628C345" w14:textId="77777777" w:rsidR="00957286" w:rsidRPr="00942739" w:rsidRDefault="0057310A" w:rsidP="00EE02BF">
      <w:pPr>
        <w:pStyle w:val="Odstavecseseznamem"/>
        <w:numPr>
          <w:ilvl w:val="0"/>
          <w:numId w:val="2"/>
        </w:numPr>
        <w:ind w:hanging="426"/>
        <w:jc w:val="both"/>
      </w:pPr>
      <w:r w:rsidRPr="00942739">
        <w:t>v</w:t>
      </w:r>
      <w:r w:rsidR="00957286" w:rsidRPr="00942739">
        <w:t xml:space="preserve"> případě značného generování planých poplachů z objektu EPS zabezpečí bezodkladné řešení odstranění nežádoucích poruch. V případě odpojení objektu od PCO zajistí trvalou</w:t>
      </w:r>
      <w:r w:rsidRPr="00942739">
        <w:t xml:space="preserve"> obsluhu ústředny EPS;</w:t>
      </w:r>
    </w:p>
    <w:p w14:paraId="24D7FDB8" w14:textId="77777777" w:rsidR="00E20D78" w:rsidRPr="00942739" w:rsidRDefault="0057310A" w:rsidP="00EE02BF">
      <w:pPr>
        <w:pStyle w:val="Odstavecseseznamem"/>
        <w:numPr>
          <w:ilvl w:val="0"/>
          <w:numId w:val="2"/>
        </w:numPr>
        <w:ind w:hanging="426"/>
        <w:jc w:val="both"/>
      </w:pPr>
      <w:r w:rsidRPr="00942739">
        <w:t>b</w:t>
      </w:r>
      <w:r w:rsidR="00E20D78" w:rsidRPr="00942739">
        <w:t>ude řádně hrad</w:t>
      </w:r>
      <w:r w:rsidR="00B0280E" w:rsidRPr="00942739">
        <w:t>it faktury oprávněně vystavené společností PATROL</w:t>
      </w:r>
      <w:r w:rsidR="00CB50D8" w:rsidRPr="00942739">
        <w:t xml:space="preserve"> a HZS</w:t>
      </w:r>
      <w:r w:rsidR="00E20D78" w:rsidRPr="00942739">
        <w:t xml:space="preserve"> za služby poskytované v souladu s touto smlouvou.</w:t>
      </w:r>
    </w:p>
    <w:p w14:paraId="0D2D328B" w14:textId="77777777" w:rsidR="00957286" w:rsidRPr="00942739" w:rsidRDefault="00957286" w:rsidP="00EB1016">
      <w:pPr>
        <w:ind w:left="426" w:hanging="426"/>
      </w:pPr>
    </w:p>
    <w:p w14:paraId="19F8C8E7" w14:textId="77777777" w:rsidR="00957286" w:rsidRPr="00942739" w:rsidRDefault="00957286" w:rsidP="00EE02BF">
      <w:pPr>
        <w:pStyle w:val="Odstavecseseznamem"/>
        <w:numPr>
          <w:ilvl w:val="0"/>
          <w:numId w:val="1"/>
        </w:numPr>
        <w:ind w:left="426" w:hanging="426"/>
        <w:rPr>
          <w:b/>
        </w:rPr>
      </w:pPr>
      <w:r w:rsidRPr="00942739">
        <w:rPr>
          <w:b/>
        </w:rPr>
        <w:t>PATROL se zavazuje že:</w:t>
      </w:r>
    </w:p>
    <w:p w14:paraId="7840078D" w14:textId="77777777" w:rsidR="00BF523F" w:rsidRPr="00942739" w:rsidRDefault="00BF523F" w:rsidP="00EB1016">
      <w:pPr>
        <w:ind w:left="426" w:hanging="426"/>
      </w:pPr>
    </w:p>
    <w:p w14:paraId="4B6EB0EC" w14:textId="77777777" w:rsidR="00957286" w:rsidRPr="00942739" w:rsidRDefault="00B0280E" w:rsidP="00EE02BF">
      <w:pPr>
        <w:pStyle w:val="Odstavecseseznamem"/>
        <w:numPr>
          <w:ilvl w:val="0"/>
          <w:numId w:val="3"/>
        </w:numPr>
        <w:ind w:hanging="426"/>
        <w:jc w:val="both"/>
      </w:pPr>
      <w:r w:rsidRPr="00942739">
        <w:t>b</w:t>
      </w:r>
      <w:r w:rsidR="00957286" w:rsidRPr="00942739">
        <w:t xml:space="preserve">ude po dobu trvalého provozu zajišťovat pro HZS dostupnost služby PCO včetně exportu do systému KOPIS </w:t>
      </w:r>
      <w:r w:rsidRPr="00942739">
        <w:t>(„spojař“);</w:t>
      </w:r>
    </w:p>
    <w:p w14:paraId="70861B95" w14:textId="77777777" w:rsidR="00957286" w:rsidRPr="00942739" w:rsidRDefault="00B0280E" w:rsidP="00EE02BF">
      <w:pPr>
        <w:pStyle w:val="Odstavecseseznamem"/>
        <w:numPr>
          <w:ilvl w:val="0"/>
          <w:numId w:val="3"/>
        </w:numPr>
        <w:ind w:hanging="426"/>
        <w:jc w:val="both"/>
      </w:pPr>
      <w:r w:rsidRPr="00942739">
        <w:t>b</w:t>
      </w:r>
      <w:r w:rsidR="00957286" w:rsidRPr="00942739">
        <w:t>ude používat pouze homologovaná zařízení ZDP a PCO, odpovídající platným</w:t>
      </w:r>
      <w:r w:rsidRPr="00942739">
        <w:t xml:space="preserve"> právním a technickým předpisům;</w:t>
      </w:r>
    </w:p>
    <w:p w14:paraId="63DD18C4" w14:textId="77777777" w:rsidR="005C4AD9" w:rsidRPr="00942739" w:rsidRDefault="00F43918" w:rsidP="00EE02BF">
      <w:pPr>
        <w:pStyle w:val="Odstavecseseznamem"/>
        <w:numPr>
          <w:ilvl w:val="0"/>
          <w:numId w:val="3"/>
        </w:numPr>
        <w:ind w:hanging="426"/>
        <w:jc w:val="both"/>
      </w:pPr>
      <w:r w:rsidRPr="00942739">
        <w:t>neprodleně</w:t>
      </w:r>
      <w:r w:rsidR="00882441" w:rsidRPr="00942739">
        <w:t xml:space="preserve"> </w:t>
      </w:r>
      <w:r w:rsidR="005C4AD9" w:rsidRPr="00942739">
        <w:t>vyrozumí provozovatele EPS o obdržení výzvy</w:t>
      </w:r>
      <w:r w:rsidR="00882441" w:rsidRPr="00942739">
        <w:t xml:space="preserve"> HZS </w:t>
      </w:r>
      <w:r w:rsidR="005C4AD9" w:rsidRPr="00942739">
        <w:t xml:space="preserve">k odpojení </w:t>
      </w:r>
      <w:r w:rsidR="00882441" w:rsidRPr="00942739">
        <w:t>z důvodu nadměrného počtu planých poplachů nebo jiného nedodržování smluvních podmínek ze strany provozovatele EPS;</w:t>
      </w:r>
    </w:p>
    <w:p w14:paraId="340BF7F0" w14:textId="77777777" w:rsidR="00957286" w:rsidRPr="00942739" w:rsidRDefault="00B0280E" w:rsidP="00EE02BF">
      <w:pPr>
        <w:pStyle w:val="Odstavecseseznamem"/>
        <w:numPr>
          <w:ilvl w:val="0"/>
          <w:numId w:val="3"/>
        </w:numPr>
        <w:ind w:hanging="426"/>
        <w:jc w:val="both"/>
      </w:pPr>
      <w:r w:rsidRPr="00942739">
        <w:t>o</w:t>
      </w:r>
      <w:r w:rsidR="00957286" w:rsidRPr="00942739">
        <w:t xml:space="preserve">dpojí </w:t>
      </w:r>
      <w:r w:rsidR="00FD6C51" w:rsidRPr="00942739">
        <w:t xml:space="preserve">provozovatele </w:t>
      </w:r>
      <w:r w:rsidR="007773B3" w:rsidRPr="00942739">
        <w:t xml:space="preserve">EPS </w:t>
      </w:r>
      <w:r w:rsidR="00957286" w:rsidRPr="00942739">
        <w:t xml:space="preserve">od PCO u HZS na základě písemné výzvy </w:t>
      </w:r>
      <w:proofErr w:type="gramStart"/>
      <w:r w:rsidR="00957286" w:rsidRPr="00942739">
        <w:t>HZS</w:t>
      </w:r>
      <w:proofErr w:type="gramEnd"/>
      <w:r w:rsidR="00957286" w:rsidRPr="00942739">
        <w:t xml:space="preserve"> a to nejdříve za 24 hodin od doručení výzvy k</w:t>
      </w:r>
      <w:r w:rsidR="00A55F5F" w:rsidRPr="00942739">
        <w:t> </w:t>
      </w:r>
      <w:r w:rsidR="00957286" w:rsidRPr="00942739">
        <w:t>odpojení</w:t>
      </w:r>
      <w:r w:rsidR="00A55F5F" w:rsidRPr="00942739">
        <w:t>.</w:t>
      </w:r>
      <w:r w:rsidR="00957286" w:rsidRPr="00942739">
        <w:t xml:space="preserve"> </w:t>
      </w:r>
    </w:p>
    <w:p w14:paraId="4A3378C5" w14:textId="77777777" w:rsidR="00957286" w:rsidRPr="009A77A4" w:rsidRDefault="00957286" w:rsidP="009A77A4">
      <w:pPr>
        <w:ind w:left="426" w:hanging="426"/>
      </w:pPr>
    </w:p>
    <w:p w14:paraId="33ACFB74" w14:textId="77777777" w:rsidR="00957286" w:rsidRPr="00942739" w:rsidRDefault="00957286" w:rsidP="00EE02BF">
      <w:pPr>
        <w:pStyle w:val="Odstavecseseznamem"/>
        <w:numPr>
          <w:ilvl w:val="0"/>
          <w:numId w:val="1"/>
        </w:numPr>
        <w:ind w:left="426" w:hanging="426"/>
        <w:rPr>
          <w:b/>
        </w:rPr>
      </w:pPr>
      <w:r w:rsidRPr="00942739">
        <w:rPr>
          <w:b/>
        </w:rPr>
        <w:t>HZS se zavazuje že:</w:t>
      </w:r>
    </w:p>
    <w:p w14:paraId="0E375B79" w14:textId="77777777" w:rsidR="00957286" w:rsidRPr="00942739" w:rsidRDefault="00957286" w:rsidP="00EB1016">
      <w:pPr>
        <w:ind w:left="426" w:hanging="426"/>
      </w:pPr>
    </w:p>
    <w:p w14:paraId="7CBCEB9F" w14:textId="77777777" w:rsidR="00957286" w:rsidRPr="00942739" w:rsidRDefault="00B0280E" w:rsidP="00EE02BF">
      <w:pPr>
        <w:pStyle w:val="Odstavecseseznamem"/>
        <w:numPr>
          <w:ilvl w:val="0"/>
          <w:numId w:val="4"/>
        </w:numPr>
        <w:ind w:hanging="426"/>
        <w:jc w:val="both"/>
      </w:pPr>
      <w:r w:rsidRPr="00942739">
        <w:t>n</w:t>
      </w:r>
      <w:r w:rsidR="00957286" w:rsidRPr="00942739">
        <w:t>epřetržitě po dobu 24 hodin denně, ve dnech pracovních i dnech pracovního volna a klidu, jakož i ve svátcích, na přijatý signál „V</w:t>
      </w:r>
      <w:r w:rsidR="008E73A8" w:rsidRPr="00942739">
        <w:t>ŠEOBECNÝ POPLACH</w:t>
      </w:r>
      <w:r w:rsidR="00957286" w:rsidRPr="00942739">
        <w:t>“ vyslat k zásahu jednotky požární ochrany podle Požárního poplach</w:t>
      </w:r>
      <w:r w:rsidRPr="00942739">
        <w:t xml:space="preserve">ového plánu </w:t>
      </w:r>
      <w:r w:rsidR="0049238D" w:rsidRPr="00942739">
        <w:rPr>
          <w:rFonts w:eastAsia="Times New Roman" w:cs="Times New Roman"/>
          <w:lang w:eastAsia="cs-CZ"/>
        </w:rPr>
        <w:t xml:space="preserve">Pardubického </w:t>
      </w:r>
      <w:r w:rsidRPr="00942739">
        <w:t>kraje</w:t>
      </w:r>
      <w:r w:rsidR="008E73A8" w:rsidRPr="00942739">
        <w:t xml:space="preserve"> v souladu s čl. III.</w:t>
      </w:r>
      <w:r w:rsidRPr="00942739">
        <w:t>;</w:t>
      </w:r>
    </w:p>
    <w:p w14:paraId="76A83B94" w14:textId="77777777" w:rsidR="0061489D" w:rsidRPr="00942739" w:rsidRDefault="0061489D" w:rsidP="00EE02BF">
      <w:pPr>
        <w:pStyle w:val="Odstavecseseznamem"/>
        <w:numPr>
          <w:ilvl w:val="0"/>
          <w:numId w:val="4"/>
        </w:numPr>
        <w:ind w:hanging="426"/>
        <w:jc w:val="both"/>
      </w:pPr>
      <w:r w:rsidRPr="00942739">
        <w:t xml:space="preserve">bude aktualizovat nastavení integrovaného systému HZS ČR </w:t>
      </w:r>
      <w:r w:rsidR="001C3353" w:rsidRPr="00942739">
        <w:t>S</w:t>
      </w:r>
      <w:r w:rsidRPr="00942739">
        <w:t>pojař podle změn nastavení připojovaných EPS;</w:t>
      </w:r>
    </w:p>
    <w:p w14:paraId="2F0290AE" w14:textId="77777777" w:rsidR="00416BF2" w:rsidRPr="00942739" w:rsidRDefault="00416BF2" w:rsidP="00EE02BF">
      <w:pPr>
        <w:pStyle w:val="Odstavecseseznamem"/>
        <w:numPr>
          <w:ilvl w:val="0"/>
          <w:numId w:val="4"/>
        </w:numPr>
        <w:ind w:hanging="426"/>
        <w:jc w:val="both"/>
      </w:pPr>
      <w:r w:rsidRPr="00942739">
        <w:t xml:space="preserve">bude aktualizovat údaje o střeženém objektu v databázi zařízení </w:t>
      </w:r>
      <w:proofErr w:type="gramStart"/>
      <w:r w:rsidRPr="00942739">
        <w:t>PCO .</w:t>
      </w:r>
      <w:proofErr w:type="gramEnd"/>
      <w:r w:rsidRPr="00942739">
        <w:t xml:space="preserve"> Aktualizaci provede na základě podkladů o změnách objektu předaných HZS společnosti PATROL provozovatelem EPS případně společností PATROL. Jedná se zejména o změnu kontaktních osob, změny konfigurace EPS, změny názvů a rozsahu chráněných prostor apod.;</w:t>
      </w:r>
    </w:p>
    <w:p w14:paraId="10753D0E" w14:textId="77777777" w:rsidR="00957286" w:rsidRPr="00942739" w:rsidRDefault="00B0280E" w:rsidP="00EE02BF">
      <w:pPr>
        <w:pStyle w:val="Odstavecseseznamem"/>
        <w:numPr>
          <w:ilvl w:val="0"/>
          <w:numId w:val="4"/>
        </w:numPr>
        <w:ind w:hanging="426"/>
        <w:jc w:val="both"/>
      </w:pPr>
      <w:r w:rsidRPr="00942739">
        <w:t>p</w:t>
      </w:r>
      <w:r w:rsidR="00957286" w:rsidRPr="00942739">
        <w:t>ovinnost HZS uvedená v bodě a) nastává po</w:t>
      </w:r>
      <w:r w:rsidR="001C3353" w:rsidRPr="00942739">
        <w:t xml:space="preserve"> nabytí platnosti</w:t>
      </w:r>
      <w:r w:rsidR="00957286" w:rsidRPr="00942739">
        <w:t xml:space="preserve"> této třístranné smlouvy</w:t>
      </w:r>
      <w:r w:rsidR="00C64BC5">
        <w:t xml:space="preserve"> </w:t>
      </w:r>
      <w:r w:rsidR="00957286" w:rsidRPr="00942739">
        <w:t xml:space="preserve">a po vydání souhlasu </w:t>
      </w:r>
      <w:r w:rsidR="001C3353" w:rsidRPr="00942739">
        <w:t xml:space="preserve">společnosti PATROL </w:t>
      </w:r>
      <w:r w:rsidR="00957286" w:rsidRPr="00942739">
        <w:t xml:space="preserve">s připojením objektu </w:t>
      </w:r>
      <w:r w:rsidR="00360F77" w:rsidRPr="00942739">
        <w:t xml:space="preserve">provozovatele </w:t>
      </w:r>
      <w:r w:rsidR="007773B3" w:rsidRPr="00942739">
        <w:t xml:space="preserve">EPS </w:t>
      </w:r>
      <w:r w:rsidR="00957286" w:rsidRPr="00942739">
        <w:t xml:space="preserve">(souhlas vydává </w:t>
      </w:r>
      <w:r w:rsidRPr="00942739">
        <w:t>společnost PATROL</w:t>
      </w:r>
      <w:r w:rsidR="00957286" w:rsidRPr="00942739">
        <w:t xml:space="preserve"> </w:t>
      </w:r>
      <w:r w:rsidR="001C3353" w:rsidRPr="00942739">
        <w:t xml:space="preserve">HZS </w:t>
      </w:r>
      <w:r w:rsidR="00957286" w:rsidRPr="00942739">
        <w:t>bezodkladně po splnění všech podmínek př</w:t>
      </w:r>
      <w:r w:rsidRPr="00942739">
        <w:t>edepsaných k připojení objektu)</w:t>
      </w:r>
      <w:r w:rsidR="001C3353" w:rsidRPr="00942739">
        <w:t>;</w:t>
      </w:r>
    </w:p>
    <w:p w14:paraId="7CB3ED64" w14:textId="77777777" w:rsidR="00957286" w:rsidRPr="00942739" w:rsidRDefault="00B0280E" w:rsidP="00EE02BF">
      <w:pPr>
        <w:pStyle w:val="Odstavecseseznamem"/>
        <w:numPr>
          <w:ilvl w:val="0"/>
          <w:numId w:val="4"/>
        </w:numPr>
        <w:ind w:hanging="426"/>
        <w:jc w:val="both"/>
      </w:pPr>
      <w:r w:rsidRPr="00942739">
        <w:t>v</w:t>
      </w:r>
      <w:r w:rsidR="00957286" w:rsidRPr="00942739">
        <w:t xml:space="preserve"> případě nadměrného počtu planých poplachů na střežených objektech HZS</w:t>
      </w:r>
      <w:r w:rsidR="005C4AD9" w:rsidRPr="00942739">
        <w:t xml:space="preserve"> vyzve společnost P</w:t>
      </w:r>
      <w:r w:rsidR="0003035C" w:rsidRPr="00942739">
        <w:t>ATROL</w:t>
      </w:r>
      <w:r w:rsidR="005C4AD9" w:rsidRPr="00942739">
        <w:t xml:space="preserve"> k</w:t>
      </w:r>
      <w:r w:rsidR="006608FD" w:rsidRPr="00942739">
        <w:t xml:space="preserve"> dočasnému </w:t>
      </w:r>
      <w:r w:rsidR="005C4AD9" w:rsidRPr="00942739">
        <w:t>odpojení provozovatele EPS od PCO u HZS.</w:t>
      </w:r>
      <w:r w:rsidR="00957286" w:rsidRPr="00942739">
        <w:t xml:space="preserve"> Po pominutí důvodů k dočasnému odpojení objektu </w:t>
      </w:r>
      <w:r w:rsidR="006608FD" w:rsidRPr="00942739">
        <w:t xml:space="preserve">zašle HZS společnosti PATROL souhlas s opětovným spuštěním připojení objektu provozovatele EPS a společnost PATROL následně bez zbytečného odkladu předmětný objekt znovu připojí. </w:t>
      </w:r>
    </w:p>
    <w:p w14:paraId="1DA71515" w14:textId="77777777" w:rsidR="004A06CE" w:rsidRPr="00942739" w:rsidRDefault="004A06CE" w:rsidP="00EB1016">
      <w:pPr>
        <w:ind w:left="426" w:hanging="426"/>
      </w:pPr>
    </w:p>
    <w:p w14:paraId="2DE094EE" w14:textId="77777777" w:rsidR="006A066E" w:rsidRPr="00942739" w:rsidRDefault="006A066E" w:rsidP="00EB1016">
      <w:pPr>
        <w:ind w:left="426" w:hanging="426"/>
      </w:pPr>
    </w:p>
    <w:p w14:paraId="1BBE412F" w14:textId="77777777" w:rsidR="002E1F95" w:rsidRPr="00942739" w:rsidRDefault="002E1F95" w:rsidP="00EB1016">
      <w:pPr>
        <w:ind w:left="426" w:hanging="426"/>
        <w:jc w:val="center"/>
        <w:rPr>
          <w:b/>
        </w:rPr>
      </w:pPr>
      <w:r w:rsidRPr="00942739">
        <w:rPr>
          <w:b/>
        </w:rPr>
        <w:t>V.</w:t>
      </w:r>
    </w:p>
    <w:p w14:paraId="6CD76FEE" w14:textId="77777777" w:rsidR="002E1F95" w:rsidRPr="00942739" w:rsidRDefault="002E1F95" w:rsidP="00EB1016">
      <w:pPr>
        <w:ind w:left="426" w:hanging="426"/>
        <w:jc w:val="center"/>
        <w:rPr>
          <w:b/>
        </w:rPr>
      </w:pPr>
      <w:r w:rsidRPr="00942739">
        <w:rPr>
          <w:b/>
        </w:rPr>
        <w:t>Odpovědností vztahy</w:t>
      </w:r>
    </w:p>
    <w:p w14:paraId="1FEDDEB8" w14:textId="77777777" w:rsidR="002E1F95" w:rsidRPr="00942739" w:rsidRDefault="002E1F95" w:rsidP="00EB1016">
      <w:pPr>
        <w:ind w:left="426" w:hanging="426"/>
        <w:rPr>
          <w:b/>
        </w:rPr>
      </w:pPr>
    </w:p>
    <w:p w14:paraId="038609FF" w14:textId="77777777" w:rsidR="00225C01" w:rsidRPr="00942739" w:rsidRDefault="00225C01" w:rsidP="00EE02BF">
      <w:pPr>
        <w:pStyle w:val="Odstavecseseznamem"/>
        <w:numPr>
          <w:ilvl w:val="0"/>
          <w:numId w:val="21"/>
        </w:numPr>
        <w:ind w:left="426" w:hanging="426"/>
        <w:jc w:val="both"/>
      </w:pPr>
      <w:r w:rsidRPr="00942739">
        <w:t xml:space="preserve">HZS ani PATROL nepřebírají hmotnou ani jinou odpovědnost za chráněný majetek provozovatele </w:t>
      </w:r>
      <w:r w:rsidR="007773B3" w:rsidRPr="00942739">
        <w:t xml:space="preserve">EPS </w:t>
      </w:r>
      <w:r w:rsidRPr="00942739">
        <w:t xml:space="preserve">včetně EPS v objektu. PATROL neodpovídá za škody vzniklé technickou poruchou, nebo selháním zařízení, nebo přenosového prostředí. </w:t>
      </w:r>
    </w:p>
    <w:p w14:paraId="483A243F" w14:textId="77777777" w:rsidR="00225C01" w:rsidRPr="00942739" w:rsidRDefault="00225C01" w:rsidP="00EB1016">
      <w:pPr>
        <w:ind w:left="426" w:hanging="426"/>
        <w:jc w:val="both"/>
      </w:pPr>
    </w:p>
    <w:p w14:paraId="798D6FF5" w14:textId="77777777" w:rsidR="002E1F95" w:rsidRPr="00942739" w:rsidRDefault="00845928" w:rsidP="00EE02BF">
      <w:pPr>
        <w:pStyle w:val="Odstavecseseznamem"/>
        <w:numPr>
          <w:ilvl w:val="0"/>
          <w:numId w:val="21"/>
        </w:numPr>
        <w:ind w:left="426" w:hanging="426"/>
        <w:jc w:val="both"/>
      </w:pPr>
      <w:r w:rsidRPr="00942739">
        <w:t>HZS neodpovídá provozovateli</w:t>
      </w:r>
      <w:r w:rsidR="007773B3" w:rsidRPr="00942739">
        <w:t xml:space="preserve"> EPS</w:t>
      </w:r>
      <w:r w:rsidRPr="00942739">
        <w:t xml:space="preserve"> ani PATROLU za škody vzniklé v souvislosti s požárem nebo j</w:t>
      </w:r>
      <w:r w:rsidR="005A2CE6" w:rsidRPr="00942739">
        <w:t>inou mimořádnou událostí v obje</w:t>
      </w:r>
      <w:r w:rsidRPr="00942739">
        <w:t>ktu provozovatele</w:t>
      </w:r>
      <w:r w:rsidR="007773B3" w:rsidRPr="00942739">
        <w:t xml:space="preserve"> EPS</w:t>
      </w:r>
      <w:r w:rsidRPr="00942739">
        <w:t xml:space="preserve">. HZS rovněž neodpovídá za škody způsobené provozovateli </w:t>
      </w:r>
      <w:r w:rsidR="007773B3" w:rsidRPr="00942739">
        <w:t xml:space="preserve">EPS </w:t>
      </w:r>
      <w:r w:rsidRPr="00942739">
        <w:t>při vniknutí do objektu na základě signalizace „VŠEOBECNÝ POPLACH“, jestliže nebylo možné využít generálního klíče nebo nebyly zajištěny podmínky pro vstup do objektu a velitel zásahu měl důvodné</w:t>
      </w:r>
      <w:r w:rsidR="00E505F2" w:rsidRPr="00942739">
        <w:t xml:space="preserve"> podezření, že v objektu vznikla mimořádn</w:t>
      </w:r>
      <w:r w:rsidR="007773B3" w:rsidRPr="00942739">
        <w:t>á</w:t>
      </w:r>
      <w:r w:rsidR="00E505F2" w:rsidRPr="00942739">
        <w:t xml:space="preserve"> událost. HZS neodpovídá za škody způsobené vysláním jiné jednotky požární ochrany než předurčené pro zásah z důvodu zaneprázdnění předurčené jednotky požární ochrany u jiné události, nebo ze závažných důvodů její neakceschopnosti či zásahu vyšší moci</w:t>
      </w:r>
      <w:r w:rsidR="002E1F95" w:rsidRPr="00942739">
        <w:t>.</w:t>
      </w:r>
    </w:p>
    <w:p w14:paraId="420CF97F" w14:textId="77777777" w:rsidR="00FB3C00" w:rsidRPr="00942739" w:rsidRDefault="00FB3C00" w:rsidP="00EB1016">
      <w:pPr>
        <w:pStyle w:val="Odstavecseseznamem"/>
        <w:ind w:left="426" w:hanging="426"/>
        <w:jc w:val="both"/>
      </w:pPr>
    </w:p>
    <w:p w14:paraId="06CC61C5" w14:textId="77777777" w:rsidR="00FB3C00" w:rsidRPr="00942739" w:rsidRDefault="00FB3C00" w:rsidP="00EE02BF">
      <w:pPr>
        <w:pStyle w:val="Odstavecseseznamem"/>
        <w:numPr>
          <w:ilvl w:val="0"/>
          <w:numId w:val="21"/>
        </w:numPr>
        <w:ind w:left="426" w:hanging="426"/>
        <w:jc w:val="both"/>
      </w:pPr>
      <w:r w:rsidRPr="00942739">
        <w:t xml:space="preserve">Provozovatel EPS musí zabezpečit </w:t>
      </w:r>
      <w:r w:rsidR="00185349" w:rsidRPr="00942739">
        <w:t xml:space="preserve">trvalou </w:t>
      </w:r>
      <w:r w:rsidRPr="00942739">
        <w:t xml:space="preserve">dosažitelnost kontaktních osob dle </w:t>
      </w:r>
      <w:r w:rsidR="00BE6BDF" w:rsidRPr="00942739">
        <w:t xml:space="preserve">čl. IV odst. A, písm. i) </w:t>
      </w:r>
      <w:r w:rsidRPr="00942739">
        <w:t xml:space="preserve">této smlouvy. Za tímto účelem se zavazuje trvale aktualizovat </w:t>
      </w:r>
      <w:r w:rsidR="008475F2" w:rsidRPr="00942739">
        <w:t xml:space="preserve">přílohu č. 2 </w:t>
      </w:r>
      <w:r w:rsidRPr="00942739">
        <w:t xml:space="preserve">této smlouvy tak, aby údaje o kontaktních osobách, o jejich dosažitelnosti a o způsobu jejich vyrozumění odpovídaly skutečnému stavu. V případě porušení této povinnosti přechází odpovědnost za případně vzniklou škodu na provozovatele EPS. Smluvní strany se dále dohodly, že poruší-li provozovatel EPS svou povinnost uvedenou v tomto ustanovení, je povinen zaplatit </w:t>
      </w:r>
      <w:r w:rsidR="008475F2" w:rsidRPr="00942739">
        <w:t xml:space="preserve">HZS </w:t>
      </w:r>
      <w:r w:rsidRPr="00942739">
        <w:t xml:space="preserve">smluvní pokutu ve výši </w:t>
      </w:r>
      <w:r w:rsidRPr="00F343F6">
        <w:rPr>
          <w:b/>
          <w:bCs/>
        </w:rPr>
        <w:t>5</w:t>
      </w:r>
      <w:r w:rsidR="00F343F6" w:rsidRPr="00F343F6">
        <w:rPr>
          <w:b/>
          <w:bCs/>
        </w:rPr>
        <w:t xml:space="preserve"> </w:t>
      </w:r>
      <w:r w:rsidRPr="00F343F6">
        <w:rPr>
          <w:b/>
          <w:bCs/>
        </w:rPr>
        <w:t xml:space="preserve">000,- Kč (slovy: </w:t>
      </w:r>
      <w:proofErr w:type="spellStart"/>
      <w:r w:rsidRPr="00F343F6">
        <w:rPr>
          <w:b/>
          <w:bCs/>
        </w:rPr>
        <w:t>pěttisíckorunčeských</w:t>
      </w:r>
      <w:proofErr w:type="spellEnd"/>
      <w:r w:rsidRPr="00F343F6">
        <w:rPr>
          <w:b/>
          <w:bCs/>
        </w:rPr>
        <w:t>)</w:t>
      </w:r>
      <w:r w:rsidRPr="00942739">
        <w:t xml:space="preserve">.  Zaplacením smluvní pokuty není dotčeno právo </w:t>
      </w:r>
      <w:r w:rsidR="00185349" w:rsidRPr="00942739">
        <w:t xml:space="preserve">HZS </w:t>
      </w:r>
      <w:r w:rsidRPr="00942739">
        <w:t>na náhradu škody</w:t>
      </w:r>
      <w:r w:rsidR="00185349" w:rsidRPr="00942739">
        <w:t xml:space="preserve"> a případných výdajů vzniklých</w:t>
      </w:r>
      <w:r w:rsidR="0032215C" w:rsidRPr="00942739">
        <w:t xml:space="preserve"> </w:t>
      </w:r>
      <w:r w:rsidR="00185349" w:rsidRPr="00942739">
        <w:t xml:space="preserve">v důsledku tohoto porušení smlouvy. </w:t>
      </w:r>
    </w:p>
    <w:p w14:paraId="69CF73DE" w14:textId="77777777" w:rsidR="00EB1016" w:rsidRPr="00942739" w:rsidRDefault="00EB1016" w:rsidP="00EB1016">
      <w:pPr>
        <w:pStyle w:val="Odstavecseseznamem"/>
        <w:ind w:left="426"/>
        <w:jc w:val="both"/>
      </w:pPr>
    </w:p>
    <w:p w14:paraId="569CF96B" w14:textId="77777777" w:rsidR="007B5F03" w:rsidRPr="00942739" w:rsidRDefault="007B5F03" w:rsidP="00EE02BF">
      <w:pPr>
        <w:pStyle w:val="Odstavecseseznamem"/>
        <w:numPr>
          <w:ilvl w:val="0"/>
          <w:numId w:val="21"/>
        </w:numPr>
        <w:ind w:left="426" w:hanging="426"/>
        <w:jc w:val="both"/>
      </w:pPr>
      <w:r w:rsidRPr="00942739">
        <w:t>V případě, pokud se kontaktní osoba</w:t>
      </w:r>
      <w:r w:rsidR="00BE6BDF" w:rsidRPr="00942739">
        <w:t xml:space="preserve"> provozovatele EPS</w:t>
      </w:r>
      <w:r w:rsidRPr="00942739">
        <w:t xml:space="preserve"> nedostaví </w:t>
      </w:r>
      <w:r w:rsidR="00BE6BDF" w:rsidRPr="00942739">
        <w:t xml:space="preserve">v souladu s ustanovením čl. IV odst. A písm. j) této smlouvy </w:t>
      </w:r>
      <w:r w:rsidRPr="00942739">
        <w:t xml:space="preserve">nejpozději do </w:t>
      </w:r>
      <w:proofErr w:type="gramStart"/>
      <w:r w:rsidRPr="00942739">
        <w:t>30ti</w:t>
      </w:r>
      <w:proofErr w:type="gramEnd"/>
      <w:r w:rsidRPr="00942739">
        <w:t xml:space="preserve"> minut k převzetí objektu, je povinen provozovatel EPS uhradit </w:t>
      </w:r>
      <w:r w:rsidR="00BE6BDF" w:rsidRPr="00942739">
        <w:t xml:space="preserve">HZS </w:t>
      </w:r>
      <w:r w:rsidRPr="00942739">
        <w:t xml:space="preserve">smluvní pokutu ve výši </w:t>
      </w:r>
      <w:r w:rsidRPr="00843341">
        <w:rPr>
          <w:b/>
          <w:bCs/>
        </w:rPr>
        <w:t>3</w:t>
      </w:r>
      <w:r w:rsidR="00843341" w:rsidRPr="00843341">
        <w:rPr>
          <w:b/>
          <w:bCs/>
        </w:rPr>
        <w:t xml:space="preserve"> </w:t>
      </w:r>
      <w:r w:rsidRPr="00843341">
        <w:rPr>
          <w:b/>
          <w:bCs/>
        </w:rPr>
        <w:t>000,-</w:t>
      </w:r>
      <w:r w:rsidR="00843341" w:rsidRPr="00843341">
        <w:rPr>
          <w:b/>
          <w:bCs/>
        </w:rPr>
        <w:t xml:space="preserve"> Kč</w:t>
      </w:r>
      <w:r w:rsidRPr="00843341">
        <w:rPr>
          <w:b/>
          <w:bCs/>
        </w:rPr>
        <w:t xml:space="preserve"> (slovy: </w:t>
      </w:r>
      <w:proofErr w:type="spellStart"/>
      <w:r w:rsidRPr="00843341">
        <w:rPr>
          <w:b/>
          <w:bCs/>
        </w:rPr>
        <w:t>třitisícekorunčeských</w:t>
      </w:r>
      <w:proofErr w:type="spellEnd"/>
      <w:r w:rsidRPr="00843341">
        <w:rPr>
          <w:b/>
          <w:bCs/>
        </w:rPr>
        <w:t>)</w:t>
      </w:r>
      <w:r w:rsidRPr="00942739">
        <w:t xml:space="preserve">. Zaplacením smluvní pokuty není dotčeno právo </w:t>
      </w:r>
      <w:r w:rsidR="00BE6BDF" w:rsidRPr="00942739">
        <w:t xml:space="preserve">HZS </w:t>
      </w:r>
      <w:r w:rsidRPr="00942739">
        <w:t>na náhradu škody</w:t>
      </w:r>
      <w:r w:rsidR="001315D0" w:rsidRPr="00942739">
        <w:t xml:space="preserve"> </w:t>
      </w:r>
      <w:r w:rsidR="00185349" w:rsidRPr="00942739">
        <w:t xml:space="preserve">a případných </w:t>
      </w:r>
      <w:r w:rsidRPr="00942739">
        <w:t>výdajů vzniklých v důsledku tohoto porušení smlouvy.</w:t>
      </w:r>
    </w:p>
    <w:p w14:paraId="5F195BAE" w14:textId="77777777" w:rsidR="002E1F95" w:rsidRPr="00942739" w:rsidRDefault="002E1F95" w:rsidP="00EB1016">
      <w:pPr>
        <w:ind w:left="426" w:hanging="426"/>
      </w:pPr>
    </w:p>
    <w:p w14:paraId="6ADF0BEF" w14:textId="77777777" w:rsidR="00461D45" w:rsidRDefault="00461D45" w:rsidP="00EB1016">
      <w:pPr>
        <w:ind w:left="426" w:hanging="426"/>
      </w:pPr>
    </w:p>
    <w:p w14:paraId="09D9B4FB" w14:textId="77777777" w:rsidR="007724D8" w:rsidRDefault="007724D8" w:rsidP="00EB1016">
      <w:pPr>
        <w:ind w:left="426" w:hanging="426"/>
      </w:pPr>
    </w:p>
    <w:p w14:paraId="0000BD0E" w14:textId="77777777" w:rsidR="007724D8" w:rsidRDefault="007724D8" w:rsidP="00EB1016">
      <w:pPr>
        <w:ind w:left="426" w:hanging="426"/>
      </w:pPr>
    </w:p>
    <w:p w14:paraId="37617A95" w14:textId="77777777" w:rsidR="007724D8" w:rsidRPr="00942739" w:rsidRDefault="007724D8" w:rsidP="00EB1016">
      <w:pPr>
        <w:ind w:left="426" w:hanging="426"/>
      </w:pPr>
    </w:p>
    <w:p w14:paraId="31A87E52" w14:textId="77777777" w:rsidR="00957286" w:rsidRPr="00942739" w:rsidRDefault="00063688" w:rsidP="00EB1016">
      <w:pPr>
        <w:ind w:left="426" w:hanging="426"/>
        <w:jc w:val="center"/>
      </w:pPr>
      <w:r w:rsidRPr="00942739">
        <w:rPr>
          <w:b/>
        </w:rPr>
        <w:t>V</w:t>
      </w:r>
      <w:r w:rsidR="002E1F95" w:rsidRPr="00942739">
        <w:rPr>
          <w:b/>
        </w:rPr>
        <w:t>I</w:t>
      </w:r>
      <w:r w:rsidR="00957286" w:rsidRPr="00942739">
        <w:rPr>
          <w:b/>
        </w:rPr>
        <w:t>.</w:t>
      </w:r>
    </w:p>
    <w:p w14:paraId="2802EF66" w14:textId="77777777" w:rsidR="00957286" w:rsidRPr="00942739" w:rsidRDefault="00957286" w:rsidP="00EB1016">
      <w:pPr>
        <w:ind w:left="426" w:hanging="426"/>
        <w:jc w:val="center"/>
        <w:rPr>
          <w:b/>
        </w:rPr>
      </w:pPr>
      <w:r w:rsidRPr="00942739">
        <w:rPr>
          <w:b/>
        </w:rPr>
        <w:t>Cenové podmínky a úhrada služby</w:t>
      </w:r>
    </w:p>
    <w:p w14:paraId="13A6ED34" w14:textId="77777777" w:rsidR="00225C01" w:rsidRPr="00942739" w:rsidRDefault="00225C01" w:rsidP="00EB1016">
      <w:pPr>
        <w:pStyle w:val="Odstavecseseznamem"/>
        <w:ind w:left="426" w:hanging="426"/>
        <w:jc w:val="both"/>
      </w:pPr>
    </w:p>
    <w:p w14:paraId="05E6B2DE" w14:textId="77777777" w:rsidR="00957286" w:rsidRPr="00942739" w:rsidRDefault="00957286" w:rsidP="00EE02BF">
      <w:pPr>
        <w:pStyle w:val="Odstavecseseznamem"/>
        <w:numPr>
          <w:ilvl w:val="0"/>
          <w:numId w:val="5"/>
        </w:numPr>
        <w:ind w:left="426" w:hanging="426"/>
        <w:jc w:val="both"/>
      </w:pPr>
      <w:r w:rsidRPr="00942739">
        <w:t>Cenové podmínky vychází z „Jednotného ceníku za</w:t>
      </w:r>
      <w:r w:rsidR="00BF523F" w:rsidRPr="00942739">
        <w:t xml:space="preserve"> poskytování služeb souvisejících s </w:t>
      </w:r>
      <w:r w:rsidRPr="00942739">
        <w:t>připojením EPS na pult</w:t>
      </w:r>
      <w:r w:rsidR="00087DBD" w:rsidRPr="00942739">
        <w:t xml:space="preserve"> centralizované ochrany“ vydaného</w:t>
      </w:r>
      <w:r w:rsidRPr="00942739">
        <w:t xml:space="preserve"> Pokynem GŘ HZS ČR.</w:t>
      </w:r>
    </w:p>
    <w:p w14:paraId="7E68B35B" w14:textId="77777777" w:rsidR="00C41519" w:rsidRPr="00942739" w:rsidRDefault="00F54A11" w:rsidP="00EE02BF">
      <w:pPr>
        <w:pStyle w:val="Odstavecseseznamem"/>
        <w:numPr>
          <w:ilvl w:val="0"/>
          <w:numId w:val="20"/>
        </w:numPr>
        <w:ind w:left="851" w:hanging="426"/>
        <w:jc w:val="both"/>
      </w:pPr>
      <w:r w:rsidRPr="00F343F6">
        <w:rPr>
          <w:b/>
          <w:bCs/>
        </w:rPr>
        <w:t>3</w:t>
      </w:r>
      <w:r w:rsidR="007724D8">
        <w:rPr>
          <w:b/>
          <w:bCs/>
        </w:rPr>
        <w:t xml:space="preserve"> </w:t>
      </w:r>
      <w:r w:rsidRPr="00F343F6">
        <w:rPr>
          <w:b/>
          <w:bCs/>
        </w:rPr>
        <w:t>135,- Kč</w:t>
      </w:r>
      <w:r w:rsidR="000C181E" w:rsidRPr="00F343F6">
        <w:rPr>
          <w:b/>
          <w:bCs/>
        </w:rPr>
        <w:t xml:space="preserve"> (</w:t>
      </w:r>
      <w:proofErr w:type="spellStart"/>
      <w:r w:rsidR="000C181E" w:rsidRPr="00F343F6">
        <w:rPr>
          <w:b/>
          <w:bCs/>
        </w:rPr>
        <w:t>třitisícejednostotřicetpětkorunčeských</w:t>
      </w:r>
      <w:proofErr w:type="spellEnd"/>
      <w:r w:rsidR="000C181E" w:rsidRPr="00F343F6">
        <w:rPr>
          <w:b/>
          <w:bCs/>
        </w:rPr>
        <w:t>)</w:t>
      </w:r>
      <w:r w:rsidRPr="00F343F6">
        <w:rPr>
          <w:b/>
          <w:bCs/>
        </w:rPr>
        <w:t xml:space="preserve"> měsíčně</w:t>
      </w:r>
      <w:r w:rsidRPr="00F343F6">
        <w:t xml:space="preserve"> </w:t>
      </w:r>
      <w:r w:rsidRPr="00942739">
        <w:t>za trvalé střežení systému EPS napojeného objektu, střežení je prováděno v režimu 24/7/365 operačním důstojníkem KOPIS.</w:t>
      </w:r>
    </w:p>
    <w:p w14:paraId="11B5998E" w14:textId="77777777" w:rsidR="00461D45" w:rsidRPr="00942739" w:rsidRDefault="00461D45" w:rsidP="00EB1016">
      <w:pPr>
        <w:pStyle w:val="Odstavecseseznamem"/>
        <w:ind w:left="426" w:hanging="426"/>
        <w:jc w:val="both"/>
      </w:pPr>
    </w:p>
    <w:p w14:paraId="7ED09AD9" w14:textId="77777777" w:rsidR="00957286" w:rsidRPr="00942739" w:rsidRDefault="00360F77" w:rsidP="00EE02BF">
      <w:pPr>
        <w:pStyle w:val="Odstavecseseznamem"/>
        <w:numPr>
          <w:ilvl w:val="0"/>
          <w:numId w:val="5"/>
        </w:numPr>
        <w:ind w:left="426" w:hanging="426"/>
        <w:jc w:val="both"/>
      </w:pPr>
      <w:r w:rsidRPr="00942739">
        <w:rPr>
          <w:b/>
        </w:rPr>
        <w:t>Provozovatel</w:t>
      </w:r>
      <w:r w:rsidR="007773B3" w:rsidRPr="00942739">
        <w:rPr>
          <w:b/>
        </w:rPr>
        <w:t xml:space="preserve"> EPS</w:t>
      </w:r>
      <w:r w:rsidR="00B0280E" w:rsidRPr="00942739">
        <w:rPr>
          <w:b/>
        </w:rPr>
        <w:t xml:space="preserve"> zaplatí</w:t>
      </w:r>
      <w:r w:rsidR="00660C6F" w:rsidRPr="00942739">
        <w:rPr>
          <w:b/>
        </w:rPr>
        <w:t xml:space="preserve"> HZS následující služby</w:t>
      </w:r>
      <w:r w:rsidR="00660C6F" w:rsidRPr="00942739">
        <w:t>:</w:t>
      </w:r>
      <w:r w:rsidR="00B0280E" w:rsidRPr="00942739">
        <w:t xml:space="preserve"> </w:t>
      </w:r>
    </w:p>
    <w:p w14:paraId="23D174DD" w14:textId="77777777" w:rsidR="0056761C" w:rsidRPr="00942739" w:rsidRDefault="0056761C" w:rsidP="00EB1016">
      <w:pPr>
        <w:ind w:left="426" w:hanging="426"/>
        <w:jc w:val="both"/>
      </w:pPr>
    </w:p>
    <w:p w14:paraId="357D09D8" w14:textId="77777777" w:rsidR="006E0771" w:rsidRPr="00942739" w:rsidRDefault="00EE359C" w:rsidP="00EE02BF">
      <w:pPr>
        <w:pStyle w:val="Odstavecseseznamem"/>
        <w:numPr>
          <w:ilvl w:val="0"/>
          <w:numId w:val="6"/>
        </w:numPr>
        <w:ind w:left="426" w:hanging="426"/>
        <w:jc w:val="both"/>
      </w:pPr>
      <w:r w:rsidRPr="00942739">
        <w:t>Cena služby</w:t>
      </w:r>
      <w:r w:rsidR="00DD0DFD" w:rsidRPr="00942739">
        <w:t xml:space="preserve"> za trvalé střežení systému EPS napojeného objektu</w:t>
      </w:r>
      <w:r w:rsidRPr="00942739">
        <w:t xml:space="preserve"> bude fakturována</w:t>
      </w:r>
      <w:r w:rsidR="00E2265B" w:rsidRPr="00942739">
        <w:t xml:space="preserve"> vždy na začátku pololetí, v měsíci lednu a červenci.</w:t>
      </w:r>
      <w:r w:rsidRPr="00942739">
        <w:t xml:space="preserve"> </w:t>
      </w:r>
      <w:r w:rsidR="00E2265B" w:rsidRPr="00942739">
        <w:t>P</w:t>
      </w:r>
      <w:r w:rsidRPr="00942739">
        <w:t>rovozovatel EPS se zavazuje hradit HZS na jeho účet pololetní náhradu účelně vynaložených nákladů ve výši</w:t>
      </w:r>
      <w:r w:rsidR="00A6454A" w:rsidRPr="00942739">
        <w:t xml:space="preserve"> </w:t>
      </w:r>
      <w:r w:rsidR="00A6454A" w:rsidRPr="00843341">
        <w:rPr>
          <w:b/>
          <w:bCs/>
        </w:rPr>
        <w:t>18</w:t>
      </w:r>
      <w:r w:rsidR="007724D8">
        <w:rPr>
          <w:b/>
          <w:bCs/>
        </w:rPr>
        <w:t xml:space="preserve"> </w:t>
      </w:r>
      <w:r w:rsidR="00A6454A" w:rsidRPr="00843341">
        <w:rPr>
          <w:b/>
          <w:bCs/>
        </w:rPr>
        <w:t>810</w:t>
      </w:r>
      <w:r w:rsidRPr="00843341">
        <w:rPr>
          <w:b/>
          <w:bCs/>
        </w:rPr>
        <w:t>,- Kč (</w:t>
      </w:r>
      <w:proofErr w:type="spellStart"/>
      <w:r w:rsidR="00A6454A" w:rsidRPr="00843341">
        <w:rPr>
          <w:b/>
          <w:bCs/>
        </w:rPr>
        <w:t>osmnácttisícosmsetdeset</w:t>
      </w:r>
      <w:r w:rsidRPr="00843341">
        <w:rPr>
          <w:b/>
          <w:bCs/>
        </w:rPr>
        <w:t>korunčeských</w:t>
      </w:r>
      <w:proofErr w:type="spellEnd"/>
      <w:r w:rsidRPr="00843341">
        <w:rPr>
          <w:b/>
          <w:bCs/>
        </w:rPr>
        <w:t>)</w:t>
      </w:r>
      <w:r w:rsidRPr="00942739">
        <w:t>, na základě HZS vystavené faktury. HZS se zavazuje vystavit fakturu a zaslat ji provozovateli EPS nejdříve k prvnímu dni příslušného fakturovaného pololetí.</w:t>
      </w:r>
      <w:r w:rsidR="00B30F89" w:rsidRPr="00942739">
        <w:t xml:space="preserve"> </w:t>
      </w:r>
      <w:r w:rsidR="006E0771" w:rsidRPr="00942739">
        <w:t xml:space="preserve">Po nabytí </w:t>
      </w:r>
      <w:r w:rsidR="006B0495" w:rsidRPr="00942739">
        <w:t>platnosti</w:t>
      </w:r>
      <w:r w:rsidR="006E0771" w:rsidRPr="00942739">
        <w:t xml:space="preserve"> této smlouvy bude do 1</w:t>
      </w:r>
      <w:r w:rsidR="005F4F6C" w:rsidRPr="00942739">
        <w:t>5</w:t>
      </w:r>
      <w:r w:rsidR="006E0771" w:rsidRPr="00942739">
        <w:t xml:space="preserve"> kalendářních dnů vystavena HZS faktura v poměrné výši na příslušné pololetí. </w:t>
      </w:r>
    </w:p>
    <w:p w14:paraId="18EF68DB" w14:textId="77777777" w:rsidR="00412644" w:rsidRPr="00942739" w:rsidRDefault="00412644" w:rsidP="00EB1016">
      <w:pPr>
        <w:pStyle w:val="Odstavecseseznamem"/>
        <w:ind w:left="426" w:hanging="426"/>
        <w:jc w:val="both"/>
      </w:pPr>
    </w:p>
    <w:p w14:paraId="339654AE" w14:textId="77777777" w:rsidR="00BF3E2D" w:rsidRPr="00942739" w:rsidRDefault="00BF3E2D" w:rsidP="00EE02BF">
      <w:pPr>
        <w:pStyle w:val="Odstavecseseznamem"/>
        <w:numPr>
          <w:ilvl w:val="0"/>
          <w:numId w:val="6"/>
        </w:numPr>
        <w:ind w:left="426" w:hanging="426"/>
        <w:jc w:val="both"/>
        <w:rPr>
          <w:b/>
        </w:rPr>
      </w:pPr>
      <w:r w:rsidRPr="00942739">
        <w:t xml:space="preserve">Jednorázovou platbu </w:t>
      </w:r>
      <w:r w:rsidR="000C181E" w:rsidRPr="00942739">
        <w:rPr>
          <w:b/>
        </w:rPr>
        <w:t>21</w:t>
      </w:r>
      <w:r w:rsidR="007724D8">
        <w:rPr>
          <w:b/>
        </w:rPr>
        <w:t xml:space="preserve"> </w:t>
      </w:r>
      <w:r w:rsidR="000C181E" w:rsidRPr="00942739">
        <w:rPr>
          <w:b/>
        </w:rPr>
        <w:t>591,-</w:t>
      </w:r>
      <w:r w:rsidRPr="00942739">
        <w:rPr>
          <w:b/>
        </w:rPr>
        <w:t>Kč</w:t>
      </w:r>
      <w:r w:rsidR="000C181E" w:rsidRPr="00942739">
        <w:rPr>
          <w:b/>
        </w:rPr>
        <w:t xml:space="preserve"> (</w:t>
      </w:r>
      <w:proofErr w:type="spellStart"/>
      <w:r w:rsidR="000C181E" w:rsidRPr="00942739">
        <w:rPr>
          <w:b/>
        </w:rPr>
        <w:t>dvacetjedentisícpětsetdevadesátjednakorunčeských</w:t>
      </w:r>
      <w:proofErr w:type="spellEnd"/>
      <w:r w:rsidR="000C181E" w:rsidRPr="00942739">
        <w:rPr>
          <w:b/>
        </w:rPr>
        <w:t>)</w:t>
      </w:r>
      <w:r w:rsidRPr="00942739">
        <w:rPr>
          <w:b/>
        </w:rPr>
        <w:t xml:space="preserve"> </w:t>
      </w:r>
      <w:r w:rsidRPr="00942739">
        <w:t xml:space="preserve">za připojení EPS z objektu provozovatele </w:t>
      </w:r>
      <w:r w:rsidR="007773B3" w:rsidRPr="00942739">
        <w:t>EPS</w:t>
      </w:r>
      <w:r w:rsidR="00311A81" w:rsidRPr="00942739">
        <w:t xml:space="preserve"> </w:t>
      </w:r>
      <w:r w:rsidRPr="00942739">
        <w:t>prostřednictvím ZDP na PCO KOPIS</w:t>
      </w:r>
      <w:r w:rsidR="007F2A40" w:rsidRPr="00942739">
        <w:t xml:space="preserve"> </w:t>
      </w:r>
      <w:r w:rsidR="00D74B6B" w:rsidRPr="00942739">
        <w:t>na základě HZS vystavené faktury</w:t>
      </w:r>
      <w:r w:rsidRPr="00942739">
        <w:t>.</w:t>
      </w:r>
      <w:r w:rsidR="00D74B6B" w:rsidRPr="00942739">
        <w:t xml:space="preserve"> HZS vystaví fakturu do </w:t>
      </w:r>
      <w:r w:rsidR="00DD0DFD" w:rsidRPr="00942739">
        <w:t>15 kalendářních</w:t>
      </w:r>
      <w:r w:rsidR="00D74B6B" w:rsidRPr="00942739">
        <w:t xml:space="preserve"> dnů po nabytí</w:t>
      </w:r>
      <w:r w:rsidR="006B0495" w:rsidRPr="00942739">
        <w:t xml:space="preserve"> platnosti</w:t>
      </w:r>
      <w:r w:rsidR="00D74B6B" w:rsidRPr="00942739">
        <w:t xml:space="preserve"> této smlouvy.</w:t>
      </w:r>
      <w:r w:rsidRPr="00942739">
        <w:t xml:space="preserve">  </w:t>
      </w:r>
    </w:p>
    <w:p w14:paraId="293B56C0" w14:textId="77777777" w:rsidR="00F14A83" w:rsidRPr="00942739" w:rsidRDefault="00F14A83" w:rsidP="00EB1016">
      <w:pPr>
        <w:pStyle w:val="Odstavecseseznamem"/>
        <w:ind w:left="426" w:hanging="426"/>
        <w:rPr>
          <w:b/>
        </w:rPr>
      </w:pPr>
    </w:p>
    <w:p w14:paraId="647BDEC9" w14:textId="77777777" w:rsidR="00F14A83" w:rsidRPr="00942739" w:rsidRDefault="00F14A83" w:rsidP="00EE02BF">
      <w:pPr>
        <w:pStyle w:val="Odstavecseseznamem"/>
        <w:numPr>
          <w:ilvl w:val="0"/>
          <w:numId w:val="6"/>
        </w:numPr>
        <w:ind w:left="426" w:hanging="426"/>
        <w:jc w:val="both"/>
        <w:rPr>
          <w:b/>
        </w:rPr>
      </w:pPr>
      <w:r w:rsidRPr="00942739">
        <w:t xml:space="preserve">Jednorázovou platbu </w:t>
      </w:r>
      <w:r w:rsidRPr="00942739">
        <w:rPr>
          <w:b/>
        </w:rPr>
        <w:t>21</w:t>
      </w:r>
      <w:r w:rsidR="007724D8">
        <w:rPr>
          <w:b/>
        </w:rPr>
        <w:t xml:space="preserve"> 591,-</w:t>
      </w:r>
      <w:r w:rsidRPr="00942739">
        <w:rPr>
          <w:b/>
        </w:rPr>
        <w:t xml:space="preserve">Kč </w:t>
      </w:r>
      <w:r w:rsidR="006A066E" w:rsidRPr="00942739">
        <w:rPr>
          <w:b/>
        </w:rPr>
        <w:t>(</w:t>
      </w:r>
      <w:proofErr w:type="spellStart"/>
      <w:r w:rsidR="006A066E" w:rsidRPr="00942739">
        <w:rPr>
          <w:b/>
        </w:rPr>
        <w:t>dvacetjedentisícpětsetdevadesátjednakorunčeských</w:t>
      </w:r>
      <w:proofErr w:type="spellEnd"/>
      <w:r w:rsidR="006A066E" w:rsidRPr="00942739">
        <w:rPr>
          <w:b/>
        </w:rPr>
        <w:t xml:space="preserve">) </w:t>
      </w:r>
      <w:r w:rsidRPr="00942739">
        <w:t xml:space="preserve">za změnu technických podmínek pro provedení EPS, jenž vyžaduje výkon státního požárního dozoru ve smyslu § 31 odst. 1 písm. b) a c) zákona č. 133/1985 Sb., o požární ochraně, ve znění pozdějších předpisů. Jedná se např. o rozšíření EPS provozovatele EPS, které si vyžádá činnosti HZS spojené s konfigurací EPS, prohlídkou objektu, posouzení projektové dokumentace EPS a ověření stanovených požadavků, přičemž výsledkem je závazné stanovisko podle stavebního zákona. Výše uvedená změna technických podmínek pro provedení EPS bude předmětem dodatku této smlouvy. </w:t>
      </w:r>
      <w:r w:rsidR="006A066E" w:rsidRPr="00942739">
        <w:t xml:space="preserve">HZS vystaví fakturu do </w:t>
      </w:r>
      <w:r w:rsidR="004E6B32">
        <w:t>15</w:t>
      </w:r>
      <w:r w:rsidR="006A066E" w:rsidRPr="00942739">
        <w:t xml:space="preserve"> kalendářních dnů po nabytí platnosti </w:t>
      </w:r>
      <w:r w:rsidR="009B5E9D">
        <w:t>daného dodatku</w:t>
      </w:r>
      <w:r w:rsidR="006A066E" w:rsidRPr="00942739">
        <w:t>.</w:t>
      </w:r>
    </w:p>
    <w:p w14:paraId="7F1EB974" w14:textId="77777777" w:rsidR="00412644" w:rsidRPr="00942739" w:rsidRDefault="00412644" w:rsidP="00EB1016">
      <w:pPr>
        <w:pStyle w:val="Odstavecseseznamem"/>
        <w:ind w:left="426" w:hanging="426"/>
        <w:jc w:val="both"/>
        <w:rPr>
          <w:b/>
        </w:rPr>
      </w:pPr>
    </w:p>
    <w:p w14:paraId="58BDA1AF" w14:textId="77777777" w:rsidR="00BD74E5" w:rsidRPr="00942739" w:rsidRDefault="00BF3E2D" w:rsidP="00EE02BF">
      <w:pPr>
        <w:pStyle w:val="Odstavecseseznamem"/>
        <w:numPr>
          <w:ilvl w:val="0"/>
          <w:numId w:val="6"/>
        </w:numPr>
        <w:ind w:left="426" w:hanging="426"/>
        <w:jc w:val="both"/>
      </w:pPr>
      <w:r w:rsidRPr="00942739">
        <w:t>V případě planého poplachu majícího příčinu na straně provozovatele</w:t>
      </w:r>
      <w:r w:rsidR="007773B3" w:rsidRPr="00942739">
        <w:t xml:space="preserve"> EPS</w:t>
      </w:r>
      <w:r w:rsidRPr="00942739">
        <w:t xml:space="preserve">, zavazuje se provozovatel </w:t>
      </w:r>
      <w:r w:rsidR="007773B3" w:rsidRPr="00942739">
        <w:t xml:space="preserve">EPS </w:t>
      </w:r>
      <w:r w:rsidRPr="00942739">
        <w:t xml:space="preserve">zaplatit za každý uskutečněný výjezd jednotky požární ochrany k zásahu částku ve výši </w:t>
      </w:r>
      <w:r w:rsidR="007F2A40" w:rsidRPr="00942739">
        <w:rPr>
          <w:b/>
        </w:rPr>
        <w:t>2</w:t>
      </w:r>
      <w:r w:rsidR="007724D8">
        <w:rPr>
          <w:b/>
        </w:rPr>
        <w:t xml:space="preserve"> </w:t>
      </w:r>
      <w:r w:rsidR="007F2A40" w:rsidRPr="00942739">
        <w:rPr>
          <w:b/>
        </w:rPr>
        <w:t>955,- Kč (</w:t>
      </w:r>
      <w:proofErr w:type="spellStart"/>
      <w:r w:rsidR="007F2A40" w:rsidRPr="00942739">
        <w:rPr>
          <w:b/>
        </w:rPr>
        <w:t>dvatisícedevětsetpadesátpětkorunčeských</w:t>
      </w:r>
      <w:proofErr w:type="spellEnd"/>
      <w:r w:rsidR="007F2A40" w:rsidRPr="00942739">
        <w:rPr>
          <w:b/>
        </w:rPr>
        <w:t xml:space="preserve">) </w:t>
      </w:r>
      <w:r w:rsidR="00FB3C00" w:rsidRPr="00942739">
        <w:rPr>
          <w:bCs/>
        </w:rPr>
        <w:t>na základě HZS vystavené faktury</w:t>
      </w:r>
      <w:r w:rsidRPr="00942739">
        <w:t>. Za planý poplach se považuje uskutečněný výjezd jednotky HZS na nepravdivou signalizaci přeneseného stavu „VŠEOBECNÝ POPLACH“, jehož příčinou je zejména chybná funkce zařízení EPS, nebo reakce na nedodržení provozních podmínek jako např.: neodborný zásah, nedbalost a nedodržení předpisů o požární ochraně, nevhodné nastavení, nebo volba hlásiče, náhodné elektrické nebo jiné vlivy na zařízení. Výjezd jednotky probíhá bezprostředně po obdržení signálu „VŠEOBECNÝ POPLACH“ s tím, že jednotka HZS ověřuje stav EPS až na místě.</w:t>
      </w:r>
    </w:p>
    <w:p w14:paraId="7DF08ADD" w14:textId="77777777" w:rsidR="00412644" w:rsidRPr="00942739" w:rsidRDefault="00412644" w:rsidP="00EB1016">
      <w:pPr>
        <w:pStyle w:val="Odstavecseseznamem"/>
        <w:ind w:left="426" w:hanging="426"/>
        <w:jc w:val="both"/>
      </w:pPr>
    </w:p>
    <w:p w14:paraId="100C4DC1" w14:textId="77777777" w:rsidR="00412644" w:rsidRPr="00942739" w:rsidRDefault="001F3BA3" w:rsidP="00EE02BF">
      <w:pPr>
        <w:pStyle w:val="Odstavecseseznamem"/>
        <w:numPr>
          <w:ilvl w:val="0"/>
          <w:numId w:val="6"/>
        </w:numPr>
        <w:ind w:left="426" w:hanging="426"/>
        <w:jc w:val="both"/>
        <w:rPr>
          <w:b/>
        </w:rPr>
      </w:pPr>
      <w:r w:rsidRPr="00942739">
        <w:t>V případě prodlení provozovatele EPS s úhradou jak</w:t>
      </w:r>
      <w:r w:rsidR="00562EF3" w:rsidRPr="00942739">
        <w:t>ékoliv vystavené</w:t>
      </w:r>
      <w:r w:rsidRPr="00942739">
        <w:t xml:space="preserve"> faktur</w:t>
      </w:r>
      <w:r w:rsidR="00562EF3" w:rsidRPr="00942739">
        <w:t>y dle této smlouvy, je HZS oprávněn požadovat po provozovateli EPS úrok z prodlení z dlužné částky ve výši 0,1 % za každý</w:t>
      </w:r>
      <w:r w:rsidR="00417F9E" w:rsidRPr="00942739">
        <w:t xml:space="preserve"> i</w:t>
      </w:r>
      <w:r w:rsidR="00562EF3" w:rsidRPr="00942739">
        <w:t xml:space="preserve"> započatý den prodlení.</w:t>
      </w:r>
    </w:p>
    <w:p w14:paraId="430F9631" w14:textId="77777777" w:rsidR="001F3BA3" w:rsidRPr="00942739" w:rsidRDefault="001F3BA3" w:rsidP="00EB1016">
      <w:pPr>
        <w:pStyle w:val="Odstavecseseznamem"/>
        <w:ind w:left="426" w:hanging="426"/>
        <w:jc w:val="both"/>
        <w:rPr>
          <w:b/>
        </w:rPr>
      </w:pPr>
    </w:p>
    <w:p w14:paraId="4801AEAA" w14:textId="77777777" w:rsidR="00980063" w:rsidRPr="00942739" w:rsidRDefault="00980063" w:rsidP="00EE02BF">
      <w:pPr>
        <w:pStyle w:val="Odstavecseseznamem"/>
        <w:numPr>
          <w:ilvl w:val="0"/>
          <w:numId w:val="6"/>
        </w:numPr>
        <w:ind w:left="426" w:hanging="426"/>
        <w:jc w:val="both"/>
        <w:rPr>
          <w:b/>
        </w:rPr>
      </w:pPr>
      <w:r w:rsidRPr="00942739">
        <w:t xml:space="preserve"> Doba splatnosti veškerých vystavovaných faktur HZS je třicet dnů od data vystavení. Faktury se považují za uhrazené okamžikem připsání fakturované částky na účet HZS. HZS bude veškeré faktury zasílat do datové schránky provozovatele EPS.</w:t>
      </w:r>
    </w:p>
    <w:p w14:paraId="039699EF" w14:textId="77777777" w:rsidR="00412644" w:rsidRPr="00942739" w:rsidRDefault="00412644" w:rsidP="00EB1016">
      <w:pPr>
        <w:pStyle w:val="Odstavecseseznamem"/>
        <w:ind w:left="426" w:hanging="426"/>
        <w:jc w:val="both"/>
        <w:rPr>
          <w:b/>
        </w:rPr>
      </w:pPr>
    </w:p>
    <w:p w14:paraId="439C2810" w14:textId="77777777" w:rsidR="00BD74E5" w:rsidRPr="00942739" w:rsidRDefault="00BD74E5" w:rsidP="00EE02BF">
      <w:pPr>
        <w:pStyle w:val="Odstavecseseznamem"/>
        <w:numPr>
          <w:ilvl w:val="0"/>
          <w:numId w:val="6"/>
        </w:numPr>
        <w:ind w:left="426" w:hanging="426"/>
        <w:jc w:val="both"/>
        <w:rPr>
          <w:b/>
        </w:rPr>
      </w:pPr>
      <w:r w:rsidRPr="00942739">
        <w:t xml:space="preserve">Veškeré ceny služeb HZS jsou platné k datu podpisu této smlouvy. HZS je oprávněn </w:t>
      </w:r>
      <w:r w:rsidR="00562B2D" w:rsidRPr="00942739">
        <w:t>po</w:t>
      </w:r>
      <w:r w:rsidR="005506F1" w:rsidRPr="00942739">
        <w:t xml:space="preserve"> oznámení</w:t>
      </w:r>
      <w:r w:rsidR="001C5738" w:rsidRPr="00942739">
        <w:t xml:space="preserve"> </w:t>
      </w:r>
      <w:r w:rsidR="00562B2D" w:rsidRPr="00942739">
        <w:t xml:space="preserve">do datové schránky provozovatele EPS jednostranně </w:t>
      </w:r>
      <w:r w:rsidRPr="00942739">
        <w:t>navýšit, či snížit ceny služeb HZS podle této smlouvy o takovou částku, která odpovídá navýšení či snížení cen služeb HZS v souladu s platným Pokynem GŘ HZS ČR část „Jednotný ceník“.</w:t>
      </w:r>
    </w:p>
    <w:p w14:paraId="58B9B72B" w14:textId="77777777" w:rsidR="00BD74E5" w:rsidRPr="00942739" w:rsidRDefault="00BD74E5" w:rsidP="00EB1016">
      <w:pPr>
        <w:pStyle w:val="Odstavecseseznamem"/>
        <w:ind w:left="426" w:hanging="426"/>
        <w:jc w:val="both"/>
        <w:rPr>
          <w:b/>
        </w:rPr>
      </w:pPr>
    </w:p>
    <w:p w14:paraId="67B4BFCA" w14:textId="77777777" w:rsidR="00BF3E2D" w:rsidRPr="00942739" w:rsidRDefault="00BF3E2D" w:rsidP="00EB1016">
      <w:pPr>
        <w:pStyle w:val="Odstavecseseznamem"/>
        <w:ind w:left="426" w:hanging="426"/>
        <w:jc w:val="both"/>
        <w:rPr>
          <w:b/>
        </w:rPr>
      </w:pPr>
    </w:p>
    <w:p w14:paraId="1C2E9A0D" w14:textId="77777777" w:rsidR="00507D80" w:rsidRPr="00942739" w:rsidRDefault="00BF3E2D" w:rsidP="00EE02BF">
      <w:pPr>
        <w:pStyle w:val="Odstavecseseznamem"/>
        <w:numPr>
          <w:ilvl w:val="0"/>
          <w:numId w:val="5"/>
        </w:numPr>
        <w:ind w:left="426" w:hanging="426"/>
        <w:jc w:val="both"/>
      </w:pPr>
      <w:r w:rsidRPr="00942739">
        <w:rPr>
          <w:b/>
        </w:rPr>
        <w:t>Provozovatel</w:t>
      </w:r>
      <w:r w:rsidR="006F7744" w:rsidRPr="00942739">
        <w:rPr>
          <w:b/>
        </w:rPr>
        <w:t xml:space="preserve"> EPS</w:t>
      </w:r>
      <w:r w:rsidRPr="00942739">
        <w:rPr>
          <w:b/>
        </w:rPr>
        <w:t xml:space="preserve"> zaplatí společnosti PATROL následující služby</w:t>
      </w:r>
      <w:r w:rsidRPr="00942739">
        <w:t xml:space="preserve">: </w:t>
      </w:r>
    </w:p>
    <w:p w14:paraId="42D8AD41" w14:textId="77777777" w:rsidR="00BF3E2D" w:rsidRPr="00942739" w:rsidRDefault="00BF3E2D" w:rsidP="00EB1016">
      <w:pPr>
        <w:pStyle w:val="Odstavecseseznamem"/>
        <w:ind w:left="426" w:hanging="426"/>
        <w:jc w:val="both"/>
        <w:rPr>
          <w:b/>
        </w:rPr>
      </w:pPr>
    </w:p>
    <w:p w14:paraId="0D7B69DD" w14:textId="77777777" w:rsidR="00957286" w:rsidRPr="00942739" w:rsidRDefault="006F7744" w:rsidP="00EE02BF">
      <w:pPr>
        <w:pStyle w:val="Odstavecseseznamem"/>
        <w:numPr>
          <w:ilvl w:val="0"/>
          <w:numId w:val="16"/>
        </w:numPr>
        <w:ind w:left="426" w:hanging="426"/>
        <w:jc w:val="both"/>
        <w:rPr>
          <w:b/>
        </w:rPr>
      </w:pPr>
      <w:r w:rsidRPr="00942739">
        <w:rPr>
          <w:b/>
        </w:rPr>
        <w:t>3</w:t>
      </w:r>
      <w:r w:rsidR="007724D8">
        <w:rPr>
          <w:b/>
        </w:rPr>
        <w:t xml:space="preserve"> </w:t>
      </w:r>
      <w:r w:rsidRPr="00942739">
        <w:rPr>
          <w:b/>
        </w:rPr>
        <w:t>9</w:t>
      </w:r>
      <w:r w:rsidR="00957286" w:rsidRPr="00942739">
        <w:rPr>
          <w:b/>
        </w:rPr>
        <w:t>00,- Kč</w:t>
      </w:r>
      <w:r w:rsidR="00266B71" w:rsidRPr="00942739">
        <w:rPr>
          <w:b/>
        </w:rPr>
        <w:t xml:space="preserve"> (bez DPH)</w:t>
      </w:r>
      <w:r w:rsidR="00957286" w:rsidRPr="00942739">
        <w:rPr>
          <w:b/>
        </w:rPr>
        <w:t xml:space="preserve"> měsíčně </w:t>
      </w:r>
      <w:r w:rsidR="00BF3E2D" w:rsidRPr="00942739">
        <w:t xml:space="preserve">za </w:t>
      </w:r>
      <w:r w:rsidR="00957286" w:rsidRPr="00942739">
        <w:t>napojení střeženého systému EPS objektu do PCO provozovaných společností PATROL na KOPIS.</w:t>
      </w:r>
    </w:p>
    <w:p w14:paraId="5298EF31" w14:textId="77777777" w:rsidR="00957286" w:rsidRPr="00942739" w:rsidRDefault="00957286" w:rsidP="00EB1016">
      <w:pPr>
        <w:ind w:left="426" w:hanging="426"/>
        <w:jc w:val="both"/>
      </w:pPr>
    </w:p>
    <w:p w14:paraId="501D1593" w14:textId="77777777" w:rsidR="00957286" w:rsidRPr="00942739" w:rsidRDefault="00957286" w:rsidP="00F343F6">
      <w:pPr>
        <w:ind w:left="426"/>
        <w:jc w:val="both"/>
      </w:pPr>
      <w:r w:rsidRPr="00942739">
        <w:t>Cena služby bude fakturována měsíčně zpětn</w:t>
      </w:r>
      <w:r w:rsidR="00087DBD" w:rsidRPr="00942739">
        <w:t>ě na základě vystavené</w:t>
      </w:r>
      <w:r w:rsidR="0094782D" w:rsidRPr="00942739">
        <w:t xml:space="preserve"> elektronické</w:t>
      </w:r>
      <w:r w:rsidR="00087DBD" w:rsidRPr="00942739">
        <w:t xml:space="preserve"> </w:t>
      </w:r>
      <w:proofErr w:type="gramStart"/>
      <w:r w:rsidR="00087DBD" w:rsidRPr="00942739">
        <w:t>faktury -</w:t>
      </w:r>
      <w:r w:rsidRPr="00942739">
        <w:t xml:space="preserve"> daňového</w:t>
      </w:r>
      <w:proofErr w:type="gramEnd"/>
      <w:r w:rsidRPr="00942739">
        <w:t xml:space="preserve"> dokladu. Variabilním symb</w:t>
      </w:r>
      <w:r w:rsidR="00087DBD" w:rsidRPr="00942739">
        <w:t xml:space="preserve">olem je číslo faktury. </w:t>
      </w:r>
      <w:proofErr w:type="gramStart"/>
      <w:r w:rsidR="00087DBD" w:rsidRPr="00942739">
        <w:t>Fakturu -</w:t>
      </w:r>
      <w:r w:rsidRPr="00942739">
        <w:t xml:space="preserve"> daňový</w:t>
      </w:r>
      <w:proofErr w:type="gramEnd"/>
      <w:r w:rsidRPr="00942739">
        <w:t xml:space="preserve"> doklad vystaví PATROL vždy k poslednímu dni v měsíci. Doba splatnosti faktury činí 30 dní.</w:t>
      </w:r>
    </w:p>
    <w:p w14:paraId="06D17C07" w14:textId="77777777" w:rsidR="00957286" w:rsidRPr="00942739" w:rsidRDefault="00957286" w:rsidP="00F343F6">
      <w:pPr>
        <w:ind w:left="426"/>
        <w:jc w:val="both"/>
      </w:pPr>
    </w:p>
    <w:p w14:paraId="2D8FC0EE" w14:textId="77777777" w:rsidR="00957286" w:rsidRPr="00942739" w:rsidRDefault="00957286" w:rsidP="00F343F6">
      <w:pPr>
        <w:ind w:left="426"/>
        <w:jc w:val="both"/>
      </w:pPr>
      <w:r w:rsidRPr="00942739">
        <w:t xml:space="preserve">Na daňovém dokladu bude rovněž uvedeno číslo této smlouvy </w:t>
      </w:r>
      <w:r w:rsidR="004F7A41" w:rsidRPr="004F7A41">
        <w:rPr>
          <w:b/>
          <w:bCs/>
          <w:u w:val="single"/>
        </w:rPr>
        <w:t>62241784</w:t>
      </w:r>
      <w:r w:rsidRPr="00942739">
        <w:t xml:space="preserve"> a výše uvedená splatnost.</w:t>
      </w:r>
    </w:p>
    <w:p w14:paraId="7EE940A0" w14:textId="77777777" w:rsidR="00B81F4A" w:rsidRPr="00942739" w:rsidRDefault="00957286" w:rsidP="00F343F6">
      <w:pPr>
        <w:ind w:left="426"/>
        <w:jc w:val="both"/>
      </w:pPr>
      <w:r w:rsidRPr="00942739">
        <w:t>Cena služby bude fakturována od prvního dne měsíce následujícího po měsíci, ve kterém byla tato smlouva uzavřena.</w:t>
      </w:r>
    </w:p>
    <w:p w14:paraId="556135FB" w14:textId="77777777" w:rsidR="00C41519" w:rsidRPr="00942739" w:rsidRDefault="00C41519" w:rsidP="00EB1016">
      <w:pPr>
        <w:pStyle w:val="Odstavecseseznamem"/>
        <w:ind w:left="426" w:hanging="426"/>
        <w:jc w:val="both"/>
      </w:pPr>
    </w:p>
    <w:p w14:paraId="0D60C1C4" w14:textId="77777777" w:rsidR="00957286" w:rsidRPr="00942739" w:rsidRDefault="00B81F4A" w:rsidP="00EE02BF">
      <w:pPr>
        <w:pStyle w:val="Odstavecseseznamem"/>
        <w:numPr>
          <w:ilvl w:val="0"/>
          <w:numId w:val="17"/>
        </w:numPr>
        <w:ind w:left="426" w:hanging="426"/>
        <w:jc w:val="both"/>
      </w:pPr>
      <w:r w:rsidRPr="00942739">
        <w:t>Smluvní strany se výslovně dohodly, že PATROL je oprávněn cenu služby podle odst.3. písm. a) tohoto článku upravovat podle meziročního nárůstu indexu spotřebitelských cen vyhlášeného Českým statistickým úřadem za uplynulý kalendářní rok. K úpravě ceny za služby podle shora uvedeného ujednání dojde vždy od následujícího měsíce poté, co bude vyhlášen inflační index ČSÚ.</w:t>
      </w:r>
    </w:p>
    <w:p w14:paraId="53F63F0A" w14:textId="77777777" w:rsidR="00B81F4A" w:rsidRPr="00942739" w:rsidRDefault="00B81F4A" w:rsidP="00EB1016">
      <w:pPr>
        <w:pStyle w:val="Odstavecseseznamem"/>
        <w:ind w:left="426" w:hanging="426"/>
      </w:pPr>
    </w:p>
    <w:p w14:paraId="28DD3D5F" w14:textId="77777777" w:rsidR="00B81F4A" w:rsidRPr="00942739" w:rsidRDefault="00B81F4A" w:rsidP="00EE02BF">
      <w:pPr>
        <w:pStyle w:val="Odstavecseseznamem"/>
        <w:numPr>
          <w:ilvl w:val="0"/>
          <w:numId w:val="17"/>
        </w:numPr>
        <w:ind w:left="426" w:hanging="426"/>
        <w:jc w:val="both"/>
      </w:pPr>
      <w:r w:rsidRPr="00942739">
        <w:t>Úrok z prodlení za nedodržení termínu splatnosti faktury činí 0,02 % z neuhrazené částky za každý den prodlení od ukončení data splatnosti faktury.</w:t>
      </w:r>
    </w:p>
    <w:p w14:paraId="4A883E14" w14:textId="77777777" w:rsidR="00C41519" w:rsidRPr="00942739" w:rsidRDefault="00C41519" w:rsidP="00EB1016">
      <w:pPr>
        <w:pStyle w:val="Odstavecseseznamem"/>
        <w:ind w:left="426" w:hanging="426"/>
        <w:jc w:val="both"/>
      </w:pPr>
    </w:p>
    <w:p w14:paraId="67C25390" w14:textId="77777777" w:rsidR="00957286" w:rsidRPr="00942739" w:rsidRDefault="00DD09E6" w:rsidP="00EE02BF">
      <w:pPr>
        <w:pStyle w:val="Odstavecseseznamem"/>
        <w:numPr>
          <w:ilvl w:val="0"/>
          <w:numId w:val="17"/>
        </w:numPr>
        <w:ind w:left="426" w:hanging="426"/>
        <w:jc w:val="both"/>
      </w:pPr>
      <w:r w:rsidRPr="00942739">
        <w:t xml:space="preserve">Fakturační adresa </w:t>
      </w:r>
      <w:r w:rsidR="00FD6C51" w:rsidRPr="00942739">
        <w:t>provozovatele</w:t>
      </w:r>
      <w:r w:rsidR="00D12AB8" w:rsidRPr="00942739">
        <w:t xml:space="preserve"> EPS, </w:t>
      </w:r>
      <w:r w:rsidR="006F7744" w:rsidRPr="00942739">
        <w:t>email</w:t>
      </w:r>
      <w:r w:rsidR="00957286" w:rsidRPr="00942739">
        <w:t>:</w:t>
      </w:r>
    </w:p>
    <w:p w14:paraId="250CB466" w14:textId="77777777" w:rsidR="00957286" w:rsidRPr="00942739" w:rsidRDefault="00957286" w:rsidP="00EB1016">
      <w:pPr>
        <w:ind w:left="426" w:hanging="426"/>
        <w:jc w:val="both"/>
      </w:pPr>
    </w:p>
    <w:p w14:paraId="737174E8" w14:textId="77777777" w:rsidR="00957286" w:rsidRPr="002F1075" w:rsidRDefault="00A57AC0" w:rsidP="00EB1016">
      <w:pPr>
        <w:ind w:left="426" w:hanging="426"/>
      </w:pPr>
      <w:r w:rsidRPr="002F1075">
        <w:t>Městský bytový podnik Lanškroun, s.r.o.</w:t>
      </w:r>
    </w:p>
    <w:p w14:paraId="629EEFE6" w14:textId="77777777" w:rsidR="00957286" w:rsidRPr="002F1075" w:rsidRDefault="00C64BC5" w:rsidP="00EB1016">
      <w:pPr>
        <w:ind w:left="426" w:hanging="426"/>
      </w:pPr>
      <w:r w:rsidRPr="002F1075">
        <w:t>Nádražní 33</w:t>
      </w:r>
    </w:p>
    <w:p w14:paraId="06664212" w14:textId="77777777" w:rsidR="00957286" w:rsidRPr="00942739" w:rsidRDefault="00A57AC0" w:rsidP="00EB1016">
      <w:pPr>
        <w:ind w:left="426" w:hanging="426"/>
      </w:pPr>
      <w:r w:rsidRPr="002F1075">
        <w:t>563 01 Lanškroun</w:t>
      </w:r>
    </w:p>
    <w:p w14:paraId="1C015527" w14:textId="77777777" w:rsidR="0081227B" w:rsidRPr="00942739" w:rsidRDefault="0081227B" w:rsidP="00EB1016">
      <w:pPr>
        <w:ind w:left="426" w:hanging="426"/>
      </w:pPr>
    </w:p>
    <w:p w14:paraId="7A2C7DE0" w14:textId="77777777" w:rsidR="0081227B" w:rsidRPr="00942739" w:rsidRDefault="0081227B" w:rsidP="00EB1016">
      <w:pPr>
        <w:ind w:left="426" w:hanging="426"/>
      </w:pPr>
      <w:r w:rsidRPr="00942739">
        <w:t>emailová adresa provozovatele EPS pro zasílání faktur</w:t>
      </w:r>
      <w:r w:rsidR="00F01662" w:rsidRPr="00942739">
        <w:t xml:space="preserve"> PATROL</w:t>
      </w:r>
      <w:r w:rsidRPr="00942739">
        <w:t xml:space="preserve">: </w:t>
      </w:r>
      <w:r w:rsidR="00C64BC5">
        <w:t>fakturace@mbplan.cz</w:t>
      </w:r>
    </w:p>
    <w:p w14:paraId="17E5E9DF" w14:textId="77777777" w:rsidR="00957286" w:rsidRPr="00942739" w:rsidRDefault="00957286" w:rsidP="009A77A4">
      <w:pPr>
        <w:ind w:left="426" w:hanging="426"/>
      </w:pPr>
    </w:p>
    <w:p w14:paraId="6A49CE46" w14:textId="77777777" w:rsidR="00957286" w:rsidRPr="00942739" w:rsidRDefault="00957286" w:rsidP="00EE02BF">
      <w:pPr>
        <w:pStyle w:val="Odstavecseseznamem"/>
        <w:numPr>
          <w:ilvl w:val="0"/>
          <w:numId w:val="17"/>
        </w:numPr>
        <w:ind w:left="426" w:hanging="426"/>
        <w:jc w:val="both"/>
      </w:pPr>
      <w:r w:rsidRPr="00942739">
        <w:t>Faktury musí obsahovat všechny náležitosti daňového dokladu dle platných právních předpisů.</w:t>
      </w:r>
    </w:p>
    <w:p w14:paraId="2C7B5176" w14:textId="77777777" w:rsidR="007724D8" w:rsidRPr="009A77A4" w:rsidRDefault="007724D8" w:rsidP="009A77A4">
      <w:pPr>
        <w:ind w:left="426" w:hanging="426"/>
      </w:pPr>
    </w:p>
    <w:p w14:paraId="11F0E347" w14:textId="77777777" w:rsidR="00C258FB" w:rsidRPr="00942739" w:rsidRDefault="00C258FB" w:rsidP="00EB1016">
      <w:pPr>
        <w:ind w:left="426" w:hanging="426"/>
        <w:jc w:val="center"/>
        <w:rPr>
          <w:b/>
        </w:rPr>
      </w:pPr>
    </w:p>
    <w:p w14:paraId="614BD23D" w14:textId="77777777" w:rsidR="00957286" w:rsidRPr="00942739" w:rsidRDefault="00957286" w:rsidP="00EB1016">
      <w:pPr>
        <w:ind w:left="426" w:hanging="426"/>
        <w:jc w:val="center"/>
        <w:rPr>
          <w:b/>
        </w:rPr>
      </w:pPr>
      <w:r w:rsidRPr="00942739">
        <w:rPr>
          <w:b/>
        </w:rPr>
        <w:t>V</w:t>
      </w:r>
      <w:r w:rsidR="002E1F95" w:rsidRPr="00942739">
        <w:rPr>
          <w:b/>
        </w:rPr>
        <w:t>II</w:t>
      </w:r>
      <w:r w:rsidRPr="00942739">
        <w:rPr>
          <w:b/>
        </w:rPr>
        <w:t>.</w:t>
      </w:r>
    </w:p>
    <w:p w14:paraId="34CD57E3" w14:textId="77777777" w:rsidR="00957286" w:rsidRPr="00942739" w:rsidRDefault="00957286" w:rsidP="00EB1016">
      <w:pPr>
        <w:ind w:left="426" w:hanging="426"/>
        <w:jc w:val="center"/>
        <w:rPr>
          <w:b/>
        </w:rPr>
      </w:pPr>
      <w:r w:rsidRPr="00942739">
        <w:rPr>
          <w:b/>
        </w:rPr>
        <w:t>Odstoupení od smlouvy</w:t>
      </w:r>
    </w:p>
    <w:p w14:paraId="44B15E41" w14:textId="77777777" w:rsidR="00957286" w:rsidRPr="00942739" w:rsidRDefault="00957286" w:rsidP="00EB1016">
      <w:pPr>
        <w:ind w:left="426" w:hanging="426"/>
      </w:pPr>
    </w:p>
    <w:p w14:paraId="6379C5B1" w14:textId="77777777" w:rsidR="00957286" w:rsidRPr="00942739" w:rsidRDefault="00957286" w:rsidP="00EE02BF">
      <w:pPr>
        <w:pStyle w:val="Odstavecseseznamem"/>
        <w:numPr>
          <w:ilvl w:val="0"/>
          <w:numId w:val="7"/>
        </w:numPr>
        <w:ind w:left="426" w:hanging="426"/>
        <w:jc w:val="both"/>
      </w:pPr>
      <w:r w:rsidRPr="00942739">
        <w:t xml:space="preserve">Každá ze stran je oprávněna odstoupit od této smlouvy v případě, že </w:t>
      </w:r>
      <w:r w:rsidR="001A2FDE" w:rsidRPr="00942739">
        <w:t>některá</w:t>
      </w:r>
      <w:r w:rsidRPr="00942739">
        <w:t xml:space="preserve"> strana poruší své povinnosti vyplývající z této smlouvy a toto porušení neodstraní ani do čtrnácti dnů po obdržení písemného upozornění. Účinky odstoupení nastávají okamžikem dor</w:t>
      </w:r>
      <w:r w:rsidR="001A2FDE" w:rsidRPr="00942739">
        <w:t>učení písemného odstoupení</w:t>
      </w:r>
      <w:r w:rsidRPr="00942739">
        <w:t xml:space="preserve"> straně</w:t>
      </w:r>
      <w:r w:rsidR="001A2FDE" w:rsidRPr="00942739">
        <w:t>, která povinnost porušila</w:t>
      </w:r>
      <w:r w:rsidRPr="00942739">
        <w:t>.</w:t>
      </w:r>
      <w:r w:rsidR="001A2FDE" w:rsidRPr="00942739">
        <w:t xml:space="preserve"> Zároveň oznámení o odstoupení bude doručeno i té straně, která není stranou odstupující či porušující povinnost.</w:t>
      </w:r>
    </w:p>
    <w:p w14:paraId="51A20E96" w14:textId="77777777" w:rsidR="00957286" w:rsidRPr="00942739" w:rsidRDefault="00957286" w:rsidP="00EB1016">
      <w:pPr>
        <w:ind w:left="426" w:hanging="426"/>
      </w:pPr>
    </w:p>
    <w:p w14:paraId="511670ED" w14:textId="77777777" w:rsidR="006A066E" w:rsidRPr="00942739" w:rsidRDefault="006A066E" w:rsidP="00EB1016">
      <w:pPr>
        <w:ind w:left="426" w:hanging="426"/>
      </w:pPr>
    </w:p>
    <w:p w14:paraId="64F7052B" w14:textId="77777777" w:rsidR="00957286" w:rsidRPr="00942739" w:rsidRDefault="001A2FDE" w:rsidP="00EB1016">
      <w:pPr>
        <w:ind w:left="426" w:hanging="426"/>
        <w:jc w:val="center"/>
        <w:rPr>
          <w:b/>
        </w:rPr>
      </w:pPr>
      <w:r w:rsidRPr="00942739">
        <w:rPr>
          <w:b/>
        </w:rPr>
        <w:t>V</w:t>
      </w:r>
      <w:r w:rsidR="002E1F95" w:rsidRPr="00942739">
        <w:rPr>
          <w:b/>
        </w:rPr>
        <w:t>I</w:t>
      </w:r>
      <w:r w:rsidRPr="00942739">
        <w:rPr>
          <w:b/>
        </w:rPr>
        <w:t>II</w:t>
      </w:r>
      <w:r w:rsidR="00957286" w:rsidRPr="00942739">
        <w:rPr>
          <w:b/>
        </w:rPr>
        <w:t>.</w:t>
      </w:r>
    </w:p>
    <w:p w14:paraId="738E30FD" w14:textId="77777777" w:rsidR="00957286" w:rsidRPr="00942739" w:rsidRDefault="00957286" w:rsidP="00EB1016">
      <w:pPr>
        <w:ind w:left="426" w:hanging="426"/>
        <w:jc w:val="center"/>
        <w:rPr>
          <w:b/>
        </w:rPr>
      </w:pPr>
      <w:r w:rsidRPr="00942739">
        <w:rPr>
          <w:b/>
        </w:rPr>
        <w:t xml:space="preserve">Výpovědní </w:t>
      </w:r>
      <w:r w:rsidR="00494996">
        <w:rPr>
          <w:b/>
        </w:rPr>
        <w:t>doba</w:t>
      </w:r>
    </w:p>
    <w:p w14:paraId="30FA491B" w14:textId="77777777" w:rsidR="00957286" w:rsidRPr="00942739" w:rsidRDefault="00957286" w:rsidP="00EB1016">
      <w:pPr>
        <w:ind w:left="426" w:hanging="426"/>
      </w:pPr>
    </w:p>
    <w:p w14:paraId="0CD35991" w14:textId="77777777" w:rsidR="00957286" w:rsidRPr="00942739" w:rsidRDefault="00957286" w:rsidP="00EE02BF">
      <w:pPr>
        <w:pStyle w:val="Odstavecseseznamem"/>
        <w:numPr>
          <w:ilvl w:val="0"/>
          <w:numId w:val="8"/>
        </w:numPr>
        <w:ind w:left="426" w:hanging="426"/>
        <w:jc w:val="both"/>
      </w:pPr>
      <w:r w:rsidRPr="00942739">
        <w:t xml:space="preserve">Smlouva se uzavírá na dobu neurčitou s výpovědní </w:t>
      </w:r>
      <w:r w:rsidR="00494996">
        <w:t>dobou</w:t>
      </w:r>
      <w:r w:rsidRPr="00942739">
        <w:t xml:space="preserve"> 3 (tři) </w:t>
      </w:r>
      <w:r w:rsidR="00AD2ECF" w:rsidRPr="00942739">
        <w:t xml:space="preserve">kalendářní </w:t>
      </w:r>
      <w:r w:rsidRPr="00942739">
        <w:t xml:space="preserve">měsíce, pokud se smluvní strany nedohodnou jinak. Výpovědní </w:t>
      </w:r>
      <w:r w:rsidR="00494996">
        <w:t>doba</w:t>
      </w:r>
      <w:r w:rsidRPr="00942739">
        <w:t xml:space="preserve"> počíná běžet 1. dnem měsíce, který následuje po dni doručení výpovědi poslední ze smluvních stran. Výpověď se podává v písemné podobě ostatním smluvním stranám.</w:t>
      </w:r>
    </w:p>
    <w:p w14:paraId="231FD177" w14:textId="77777777" w:rsidR="00C41519" w:rsidRPr="00942739" w:rsidRDefault="00C41519" w:rsidP="00EB1016">
      <w:pPr>
        <w:pStyle w:val="Odstavecseseznamem"/>
        <w:ind w:left="426" w:hanging="426"/>
        <w:jc w:val="both"/>
      </w:pPr>
    </w:p>
    <w:p w14:paraId="16B38824" w14:textId="77777777" w:rsidR="00957286" w:rsidRPr="00942739" w:rsidRDefault="00957286" w:rsidP="00EE02BF">
      <w:pPr>
        <w:pStyle w:val="Odstavecseseznamem"/>
        <w:numPr>
          <w:ilvl w:val="0"/>
          <w:numId w:val="8"/>
        </w:numPr>
        <w:ind w:left="426" w:hanging="426"/>
        <w:jc w:val="both"/>
      </w:pPr>
      <w:r w:rsidRPr="00942739">
        <w:t>Smlouvu lze kdykoliv ukončit písemnou dohodou všech smluvních stran.</w:t>
      </w:r>
    </w:p>
    <w:p w14:paraId="007A929E" w14:textId="77777777" w:rsidR="00C41519" w:rsidRPr="00942739" w:rsidRDefault="00C41519" w:rsidP="00EB1016">
      <w:pPr>
        <w:pStyle w:val="Odstavecseseznamem"/>
        <w:ind w:left="426" w:hanging="426"/>
        <w:jc w:val="both"/>
      </w:pPr>
    </w:p>
    <w:p w14:paraId="79575A16" w14:textId="77777777" w:rsidR="00CC4D4E" w:rsidRPr="00942739" w:rsidRDefault="00CC4D4E" w:rsidP="00EB1016">
      <w:pPr>
        <w:pStyle w:val="Odstavecseseznamem"/>
        <w:ind w:left="426" w:hanging="426"/>
        <w:jc w:val="both"/>
      </w:pPr>
    </w:p>
    <w:p w14:paraId="27280205" w14:textId="77777777" w:rsidR="00957286" w:rsidRPr="00942739" w:rsidRDefault="00CB50D8" w:rsidP="00EB1016">
      <w:pPr>
        <w:ind w:left="426" w:hanging="426"/>
        <w:jc w:val="center"/>
        <w:rPr>
          <w:b/>
        </w:rPr>
      </w:pPr>
      <w:r w:rsidRPr="00942739">
        <w:rPr>
          <w:b/>
        </w:rPr>
        <w:t>I</w:t>
      </w:r>
      <w:r w:rsidR="002E1F95" w:rsidRPr="00942739">
        <w:rPr>
          <w:b/>
        </w:rPr>
        <w:t>X</w:t>
      </w:r>
      <w:r w:rsidR="00957286" w:rsidRPr="00942739">
        <w:rPr>
          <w:b/>
        </w:rPr>
        <w:t>.</w:t>
      </w:r>
    </w:p>
    <w:p w14:paraId="44E23AC7" w14:textId="77777777" w:rsidR="00957286" w:rsidRPr="00942739" w:rsidRDefault="00957286" w:rsidP="00EB1016">
      <w:pPr>
        <w:ind w:left="426" w:hanging="426"/>
        <w:jc w:val="center"/>
        <w:rPr>
          <w:b/>
        </w:rPr>
      </w:pPr>
      <w:r w:rsidRPr="00942739">
        <w:rPr>
          <w:b/>
        </w:rPr>
        <w:t>Závěrečná ustanovení</w:t>
      </w:r>
    </w:p>
    <w:p w14:paraId="35F5D0A4" w14:textId="77777777" w:rsidR="00DD09E6" w:rsidRPr="00942739" w:rsidRDefault="00DD09E6" w:rsidP="00EB1016">
      <w:pPr>
        <w:ind w:left="426" w:hanging="426"/>
      </w:pPr>
    </w:p>
    <w:p w14:paraId="3251F015" w14:textId="77777777" w:rsidR="00BE6BDF" w:rsidRPr="00942739" w:rsidRDefault="00957286" w:rsidP="00EE02BF">
      <w:pPr>
        <w:pStyle w:val="Odstavecseseznamem"/>
        <w:numPr>
          <w:ilvl w:val="0"/>
          <w:numId w:val="9"/>
        </w:numPr>
        <w:ind w:left="426" w:hanging="426"/>
        <w:jc w:val="both"/>
      </w:pPr>
      <w:r w:rsidRPr="00942739">
        <w:t xml:space="preserve">Každá smluvní strana obdrží jedno vyhotovení smlouvy podepsané všemi stranami. </w:t>
      </w:r>
    </w:p>
    <w:p w14:paraId="0C741A91" w14:textId="77777777" w:rsidR="008E73A8" w:rsidRPr="00942739" w:rsidRDefault="00BE6BDF" w:rsidP="00EE02BF">
      <w:pPr>
        <w:pStyle w:val="Odstavecseseznamem"/>
        <w:numPr>
          <w:ilvl w:val="0"/>
          <w:numId w:val="9"/>
        </w:numPr>
        <w:ind w:left="426" w:hanging="426"/>
        <w:jc w:val="both"/>
      </w:pPr>
      <w:r w:rsidRPr="00942739">
        <w:t xml:space="preserve">Smlouvu lze měnit či doplňovat pouze ve formě písemných dodatků postupně číslovaných a podepsaných oprávněnými osobami s výjimkou přílohy č. </w:t>
      </w:r>
      <w:r w:rsidR="00F30B24" w:rsidRPr="00942739">
        <w:t>2</w:t>
      </w:r>
      <w:r w:rsidR="001F3044" w:rsidRPr="00942739">
        <w:t xml:space="preserve"> a čl. IV bod 11 této smlouvy</w:t>
      </w:r>
      <w:r w:rsidRPr="00942739">
        <w:t xml:space="preserve">. K návrhům dodatků této smlouvy se smluvní strany zavazují vyjádřit písemně ve lhůtě 30 dnů ode dne jejich doručení. Po tuto dobu je návrhem dodatku vázána strana, která jej podala. Přílohu č. </w:t>
      </w:r>
      <w:r w:rsidR="00F30B24" w:rsidRPr="00942739">
        <w:t xml:space="preserve">2 </w:t>
      </w:r>
      <w:r w:rsidRPr="00942739">
        <w:t>je oprávněn jednostranně měnit provozovatel</w:t>
      </w:r>
      <w:r w:rsidR="0030219D" w:rsidRPr="00942739">
        <w:t xml:space="preserve"> EPS</w:t>
      </w:r>
      <w:r w:rsidRPr="00942739">
        <w:t xml:space="preserve"> a to tak, že oznámí změnu přílohy č. </w:t>
      </w:r>
      <w:r w:rsidR="001F3044" w:rsidRPr="00942739">
        <w:t>2</w:t>
      </w:r>
      <w:r w:rsidRPr="00942739">
        <w:t xml:space="preserve"> na e-mailovou adresu</w:t>
      </w:r>
      <w:r w:rsidR="0030219D" w:rsidRPr="00942739">
        <w:t xml:space="preserve"> HZS</w:t>
      </w:r>
      <w:r w:rsidRPr="00942739">
        <w:t xml:space="preserve">: </w:t>
      </w:r>
      <w:hyperlink r:id="rId8" w:history="1">
        <w:r w:rsidR="0030219D" w:rsidRPr="00942739">
          <w:rPr>
            <w:rStyle w:val="Hypertextovodkaz"/>
            <w:color w:val="auto"/>
          </w:rPr>
          <w:t>pco@pak.izscr.cz</w:t>
        </w:r>
      </w:hyperlink>
      <w:r w:rsidRPr="00942739">
        <w:t>,</w:t>
      </w:r>
      <w:r w:rsidR="0030219D" w:rsidRPr="00942739">
        <w:t xml:space="preserve"> a zároveň na e-mailovou adresu společnosti PATROL</w:t>
      </w:r>
      <w:r w:rsidRPr="00942739">
        <w:t xml:space="preserve"> </w:t>
      </w:r>
      <w:hyperlink r:id="rId9" w:history="1">
        <w:r w:rsidR="001F3044" w:rsidRPr="00942739">
          <w:rPr>
            <w:rStyle w:val="Hypertextovodkaz"/>
            <w:color w:val="auto"/>
          </w:rPr>
          <w:t>patrol</w:t>
        </w:r>
        <w:r w:rsidR="001F3044" w:rsidRPr="00942739">
          <w:rPr>
            <w:rStyle w:val="Hypertextovodkaz"/>
            <w:rFonts w:cs="Times New Roman"/>
            <w:color w:val="auto"/>
          </w:rPr>
          <w:t>@</w:t>
        </w:r>
        <w:r w:rsidR="001F3044" w:rsidRPr="00942739">
          <w:rPr>
            <w:rStyle w:val="Hypertextovodkaz"/>
            <w:color w:val="auto"/>
          </w:rPr>
          <w:t>patrol.cz</w:t>
        </w:r>
      </w:hyperlink>
      <w:r w:rsidR="001F3044" w:rsidRPr="00942739">
        <w:t xml:space="preserve"> </w:t>
      </w:r>
      <w:r w:rsidRPr="00942739">
        <w:t xml:space="preserve">a to formou zaslání nové aktualizované přílohy č. </w:t>
      </w:r>
      <w:r w:rsidR="00F17D36" w:rsidRPr="00942739">
        <w:t>2</w:t>
      </w:r>
      <w:r w:rsidRPr="00942739">
        <w:t xml:space="preserve"> (v aktualizované příloze musí být vždy obsažena adresa střeženého objektu, číslo objektu na PCO a číslo smlouvy v evidenci </w:t>
      </w:r>
      <w:r w:rsidR="00F30B24" w:rsidRPr="00942739">
        <w:t>HZS</w:t>
      </w:r>
      <w:r w:rsidRPr="00942739">
        <w:t xml:space="preserve">, které je vyznačeno v pravém rohu na každém listu smlouvy). </w:t>
      </w:r>
      <w:r w:rsidR="0030219D" w:rsidRPr="00942739">
        <w:t xml:space="preserve">HZS </w:t>
      </w:r>
      <w:r w:rsidRPr="00942739">
        <w:t xml:space="preserve">po obdržení e-mailové změny následně nejpozději do </w:t>
      </w:r>
      <w:proofErr w:type="gramStart"/>
      <w:r w:rsidRPr="00942739">
        <w:t>5ti</w:t>
      </w:r>
      <w:proofErr w:type="gramEnd"/>
      <w:r w:rsidRPr="00942739">
        <w:t xml:space="preserve"> pracovních dnů od přijetí aktualizované přílohy potvrdí na e-mail provozovatele EPS, z něhož byla aktualizovaná příloha odeslána, přijetí a akceptaci této přílohy.</w:t>
      </w:r>
    </w:p>
    <w:p w14:paraId="5D2BE459" w14:textId="77777777" w:rsidR="00BE6BDF" w:rsidRPr="00942739" w:rsidRDefault="00BE6BDF" w:rsidP="00EB1016">
      <w:pPr>
        <w:pStyle w:val="Odstavecseseznamem"/>
        <w:ind w:left="426" w:hanging="426"/>
        <w:jc w:val="both"/>
      </w:pPr>
    </w:p>
    <w:p w14:paraId="77E40298" w14:textId="77777777" w:rsidR="00073A60" w:rsidRPr="00942739" w:rsidRDefault="00073A60" w:rsidP="00EE02BF">
      <w:pPr>
        <w:pStyle w:val="Odstavecseseznamem"/>
        <w:numPr>
          <w:ilvl w:val="0"/>
          <w:numId w:val="9"/>
        </w:numPr>
        <w:ind w:left="426" w:hanging="426"/>
        <w:jc w:val="both"/>
      </w:pPr>
      <w:r w:rsidRPr="00942739">
        <w:t>Smluvní strany uzavírají tuto smlouvu v souladu se zákonem č. 110/2019 Sb., o zpracování osobních údajů a podle Nařízení Evropského parlamentu a Rady (EU)2016/679 ze dne 27. dubna 2016 o ochraně fyzických osob v souvislosti se zpracováním osobních údajů a o volném pohybu těchto údajů a o zrušení směrnice 95/46/ES obecné nařízení o ochraně osobních údajů).</w:t>
      </w:r>
    </w:p>
    <w:p w14:paraId="01448060" w14:textId="77777777" w:rsidR="008E73A8" w:rsidRPr="00942739" w:rsidRDefault="008E73A8" w:rsidP="00EB1016">
      <w:pPr>
        <w:pStyle w:val="Odstavecseseznamem"/>
        <w:ind w:left="426" w:hanging="426"/>
        <w:jc w:val="both"/>
      </w:pPr>
    </w:p>
    <w:p w14:paraId="3BFD9FCB" w14:textId="77777777" w:rsidR="00073A60" w:rsidRPr="00942739" w:rsidRDefault="00073A60" w:rsidP="00EE02BF">
      <w:pPr>
        <w:pStyle w:val="Odstavecseseznamem"/>
        <w:numPr>
          <w:ilvl w:val="0"/>
          <w:numId w:val="9"/>
        </w:numPr>
        <w:ind w:left="426" w:hanging="426"/>
        <w:jc w:val="both"/>
      </w:pPr>
      <w:r w:rsidRPr="00942739">
        <w:t xml:space="preserve">Smluvní strany se zavazují zachovávat mlčenlivost o obsahu této smlouvy a o skutečnostech, se kterými se seznámily při naplňování předmětu činnosti této smlouvy, a to i po zániku této smlouvy. V souvislosti s plněním předmětu smlouvy a svých povinností dle smluvních podmínek, zpracovává PATROL též osobní údaje.  Aktuální informace o zpracování osobních údajů je uvedena na </w:t>
      </w:r>
      <w:hyperlink r:id="rId10" w:history="1">
        <w:r w:rsidRPr="00942739">
          <w:rPr>
            <w:rStyle w:val="Hypertextovodkaz"/>
            <w:color w:val="auto"/>
          </w:rPr>
          <w:t>www.patrol.cz</w:t>
        </w:r>
      </w:hyperlink>
      <w:r w:rsidRPr="00942739">
        <w:t>.</w:t>
      </w:r>
    </w:p>
    <w:p w14:paraId="0BE7FC14" w14:textId="77777777" w:rsidR="008E73A8" w:rsidRPr="00942739" w:rsidRDefault="008E73A8" w:rsidP="00EB1016">
      <w:pPr>
        <w:pStyle w:val="Odstavecseseznamem"/>
        <w:ind w:left="426" w:hanging="426"/>
        <w:jc w:val="both"/>
      </w:pPr>
    </w:p>
    <w:p w14:paraId="5DBE3539" w14:textId="77777777" w:rsidR="00957286" w:rsidRPr="00942739" w:rsidRDefault="00957286" w:rsidP="00EE02BF">
      <w:pPr>
        <w:pStyle w:val="Odstavecseseznamem"/>
        <w:numPr>
          <w:ilvl w:val="0"/>
          <w:numId w:val="9"/>
        </w:numPr>
        <w:ind w:left="426" w:hanging="426"/>
        <w:jc w:val="both"/>
      </w:pPr>
      <w:r w:rsidRPr="00942739">
        <w:t>Účastníci této smlouvy svým podpisem stvrzují, že ji před podpisem přečetli, že byla uzavřena po vzájemné dohodě, podle jejich svobodné a pravé vůle, určitě, vážně a srozumitelně, nikoliv v tísni za jednostranně nevýhodných podmínek.</w:t>
      </w:r>
    </w:p>
    <w:p w14:paraId="650CC11E" w14:textId="77777777" w:rsidR="008E73A8" w:rsidRPr="00942739" w:rsidRDefault="008E73A8" w:rsidP="00EB1016">
      <w:pPr>
        <w:pStyle w:val="Odstavecseseznamem"/>
        <w:ind w:left="426" w:hanging="426"/>
        <w:jc w:val="both"/>
      </w:pPr>
    </w:p>
    <w:p w14:paraId="35598DF1" w14:textId="77777777" w:rsidR="00F61503" w:rsidRPr="00942739" w:rsidRDefault="00CD2722" w:rsidP="00EE02BF">
      <w:pPr>
        <w:pStyle w:val="Odstavecseseznamem"/>
        <w:numPr>
          <w:ilvl w:val="0"/>
          <w:numId w:val="9"/>
        </w:numPr>
        <w:ind w:left="426" w:hanging="426"/>
        <w:jc w:val="both"/>
      </w:pPr>
      <w:r w:rsidRPr="00942739">
        <w:t>Tato s</w:t>
      </w:r>
      <w:r w:rsidR="00E505F2" w:rsidRPr="00942739">
        <w:t>mlouva nabývá</w:t>
      </w:r>
      <w:r w:rsidRPr="00942739">
        <w:t xml:space="preserve"> platnosti dnem jejího podpisu všemi smluvními stranami a </w:t>
      </w:r>
      <w:r w:rsidR="00F61503" w:rsidRPr="00942739">
        <w:t>účinnosti dnem</w:t>
      </w:r>
      <w:r w:rsidRPr="00942739">
        <w:t xml:space="preserve"> jejího zveřejnění v registru smluv </w:t>
      </w:r>
      <w:r w:rsidR="00F61503" w:rsidRPr="00942739">
        <w:t>dle zákona č. 340/2015 Sb., o registru smluv</w:t>
      </w:r>
      <w:r w:rsidRPr="00942739">
        <w:t>.</w:t>
      </w:r>
      <w:r w:rsidR="00FD12C2" w:rsidRPr="00942739">
        <w:t xml:space="preserve"> </w:t>
      </w:r>
      <w:r w:rsidR="00F61503" w:rsidRPr="00942739">
        <w:t xml:space="preserve">Smlouva bude do registru smluv uveřejněna </w:t>
      </w:r>
      <w:r w:rsidR="00D47556" w:rsidRPr="00942739">
        <w:t>HZS</w:t>
      </w:r>
      <w:r w:rsidR="00F61503" w:rsidRPr="00942739">
        <w:t>, a to nejdéle do třiceti (30) dnů od</w:t>
      </w:r>
      <w:r w:rsidRPr="00942739">
        <w:t xml:space="preserve"> jejího</w:t>
      </w:r>
      <w:r w:rsidR="00F61503" w:rsidRPr="00942739">
        <w:t xml:space="preserve"> uzavření</w:t>
      </w:r>
      <w:r w:rsidRPr="00942739">
        <w:t>.</w:t>
      </w:r>
      <w:r w:rsidR="00F61503" w:rsidRPr="00942739">
        <w:t xml:space="preserve"> Informace o zveřejnění smlouvy bude doručena </w:t>
      </w:r>
      <w:r w:rsidRPr="00942739">
        <w:t>ostatním</w:t>
      </w:r>
      <w:r w:rsidR="00F61503" w:rsidRPr="00942739">
        <w:t xml:space="preserve"> smluvní</w:t>
      </w:r>
      <w:r w:rsidRPr="00942739">
        <w:t>m</w:t>
      </w:r>
      <w:r w:rsidR="00F61503" w:rsidRPr="00942739">
        <w:t xml:space="preserve"> stran</w:t>
      </w:r>
      <w:r w:rsidRPr="00942739">
        <w:t>ám</w:t>
      </w:r>
      <w:r w:rsidR="00F61503" w:rsidRPr="00942739">
        <w:t xml:space="preserve"> </w:t>
      </w:r>
      <w:r w:rsidR="00FB3BE2" w:rsidRPr="00942739">
        <w:t>elektronicky do datové schránky</w:t>
      </w:r>
      <w:r w:rsidR="00794434" w:rsidRPr="00942739">
        <w:t xml:space="preserve"> prostřednictvím základního registru smluv.</w:t>
      </w:r>
      <w:r w:rsidR="00FB3BE2" w:rsidRPr="00942739">
        <w:t xml:space="preserve"> </w:t>
      </w:r>
    </w:p>
    <w:p w14:paraId="47A71B8F" w14:textId="77777777" w:rsidR="008E73A8" w:rsidRPr="00942739" w:rsidRDefault="008E73A8" w:rsidP="00EB1016">
      <w:pPr>
        <w:pStyle w:val="Odstavecseseznamem"/>
        <w:ind w:left="426" w:hanging="426"/>
        <w:jc w:val="both"/>
      </w:pPr>
    </w:p>
    <w:p w14:paraId="70D921F3" w14:textId="77777777" w:rsidR="00F61503" w:rsidRPr="00942739" w:rsidRDefault="00F61503" w:rsidP="00EE02BF">
      <w:pPr>
        <w:pStyle w:val="Odstavecseseznamem"/>
        <w:numPr>
          <w:ilvl w:val="0"/>
          <w:numId w:val="9"/>
        </w:numPr>
        <w:ind w:left="426" w:hanging="426"/>
        <w:jc w:val="both"/>
      </w:pPr>
      <w:r w:rsidRPr="00942739">
        <w:t>Smluvní strany výslovně souhlasí, že tato smlouva může být bez jakéhokoliv omezení zveřejněna v registru smluv i na ofic</w:t>
      </w:r>
      <w:r w:rsidR="001A2FDE" w:rsidRPr="00942739">
        <w:t>iálních webových stránkách HZS Pardubického</w:t>
      </w:r>
      <w:r w:rsidRPr="00942739">
        <w:t xml:space="preserve"> kraje, a to včetně všech příloh a </w:t>
      </w:r>
      <w:r w:rsidR="00D47556" w:rsidRPr="00942739">
        <w:t xml:space="preserve">případných </w:t>
      </w:r>
      <w:r w:rsidRPr="00942739">
        <w:t>dodatků. Smluvní strany prohlašují, že skutečnosti uvedené v této smlouvě nepovažují za obchodní tajemství ve smyslu příslušných ustanovení právních předpisů a udělují svolení k jejich užití a zveřejnění bez stanovení jakýchkoliv dalších podmínek. Smluvní strany souhlasí s uveřejněním smlouvy prostřednictvím registru smluv ve smyslu zákona č. 340/2015 Sb., o registru smluv.</w:t>
      </w:r>
    </w:p>
    <w:p w14:paraId="54F861C9" w14:textId="77777777" w:rsidR="008E73A8" w:rsidRPr="00942739" w:rsidRDefault="008E73A8" w:rsidP="00EB1016">
      <w:pPr>
        <w:pStyle w:val="Odstavecseseznamem"/>
        <w:ind w:left="426" w:hanging="426"/>
        <w:jc w:val="both"/>
      </w:pPr>
    </w:p>
    <w:p w14:paraId="57CC3542" w14:textId="77777777" w:rsidR="00957286" w:rsidRPr="00942739" w:rsidRDefault="00957286" w:rsidP="00EE02BF">
      <w:pPr>
        <w:pStyle w:val="Odstavecseseznamem"/>
        <w:numPr>
          <w:ilvl w:val="0"/>
          <w:numId w:val="9"/>
        </w:numPr>
        <w:ind w:left="426" w:hanging="426"/>
        <w:jc w:val="both"/>
      </w:pPr>
      <w:r w:rsidRPr="00942739">
        <w:t>Nedílnou součástí smlouvy jsou následující přílohy:</w:t>
      </w:r>
    </w:p>
    <w:p w14:paraId="50240BA1" w14:textId="77777777" w:rsidR="00DD09E6" w:rsidRPr="00942739" w:rsidRDefault="00DD09E6" w:rsidP="00EB1016">
      <w:pPr>
        <w:ind w:left="426" w:hanging="426"/>
        <w:jc w:val="both"/>
      </w:pPr>
    </w:p>
    <w:p w14:paraId="11DEF37C" w14:textId="77777777" w:rsidR="00957286" w:rsidRPr="00942739" w:rsidRDefault="00957286" w:rsidP="00EB1016">
      <w:pPr>
        <w:ind w:left="426" w:hanging="426"/>
        <w:jc w:val="both"/>
      </w:pPr>
      <w:r w:rsidRPr="00942739">
        <w:t>Příloha č.</w:t>
      </w:r>
      <w:r w:rsidR="00DD09E6" w:rsidRPr="00942739">
        <w:t xml:space="preserve"> </w:t>
      </w:r>
      <w:r w:rsidRPr="00942739">
        <w:t>1:</w:t>
      </w:r>
      <w:r w:rsidR="00700EF4" w:rsidRPr="00942739">
        <w:tab/>
      </w:r>
      <w:r w:rsidR="006A066E" w:rsidRPr="00942739">
        <w:t xml:space="preserve">PODMÍNKY PŘIPOJENÍ elektrické požární signalizace prostřednictvím zařízení dálkového přenosu dat na pult centralizované ochrany u Hasičského záchranného sboru Pardubického kraje </w:t>
      </w:r>
    </w:p>
    <w:p w14:paraId="312FA747" w14:textId="77777777" w:rsidR="00957286" w:rsidRPr="00942739" w:rsidRDefault="00700EF4" w:rsidP="00EB1016">
      <w:pPr>
        <w:ind w:left="426" w:hanging="426"/>
        <w:jc w:val="both"/>
      </w:pPr>
      <w:r w:rsidRPr="00942739">
        <w:t>Příloha č.</w:t>
      </w:r>
      <w:r w:rsidR="00A142B9" w:rsidRPr="00942739">
        <w:t xml:space="preserve"> </w:t>
      </w:r>
      <w:r w:rsidRPr="00942739">
        <w:t>2:</w:t>
      </w:r>
      <w:r w:rsidRPr="00942739">
        <w:tab/>
      </w:r>
      <w:r w:rsidR="00957286" w:rsidRPr="00942739">
        <w:t xml:space="preserve">Seznam a způsob vyrozumění osob určených </w:t>
      </w:r>
      <w:r w:rsidR="00360F77" w:rsidRPr="00942739">
        <w:t xml:space="preserve">provozovatelem </w:t>
      </w:r>
      <w:r w:rsidR="00957286" w:rsidRPr="00942739">
        <w:t>k zajištění bezpečnosti objektu pro případ poruchy zařízení ZDP nebo PCO a vstupu jednotky požární ochrany do objektu na základě hlášení požáru zařízením PCO.</w:t>
      </w:r>
    </w:p>
    <w:p w14:paraId="0C31105C" w14:textId="77777777" w:rsidR="00957286" w:rsidRPr="00942739" w:rsidRDefault="00957286" w:rsidP="00225C01"/>
    <w:p w14:paraId="514D4A6D" w14:textId="77777777" w:rsidR="006A066E" w:rsidRPr="00942739" w:rsidRDefault="006A066E" w:rsidP="00225C01"/>
    <w:p w14:paraId="1D2D097F" w14:textId="77777777" w:rsidR="00957286" w:rsidRPr="00942739" w:rsidRDefault="0021169C" w:rsidP="00225C01">
      <w:r w:rsidRPr="00942739">
        <w:t xml:space="preserve">V </w:t>
      </w:r>
      <w:r w:rsidRPr="00942739">
        <w:tab/>
      </w:r>
      <w:r w:rsidRPr="00942739">
        <w:tab/>
      </w:r>
      <w:r w:rsidRPr="00942739">
        <w:tab/>
      </w:r>
      <w:r w:rsidRPr="00942739">
        <w:tab/>
      </w:r>
      <w:r w:rsidR="00957286" w:rsidRPr="00942739">
        <w:t xml:space="preserve">dne: </w:t>
      </w:r>
    </w:p>
    <w:p w14:paraId="63D21511" w14:textId="77777777" w:rsidR="00FB3BE2" w:rsidRPr="00942739" w:rsidRDefault="00FB3BE2" w:rsidP="00225C01"/>
    <w:p w14:paraId="0D7F1568" w14:textId="77777777" w:rsidR="00A6454A" w:rsidRPr="00942739" w:rsidRDefault="00A6454A" w:rsidP="00225C01"/>
    <w:p w14:paraId="5F64DD4B" w14:textId="77777777" w:rsidR="00A6454A" w:rsidRPr="00942739" w:rsidRDefault="00A6454A" w:rsidP="00225C01"/>
    <w:p w14:paraId="3B8A6E06" w14:textId="77777777" w:rsidR="0021169C" w:rsidRPr="00942739" w:rsidRDefault="0021169C" w:rsidP="00225C01">
      <w:r w:rsidRPr="00942739">
        <w:t xml:space="preserve">plk. </w:t>
      </w:r>
      <w:r w:rsidR="001A2FDE" w:rsidRPr="00942739">
        <w:t>Mgr. Aleš Černohors</w:t>
      </w:r>
      <w:r w:rsidR="0049238D" w:rsidRPr="00942739">
        <w:t>k</w:t>
      </w:r>
      <w:r w:rsidR="001A2FDE" w:rsidRPr="00942739">
        <w:t>ý</w:t>
      </w:r>
    </w:p>
    <w:p w14:paraId="48ABA59C" w14:textId="77777777" w:rsidR="00957286" w:rsidRPr="00942739" w:rsidRDefault="0021169C" w:rsidP="00225C01">
      <w:r w:rsidRPr="00942739">
        <w:t xml:space="preserve">Ředitel </w:t>
      </w:r>
      <w:r w:rsidR="00957286" w:rsidRPr="00942739">
        <w:t xml:space="preserve">HZS </w:t>
      </w:r>
      <w:r w:rsidR="001A2FDE" w:rsidRPr="00942739">
        <w:t>Pardubického</w:t>
      </w:r>
      <w:r w:rsidR="00957286" w:rsidRPr="00942739">
        <w:t xml:space="preserve"> kraje</w:t>
      </w:r>
    </w:p>
    <w:p w14:paraId="7BFD2BCF" w14:textId="77777777" w:rsidR="0021169C" w:rsidRPr="00942739" w:rsidRDefault="0021169C" w:rsidP="00225C01"/>
    <w:p w14:paraId="3A8691BF" w14:textId="77777777" w:rsidR="00957286" w:rsidRPr="00942739" w:rsidRDefault="0021169C" w:rsidP="00225C01">
      <w:r w:rsidRPr="00942739">
        <w:t xml:space="preserve">V </w:t>
      </w:r>
      <w:r w:rsidR="00071070">
        <w:t>Lanškrouně</w:t>
      </w:r>
      <w:r w:rsidRPr="00942739">
        <w:tab/>
      </w:r>
      <w:r w:rsidRPr="00942739">
        <w:tab/>
      </w:r>
      <w:r w:rsidR="00071070">
        <w:t xml:space="preserve">         </w:t>
      </w:r>
      <w:r w:rsidR="00957286" w:rsidRPr="00942739">
        <w:t xml:space="preserve">dne: </w:t>
      </w:r>
      <w:r w:rsidR="00071070">
        <w:t>3. května 2021</w:t>
      </w:r>
    </w:p>
    <w:p w14:paraId="57921571" w14:textId="77777777" w:rsidR="00957286" w:rsidRPr="00942739" w:rsidRDefault="00957286" w:rsidP="00225C01"/>
    <w:p w14:paraId="1A4D6DB7" w14:textId="77777777" w:rsidR="00FB3BE2" w:rsidRPr="00942739" w:rsidRDefault="00FB3BE2" w:rsidP="00225C01"/>
    <w:p w14:paraId="2776BAE8" w14:textId="77777777" w:rsidR="00957286" w:rsidRPr="00942739" w:rsidRDefault="00A57AC0" w:rsidP="00225C01">
      <w:r>
        <w:t>Městský bytový podnik Lanškroun, s.r.o.</w:t>
      </w:r>
      <w:r w:rsidR="00957286" w:rsidRPr="00942739">
        <w:t xml:space="preserve"> </w:t>
      </w:r>
    </w:p>
    <w:p w14:paraId="10ED1D51" w14:textId="77777777" w:rsidR="00A57AC0" w:rsidRDefault="00A57AC0" w:rsidP="00225C01">
      <w:r>
        <w:t>David Jirges</w:t>
      </w:r>
    </w:p>
    <w:p w14:paraId="738A6764" w14:textId="77777777" w:rsidR="00957286" w:rsidRPr="00942739" w:rsidRDefault="00A57AC0" w:rsidP="00225C01">
      <w:r>
        <w:t xml:space="preserve">Jednatel společnosti </w:t>
      </w:r>
    </w:p>
    <w:p w14:paraId="1FAD65A9" w14:textId="77777777" w:rsidR="00BD1F32" w:rsidRPr="00942739" w:rsidRDefault="00BD1F32" w:rsidP="00225C01"/>
    <w:p w14:paraId="5A21C176" w14:textId="77777777" w:rsidR="00BD1F32" w:rsidRPr="00942739" w:rsidRDefault="00BD1F32" w:rsidP="00225C01"/>
    <w:p w14:paraId="5C07A721" w14:textId="77777777" w:rsidR="001A2FDE" w:rsidRPr="00942739" w:rsidRDefault="001A2FDE" w:rsidP="00225C01"/>
    <w:p w14:paraId="2CA37FF8" w14:textId="77777777" w:rsidR="00957286" w:rsidRPr="00942739" w:rsidRDefault="00957286" w:rsidP="00225C01">
      <w:r w:rsidRPr="00942739">
        <w:t xml:space="preserve">V </w:t>
      </w:r>
      <w:r w:rsidR="0021169C" w:rsidRPr="00942739">
        <w:tab/>
      </w:r>
      <w:r w:rsidR="0021169C" w:rsidRPr="00942739">
        <w:tab/>
      </w:r>
      <w:r w:rsidR="0021169C" w:rsidRPr="00942739">
        <w:tab/>
      </w:r>
      <w:r w:rsidR="0021169C" w:rsidRPr="00942739">
        <w:tab/>
      </w:r>
      <w:r w:rsidRPr="00942739">
        <w:t xml:space="preserve">dne: </w:t>
      </w:r>
    </w:p>
    <w:p w14:paraId="177124EA" w14:textId="77777777" w:rsidR="00957286" w:rsidRPr="00942739" w:rsidRDefault="00957286" w:rsidP="00225C01"/>
    <w:p w14:paraId="6AA1D3FC" w14:textId="77777777" w:rsidR="00A6454A" w:rsidRPr="00942739" w:rsidRDefault="00A6454A" w:rsidP="00225C01"/>
    <w:p w14:paraId="5D4E667A" w14:textId="77777777" w:rsidR="00A6454A" w:rsidRPr="00942739" w:rsidRDefault="00A6454A" w:rsidP="00225C01"/>
    <w:p w14:paraId="23BE40CC" w14:textId="77777777" w:rsidR="00957286" w:rsidRPr="00942739" w:rsidRDefault="0021169C" w:rsidP="00225C01">
      <w:r w:rsidRPr="00942739">
        <w:t xml:space="preserve">PATROL </w:t>
      </w:r>
      <w:proofErr w:type="spellStart"/>
      <w:r w:rsidRPr="00942739">
        <w:t>group</w:t>
      </w:r>
      <w:proofErr w:type="spellEnd"/>
      <w:r w:rsidRPr="00942739">
        <w:t xml:space="preserve"> s.r.o.</w:t>
      </w:r>
    </w:p>
    <w:p w14:paraId="54C889DB" w14:textId="77777777" w:rsidR="00957286" w:rsidRPr="00942739" w:rsidRDefault="00957286" w:rsidP="00225C01">
      <w:r w:rsidRPr="00942739">
        <w:t>Ing. Pavel Volenec</w:t>
      </w:r>
    </w:p>
    <w:p w14:paraId="2C5D75CB" w14:textId="77777777" w:rsidR="00957286" w:rsidRPr="00942739" w:rsidRDefault="00957286" w:rsidP="00225C01">
      <w:r w:rsidRPr="00942739">
        <w:t>Jednatel</w:t>
      </w:r>
      <w:r w:rsidR="0021169C" w:rsidRPr="00942739">
        <w:t xml:space="preserve"> společnosti</w:t>
      </w:r>
    </w:p>
    <w:p w14:paraId="187CC16B" w14:textId="77777777" w:rsidR="00957286" w:rsidRPr="00942739" w:rsidRDefault="00FC2B3F" w:rsidP="00225C01">
      <w:r w:rsidRPr="00942739">
        <w:br w:type="page"/>
      </w:r>
    </w:p>
    <w:p w14:paraId="0514E317" w14:textId="77777777" w:rsidR="00A6454A" w:rsidRPr="00942739" w:rsidRDefault="00A6454A" w:rsidP="00A6454A">
      <w:r w:rsidRPr="00942739">
        <w:t xml:space="preserve">Příloha č. 1 </w:t>
      </w:r>
    </w:p>
    <w:p w14:paraId="0D58AC32" w14:textId="77777777" w:rsidR="000376CD" w:rsidRPr="00535310" w:rsidRDefault="000376CD" w:rsidP="000376CD">
      <w:pPr>
        <w:keepNext/>
        <w:spacing w:after="120"/>
        <w:jc w:val="center"/>
        <w:outlineLvl w:val="0"/>
        <w:rPr>
          <w:rFonts w:eastAsia="Times New Roman" w:cs="Times New Roman"/>
          <w:b/>
          <w:sz w:val="28"/>
          <w:u w:val="single"/>
          <w:lang w:eastAsia="cs-CZ"/>
        </w:rPr>
      </w:pPr>
      <w:r w:rsidRPr="00535310">
        <w:rPr>
          <w:rFonts w:eastAsia="Times New Roman" w:cs="Times New Roman"/>
          <w:b/>
          <w:sz w:val="28"/>
          <w:u w:val="single"/>
          <w:lang w:eastAsia="cs-CZ"/>
        </w:rPr>
        <w:t xml:space="preserve">PODMÍNKY PŘIPOJENÍ </w:t>
      </w:r>
    </w:p>
    <w:p w14:paraId="1DD2AE8B" w14:textId="77777777" w:rsidR="000376CD" w:rsidRPr="00535310" w:rsidRDefault="000376CD" w:rsidP="000376CD">
      <w:pPr>
        <w:keepNext/>
        <w:jc w:val="center"/>
        <w:outlineLvl w:val="0"/>
        <w:rPr>
          <w:rFonts w:eastAsia="Times New Roman" w:cs="Times New Roman"/>
          <w:b/>
          <w:u w:val="single"/>
          <w:lang w:eastAsia="cs-CZ"/>
        </w:rPr>
      </w:pPr>
      <w:r w:rsidRPr="00535310">
        <w:rPr>
          <w:rFonts w:eastAsia="Times New Roman" w:cs="Times New Roman"/>
          <w:b/>
          <w:u w:val="single"/>
          <w:lang w:eastAsia="cs-CZ"/>
        </w:rPr>
        <w:t xml:space="preserve">elektrické požární signalizace prostřednictvím zařízení dálkového přenosu dat </w:t>
      </w:r>
    </w:p>
    <w:p w14:paraId="367EBCB3" w14:textId="77777777" w:rsidR="000376CD" w:rsidRPr="00535310" w:rsidRDefault="000376CD" w:rsidP="000376CD">
      <w:pPr>
        <w:keepNext/>
        <w:spacing w:after="120"/>
        <w:jc w:val="center"/>
        <w:outlineLvl w:val="0"/>
        <w:rPr>
          <w:rFonts w:eastAsia="Times New Roman" w:cs="Times New Roman"/>
          <w:b/>
          <w:u w:val="single"/>
          <w:lang w:eastAsia="cs-CZ"/>
        </w:rPr>
      </w:pPr>
      <w:r w:rsidRPr="00535310">
        <w:rPr>
          <w:rFonts w:eastAsia="Times New Roman" w:cs="Times New Roman"/>
          <w:b/>
          <w:u w:val="single"/>
          <w:lang w:eastAsia="cs-CZ"/>
        </w:rPr>
        <w:t>na pult centralizované ochrany u Hasičského záchranného sboru Pardubického kraje</w:t>
      </w:r>
    </w:p>
    <w:p w14:paraId="3719ED54" w14:textId="77777777" w:rsidR="000376CD" w:rsidRPr="00535310" w:rsidRDefault="000376CD" w:rsidP="000376CD">
      <w:pPr>
        <w:jc w:val="center"/>
        <w:rPr>
          <w:rFonts w:eastAsia="Times New Roman" w:cs="Times New Roman"/>
          <w:lang w:eastAsia="cs-CZ"/>
        </w:rPr>
      </w:pPr>
      <w:r w:rsidRPr="00535310">
        <w:rPr>
          <w:rFonts w:eastAsia="Times New Roman" w:cs="Times New Roman"/>
          <w:lang w:eastAsia="cs-CZ"/>
        </w:rPr>
        <w:t>(účinnost od 1. 1. 2021)</w:t>
      </w:r>
    </w:p>
    <w:p w14:paraId="78B2823C" w14:textId="77777777" w:rsidR="000376CD" w:rsidRPr="00535310" w:rsidRDefault="000376CD" w:rsidP="000376CD">
      <w:pPr>
        <w:keepNext/>
        <w:ind w:left="340"/>
        <w:jc w:val="center"/>
        <w:outlineLvl w:val="1"/>
        <w:rPr>
          <w:rFonts w:eastAsia="Times New Roman" w:cs="Times New Roman"/>
          <w:b/>
          <w:snapToGrid w:val="0"/>
          <w:szCs w:val="20"/>
          <w:u w:val="single"/>
          <w:lang w:eastAsia="cs-CZ"/>
        </w:rPr>
      </w:pPr>
    </w:p>
    <w:p w14:paraId="733B2603" w14:textId="77777777" w:rsidR="000376CD" w:rsidRPr="00535310" w:rsidRDefault="000376CD" w:rsidP="000376CD">
      <w:pPr>
        <w:rPr>
          <w:rFonts w:eastAsia="Times New Roman" w:cs="Times New Roman"/>
          <w:b/>
          <w:sz w:val="16"/>
          <w:szCs w:val="16"/>
          <w:lang w:eastAsia="cs-CZ"/>
        </w:rPr>
      </w:pPr>
    </w:p>
    <w:p w14:paraId="3F2E48C9" w14:textId="77777777" w:rsidR="000376CD" w:rsidRPr="00535310" w:rsidRDefault="000376CD" w:rsidP="000376CD">
      <w:pPr>
        <w:rPr>
          <w:rFonts w:eastAsia="Times New Roman" w:cs="Times New Roman"/>
          <w:b/>
          <w:lang w:eastAsia="cs-CZ"/>
        </w:rPr>
      </w:pPr>
      <w:bookmarkStart w:id="0" w:name="_Hlk58421491"/>
      <w:r w:rsidRPr="00535310">
        <w:rPr>
          <w:rFonts w:eastAsia="Times New Roman" w:cs="Times New Roman"/>
          <w:b/>
          <w:lang w:eastAsia="cs-CZ"/>
        </w:rPr>
        <w:t>Seznam zkratek a pojmů:</w:t>
      </w:r>
    </w:p>
    <w:p w14:paraId="6DAB1F0F" w14:textId="77777777" w:rsidR="000376CD" w:rsidRPr="00535310" w:rsidRDefault="000376CD" w:rsidP="000376CD">
      <w:pPr>
        <w:rPr>
          <w:rFonts w:eastAsia="Times New Roman" w:cs="Times New Roman"/>
          <w:lang w:eastAsia="cs-CZ"/>
        </w:rPr>
      </w:pPr>
      <w:r w:rsidRPr="00535310">
        <w:rPr>
          <w:rFonts w:eastAsia="Times New Roman" w:cs="Times New Roman"/>
          <w:b/>
          <w:bCs/>
          <w:lang w:eastAsia="cs-CZ"/>
        </w:rPr>
        <w:t>PRE</w:t>
      </w:r>
      <w:r w:rsidRPr="00535310">
        <w:rPr>
          <w:rFonts w:eastAsia="Times New Roman" w:cs="Times New Roman"/>
          <w:lang w:eastAsia="cs-CZ"/>
        </w:rPr>
        <w:t xml:space="preserve"> – Prevence</w:t>
      </w:r>
    </w:p>
    <w:p w14:paraId="58D36CB2"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 xml:space="preserve">HZS </w:t>
      </w:r>
      <w:r w:rsidRPr="00535310">
        <w:rPr>
          <w:rFonts w:eastAsia="Times New Roman" w:cs="Times New Roman"/>
          <w:lang w:eastAsia="cs-CZ"/>
        </w:rPr>
        <w:t xml:space="preserve">– Hasičský záchranný sbor </w:t>
      </w:r>
    </w:p>
    <w:p w14:paraId="41FDD862"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 xml:space="preserve">EPS </w:t>
      </w:r>
      <w:r w:rsidRPr="00535310">
        <w:rPr>
          <w:rFonts w:eastAsia="Times New Roman" w:cs="Times New Roman"/>
          <w:lang w:eastAsia="cs-CZ"/>
        </w:rPr>
        <w:t xml:space="preserve">– Elektrická požární signalizace </w:t>
      </w:r>
    </w:p>
    <w:p w14:paraId="4262FAC6" w14:textId="77777777" w:rsidR="000376CD" w:rsidRPr="00535310" w:rsidRDefault="000376CD" w:rsidP="000376CD">
      <w:pPr>
        <w:rPr>
          <w:rFonts w:eastAsia="Times New Roman" w:cs="Times New Roman"/>
          <w:b/>
          <w:lang w:eastAsia="cs-CZ"/>
        </w:rPr>
      </w:pPr>
      <w:r w:rsidRPr="00535310">
        <w:rPr>
          <w:rFonts w:eastAsia="Times New Roman" w:cs="Times New Roman"/>
          <w:b/>
          <w:lang w:eastAsia="cs-CZ"/>
        </w:rPr>
        <w:t>DZP</w:t>
      </w:r>
      <w:r w:rsidRPr="00535310">
        <w:rPr>
          <w:rFonts w:eastAsia="Times New Roman" w:cs="Times New Roman"/>
          <w:lang w:eastAsia="cs-CZ"/>
        </w:rPr>
        <w:t xml:space="preserve"> – Dokumentace zdolávání požáru</w:t>
      </w:r>
      <w:r w:rsidRPr="00535310">
        <w:rPr>
          <w:rFonts w:eastAsia="Times New Roman" w:cs="Times New Roman"/>
          <w:b/>
          <w:lang w:eastAsia="cs-CZ"/>
        </w:rPr>
        <w:t xml:space="preserve"> </w:t>
      </w:r>
    </w:p>
    <w:p w14:paraId="6A3B493B" w14:textId="77777777" w:rsidR="000376CD" w:rsidRPr="00535310" w:rsidRDefault="000376CD" w:rsidP="000376CD">
      <w:pPr>
        <w:rPr>
          <w:rFonts w:eastAsia="Times New Roman" w:cs="Times New Roman"/>
          <w:b/>
          <w:lang w:eastAsia="cs-CZ"/>
        </w:rPr>
      </w:pPr>
      <w:r w:rsidRPr="00535310">
        <w:rPr>
          <w:rFonts w:eastAsia="Times New Roman" w:cs="Times New Roman"/>
          <w:b/>
          <w:bCs/>
          <w:lang w:eastAsia="cs-CZ"/>
        </w:rPr>
        <w:t>IZS</w:t>
      </w:r>
      <w:r w:rsidRPr="00535310">
        <w:rPr>
          <w:rFonts w:eastAsia="Times New Roman" w:cs="Times New Roman"/>
          <w:lang w:eastAsia="cs-CZ"/>
        </w:rPr>
        <w:t xml:space="preserve"> – Integrovaný záchranný systém</w:t>
      </w:r>
      <w:r w:rsidRPr="00535310">
        <w:rPr>
          <w:rFonts w:eastAsia="Times New Roman" w:cs="Times New Roman"/>
          <w:b/>
          <w:lang w:eastAsia="cs-CZ"/>
        </w:rPr>
        <w:t xml:space="preserve"> </w:t>
      </w:r>
    </w:p>
    <w:p w14:paraId="7F754B53"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ZDP</w:t>
      </w:r>
      <w:r w:rsidRPr="00535310">
        <w:rPr>
          <w:rFonts w:eastAsia="Times New Roman" w:cs="Times New Roman"/>
          <w:lang w:eastAsia="cs-CZ"/>
        </w:rPr>
        <w:t xml:space="preserve"> – Zařízení dálkového přenosu </w:t>
      </w:r>
    </w:p>
    <w:p w14:paraId="51D7A8C3"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PBŘ</w:t>
      </w:r>
      <w:r w:rsidRPr="00535310">
        <w:rPr>
          <w:rFonts w:eastAsia="Times New Roman" w:cs="Times New Roman"/>
          <w:lang w:eastAsia="cs-CZ"/>
        </w:rPr>
        <w:t xml:space="preserve"> – Požárně bezpečnostní řešení </w:t>
      </w:r>
    </w:p>
    <w:p w14:paraId="5972132F"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PCO</w:t>
      </w:r>
      <w:r w:rsidRPr="00535310">
        <w:rPr>
          <w:rFonts w:eastAsia="Times New Roman" w:cs="Times New Roman"/>
          <w:lang w:eastAsia="cs-CZ"/>
        </w:rPr>
        <w:t xml:space="preserve"> – Pult centralizované ochrany</w:t>
      </w:r>
    </w:p>
    <w:p w14:paraId="0856E3D2" w14:textId="77777777" w:rsidR="000376CD" w:rsidRPr="00535310" w:rsidRDefault="000376CD" w:rsidP="000376CD">
      <w:pPr>
        <w:rPr>
          <w:rFonts w:eastAsia="Times New Roman" w:cs="Times New Roman"/>
          <w:lang w:eastAsia="cs-CZ"/>
        </w:rPr>
      </w:pPr>
      <w:r w:rsidRPr="00535310">
        <w:rPr>
          <w:rFonts w:eastAsia="Times New Roman" w:cs="Times New Roman"/>
          <w:b/>
          <w:bCs/>
          <w:lang w:eastAsia="cs-CZ"/>
        </w:rPr>
        <w:t>IKIS</w:t>
      </w:r>
      <w:r w:rsidRPr="00535310">
        <w:rPr>
          <w:rFonts w:eastAsia="Times New Roman" w:cs="Times New Roman"/>
          <w:lang w:eastAsia="cs-CZ"/>
        </w:rPr>
        <w:t xml:space="preserve"> – Integrovaný krajský informační systém</w:t>
      </w:r>
    </w:p>
    <w:p w14:paraId="086E986E"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KTPO</w:t>
      </w:r>
      <w:r w:rsidRPr="00535310">
        <w:rPr>
          <w:rFonts w:eastAsia="Times New Roman" w:cs="Times New Roman"/>
          <w:lang w:eastAsia="cs-CZ"/>
        </w:rPr>
        <w:t xml:space="preserve"> – Klíčový trezor požární ochrany </w:t>
      </w:r>
    </w:p>
    <w:p w14:paraId="15DA5CBA" w14:textId="77777777" w:rsidR="000376CD" w:rsidRPr="00535310" w:rsidRDefault="000376CD" w:rsidP="000376CD">
      <w:pPr>
        <w:rPr>
          <w:rFonts w:eastAsia="Times New Roman" w:cs="Times New Roman"/>
          <w:lang w:eastAsia="cs-CZ"/>
        </w:rPr>
      </w:pPr>
      <w:r w:rsidRPr="00535310">
        <w:rPr>
          <w:rFonts w:eastAsia="Times New Roman" w:cs="Times New Roman"/>
          <w:b/>
          <w:lang w:eastAsia="cs-CZ"/>
        </w:rPr>
        <w:t>OPPO</w:t>
      </w:r>
      <w:r w:rsidRPr="00535310">
        <w:rPr>
          <w:rFonts w:eastAsia="Times New Roman" w:cs="Times New Roman"/>
          <w:lang w:eastAsia="cs-CZ"/>
        </w:rPr>
        <w:t xml:space="preserve"> – Obslužné pole požární ochrany </w:t>
      </w:r>
    </w:p>
    <w:p w14:paraId="7523F7DA" w14:textId="77777777" w:rsidR="000376CD" w:rsidRPr="00535310" w:rsidRDefault="000376CD" w:rsidP="000376CD">
      <w:pPr>
        <w:rPr>
          <w:rFonts w:eastAsia="Times New Roman" w:cs="Times New Roman"/>
          <w:b/>
          <w:bCs/>
          <w:lang w:eastAsia="cs-CZ"/>
        </w:rPr>
      </w:pPr>
      <w:r w:rsidRPr="00535310">
        <w:rPr>
          <w:rFonts w:eastAsia="Times New Roman" w:cs="Times New Roman"/>
          <w:b/>
          <w:lang w:eastAsia="cs-CZ"/>
        </w:rPr>
        <w:t>KOPIS</w:t>
      </w:r>
      <w:r w:rsidRPr="00535310">
        <w:rPr>
          <w:rFonts w:eastAsia="Times New Roman" w:cs="Times New Roman"/>
          <w:lang w:eastAsia="cs-CZ"/>
        </w:rPr>
        <w:t xml:space="preserve"> – Krajské operační a informační středisko HZS Pardubického kraje</w:t>
      </w:r>
      <w:r w:rsidRPr="00535310">
        <w:rPr>
          <w:rFonts w:eastAsia="Times New Roman" w:cs="Times New Roman"/>
          <w:b/>
          <w:bCs/>
          <w:lang w:eastAsia="cs-CZ"/>
        </w:rPr>
        <w:t xml:space="preserve"> </w:t>
      </w:r>
    </w:p>
    <w:p w14:paraId="7FE84D71" w14:textId="77777777" w:rsidR="000376CD" w:rsidRPr="00535310" w:rsidRDefault="000376CD" w:rsidP="000376CD">
      <w:pPr>
        <w:rPr>
          <w:rFonts w:eastAsia="Times New Roman" w:cs="Times New Roman"/>
          <w:lang w:eastAsia="cs-CZ"/>
        </w:rPr>
      </w:pPr>
    </w:p>
    <w:p w14:paraId="0DEFF3F2" w14:textId="77777777" w:rsidR="000376CD" w:rsidRPr="00535310" w:rsidRDefault="000376CD" w:rsidP="000376CD">
      <w:pPr>
        <w:jc w:val="both"/>
        <w:rPr>
          <w:rFonts w:eastAsia="Times New Roman" w:cs="Times New Roman"/>
          <w:lang w:eastAsia="cs-CZ"/>
        </w:rPr>
      </w:pPr>
      <w:r w:rsidRPr="00535310">
        <w:rPr>
          <w:rFonts w:eastAsia="Times New Roman" w:cs="Times New Roman"/>
          <w:b/>
          <w:lang w:eastAsia="cs-CZ"/>
        </w:rPr>
        <w:t xml:space="preserve">Podmínky připojení </w:t>
      </w:r>
      <w:r w:rsidRPr="00535310">
        <w:rPr>
          <w:rFonts w:eastAsia="Times New Roman" w:cs="Times New Roman"/>
          <w:lang w:eastAsia="cs-CZ"/>
        </w:rPr>
        <w:t>– Podmínky připojení elektrické požární signalizace prostřednictvím zařízení dálkového přenosu dat na pult centralizované ochrany u Hasičského záchranného sboru Pardubického kraje</w:t>
      </w:r>
    </w:p>
    <w:p w14:paraId="496E432F" w14:textId="77777777" w:rsidR="000376CD" w:rsidRPr="00535310" w:rsidRDefault="000376CD" w:rsidP="000376CD">
      <w:pPr>
        <w:jc w:val="both"/>
        <w:rPr>
          <w:rFonts w:eastAsia="Times New Roman" w:cs="Times New Roman"/>
          <w:lang w:eastAsia="cs-CZ"/>
        </w:rPr>
      </w:pPr>
      <w:r w:rsidRPr="00535310">
        <w:rPr>
          <w:rFonts w:eastAsia="Times New Roman" w:cs="Times New Roman"/>
          <w:b/>
          <w:lang w:eastAsia="cs-CZ"/>
        </w:rPr>
        <w:t>Provozovatel EPS a ZDP</w:t>
      </w:r>
      <w:r w:rsidRPr="00535310">
        <w:rPr>
          <w:rFonts w:eastAsia="Times New Roman" w:cs="Times New Roman"/>
          <w:lang w:eastAsia="cs-CZ"/>
        </w:rPr>
        <w:t xml:space="preserve"> – provozovatel zařízení EPS a ZDP v objektu připojeného na PCO HZS Pardubického kraje</w:t>
      </w:r>
    </w:p>
    <w:p w14:paraId="26144BBA" w14:textId="77777777" w:rsidR="000376CD" w:rsidRPr="00535310" w:rsidRDefault="000376CD" w:rsidP="000376CD">
      <w:pPr>
        <w:jc w:val="both"/>
        <w:rPr>
          <w:rFonts w:eastAsia="Times New Roman" w:cs="Times New Roman"/>
          <w:lang w:eastAsia="cs-CZ"/>
        </w:rPr>
      </w:pPr>
      <w:r w:rsidRPr="00535310">
        <w:rPr>
          <w:rFonts w:eastAsia="Times New Roman" w:cs="Times New Roman"/>
          <w:b/>
          <w:lang w:eastAsia="cs-CZ"/>
        </w:rPr>
        <w:t>Kontaktní osoba</w:t>
      </w:r>
      <w:r w:rsidRPr="00535310">
        <w:rPr>
          <w:rFonts w:eastAsia="Times New Roman" w:cs="Times New Roman"/>
          <w:lang w:eastAsia="cs-CZ"/>
        </w:rPr>
        <w:t xml:space="preserve"> – osoba, která je určena provozovatelem EPS pro komunikaci s HZS. </w:t>
      </w:r>
      <w:r w:rsidRPr="00535310">
        <w:rPr>
          <w:rFonts w:eastAsia="Times New Roman" w:cs="Times New Roman"/>
          <w:lang w:eastAsia="cs-CZ"/>
        </w:rPr>
        <w:br/>
        <w:t xml:space="preserve">Tato osoba je povinna být dosažitelná 24 hodin denně na vyžádání KOPIS např. z důvodu hlášení poruch systému EPS, k převzetí střeženého objektu při poplachu maximálně </w:t>
      </w:r>
      <w:r w:rsidRPr="00535310">
        <w:rPr>
          <w:rFonts w:eastAsia="Times New Roman" w:cs="Times New Roman"/>
          <w:lang w:eastAsia="cs-CZ"/>
        </w:rPr>
        <w:br/>
        <w:t xml:space="preserve">do 30 minut po vyžádání KOPIS. Kontaktní osoba musí být prokazatelně proškolena </w:t>
      </w:r>
      <w:r w:rsidRPr="00535310">
        <w:rPr>
          <w:rFonts w:eastAsia="Times New Roman" w:cs="Times New Roman"/>
          <w:lang w:eastAsia="cs-CZ"/>
        </w:rPr>
        <w:br/>
        <w:t xml:space="preserve">na obsluhu systému EPS. </w:t>
      </w:r>
    </w:p>
    <w:p w14:paraId="73A9D664" w14:textId="77777777" w:rsidR="000376CD" w:rsidRPr="00535310" w:rsidRDefault="000376CD" w:rsidP="000376CD">
      <w:pPr>
        <w:jc w:val="both"/>
        <w:rPr>
          <w:rFonts w:eastAsia="Times New Roman" w:cs="Times New Roman"/>
          <w:lang w:eastAsia="cs-CZ"/>
        </w:rPr>
      </w:pPr>
      <w:r w:rsidRPr="00535310">
        <w:rPr>
          <w:rFonts w:eastAsia="Times New Roman" w:cs="Times New Roman"/>
          <w:b/>
          <w:lang w:eastAsia="cs-CZ"/>
        </w:rPr>
        <w:t>Správce přenosu signálu na PCO</w:t>
      </w:r>
      <w:r w:rsidRPr="00535310">
        <w:rPr>
          <w:rFonts w:eastAsia="Times New Roman" w:cs="Times New Roman"/>
          <w:lang w:eastAsia="cs-CZ"/>
        </w:rPr>
        <w:t xml:space="preserve"> – firma zajišťující přenos signálu od provozovatele EPS </w:t>
      </w:r>
      <w:r w:rsidRPr="00535310">
        <w:rPr>
          <w:rFonts w:eastAsia="Times New Roman" w:cs="Times New Roman"/>
          <w:lang w:eastAsia="cs-CZ"/>
        </w:rPr>
        <w:br/>
        <w:t>a ZDP na PCO HZS Pardubického kraje</w:t>
      </w:r>
    </w:p>
    <w:p w14:paraId="5592A088" w14:textId="77777777" w:rsidR="000376CD" w:rsidRPr="00535310" w:rsidRDefault="000376CD" w:rsidP="000376CD">
      <w:pPr>
        <w:jc w:val="both"/>
        <w:rPr>
          <w:rFonts w:eastAsia="Times New Roman" w:cs="Times New Roman"/>
          <w:lang w:eastAsia="cs-CZ"/>
        </w:rPr>
      </w:pPr>
    </w:p>
    <w:p w14:paraId="752551F4" w14:textId="77777777" w:rsidR="000376CD" w:rsidRPr="00535310" w:rsidRDefault="000376CD" w:rsidP="000376CD">
      <w:pPr>
        <w:rPr>
          <w:rFonts w:eastAsia="Times New Roman" w:cs="Times New Roman"/>
          <w:sz w:val="16"/>
          <w:szCs w:val="16"/>
          <w:lang w:eastAsia="cs-CZ"/>
        </w:rPr>
      </w:pPr>
    </w:p>
    <w:p w14:paraId="33C5E199"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Projektová část</w:t>
      </w:r>
    </w:p>
    <w:p w14:paraId="496C6A0C" w14:textId="77777777" w:rsidR="000376CD" w:rsidRPr="00535310" w:rsidRDefault="000376CD" w:rsidP="000376CD">
      <w:pPr>
        <w:spacing w:before="120"/>
        <w:jc w:val="both"/>
        <w:rPr>
          <w:rFonts w:eastAsia="Times New Roman" w:cs="Times New Roman"/>
          <w:lang w:eastAsia="cs-CZ"/>
        </w:rPr>
      </w:pPr>
      <w:r w:rsidRPr="00535310">
        <w:rPr>
          <w:rFonts w:eastAsia="Times New Roman" w:cs="Times New Roman"/>
          <w:lang w:eastAsia="cs-CZ"/>
        </w:rPr>
        <w:t xml:space="preserve">Projektová dokumentace EPS stavby musí být vždy odsouhlasena ze strany HZS Pardubického kraje. Projektová dokumentace EPS a PBŘ musí být vyhotovena v souladu s požadavky právních předpisů a platných norem a podmínek připojení a musí být předložena ve dvou vyhotoveních. Podmínky připojení musí být vždy součástí PBŘ. Umístění KTPO, OPPO a tlačítka vyžadovaná u OPPO (viz část A bod 2) těchto podmínek připojení) musí být vyznačeno již v projektové dokumentaci k územnímu řízení. </w:t>
      </w:r>
    </w:p>
    <w:p w14:paraId="5F2D226D" w14:textId="77777777" w:rsidR="000376CD" w:rsidRPr="00535310" w:rsidRDefault="000376CD" w:rsidP="000376CD">
      <w:pPr>
        <w:jc w:val="both"/>
        <w:rPr>
          <w:rFonts w:eastAsia="Times New Roman" w:cs="Times New Roman"/>
          <w:lang w:eastAsia="cs-CZ"/>
        </w:rPr>
      </w:pPr>
    </w:p>
    <w:p w14:paraId="618EA828"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Pokud je už EPS instalována, je nutné zpracovat ke stávající dokumentaci stavby dodatek PBŘ a projektové dokumentace EPS ve vazbě na ZDP, jehož obsahem kromě požadavků platných norem a předpisů bude:</w:t>
      </w:r>
    </w:p>
    <w:p w14:paraId="38D5EA56"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prověření činnosti stávající EPS se zaměřením na četnost nežádoucích hlášení stavu požár, četnost poruch a četnost vypínání linek, praktické prověření zařízení </w:t>
      </w:r>
      <w:r w:rsidRPr="00535310">
        <w:rPr>
          <w:rFonts w:eastAsia="Times New Roman" w:cs="Times New Roman"/>
          <w:lang w:eastAsia="cs-CZ"/>
        </w:rPr>
        <w:br/>
        <w:t>a specifikaci příčin nežádoucích jevů</w:t>
      </w:r>
    </w:p>
    <w:p w14:paraId="018BBCF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návrh na odstranění nežádoucích jevů na zařízení EPS</w:t>
      </w:r>
    </w:p>
    <w:p w14:paraId="68DDDDEB"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specifikace druhu, rozsahu a počtu informací přenášených zařízením dálkového přenosu, včetně způsobu propojení ústředny EPS, účastnického dílu ZDP, obslužného pole požární ochrany a klíčového trezoru požární ochrany</w:t>
      </w:r>
    </w:p>
    <w:p w14:paraId="2297806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dispoziční umístění OPPO, KTPO, vlastního účastnického dílu ZDP a dalších vyžadovaných zařízení</w:t>
      </w:r>
    </w:p>
    <w:p w14:paraId="2926A4CC"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technické řešení napojení účastnických dílů ZDP na přenosovou trasu ve spolupráci </w:t>
      </w:r>
      <w:r w:rsidRPr="00535310">
        <w:rPr>
          <w:rFonts w:eastAsia="Times New Roman" w:cs="Times New Roman"/>
          <w:lang w:eastAsia="cs-CZ"/>
        </w:rPr>
        <w:br/>
        <w:t>se správcem přenosu signálu na PCO (typ vysílače, způsob přenosu atd.)</w:t>
      </w:r>
    </w:p>
    <w:p w14:paraId="4A8CFFB9"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podmínky připojení </w:t>
      </w:r>
    </w:p>
    <w:p w14:paraId="1E3B3F57"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 xml:space="preserve">Tento dodatek předložit k odsouhlasení HZS Pardubického kraje. </w:t>
      </w:r>
    </w:p>
    <w:p w14:paraId="61F9ABFE" w14:textId="77777777" w:rsidR="000376CD" w:rsidRPr="00535310" w:rsidRDefault="000376CD" w:rsidP="000376CD">
      <w:pPr>
        <w:jc w:val="both"/>
        <w:rPr>
          <w:rFonts w:eastAsia="Times New Roman" w:cs="Times New Roman"/>
          <w:lang w:eastAsia="cs-CZ"/>
        </w:rPr>
      </w:pPr>
    </w:p>
    <w:p w14:paraId="424822BD" w14:textId="77777777" w:rsidR="000376CD" w:rsidRPr="00535310" w:rsidRDefault="000376CD" w:rsidP="000376CD">
      <w:pPr>
        <w:jc w:val="both"/>
        <w:rPr>
          <w:rFonts w:eastAsia="Times New Roman" w:cs="Times New Roman"/>
          <w:b/>
          <w:u w:val="single"/>
          <w:lang w:eastAsia="cs-CZ"/>
        </w:rPr>
      </w:pPr>
    </w:p>
    <w:p w14:paraId="646982FA" w14:textId="77777777" w:rsidR="000376CD" w:rsidRPr="00535310" w:rsidRDefault="000376CD" w:rsidP="000376CD">
      <w:pPr>
        <w:jc w:val="both"/>
        <w:rPr>
          <w:rFonts w:eastAsia="Times New Roman" w:cs="Times New Roman"/>
          <w:b/>
          <w:lang w:eastAsia="cs-CZ"/>
        </w:rPr>
      </w:pPr>
      <w:r w:rsidRPr="00535310">
        <w:rPr>
          <w:rFonts w:eastAsia="Times New Roman" w:cs="Times New Roman"/>
          <w:b/>
          <w:lang w:eastAsia="cs-CZ"/>
        </w:rPr>
        <w:t>Další požadavky v rámci projektové části a instalace:</w:t>
      </w:r>
    </w:p>
    <w:p w14:paraId="3ED29440" w14:textId="77777777" w:rsidR="000376CD" w:rsidRPr="00535310" w:rsidRDefault="000376CD" w:rsidP="00EE02BF">
      <w:pPr>
        <w:keepNext/>
        <w:numPr>
          <w:ilvl w:val="0"/>
          <w:numId w:val="27"/>
        </w:numPr>
        <w:ind w:left="709"/>
        <w:outlineLvl w:val="2"/>
        <w:rPr>
          <w:rFonts w:eastAsia="Times New Roman" w:cs="Times New Roman"/>
          <w:b/>
          <w:bCs/>
          <w:u w:val="single"/>
          <w:lang w:eastAsia="cs-CZ"/>
        </w:rPr>
      </w:pPr>
      <w:r w:rsidRPr="00535310">
        <w:rPr>
          <w:rFonts w:eastAsia="Times New Roman" w:cs="Times New Roman"/>
          <w:b/>
          <w:bCs/>
          <w:u w:val="single"/>
          <w:lang w:eastAsia="cs-CZ"/>
        </w:rPr>
        <w:t>Požadavky na EPS</w:t>
      </w:r>
    </w:p>
    <w:p w14:paraId="2F8E3684"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Systém EPS musí být nainstalován v souladu se schválenou projektovou dokumentací ověřenou stavebním úřadem. Pokud je během montáže nezbytné provést jakékoliv změny oproti ověřené projektové dokumentaci pro provádění systému EPS, </w:t>
      </w:r>
      <w:r w:rsidRPr="00535310">
        <w:rPr>
          <w:rFonts w:eastAsia="Times New Roman" w:cs="Times New Roman"/>
          <w:lang w:eastAsia="cs-CZ"/>
        </w:rPr>
        <w:br/>
        <w:t xml:space="preserve">musí být takové změny odsouhlaseny projektantem PBŘ a systému EPS, doplněny </w:t>
      </w:r>
      <w:r w:rsidRPr="00535310">
        <w:rPr>
          <w:rFonts w:eastAsia="Times New Roman" w:cs="Times New Roman"/>
          <w:lang w:eastAsia="cs-CZ"/>
        </w:rPr>
        <w:br/>
        <w:t xml:space="preserve">do projektové dokumentace změny stavby před dokončením a podle závažnosti znovu projednány se stavebním úřadem. </w:t>
      </w:r>
    </w:p>
    <w:p w14:paraId="7DCE2291"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Jakékoliv změny na systému EPS a tím i připojení na PCO HZS Pardubického kraje musí být vždy odsouhlaseny ze strany HZS Pardubického kraje.</w:t>
      </w:r>
    </w:p>
    <w:p w14:paraId="681112DA"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 případě zdvojené instalace hlásičů EPS (tzn. v podhledu i nad ním) je požadována viditelná světelná identifikace hlásičů umístěných nad podhledy nebo jiným adekvátním způsobem odsouhlaseným na HZS Pardubického kraje. V případě instalace hlásičů EPS v prostoru zdvojené podlahy musí být umístění těchto hlásičů označeno na podlaze.</w:t>
      </w:r>
    </w:p>
    <w:p w14:paraId="720D30E6"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 případě instalace podružných ústředen musí být zajištěn přenos informace „globální požár“ i z nich.</w:t>
      </w:r>
    </w:p>
    <w:p w14:paraId="7F19E37C"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Systém EPS musí být adresný. </w:t>
      </w:r>
    </w:p>
    <w:p w14:paraId="1F38F6AC"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U jednotlivých hlásičů musí být uveden popisek s adresou hlásiče. Tento popisek musí mít takovou velikost, aby byl běžně čitelný bez použití pomůcek (např. žebřík, plošina) a to i u čidel, které jsou nad podhledem, pod podlahou, anebo uvnitř technologie.</w:t>
      </w:r>
    </w:p>
    <w:p w14:paraId="675BEA3E"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Popis hlásiče na ústředně EPS se musí shodovat s popisy na PCO HZS Pardubického kraje a s popisy v DZP.</w:t>
      </w:r>
    </w:p>
    <w:p w14:paraId="4C362A7C"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Popis hlásiče by měl obsahovat informace o čísle hlásiče, čísle místnosti, názvu místnosti dle skutečného využití, podlaží a dle plánu a popř. typ hlásiče, v případě více objektů i určení daného objektu (příklad: "5/6 - m.č.101 Kancelář – 2.NP" nebo "15/7, hala 206 - Sklad chemie,1.NP - </w:t>
      </w:r>
      <w:proofErr w:type="spellStart"/>
      <w:r w:rsidRPr="00535310">
        <w:rPr>
          <w:rFonts w:eastAsia="Times New Roman" w:cs="Times New Roman"/>
          <w:lang w:eastAsia="cs-CZ"/>
        </w:rPr>
        <w:t>tl</w:t>
      </w:r>
      <w:proofErr w:type="spellEnd"/>
      <w:r w:rsidRPr="00535310">
        <w:rPr>
          <w:rFonts w:eastAsia="Times New Roman" w:cs="Times New Roman"/>
          <w:lang w:eastAsia="cs-CZ"/>
        </w:rPr>
        <w:t>., 3-026 Budova C – garáž C1-1.PP-kabel ").</w:t>
      </w:r>
    </w:p>
    <w:p w14:paraId="5508A858"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Způsob popisu hlásiče na ústředně EPS musí být předem odsouhlasen pověřeným pracovníkem HZS Pardubického kraje. Po jeho schválení ze strany HZS Pardubického kraje musí být dané informace předány</w:t>
      </w:r>
      <w:r w:rsidRPr="00535310">
        <w:rPr>
          <w:rFonts w:eastAsia="Times New Roman" w:cs="Times New Roman"/>
          <w:color w:val="FF0000"/>
          <w:lang w:eastAsia="cs-CZ"/>
        </w:rPr>
        <w:t xml:space="preserve"> </w:t>
      </w:r>
      <w:r w:rsidRPr="00535310">
        <w:rPr>
          <w:rFonts w:eastAsia="Times New Roman" w:cs="Times New Roman"/>
          <w:lang w:eastAsia="cs-CZ"/>
        </w:rPr>
        <w:t>správci přenosu signálu na PCO a zpracovateli DZP. Dle výše uvedeného je nutné v dostatečném předstihu</w:t>
      </w:r>
      <w:r w:rsidRPr="00535310">
        <w:rPr>
          <w:rFonts w:eastAsia="Times New Roman" w:cs="Times New Roman"/>
          <w:color w:val="FF0000"/>
          <w:lang w:eastAsia="cs-CZ"/>
        </w:rPr>
        <w:t xml:space="preserve"> </w:t>
      </w:r>
      <w:r w:rsidRPr="00535310">
        <w:rPr>
          <w:rFonts w:eastAsia="Times New Roman" w:cs="Times New Roman"/>
          <w:lang w:eastAsia="cs-CZ"/>
        </w:rPr>
        <w:t xml:space="preserve">zaslat pověřenému pracovníkovi HZS Pardubického kraje seznam přenášených kódů ve formě tabulky, která by měla obsahovat sloupce: </w:t>
      </w:r>
    </w:p>
    <w:p w14:paraId="482F14E1" w14:textId="77777777" w:rsidR="000376CD" w:rsidRPr="00535310" w:rsidRDefault="000376CD" w:rsidP="00EE02BF">
      <w:pPr>
        <w:numPr>
          <w:ilvl w:val="0"/>
          <w:numId w:val="24"/>
        </w:numPr>
        <w:jc w:val="both"/>
        <w:rPr>
          <w:rFonts w:eastAsia="Times New Roman" w:cs="Times New Roman"/>
          <w:lang w:eastAsia="cs-CZ"/>
        </w:rPr>
      </w:pPr>
      <w:r w:rsidRPr="00535310">
        <w:rPr>
          <w:rFonts w:eastAsia="Times New Roman" w:cs="Times New Roman"/>
          <w:lang w:eastAsia="cs-CZ"/>
        </w:rPr>
        <w:t>smyčka/číslo hlásiče podle plánu</w:t>
      </w:r>
    </w:p>
    <w:p w14:paraId="5140DE91" w14:textId="77777777" w:rsidR="000376CD" w:rsidRPr="00535310" w:rsidRDefault="000376CD" w:rsidP="00EE02BF">
      <w:pPr>
        <w:numPr>
          <w:ilvl w:val="0"/>
          <w:numId w:val="24"/>
        </w:numPr>
        <w:jc w:val="both"/>
        <w:rPr>
          <w:rFonts w:eastAsia="Times New Roman" w:cs="Times New Roman"/>
          <w:lang w:eastAsia="cs-CZ"/>
        </w:rPr>
      </w:pPr>
      <w:r w:rsidRPr="00535310">
        <w:rPr>
          <w:rFonts w:eastAsia="Times New Roman" w:cs="Times New Roman"/>
          <w:lang w:eastAsia="cs-CZ"/>
        </w:rPr>
        <w:t>umístění hlásiče (objekt, číslo místnosti, název místnosti)</w:t>
      </w:r>
    </w:p>
    <w:p w14:paraId="40A750EB" w14:textId="77777777" w:rsidR="000376CD" w:rsidRPr="00535310" w:rsidRDefault="000376CD" w:rsidP="00EE02BF">
      <w:pPr>
        <w:numPr>
          <w:ilvl w:val="0"/>
          <w:numId w:val="24"/>
        </w:numPr>
        <w:jc w:val="both"/>
        <w:rPr>
          <w:rFonts w:eastAsia="Times New Roman" w:cs="Times New Roman"/>
          <w:lang w:eastAsia="cs-CZ"/>
        </w:rPr>
      </w:pPr>
      <w:r w:rsidRPr="00535310">
        <w:rPr>
          <w:rFonts w:eastAsia="Times New Roman" w:cs="Times New Roman"/>
          <w:lang w:eastAsia="cs-CZ"/>
        </w:rPr>
        <w:t>podlaží</w:t>
      </w:r>
    </w:p>
    <w:p w14:paraId="6DD824F4" w14:textId="77777777" w:rsidR="000376CD" w:rsidRPr="00535310" w:rsidRDefault="000376CD" w:rsidP="00EE02BF">
      <w:pPr>
        <w:numPr>
          <w:ilvl w:val="0"/>
          <w:numId w:val="24"/>
        </w:numPr>
        <w:jc w:val="both"/>
        <w:rPr>
          <w:rFonts w:eastAsia="Times New Roman" w:cs="Times New Roman"/>
          <w:lang w:eastAsia="cs-CZ"/>
        </w:rPr>
      </w:pPr>
      <w:r w:rsidRPr="00535310">
        <w:rPr>
          <w:rFonts w:eastAsia="Times New Roman" w:cs="Times New Roman"/>
          <w:lang w:eastAsia="cs-CZ"/>
        </w:rPr>
        <w:t xml:space="preserve">typ hlásiče </w:t>
      </w:r>
    </w:p>
    <w:p w14:paraId="180E9FD3" w14:textId="77777777" w:rsidR="000376CD" w:rsidRPr="00535310" w:rsidRDefault="000376CD" w:rsidP="000376CD">
      <w:pPr>
        <w:ind w:left="1776"/>
        <w:jc w:val="both"/>
        <w:rPr>
          <w:rFonts w:eastAsia="Times New Roman" w:cs="Times New Roman"/>
          <w:lang w:eastAsia="cs-CZ"/>
        </w:rPr>
      </w:pPr>
    </w:p>
    <w:p w14:paraId="04162CCF" w14:textId="77777777" w:rsidR="000376CD" w:rsidRPr="00535310" w:rsidRDefault="000376CD" w:rsidP="00EE02BF">
      <w:pPr>
        <w:keepNext/>
        <w:numPr>
          <w:ilvl w:val="0"/>
          <w:numId w:val="27"/>
        </w:numPr>
        <w:ind w:left="709"/>
        <w:outlineLvl w:val="2"/>
        <w:rPr>
          <w:rFonts w:eastAsia="Times New Roman" w:cs="Times New Roman"/>
          <w:b/>
          <w:bCs/>
          <w:u w:val="single"/>
          <w:lang w:eastAsia="cs-CZ"/>
        </w:rPr>
      </w:pPr>
      <w:r w:rsidRPr="00535310">
        <w:rPr>
          <w:rFonts w:eastAsia="Times New Roman" w:cs="Times New Roman"/>
          <w:b/>
          <w:bCs/>
          <w:u w:val="single"/>
          <w:lang w:eastAsia="cs-CZ"/>
        </w:rPr>
        <w:t>Požadavky na OPPO, KTPO a generální klíč</w:t>
      </w:r>
    </w:p>
    <w:p w14:paraId="61C1BBCB"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Instalované OPPO a KTPO musí být posouzeno a typově schváleno Ministerstvem vnitra – Generálním ředitelstvím HZS ČR.</w:t>
      </w:r>
    </w:p>
    <w:p w14:paraId="604E363B"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Klíč od KTPO je požadován motýlkový. Nastavení zámku KTPO je požadováno kompatibilní s univerzálním motýlkovým klíčem, který má k dispozici pouze HZS Pardubického kraje. Toto nastavení je oprávněna provést pouze firma určená HZS Pardubického kraje (kontakt viz část F těchto podmínek připojení). </w:t>
      </w:r>
    </w:p>
    <w:p w14:paraId="33836D52"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Uvnitř KTPO musí být za dvířky na motýlkový klíč umístěn v zámkové vložce generální klíč od všech prostor a místností v daném objektu včetně prostorů jiných uživatelů nebo nájemců. V OPPO bude rovněž osazena zámková vložka na generální klíč. Dveře či vrata, které provozovatel EPS nevyžaduje zamykat, mohou být opatřeny z obou stran</w:t>
      </w:r>
      <w:r w:rsidRPr="00535310">
        <w:rPr>
          <w:rFonts w:eastAsia="Times New Roman" w:cs="Times New Roman"/>
          <w:color w:val="FF0000"/>
          <w:lang w:eastAsia="cs-CZ"/>
        </w:rPr>
        <w:t xml:space="preserve"> </w:t>
      </w:r>
      <w:r w:rsidRPr="00535310">
        <w:rPr>
          <w:rFonts w:eastAsia="Times New Roman" w:cs="Times New Roman"/>
          <w:lang w:eastAsia="cs-CZ"/>
        </w:rPr>
        <w:t xml:space="preserve">zámky, které lze manuálně otevřít bez použití speciálního náčiní (např. WC kličky) nebo musí být zamezeno vložení klíče do zámku nebo jiné zámkové vložky. </w:t>
      </w:r>
    </w:p>
    <w:p w14:paraId="5405AE3E"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Uzamykatelné požární žebříky musí být opatřeny zámkem na generální klíč.</w:t>
      </w:r>
    </w:p>
    <w:p w14:paraId="78FA56F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OPPO musí být připojeno a umístěno uvnitř objektu s provozovanou EPS v bezprostřední blízkosti vstupu, na snadno přístupném místě s dobrou viditelností, od kterého se předpokládá nástup jednotek požární ochrany k provedení požárního zásahu.</w:t>
      </w:r>
    </w:p>
    <w:p w14:paraId="36E81947"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OPPO nesmí být umístěno od připojovaného objektu na PCO dále než </w:t>
      </w:r>
      <w:smartTag w:uri="urn:schemas-microsoft-com:office:smarttags" w:element="metricconverter">
        <w:smartTagPr>
          <w:attr w:name="ProductID" w:val="50 m"/>
        </w:smartTagPr>
        <w:r w:rsidRPr="00535310">
          <w:rPr>
            <w:rFonts w:eastAsia="Times New Roman" w:cs="Times New Roman"/>
            <w:lang w:eastAsia="cs-CZ"/>
          </w:rPr>
          <w:t>50 m</w:t>
        </w:r>
      </w:smartTag>
      <w:r w:rsidRPr="00535310">
        <w:rPr>
          <w:rFonts w:eastAsia="Times New Roman" w:cs="Times New Roman"/>
          <w:lang w:eastAsia="cs-CZ"/>
        </w:rPr>
        <w:t xml:space="preserve"> </w:t>
      </w:r>
      <w:r w:rsidRPr="00535310">
        <w:rPr>
          <w:rFonts w:eastAsia="Times New Roman" w:cs="Times New Roman"/>
          <w:lang w:eastAsia="cs-CZ"/>
        </w:rPr>
        <w:br/>
        <w:t>(např. umístění na vrátnici v jiném objektu v rámci areálu).</w:t>
      </w:r>
    </w:p>
    <w:p w14:paraId="011E8BE5"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V případě připojování objektu půdorysně složitého (např. vstupy z více ulic) nebo více objektů např. v rámci areálu, může HZS Pardubického kraje vyžadovat umístění více zařízení OPPO, KTPO, informačního tabla a tlačítek vyžadovaných u OPPO. </w:t>
      </w:r>
    </w:p>
    <w:p w14:paraId="0BE96E2B"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 bezprostřední blízkosti OPPO je požadováno</w:t>
      </w:r>
      <w:r w:rsidRPr="00535310">
        <w:rPr>
          <w:rFonts w:eastAsia="Times New Roman" w:cs="Times New Roman"/>
          <w:color w:val="FF0000"/>
          <w:lang w:eastAsia="cs-CZ"/>
        </w:rPr>
        <w:t xml:space="preserve"> </w:t>
      </w:r>
      <w:r w:rsidRPr="00535310">
        <w:rPr>
          <w:rFonts w:eastAsia="Times New Roman" w:cs="Times New Roman"/>
          <w:lang w:eastAsia="cs-CZ"/>
        </w:rPr>
        <w:t xml:space="preserve">umístění tlačítek „CENTRAL STOP“ a „TOTAL STOP“, vypínačů VDO (velmi důležité obvody, které např. v nemocnici vypíná pověřený lékař, ne hasiči), popř. tlačítek k ovládání požárně bezpečnostních zařízení. V případě umístění OPPO v jiném objektu, než připojovaném na PCO </w:t>
      </w:r>
      <w:r w:rsidRPr="00535310">
        <w:rPr>
          <w:rFonts w:eastAsia="Times New Roman" w:cs="Times New Roman"/>
          <w:lang w:eastAsia="cs-CZ"/>
        </w:rPr>
        <w:br/>
        <w:t xml:space="preserve">(např. vrátnice v rámci areálu), bude umístění těchto tlačítek projednáno předem </w:t>
      </w:r>
      <w:r w:rsidRPr="00535310">
        <w:rPr>
          <w:rFonts w:eastAsia="Times New Roman" w:cs="Times New Roman"/>
          <w:lang w:eastAsia="cs-CZ"/>
        </w:rPr>
        <w:br/>
        <w:t>na HZS Pardubického kraje. V bezprostřední blízkosti OPPO bude umístěno DZP střeženého objektu (např. do kastlíku).</w:t>
      </w:r>
    </w:p>
    <w:p w14:paraId="15340DEA"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 případě instalace vnějších i vnitřních sirén v systému elektrické zabezpečovací signalizace (není myšleno sirény EPS), bude umožněno vypnutí těchto sirén pomocí tlačítka v OPPO.</w:t>
      </w:r>
    </w:p>
    <w:p w14:paraId="09068205" w14:textId="77777777" w:rsidR="000376CD" w:rsidRPr="00535310" w:rsidRDefault="000376CD" w:rsidP="000376CD">
      <w:pPr>
        <w:ind w:left="720"/>
        <w:jc w:val="both"/>
        <w:rPr>
          <w:rFonts w:eastAsia="Times New Roman" w:cs="Times New Roman"/>
          <w:lang w:eastAsia="cs-CZ"/>
        </w:rPr>
      </w:pPr>
    </w:p>
    <w:p w14:paraId="59B6B7E5" w14:textId="77777777" w:rsidR="000376CD" w:rsidRPr="00535310" w:rsidRDefault="000376CD" w:rsidP="00EE02BF">
      <w:pPr>
        <w:keepNext/>
        <w:numPr>
          <w:ilvl w:val="0"/>
          <w:numId w:val="27"/>
        </w:numPr>
        <w:ind w:left="709"/>
        <w:outlineLvl w:val="2"/>
        <w:rPr>
          <w:rFonts w:eastAsia="Times New Roman" w:cs="Times New Roman"/>
          <w:b/>
          <w:bCs/>
          <w:u w:val="single"/>
          <w:lang w:eastAsia="cs-CZ"/>
        </w:rPr>
      </w:pPr>
      <w:r w:rsidRPr="00535310">
        <w:rPr>
          <w:rFonts w:eastAsia="Times New Roman" w:cs="Times New Roman"/>
          <w:b/>
          <w:bCs/>
          <w:u w:val="single"/>
          <w:lang w:eastAsia="cs-CZ"/>
        </w:rPr>
        <w:t>Požadavky na ZDP</w:t>
      </w:r>
    </w:p>
    <w:p w14:paraId="51B9A59E"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Instalovat ZDP lze pouze homologovaná Českým telekomunikačním úřadem, </w:t>
      </w:r>
      <w:r w:rsidRPr="00535310">
        <w:rPr>
          <w:rFonts w:eastAsia="Times New Roman" w:cs="Times New Roman"/>
          <w:lang w:eastAsia="cs-CZ"/>
        </w:rPr>
        <w:br/>
        <w:t xml:space="preserve">která jsou posouzena a typově schválena MV – generálním ředitelstvím HZS ČR k připojení na certifikované systémy EPS. </w:t>
      </w:r>
    </w:p>
    <w:p w14:paraId="5A138340"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ZDP musí umožňovat přenos informací z ústředny připojené EPS minimálně dvěma nezávislými poplachovými přenosovými cestami kategorie DP4 v souladu s ČSN EN 50136-1,</w:t>
      </w:r>
    </w:p>
    <w:p w14:paraId="399F1AD2"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Přenos signálu na PCO HZS Pardubického kraje zajištuje firma, která je určená HZS Pardubického kraje jako správce přenosu signálu na PCO (kontaktní údaje viz část F těchto podmínek připojení).</w:t>
      </w:r>
    </w:p>
    <w:p w14:paraId="27D4CBB3"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Přenos na PCO HZS Pardubického kraje musí být zajištěn 24 hodin denně </w:t>
      </w:r>
      <w:r w:rsidRPr="00535310">
        <w:rPr>
          <w:rFonts w:eastAsia="Times New Roman" w:cs="Times New Roman"/>
          <w:lang w:eastAsia="cs-CZ"/>
        </w:rPr>
        <w:br/>
        <w:t>a to i v případech, kdy je v pracovní době zajištěna trvalá obsluha. Nelze realizovat variantu přenosu na PCO, kdy je v pracovní době</w:t>
      </w:r>
      <w:r w:rsidRPr="00535310">
        <w:rPr>
          <w:rFonts w:eastAsia="Times New Roman" w:cs="Times New Roman"/>
          <w:color w:val="FF0000"/>
          <w:lang w:eastAsia="cs-CZ"/>
        </w:rPr>
        <w:t xml:space="preserve"> </w:t>
      </w:r>
      <w:r w:rsidRPr="00535310">
        <w:rPr>
          <w:rFonts w:eastAsia="Times New Roman" w:cs="Times New Roman"/>
          <w:lang w:eastAsia="cs-CZ"/>
        </w:rPr>
        <w:t>obsluha, která informuje HZS telefonicky, a přenos je pouštěn pouze v mimopracovní době.</w:t>
      </w:r>
    </w:p>
    <w:p w14:paraId="29974A9A" w14:textId="77777777" w:rsidR="000376CD" w:rsidRPr="00535310" w:rsidRDefault="000376CD" w:rsidP="000376CD">
      <w:pPr>
        <w:jc w:val="both"/>
        <w:rPr>
          <w:rFonts w:eastAsia="Times New Roman" w:cs="Times New Roman"/>
          <w:lang w:eastAsia="cs-CZ"/>
        </w:rPr>
      </w:pPr>
    </w:p>
    <w:p w14:paraId="2C15AEBE" w14:textId="77777777" w:rsidR="000376CD" w:rsidRPr="00535310" w:rsidRDefault="000376CD" w:rsidP="000376CD">
      <w:pPr>
        <w:jc w:val="both"/>
        <w:rPr>
          <w:rFonts w:eastAsia="Times New Roman" w:cs="Times New Roman"/>
          <w:lang w:eastAsia="cs-CZ"/>
        </w:rPr>
      </w:pPr>
    </w:p>
    <w:p w14:paraId="56DD7CB9" w14:textId="77777777" w:rsidR="000376CD" w:rsidRPr="00535310" w:rsidRDefault="000376CD" w:rsidP="000376CD">
      <w:pPr>
        <w:jc w:val="both"/>
        <w:rPr>
          <w:rFonts w:eastAsia="Times New Roman" w:cs="Times New Roman"/>
          <w:lang w:eastAsia="cs-CZ"/>
        </w:rPr>
      </w:pPr>
    </w:p>
    <w:p w14:paraId="0A06ACE9"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Z ústředny EPS prostřednictvím ZDP musí být přenášeny na PCO HZS Pardubického kraje tyto informace:</w:t>
      </w:r>
    </w:p>
    <w:p w14:paraId="3D24291B"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globální požár</w:t>
      </w:r>
    </w:p>
    <w:p w14:paraId="2F49CF12"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informace o adrese vysílacího místa</w:t>
      </w:r>
    </w:p>
    <w:p w14:paraId="3D99AC59"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popis čidla (musí se shodovat s popisem na ústředně)</w:t>
      </w:r>
    </w:p>
    <w:p w14:paraId="4B759EC2"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porucha EPS</w:t>
      </w:r>
    </w:p>
    <w:p w14:paraId="7A585CCD"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výpadek ZDP</w:t>
      </w:r>
    </w:p>
    <w:p w14:paraId="2AED2CFE"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Výše uvedené informace musí být souběžně přenášeny na PCO dohledu správce přenosové cesty.</w:t>
      </w:r>
    </w:p>
    <w:p w14:paraId="67E3E450"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Na PCO HZS Pardubického kraje budou z výše uvedeného vyhodnocovány pouze hlášení:</w:t>
      </w:r>
    </w:p>
    <w:p w14:paraId="2CBABB50"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globální požár</w:t>
      </w:r>
    </w:p>
    <w:p w14:paraId="12B0B545"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informace o adrese vysílacího místa</w:t>
      </w:r>
    </w:p>
    <w:p w14:paraId="2026DD4D"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popis čidla (musí se shodovat s popisem na ústředně)</w:t>
      </w:r>
    </w:p>
    <w:p w14:paraId="0E04A685" w14:textId="77777777" w:rsidR="000376CD" w:rsidRPr="00535310" w:rsidRDefault="000376CD" w:rsidP="000376CD">
      <w:pPr>
        <w:ind w:left="708"/>
        <w:jc w:val="both"/>
        <w:rPr>
          <w:rFonts w:eastAsia="Times New Roman" w:cs="Times New Roman"/>
          <w:lang w:eastAsia="cs-CZ"/>
        </w:rPr>
      </w:pPr>
      <w:r w:rsidRPr="00535310">
        <w:rPr>
          <w:rFonts w:eastAsia="Times New Roman" w:cs="Times New Roman"/>
          <w:lang w:eastAsia="cs-CZ"/>
        </w:rPr>
        <w:t>Tyto informace musí být propojeny do informačního systému operačního řízení HZS Pardubického kraj „Spojař“. Ostatní informace (poruchová a jiná technická hlášení) vyhodnocuje na svém PCO dohledu správce přenosové cesty, přičemž musí být zajištěna možnost zpracovávat i zprávy globální požár při technickém výpadku PCO KOPIS HZS:</w:t>
      </w:r>
    </w:p>
    <w:p w14:paraId="63750419" w14:textId="77777777" w:rsidR="000376CD" w:rsidRPr="00535310" w:rsidRDefault="000376CD" w:rsidP="000376CD">
      <w:pPr>
        <w:ind w:left="720"/>
        <w:jc w:val="both"/>
        <w:rPr>
          <w:rFonts w:eastAsia="Times New Roman" w:cs="Times New Roman"/>
          <w:lang w:eastAsia="cs-CZ"/>
        </w:rPr>
      </w:pPr>
    </w:p>
    <w:p w14:paraId="1B2B0D60" w14:textId="77777777" w:rsidR="000376CD" w:rsidRPr="00535310" w:rsidRDefault="000376CD" w:rsidP="00EE02BF">
      <w:pPr>
        <w:keepNext/>
        <w:numPr>
          <w:ilvl w:val="0"/>
          <w:numId w:val="27"/>
        </w:numPr>
        <w:ind w:left="709"/>
        <w:outlineLvl w:val="2"/>
        <w:rPr>
          <w:rFonts w:eastAsia="Times New Roman" w:cs="Times New Roman"/>
          <w:b/>
          <w:bCs/>
          <w:u w:val="single"/>
          <w:lang w:eastAsia="cs-CZ"/>
        </w:rPr>
      </w:pPr>
      <w:r w:rsidRPr="00535310">
        <w:rPr>
          <w:rFonts w:eastAsia="Times New Roman" w:cs="Times New Roman"/>
          <w:b/>
          <w:bCs/>
          <w:u w:val="single"/>
          <w:lang w:eastAsia="cs-CZ"/>
        </w:rPr>
        <w:t>Požadavky na přístup k objektu</w:t>
      </w:r>
    </w:p>
    <w:p w14:paraId="5DACCAA1"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Musí být zajištěn příjezd vozidel jednotek HZS Pardubického kraje až k objektu </w:t>
      </w:r>
      <w:r w:rsidRPr="00535310">
        <w:rPr>
          <w:rFonts w:eastAsia="Times New Roman" w:cs="Times New Roman"/>
          <w:lang w:eastAsia="cs-CZ"/>
        </w:rPr>
        <w:br/>
        <w:t>a jejich ustavení, otočení apod. u objektu.</w:t>
      </w:r>
    </w:p>
    <w:p w14:paraId="48E66984" w14:textId="77777777" w:rsidR="000376CD" w:rsidRPr="00535310" w:rsidDel="00AE134E" w:rsidRDefault="000376CD" w:rsidP="00EE02BF">
      <w:pPr>
        <w:numPr>
          <w:ilvl w:val="0"/>
          <w:numId w:val="22"/>
        </w:numPr>
        <w:jc w:val="both"/>
        <w:rPr>
          <w:rFonts w:eastAsia="Times New Roman" w:cs="Times New Roman"/>
          <w:i/>
          <w:lang w:eastAsia="cs-CZ"/>
        </w:rPr>
      </w:pPr>
      <w:r w:rsidRPr="00535310">
        <w:rPr>
          <w:rFonts w:eastAsia="Times New Roman" w:cs="Times New Roman"/>
          <w:lang w:eastAsia="cs-CZ"/>
        </w:rPr>
        <w:t>Vjezdové brány, vrata apod. musí být buď ovládány systémem EPS, nebo opatřeny zámkem na generální klíč. V druhém případě, tj. na generální klíč, musí být KTPO umístěno před vjezdovou bránou. V případě otevírání od signálu EPS musí dojít k otevření vjezdových vrat nejpozději do 1 minuty od vyhlášení poplachu.</w:t>
      </w:r>
    </w:p>
    <w:p w14:paraId="4A6ABD6D" w14:textId="77777777" w:rsidR="000376CD" w:rsidRPr="00535310" w:rsidRDefault="000376CD" w:rsidP="000376CD">
      <w:pPr>
        <w:ind w:left="720"/>
        <w:jc w:val="both"/>
        <w:rPr>
          <w:rFonts w:eastAsia="Times New Roman" w:cs="Times New Roman"/>
          <w:lang w:eastAsia="cs-CZ"/>
        </w:rPr>
      </w:pPr>
    </w:p>
    <w:p w14:paraId="7BF1DB95"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Fáze připojení (základní informace)</w:t>
      </w:r>
    </w:p>
    <w:p w14:paraId="0881CCEE" w14:textId="77777777" w:rsidR="000376CD" w:rsidRPr="00535310" w:rsidRDefault="000376CD" w:rsidP="00EE02BF">
      <w:pPr>
        <w:keepNext/>
        <w:numPr>
          <w:ilvl w:val="0"/>
          <w:numId w:val="28"/>
        </w:numPr>
        <w:spacing w:before="120"/>
        <w:ind w:left="709" w:hanging="357"/>
        <w:outlineLvl w:val="2"/>
        <w:rPr>
          <w:rFonts w:eastAsia="Times New Roman" w:cs="Times New Roman"/>
          <w:b/>
          <w:bCs/>
          <w:u w:val="single"/>
          <w:lang w:eastAsia="cs-CZ"/>
        </w:rPr>
      </w:pPr>
      <w:r w:rsidRPr="00535310">
        <w:rPr>
          <w:rFonts w:eastAsia="Times New Roman" w:cs="Times New Roman"/>
          <w:b/>
          <w:bCs/>
          <w:u w:val="single"/>
          <w:lang w:eastAsia="cs-CZ"/>
        </w:rPr>
        <w:t>Žádost o připojení</w:t>
      </w:r>
    </w:p>
    <w:p w14:paraId="769F8C37" w14:textId="77777777" w:rsidR="000376CD" w:rsidRPr="00535310" w:rsidRDefault="000376CD" w:rsidP="00EE02BF">
      <w:pPr>
        <w:numPr>
          <w:ilvl w:val="0"/>
          <w:numId w:val="22"/>
        </w:numPr>
        <w:rPr>
          <w:rFonts w:eastAsia="Times New Roman" w:cs="Times New Roman"/>
          <w:lang w:eastAsia="cs-CZ"/>
        </w:rPr>
      </w:pPr>
      <w:r w:rsidRPr="00535310">
        <w:rPr>
          <w:rFonts w:eastAsia="Times New Roman" w:cs="Times New Roman"/>
          <w:lang w:eastAsia="cs-CZ"/>
        </w:rPr>
        <w:t>Žádost je ke stažení na webových stránkách HZS Pardubického kraje www.hzspa.cz</w:t>
      </w:r>
    </w:p>
    <w:p w14:paraId="61D31E4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Žádost je nutné podat </w:t>
      </w:r>
      <w:r w:rsidRPr="00535310">
        <w:rPr>
          <w:rFonts w:eastAsia="Times New Roman" w:cs="Times New Roman"/>
          <w:b/>
          <w:bCs/>
          <w:lang w:eastAsia="cs-CZ"/>
        </w:rPr>
        <w:t>min. 1,5 měsíce</w:t>
      </w:r>
      <w:r w:rsidRPr="00535310">
        <w:rPr>
          <w:rFonts w:eastAsia="Times New Roman" w:cs="Times New Roman"/>
          <w:lang w:eastAsia="cs-CZ"/>
        </w:rPr>
        <w:t xml:space="preserve"> před plánovaným připojením na PCO HZS Pardubického kraje na adresu HZS Pardubického kraje, Teplého 1526, 530 02 Pardubice.</w:t>
      </w:r>
    </w:p>
    <w:p w14:paraId="7B3E67C8"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Jako přílohu žádosti je nutné přiložit kopii ověřené projektové dokumentace k objektu vč. závazných stanovisek vydaných HZS Pardubického kraje a doklad o povolení stavby stavebním úřadem.</w:t>
      </w:r>
    </w:p>
    <w:p w14:paraId="24204E82" w14:textId="77777777" w:rsidR="000376CD" w:rsidRPr="00535310" w:rsidRDefault="000376CD" w:rsidP="000376CD">
      <w:pPr>
        <w:ind w:left="720"/>
        <w:jc w:val="both"/>
        <w:rPr>
          <w:rFonts w:eastAsia="Times New Roman" w:cs="Times New Roman"/>
          <w:lang w:eastAsia="cs-CZ"/>
        </w:rPr>
      </w:pPr>
    </w:p>
    <w:p w14:paraId="0670859B"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Před zkouškou připojení</w:t>
      </w:r>
    </w:p>
    <w:p w14:paraId="25C23D83"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Provozovatel EPS a ZDP je nutné předložit pověřenému pracovníkovi seznam čidel k odsouhlasení stylu popisu čidel. Podrobnosti jsou uvedeny v části A bod 1) těchto podmínek připojení.</w:t>
      </w:r>
    </w:p>
    <w:p w14:paraId="27BE98E4" w14:textId="77777777" w:rsidR="000376CD" w:rsidRPr="00071070" w:rsidRDefault="000376CD" w:rsidP="000376CD">
      <w:pPr>
        <w:numPr>
          <w:ilvl w:val="0"/>
          <w:numId w:val="22"/>
        </w:numPr>
        <w:jc w:val="both"/>
        <w:rPr>
          <w:rFonts w:eastAsia="Times New Roman" w:cs="Times New Roman"/>
          <w:lang w:eastAsia="cs-CZ"/>
        </w:rPr>
      </w:pPr>
      <w:r w:rsidRPr="00535310">
        <w:rPr>
          <w:rFonts w:eastAsia="Times New Roman" w:cs="Times New Roman"/>
          <w:lang w:eastAsia="cs-CZ"/>
        </w:rPr>
        <w:t xml:space="preserve">Provozovatel EPS a ZDP povinen předložit pověřenému pracovníkovi HZS Pardubického kraje DZP pro střežený objekt ke kontrole. Včasné nepředložení </w:t>
      </w:r>
      <w:r w:rsidRPr="00535310">
        <w:rPr>
          <w:rFonts w:eastAsia="Times New Roman" w:cs="Times New Roman"/>
          <w:lang w:eastAsia="cs-CZ"/>
        </w:rPr>
        <w:br/>
        <w:t>a neodsouhlasení DZP může být důvodem k neuzavření smlouvy s HZS Pardubického kraje.</w:t>
      </w:r>
    </w:p>
    <w:p w14:paraId="55FC358C" w14:textId="77777777" w:rsidR="000376CD" w:rsidRPr="00535310" w:rsidRDefault="000376CD" w:rsidP="000376CD">
      <w:pPr>
        <w:jc w:val="both"/>
        <w:rPr>
          <w:rFonts w:eastAsia="Times New Roman" w:cs="Times New Roman"/>
          <w:lang w:eastAsia="cs-CZ"/>
        </w:rPr>
      </w:pPr>
    </w:p>
    <w:p w14:paraId="479F2A14" w14:textId="77777777" w:rsidR="000376CD" w:rsidRPr="00535310" w:rsidRDefault="000376CD" w:rsidP="000376CD">
      <w:pPr>
        <w:jc w:val="both"/>
        <w:rPr>
          <w:rFonts w:eastAsia="Times New Roman" w:cs="Times New Roman"/>
          <w:lang w:eastAsia="cs-CZ"/>
        </w:rPr>
      </w:pPr>
    </w:p>
    <w:p w14:paraId="401E2286"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Zkouška připojení</w:t>
      </w:r>
    </w:p>
    <w:p w14:paraId="5F1F3FA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Zkouškou připojení se rozumí přezkoušení přenosové cesty na PCO HZS Pardubického kraje a kontrola splnění všech podmínek připojení. Způsob a rozsah určí pověřený pracovník HZS Pardubického kraje (tato zkouška nenahrazuje funkční nebo koordinační funkční zkoušky zařízení EPS).</w:t>
      </w:r>
    </w:p>
    <w:p w14:paraId="4CDAB740"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Zkouška připojení se provádí na základě žádosti o její provedení.</w:t>
      </w:r>
    </w:p>
    <w:p w14:paraId="7DB4DF33"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Při zkoušce musí být přítomen pověřený pracovník HZS Pardubického kraje, pracovník určený správcem přenosu signálu na PCO, dva pracovníci, kteří jsou oprávněni provést zkoušky systému EPS a určený zástupce za provozovatele EPS </w:t>
      </w:r>
      <w:r w:rsidRPr="00535310">
        <w:rPr>
          <w:rFonts w:eastAsia="Times New Roman" w:cs="Times New Roman"/>
          <w:lang w:eastAsia="cs-CZ"/>
        </w:rPr>
        <w:br/>
        <w:t>a ZDP.</w:t>
      </w:r>
    </w:p>
    <w:p w14:paraId="1EE39646"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Pověřený pracovník HZS Pardubického kraje provede fyzické přezkoušení systému generálního klíče – zkontroluje fyzicky rozsah osazení generálním klíčem umístěným v KTPO.</w:t>
      </w:r>
    </w:p>
    <w:p w14:paraId="1C08C0E4"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Ke zkoušce připojení musí být provozovatelem EPS a ZDP připraveny požadované doklady a DZP k odsouhlasení.</w:t>
      </w:r>
    </w:p>
    <w:p w14:paraId="16DCACEB" w14:textId="77777777" w:rsidR="000376CD" w:rsidRPr="00535310" w:rsidRDefault="000376CD" w:rsidP="00EE02BF">
      <w:pPr>
        <w:numPr>
          <w:ilvl w:val="0"/>
          <w:numId w:val="22"/>
        </w:numPr>
        <w:jc w:val="both"/>
        <w:rPr>
          <w:rFonts w:eastAsia="Times New Roman" w:cs="Times New Roman"/>
          <w:b/>
          <w:bCs/>
          <w:lang w:eastAsia="cs-CZ"/>
        </w:rPr>
      </w:pPr>
      <w:r w:rsidRPr="00535310">
        <w:rPr>
          <w:rFonts w:eastAsia="Times New Roman" w:cs="Times New Roman"/>
          <w:lang w:eastAsia="cs-CZ"/>
        </w:rPr>
        <w:t xml:space="preserve">Termín provedení zkoušky připojení musí být dohodnut s pověřeným pracovníkem HZS Pardubického kraje nejpozději 3 týdny před předpokládaným termínem uskutečnění zkoušky. </w:t>
      </w:r>
      <w:r w:rsidRPr="00535310">
        <w:rPr>
          <w:rFonts w:eastAsia="Times New Roman" w:cs="Times New Roman"/>
          <w:b/>
          <w:bCs/>
          <w:lang w:eastAsia="cs-CZ"/>
        </w:rPr>
        <w:t>Zkouška musí proběhnout minimálně 10 pracovních dní před předpokládaným termínem spuštění přenosu.</w:t>
      </w:r>
    </w:p>
    <w:p w14:paraId="2AE26ECA" w14:textId="77777777" w:rsidR="000376CD" w:rsidRPr="00535310" w:rsidRDefault="000376CD" w:rsidP="00EE02BF">
      <w:pPr>
        <w:numPr>
          <w:ilvl w:val="0"/>
          <w:numId w:val="22"/>
        </w:numPr>
        <w:jc w:val="both"/>
        <w:rPr>
          <w:rFonts w:eastAsia="Times New Roman" w:cs="Times New Roman"/>
          <w:b/>
          <w:bCs/>
          <w:lang w:eastAsia="cs-CZ"/>
        </w:rPr>
      </w:pPr>
      <w:r w:rsidRPr="00535310">
        <w:rPr>
          <w:rFonts w:eastAsia="Times New Roman" w:cs="Times New Roman"/>
          <w:lang w:eastAsia="cs-CZ"/>
        </w:rPr>
        <w:t>Po zkoušce připojení bude vyplněn a podepsán Akceptační protokol.</w:t>
      </w:r>
    </w:p>
    <w:p w14:paraId="4BC116CC" w14:textId="77777777" w:rsidR="000376CD" w:rsidRPr="00535310" w:rsidRDefault="000376CD" w:rsidP="000376CD">
      <w:pPr>
        <w:ind w:left="720"/>
        <w:jc w:val="both"/>
        <w:rPr>
          <w:rFonts w:eastAsia="Times New Roman" w:cs="Times New Roman"/>
          <w:sz w:val="16"/>
          <w:szCs w:val="16"/>
          <w:lang w:eastAsia="cs-CZ"/>
        </w:rPr>
      </w:pPr>
    </w:p>
    <w:p w14:paraId="49945AAA"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Smlouvy</w:t>
      </w:r>
    </w:p>
    <w:p w14:paraId="5B66FB55"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Před připojením EPS na PCO HZS Pardubického kraje je nutné uzavřít trojstrannou smlouvu s HZS Pardubického kraje a správcem přenosu signálu na PCO, který zajišťuje připojení firem na PCO HZS Pardubického kraje. </w:t>
      </w:r>
    </w:p>
    <w:p w14:paraId="18C4C1F9"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Výše uvedenou smlouvu podepisuje HZS Pardubického kraje vždy jako poslední. K datu podpisu ze strany HZS Pardubického kraje dochází zároveň ke spuštění připojení EPS připojovaného objektu na PCO.</w:t>
      </w:r>
    </w:p>
    <w:p w14:paraId="4F523BFB"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Návrh smlouvy bude pověřeným pracovníkem zaslána na základě žádosti o připojení.</w:t>
      </w:r>
    </w:p>
    <w:p w14:paraId="20D3F3D0" w14:textId="77777777" w:rsidR="000376CD" w:rsidRPr="00535310" w:rsidRDefault="000376CD" w:rsidP="000376CD">
      <w:pPr>
        <w:ind w:left="720"/>
        <w:jc w:val="both"/>
        <w:rPr>
          <w:rFonts w:eastAsia="Times New Roman" w:cs="Times New Roman"/>
          <w:sz w:val="16"/>
          <w:szCs w:val="16"/>
          <w:lang w:eastAsia="cs-CZ"/>
        </w:rPr>
      </w:pPr>
    </w:p>
    <w:p w14:paraId="7E3D2E0D"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Dokumentace zdolávání požáru</w:t>
      </w:r>
    </w:p>
    <w:p w14:paraId="0C1CB178" w14:textId="77777777" w:rsidR="000376CD" w:rsidRPr="00535310" w:rsidRDefault="000376CD" w:rsidP="00EE02BF">
      <w:pPr>
        <w:numPr>
          <w:ilvl w:val="0"/>
          <w:numId w:val="22"/>
        </w:numPr>
        <w:jc w:val="both"/>
        <w:rPr>
          <w:rFonts w:eastAsia="Times New Roman" w:cs="Times New Roman"/>
          <w:b/>
          <w:bCs/>
          <w:lang w:eastAsia="cs-CZ"/>
        </w:rPr>
      </w:pPr>
      <w:r w:rsidRPr="00535310">
        <w:rPr>
          <w:rFonts w:eastAsia="Times New Roman" w:cs="Times New Roman"/>
          <w:b/>
          <w:bCs/>
          <w:lang w:eastAsia="cs-CZ"/>
        </w:rPr>
        <w:t>Informace o aktuálních požadavcích na úroveň zpracování DZP poskytne pověřený pracovník HZS Pardubického kraje.</w:t>
      </w:r>
    </w:p>
    <w:p w14:paraId="43D10F1A"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Za dostačující se považuje DZP ve formě operativní karty zpracované v souladu s požadavky zákona č. 133/1985 Sb., o požární ochraně, ve znění pozdějších předpisů, v návaznosti na § 34 vyhlášky č. 246/2001 Sb., o požární prevenci, ve znění pozdějších předpisů (dále jen „vyhláška o požární prevenci“). Minimální úroveň zpracování a značky budou odpovídat požadavkům dokumentu „Metodický návod k vypracování dokumentace zdolávání požárů“, Ing. Zdeněk Hanuška, Praha 1996. </w:t>
      </w:r>
    </w:p>
    <w:p w14:paraId="463D2F5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Operativní karta by měla obsahovat:</w:t>
      </w:r>
    </w:p>
    <w:p w14:paraId="344ED13C" w14:textId="77777777" w:rsidR="000376CD" w:rsidRPr="00535310" w:rsidRDefault="000376CD" w:rsidP="00EE02BF">
      <w:pPr>
        <w:numPr>
          <w:ilvl w:val="0"/>
          <w:numId w:val="22"/>
        </w:numPr>
        <w:tabs>
          <w:tab w:val="left" w:pos="1560"/>
        </w:tabs>
        <w:ind w:left="1560" w:hanging="284"/>
        <w:jc w:val="both"/>
        <w:rPr>
          <w:rFonts w:eastAsia="Times New Roman" w:cs="Times New Roman"/>
          <w:lang w:eastAsia="cs-CZ"/>
        </w:rPr>
      </w:pPr>
      <w:r w:rsidRPr="00535310">
        <w:rPr>
          <w:rFonts w:eastAsia="Times New Roman" w:cs="Times New Roman"/>
          <w:lang w:eastAsia="cs-CZ"/>
        </w:rPr>
        <w:t>veškeré informace pro jednotky HZS Pardubického kraje k jejich snadné orientaci, rychlému zásahu v objektu a upozornění na veškerá rizika</w:t>
      </w:r>
    </w:p>
    <w:p w14:paraId="4EBDCB74" w14:textId="77777777" w:rsidR="000376CD" w:rsidRPr="00535310" w:rsidRDefault="000376CD" w:rsidP="00EE02BF">
      <w:pPr>
        <w:numPr>
          <w:ilvl w:val="0"/>
          <w:numId w:val="22"/>
        </w:numPr>
        <w:tabs>
          <w:tab w:val="left" w:pos="1560"/>
        </w:tabs>
        <w:ind w:left="1560" w:hanging="284"/>
        <w:jc w:val="both"/>
        <w:rPr>
          <w:rFonts w:eastAsia="Times New Roman" w:cs="Times New Roman"/>
          <w:lang w:eastAsia="cs-CZ"/>
        </w:rPr>
      </w:pPr>
      <w:r w:rsidRPr="00535310">
        <w:rPr>
          <w:rFonts w:eastAsia="Times New Roman" w:cs="Times New Roman"/>
          <w:lang w:eastAsia="cs-CZ"/>
        </w:rPr>
        <w:t>textová část, grafická situace okolí či areálu, půdorysy jednotlivých podlaží</w:t>
      </w:r>
    </w:p>
    <w:p w14:paraId="6233071E" w14:textId="77777777" w:rsidR="000376CD" w:rsidRPr="00535310" w:rsidRDefault="000376CD" w:rsidP="00EE02BF">
      <w:pPr>
        <w:numPr>
          <w:ilvl w:val="0"/>
          <w:numId w:val="22"/>
        </w:numPr>
        <w:tabs>
          <w:tab w:val="left" w:pos="1560"/>
        </w:tabs>
        <w:ind w:left="1560" w:hanging="284"/>
        <w:jc w:val="both"/>
        <w:rPr>
          <w:rFonts w:eastAsia="Times New Roman" w:cs="Times New Roman"/>
          <w:lang w:eastAsia="cs-CZ"/>
        </w:rPr>
      </w:pPr>
      <w:r w:rsidRPr="00535310">
        <w:rPr>
          <w:rFonts w:eastAsia="Times New Roman" w:cs="Times New Roman"/>
          <w:lang w:eastAsia="cs-CZ"/>
        </w:rPr>
        <w:t>v půdorysech musí být popisy jednotlivých místností a prostor, tak jak jsou popsány v ústředně EPS a zadány v PCO HZS Pardubického kraje</w:t>
      </w:r>
    </w:p>
    <w:p w14:paraId="5AA4EBE7" w14:textId="77777777" w:rsidR="000376CD" w:rsidRDefault="000376CD" w:rsidP="00EE02BF">
      <w:pPr>
        <w:numPr>
          <w:ilvl w:val="0"/>
          <w:numId w:val="22"/>
        </w:numPr>
        <w:tabs>
          <w:tab w:val="left" w:pos="1560"/>
        </w:tabs>
        <w:ind w:left="1560" w:hanging="284"/>
        <w:jc w:val="both"/>
        <w:rPr>
          <w:rFonts w:eastAsia="Times New Roman" w:cs="Times New Roman"/>
          <w:lang w:eastAsia="cs-CZ"/>
        </w:rPr>
      </w:pPr>
      <w:r w:rsidRPr="00535310">
        <w:rPr>
          <w:rFonts w:eastAsia="Times New Roman" w:cs="Times New Roman"/>
          <w:lang w:eastAsia="cs-CZ"/>
        </w:rPr>
        <w:t>v situaci a půdorysech musí být zakresleno umístění OPPO a KTPO a dále bude obsahovat výkresovou část s umístěním jednotlivých hlásičů včetně jejich čitelného označení</w:t>
      </w:r>
    </w:p>
    <w:p w14:paraId="03FAED3D" w14:textId="77777777" w:rsidR="000376CD" w:rsidRDefault="000376CD" w:rsidP="000376CD">
      <w:pPr>
        <w:tabs>
          <w:tab w:val="left" w:pos="1560"/>
        </w:tabs>
        <w:jc w:val="both"/>
        <w:rPr>
          <w:rFonts w:eastAsia="Times New Roman" w:cs="Times New Roman"/>
          <w:lang w:eastAsia="cs-CZ"/>
        </w:rPr>
      </w:pPr>
    </w:p>
    <w:p w14:paraId="4C6BFB5A" w14:textId="77777777" w:rsidR="000376CD" w:rsidRPr="00535310" w:rsidRDefault="000376CD" w:rsidP="000376CD">
      <w:pPr>
        <w:tabs>
          <w:tab w:val="left" w:pos="1560"/>
        </w:tabs>
        <w:jc w:val="both"/>
        <w:rPr>
          <w:rFonts w:eastAsia="Times New Roman" w:cs="Times New Roman"/>
          <w:lang w:eastAsia="cs-CZ"/>
        </w:rPr>
      </w:pPr>
    </w:p>
    <w:p w14:paraId="65967C64"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 xml:space="preserve">Součástí DZP jako příloha operativní karty je i tabulka obsahující: </w:t>
      </w:r>
    </w:p>
    <w:p w14:paraId="592EFA38"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smyčka/číslo hlásiče podle plánu</w:t>
      </w:r>
    </w:p>
    <w:p w14:paraId="7A4213C7"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 xml:space="preserve">umístění hlásiče (objekt, číslo místnosti, název místnosti) </w:t>
      </w:r>
    </w:p>
    <w:p w14:paraId="53FDA68A"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podlaží</w:t>
      </w:r>
    </w:p>
    <w:p w14:paraId="44EACFAE" w14:textId="77777777" w:rsidR="000376CD" w:rsidRPr="00535310" w:rsidRDefault="000376CD" w:rsidP="00EE02BF">
      <w:pPr>
        <w:numPr>
          <w:ilvl w:val="0"/>
          <w:numId w:val="22"/>
        </w:numPr>
        <w:ind w:left="1776"/>
        <w:jc w:val="both"/>
        <w:rPr>
          <w:rFonts w:eastAsia="Times New Roman" w:cs="Times New Roman"/>
          <w:lang w:eastAsia="cs-CZ"/>
        </w:rPr>
      </w:pPr>
      <w:r w:rsidRPr="00535310">
        <w:rPr>
          <w:rFonts w:eastAsia="Times New Roman" w:cs="Times New Roman"/>
          <w:lang w:eastAsia="cs-CZ"/>
        </w:rPr>
        <w:t xml:space="preserve">typ hlásiče </w:t>
      </w:r>
    </w:p>
    <w:p w14:paraId="7F2E0DFD"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HZS Pardubického kraje si může vyžádat doplnění dalších informací do operativní karty a její rozšíření.</w:t>
      </w:r>
    </w:p>
    <w:p w14:paraId="24DBA390"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Připojení EPS na PCO HZS Pardubického kraje bude umožněno až po schválení DZP pověřeným pracovníkem HZS Pardubického kraje.</w:t>
      </w:r>
    </w:p>
    <w:p w14:paraId="191EA082" w14:textId="77777777" w:rsidR="000376CD" w:rsidRPr="00535310" w:rsidRDefault="000376CD" w:rsidP="00EE02BF">
      <w:pPr>
        <w:numPr>
          <w:ilvl w:val="0"/>
          <w:numId w:val="22"/>
        </w:numPr>
        <w:jc w:val="both"/>
        <w:rPr>
          <w:rFonts w:eastAsia="Times New Roman" w:cs="Times New Roman"/>
          <w:lang w:eastAsia="cs-CZ"/>
        </w:rPr>
      </w:pPr>
      <w:r w:rsidRPr="00535310">
        <w:rPr>
          <w:rFonts w:eastAsia="Times New Roman" w:cs="Times New Roman"/>
          <w:lang w:eastAsia="cs-CZ"/>
        </w:rPr>
        <w:t>Po schválení DZP je provozovatel EPS a ZDP povinen předat DZP na HZS Pardubického kraje v tištěné podobě. DZP dále bude umístěno v tištěné podobě v označené schránce u OPPO. Velikost tištěné podoby bude maximálně formát A3.</w:t>
      </w:r>
    </w:p>
    <w:p w14:paraId="470062DC" w14:textId="77777777" w:rsidR="000376CD" w:rsidRPr="00535310" w:rsidRDefault="000376CD" w:rsidP="000376CD">
      <w:pPr>
        <w:ind w:left="720"/>
        <w:jc w:val="both"/>
        <w:rPr>
          <w:rFonts w:eastAsia="Times New Roman" w:cs="Times New Roman"/>
          <w:lang w:eastAsia="cs-CZ"/>
        </w:rPr>
      </w:pPr>
    </w:p>
    <w:p w14:paraId="74DD5E45"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Doklady</w:t>
      </w:r>
    </w:p>
    <w:p w14:paraId="6B7680CA" w14:textId="77777777" w:rsidR="000376CD" w:rsidRPr="00535310" w:rsidRDefault="000376CD" w:rsidP="000376CD">
      <w:pPr>
        <w:ind w:left="709"/>
        <w:jc w:val="both"/>
        <w:rPr>
          <w:rFonts w:eastAsia="Times New Roman" w:cs="Times New Roman"/>
          <w:lang w:eastAsia="cs-CZ"/>
        </w:rPr>
      </w:pPr>
      <w:r w:rsidRPr="00535310">
        <w:rPr>
          <w:rFonts w:eastAsia="Times New Roman" w:cs="Times New Roman"/>
          <w:lang w:eastAsia="cs-CZ"/>
        </w:rPr>
        <w:t>Před spuštěním přenosu na PCO HZS Pardubického kraje je požadováno předložení těchto dokladů:</w:t>
      </w:r>
    </w:p>
    <w:p w14:paraId="3C37ABCF" w14:textId="77777777" w:rsidR="000376CD" w:rsidRPr="00535310" w:rsidRDefault="000376CD" w:rsidP="000376CD">
      <w:pPr>
        <w:keepNext/>
        <w:spacing w:before="120"/>
        <w:ind w:left="993" w:hanging="284"/>
        <w:jc w:val="both"/>
        <w:outlineLvl w:val="1"/>
        <w:rPr>
          <w:rFonts w:eastAsia="Times New Roman" w:cs="Times New Roman"/>
          <w:i/>
          <w:snapToGrid w:val="0"/>
          <w:u w:val="single"/>
          <w:lang w:eastAsia="cs-CZ"/>
        </w:rPr>
      </w:pPr>
      <w:r w:rsidRPr="00535310">
        <w:rPr>
          <w:rFonts w:eastAsia="Times New Roman" w:cs="Times New Roman"/>
          <w:b/>
          <w:bCs/>
          <w:i/>
          <w:snapToGrid w:val="0"/>
          <w:u w:val="single"/>
          <w:lang w:eastAsia="cs-CZ"/>
        </w:rPr>
        <w:t>Elektrická požární signalizace</w:t>
      </w:r>
    </w:p>
    <w:p w14:paraId="3EC709BA" w14:textId="77777777" w:rsidR="000376CD" w:rsidRPr="00535310" w:rsidRDefault="000376CD" w:rsidP="00EE02BF">
      <w:pPr>
        <w:numPr>
          <w:ilvl w:val="0"/>
          <w:numId w:val="22"/>
        </w:numPr>
        <w:ind w:left="993" w:hanging="284"/>
        <w:jc w:val="both"/>
        <w:rPr>
          <w:rFonts w:eastAsia="Times New Roman" w:cs="Times New Roman"/>
          <w:lang w:eastAsia="cs-CZ"/>
        </w:rPr>
      </w:pPr>
      <w:r w:rsidRPr="00535310">
        <w:rPr>
          <w:rFonts w:eastAsia="Times New Roman" w:cs="Times New Roman"/>
          <w:lang w:eastAsia="cs-CZ"/>
        </w:rPr>
        <w:t>seznam proškolených osob na obsluhu systému EPS</w:t>
      </w:r>
    </w:p>
    <w:p w14:paraId="74CD0320" w14:textId="77777777" w:rsidR="000376CD" w:rsidRPr="00535310" w:rsidRDefault="000376CD" w:rsidP="00EE02BF">
      <w:pPr>
        <w:numPr>
          <w:ilvl w:val="0"/>
          <w:numId w:val="22"/>
        </w:numPr>
        <w:ind w:left="993" w:hanging="284"/>
        <w:jc w:val="both"/>
        <w:rPr>
          <w:rFonts w:eastAsia="Times New Roman" w:cs="Times New Roman"/>
          <w:lang w:eastAsia="cs-CZ"/>
        </w:rPr>
      </w:pPr>
      <w:r w:rsidRPr="00535310">
        <w:rPr>
          <w:rFonts w:eastAsia="Times New Roman" w:cs="Times New Roman"/>
          <w:lang w:eastAsia="cs-CZ"/>
        </w:rPr>
        <w:t>certifikace (jak pro jednotlivé komponenty, tak i pro celek)</w:t>
      </w:r>
    </w:p>
    <w:p w14:paraId="77FDEBAA" w14:textId="77777777" w:rsidR="000376CD" w:rsidRPr="00535310" w:rsidRDefault="00A81451" w:rsidP="00EE02BF">
      <w:pPr>
        <w:numPr>
          <w:ilvl w:val="0"/>
          <w:numId w:val="22"/>
        </w:numPr>
        <w:ind w:left="993" w:hanging="284"/>
        <w:jc w:val="both"/>
        <w:rPr>
          <w:rFonts w:eastAsia="Times New Roman" w:cs="Times New Roman"/>
          <w:lang w:eastAsia="cs-CZ"/>
        </w:rPr>
      </w:pPr>
      <w:hyperlink r:id="rId11" w:history="1">
        <w:r w:rsidR="000376CD" w:rsidRPr="00535310">
          <w:rPr>
            <w:rFonts w:eastAsia="Times New Roman" w:cs="Times New Roman"/>
            <w:lang w:eastAsia="cs-CZ"/>
          </w:rPr>
          <w:t>doklad o kontrole provozuschopnosti dle § 7 odst. 8 vyhlášky o požární prevenci,</w:t>
        </w:r>
      </w:hyperlink>
      <w:r w:rsidR="000376CD" w:rsidRPr="00535310">
        <w:rPr>
          <w:rFonts w:eastAsia="Times New Roman" w:cs="Times New Roman"/>
          <w:lang w:eastAsia="cs-CZ"/>
        </w:rPr>
        <w:t xml:space="preserve"> </w:t>
      </w:r>
      <w:r w:rsidR="000376CD" w:rsidRPr="00535310">
        <w:rPr>
          <w:rFonts w:eastAsia="Times New Roman" w:cs="Times New Roman"/>
          <w:lang w:eastAsia="cs-CZ"/>
        </w:rPr>
        <w:br/>
        <w:t xml:space="preserve">zde budou uvedena i další zařízení, které EPS ovládá (požární uzávěry, zařízení </w:t>
      </w:r>
      <w:r w:rsidR="000376CD" w:rsidRPr="00535310">
        <w:rPr>
          <w:rFonts w:eastAsia="Times New Roman" w:cs="Times New Roman"/>
          <w:lang w:eastAsia="cs-CZ"/>
        </w:rPr>
        <w:br/>
        <w:t>pro odvod tepla a kouře, vypínání vzduchotechniky, přívodu plynu, požární klapky…)</w:t>
      </w:r>
    </w:p>
    <w:p w14:paraId="6346E180" w14:textId="77777777" w:rsidR="000376CD" w:rsidRPr="00535310" w:rsidRDefault="00A81451" w:rsidP="00EE02BF">
      <w:pPr>
        <w:numPr>
          <w:ilvl w:val="0"/>
          <w:numId w:val="22"/>
        </w:numPr>
        <w:ind w:left="993" w:hanging="284"/>
        <w:jc w:val="both"/>
        <w:rPr>
          <w:rFonts w:eastAsia="Times New Roman" w:cs="Times New Roman"/>
          <w:lang w:eastAsia="cs-CZ"/>
        </w:rPr>
      </w:pPr>
      <w:hyperlink r:id="rId12" w:history="1">
        <w:r w:rsidR="000376CD" w:rsidRPr="00535310">
          <w:rPr>
            <w:rFonts w:eastAsia="Times New Roman" w:cs="Times New Roman"/>
            <w:lang w:eastAsia="cs-CZ"/>
          </w:rPr>
          <w:t>oprávnění k montáži</w:t>
        </w:r>
      </w:hyperlink>
    </w:p>
    <w:p w14:paraId="3145D85F" w14:textId="77777777" w:rsidR="000376CD" w:rsidRPr="00535310" w:rsidRDefault="00A81451" w:rsidP="00EE02BF">
      <w:pPr>
        <w:numPr>
          <w:ilvl w:val="0"/>
          <w:numId w:val="22"/>
        </w:numPr>
        <w:ind w:left="993" w:hanging="284"/>
        <w:jc w:val="both"/>
        <w:rPr>
          <w:rFonts w:eastAsia="Times New Roman" w:cs="Times New Roman"/>
          <w:lang w:eastAsia="cs-CZ"/>
        </w:rPr>
      </w:pPr>
      <w:hyperlink r:id="rId13" w:history="1">
        <w:r w:rsidR="000376CD" w:rsidRPr="00535310">
          <w:rPr>
            <w:rFonts w:eastAsia="Times New Roman" w:cs="Times New Roman"/>
            <w:lang w:eastAsia="cs-CZ"/>
          </w:rPr>
          <w:t xml:space="preserve">prohlášení o montáži dle § 6 odst. 2 </w:t>
        </w:r>
      </w:hyperlink>
      <w:r w:rsidR="000376CD" w:rsidRPr="00535310">
        <w:rPr>
          <w:rFonts w:eastAsia="Times New Roman" w:cs="Times New Roman"/>
          <w:lang w:eastAsia="cs-CZ"/>
        </w:rPr>
        <w:t>vyhlášky o požární prevenci</w:t>
      </w:r>
    </w:p>
    <w:p w14:paraId="5F8A8B6D" w14:textId="77777777" w:rsidR="000376CD" w:rsidRPr="00535310" w:rsidRDefault="000376CD" w:rsidP="00EE02BF">
      <w:pPr>
        <w:numPr>
          <w:ilvl w:val="0"/>
          <w:numId w:val="22"/>
        </w:numPr>
        <w:ind w:left="993" w:hanging="284"/>
        <w:jc w:val="both"/>
        <w:rPr>
          <w:rFonts w:eastAsia="Times New Roman" w:cs="Times New Roman"/>
          <w:lang w:eastAsia="cs-CZ"/>
        </w:rPr>
      </w:pPr>
      <w:r w:rsidRPr="00535310">
        <w:rPr>
          <w:rFonts w:eastAsia="Times New Roman" w:cs="Times New Roman"/>
          <w:lang w:eastAsia="cs-CZ"/>
        </w:rPr>
        <w:t xml:space="preserve">revize elektrického zařízení </w:t>
      </w:r>
    </w:p>
    <w:p w14:paraId="6113C969" w14:textId="77777777" w:rsidR="000376CD" w:rsidRPr="00535310" w:rsidRDefault="000376CD" w:rsidP="00EE02BF">
      <w:pPr>
        <w:numPr>
          <w:ilvl w:val="0"/>
          <w:numId w:val="22"/>
        </w:numPr>
        <w:ind w:left="993" w:hanging="284"/>
        <w:jc w:val="both"/>
        <w:rPr>
          <w:rFonts w:eastAsia="Times New Roman" w:cs="Times New Roman"/>
          <w:lang w:eastAsia="cs-CZ"/>
        </w:rPr>
      </w:pPr>
      <w:r w:rsidRPr="00535310">
        <w:rPr>
          <w:rFonts w:eastAsia="Times New Roman" w:cs="Times New Roman"/>
          <w:lang w:eastAsia="cs-CZ"/>
        </w:rPr>
        <w:t>doklad o funkční, případně koordinační funkční zkoušce</w:t>
      </w:r>
    </w:p>
    <w:p w14:paraId="4F22A1CD" w14:textId="77777777" w:rsidR="000376CD" w:rsidRPr="00535310" w:rsidRDefault="000376CD" w:rsidP="00EE02BF">
      <w:pPr>
        <w:numPr>
          <w:ilvl w:val="0"/>
          <w:numId w:val="22"/>
        </w:numPr>
        <w:ind w:left="993" w:hanging="284"/>
        <w:jc w:val="both"/>
        <w:rPr>
          <w:rFonts w:eastAsia="Times New Roman" w:cs="Times New Roman"/>
          <w:lang w:eastAsia="cs-CZ"/>
        </w:rPr>
      </w:pPr>
      <w:r w:rsidRPr="00535310">
        <w:rPr>
          <w:rFonts w:eastAsia="Times New Roman" w:cs="Times New Roman"/>
          <w:lang w:eastAsia="cs-CZ"/>
        </w:rPr>
        <w:t>schvalovací list KTPO a OPPO</w:t>
      </w:r>
    </w:p>
    <w:p w14:paraId="7EA61B72" w14:textId="77777777" w:rsidR="000376CD" w:rsidRPr="00535310" w:rsidRDefault="000376CD" w:rsidP="000376CD">
      <w:pPr>
        <w:tabs>
          <w:tab w:val="left" w:pos="709"/>
        </w:tabs>
        <w:ind w:left="709"/>
        <w:jc w:val="both"/>
        <w:rPr>
          <w:rFonts w:eastAsia="Times New Roman" w:cs="Times New Roman"/>
          <w:lang w:eastAsia="cs-CZ"/>
        </w:rPr>
      </w:pPr>
      <w:r w:rsidRPr="00535310">
        <w:rPr>
          <w:rFonts w:eastAsia="Times New Roman" w:cs="Times New Roman"/>
          <w:lang w:eastAsia="cs-CZ"/>
        </w:rPr>
        <w:t>Jestliže je k EPS připojeno jiné zařízení (např. elektrické zabezpečovací signalizace), které není uvedeno v prohlášení o shodě, je nutno doložit doklad o kompatibilitě zařízení.</w:t>
      </w:r>
    </w:p>
    <w:p w14:paraId="4577ECC9" w14:textId="77777777" w:rsidR="000376CD" w:rsidRPr="00535310" w:rsidRDefault="000376CD" w:rsidP="000376CD">
      <w:pPr>
        <w:keepNext/>
        <w:spacing w:before="120"/>
        <w:ind w:left="993" w:hanging="284"/>
        <w:jc w:val="both"/>
        <w:outlineLvl w:val="1"/>
        <w:rPr>
          <w:rFonts w:eastAsia="Times New Roman" w:cs="Times New Roman"/>
          <w:b/>
          <w:bCs/>
          <w:i/>
          <w:snapToGrid w:val="0"/>
          <w:u w:val="single"/>
          <w:lang w:eastAsia="cs-CZ"/>
        </w:rPr>
      </w:pPr>
      <w:r w:rsidRPr="00535310">
        <w:rPr>
          <w:rFonts w:eastAsia="Times New Roman" w:cs="Times New Roman"/>
          <w:b/>
          <w:bCs/>
          <w:i/>
          <w:snapToGrid w:val="0"/>
          <w:u w:val="single"/>
          <w:lang w:eastAsia="cs-CZ"/>
        </w:rPr>
        <w:t>Zařízení dálkového přenosu</w:t>
      </w:r>
    </w:p>
    <w:p w14:paraId="24C3A4FA" w14:textId="77777777" w:rsidR="000376CD" w:rsidRPr="00535310" w:rsidRDefault="00A81451" w:rsidP="00EE02BF">
      <w:pPr>
        <w:numPr>
          <w:ilvl w:val="0"/>
          <w:numId w:val="23"/>
        </w:numPr>
        <w:ind w:left="993" w:hanging="284"/>
        <w:jc w:val="both"/>
        <w:rPr>
          <w:rFonts w:eastAsia="Times New Roman" w:cs="Times New Roman"/>
          <w:lang w:eastAsia="cs-CZ"/>
        </w:rPr>
      </w:pPr>
      <w:hyperlink r:id="rId14" w:history="1">
        <w:r w:rsidR="000376CD" w:rsidRPr="00535310">
          <w:rPr>
            <w:rFonts w:eastAsia="Times New Roman" w:cs="Times New Roman"/>
            <w:lang w:eastAsia="cs-CZ"/>
          </w:rPr>
          <w:t>certifikace</w:t>
        </w:r>
      </w:hyperlink>
    </w:p>
    <w:p w14:paraId="009CC904" w14:textId="77777777" w:rsidR="000376CD" w:rsidRPr="00535310" w:rsidRDefault="00A81451" w:rsidP="00EE02BF">
      <w:pPr>
        <w:numPr>
          <w:ilvl w:val="0"/>
          <w:numId w:val="23"/>
        </w:numPr>
        <w:ind w:left="993" w:hanging="284"/>
        <w:jc w:val="both"/>
        <w:rPr>
          <w:rFonts w:eastAsia="Times New Roman" w:cs="Times New Roman"/>
          <w:lang w:eastAsia="cs-CZ"/>
        </w:rPr>
      </w:pPr>
      <w:hyperlink r:id="rId15" w:history="1">
        <w:r w:rsidR="000376CD" w:rsidRPr="00535310">
          <w:rPr>
            <w:rFonts w:eastAsia="Times New Roman" w:cs="Times New Roman"/>
            <w:lang w:eastAsia="cs-CZ"/>
          </w:rPr>
          <w:t>prohlášení o montáži dle § 6 odst. 2 vyhlášky o požární prevenci</w:t>
        </w:r>
      </w:hyperlink>
    </w:p>
    <w:p w14:paraId="19D848CA" w14:textId="77777777" w:rsidR="000376CD" w:rsidRPr="00535310" w:rsidRDefault="00A81451" w:rsidP="00EE02BF">
      <w:pPr>
        <w:numPr>
          <w:ilvl w:val="0"/>
          <w:numId w:val="23"/>
        </w:numPr>
        <w:ind w:left="993" w:hanging="284"/>
        <w:jc w:val="both"/>
        <w:rPr>
          <w:rFonts w:eastAsia="Times New Roman" w:cs="Times New Roman"/>
          <w:lang w:eastAsia="cs-CZ"/>
        </w:rPr>
      </w:pPr>
      <w:hyperlink r:id="rId16" w:history="1">
        <w:r w:rsidR="000376CD" w:rsidRPr="00535310">
          <w:rPr>
            <w:rFonts w:eastAsia="Times New Roman" w:cs="Times New Roman"/>
            <w:lang w:eastAsia="cs-CZ"/>
          </w:rPr>
          <w:t xml:space="preserve">doklad o kontrole provozuschopnosti dle § 7 odst. 8 vyhlášky o požární prevenci </w:t>
        </w:r>
      </w:hyperlink>
    </w:p>
    <w:p w14:paraId="196D38EA" w14:textId="77777777" w:rsidR="000376CD" w:rsidRPr="00535310" w:rsidRDefault="00A81451" w:rsidP="00EE02BF">
      <w:pPr>
        <w:numPr>
          <w:ilvl w:val="0"/>
          <w:numId w:val="23"/>
        </w:numPr>
        <w:ind w:left="993" w:hanging="284"/>
        <w:jc w:val="both"/>
        <w:rPr>
          <w:rFonts w:eastAsia="Times New Roman" w:cs="Times New Roman"/>
          <w:lang w:eastAsia="cs-CZ"/>
        </w:rPr>
      </w:pPr>
      <w:hyperlink r:id="rId17" w:history="1">
        <w:r w:rsidR="000376CD" w:rsidRPr="00535310">
          <w:rPr>
            <w:rFonts w:eastAsia="Times New Roman" w:cs="Times New Roman"/>
            <w:lang w:eastAsia="cs-CZ"/>
          </w:rPr>
          <w:t>oprávnění k montáži</w:t>
        </w:r>
      </w:hyperlink>
    </w:p>
    <w:p w14:paraId="0E2D2B96" w14:textId="77777777" w:rsidR="000376CD" w:rsidRPr="00535310" w:rsidRDefault="000376CD" w:rsidP="00EE02BF">
      <w:pPr>
        <w:numPr>
          <w:ilvl w:val="0"/>
          <w:numId w:val="23"/>
        </w:numPr>
        <w:ind w:left="993" w:hanging="284"/>
        <w:jc w:val="both"/>
        <w:rPr>
          <w:rFonts w:eastAsia="Times New Roman" w:cs="Times New Roman"/>
          <w:lang w:eastAsia="cs-CZ"/>
        </w:rPr>
      </w:pPr>
      <w:r w:rsidRPr="00535310">
        <w:rPr>
          <w:rFonts w:eastAsia="Times New Roman" w:cs="Times New Roman"/>
          <w:lang w:eastAsia="cs-CZ"/>
        </w:rPr>
        <w:t>revize elektrického zařízení</w:t>
      </w:r>
    </w:p>
    <w:p w14:paraId="75EDC8A8" w14:textId="77777777" w:rsidR="000376CD" w:rsidRPr="00535310" w:rsidRDefault="000376CD" w:rsidP="00EE02BF">
      <w:pPr>
        <w:numPr>
          <w:ilvl w:val="0"/>
          <w:numId w:val="23"/>
        </w:numPr>
        <w:ind w:left="993" w:hanging="284"/>
        <w:jc w:val="both"/>
        <w:rPr>
          <w:rFonts w:eastAsia="Times New Roman" w:cs="Times New Roman"/>
          <w:lang w:eastAsia="cs-CZ"/>
        </w:rPr>
      </w:pPr>
      <w:r w:rsidRPr="00535310">
        <w:rPr>
          <w:rFonts w:eastAsia="Times New Roman" w:cs="Times New Roman"/>
          <w:lang w:eastAsia="cs-CZ"/>
        </w:rPr>
        <w:t>schvalovací list ZDP</w:t>
      </w:r>
    </w:p>
    <w:p w14:paraId="3E37CF34" w14:textId="77777777" w:rsidR="000376CD" w:rsidRPr="00535310" w:rsidRDefault="000376CD" w:rsidP="000376CD">
      <w:pPr>
        <w:keepNext/>
        <w:spacing w:before="120"/>
        <w:ind w:left="993" w:hanging="284"/>
        <w:jc w:val="both"/>
        <w:outlineLvl w:val="1"/>
        <w:rPr>
          <w:rFonts w:eastAsia="Times New Roman" w:cs="Times New Roman"/>
          <w:b/>
          <w:bCs/>
          <w:i/>
          <w:snapToGrid w:val="0"/>
          <w:u w:val="single"/>
          <w:lang w:eastAsia="cs-CZ"/>
        </w:rPr>
      </w:pPr>
      <w:r w:rsidRPr="00535310">
        <w:rPr>
          <w:rFonts w:eastAsia="Times New Roman" w:cs="Times New Roman"/>
          <w:b/>
          <w:bCs/>
          <w:i/>
          <w:snapToGrid w:val="0"/>
          <w:u w:val="single"/>
          <w:lang w:eastAsia="cs-CZ"/>
        </w:rPr>
        <w:t xml:space="preserve">Akceptační protokol </w:t>
      </w:r>
    </w:p>
    <w:p w14:paraId="7E14CAFD" w14:textId="77777777" w:rsidR="000376CD" w:rsidRPr="00535310" w:rsidRDefault="000376CD" w:rsidP="00EE02BF">
      <w:pPr>
        <w:numPr>
          <w:ilvl w:val="0"/>
          <w:numId w:val="23"/>
        </w:numPr>
        <w:ind w:left="993" w:hanging="284"/>
        <w:jc w:val="both"/>
        <w:rPr>
          <w:rFonts w:eastAsia="Times New Roman" w:cs="Times New Roman"/>
          <w:lang w:eastAsia="cs-CZ"/>
        </w:rPr>
      </w:pPr>
      <w:r w:rsidRPr="00535310">
        <w:rPr>
          <w:rFonts w:eastAsia="Times New Roman" w:cs="Times New Roman"/>
          <w:lang w:eastAsia="cs-CZ"/>
        </w:rPr>
        <w:t>Akceptační protokol je ke stažení na webových stránkách HZS Pardubického kraje www.hzspa.cz</w:t>
      </w:r>
    </w:p>
    <w:p w14:paraId="7EBC4896" w14:textId="77777777" w:rsidR="000376CD" w:rsidRPr="00535310" w:rsidRDefault="000376CD" w:rsidP="000376CD">
      <w:pPr>
        <w:jc w:val="both"/>
        <w:rPr>
          <w:rFonts w:eastAsia="Times New Roman" w:cs="Times New Roman"/>
          <w:lang w:eastAsia="cs-CZ"/>
        </w:rPr>
      </w:pPr>
    </w:p>
    <w:p w14:paraId="1839AC4A" w14:textId="77777777" w:rsidR="000376CD" w:rsidRPr="00535310" w:rsidRDefault="000376CD" w:rsidP="00EE02BF">
      <w:pPr>
        <w:keepNext/>
        <w:numPr>
          <w:ilvl w:val="0"/>
          <w:numId w:val="28"/>
        </w:numPr>
        <w:ind w:left="709"/>
        <w:outlineLvl w:val="2"/>
        <w:rPr>
          <w:rFonts w:eastAsia="Times New Roman" w:cs="Times New Roman"/>
          <w:b/>
          <w:bCs/>
          <w:u w:val="single"/>
          <w:lang w:eastAsia="cs-CZ"/>
        </w:rPr>
      </w:pPr>
      <w:r w:rsidRPr="00535310">
        <w:rPr>
          <w:rFonts w:eastAsia="Times New Roman" w:cs="Times New Roman"/>
          <w:b/>
          <w:bCs/>
          <w:u w:val="single"/>
          <w:lang w:eastAsia="cs-CZ"/>
        </w:rPr>
        <w:t>Další povinnosti</w:t>
      </w:r>
    </w:p>
    <w:p w14:paraId="779347DB" w14:textId="77777777" w:rsidR="000376CD" w:rsidRDefault="000376CD" w:rsidP="000376CD">
      <w:pPr>
        <w:ind w:left="709"/>
        <w:jc w:val="both"/>
        <w:rPr>
          <w:rFonts w:eastAsia="Times New Roman" w:cs="Times New Roman"/>
          <w:lang w:eastAsia="cs-CZ"/>
        </w:rPr>
      </w:pPr>
      <w:r w:rsidRPr="00535310">
        <w:rPr>
          <w:rFonts w:eastAsia="Times New Roman" w:cs="Times New Roman"/>
          <w:lang w:eastAsia="cs-CZ"/>
        </w:rPr>
        <w:t xml:space="preserve">Provozovatel EPS a ZDP je povinen umožnit prohlídku připojovaného objektu </w:t>
      </w:r>
      <w:r w:rsidRPr="00535310">
        <w:rPr>
          <w:rFonts w:eastAsia="Times New Roman" w:cs="Times New Roman"/>
          <w:lang w:eastAsia="cs-CZ"/>
        </w:rPr>
        <w:br/>
        <w:t xml:space="preserve">(vč. kontroly vybavení KTPO, odzkoušení univerzálního motýlkového klíče </w:t>
      </w:r>
      <w:r w:rsidRPr="00535310">
        <w:rPr>
          <w:rFonts w:eastAsia="Times New Roman" w:cs="Times New Roman"/>
          <w:lang w:eastAsia="cs-CZ"/>
        </w:rPr>
        <w:br/>
        <w:t xml:space="preserve">a generálního klíče, kontroly DZP, příp. vyvolání cvičného poplachu) místně příslušné jednotce požární ochrany HZS Pardubického kraje. Termíny prohlídek je provozovatel EPS a ZDP povinen si domluvit s velitelem stanice místně příslušné jednotky požární ochrany HZS Pardubického kraje ještě před zahájením připojení EPS na PCO HZS Pardubického kraje. Informace o kontaktech na velitele stanice podá pověřený pracovník HZS Pardubického kraje. </w:t>
      </w:r>
    </w:p>
    <w:p w14:paraId="68388681" w14:textId="77777777" w:rsidR="000376CD" w:rsidRPr="00535310" w:rsidRDefault="000376CD" w:rsidP="000376CD">
      <w:pPr>
        <w:ind w:left="709"/>
        <w:jc w:val="both"/>
        <w:rPr>
          <w:rFonts w:eastAsia="Times New Roman" w:cs="Times New Roman"/>
          <w:lang w:eastAsia="cs-CZ"/>
        </w:rPr>
      </w:pPr>
    </w:p>
    <w:p w14:paraId="5B8CFD12"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Spuštění připojení na PCO</w:t>
      </w:r>
    </w:p>
    <w:p w14:paraId="4AD57F31" w14:textId="77777777" w:rsidR="000376CD" w:rsidRPr="00535310" w:rsidRDefault="000376CD" w:rsidP="000376CD">
      <w:pPr>
        <w:spacing w:before="120"/>
        <w:jc w:val="both"/>
        <w:rPr>
          <w:rFonts w:eastAsia="Times New Roman" w:cs="Times New Roman"/>
          <w:lang w:eastAsia="cs-CZ"/>
        </w:rPr>
      </w:pPr>
      <w:r w:rsidRPr="00535310">
        <w:rPr>
          <w:rFonts w:eastAsia="Times New Roman" w:cs="Times New Roman"/>
          <w:lang w:eastAsia="cs-CZ"/>
        </w:rPr>
        <w:t>Připojení na PCO HZS Pardubického kraje může být spuštěno pouze na základě smluvního vztahu. Je uzavírána trojstranná smlouva mezi provozovatelem EPS a ZDP, HZS Pardubického kraje a správcem přenosové cesty. Připojení na PCO HZS Pardubického kraje spuštěno k datu podpisu smlouvy ze strany HZS Pardubického kraje, který podepisuje smlouvu vždy jako poslední.</w:t>
      </w:r>
    </w:p>
    <w:p w14:paraId="7B7D6AF7" w14:textId="77777777" w:rsidR="000376CD" w:rsidRPr="00535310" w:rsidRDefault="000376CD" w:rsidP="000376CD">
      <w:pPr>
        <w:jc w:val="both"/>
        <w:rPr>
          <w:rFonts w:eastAsia="Times New Roman" w:cs="Times New Roman"/>
          <w:lang w:eastAsia="cs-CZ"/>
        </w:rPr>
      </w:pPr>
    </w:p>
    <w:p w14:paraId="157D82B7"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Provoz</w:t>
      </w:r>
    </w:p>
    <w:p w14:paraId="0B0C5910" w14:textId="77777777" w:rsidR="000376CD" w:rsidRPr="00535310" w:rsidRDefault="000376CD" w:rsidP="00EE02BF">
      <w:pPr>
        <w:numPr>
          <w:ilvl w:val="0"/>
          <w:numId w:val="22"/>
        </w:numPr>
        <w:spacing w:before="120"/>
        <w:ind w:left="714" w:hanging="357"/>
        <w:jc w:val="both"/>
        <w:rPr>
          <w:rFonts w:eastAsia="Times New Roman" w:cs="Times New Roman"/>
          <w:lang w:eastAsia="cs-CZ"/>
        </w:rPr>
      </w:pPr>
      <w:r w:rsidRPr="00535310">
        <w:rPr>
          <w:rFonts w:eastAsia="Times New Roman" w:cs="Times New Roman"/>
          <w:lang w:eastAsia="cs-CZ"/>
        </w:rPr>
        <w:t>V případě změny uživatele nebo nájemce prostor v objektu musí být v těchto prostorách zachován po dobu připojení na PCO HZS Pardubického kraje systém generálního klíče.</w:t>
      </w:r>
    </w:p>
    <w:p w14:paraId="73C15F3A"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Při jakékoliv změně, např. využití prostor, změně nájemce nebo stavebních úpravách, je nutné danou změnu před jejím uskutečněním oznámit pověřenému pracovníkovi HZS Pardubického kraje, který rozhodne o dalším postupu.</w:t>
      </w:r>
    </w:p>
    <w:p w14:paraId="5C6F188C"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 xml:space="preserve">Jakýkoliv zásah do nastavení zámku KTPO na motýlkový klíč může provést pouze firma určená HZS Pardubického kraje. </w:t>
      </w:r>
    </w:p>
    <w:p w14:paraId="2D0DA307"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Umístění DZP u provozovatele EPS a ZDP: 1x u OPPO, 1x v dokumentaci požární ochrany a popř. 1x vrátnice nebo ústředny EPS.</w:t>
      </w:r>
    </w:p>
    <w:p w14:paraId="7F341A28"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 xml:space="preserve">Při jakékoliv změně musí být DZP aktualizována a aktualizovaná verze DZP (kompletní) předána opět ve dvou vyhotoveních na příslušnou centrální stanici HZS Pardubického kraje a provedena výměna všech verzí DZP u provozovatele EPS </w:t>
      </w:r>
      <w:r w:rsidRPr="00535310">
        <w:rPr>
          <w:rFonts w:eastAsia="Times New Roman" w:cs="Times New Roman"/>
          <w:lang w:eastAsia="cs-CZ"/>
        </w:rPr>
        <w:br/>
        <w:t>a ZDP.</w:t>
      </w:r>
    </w:p>
    <w:p w14:paraId="0CDC6FD6"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U ústředny EPS bude uložena kopie výkresové dokumentace EPS.</w:t>
      </w:r>
    </w:p>
    <w:p w14:paraId="7FBB2F98"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Dveře, vrata apod., které budou v rozporu s výše uvedenými ustanoveními v části A odst. 2, budou v případě nutnosti otevřeny standardními postupy jednotek HZS Pardubického kraje. V takovém případě HZS Pardubického kraje nenese odpovědnost za takto vzniklé škody. Toto platí i v případě nefunkčnosti KTPO.</w:t>
      </w:r>
    </w:p>
    <w:p w14:paraId="4B1DC5AA" w14:textId="77777777" w:rsidR="000376CD" w:rsidRPr="00535310" w:rsidRDefault="000376CD" w:rsidP="00EE02BF">
      <w:pPr>
        <w:numPr>
          <w:ilvl w:val="0"/>
          <w:numId w:val="22"/>
        </w:numPr>
        <w:ind w:left="714" w:hanging="357"/>
        <w:jc w:val="both"/>
        <w:rPr>
          <w:rFonts w:eastAsia="Times New Roman" w:cs="Times New Roman"/>
          <w:lang w:eastAsia="cs-CZ"/>
        </w:rPr>
      </w:pPr>
      <w:r w:rsidRPr="00535310">
        <w:rPr>
          <w:rFonts w:eastAsia="Times New Roman" w:cs="Times New Roman"/>
          <w:lang w:eastAsia="cs-CZ"/>
        </w:rPr>
        <w:t>Provozovatel EPS a ZDP je povinen umožnit prohlídku objektu (vč. kontroly vybavení KTPO, odzkoušení univerzálního motýlkového klíče a generálního klíče, kontroly DZP, příp. vyvolání cvičného poplachu) místně příslušnou jednotkou HZS Pardubického kraje, či pověřeným pracovníkem HZS Pardubického kraje.</w:t>
      </w:r>
    </w:p>
    <w:p w14:paraId="5034F6E1" w14:textId="77777777" w:rsidR="000376CD" w:rsidRPr="00535310" w:rsidRDefault="000376CD" w:rsidP="000376CD">
      <w:pPr>
        <w:ind w:left="720"/>
        <w:jc w:val="both"/>
        <w:rPr>
          <w:rFonts w:eastAsia="Times New Roman" w:cs="Times New Roman"/>
          <w:lang w:eastAsia="cs-CZ"/>
        </w:rPr>
      </w:pPr>
    </w:p>
    <w:p w14:paraId="1AEFF3B3"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Ukončení připojení</w:t>
      </w:r>
    </w:p>
    <w:p w14:paraId="0264EB54" w14:textId="77777777" w:rsidR="000376CD" w:rsidRPr="00535310" w:rsidRDefault="000376CD" w:rsidP="000376CD">
      <w:pPr>
        <w:spacing w:before="120"/>
        <w:jc w:val="both"/>
        <w:rPr>
          <w:rFonts w:eastAsia="Times New Roman" w:cs="Times New Roman"/>
          <w:lang w:eastAsia="cs-CZ"/>
        </w:rPr>
      </w:pPr>
      <w:r w:rsidRPr="00535310">
        <w:rPr>
          <w:rFonts w:eastAsia="Times New Roman" w:cs="Times New Roman"/>
          <w:lang w:eastAsia="cs-CZ"/>
        </w:rPr>
        <w:t>Připojení EPS na PCO HZS Pardubického kraje zaniká na základě písemné dohody mezi smluvními stranami nebo výpovědí jedné ze smluvních stran dle smluvních podmínek vyplývající ze smlouvy o připojení.</w:t>
      </w:r>
    </w:p>
    <w:p w14:paraId="74A4AC0F" w14:textId="77777777" w:rsidR="000376CD" w:rsidRPr="00535310" w:rsidRDefault="000376CD" w:rsidP="000376CD">
      <w:pPr>
        <w:jc w:val="both"/>
        <w:rPr>
          <w:rFonts w:eastAsia="Times New Roman" w:cs="Times New Roman"/>
          <w:b/>
          <w:lang w:eastAsia="cs-CZ"/>
        </w:rPr>
      </w:pPr>
      <w:r w:rsidRPr="00535310">
        <w:rPr>
          <w:rFonts w:eastAsia="Times New Roman" w:cs="Times New Roman"/>
          <w:b/>
          <w:u w:val="single"/>
          <w:lang w:eastAsia="cs-CZ"/>
        </w:rPr>
        <w:t>Upozornění:</w:t>
      </w:r>
      <w:r w:rsidRPr="00535310">
        <w:rPr>
          <w:rFonts w:eastAsia="Times New Roman" w:cs="Times New Roman"/>
          <w:b/>
          <w:lang w:eastAsia="cs-CZ"/>
        </w:rPr>
        <w:t xml:space="preserve"> Zrušení připojení EPS na PCO HZS nesmí odporovat schválené projektové dokumentaci stavby. V případě zrušení připojení musí být v objektu zajištěna 24</w:t>
      </w:r>
      <w:r w:rsidRPr="00535310">
        <w:rPr>
          <w:rFonts w:eastAsia="Times New Roman" w:cs="Times New Roman"/>
          <w:b/>
          <w:lang w:eastAsia="cs-CZ"/>
        </w:rPr>
        <w:noBreakHyphen/>
        <w:t>hodinová obsluha ústředny EPS splňující podmínky platných předpisů, toto zrušení musí být schváleno v rámci projektové dokumentace stavby.</w:t>
      </w:r>
    </w:p>
    <w:p w14:paraId="6C69C4A5" w14:textId="77777777" w:rsidR="000376CD" w:rsidRDefault="000376CD" w:rsidP="000376CD">
      <w:pPr>
        <w:jc w:val="both"/>
        <w:rPr>
          <w:rFonts w:eastAsia="Times New Roman" w:cs="Times New Roman"/>
          <w:b/>
          <w:lang w:eastAsia="cs-CZ"/>
        </w:rPr>
      </w:pPr>
    </w:p>
    <w:p w14:paraId="30A9CED3" w14:textId="77777777" w:rsidR="000376CD" w:rsidRDefault="000376CD" w:rsidP="000376CD">
      <w:pPr>
        <w:jc w:val="both"/>
        <w:rPr>
          <w:rFonts w:eastAsia="Times New Roman" w:cs="Times New Roman"/>
          <w:b/>
          <w:lang w:eastAsia="cs-CZ"/>
        </w:rPr>
      </w:pPr>
    </w:p>
    <w:p w14:paraId="7D70493E" w14:textId="77777777" w:rsidR="000376CD" w:rsidRPr="00535310" w:rsidRDefault="000376CD" w:rsidP="000376CD">
      <w:pPr>
        <w:jc w:val="both"/>
        <w:rPr>
          <w:rFonts w:eastAsia="Times New Roman" w:cs="Times New Roman"/>
          <w:b/>
          <w:lang w:eastAsia="cs-CZ"/>
        </w:rPr>
      </w:pPr>
    </w:p>
    <w:p w14:paraId="57B6D27F"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Kontaktní údaje</w:t>
      </w:r>
    </w:p>
    <w:p w14:paraId="1BB63F76" w14:textId="77777777" w:rsidR="000376CD" w:rsidRPr="00535310" w:rsidRDefault="000376CD" w:rsidP="00EE02BF">
      <w:pPr>
        <w:numPr>
          <w:ilvl w:val="0"/>
          <w:numId w:val="29"/>
        </w:numPr>
        <w:spacing w:before="120"/>
        <w:rPr>
          <w:rFonts w:eastAsia="Times New Roman" w:cs="Times New Roman"/>
          <w:b/>
          <w:bCs/>
          <w:u w:val="single"/>
          <w:lang w:eastAsia="cs-CZ"/>
        </w:rPr>
      </w:pPr>
      <w:r w:rsidRPr="00535310">
        <w:rPr>
          <w:rFonts w:eastAsia="Times New Roman" w:cs="Times New Roman"/>
          <w:b/>
          <w:bCs/>
          <w:u w:val="single"/>
          <w:lang w:eastAsia="cs-CZ"/>
        </w:rPr>
        <w:t>Pověřený pracovník HZS Pardubického kraje:</w:t>
      </w:r>
    </w:p>
    <w:p w14:paraId="39AD45DE" w14:textId="77777777" w:rsidR="000376CD" w:rsidRPr="00535310" w:rsidRDefault="000376CD" w:rsidP="000376CD">
      <w:pPr>
        <w:rPr>
          <w:rFonts w:eastAsia="Times New Roman" w:cs="Times New Roman"/>
          <w:lang w:eastAsia="cs-CZ"/>
        </w:rPr>
      </w:pPr>
      <w:r w:rsidRPr="00535310">
        <w:rPr>
          <w:rFonts w:eastAsia="Times New Roman" w:cs="Times New Roman"/>
          <w:lang w:eastAsia="cs-CZ"/>
        </w:rPr>
        <w:t>pracovník oddělení stavební prevence, kontrolní činnosti a ZPP</w:t>
      </w:r>
    </w:p>
    <w:p w14:paraId="475E31BC" w14:textId="77777777" w:rsidR="000376CD" w:rsidRPr="00535310" w:rsidRDefault="000376CD" w:rsidP="000376CD">
      <w:pPr>
        <w:rPr>
          <w:rFonts w:eastAsia="Times New Roman" w:cs="Times New Roman"/>
          <w:lang w:eastAsia="cs-CZ"/>
        </w:rPr>
      </w:pPr>
      <w:r w:rsidRPr="00535310">
        <w:rPr>
          <w:rFonts w:eastAsia="Times New Roman" w:cs="Times New Roman"/>
          <w:lang w:eastAsia="cs-CZ"/>
        </w:rPr>
        <w:t>HZS Pardubického kraje, Teplého 1526, 530 02 Pardubice</w:t>
      </w:r>
    </w:p>
    <w:p w14:paraId="03A6DC35" w14:textId="77777777" w:rsidR="000376CD" w:rsidRPr="00535310" w:rsidRDefault="000376CD" w:rsidP="000376CD">
      <w:pPr>
        <w:jc w:val="both"/>
        <w:rPr>
          <w:rFonts w:eastAsia="Times New Roman" w:cs="Times New Roman"/>
          <w:i/>
          <w:lang w:eastAsia="cs-CZ"/>
        </w:rPr>
      </w:pPr>
      <w:r w:rsidRPr="00535310">
        <w:rPr>
          <w:rFonts w:eastAsia="Times New Roman" w:cs="Times New Roman"/>
          <w:lang w:eastAsia="cs-CZ"/>
        </w:rPr>
        <w:t xml:space="preserve">tel.: aktuální kontakt uveden na webu </w:t>
      </w:r>
      <w:hyperlink r:id="rId18" w:history="1">
        <w:r w:rsidRPr="00535310">
          <w:rPr>
            <w:rFonts w:eastAsia="Times New Roman" w:cs="Times New Roman"/>
            <w:color w:val="0000FF"/>
            <w:u w:val="single"/>
            <w:lang w:eastAsia="cs-CZ"/>
          </w:rPr>
          <w:t>www.hzspa.cz</w:t>
        </w:r>
      </w:hyperlink>
      <w:r w:rsidRPr="00535310">
        <w:rPr>
          <w:rFonts w:eastAsia="Times New Roman" w:cs="Times New Roman"/>
          <w:lang w:eastAsia="cs-CZ"/>
        </w:rPr>
        <w:t xml:space="preserve"> odkaz </w:t>
      </w:r>
      <w:r w:rsidRPr="00535310">
        <w:rPr>
          <w:rFonts w:eastAsia="Times New Roman" w:cs="Times New Roman"/>
          <w:i/>
          <w:lang w:eastAsia="cs-CZ"/>
        </w:rPr>
        <w:t>POŽÁRNÍ PREVENCE, PULT CENTRALIZOVANÉ OCHRANY</w:t>
      </w:r>
    </w:p>
    <w:p w14:paraId="335A87BD" w14:textId="77777777" w:rsidR="000376CD" w:rsidRPr="00535310" w:rsidRDefault="000376CD" w:rsidP="000376CD">
      <w:pPr>
        <w:rPr>
          <w:rFonts w:eastAsia="Times New Roman" w:cs="Times New Roman"/>
          <w:lang w:eastAsia="cs-CZ"/>
        </w:rPr>
      </w:pPr>
      <w:r w:rsidRPr="00535310">
        <w:rPr>
          <w:rFonts w:eastAsia="Times New Roman" w:cs="Times New Roman"/>
          <w:lang w:eastAsia="cs-CZ"/>
        </w:rPr>
        <w:t xml:space="preserve">e-mail: </w:t>
      </w:r>
      <w:hyperlink r:id="rId19" w:history="1">
        <w:r w:rsidRPr="00535310">
          <w:rPr>
            <w:rFonts w:eastAsia="Times New Roman" w:cs="Times New Roman"/>
            <w:color w:val="0000FF"/>
            <w:u w:val="single"/>
            <w:lang w:eastAsia="cs-CZ"/>
          </w:rPr>
          <w:t>pco@pak.izscr.cz</w:t>
        </w:r>
      </w:hyperlink>
      <w:r w:rsidRPr="00535310">
        <w:rPr>
          <w:rFonts w:eastAsia="Times New Roman" w:cs="Times New Roman"/>
          <w:lang w:eastAsia="cs-CZ"/>
        </w:rPr>
        <w:t xml:space="preserve"> </w:t>
      </w:r>
    </w:p>
    <w:p w14:paraId="33163720" w14:textId="77777777" w:rsidR="000376CD" w:rsidRPr="00535310" w:rsidRDefault="000376CD" w:rsidP="000376CD">
      <w:pPr>
        <w:rPr>
          <w:rFonts w:eastAsia="Times New Roman" w:cs="Times New Roman"/>
          <w:lang w:eastAsia="cs-CZ"/>
        </w:rPr>
      </w:pPr>
    </w:p>
    <w:p w14:paraId="764D9BD1" w14:textId="77777777" w:rsidR="000376CD" w:rsidRPr="00535310" w:rsidRDefault="000376CD" w:rsidP="00EE02BF">
      <w:pPr>
        <w:numPr>
          <w:ilvl w:val="0"/>
          <w:numId w:val="29"/>
        </w:numPr>
        <w:rPr>
          <w:rFonts w:eastAsia="Times New Roman" w:cs="Times New Roman"/>
          <w:b/>
          <w:bCs/>
          <w:lang w:eastAsia="cs-CZ"/>
        </w:rPr>
      </w:pPr>
      <w:r w:rsidRPr="00535310">
        <w:rPr>
          <w:rFonts w:eastAsia="Times New Roman" w:cs="Times New Roman"/>
          <w:b/>
          <w:bCs/>
          <w:u w:val="single"/>
          <w:lang w:eastAsia="cs-CZ"/>
        </w:rPr>
        <w:t xml:space="preserve">Správce přenosu signálu na PCO </w:t>
      </w:r>
    </w:p>
    <w:p w14:paraId="1A5F8EEC"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 xml:space="preserve">PATROL </w:t>
      </w:r>
      <w:proofErr w:type="spellStart"/>
      <w:r w:rsidRPr="00535310">
        <w:rPr>
          <w:rFonts w:eastAsia="Times New Roman" w:cs="Times New Roman"/>
          <w:lang w:eastAsia="cs-CZ"/>
        </w:rPr>
        <w:t>group</w:t>
      </w:r>
      <w:proofErr w:type="spellEnd"/>
      <w:r w:rsidRPr="00535310">
        <w:rPr>
          <w:rFonts w:eastAsia="Times New Roman" w:cs="Times New Roman"/>
          <w:lang w:eastAsia="cs-CZ"/>
        </w:rPr>
        <w:t xml:space="preserve"> s.r.o., IČ: 469 81 233</w:t>
      </w:r>
    </w:p>
    <w:p w14:paraId="5EFAC016"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 xml:space="preserve">Kontaktní osoba ve věcech smluvních a technických Ing. Ivan </w:t>
      </w:r>
      <w:proofErr w:type="spellStart"/>
      <w:r w:rsidRPr="00535310">
        <w:rPr>
          <w:rFonts w:eastAsia="Times New Roman" w:cs="Times New Roman"/>
          <w:lang w:eastAsia="cs-CZ"/>
        </w:rPr>
        <w:t>Niesyt</w:t>
      </w:r>
      <w:proofErr w:type="spellEnd"/>
      <w:r w:rsidRPr="00535310">
        <w:rPr>
          <w:rFonts w:eastAsia="Times New Roman" w:cs="Times New Roman"/>
          <w:lang w:eastAsia="cs-CZ"/>
        </w:rPr>
        <w:t>, tel. č. 602 518 312, e</w:t>
      </w:r>
      <w:r w:rsidRPr="00535310">
        <w:rPr>
          <w:rFonts w:eastAsia="Times New Roman" w:cs="Times New Roman"/>
          <w:lang w:eastAsia="cs-CZ"/>
        </w:rPr>
        <w:noBreakHyphen/>
        <w:t>mail: niesyt@patrol.cz</w:t>
      </w:r>
    </w:p>
    <w:p w14:paraId="54A7E95A" w14:textId="77777777" w:rsidR="000376CD" w:rsidRPr="00535310" w:rsidRDefault="000376CD" w:rsidP="000376CD">
      <w:pPr>
        <w:rPr>
          <w:rFonts w:eastAsia="Times New Roman" w:cs="Times New Roman"/>
          <w:lang w:eastAsia="cs-CZ"/>
        </w:rPr>
      </w:pPr>
    </w:p>
    <w:p w14:paraId="48B007F9" w14:textId="77777777" w:rsidR="000376CD" w:rsidRPr="00535310" w:rsidRDefault="000376CD" w:rsidP="00EE02BF">
      <w:pPr>
        <w:numPr>
          <w:ilvl w:val="0"/>
          <w:numId w:val="29"/>
        </w:numPr>
        <w:rPr>
          <w:rFonts w:eastAsia="Times New Roman" w:cs="Times New Roman"/>
          <w:b/>
          <w:bCs/>
          <w:u w:val="single"/>
          <w:lang w:eastAsia="cs-CZ"/>
        </w:rPr>
      </w:pPr>
      <w:r w:rsidRPr="00535310">
        <w:rPr>
          <w:rFonts w:eastAsia="Times New Roman" w:cs="Times New Roman"/>
          <w:b/>
          <w:bCs/>
          <w:u w:val="single"/>
          <w:lang w:eastAsia="cs-CZ"/>
        </w:rPr>
        <w:t>Firma určená HZS Pardubického kraje k nastavení KTPO</w:t>
      </w:r>
    </w:p>
    <w:p w14:paraId="242EB2FA"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 xml:space="preserve">Josef Pavlík, IČ: </w:t>
      </w:r>
      <w:r w:rsidRPr="00535310">
        <w:rPr>
          <w:rFonts w:eastAsia="Times New Roman" w:cs="Times New Roman"/>
          <w:color w:val="060604"/>
          <w:shd w:val="clear" w:color="auto" w:fill="FFFFFF"/>
          <w:lang w:eastAsia="cs-CZ"/>
        </w:rPr>
        <w:t xml:space="preserve">156 09 561, </w:t>
      </w:r>
      <w:r w:rsidRPr="00535310">
        <w:rPr>
          <w:rFonts w:eastAsia="Times New Roman" w:cs="Times New Roman"/>
          <w:lang w:eastAsia="cs-CZ"/>
        </w:rPr>
        <w:t xml:space="preserve">Spořilovská 125, 503 41 Hradec Králové – </w:t>
      </w:r>
      <w:proofErr w:type="spellStart"/>
      <w:r w:rsidRPr="00535310">
        <w:rPr>
          <w:rFonts w:eastAsia="Times New Roman" w:cs="Times New Roman"/>
          <w:lang w:eastAsia="cs-CZ"/>
        </w:rPr>
        <w:t>Věkoše</w:t>
      </w:r>
      <w:proofErr w:type="spellEnd"/>
    </w:p>
    <w:p w14:paraId="2E94DA4B" w14:textId="77777777" w:rsidR="000376CD" w:rsidRPr="00535310" w:rsidRDefault="000376CD" w:rsidP="000376CD">
      <w:pPr>
        <w:jc w:val="both"/>
        <w:rPr>
          <w:rFonts w:eastAsia="Times New Roman" w:cs="Times New Roman"/>
          <w:lang w:eastAsia="cs-CZ"/>
        </w:rPr>
      </w:pPr>
      <w:r w:rsidRPr="00535310">
        <w:rPr>
          <w:rFonts w:eastAsia="Times New Roman" w:cs="Times New Roman"/>
          <w:lang w:eastAsia="cs-CZ"/>
        </w:rPr>
        <w:t>Tel. č.  +420 603 542 255.</w:t>
      </w:r>
    </w:p>
    <w:p w14:paraId="1F872EF0" w14:textId="77777777" w:rsidR="000376CD" w:rsidRPr="00535310" w:rsidRDefault="000376CD" w:rsidP="000376CD">
      <w:pPr>
        <w:rPr>
          <w:rFonts w:eastAsia="Times New Roman" w:cs="Times New Roman"/>
          <w:lang w:eastAsia="cs-CZ"/>
        </w:rPr>
      </w:pPr>
    </w:p>
    <w:p w14:paraId="20206FCD" w14:textId="77777777" w:rsidR="000376CD" w:rsidRPr="00535310" w:rsidRDefault="000376CD" w:rsidP="00EE02BF">
      <w:pPr>
        <w:keepNext/>
        <w:numPr>
          <w:ilvl w:val="0"/>
          <w:numId w:val="26"/>
        </w:numPr>
        <w:ind w:left="426" w:hanging="426"/>
        <w:outlineLvl w:val="1"/>
        <w:rPr>
          <w:rFonts w:eastAsia="Times New Roman" w:cs="Times New Roman"/>
          <w:b/>
          <w:snapToGrid w:val="0"/>
          <w:sz w:val="28"/>
          <w:szCs w:val="28"/>
          <w:u w:val="single"/>
          <w:lang w:eastAsia="cs-CZ"/>
        </w:rPr>
      </w:pPr>
      <w:r w:rsidRPr="00535310">
        <w:rPr>
          <w:rFonts w:eastAsia="Times New Roman" w:cs="Times New Roman"/>
          <w:b/>
          <w:snapToGrid w:val="0"/>
          <w:sz w:val="28"/>
          <w:szCs w:val="28"/>
          <w:u w:val="single"/>
          <w:lang w:eastAsia="cs-CZ"/>
        </w:rPr>
        <w:t>Závěrečná ustanovení</w:t>
      </w:r>
    </w:p>
    <w:p w14:paraId="176DD14F" w14:textId="77777777" w:rsidR="000376CD" w:rsidRPr="00535310" w:rsidRDefault="000376CD" w:rsidP="00EE02BF">
      <w:pPr>
        <w:numPr>
          <w:ilvl w:val="0"/>
          <w:numId w:val="25"/>
        </w:numPr>
        <w:spacing w:before="120"/>
        <w:ind w:left="714" w:hanging="357"/>
        <w:jc w:val="both"/>
        <w:rPr>
          <w:rFonts w:eastAsia="Times New Roman" w:cs="Times New Roman"/>
          <w:lang w:eastAsia="cs-CZ"/>
        </w:rPr>
      </w:pPr>
      <w:r w:rsidRPr="00535310">
        <w:rPr>
          <w:rFonts w:eastAsia="Times New Roman" w:cs="Times New Roman"/>
          <w:lang w:eastAsia="cs-CZ"/>
        </w:rPr>
        <w:t>HZS Pardubického kraje není povinen vyhovět každé žádosti o připojení EPS na PCO HZS Pardubického kraje.</w:t>
      </w:r>
    </w:p>
    <w:p w14:paraId="6B038243" w14:textId="77777777" w:rsidR="000376CD" w:rsidRPr="00535310" w:rsidRDefault="000376CD" w:rsidP="00EE02BF">
      <w:pPr>
        <w:numPr>
          <w:ilvl w:val="0"/>
          <w:numId w:val="25"/>
        </w:numPr>
        <w:jc w:val="both"/>
        <w:rPr>
          <w:rFonts w:eastAsia="Times New Roman" w:cs="Times New Roman"/>
          <w:lang w:eastAsia="cs-CZ"/>
        </w:rPr>
      </w:pPr>
      <w:r w:rsidRPr="00535310">
        <w:rPr>
          <w:rFonts w:eastAsia="Times New Roman" w:cs="Times New Roman"/>
          <w:lang w:eastAsia="cs-CZ"/>
        </w:rPr>
        <w:t>HZS Pardubického kraje neručí za kvalitu signálu připojení na PCO HZS Pardubického kraje, proto je nutné si u správce přenosu signálu na PCO předběžně ověřit, jaké je pokrytí signálem v dané lokalitě.</w:t>
      </w:r>
    </w:p>
    <w:p w14:paraId="00A937E2" w14:textId="77777777" w:rsidR="000376CD" w:rsidRPr="00535310" w:rsidRDefault="000376CD" w:rsidP="00EE02BF">
      <w:pPr>
        <w:numPr>
          <w:ilvl w:val="0"/>
          <w:numId w:val="25"/>
        </w:numPr>
        <w:jc w:val="both"/>
        <w:rPr>
          <w:rFonts w:eastAsia="Times New Roman" w:cs="Times New Roman"/>
          <w:lang w:eastAsia="cs-CZ"/>
        </w:rPr>
      </w:pPr>
      <w:r w:rsidRPr="00535310">
        <w:rPr>
          <w:rFonts w:eastAsia="Times New Roman" w:cs="Times New Roman"/>
          <w:lang w:eastAsia="cs-CZ"/>
        </w:rPr>
        <w:t xml:space="preserve">HZS Pardubického kraje si vyhrazuje právo změnit své požadavky nebo je doplnit </w:t>
      </w:r>
      <w:r w:rsidRPr="00535310">
        <w:rPr>
          <w:rFonts w:eastAsia="Times New Roman" w:cs="Times New Roman"/>
          <w:lang w:eastAsia="cs-CZ"/>
        </w:rPr>
        <w:br/>
        <w:t>dle konkrétní situace v jednotlivých případech.</w:t>
      </w:r>
    </w:p>
    <w:p w14:paraId="76D1902C" w14:textId="77777777" w:rsidR="000376CD" w:rsidRPr="00535310" w:rsidRDefault="000376CD" w:rsidP="00EE02BF">
      <w:pPr>
        <w:numPr>
          <w:ilvl w:val="0"/>
          <w:numId w:val="25"/>
        </w:numPr>
        <w:jc w:val="both"/>
        <w:rPr>
          <w:rFonts w:eastAsia="Times New Roman" w:cs="Times New Roman"/>
          <w:lang w:eastAsia="cs-CZ"/>
        </w:rPr>
      </w:pPr>
      <w:r w:rsidRPr="00535310">
        <w:rPr>
          <w:rFonts w:eastAsia="Times New Roman" w:cs="Times New Roman"/>
          <w:lang w:eastAsia="cs-CZ"/>
        </w:rPr>
        <w:t xml:space="preserve">Pokud dojde k rozporu podmínek připojení se skutečným stavem, je nutné danou věc projednat předem s pověřeným pracovníkem HZS Pardubického kraje. Tento pracovník může v odůvodněných případech rozhodnout o udělení výjimky. </w:t>
      </w:r>
      <w:bookmarkEnd w:id="0"/>
    </w:p>
    <w:p w14:paraId="6094D53B" w14:textId="77777777" w:rsidR="003E06B6" w:rsidRDefault="003E06B6">
      <w:pPr>
        <w:rPr>
          <w:i/>
        </w:rPr>
      </w:pPr>
      <w:r>
        <w:rPr>
          <w:i/>
        </w:rPr>
        <w:br w:type="page"/>
      </w:r>
    </w:p>
    <w:p w14:paraId="48C5175E" w14:textId="77777777" w:rsidR="00D6020E" w:rsidRDefault="00D6020E" w:rsidP="00225C01">
      <w:pPr>
        <w:rPr>
          <w:i/>
        </w:rPr>
      </w:pPr>
      <w:r w:rsidRPr="00942739">
        <w:rPr>
          <w:i/>
        </w:rPr>
        <w:t>Příloha č. 2</w:t>
      </w:r>
    </w:p>
    <w:p w14:paraId="4C1E504F" w14:textId="77777777" w:rsidR="003E06B6" w:rsidRPr="003E06B6" w:rsidRDefault="003E06B6" w:rsidP="00225C01">
      <w:pPr>
        <w:rPr>
          <w:sz w:val="12"/>
          <w:szCs w:val="12"/>
        </w:rPr>
      </w:pPr>
    </w:p>
    <w:p w14:paraId="41FBB466" w14:textId="77777777" w:rsidR="00D6020E" w:rsidRPr="009A77A4" w:rsidRDefault="00D6020E" w:rsidP="00225C01">
      <w:pPr>
        <w:rPr>
          <w:b/>
          <w:sz w:val="32"/>
          <w:u w:val="single"/>
        </w:rPr>
      </w:pPr>
      <w:r w:rsidRPr="009A77A4">
        <w:rPr>
          <w:b/>
          <w:sz w:val="32"/>
        </w:rPr>
        <w:t xml:space="preserve">Seznam a způsob vyrozumění osob určených </w:t>
      </w:r>
      <w:r w:rsidR="00360F77" w:rsidRPr="009A77A4">
        <w:rPr>
          <w:b/>
          <w:sz w:val="32"/>
        </w:rPr>
        <w:t>provozovatelem EPS</w:t>
      </w:r>
      <w:r w:rsidRPr="009A77A4">
        <w:rPr>
          <w:sz w:val="32"/>
        </w:rPr>
        <w:t xml:space="preserve"> </w:t>
      </w:r>
      <w:r w:rsidRPr="009A77A4">
        <w:rPr>
          <w:b/>
          <w:sz w:val="32"/>
          <w:u w:val="single"/>
        </w:rPr>
        <w:t>ke dni:</w:t>
      </w:r>
    </w:p>
    <w:p w14:paraId="704494C1" w14:textId="77777777" w:rsidR="00D6020E" w:rsidRPr="009A77A4" w:rsidRDefault="00D6020E" w:rsidP="00225C01">
      <w:pPr>
        <w:rPr>
          <w:b/>
          <w:i/>
          <w:sz w:val="22"/>
        </w:rPr>
      </w:pPr>
      <w:r w:rsidRPr="009A77A4">
        <w:rPr>
          <w:b/>
          <w:i/>
          <w:sz w:val="22"/>
        </w:rPr>
        <w:t>(pro požárně monitorovaný objekt na PCO u HZS)</w:t>
      </w:r>
    </w:p>
    <w:p w14:paraId="120B98F1" w14:textId="77777777" w:rsidR="00D6020E" w:rsidRPr="009A77A4" w:rsidRDefault="00D6020E" w:rsidP="00225C01">
      <w:pPr>
        <w:rPr>
          <w:sz w:val="20"/>
        </w:rPr>
      </w:pPr>
    </w:p>
    <w:tbl>
      <w:tblPr>
        <w:tblW w:w="9288" w:type="dxa"/>
        <w:tblLook w:val="01E0" w:firstRow="1" w:lastRow="1" w:firstColumn="1" w:lastColumn="1" w:noHBand="0" w:noVBand="0"/>
      </w:tblPr>
      <w:tblGrid>
        <w:gridCol w:w="4080"/>
        <w:gridCol w:w="526"/>
        <w:gridCol w:w="1082"/>
        <w:gridCol w:w="1800"/>
        <w:gridCol w:w="1800"/>
      </w:tblGrid>
      <w:tr w:rsidR="002D5E0B" w:rsidRPr="0046366C" w14:paraId="5A2E9FCF" w14:textId="77777777" w:rsidTr="009A77A4">
        <w:tc>
          <w:tcPr>
            <w:tcW w:w="4606" w:type="dxa"/>
            <w:gridSpan w:val="2"/>
          </w:tcPr>
          <w:p w14:paraId="61F70D85" w14:textId="77777777" w:rsidR="002D5E0B" w:rsidRPr="00494996" w:rsidRDefault="002D5E0B" w:rsidP="00225C01">
            <w:pPr>
              <w:rPr>
                <w:sz w:val="22"/>
              </w:rPr>
            </w:pPr>
            <w:r w:rsidRPr="00494996">
              <w:rPr>
                <w:sz w:val="22"/>
              </w:rPr>
              <w:t xml:space="preserve">Název objektu: </w:t>
            </w:r>
            <w:r w:rsidR="00326A5D" w:rsidRPr="002F1075">
              <w:rPr>
                <w:rFonts w:eastAsia="Times New Roman" w:cs="Times New Roman"/>
                <w:sz w:val="22"/>
                <w:szCs w:val="22"/>
                <w:lang w:eastAsia="cs-CZ"/>
              </w:rPr>
              <w:t>Poliklinika Lanškroun</w:t>
            </w:r>
            <w:r w:rsidRPr="00494996">
              <w:rPr>
                <w:b/>
                <w:sz w:val="22"/>
              </w:rPr>
              <w:t xml:space="preserve"> </w:t>
            </w:r>
          </w:p>
        </w:tc>
        <w:tc>
          <w:tcPr>
            <w:tcW w:w="4682" w:type="dxa"/>
            <w:gridSpan w:val="3"/>
            <w:vMerge w:val="restart"/>
          </w:tcPr>
          <w:p w14:paraId="5DCE9B74" w14:textId="77777777" w:rsidR="002D5E0B" w:rsidRPr="00494996" w:rsidRDefault="002D5E0B" w:rsidP="00225C01">
            <w:pPr>
              <w:rPr>
                <w:sz w:val="22"/>
              </w:rPr>
            </w:pPr>
            <w:r w:rsidRPr="00494996">
              <w:rPr>
                <w:sz w:val="22"/>
              </w:rPr>
              <w:t xml:space="preserve">Adresa: </w:t>
            </w:r>
            <w:r w:rsidR="00326A5D" w:rsidRPr="002F1075">
              <w:rPr>
                <w:rFonts w:eastAsia="Times New Roman" w:cs="Times New Roman"/>
                <w:sz w:val="22"/>
                <w:szCs w:val="22"/>
                <w:lang w:eastAsia="cs-CZ"/>
              </w:rPr>
              <w:t xml:space="preserve">Ulice </w:t>
            </w:r>
            <w:proofErr w:type="spellStart"/>
            <w:r w:rsidR="00326A5D" w:rsidRPr="002F1075">
              <w:rPr>
                <w:rFonts w:eastAsia="Times New Roman" w:cs="Times New Roman"/>
                <w:sz w:val="22"/>
                <w:szCs w:val="22"/>
                <w:lang w:eastAsia="cs-CZ"/>
              </w:rPr>
              <w:t>S.Čecha</w:t>
            </w:r>
            <w:proofErr w:type="spellEnd"/>
            <w:r w:rsidR="00326A5D" w:rsidRPr="002F1075">
              <w:rPr>
                <w:rFonts w:eastAsia="Times New Roman" w:cs="Times New Roman"/>
                <w:sz w:val="22"/>
                <w:szCs w:val="22"/>
                <w:lang w:eastAsia="cs-CZ"/>
              </w:rPr>
              <w:t xml:space="preserve"> 43, 563 01 Lanškroun</w:t>
            </w:r>
          </w:p>
        </w:tc>
      </w:tr>
      <w:tr w:rsidR="002D5E0B" w:rsidRPr="0046366C" w14:paraId="5B6A22DF" w14:textId="77777777" w:rsidTr="009A77A4">
        <w:tc>
          <w:tcPr>
            <w:tcW w:w="4606" w:type="dxa"/>
            <w:gridSpan w:val="2"/>
          </w:tcPr>
          <w:p w14:paraId="49B5ACE7" w14:textId="77777777" w:rsidR="002D5E0B" w:rsidRPr="002D5E0B" w:rsidRDefault="002D5E0B" w:rsidP="00225C01">
            <w:pPr>
              <w:rPr>
                <w:rFonts w:eastAsia="Times New Roman" w:cs="Times New Roman"/>
                <w:sz w:val="22"/>
                <w:szCs w:val="22"/>
                <w:highlight w:val="yellow"/>
                <w:lang w:eastAsia="cs-CZ"/>
              </w:rPr>
            </w:pPr>
            <w:r w:rsidRPr="00071070">
              <w:rPr>
                <w:rFonts w:eastAsia="Times New Roman" w:cs="Times New Roman"/>
                <w:sz w:val="22"/>
                <w:szCs w:val="22"/>
                <w:lang w:eastAsia="cs-CZ"/>
              </w:rPr>
              <w:t>Číslo objektu na PCO:</w:t>
            </w:r>
            <w:r w:rsidR="00071070">
              <w:rPr>
                <w:rFonts w:eastAsia="Times New Roman" w:cs="Times New Roman"/>
                <w:sz w:val="22"/>
                <w:szCs w:val="22"/>
                <w:lang w:eastAsia="cs-CZ"/>
              </w:rPr>
              <w:t xml:space="preserve"> </w:t>
            </w:r>
            <w:r w:rsidR="00071070" w:rsidRPr="00071070">
              <w:rPr>
                <w:rFonts w:eastAsia="Times New Roman" w:cs="Times New Roman"/>
                <w:b/>
                <w:sz w:val="22"/>
                <w:szCs w:val="22"/>
                <w:lang w:eastAsia="cs-CZ"/>
              </w:rPr>
              <w:t>202</w:t>
            </w:r>
          </w:p>
        </w:tc>
        <w:tc>
          <w:tcPr>
            <w:tcW w:w="4682" w:type="dxa"/>
            <w:gridSpan w:val="3"/>
            <w:vMerge/>
          </w:tcPr>
          <w:p w14:paraId="59B6F88D" w14:textId="77777777" w:rsidR="002D5E0B" w:rsidRPr="0046366C" w:rsidRDefault="002D5E0B" w:rsidP="00225C01">
            <w:pPr>
              <w:rPr>
                <w:rFonts w:eastAsia="Times New Roman" w:cs="Times New Roman"/>
                <w:sz w:val="22"/>
                <w:szCs w:val="22"/>
                <w:highlight w:val="yellow"/>
                <w:lang w:eastAsia="cs-CZ"/>
              </w:rPr>
            </w:pPr>
          </w:p>
        </w:tc>
      </w:tr>
      <w:tr w:rsidR="003E06B6" w:rsidRPr="0046366C" w14:paraId="2C3A35B3" w14:textId="77777777" w:rsidTr="00C4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5"/>
        </w:trPr>
        <w:tc>
          <w:tcPr>
            <w:tcW w:w="5688" w:type="dxa"/>
            <w:gridSpan w:val="3"/>
            <w:tcBorders>
              <w:top w:val="nil"/>
              <w:left w:val="nil"/>
              <w:bottom w:val="nil"/>
              <w:right w:val="nil"/>
            </w:tcBorders>
          </w:tcPr>
          <w:p w14:paraId="11C8A333" w14:textId="77777777" w:rsidR="00D6020E" w:rsidRPr="00494996" w:rsidRDefault="00D6020E" w:rsidP="00326A5D">
            <w:pPr>
              <w:ind w:left="38"/>
              <w:rPr>
                <w:sz w:val="22"/>
              </w:rPr>
            </w:pPr>
            <w:r w:rsidRPr="00494996">
              <w:rPr>
                <w:sz w:val="22"/>
              </w:rPr>
              <w:t>Elektronická adresa do objektu, popř. na odpovědnou osobu:</w:t>
            </w:r>
            <w:r w:rsidR="00326A5D" w:rsidRPr="002F1075">
              <w:rPr>
                <w:rFonts w:eastAsia="Times New Roman" w:cs="Times New Roman"/>
                <w:sz w:val="22"/>
                <w:szCs w:val="22"/>
                <w:lang w:eastAsia="cs-CZ"/>
              </w:rPr>
              <w:t xml:space="preserve"> david.jirges@mbplan.cz</w:t>
            </w:r>
          </w:p>
        </w:tc>
        <w:tc>
          <w:tcPr>
            <w:tcW w:w="3600" w:type="dxa"/>
            <w:gridSpan w:val="2"/>
            <w:tcBorders>
              <w:top w:val="nil"/>
              <w:left w:val="nil"/>
              <w:bottom w:val="nil"/>
              <w:right w:val="nil"/>
            </w:tcBorders>
          </w:tcPr>
          <w:p w14:paraId="59299B5D" w14:textId="77777777" w:rsidR="00D6020E" w:rsidRPr="00494996" w:rsidRDefault="00D6020E" w:rsidP="00225C01">
            <w:pPr>
              <w:ind w:left="108"/>
              <w:rPr>
                <w:sz w:val="22"/>
              </w:rPr>
            </w:pPr>
          </w:p>
        </w:tc>
      </w:tr>
      <w:tr w:rsidR="003E06B6" w:rsidRPr="0046366C" w14:paraId="10F7A8D5" w14:textId="77777777" w:rsidTr="00C4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5"/>
        </w:trPr>
        <w:tc>
          <w:tcPr>
            <w:tcW w:w="4080" w:type="dxa"/>
            <w:tcBorders>
              <w:top w:val="nil"/>
              <w:left w:val="nil"/>
              <w:bottom w:val="nil"/>
              <w:right w:val="nil"/>
            </w:tcBorders>
          </w:tcPr>
          <w:p w14:paraId="502AD19E" w14:textId="77777777" w:rsidR="00D6020E" w:rsidRPr="00494996" w:rsidRDefault="00D6020E" w:rsidP="00225C01">
            <w:pPr>
              <w:ind w:left="38"/>
              <w:rPr>
                <w:sz w:val="22"/>
              </w:rPr>
            </w:pPr>
            <w:r w:rsidRPr="00494996">
              <w:rPr>
                <w:sz w:val="22"/>
              </w:rPr>
              <w:t>Provozní doba (přítomnost osob v objektu):</w:t>
            </w:r>
          </w:p>
        </w:tc>
        <w:tc>
          <w:tcPr>
            <w:tcW w:w="1608" w:type="dxa"/>
            <w:gridSpan w:val="2"/>
            <w:tcBorders>
              <w:top w:val="nil"/>
              <w:left w:val="nil"/>
              <w:bottom w:val="nil"/>
              <w:right w:val="nil"/>
            </w:tcBorders>
          </w:tcPr>
          <w:p w14:paraId="15B88014" w14:textId="77777777" w:rsidR="00D6020E" w:rsidRPr="00494996" w:rsidRDefault="00D6020E" w:rsidP="00225C01">
            <w:pPr>
              <w:rPr>
                <w:sz w:val="22"/>
              </w:rPr>
            </w:pPr>
          </w:p>
        </w:tc>
        <w:tc>
          <w:tcPr>
            <w:tcW w:w="1800" w:type="dxa"/>
            <w:tcBorders>
              <w:top w:val="nil"/>
              <w:left w:val="nil"/>
              <w:bottom w:val="nil"/>
              <w:right w:val="nil"/>
            </w:tcBorders>
          </w:tcPr>
          <w:p w14:paraId="62164566" w14:textId="77777777" w:rsidR="00D6020E" w:rsidRPr="00494996" w:rsidRDefault="00D6020E" w:rsidP="00225C01">
            <w:pPr>
              <w:ind w:left="108"/>
              <w:rPr>
                <w:sz w:val="22"/>
              </w:rPr>
            </w:pPr>
            <w:r w:rsidRPr="00494996">
              <w:rPr>
                <w:sz w:val="22"/>
              </w:rPr>
              <w:t>Od</w:t>
            </w:r>
            <w:r w:rsidR="00490466" w:rsidRPr="002F1075">
              <w:rPr>
                <w:rFonts w:eastAsia="Times New Roman" w:cs="Times New Roman"/>
                <w:sz w:val="22"/>
                <w:szCs w:val="22"/>
                <w:lang w:eastAsia="cs-CZ"/>
              </w:rPr>
              <w:t xml:space="preserve"> 6:00</w:t>
            </w:r>
          </w:p>
        </w:tc>
        <w:tc>
          <w:tcPr>
            <w:tcW w:w="1800" w:type="dxa"/>
            <w:tcBorders>
              <w:top w:val="nil"/>
              <w:left w:val="nil"/>
              <w:bottom w:val="nil"/>
              <w:right w:val="nil"/>
            </w:tcBorders>
          </w:tcPr>
          <w:p w14:paraId="0B71347F" w14:textId="77777777" w:rsidR="00D6020E" w:rsidRPr="00494996" w:rsidRDefault="00D6020E" w:rsidP="00225C01">
            <w:pPr>
              <w:ind w:left="108"/>
              <w:rPr>
                <w:sz w:val="22"/>
              </w:rPr>
            </w:pPr>
            <w:r w:rsidRPr="00494996">
              <w:rPr>
                <w:sz w:val="22"/>
              </w:rPr>
              <w:t xml:space="preserve">do: </w:t>
            </w:r>
            <w:r w:rsidR="00490466" w:rsidRPr="002F1075">
              <w:rPr>
                <w:rFonts w:eastAsia="Times New Roman" w:cs="Times New Roman"/>
                <w:sz w:val="22"/>
                <w:szCs w:val="22"/>
                <w:lang w:eastAsia="cs-CZ"/>
              </w:rPr>
              <w:t>15:00</w:t>
            </w:r>
          </w:p>
        </w:tc>
      </w:tr>
    </w:tbl>
    <w:p w14:paraId="0814ABCE" w14:textId="77777777" w:rsidR="00D6020E" w:rsidRPr="0046366C" w:rsidRDefault="00D6020E" w:rsidP="00225C01">
      <w:pPr>
        <w:rPr>
          <w:rFonts w:eastAsia="Times New Roman" w:cs="Times New Roman"/>
          <w:sz w:val="22"/>
          <w:szCs w:val="22"/>
          <w:highlight w:val="yellow"/>
          <w:lang w:eastAsia="cs-CZ"/>
        </w:rPr>
      </w:pPr>
    </w:p>
    <w:p w14:paraId="1C0FA8B3" w14:textId="77777777" w:rsidR="00D6020E" w:rsidRPr="00494996" w:rsidRDefault="00D6020E" w:rsidP="00225C01">
      <w:pPr>
        <w:outlineLvl w:val="0"/>
        <w:rPr>
          <w:b/>
          <w:sz w:val="22"/>
        </w:rPr>
      </w:pPr>
      <w:r w:rsidRPr="00494996">
        <w:rPr>
          <w:b/>
          <w:sz w:val="22"/>
        </w:rPr>
        <w:t xml:space="preserve">Odpovědní zástupci </w:t>
      </w:r>
      <w:r w:rsidR="0094782D" w:rsidRPr="00494996">
        <w:rPr>
          <w:b/>
          <w:sz w:val="22"/>
        </w:rPr>
        <w:t>provozovatele</w:t>
      </w:r>
      <w:r w:rsidRPr="00494996">
        <w:rPr>
          <w:b/>
          <w:sz w:val="22"/>
        </w:rPr>
        <w:t xml:space="preserve"> EPS za objekt – podle pořadí vyrozumění:</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80"/>
        <w:gridCol w:w="1800"/>
        <w:gridCol w:w="1800"/>
      </w:tblGrid>
      <w:tr w:rsidR="003E06B6" w:rsidRPr="002F1075" w14:paraId="2C89CDD4" w14:textId="77777777" w:rsidTr="00C41519">
        <w:trPr>
          <w:trHeight w:val="340"/>
        </w:trPr>
        <w:tc>
          <w:tcPr>
            <w:tcW w:w="2808" w:type="dxa"/>
          </w:tcPr>
          <w:p w14:paraId="1FC78A9C" w14:textId="77777777" w:rsidR="00D6020E" w:rsidRPr="00494996" w:rsidRDefault="00D6020E" w:rsidP="00225C01">
            <w:pPr>
              <w:rPr>
                <w:sz w:val="22"/>
              </w:rPr>
            </w:pPr>
            <w:r w:rsidRPr="00494996">
              <w:rPr>
                <w:sz w:val="22"/>
              </w:rPr>
              <w:t>Jméno</w:t>
            </w:r>
          </w:p>
        </w:tc>
        <w:tc>
          <w:tcPr>
            <w:tcW w:w="2880" w:type="dxa"/>
          </w:tcPr>
          <w:p w14:paraId="451D4343" w14:textId="77777777" w:rsidR="00D6020E" w:rsidRPr="00494996" w:rsidRDefault="00D6020E" w:rsidP="00225C01">
            <w:pPr>
              <w:rPr>
                <w:sz w:val="22"/>
              </w:rPr>
            </w:pPr>
            <w:r w:rsidRPr="00494996">
              <w:rPr>
                <w:sz w:val="22"/>
              </w:rPr>
              <w:t>funkce/</w:t>
            </w:r>
            <w:proofErr w:type="spellStart"/>
            <w:r w:rsidRPr="00494996">
              <w:rPr>
                <w:sz w:val="22"/>
              </w:rPr>
              <w:t>prac</w:t>
            </w:r>
            <w:proofErr w:type="spellEnd"/>
            <w:r w:rsidRPr="00494996">
              <w:rPr>
                <w:sz w:val="22"/>
              </w:rPr>
              <w:t>.</w:t>
            </w:r>
            <w:r w:rsidR="00B06127" w:rsidRPr="00494996">
              <w:rPr>
                <w:sz w:val="22"/>
              </w:rPr>
              <w:t xml:space="preserve"> </w:t>
            </w:r>
            <w:r w:rsidRPr="00494996">
              <w:rPr>
                <w:sz w:val="22"/>
              </w:rPr>
              <w:t>zařazení</w:t>
            </w:r>
          </w:p>
        </w:tc>
        <w:tc>
          <w:tcPr>
            <w:tcW w:w="1800" w:type="dxa"/>
          </w:tcPr>
          <w:p w14:paraId="0EAA2AD9" w14:textId="77777777" w:rsidR="00D6020E" w:rsidRPr="00494996" w:rsidRDefault="00D6020E" w:rsidP="00225C01">
            <w:pPr>
              <w:rPr>
                <w:sz w:val="22"/>
              </w:rPr>
            </w:pPr>
            <w:r w:rsidRPr="00494996">
              <w:rPr>
                <w:sz w:val="22"/>
              </w:rPr>
              <w:t xml:space="preserve">pevná </w:t>
            </w:r>
            <w:proofErr w:type="spellStart"/>
            <w:r w:rsidRPr="00494996">
              <w:rPr>
                <w:sz w:val="22"/>
              </w:rPr>
              <w:t>telef</w:t>
            </w:r>
            <w:proofErr w:type="spellEnd"/>
            <w:r w:rsidRPr="00494996">
              <w:rPr>
                <w:sz w:val="22"/>
              </w:rPr>
              <w:t>.</w:t>
            </w:r>
            <w:r w:rsidR="00B06127" w:rsidRPr="00494996">
              <w:rPr>
                <w:sz w:val="22"/>
              </w:rPr>
              <w:t xml:space="preserve"> </w:t>
            </w:r>
            <w:r w:rsidRPr="00494996">
              <w:rPr>
                <w:sz w:val="22"/>
              </w:rPr>
              <w:t>linka</w:t>
            </w:r>
          </w:p>
        </w:tc>
        <w:tc>
          <w:tcPr>
            <w:tcW w:w="1800" w:type="dxa"/>
          </w:tcPr>
          <w:p w14:paraId="313A8194" w14:textId="77777777" w:rsidR="00D6020E" w:rsidRPr="00494996" w:rsidRDefault="00D6020E" w:rsidP="00225C01">
            <w:pPr>
              <w:rPr>
                <w:sz w:val="22"/>
              </w:rPr>
            </w:pPr>
            <w:r w:rsidRPr="00494996">
              <w:rPr>
                <w:sz w:val="22"/>
              </w:rPr>
              <w:t>mobilní telefon</w:t>
            </w:r>
          </w:p>
        </w:tc>
      </w:tr>
      <w:tr w:rsidR="003E06B6" w:rsidRPr="002F1075" w14:paraId="1FD0F8F2" w14:textId="77777777" w:rsidTr="00C41519">
        <w:trPr>
          <w:trHeight w:val="340"/>
        </w:trPr>
        <w:tc>
          <w:tcPr>
            <w:tcW w:w="2808" w:type="dxa"/>
          </w:tcPr>
          <w:p w14:paraId="3DAA074C" w14:textId="77777777" w:rsidR="00D6020E" w:rsidRPr="00494996" w:rsidRDefault="00490466" w:rsidP="00225C01">
            <w:pPr>
              <w:rPr>
                <w:sz w:val="22"/>
              </w:rPr>
            </w:pPr>
            <w:r w:rsidRPr="002F1075">
              <w:rPr>
                <w:rFonts w:eastAsia="Times New Roman" w:cs="Times New Roman"/>
                <w:sz w:val="22"/>
                <w:szCs w:val="22"/>
                <w:lang w:eastAsia="cs-CZ"/>
              </w:rPr>
              <w:t xml:space="preserve">Martin </w:t>
            </w:r>
            <w:proofErr w:type="spellStart"/>
            <w:r w:rsidRPr="002F1075">
              <w:rPr>
                <w:rFonts w:eastAsia="Times New Roman" w:cs="Times New Roman"/>
                <w:sz w:val="22"/>
                <w:szCs w:val="22"/>
                <w:lang w:eastAsia="cs-CZ"/>
              </w:rPr>
              <w:t>Milde</w:t>
            </w:r>
            <w:proofErr w:type="spellEnd"/>
          </w:p>
        </w:tc>
        <w:tc>
          <w:tcPr>
            <w:tcW w:w="2880" w:type="dxa"/>
          </w:tcPr>
          <w:p w14:paraId="3EE6BAD0" w14:textId="77777777" w:rsidR="00D6020E" w:rsidRPr="00494996" w:rsidRDefault="00490466" w:rsidP="00225C01">
            <w:pPr>
              <w:rPr>
                <w:sz w:val="22"/>
              </w:rPr>
            </w:pPr>
            <w:r w:rsidRPr="002F1075">
              <w:rPr>
                <w:rFonts w:eastAsia="Times New Roman" w:cs="Times New Roman"/>
                <w:sz w:val="22"/>
                <w:szCs w:val="22"/>
                <w:lang w:eastAsia="cs-CZ"/>
              </w:rPr>
              <w:t>Technik</w:t>
            </w:r>
          </w:p>
        </w:tc>
        <w:tc>
          <w:tcPr>
            <w:tcW w:w="1800" w:type="dxa"/>
          </w:tcPr>
          <w:p w14:paraId="34998CFD" w14:textId="77777777" w:rsidR="00D6020E" w:rsidRPr="00494996" w:rsidRDefault="00D6020E" w:rsidP="00225C01">
            <w:pPr>
              <w:rPr>
                <w:sz w:val="22"/>
              </w:rPr>
            </w:pPr>
          </w:p>
        </w:tc>
        <w:tc>
          <w:tcPr>
            <w:tcW w:w="1800" w:type="dxa"/>
          </w:tcPr>
          <w:p w14:paraId="01C28E12" w14:textId="77777777" w:rsidR="00D6020E" w:rsidRPr="00494996" w:rsidRDefault="00490466" w:rsidP="00225C01">
            <w:pPr>
              <w:rPr>
                <w:sz w:val="22"/>
              </w:rPr>
            </w:pPr>
            <w:r w:rsidRPr="002F1075">
              <w:rPr>
                <w:rFonts w:eastAsia="Times New Roman" w:cs="Times New Roman"/>
                <w:sz w:val="22"/>
                <w:szCs w:val="22"/>
                <w:lang w:eastAsia="cs-CZ"/>
              </w:rPr>
              <w:t>731616762</w:t>
            </w:r>
          </w:p>
        </w:tc>
      </w:tr>
      <w:tr w:rsidR="003E06B6" w:rsidRPr="002F1075" w14:paraId="75C3ABCA" w14:textId="77777777" w:rsidTr="00C41519">
        <w:trPr>
          <w:trHeight w:val="340"/>
        </w:trPr>
        <w:tc>
          <w:tcPr>
            <w:tcW w:w="2808" w:type="dxa"/>
          </w:tcPr>
          <w:p w14:paraId="2EEB1C6E" w14:textId="77777777" w:rsidR="00D6020E" w:rsidRPr="00494996" w:rsidRDefault="00490466" w:rsidP="00225C01">
            <w:pPr>
              <w:rPr>
                <w:sz w:val="22"/>
              </w:rPr>
            </w:pPr>
            <w:r w:rsidRPr="002F1075">
              <w:rPr>
                <w:rFonts w:eastAsia="Times New Roman" w:cs="Times New Roman"/>
                <w:sz w:val="22"/>
                <w:szCs w:val="22"/>
                <w:lang w:eastAsia="cs-CZ"/>
              </w:rPr>
              <w:t>Robert Chládek</w:t>
            </w:r>
          </w:p>
        </w:tc>
        <w:tc>
          <w:tcPr>
            <w:tcW w:w="2880" w:type="dxa"/>
          </w:tcPr>
          <w:p w14:paraId="0CAE8181" w14:textId="77777777" w:rsidR="00D6020E" w:rsidRPr="00494996" w:rsidRDefault="00490466" w:rsidP="00225C01">
            <w:pPr>
              <w:rPr>
                <w:sz w:val="22"/>
              </w:rPr>
            </w:pPr>
            <w:r w:rsidRPr="002F1075">
              <w:rPr>
                <w:rFonts w:eastAsia="Times New Roman" w:cs="Times New Roman"/>
                <w:sz w:val="22"/>
                <w:szCs w:val="22"/>
                <w:lang w:eastAsia="cs-CZ"/>
              </w:rPr>
              <w:t>Mistr údržby</w:t>
            </w:r>
          </w:p>
        </w:tc>
        <w:tc>
          <w:tcPr>
            <w:tcW w:w="1800" w:type="dxa"/>
          </w:tcPr>
          <w:p w14:paraId="1DAAE7AA" w14:textId="77777777" w:rsidR="00D6020E" w:rsidRPr="00494996" w:rsidRDefault="00D6020E" w:rsidP="00225C01">
            <w:pPr>
              <w:rPr>
                <w:sz w:val="22"/>
              </w:rPr>
            </w:pPr>
          </w:p>
        </w:tc>
        <w:tc>
          <w:tcPr>
            <w:tcW w:w="1800" w:type="dxa"/>
          </w:tcPr>
          <w:p w14:paraId="40862845" w14:textId="77777777" w:rsidR="00D6020E" w:rsidRPr="00494996" w:rsidRDefault="00490466" w:rsidP="00225C01">
            <w:pPr>
              <w:rPr>
                <w:sz w:val="22"/>
              </w:rPr>
            </w:pPr>
            <w:r w:rsidRPr="002F1075">
              <w:rPr>
                <w:rFonts w:eastAsia="Times New Roman" w:cs="Times New Roman"/>
                <w:sz w:val="22"/>
                <w:szCs w:val="22"/>
                <w:lang w:eastAsia="cs-CZ"/>
              </w:rPr>
              <w:t>733775275</w:t>
            </w:r>
          </w:p>
        </w:tc>
      </w:tr>
      <w:tr w:rsidR="003E06B6" w:rsidRPr="002F1075" w14:paraId="28B38141" w14:textId="77777777" w:rsidTr="00C41519">
        <w:trPr>
          <w:trHeight w:val="340"/>
        </w:trPr>
        <w:tc>
          <w:tcPr>
            <w:tcW w:w="2808" w:type="dxa"/>
          </w:tcPr>
          <w:p w14:paraId="6EA26495" w14:textId="77777777" w:rsidR="00D6020E" w:rsidRPr="00494996" w:rsidRDefault="00490466" w:rsidP="00225C01">
            <w:pPr>
              <w:rPr>
                <w:sz w:val="22"/>
              </w:rPr>
            </w:pPr>
            <w:r w:rsidRPr="002F1075">
              <w:rPr>
                <w:rFonts w:eastAsia="Times New Roman" w:cs="Times New Roman"/>
                <w:sz w:val="22"/>
                <w:szCs w:val="22"/>
                <w:lang w:eastAsia="cs-CZ"/>
              </w:rPr>
              <w:t>Oldřich Řehák</w:t>
            </w:r>
          </w:p>
        </w:tc>
        <w:tc>
          <w:tcPr>
            <w:tcW w:w="2880" w:type="dxa"/>
          </w:tcPr>
          <w:p w14:paraId="66F9A03D" w14:textId="77777777" w:rsidR="00D6020E" w:rsidRPr="00494996" w:rsidRDefault="00490466" w:rsidP="00225C01">
            <w:pPr>
              <w:rPr>
                <w:sz w:val="22"/>
              </w:rPr>
            </w:pPr>
            <w:r w:rsidRPr="002F1075">
              <w:rPr>
                <w:rFonts w:eastAsia="Times New Roman" w:cs="Times New Roman"/>
                <w:sz w:val="22"/>
                <w:szCs w:val="22"/>
                <w:lang w:eastAsia="cs-CZ"/>
              </w:rPr>
              <w:t>Technik</w:t>
            </w:r>
          </w:p>
        </w:tc>
        <w:tc>
          <w:tcPr>
            <w:tcW w:w="1800" w:type="dxa"/>
          </w:tcPr>
          <w:p w14:paraId="11852499" w14:textId="77777777" w:rsidR="00D6020E" w:rsidRPr="00494996" w:rsidRDefault="00D6020E" w:rsidP="00225C01">
            <w:pPr>
              <w:rPr>
                <w:sz w:val="22"/>
              </w:rPr>
            </w:pPr>
          </w:p>
        </w:tc>
        <w:tc>
          <w:tcPr>
            <w:tcW w:w="1800" w:type="dxa"/>
          </w:tcPr>
          <w:p w14:paraId="3BD9AC4B" w14:textId="77777777" w:rsidR="00D6020E" w:rsidRPr="00494996" w:rsidRDefault="00490466" w:rsidP="00225C01">
            <w:pPr>
              <w:rPr>
                <w:sz w:val="22"/>
              </w:rPr>
            </w:pPr>
            <w:r w:rsidRPr="002F1075">
              <w:rPr>
                <w:rFonts w:eastAsia="Times New Roman" w:cs="Times New Roman"/>
                <w:sz w:val="22"/>
                <w:szCs w:val="22"/>
                <w:lang w:eastAsia="cs-CZ"/>
              </w:rPr>
              <w:t>731151881</w:t>
            </w:r>
          </w:p>
        </w:tc>
      </w:tr>
      <w:tr w:rsidR="00D6020E" w:rsidRPr="0046366C" w14:paraId="2B8114A4" w14:textId="77777777" w:rsidTr="00C41519">
        <w:trPr>
          <w:trHeight w:val="340"/>
        </w:trPr>
        <w:tc>
          <w:tcPr>
            <w:tcW w:w="2808" w:type="dxa"/>
          </w:tcPr>
          <w:p w14:paraId="09726372" w14:textId="77777777" w:rsidR="00D6020E" w:rsidRPr="00494996" w:rsidRDefault="00490466" w:rsidP="00225C01">
            <w:pPr>
              <w:rPr>
                <w:sz w:val="22"/>
              </w:rPr>
            </w:pPr>
            <w:r w:rsidRPr="002F1075">
              <w:rPr>
                <w:rFonts w:eastAsia="Times New Roman" w:cs="Times New Roman"/>
                <w:sz w:val="22"/>
                <w:szCs w:val="22"/>
                <w:lang w:eastAsia="cs-CZ"/>
              </w:rPr>
              <w:t>David Jirges</w:t>
            </w:r>
          </w:p>
        </w:tc>
        <w:tc>
          <w:tcPr>
            <w:tcW w:w="2880" w:type="dxa"/>
          </w:tcPr>
          <w:p w14:paraId="045DD52C" w14:textId="77777777" w:rsidR="00D6020E" w:rsidRPr="00494996" w:rsidRDefault="00490466" w:rsidP="00225C01">
            <w:pPr>
              <w:rPr>
                <w:sz w:val="22"/>
              </w:rPr>
            </w:pPr>
            <w:r w:rsidRPr="002F1075">
              <w:rPr>
                <w:rFonts w:eastAsia="Times New Roman" w:cs="Times New Roman"/>
                <w:sz w:val="22"/>
                <w:szCs w:val="22"/>
                <w:lang w:eastAsia="cs-CZ"/>
              </w:rPr>
              <w:t>Jednatel</w:t>
            </w:r>
          </w:p>
        </w:tc>
        <w:tc>
          <w:tcPr>
            <w:tcW w:w="1800" w:type="dxa"/>
          </w:tcPr>
          <w:p w14:paraId="1EC7BAC6" w14:textId="77777777" w:rsidR="00D6020E" w:rsidRPr="00494996" w:rsidRDefault="00D6020E" w:rsidP="00225C01">
            <w:pPr>
              <w:rPr>
                <w:sz w:val="22"/>
              </w:rPr>
            </w:pPr>
          </w:p>
        </w:tc>
        <w:tc>
          <w:tcPr>
            <w:tcW w:w="1800" w:type="dxa"/>
          </w:tcPr>
          <w:p w14:paraId="6F5503D6" w14:textId="77777777" w:rsidR="00D6020E" w:rsidRPr="00494996" w:rsidRDefault="00490466" w:rsidP="00225C01">
            <w:pPr>
              <w:rPr>
                <w:sz w:val="22"/>
              </w:rPr>
            </w:pPr>
            <w:r w:rsidRPr="002F1075">
              <w:rPr>
                <w:rFonts w:eastAsia="Times New Roman" w:cs="Times New Roman"/>
                <w:bCs/>
                <w:sz w:val="22"/>
                <w:szCs w:val="22"/>
                <w:lang w:eastAsia="cs-CZ"/>
              </w:rPr>
              <w:t>778777358</w:t>
            </w:r>
          </w:p>
        </w:tc>
      </w:tr>
      <w:tr w:rsidR="003E06B6" w:rsidRPr="0046366C" w14:paraId="203BC167" w14:textId="77777777" w:rsidTr="00C41519">
        <w:trPr>
          <w:trHeight w:val="340"/>
        </w:trPr>
        <w:tc>
          <w:tcPr>
            <w:tcW w:w="2808" w:type="dxa"/>
          </w:tcPr>
          <w:p w14:paraId="1201A0A3" w14:textId="77777777" w:rsidR="00D6020E" w:rsidRPr="0046366C" w:rsidRDefault="00D6020E" w:rsidP="00225C01">
            <w:pPr>
              <w:rPr>
                <w:rFonts w:eastAsia="Times New Roman" w:cs="Times New Roman"/>
                <w:sz w:val="22"/>
                <w:szCs w:val="22"/>
                <w:highlight w:val="yellow"/>
                <w:lang w:eastAsia="cs-CZ"/>
              </w:rPr>
            </w:pPr>
          </w:p>
        </w:tc>
        <w:tc>
          <w:tcPr>
            <w:tcW w:w="2880" w:type="dxa"/>
          </w:tcPr>
          <w:p w14:paraId="637C4483" w14:textId="77777777" w:rsidR="00D6020E" w:rsidRPr="0046366C" w:rsidRDefault="00D6020E" w:rsidP="00225C01">
            <w:pPr>
              <w:rPr>
                <w:rFonts w:eastAsia="Times New Roman" w:cs="Times New Roman"/>
                <w:b/>
                <w:i/>
                <w:sz w:val="22"/>
                <w:szCs w:val="22"/>
                <w:highlight w:val="yellow"/>
                <w:lang w:eastAsia="cs-CZ"/>
              </w:rPr>
            </w:pPr>
          </w:p>
        </w:tc>
        <w:tc>
          <w:tcPr>
            <w:tcW w:w="1800" w:type="dxa"/>
          </w:tcPr>
          <w:p w14:paraId="315D3161" w14:textId="77777777" w:rsidR="00D6020E" w:rsidRPr="0046366C" w:rsidRDefault="00D6020E" w:rsidP="00225C01">
            <w:pPr>
              <w:rPr>
                <w:rFonts w:eastAsia="Times New Roman" w:cs="Times New Roman"/>
                <w:sz w:val="22"/>
                <w:szCs w:val="22"/>
                <w:highlight w:val="yellow"/>
                <w:lang w:eastAsia="cs-CZ"/>
              </w:rPr>
            </w:pPr>
          </w:p>
        </w:tc>
        <w:tc>
          <w:tcPr>
            <w:tcW w:w="1800" w:type="dxa"/>
          </w:tcPr>
          <w:p w14:paraId="5F3C1D45" w14:textId="77777777" w:rsidR="00D6020E" w:rsidRPr="0046366C" w:rsidRDefault="00D6020E" w:rsidP="00225C01">
            <w:pPr>
              <w:rPr>
                <w:rFonts w:eastAsia="Times New Roman" w:cs="Times New Roman"/>
                <w:sz w:val="22"/>
                <w:szCs w:val="22"/>
                <w:highlight w:val="yellow"/>
                <w:lang w:eastAsia="cs-CZ"/>
              </w:rPr>
            </w:pPr>
          </w:p>
        </w:tc>
      </w:tr>
    </w:tbl>
    <w:p w14:paraId="2F773E06" w14:textId="77777777" w:rsidR="00D6020E" w:rsidRPr="00494996" w:rsidRDefault="00D6020E" w:rsidP="00225C01">
      <w:pPr>
        <w:rPr>
          <w:sz w:val="20"/>
        </w:rPr>
      </w:pPr>
      <w:r w:rsidRPr="00494996">
        <w:rPr>
          <w:b/>
          <w:i/>
          <w:sz w:val="20"/>
        </w:rPr>
        <w:t>Při změnách údajů k odpovědným osobám a spojení neprodleně aktualizujte kontaktní údaje</w:t>
      </w:r>
      <w:r w:rsidRPr="00494996">
        <w:rPr>
          <w:sz w:val="20"/>
        </w:rPr>
        <w:t xml:space="preserve">! </w:t>
      </w:r>
    </w:p>
    <w:p w14:paraId="0C93291A" w14:textId="77777777" w:rsidR="00D6020E" w:rsidRPr="00494996" w:rsidRDefault="00D6020E" w:rsidP="00225C01">
      <w:pPr>
        <w:rPr>
          <w:sz w:val="10"/>
        </w:rPr>
      </w:pPr>
    </w:p>
    <w:p w14:paraId="049C7169" w14:textId="77777777" w:rsidR="00D6020E" w:rsidRPr="00494996" w:rsidRDefault="00A81451" w:rsidP="00225C01">
      <w:pPr>
        <w:outlineLvl w:val="0"/>
        <w:rPr>
          <w:sz w:val="22"/>
        </w:rPr>
      </w:pPr>
      <w:r>
        <w:rPr>
          <w:sz w:val="10"/>
        </w:rPr>
        <w:pict w14:anchorId="7D0D73D8">
          <v:shapetype id="_x0000_t202" coordsize="21600,21600" o:spt="202" path="m,l,21600r21600,l21600,xe">
            <v:stroke joinstyle="miter"/>
            <v:path gradientshapeok="t" o:connecttype="rect"/>
          </v:shapetype>
          <v:shape id="Textové pole 4" o:spid="_x0000_s1026" type="#_x0000_t202" style="position:absolute;margin-left:340.2pt;margin-top:.6pt;width:138.6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" filled="f" stroked="f">
            <v:textbox>
              <w:txbxContent>
                <w:p w14:paraId="4081F13D" w14:textId="77777777" w:rsidR="009A77A4" w:rsidRDefault="009A77A4" w:rsidP="00D6020E"/>
                <w:p w14:paraId="5410921E" w14:textId="77777777" w:rsidR="009A77A4" w:rsidRDefault="009A77A4" w:rsidP="00D6020E"/>
                <w:p w14:paraId="1AC26463" w14:textId="77777777" w:rsidR="009A77A4" w:rsidRDefault="009A77A4" w:rsidP="00D6020E"/>
                <w:p w14:paraId="2E91FB7D" w14:textId="77777777" w:rsidR="009A77A4" w:rsidRDefault="009A77A4" w:rsidP="00D6020E">
                  <w:pPr>
                    <w:pBdr>
                      <w:top w:val="single" w:sz="4" w:space="1" w:color="auto"/>
                    </w:pBdr>
                  </w:pPr>
                  <w:r>
                    <w:tab/>
                    <w:t>razítko a podpis</w:t>
                  </w:r>
                </w:p>
                <w:p w14:paraId="3169B5DD" w14:textId="77777777" w:rsidR="009A77A4" w:rsidRDefault="009A77A4" w:rsidP="00D6020E"/>
              </w:txbxContent>
            </v:textbox>
          </v:shape>
        </w:pict>
      </w:r>
      <w:r w:rsidR="00D6020E" w:rsidRPr="00494996">
        <w:rPr>
          <w:sz w:val="22"/>
          <w:u w:val="single"/>
        </w:rPr>
        <w:t>Osoba odpovědná za aktualizaci</w:t>
      </w:r>
      <w:r w:rsidR="00D6020E" w:rsidRPr="00494996">
        <w:rPr>
          <w:sz w:val="22"/>
        </w:rPr>
        <w:t>:</w:t>
      </w:r>
    </w:p>
    <w:p w14:paraId="00B78E02" w14:textId="77777777" w:rsidR="00A95EDB" w:rsidRPr="00494996" w:rsidRDefault="00A95EDB" w:rsidP="00494996">
      <w:pPr>
        <w:outlineLvl w:val="0"/>
        <w:rPr>
          <w:sz w:val="22"/>
        </w:rPr>
      </w:pPr>
    </w:p>
    <w:p w14:paraId="1CCF936F" w14:textId="77777777" w:rsidR="00A95EDB" w:rsidRDefault="00A95EDB" w:rsidP="00225C01">
      <w:pPr>
        <w:outlineLvl w:val="0"/>
        <w:rPr>
          <w:rFonts w:eastAsia="Times New Roman" w:cs="Times New Roman"/>
          <w:sz w:val="22"/>
          <w:szCs w:val="22"/>
          <w:lang w:eastAsia="cs-CZ"/>
        </w:rPr>
      </w:pPr>
      <w:r>
        <w:rPr>
          <w:rFonts w:eastAsia="Times New Roman" w:cs="Times New Roman"/>
          <w:sz w:val="22"/>
          <w:szCs w:val="22"/>
          <w:lang w:eastAsia="cs-CZ"/>
        </w:rPr>
        <w:t>Jméno: David Jirges</w:t>
      </w:r>
    </w:p>
    <w:p w14:paraId="6257BF59" w14:textId="77777777" w:rsidR="00A95EDB" w:rsidRDefault="00A95EDB" w:rsidP="00225C01">
      <w:pPr>
        <w:outlineLvl w:val="0"/>
        <w:rPr>
          <w:rFonts w:eastAsia="Times New Roman" w:cs="Times New Roman"/>
          <w:sz w:val="22"/>
          <w:szCs w:val="22"/>
          <w:lang w:eastAsia="cs-CZ"/>
        </w:rPr>
      </w:pPr>
      <w:r>
        <w:rPr>
          <w:rFonts w:eastAsia="Times New Roman" w:cs="Times New Roman"/>
          <w:sz w:val="22"/>
          <w:szCs w:val="22"/>
          <w:lang w:eastAsia="cs-CZ"/>
        </w:rPr>
        <w:t xml:space="preserve">telefon:  778 777 358, e-mail: </w:t>
      </w:r>
      <w:hyperlink r:id="rId20" w:history="1">
        <w:r w:rsidRPr="00BD1A56">
          <w:rPr>
            <w:rStyle w:val="Hypertextovodkaz"/>
            <w:rFonts w:eastAsia="Times New Roman" w:cs="Times New Roman"/>
            <w:sz w:val="22"/>
            <w:szCs w:val="22"/>
            <w:lang w:eastAsia="cs-CZ"/>
          </w:rPr>
          <w:t>david.jirges@mbplan.cz</w:t>
        </w:r>
      </w:hyperlink>
    </w:p>
    <w:p w14:paraId="5B549D3F" w14:textId="77777777" w:rsidR="00A95EDB" w:rsidRDefault="00A95EDB" w:rsidP="00225C01">
      <w:pPr>
        <w:outlineLvl w:val="0"/>
        <w:rPr>
          <w:rFonts w:eastAsia="Times New Roman" w:cs="Times New Roman"/>
          <w:b/>
          <w:sz w:val="22"/>
          <w:szCs w:val="22"/>
          <w:u w:val="single"/>
          <w:lang w:eastAsia="cs-CZ"/>
        </w:rPr>
      </w:pPr>
    </w:p>
    <w:p w14:paraId="58216F39" w14:textId="77777777" w:rsidR="00A95EDB" w:rsidRPr="00494996" w:rsidRDefault="00A95EDB" w:rsidP="00494996">
      <w:pPr>
        <w:outlineLvl w:val="0"/>
        <w:rPr>
          <w:b/>
          <w:sz w:val="22"/>
          <w:u w:val="single"/>
        </w:rPr>
      </w:pPr>
    </w:p>
    <w:p w14:paraId="15B4C8C8" w14:textId="77777777" w:rsidR="00D6020E" w:rsidRPr="003E06B6" w:rsidRDefault="00D6020E" w:rsidP="00225C01">
      <w:pPr>
        <w:outlineLvl w:val="0"/>
        <w:rPr>
          <w:rFonts w:eastAsia="Times New Roman" w:cs="Times New Roman"/>
          <w:b/>
          <w:sz w:val="22"/>
          <w:szCs w:val="22"/>
          <w:u w:val="single"/>
          <w:lang w:eastAsia="cs-CZ"/>
        </w:rPr>
      </w:pPr>
      <w:r w:rsidRPr="003E06B6">
        <w:rPr>
          <w:rFonts w:eastAsia="Times New Roman" w:cs="Times New Roman"/>
          <w:b/>
          <w:sz w:val="22"/>
          <w:szCs w:val="22"/>
          <w:u w:val="single"/>
          <w:lang w:eastAsia="cs-CZ"/>
        </w:rPr>
        <w:t>DŮLEŽITÉ INFORMACE:</w:t>
      </w:r>
    </w:p>
    <w:p w14:paraId="538769C9" w14:textId="77777777" w:rsidR="00D6020E" w:rsidRPr="003E06B6" w:rsidRDefault="00D6020E" w:rsidP="00225C01">
      <w:pPr>
        <w:rPr>
          <w:rFonts w:eastAsia="Times New Roman" w:cs="Times New Roman"/>
          <w:b/>
          <w:sz w:val="10"/>
          <w:szCs w:val="10"/>
          <w:u w:val="single"/>
          <w:lang w:eastAsia="cs-CZ"/>
        </w:rPr>
      </w:pPr>
    </w:p>
    <w:p w14:paraId="0CF228A7" w14:textId="77777777" w:rsidR="00D6020E" w:rsidRPr="003E06B6" w:rsidRDefault="00D6020E" w:rsidP="00225C01">
      <w:pPr>
        <w:rPr>
          <w:rFonts w:eastAsia="Times New Roman" w:cs="Times New Roman"/>
          <w:sz w:val="18"/>
          <w:szCs w:val="18"/>
          <w:lang w:eastAsia="cs-CZ"/>
        </w:rPr>
      </w:pPr>
      <w:r w:rsidRPr="003E06B6">
        <w:rPr>
          <w:rFonts w:eastAsia="Times New Roman" w:cs="Times New Roman"/>
          <w:b/>
          <w:sz w:val="18"/>
          <w:szCs w:val="18"/>
          <w:u w:val="single"/>
          <w:lang w:eastAsia="cs-CZ"/>
        </w:rPr>
        <w:t>Obsluha PCO HZS</w:t>
      </w:r>
      <w:r w:rsidRPr="003E06B6">
        <w:rPr>
          <w:rFonts w:eastAsia="Times New Roman" w:cs="Times New Roman"/>
          <w:sz w:val="18"/>
          <w:szCs w:val="18"/>
          <w:lang w:eastAsia="cs-CZ"/>
        </w:rPr>
        <w:t xml:space="preserve"> je oprávněna komunikovat </w:t>
      </w:r>
      <w:r w:rsidRPr="003E06B6">
        <w:rPr>
          <w:rFonts w:eastAsia="Times New Roman" w:cs="Times New Roman"/>
          <w:sz w:val="18"/>
          <w:szCs w:val="18"/>
          <w:u w:val="single"/>
          <w:lang w:eastAsia="cs-CZ"/>
        </w:rPr>
        <w:t xml:space="preserve">pouze s výše uvedenými osobami </w:t>
      </w:r>
      <w:r w:rsidRPr="003E06B6">
        <w:rPr>
          <w:rFonts w:eastAsia="Times New Roman" w:cs="Times New Roman"/>
          <w:sz w:val="18"/>
          <w:szCs w:val="18"/>
          <w:lang w:eastAsia="cs-CZ"/>
        </w:rPr>
        <w:t>(odpovědní zástupci za objekt). HZS nebude akceptovat požadavky jiných, nežli výše uvedených osob!</w:t>
      </w:r>
    </w:p>
    <w:p w14:paraId="410E3FF9" w14:textId="77777777" w:rsidR="00D6020E" w:rsidRPr="003E06B6" w:rsidRDefault="00D6020E" w:rsidP="00225C01">
      <w:pPr>
        <w:rPr>
          <w:rFonts w:eastAsia="Times New Roman" w:cs="Times New Roman"/>
          <w:sz w:val="18"/>
          <w:szCs w:val="18"/>
          <w:lang w:eastAsia="cs-CZ"/>
        </w:rPr>
      </w:pPr>
    </w:p>
    <w:p w14:paraId="5AB8FADD" w14:textId="77777777" w:rsidR="00D6020E" w:rsidRPr="00731D0F" w:rsidRDefault="00C004C4" w:rsidP="00225C01">
      <w:pPr>
        <w:outlineLvl w:val="0"/>
        <w:rPr>
          <w:rFonts w:eastAsia="Times New Roman" w:cs="Times New Roman"/>
          <w:b/>
          <w:bCs/>
          <w:sz w:val="18"/>
          <w:szCs w:val="18"/>
          <w:u w:val="single"/>
          <w:lang w:eastAsia="cs-CZ"/>
        </w:rPr>
      </w:pPr>
      <w:r w:rsidRPr="00731D0F">
        <w:rPr>
          <w:rFonts w:eastAsia="Times New Roman" w:cs="Times New Roman"/>
          <w:b/>
          <w:bCs/>
          <w:sz w:val="18"/>
          <w:szCs w:val="18"/>
          <w:u w:val="single"/>
          <w:lang w:eastAsia="cs-CZ"/>
        </w:rPr>
        <w:t>Uvedené osoby jsou oprávněny PATROL</w:t>
      </w:r>
      <w:r w:rsidR="00731D0F" w:rsidRPr="00731D0F">
        <w:rPr>
          <w:rFonts w:eastAsia="Times New Roman" w:cs="Times New Roman"/>
          <w:b/>
          <w:bCs/>
          <w:sz w:val="18"/>
          <w:szCs w:val="18"/>
          <w:u w:val="single"/>
          <w:lang w:eastAsia="cs-CZ"/>
        </w:rPr>
        <w:t>(tel. 602565656)</w:t>
      </w:r>
      <w:r w:rsidR="00D6020E" w:rsidRPr="00731D0F">
        <w:rPr>
          <w:rFonts w:eastAsia="Times New Roman" w:cs="Times New Roman"/>
          <w:b/>
          <w:bCs/>
          <w:sz w:val="18"/>
          <w:szCs w:val="18"/>
          <w:u w:val="single"/>
          <w:lang w:eastAsia="cs-CZ"/>
        </w:rPr>
        <w:t xml:space="preserve"> požádat o:</w:t>
      </w:r>
    </w:p>
    <w:p w14:paraId="057CCE19" w14:textId="77777777" w:rsidR="00D6020E" w:rsidRPr="003E06B6" w:rsidRDefault="00D6020E" w:rsidP="00EE02BF">
      <w:pPr>
        <w:numPr>
          <w:ilvl w:val="0"/>
          <w:numId w:val="11"/>
        </w:numPr>
        <w:suppressAutoHyphens/>
        <w:rPr>
          <w:rFonts w:eastAsia="Times New Roman" w:cs="Times New Roman"/>
          <w:sz w:val="18"/>
          <w:szCs w:val="18"/>
          <w:lang w:eastAsia="cs-CZ"/>
        </w:rPr>
      </w:pPr>
      <w:r w:rsidRPr="003E06B6">
        <w:rPr>
          <w:rFonts w:eastAsia="Times New Roman" w:cs="Times New Roman"/>
          <w:b/>
          <w:i/>
          <w:sz w:val="18"/>
          <w:szCs w:val="18"/>
          <w:u w:val="single"/>
          <w:lang w:eastAsia="cs-CZ"/>
        </w:rPr>
        <w:t>dočasné odpojení od PCO</w:t>
      </w:r>
      <w:r w:rsidRPr="003E06B6">
        <w:rPr>
          <w:rFonts w:eastAsia="Times New Roman" w:cs="Times New Roman"/>
          <w:i/>
          <w:sz w:val="18"/>
          <w:szCs w:val="18"/>
          <w:lang w:eastAsia="cs-CZ"/>
        </w:rPr>
        <w:t xml:space="preserve"> - </w:t>
      </w:r>
      <w:r w:rsidRPr="003E06B6">
        <w:rPr>
          <w:rFonts w:eastAsia="Times New Roman" w:cs="Times New Roman"/>
          <w:sz w:val="18"/>
          <w:szCs w:val="18"/>
          <w:lang w:eastAsia="cs-CZ"/>
        </w:rPr>
        <w:t>při potřebě zásahu do systému EPS objektu (servisní práce, opravy)</w:t>
      </w:r>
      <w:r w:rsidR="00C004C4" w:rsidRPr="003E06B6">
        <w:rPr>
          <w:rFonts w:eastAsia="Times New Roman" w:cs="Times New Roman"/>
          <w:sz w:val="18"/>
          <w:szCs w:val="18"/>
          <w:lang w:eastAsia="cs-CZ"/>
        </w:rPr>
        <w:t xml:space="preserve">. </w:t>
      </w:r>
      <w:r w:rsidRPr="003E06B6">
        <w:rPr>
          <w:rFonts w:eastAsia="Times New Roman" w:cs="Times New Roman"/>
          <w:sz w:val="18"/>
          <w:szCs w:val="18"/>
          <w:lang w:eastAsia="cs-CZ"/>
        </w:rPr>
        <w:t>Objekt bude dočasně (do odvolání oznamovatelem) vyřazen ze sledování a jednotka HZS při signálu „požár“ nebude na objekt vyslána.</w:t>
      </w:r>
    </w:p>
    <w:p w14:paraId="1FFB5872" w14:textId="77777777" w:rsidR="00D6020E" w:rsidRPr="003E06B6" w:rsidRDefault="00D6020E" w:rsidP="00EE02BF">
      <w:pPr>
        <w:numPr>
          <w:ilvl w:val="0"/>
          <w:numId w:val="11"/>
        </w:numPr>
        <w:suppressAutoHyphens/>
        <w:rPr>
          <w:rFonts w:eastAsia="Times New Roman" w:cs="Times New Roman"/>
          <w:sz w:val="18"/>
          <w:szCs w:val="18"/>
          <w:lang w:eastAsia="cs-CZ"/>
        </w:rPr>
      </w:pPr>
      <w:proofErr w:type="spellStart"/>
      <w:r w:rsidRPr="003E06B6">
        <w:rPr>
          <w:rFonts w:eastAsia="Times New Roman" w:cs="Times New Roman"/>
          <w:b/>
          <w:i/>
          <w:sz w:val="18"/>
          <w:szCs w:val="18"/>
          <w:u w:val="single"/>
          <w:lang w:eastAsia="cs-CZ"/>
        </w:rPr>
        <w:t>znovupřipojení</w:t>
      </w:r>
      <w:proofErr w:type="spellEnd"/>
      <w:r w:rsidRPr="003E06B6">
        <w:rPr>
          <w:rFonts w:eastAsia="Times New Roman" w:cs="Times New Roman"/>
          <w:b/>
          <w:i/>
          <w:sz w:val="18"/>
          <w:szCs w:val="18"/>
          <w:lang w:eastAsia="cs-CZ"/>
        </w:rPr>
        <w:t xml:space="preserve"> </w:t>
      </w:r>
      <w:r w:rsidRPr="003E06B6">
        <w:rPr>
          <w:rFonts w:eastAsia="Times New Roman" w:cs="Times New Roman"/>
          <w:b/>
          <w:sz w:val="18"/>
          <w:szCs w:val="18"/>
          <w:lang w:eastAsia="cs-CZ"/>
        </w:rPr>
        <w:t xml:space="preserve">- </w:t>
      </w:r>
      <w:r w:rsidRPr="003E06B6">
        <w:rPr>
          <w:rFonts w:eastAsia="Times New Roman" w:cs="Times New Roman"/>
          <w:sz w:val="18"/>
          <w:szCs w:val="18"/>
          <w:lang w:eastAsia="cs-CZ"/>
        </w:rPr>
        <w:t>po ukončení servisní činnosti a odstranění závad na EPS.</w:t>
      </w:r>
    </w:p>
    <w:p w14:paraId="087CCC35" w14:textId="77777777" w:rsidR="00D6020E" w:rsidRPr="003E06B6" w:rsidRDefault="00C004C4" w:rsidP="00225C01">
      <w:pPr>
        <w:ind w:left="360"/>
        <w:rPr>
          <w:rFonts w:eastAsia="Times New Roman" w:cs="Times New Roman"/>
          <w:sz w:val="18"/>
          <w:szCs w:val="18"/>
          <w:lang w:eastAsia="cs-CZ"/>
        </w:rPr>
      </w:pPr>
      <w:r w:rsidRPr="003E06B6">
        <w:rPr>
          <w:rFonts w:eastAsia="Times New Roman" w:cs="Times New Roman"/>
          <w:sz w:val="18"/>
          <w:szCs w:val="18"/>
          <w:lang w:eastAsia="cs-CZ"/>
        </w:rPr>
        <w:t>Zástupce objektu je povinen PATROL</w:t>
      </w:r>
      <w:r w:rsidR="00D6020E" w:rsidRPr="003E06B6">
        <w:rPr>
          <w:rFonts w:eastAsia="Times New Roman" w:cs="Times New Roman"/>
          <w:sz w:val="18"/>
          <w:szCs w:val="18"/>
          <w:lang w:eastAsia="cs-CZ"/>
        </w:rPr>
        <w:t xml:space="preserve"> vyrozumět o pominutí důvodů pozas</w:t>
      </w:r>
      <w:r w:rsidRPr="003E06B6">
        <w:rPr>
          <w:rFonts w:eastAsia="Times New Roman" w:cs="Times New Roman"/>
          <w:sz w:val="18"/>
          <w:szCs w:val="18"/>
          <w:lang w:eastAsia="cs-CZ"/>
        </w:rPr>
        <w:t>tavení monitorování na PCO a PATROL</w:t>
      </w:r>
      <w:r w:rsidR="00D6020E" w:rsidRPr="003E06B6">
        <w:rPr>
          <w:rFonts w:eastAsia="Times New Roman" w:cs="Times New Roman"/>
          <w:sz w:val="18"/>
          <w:szCs w:val="18"/>
          <w:lang w:eastAsia="cs-CZ"/>
        </w:rPr>
        <w:t xml:space="preserve"> telefonicky požádat o </w:t>
      </w:r>
      <w:proofErr w:type="spellStart"/>
      <w:r w:rsidR="00D6020E" w:rsidRPr="003E06B6">
        <w:rPr>
          <w:rFonts w:eastAsia="Times New Roman" w:cs="Times New Roman"/>
          <w:sz w:val="18"/>
          <w:szCs w:val="18"/>
          <w:lang w:eastAsia="cs-CZ"/>
        </w:rPr>
        <w:t>znovupřipojení</w:t>
      </w:r>
      <w:proofErr w:type="spellEnd"/>
      <w:r w:rsidR="00D6020E" w:rsidRPr="003E06B6">
        <w:rPr>
          <w:rFonts w:eastAsia="Times New Roman" w:cs="Times New Roman"/>
          <w:sz w:val="18"/>
          <w:szCs w:val="18"/>
          <w:lang w:eastAsia="cs-CZ"/>
        </w:rPr>
        <w:t>.</w:t>
      </w:r>
    </w:p>
    <w:p w14:paraId="36B2C8F9" w14:textId="77777777" w:rsidR="00D6020E" w:rsidRPr="003E06B6" w:rsidRDefault="00D6020E" w:rsidP="00225C01">
      <w:pPr>
        <w:ind w:left="360"/>
        <w:outlineLvl w:val="0"/>
        <w:rPr>
          <w:rFonts w:eastAsia="Times New Roman" w:cs="Times New Roman"/>
          <w:b/>
          <w:i/>
          <w:sz w:val="18"/>
          <w:szCs w:val="18"/>
          <w:lang w:eastAsia="cs-CZ"/>
        </w:rPr>
      </w:pPr>
      <w:r w:rsidRPr="003E06B6">
        <w:rPr>
          <w:rFonts w:eastAsia="Times New Roman" w:cs="Times New Roman"/>
          <w:b/>
          <w:i/>
          <w:sz w:val="18"/>
          <w:szCs w:val="18"/>
          <w:lang w:eastAsia="cs-CZ"/>
        </w:rPr>
        <w:t xml:space="preserve">Teprve pak bude objekt znovu na PCO u HZS </w:t>
      </w:r>
      <w:r w:rsidR="00EF4892" w:rsidRPr="003E06B6">
        <w:rPr>
          <w:rFonts w:eastAsia="Times New Roman" w:cs="Times New Roman"/>
          <w:b/>
          <w:i/>
          <w:sz w:val="18"/>
          <w:szCs w:val="18"/>
          <w:lang w:eastAsia="cs-CZ"/>
        </w:rPr>
        <w:t>monitorován</w:t>
      </w:r>
      <w:r w:rsidRPr="003E06B6">
        <w:rPr>
          <w:rFonts w:eastAsia="Times New Roman" w:cs="Times New Roman"/>
          <w:b/>
          <w:i/>
          <w:sz w:val="18"/>
          <w:szCs w:val="18"/>
          <w:lang w:eastAsia="cs-CZ"/>
        </w:rPr>
        <w:t>!</w:t>
      </w:r>
    </w:p>
    <w:p w14:paraId="03D4C962" w14:textId="77777777" w:rsidR="00D6020E" w:rsidRPr="003E06B6" w:rsidRDefault="00D6020E" w:rsidP="00225C01">
      <w:pPr>
        <w:rPr>
          <w:rFonts w:eastAsia="Times New Roman" w:cs="Times New Roman"/>
          <w:sz w:val="18"/>
          <w:szCs w:val="18"/>
          <w:lang w:eastAsia="cs-CZ"/>
        </w:rPr>
      </w:pPr>
      <w:r w:rsidRPr="003E06B6">
        <w:rPr>
          <w:rFonts w:eastAsia="Times New Roman" w:cs="Times New Roman"/>
          <w:sz w:val="18"/>
          <w:szCs w:val="18"/>
          <w:lang w:eastAsia="cs-CZ"/>
        </w:rPr>
        <w:t>Nebude-li o</w:t>
      </w:r>
      <w:r w:rsidR="00C004C4" w:rsidRPr="003E06B6">
        <w:rPr>
          <w:rFonts w:eastAsia="Times New Roman" w:cs="Times New Roman"/>
          <w:sz w:val="18"/>
          <w:szCs w:val="18"/>
          <w:lang w:eastAsia="cs-CZ"/>
        </w:rPr>
        <w:t>dpovědnou osobou oznámeno na PATROL</w:t>
      </w:r>
      <w:r w:rsidRPr="003E06B6">
        <w:rPr>
          <w:rFonts w:eastAsia="Times New Roman" w:cs="Times New Roman"/>
          <w:sz w:val="18"/>
          <w:szCs w:val="18"/>
          <w:lang w:eastAsia="cs-CZ"/>
        </w:rPr>
        <w:t xml:space="preserve"> pominutí důvodů pozastavení monitorování a vznesen telefonicky požadavek na </w:t>
      </w:r>
      <w:proofErr w:type="spellStart"/>
      <w:r w:rsidRPr="003E06B6">
        <w:rPr>
          <w:rFonts w:eastAsia="Times New Roman" w:cs="Times New Roman"/>
          <w:sz w:val="18"/>
          <w:szCs w:val="18"/>
          <w:lang w:eastAsia="cs-CZ"/>
        </w:rPr>
        <w:t>znovupřipojení</w:t>
      </w:r>
      <w:proofErr w:type="spellEnd"/>
      <w:r w:rsidRPr="003E06B6">
        <w:rPr>
          <w:rFonts w:eastAsia="Times New Roman" w:cs="Times New Roman"/>
          <w:sz w:val="18"/>
          <w:szCs w:val="18"/>
          <w:lang w:eastAsia="cs-CZ"/>
        </w:rPr>
        <w:t xml:space="preserve">, neodpovídá HZS za škody event. následně vzniklé tímto opomenutím </w:t>
      </w:r>
      <w:r w:rsidR="0094782D" w:rsidRPr="003E06B6">
        <w:rPr>
          <w:rFonts w:eastAsia="Times New Roman" w:cs="Times New Roman"/>
          <w:sz w:val="18"/>
          <w:szCs w:val="18"/>
          <w:lang w:eastAsia="cs-CZ"/>
        </w:rPr>
        <w:t>provozovatele</w:t>
      </w:r>
      <w:r w:rsidRPr="003E06B6">
        <w:rPr>
          <w:rFonts w:eastAsia="Times New Roman" w:cs="Times New Roman"/>
          <w:sz w:val="18"/>
          <w:szCs w:val="18"/>
          <w:lang w:eastAsia="cs-CZ"/>
        </w:rPr>
        <w:t xml:space="preserve"> EPS.</w:t>
      </w:r>
    </w:p>
    <w:p w14:paraId="153E6EAD" w14:textId="77777777" w:rsidR="00D6020E" w:rsidRPr="003E06B6" w:rsidRDefault="00D6020E" w:rsidP="00225C01">
      <w:pPr>
        <w:rPr>
          <w:rFonts w:eastAsia="Times New Roman" w:cs="Times New Roman"/>
          <w:sz w:val="18"/>
          <w:szCs w:val="18"/>
          <w:lang w:eastAsia="cs-CZ"/>
        </w:rPr>
      </w:pPr>
    </w:p>
    <w:p w14:paraId="17288D8F" w14:textId="77777777" w:rsidR="00D6020E" w:rsidRPr="003E06B6" w:rsidRDefault="00C004C4" w:rsidP="00225C01">
      <w:pPr>
        <w:outlineLvl w:val="0"/>
        <w:rPr>
          <w:rFonts w:eastAsia="Times New Roman" w:cs="Times New Roman"/>
          <w:sz w:val="18"/>
          <w:szCs w:val="18"/>
          <w:u w:val="single"/>
          <w:lang w:eastAsia="cs-CZ"/>
        </w:rPr>
      </w:pPr>
      <w:r w:rsidRPr="003E06B6">
        <w:rPr>
          <w:rFonts w:eastAsia="Times New Roman" w:cs="Times New Roman"/>
          <w:sz w:val="18"/>
          <w:szCs w:val="18"/>
          <w:u w:val="single"/>
          <w:lang w:eastAsia="cs-CZ"/>
        </w:rPr>
        <w:t>PATROL</w:t>
      </w:r>
      <w:r w:rsidR="00D6020E" w:rsidRPr="003E06B6">
        <w:rPr>
          <w:rFonts w:eastAsia="Times New Roman" w:cs="Times New Roman"/>
          <w:sz w:val="18"/>
          <w:szCs w:val="18"/>
          <w:u w:val="single"/>
          <w:lang w:eastAsia="cs-CZ"/>
        </w:rPr>
        <w:t xml:space="preserve"> bude výše uvedené odpovědné osoby informovat:</w:t>
      </w:r>
    </w:p>
    <w:p w14:paraId="09CB6EF5" w14:textId="77777777" w:rsidR="00C004C4" w:rsidRPr="003E06B6" w:rsidRDefault="00D6020E" w:rsidP="00EE02BF">
      <w:pPr>
        <w:numPr>
          <w:ilvl w:val="0"/>
          <w:numId w:val="10"/>
        </w:numPr>
        <w:suppressAutoHyphens/>
        <w:rPr>
          <w:rFonts w:eastAsia="Times New Roman" w:cs="Times New Roman"/>
          <w:sz w:val="18"/>
          <w:szCs w:val="18"/>
          <w:lang w:eastAsia="cs-CZ"/>
        </w:rPr>
      </w:pPr>
      <w:r w:rsidRPr="003E06B6">
        <w:rPr>
          <w:rFonts w:eastAsia="Times New Roman" w:cs="Times New Roman"/>
          <w:sz w:val="18"/>
          <w:szCs w:val="18"/>
          <w:u w:val="single"/>
          <w:lang w:eastAsia="cs-CZ"/>
        </w:rPr>
        <w:t>o vyřazení objektu</w:t>
      </w:r>
      <w:r w:rsidRPr="003E06B6">
        <w:rPr>
          <w:rFonts w:eastAsia="Times New Roman" w:cs="Times New Roman"/>
          <w:sz w:val="18"/>
          <w:szCs w:val="18"/>
          <w:lang w:eastAsia="cs-CZ"/>
        </w:rPr>
        <w:t xml:space="preserve"> ze sledování na PCO z důvodů přetrvávání závad na EPS, které narušují řádný chod operačního střediska</w:t>
      </w:r>
    </w:p>
    <w:p w14:paraId="5C6C75D5" w14:textId="77777777" w:rsidR="00C004C4" w:rsidRPr="003E06B6" w:rsidRDefault="00C004C4" w:rsidP="00225C01">
      <w:pPr>
        <w:suppressAutoHyphens/>
        <w:rPr>
          <w:rFonts w:eastAsia="Times New Roman" w:cs="Times New Roman"/>
          <w:sz w:val="18"/>
          <w:szCs w:val="18"/>
          <w:u w:val="single"/>
          <w:lang w:eastAsia="cs-CZ"/>
        </w:rPr>
      </w:pPr>
      <w:r w:rsidRPr="003E06B6">
        <w:rPr>
          <w:rFonts w:eastAsia="Times New Roman" w:cs="Times New Roman"/>
          <w:sz w:val="18"/>
          <w:szCs w:val="18"/>
          <w:u w:val="single"/>
          <w:lang w:eastAsia="cs-CZ"/>
        </w:rPr>
        <w:t>HZS bude výše uvedené odpovědné osoby informovat:</w:t>
      </w:r>
    </w:p>
    <w:p w14:paraId="47F15B7F" w14:textId="77777777" w:rsidR="00D6020E" w:rsidRPr="003E06B6" w:rsidRDefault="00C004C4" w:rsidP="00EE02BF">
      <w:pPr>
        <w:numPr>
          <w:ilvl w:val="0"/>
          <w:numId w:val="10"/>
        </w:numPr>
        <w:suppressAutoHyphens/>
        <w:rPr>
          <w:rFonts w:eastAsia="Times New Roman" w:cs="Times New Roman"/>
          <w:sz w:val="18"/>
          <w:szCs w:val="18"/>
          <w:lang w:eastAsia="cs-CZ"/>
        </w:rPr>
      </w:pPr>
      <w:r w:rsidRPr="003E06B6">
        <w:rPr>
          <w:rFonts w:eastAsia="Times New Roman" w:cs="Times New Roman"/>
          <w:sz w:val="18"/>
          <w:szCs w:val="18"/>
          <w:u w:val="single"/>
          <w:lang w:eastAsia="cs-CZ"/>
        </w:rPr>
        <w:t xml:space="preserve">o </w:t>
      </w:r>
      <w:r w:rsidR="00D6020E" w:rsidRPr="003E06B6">
        <w:rPr>
          <w:rFonts w:eastAsia="Times New Roman" w:cs="Times New Roman"/>
          <w:sz w:val="18"/>
          <w:szCs w:val="18"/>
          <w:u w:val="single"/>
          <w:lang w:eastAsia="cs-CZ"/>
        </w:rPr>
        <w:t>výjezdu</w:t>
      </w:r>
      <w:r w:rsidR="00D6020E" w:rsidRPr="003E06B6">
        <w:rPr>
          <w:rFonts w:eastAsia="Times New Roman" w:cs="Times New Roman"/>
          <w:sz w:val="18"/>
          <w:szCs w:val="18"/>
          <w:lang w:eastAsia="cs-CZ"/>
        </w:rPr>
        <w:t xml:space="preserve"> – vyslání zásahové jednotky HZS na požárně monitorovaný objekt.</w:t>
      </w:r>
    </w:p>
    <w:p w14:paraId="114FFF4A" w14:textId="77777777" w:rsidR="00D6020E" w:rsidRPr="003E06B6" w:rsidRDefault="00D6020E" w:rsidP="00225C01">
      <w:pPr>
        <w:rPr>
          <w:rFonts w:eastAsia="Times New Roman" w:cs="Times New Roman"/>
          <w:sz w:val="18"/>
          <w:szCs w:val="18"/>
          <w:lang w:eastAsia="cs-CZ"/>
        </w:rPr>
      </w:pPr>
    </w:p>
    <w:p w14:paraId="45017FCA" w14:textId="77777777" w:rsidR="00D6020E" w:rsidRPr="003E06B6" w:rsidRDefault="00D6020E" w:rsidP="00225C01">
      <w:pPr>
        <w:rPr>
          <w:rFonts w:eastAsia="Times New Roman" w:cs="Times New Roman"/>
          <w:sz w:val="18"/>
          <w:szCs w:val="18"/>
          <w:lang w:eastAsia="cs-CZ"/>
        </w:rPr>
      </w:pPr>
      <w:r w:rsidRPr="003E06B6">
        <w:rPr>
          <w:rFonts w:eastAsia="Times New Roman" w:cs="Times New Roman"/>
          <w:sz w:val="18"/>
          <w:szCs w:val="18"/>
          <w:lang w:eastAsia="cs-CZ"/>
        </w:rPr>
        <w:t xml:space="preserve">Změny v kontaktních osobách odpovědných za objekt a změny v telefonním spojení na ně, je </w:t>
      </w:r>
      <w:r w:rsidR="0094782D" w:rsidRPr="003E06B6">
        <w:rPr>
          <w:rFonts w:eastAsia="Times New Roman" w:cs="Times New Roman"/>
          <w:sz w:val="18"/>
          <w:szCs w:val="18"/>
          <w:lang w:eastAsia="cs-CZ"/>
        </w:rPr>
        <w:t>provozovatel</w:t>
      </w:r>
      <w:r w:rsidRPr="003E06B6">
        <w:rPr>
          <w:rFonts w:eastAsia="Times New Roman" w:cs="Times New Roman"/>
          <w:sz w:val="18"/>
          <w:szCs w:val="18"/>
          <w:lang w:eastAsia="cs-CZ"/>
        </w:rPr>
        <w:t xml:space="preserve"> EPS povinen neprodleně oznámit elektronickou poštou na HZS a na PATROL.</w:t>
      </w:r>
    </w:p>
    <w:p w14:paraId="65905447" w14:textId="77777777" w:rsidR="00D6020E" w:rsidRPr="003E06B6" w:rsidRDefault="00D6020E" w:rsidP="00225C01">
      <w:pPr>
        <w:rPr>
          <w:rFonts w:eastAsia="Times New Roman" w:cs="Times New Roman"/>
          <w:sz w:val="18"/>
          <w:szCs w:val="18"/>
          <w:lang w:eastAsia="cs-CZ"/>
        </w:rPr>
      </w:pPr>
      <w:r w:rsidRPr="003E06B6">
        <w:rPr>
          <w:rFonts w:eastAsia="Times New Roman" w:cs="Times New Roman"/>
          <w:sz w:val="18"/>
          <w:szCs w:val="18"/>
          <w:lang w:eastAsia="cs-CZ"/>
        </w:rPr>
        <w:t xml:space="preserve">Neplnění této povinnosti ze strany </w:t>
      </w:r>
      <w:r w:rsidR="0094782D" w:rsidRPr="003E06B6">
        <w:rPr>
          <w:rFonts w:eastAsia="Times New Roman" w:cs="Times New Roman"/>
          <w:sz w:val="18"/>
          <w:szCs w:val="18"/>
          <w:lang w:eastAsia="cs-CZ"/>
        </w:rPr>
        <w:t>provozovatele</w:t>
      </w:r>
      <w:r w:rsidRPr="003E06B6">
        <w:rPr>
          <w:rFonts w:eastAsia="Times New Roman" w:cs="Times New Roman"/>
          <w:sz w:val="18"/>
          <w:szCs w:val="18"/>
          <w:lang w:eastAsia="cs-CZ"/>
        </w:rPr>
        <w:t xml:space="preserve"> EPS vůči HZS, je důvodem k pozastavení monitorování objektu na PCO</w:t>
      </w:r>
      <w:r w:rsidR="00F85E69" w:rsidRPr="003E06B6">
        <w:rPr>
          <w:rFonts w:eastAsia="Times New Roman" w:cs="Times New Roman"/>
          <w:sz w:val="18"/>
          <w:szCs w:val="18"/>
          <w:lang w:eastAsia="cs-CZ"/>
        </w:rPr>
        <w:t xml:space="preserve"> a k uplatnění sankcí v souladu se smlouvou</w:t>
      </w:r>
      <w:r w:rsidRPr="003E06B6">
        <w:rPr>
          <w:rFonts w:eastAsia="Times New Roman" w:cs="Times New Roman"/>
          <w:sz w:val="18"/>
          <w:szCs w:val="18"/>
          <w:lang w:eastAsia="cs-CZ"/>
        </w:rPr>
        <w:t>.</w:t>
      </w:r>
    </w:p>
    <w:p w14:paraId="6CFE1735" w14:textId="77777777" w:rsidR="00D6020E" w:rsidRPr="003E06B6" w:rsidRDefault="00D6020E" w:rsidP="00225C01">
      <w:pPr>
        <w:rPr>
          <w:rFonts w:eastAsia="Times New Roman" w:cs="Times New Roman"/>
          <w:sz w:val="16"/>
          <w:szCs w:val="16"/>
          <w:lang w:eastAsia="cs-CZ"/>
        </w:rPr>
      </w:pPr>
    </w:p>
    <w:p w14:paraId="6ACD5046" w14:textId="77777777" w:rsidR="00D6020E" w:rsidRPr="003E06B6" w:rsidRDefault="00D6020E" w:rsidP="00225C01">
      <w:pPr>
        <w:outlineLvl w:val="0"/>
        <w:rPr>
          <w:rFonts w:eastAsia="Times New Roman" w:cs="Times New Roman"/>
          <w:b/>
          <w:i/>
          <w:sz w:val="22"/>
          <w:szCs w:val="22"/>
          <w:lang w:eastAsia="cs-CZ"/>
        </w:rPr>
      </w:pPr>
      <w:r w:rsidRPr="003E06B6">
        <w:rPr>
          <w:rFonts w:eastAsia="Times New Roman" w:cs="Times New Roman"/>
          <w:b/>
          <w:i/>
          <w:sz w:val="22"/>
          <w:szCs w:val="22"/>
          <w:lang w:eastAsia="cs-CZ"/>
        </w:rPr>
        <w:t xml:space="preserve">Aktuální údaje zašlete na: </w:t>
      </w:r>
      <w:r w:rsidRPr="003E06B6">
        <w:rPr>
          <w:rFonts w:eastAsia="Times New Roman" w:cs="Times New Roman"/>
          <w:b/>
          <w:i/>
          <w:sz w:val="22"/>
          <w:szCs w:val="22"/>
          <w:lang w:eastAsia="cs-CZ"/>
        </w:rPr>
        <w:tab/>
      </w:r>
      <w:r w:rsidRPr="003E06B6">
        <w:rPr>
          <w:rFonts w:eastAsia="Times New Roman" w:cs="Times New Roman"/>
          <w:b/>
          <w:i/>
          <w:sz w:val="22"/>
          <w:szCs w:val="22"/>
          <w:lang w:eastAsia="cs-CZ"/>
        </w:rPr>
        <w:tab/>
      </w:r>
      <w:r w:rsidRPr="003E06B6">
        <w:rPr>
          <w:rFonts w:eastAsia="Times New Roman" w:cs="Times New Roman"/>
          <w:b/>
          <w:i/>
          <w:sz w:val="22"/>
          <w:szCs w:val="22"/>
          <w:lang w:eastAsia="cs-CZ"/>
        </w:rPr>
        <w:tab/>
      </w:r>
      <w:r w:rsidRPr="003E06B6">
        <w:rPr>
          <w:rFonts w:eastAsia="Times New Roman" w:cs="Times New Roman"/>
          <w:b/>
          <w:i/>
          <w:sz w:val="22"/>
          <w:szCs w:val="22"/>
          <w:lang w:eastAsia="cs-CZ"/>
        </w:rPr>
        <w:tab/>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244"/>
      </w:tblGrid>
      <w:tr w:rsidR="003E06B6" w:rsidRPr="003E06B6" w14:paraId="551DCFE1" w14:textId="77777777" w:rsidTr="003E06B6">
        <w:trPr>
          <w:trHeight w:val="273"/>
        </w:trPr>
        <w:tc>
          <w:tcPr>
            <w:tcW w:w="4968" w:type="dxa"/>
          </w:tcPr>
          <w:p w14:paraId="618D8FBA" w14:textId="77777777" w:rsidR="00D6020E" w:rsidRPr="003E06B6" w:rsidRDefault="00D6020E" w:rsidP="003E06B6">
            <w:pPr>
              <w:rPr>
                <w:rFonts w:eastAsia="Times New Roman" w:cs="Times New Roman"/>
                <w:sz w:val="22"/>
                <w:szCs w:val="22"/>
                <w:lang w:eastAsia="cs-CZ"/>
              </w:rPr>
            </w:pPr>
            <w:r w:rsidRPr="003E06B6">
              <w:rPr>
                <w:rFonts w:eastAsia="Times New Roman" w:cs="Times New Roman"/>
                <w:sz w:val="22"/>
                <w:szCs w:val="22"/>
                <w:lang w:eastAsia="cs-CZ"/>
              </w:rPr>
              <w:t xml:space="preserve">HZS </w:t>
            </w:r>
            <w:r w:rsidR="0049238D" w:rsidRPr="003E06B6">
              <w:rPr>
                <w:rFonts w:eastAsia="Times New Roman" w:cs="Times New Roman"/>
                <w:sz w:val="22"/>
                <w:szCs w:val="22"/>
                <w:lang w:eastAsia="cs-CZ"/>
              </w:rPr>
              <w:t>Pardubického</w:t>
            </w:r>
            <w:r w:rsidRPr="003E06B6">
              <w:rPr>
                <w:rFonts w:eastAsia="Times New Roman" w:cs="Times New Roman"/>
                <w:sz w:val="22"/>
                <w:szCs w:val="22"/>
                <w:lang w:eastAsia="cs-CZ"/>
              </w:rPr>
              <w:t xml:space="preserve"> kraje</w:t>
            </w:r>
          </w:p>
        </w:tc>
        <w:tc>
          <w:tcPr>
            <w:tcW w:w="4244" w:type="dxa"/>
          </w:tcPr>
          <w:p w14:paraId="0ECFCDFB" w14:textId="77777777" w:rsidR="00D6020E" w:rsidRPr="003E06B6" w:rsidRDefault="00416BF2" w:rsidP="00225C01">
            <w:pPr>
              <w:rPr>
                <w:rFonts w:eastAsia="Times New Roman" w:cs="Times New Roman"/>
                <w:sz w:val="22"/>
                <w:szCs w:val="22"/>
                <w:lang w:eastAsia="cs-CZ"/>
              </w:rPr>
            </w:pPr>
            <w:r w:rsidRPr="003E06B6">
              <w:rPr>
                <w:rFonts w:eastAsia="Times New Roman" w:cs="Times New Roman"/>
                <w:sz w:val="22"/>
                <w:szCs w:val="22"/>
                <w:lang w:eastAsia="cs-CZ"/>
              </w:rPr>
              <w:t>pco@pak.izscr.cz</w:t>
            </w:r>
          </w:p>
        </w:tc>
      </w:tr>
      <w:tr w:rsidR="003E06B6" w:rsidRPr="003E06B6" w14:paraId="795734BA" w14:textId="77777777" w:rsidTr="00C41519">
        <w:trPr>
          <w:trHeight w:val="284"/>
        </w:trPr>
        <w:tc>
          <w:tcPr>
            <w:tcW w:w="4968" w:type="dxa"/>
            <w:vAlign w:val="center"/>
          </w:tcPr>
          <w:p w14:paraId="73BCBF54" w14:textId="77777777" w:rsidR="00D6020E" w:rsidRPr="003E06B6" w:rsidRDefault="00D6020E" w:rsidP="00225C01">
            <w:pPr>
              <w:rPr>
                <w:rFonts w:eastAsia="Times New Roman" w:cs="Times New Roman"/>
                <w:sz w:val="22"/>
                <w:szCs w:val="22"/>
                <w:lang w:eastAsia="cs-CZ"/>
              </w:rPr>
            </w:pPr>
            <w:r w:rsidRPr="003E06B6">
              <w:rPr>
                <w:rFonts w:eastAsia="Times New Roman" w:cs="Times New Roman"/>
                <w:sz w:val="22"/>
                <w:szCs w:val="22"/>
                <w:lang w:eastAsia="cs-CZ"/>
              </w:rPr>
              <w:t xml:space="preserve">PATROL </w:t>
            </w:r>
          </w:p>
        </w:tc>
        <w:tc>
          <w:tcPr>
            <w:tcW w:w="4244" w:type="dxa"/>
            <w:vAlign w:val="center"/>
          </w:tcPr>
          <w:p w14:paraId="2B04FC7E" w14:textId="77777777" w:rsidR="00D6020E" w:rsidRPr="003E06B6" w:rsidRDefault="005934E9" w:rsidP="00225C01">
            <w:pPr>
              <w:rPr>
                <w:rFonts w:eastAsia="Times New Roman" w:cs="Times New Roman"/>
                <w:sz w:val="22"/>
                <w:szCs w:val="22"/>
                <w:lang w:eastAsia="cs-CZ"/>
              </w:rPr>
            </w:pPr>
            <w:r w:rsidRPr="003E06B6">
              <w:rPr>
                <w:rFonts w:eastAsia="Times New Roman" w:cs="Times New Roman"/>
                <w:sz w:val="22"/>
                <w:szCs w:val="22"/>
                <w:lang w:eastAsia="cs-CZ"/>
              </w:rPr>
              <w:t>patrol@patrol.cz</w:t>
            </w:r>
          </w:p>
        </w:tc>
      </w:tr>
    </w:tbl>
    <w:p w14:paraId="218EC44D" w14:textId="77777777" w:rsidR="00B31C3E" w:rsidRPr="003E06B6" w:rsidRDefault="00B31C3E" w:rsidP="003E06B6">
      <w:pPr>
        <w:rPr>
          <w:sz w:val="18"/>
          <w:szCs w:val="18"/>
        </w:rPr>
      </w:pPr>
    </w:p>
    <w:sectPr w:rsidR="00B31C3E" w:rsidRPr="003E06B6" w:rsidSect="006A066E">
      <w:headerReference w:type="default" r:id="rId21"/>
      <w:footerReference w:type="default" r:id="rId22"/>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A17B" w14:textId="77777777" w:rsidR="00A81451" w:rsidRDefault="00A81451" w:rsidP="00417019">
      <w:r>
        <w:separator/>
      </w:r>
    </w:p>
  </w:endnote>
  <w:endnote w:type="continuationSeparator" w:id="0">
    <w:p w14:paraId="67F8976C" w14:textId="77777777" w:rsidR="00A81451" w:rsidRDefault="00A81451" w:rsidP="00417019">
      <w:r>
        <w:continuationSeparator/>
      </w:r>
    </w:p>
  </w:endnote>
  <w:endnote w:type="continuationNotice" w:id="1">
    <w:p w14:paraId="1A3914EF" w14:textId="77777777" w:rsidR="00A81451" w:rsidRDefault="00A81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5583"/>
      <w:docPartObj>
        <w:docPartGallery w:val="Page Numbers (Bottom of Page)"/>
        <w:docPartUnique/>
      </w:docPartObj>
    </w:sdtPr>
    <w:sdtEndPr/>
    <w:sdtContent>
      <w:p w14:paraId="396775EE" w14:textId="77777777" w:rsidR="009A77A4" w:rsidRDefault="005E2A22">
        <w:pPr>
          <w:pStyle w:val="Zpat"/>
          <w:jc w:val="center"/>
        </w:pPr>
        <w:r>
          <w:fldChar w:fldCharType="begin"/>
        </w:r>
        <w:r w:rsidR="009A77A4">
          <w:instrText>PAGE   \* MERGEFORMAT</w:instrText>
        </w:r>
        <w:r>
          <w:fldChar w:fldCharType="separate"/>
        </w:r>
        <w:r w:rsidR="00071070">
          <w:rPr>
            <w:noProof/>
          </w:rPr>
          <w:t>6</w:t>
        </w:r>
        <w:r>
          <w:rPr>
            <w:noProof/>
          </w:rPr>
          <w:fldChar w:fldCharType="end"/>
        </w:r>
      </w:p>
    </w:sdtContent>
  </w:sdt>
  <w:p w14:paraId="51240C58" w14:textId="77777777" w:rsidR="009A77A4" w:rsidRDefault="009A77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65E2" w14:textId="77777777" w:rsidR="00A81451" w:rsidRDefault="00A81451" w:rsidP="00417019">
      <w:r>
        <w:separator/>
      </w:r>
    </w:p>
  </w:footnote>
  <w:footnote w:type="continuationSeparator" w:id="0">
    <w:p w14:paraId="695CB621" w14:textId="77777777" w:rsidR="00A81451" w:rsidRDefault="00A81451" w:rsidP="00417019">
      <w:r>
        <w:continuationSeparator/>
      </w:r>
    </w:p>
  </w:footnote>
  <w:footnote w:type="continuationNotice" w:id="1">
    <w:p w14:paraId="0EBCAFD9" w14:textId="77777777" w:rsidR="00A81451" w:rsidRDefault="00A81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909" w14:textId="77777777" w:rsidR="009A77A4" w:rsidRDefault="009A77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B6F"/>
    <w:multiLevelType w:val="hybridMultilevel"/>
    <w:tmpl w:val="9B1E5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A1AF0"/>
    <w:multiLevelType w:val="hybridMultilevel"/>
    <w:tmpl w:val="53983F28"/>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 w15:restartNumberingAfterBreak="0">
    <w:nsid w:val="1065226E"/>
    <w:multiLevelType w:val="hybridMultilevel"/>
    <w:tmpl w:val="31C02374"/>
    <w:lvl w:ilvl="0" w:tplc="914A510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6372F"/>
    <w:multiLevelType w:val="hybridMultilevel"/>
    <w:tmpl w:val="79925AE2"/>
    <w:lvl w:ilvl="0" w:tplc="04050017">
      <w:start w:val="1"/>
      <w:numFmt w:val="lowerLetter"/>
      <w:lvlText w:val="%1)"/>
      <w:lvlJc w:val="left"/>
      <w:pPr>
        <w:ind w:left="1212" w:hanging="360"/>
      </w:p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4" w15:restartNumberingAfterBreak="0">
    <w:nsid w:val="1AED2314"/>
    <w:multiLevelType w:val="hybridMultilevel"/>
    <w:tmpl w:val="8CC6068C"/>
    <w:lvl w:ilvl="0" w:tplc="93269BA4">
      <w:start w:val="1"/>
      <w:numFmt w:val="lowerLetter"/>
      <w:lvlText w:val="%1)"/>
      <w:lvlJc w:val="left"/>
      <w:pPr>
        <w:ind w:left="502" w:hanging="360"/>
      </w:pPr>
      <w:rPr>
        <w:rFonts w:hint="default"/>
        <w:b w:val="0"/>
        <w:color w:val="auto"/>
        <w:sz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B636916"/>
    <w:multiLevelType w:val="hybridMultilevel"/>
    <w:tmpl w:val="730CEC1E"/>
    <w:lvl w:ilvl="0" w:tplc="981606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14B753F"/>
    <w:multiLevelType w:val="hybridMultilevel"/>
    <w:tmpl w:val="53C03C36"/>
    <w:lvl w:ilvl="0" w:tplc="8F2625E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7" w15:restartNumberingAfterBreak="0">
    <w:nsid w:val="27343BDF"/>
    <w:multiLevelType w:val="multilevel"/>
    <w:tmpl w:val="4B660038"/>
    <w:lvl w:ilvl="0">
      <w:start w:val="2"/>
      <w:numFmt w:val="bullet"/>
      <w:lvlText w:val="-"/>
      <w:lvlJc w:val="left"/>
      <w:pPr>
        <w:tabs>
          <w:tab w:val="num" w:pos="1776"/>
        </w:tabs>
        <w:ind w:left="1776" w:hanging="360"/>
      </w:pPr>
      <w:rPr>
        <w:rFonts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2F4A6B73"/>
    <w:multiLevelType w:val="hybridMultilevel"/>
    <w:tmpl w:val="E09AF2EC"/>
    <w:lvl w:ilvl="0" w:tplc="C712A738">
      <w:start w:val="2"/>
      <w:numFmt w:val="lowerLetter"/>
      <w:lvlText w:val="%1)"/>
      <w:lvlJc w:val="left"/>
      <w:pPr>
        <w:ind w:left="502" w:hanging="360"/>
      </w:pPr>
      <w:rPr>
        <w:rFonts w:hint="default"/>
        <w:b w:val="0"/>
        <w:bCs/>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4D2582"/>
    <w:multiLevelType w:val="hybridMultilevel"/>
    <w:tmpl w:val="3FD89866"/>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0" w15:restartNumberingAfterBreak="0">
    <w:nsid w:val="33810A54"/>
    <w:multiLevelType w:val="hybridMultilevel"/>
    <w:tmpl w:val="BDB0BE48"/>
    <w:lvl w:ilvl="0" w:tplc="BD34E730">
      <w:start w:val="2"/>
      <w:numFmt w:val="bullet"/>
      <w:lvlText w:val="-"/>
      <w:lvlJc w:val="lef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34C6470B"/>
    <w:multiLevelType w:val="hybridMultilevel"/>
    <w:tmpl w:val="C8EEDA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983F1D"/>
    <w:multiLevelType w:val="hybridMultilevel"/>
    <w:tmpl w:val="53C03C36"/>
    <w:lvl w:ilvl="0" w:tplc="8F2625E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3" w15:restartNumberingAfterBreak="0">
    <w:nsid w:val="3AD131BC"/>
    <w:multiLevelType w:val="hybridMultilevel"/>
    <w:tmpl w:val="959ACD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0C32DC2"/>
    <w:multiLevelType w:val="hybridMultilevel"/>
    <w:tmpl w:val="972CF01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473413"/>
    <w:multiLevelType w:val="hybridMultilevel"/>
    <w:tmpl w:val="90349A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9C5D83"/>
    <w:multiLevelType w:val="hybridMultilevel"/>
    <w:tmpl w:val="826CFC36"/>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41457C4"/>
    <w:multiLevelType w:val="hybridMultilevel"/>
    <w:tmpl w:val="C8EEDA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919665E"/>
    <w:multiLevelType w:val="hybridMultilevel"/>
    <w:tmpl w:val="ABDC8ECC"/>
    <w:lvl w:ilvl="0" w:tplc="AA1EB096">
      <w:start w:val="1"/>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EF1FF6"/>
    <w:multiLevelType w:val="singleLevel"/>
    <w:tmpl w:val="BD34E730"/>
    <w:lvl w:ilvl="0">
      <w:start w:val="2"/>
      <w:numFmt w:val="bullet"/>
      <w:lvlText w:val="-"/>
      <w:lvlJc w:val="left"/>
      <w:pPr>
        <w:ind w:left="720" w:hanging="360"/>
      </w:pPr>
      <w:rPr>
        <w:rFonts w:hint="default"/>
      </w:rPr>
    </w:lvl>
  </w:abstractNum>
  <w:abstractNum w:abstractNumId="20" w15:restartNumberingAfterBreak="0">
    <w:nsid w:val="60E45F97"/>
    <w:multiLevelType w:val="hybridMultilevel"/>
    <w:tmpl w:val="C16617DE"/>
    <w:lvl w:ilvl="0" w:tplc="E984F4F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E611B"/>
    <w:multiLevelType w:val="hybridMultilevel"/>
    <w:tmpl w:val="1572135C"/>
    <w:lvl w:ilvl="0" w:tplc="4D6CB224">
      <w:start w:val="1"/>
      <w:numFmt w:val="lowerLetter"/>
      <w:lvlText w:val="%1)"/>
      <w:lvlJc w:val="left"/>
      <w:pPr>
        <w:ind w:left="426" w:hanging="360"/>
      </w:pPr>
      <w:rPr>
        <w:rFonts w:hint="default"/>
        <w:b w:val="0"/>
        <w:color w:val="auto"/>
        <w:sz w:val="24"/>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2" w15:restartNumberingAfterBreak="0">
    <w:nsid w:val="62BF051C"/>
    <w:multiLevelType w:val="hybridMultilevel"/>
    <w:tmpl w:val="8A36D644"/>
    <w:lvl w:ilvl="0" w:tplc="BD34E730">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162B9D"/>
    <w:multiLevelType w:val="hybridMultilevel"/>
    <w:tmpl w:val="A7BA32D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D643FF"/>
    <w:multiLevelType w:val="hybridMultilevel"/>
    <w:tmpl w:val="7F9AC9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06DF5"/>
    <w:multiLevelType w:val="hybridMultilevel"/>
    <w:tmpl w:val="16E6F530"/>
    <w:lvl w:ilvl="0" w:tplc="29AC0EEE">
      <w:start w:val="1"/>
      <w:numFmt w:val="bullet"/>
      <w:lvlText w:val=""/>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72073A"/>
    <w:multiLevelType w:val="hybridMultilevel"/>
    <w:tmpl w:val="1A28B9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0C1849"/>
    <w:multiLevelType w:val="hybridMultilevel"/>
    <w:tmpl w:val="9EB63870"/>
    <w:lvl w:ilvl="0" w:tplc="04050001">
      <w:start w:val="1"/>
      <w:numFmt w:val="bullet"/>
      <w:lvlText w:val=""/>
      <w:lvlJc w:val="left"/>
      <w:pPr>
        <w:ind w:left="3276" w:hanging="360"/>
      </w:pPr>
      <w:rPr>
        <w:rFonts w:ascii="Symbol" w:hAnsi="Symbol" w:hint="default"/>
      </w:rPr>
    </w:lvl>
    <w:lvl w:ilvl="1" w:tplc="04050003" w:tentative="1">
      <w:start w:val="1"/>
      <w:numFmt w:val="bullet"/>
      <w:lvlText w:val="o"/>
      <w:lvlJc w:val="left"/>
      <w:pPr>
        <w:ind w:left="3996" w:hanging="360"/>
      </w:pPr>
      <w:rPr>
        <w:rFonts w:ascii="Courier New" w:hAnsi="Courier New" w:cs="Courier New" w:hint="default"/>
      </w:rPr>
    </w:lvl>
    <w:lvl w:ilvl="2" w:tplc="04050005" w:tentative="1">
      <w:start w:val="1"/>
      <w:numFmt w:val="bullet"/>
      <w:lvlText w:val=""/>
      <w:lvlJc w:val="left"/>
      <w:pPr>
        <w:ind w:left="4716" w:hanging="360"/>
      </w:pPr>
      <w:rPr>
        <w:rFonts w:ascii="Wingdings" w:hAnsi="Wingdings" w:hint="default"/>
      </w:rPr>
    </w:lvl>
    <w:lvl w:ilvl="3" w:tplc="04050001" w:tentative="1">
      <w:start w:val="1"/>
      <w:numFmt w:val="bullet"/>
      <w:lvlText w:val=""/>
      <w:lvlJc w:val="left"/>
      <w:pPr>
        <w:ind w:left="5436" w:hanging="360"/>
      </w:pPr>
      <w:rPr>
        <w:rFonts w:ascii="Symbol" w:hAnsi="Symbol" w:hint="default"/>
      </w:rPr>
    </w:lvl>
    <w:lvl w:ilvl="4" w:tplc="04050003" w:tentative="1">
      <w:start w:val="1"/>
      <w:numFmt w:val="bullet"/>
      <w:lvlText w:val="o"/>
      <w:lvlJc w:val="left"/>
      <w:pPr>
        <w:ind w:left="6156" w:hanging="360"/>
      </w:pPr>
      <w:rPr>
        <w:rFonts w:ascii="Courier New" w:hAnsi="Courier New" w:cs="Courier New" w:hint="default"/>
      </w:rPr>
    </w:lvl>
    <w:lvl w:ilvl="5" w:tplc="04050005" w:tentative="1">
      <w:start w:val="1"/>
      <w:numFmt w:val="bullet"/>
      <w:lvlText w:val=""/>
      <w:lvlJc w:val="left"/>
      <w:pPr>
        <w:ind w:left="6876" w:hanging="360"/>
      </w:pPr>
      <w:rPr>
        <w:rFonts w:ascii="Wingdings" w:hAnsi="Wingdings" w:hint="default"/>
      </w:rPr>
    </w:lvl>
    <w:lvl w:ilvl="6" w:tplc="04050001" w:tentative="1">
      <w:start w:val="1"/>
      <w:numFmt w:val="bullet"/>
      <w:lvlText w:val=""/>
      <w:lvlJc w:val="left"/>
      <w:pPr>
        <w:ind w:left="7596" w:hanging="360"/>
      </w:pPr>
      <w:rPr>
        <w:rFonts w:ascii="Symbol" w:hAnsi="Symbol" w:hint="default"/>
      </w:rPr>
    </w:lvl>
    <w:lvl w:ilvl="7" w:tplc="04050003" w:tentative="1">
      <w:start w:val="1"/>
      <w:numFmt w:val="bullet"/>
      <w:lvlText w:val="o"/>
      <w:lvlJc w:val="left"/>
      <w:pPr>
        <w:ind w:left="8316" w:hanging="360"/>
      </w:pPr>
      <w:rPr>
        <w:rFonts w:ascii="Courier New" w:hAnsi="Courier New" w:cs="Courier New" w:hint="default"/>
      </w:rPr>
    </w:lvl>
    <w:lvl w:ilvl="8" w:tplc="04050005" w:tentative="1">
      <w:start w:val="1"/>
      <w:numFmt w:val="bullet"/>
      <w:lvlText w:val=""/>
      <w:lvlJc w:val="left"/>
      <w:pPr>
        <w:ind w:left="9036" w:hanging="360"/>
      </w:pPr>
      <w:rPr>
        <w:rFonts w:ascii="Wingdings" w:hAnsi="Wingdings" w:hint="default"/>
      </w:rPr>
    </w:lvl>
  </w:abstractNum>
  <w:abstractNum w:abstractNumId="28" w15:restartNumberingAfterBreak="0">
    <w:nsid w:val="78F472F1"/>
    <w:multiLevelType w:val="hybridMultilevel"/>
    <w:tmpl w:val="C8EEDA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9"/>
  </w:num>
  <w:num w:numId="3">
    <w:abstractNumId w:val="21"/>
  </w:num>
  <w:num w:numId="4">
    <w:abstractNumId w:val="1"/>
  </w:num>
  <w:num w:numId="5">
    <w:abstractNumId w:val="13"/>
  </w:num>
  <w:num w:numId="6">
    <w:abstractNumId w:val="4"/>
  </w:num>
  <w:num w:numId="7">
    <w:abstractNumId w:val="28"/>
  </w:num>
  <w:num w:numId="8">
    <w:abstractNumId w:val="17"/>
  </w:num>
  <w:num w:numId="9">
    <w:abstractNumId w:val="11"/>
  </w:num>
  <w:num w:numId="10">
    <w:abstractNumId w:val="14"/>
  </w:num>
  <w:num w:numId="11">
    <w:abstractNumId w:val="26"/>
  </w:num>
  <w:num w:numId="12">
    <w:abstractNumId w:val="23"/>
  </w:num>
  <w:num w:numId="13">
    <w:abstractNumId w:val="0"/>
  </w:num>
  <w:num w:numId="14">
    <w:abstractNumId w:val="3"/>
  </w:num>
  <w:num w:numId="15">
    <w:abstractNumId w:val="2"/>
  </w:num>
  <w:num w:numId="16">
    <w:abstractNumId w:val="18"/>
  </w:num>
  <w:num w:numId="17">
    <w:abstractNumId w:val="8"/>
  </w:num>
  <w:num w:numId="18">
    <w:abstractNumId w:val="6"/>
  </w:num>
  <w:num w:numId="19">
    <w:abstractNumId w:val="25"/>
  </w:num>
  <w:num w:numId="20">
    <w:abstractNumId w:val="27"/>
  </w:num>
  <w:num w:numId="21">
    <w:abstractNumId w:val="12"/>
  </w:num>
  <w:num w:numId="22">
    <w:abstractNumId w:val="19"/>
  </w:num>
  <w:num w:numId="23">
    <w:abstractNumId w:val="10"/>
  </w:num>
  <w:num w:numId="24">
    <w:abstractNumId w:val="7"/>
  </w:num>
  <w:num w:numId="25">
    <w:abstractNumId w:val="22"/>
  </w:num>
  <w:num w:numId="26">
    <w:abstractNumId w:val="20"/>
  </w:num>
  <w:num w:numId="27">
    <w:abstractNumId w:val="16"/>
  </w:num>
  <w:num w:numId="28">
    <w:abstractNumId w:val="5"/>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57286"/>
    <w:rsid w:val="00017CEA"/>
    <w:rsid w:val="0003035C"/>
    <w:rsid w:val="000376CD"/>
    <w:rsid w:val="00051C05"/>
    <w:rsid w:val="0005203B"/>
    <w:rsid w:val="00063688"/>
    <w:rsid w:val="00065C88"/>
    <w:rsid w:val="00066863"/>
    <w:rsid w:val="00071070"/>
    <w:rsid w:val="00071663"/>
    <w:rsid w:val="000730AA"/>
    <w:rsid w:val="00073A60"/>
    <w:rsid w:val="00077891"/>
    <w:rsid w:val="000855D1"/>
    <w:rsid w:val="00087DBD"/>
    <w:rsid w:val="000A1902"/>
    <w:rsid w:val="000B1CAF"/>
    <w:rsid w:val="000C1027"/>
    <w:rsid w:val="000C181E"/>
    <w:rsid w:val="000C2805"/>
    <w:rsid w:val="000F3E6E"/>
    <w:rsid w:val="000F3E71"/>
    <w:rsid w:val="001145ED"/>
    <w:rsid w:val="0012141E"/>
    <w:rsid w:val="001315D0"/>
    <w:rsid w:val="00136543"/>
    <w:rsid w:val="00140FE2"/>
    <w:rsid w:val="0014651E"/>
    <w:rsid w:val="0015732B"/>
    <w:rsid w:val="00161D91"/>
    <w:rsid w:val="00174400"/>
    <w:rsid w:val="00185349"/>
    <w:rsid w:val="001A2FDE"/>
    <w:rsid w:val="001A59CA"/>
    <w:rsid w:val="001C26F4"/>
    <w:rsid w:val="001C3353"/>
    <w:rsid w:val="001C5738"/>
    <w:rsid w:val="001C6458"/>
    <w:rsid w:val="001D7341"/>
    <w:rsid w:val="001F3044"/>
    <w:rsid w:val="001F3BA3"/>
    <w:rsid w:val="0021169C"/>
    <w:rsid w:val="00213F4F"/>
    <w:rsid w:val="00214184"/>
    <w:rsid w:val="002216AF"/>
    <w:rsid w:val="00225C01"/>
    <w:rsid w:val="00231CB8"/>
    <w:rsid w:val="00233016"/>
    <w:rsid w:val="00257E9B"/>
    <w:rsid w:val="0026103D"/>
    <w:rsid w:val="00266B71"/>
    <w:rsid w:val="00290463"/>
    <w:rsid w:val="002A5266"/>
    <w:rsid w:val="002A6CD2"/>
    <w:rsid w:val="002C2849"/>
    <w:rsid w:val="002C7803"/>
    <w:rsid w:val="002D1A62"/>
    <w:rsid w:val="002D5E0B"/>
    <w:rsid w:val="002E0492"/>
    <w:rsid w:val="002E1BC7"/>
    <w:rsid w:val="002E1F95"/>
    <w:rsid w:val="002E234D"/>
    <w:rsid w:val="002E25C0"/>
    <w:rsid w:val="002F1075"/>
    <w:rsid w:val="002F3445"/>
    <w:rsid w:val="002F56C1"/>
    <w:rsid w:val="002F752A"/>
    <w:rsid w:val="0030219D"/>
    <w:rsid w:val="00310B89"/>
    <w:rsid w:val="00311A81"/>
    <w:rsid w:val="003166D4"/>
    <w:rsid w:val="0031795B"/>
    <w:rsid w:val="0032215C"/>
    <w:rsid w:val="00322968"/>
    <w:rsid w:val="00326A5D"/>
    <w:rsid w:val="003367C7"/>
    <w:rsid w:val="00343523"/>
    <w:rsid w:val="003454B4"/>
    <w:rsid w:val="0034664A"/>
    <w:rsid w:val="00346802"/>
    <w:rsid w:val="00360F77"/>
    <w:rsid w:val="003648EC"/>
    <w:rsid w:val="00377097"/>
    <w:rsid w:val="00383F4F"/>
    <w:rsid w:val="003A275D"/>
    <w:rsid w:val="003B1B6F"/>
    <w:rsid w:val="003B766C"/>
    <w:rsid w:val="003C5D17"/>
    <w:rsid w:val="003D3394"/>
    <w:rsid w:val="003D59C8"/>
    <w:rsid w:val="003E06B6"/>
    <w:rsid w:val="003E7243"/>
    <w:rsid w:val="003F03A9"/>
    <w:rsid w:val="003F6359"/>
    <w:rsid w:val="0040157B"/>
    <w:rsid w:val="00402621"/>
    <w:rsid w:val="004114BF"/>
    <w:rsid w:val="00412644"/>
    <w:rsid w:val="004152AB"/>
    <w:rsid w:val="00416BF2"/>
    <w:rsid w:val="00417019"/>
    <w:rsid w:val="00417F9E"/>
    <w:rsid w:val="00443AB2"/>
    <w:rsid w:val="004441C6"/>
    <w:rsid w:val="00450BFC"/>
    <w:rsid w:val="00453F44"/>
    <w:rsid w:val="00454D8F"/>
    <w:rsid w:val="00461D45"/>
    <w:rsid w:val="0046366C"/>
    <w:rsid w:val="00463F59"/>
    <w:rsid w:val="00472BBF"/>
    <w:rsid w:val="0047732B"/>
    <w:rsid w:val="00480111"/>
    <w:rsid w:val="004813C7"/>
    <w:rsid w:val="00483B34"/>
    <w:rsid w:val="00490466"/>
    <w:rsid w:val="0049238D"/>
    <w:rsid w:val="00494996"/>
    <w:rsid w:val="004A06CE"/>
    <w:rsid w:val="004A1D6C"/>
    <w:rsid w:val="004B047B"/>
    <w:rsid w:val="004B3BDA"/>
    <w:rsid w:val="004B5583"/>
    <w:rsid w:val="004B79A7"/>
    <w:rsid w:val="004C642E"/>
    <w:rsid w:val="004D03C6"/>
    <w:rsid w:val="004D6108"/>
    <w:rsid w:val="004E6B32"/>
    <w:rsid w:val="004F1894"/>
    <w:rsid w:val="004F19AF"/>
    <w:rsid w:val="004F7A41"/>
    <w:rsid w:val="0050208E"/>
    <w:rsid w:val="00507D80"/>
    <w:rsid w:val="005170D3"/>
    <w:rsid w:val="005343CB"/>
    <w:rsid w:val="00540132"/>
    <w:rsid w:val="00540A11"/>
    <w:rsid w:val="00542E99"/>
    <w:rsid w:val="00543AED"/>
    <w:rsid w:val="005506F1"/>
    <w:rsid w:val="0055368A"/>
    <w:rsid w:val="00562B2D"/>
    <w:rsid w:val="00562EF3"/>
    <w:rsid w:val="0056761C"/>
    <w:rsid w:val="005701CB"/>
    <w:rsid w:val="0057310A"/>
    <w:rsid w:val="00582B3A"/>
    <w:rsid w:val="005934E9"/>
    <w:rsid w:val="005A2CE6"/>
    <w:rsid w:val="005A355F"/>
    <w:rsid w:val="005A3AA3"/>
    <w:rsid w:val="005A475C"/>
    <w:rsid w:val="005B3CFF"/>
    <w:rsid w:val="005C0EEC"/>
    <w:rsid w:val="005C4AD9"/>
    <w:rsid w:val="005C6699"/>
    <w:rsid w:val="005D28DD"/>
    <w:rsid w:val="005E2A22"/>
    <w:rsid w:val="005E34E1"/>
    <w:rsid w:val="005E70F7"/>
    <w:rsid w:val="005E71CE"/>
    <w:rsid w:val="005F4F6C"/>
    <w:rsid w:val="00610760"/>
    <w:rsid w:val="00610D29"/>
    <w:rsid w:val="0061489D"/>
    <w:rsid w:val="00616FB7"/>
    <w:rsid w:val="00624720"/>
    <w:rsid w:val="006275B6"/>
    <w:rsid w:val="00627D5B"/>
    <w:rsid w:val="00633486"/>
    <w:rsid w:val="00634A78"/>
    <w:rsid w:val="00635011"/>
    <w:rsid w:val="00645B6F"/>
    <w:rsid w:val="006513D5"/>
    <w:rsid w:val="006568ED"/>
    <w:rsid w:val="006608FD"/>
    <w:rsid w:val="00660C6F"/>
    <w:rsid w:val="00661358"/>
    <w:rsid w:val="00665B2A"/>
    <w:rsid w:val="006717AA"/>
    <w:rsid w:val="00671E3B"/>
    <w:rsid w:val="006742FB"/>
    <w:rsid w:val="00682B77"/>
    <w:rsid w:val="00684683"/>
    <w:rsid w:val="00690D1C"/>
    <w:rsid w:val="006953C0"/>
    <w:rsid w:val="006A066E"/>
    <w:rsid w:val="006A62E0"/>
    <w:rsid w:val="006B0495"/>
    <w:rsid w:val="006B34A1"/>
    <w:rsid w:val="006C0CAC"/>
    <w:rsid w:val="006C1243"/>
    <w:rsid w:val="006C36E4"/>
    <w:rsid w:val="006C51BB"/>
    <w:rsid w:val="006C52DD"/>
    <w:rsid w:val="006D009F"/>
    <w:rsid w:val="006D03DE"/>
    <w:rsid w:val="006D6C25"/>
    <w:rsid w:val="006D75EF"/>
    <w:rsid w:val="006E0771"/>
    <w:rsid w:val="006E78AF"/>
    <w:rsid w:val="006F0FDC"/>
    <w:rsid w:val="006F7744"/>
    <w:rsid w:val="00700EF4"/>
    <w:rsid w:val="00715634"/>
    <w:rsid w:val="0072548D"/>
    <w:rsid w:val="00726126"/>
    <w:rsid w:val="00731D0F"/>
    <w:rsid w:val="00746B5B"/>
    <w:rsid w:val="00751555"/>
    <w:rsid w:val="00751F16"/>
    <w:rsid w:val="00752053"/>
    <w:rsid w:val="007724D8"/>
    <w:rsid w:val="007773B3"/>
    <w:rsid w:val="00786041"/>
    <w:rsid w:val="00787264"/>
    <w:rsid w:val="00794434"/>
    <w:rsid w:val="0079779A"/>
    <w:rsid w:val="007A2E1B"/>
    <w:rsid w:val="007B289A"/>
    <w:rsid w:val="007B3031"/>
    <w:rsid w:val="007B5F03"/>
    <w:rsid w:val="007C2046"/>
    <w:rsid w:val="007C41F2"/>
    <w:rsid w:val="007C4CE9"/>
    <w:rsid w:val="007D3FDD"/>
    <w:rsid w:val="007D74C5"/>
    <w:rsid w:val="007F2A40"/>
    <w:rsid w:val="0080232C"/>
    <w:rsid w:val="0081227B"/>
    <w:rsid w:val="00827A5B"/>
    <w:rsid w:val="008425B5"/>
    <w:rsid w:val="00843341"/>
    <w:rsid w:val="008435B2"/>
    <w:rsid w:val="00845928"/>
    <w:rsid w:val="008475F2"/>
    <w:rsid w:val="00874BF9"/>
    <w:rsid w:val="008759A1"/>
    <w:rsid w:val="00882441"/>
    <w:rsid w:val="00890C9B"/>
    <w:rsid w:val="008A2FCC"/>
    <w:rsid w:val="008C41DE"/>
    <w:rsid w:val="008C6F73"/>
    <w:rsid w:val="008E27CB"/>
    <w:rsid w:val="008E73A8"/>
    <w:rsid w:val="008F3DCC"/>
    <w:rsid w:val="0091594E"/>
    <w:rsid w:val="00922940"/>
    <w:rsid w:val="00923C9D"/>
    <w:rsid w:val="00924905"/>
    <w:rsid w:val="00926EF7"/>
    <w:rsid w:val="009317CC"/>
    <w:rsid w:val="009419D5"/>
    <w:rsid w:val="00942739"/>
    <w:rsid w:val="00946401"/>
    <w:rsid w:val="0094782D"/>
    <w:rsid w:val="00947DA4"/>
    <w:rsid w:val="00950576"/>
    <w:rsid w:val="00957286"/>
    <w:rsid w:val="00960100"/>
    <w:rsid w:val="009728E3"/>
    <w:rsid w:val="00976945"/>
    <w:rsid w:val="00980063"/>
    <w:rsid w:val="00983223"/>
    <w:rsid w:val="00983407"/>
    <w:rsid w:val="00987164"/>
    <w:rsid w:val="009979A7"/>
    <w:rsid w:val="009A2D84"/>
    <w:rsid w:val="009A388B"/>
    <w:rsid w:val="009A77A4"/>
    <w:rsid w:val="009B5E9D"/>
    <w:rsid w:val="009C0BF7"/>
    <w:rsid w:val="009C702C"/>
    <w:rsid w:val="009D5277"/>
    <w:rsid w:val="009D7F6A"/>
    <w:rsid w:val="009F352C"/>
    <w:rsid w:val="009F3BE5"/>
    <w:rsid w:val="00A0746F"/>
    <w:rsid w:val="00A142B9"/>
    <w:rsid w:val="00A157B3"/>
    <w:rsid w:val="00A25DD3"/>
    <w:rsid w:val="00A41A85"/>
    <w:rsid w:val="00A445CD"/>
    <w:rsid w:val="00A50BA6"/>
    <w:rsid w:val="00A55F5F"/>
    <w:rsid w:val="00A57AC0"/>
    <w:rsid w:val="00A6454A"/>
    <w:rsid w:val="00A73410"/>
    <w:rsid w:val="00A73AB6"/>
    <w:rsid w:val="00A81451"/>
    <w:rsid w:val="00A95EDB"/>
    <w:rsid w:val="00A95EF3"/>
    <w:rsid w:val="00A97D95"/>
    <w:rsid w:val="00AA6E82"/>
    <w:rsid w:val="00AB629D"/>
    <w:rsid w:val="00AC35D1"/>
    <w:rsid w:val="00AC7D02"/>
    <w:rsid w:val="00AD2ECF"/>
    <w:rsid w:val="00AD4922"/>
    <w:rsid w:val="00AD52AA"/>
    <w:rsid w:val="00AE3C20"/>
    <w:rsid w:val="00AF1284"/>
    <w:rsid w:val="00B0280E"/>
    <w:rsid w:val="00B06127"/>
    <w:rsid w:val="00B242AA"/>
    <w:rsid w:val="00B25108"/>
    <w:rsid w:val="00B30F89"/>
    <w:rsid w:val="00B31C3E"/>
    <w:rsid w:val="00B322EA"/>
    <w:rsid w:val="00B45620"/>
    <w:rsid w:val="00B51FB8"/>
    <w:rsid w:val="00B56277"/>
    <w:rsid w:val="00B56952"/>
    <w:rsid w:val="00B5733B"/>
    <w:rsid w:val="00B57395"/>
    <w:rsid w:val="00B73540"/>
    <w:rsid w:val="00B75A22"/>
    <w:rsid w:val="00B81F4A"/>
    <w:rsid w:val="00B948B2"/>
    <w:rsid w:val="00BA1EF5"/>
    <w:rsid w:val="00BB4908"/>
    <w:rsid w:val="00BC5EAD"/>
    <w:rsid w:val="00BD18C9"/>
    <w:rsid w:val="00BD1F32"/>
    <w:rsid w:val="00BD74E5"/>
    <w:rsid w:val="00BE6BDF"/>
    <w:rsid w:val="00BF0A86"/>
    <w:rsid w:val="00BF3E2D"/>
    <w:rsid w:val="00BF43BF"/>
    <w:rsid w:val="00BF523F"/>
    <w:rsid w:val="00BF7527"/>
    <w:rsid w:val="00C004C4"/>
    <w:rsid w:val="00C029E2"/>
    <w:rsid w:val="00C06F7F"/>
    <w:rsid w:val="00C10584"/>
    <w:rsid w:val="00C119B4"/>
    <w:rsid w:val="00C2037A"/>
    <w:rsid w:val="00C258FB"/>
    <w:rsid w:val="00C30004"/>
    <w:rsid w:val="00C30745"/>
    <w:rsid w:val="00C31C7D"/>
    <w:rsid w:val="00C41519"/>
    <w:rsid w:val="00C43318"/>
    <w:rsid w:val="00C460D0"/>
    <w:rsid w:val="00C64BC5"/>
    <w:rsid w:val="00C66997"/>
    <w:rsid w:val="00C849A6"/>
    <w:rsid w:val="00C913D7"/>
    <w:rsid w:val="00C91E2A"/>
    <w:rsid w:val="00CA2751"/>
    <w:rsid w:val="00CA5A2F"/>
    <w:rsid w:val="00CA679B"/>
    <w:rsid w:val="00CA704F"/>
    <w:rsid w:val="00CB3474"/>
    <w:rsid w:val="00CB50D8"/>
    <w:rsid w:val="00CC4D4E"/>
    <w:rsid w:val="00CD2722"/>
    <w:rsid w:val="00CF37E8"/>
    <w:rsid w:val="00D011BD"/>
    <w:rsid w:val="00D076F9"/>
    <w:rsid w:val="00D1095F"/>
    <w:rsid w:val="00D12AB8"/>
    <w:rsid w:val="00D27D98"/>
    <w:rsid w:val="00D30981"/>
    <w:rsid w:val="00D33537"/>
    <w:rsid w:val="00D40830"/>
    <w:rsid w:val="00D47556"/>
    <w:rsid w:val="00D57863"/>
    <w:rsid w:val="00D6020E"/>
    <w:rsid w:val="00D626F5"/>
    <w:rsid w:val="00D64125"/>
    <w:rsid w:val="00D677AF"/>
    <w:rsid w:val="00D74286"/>
    <w:rsid w:val="00D74B6B"/>
    <w:rsid w:val="00D808F5"/>
    <w:rsid w:val="00D878E2"/>
    <w:rsid w:val="00D908E3"/>
    <w:rsid w:val="00D96BE6"/>
    <w:rsid w:val="00DB2271"/>
    <w:rsid w:val="00DB309B"/>
    <w:rsid w:val="00DC22A9"/>
    <w:rsid w:val="00DC2364"/>
    <w:rsid w:val="00DD09E6"/>
    <w:rsid w:val="00DD0DFD"/>
    <w:rsid w:val="00DD7355"/>
    <w:rsid w:val="00DE7558"/>
    <w:rsid w:val="00E07C4B"/>
    <w:rsid w:val="00E16DA4"/>
    <w:rsid w:val="00E20D78"/>
    <w:rsid w:val="00E2265B"/>
    <w:rsid w:val="00E4653A"/>
    <w:rsid w:val="00E505F2"/>
    <w:rsid w:val="00E50D4E"/>
    <w:rsid w:val="00E613F7"/>
    <w:rsid w:val="00E66855"/>
    <w:rsid w:val="00E71B38"/>
    <w:rsid w:val="00E72454"/>
    <w:rsid w:val="00E76E43"/>
    <w:rsid w:val="00E80CE6"/>
    <w:rsid w:val="00E84771"/>
    <w:rsid w:val="00E9632C"/>
    <w:rsid w:val="00E97140"/>
    <w:rsid w:val="00EA129B"/>
    <w:rsid w:val="00EB1016"/>
    <w:rsid w:val="00ED0EA6"/>
    <w:rsid w:val="00EE02BF"/>
    <w:rsid w:val="00EE359C"/>
    <w:rsid w:val="00EF4892"/>
    <w:rsid w:val="00F01662"/>
    <w:rsid w:val="00F029B3"/>
    <w:rsid w:val="00F14A83"/>
    <w:rsid w:val="00F163C4"/>
    <w:rsid w:val="00F17386"/>
    <w:rsid w:val="00F17D36"/>
    <w:rsid w:val="00F30B24"/>
    <w:rsid w:val="00F343F6"/>
    <w:rsid w:val="00F35066"/>
    <w:rsid w:val="00F36B8A"/>
    <w:rsid w:val="00F43918"/>
    <w:rsid w:val="00F535E3"/>
    <w:rsid w:val="00F54A11"/>
    <w:rsid w:val="00F61503"/>
    <w:rsid w:val="00F7507A"/>
    <w:rsid w:val="00F85E69"/>
    <w:rsid w:val="00F95BCB"/>
    <w:rsid w:val="00FA12F7"/>
    <w:rsid w:val="00FB3BE2"/>
    <w:rsid w:val="00FB3C00"/>
    <w:rsid w:val="00FC2B3F"/>
    <w:rsid w:val="00FD12C2"/>
    <w:rsid w:val="00FD1B4B"/>
    <w:rsid w:val="00FD42BD"/>
    <w:rsid w:val="00FD6C51"/>
    <w:rsid w:val="00FF5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501C01A"/>
  <w15:docId w15:val="{8E999134-6F8F-46BA-8503-2FC7536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45ED"/>
  </w:style>
  <w:style w:type="paragraph" w:styleId="Nadpis1">
    <w:name w:val="heading 1"/>
    <w:basedOn w:val="Normln"/>
    <w:next w:val="Normln"/>
    <w:link w:val="Nadpis1Char"/>
    <w:qFormat/>
    <w:rsid w:val="00073A60"/>
    <w:pPr>
      <w:keepNext/>
      <w:tabs>
        <w:tab w:val="num" w:pos="360"/>
      </w:tabs>
      <w:spacing w:line="240" w:lineRule="atLeast"/>
      <w:ind w:left="360" w:hanging="360"/>
      <w:jc w:val="center"/>
      <w:outlineLvl w:val="0"/>
    </w:pPr>
    <w:rPr>
      <w:rFonts w:eastAsia="Times New Roman" w:cs="Times New Roman"/>
      <w:b/>
      <w:szCs w:val="20"/>
      <w:lang w:eastAsia="cs-CZ"/>
    </w:rPr>
  </w:style>
  <w:style w:type="paragraph" w:styleId="Nadpis2">
    <w:name w:val="heading 2"/>
    <w:basedOn w:val="Normln"/>
    <w:next w:val="Normln"/>
    <w:link w:val="Nadpis2Char"/>
    <w:unhideWhenUsed/>
    <w:qFormat/>
    <w:rsid w:val="009572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3E06B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0376CD"/>
    <w:pPr>
      <w:keepNext/>
      <w:jc w:val="right"/>
      <w:outlineLvl w:val="3"/>
    </w:pPr>
    <w:rPr>
      <w:rFonts w:ascii="Arial" w:eastAsia="Times New Roman" w:hAnsi="Arial" w:cs="Times New Roman"/>
      <w:b/>
      <w:lang w:eastAsia="cs-CZ"/>
    </w:rPr>
  </w:style>
  <w:style w:type="paragraph" w:styleId="Nadpis5">
    <w:name w:val="heading 5"/>
    <w:basedOn w:val="Normln"/>
    <w:next w:val="Normln"/>
    <w:link w:val="Nadpis5Char"/>
    <w:qFormat/>
    <w:rsid w:val="000376CD"/>
    <w:pPr>
      <w:keepNext/>
      <w:spacing w:before="120"/>
      <w:outlineLvl w:val="4"/>
    </w:pPr>
    <w:rPr>
      <w:rFonts w:eastAsia="Times New Roman" w:cs="Times New Roman"/>
      <w:b/>
      <w:lang w:eastAsia="cs-CZ"/>
    </w:rPr>
  </w:style>
  <w:style w:type="paragraph" w:styleId="Nadpis6">
    <w:name w:val="heading 6"/>
    <w:basedOn w:val="Normln"/>
    <w:next w:val="Normln"/>
    <w:link w:val="Nadpis6Char"/>
    <w:qFormat/>
    <w:rsid w:val="000376CD"/>
    <w:pPr>
      <w:keepNext/>
      <w:jc w:val="center"/>
      <w:outlineLvl w:val="5"/>
    </w:pPr>
    <w:rPr>
      <w:rFonts w:ascii="Arial" w:eastAsia="Times New Roman" w:hAnsi="Arial" w:cs="Times New Roman"/>
      <w:b/>
      <w:caps/>
      <w:snapToGrid w:val="0"/>
      <w:sz w:val="28"/>
      <w:szCs w:val="20"/>
      <w:lang w:eastAsia="cs-CZ"/>
    </w:rPr>
  </w:style>
  <w:style w:type="paragraph" w:styleId="Nadpis7">
    <w:name w:val="heading 7"/>
    <w:basedOn w:val="Normln"/>
    <w:next w:val="Normln"/>
    <w:link w:val="Nadpis7Char"/>
    <w:qFormat/>
    <w:rsid w:val="000376CD"/>
    <w:pPr>
      <w:keepNext/>
      <w:spacing w:before="120"/>
      <w:jc w:val="both"/>
      <w:outlineLvl w:val="6"/>
    </w:pPr>
    <w:rPr>
      <w:rFonts w:eastAsia="Times New Roman" w:cs="Times New Roman"/>
      <w:b/>
      <w:bCs/>
      <w:lang w:eastAsia="cs-CZ"/>
    </w:rPr>
  </w:style>
  <w:style w:type="paragraph" w:styleId="Nadpis8">
    <w:name w:val="heading 8"/>
    <w:basedOn w:val="Normln"/>
    <w:next w:val="Normln"/>
    <w:link w:val="Nadpis8Char"/>
    <w:qFormat/>
    <w:rsid w:val="000376CD"/>
    <w:pPr>
      <w:keepNext/>
      <w:jc w:val="center"/>
      <w:outlineLvl w:val="7"/>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5728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957286"/>
    <w:pPr>
      <w:ind w:left="720"/>
      <w:contextualSpacing/>
    </w:pPr>
  </w:style>
  <w:style w:type="character" w:styleId="Odkaznakoment">
    <w:name w:val="annotation reference"/>
    <w:basedOn w:val="Standardnpsmoodstavce"/>
    <w:uiPriority w:val="99"/>
    <w:semiHidden/>
    <w:unhideWhenUsed/>
    <w:rsid w:val="00DC22A9"/>
    <w:rPr>
      <w:sz w:val="16"/>
      <w:szCs w:val="16"/>
    </w:rPr>
  </w:style>
  <w:style w:type="paragraph" w:styleId="Textkomente">
    <w:name w:val="annotation text"/>
    <w:basedOn w:val="Normln"/>
    <w:link w:val="TextkomenteChar"/>
    <w:uiPriority w:val="99"/>
    <w:semiHidden/>
    <w:unhideWhenUsed/>
    <w:rsid w:val="00DC22A9"/>
    <w:rPr>
      <w:sz w:val="20"/>
      <w:szCs w:val="20"/>
    </w:rPr>
  </w:style>
  <w:style w:type="character" w:customStyle="1" w:styleId="TextkomenteChar">
    <w:name w:val="Text komentáře Char"/>
    <w:basedOn w:val="Standardnpsmoodstavce"/>
    <w:link w:val="Textkomente"/>
    <w:uiPriority w:val="99"/>
    <w:semiHidden/>
    <w:rsid w:val="00DC22A9"/>
    <w:rPr>
      <w:sz w:val="20"/>
      <w:szCs w:val="20"/>
    </w:rPr>
  </w:style>
  <w:style w:type="paragraph" w:styleId="Pedmtkomente">
    <w:name w:val="annotation subject"/>
    <w:basedOn w:val="Textkomente"/>
    <w:next w:val="Textkomente"/>
    <w:link w:val="PedmtkomenteChar"/>
    <w:uiPriority w:val="99"/>
    <w:semiHidden/>
    <w:unhideWhenUsed/>
    <w:rsid w:val="00DC22A9"/>
    <w:rPr>
      <w:b/>
      <w:bCs/>
    </w:rPr>
  </w:style>
  <w:style w:type="character" w:customStyle="1" w:styleId="PedmtkomenteChar">
    <w:name w:val="Předmět komentáře Char"/>
    <w:basedOn w:val="TextkomenteChar"/>
    <w:link w:val="Pedmtkomente"/>
    <w:uiPriority w:val="99"/>
    <w:semiHidden/>
    <w:rsid w:val="00DC22A9"/>
    <w:rPr>
      <w:b/>
      <w:bCs/>
      <w:sz w:val="20"/>
      <w:szCs w:val="20"/>
    </w:rPr>
  </w:style>
  <w:style w:type="paragraph" w:styleId="Textbubliny">
    <w:name w:val="Balloon Text"/>
    <w:basedOn w:val="Normln"/>
    <w:link w:val="TextbublinyChar"/>
    <w:uiPriority w:val="99"/>
    <w:semiHidden/>
    <w:unhideWhenUsed/>
    <w:rsid w:val="00DC22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2A9"/>
    <w:rPr>
      <w:rFonts w:ascii="Segoe UI" w:hAnsi="Segoe UI" w:cs="Segoe UI"/>
      <w:sz w:val="18"/>
      <w:szCs w:val="18"/>
    </w:rPr>
  </w:style>
  <w:style w:type="character" w:customStyle="1" w:styleId="Nadpis1Char">
    <w:name w:val="Nadpis 1 Char"/>
    <w:basedOn w:val="Standardnpsmoodstavce"/>
    <w:link w:val="Nadpis1"/>
    <w:rsid w:val="00073A60"/>
    <w:rPr>
      <w:rFonts w:eastAsia="Times New Roman" w:cs="Times New Roman"/>
      <w:b/>
      <w:szCs w:val="20"/>
      <w:lang w:eastAsia="cs-CZ"/>
    </w:rPr>
  </w:style>
  <w:style w:type="character" w:styleId="Hypertextovodkaz">
    <w:name w:val="Hyperlink"/>
    <w:basedOn w:val="Standardnpsmoodstavce"/>
    <w:unhideWhenUsed/>
    <w:rsid w:val="00073A60"/>
    <w:rPr>
      <w:color w:val="0563C1" w:themeColor="hyperlink"/>
      <w:u w:val="single"/>
    </w:rPr>
  </w:style>
  <w:style w:type="paragraph" w:styleId="Zhlav">
    <w:name w:val="header"/>
    <w:basedOn w:val="Normln"/>
    <w:link w:val="ZhlavChar"/>
    <w:unhideWhenUsed/>
    <w:rsid w:val="00417019"/>
    <w:pPr>
      <w:tabs>
        <w:tab w:val="center" w:pos="4536"/>
        <w:tab w:val="right" w:pos="9072"/>
      </w:tabs>
    </w:pPr>
  </w:style>
  <w:style w:type="character" w:customStyle="1" w:styleId="ZhlavChar">
    <w:name w:val="Záhlaví Char"/>
    <w:basedOn w:val="Standardnpsmoodstavce"/>
    <w:link w:val="Zhlav"/>
    <w:rsid w:val="00417019"/>
  </w:style>
  <w:style w:type="paragraph" w:styleId="Zpat">
    <w:name w:val="footer"/>
    <w:basedOn w:val="Normln"/>
    <w:link w:val="ZpatChar"/>
    <w:unhideWhenUsed/>
    <w:rsid w:val="00417019"/>
    <w:pPr>
      <w:tabs>
        <w:tab w:val="center" w:pos="4536"/>
        <w:tab w:val="right" w:pos="9072"/>
      </w:tabs>
    </w:pPr>
  </w:style>
  <w:style w:type="character" w:customStyle="1" w:styleId="ZpatChar">
    <w:name w:val="Zápatí Char"/>
    <w:basedOn w:val="Standardnpsmoodstavce"/>
    <w:link w:val="Zpat"/>
    <w:rsid w:val="00417019"/>
  </w:style>
  <w:style w:type="character" w:customStyle="1" w:styleId="Nevyeenzmnka1">
    <w:name w:val="Nevyřešená zmínka1"/>
    <w:basedOn w:val="Standardnpsmoodstavce"/>
    <w:uiPriority w:val="99"/>
    <w:semiHidden/>
    <w:unhideWhenUsed/>
    <w:rsid w:val="0030219D"/>
    <w:rPr>
      <w:color w:val="605E5C"/>
      <w:shd w:val="clear" w:color="auto" w:fill="E1DFDD"/>
    </w:rPr>
  </w:style>
  <w:style w:type="character" w:customStyle="1" w:styleId="Nadpis3Char">
    <w:name w:val="Nadpis 3 Char"/>
    <w:basedOn w:val="Standardnpsmoodstavce"/>
    <w:link w:val="Nadpis3"/>
    <w:rsid w:val="003E06B6"/>
    <w:rPr>
      <w:rFonts w:asciiTheme="majorHAnsi" w:eastAsiaTheme="majorEastAsia" w:hAnsiTheme="majorHAnsi" w:cstheme="majorBidi"/>
      <w:color w:val="1F4D78" w:themeColor="accent1" w:themeShade="7F"/>
    </w:rPr>
  </w:style>
  <w:style w:type="paragraph" w:styleId="Normlnweb">
    <w:name w:val="Normal (Web)"/>
    <w:basedOn w:val="Normln"/>
    <w:unhideWhenUsed/>
    <w:rsid w:val="003E06B6"/>
    <w:rPr>
      <w:rFonts w:cs="Times New Roman"/>
    </w:rPr>
  </w:style>
  <w:style w:type="character" w:styleId="Siln">
    <w:name w:val="Strong"/>
    <w:qFormat/>
    <w:rsid w:val="003E06B6"/>
    <w:rPr>
      <w:b/>
      <w:bCs/>
    </w:rPr>
  </w:style>
  <w:style w:type="character" w:customStyle="1" w:styleId="Nadpis4Char">
    <w:name w:val="Nadpis 4 Char"/>
    <w:basedOn w:val="Standardnpsmoodstavce"/>
    <w:link w:val="Nadpis4"/>
    <w:rsid w:val="000376CD"/>
    <w:rPr>
      <w:rFonts w:ascii="Arial" w:eastAsia="Times New Roman" w:hAnsi="Arial" w:cs="Times New Roman"/>
      <w:b/>
      <w:lang w:eastAsia="cs-CZ"/>
    </w:rPr>
  </w:style>
  <w:style w:type="character" w:customStyle="1" w:styleId="Nadpis5Char">
    <w:name w:val="Nadpis 5 Char"/>
    <w:basedOn w:val="Standardnpsmoodstavce"/>
    <w:link w:val="Nadpis5"/>
    <w:rsid w:val="000376CD"/>
    <w:rPr>
      <w:rFonts w:eastAsia="Times New Roman" w:cs="Times New Roman"/>
      <w:b/>
      <w:lang w:eastAsia="cs-CZ"/>
    </w:rPr>
  </w:style>
  <w:style w:type="character" w:customStyle="1" w:styleId="Nadpis6Char">
    <w:name w:val="Nadpis 6 Char"/>
    <w:basedOn w:val="Standardnpsmoodstavce"/>
    <w:link w:val="Nadpis6"/>
    <w:rsid w:val="000376CD"/>
    <w:rPr>
      <w:rFonts w:ascii="Arial" w:eastAsia="Times New Roman" w:hAnsi="Arial" w:cs="Times New Roman"/>
      <w:b/>
      <w:caps/>
      <w:snapToGrid w:val="0"/>
      <w:sz w:val="28"/>
      <w:szCs w:val="20"/>
      <w:lang w:eastAsia="cs-CZ"/>
    </w:rPr>
  </w:style>
  <w:style w:type="character" w:customStyle="1" w:styleId="Nadpis7Char">
    <w:name w:val="Nadpis 7 Char"/>
    <w:basedOn w:val="Standardnpsmoodstavce"/>
    <w:link w:val="Nadpis7"/>
    <w:rsid w:val="000376CD"/>
    <w:rPr>
      <w:rFonts w:eastAsia="Times New Roman" w:cs="Times New Roman"/>
      <w:b/>
      <w:bCs/>
      <w:lang w:eastAsia="cs-CZ"/>
    </w:rPr>
  </w:style>
  <w:style w:type="character" w:customStyle="1" w:styleId="Nadpis8Char">
    <w:name w:val="Nadpis 8 Char"/>
    <w:basedOn w:val="Standardnpsmoodstavce"/>
    <w:link w:val="Nadpis8"/>
    <w:rsid w:val="000376CD"/>
    <w:rPr>
      <w:rFonts w:eastAsia="Times New Roman" w:cs="Times New Roman"/>
      <w:szCs w:val="20"/>
      <w:lang w:eastAsia="cs-CZ"/>
    </w:rPr>
  </w:style>
  <w:style w:type="numbering" w:customStyle="1" w:styleId="Bezseznamu1">
    <w:name w:val="Bez seznamu1"/>
    <w:next w:val="Bezseznamu"/>
    <w:semiHidden/>
    <w:rsid w:val="000376CD"/>
  </w:style>
  <w:style w:type="paragraph" w:styleId="Zkladntextodsazen">
    <w:name w:val="Body Text Indent"/>
    <w:basedOn w:val="Normln"/>
    <w:link w:val="ZkladntextodsazenChar"/>
    <w:rsid w:val="000376CD"/>
    <w:pPr>
      <w:ind w:firstLine="709"/>
      <w:jc w:val="both"/>
    </w:pPr>
    <w:rPr>
      <w:rFonts w:eastAsia="Times New Roman" w:cs="Times New Roman"/>
      <w:snapToGrid w:val="0"/>
      <w:szCs w:val="20"/>
      <w:lang w:eastAsia="cs-CZ"/>
    </w:rPr>
  </w:style>
  <w:style w:type="character" w:customStyle="1" w:styleId="ZkladntextodsazenChar">
    <w:name w:val="Základní text odsazený Char"/>
    <w:basedOn w:val="Standardnpsmoodstavce"/>
    <w:link w:val="Zkladntextodsazen"/>
    <w:rsid w:val="000376CD"/>
    <w:rPr>
      <w:rFonts w:eastAsia="Times New Roman" w:cs="Times New Roman"/>
      <w:snapToGrid w:val="0"/>
      <w:szCs w:val="20"/>
      <w:lang w:eastAsia="cs-CZ"/>
    </w:rPr>
  </w:style>
  <w:style w:type="paragraph" w:styleId="Zkladntext">
    <w:name w:val="Body Text"/>
    <w:basedOn w:val="Normln"/>
    <w:link w:val="ZkladntextChar"/>
    <w:rsid w:val="000376CD"/>
    <w:pPr>
      <w:jc w:val="center"/>
    </w:pPr>
    <w:rPr>
      <w:rFonts w:eastAsia="Times New Roman" w:cs="Times New Roman"/>
      <w:b/>
      <w:bCs/>
      <w:lang w:eastAsia="cs-CZ"/>
    </w:rPr>
  </w:style>
  <w:style w:type="character" w:customStyle="1" w:styleId="ZkladntextChar">
    <w:name w:val="Základní text Char"/>
    <w:basedOn w:val="Standardnpsmoodstavce"/>
    <w:link w:val="Zkladntext"/>
    <w:rsid w:val="000376CD"/>
    <w:rPr>
      <w:rFonts w:eastAsia="Times New Roman" w:cs="Times New Roman"/>
      <w:b/>
      <w:bCs/>
      <w:lang w:eastAsia="cs-CZ"/>
    </w:rPr>
  </w:style>
  <w:style w:type="paragraph" w:styleId="Nzev">
    <w:name w:val="Title"/>
    <w:basedOn w:val="Normln"/>
    <w:link w:val="NzevChar"/>
    <w:qFormat/>
    <w:rsid w:val="000376CD"/>
    <w:pPr>
      <w:jc w:val="center"/>
    </w:pPr>
    <w:rPr>
      <w:rFonts w:eastAsia="Times New Roman" w:cs="Times New Roman"/>
      <w:b/>
      <w:sz w:val="28"/>
      <w:szCs w:val="20"/>
      <w:lang w:eastAsia="cs-CZ"/>
    </w:rPr>
  </w:style>
  <w:style w:type="character" w:customStyle="1" w:styleId="NzevChar">
    <w:name w:val="Název Char"/>
    <w:basedOn w:val="Standardnpsmoodstavce"/>
    <w:link w:val="Nzev"/>
    <w:rsid w:val="000376CD"/>
    <w:rPr>
      <w:rFonts w:eastAsia="Times New Roman" w:cs="Times New Roman"/>
      <w:b/>
      <w:sz w:val="28"/>
      <w:szCs w:val="20"/>
      <w:lang w:eastAsia="cs-CZ"/>
    </w:rPr>
  </w:style>
  <w:style w:type="character" w:styleId="slostrnky">
    <w:name w:val="page number"/>
    <w:basedOn w:val="Standardnpsmoodstavce"/>
    <w:rsid w:val="000376CD"/>
  </w:style>
  <w:style w:type="paragraph" w:styleId="Revize">
    <w:name w:val="Revision"/>
    <w:hidden/>
    <w:uiPriority w:val="99"/>
    <w:semiHidden/>
    <w:rsid w:val="000376CD"/>
    <w:rPr>
      <w:rFonts w:eastAsia="Times New Roman" w:cs="Times New Roman"/>
      <w:lang w:eastAsia="cs-CZ"/>
    </w:rPr>
  </w:style>
  <w:style w:type="character" w:customStyle="1" w:styleId="Nevyeenzmnka2">
    <w:name w:val="Nevyřešená zmínka2"/>
    <w:basedOn w:val="Standardnpsmoodstavce"/>
    <w:uiPriority w:val="99"/>
    <w:semiHidden/>
    <w:unhideWhenUsed/>
    <w:rsid w:val="009A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2840">
      <w:bodyDiv w:val="1"/>
      <w:marLeft w:val="0"/>
      <w:marRight w:val="0"/>
      <w:marTop w:val="0"/>
      <w:marBottom w:val="0"/>
      <w:divBdr>
        <w:top w:val="none" w:sz="0" w:space="0" w:color="auto"/>
        <w:left w:val="none" w:sz="0" w:space="0" w:color="auto"/>
        <w:bottom w:val="none" w:sz="0" w:space="0" w:color="auto"/>
        <w:right w:val="none" w:sz="0" w:space="0" w:color="auto"/>
      </w:divBdr>
    </w:div>
    <w:div w:id="17515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pak.izscr.cz" TargetMode="External"/><Relationship Id="rId13" Type="http://schemas.openxmlformats.org/officeDocument/2006/relationships/hyperlink" Target="javascript:otevrit('doklady_staveb_popis.php?popis=p6','popis',750,350)" TargetMode="External"/><Relationship Id="rId18" Type="http://schemas.openxmlformats.org/officeDocument/2006/relationships/hyperlink" Target="http://www.hzspa.c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otevrit('doklady_staveb_popis.php?popis=okm','popis',750,350)" TargetMode="External"/><Relationship Id="rId17" Type="http://schemas.openxmlformats.org/officeDocument/2006/relationships/hyperlink" Target="javascript:otevrit('doklady_staveb_popis.php?popis=okm','popis',750,350)" TargetMode="External"/><Relationship Id="rId2" Type="http://schemas.openxmlformats.org/officeDocument/2006/relationships/numbering" Target="numbering.xml"/><Relationship Id="rId16" Type="http://schemas.openxmlformats.org/officeDocument/2006/relationships/hyperlink" Target="javascript:otevrit('doklady_staveb_popis.php?popis=dokp_p7','popis',750,350)" TargetMode="External"/><Relationship Id="rId20" Type="http://schemas.openxmlformats.org/officeDocument/2006/relationships/hyperlink" Target="mailto:david.jirges@mbpla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tevrit('doklady_staveb_popis.php?popis=dokp_p7','popis',750,3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otevrit('doklady_staveb_popis.php?popis=p6','popis',750,350)" TargetMode="External"/><Relationship Id="rId23" Type="http://schemas.openxmlformats.org/officeDocument/2006/relationships/fontTable" Target="fontTable.xml"/><Relationship Id="rId10" Type="http://schemas.openxmlformats.org/officeDocument/2006/relationships/hyperlink" Target="http://www.patrol.cz" TargetMode="External"/><Relationship Id="rId19" Type="http://schemas.openxmlformats.org/officeDocument/2006/relationships/hyperlink" Target="mailto:pco@pak.izscr.cz" TargetMode="External"/><Relationship Id="rId4" Type="http://schemas.openxmlformats.org/officeDocument/2006/relationships/settings" Target="settings.xml"/><Relationship Id="rId9" Type="http://schemas.openxmlformats.org/officeDocument/2006/relationships/hyperlink" Target="mailto:patrol@patrol.cz" TargetMode="External"/><Relationship Id="rId14" Type="http://schemas.openxmlformats.org/officeDocument/2006/relationships/hyperlink" Target="javascript:otevrit('doklady_staveb_popis.php?popis=pos','popis',750,350)"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69D05-9FC6-4D2B-8471-F0ECDBA6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6825</Words>
  <Characters>40272</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Prudil Tomáš</dc:creator>
  <cp:lastModifiedBy>hudecek</cp:lastModifiedBy>
  <cp:revision>4</cp:revision>
  <cp:lastPrinted>2020-09-29T10:25:00Z</cp:lastPrinted>
  <dcterms:created xsi:type="dcterms:W3CDTF">2021-04-30T09:42:00Z</dcterms:created>
  <dcterms:modified xsi:type="dcterms:W3CDTF">2021-05-03T13:03:00Z</dcterms:modified>
</cp:coreProperties>
</file>