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5E13F685" w:rsidR="004068D1" w:rsidRPr="00A23A85" w:rsidRDefault="0000551E" w:rsidP="004068D1">
      <w:pPr>
        <w:tabs>
          <w:tab w:val="left" w:pos="6946"/>
        </w:tabs>
        <w:spacing w:after="0"/>
        <w:jc w:val="center"/>
        <w:rPr>
          <w:rFonts w:cs="Arial"/>
          <w:b/>
          <w:color w:val="FF0000"/>
          <w:sz w:val="36"/>
          <w:szCs w:val="36"/>
        </w:rPr>
      </w:pPr>
      <w:r w:rsidRPr="00A23A85">
        <w:rPr>
          <w:rFonts w:cs="Arial"/>
          <w:b/>
          <w:sz w:val="36"/>
          <w:szCs w:val="36"/>
        </w:rPr>
        <w:t>Požadavek na změnu (RfC)</w:t>
      </w:r>
      <w:r w:rsidR="001E6FE7">
        <w:rPr>
          <w:rFonts w:cs="Arial"/>
          <w:b/>
          <w:sz w:val="36"/>
          <w:szCs w:val="36"/>
        </w:rPr>
        <w:t xml:space="preserve"> </w:t>
      </w:r>
      <w:r w:rsidR="001E6FE7" w:rsidRPr="001E6FE7">
        <w:rPr>
          <w:rFonts w:cs="Arial"/>
          <w:b/>
          <w:sz w:val="36"/>
          <w:szCs w:val="36"/>
        </w:rPr>
        <w:t>Z31825</w:t>
      </w:r>
    </w:p>
    <w:p w14:paraId="0FFD5C19" w14:textId="77777777" w:rsidR="004068D1" w:rsidRPr="00A23A85" w:rsidRDefault="004068D1" w:rsidP="004068D1">
      <w:pPr>
        <w:tabs>
          <w:tab w:val="left" w:pos="6946"/>
        </w:tabs>
        <w:spacing w:after="0"/>
        <w:jc w:val="center"/>
        <w:rPr>
          <w:rFonts w:cs="Arial"/>
          <w:b/>
          <w:caps/>
          <w:szCs w:val="22"/>
        </w:rPr>
      </w:pPr>
    </w:p>
    <w:p w14:paraId="05C2E5FB" w14:textId="77777777" w:rsidR="0000551E" w:rsidRPr="00A23A85" w:rsidRDefault="0000551E" w:rsidP="00B77624">
      <w:pPr>
        <w:spacing w:after="0"/>
        <w:jc w:val="center"/>
        <w:rPr>
          <w:rFonts w:cs="Arial"/>
          <w:b/>
          <w:caps/>
          <w:szCs w:val="22"/>
        </w:rPr>
      </w:pPr>
    </w:p>
    <w:p w14:paraId="20FD78D2" w14:textId="77777777" w:rsidR="0000551E" w:rsidRPr="00A23A85" w:rsidRDefault="0000551E" w:rsidP="009B2889">
      <w:pPr>
        <w:rPr>
          <w:rFonts w:cs="Arial"/>
          <w:b/>
          <w:caps/>
          <w:szCs w:val="22"/>
        </w:rPr>
      </w:pPr>
      <w:r w:rsidRPr="00A23A85">
        <w:rPr>
          <w:rFonts w:cs="Arial"/>
          <w:b/>
          <w:caps/>
          <w:szCs w:val="22"/>
        </w:rPr>
        <w:t>a – věcné zadání</w:t>
      </w:r>
    </w:p>
    <w:p w14:paraId="3710D154" w14:textId="77777777" w:rsidR="0000551E" w:rsidRPr="00A23A85" w:rsidRDefault="0000551E" w:rsidP="002A4EAB">
      <w:pPr>
        <w:pStyle w:val="Nadpis1"/>
        <w:tabs>
          <w:tab w:val="clear" w:pos="540"/>
        </w:tabs>
        <w:ind w:left="284" w:hanging="284"/>
        <w:rPr>
          <w:rFonts w:cs="Arial"/>
          <w:sz w:val="22"/>
          <w:szCs w:val="22"/>
        </w:rPr>
      </w:pPr>
      <w:r w:rsidRPr="00A23A85">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A23A85"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A23A85" w:rsidRDefault="00BE6537" w:rsidP="00091C53">
            <w:pPr>
              <w:pStyle w:val="Tabulka"/>
              <w:rPr>
                <w:rStyle w:val="Siln"/>
                <w:szCs w:val="22"/>
              </w:rPr>
            </w:pPr>
            <w:r w:rsidRPr="00A23A85">
              <w:rPr>
                <w:b/>
                <w:szCs w:val="22"/>
              </w:rPr>
              <w:t>ID PK MZe</w:t>
            </w:r>
            <w:r w:rsidRPr="00A23A85">
              <w:rPr>
                <w:rStyle w:val="Odkaznavysvtlivky"/>
                <w:szCs w:val="22"/>
              </w:rPr>
              <w:endnoteReference w:id="1"/>
            </w:r>
            <w:r w:rsidRPr="00A23A85">
              <w:rPr>
                <w:b/>
                <w:szCs w:val="22"/>
              </w:rPr>
              <w:t>:</w:t>
            </w:r>
          </w:p>
        </w:tc>
        <w:tc>
          <w:tcPr>
            <w:tcW w:w="1095" w:type="dxa"/>
            <w:vAlign w:val="center"/>
          </w:tcPr>
          <w:p w14:paraId="2B2A6F86" w14:textId="77777777" w:rsidR="00BE6537" w:rsidRPr="00A23A85" w:rsidRDefault="00BE6537" w:rsidP="008A4500">
            <w:pPr>
              <w:pStyle w:val="Tabulka"/>
              <w:rPr>
                <w:szCs w:val="22"/>
              </w:rPr>
            </w:pPr>
          </w:p>
        </w:tc>
      </w:tr>
    </w:tbl>
    <w:p w14:paraId="62CEFB90" w14:textId="77777777" w:rsidR="0000551E" w:rsidRPr="00A23A8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A23A85" w14:paraId="6C049056" w14:textId="77777777" w:rsidTr="007036FC">
        <w:tc>
          <w:tcPr>
            <w:tcW w:w="1833" w:type="dxa"/>
            <w:tcBorders>
              <w:top w:val="single" w:sz="8" w:space="0" w:color="auto"/>
              <w:left w:val="single" w:sz="8" w:space="0" w:color="auto"/>
            </w:tcBorders>
            <w:vAlign w:val="center"/>
          </w:tcPr>
          <w:p w14:paraId="3995BC19" w14:textId="77777777" w:rsidR="0000551E" w:rsidRPr="00A23A85" w:rsidRDefault="0000551E" w:rsidP="007141C2">
            <w:pPr>
              <w:pStyle w:val="Tabulka"/>
              <w:rPr>
                <w:rStyle w:val="Siln"/>
                <w:b w:val="0"/>
                <w:szCs w:val="22"/>
              </w:rPr>
            </w:pPr>
            <w:r w:rsidRPr="00A23A85">
              <w:rPr>
                <w:b/>
                <w:szCs w:val="22"/>
              </w:rPr>
              <w:t>Název změny</w:t>
            </w:r>
            <w:r w:rsidRPr="00A23A85">
              <w:rPr>
                <w:rStyle w:val="Odkaznavysvtlivky"/>
                <w:szCs w:val="22"/>
              </w:rPr>
              <w:endnoteReference w:id="2"/>
            </w:r>
            <w:r w:rsidRPr="00A23A85">
              <w:rPr>
                <w:b/>
                <w:szCs w:val="22"/>
              </w:rPr>
              <w:t>:</w:t>
            </w:r>
          </w:p>
        </w:tc>
        <w:tc>
          <w:tcPr>
            <w:tcW w:w="8085" w:type="dxa"/>
            <w:gridSpan w:val="4"/>
            <w:tcBorders>
              <w:top w:val="single" w:sz="8" w:space="0" w:color="auto"/>
              <w:right w:val="single" w:sz="8" w:space="0" w:color="auto"/>
            </w:tcBorders>
            <w:vAlign w:val="center"/>
          </w:tcPr>
          <w:p w14:paraId="405DDD6E" w14:textId="06B477FF" w:rsidR="0000551E" w:rsidRPr="00A23A85" w:rsidRDefault="002057C4" w:rsidP="008A4500">
            <w:pPr>
              <w:pStyle w:val="Tabulka"/>
              <w:rPr>
                <w:b/>
                <w:szCs w:val="22"/>
              </w:rPr>
            </w:pPr>
            <w:r>
              <w:rPr>
                <w:b/>
                <w:szCs w:val="22"/>
              </w:rPr>
              <w:t>Doko</w:t>
            </w:r>
            <w:r w:rsidR="001E6FE7">
              <w:rPr>
                <w:b/>
                <w:szCs w:val="22"/>
              </w:rPr>
              <w:t>n</w:t>
            </w:r>
            <w:r>
              <w:rPr>
                <w:b/>
                <w:szCs w:val="22"/>
              </w:rPr>
              <w:t>čení přípravy prostředí pro novou verzi aplikace ISEU MZe</w:t>
            </w:r>
          </w:p>
        </w:tc>
      </w:tr>
      <w:tr w:rsidR="0000551E" w:rsidRPr="00A23A85"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A23A85" w:rsidRDefault="0000551E" w:rsidP="008A4500">
            <w:pPr>
              <w:pStyle w:val="Tabulka"/>
              <w:rPr>
                <w:rStyle w:val="Siln"/>
                <w:b w:val="0"/>
                <w:szCs w:val="22"/>
              </w:rPr>
            </w:pPr>
            <w:r w:rsidRPr="00A23A85">
              <w:rPr>
                <w:rStyle w:val="Siln"/>
                <w:szCs w:val="22"/>
              </w:rPr>
              <w:t>Datum předložení požadavku:</w:t>
            </w:r>
          </w:p>
        </w:tc>
        <w:sdt>
          <w:sdtPr>
            <w:rPr>
              <w:szCs w:val="22"/>
            </w:rPr>
            <w:id w:val="1670597228"/>
            <w:placeholder>
              <w:docPart w:val="F3611846EE0A4A2BA79E9D1B2B126C97"/>
            </w:placeholder>
            <w:date w:fullDate="2021-05-20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678FC001" w14:textId="08285A06" w:rsidR="0000551E" w:rsidRPr="00A23A85" w:rsidRDefault="00E74EBE" w:rsidP="00E652B1">
                <w:pPr>
                  <w:pStyle w:val="Tabulka"/>
                  <w:rPr>
                    <w:szCs w:val="22"/>
                  </w:rPr>
                </w:pPr>
                <w:r>
                  <w:rPr>
                    <w:szCs w:val="22"/>
                  </w:rPr>
                  <w:t>20.5.2021</w:t>
                </w:r>
              </w:p>
            </w:tc>
          </w:sdtContent>
        </w:sdt>
        <w:tc>
          <w:tcPr>
            <w:tcW w:w="3383" w:type="dxa"/>
            <w:tcBorders>
              <w:left w:val="dotted" w:sz="4" w:space="0" w:color="auto"/>
              <w:bottom w:val="single" w:sz="8" w:space="0" w:color="auto"/>
            </w:tcBorders>
            <w:vAlign w:val="center"/>
          </w:tcPr>
          <w:p w14:paraId="10C5E658" w14:textId="77777777" w:rsidR="0000551E" w:rsidRPr="00A23A85" w:rsidRDefault="0000551E" w:rsidP="008A4500">
            <w:pPr>
              <w:pStyle w:val="Tabulka"/>
              <w:rPr>
                <w:rStyle w:val="Siln"/>
                <w:b w:val="0"/>
                <w:szCs w:val="22"/>
              </w:rPr>
            </w:pPr>
            <w:r w:rsidRPr="00A23A85">
              <w:rPr>
                <w:rStyle w:val="Siln"/>
                <w:szCs w:val="22"/>
              </w:rPr>
              <w:t>Požadované datum nasazení:</w:t>
            </w:r>
          </w:p>
        </w:tc>
        <w:sdt>
          <w:sdtPr>
            <w:rPr>
              <w:szCs w:val="22"/>
            </w:rPr>
            <w:id w:val="-1745104504"/>
            <w:placeholder>
              <w:docPart w:val="3111E047E0AD4ED6AA85F5A8752295DB"/>
            </w:placeholder>
            <w:date w:fullDate="2021-07-3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13227ABD" w14:textId="065F1DEE" w:rsidR="0000551E" w:rsidRPr="00A23A85" w:rsidRDefault="00E74EBE" w:rsidP="00E652B1">
                <w:pPr>
                  <w:pStyle w:val="Tabulka"/>
                  <w:rPr>
                    <w:szCs w:val="22"/>
                  </w:rPr>
                </w:pPr>
                <w:r>
                  <w:rPr>
                    <w:szCs w:val="22"/>
                  </w:rPr>
                  <w:t>31.7.2021</w:t>
                </w:r>
              </w:p>
            </w:tc>
          </w:sdtContent>
        </w:sdt>
      </w:tr>
    </w:tbl>
    <w:p w14:paraId="11CA13D4" w14:textId="77777777" w:rsidR="0000551E" w:rsidRPr="00A23A8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A23A85"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A23A85" w:rsidRDefault="0000551E" w:rsidP="00337DDA">
            <w:pPr>
              <w:pStyle w:val="Tabulka"/>
              <w:rPr>
                <w:szCs w:val="22"/>
              </w:rPr>
            </w:pPr>
            <w:r w:rsidRPr="00A23A85">
              <w:rPr>
                <w:rStyle w:val="Siln"/>
                <w:szCs w:val="22"/>
              </w:rPr>
              <w:t>Kategorie změny</w:t>
            </w:r>
            <w:r w:rsidRPr="00A23A85">
              <w:rPr>
                <w:rStyle w:val="Odkaznavysvtlivky"/>
                <w:bCs w:val="0"/>
                <w:szCs w:val="22"/>
              </w:rPr>
              <w:endnoteReference w:id="3"/>
            </w:r>
            <w:r w:rsidRPr="00A23A8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A23A85" w:rsidRDefault="0000551E" w:rsidP="00337DDA">
            <w:pPr>
              <w:pStyle w:val="Tabulka"/>
              <w:rPr>
                <w:sz w:val="20"/>
                <w:szCs w:val="20"/>
              </w:rPr>
            </w:pPr>
            <w:r w:rsidRPr="00A23A85">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B01DEF" w:rsidRPr="00A23A85">
                  <w:rPr>
                    <w:rFonts w:ascii="Segoe UI Symbol" w:eastAsia="MS Gothic" w:hAnsi="Segoe UI Symbol" w:cs="Segoe UI Symbol"/>
                    <w:sz w:val="20"/>
                    <w:szCs w:val="20"/>
                  </w:rPr>
                  <w:t>☒</w:t>
                </w:r>
              </w:sdtContent>
            </w:sdt>
            <w:r w:rsidRPr="00A23A85">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A23A85" w:rsidRDefault="0000551E" w:rsidP="00337DDA">
            <w:pPr>
              <w:pStyle w:val="Tabulka"/>
              <w:rPr>
                <w:rStyle w:val="Siln"/>
                <w:b w:val="0"/>
                <w:szCs w:val="22"/>
              </w:rPr>
            </w:pPr>
            <w:r w:rsidRPr="00A23A85">
              <w:rPr>
                <w:b/>
                <w:szCs w:val="22"/>
              </w:rPr>
              <w:t>Priorita</w:t>
            </w:r>
            <w:r w:rsidRPr="00A23A85">
              <w:rPr>
                <w:rStyle w:val="Odkaznavysvtlivky"/>
                <w:szCs w:val="22"/>
              </w:rPr>
              <w:endnoteReference w:id="4"/>
            </w:r>
            <w:r w:rsidRPr="00A23A85">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A23A85" w:rsidRDefault="0000551E" w:rsidP="00337DDA">
            <w:pPr>
              <w:pStyle w:val="Tabulka"/>
              <w:rPr>
                <w:sz w:val="20"/>
                <w:szCs w:val="20"/>
              </w:rPr>
            </w:pPr>
            <w:r w:rsidRPr="00A23A85">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sidR="00F52300" w:rsidRPr="00A23A85">
                  <w:rPr>
                    <w:rFonts w:ascii="Segoe UI Symbol" w:eastAsia="MS Gothic" w:hAnsi="Segoe UI Symbol" w:cs="Segoe UI Symbol"/>
                    <w:sz w:val="20"/>
                    <w:szCs w:val="20"/>
                  </w:rPr>
                  <w:t>☒</w:t>
                </w:r>
              </w:sdtContent>
            </w:sdt>
            <w:r w:rsidRPr="00A23A85">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p>
        </w:tc>
      </w:tr>
    </w:tbl>
    <w:p w14:paraId="12107C00" w14:textId="77777777" w:rsidR="0000551E" w:rsidRPr="00A23A85"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A23A85"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A23A85" w:rsidRDefault="00BE6537" w:rsidP="006D5B5C">
            <w:pPr>
              <w:pStyle w:val="Tabulka"/>
              <w:rPr>
                <w:szCs w:val="22"/>
              </w:rPr>
            </w:pPr>
            <w:r w:rsidRPr="00A23A85">
              <w:rPr>
                <w:b/>
                <w:szCs w:val="22"/>
              </w:rPr>
              <w:t>Oblas</w:t>
            </w:r>
            <w:r w:rsidRPr="00A23A85">
              <w:rPr>
                <w:szCs w:val="22"/>
              </w:rPr>
              <w:t>t</w:t>
            </w:r>
            <w:r w:rsidRPr="00A23A85">
              <w:rPr>
                <w:b/>
                <w:szCs w:val="22"/>
              </w:rPr>
              <w:t>:</w:t>
            </w:r>
          </w:p>
        </w:tc>
        <w:tc>
          <w:tcPr>
            <w:tcW w:w="1911" w:type="dxa"/>
            <w:vMerge w:val="restart"/>
            <w:tcBorders>
              <w:top w:val="single" w:sz="8" w:space="0" w:color="auto"/>
            </w:tcBorders>
            <w:vAlign w:val="center"/>
          </w:tcPr>
          <w:p w14:paraId="2F94DF73" w14:textId="36138BD4" w:rsidR="00BE6537" w:rsidRPr="00A23A85" w:rsidRDefault="00BE6537" w:rsidP="00593EFD">
            <w:pPr>
              <w:pStyle w:val="Tabulka"/>
              <w:rPr>
                <w:szCs w:val="22"/>
              </w:rPr>
            </w:pPr>
            <w:r w:rsidRPr="00A23A85">
              <w:rPr>
                <w:szCs w:val="22"/>
              </w:rPr>
              <w:t xml:space="preserve">Aplikace  </w:t>
            </w:r>
            <w:sdt>
              <w:sdtPr>
                <w:rPr>
                  <w:szCs w:val="22"/>
                </w:rPr>
                <w:id w:val="518970006"/>
                <w14:checkbox>
                  <w14:checked w14:val="0"/>
                  <w14:checkedState w14:val="2612" w14:font="MS Gothic"/>
                  <w14:uncheckedState w14:val="2610" w14:font="MS Gothic"/>
                </w14:checkbox>
              </w:sdtPr>
              <w:sdtContent>
                <w:r w:rsidRPr="00A23A85">
                  <w:rPr>
                    <w:rFonts w:ascii="Segoe UI Symbol" w:eastAsia="MS Gothic" w:hAnsi="Segoe UI Symbol" w:cs="Segoe UI Symbol"/>
                    <w:szCs w:val="22"/>
                  </w:rPr>
                  <w:t>☐</w:t>
                </w:r>
              </w:sdtContent>
            </w:sdt>
            <w:r w:rsidRPr="00A23A85">
              <w:rPr>
                <w:szCs w:val="22"/>
              </w:rPr>
              <w:t xml:space="preserve">       </w:t>
            </w:r>
          </w:p>
        </w:tc>
        <w:tc>
          <w:tcPr>
            <w:tcW w:w="1491" w:type="dxa"/>
            <w:tcBorders>
              <w:top w:val="single" w:sz="8" w:space="0" w:color="auto"/>
            </w:tcBorders>
            <w:vAlign w:val="center"/>
          </w:tcPr>
          <w:p w14:paraId="7D4D19BD" w14:textId="77777777" w:rsidR="00BE6537" w:rsidRPr="00A23A85" w:rsidRDefault="00BE6537" w:rsidP="00A5471A">
            <w:pPr>
              <w:pStyle w:val="Tabulka"/>
              <w:rPr>
                <w:szCs w:val="22"/>
              </w:rPr>
            </w:pPr>
            <w:r w:rsidRPr="00A23A85">
              <w:rPr>
                <w:b/>
                <w:szCs w:val="22"/>
              </w:rPr>
              <w:t>Zkratka</w:t>
            </w:r>
            <w:r w:rsidRPr="00A23A85">
              <w:rPr>
                <w:rStyle w:val="Odkaznavysvtlivky"/>
                <w:szCs w:val="22"/>
              </w:rPr>
              <w:endnoteReference w:id="5"/>
            </w:r>
            <w:r w:rsidRPr="00A23A85">
              <w:rPr>
                <w:b/>
                <w:szCs w:val="22"/>
              </w:rPr>
              <w:t>:</w:t>
            </w:r>
            <w:r w:rsidRPr="00A23A85">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A23A85" w:rsidRDefault="00BE6537" w:rsidP="00593EFD">
            <w:pPr>
              <w:pStyle w:val="Tabulka"/>
              <w:rPr>
                <w:szCs w:val="22"/>
                <w:highlight w:val="yellow"/>
              </w:rPr>
            </w:pPr>
          </w:p>
        </w:tc>
      </w:tr>
      <w:tr w:rsidR="0000551E" w:rsidRPr="00A23A85" w14:paraId="423A3207" w14:textId="77777777" w:rsidTr="001307A1">
        <w:tc>
          <w:tcPr>
            <w:tcW w:w="983" w:type="dxa"/>
            <w:vMerge/>
            <w:tcBorders>
              <w:left w:val="single" w:sz="8" w:space="0" w:color="auto"/>
            </w:tcBorders>
            <w:vAlign w:val="center"/>
          </w:tcPr>
          <w:p w14:paraId="167E0315" w14:textId="77777777" w:rsidR="0000551E" w:rsidRPr="00A23A85"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A23A85"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A23A85" w:rsidRDefault="0000551E" w:rsidP="00593EFD">
            <w:pPr>
              <w:pStyle w:val="Tabulka"/>
              <w:rPr>
                <w:szCs w:val="22"/>
              </w:rPr>
            </w:pPr>
            <w:r w:rsidRPr="00A23A85">
              <w:rPr>
                <w:b/>
                <w:szCs w:val="22"/>
              </w:rPr>
              <w:t>Typ požadavku:</w:t>
            </w:r>
            <w:r w:rsidRPr="00A23A85">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A23A85" w:rsidRDefault="0000551E" w:rsidP="00BE6537">
            <w:pPr>
              <w:pStyle w:val="Tabulka"/>
              <w:rPr>
                <w:sz w:val="20"/>
                <w:szCs w:val="20"/>
              </w:rPr>
            </w:pPr>
            <w:r w:rsidRPr="00A23A85">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p>
        </w:tc>
      </w:tr>
      <w:tr w:rsidR="0000551E" w:rsidRPr="00A23A85"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A23A85"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A23A85" w:rsidRDefault="0000551E" w:rsidP="00697C60">
            <w:pPr>
              <w:pStyle w:val="Tabulka"/>
              <w:rPr>
                <w:szCs w:val="22"/>
              </w:rPr>
            </w:pPr>
            <w:r w:rsidRPr="00A23A85">
              <w:rPr>
                <w:szCs w:val="22"/>
              </w:rPr>
              <w:t xml:space="preserve">Infrastruktura  </w:t>
            </w:r>
            <w:sdt>
              <w:sdtPr>
                <w:rPr>
                  <w:szCs w:val="22"/>
                </w:rPr>
                <w:id w:val="811757770"/>
                <w14:checkbox>
                  <w14:checked w14:val="1"/>
                  <w14:checkedState w14:val="2612" w14:font="MS Gothic"/>
                  <w14:uncheckedState w14:val="2610" w14:font="MS Gothic"/>
                </w14:checkbox>
              </w:sdtPr>
              <w:sdtContent>
                <w:r w:rsidR="00F52300" w:rsidRPr="00A23A85">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A23A85" w:rsidRDefault="0000551E" w:rsidP="00697C60">
            <w:pPr>
              <w:pStyle w:val="Tabulka"/>
              <w:rPr>
                <w:szCs w:val="22"/>
              </w:rPr>
            </w:pPr>
            <w:r w:rsidRPr="00A23A8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A23A85" w:rsidRDefault="0000551E" w:rsidP="00AB0F08">
            <w:pPr>
              <w:pStyle w:val="Tabulka"/>
              <w:rPr>
                <w:sz w:val="20"/>
                <w:szCs w:val="20"/>
                <w:highlight w:val="yellow"/>
              </w:rPr>
            </w:pPr>
            <w:r w:rsidRPr="00A23A85">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Content>
                <w:r w:rsidR="00F52300" w:rsidRPr="00A23A85">
                  <w:rPr>
                    <w:rFonts w:ascii="Segoe UI Symbol" w:eastAsia="MS Gothic" w:hAnsi="Segoe UI Symbol" w:cs="Segoe UI Symbol"/>
                    <w:sz w:val="20"/>
                    <w:szCs w:val="20"/>
                  </w:rPr>
                  <w:t>☒</w:t>
                </w:r>
              </w:sdtContent>
            </w:sdt>
            <w:r w:rsidRPr="00A23A85">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Content>
                <w:r w:rsidRPr="00A23A85">
                  <w:rPr>
                    <w:rFonts w:ascii="Segoe UI Symbol" w:eastAsia="MS Gothic" w:hAnsi="Segoe UI Symbol" w:cs="Segoe UI Symbol"/>
                    <w:sz w:val="20"/>
                    <w:szCs w:val="20"/>
                  </w:rPr>
                  <w:t>☐</w:t>
                </w:r>
              </w:sdtContent>
            </w:sdt>
            <w:r w:rsidRPr="00A23A85">
              <w:rPr>
                <w:sz w:val="20"/>
                <w:szCs w:val="20"/>
              </w:rPr>
              <w:t xml:space="preserve">  Obnova  </w:t>
            </w:r>
            <w:sdt>
              <w:sdtPr>
                <w:rPr>
                  <w:sz w:val="20"/>
                  <w:szCs w:val="20"/>
                </w:rPr>
                <w:id w:val="1974711225"/>
                <w14:checkbox>
                  <w14:checked w14:val="1"/>
                  <w14:checkedState w14:val="2612" w14:font="MS Gothic"/>
                  <w14:uncheckedState w14:val="2610" w14:font="MS Gothic"/>
                </w14:checkbox>
              </w:sdtPr>
              <w:sdtContent>
                <w:r w:rsidR="00F52300" w:rsidRPr="00A23A85">
                  <w:rPr>
                    <w:rFonts w:ascii="Segoe UI Symbol" w:eastAsia="MS Gothic" w:hAnsi="Segoe UI Symbol" w:cs="Segoe UI Symbol"/>
                    <w:sz w:val="20"/>
                    <w:szCs w:val="20"/>
                  </w:rPr>
                  <w:t>☒</w:t>
                </w:r>
              </w:sdtContent>
            </w:sdt>
          </w:p>
        </w:tc>
      </w:tr>
    </w:tbl>
    <w:p w14:paraId="5A4B699C" w14:textId="77777777" w:rsidR="0000551E" w:rsidRPr="00A23A85"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4"/>
        <w:gridCol w:w="1843"/>
        <w:gridCol w:w="1275"/>
        <w:gridCol w:w="1276"/>
        <w:gridCol w:w="2420"/>
      </w:tblGrid>
      <w:tr w:rsidR="0000551E" w:rsidRPr="00A23A85" w14:paraId="007B3D83" w14:textId="77777777" w:rsidTr="008F211F">
        <w:tc>
          <w:tcPr>
            <w:tcW w:w="3104" w:type="dxa"/>
            <w:tcBorders>
              <w:top w:val="single" w:sz="8" w:space="0" w:color="auto"/>
              <w:left w:val="single" w:sz="8" w:space="0" w:color="auto"/>
              <w:bottom w:val="single" w:sz="8" w:space="0" w:color="auto"/>
            </w:tcBorders>
            <w:vAlign w:val="center"/>
          </w:tcPr>
          <w:p w14:paraId="1A1F6DC0" w14:textId="77777777" w:rsidR="0000551E" w:rsidRPr="00A23A85" w:rsidRDefault="0000551E" w:rsidP="00153C10">
            <w:pPr>
              <w:pStyle w:val="Tabulka"/>
              <w:rPr>
                <w:b/>
                <w:szCs w:val="22"/>
              </w:rPr>
            </w:pPr>
            <w:r w:rsidRPr="00A23A85">
              <w:rPr>
                <w:b/>
                <w:szCs w:val="22"/>
              </w:rPr>
              <w:t>Role</w:t>
            </w:r>
          </w:p>
        </w:tc>
        <w:tc>
          <w:tcPr>
            <w:tcW w:w="1843" w:type="dxa"/>
            <w:tcBorders>
              <w:top w:val="single" w:sz="8" w:space="0" w:color="auto"/>
              <w:bottom w:val="single" w:sz="8" w:space="0" w:color="auto"/>
            </w:tcBorders>
            <w:vAlign w:val="center"/>
          </w:tcPr>
          <w:p w14:paraId="42C21DB1" w14:textId="77777777" w:rsidR="0000551E" w:rsidRPr="00A23A85" w:rsidRDefault="0000551E" w:rsidP="004C5DDA">
            <w:pPr>
              <w:pStyle w:val="Tabulka"/>
              <w:rPr>
                <w:b/>
                <w:szCs w:val="22"/>
              </w:rPr>
            </w:pPr>
            <w:r w:rsidRPr="00A23A85">
              <w:rPr>
                <w:b/>
                <w:szCs w:val="22"/>
              </w:rPr>
              <w:t xml:space="preserve">Jméno </w:t>
            </w:r>
          </w:p>
        </w:tc>
        <w:tc>
          <w:tcPr>
            <w:tcW w:w="1275" w:type="dxa"/>
            <w:tcBorders>
              <w:top w:val="single" w:sz="8" w:space="0" w:color="auto"/>
              <w:bottom w:val="single" w:sz="8" w:space="0" w:color="auto"/>
            </w:tcBorders>
            <w:vAlign w:val="center"/>
          </w:tcPr>
          <w:p w14:paraId="2BF9D8F5" w14:textId="77777777" w:rsidR="0000551E" w:rsidRPr="00A23A85" w:rsidRDefault="0000551E" w:rsidP="00153C10">
            <w:pPr>
              <w:pStyle w:val="Tabulka"/>
              <w:rPr>
                <w:rStyle w:val="Siln"/>
                <w:b w:val="0"/>
                <w:szCs w:val="22"/>
              </w:rPr>
            </w:pPr>
            <w:r w:rsidRPr="00A23A85">
              <w:rPr>
                <w:b/>
                <w:szCs w:val="22"/>
              </w:rPr>
              <w:t>Organizace /útvar</w:t>
            </w:r>
          </w:p>
        </w:tc>
        <w:tc>
          <w:tcPr>
            <w:tcW w:w="1276" w:type="dxa"/>
            <w:tcBorders>
              <w:top w:val="single" w:sz="8" w:space="0" w:color="auto"/>
              <w:bottom w:val="single" w:sz="8" w:space="0" w:color="auto"/>
            </w:tcBorders>
            <w:vAlign w:val="center"/>
          </w:tcPr>
          <w:p w14:paraId="2B04F7B0" w14:textId="77777777" w:rsidR="0000551E" w:rsidRPr="00A23A85" w:rsidRDefault="0000551E" w:rsidP="004C5DDA">
            <w:pPr>
              <w:pStyle w:val="Tabulka"/>
              <w:rPr>
                <w:b/>
                <w:szCs w:val="22"/>
              </w:rPr>
            </w:pPr>
            <w:r w:rsidRPr="00A23A85">
              <w:rPr>
                <w:b/>
                <w:szCs w:val="22"/>
              </w:rPr>
              <w:t>Telefon</w:t>
            </w:r>
          </w:p>
        </w:tc>
        <w:tc>
          <w:tcPr>
            <w:tcW w:w="2420" w:type="dxa"/>
            <w:tcBorders>
              <w:top w:val="single" w:sz="8" w:space="0" w:color="auto"/>
              <w:bottom w:val="single" w:sz="8" w:space="0" w:color="auto"/>
              <w:right w:val="single" w:sz="8" w:space="0" w:color="auto"/>
            </w:tcBorders>
            <w:vAlign w:val="center"/>
          </w:tcPr>
          <w:p w14:paraId="789ED5C1" w14:textId="77777777" w:rsidR="0000551E" w:rsidRPr="00A23A85" w:rsidRDefault="0000551E" w:rsidP="00153C10">
            <w:pPr>
              <w:pStyle w:val="Tabulka"/>
              <w:rPr>
                <w:b/>
                <w:szCs w:val="22"/>
              </w:rPr>
            </w:pPr>
            <w:r w:rsidRPr="00A23A85">
              <w:rPr>
                <w:b/>
                <w:szCs w:val="22"/>
              </w:rPr>
              <w:t>E-mail</w:t>
            </w:r>
          </w:p>
        </w:tc>
      </w:tr>
      <w:tr w:rsidR="0000551E" w:rsidRPr="00A23A85" w14:paraId="65ED8BA0" w14:textId="77777777" w:rsidTr="008F211F">
        <w:trPr>
          <w:trHeight w:hRule="exact" w:val="20"/>
        </w:trPr>
        <w:tc>
          <w:tcPr>
            <w:tcW w:w="3104" w:type="dxa"/>
            <w:tcBorders>
              <w:top w:val="single" w:sz="8" w:space="0" w:color="auto"/>
              <w:left w:val="dotted" w:sz="4" w:space="0" w:color="auto"/>
            </w:tcBorders>
            <w:vAlign w:val="center"/>
          </w:tcPr>
          <w:p w14:paraId="12F36963" w14:textId="77777777" w:rsidR="0000551E" w:rsidRPr="00A23A85"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A23A85" w:rsidRDefault="0000551E" w:rsidP="004C5DDA">
            <w:pPr>
              <w:pStyle w:val="Tabulka"/>
              <w:rPr>
                <w:sz w:val="20"/>
                <w:szCs w:val="20"/>
              </w:rPr>
            </w:pPr>
          </w:p>
        </w:tc>
        <w:tc>
          <w:tcPr>
            <w:tcW w:w="1275" w:type="dxa"/>
            <w:tcBorders>
              <w:top w:val="single" w:sz="8" w:space="0" w:color="auto"/>
            </w:tcBorders>
            <w:vAlign w:val="center"/>
          </w:tcPr>
          <w:p w14:paraId="7AD9F6E6" w14:textId="77777777" w:rsidR="0000551E" w:rsidRPr="00A23A85" w:rsidRDefault="0000551E" w:rsidP="004C5DDA">
            <w:pPr>
              <w:pStyle w:val="Tabulka"/>
              <w:rPr>
                <w:rStyle w:val="Siln"/>
                <w:b w:val="0"/>
                <w:sz w:val="20"/>
                <w:szCs w:val="20"/>
              </w:rPr>
            </w:pPr>
          </w:p>
        </w:tc>
        <w:tc>
          <w:tcPr>
            <w:tcW w:w="1276" w:type="dxa"/>
            <w:tcBorders>
              <w:top w:val="single" w:sz="8" w:space="0" w:color="auto"/>
            </w:tcBorders>
            <w:vAlign w:val="center"/>
          </w:tcPr>
          <w:p w14:paraId="16E1BE1F" w14:textId="77777777" w:rsidR="0000551E" w:rsidRPr="00A23A85"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A23A85" w:rsidRDefault="0000551E" w:rsidP="004C5DDA">
            <w:pPr>
              <w:pStyle w:val="Tabulka"/>
              <w:rPr>
                <w:sz w:val="20"/>
                <w:szCs w:val="20"/>
              </w:rPr>
            </w:pPr>
          </w:p>
        </w:tc>
      </w:tr>
      <w:tr w:rsidR="00F52300" w:rsidRPr="00A23A85" w14:paraId="0BEA84C2" w14:textId="77777777" w:rsidTr="008F211F">
        <w:tc>
          <w:tcPr>
            <w:tcW w:w="3104" w:type="dxa"/>
            <w:tcBorders>
              <w:top w:val="dotted" w:sz="4" w:space="0" w:color="auto"/>
              <w:left w:val="dotted" w:sz="4" w:space="0" w:color="auto"/>
            </w:tcBorders>
            <w:vAlign w:val="center"/>
          </w:tcPr>
          <w:p w14:paraId="6512555C" w14:textId="77777777" w:rsidR="00F52300" w:rsidRPr="00362D94" w:rsidRDefault="00F52300" w:rsidP="00F52300">
            <w:pPr>
              <w:pStyle w:val="Tabulka"/>
              <w:rPr>
                <w:szCs w:val="22"/>
              </w:rPr>
            </w:pPr>
            <w:r w:rsidRPr="00362D94">
              <w:rPr>
                <w:szCs w:val="22"/>
              </w:rPr>
              <w:t>Žadatel:</w:t>
            </w:r>
          </w:p>
        </w:tc>
        <w:tc>
          <w:tcPr>
            <w:tcW w:w="1843" w:type="dxa"/>
            <w:tcBorders>
              <w:top w:val="dotted" w:sz="4" w:space="0" w:color="auto"/>
            </w:tcBorders>
            <w:vAlign w:val="center"/>
          </w:tcPr>
          <w:p w14:paraId="0B619B44" w14:textId="14761689" w:rsidR="00F52300" w:rsidRPr="00362D94" w:rsidRDefault="002057C4" w:rsidP="00F52300">
            <w:pPr>
              <w:pStyle w:val="Tabulka"/>
              <w:rPr>
                <w:sz w:val="20"/>
                <w:szCs w:val="20"/>
              </w:rPr>
            </w:pPr>
            <w:r w:rsidRPr="00362D94">
              <w:rPr>
                <w:sz w:val="20"/>
                <w:szCs w:val="20"/>
              </w:rPr>
              <w:t>Oleg Blaško</w:t>
            </w:r>
          </w:p>
        </w:tc>
        <w:tc>
          <w:tcPr>
            <w:tcW w:w="1275" w:type="dxa"/>
            <w:tcBorders>
              <w:top w:val="dotted" w:sz="4" w:space="0" w:color="auto"/>
            </w:tcBorders>
            <w:vAlign w:val="center"/>
          </w:tcPr>
          <w:p w14:paraId="3A8E484F" w14:textId="37046AFD" w:rsidR="00F52300" w:rsidRPr="00362D94" w:rsidRDefault="00F52300" w:rsidP="00F52300">
            <w:pPr>
              <w:pStyle w:val="Tabulka"/>
              <w:rPr>
                <w:rStyle w:val="Siln"/>
                <w:b w:val="0"/>
                <w:sz w:val="20"/>
                <w:szCs w:val="20"/>
              </w:rPr>
            </w:pPr>
            <w:r w:rsidRPr="00362D94">
              <w:rPr>
                <w:rStyle w:val="Siln"/>
                <w:sz w:val="20"/>
                <w:szCs w:val="20"/>
              </w:rPr>
              <w:t>11152</w:t>
            </w:r>
          </w:p>
        </w:tc>
        <w:tc>
          <w:tcPr>
            <w:tcW w:w="1276" w:type="dxa"/>
            <w:tcBorders>
              <w:top w:val="dotted" w:sz="4" w:space="0" w:color="auto"/>
            </w:tcBorders>
            <w:vAlign w:val="center"/>
          </w:tcPr>
          <w:p w14:paraId="7F78D8E9" w14:textId="2B21356F" w:rsidR="00F52300" w:rsidRPr="00362D94" w:rsidRDefault="00F52300" w:rsidP="00F52300">
            <w:pPr>
              <w:pStyle w:val="Tabulka"/>
              <w:rPr>
                <w:sz w:val="20"/>
                <w:szCs w:val="20"/>
              </w:rPr>
            </w:pPr>
            <w:r w:rsidRPr="00362D94">
              <w:rPr>
                <w:sz w:val="20"/>
                <w:szCs w:val="20"/>
              </w:rPr>
              <w:t>2430</w:t>
            </w:r>
          </w:p>
        </w:tc>
        <w:tc>
          <w:tcPr>
            <w:tcW w:w="2420" w:type="dxa"/>
            <w:tcBorders>
              <w:top w:val="dotted" w:sz="4" w:space="0" w:color="auto"/>
              <w:right w:val="dotted" w:sz="4" w:space="0" w:color="auto"/>
            </w:tcBorders>
            <w:vAlign w:val="center"/>
          </w:tcPr>
          <w:p w14:paraId="5A265728" w14:textId="249A1007" w:rsidR="00F52300" w:rsidRPr="00362D94" w:rsidRDefault="002057C4" w:rsidP="00F52300">
            <w:pPr>
              <w:pStyle w:val="Tabulka"/>
              <w:rPr>
                <w:sz w:val="20"/>
                <w:szCs w:val="20"/>
              </w:rPr>
            </w:pPr>
            <w:r w:rsidRPr="00362D94">
              <w:rPr>
                <w:sz w:val="20"/>
                <w:szCs w:val="20"/>
              </w:rPr>
              <w:t>Oleg.blasko</w:t>
            </w:r>
            <w:r w:rsidR="00F52300" w:rsidRPr="00362D94">
              <w:rPr>
                <w:sz w:val="20"/>
                <w:szCs w:val="20"/>
              </w:rPr>
              <w:t>@mze.cz</w:t>
            </w:r>
          </w:p>
        </w:tc>
      </w:tr>
      <w:tr w:rsidR="00F52300" w:rsidRPr="00A23A85" w14:paraId="029EA05C" w14:textId="77777777" w:rsidTr="008F211F">
        <w:tc>
          <w:tcPr>
            <w:tcW w:w="3104" w:type="dxa"/>
            <w:tcBorders>
              <w:left w:val="dotted" w:sz="4" w:space="0" w:color="auto"/>
            </w:tcBorders>
            <w:vAlign w:val="center"/>
          </w:tcPr>
          <w:p w14:paraId="3EF3B72E" w14:textId="77777777" w:rsidR="00F52300" w:rsidRPr="00362D94" w:rsidRDefault="00F52300" w:rsidP="00F52300">
            <w:pPr>
              <w:pStyle w:val="Tabulka"/>
              <w:rPr>
                <w:szCs w:val="22"/>
              </w:rPr>
            </w:pPr>
            <w:r w:rsidRPr="00362D94">
              <w:rPr>
                <w:szCs w:val="22"/>
              </w:rPr>
              <w:t>Metodický / věcný garant:</w:t>
            </w:r>
          </w:p>
        </w:tc>
        <w:tc>
          <w:tcPr>
            <w:tcW w:w="1843" w:type="dxa"/>
            <w:vAlign w:val="center"/>
          </w:tcPr>
          <w:p w14:paraId="26C73C19" w14:textId="22DDC778" w:rsidR="00F52300" w:rsidRPr="00362D94" w:rsidRDefault="002057C4" w:rsidP="00F52300">
            <w:pPr>
              <w:pStyle w:val="Tabulka"/>
              <w:rPr>
                <w:sz w:val="20"/>
                <w:szCs w:val="20"/>
              </w:rPr>
            </w:pPr>
            <w:r w:rsidRPr="00362D94">
              <w:rPr>
                <w:sz w:val="20"/>
                <w:szCs w:val="20"/>
              </w:rPr>
              <w:t>Oleg Blaško</w:t>
            </w:r>
          </w:p>
        </w:tc>
        <w:tc>
          <w:tcPr>
            <w:tcW w:w="1275" w:type="dxa"/>
            <w:vAlign w:val="center"/>
          </w:tcPr>
          <w:p w14:paraId="4459637F" w14:textId="118D59AF" w:rsidR="00F52300" w:rsidRPr="00362D94" w:rsidRDefault="00F52300" w:rsidP="00F52300">
            <w:pPr>
              <w:pStyle w:val="Tabulka"/>
              <w:rPr>
                <w:rStyle w:val="Siln"/>
                <w:b w:val="0"/>
                <w:sz w:val="20"/>
                <w:szCs w:val="20"/>
              </w:rPr>
            </w:pPr>
            <w:r w:rsidRPr="00362D94">
              <w:rPr>
                <w:rStyle w:val="Siln"/>
                <w:sz w:val="20"/>
                <w:szCs w:val="20"/>
              </w:rPr>
              <w:t>11152</w:t>
            </w:r>
          </w:p>
        </w:tc>
        <w:tc>
          <w:tcPr>
            <w:tcW w:w="1276" w:type="dxa"/>
            <w:vAlign w:val="center"/>
          </w:tcPr>
          <w:p w14:paraId="344AE5DD" w14:textId="76B63828" w:rsidR="00F52300" w:rsidRPr="00362D94" w:rsidRDefault="00F52300" w:rsidP="00F52300">
            <w:pPr>
              <w:pStyle w:val="Tabulka"/>
              <w:rPr>
                <w:sz w:val="20"/>
                <w:szCs w:val="20"/>
              </w:rPr>
            </w:pPr>
            <w:r w:rsidRPr="00362D94">
              <w:rPr>
                <w:sz w:val="20"/>
                <w:szCs w:val="20"/>
              </w:rPr>
              <w:t>2430</w:t>
            </w:r>
          </w:p>
        </w:tc>
        <w:tc>
          <w:tcPr>
            <w:tcW w:w="2420" w:type="dxa"/>
            <w:tcBorders>
              <w:right w:val="dotted" w:sz="4" w:space="0" w:color="auto"/>
            </w:tcBorders>
            <w:vAlign w:val="center"/>
          </w:tcPr>
          <w:p w14:paraId="38612A40" w14:textId="1DFE2B82" w:rsidR="00F52300" w:rsidRPr="00362D94" w:rsidRDefault="002057C4" w:rsidP="00F52300">
            <w:pPr>
              <w:pStyle w:val="Tabulka"/>
              <w:rPr>
                <w:sz w:val="20"/>
                <w:szCs w:val="20"/>
              </w:rPr>
            </w:pPr>
            <w:r w:rsidRPr="00362D94">
              <w:rPr>
                <w:sz w:val="20"/>
                <w:szCs w:val="20"/>
              </w:rPr>
              <w:t>Oleg.blasko</w:t>
            </w:r>
            <w:r w:rsidR="00F52300" w:rsidRPr="00362D94">
              <w:rPr>
                <w:sz w:val="20"/>
                <w:szCs w:val="20"/>
              </w:rPr>
              <w:t>@mze.cz</w:t>
            </w:r>
          </w:p>
        </w:tc>
      </w:tr>
      <w:tr w:rsidR="00F52300" w:rsidRPr="00A23A85" w14:paraId="6E4F2704" w14:textId="77777777" w:rsidTr="008F211F">
        <w:tc>
          <w:tcPr>
            <w:tcW w:w="3104" w:type="dxa"/>
            <w:tcBorders>
              <w:left w:val="dotted" w:sz="4" w:space="0" w:color="auto"/>
            </w:tcBorders>
            <w:vAlign w:val="center"/>
          </w:tcPr>
          <w:p w14:paraId="1A7AAB5D" w14:textId="4DBFFD38" w:rsidR="00F52300" w:rsidRPr="00A23A85" w:rsidRDefault="00F52300" w:rsidP="00F52300">
            <w:pPr>
              <w:pStyle w:val="Tabulka"/>
              <w:rPr>
                <w:szCs w:val="22"/>
              </w:rPr>
            </w:pPr>
            <w:r w:rsidRPr="00A23A85">
              <w:rPr>
                <w:szCs w:val="22"/>
              </w:rPr>
              <w:t>Change koordinátor:</w:t>
            </w:r>
          </w:p>
        </w:tc>
        <w:tc>
          <w:tcPr>
            <w:tcW w:w="1843" w:type="dxa"/>
            <w:vAlign w:val="center"/>
          </w:tcPr>
          <w:p w14:paraId="6F0CBC44" w14:textId="461668AA" w:rsidR="00F52300" w:rsidRPr="00A23A85" w:rsidRDefault="00F52300" w:rsidP="00F52300">
            <w:pPr>
              <w:pStyle w:val="Tabulka"/>
              <w:rPr>
                <w:sz w:val="20"/>
                <w:szCs w:val="20"/>
              </w:rPr>
            </w:pPr>
            <w:r w:rsidRPr="00A23A85">
              <w:rPr>
                <w:sz w:val="20"/>
                <w:szCs w:val="20"/>
              </w:rPr>
              <w:t>Petra Honsová</w:t>
            </w:r>
          </w:p>
        </w:tc>
        <w:tc>
          <w:tcPr>
            <w:tcW w:w="1275" w:type="dxa"/>
            <w:vAlign w:val="center"/>
          </w:tcPr>
          <w:p w14:paraId="569F775C" w14:textId="64BA12D4" w:rsidR="00F52300" w:rsidRPr="00A23A85" w:rsidRDefault="00F52300" w:rsidP="00F52300">
            <w:pPr>
              <w:pStyle w:val="Tabulka"/>
              <w:rPr>
                <w:rStyle w:val="Siln"/>
                <w:b w:val="0"/>
                <w:sz w:val="20"/>
                <w:szCs w:val="20"/>
              </w:rPr>
            </w:pPr>
            <w:r w:rsidRPr="00A23A85">
              <w:rPr>
                <w:rStyle w:val="Siln"/>
                <w:sz w:val="20"/>
                <w:szCs w:val="20"/>
              </w:rPr>
              <w:t>11153</w:t>
            </w:r>
          </w:p>
        </w:tc>
        <w:tc>
          <w:tcPr>
            <w:tcW w:w="1276" w:type="dxa"/>
            <w:vAlign w:val="center"/>
          </w:tcPr>
          <w:p w14:paraId="3EB2EB99" w14:textId="7DEC11A2" w:rsidR="00F52300" w:rsidRPr="00A23A85" w:rsidRDefault="004E488F" w:rsidP="00F52300">
            <w:pPr>
              <w:pStyle w:val="Tabulka"/>
              <w:rPr>
                <w:sz w:val="20"/>
                <w:szCs w:val="20"/>
              </w:rPr>
            </w:pPr>
            <w:r w:rsidRPr="00A23A85">
              <w:rPr>
                <w:sz w:val="20"/>
                <w:szCs w:val="20"/>
              </w:rPr>
              <w:t>1019</w:t>
            </w:r>
          </w:p>
        </w:tc>
        <w:tc>
          <w:tcPr>
            <w:tcW w:w="2420" w:type="dxa"/>
            <w:tcBorders>
              <w:right w:val="dotted" w:sz="4" w:space="0" w:color="auto"/>
            </w:tcBorders>
            <w:vAlign w:val="center"/>
          </w:tcPr>
          <w:p w14:paraId="71052AFD" w14:textId="36408929" w:rsidR="00F52300" w:rsidRPr="00A23A85" w:rsidRDefault="00F52300" w:rsidP="00F52300">
            <w:pPr>
              <w:pStyle w:val="Tabulka"/>
              <w:rPr>
                <w:sz w:val="20"/>
                <w:szCs w:val="20"/>
              </w:rPr>
            </w:pPr>
            <w:r w:rsidRPr="00A23A85">
              <w:rPr>
                <w:sz w:val="20"/>
                <w:szCs w:val="20"/>
              </w:rPr>
              <w:t>Petra.honsova@mze.cz</w:t>
            </w:r>
          </w:p>
        </w:tc>
      </w:tr>
      <w:tr w:rsidR="00F52300" w:rsidRPr="00A23A85" w14:paraId="6D47470D" w14:textId="77777777" w:rsidTr="008F211F">
        <w:tc>
          <w:tcPr>
            <w:tcW w:w="3104" w:type="dxa"/>
            <w:tcBorders>
              <w:left w:val="dotted" w:sz="4" w:space="0" w:color="auto"/>
            </w:tcBorders>
            <w:vAlign w:val="center"/>
          </w:tcPr>
          <w:p w14:paraId="6D98AF13" w14:textId="77777777" w:rsidR="00F52300" w:rsidRPr="00A23A85" w:rsidRDefault="00F52300" w:rsidP="00F52300">
            <w:pPr>
              <w:pStyle w:val="Tabulka"/>
              <w:rPr>
                <w:szCs w:val="22"/>
              </w:rPr>
            </w:pPr>
            <w:r w:rsidRPr="00A23A85">
              <w:rPr>
                <w:szCs w:val="22"/>
              </w:rPr>
              <w:t>Poskytovatel / dodavatel:</w:t>
            </w:r>
          </w:p>
        </w:tc>
        <w:tc>
          <w:tcPr>
            <w:tcW w:w="1843" w:type="dxa"/>
            <w:vAlign w:val="center"/>
          </w:tcPr>
          <w:p w14:paraId="15815807" w14:textId="6F21CD7B" w:rsidR="00F52300" w:rsidRPr="00A23A85" w:rsidRDefault="00C6238C" w:rsidP="00F52300">
            <w:pPr>
              <w:pStyle w:val="Tabulka"/>
              <w:rPr>
                <w:sz w:val="20"/>
                <w:szCs w:val="20"/>
              </w:rPr>
            </w:pPr>
            <w:r>
              <w:rPr>
                <w:sz w:val="20"/>
                <w:szCs w:val="20"/>
              </w:rPr>
              <w:t>xxx</w:t>
            </w:r>
          </w:p>
        </w:tc>
        <w:tc>
          <w:tcPr>
            <w:tcW w:w="1275" w:type="dxa"/>
            <w:vAlign w:val="center"/>
          </w:tcPr>
          <w:p w14:paraId="1E1ABC38" w14:textId="004CC7CD" w:rsidR="00F52300" w:rsidRPr="00A23A85" w:rsidRDefault="00F52300" w:rsidP="00F52300">
            <w:pPr>
              <w:pStyle w:val="Tabulka"/>
              <w:rPr>
                <w:rStyle w:val="Siln"/>
                <w:b w:val="0"/>
                <w:sz w:val="20"/>
                <w:szCs w:val="20"/>
              </w:rPr>
            </w:pPr>
            <w:r w:rsidRPr="00A23A85">
              <w:rPr>
                <w:rStyle w:val="Siln"/>
                <w:sz w:val="20"/>
                <w:szCs w:val="20"/>
              </w:rPr>
              <w:t>O2 CR a.s.</w:t>
            </w:r>
          </w:p>
        </w:tc>
        <w:tc>
          <w:tcPr>
            <w:tcW w:w="1276" w:type="dxa"/>
            <w:vAlign w:val="center"/>
          </w:tcPr>
          <w:p w14:paraId="02B36240" w14:textId="4B811743" w:rsidR="00F52300" w:rsidRPr="00A23A85" w:rsidRDefault="00C6238C" w:rsidP="00F52300">
            <w:pPr>
              <w:pStyle w:val="Tabulka"/>
              <w:rPr>
                <w:sz w:val="20"/>
                <w:szCs w:val="20"/>
              </w:rPr>
            </w:pPr>
            <w:r>
              <w:rPr>
                <w:sz w:val="20"/>
                <w:szCs w:val="20"/>
              </w:rPr>
              <w:t>xxx</w:t>
            </w:r>
          </w:p>
        </w:tc>
        <w:tc>
          <w:tcPr>
            <w:tcW w:w="2420" w:type="dxa"/>
            <w:tcBorders>
              <w:right w:val="dotted" w:sz="4" w:space="0" w:color="auto"/>
            </w:tcBorders>
            <w:vAlign w:val="center"/>
          </w:tcPr>
          <w:p w14:paraId="36CCE3AD" w14:textId="76F0C587" w:rsidR="00F52300" w:rsidRPr="00A23A85" w:rsidRDefault="00C6238C" w:rsidP="00F52300">
            <w:pPr>
              <w:pStyle w:val="Tabulka"/>
              <w:rPr>
                <w:sz w:val="20"/>
                <w:szCs w:val="20"/>
              </w:rPr>
            </w:pPr>
            <w:r>
              <w:rPr>
                <w:sz w:val="20"/>
                <w:szCs w:val="20"/>
              </w:rPr>
              <w:t>xxx</w:t>
            </w:r>
          </w:p>
        </w:tc>
      </w:tr>
    </w:tbl>
    <w:p w14:paraId="0D7318D8" w14:textId="77777777" w:rsidR="0000551E" w:rsidRPr="00A23A85"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A23A85" w14:paraId="2627F177" w14:textId="77777777" w:rsidTr="001307A1">
        <w:trPr>
          <w:trHeight w:val="397"/>
        </w:trPr>
        <w:tc>
          <w:tcPr>
            <w:tcW w:w="1681" w:type="dxa"/>
            <w:vAlign w:val="center"/>
          </w:tcPr>
          <w:p w14:paraId="138CD590" w14:textId="77777777" w:rsidR="0000551E" w:rsidRPr="00A23A85" w:rsidRDefault="0000551E" w:rsidP="00712804">
            <w:pPr>
              <w:pStyle w:val="Tabulka"/>
              <w:rPr>
                <w:szCs w:val="22"/>
              </w:rPr>
            </w:pPr>
            <w:r w:rsidRPr="00A23A85">
              <w:rPr>
                <w:b/>
                <w:szCs w:val="22"/>
              </w:rPr>
              <w:t>Smlouva č.</w:t>
            </w:r>
            <w:r w:rsidRPr="00A23A85">
              <w:rPr>
                <w:rStyle w:val="Odkaznavysvtlivky"/>
                <w:szCs w:val="22"/>
              </w:rPr>
              <w:endnoteReference w:id="6"/>
            </w:r>
            <w:r w:rsidRPr="00A23A85">
              <w:rPr>
                <w:b/>
                <w:szCs w:val="22"/>
              </w:rPr>
              <w:t>:</w:t>
            </w:r>
          </w:p>
        </w:tc>
        <w:tc>
          <w:tcPr>
            <w:tcW w:w="3402" w:type="dxa"/>
            <w:tcBorders>
              <w:top w:val="single" w:sz="8" w:space="0" w:color="auto"/>
              <w:bottom w:val="single" w:sz="8" w:space="0" w:color="auto"/>
              <w:right w:val="dotted" w:sz="4" w:space="0" w:color="auto"/>
            </w:tcBorders>
            <w:vAlign w:val="center"/>
          </w:tcPr>
          <w:p w14:paraId="1CE9A68B" w14:textId="790E1099" w:rsidR="0000551E" w:rsidRPr="00A23A85" w:rsidRDefault="00F52300" w:rsidP="003B2D72">
            <w:pPr>
              <w:pStyle w:val="Tabulka"/>
              <w:rPr>
                <w:szCs w:val="22"/>
              </w:rPr>
            </w:pPr>
            <w:r w:rsidRPr="00A23A85">
              <w:rPr>
                <w:szCs w:val="22"/>
              </w:rPr>
              <w:t>470-2017-13330</w:t>
            </w:r>
          </w:p>
        </w:tc>
        <w:tc>
          <w:tcPr>
            <w:tcW w:w="709" w:type="dxa"/>
            <w:tcBorders>
              <w:top w:val="single" w:sz="8" w:space="0" w:color="auto"/>
              <w:left w:val="dotted" w:sz="4" w:space="0" w:color="auto"/>
              <w:bottom w:val="single" w:sz="8" w:space="0" w:color="auto"/>
            </w:tcBorders>
            <w:vAlign w:val="center"/>
          </w:tcPr>
          <w:p w14:paraId="4AA6E2EF" w14:textId="77777777" w:rsidR="0000551E" w:rsidRPr="00A23A85" w:rsidRDefault="0000551E" w:rsidP="003B2D72">
            <w:pPr>
              <w:pStyle w:val="Tabulka"/>
              <w:rPr>
                <w:rStyle w:val="Siln"/>
                <w:b w:val="0"/>
                <w:szCs w:val="22"/>
              </w:rPr>
            </w:pPr>
            <w:r w:rsidRPr="00A23A85">
              <w:rPr>
                <w:rStyle w:val="Siln"/>
                <w:szCs w:val="22"/>
              </w:rPr>
              <w:t>KL:</w:t>
            </w:r>
          </w:p>
        </w:tc>
        <w:tc>
          <w:tcPr>
            <w:tcW w:w="4111" w:type="dxa"/>
            <w:vAlign w:val="center"/>
          </w:tcPr>
          <w:p w14:paraId="7F5CCCC1" w14:textId="57C2A53A" w:rsidR="0000551E" w:rsidRPr="00A23A85" w:rsidRDefault="00F52300" w:rsidP="003B2D72">
            <w:pPr>
              <w:pStyle w:val="Tabulka"/>
              <w:rPr>
                <w:szCs w:val="22"/>
              </w:rPr>
            </w:pPr>
            <w:r w:rsidRPr="00A23A85">
              <w:rPr>
                <w:szCs w:val="22"/>
              </w:rPr>
              <w:t>HR-01</w:t>
            </w:r>
          </w:p>
        </w:tc>
      </w:tr>
    </w:tbl>
    <w:p w14:paraId="656724B1" w14:textId="77777777" w:rsidR="0000551E" w:rsidRPr="00A23A85" w:rsidRDefault="0000551E">
      <w:pPr>
        <w:rPr>
          <w:rFonts w:cs="Arial"/>
          <w:szCs w:val="22"/>
        </w:rPr>
      </w:pPr>
    </w:p>
    <w:p w14:paraId="40F77890" w14:textId="6BA47978" w:rsidR="0000551E" w:rsidRPr="00A23A85" w:rsidRDefault="0000551E" w:rsidP="00712804">
      <w:pPr>
        <w:pStyle w:val="Nadpis1"/>
        <w:tabs>
          <w:tab w:val="clear" w:pos="540"/>
        </w:tabs>
        <w:ind w:left="284" w:hanging="284"/>
        <w:rPr>
          <w:rFonts w:cs="Arial"/>
          <w:sz w:val="22"/>
          <w:szCs w:val="22"/>
        </w:rPr>
      </w:pPr>
      <w:r w:rsidRPr="00A23A85">
        <w:rPr>
          <w:rFonts w:cs="Arial"/>
          <w:sz w:val="22"/>
          <w:szCs w:val="22"/>
        </w:rPr>
        <w:t xml:space="preserve">Stručný popis </w:t>
      </w:r>
      <w:r w:rsidR="00BE6537" w:rsidRPr="00A23A85">
        <w:rPr>
          <w:rFonts w:cs="Arial"/>
          <w:sz w:val="22"/>
          <w:szCs w:val="22"/>
        </w:rPr>
        <w:t xml:space="preserve">a odůvodnění </w:t>
      </w:r>
      <w:r w:rsidRPr="00A23A85">
        <w:rPr>
          <w:rFonts w:cs="Arial"/>
          <w:sz w:val="22"/>
          <w:szCs w:val="22"/>
        </w:rPr>
        <w:t>požadavku</w:t>
      </w:r>
    </w:p>
    <w:p w14:paraId="70D8F31E" w14:textId="6466AEDF" w:rsidR="0000551E" w:rsidRPr="00A23A85" w:rsidRDefault="0000551E" w:rsidP="00E00833">
      <w:pPr>
        <w:pStyle w:val="Nadpis2"/>
      </w:pPr>
      <w:r w:rsidRPr="00A23A85">
        <w:t>Popis požadavku</w:t>
      </w:r>
    </w:p>
    <w:p w14:paraId="524F8D6F" w14:textId="2476032A" w:rsidR="007C4E22" w:rsidRPr="00A23A85" w:rsidRDefault="002057C4" w:rsidP="007C4E22">
      <w:pPr>
        <w:jc w:val="both"/>
        <w:rPr>
          <w:rFonts w:cs="Arial"/>
        </w:rPr>
      </w:pPr>
      <w:r>
        <w:rPr>
          <w:rFonts w:cs="Arial"/>
        </w:rPr>
        <w:t xml:space="preserve">Dokončení přípravy prostředí nové verze aplikace ISEU MZe, toto RFC navazuje na QPZ  </w:t>
      </w:r>
      <w:r w:rsidRPr="002057C4">
        <w:rPr>
          <w:rFonts w:cs="Arial"/>
        </w:rPr>
        <w:t>Z22940-30_vytvoreni_prostredi_ISEU_v4</w:t>
      </w:r>
      <w:r>
        <w:rPr>
          <w:rFonts w:cs="Arial"/>
        </w:rPr>
        <w:t xml:space="preserve"> realizovaném v 11 a 12 měsíci roku 2018, kdy proběhla základní příprava nového prostředí ISEU</w:t>
      </w:r>
      <w:r w:rsidR="00257271" w:rsidRPr="00A23A85">
        <w:rPr>
          <w:rFonts w:cs="Arial"/>
        </w:rPr>
        <w:t>.</w:t>
      </w:r>
      <w:r>
        <w:rPr>
          <w:rFonts w:cs="Arial"/>
        </w:rPr>
        <w:t xml:space="preserve"> Vzhledem k velmi dlouhému časovému </w:t>
      </w:r>
      <w:r w:rsidR="00714C50">
        <w:rPr>
          <w:rFonts w:cs="Arial"/>
        </w:rPr>
        <w:t>úseku</w:t>
      </w:r>
      <w:r>
        <w:rPr>
          <w:rFonts w:cs="Arial"/>
        </w:rPr>
        <w:t xml:space="preserve"> nasazení nové verze aplikace je nutné realizovat toto RFC, které řeší úpravu prostředí ISEU dle specifických požadavků dodavatele aplikace a souběžně dojde k upgrade OS daných serverů na base line podporovanou v rámci Ansible a Satellite MZe.</w:t>
      </w:r>
    </w:p>
    <w:p w14:paraId="4DF3B8B0" w14:textId="26E724CA" w:rsidR="0000551E" w:rsidRPr="00A23A85" w:rsidRDefault="0000551E" w:rsidP="00E00833">
      <w:pPr>
        <w:pStyle w:val="Nadpis2"/>
      </w:pPr>
      <w:r w:rsidRPr="00A23A85">
        <w:t>Odůvodnění požadované změny (legislativní změny, přínosy)</w:t>
      </w:r>
    </w:p>
    <w:p w14:paraId="572E328E" w14:textId="6973AB76" w:rsidR="007C4E22" w:rsidRPr="00A23A85" w:rsidRDefault="00D65D7F" w:rsidP="00C139C8">
      <w:pPr>
        <w:ind w:left="576"/>
        <w:jc w:val="both"/>
        <w:rPr>
          <w:rFonts w:cs="Arial"/>
        </w:rPr>
      </w:pPr>
      <w:r>
        <w:rPr>
          <w:rFonts w:cs="Arial"/>
        </w:rPr>
        <w:t>Přechod na novou verzi aplikace ISEU na nově vybudovaných aplikačních serverech.</w:t>
      </w:r>
    </w:p>
    <w:p w14:paraId="1A011C45" w14:textId="1CCC0E55" w:rsidR="0000551E" w:rsidRPr="00A23A85" w:rsidRDefault="0000551E" w:rsidP="00E00833">
      <w:pPr>
        <w:pStyle w:val="Nadpis2"/>
      </w:pPr>
      <w:r w:rsidRPr="00A23A85">
        <w:t>Rizika nerealizace</w:t>
      </w:r>
    </w:p>
    <w:p w14:paraId="6244C3F5" w14:textId="379B0C7F" w:rsidR="00D65D7F" w:rsidRPr="00A23A85" w:rsidRDefault="00D65D7F" w:rsidP="00D65D7F">
      <w:pPr>
        <w:ind w:left="576"/>
        <w:jc w:val="both"/>
        <w:rPr>
          <w:rFonts w:cs="Arial"/>
        </w:rPr>
      </w:pPr>
      <w:r>
        <w:rPr>
          <w:rFonts w:cs="Arial"/>
        </w:rPr>
        <w:t>V případě nerealizace tohoto požadavku nebude možné dokončit migraci na novou verzi aplikace ISEU a nebude možné následně opustit staré aplikační servery ISEU, které jsou provozovan</w:t>
      </w:r>
      <w:r w:rsidR="006740EA">
        <w:rPr>
          <w:rFonts w:cs="Arial"/>
        </w:rPr>
        <w:t>é</w:t>
      </w:r>
      <w:r>
        <w:rPr>
          <w:rFonts w:cs="Arial"/>
        </w:rPr>
        <w:t xml:space="preserve"> na již nepodporované verzi OS RHEL (EOS a EOL).</w:t>
      </w:r>
    </w:p>
    <w:p w14:paraId="36E42571" w14:textId="77777777" w:rsidR="00E2291E" w:rsidRPr="00A23A85" w:rsidRDefault="00E2291E" w:rsidP="00C139C8">
      <w:pPr>
        <w:spacing w:after="0"/>
        <w:ind w:firstLine="576"/>
        <w:jc w:val="both"/>
        <w:rPr>
          <w:rFonts w:cs="Arial"/>
          <w:szCs w:val="22"/>
        </w:rPr>
      </w:pPr>
    </w:p>
    <w:p w14:paraId="76D6E8DF" w14:textId="77777777" w:rsidR="00CC7ED5" w:rsidRPr="00A23A85" w:rsidRDefault="0000551E" w:rsidP="007C4E22">
      <w:pPr>
        <w:pStyle w:val="Nadpis1"/>
        <w:rPr>
          <w:rFonts w:cs="Arial"/>
        </w:rPr>
      </w:pPr>
      <w:r w:rsidRPr="00A23A85">
        <w:rPr>
          <w:rFonts w:cs="Arial"/>
        </w:rPr>
        <w:lastRenderedPageBreak/>
        <w:t>Podrobný popis požadavku</w:t>
      </w:r>
    </w:p>
    <w:p w14:paraId="459EB17E" w14:textId="4F4557E0" w:rsidR="008932EE" w:rsidRPr="00714C50" w:rsidRDefault="007C4E22" w:rsidP="008932EE">
      <w:pPr>
        <w:jc w:val="both"/>
        <w:rPr>
          <w:rFonts w:cs="Arial"/>
        </w:rPr>
      </w:pPr>
      <w:r w:rsidRPr="00714C50">
        <w:rPr>
          <w:rFonts w:cs="Arial"/>
        </w:rPr>
        <w:t>Uvedené RfC řeší následující oblasti:</w:t>
      </w:r>
    </w:p>
    <w:p w14:paraId="1E06019B" w14:textId="547DAF0C" w:rsidR="00714C50" w:rsidRPr="00714C50" w:rsidRDefault="00714C50" w:rsidP="00F6508D">
      <w:pPr>
        <w:pStyle w:val="Odstavecseseznamem"/>
        <w:numPr>
          <w:ilvl w:val="0"/>
          <w:numId w:val="23"/>
        </w:numPr>
        <w:spacing w:after="0"/>
        <w:jc w:val="both"/>
        <w:rPr>
          <w:rFonts w:cs="Arial"/>
          <w:szCs w:val="22"/>
        </w:rPr>
      </w:pPr>
      <w:r w:rsidRPr="00714C50">
        <w:rPr>
          <w:rFonts w:cs="Arial"/>
          <w:szCs w:val="22"/>
        </w:rPr>
        <w:t>Update RHEL 7.x na podporovanou verzi ze strany Satellite a Ansible MZe</w:t>
      </w:r>
    </w:p>
    <w:p w14:paraId="26E04C21" w14:textId="291B73C8" w:rsidR="00F70F4F" w:rsidRPr="00714C50" w:rsidRDefault="00714C50" w:rsidP="00F6508D">
      <w:pPr>
        <w:pStyle w:val="Odstavecseseznamem"/>
        <w:numPr>
          <w:ilvl w:val="0"/>
          <w:numId w:val="23"/>
        </w:numPr>
        <w:spacing w:after="0"/>
        <w:jc w:val="both"/>
        <w:rPr>
          <w:rFonts w:cs="Arial"/>
          <w:szCs w:val="22"/>
        </w:rPr>
      </w:pPr>
      <w:r w:rsidRPr="00714C50">
        <w:rPr>
          <w:rFonts w:cs="Arial"/>
          <w:szCs w:val="22"/>
        </w:rPr>
        <w:t>Vyladění velmi specifické konfigurace ISEU serverů dle požadavků dodavatele – jedná se především o najití fungující konfigurace verzí následujících SW viz níže. Změny budou laděny na jednom z testovacích serverů ISEU, na kterém bude otestována funkčnost aplikace,</w:t>
      </w:r>
    </w:p>
    <w:p w14:paraId="357844C2" w14:textId="77777777" w:rsidR="00714C50" w:rsidRPr="00714C50" w:rsidRDefault="00714C50" w:rsidP="00714C50">
      <w:pPr>
        <w:pStyle w:val="Odstavecseseznamem"/>
        <w:numPr>
          <w:ilvl w:val="1"/>
          <w:numId w:val="23"/>
        </w:numPr>
        <w:spacing w:after="0"/>
        <w:jc w:val="both"/>
        <w:rPr>
          <w:rFonts w:cs="Arial"/>
          <w:szCs w:val="22"/>
        </w:rPr>
      </w:pPr>
      <w:r w:rsidRPr="00714C50">
        <w:rPr>
          <w:rFonts w:cs="Arial"/>
          <w:szCs w:val="22"/>
        </w:rPr>
        <w:t xml:space="preserve">PHP 5.4.16 – verze php.x86_64 - 5.4.16-45.el7                                                          </w:t>
      </w:r>
    </w:p>
    <w:p w14:paraId="61F2A2C9" w14:textId="77777777" w:rsidR="00714C50" w:rsidRPr="00714C50" w:rsidRDefault="00714C50" w:rsidP="00714C50">
      <w:pPr>
        <w:pStyle w:val="Odstavecseseznamem"/>
        <w:numPr>
          <w:ilvl w:val="1"/>
          <w:numId w:val="23"/>
        </w:numPr>
        <w:spacing w:after="0"/>
        <w:jc w:val="both"/>
        <w:rPr>
          <w:rFonts w:cs="Arial"/>
          <w:szCs w:val="22"/>
        </w:rPr>
      </w:pPr>
      <w:r w:rsidRPr="00714C50">
        <w:rPr>
          <w:rFonts w:cs="Arial"/>
          <w:szCs w:val="22"/>
        </w:rPr>
        <w:t>Apache SOLR verze 7.5 (aktuální verze)</w:t>
      </w:r>
    </w:p>
    <w:p w14:paraId="4953F0A2" w14:textId="71C1E9C4" w:rsidR="00714C50" w:rsidRPr="00714C50" w:rsidRDefault="00714C50" w:rsidP="00714C50">
      <w:pPr>
        <w:pStyle w:val="Odstavecseseznamem"/>
        <w:numPr>
          <w:ilvl w:val="1"/>
          <w:numId w:val="23"/>
        </w:numPr>
        <w:spacing w:after="0"/>
        <w:jc w:val="both"/>
        <w:rPr>
          <w:rFonts w:cs="Arial"/>
          <w:szCs w:val="22"/>
        </w:rPr>
      </w:pPr>
      <w:r w:rsidRPr="00714C50">
        <w:rPr>
          <w:rFonts w:cs="Arial"/>
          <w:szCs w:val="22"/>
        </w:rPr>
        <w:t>Java 1.8</w:t>
      </w:r>
    </w:p>
    <w:p w14:paraId="37320634" w14:textId="1E8E0F2C" w:rsidR="00714C50" w:rsidRPr="00714C50" w:rsidRDefault="00714C50" w:rsidP="00714C50">
      <w:pPr>
        <w:pStyle w:val="Odstavecseseznamem"/>
        <w:numPr>
          <w:ilvl w:val="1"/>
          <w:numId w:val="23"/>
        </w:numPr>
        <w:spacing w:after="0"/>
        <w:jc w:val="both"/>
        <w:rPr>
          <w:rFonts w:cs="Arial"/>
          <w:szCs w:val="22"/>
        </w:rPr>
      </w:pPr>
      <w:r w:rsidRPr="00714C50">
        <w:rPr>
          <w:rFonts w:cs="Arial"/>
          <w:szCs w:val="22"/>
        </w:rPr>
        <w:t>Oracle OCI verze 8 spolupracující s PHP 5.4</w:t>
      </w:r>
    </w:p>
    <w:p w14:paraId="1A0A3D14" w14:textId="7DC1C08B" w:rsidR="00714C50" w:rsidRPr="00714C50" w:rsidRDefault="00714C50" w:rsidP="00714C50">
      <w:pPr>
        <w:pStyle w:val="Odstavecseseznamem"/>
        <w:numPr>
          <w:ilvl w:val="1"/>
          <w:numId w:val="23"/>
        </w:numPr>
        <w:spacing w:after="0"/>
        <w:jc w:val="both"/>
        <w:rPr>
          <w:rFonts w:cs="Arial"/>
          <w:szCs w:val="22"/>
        </w:rPr>
      </w:pPr>
      <w:r w:rsidRPr="00714C50">
        <w:rPr>
          <w:rFonts w:cs="Arial"/>
          <w:szCs w:val="22"/>
        </w:rPr>
        <w:t>Oracle client spolupracující s OCI 8</w:t>
      </w:r>
    </w:p>
    <w:p w14:paraId="3C3D3826" w14:textId="4DE1097D" w:rsidR="00703818" w:rsidRPr="00714C50" w:rsidRDefault="00714C50" w:rsidP="00F6508D">
      <w:pPr>
        <w:pStyle w:val="Odstavecseseznamem"/>
        <w:numPr>
          <w:ilvl w:val="0"/>
          <w:numId w:val="23"/>
        </w:numPr>
        <w:spacing w:after="0"/>
        <w:jc w:val="both"/>
        <w:rPr>
          <w:rFonts w:cs="Arial"/>
          <w:szCs w:val="22"/>
        </w:rPr>
      </w:pPr>
      <w:r w:rsidRPr="00714C50">
        <w:rPr>
          <w:rFonts w:cs="Arial"/>
          <w:szCs w:val="22"/>
        </w:rPr>
        <w:t>Promítnutí všech ladění a změn do Ansible, automatizované instalace a nasazení na ostatní test a prod servery</w:t>
      </w:r>
    </w:p>
    <w:p w14:paraId="11DE84D6" w14:textId="675120C1" w:rsidR="007C4E22" w:rsidRPr="00714C50" w:rsidRDefault="00714C50" w:rsidP="00F6508D">
      <w:pPr>
        <w:pStyle w:val="Odstavecseseznamem"/>
        <w:numPr>
          <w:ilvl w:val="0"/>
          <w:numId w:val="23"/>
        </w:numPr>
        <w:spacing w:after="0"/>
        <w:jc w:val="both"/>
        <w:rPr>
          <w:rFonts w:cs="Arial"/>
          <w:szCs w:val="22"/>
        </w:rPr>
      </w:pPr>
      <w:r w:rsidRPr="00714C50">
        <w:rPr>
          <w:rFonts w:cs="Arial"/>
          <w:szCs w:val="22"/>
        </w:rPr>
        <w:t>Odsouhlasení funkčnosti s dodavatelem aplikace, řešení zjištěných nedostatků a nefunkčností.</w:t>
      </w:r>
    </w:p>
    <w:p w14:paraId="2E626F3F" w14:textId="0B344DA5" w:rsidR="00714C50" w:rsidRPr="00714C50" w:rsidRDefault="00714C50" w:rsidP="00714C50">
      <w:pPr>
        <w:spacing w:after="0"/>
        <w:jc w:val="both"/>
        <w:rPr>
          <w:rFonts w:cs="Arial"/>
          <w:sz w:val="24"/>
        </w:rPr>
      </w:pPr>
    </w:p>
    <w:p w14:paraId="70936058" w14:textId="5C975101" w:rsidR="00714C50" w:rsidRPr="00714C50" w:rsidRDefault="00714C50" w:rsidP="00714C50">
      <w:pPr>
        <w:spacing w:after="0"/>
        <w:jc w:val="both"/>
        <w:rPr>
          <w:rFonts w:cs="Arial"/>
          <w:szCs w:val="22"/>
        </w:rPr>
      </w:pPr>
      <w:r w:rsidRPr="00714C50">
        <w:rPr>
          <w:rFonts w:cs="Arial"/>
          <w:szCs w:val="22"/>
        </w:rPr>
        <w:t xml:space="preserve">Po přesunu provozu na nové aplikační servery dojde k zadisablování starých poolmembrů ve VIP. </w:t>
      </w:r>
    </w:p>
    <w:p w14:paraId="5D2BD5FB" w14:textId="5DF2C6F3" w:rsidR="00D65D7F" w:rsidRDefault="00D65D7F" w:rsidP="007C4E22">
      <w:pPr>
        <w:jc w:val="both"/>
        <w:rPr>
          <w:rFonts w:cs="Arial"/>
        </w:rPr>
      </w:pPr>
    </w:p>
    <w:p w14:paraId="45C75303" w14:textId="6BC50C89" w:rsidR="00714C50" w:rsidRDefault="00714C50" w:rsidP="007C4E22">
      <w:pPr>
        <w:jc w:val="both"/>
        <w:rPr>
          <w:rFonts w:cs="Arial"/>
        </w:rPr>
      </w:pPr>
      <w:r>
        <w:rPr>
          <w:rFonts w:cs="Arial"/>
        </w:rPr>
        <w:t>Pozn: Součástí RFC není čištění prostředí, toto bude realizováno separátním QPZ.</w:t>
      </w:r>
    </w:p>
    <w:p w14:paraId="017EE300" w14:textId="77777777" w:rsidR="008F211F" w:rsidRDefault="008F211F" w:rsidP="007C4E22">
      <w:pPr>
        <w:jc w:val="both"/>
        <w:rPr>
          <w:rFonts w:cs="Arial"/>
        </w:rPr>
      </w:pPr>
    </w:p>
    <w:p w14:paraId="7F1890B0" w14:textId="2B443A7B" w:rsidR="00703818" w:rsidRDefault="00D65D7F" w:rsidP="00703818">
      <w:pPr>
        <w:pStyle w:val="Nadpis2"/>
      </w:pPr>
      <w:r>
        <w:t>Dotčené servery</w:t>
      </w:r>
    </w:p>
    <w:p w14:paraId="3D878A67" w14:textId="0B81ACD9" w:rsidR="00A66651" w:rsidRDefault="00C6238C" w:rsidP="00714C50">
      <w:pPr>
        <w:pStyle w:val="Odstavecseseznamem"/>
        <w:numPr>
          <w:ilvl w:val="0"/>
          <w:numId w:val="10"/>
        </w:numPr>
        <w:rPr>
          <w:rFonts w:cs="Arial"/>
          <w:szCs w:val="22"/>
        </w:rPr>
      </w:pPr>
      <w:r>
        <w:rPr>
          <w:rFonts w:cs="Arial"/>
          <w:szCs w:val="22"/>
        </w:rPr>
        <w:t>NEVEŘEJNÉ</w:t>
      </w:r>
    </w:p>
    <w:p w14:paraId="03616A98" w14:textId="77777777" w:rsidR="008F211F" w:rsidRPr="008F211F" w:rsidRDefault="008F211F" w:rsidP="008F211F">
      <w:pPr>
        <w:ind w:left="360"/>
        <w:rPr>
          <w:rFonts w:cs="Arial"/>
          <w:szCs w:val="22"/>
        </w:rPr>
      </w:pPr>
    </w:p>
    <w:p w14:paraId="245822B3" w14:textId="77777777" w:rsidR="00703818" w:rsidRPr="00A23A85" w:rsidRDefault="00703818" w:rsidP="00703818">
      <w:pPr>
        <w:pStyle w:val="Nadpis2"/>
      </w:pPr>
      <w:bookmarkStart w:id="0" w:name="_Hlk33019667"/>
      <w:r w:rsidRPr="00A23A85">
        <w:t>Aktualizace systémové dokumentace</w:t>
      </w:r>
    </w:p>
    <w:p w14:paraId="307E07A3" w14:textId="77777777" w:rsidR="007C4E22" w:rsidRPr="00A23A85" w:rsidRDefault="007C4E22" w:rsidP="007C4E22">
      <w:pPr>
        <w:rPr>
          <w:rFonts w:cs="Arial"/>
          <w:szCs w:val="22"/>
        </w:rPr>
      </w:pPr>
      <w:r w:rsidRPr="00A23A85">
        <w:rPr>
          <w:rFonts w:cs="Arial"/>
          <w:szCs w:val="22"/>
        </w:rPr>
        <w:t>V rámci realizace dojde k aktualizaci následující dokumentace MZe:</w:t>
      </w:r>
    </w:p>
    <w:p w14:paraId="06BF0E5F" w14:textId="6D3872FA" w:rsidR="00E53545" w:rsidRDefault="00E53545" w:rsidP="00F6508D">
      <w:pPr>
        <w:pStyle w:val="Odstavecseseznamem"/>
        <w:numPr>
          <w:ilvl w:val="0"/>
          <w:numId w:val="10"/>
        </w:numPr>
        <w:rPr>
          <w:rFonts w:cs="Arial"/>
          <w:szCs w:val="22"/>
        </w:rPr>
      </w:pPr>
      <w:r w:rsidRPr="00A23A85">
        <w:rPr>
          <w:rFonts w:cs="Arial"/>
          <w:szCs w:val="22"/>
        </w:rPr>
        <w:t>Dokumentace UNIX</w:t>
      </w:r>
    </w:p>
    <w:p w14:paraId="30CA2E49" w14:textId="08BFA2A1" w:rsidR="00A23A85" w:rsidRPr="00A23A85" w:rsidRDefault="0097615E" w:rsidP="00F6508D">
      <w:pPr>
        <w:pStyle w:val="Odstavecseseznamem"/>
        <w:numPr>
          <w:ilvl w:val="0"/>
          <w:numId w:val="10"/>
        </w:numPr>
        <w:rPr>
          <w:rFonts w:cs="Arial"/>
          <w:szCs w:val="22"/>
        </w:rPr>
      </w:pPr>
      <w:r>
        <w:rPr>
          <w:rFonts w:cs="Arial"/>
          <w:szCs w:val="22"/>
        </w:rPr>
        <w:t>CMDB iTOP</w:t>
      </w:r>
    </w:p>
    <w:p w14:paraId="0EB7C186" w14:textId="3A5BC90A" w:rsidR="00E53545" w:rsidRDefault="00E53545" w:rsidP="00E53545">
      <w:pPr>
        <w:pStyle w:val="Odstavecseseznamem"/>
        <w:rPr>
          <w:rFonts w:cs="Arial"/>
          <w:szCs w:val="22"/>
        </w:rPr>
      </w:pPr>
    </w:p>
    <w:p w14:paraId="6E3C5E65" w14:textId="77777777" w:rsidR="008F211F" w:rsidRPr="00A23A85" w:rsidRDefault="008F211F" w:rsidP="00E53545">
      <w:pPr>
        <w:pStyle w:val="Odstavecseseznamem"/>
        <w:rPr>
          <w:rFonts w:cs="Arial"/>
          <w:szCs w:val="22"/>
        </w:rPr>
      </w:pPr>
    </w:p>
    <w:bookmarkEnd w:id="0"/>
    <w:p w14:paraId="6D962536" w14:textId="1096D9C6" w:rsidR="0000551E" w:rsidRPr="00A23A85" w:rsidRDefault="0000551E" w:rsidP="00C17E79">
      <w:pPr>
        <w:pStyle w:val="Nadpis1"/>
        <w:tabs>
          <w:tab w:val="clear" w:pos="540"/>
        </w:tabs>
        <w:ind w:left="284" w:hanging="284"/>
        <w:rPr>
          <w:rFonts w:cs="Arial"/>
          <w:sz w:val="22"/>
          <w:szCs w:val="22"/>
        </w:rPr>
      </w:pPr>
      <w:r w:rsidRPr="00A23A85">
        <w:rPr>
          <w:rFonts w:cs="Arial"/>
          <w:sz w:val="22"/>
          <w:szCs w:val="22"/>
        </w:rPr>
        <w:t>Dopady na IS MZe</w:t>
      </w:r>
    </w:p>
    <w:p w14:paraId="44BFC286" w14:textId="5FE874EF" w:rsidR="00BE6537" w:rsidRDefault="00BE6537" w:rsidP="00BE6537">
      <w:pPr>
        <w:rPr>
          <w:rFonts w:cs="Arial"/>
          <w:sz w:val="16"/>
          <w:szCs w:val="16"/>
        </w:rPr>
      </w:pPr>
      <w:r w:rsidRPr="00A23A85">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5EE532CB" w14:textId="77777777" w:rsidR="008F211F" w:rsidRPr="00A23A85" w:rsidRDefault="008F211F" w:rsidP="00BE6537">
      <w:pPr>
        <w:rPr>
          <w:rFonts w:cs="Arial"/>
          <w:sz w:val="16"/>
          <w:szCs w:val="16"/>
        </w:rPr>
      </w:pPr>
    </w:p>
    <w:p w14:paraId="341E6A2D" w14:textId="67F35594" w:rsidR="0000551E" w:rsidRPr="00A23A85" w:rsidRDefault="00CE3687" w:rsidP="00E00833">
      <w:pPr>
        <w:pStyle w:val="Nadpis2"/>
      </w:pPr>
      <w:r w:rsidRPr="00A23A85">
        <w:t>Na provoz a infrastrukturu</w:t>
      </w:r>
    </w:p>
    <w:p w14:paraId="4D059637" w14:textId="6E797F82" w:rsidR="0000551E" w:rsidRPr="00A23A85" w:rsidRDefault="00C139C8" w:rsidP="0060065D">
      <w:pPr>
        <w:rPr>
          <w:rFonts w:cs="Arial"/>
        </w:rPr>
      </w:pPr>
      <w:r w:rsidRPr="00A23A85">
        <w:rPr>
          <w:rFonts w:cs="Arial"/>
        </w:rPr>
        <w:t>Jedná se o infrastrukturní RFC</w:t>
      </w:r>
    </w:p>
    <w:p w14:paraId="6A60A88D" w14:textId="6FD27285" w:rsidR="00411B8E" w:rsidRPr="00A23A85" w:rsidRDefault="00BC72F5" w:rsidP="00E00833">
      <w:pPr>
        <w:pStyle w:val="Nadpis2"/>
      </w:pPr>
      <w:r w:rsidRPr="00A23A85">
        <w:t>Na bezpečnost</w:t>
      </w:r>
    </w:p>
    <w:p w14:paraId="3CB7A16C" w14:textId="7B02EB2C" w:rsidR="005D0B35" w:rsidRPr="00A23A85" w:rsidRDefault="00C139C8" w:rsidP="005D0B35">
      <w:pPr>
        <w:rPr>
          <w:rFonts w:cs="Arial"/>
        </w:rPr>
      </w:pPr>
      <w:r w:rsidRPr="00A23A85">
        <w:rPr>
          <w:rFonts w:cs="Arial"/>
        </w:rPr>
        <w:t>Nejsou</w:t>
      </w:r>
    </w:p>
    <w:p w14:paraId="6BB88B64" w14:textId="3EAEBEF0" w:rsidR="0000551E" w:rsidRPr="00A23A85" w:rsidRDefault="00BC72F5" w:rsidP="00E00833">
      <w:pPr>
        <w:pStyle w:val="Nadpis2"/>
      </w:pPr>
      <w:r w:rsidRPr="00A23A85">
        <w:t>Na součinnost s dalšími systémy</w:t>
      </w:r>
    </w:p>
    <w:p w14:paraId="409BDCA7" w14:textId="1BC6DB26" w:rsidR="005177CF" w:rsidRPr="00A23A85" w:rsidRDefault="00C139C8" w:rsidP="005177CF">
      <w:pPr>
        <w:rPr>
          <w:rFonts w:cs="Arial"/>
        </w:rPr>
      </w:pPr>
      <w:r w:rsidRPr="00A23A85">
        <w:rPr>
          <w:rFonts w:cs="Arial"/>
        </w:rPr>
        <w:t>Nejsou</w:t>
      </w:r>
    </w:p>
    <w:p w14:paraId="366CCCBC" w14:textId="7C9B91E5" w:rsidR="00E00833" w:rsidRPr="00A23A85" w:rsidRDefault="00BC72F5" w:rsidP="00E00833">
      <w:pPr>
        <w:pStyle w:val="Nadpis2"/>
      </w:pPr>
      <w:r w:rsidRPr="00A23A85">
        <w:t>Požadavky na součinnost AgriBus</w:t>
      </w:r>
    </w:p>
    <w:p w14:paraId="78DADA2B" w14:textId="77777777" w:rsidR="00BC72F5" w:rsidRPr="00A23A85" w:rsidRDefault="00BC72F5" w:rsidP="00BC72F5">
      <w:pPr>
        <w:rPr>
          <w:rFonts w:cs="Arial"/>
          <w:sz w:val="16"/>
          <w:szCs w:val="16"/>
        </w:rPr>
      </w:pPr>
      <w:r w:rsidRPr="00A23A85">
        <w:rPr>
          <w:rFonts w:cs="Arial"/>
          <w:sz w:val="16"/>
          <w:szCs w:val="16"/>
        </w:rPr>
        <w:t>(Pokud existují požadavky na součinnost Agribus, uveďte specifikaci služby ve formě strukturovaného požadavku (request) a odpovědi (response) s vyznačenou změnou.)</w:t>
      </w:r>
    </w:p>
    <w:p w14:paraId="7738EC2F" w14:textId="180AA042" w:rsidR="00BC72F5" w:rsidRPr="00A23A85" w:rsidRDefault="00EC29AD" w:rsidP="00B8108C">
      <w:pPr>
        <w:rPr>
          <w:rFonts w:cs="Arial"/>
        </w:rPr>
      </w:pPr>
      <w:r w:rsidRPr="00A23A85">
        <w:rPr>
          <w:rFonts w:cs="Arial"/>
        </w:rPr>
        <w:t>Není požadována</w:t>
      </w:r>
    </w:p>
    <w:p w14:paraId="4E0E569E" w14:textId="77777777" w:rsidR="0000551E" w:rsidRPr="00A23A85" w:rsidRDefault="0000551E" w:rsidP="00E00833">
      <w:pPr>
        <w:pStyle w:val="Nadpis2"/>
      </w:pPr>
      <w:r w:rsidRPr="00A23A85">
        <w:t>Požadavek na podporu provozu naimplementované změny</w:t>
      </w:r>
    </w:p>
    <w:p w14:paraId="171DBAC0" w14:textId="77777777" w:rsidR="0000551E" w:rsidRPr="00A23A85" w:rsidRDefault="000B7C9F" w:rsidP="0060065D">
      <w:pPr>
        <w:rPr>
          <w:rFonts w:cs="Arial"/>
          <w:b/>
          <w:sz w:val="16"/>
          <w:szCs w:val="16"/>
        </w:rPr>
      </w:pPr>
      <w:r w:rsidRPr="00A23A85">
        <w:rPr>
          <w:rFonts w:cs="Arial"/>
          <w:sz w:val="16"/>
          <w:szCs w:val="16"/>
        </w:rPr>
        <w:t>(</w:t>
      </w:r>
      <w:r w:rsidR="0000551E" w:rsidRPr="00A23A85">
        <w:rPr>
          <w:rFonts w:cs="Arial"/>
          <w:sz w:val="16"/>
          <w:szCs w:val="16"/>
        </w:rPr>
        <w:t>Uveďte, zda zařadit změnu do stávající provozní smlouvy, konkrétní požadavky na požadované služby, SLA.)</w:t>
      </w:r>
    </w:p>
    <w:p w14:paraId="6A9218EF" w14:textId="7ADA86D0" w:rsidR="0000551E" w:rsidRPr="00A23A85" w:rsidRDefault="00C139C8" w:rsidP="00B8108C">
      <w:pPr>
        <w:rPr>
          <w:rFonts w:cs="Arial"/>
        </w:rPr>
      </w:pPr>
      <w:r w:rsidRPr="00A23A85">
        <w:rPr>
          <w:rFonts w:cs="Arial"/>
        </w:rPr>
        <w:t>Nejsou</w:t>
      </w:r>
    </w:p>
    <w:p w14:paraId="01D38A14" w14:textId="77777777" w:rsidR="00E03517" w:rsidRPr="00A23A85" w:rsidRDefault="00E03517" w:rsidP="00E00833">
      <w:pPr>
        <w:pStyle w:val="Nadpis2"/>
      </w:pPr>
      <w:r w:rsidRPr="00A23A85">
        <w:lastRenderedPageBreak/>
        <w:t>Požadavek na úpravu dohledového nástroje</w:t>
      </w:r>
    </w:p>
    <w:p w14:paraId="2B64E168" w14:textId="471F4112" w:rsidR="00E03517" w:rsidRPr="00A23A85" w:rsidRDefault="000B7C9F" w:rsidP="0060065D">
      <w:pPr>
        <w:rPr>
          <w:rFonts w:cs="Arial"/>
          <w:b/>
          <w:sz w:val="16"/>
          <w:szCs w:val="16"/>
        </w:rPr>
      </w:pPr>
      <w:r w:rsidRPr="00A23A85">
        <w:rPr>
          <w:rFonts w:cs="Arial"/>
          <w:sz w:val="16"/>
          <w:szCs w:val="16"/>
        </w:rPr>
        <w:t>(</w:t>
      </w:r>
      <w:r w:rsidR="00E03517" w:rsidRPr="00A23A85">
        <w:rPr>
          <w:rFonts w:cs="Arial"/>
          <w:sz w:val="16"/>
          <w:szCs w:val="16"/>
        </w:rPr>
        <w:t>Uveďte, zda a jakým z</w:t>
      </w:r>
      <w:r w:rsidR="00236F99" w:rsidRPr="00A23A85">
        <w:rPr>
          <w:rFonts w:cs="Arial"/>
          <w:sz w:val="16"/>
          <w:szCs w:val="16"/>
        </w:rPr>
        <w:t xml:space="preserve">působem je požadována </w:t>
      </w:r>
      <w:r w:rsidR="00E03517" w:rsidRPr="00A23A85">
        <w:rPr>
          <w:rFonts w:cs="Arial"/>
          <w:sz w:val="16"/>
          <w:szCs w:val="16"/>
        </w:rPr>
        <w:t>úprav</w:t>
      </w:r>
      <w:r w:rsidR="00236F99" w:rsidRPr="00A23A85">
        <w:rPr>
          <w:rFonts w:cs="Arial"/>
          <w:sz w:val="16"/>
          <w:szCs w:val="16"/>
        </w:rPr>
        <w:t>a</w:t>
      </w:r>
      <w:r w:rsidR="00E03517" w:rsidRPr="00A23A85">
        <w:rPr>
          <w:rFonts w:cs="Arial"/>
          <w:sz w:val="16"/>
          <w:szCs w:val="16"/>
        </w:rPr>
        <w:t xml:space="preserve"> dohledových nástrojů.)</w:t>
      </w:r>
    </w:p>
    <w:p w14:paraId="582818D7" w14:textId="3798A584" w:rsidR="00E03517" w:rsidRPr="00A23A85" w:rsidRDefault="00D00521" w:rsidP="00E03517">
      <w:pPr>
        <w:rPr>
          <w:rFonts w:cs="Arial"/>
        </w:rPr>
      </w:pPr>
      <w:r w:rsidRPr="00A23A85">
        <w:rPr>
          <w:rFonts w:cs="Arial"/>
        </w:rPr>
        <w:t>Přidání nových serverů do dohledových nástrojů MZe a začlenění pod SLA provozovatele infra</w:t>
      </w:r>
      <w:r w:rsidR="00623CF9" w:rsidRPr="00A23A85">
        <w:rPr>
          <w:rFonts w:cs="Arial"/>
        </w:rPr>
        <w:t>struktury</w:t>
      </w:r>
      <w:r w:rsidRPr="00A23A85">
        <w:rPr>
          <w:rFonts w:cs="Arial"/>
        </w:rPr>
        <w:t>.</w:t>
      </w:r>
    </w:p>
    <w:p w14:paraId="410BFAC2" w14:textId="45A82E91" w:rsidR="00D00521" w:rsidRDefault="00D00521" w:rsidP="00E03517">
      <w:pPr>
        <w:rPr>
          <w:rFonts w:cs="Arial"/>
        </w:rPr>
      </w:pPr>
      <w:r w:rsidRPr="00A23A85">
        <w:rPr>
          <w:rFonts w:cs="Arial"/>
        </w:rPr>
        <w:t>Odebrání původních serverů z dohledových nástrojů MZe a SLA reportů.</w:t>
      </w:r>
    </w:p>
    <w:p w14:paraId="600F49FD" w14:textId="77777777" w:rsidR="008F211F" w:rsidRPr="00A23A85" w:rsidRDefault="008F211F" w:rsidP="00E03517">
      <w:pPr>
        <w:rPr>
          <w:rFonts w:cs="Arial"/>
        </w:rPr>
      </w:pPr>
    </w:p>
    <w:p w14:paraId="154DDA95" w14:textId="77777777" w:rsidR="0000551E" w:rsidRPr="00A23A85" w:rsidRDefault="0000551E" w:rsidP="00D4283E">
      <w:pPr>
        <w:pStyle w:val="Nadpis1"/>
        <w:tabs>
          <w:tab w:val="clear" w:pos="540"/>
        </w:tabs>
        <w:ind w:left="284" w:hanging="284"/>
        <w:rPr>
          <w:rFonts w:cs="Arial"/>
          <w:sz w:val="22"/>
          <w:szCs w:val="22"/>
        </w:rPr>
      </w:pPr>
      <w:r w:rsidRPr="00A23A85">
        <w:rPr>
          <w:rFonts w:cs="Arial"/>
          <w:sz w:val="22"/>
          <w:szCs w:val="22"/>
        </w:rPr>
        <w:t>Požadavek na dokumentaci</w:t>
      </w:r>
      <w:r w:rsidRPr="00A23A85">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BC72F5" w:rsidRPr="00A23A85" w14:paraId="33D7A746" w14:textId="77777777" w:rsidTr="009E6EB1">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A23A85" w:rsidRDefault="00BC72F5" w:rsidP="00BC72F5">
            <w:pPr>
              <w:spacing w:after="0"/>
              <w:rPr>
                <w:rFonts w:cs="Arial"/>
                <w:b/>
                <w:bCs/>
                <w:color w:val="000000"/>
                <w:szCs w:val="22"/>
                <w:lang w:eastAsia="cs-CZ"/>
              </w:rPr>
            </w:pPr>
            <w:r w:rsidRPr="00A23A85">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A23A85" w:rsidRDefault="00BC72F5" w:rsidP="00BC72F5">
            <w:pPr>
              <w:spacing w:after="0"/>
              <w:rPr>
                <w:rFonts w:cs="Arial"/>
                <w:b/>
                <w:bCs/>
                <w:color w:val="000000"/>
                <w:szCs w:val="22"/>
                <w:lang w:eastAsia="cs-CZ"/>
              </w:rPr>
            </w:pPr>
            <w:r w:rsidRPr="00A23A85">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A23A85" w:rsidRDefault="00BC72F5" w:rsidP="00BC72F5">
            <w:pPr>
              <w:spacing w:after="0"/>
              <w:rPr>
                <w:rFonts w:cs="Arial"/>
                <w:bCs/>
                <w:color w:val="000000"/>
                <w:szCs w:val="22"/>
                <w:lang w:eastAsia="cs-CZ"/>
              </w:rPr>
            </w:pPr>
            <w:r w:rsidRPr="00A23A85">
              <w:rPr>
                <w:rFonts w:cs="Arial"/>
                <w:b/>
                <w:bCs/>
                <w:color w:val="000000"/>
                <w:szCs w:val="22"/>
                <w:lang w:eastAsia="cs-CZ"/>
              </w:rPr>
              <w:t xml:space="preserve">Formát výstupu </w:t>
            </w:r>
            <w:r w:rsidRPr="00A23A85">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A23A85" w:rsidDel="000F27BA" w:rsidRDefault="00BC72F5" w:rsidP="00BC72F5">
            <w:pPr>
              <w:spacing w:after="0"/>
              <w:rPr>
                <w:rFonts w:cs="Arial"/>
                <w:b/>
                <w:bCs/>
                <w:color w:val="000000"/>
                <w:szCs w:val="22"/>
                <w:lang w:eastAsia="cs-CZ"/>
              </w:rPr>
            </w:pPr>
            <w:r w:rsidRPr="00A23A85">
              <w:rPr>
                <w:rFonts w:cs="Arial"/>
                <w:b/>
                <w:bCs/>
                <w:color w:val="000000"/>
                <w:szCs w:val="22"/>
                <w:lang w:eastAsia="cs-CZ"/>
              </w:rPr>
              <w:t>Garant</w:t>
            </w:r>
            <w:r w:rsidR="00753DB7" w:rsidRPr="00A23A85">
              <w:rPr>
                <w:rStyle w:val="Odkaznavysvtlivky"/>
                <w:rFonts w:cs="Arial"/>
                <w:b/>
                <w:bCs/>
                <w:color w:val="000000"/>
                <w:szCs w:val="22"/>
                <w:lang w:eastAsia="cs-CZ"/>
              </w:rPr>
              <w:endnoteReference w:id="8"/>
            </w:r>
          </w:p>
        </w:tc>
      </w:tr>
      <w:tr w:rsidR="00BC72F5" w:rsidRPr="00A23A85" w14:paraId="505DE80E" w14:textId="77777777" w:rsidTr="009E6EB1">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A23A85"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A23A85"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A23A85" w:rsidDel="000F27BA" w:rsidRDefault="00BC72F5" w:rsidP="00BC72F5">
            <w:pPr>
              <w:spacing w:after="0"/>
              <w:rPr>
                <w:rFonts w:cs="Arial"/>
                <w:bCs/>
                <w:color w:val="000000"/>
                <w:szCs w:val="22"/>
                <w:lang w:eastAsia="cs-CZ"/>
              </w:rPr>
            </w:pPr>
            <w:r w:rsidRPr="00A23A85">
              <w:rPr>
                <w:rFonts w:cs="Arial"/>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A23A85" w:rsidDel="000F27BA" w:rsidRDefault="004C20DD" w:rsidP="00BC72F5">
            <w:pPr>
              <w:spacing w:after="0"/>
              <w:rPr>
                <w:rFonts w:cs="Arial"/>
                <w:bCs/>
                <w:color w:val="000000"/>
                <w:szCs w:val="22"/>
                <w:lang w:eastAsia="cs-CZ"/>
              </w:rPr>
            </w:pPr>
            <w:r w:rsidRPr="00A23A85">
              <w:rPr>
                <w:rFonts w:cs="Arial"/>
                <w:bCs/>
                <w:color w:val="000000"/>
                <w:szCs w:val="22"/>
                <w:lang w:eastAsia="cs-CZ"/>
              </w:rPr>
              <w:t>p</w:t>
            </w:r>
            <w:r w:rsidR="00BC72F5" w:rsidRPr="00A23A85">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A23A85" w:rsidDel="000F27BA" w:rsidRDefault="00BC72F5" w:rsidP="00BC72F5">
            <w:pPr>
              <w:spacing w:after="0"/>
              <w:rPr>
                <w:rFonts w:cs="Arial"/>
                <w:bCs/>
                <w:color w:val="000000"/>
                <w:szCs w:val="22"/>
                <w:lang w:eastAsia="cs-CZ"/>
              </w:rPr>
            </w:pPr>
            <w:r w:rsidRPr="00A23A85">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A23A85" w:rsidDel="000F27BA" w:rsidRDefault="00BC72F5" w:rsidP="00BC72F5">
            <w:pPr>
              <w:spacing w:after="0"/>
              <w:rPr>
                <w:rFonts w:cs="Arial"/>
                <w:bCs/>
                <w:color w:val="000000"/>
                <w:szCs w:val="22"/>
                <w:lang w:eastAsia="cs-CZ"/>
              </w:rPr>
            </w:pPr>
          </w:p>
        </w:tc>
      </w:tr>
      <w:tr w:rsidR="003E580F" w:rsidRPr="00A23A85" w14:paraId="1E3044E2" w14:textId="77777777" w:rsidTr="009E6EB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06B6F29D" w14:textId="414B0C9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A23A85" w:rsidRDefault="003E580F" w:rsidP="003E580F">
            <w:pPr>
              <w:spacing w:after="0"/>
              <w:rPr>
                <w:rFonts w:cs="Arial"/>
                <w:color w:val="000000"/>
                <w:szCs w:val="22"/>
                <w:lang w:eastAsia="cs-CZ"/>
              </w:rPr>
            </w:pPr>
          </w:p>
        </w:tc>
      </w:tr>
      <w:tr w:rsidR="003E580F" w:rsidRPr="00A23A85" w14:paraId="4684405F"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Dokumentace dle specifikace Závazná metodika návrhu a dokumentace architektury MZe</w:t>
            </w:r>
            <w:r w:rsidRPr="00A23A85">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tcPr>
          <w:p w14:paraId="351693D0" w14:textId="6C910339" w:rsidR="003E580F" w:rsidRPr="00A23A85" w:rsidRDefault="00C139C8" w:rsidP="003E580F">
            <w:pPr>
              <w:spacing w:after="0"/>
              <w:rPr>
                <w:rFonts w:cs="Arial"/>
                <w:color w:val="000000"/>
                <w:szCs w:val="22"/>
                <w:lang w:eastAsia="cs-CZ"/>
              </w:rPr>
            </w:pPr>
            <w:r w:rsidRPr="00A23A85">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E316F66" w14:textId="344CF01E"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A23A85" w:rsidRDefault="003E580F" w:rsidP="003E580F">
            <w:pPr>
              <w:spacing w:after="0"/>
              <w:rPr>
                <w:rFonts w:cs="Arial"/>
                <w:color w:val="000000"/>
                <w:szCs w:val="22"/>
                <w:lang w:eastAsia="cs-CZ"/>
              </w:rPr>
            </w:pPr>
          </w:p>
        </w:tc>
      </w:tr>
      <w:tr w:rsidR="003E580F" w:rsidRPr="00A23A85" w14:paraId="35E9C11E"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61B5689E" w14:textId="2CBFFDEA"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77B547C" w14:textId="06A4726A"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A23A85" w:rsidRDefault="003E580F" w:rsidP="003E580F">
            <w:pPr>
              <w:spacing w:after="0"/>
              <w:rPr>
                <w:rFonts w:cs="Arial"/>
                <w:color w:val="000000"/>
                <w:szCs w:val="22"/>
                <w:lang w:eastAsia="cs-CZ"/>
              </w:rPr>
            </w:pPr>
          </w:p>
        </w:tc>
      </w:tr>
      <w:tr w:rsidR="003E580F" w:rsidRPr="00A23A85" w14:paraId="4611C782"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7D2167ED" w14:textId="5C7CC42F"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59CE005" w14:textId="6DC5F2DE"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A23A85" w:rsidRDefault="003E580F" w:rsidP="003E580F">
            <w:pPr>
              <w:spacing w:after="0"/>
              <w:rPr>
                <w:rFonts w:cs="Arial"/>
                <w:color w:val="000000"/>
                <w:szCs w:val="22"/>
                <w:lang w:eastAsia="cs-CZ"/>
              </w:rPr>
            </w:pPr>
            <w:r w:rsidRPr="00A23A85">
              <w:rPr>
                <w:rFonts w:cs="Arial"/>
                <w:color w:val="000000"/>
                <w:szCs w:val="22"/>
                <w:lang w:eastAsia="cs-CZ"/>
              </w:rPr>
              <w:t>Věcný garant</w:t>
            </w:r>
          </w:p>
        </w:tc>
      </w:tr>
      <w:tr w:rsidR="003E580F" w:rsidRPr="00A23A85" w14:paraId="153DB333"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A23A85" w:rsidRDefault="003E580F" w:rsidP="003E580F">
            <w:pPr>
              <w:spacing w:after="0"/>
              <w:rPr>
                <w:rFonts w:cs="Arial"/>
                <w:color w:val="000000"/>
                <w:szCs w:val="22"/>
                <w:lang w:eastAsia="cs-CZ"/>
              </w:rPr>
            </w:pPr>
            <w:r w:rsidRPr="00A23A85">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7B6D95A7" w14:textId="397F3889"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613332F" w14:textId="5E032ED9"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A23A85" w:rsidRDefault="003E580F" w:rsidP="003E580F">
            <w:pPr>
              <w:spacing w:after="0"/>
              <w:rPr>
                <w:rFonts w:cs="Arial"/>
                <w:color w:val="000000"/>
                <w:szCs w:val="22"/>
                <w:lang w:eastAsia="cs-CZ"/>
              </w:rPr>
            </w:pPr>
            <w:r w:rsidRPr="00A23A85">
              <w:rPr>
                <w:rFonts w:cs="Arial"/>
                <w:color w:val="000000"/>
                <w:szCs w:val="22"/>
                <w:lang w:eastAsia="cs-CZ"/>
              </w:rPr>
              <w:t>OKB, OPPT</w:t>
            </w:r>
            <w:r w:rsidRPr="00A23A85">
              <w:rPr>
                <w:rStyle w:val="Odkaznavysvtlivky"/>
                <w:rFonts w:cs="Arial"/>
                <w:color w:val="000000"/>
                <w:szCs w:val="22"/>
                <w:lang w:eastAsia="cs-CZ"/>
              </w:rPr>
              <w:endnoteReference w:id="10"/>
            </w:r>
          </w:p>
        </w:tc>
      </w:tr>
      <w:tr w:rsidR="003E580F" w:rsidRPr="00A23A85" w14:paraId="4BF46E7E"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60A8A41A"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5C4DB7D" w14:textId="3B2932F1"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A23A85" w:rsidRDefault="003E580F" w:rsidP="003E580F">
            <w:pPr>
              <w:spacing w:after="0"/>
              <w:rPr>
                <w:rStyle w:val="Odkaznakoment"/>
                <w:rFonts w:cs="Arial"/>
              </w:rPr>
            </w:pPr>
          </w:p>
        </w:tc>
      </w:tr>
      <w:tr w:rsidR="003E580F" w:rsidRPr="00A23A85" w14:paraId="3573B641"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A23A85" w:rsidRDefault="003E580F" w:rsidP="003E580F">
            <w:pPr>
              <w:spacing w:after="0"/>
              <w:rPr>
                <w:rFonts w:cs="Arial"/>
                <w:color w:val="000000"/>
                <w:szCs w:val="22"/>
                <w:lang w:eastAsia="cs-CZ"/>
              </w:rPr>
            </w:pPr>
            <w:r w:rsidRPr="00A23A85">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40AC6C76"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D48378A" w14:textId="369427E9"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A23A85" w:rsidRDefault="003E580F" w:rsidP="003E580F">
            <w:pPr>
              <w:spacing w:after="0"/>
              <w:rPr>
                <w:rStyle w:val="Odkaznakoment"/>
                <w:rFonts w:cs="Arial"/>
              </w:rPr>
            </w:pPr>
          </w:p>
        </w:tc>
      </w:tr>
      <w:tr w:rsidR="003E580F" w:rsidRPr="00A23A85" w14:paraId="01C7CDD8" w14:textId="77777777" w:rsidTr="009E6EB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A23A85" w:rsidRDefault="003E580F" w:rsidP="003E580F">
            <w:pPr>
              <w:spacing w:after="0"/>
              <w:rPr>
                <w:rFonts w:cs="Arial"/>
                <w:color w:val="000000"/>
                <w:szCs w:val="22"/>
                <w:lang w:eastAsia="cs-CZ"/>
              </w:rPr>
            </w:pPr>
            <w:r w:rsidRPr="00A23A85">
              <w:rPr>
                <w:rFonts w:cs="Arial"/>
                <w:color w:val="000000"/>
                <w:szCs w:val="22"/>
                <w:lang w:eastAsia="cs-CZ"/>
              </w:rPr>
              <w:t>Dohledové scénáře (úprava stávajících/nové scénáře)</w:t>
            </w:r>
            <w:r w:rsidRPr="00A23A85">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68BD3B10" w14:textId="31C9BDBD"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8FCD99" w14:textId="6CCBDFBF"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A23A85" w:rsidRDefault="003E580F" w:rsidP="003E580F">
            <w:pPr>
              <w:spacing w:after="0"/>
              <w:rPr>
                <w:rStyle w:val="Odkaznakoment"/>
                <w:rFonts w:cs="Arial"/>
              </w:rPr>
            </w:pPr>
          </w:p>
        </w:tc>
      </w:tr>
    </w:tbl>
    <w:p w14:paraId="7681554D" w14:textId="77777777" w:rsidR="008F211F" w:rsidRDefault="008F211F" w:rsidP="008F211F">
      <w:pPr>
        <w:pStyle w:val="Nadpis2"/>
        <w:numPr>
          <w:ilvl w:val="0"/>
          <w:numId w:val="0"/>
        </w:numPr>
      </w:pPr>
    </w:p>
    <w:p w14:paraId="7A290980" w14:textId="4B9043C5" w:rsidR="0000551E" w:rsidRPr="00A23A85" w:rsidRDefault="0000551E" w:rsidP="00623CF9">
      <w:pPr>
        <w:pStyle w:val="Nadpis2"/>
      </w:pPr>
      <w:r w:rsidRPr="00A23A85">
        <w:t>V připojeném souboru je uveden rozsah vybrané technické dokumentace</w:t>
      </w:r>
      <w:r w:rsidR="00C21A74" w:rsidRPr="00A23A85">
        <w:t xml:space="preserve"> </w:t>
      </w:r>
      <w:r w:rsidRPr="00A23A85">
        <w:t>– otevřete dvojklikem:</w:t>
      </w:r>
      <w:r w:rsidR="00C6238C">
        <w:t>NEVEŘEJNÉ</w:t>
      </w:r>
      <w:r w:rsidRPr="00A23A85">
        <w:t xml:space="preserve">    </w:t>
      </w:r>
    </w:p>
    <w:p w14:paraId="757D877F" w14:textId="77777777" w:rsidR="00083C9D" w:rsidRPr="00A23A85" w:rsidRDefault="00E921FF" w:rsidP="00E921FF">
      <w:pPr>
        <w:ind w:right="-427"/>
        <w:rPr>
          <w:rFonts w:cs="Arial"/>
          <w:sz w:val="18"/>
          <w:szCs w:val="18"/>
        </w:rPr>
      </w:pPr>
      <w:r w:rsidRPr="00A23A85">
        <w:rPr>
          <w:rFonts w:cs="Arial"/>
          <w:sz w:val="18"/>
          <w:szCs w:val="18"/>
        </w:rPr>
        <w:t xml:space="preserve">Dohledové scénáře jsou požadovány, pokud Dodavatel potvrdí dopad na dohledové scénáře/nástroj. </w:t>
      </w:r>
    </w:p>
    <w:p w14:paraId="2A8C4680" w14:textId="0BD15D88" w:rsidR="00AE22EC" w:rsidRPr="00A23A85" w:rsidRDefault="00AE22EC" w:rsidP="00E921FF">
      <w:pPr>
        <w:ind w:right="-427"/>
        <w:rPr>
          <w:rFonts w:cs="Arial"/>
          <w:sz w:val="18"/>
          <w:szCs w:val="18"/>
        </w:rPr>
      </w:pPr>
      <w:r w:rsidRPr="00A23A85">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EA2AD23" w:rsidR="002207E9" w:rsidRPr="00A23A85" w:rsidRDefault="007D3305" w:rsidP="0000551E">
      <w:pPr>
        <w:ind w:right="-427"/>
        <w:rPr>
          <w:rFonts w:cs="Arial"/>
          <w:sz w:val="18"/>
          <w:szCs w:val="18"/>
        </w:rPr>
      </w:pPr>
      <w:r w:rsidRPr="00A23A85">
        <w:rPr>
          <w:rFonts w:cs="Arial"/>
          <w:sz w:val="18"/>
          <w:szCs w:val="18"/>
        </w:rPr>
        <w:t>P</w:t>
      </w:r>
      <w:r w:rsidR="00563E40" w:rsidRPr="00A23A85">
        <w:rPr>
          <w:rFonts w:cs="Arial"/>
          <w:sz w:val="18"/>
          <w:szCs w:val="18"/>
        </w:rPr>
        <w:t>r</w:t>
      </w:r>
      <w:r w:rsidR="00103605" w:rsidRPr="00A23A85">
        <w:rPr>
          <w:rFonts w:cs="Arial"/>
          <w:sz w:val="18"/>
          <w:szCs w:val="18"/>
        </w:rPr>
        <w:t>ovozně-technická dokumentace bude zpracována dle vzorového dokumentu, který je připojen</w:t>
      </w:r>
      <w:r w:rsidR="006E025E" w:rsidRPr="00A23A85">
        <w:rPr>
          <w:rFonts w:cs="Arial"/>
          <w:sz w:val="18"/>
          <w:szCs w:val="18"/>
        </w:rPr>
        <w:t xml:space="preserve"> – otevřete dvojklikem</w:t>
      </w:r>
      <w:r w:rsidR="00C240C4" w:rsidRPr="00A23A85">
        <w:rPr>
          <w:rFonts w:cs="Arial"/>
          <w:sz w:val="18"/>
          <w:szCs w:val="18"/>
        </w:rPr>
        <w:t>:</w:t>
      </w:r>
      <w:r w:rsidRPr="00A23A85">
        <w:rPr>
          <w:rFonts w:cs="Arial"/>
          <w:sz w:val="18"/>
          <w:szCs w:val="18"/>
        </w:rPr>
        <w:t xml:space="preserve"> </w:t>
      </w:r>
      <w:r w:rsidR="00C240C4" w:rsidRPr="00A23A85">
        <w:rPr>
          <w:rFonts w:cs="Arial"/>
          <w:sz w:val="18"/>
          <w:szCs w:val="18"/>
        </w:rPr>
        <w:t xml:space="preserve"> </w:t>
      </w:r>
      <w:r w:rsidRPr="00A23A85">
        <w:rPr>
          <w:rFonts w:cs="Arial"/>
          <w:sz w:val="18"/>
          <w:szCs w:val="18"/>
        </w:rPr>
        <w:t xml:space="preserve"> </w:t>
      </w:r>
      <w:r w:rsidR="00C6238C">
        <w:rPr>
          <w:rFonts w:cs="Arial"/>
          <w:sz w:val="18"/>
          <w:szCs w:val="18"/>
        </w:rPr>
        <w:t>NEVEŘEJNÉ</w:t>
      </w:r>
      <w:r w:rsidRPr="00A23A85">
        <w:rPr>
          <w:rFonts w:cs="Arial"/>
          <w:sz w:val="18"/>
          <w:szCs w:val="18"/>
        </w:rPr>
        <w:t xml:space="preserve">  </w:t>
      </w:r>
      <w:r w:rsidR="00223FDB" w:rsidRPr="00A23A85">
        <w:rPr>
          <w:rFonts w:cs="Arial"/>
          <w:sz w:val="18"/>
          <w:szCs w:val="18"/>
        </w:rPr>
        <w:t xml:space="preserve">  </w:t>
      </w:r>
    </w:p>
    <w:p w14:paraId="6279633B" w14:textId="4ED90139" w:rsidR="0000551E" w:rsidRPr="00A23A85" w:rsidRDefault="00103605" w:rsidP="0000551E">
      <w:pPr>
        <w:ind w:right="-427"/>
        <w:rPr>
          <w:rFonts w:cs="Arial"/>
          <w:szCs w:val="22"/>
        </w:rPr>
      </w:pPr>
      <w:r w:rsidRPr="00A23A85">
        <w:rPr>
          <w:rFonts w:cs="Arial"/>
          <w:szCs w:val="22"/>
        </w:rPr>
        <w:t xml:space="preserve"> </w:t>
      </w:r>
      <w:r w:rsidR="005B71BB" w:rsidRPr="00A23A85">
        <w:rPr>
          <w:rFonts w:cs="Arial"/>
          <w:szCs w:val="22"/>
        </w:rPr>
        <w:t xml:space="preserve">  </w:t>
      </w:r>
      <w:r w:rsidR="006E025E" w:rsidRPr="00A23A85">
        <w:rPr>
          <w:rFonts w:cs="Arial"/>
          <w:szCs w:val="22"/>
        </w:rPr>
        <w:t xml:space="preserve">     </w:t>
      </w:r>
    </w:p>
    <w:p w14:paraId="65E0BA41" w14:textId="77777777" w:rsidR="0000551E" w:rsidRPr="00A23A85" w:rsidRDefault="0000551E" w:rsidP="006A0258">
      <w:pPr>
        <w:pStyle w:val="Nadpis1"/>
        <w:tabs>
          <w:tab w:val="clear" w:pos="540"/>
        </w:tabs>
        <w:ind w:left="284" w:hanging="284"/>
        <w:rPr>
          <w:rFonts w:cs="Arial"/>
          <w:sz w:val="22"/>
          <w:szCs w:val="22"/>
        </w:rPr>
      </w:pPr>
      <w:r w:rsidRPr="00A23A85">
        <w:rPr>
          <w:rFonts w:cs="Arial"/>
          <w:sz w:val="22"/>
          <w:szCs w:val="22"/>
        </w:rPr>
        <w:t>Akceptační kritéria</w:t>
      </w:r>
    </w:p>
    <w:p w14:paraId="7956380F" w14:textId="155062B9" w:rsidR="0000551E" w:rsidRPr="00A23A85" w:rsidRDefault="0000551E" w:rsidP="00623CF9">
      <w:pPr>
        <w:spacing w:after="0"/>
        <w:jc w:val="both"/>
        <w:rPr>
          <w:rFonts w:cs="Arial"/>
          <w:color w:val="000000"/>
          <w:szCs w:val="22"/>
          <w:lang w:eastAsia="cs-CZ"/>
        </w:rPr>
      </w:pPr>
      <w:r w:rsidRPr="00A23A85">
        <w:rPr>
          <w:rFonts w:cs="Arial"/>
          <w:color w:val="000000"/>
          <w:szCs w:val="22"/>
          <w:lang w:eastAsia="cs-CZ"/>
        </w:rPr>
        <w:t xml:space="preserve">Plnění v rámci požadavku na změnu bude akceptováno, jestliže budou akceptovány dokumenty uvedené v tabulce výše v bodu </w:t>
      </w:r>
      <w:r w:rsidR="00236F99" w:rsidRPr="00A23A85">
        <w:rPr>
          <w:rFonts w:cs="Arial"/>
          <w:color w:val="000000"/>
          <w:szCs w:val="22"/>
          <w:lang w:eastAsia="cs-CZ"/>
        </w:rPr>
        <w:t>5</w:t>
      </w:r>
      <w:r w:rsidR="00A07148" w:rsidRPr="00A23A85">
        <w:rPr>
          <w:rFonts w:cs="Arial"/>
          <w:color w:val="000000"/>
          <w:szCs w:val="22"/>
          <w:lang w:eastAsia="cs-CZ"/>
        </w:rPr>
        <w:t>,</w:t>
      </w:r>
      <w:r w:rsidRPr="00A23A85">
        <w:rPr>
          <w:rFonts w:cs="Arial"/>
          <w:color w:val="000000"/>
          <w:szCs w:val="22"/>
          <w:lang w:eastAsia="cs-CZ"/>
        </w:rPr>
        <w:t xml:space="preserve"> budou předloženy </w:t>
      </w:r>
      <w:r w:rsidR="001427F3" w:rsidRPr="00A23A85">
        <w:rPr>
          <w:rFonts w:cs="Arial"/>
          <w:color w:val="000000"/>
          <w:szCs w:val="22"/>
          <w:lang w:eastAsia="cs-CZ"/>
        </w:rPr>
        <w:t xml:space="preserve">podepsané </w:t>
      </w:r>
      <w:r w:rsidRPr="00A23A85">
        <w:rPr>
          <w:rFonts w:cs="Arial"/>
          <w:color w:val="000000"/>
          <w:szCs w:val="22"/>
          <w:lang w:eastAsia="cs-CZ"/>
        </w:rPr>
        <w:t xml:space="preserve">protokoly o uživatelském testování </w:t>
      </w:r>
      <w:r w:rsidR="00A07148" w:rsidRPr="00A23A85">
        <w:rPr>
          <w:rFonts w:cs="Arial"/>
          <w:color w:val="000000"/>
          <w:szCs w:val="22"/>
          <w:lang w:eastAsia="cs-CZ"/>
        </w:rPr>
        <w:t>a splněna</w:t>
      </w:r>
      <w:r w:rsidR="001427F3" w:rsidRPr="00A23A85">
        <w:rPr>
          <w:rFonts w:cs="Arial"/>
          <w:color w:val="000000"/>
          <w:szCs w:val="22"/>
          <w:lang w:eastAsia="cs-CZ"/>
        </w:rPr>
        <w:t xml:space="preserve"> případn</w:t>
      </w:r>
      <w:r w:rsidR="00A07148" w:rsidRPr="00A23A85">
        <w:rPr>
          <w:rFonts w:cs="Arial"/>
          <w:color w:val="000000"/>
          <w:szCs w:val="22"/>
          <w:lang w:eastAsia="cs-CZ"/>
        </w:rPr>
        <w:t>á</w:t>
      </w:r>
      <w:r w:rsidR="001427F3" w:rsidRPr="00A23A85">
        <w:rPr>
          <w:rFonts w:cs="Arial"/>
          <w:color w:val="000000"/>
          <w:szCs w:val="22"/>
          <w:lang w:eastAsia="cs-CZ"/>
        </w:rPr>
        <w:t xml:space="preserve"> další kritéria uvedená v tomto bodu</w:t>
      </w:r>
      <w:r w:rsidRPr="00A23A85">
        <w:rPr>
          <w:rFonts w:cs="Arial"/>
          <w:color w:val="000000"/>
          <w:szCs w:val="22"/>
          <w:lang w:eastAsia="cs-CZ"/>
        </w:rPr>
        <w:t xml:space="preserve">. </w:t>
      </w:r>
    </w:p>
    <w:p w14:paraId="4C12780C" w14:textId="77777777" w:rsidR="003E580F" w:rsidRPr="00A23A85"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4121"/>
        <w:gridCol w:w="3544"/>
        <w:gridCol w:w="1549"/>
      </w:tblGrid>
      <w:tr w:rsidR="003E580F" w:rsidRPr="00A23A85" w14:paraId="0DE3C777" w14:textId="77777777" w:rsidTr="008F211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ID</w:t>
            </w:r>
          </w:p>
        </w:tc>
        <w:tc>
          <w:tcPr>
            <w:tcW w:w="41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Akceptační kritérium</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Akceptuje</w:t>
            </w:r>
          </w:p>
        </w:tc>
      </w:tr>
      <w:tr w:rsidR="003E580F" w:rsidRPr="00A23A85" w14:paraId="49F9400F" w14:textId="77777777" w:rsidTr="008F211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A23A85" w:rsidRDefault="003E580F" w:rsidP="00F6508D">
            <w:pPr>
              <w:pStyle w:val="Odstavecseseznamem"/>
              <w:numPr>
                <w:ilvl w:val="0"/>
                <w:numId w:val="24"/>
              </w:numPr>
              <w:spacing w:after="0"/>
              <w:rPr>
                <w:rFonts w:cs="Arial"/>
                <w:color w:val="000000"/>
                <w:szCs w:val="22"/>
                <w:lang w:eastAsia="cs-CZ"/>
              </w:rPr>
            </w:pPr>
          </w:p>
        </w:tc>
        <w:tc>
          <w:tcPr>
            <w:tcW w:w="412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406CD675" w:rsidR="003E580F" w:rsidRPr="00A23A85" w:rsidRDefault="00714C50" w:rsidP="00F52300">
            <w:pPr>
              <w:spacing w:after="0"/>
              <w:rPr>
                <w:rFonts w:cs="Arial"/>
                <w:color w:val="000000"/>
                <w:szCs w:val="22"/>
                <w:lang w:eastAsia="cs-CZ"/>
              </w:rPr>
            </w:pPr>
            <w:r>
              <w:rPr>
                <w:rFonts w:cs="Arial"/>
                <w:color w:val="000000"/>
                <w:szCs w:val="22"/>
                <w:lang w:eastAsia="cs-CZ"/>
              </w:rPr>
              <w:t>Funkčnost serverů je ověřena ze strany dodavatele, aplikace je instalována</w:t>
            </w:r>
          </w:p>
        </w:tc>
        <w:tc>
          <w:tcPr>
            <w:tcW w:w="354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2FB5E1A0" w:rsidR="003E580F" w:rsidRPr="00A23A85" w:rsidRDefault="00714C50" w:rsidP="00F52300">
            <w:pPr>
              <w:spacing w:after="0"/>
              <w:rPr>
                <w:rFonts w:cs="Arial"/>
                <w:color w:val="000000"/>
                <w:szCs w:val="22"/>
                <w:lang w:eastAsia="cs-CZ"/>
              </w:rPr>
            </w:pPr>
            <w:r>
              <w:rPr>
                <w:rFonts w:cs="Arial"/>
                <w:color w:val="000000"/>
                <w:szCs w:val="22"/>
                <w:lang w:eastAsia="cs-CZ"/>
              </w:rPr>
              <w:t>Potvrzení ze strany dodavatele aplikace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31E538D8" w:rsidR="003E580F" w:rsidRPr="00A23A85" w:rsidRDefault="00714C50" w:rsidP="00F52300">
            <w:pPr>
              <w:spacing w:after="0"/>
              <w:rPr>
                <w:rFonts w:cs="Arial"/>
                <w:color w:val="000000"/>
                <w:szCs w:val="22"/>
                <w:lang w:eastAsia="cs-CZ"/>
              </w:rPr>
            </w:pPr>
            <w:r>
              <w:rPr>
                <w:rFonts w:cs="Arial"/>
                <w:color w:val="000000"/>
                <w:szCs w:val="22"/>
                <w:lang w:eastAsia="cs-CZ"/>
              </w:rPr>
              <w:t>Oleg Blaško</w:t>
            </w:r>
          </w:p>
        </w:tc>
      </w:tr>
      <w:tr w:rsidR="00E53545" w:rsidRPr="00A23A85" w14:paraId="7698F5D4" w14:textId="77777777" w:rsidTr="008F211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1B5085" w14:textId="77777777" w:rsidR="00E53545" w:rsidRPr="00A23A85" w:rsidRDefault="00E53545" w:rsidP="00E53545">
            <w:pPr>
              <w:pStyle w:val="Odstavecseseznamem"/>
              <w:numPr>
                <w:ilvl w:val="0"/>
                <w:numId w:val="24"/>
              </w:numPr>
              <w:spacing w:after="0"/>
              <w:rPr>
                <w:rFonts w:cs="Arial"/>
                <w:color w:val="000000"/>
                <w:szCs w:val="22"/>
                <w:lang w:eastAsia="cs-CZ"/>
              </w:rPr>
            </w:pPr>
          </w:p>
        </w:tc>
        <w:tc>
          <w:tcPr>
            <w:tcW w:w="412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4ECECB1" w14:textId="498521B8" w:rsidR="00E53545" w:rsidRPr="00A23A85" w:rsidRDefault="00E53545" w:rsidP="00E53545">
            <w:pPr>
              <w:spacing w:after="0"/>
              <w:rPr>
                <w:rFonts w:cs="Arial"/>
                <w:color w:val="000000"/>
                <w:szCs w:val="22"/>
                <w:lang w:eastAsia="cs-CZ"/>
              </w:rPr>
            </w:pPr>
            <w:r w:rsidRPr="00A23A85">
              <w:rPr>
                <w:rFonts w:cs="Arial"/>
                <w:color w:val="000000"/>
                <w:szCs w:val="22"/>
                <w:lang w:eastAsia="cs-CZ"/>
              </w:rPr>
              <w:t>Dokumentace</w:t>
            </w:r>
          </w:p>
        </w:tc>
        <w:tc>
          <w:tcPr>
            <w:tcW w:w="354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40E4D9" w14:textId="136B772C" w:rsidR="00E53545" w:rsidRPr="00A23A85" w:rsidRDefault="00E53545" w:rsidP="00E53545">
            <w:pPr>
              <w:spacing w:after="0"/>
              <w:rPr>
                <w:rFonts w:cs="Arial"/>
                <w:color w:val="000000"/>
                <w:szCs w:val="22"/>
                <w:lang w:eastAsia="cs-CZ"/>
              </w:rPr>
            </w:pPr>
            <w:r w:rsidRPr="00A23A85">
              <w:rPr>
                <w:rFonts w:cs="Arial"/>
                <w:color w:val="000000"/>
                <w:szCs w:val="22"/>
                <w:lang w:eastAsia="cs-CZ"/>
              </w:rPr>
              <w:t xml:space="preserve">Aktualizovaná dokumentace </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4980232" w14:textId="2284C66E" w:rsidR="00E53545" w:rsidRPr="00A23A85" w:rsidRDefault="00714C50" w:rsidP="00E53545">
            <w:pPr>
              <w:spacing w:after="0"/>
              <w:rPr>
                <w:rFonts w:cs="Arial"/>
                <w:color w:val="000000"/>
                <w:szCs w:val="22"/>
                <w:lang w:eastAsia="cs-CZ"/>
              </w:rPr>
            </w:pPr>
            <w:r>
              <w:rPr>
                <w:rFonts w:cs="Arial"/>
                <w:color w:val="000000"/>
                <w:szCs w:val="22"/>
                <w:lang w:eastAsia="cs-CZ"/>
              </w:rPr>
              <w:t>Oleg Blaško</w:t>
            </w:r>
          </w:p>
        </w:tc>
      </w:tr>
    </w:tbl>
    <w:p w14:paraId="693FE2C9" w14:textId="77777777" w:rsidR="003E580F" w:rsidRPr="00A23A85" w:rsidRDefault="003E580F" w:rsidP="003E580F">
      <w:pPr>
        <w:spacing w:after="0"/>
        <w:rPr>
          <w:rFonts w:cs="Arial"/>
          <w:szCs w:val="22"/>
        </w:rPr>
      </w:pPr>
    </w:p>
    <w:p w14:paraId="43E4B929" w14:textId="77777777" w:rsidR="0000551E" w:rsidRPr="00A23A85" w:rsidRDefault="0000551E" w:rsidP="00C62446">
      <w:pPr>
        <w:pStyle w:val="Nadpis1"/>
        <w:tabs>
          <w:tab w:val="clear" w:pos="540"/>
        </w:tabs>
        <w:ind w:left="284" w:hanging="284"/>
        <w:rPr>
          <w:rFonts w:cs="Arial"/>
          <w:sz w:val="22"/>
          <w:szCs w:val="22"/>
        </w:rPr>
      </w:pPr>
      <w:r w:rsidRPr="00A23A85">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A23A85"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A23A85" w:rsidRDefault="0000551E" w:rsidP="00C62446">
            <w:pPr>
              <w:spacing w:after="0"/>
              <w:rPr>
                <w:rFonts w:cs="Arial"/>
                <w:b/>
                <w:bCs/>
                <w:color w:val="000000"/>
                <w:szCs w:val="22"/>
                <w:lang w:eastAsia="cs-CZ"/>
              </w:rPr>
            </w:pPr>
            <w:r w:rsidRPr="00A23A85">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A23A85" w:rsidRDefault="0000551E" w:rsidP="00153C10">
            <w:pPr>
              <w:spacing w:after="0"/>
              <w:rPr>
                <w:rFonts w:cs="Arial"/>
                <w:b/>
                <w:bCs/>
                <w:color w:val="000000"/>
                <w:szCs w:val="22"/>
                <w:lang w:eastAsia="cs-CZ"/>
              </w:rPr>
            </w:pPr>
            <w:r w:rsidRPr="00A23A85">
              <w:rPr>
                <w:rFonts w:cs="Arial"/>
                <w:b/>
                <w:bCs/>
                <w:color w:val="000000"/>
                <w:szCs w:val="22"/>
                <w:lang w:eastAsia="cs-CZ"/>
              </w:rPr>
              <w:t>Termín</w:t>
            </w:r>
          </w:p>
        </w:tc>
      </w:tr>
      <w:tr w:rsidR="0000551E" w:rsidRPr="00A23A85" w14:paraId="37F70472" w14:textId="77777777" w:rsidTr="0087487B">
        <w:trPr>
          <w:trHeight w:val="284"/>
        </w:trPr>
        <w:tc>
          <w:tcPr>
            <w:tcW w:w="7655" w:type="dxa"/>
            <w:shd w:val="clear" w:color="auto" w:fill="auto"/>
            <w:noWrap/>
            <w:vAlign w:val="center"/>
          </w:tcPr>
          <w:p w14:paraId="2DBC575A" w14:textId="77777777" w:rsidR="0000551E" w:rsidRPr="00A23A85"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A23A85" w:rsidRDefault="0000551E" w:rsidP="00153C10">
            <w:pPr>
              <w:spacing w:after="0"/>
              <w:rPr>
                <w:rFonts w:cs="Arial"/>
                <w:color w:val="000000"/>
                <w:szCs w:val="22"/>
                <w:lang w:eastAsia="cs-CZ"/>
              </w:rPr>
            </w:pPr>
          </w:p>
        </w:tc>
      </w:tr>
      <w:tr w:rsidR="0000551E" w:rsidRPr="00A23A85" w14:paraId="0EC370F1" w14:textId="77777777" w:rsidTr="0087487B">
        <w:trPr>
          <w:trHeight w:val="284"/>
        </w:trPr>
        <w:tc>
          <w:tcPr>
            <w:tcW w:w="7655" w:type="dxa"/>
            <w:shd w:val="clear" w:color="auto" w:fill="auto"/>
            <w:noWrap/>
            <w:vAlign w:val="center"/>
          </w:tcPr>
          <w:p w14:paraId="1A725FCF" w14:textId="77777777" w:rsidR="0000551E" w:rsidRPr="00A23A85"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A23A85" w:rsidRDefault="0000551E" w:rsidP="00153C10">
            <w:pPr>
              <w:spacing w:after="0"/>
              <w:rPr>
                <w:rFonts w:cs="Arial"/>
                <w:color w:val="000000"/>
                <w:szCs w:val="22"/>
                <w:lang w:eastAsia="cs-CZ"/>
              </w:rPr>
            </w:pPr>
          </w:p>
        </w:tc>
      </w:tr>
    </w:tbl>
    <w:p w14:paraId="2D5FCACB" w14:textId="77777777" w:rsidR="007D6009" w:rsidRPr="00A23A85" w:rsidRDefault="007D6009">
      <w:pPr>
        <w:spacing w:after="0"/>
        <w:rPr>
          <w:rFonts w:cs="Arial"/>
          <w:szCs w:val="22"/>
        </w:rPr>
      </w:pPr>
    </w:p>
    <w:p w14:paraId="4EF38E8F" w14:textId="77777777" w:rsidR="0000551E" w:rsidRPr="00A23A85" w:rsidRDefault="0000551E" w:rsidP="00355BAB">
      <w:pPr>
        <w:pStyle w:val="Nadpis1"/>
        <w:tabs>
          <w:tab w:val="clear" w:pos="540"/>
        </w:tabs>
        <w:ind w:left="284" w:hanging="284"/>
        <w:rPr>
          <w:rFonts w:cs="Arial"/>
          <w:sz w:val="22"/>
          <w:szCs w:val="22"/>
        </w:rPr>
      </w:pPr>
      <w:r w:rsidRPr="00A23A85">
        <w:rPr>
          <w:rFonts w:cs="Arial"/>
          <w:sz w:val="22"/>
          <w:szCs w:val="22"/>
        </w:rPr>
        <w:t>Přílohy</w:t>
      </w:r>
    </w:p>
    <w:p w14:paraId="16EE0DE2" w14:textId="1D961C5A" w:rsidR="0000551E" w:rsidRDefault="003E580F" w:rsidP="00E53545">
      <w:pPr>
        <w:spacing w:after="0"/>
        <w:ind w:left="426"/>
        <w:rPr>
          <w:rFonts w:cs="Arial"/>
          <w:szCs w:val="22"/>
        </w:rPr>
      </w:pPr>
      <w:r w:rsidRPr="00A23A85">
        <w:rPr>
          <w:rFonts w:cs="Arial"/>
          <w:szCs w:val="22"/>
        </w:rPr>
        <w:t xml:space="preserve">1. </w:t>
      </w:r>
    </w:p>
    <w:p w14:paraId="22CA58A7" w14:textId="77777777" w:rsidR="008F211F" w:rsidRPr="00A23A85" w:rsidRDefault="008F211F" w:rsidP="00E53545">
      <w:pPr>
        <w:spacing w:after="0"/>
        <w:ind w:left="426"/>
        <w:rPr>
          <w:rFonts w:cs="Arial"/>
          <w:szCs w:val="22"/>
        </w:rPr>
      </w:pPr>
    </w:p>
    <w:p w14:paraId="45975CC9" w14:textId="7766844B" w:rsidR="0000551E" w:rsidRPr="00A23A85" w:rsidRDefault="0000551E" w:rsidP="006A0258">
      <w:pPr>
        <w:pStyle w:val="Nadpis1"/>
        <w:tabs>
          <w:tab w:val="clear" w:pos="540"/>
        </w:tabs>
        <w:ind w:left="284" w:hanging="284"/>
        <w:rPr>
          <w:rFonts w:cs="Arial"/>
          <w:sz w:val="22"/>
          <w:szCs w:val="22"/>
        </w:rPr>
      </w:pPr>
      <w:r w:rsidRPr="00A23A85">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A23A85"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A23A85" w:rsidRDefault="0000551E" w:rsidP="00CD05B8">
            <w:pPr>
              <w:spacing w:after="0"/>
              <w:rPr>
                <w:rFonts w:cs="Arial"/>
                <w:b/>
                <w:bCs/>
                <w:color w:val="000000"/>
                <w:szCs w:val="22"/>
                <w:lang w:eastAsia="cs-CZ"/>
              </w:rPr>
            </w:pPr>
            <w:r w:rsidRPr="00A23A85">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A23A85" w:rsidRDefault="0000551E" w:rsidP="00830DFE">
            <w:pPr>
              <w:spacing w:after="0"/>
              <w:rPr>
                <w:rFonts w:cs="Arial"/>
                <w:b/>
                <w:bCs/>
                <w:color w:val="000000"/>
                <w:szCs w:val="22"/>
                <w:lang w:eastAsia="cs-CZ"/>
              </w:rPr>
            </w:pPr>
            <w:r w:rsidRPr="00A23A85">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Podpis:</w:t>
            </w:r>
          </w:p>
        </w:tc>
      </w:tr>
      <w:tr w:rsidR="00E21CB4" w:rsidRPr="00A23A85" w14:paraId="5DE55FD8" w14:textId="77777777" w:rsidTr="00C6238C">
        <w:trPr>
          <w:trHeight w:val="680"/>
        </w:trPr>
        <w:tc>
          <w:tcPr>
            <w:tcW w:w="2688" w:type="dxa"/>
            <w:shd w:val="clear" w:color="auto" w:fill="auto"/>
            <w:noWrap/>
            <w:vAlign w:val="center"/>
            <w:hideMark/>
          </w:tcPr>
          <w:p w14:paraId="67CDB5F9" w14:textId="77777777" w:rsidR="00E21CB4" w:rsidRPr="00A23A85" w:rsidRDefault="00E21CB4" w:rsidP="003E580F">
            <w:pPr>
              <w:spacing w:after="0"/>
              <w:rPr>
                <w:rFonts w:cs="Arial"/>
                <w:color w:val="000000"/>
                <w:szCs w:val="22"/>
                <w:lang w:eastAsia="cs-CZ"/>
              </w:rPr>
            </w:pPr>
            <w:r w:rsidRPr="00A23A85">
              <w:rPr>
                <w:rFonts w:cs="Arial"/>
                <w:color w:val="000000"/>
                <w:szCs w:val="22"/>
                <w:lang w:eastAsia="cs-CZ"/>
              </w:rPr>
              <w:t>Metodický/Věcný garant</w:t>
            </w:r>
          </w:p>
        </w:tc>
        <w:tc>
          <w:tcPr>
            <w:tcW w:w="3398" w:type="dxa"/>
            <w:vAlign w:val="center"/>
          </w:tcPr>
          <w:p w14:paraId="59CAEFA4" w14:textId="0A30494C" w:rsidR="00E21CB4" w:rsidRPr="00A23A85" w:rsidRDefault="00E21CB4" w:rsidP="003E580F">
            <w:pPr>
              <w:spacing w:after="0"/>
              <w:rPr>
                <w:rFonts w:cs="Arial"/>
                <w:color w:val="000000"/>
                <w:szCs w:val="22"/>
                <w:lang w:eastAsia="cs-CZ"/>
              </w:rPr>
            </w:pPr>
            <w:r w:rsidRPr="00362D94">
              <w:rPr>
                <w:rFonts w:cs="Arial"/>
                <w:color w:val="000000"/>
                <w:szCs w:val="22"/>
                <w:lang w:eastAsia="cs-CZ"/>
              </w:rPr>
              <w:t>Oleg Blaško</w:t>
            </w:r>
          </w:p>
        </w:tc>
        <w:tc>
          <w:tcPr>
            <w:tcW w:w="3684" w:type="dxa"/>
            <w:gridSpan w:val="2"/>
            <w:vAlign w:val="center"/>
          </w:tcPr>
          <w:p w14:paraId="2B866535" w14:textId="56A5BE3B" w:rsidR="00E21CB4" w:rsidRPr="00A23A85" w:rsidRDefault="00E21CB4" w:rsidP="003E580F">
            <w:pPr>
              <w:spacing w:after="0"/>
              <w:rPr>
                <w:rFonts w:cs="Arial"/>
                <w:color w:val="000000"/>
                <w:szCs w:val="22"/>
                <w:lang w:eastAsia="cs-CZ"/>
              </w:rPr>
            </w:pPr>
            <w:r>
              <w:rPr>
                <w:rFonts w:cs="Arial"/>
                <w:color w:val="000000"/>
                <w:szCs w:val="22"/>
                <w:lang w:eastAsia="cs-CZ"/>
              </w:rPr>
              <w:t>Viz. podpisy část C</w:t>
            </w:r>
          </w:p>
        </w:tc>
      </w:tr>
      <w:tr w:rsidR="00E21CB4" w:rsidRPr="00A23A85" w14:paraId="23A8EF80" w14:textId="77777777" w:rsidTr="00C6238C">
        <w:trPr>
          <w:trHeight w:val="680"/>
        </w:trPr>
        <w:tc>
          <w:tcPr>
            <w:tcW w:w="2688" w:type="dxa"/>
            <w:shd w:val="clear" w:color="auto" w:fill="auto"/>
            <w:noWrap/>
            <w:vAlign w:val="center"/>
          </w:tcPr>
          <w:p w14:paraId="439AC726" w14:textId="247D93A5" w:rsidR="00E21CB4" w:rsidRPr="00A23A85" w:rsidRDefault="00E21CB4" w:rsidP="003E580F">
            <w:pPr>
              <w:spacing w:after="0"/>
              <w:rPr>
                <w:rFonts w:cs="Arial"/>
                <w:color w:val="000000"/>
                <w:szCs w:val="22"/>
                <w:lang w:eastAsia="cs-CZ"/>
              </w:rPr>
            </w:pPr>
            <w:r w:rsidRPr="00A23A85">
              <w:rPr>
                <w:rFonts w:cs="Arial"/>
                <w:color w:val="000000"/>
                <w:szCs w:val="22"/>
                <w:lang w:eastAsia="cs-CZ"/>
              </w:rPr>
              <w:t>Change koordinátor:</w:t>
            </w:r>
          </w:p>
        </w:tc>
        <w:tc>
          <w:tcPr>
            <w:tcW w:w="3398" w:type="dxa"/>
            <w:vAlign w:val="center"/>
          </w:tcPr>
          <w:p w14:paraId="23D6C2F1" w14:textId="696CFF37" w:rsidR="00E21CB4" w:rsidRPr="00A23A85" w:rsidRDefault="00E21CB4" w:rsidP="003E580F">
            <w:pPr>
              <w:spacing w:after="0"/>
              <w:rPr>
                <w:rFonts w:cs="Arial"/>
                <w:color w:val="000000"/>
                <w:szCs w:val="22"/>
                <w:lang w:eastAsia="cs-CZ"/>
              </w:rPr>
            </w:pPr>
            <w:r w:rsidRPr="00A23A85">
              <w:rPr>
                <w:rFonts w:cs="Arial"/>
                <w:color w:val="000000"/>
                <w:szCs w:val="22"/>
                <w:lang w:eastAsia="cs-CZ"/>
              </w:rPr>
              <w:t>Petra Honsová</w:t>
            </w:r>
          </w:p>
        </w:tc>
        <w:tc>
          <w:tcPr>
            <w:tcW w:w="3684" w:type="dxa"/>
            <w:gridSpan w:val="2"/>
            <w:vAlign w:val="center"/>
          </w:tcPr>
          <w:p w14:paraId="29BF1C2F" w14:textId="742E17B9" w:rsidR="00E21CB4" w:rsidRPr="00A23A85" w:rsidRDefault="00E21CB4" w:rsidP="003E580F">
            <w:pPr>
              <w:spacing w:after="0"/>
              <w:rPr>
                <w:rFonts w:cs="Arial"/>
                <w:color w:val="000000"/>
                <w:szCs w:val="22"/>
                <w:lang w:eastAsia="cs-CZ"/>
              </w:rPr>
            </w:pPr>
            <w:r>
              <w:rPr>
                <w:rFonts w:cs="Arial"/>
                <w:color w:val="000000"/>
                <w:szCs w:val="22"/>
                <w:lang w:eastAsia="cs-CZ"/>
              </w:rPr>
              <w:t>Viz. podpisy část C</w:t>
            </w:r>
          </w:p>
        </w:tc>
      </w:tr>
    </w:tbl>
    <w:p w14:paraId="0BF58138" w14:textId="77777777" w:rsidR="002207E9" w:rsidRPr="00A23A85" w:rsidRDefault="002207E9" w:rsidP="00484CB3">
      <w:pPr>
        <w:spacing w:after="0"/>
        <w:rPr>
          <w:rFonts w:cs="Arial"/>
          <w:szCs w:val="22"/>
        </w:rPr>
      </w:pPr>
    </w:p>
    <w:p w14:paraId="387618B4" w14:textId="77777777" w:rsidR="007036FC" w:rsidRPr="00A23A85" w:rsidRDefault="007036FC" w:rsidP="00EC6856">
      <w:pPr>
        <w:spacing w:after="0"/>
        <w:rPr>
          <w:rFonts w:cs="Arial"/>
          <w:b/>
          <w:caps/>
          <w:szCs w:val="22"/>
        </w:rPr>
      </w:pPr>
    </w:p>
    <w:p w14:paraId="4881E74B" w14:textId="77777777" w:rsidR="008F211F" w:rsidRDefault="008F211F">
      <w:pPr>
        <w:spacing w:after="0"/>
        <w:rPr>
          <w:rFonts w:cs="Arial"/>
          <w:b/>
          <w:caps/>
          <w:szCs w:val="22"/>
        </w:rPr>
      </w:pPr>
      <w:r>
        <w:rPr>
          <w:rFonts w:cs="Arial"/>
          <w:b/>
          <w:caps/>
          <w:szCs w:val="22"/>
        </w:rPr>
        <w:br w:type="page"/>
      </w:r>
    </w:p>
    <w:p w14:paraId="73742440" w14:textId="252CF363" w:rsidR="0000551E" w:rsidRPr="00A23A85" w:rsidRDefault="0000551E" w:rsidP="00EC6856">
      <w:pPr>
        <w:spacing w:after="0"/>
        <w:rPr>
          <w:rFonts w:cs="Arial"/>
          <w:b/>
          <w:caps/>
          <w:szCs w:val="22"/>
        </w:rPr>
      </w:pPr>
      <w:r w:rsidRPr="00A23A85">
        <w:rPr>
          <w:rFonts w:cs="Arial"/>
          <w:b/>
          <w:caps/>
          <w:szCs w:val="22"/>
        </w:rPr>
        <w:lastRenderedPageBreak/>
        <w:t>B – nabídkA řešení</w:t>
      </w:r>
      <w:r w:rsidR="002B0E7B" w:rsidRPr="00A23A85">
        <w:rPr>
          <w:rFonts w:cs="Arial"/>
          <w:b/>
          <w:caps/>
          <w:szCs w:val="22"/>
        </w:rPr>
        <w:t xml:space="preserve"> k požadavku </w:t>
      </w:r>
      <w:r w:rsidR="001E6FE7" w:rsidRPr="001E6FE7">
        <w:rPr>
          <w:rFonts w:cs="Arial"/>
          <w:b/>
          <w:caps/>
          <w:szCs w:val="22"/>
        </w:rPr>
        <w:t>Z31825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A23A85"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A23A85" w:rsidRDefault="00BD0D3F" w:rsidP="00415962">
            <w:pPr>
              <w:pStyle w:val="Tabulka"/>
              <w:rPr>
                <w:rStyle w:val="Siln"/>
                <w:szCs w:val="22"/>
              </w:rPr>
            </w:pPr>
            <w:r w:rsidRPr="00A23A85">
              <w:rPr>
                <w:b/>
                <w:szCs w:val="22"/>
              </w:rPr>
              <w:t>ID PK MZe</w:t>
            </w:r>
            <w:r w:rsidRPr="00A23A85">
              <w:rPr>
                <w:rStyle w:val="Odkaznavysvtlivky"/>
                <w:szCs w:val="22"/>
              </w:rPr>
              <w:endnoteReference w:id="12"/>
            </w:r>
            <w:r w:rsidRPr="00A23A85">
              <w:rPr>
                <w:b/>
                <w:szCs w:val="22"/>
              </w:rPr>
              <w:t>:</w:t>
            </w:r>
          </w:p>
        </w:tc>
        <w:tc>
          <w:tcPr>
            <w:tcW w:w="1095" w:type="dxa"/>
            <w:vAlign w:val="center"/>
          </w:tcPr>
          <w:p w14:paraId="485D56C3" w14:textId="4517A575" w:rsidR="00BD0D3F" w:rsidRPr="00A23A85" w:rsidRDefault="008F211F" w:rsidP="00415962">
            <w:pPr>
              <w:pStyle w:val="Tabulka"/>
              <w:rPr>
                <w:szCs w:val="22"/>
              </w:rPr>
            </w:pPr>
            <w:r>
              <w:rPr>
                <w:szCs w:val="22"/>
              </w:rPr>
              <w:t>043</w:t>
            </w:r>
          </w:p>
        </w:tc>
      </w:tr>
    </w:tbl>
    <w:p w14:paraId="3B648385" w14:textId="77777777" w:rsidR="00BD0D3F" w:rsidRPr="00A23A85" w:rsidRDefault="00BD0D3F" w:rsidP="00EC6856">
      <w:pPr>
        <w:spacing w:after="0"/>
        <w:rPr>
          <w:rFonts w:cs="Arial"/>
          <w:caps/>
          <w:szCs w:val="22"/>
        </w:rPr>
      </w:pPr>
    </w:p>
    <w:p w14:paraId="59575A23" w14:textId="77777777" w:rsidR="0000551E" w:rsidRPr="00A23A85" w:rsidRDefault="0000551E" w:rsidP="00B27B87">
      <w:pPr>
        <w:pStyle w:val="Nadpis1"/>
        <w:numPr>
          <w:ilvl w:val="0"/>
          <w:numId w:val="4"/>
        </w:numPr>
        <w:tabs>
          <w:tab w:val="clear" w:pos="540"/>
        </w:tabs>
        <w:ind w:left="284" w:hanging="284"/>
        <w:rPr>
          <w:rFonts w:cs="Arial"/>
          <w:sz w:val="22"/>
          <w:szCs w:val="22"/>
        </w:rPr>
      </w:pPr>
      <w:r w:rsidRPr="00A23A85">
        <w:rPr>
          <w:rFonts w:cs="Arial"/>
          <w:sz w:val="22"/>
          <w:szCs w:val="22"/>
        </w:rPr>
        <w:t xml:space="preserve">Návrh konceptu technického řešení  </w:t>
      </w:r>
    </w:p>
    <w:p w14:paraId="0729DA84" w14:textId="43B49F67" w:rsidR="0000551E" w:rsidRPr="00A23A85" w:rsidRDefault="003E580F" w:rsidP="00B27B87">
      <w:pPr>
        <w:rPr>
          <w:rFonts w:cs="Arial"/>
        </w:rPr>
      </w:pPr>
      <w:r w:rsidRPr="00A23A85">
        <w:rPr>
          <w:rFonts w:cs="Arial"/>
        </w:rPr>
        <w:t>Viz část A tohoto RfC, body 2 a 3.</w:t>
      </w:r>
    </w:p>
    <w:p w14:paraId="6BB0BFB6" w14:textId="77777777" w:rsidR="0000551E" w:rsidRPr="00A23A85" w:rsidRDefault="0000551E" w:rsidP="00A73165">
      <w:pPr>
        <w:pStyle w:val="Nadpis1"/>
        <w:numPr>
          <w:ilvl w:val="0"/>
          <w:numId w:val="4"/>
        </w:numPr>
        <w:tabs>
          <w:tab w:val="clear" w:pos="540"/>
        </w:tabs>
        <w:ind w:left="284" w:hanging="284"/>
        <w:rPr>
          <w:rFonts w:cs="Arial"/>
          <w:sz w:val="22"/>
          <w:szCs w:val="22"/>
        </w:rPr>
      </w:pPr>
      <w:r w:rsidRPr="00A23A85">
        <w:rPr>
          <w:rFonts w:cs="Arial"/>
          <w:sz w:val="22"/>
          <w:szCs w:val="22"/>
        </w:rPr>
        <w:t>Uživatelské a licenční zajištění pro Objednatele</w:t>
      </w:r>
    </w:p>
    <w:p w14:paraId="76B78713" w14:textId="293FDF63" w:rsidR="0000551E" w:rsidRPr="00A23A85" w:rsidRDefault="003E580F" w:rsidP="00CC4564">
      <w:pPr>
        <w:rPr>
          <w:rFonts w:cs="Arial"/>
        </w:rPr>
      </w:pPr>
      <w:r w:rsidRPr="00A23A85">
        <w:rPr>
          <w:rFonts w:cs="Arial"/>
        </w:rPr>
        <w:t>V souladu s podmínkami smlouvy: 470-2017-13330</w:t>
      </w:r>
    </w:p>
    <w:p w14:paraId="79C5DBB6" w14:textId="77777777" w:rsidR="0000551E" w:rsidRPr="00A23A85" w:rsidRDefault="0000551E" w:rsidP="009C558F">
      <w:pPr>
        <w:pStyle w:val="Nadpis1"/>
        <w:numPr>
          <w:ilvl w:val="0"/>
          <w:numId w:val="4"/>
        </w:numPr>
        <w:tabs>
          <w:tab w:val="clear" w:pos="540"/>
        </w:tabs>
        <w:ind w:left="284" w:hanging="284"/>
        <w:rPr>
          <w:rFonts w:cs="Arial"/>
          <w:sz w:val="22"/>
          <w:szCs w:val="22"/>
        </w:rPr>
      </w:pPr>
      <w:r w:rsidRPr="00A23A85">
        <w:rPr>
          <w:rFonts w:cs="Arial"/>
          <w:sz w:val="22"/>
          <w:szCs w:val="22"/>
        </w:rPr>
        <w:t>Dopady do systémů MZe</w:t>
      </w:r>
    </w:p>
    <w:p w14:paraId="368AC00A" w14:textId="186BADA9" w:rsidR="0000551E" w:rsidRPr="00A23A85" w:rsidRDefault="0000551E" w:rsidP="0060065D">
      <w:pPr>
        <w:rPr>
          <w:rFonts w:cs="Arial"/>
          <w:b/>
          <w:sz w:val="18"/>
          <w:szCs w:val="18"/>
        </w:rPr>
      </w:pPr>
    </w:p>
    <w:p w14:paraId="53AAB2EF" w14:textId="60F6882A"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provoz a infrastrukturu</w:t>
      </w:r>
    </w:p>
    <w:p w14:paraId="3B1B655C" w14:textId="2367C3E6" w:rsidR="00962388" w:rsidRPr="00A23A85" w:rsidRDefault="00962388" w:rsidP="00962388">
      <w:pPr>
        <w:rPr>
          <w:rFonts w:cs="Arial"/>
          <w:sz w:val="18"/>
          <w:szCs w:val="18"/>
        </w:rPr>
      </w:pPr>
      <w:r w:rsidRPr="00A23A85">
        <w:rPr>
          <w:rFonts w:cs="Arial"/>
          <w:sz w:val="18"/>
          <w:szCs w:val="18"/>
        </w:rPr>
        <w:t xml:space="preserve">(Pozn.: V případě, že má změna dopady na síťovou infrastrukturu, doplňte tabulku v připojeném souboru - otevřete dvojklikem.)     </w:t>
      </w:r>
      <w:r w:rsidR="00C6238C">
        <w:rPr>
          <w:rFonts w:cs="Arial"/>
          <w:sz w:val="18"/>
          <w:szCs w:val="18"/>
        </w:rPr>
        <w:t>NEVEŘEJNÉ</w:t>
      </w:r>
    </w:p>
    <w:p w14:paraId="715DD7B8" w14:textId="3FC6E215"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bezpečnost</w:t>
      </w:r>
    </w:p>
    <w:p w14:paraId="3DE8BC7D" w14:textId="77777777" w:rsidR="00962388" w:rsidRPr="00A23A85" w:rsidRDefault="00962388" w:rsidP="00962388">
      <w:pPr>
        <w:spacing w:after="120"/>
        <w:rPr>
          <w:rFonts w:cs="Arial"/>
        </w:rPr>
      </w:pPr>
      <w:r w:rsidRPr="00A23A85">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8"/>
        <w:gridCol w:w="3827"/>
      </w:tblGrid>
      <w:tr w:rsidR="00962388" w:rsidRPr="00A23A85" w14:paraId="1E7B981F" w14:textId="77777777" w:rsidTr="00623CF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Č.</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Oblast požadavku</w:t>
            </w:r>
            <w:r w:rsidRPr="00A23A85">
              <w:rPr>
                <w:rStyle w:val="Odkaznavysvtlivky"/>
                <w:rFonts w:cs="Arial"/>
                <w:b/>
                <w:bCs/>
                <w:color w:val="000000"/>
                <w:szCs w:val="22"/>
                <w:lang w:eastAsia="cs-CZ"/>
              </w:rPr>
              <w:endnoteReference w:id="13"/>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Předpokládaný dopad a navrhované opatření/změny</w:t>
            </w:r>
          </w:p>
        </w:tc>
      </w:tr>
      <w:tr w:rsidR="003E580F" w:rsidRPr="00A23A85" w14:paraId="49A3FB59" w14:textId="77777777" w:rsidTr="00623CF9">
        <w:trPr>
          <w:trHeight w:val="300"/>
        </w:trPr>
        <w:tc>
          <w:tcPr>
            <w:tcW w:w="426" w:type="dxa"/>
            <w:tcBorders>
              <w:top w:val="single" w:sz="8" w:space="0" w:color="auto"/>
              <w:bottom w:val="single" w:sz="4" w:space="0" w:color="auto"/>
            </w:tcBorders>
            <w:vAlign w:val="center"/>
          </w:tcPr>
          <w:p w14:paraId="0687923D"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top w:val="single" w:sz="8" w:space="0" w:color="auto"/>
              <w:bottom w:val="single" w:sz="4" w:space="0" w:color="auto"/>
            </w:tcBorders>
            <w:shd w:val="clear" w:color="auto" w:fill="auto"/>
            <w:noWrap/>
            <w:vAlign w:val="center"/>
            <w:hideMark/>
          </w:tcPr>
          <w:p w14:paraId="1A01F1C0" w14:textId="614434FF"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Řízení přístupu 3.1.1. – 3.1.6.</w:t>
            </w:r>
            <w:r w:rsidRPr="00A23A85">
              <w:rPr>
                <w:rStyle w:val="Znakapoznpodarou"/>
                <w:rFonts w:cs="Arial"/>
                <w:bCs/>
                <w:color w:val="000000"/>
                <w:szCs w:val="22"/>
                <w:lang w:eastAsia="cs-CZ"/>
              </w:rPr>
              <w:footnoteReference w:id="1"/>
            </w:r>
          </w:p>
        </w:tc>
        <w:tc>
          <w:tcPr>
            <w:tcW w:w="3827" w:type="dxa"/>
            <w:tcBorders>
              <w:top w:val="single" w:sz="8" w:space="0" w:color="auto"/>
              <w:bottom w:val="single" w:sz="4" w:space="0" w:color="auto"/>
            </w:tcBorders>
            <w:shd w:val="clear" w:color="auto" w:fill="auto"/>
            <w:noWrap/>
            <w:vAlign w:val="center"/>
            <w:hideMark/>
          </w:tcPr>
          <w:p w14:paraId="57A40015" w14:textId="07023EFC"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3972E273" w14:textId="77777777" w:rsidTr="00623CF9">
        <w:trPr>
          <w:trHeight w:val="300"/>
        </w:trPr>
        <w:tc>
          <w:tcPr>
            <w:tcW w:w="426" w:type="dxa"/>
            <w:tcBorders>
              <w:bottom w:val="single" w:sz="4" w:space="0" w:color="auto"/>
            </w:tcBorders>
            <w:vAlign w:val="center"/>
          </w:tcPr>
          <w:p w14:paraId="32EE5761"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C9AFA1A"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Dohledatelnost provedených změn v datech 3.1.7.</w:t>
            </w:r>
          </w:p>
        </w:tc>
        <w:tc>
          <w:tcPr>
            <w:tcW w:w="3827" w:type="dxa"/>
            <w:tcBorders>
              <w:bottom w:val="single" w:sz="4" w:space="0" w:color="auto"/>
            </w:tcBorders>
            <w:shd w:val="clear" w:color="auto" w:fill="auto"/>
            <w:noWrap/>
            <w:vAlign w:val="center"/>
            <w:hideMark/>
          </w:tcPr>
          <w:p w14:paraId="6079BDCA" w14:textId="7C36F41A"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11F2788" w14:textId="77777777" w:rsidTr="00623CF9">
        <w:trPr>
          <w:trHeight w:val="300"/>
        </w:trPr>
        <w:tc>
          <w:tcPr>
            <w:tcW w:w="426" w:type="dxa"/>
            <w:tcBorders>
              <w:bottom w:val="single" w:sz="4" w:space="0" w:color="auto"/>
            </w:tcBorders>
            <w:vAlign w:val="center"/>
          </w:tcPr>
          <w:p w14:paraId="0766171E"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2919C5B" w14:textId="6DBAEB44"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Centrální logování událostí v systému 3.1.7.</w:t>
            </w:r>
            <w:r w:rsidRPr="00A23A85">
              <w:rPr>
                <w:rStyle w:val="Znakapoznpodarou"/>
                <w:rFonts w:cs="Arial"/>
                <w:bCs/>
                <w:color w:val="000000"/>
                <w:szCs w:val="22"/>
                <w:lang w:eastAsia="cs-CZ"/>
              </w:rPr>
              <w:footnoteReference w:id="2"/>
            </w:r>
          </w:p>
        </w:tc>
        <w:tc>
          <w:tcPr>
            <w:tcW w:w="3827" w:type="dxa"/>
            <w:tcBorders>
              <w:bottom w:val="single" w:sz="4" w:space="0" w:color="auto"/>
            </w:tcBorders>
            <w:shd w:val="clear" w:color="auto" w:fill="auto"/>
            <w:noWrap/>
            <w:vAlign w:val="center"/>
            <w:hideMark/>
          </w:tcPr>
          <w:p w14:paraId="572853AE" w14:textId="633F903D"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73FA440" w14:textId="77777777" w:rsidTr="00623CF9">
        <w:trPr>
          <w:trHeight w:val="300"/>
        </w:trPr>
        <w:tc>
          <w:tcPr>
            <w:tcW w:w="426" w:type="dxa"/>
            <w:tcBorders>
              <w:bottom w:val="single" w:sz="4" w:space="0" w:color="auto"/>
            </w:tcBorders>
            <w:vAlign w:val="center"/>
          </w:tcPr>
          <w:p w14:paraId="633C66C5"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tcPr>
          <w:p w14:paraId="1F3F6FA8" w14:textId="77777777" w:rsidR="003E580F" w:rsidRPr="00A23A85" w:rsidRDefault="003E580F" w:rsidP="003E580F">
            <w:pPr>
              <w:spacing w:after="0"/>
              <w:rPr>
                <w:rFonts w:cs="Arial"/>
                <w:bCs/>
                <w:color w:val="000000"/>
                <w:szCs w:val="22"/>
                <w:lang w:eastAsia="cs-CZ"/>
              </w:rPr>
            </w:pPr>
            <w:r w:rsidRPr="00A23A85">
              <w:rPr>
                <w:rFonts w:cs="Arial"/>
                <w:szCs w:val="22"/>
              </w:rPr>
              <w:t>Šifrování 3.1.8., Certifikační autority a PKI 3.1.9.</w:t>
            </w:r>
          </w:p>
        </w:tc>
        <w:tc>
          <w:tcPr>
            <w:tcW w:w="3827" w:type="dxa"/>
            <w:tcBorders>
              <w:bottom w:val="single" w:sz="4" w:space="0" w:color="auto"/>
            </w:tcBorders>
            <w:shd w:val="clear" w:color="auto" w:fill="auto"/>
            <w:noWrap/>
            <w:vAlign w:val="center"/>
          </w:tcPr>
          <w:p w14:paraId="5FAB3C92" w14:textId="188D6BAC"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65629BE7" w14:textId="77777777" w:rsidTr="00623CF9">
        <w:trPr>
          <w:trHeight w:val="300"/>
        </w:trPr>
        <w:tc>
          <w:tcPr>
            <w:tcW w:w="426" w:type="dxa"/>
            <w:tcBorders>
              <w:bottom w:val="single" w:sz="4" w:space="0" w:color="auto"/>
            </w:tcBorders>
            <w:vAlign w:val="center"/>
          </w:tcPr>
          <w:p w14:paraId="6F8D04B6"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0FFAB5AD"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constraints, cizí klíče apod. 3.2.</w:t>
            </w:r>
          </w:p>
        </w:tc>
        <w:tc>
          <w:tcPr>
            <w:tcW w:w="3827" w:type="dxa"/>
            <w:tcBorders>
              <w:bottom w:val="single" w:sz="4" w:space="0" w:color="auto"/>
            </w:tcBorders>
            <w:shd w:val="clear" w:color="auto" w:fill="auto"/>
            <w:noWrap/>
            <w:vAlign w:val="center"/>
            <w:hideMark/>
          </w:tcPr>
          <w:p w14:paraId="2018758E" w14:textId="04687476"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0AB9396" w14:textId="77777777" w:rsidTr="00623CF9">
        <w:trPr>
          <w:trHeight w:val="300"/>
        </w:trPr>
        <w:tc>
          <w:tcPr>
            <w:tcW w:w="426" w:type="dxa"/>
            <w:tcBorders>
              <w:bottom w:val="single" w:sz="4" w:space="0" w:color="auto"/>
            </w:tcBorders>
            <w:vAlign w:val="center"/>
          </w:tcPr>
          <w:p w14:paraId="1303EC86"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89590F9"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platnost dat 3.2.</w:t>
            </w:r>
          </w:p>
        </w:tc>
        <w:tc>
          <w:tcPr>
            <w:tcW w:w="3827" w:type="dxa"/>
            <w:tcBorders>
              <w:bottom w:val="single" w:sz="4" w:space="0" w:color="auto"/>
            </w:tcBorders>
            <w:shd w:val="clear" w:color="auto" w:fill="auto"/>
            <w:noWrap/>
            <w:vAlign w:val="center"/>
            <w:hideMark/>
          </w:tcPr>
          <w:p w14:paraId="3CE74E17" w14:textId="36489794"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D71CA90" w14:textId="77777777" w:rsidTr="00623CF9">
        <w:trPr>
          <w:trHeight w:val="300"/>
        </w:trPr>
        <w:tc>
          <w:tcPr>
            <w:tcW w:w="426" w:type="dxa"/>
            <w:tcBorders>
              <w:bottom w:val="single" w:sz="4" w:space="0" w:color="auto"/>
            </w:tcBorders>
            <w:vAlign w:val="center"/>
          </w:tcPr>
          <w:p w14:paraId="2149A30F"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21012774"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kontrola na vstupní data formulářů 3.2.</w:t>
            </w:r>
          </w:p>
        </w:tc>
        <w:tc>
          <w:tcPr>
            <w:tcW w:w="3827" w:type="dxa"/>
            <w:tcBorders>
              <w:bottom w:val="single" w:sz="4" w:space="0" w:color="auto"/>
            </w:tcBorders>
            <w:shd w:val="clear" w:color="auto" w:fill="auto"/>
            <w:noWrap/>
            <w:vAlign w:val="center"/>
            <w:hideMark/>
          </w:tcPr>
          <w:p w14:paraId="44535F0A" w14:textId="19EBD1E6"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D74EB4C" w14:textId="77777777" w:rsidTr="00623CF9">
        <w:trPr>
          <w:trHeight w:val="300"/>
        </w:trPr>
        <w:tc>
          <w:tcPr>
            <w:tcW w:w="426" w:type="dxa"/>
            <w:tcBorders>
              <w:bottom w:val="single" w:sz="4" w:space="0" w:color="auto"/>
            </w:tcBorders>
            <w:vAlign w:val="center"/>
          </w:tcPr>
          <w:p w14:paraId="2174DE8A"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B8A2103"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Ošetření výjimek běhu, chyby a hlášení 3.4.3.</w:t>
            </w:r>
          </w:p>
        </w:tc>
        <w:tc>
          <w:tcPr>
            <w:tcW w:w="3827" w:type="dxa"/>
            <w:tcBorders>
              <w:bottom w:val="single" w:sz="4" w:space="0" w:color="auto"/>
            </w:tcBorders>
            <w:shd w:val="clear" w:color="auto" w:fill="auto"/>
            <w:noWrap/>
            <w:vAlign w:val="center"/>
            <w:hideMark/>
          </w:tcPr>
          <w:p w14:paraId="1D213181" w14:textId="06E022D3"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302FAD7" w14:textId="77777777" w:rsidTr="00623CF9">
        <w:trPr>
          <w:trHeight w:val="300"/>
        </w:trPr>
        <w:tc>
          <w:tcPr>
            <w:tcW w:w="426" w:type="dxa"/>
            <w:tcBorders>
              <w:bottom w:val="single" w:sz="4" w:space="0" w:color="auto"/>
            </w:tcBorders>
            <w:vAlign w:val="center"/>
          </w:tcPr>
          <w:p w14:paraId="29737663"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D917B25"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Práce s pamětí 3.4.4.</w:t>
            </w:r>
          </w:p>
        </w:tc>
        <w:tc>
          <w:tcPr>
            <w:tcW w:w="3827" w:type="dxa"/>
            <w:tcBorders>
              <w:bottom w:val="single" w:sz="4" w:space="0" w:color="auto"/>
            </w:tcBorders>
            <w:shd w:val="clear" w:color="auto" w:fill="auto"/>
            <w:noWrap/>
            <w:vAlign w:val="center"/>
            <w:hideMark/>
          </w:tcPr>
          <w:p w14:paraId="612E29B5" w14:textId="5FA4A9F4"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F185AE8" w14:textId="77777777" w:rsidTr="00623CF9">
        <w:trPr>
          <w:trHeight w:val="300"/>
        </w:trPr>
        <w:tc>
          <w:tcPr>
            <w:tcW w:w="426" w:type="dxa"/>
            <w:tcBorders>
              <w:bottom w:val="single" w:sz="4" w:space="0" w:color="auto"/>
            </w:tcBorders>
            <w:vAlign w:val="center"/>
          </w:tcPr>
          <w:p w14:paraId="645DEE22"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02857B00" w14:textId="1CFB0B74"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Řízení - konfigurace změn 3.4.5.</w:t>
            </w:r>
            <w:r w:rsidRPr="00A23A85">
              <w:rPr>
                <w:rStyle w:val="Znakapoznpodarou"/>
                <w:rFonts w:cs="Arial"/>
                <w:bCs/>
                <w:color w:val="000000"/>
                <w:szCs w:val="22"/>
                <w:lang w:eastAsia="cs-CZ"/>
              </w:rPr>
              <w:footnoteReference w:id="3"/>
            </w:r>
          </w:p>
        </w:tc>
        <w:tc>
          <w:tcPr>
            <w:tcW w:w="3827" w:type="dxa"/>
            <w:tcBorders>
              <w:bottom w:val="single" w:sz="4" w:space="0" w:color="auto"/>
            </w:tcBorders>
            <w:shd w:val="clear" w:color="auto" w:fill="auto"/>
            <w:noWrap/>
            <w:vAlign w:val="center"/>
            <w:hideMark/>
          </w:tcPr>
          <w:p w14:paraId="55CC7103" w14:textId="4B18E369"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ED39A0D" w14:textId="77777777" w:rsidTr="00623CF9">
        <w:trPr>
          <w:trHeight w:val="300"/>
        </w:trPr>
        <w:tc>
          <w:tcPr>
            <w:tcW w:w="426" w:type="dxa"/>
            <w:tcBorders>
              <w:bottom w:val="single" w:sz="4" w:space="0" w:color="auto"/>
            </w:tcBorders>
            <w:vAlign w:val="center"/>
          </w:tcPr>
          <w:p w14:paraId="04644675"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5EFB79F"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Ochrana systému 3.4.7.</w:t>
            </w:r>
          </w:p>
        </w:tc>
        <w:tc>
          <w:tcPr>
            <w:tcW w:w="3827" w:type="dxa"/>
            <w:tcBorders>
              <w:bottom w:val="single" w:sz="4" w:space="0" w:color="auto"/>
            </w:tcBorders>
            <w:shd w:val="clear" w:color="auto" w:fill="auto"/>
            <w:noWrap/>
            <w:vAlign w:val="center"/>
            <w:hideMark/>
          </w:tcPr>
          <w:p w14:paraId="2863FC52" w14:textId="14D910F5"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5E7E2DDE" w14:textId="77777777" w:rsidTr="00623CF9">
        <w:trPr>
          <w:trHeight w:val="300"/>
        </w:trPr>
        <w:tc>
          <w:tcPr>
            <w:tcW w:w="426" w:type="dxa"/>
            <w:tcBorders>
              <w:bottom w:val="single" w:sz="4" w:space="0" w:color="auto"/>
            </w:tcBorders>
            <w:vAlign w:val="center"/>
          </w:tcPr>
          <w:p w14:paraId="36C9AA68"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719B2EC5"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Testování systému 3.4.9.</w:t>
            </w:r>
          </w:p>
        </w:tc>
        <w:tc>
          <w:tcPr>
            <w:tcW w:w="3827" w:type="dxa"/>
            <w:tcBorders>
              <w:bottom w:val="single" w:sz="4" w:space="0" w:color="auto"/>
            </w:tcBorders>
            <w:shd w:val="clear" w:color="auto" w:fill="auto"/>
            <w:noWrap/>
            <w:vAlign w:val="center"/>
            <w:hideMark/>
          </w:tcPr>
          <w:p w14:paraId="695E3759" w14:textId="666C4A5D"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2D28AE8" w14:textId="77777777" w:rsidTr="00623CF9">
        <w:trPr>
          <w:trHeight w:val="300"/>
        </w:trPr>
        <w:tc>
          <w:tcPr>
            <w:tcW w:w="426" w:type="dxa"/>
            <w:tcBorders>
              <w:bottom w:val="single" w:sz="4" w:space="0" w:color="auto"/>
            </w:tcBorders>
            <w:vAlign w:val="center"/>
          </w:tcPr>
          <w:p w14:paraId="29B28401"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07ED27C"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Externí komunikace 3.4.11.</w:t>
            </w:r>
          </w:p>
        </w:tc>
        <w:tc>
          <w:tcPr>
            <w:tcW w:w="3827" w:type="dxa"/>
            <w:tcBorders>
              <w:bottom w:val="single" w:sz="4" w:space="0" w:color="auto"/>
            </w:tcBorders>
            <w:shd w:val="clear" w:color="auto" w:fill="auto"/>
            <w:noWrap/>
            <w:vAlign w:val="center"/>
            <w:hideMark/>
          </w:tcPr>
          <w:p w14:paraId="5C5DBAC2" w14:textId="636DB6F0"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bl>
    <w:p w14:paraId="2B6BEACA" w14:textId="77777777" w:rsidR="00360DA3" w:rsidRPr="00A23A85" w:rsidRDefault="00360DA3" w:rsidP="00360DA3">
      <w:pPr>
        <w:rPr>
          <w:rFonts w:cs="Arial"/>
        </w:rPr>
      </w:pPr>
    </w:p>
    <w:p w14:paraId="415D6102" w14:textId="7EBCEB29"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součinnost s dalšími systémy</w:t>
      </w:r>
    </w:p>
    <w:p w14:paraId="661B2471" w14:textId="7AA189EC" w:rsidR="00360DA3" w:rsidRPr="00A23A85" w:rsidRDefault="00C139C8" w:rsidP="00360DA3">
      <w:pPr>
        <w:rPr>
          <w:rFonts w:cs="Arial"/>
        </w:rPr>
      </w:pPr>
      <w:r w:rsidRPr="00A23A85">
        <w:rPr>
          <w:rFonts w:cs="Arial"/>
        </w:rPr>
        <w:t>Není</w:t>
      </w:r>
    </w:p>
    <w:p w14:paraId="25A0A18F" w14:textId="21D54939"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 xml:space="preserve">Na </w:t>
      </w:r>
      <w:r w:rsidR="00592474" w:rsidRPr="00A23A85">
        <w:rPr>
          <w:rFonts w:cs="Arial"/>
          <w:sz w:val="22"/>
          <w:szCs w:val="22"/>
        </w:rPr>
        <w:t xml:space="preserve">součinnost </w:t>
      </w:r>
      <w:r w:rsidRPr="00A23A85">
        <w:rPr>
          <w:rFonts w:cs="Arial"/>
          <w:sz w:val="22"/>
          <w:szCs w:val="22"/>
        </w:rPr>
        <w:t>AgriBus</w:t>
      </w:r>
    </w:p>
    <w:p w14:paraId="3A51F3D2" w14:textId="4BFCAA90" w:rsidR="00360DA3" w:rsidRPr="00A23A85" w:rsidRDefault="00C139C8" w:rsidP="00360DA3">
      <w:pPr>
        <w:rPr>
          <w:rFonts w:cs="Arial"/>
        </w:rPr>
      </w:pPr>
      <w:r w:rsidRPr="00A23A85">
        <w:rPr>
          <w:rFonts w:cs="Arial"/>
        </w:rPr>
        <w:t>Není</w:t>
      </w:r>
    </w:p>
    <w:p w14:paraId="03F62145" w14:textId="6D6D8A26" w:rsidR="00927AC8" w:rsidRPr="00A23A85" w:rsidRDefault="00556C1F" w:rsidP="00927AC8">
      <w:pPr>
        <w:pStyle w:val="Nadpis1"/>
        <w:numPr>
          <w:ilvl w:val="1"/>
          <w:numId w:val="4"/>
        </w:numPr>
        <w:tabs>
          <w:tab w:val="clear" w:pos="540"/>
        </w:tabs>
        <w:ind w:hanging="292"/>
        <w:rPr>
          <w:rFonts w:cs="Arial"/>
          <w:sz w:val="22"/>
          <w:szCs w:val="22"/>
        </w:rPr>
      </w:pPr>
      <w:r w:rsidRPr="00A23A85">
        <w:rPr>
          <w:rFonts w:cs="Arial"/>
          <w:sz w:val="22"/>
          <w:szCs w:val="22"/>
        </w:rPr>
        <w:t>N</w:t>
      </w:r>
      <w:r w:rsidR="007608CF" w:rsidRPr="00A23A85">
        <w:rPr>
          <w:rFonts w:cs="Arial"/>
          <w:sz w:val="22"/>
          <w:szCs w:val="22"/>
        </w:rPr>
        <w:t xml:space="preserve">a dohledové </w:t>
      </w:r>
      <w:r w:rsidR="00592474" w:rsidRPr="00A23A85">
        <w:rPr>
          <w:rFonts w:cs="Arial"/>
          <w:sz w:val="22"/>
          <w:szCs w:val="22"/>
        </w:rPr>
        <w:t>nástroje/scénáře</w:t>
      </w:r>
      <w:r w:rsidR="00360DA3" w:rsidRPr="00A23A85">
        <w:rPr>
          <w:rStyle w:val="Odkaznavysvtlivky"/>
          <w:rFonts w:cs="Arial"/>
          <w:sz w:val="22"/>
          <w:szCs w:val="22"/>
        </w:rPr>
        <w:endnoteReference w:id="14"/>
      </w:r>
    </w:p>
    <w:p w14:paraId="1466FB2F" w14:textId="78738C9C" w:rsidR="007D6009" w:rsidRPr="00A23A85" w:rsidRDefault="00EF6877" w:rsidP="007D6009">
      <w:pPr>
        <w:spacing w:after="120"/>
        <w:rPr>
          <w:rFonts w:cs="Arial"/>
        </w:rPr>
      </w:pPr>
      <w:r w:rsidRPr="00A23A85">
        <w:rPr>
          <w:rFonts w:cs="Arial"/>
        </w:rPr>
        <w:t>Doplnění / revize nastavení dohledových checků v rámci SiteScope Mze.</w:t>
      </w:r>
    </w:p>
    <w:p w14:paraId="49837DA3" w14:textId="77777777" w:rsidR="00EA42AE" w:rsidRPr="00A23A85" w:rsidRDefault="00EA42AE" w:rsidP="00CF516E">
      <w:pPr>
        <w:pStyle w:val="Nadpis1"/>
        <w:numPr>
          <w:ilvl w:val="1"/>
          <w:numId w:val="4"/>
        </w:numPr>
        <w:tabs>
          <w:tab w:val="clear" w:pos="540"/>
        </w:tabs>
        <w:ind w:hanging="292"/>
        <w:rPr>
          <w:rFonts w:cs="Arial"/>
          <w:sz w:val="22"/>
          <w:szCs w:val="22"/>
        </w:rPr>
      </w:pPr>
      <w:r w:rsidRPr="00A23A85">
        <w:rPr>
          <w:rFonts w:cs="Arial"/>
          <w:sz w:val="22"/>
          <w:szCs w:val="22"/>
        </w:rPr>
        <w:t>Ostatní dopady</w:t>
      </w:r>
    </w:p>
    <w:p w14:paraId="5477A065" w14:textId="0D089691" w:rsidR="008D12D5" w:rsidRPr="00A23A85" w:rsidRDefault="00F51786" w:rsidP="00E652B1">
      <w:pPr>
        <w:spacing w:before="120"/>
        <w:rPr>
          <w:rFonts w:cs="Arial"/>
          <w:sz w:val="18"/>
          <w:szCs w:val="18"/>
        </w:rPr>
      </w:pPr>
      <w:r w:rsidRPr="00A23A85">
        <w:rPr>
          <w:rFonts w:cs="Arial"/>
          <w:sz w:val="18"/>
          <w:szCs w:val="18"/>
        </w:rPr>
        <w:t xml:space="preserve">(Pozn.: </w:t>
      </w:r>
      <w:r w:rsidR="007D6009" w:rsidRPr="00A23A85">
        <w:rPr>
          <w:rFonts w:cs="Arial"/>
          <w:sz w:val="18"/>
          <w:szCs w:val="18"/>
        </w:rPr>
        <w:t xml:space="preserve">Pokud má požadavek dopady do dalších požadavků MZe, uveďte je </w:t>
      </w:r>
      <w:r w:rsidR="00CE352A" w:rsidRPr="00A23A85">
        <w:rPr>
          <w:rFonts w:cs="Arial"/>
          <w:sz w:val="18"/>
          <w:szCs w:val="18"/>
        </w:rPr>
        <w:t xml:space="preserve">také </w:t>
      </w:r>
      <w:r w:rsidR="007D6009" w:rsidRPr="00A23A85">
        <w:rPr>
          <w:rFonts w:cs="Arial"/>
          <w:sz w:val="18"/>
          <w:szCs w:val="18"/>
        </w:rPr>
        <w:t>v tomto bodu.</w:t>
      </w:r>
      <w:r w:rsidRPr="00A23A85">
        <w:rPr>
          <w:rFonts w:cs="Arial"/>
          <w:sz w:val="18"/>
          <w:szCs w:val="18"/>
        </w:rPr>
        <w:t>)</w:t>
      </w:r>
    </w:p>
    <w:p w14:paraId="0C5115CA" w14:textId="549FB2C0" w:rsidR="008D12D5" w:rsidRPr="00A23A85" w:rsidRDefault="00EF6877" w:rsidP="00EC6856">
      <w:pPr>
        <w:rPr>
          <w:rFonts w:cs="Arial"/>
          <w:szCs w:val="22"/>
        </w:rPr>
      </w:pPr>
      <w:r w:rsidRPr="00A23A85">
        <w:rPr>
          <w:rFonts w:cs="Arial"/>
        </w:rPr>
        <w:t>Nejsou</w:t>
      </w:r>
    </w:p>
    <w:p w14:paraId="1DBDAAB8" w14:textId="77777777" w:rsidR="0000551E" w:rsidRPr="00A23A85" w:rsidRDefault="00F51786" w:rsidP="00CF516E">
      <w:pPr>
        <w:pStyle w:val="Nadpis1"/>
        <w:numPr>
          <w:ilvl w:val="0"/>
          <w:numId w:val="4"/>
        </w:numPr>
        <w:tabs>
          <w:tab w:val="clear" w:pos="540"/>
        </w:tabs>
        <w:ind w:left="284" w:hanging="284"/>
        <w:rPr>
          <w:rFonts w:cs="Arial"/>
          <w:sz w:val="22"/>
          <w:szCs w:val="22"/>
        </w:rPr>
      </w:pPr>
      <w:r w:rsidRPr="00A23A85">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693"/>
        <w:gridCol w:w="7087"/>
      </w:tblGrid>
      <w:tr w:rsidR="00407752" w:rsidRPr="00A23A85" w14:paraId="117B9A86" w14:textId="77777777" w:rsidTr="00407752">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A23A85" w:rsidRDefault="00407752" w:rsidP="00337DDA">
            <w:pPr>
              <w:spacing w:after="0"/>
              <w:rPr>
                <w:rFonts w:cs="Arial"/>
                <w:b/>
                <w:bCs/>
                <w:color w:val="000000"/>
                <w:szCs w:val="22"/>
                <w:lang w:eastAsia="cs-CZ"/>
              </w:rPr>
            </w:pPr>
            <w:r w:rsidRPr="00A23A85">
              <w:rPr>
                <w:rFonts w:cs="Arial"/>
                <w:b/>
                <w:bCs/>
                <w:color w:val="000000"/>
                <w:szCs w:val="22"/>
                <w:lang w:eastAsia="cs-CZ"/>
              </w:rPr>
              <w:t>MZe / Třetí strana</w:t>
            </w:r>
          </w:p>
        </w:tc>
        <w:tc>
          <w:tcPr>
            <w:tcW w:w="7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A23A85" w:rsidRDefault="00407752" w:rsidP="00337DDA">
            <w:pPr>
              <w:spacing w:after="0"/>
              <w:rPr>
                <w:rFonts w:cs="Arial"/>
                <w:b/>
                <w:bCs/>
                <w:color w:val="000000"/>
                <w:szCs w:val="22"/>
                <w:lang w:eastAsia="cs-CZ"/>
              </w:rPr>
            </w:pPr>
            <w:r w:rsidRPr="00A23A85">
              <w:rPr>
                <w:rFonts w:cs="Arial"/>
                <w:b/>
                <w:bCs/>
                <w:color w:val="000000"/>
                <w:szCs w:val="22"/>
                <w:lang w:eastAsia="cs-CZ"/>
              </w:rPr>
              <w:t>Popis požadavku na součinnost</w:t>
            </w:r>
          </w:p>
        </w:tc>
      </w:tr>
      <w:tr w:rsidR="00407752" w:rsidRPr="00A23A85" w14:paraId="0CE2B17C" w14:textId="77777777" w:rsidTr="00407752">
        <w:trPr>
          <w:trHeight w:val="284"/>
        </w:trPr>
        <w:tc>
          <w:tcPr>
            <w:tcW w:w="2693" w:type="dxa"/>
            <w:tcBorders>
              <w:right w:val="dotted" w:sz="4" w:space="0" w:color="auto"/>
            </w:tcBorders>
            <w:shd w:val="clear" w:color="auto" w:fill="auto"/>
            <w:noWrap/>
            <w:vAlign w:val="bottom"/>
          </w:tcPr>
          <w:p w14:paraId="4DE3B955" w14:textId="5C3CA483" w:rsidR="00407752" w:rsidRPr="00A23A85" w:rsidRDefault="00DA09AD" w:rsidP="00016562">
            <w:pPr>
              <w:spacing w:after="0"/>
              <w:rPr>
                <w:rFonts w:cs="Arial"/>
                <w:color w:val="000000"/>
                <w:szCs w:val="22"/>
                <w:lang w:eastAsia="cs-CZ"/>
              </w:rPr>
            </w:pPr>
            <w:r>
              <w:rPr>
                <w:rFonts w:cs="Arial"/>
                <w:color w:val="000000"/>
                <w:szCs w:val="22"/>
                <w:lang w:eastAsia="cs-CZ"/>
              </w:rPr>
              <w:t>ICT MZe / Dodavatel aplikace</w:t>
            </w:r>
          </w:p>
        </w:tc>
        <w:tc>
          <w:tcPr>
            <w:tcW w:w="7087" w:type="dxa"/>
            <w:tcBorders>
              <w:left w:val="dotted" w:sz="4" w:space="0" w:color="auto"/>
              <w:right w:val="dotted" w:sz="4" w:space="0" w:color="auto"/>
            </w:tcBorders>
            <w:shd w:val="clear" w:color="auto" w:fill="auto"/>
            <w:noWrap/>
            <w:vAlign w:val="bottom"/>
          </w:tcPr>
          <w:p w14:paraId="3449C3A0" w14:textId="720C7824" w:rsidR="00407752" w:rsidRPr="00A23A85" w:rsidRDefault="00DA09AD" w:rsidP="00016562">
            <w:pPr>
              <w:spacing w:after="0"/>
              <w:rPr>
                <w:rFonts w:cs="Arial"/>
                <w:color w:val="000000"/>
                <w:szCs w:val="22"/>
                <w:lang w:eastAsia="cs-CZ"/>
              </w:rPr>
            </w:pPr>
            <w:r>
              <w:rPr>
                <w:rFonts w:cs="Arial"/>
                <w:color w:val="000000"/>
                <w:szCs w:val="22"/>
                <w:lang w:eastAsia="cs-CZ"/>
              </w:rPr>
              <w:t>Nasazení aplikace na všechny nové aplikační servery ISEU, otestování aplikace, přístupů a celého řešení jak pro oblast, tak pro produkci</w:t>
            </w:r>
          </w:p>
        </w:tc>
      </w:tr>
      <w:tr w:rsidR="00407752" w:rsidRPr="00A23A85" w14:paraId="48AFCC11" w14:textId="77777777" w:rsidTr="00407752">
        <w:trPr>
          <w:trHeight w:val="284"/>
        </w:trPr>
        <w:tc>
          <w:tcPr>
            <w:tcW w:w="2693" w:type="dxa"/>
            <w:tcBorders>
              <w:right w:val="dotted" w:sz="4" w:space="0" w:color="auto"/>
            </w:tcBorders>
            <w:shd w:val="clear" w:color="auto" w:fill="auto"/>
            <w:noWrap/>
            <w:vAlign w:val="bottom"/>
          </w:tcPr>
          <w:p w14:paraId="6FBFAC26" w14:textId="26A63A65" w:rsidR="00407752" w:rsidRPr="00A23A85" w:rsidRDefault="00DA09AD" w:rsidP="00016562">
            <w:pPr>
              <w:spacing w:after="0"/>
              <w:rPr>
                <w:rFonts w:cs="Arial"/>
                <w:color w:val="000000"/>
                <w:szCs w:val="22"/>
                <w:lang w:eastAsia="cs-CZ"/>
              </w:rPr>
            </w:pPr>
            <w:r>
              <w:rPr>
                <w:rFonts w:cs="Arial"/>
                <w:color w:val="000000"/>
                <w:szCs w:val="22"/>
                <w:lang w:eastAsia="cs-CZ"/>
              </w:rPr>
              <w:t>ICT MZe / Dodavatel aplikace</w:t>
            </w:r>
          </w:p>
        </w:tc>
        <w:tc>
          <w:tcPr>
            <w:tcW w:w="7087" w:type="dxa"/>
            <w:tcBorders>
              <w:left w:val="dotted" w:sz="4" w:space="0" w:color="auto"/>
              <w:right w:val="dotted" w:sz="4" w:space="0" w:color="auto"/>
            </w:tcBorders>
            <w:shd w:val="clear" w:color="auto" w:fill="auto"/>
            <w:noWrap/>
            <w:vAlign w:val="bottom"/>
          </w:tcPr>
          <w:p w14:paraId="273C204C" w14:textId="18BEB336" w:rsidR="00407752" w:rsidRPr="00A23A85" w:rsidRDefault="00DA09AD" w:rsidP="00016562">
            <w:pPr>
              <w:spacing w:after="0"/>
              <w:rPr>
                <w:rFonts w:cs="Arial"/>
                <w:color w:val="000000"/>
                <w:szCs w:val="22"/>
                <w:lang w:eastAsia="cs-CZ"/>
              </w:rPr>
            </w:pPr>
            <w:r>
              <w:rPr>
                <w:rFonts w:cs="Arial"/>
                <w:color w:val="000000"/>
                <w:szCs w:val="22"/>
                <w:lang w:eastAsia="cs-CZ"/>
              </w:rPr>
              <w:t>Spolupráce při ladění finálního nastavení serverů</w:t>
            </w:r>
          </w:p>
        </w:tc>
      </w:tr>
    </w:tbl>
    <w:p w14:paraId="1B347475" w14:textId="77777777" w:rsidR="0000551E" w:rsidRPr="00A23A85" w:rsidRDefault="0000551E" w:rsidP="00F81B94">
      <w:pPr>
        <w:rPr>
          <w:rFonts w:cs="Arial"/>
          <w:sz w:val="18"/>
          <w:szCs w:val="18"/>
        </w:rPr>
      </w:pPr>
      <w:r w:rsidRPr="00A23A85">
        <w:rPr>
          <w:rFonts w:cs="Arial"/>
          <w:sz w:val="18"/>
          <w:szCs w:val="18"/>
        </w:rPr>
        <w:t>(Pozn.: K popisu požadavku uveďte etapu, kdy bude součinnost vyžadována.)</w:t>
      </w:r>
    </w:p>
    <w:p w14:paraId="70162DAC" w14:textId="77777777" w:rsidR="005D454E" w:rsidRPr="00A23A85" w:rsidRDefault="005D454E" w:rsidP="005D454E">
      <w:pPr>
        <w:rPr>
          <w:rFonts w:cs="Arial"/>
        </w:rPr>
      </w:pPr>
    </w:p>
    <w:p w14:paraId="133EB7CF"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Harmonogram plnění</w:t>
      </w:r>
      <w:r w:rsidRPr="00A23A85">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A23A85"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Termín</w:t>
            </w:r>
          </w:p>
        </w:tc>
      </w:tr>
      <w:tr w:rsidR="00407752" w:rsidRPr="00A23A85" w14:paraId="4D796F88" w14:textId="77777777" w:rsidTr="00F11443">
        <w:trPr>
          <w:trHeight w:val="284"/>
        </w:trPr>
        <w:tc>
          <w:tcPr>
            <w:tcW w:w="7229" w:type="dxa"/>
            <w:tcBorders>
              <w:right w:val="dotted" w:sz="4" w:space="0" w:color="auto"/>
            </w:tcBorders>
            <w:shd w:val="clear" w:color="auto" w:fill="auto"/>
            <w:noWrap/>
            <w:vAlign w:val="bottom"/>
          </w:tcPr>
          <w:p w14:paraId="33FF1EAE" w14:textId="7A68CB04" w:rsidR="00407752" w:rsidRPr="00A23A85" w:rsidRDefault="00407752" w:rsidP="00407752">
            <w:pPr>
              <w:spacing w:after="0"/>
              <w:rPr>
                <w:rFonts w:cs="Arial"/>
                <w:color w:val="000000"/>
                <w:szCs w:val="22"/>
                <w:lang w:eastAsia="cs-CZ"/>
              </w:rPr>
            </w:pPr>
            <w:r w:rsidRPr="00A23A85">
              <w:rPr>
                <w:rFonts w:cs="Arial"/>
                <w:color w:val="000000"/>
                <w:szCs w:val="22"/>
                <w:lang w:eastAsia="cs-CZ"/>
              </w:rPr>
              <w:t>Akceptace nově vytvořeného řešení včetně dokumentace</w:t>
            </w:r>
          </w:p>
        </w:tc>
        <w:tc>
          <w:tcPr>
            <w:tcW w:w="2552" w:type="dxa"/>
            <w:tcBorders>
              <w:left w:val="dotted" w:sz="4" w:space="0" w:color="auto"/>
            </w:tcBorders>
            <w:shd w:val="clear" w:color="auto" w:fill="auto"/>
            <w:vAlign w:val="bottom"/>
          </w:tcPr>
          <w:p w14:paraId="5D48D0A7" w14:textId="61E68B0E" w:rsidR="00407752" w:rsidRPr="00A23A85" w:rsidRDefault="00407752" w:rsidP="00407752">
            <w:pPr>
              <w:spacing w:after="0"/>
              <w:rPr>
                <w:rFonts w:cs="Arial"/>
                <w:color w:val="000000"/>
                <w:szCs w:val="22"/>
                <w:lang w:eastAsia="cs-CZ"/>
              </w:rPr>
            </w:pPr>
            <w:r w:rsidRPr="00A23A85">
              <w:rPr>
                <w:rFonts w:cs="Arial"/>
                <w:color w:val="000000"/>
                <w:szCs w:val="22"/>
                <w:lang w:eastAsia="cs-CZ"/>
              </w:rPr>
              <w:t>T+</w:t>
            </w:r>
            <w:r w:rsidR="00DA09AD">
              <w:rPr>
                <w:rFonts w:cs="Arial"/>
                <w:color w:val="000000"/>
                <w:szCs w:val="22"/>
                <w:lang w:eastAsia="cs-CZ"/>
              </w:rPr>
              <w:t>6</w:t>
            </w:r>
            <w:r w:rsidRPr="00A23A85">
              <w:rPr>
                <w:rFonts w:cs="Arial"/>
                <w:color w:val="000000"/>
                <w:szCs w:val="22"/>
                <w:lang w:eastAsia="cs-CZ"/>
              </w:rPr>
              <w:t xml:space="preserve"> týdnů</w:t>
            </w:r>
          </w:p>
        </w:tc>
      </w:tr>
      <w:tr w:rsidR="00016562" w:rsidRPr="00A23A85" w14:paraId="61B7EB80" w14:textId="77777777" w:rsidTr="00F11443">
        <w:trPr>
          <w:trHeight w:val="284"/>
        </w:trPr>
        <w:tc>
          <w:tcPr>
            <w:tcW w:w="7229" w:type="dxa"/>
            <w:tcBorders>
              <w:right w:val="dotted" w:sz="4" w:space="0" w:color="auto"/>
            </w:tcBorders>
            <w:shd w:val="clear" w:color="auto" w:fill="auto"/>
            <w:noWrap/>
            <w:vAlign w:val="bottom"/>
          </w:tcPr>
          <w:p w14:paraId="46B89E94" w14:textId="087B4F20" w:rsidR="00016562" w:rsidRPr="00A23A85" w:rsidRDefault="00016562" w:rsidP="00016562">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8344656" w:rsidR="00016562" w:rsidRPr="00A23A85" w:rsidRDefault="00016562" w:rsidP="00016562">
            <w:pPr>
              <w:spacing w:after="0"/>
              <w:rPr>
                <w:rFonts w:cs="Arial"/>
                <w:color w:val="000000"/>
                <w:szCs w:val="22"/>
                <w:lang w:eastAsia="cs-CZ"/>
              </w:rPr>
            </w:pPr>
          </w:p>
        </w:tc>
      </w:tr>
    </w:tbl>
    <w:p w14:paraId="443DA5C2" w14:textId="0127F4E1" w:rsidR="00EF6877" w:rsidRPr="00A23A85" w:rsidRDefault="00EF6877" w:rsidP="00543429">
      <w:pPr>
        <w:spacing w:before="120"/>
        <w:rPr>
          <w:rFonts w:cs="Arial"/>
          <w:szCs w:val="22"/>
        </w:rPr>
      </w:pPr>
      <w:r w:rsidRPr="00A23A85">
        <w:rPr>
          <w:rFonts w:cs="Arial"/>
          <w:b/>
          <w:bCs/>
          <w:szCs w:val="22"/>
        </w:rPr>
        <w:t>Termín T:</w:t>
      </w:r>
      <w:r w:rsidRPr="00A23A85">
        <w:rPr>
          <w:rFonts w:cs="Arial"/>
          <w:szCs w:val="22"/>
        </w:rPr>
        <w:t xml:space="preserve"> je termín kdy budou nové chassis nainstalovány a připojeny do prostředí MZe</w:t>
      </w:r>
    </w:p>
    <w:p w14:paraId="766B4995" w14:textId="77777777" w:rsidR="00EF6877" w:rsidRPr="00A23A85" w:rsidRDefault="00EF6877" w:rsidP="00543429">
      <w:pPr>
        <w:spacing w:before="120"/>
        <w:rPr>
          <w:rFonts w:cs="Arial"/>
          <w:szCs w:val="22"/>
        </w:rPr>
      </w:pPr>
    </w:p>
    <w:p w14:paraId="12932F93"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Pracnost a cenová nabídka navrhovaného řešení</w:t>
      </w:r>
    </w:p>
    <w:p w14:paraId="3394E2EF" w14:textId="77777777" w:rsidR="0000551E" w:rsidRPr="00A23A85" w:rsidRDefault="0000551E" w:rsidP="00EC6856">
      <w:pPr>
        <w:pStyle w:val="RLlneksmlouvy"/>
        <w:numPr>
          <w:ilvl w:val="0"/>
          <w:numId w:val="0"/>
        </w:numPr>
        <w:spacing w:before="120" w:after="60"/>
        <w:ind w:left="425"/>
        <w:rPr>
          <w:rFonts w:cs="Arial"/>
          <w:b w:val="0"/>
          <w:lang w:val="cs-CZ"/>
        </w:rPr>
      </w:pPr>
      <w:r w:rsidRPr="00A23A85">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701"/>
        <w:gridCol w:w="1416"/>
      </w:tblGrid>
      <w:tr w:rsidR="0000551E" w:rsidRPr="00A23A85" w14:paraId="7EEC3EC4" w14:textId="77777777" w:rsidTr="00A90D1E">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A23A85" w:rsidRDefault="0000551E" w:rsidP="00337DDA">
            <w:pPr>
              <w:pStyle w:val="Tabulka"/>
              <w:rPr>
                <w:szCs w:val="22"/>
              </w:rPr>
            </w:pPr>
            <w:r w:rsidRPr="00A23A85">
              <w:rPr>
                <w:b/>
                <w:szCs w:val="22"/>
              </w:rPr>
              <w:t>Oblast / role</w:t>
            </w:r>
            <w:r w:rsidRPr="00A23A85">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A23A85" w:rsidRDefault="0000551E" w:rsidP="00337DDA">
            <w:pPr>
              <w:pStyle w:val="Tabulka"/>
              <w:rPr>
                <w:b/>
                <w:szCs w:val="22"/>
              </w:rPr>
            </w:pPr>
            <w:r w:rsidRPr="00A23A8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A23A85" w:rsidRDefault="0000551E" w:rsidP="00337DDA">
            <w:pPr>
              <w:pStyle w:val="Tabulka"/>
              <w:rPr>
                <w:b/>
                <w:szCs w:val="22"/>
              </w:rPr>
            </w:pPr>
            <w:r w:rsidRPr="00A23A8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A23A85" w:rsidRDefault="00033242" w:rsidP="00337DDA">
            <w:pPr>
              <w:pStyle w:val="Tabulka"/>
              <w:rPr>
                <w:b/>
                <w:szCs w:val="22"/>
              </w:rPr>
            </w:pPr>
            <w:r w:rsidRPr="00A23A85">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A23A85" w:rsidRDefault="00033242" w:rsidP="00337DDA">
            <w:pPr>
              <w:pStyle w:val="Tabulka"/>
              <w:rPr>
                <w:b/>
                <w:szCs w:val="22"/>
              </w:rPr>
            </w:pPr>
            <w:r w:rsidRPr="00A23A85">
              <w:rPr>
                <w:b/>
                <w:szCs w:val="22"/>
              </w:rPr>
              <w:t>v Kč s DPH</w:t>
            </w:r>
          </w:p>
        </w:tc>
      </w:tr>
      <w:tr w:rsidR="0000551E" w:rsidRPr="00A23A85" w14:paraId="5DC3F41D" w14:textId="77777777" w:rsidTr="00A90D1E">
        <w:trPr>
          <w:trHeight w:hRule="exact" w:val="20"/>
        </w:trPr>
        <w:tc>
          <w:tcPr>
            <w:tcW w:w="1701" w:type="dxa"/>
            <w:tcBorders>
              <w:top w:val="single" w:sz="8" w:space="0" w:color="auto"/>
              <w:left w:val="dotted" w:sz="4" w:space="0" w:color="auto"/>
            </w:tcBorders>
          </w:tcPr>
          <w:p w14:paraId="4830D1C6" w14:textId="77777777" w:rsidR="0000551E" w:rsidRPr="00A23A85"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A23A85" w:rsidRDefault="0000551E" w:rsidP="00337DDA">
            <w:pPr>
              <w:pStyle w:val="Tabulka"/>
              <w:rPr>
                <w:szCs w:val="22"/>
              </w:rPr>
            </w:pPr>
          </w:p>
        </w:tc>
        <w:tc>
          <w:tcPr>
            <w:tcW w:w="1275" w:type="dxa"/>
            <w:tcBorders>
              <w:top w:val="single" w:sz="8" w:space="0" w:color="auto"/>
            </w:tcBorders>
          </w:tcPr>
          <w:p w14:paraId="7220F40B" w14:textId="77777777" w:rsidR="0000551E" w:rsidRPr="00A23A85" w:rsidRDefault="0000551E" w:rsidP="00337DDA">
            <w:pPr>
              <w:pStyle w:val="Tabulka"/>
              <w:rPr>
                <w:szCs w:val="22"/>
              </w:rPr>
            </w:pPr>
          </w:p>
        </w:tc>
        <w:tc>
          <w:tcPr>
            <w:tcW w:w="1701" w:type="dxa"/>
            <w:tcBorders>
              <w:top w:val="single" w:sz="8" w:space="0" w:color="auto"/>
            </w:tcBorders>
          </w:tcPr>
          <w:p w14:paraId="753F4B65" w14:textId="77777777" w:rsidR="0000551E" w:rsidRPr="00A23A85" w:rsidRDefault="0000551E" w:rsidP="00337DDA">
            <w:pPr>
              <w:pStyle w:val="Tabulka"/>
              <w:rPr>
                <w:szCs w:val="22"/>
              </w:rPr>
            </w:pPr>
          </w:p>
        </w:tc>
        <w:tc>
          <w:tcPr>
            <w:tcW w:w="1416" w:type="dxa"/>
            <w:tcBorders>
              <w:top w:val="single" w:sz="8" w:space="0" w:color="auto"/>
            </w:tcBorders>
          </w:tcPr>
          <w:p w14:paraId="183C5635" w14:textId="77777777" w:rsidR="0000551E" w:rsidRPr="00A23A85" w:rsidRDefault="0000551E" w:rsidP="00337DDA">
            <w:pPr>
              <w:pStyle w:val="Tabulka"/>
              <w:rPr>
                <w:szCs w:val="22"/>
              </w:rPr>
            </w:pPr>
          </w:p>
        </w:tc>
      </w:tr>
      <w:tr w:rsidR="00016562" w:rsidRPr="00A23A85" w14:paraId="56214057" w14:textId="77777777" w:rsidTr="00A90D1E">
        <w:trPr>
          <w:trHeight w:val="397"/>
        </w:trPr>
        <w:tc>
          <w:tcPr>
            <w:tcW w:w="1701" w:type="dxa"/>
            <w:tcBorders>
              <w:top w:val="dotted" w:sz="4" w:space="0" w:color="auto"/>
              <w:left w:val="dotted" w:sz="4" w:space="0" w:color="auto"/>
            </w:tcBorders>
          </w:tcPr>
          <w:p w14:paraId="4178D39A" w14:textId="77777777" w:rsidR="00016562" w:rsidRPr="00A23A85" w:rsidRDefault="00016562" w:rsidP="00016562">
            <w:pPr>
              <w:pStyle w:val="Tabulka"/>
              <w:rPr>
                <w:szCs w:val="22"/>
              </w:rPr>
            </w:pPr>
          </w:p>
        </w:tc>
        <w:tc>
          <w:tcPr>
            <w:tcW w:w="3686" w:type="dxa"/>
            <w:tcBorders>
              <w:top w:val="dotted" w:sz="4" w:space="0" w:color="auto"/>
              <w:left w:val="dotted" w:sz="4" w:space="0" w:color="auto"/>
            </w:tcBorders>
          </w:tcPr>
          <w:p w14:paraId="535A9755" w14:textId="2D9F8294" w:rsidR="00016562" w:rsidRPr="00A23A85" w:rsidRDefault="008F211F" w:rsidP="00016562">
            <w:pPr>
              <w:pStyle w:val="Tabulka"/>
              <w:rPr>
                <w:szCs w:val="22"/>
              </w:rPr>
            </w:pPr>
            <w:r>
              <w:rPr>
                <w:szCs w:val="22"/>
              </w:rPr>
              <w:t>Viz cenová nabídka v příloze č.01</w:t>
            </w:r>
          </w:p>
        </w:tc>
        <w:tc>
          <w:tcPr>
            <w:tcW w:w="1275" w:type="dxa"/>
            <w:tcBorders>
              <w:top w:val="dotted" w:sz="4" w:space="0" w:color="auto"/>
            </w:tcBorders>
          </w:tcPr>
          <w:p w14:paraId="556C704B" w14:textId="28077391" w:rsidR="00016562" w:rsidRPr="00A23A85" w:rsidRDefault="009A6BF6" w:rsidP="00623CF9">
            <w:pPr>
              <w:pStyle w:val="Tabulka"/>
              <w:jc w:val="center"/>
              <w:rPr>
                <w:szCs w:val="22"/>
              </w:rPr>
            </w:pPr>
            <w:r>
              <w:rPr>
                <w:szCs w:val="22"/>
              </w:rPr>
              <w:t>12</w:t>
            </w:r>
          </w:p>
        </w:tc>
        <w:tc>
          <w:tcPr>
            <w:tcW w:w="1701" w:type="dxa"/>
            <w:tcBorders>
              <w:top w:val="dotted" w:sz="4" w:space="0" w:color="auto"/>
            </w:tcBorders>
          </w:tcPr>
          <w:p w14:paraId="3C1CD3F9" w14:textId="227B5332" w:rsidR="00016562" w:rsidRPr="00A23A85" w:rsidRDefault="009A6BF6" w:rsidP="007401C2">
            <w:pPr>
              <w:pStyle w:val="Tabulka"/>
              <w:rPr>
                <w:szCs w:val="22"/>
              </w:rPr>
            </w:pPr>
            <w:r w:rsidRPr="009A6BF6">
              <w:rPr>
                <w:szCs w:val="22"/>
              </w:rPr>
              <w:t>78 744,00</w:t>
            </w:r>
          </w:p>
        </w:tc>
        <w:tc>
          <w:tcPr>
            <w:tcW w:w="1416" w:type="dxa"/>
            <w:tcBorders>
              <w:top w:val="dotted" w:sz="4" w:space="0" w:color="auto"/>
            </w:tcBorders>
          </w:tcPr>
          <w:p w14:paraId="38FCD26C" w14:textId="31C9D01E" w:rsidR="00016562" w:rsidRPr="00A23A85" w:rsidRDefault="009A6BF6" w:rsidP="00016562">
            <w:pPr>
              <w:pStyle w:val="Tabulka"/>
              <w:rPr>
                <w:szCs w:val="22"/>
              </w:rPr>
            </w:pPr>
            <w:r w:rsidRPr="009A6BF6">
              <w:rPr>
                <w:szCs w:val="22"/>
              </w:rPr>
              <w:t>95 280,24</w:t>
            </w:r>
          </w:p>
        </w:tc>
      </w:tr>
      <w:tr w:rsidR="00623CF9" w:rsidRPr="00A23A85" w14:paraId="29447AFC" w14:textId="77777777" w:rsidTr="00A90D1E">
        <w:trPr>
          <w:trHeight w:val="397"/>
        </w:trPr>
        <w:tc>
          <w:tcPr>
            <w:tcW w:w="5387" w:type="dxa"/>
            <w:gridSpan w:val="2"/>
            <w:tcBorders>
              <w:left w:val="dotted" w:sz="4" w:space="0" w:color="auto"/>
              <w:bottom w:val="dotted" w:sz="4" w:space="0" w:color="auto"/>
            </w:tcBorders>
          </w:tcPr>
          <w:p w14:paraId="54AE31E8" w14:textId="77777777" w:rsidR="00623CF9" w:rsidRPr="00A23A85" w:rsidRDefault="00623CF9" w:rsidP="00623CF9">
            <w:pPr>
              <w:pStyle w:val="Tabulka"/>
              <w:rPr>
                <w:b/>
                <w:szCs w:val="22"/>
              </w:rPr>
            </w:pPr>
            <w:r w:rsidRPr="00A23A85">
              <w:rPr>
                <w:b/>
                <w:szCs w:val="22"/>
              </w:rPr>
              <w:t>Celkem:</w:t>
            </w:r>
          </w:p>
        </w:tc>
        <w:tc>
          <w:tcPr>
            <w:tcW w:w="1275" w:type="dxa"/>
            <w:tcBorders>
              <w:bottom w:val="dotted" w:sz="4" w:space="0" w:color="auto"/>
            </w:tcBorders>
          </w:tcPr>
          <w:p w14:paraId="39BD6520" w14:textId="40D56087" w:rsidR="00623CF9" w:rsidRPr="00A23A85" w:rsidRDefault="009A6BF6" w:rsidP="00623CF9">
            <w:pPr>
              <w:pStyle w:val="Tabulka"/>
              <w:jc w:val="center"/>
              <w:rPr>
                <w:szCs w:val="22"/>
              </w:rPr>
            </w:pPr>
            <w:r>
              <w:rPr>
                <w:szCs w:val="22"/>
              </w:rPr>
              <w:t>12</w:t>
            </w:r>
          </w:p>
        </w:tc>
        <w:tc>
          <w:tcPr>
            <w:tcW w:w="1701" w:type="dxa"/>
            <w:tcBorders>
              <w:bottom w:val="dotted" w:sz="4" w:space="0" w:color="auto"/>
            </w:tcBorders>
          </w:tcPr>
          <w:p w14:paraId="31DD6048" w14:textId="457E1CAE" w:rsidR="00623CF9" w:rsidRPr="00A23A85" w:rsidRDefault="009A6BF6" w:rsidP="007401C2">
            <w:pPr>
              <w:pStyle w:val="Tabulka"/>
              <w:rPr>
                <w:szCs w:val="22"/>
              </w:rPr>
            </w:pPr>
            <w:r w:rsidRPr="009A6BF6">
              <w:rPr>
                <w:szCs w:val="22"/>
              </w:rPr>
              <w:t>78 744,00</w:t>
            </w:r>
          </w:p>
        </w:tc>
        <w:tc>
          <w:tcPr>
            <w:tcW w:w="1416" w:type="dxa"/>
            <w:tcBorders>
              <w:bottom w:val="dotted" w:sz="4" w:space="0" w:color="auto"/>
            </w:tcBorders>
          </w:tcPr>
          <w:p w14:paraId="14C373F7" w14:textId="0DF5BC08" w:rsidR="00623CF9" w:rsidRPr="00A23A85" w:rsidRDefault="009A6BF6" w:rsidP="00623CF9">
            <w:pPr>
              <w:pStyle w:val="Tabulka"/>
              <w:rPr>
                <w:szCs w:val="22"/>
              </w:rPr>
            </w:pPr>
            <w:r w:rsidRPr="009A6BF6">
              <w:rPr>
                <w:szCs w:val="22"/>
              </w:rPr>
              <w:t>95 280,24</w:t>
            </w:r>
          </w:p>
        </w:tc>
      </w:tr>
    </w:tbl>
    <w:p w14:paraId="432EEE7D" w14:textId="77777777" w:rsidR="0000551E" w:rsidRPr="00A23A85" w:rsidRDefault="0000551E" w:rsidP="00EC6856">
      <w:pPr>
        <w:spacing w:after="0"/>
        <w:rPr>
          <w:rFonts w:cs="Arial"/>
          <w:sz w:val="8"/>
          <w:szCs w:val="8"/>
        </w:rPr>
      </w:pPr>
    </w:p>
    <w:p w14:paraId="7A7FFC2F" w14:textId="77777777" w:rsidR="0000551E" w:rsidRPr="00A23A85" w:rsidRDefault="0000551E" w:rsidP="00EC6856">
      <w:pPr>
        <w:spacing w:after="0"/>
        <w:rPr>
          <w:rFonts w:cs="Arial"/>
          <w:sz w:val="18"/>
          <w:szCs w:val="18"/>
        </w:rPr>
      </w:pPr>
      <w:r w:rsidRPr="00A23A85">
        <w:rPr>
          <w:rFonts w:cs="Arial"/>
          <w:sz w:val="18"/>
          <w:szCs w:val="18"/>
        </w:rPr>
        <w:t>(Pozn.: MD – člověkoden, MJ – měrná jednotka, např. počet kusů)</w:t>
      </w:r>
    </w:p>
    <w:p w14:paraId="1AFAA1EB" w14:textId="77777777" w:rsidR="0000551E" w:rsidRPr="00A23A85" w:rsidRDefault="0000551E" w:rsidP="00F81B94">
      <w:pPr>
        <w:rPr>
          <w:rFonts w:cs="Arial"/>
        </w:rPr>
      </w:pPr>
    </w:p>
    <w:p w14:paraId="69618EAB"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A23A85"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A23A85" w:rsidRDefault="0000551E" w:rsidP="000B6887">
            <w:pPr>
              <w:spacing w:after="0"/>
              <w:rPr>
                <w:rFonts w:cs="Arial"/>
                <w:b/>
                <w:bCs/>
                <w:color w:val="000000"/>
                <w:szCs w:val="22"/>
                <w:lang w:eastAsia="cs-CZ"/>
              </w:rPr>
            </w:pPr>
            <w:r w:rsidRPr="00A23A85">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A23A85" w:rsidRDefault="0000551E" w:rsidP="0016171A">
            <w:pPr>
              <w:spacing w:after="0"/>
              <w:rPr>
                <w:rFonts w:cs="Arial"/>
                <w:b/>
                <w:bCs/>
                <w:color w:val="000000"/>
                <w:szCs w:val="22"/>
                <w:lang w:eastAsia="cs-CZ"/>
              </w:rPr>
            </w:pPr>
            <w:r w:rsidRPr="00A23A85">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A23A85" w:rsidRDefault="0000551E" w:rsidP="000B6887">
            <w:pPr>
              <w:spacing w:after="0"/>
              <w:rPr>
                <w:rFonts w:cs="Arial"/>
                <w:b/>
                <w:bCs/>
                <w:color w:val="000000"/>
                <w:szCs w:val="22"/>
                <w:lang w:eastAsia="cs-CZ"/>
              </w:rPr>
            </w:pPr>
            <w:r w:rsidRPr="00A23A85">
              <w:rPr>
                <w:rFonts w:cs="Arial"/>
                <w:b/>
                <w:bCs/>
                <w:color w:val="000000"/>
                <w:szCs w:val="22"/>
                <w:lang w:eastAsia="cs-CZ"/>
              </w:rPr>
              <w:t xml:space="preserve">Formát </w:t>
            </w:r>
          </w:p>
          <w:p w14:paraId="08C07AAC" w14:textId="77777777" w:rsidR="0000551E" w:rsidRPr="00A23A85" w:rsidRDefault="0000551E" w:rsidP="0016171A">
            <w:pPr>
              <w:spacing w:after="0"/>
              <w:rPr>
                <w:rFonts w:cs="Arial"/>
                <w:b/>
                <w:bCs/>
                <w:color w:val="000000"/>
                <w:szCs w:val="22"/>
                <w:lang w:eastAsia="cs-CZ"/>
              </w:rPr>
            </w:pPr>
            <w:r w:rsidRPr="00A23A85">
              <w:rPr>
                <w:rFonts w:cs="Arial"/>
                <w:b/>
                <w:bCs/>
                <w:color w:val="000000"/>
                <w:szCs w:val="22"/>
                <w:lang w:eastAsia="cs-CZ"/>
              </w:rPr>
              <w:t>(CD, listinná forma)</w:t>
            </w:r>
          </w:p>
        </w:tc>
      </w:tr>
      <w:tr w:rsidR="00016562" w:rsidRPr="00A23A85"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A23A85" w:rsidRDefault="00016562" w:rsidP="00016562">
            <w:pPr>
              <w:spacing w:after="0"/>
              <w:rPr>
                <w:rFonts w:cs="Arial"/>
                <w:color w:val="000000"/>
                <w:szCs w:val="22"/>
                <w:lang w:eastAsia="cs-CZ"/>
              </w:rPr>
            </w:pPr>
            <w:r w:rsidRPr="00A23A85">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A23A85" w:rsidRDefault="00016562" w:rsidP="00016562">
            <w:pPr>
              <w:spacing w:after="0"/>
              <w:rPr>
                <w:rFonts w:cs="Arial"/>
                <w:color w:val="000000"/>
                <w:szCs w:val="22"/>
                <w:lang w:eastAsia="cs-CZ"/>
              </w:rPr>
            </w:pPr>
            <w:r w:rsidRPr="00A23A85">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A23A85" w:rsidRDefault="00016562" w:rsidP="00016562">
            <w:pPr>
              <w:spacing w:after="0"/>
              <w:rPr>
                <w:rFonts w:cs="Arial"/>
                <w:color w:val="000000"/>
                <w:szCs w:val="22"/>
                <w:lang w:eastAsia="cs-CZ"/>
              </w:rPr>
            </w:pPr>
            <w:r w:rsidRPr="00A23A85">
              <w:rPr>
                <w:rFonts w:cs="Arial"/>
                <w:color w:val="000000"/>
                <w:szCs w:val="22"/>
                <w:lang w:eastAsia="cs-CZ"/>
              </w:rPr>
              <w:t>Listinná forma</w:t>
            </w:r>
          </w:p>
        </w:tc>
      </w:tr>
      <w:tr w:rsidR="00016562" w:rsidRPr="00A23A85"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A23A85"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A23A85"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A23A85" w:rsidRDefault="00016562" w:rsidP="00016562">
            <w:pPr>
              <w:spacing w:after="0"/>
              <w:rPr>
                <w:rFonts w:cs="Arial"/>
                <w:color w:val="000000"/>
                <w:szCs w:val="22"/>
                <w:lang w:eastAsia="cs-CZ"/>
              </w:rPr>
            </w:pPr>
          </w:p>
        </w:tc>
      </w:tr>
    </w:tbl>
    <w:p w14:paraId="6FB4C9F7" w14:textId="77777777" w:rsidR="0000551E" w:rsidRPr="00A23A85" w:rsidRDefault="0000551E" w:rsidP="00F81B94">
      <w:pPr>
        <w:rPr>
          <w:rFonts w:cs="Arial"/>
        </w:rPr>
      </w:pPr>
    </w:p>
    <w:p w14:paraId="05B4F096" w14:textId="77777777" w:rsidR="0000551E" w:rsidRPr="00A23A85" w:rsidRDefault="0000551E" w:rsidP="00F81B94">
      <w:pPr>
        <w:rPr>
          <w:rFonts w:cs="Arial"/>
        </w:rPr>
      </w:pPr>
    </w:p>
    <w:p w14:paraId="097E54AE"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276"/>
        <w:gridCol w:w="2698"/>
      </w:tblGrid>
      <w:tr w:rsidR="0000551E" w:rsidRPr="00A23A85" w14:paraId="3962AB33" w14:textId="77777777" w:rsidTr="00623CF9">
        <w:trPr>
          <w:trHeight w:val="60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A23A85" w:rsidRDefault="0000551E" w:rsidP="00EE618A">
            <w:pPr>
              <w:spacing w:after="0"/>
              <w:rPr>
                <w:rFonts w:cs="Arial"/>
                <w:b/>
                <w:bCs/>
                <w:color w:val="000000"/>
                <w:szCs w:val="22"/>
                <w:lang w:eastAsia="cs-CZ"/>
              </w:rPr>
            </w:pPr>
            <w:r w:rsidRPr="00A23A85">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A23A85" w:rsidRDefault="0000551E" w:rsidP="00EE618A">
            <w:pPr>
              <w:spacing w:after="0"/>
              <w:rPr>
                <w:rFonts w:cs="Arial"/>
                <w:b/>
                <w:bCs/>
                <w:color w:val="000000"/>
                <w:szCs w:val="22"/>
                <w:lang w:eastAsia="cs-CZ"/>
              </w:rPr>
            </w:pPr>
            <w:r w:rsidRPr="00A23A85">
              <w:rPr>
                <w:rFonts w:cs="Arial"/>
                <w:b/>
                <w:bCs/>
                <w:color w:val="000000"/>
                <w:szCs w:val="22"/>
                <w:lang w:eastAsia="cs-CZ"/>
              </w:rPr>
              <w:t>Jméno</w:t>
            </w:r>
            <w:r w:rsidRPr="00A23A85">
              <w:rPr>
                <w:rFonts w:cs="Arial"/>
                <w:color w:val="000000"/>
                <w:szCs w:val="22"/>
                <w:lang w:eastAsia="cs-CZ"/>
              </w:rPr>
              <w:t xml:space="preserve"> </w:t>
            </w:r>
            <w:r w:rsidRPr="00A23A85">
              <w:rPr>
                <w:rFonts w:cs="Arial"/>
                <w:b/>
                <w:color w:val="000000"/>
                <w:szCs w:val="22"/>
                <w:lang w:eastAsia="cs-CZ"/>
              </w:rPr>
              <w:t>oprávněné osoby</w:t>
            </w:r>
            <w:r w:rsidRPr="00A23A85">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A23A85" w:rsidRDefault="00033242" w:rsidP="00337DDA">
            <w:pPr>
              <w:spacing w:after="0"/>
              <w:rPr>
                <w:rFonts w:cs="Arial"/>
                <w:b/>
                <w:bCs/>
                <w:color w:val="000000"/>
                <w:szCs w:val="22"/>
                <w:lang w:eastAsia="cs-CZ"/>
              </w:rPr>
            </w:pPr>
            <w:r w:rsidRPr="00A23A85">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A23A85" w:rsidRDefault="00033242" w:rsidP="00337DDA">
            <w:pPr>
              <w:spacing w:after="0"/>
              <w:rPr>
                <w:rFonts w:cs="Arial"/>
                <w:b/>
                <w:bCs/>
                <w:color w:val="000000"/>
                <w:szCs w:val="22"/>
                <w:lang w:eastAsia="cs-CZ"/>
              </w:rPr>
            </w:pPr>
            <w:r w:rsidRPr="00A23A85">
              <w:rPr>
                <w:rFonts w:cs="Arial"/>
                <w:b/>
                <w:bCs/>
                <w:color w:val="000000"/>
                <w:szCs w:val="22"/>
                <w:lang w:eastAsia="cs-CZ"/>
              </w:rPr>
              <w:t>Podpis</w:t>
            </w:r>
          </w:p>
        </w:tc>
      </w:tr>
      <w:tr w:rsidR="00E21CB4" w:rsidRPr="00A23A85" w14:paraId="584FAF67" w14:textId="77777777" w:rsidTr="00C6238C">
        <w:trPr>
          <w:trHeight w:val="981"/>
        </w:trPr>
        <w:tc>
          <w:tcPr>
            <w:tcW w:w="2693" w:type="dxa"/>
            <w:shd w:val="clear" w:color="auto" w:fill="auto"/>
            <w:noWrap/>
            <w:vAlign w:val="center"/>
          </w:tcPr>
          <w:p w14:paraId="194EA277" w14:textId="0195887A" w:rsidR="00E21CB4" w:rsidRPr="00A23A85" w:rsidRDefault="00E21CB4" w:rsidP="00016562">
            <w:pPr>
              <w:spacing w:after="0"/>
              <w:rPr>
                <w:rFonts w:cs="Arial"/>
                <w:color w:val="000000"/>
                <w:szCs w:val="22"/>
                <w:lang w:eastAsia="cs-CZ"/>
              </w:rPr>
            </w:pPr>
            <w:r w:rsidRPr="00A23A85">
              <w:rPr>
                <w:rFonts w:cs="Arial"/>
                <w:color w:val="000000"/>
                <w:szCs w:val="22"/>
                <w:lang w:eastAsia="cs-CZ"/>
              </w:rPr>
              <w:t>O2 Czech Republic a.s.</w:t>
            </w:r>
          </w:p>
        </w:tc>
        <w:tc>
          <w:tcPr>
            <w:tcW w:w="3114" w:type="dxa"/>
            <w:vAlign w:val="center"/>
          </w:tcPr>
          <w:p w14:paraId="78BB6806" w14:textId="598A2C4B" w:rsidR="00E21CB4" w:rsidRPr="00A23A85" w:rsidRDefault="00C6238C" w:rsidP="00016562">
            <w:pPr>
              <w:spacing w:after="0"/>
              <w:rPr>
                <w:rFonts w:cs="Arial"/>
                <w:color w:val="000000"/>
                <w:szCs w:val="22"/>
                <w:lang w:eastAsia="cs-CZ"/>
              </w:rPr>
            </w:pPr>
            <w:r>
              <w:rPr>
                <w:rFonts w:cs="Arial"/>
                <w:color w:val="000000"/>
                <w:szCs w:val="22"/>
                <w:lang w:eastAsia="cs-CZ"/>
              </w:rPr>
              <w:t>XXX</w:t>
            </w:r>
          </w:p>
        </w:tc>
        <w:tc>
          <w:tcPr>
            <w:tcW w:w="3974" w:type="dxa"/>
            <w:gridSpan w:val="2"/>
            <w:vAlign w:val="center"/>
          </w:tcPr>
          <w:p w14:paraId="3C670C4D" w14:textId="77777777" w:rsidR="00E21CB4" w:rsidRPr="00A23A85" w:rsidRDefault="00E21CB4" w:rsidP="00016562">
            <w:pPr>
              <w:spacing w:after="0"/>
              <w:ind w:right="72"/>
              <w:rPr>
                <w:rFonts w:cs="Arial"/>
                <w:color w:val="000000"/>
                <w:szCs w:val="22"/>
                <w:lang w:eastAsia="cs-CZ"/>
              </w:rPr>
            </w:pPr>
          </w:p>
        </w:tc>
      </w:tr>
    </w:tbl>
    <w:p w14:paraId="0408DC90" w14:textId="77777777" w:rsidR="0000551E" w:rsidRPr="00A23A85" w:rsidRDefault="0000551E" w:rsidP="00EC6856">
      <w:pPr>
        <w:rPr>
          <w:rFonts w:cs="Arial"/>
          <w:szCs w:val="22"/>
        </w:rPr>
      </w:pPr>
    </w:p>
    <w:p w14:paraId="63022121" w14:textId="77777777" w:rsidR="0000551E" w:rsidRPr="00A23A85" w:rsidRDefault="0000551E">
      <w:pPr>
        <w:spacing w:after="0"/>
        <w:rPr>
          <w:rFonts w:cs="Arial"/>
          <w:b/>
          <w:caps/>
          <w:szCs w:val="22"/>
        </w:rPr>
      </w:pPr>
      <w:r w:rsidRPr="00A23A85">
        <w:rPr>
          <w:rFonts w:cs="Arial"/>
          <w:b/>
          <w:caps/>
          <w:szCs w:val="22"/>
        </w:rPr>
        <w:br w:type="page"/>
      </w:r>
    </w:p>
    <w:p w14:paraId="63BDDE41" w14:textId="77777777" w:rsidR="0000551E" w:rsidRPr="00A23A85" w:rsidRDefault="0000551E" w:rsidP="00484CB3">
      <w:pPr>
        <w:rPr>
          <w:rFonts w:cs="Arial"/>
          <w:b/>
          <w:caps/>
          <w:szCs w:val="22"/>
        </w:rPr>
        <w:sectPr w:rsidR="0000551E" w:rsidRPr="00A23A85"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1265B909" w:rsidR="0000551E" w:rsidRPr="00A23A85" w:rsidRDefault="0000551E" w:rsidP="00484CB3">
      <w:pPr>
        <w:rPr>
          <w:rFonts w:cs="Arial"/>
          <w:b/>
          <w:caps/>
          <w:szCs w:val="22"/>
        </w:rPr>
      </w:pPr>
      <w:r w:rsidRPr="00A23A85">
        <w:rPr>
          <w:rFonts w:cs="Arial"/>
          <w:b/>
          <w:caps/>
          <w:szCs w:val="22"/>
        </w:rPr>
        <w:lastRenderedPageBreak/>
        <w:t>C – Schválení realizace požadavku</w:t>
      </w:r>
      <w:r w:rsidR="002B0E7B" w:rsidRPr="00A23A85">
        <w:rPr>
          <w:rFonts w:cs="Arial"/>
          <w:b/>
          <w:caps/>
          <w:szCs w:val="22"/>
        </w:rPr>
        <w:t xml:space="preserve"> </w:t>
      </w:r>
      <w:r w:rsidR="001E6FE7" w:rsidRPr="001E6FE7">
        <w:rPr>
          <w:rFonts w:cs="Arial"/>
          <w:b/>
          <w:sz w:val="36"/>
          <w:szCs w:val="36"/>
        </w:rPr>
        <w:t>Z31825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A23A85"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A23A85" w:rsidRDefault="004B36F6" w:rsidP="00415962">
            <w:pPr>
              <w:pStyle w:val="Tabulka"/>
              <w:rPr>
                <w:rStyle w:val="Siln"/>
                <w:szCs w:val="22"/>
              </w:rPr>
            </w:pPr>
            <w:r w:rsidRPr="00A23A85">
              <w:rPr>
                <w:b/>
                <w:szCs w:val="22"/>
              </w:rPr>
              <w:t>ID PK MZe</w:t>
            </w:r>
            <w:r w:rsidRPr="00A23A85">
              <w:rPr>
                <w:rStyle w:val="Odkaznavysvtlivky"/>
                <w:szCs w:val="22"/>
              </w:rPr>
              <w:endnoteReference w:id="18"/>
            </w:r>
            <w:r w:rsidRPr="00A23A85">
              <w:rPr>
                <w:b/>
                <w:szCs w:val="22"/>
              </w:rPr>
              <w:t>:</w:t>
            </w:r>
          </w:p>
        </w:tc>
        <w:tc>
          <w:tcPr>
            <w:tcW w:w="1095" w:type="dxa"/>
            <w:vAlign w:val="center"/>
          </w:tcPr>
          <w:p w14:paraId="47154277" w14:textId="77777777" w:rsidR="004B36F6" w:rsidRPr="00A23A85" w:rsidRDefault="004B36F6" w:rsidP="00415962">
            <w:pPr>
              <w:pStyle w:val="Tabulka"/>
              <w:rPr>
                <w:szCs w:val="22"/>
              </w:rPr>
            </w:pPr>
          </w:p>
        </w:tc>
      </w:tr>
    </w:tbl>
    <w:p w14:paraId="7682D5DA" w14:textId="77777777" w:rsidR="00DD7A03" w:rsidRPr="00A23A85" w:rsidRDefault="00DD7A03" w:rsidP="00401780">
      <w:pPr>
        <w:rPr>
          <w:rFonts w:cs="Arial"/>
          <w:szCs w:val="22"/>
        </w:rPr>
      </w:pPr>
    </w:p>
    <w:p w14:paraId="14530894"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Specifikace plnění</w:t>
      </w:r>
    </w:p>
    <w:p w14:paraId="507CDD52" w14:textId="77777777" w:rsidR="0000551E" w:rsidRPr="00A23A85" w:rsidRDefault="0000551E" w:rsidP="00B93505">
      <w:pPr>
        <w:spacing w:after="120"/>
        <w:rPr>
          <w:rFonts w:cs="Arial"/>
        </w:rPr>
      </w:pPr>
      <w:r w:rsidRPr="00A23A85">
        <w:rPr>
          <w:rFonts w:cs="Arial"/>
        </w:rPr>
        <w:t xml:space="preserve">Požadované plnění je specifikováno v části A a B tohoto RfC. </w:t>
      </w:r>
    </w:p>
    <w:p w14:paraId="755A2F40" w14:textId="454294D8" w:rsidR="004D7EA0" w:rsidRPr="00A23A85" w:rsidRDefault="004D7EA0" w:rsidP="004D7EA0">
      <w:pPr>
        <w:rPr>
          <w:rFonts w:cs="Arial"/>
        </w:rPr>
      </w:pPr>
      <w:r w:rsidRPr="00A23A85">
        <w:rPr>
          <w:rFonts w:cs="Arial"/>
        </w:rPr>
        <w:t xml:space="preserve">Dle části B bod </w:t>
      </w:r>
      <w:r w:rsidRPr="00A23A85">
        <w:rPr>
          <w:rFonts w:cs="Arial"/>
        </w:rPr>
        <w:fldChar w:fldCharType="begin"/>
      </w:r>
      <w:r w:rsidRPr="00A23A85">
        <w:rPr>
          <w:rFonts w:cs="Arial"/>
        </w:rPr>
        <w:instrText xml:space="preserve"> REF _Ref526774440 \r \h </w:instrText>
      </w:r>
      <w:r w:rsidR="00A23A85">
        <w:rPr>
          <w:rFonts w:cs="Arial"/>
        </w:rPr>
        <w:instrText xml:space="preserve"> \* MERGEFORMAT </w:instrText>
      </w:r>
      <w:r w:rsidRPr="00A23A85">
        <w:rPr>
          <w:rFonts w:cs="Arial"/>
        </w:rPr>
      </w:r>
      <w:r w:rsidRPr="00A23A85">
        <w:rPr>
          <w:rFonts w:cs="Arial"/>
        </w:rPr>
        <w:fldChar w:fldCharType="separate"/>
      </w:r>
      <w:r w:rsidRPr="00A23A85">
        <w:rPr>
          <w:rFonts w:cs="Arial"/>
        </w:rPr>
        <w:t>3.2</w:t>
      </w:r>
      <w:r w:rsidRPr="00A23A85">
        <w:rPr>
          <w:rFonts w:cs="Arial"/>
        </w:rPr>
        <w:fldChar w:fldCharType="end"/>
      </w:r>
      <w:r w:rsidRPr="00A23A85">
        <w:rPr>
          <w:rFonts w:cs="Arial"/>
        </w:rPr>
        <w:t xml:space="preserve"> jsou pro realizaci příslušných bezpečnostních opatření požadovány následující změny</w:t>
      </w:r>
      <w:r w:rsidRPr="00A23A85">
        <w:rPr>
          <w:rStyle w:val="Znakapoznpodarou"/>
          <w:rFonts w:cs="Arial"/>
        </w:rPr>
        <w:footnoteReference w:id="4"/>
      </w:r>
      <w:r w:rsidRPr="00A23A85">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A23A85"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Realizovat</w:t>
            </w:r>
          </w:p>
          <w:p w14:paraId="3A7438B2"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Content>
                <w:r w:rsidRPr="00A23A85">
                  <w:rPr>
                    <w:rFonts w:ascii="Segoe UI Symbol" w:eastAsia="MS Gothic" w:hAnsi="Segoe UI Symbol" w:cs="Segoe UI Symbol"/>
                    <w:b/>
                    <w:bCs/>
                    <w:color w:val="000000"/>
                    <w:szCs w:val="22"/>
                    <w:lang w:eastAsia="cs-CZ"/>
                  </w:rPr>
                  <w:t>☒</w:t>
                </w:r>
              </w:sdtContent>
            </w:sdt>
            <w:r w:rsidRPr="00A23A85">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Content>
                <w:r w:rsidRPr="00A23A85">
                  <w:rPr>
                    <w:rFonts w:ascii="Segoe UI Symbol" w:eastAsia="MS Gothic" w:hAnsi="Segoe UI Symbol" w:cs="Segoe UI Symbol"/>
                    <w:b/>
                    <w:bCs/>
                    <w:color w:val="000000"/>
                    <w:szCs w:val="22"/>
                    <w:lang w:eastAsia="cs-CZ"/>
                  </w:rPr>
                  <w:t>☐</w:t>
                </w:r>
              </w:sdtContent>
            </w:sdt>
            <w:r w:rsidRPr="00A23A85">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A23A85" w:rsidRDefault="00721187" w:rsidP="005C1B21">
            <w:pPr>
              <w:spacing w:after="0"/>
              <w:rPr>
                <w:rFonts w:cs="Arial"/>
                <w:b/>
                <w:bCs/>
                <w:color w:val="000000"/>
                <w:szCs w:val="22"/>
                <w:lang w:eastAsia="cs-CZ"/>
              </w:rPr>
            </w:pPr>
            <w:r w:rsidRPr="00A23A85">
              <w:rPr>
                <w:rFonts w:cs="Arial"/>
                <w:b/>
                <w:bCs/>
                <w:color w:val="000000"/>
                <w:szCs w:val="22"/>
                <w:lang w:eastAsia="cs-CZ"/>
              </w:rPr>
              <w:t>Upřesnění požadavku</w:t>
            </w:r>
          </w:p>
        </w:tc>
      </w:tr>
      <w:tr w:rsidR="001E6FE7" w:rsidRPr="00A23A85" w14:paraId="24FFB127" w14:textId="77777777" w:rsidTr="008F211F">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6A85F439"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2F80C858"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2FF70EB1"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73A09943"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33FB69ED"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38001CDC"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1E6FE7" w:rsidRPr="00A23A85" w:rsidRDefault="001E6FE7" w:rsidP="001E6FE7">
            <w:pPr>
              <w:spacing w:after="0"/>
              <w:jc w:val="both"/>
              <w:rPr>
                <w:rFonts w:cs="Arial"/>
                <w:color w:val="000000"/>
                <w:szCs w:val="22"/>
                <w:lang w:eastAsia="cs-CZ"/>
              </w:rPr>
            </w:pPr>
            <w:r w:rsidRPr="00A23A85">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4F1B89D4"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72FBE2CC"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6E8376F5"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208D76AC"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44779941"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6FA9B932"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3B3F1D05"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1DE8B0A9"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7F490A73"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07476F40"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3022E27A"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06BDF982"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4557302C"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1E6FE7" w:rsidRPr="00A23A85" w14:paraId="5D46145D" w14:textId="77777777" w:rsidTr="008F211F">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1E6FE7" w:rsidRPr="00A23A85" w:rsidRDefault="001E6FE7" w:rsidP="001E6FE7">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1E6FE7" w:rsidRPr="00A23A85" w:rsidRDefault="001E6FE7" w:rsidP="001E6FE7">
            <w:pPr>
              <w:spacing w:after="0"/>
              <w:jc w:val="both"/>
              <w:rPr>
                <w:rFonts w:cs="Arial"/>
                <w:color w:val="000000"/>
                <w:szCs w:val="22"/>
                <w:lang w:eastAsia="cs-CZ"/>
              </w:rPr>
            </w:pPr>
            <w:r w:rsidRPr="00A23A85">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1E6FE7" w:rsidRPr="00A23A85" w:rsidRDefault="001E6FE7" w:rsidP="001E6FE7">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3CDFD742" w:rsidR="001E6FE7" w:rsidRPr="00A23A85" w:rsidRDefault="001E6FE7" w:rsidP="001E6FE7">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Pr="00A23A85" w:rsidRDefault="004B36F6"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02F064F0" w:rsidR="0005358D" w:rsidRPr="00A23A85" w:rsidRDefault="001E6FE7" w:rsidP="0005358D">
            <w:pPr>
              <w:spacing w:after="0"/>
              <w:rPr>
                <w:rFonts w:cs="Arial"/>
                <w:color w:val="000000"/>
                <w:szCs w:val="22"/>
                <w:lang w:eastAsia="cs-CZ"/>
              </w:rPr>
            </w:pPr>
            <w:r w:rsidRPr="00A23A85">
              <w:rPr>
                <w:rFonts w:cs="Arial"/>
                <w:bCs/>
                <w:color w:val="000000"/>
                <w:szCs w:val="22"/>
                <w:lang w:eastAsia="cs-CZ"/>
              </w:rPr>
              <w:t>Bez dopadu</w:t>
            </w:r>
          </w:p>
        </w:tc>
      </w:tr>
      <w:tr w:rsidR="004B36F6" w:rsidRPr="00A23A85"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A23A85" w:rsidRDefault="004B36F6"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A23A85" w:rsidRDefault="004B36F6" w:rsidP="004B36F6">
            <w:pPr>
              <w:spacing w:after="0"/>
              <w:jc w:val="both"/>
              <w:rPr>
                <w:rFonts w:cs="Arial"/>
                <w:bCs/>
                <w:color w:val="000000"/>
                <w:szCs w:val="22"/>
                <w:lang w:eastAsia="cs-CZ"/>
              </w:rPr>
            </w:pPr>
            <w:r w:rsidRPr="00A23A85">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Pr="00A23A85" w:rsidRDefault="004B36F6" w:rsidP="004B36F6">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66DEB46D" w:rsidR="004B36F6" w:rsidRPr="00A23A85" w:rsidRDefault="001E6FE7" w:rsidP="004B36F6">
            <w:pPr>
              <w:spacing w:after="0"/>
              <w:rPr>
                <w:rFonts w:cs="Arial"/>
                <w:color w:val="000000"/>
                <w:szCs w:val="22"/>
                <w:lang w:eastAsia="cs-CZ"/>
              </w:rPr>
            </w:pPr>
            <w:r w:rsidRPr="00A23A85">
              <w:rPr>
                <w:rFonts w:cs="Arial"/>
                <w:bCs/>
                <w:color w:val="000000"/>
                <w:szCs w:val="22"/>
                <w:lang w:eastAsia="cs-CZ"/>
              </w:rPr>
              <w:t>Bez dopadu</w:t>
            </w:r>
          </w:p>
        </w:tc>
      </w:tr>
    </w:tbl>
    <w:p w14:paraId="418E001C" w14:textId="77777777" w:rsidR="001B7D19" w:rsidRPr="00A23A85" w:rsidRDefault="001B7D19" w:rsidP="004A3B16">
      <w:pPr>
        <w:rPr>
          <w:rFonts w:cs="Arial"/>
        </w:rPr>
      </w:pPr>
    </w:p>
    <w:p w14:paraId="7FA6FDEC"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Uživatelské a licenční zajištění pro Objednatele (je-li relevantní):</w:t>
      </w:r>
    </w:p>
    <w:p w14:paraId="44683913" w14:textId="77777777" w:rsidR="0000551E" w:rsidRPr="00A23A85" w:rsidRDefault="0000551E" w:rsidP="004C756F">
      <w:pPr>
        <w:rPr>
          <w:rFonts w:cs="Arial"/>
        </w:rPr>
      </w:pPr>
    </w:p>
    <w:p w14:paraId="6D626EEF"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A23A85"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A23A85" w:rsidRDefault="0000551E" w:rsidP="00337DDA">
            <w:pPr>
              <w:spacing w:after="0"/>
              <w:rPr>
                <w:rFonts w:cs="Arial"/>
                <w:b/>
                <w:bCs/>
                <w:color w:val="000000"/>
                <w:szCs w:val="22"/>
                <w:lang w:eastAsia="cs-CZ"/>
              </w:rPr>
            </w:pPr>
            <w:r w:rsidRPr="00A23A85">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A23A85" w:rsidRDefault="0000551E" w:rsidP="00337DDA">
            <w:pPr>
              <w:spacing w:after="0"/>
              <w:rPr>
                <w:rFonts w:cs="Arial"/>
                <w:b/>
                <w:bCs/>
                <w:color w:val="000000"/>
                <w:szCs w:val="22"/>
                <w:lang w:eastAsia="cs-CZ"/>
              </w:rPr>
            </w:pPr>
            <w:r w:rsidRPr="00A23A85">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Odpovědná osoba</w:t>
            </w:r>
          </w:p>
        </w:tc>
      </w:tr>
      <w:tr w:rsidR="00E21CB4" w:rsidRPr="00A23A85" w14:paraId="550DBBD2" w14:textId="77777777" w:rsidTr="008671B9">
        <w:trPr>
          <w:trHeight w:val="284"/>
        </w:trPr>
        <w:tc>
          <w:tcPr>
            <w:tcW w:w="1843" w:type="dxa"/>
            <w:tcBorders>
              <w:right w:val="dotted" w:sz="4" w:space="0" w:color="auto"/>
            </w:tcBorders>
            <w:shd w:val="clear" w:color="auto" w:fill="auto"/>
            <w:noWrap/>
            <w:vAlign w:val="bottom"/>
          </w:tcPr>
          <w:p w14:paraId="4201A938" w14:textId="28480F5F" w:rsidR="00E21CB4" w:rsidRPr="00A23A85" w:rsidRDefault="00E21CB4" w:rsidP="00E21CB4">
            <w:pPr>
              <w:spacing w:after="0"/>
              <w:rPr>
                <w:rFonts w:cs="Arial"/>
                <w:color w:val="000000"/>
                <w:szCs w:val="22"/>
                <w:lang w:eastAsia="cs-CZ"/>
              </w:rPr>
            </w:pPr>
            <w:r>
              <w:rPr>
                <w:rFonts w:cs="Arial"/>
                <w:color w:val="000000"/>
                <w:szCs w:val="22"/>
                <w:lang w:eastAsia="cs-CZ"/>
              </w:rPr>
              <w:t>ICT MZe / Dodavatel aplikace</w:t>
            </w:r>
          </w:p>
        </w:tc>
        <w:tc>
          <w:tcPr>
            <w:tcW w:w="5670" w:type="dxa"/>
            <w:tcBorders>
              <w:left w:val="dotted" w:sz="4" w:space="0" w:color="auto"/>
              <w:right w:val="dotted" w:sz="4" w:space="0" w:color="auto"/>
            </w:tcBorders>
            <w:shd w:val="clear" w:color="auto" w:fill="auto"/>
            <w:noWrap/>
            <w:vAlign w:val="bottom"/>
          </w:tcPr>
          <w:p w14:paraId="54C5A5F1" w14:textId="6F828514" w:rsidR="00E21CB4" w:rsidRPr="00A23A85" w:rsidRDefault="00E21CB4" w:rsidP="00E21CB4">
            <w:pPr>
              <w:spacing w:after="0"/>
              <w:rPr>
                <w:rFonts w:cs="Arial"/>
                <w:color w:val="000000"/>
                <w:szCs w:val="22"/>
                <w:lang w:eastAsia="cs-CZ"/>
              </w:rPr>
            </w:pPr>
            <w:r>
              <w:rPr>
                <w:rFonts w:cs="Arial"/>
                <w:color w:val="000000"/>
                <w:szCs w:val="22"/>
                <w:lang w:eastAsia="cs-CZ"/>
              </w:rPr>
              <w:t>Nasazení aplikace na všechny nové aplikační servery ISEU, otestování aplikace, přístupů a celého řešení jak pro oblast, tak pro produkci</w:t>
            </w:r>
          </w:p>
        </w:tc>
        <w:tc>
          <w:tcPr>
            <w:tcW w:w="2268" w:type="dxa"/>
            <w:tcBorders>
              <w:left w:val="dotted" w:sz="4" w:space="0" w:color="auto"/>
            </w:tcBorders>
            <w:shd w:val="clear" w:color="auto" w:fill="auto"/>
            <w:vAlign w:val="bottom"/>
          </w:tcPr>
          <w:p w14:paraId="3D7BE505" w14:textId="303B3EBF" w:rsidR="00E21CB4" w:rsidRPr="00A23A85" w:rsidRDefault="00E21CB4" w:rsidP="00E21CB4">
            <w:pPr>
              <w:spacing w:after="0"/>
              <w:rPr>
                <w:rFonts w:cs="Arial"/>
                <w:color w:val="000000"/>
                <w:szCs w:val="22"/>
                <w:lang w:eastAsia="cs-CZ"/>
              </w:rPr>
            </w:pPr>
            <w:r>
              <w:rPr>
                <w:rFonts w:cs="Arial"/>
                <w:color w:val="000000"/>
                <w:szCs w:val="22"/>
                <w:lang w:eastAsia="cs-CZ"/>
              </w:rPr>
              <w:t>ICT MZe / Dodavatel aplikace</w:t>
            </w:r>
          </w:p>
        </w:tc>
      </w:tr>
      <w:tr w:rsidR="00E21CB4" w:rsidRPr="00A23A85" w14:paraId="65B9C6F1" w14:textId="77777777" w:rsidTr="008671B9">
        <w:trPr>
          <w:trHeight w:val="284"/>
        </w:trPr>
        <w:tc>
          <w:tcPr>
            <w:tcW w:w="1843" w:type="dxa"/>
            <w:tcBorders>
              <w:right w:val="dotted" w:sz="4" w:space="0" w:color="auto"/>
            </w:tcBorders>
            <w:shd w:val="clear" w:color="auto" w:fill="auto"/>
            <w:noWrap/>
            <w:vAlign w:val="bottom"/>
          </w:tcPr>
          <w:p w14:paraId="0AEB3A50" w14:textId="7D383ABC" w:rsidR="00E21CB4" w:rsidRPr="00A23A85" w:rsidRDefault="00E21CB4" w:rsidP="00E21CB4">
            <w:pPr>
              <w:spacing w:after="0"/>
              <w:rPr>
                <w:rFonts w:cs="Arial"/>
                <w:color w:val="000000"/>
                <w:szCs w:val="22"/>
                <w:lang w:eastAsia="cs-CZ"/>
              </w:rPr>
            </w:pPr>
            <w:r>
              <w:rPr>
                <w:rFonts w:cs="Arial"/>
                <w:color w:val="000000"/>
                <w:szCs w:val="22"/>
                <w:lang w:eastAsia="cs-CZ"/>
              </w:rPr>
              <w:t>ICT MZe / Dodavatel aplikace</w:t>
            </w:r>
          </w:p>
        </w:tc>
        <w:tc>
          <w:tcPr>
            <w:tcW w:w="5670" w:type="dxa"/>
            <w:tcBorders>
              <w:left w:val="dotted" w:sz="4" w:space="0" w:color="auto"/>
              <w:right w:val="dotted" w:sz="4" w:space="0" w:color="auto"/>
            </w:tcBorders>
            <w:shd w:val="clear" w:color="auto" w:fill="auto"/>
            <w:noWrap/>
            <w:vAlign w:val="bottom"/>
          </w:tcPr>
          <w:p w14:paraId="7D28CC6D" w14:textId="713242D8" w:rsidR="00E21CB4" w:rsidRPr="00A23A85" w:rsidRDefault="00E21CB4" w:rsidP="00E21CB4">
            <w:pPr>
              <w:spacing w:after="0"/>
              <w:rPr>
                <w:rFonts w:cs="Arial"/>
                <w:color w:val="000000"/>
                <w:szCs w:val="22"/>
                <w:lang w:eastAsia="cs-CZ"/>
              </w:rPr>
            </w:pPr>
            <w:r>
              <w:rPr>
                <w:rFonts w:cs="Arial"/>
                <w:color w:val="000000"/>
                <w:szCs w:val="22"/>
                <w:lang w:eastAsia="cs-CZ"/>
              </w:rPr>
              <w:t>Spolupráce při ladění finálního nastavení serverů</w:t>
            </w:r>
          </w:p>
        </w:tc>
        <w:tc>
          <w:tcPr>
            <w:tcW w:w="2268" w:type="dxa"/>
            <w:tcBorders>
              <w:left w:val="dotted" w:sz="4" w:space="0" w:color="auto"/>
            </w:tcBorders>
            <w:shd w:val="clear" w:color="auto" w:fill="auto"/>
            <w:vAlign w:val="bottom"/>
          </w:tcPr>
          <w:p w14:paraId="213768BC" w14:textId="6BE2FCFA" w:rsidR="00E21CB4" w:rsidRPr="00A23A85" w:rsidRDefault="00E21CB4" w:rsidP="00E21CB4">
            <w:pPr>
              <w:spacing w:after="0"/>
              <w:rPr>
                <w:rFonts w:cs="Arial"/>
                <w:color w:val="000000"/>
                <w:szCs w:val="22"/>
                <w:lang w:eastAsia="cs-CZ"/>
              </w:rPr>
            </w:pPr>
            <w:r>
              <w:rPr>
                <w:rFonts w:cs="Arial"/>
                <w:color w:val="000000"/>
                <w:szCs w:val="22"/>
                <w:lang w:eastAsia="cs-CZ"/>
              </w:rPr>
              <w:t>ICT MZe / Dodavatel aplikace</w:t>
            </w:r>
          </w:p>
        </w:tc>
      </w:tr>
    </w:tbl>
    <w:p w14:paraId="3684A95D" w14:textId="75D43001" w:rsidR="00E7026E" w:rsidRPr="00A23A85" w:rsidRDefault="00E7026E" w:rsidP="00E7026E">
      <w:pPr>
        <w:spacing w:before="60"/>
        <w:rPr>
          <w:rFonts w:cs="Arial"/>
          <w:sz w:val="16"/>
          <w:szCs w:val="16"/>
        </w:rPr>
      </w:pPr>
      <w:r w:rsidRPr="00A23A85">
        <w:rPr>
          <w:rFonts w:cs="Arial"/>
          <w:sz w:val="16"/>
          <w:szCs w:val="16"/>
        </w:rPr>
        <w:t>(V případě, že má změnový požadavek dopad na napojení na SIEM, PIM nebo Management zranitelnosti dle bodu</w:t>
      </w:r>
      <w:r w:rsidR="00B01DEF" w:rsidRPr="00A23A85">
        <w:rPr>
          <w:rFonts w:cs="Arial"/>
          <w:sz w:val="16"/>
          <w:szCs w:val="16"/>
        </w:rPr>
        <w:t xml:space="preserve"> 1</w:t>
      </w:r>
      <w:r w:rsidRPr="00A23A85">
        <w:rPr>
          <w:rFonts w:cs="Arial"/>
          <w:sz w:val="16"/>
          <w:szCs w:val="16"/>
        </w:rPr>
        <w:t>, uveďte také požadovanou součinnost Oddělení kybernetické bezpečnosti.)</w:t>
      </w:r>
    </w:p>
    <w:p w14:paraId="2311F2CE" w14:textId="6ACAD77F" w:rsidR="0000551E" w:rsidRDefault="0000551E" w:rsidP="00CB3C3C">
      <w:pPr>
        <w:rPr>
          <w:rFonts w:cs="Arial"/>
        </w:rPr>
      </w:pPr>
    </w:p>
    <w:p w14:paraId="02BA2152" w14:textId="77777777" w:rsidR="00E21CB4" w:rsidRPr="00A23A85" w:rsidRDefault="00E21CB4" w:rsidP="00CB3C3C">
      <w:pPr>
        <w:rPr>
          <w:rFonts w:cs="Arial"/>
        </w:rPr>
      </w:pPr>
    </w:p>
    <w:p w14:paraId="029C87DB"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lastRenderedPageBreak/>
        <w:t>Harmonogram realizace</w:t>
      </w:r>
      <w:r w:rsidRPr="00A23A85">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A23A85"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A23A85" w:rsidRDefault="0000551E" w:rsidP="001E3C70">
            <w:pPr>
              <w:spacing w:after="0"/>
              <w:rPr>
                <w:rFonts w:cs="Arial"/>
                <w:b/>
                <w:bCs/>
                <w:color w:val="000000"/>
                <w:szCs w:val="22"/>
                <w:lang w:eastAsia="cs-CZ"/>
              </w:rPr>
            </w:pPr>
            <w:r w:rsidRPr="00A23A85">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A23A85" w:rsidRDefault="0000551E" w:rsidP="001E3C70">
            <w:pPr>
              <w:spacing w:after="0"/>
              <w:rPr>
                <w:rFonts w:cs="Arial"/>
                <w:b/>
                <w:bCs/>
                <w:color w:val="000000"/>
                <w:szCs w:val="22"/>
                <w:lang w:eastAsia="cs-CZ"/>
              </w:rPr>
            </w:pPr>
            <w:r w:rsidRPr="00A23A85">
              <w:rPr>
                <w:rFonts w:cs="Arial"/>
                <w:b/>
                <w:bCs/>
                <w:color w:val="000000"/>
                <w:szCs w:val="22"/>
                <w:lang w:eastAsia="cs-CZ"/>
              </w:rPr>
              <w:t>Termín</w:t>
            </w:r>
          </w:p>
        </w:tc>
      </w:tr>
      <w:tr w:rsidR="00E21CB4" w:rsidRPr="00A23A85"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04501574" w:rsidR="00E21CB4" w:rsidRPr="00A23A85" w:rsidRDefault="00E21CB4" w:rsidP="00E21CB4">
            <w:pPr>
              <w:spacing w:after="0"/>
              <w:rPr>
                <w:rFonts w:cs="Arial"/>
                <w:color w:val="000000"/>
                <w:szCs w:val="22"/>
                <w:lang w:eastAsia="cs-CZ"/>
              </w:rPr>
            </w:pPr>
            <w:bookmarkStart w:id="1" w:name="_Hlk67576002"/>
            <w:r w:rsidRPr="00A23A85">
              <w:rPr>
                <w:rFonts w:cs="Arial"/>
                <w:color w:val="000000"/>
                <w:szCs w:val="22"/>
                <w:lang w:eastAsia="cs-CZ"/>
              </w:rPr>
              <w:t>Akceptace nově vytvořeného řešení včetně dokumentace</w:t>
            </w:r>
          </w:p>
        </w:tc>
        <w:tc>
          <w:tcPr>
            <w:tcW w:w="2268" w:type="dxa"/>
            <w:tcBorders>
              <w:top w:val="single" w:sz="8" w:space="0" w:color="auto"/>
              <w:left w:val="dotted" w:sz="4" w:space="0" w:color="auto"/>
            </w:tcBorders>
            <w:shd w:val="clear" w:color="auto" w:fill="auto"/>
            <w:vAlign w:val="bottom"/>
          </w:tcPr>
          <w:p w14:paraId="4DDB0718" w14:textId="0F53AFCD" w:rsidR="00E21CB4" w:rsidRPr="00A23A85" w:rsidRDefault="00E21CB4" w:rsidP="00E21CB4">
            <w:pPr>
              <w:spacing w:after="0"/>
              <w:rPr>
                <w:rFonts w:cs="Arial"/>
                <w:color w:val="000000"/>
                <w:szCs w:val="22"/>
                <w:lang w:eastAsia="cs-CZ"/>
              </w:rPr>
            </w:pPr>
            <w:r w:rsidRPr="00A23A85">
              <w:rPr>
                <w:rFonts w:cs="Arial"/>
                <w:color w:val="000000"/>
                <w:szCs w:val="22"/>
                <w:lang w:eastAsia="cs-CZ"/>
              </w:rPr>
              <w:t>T+</w:t>
            </w:r>
            <w:r>
              <w:rPr>
                <w:rFonts w:cs="Arial"/>
                <w:color w:val="000000"/>
                <w:szCs w:val="22"/>
                <w:lang w:eastAsia="cs-CZ"/>
              </w:rPr>
              <w:t>6</w:t>
            </w:r>
            <w:r w:rsidRPr="00A23A85">
              <w:rPr>
                <w:rFonts w:cs="Arial"/>
                <w:color w:val="000000"/>
                <w:szCs w:val="22"/>
                <w:lang w:eastAsia="cs-CZ"/>
              </w:rPr>
              <w:t xml:space="preserve"> týdnů</w:t>
            </w:r>
          </w:p>
        </w:tc>
      </w:tr>
    </w:tbl>
    <w:p w14:paraId="01C442F3" w14:textId="6D443FAF" w:rsidR="00110B96" w:rsidRPr="00A23A85" w:rsidRDefault="00407752" w:rsidP="00110B96">
      <w:pPr>
        <w:pStyle w:val="Nadpis1"/>
        <w:numPr>
          <w:ilvl w:val="0"/>
          <w:numId w:val="0"/>
        </w:numPr>
        <w:tabs>
          <w:tab w:val="clear" w:pos="540"/>
        </w:tabs>
        <w:ind w:left="432" w:hanging="432"/>
        <w:rPr>
          <w:rFonts w:cs="Arial"/>
          <w:b w:val="0"/>
          <w:sz w:val="22"/>
          <w:szCs w:val="21"/>
        </w:rPr>
      </w:pPr>
      <w:bookmarkStart w:id="2" w:name="_Ref31623420"/>
      <w:bookmarkEnd w:id="1"/>
      <w:r w:rsidRPr="00A23A85">
        <w:rPr>
          <w:rFonts w:cs="Arial"/>
          <w:bCs/>
          <w:sz w:val="22"/>
          <w:szCs w:val="21"/>
        </w:rPr>
        <w:t>Termín T</w:t>
      </w:r>
      <w:r w:rsidRPr="00A23A85">
        <w:rPr>
          <w:rFonts w:cs="Arial"/>
          <w:b w:val="0"/>
          <w:sz w:val="22"/>
          <w:szCs w:val="21"/>
        </w:rPr>
        <w:t>: je termín kdy budou nové chassis nainstalovány a připojeny do prostředí MZe</w:t>
      </w:r>
    </w:p>
    <w:p w14:paraId="1044B3F1" w14:textId="6AB01FE3"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Pracnost a cenová nabídka navrhovaného řešení</w:t>
      </w:r>
      <w:bookmarkEnd w:id="2"/>
    </w:p>
    <w:p w14:paraId="36B7D0E9" w14:textId="77777777" w:rsidR="0000551E" w:rsidRPr="00A23A85" w:rsidRDefault="0000551E" w:rsidP="001E3C70">
      <w:pPr>
        <w:pStyle w:val="RLlneksmlouvy"/>
        <w:numPr>
          <w:ilvl w:val="0"/>
          <w:numId w:val="0"/>
        </w:numPr>
        <w:spacing w:before="120" w:after="60"/>
        <w:ind w:left="425"/>
        <w:rPr>
          <w:rFonts w:cs="Arial"/>
          <w:b w:val="0"/>
          <w:lang w:val="cs-CZ"/>
        </w:rPr>
      </w:pPr>
      <w:r w:rsidRPr="00A23A85">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A23A85"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A23A85" w:rsidRDefault="003C021A" w:rsidP="00F52300">
            <w:pPr>
              <w:pStyle w:val="Tabulka"/>
              <w:rPr>
                <w:szCs w:val="22"/>
              </w:rPr>
            </w:pPr>
            <w:r w:rsidRPr="00A23A85">
              <w:rPr>
                <w:b/>
                <w:szCs w:val="22"/>
              </w:rPr>
              <w:t>Oblast / role</w:t>
            </w:r>
            <w:r w:rsidRPr="00A23A85">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A23A85" w:rsidRDefault="003C021A" w:rsidP="00F52300">
            <w:pPr>
              <w:pStyle w:val="Tabulka"/>
              <w:rPr>
                <w:b/>
                <w:szCs w:val="22"/>
              </w:rPr>
            </w:pPr>
            <w:r w:rsidRPr="00A23A85">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A23A85" w:rsidRDefault="003C021A" w:rsidP="00F52300">
            <w:pPr>
              <w:pStyle w:val="Tabulka"/>
              <w:rPr>
                <w:b/>
                <w:szCs w:val="22"/>
              </w:rPr>
            </w:pPr>
            <w:r w:rsidRPr="00A23A85">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A23A85" w:rsidRDefault="003C021A" w:rsidP="00F52300">
            <w:pPr>
              <w:pStyle w:val="Tabulka"/>
              <w:rPr>
                <w:b/>
                <w:szCs w:val="22"/>
              </w:rPr>
            </w:pPr>
            <w:r w:rsidRPr="00A23A85">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A23A85" w:rsidRDefault="003C021A" w:rsidP="00F52300">
            <w:pPr>
              <w:pStyle w:val="Tabulka"/>
              <w:rPr>
                <w:b/>
                <w:szCs w:val="22"/>
              </w:rPr>
            </w:pPr>
            <w:r w:rsidRPr="00A23A85">
              <w:rPr>
                <w:b/>
                <w:szCs w:val="22"/>
              </w:rPr>
              <w:t>v Kč s DPH</w:t>
            </w:r>
          </w:p>
        </w:tc>
      </w:tr>
      <w:tr w:rsidR="003C021A" w:rsidRPr="00A23A85"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A23A85"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A23A85"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A23A85"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A23A85"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A23A85" w:rsidRDefault="003C021A" w:rsidP="00F52300">
            <w:pPr>
              <w:pStyle w:val="Tabulka"/>
              <w:rPr>
                <w:szCs w:val="22"/>
              </w:rPr>
            </w:pPr>
          </w:p>
        </w:tc>
      </w:tr>
      <w:tr w:rsidR="00E21CB4" w:rsidRPr="00A23A85"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E21CB4" w:rsidRPr="00A23A85" w:rsidRDefault="00E21CB4" w:rsidP="00E21CB4">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4F019455" w:rsidR="00E21CB4" w:rsidRPr="00A23A85" w:rsidRDefault="00E21CB4" w:rsidP="00E21CB4">
            <w:pPr>
              <w:pStyle w:val="Tabulka"/>
              <w:rPr>
                <w:szCs w:val="22"/>
              </w:rPr>
            </w:pPr>
            <w:r>
              <w:rPr>
                <w:szCs w:val="22"/>
              </w:rPr>
              <w:t>Viz cenová nabídka v příloze č.01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0AA468CF" w:rsidR="00E21CB4" w:rsidRPr="00A23A85" w:rsidRDefault="00E21CB4" w:rsidP="00E21CB4">
            <w:pPr>
              <w:pStyle w:val="Tabulka"/>
              <w:jc w:val="center"/>
              <w:rPr>
                <w:szCs w:val="22"/>
                <w:highlight w:val="yellow"/>
              </w:rPr>
            </w:pPr>
            <w:r>
              <w:rPr>
                <w:szCs w:val="22"/>
              </w:rPr>
              <w:t>12</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60557E33" w:rsidR="00E21CB4" w:rsidRPr="00A23A85" w:rsidRDefault="00E21CB4" w:rsidP="00E21CB4">
            <w:pPr>
              <w:pStyle w:val="Tabulka"/>
              <w:jc w:val="center"/>
              <w:rPr>
                <w:szCs w:val="22"/>
                <w:highlight w:val="yellow"/>
              </w:rPr>
            </w:pPr>
            <w:r w:rsidRPr="009A6BF6">
              <w:rPr>
                <w:szCs w:val="22"/>
              </w:rPr>
              <w:t>78 744,00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4AD762C9" w:rsidR="00E21CB4" w:rsidRPr="00A23A85" w:rsidRDefault="00E21CB4" w:rsidP="00E21CB4">
            <w:pPr>
              <w:pStyle w:val="Tabulka"/>
              <w:jc w:val="center"/>
              <w:rPr>
                <w:szCs w:val="22"/>
                <w:highlight w:val="yellow"/>
              </w:rPr>
            </w:pPr>
            <w:r w:rsidRPr="009A6BF6">
              <w:rPr>
                <w:szCs w:val="22"/>
              </w:rPr>
              <w:t>95 280,24</w:t>
            </w:r>
          </w:p>
        </w:tc>
      </w:tr>
      <w:tr w:rsidR="00E21CB4" w:rsidRPr="00A23A85"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E21CB4" w:rsidRPr="00A23A85" w:rsidRDefault="00E21CB4" w:rsidP="00E21CB4">
            <w:pPr>
              <w:pStyle w:val="Tabulka"/>
              <w:rPr>
                <w:b/>
                <w:szCs w:val="22"/>
              </w:rPr>
            </w:pPr>
            <w:r w:rsidRPr="00A23A85">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638E3123" w:rsidR="00E21CB4" w:rsidRPr="00A23A85" w:rsidRDefault="00E21CB4" w:rsidP="00E21CB4">
            <w:pPr>
              <w:pStyle w:val="Tabulka"/>
              <w:jc w:val="center"/>
              <w:rPr>
                <w:szCs w:val="22"/>
                <w:highlight w:val="yellow"/>
              </w:rPr>
            </w:pPr>
            <w:r>
              <w:rPr>
                <w:szCs w:val="22"/>
              </w:rPr>
              <w:t>12</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3AE5CAEB" w:rsidR="00E21CB4" w:rsidRPr="00A23A85" w:rsidRDefault="00E21CB4" w:rsidP="00E21CB4">
            <w:pPr>
              <w:pStyle w:val="Tabulka"/>
              <w:jc w:val="center"/>
              <w:rPr>
                <w:szCs w:val="22"/>
                <w:highlight w:val="yellow"/>
              </w:rPr>
            </w:pPr>
            <w:r w:rsidRPr="009A6BF6">
              <w:rPr>
                <w:szCs w:val="22"/>
              </w:rPr>
              <w:t>78 744,00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2D635036" w:rsidR="00E21CB4" w:rsidRPr="00A23A85" w:rsidRDefault="00E21CB4" w:rsidP="00E21CB4">
            <w:pPr>
              <w:pStyle w:val="Tabulka"/>
              <w:jc w:val="center"/>
              <w:rPr>
                <w:szCs w:val="22"/>
                <w:highlight w:val="yellow"/>
              </w:rPr>
            </w:pPr>
            <w:r w:rsidRPr="009A6BF6">
              <w:rPr>
                <w:szCs w:val="22"/>
              </w:rPr>
              <w:t>95 280,24</w:t>
            </w:r>
          </w:p>
        </w:tc>
      </w:tr>
    </w:tbl>
    <w:p w14:paraId="3F4C1D1A" w14:textId="77777777" w:rsidR="0000551E" w:rsidRPr="00A23A85" w:rsidRDefault="0000551E" w:rsidP="00CC6780">
      <w:pPr>
        <w:spacing w:after="0"/>
        <w:rPr>
          <w:rFonts w:cs="Arial"/>
          <w:sz w:val="8"/>
          <w:szCs w:val="8"/>
        </w:rPr>
      </w:pPr>
    </w:p>
    <w:p w14:paraId="66053F4A" w14:textId="77777777" w:rsidR="0000551E" w:rsidRPr="00A23A85" w:rsidRDefault="0000551E" w:rsidP="00CC6780">
      <w:pPr>
        <w:spacing w:after="0"/>
        <w:rPr>
          <w:rFonts w:cs="Arial"/>
          <w:sz w:val="16"/>
          <w:szCs w:val="16"/>
        </w:rPr>
      </w:pPr>
      <w:r w:rsidRPr="00A23A85">
        <w:rPr>
          <w:rFonts w:cs="Arial"/>
          <w:sz w:val="16"/>
          <w:szCs w:val="16"/>
        </w:rPr>
        <w:t>(Pozn.: MD – člověkoden, MJ – měrná jednotka, např. počet kusů)</w:t>
      </w:r>
    </w:p>
    <w:p w14:paraId="7259F9B5" w14:textId="77777777" w:rsidR="0000551E" w:rsidRPr="00A23A85" w:rsidRDefault="0000551E" w:rsidP="00926D78">
      <w:pPr>
        <w:rPr>
          <w:rFonts w:cs="Arial"/>
          <w:szCs w:val="22"/>
        </w:rPr>
      </w:pPr>
    </w:p>
    <w:p w14:paraId="7A497141" w14:textId="345B7EB5"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Posouzení</w:t>
      </w:r>
    </w:p>
    <w:p w14:paraId="2F58149B" w14:textId="7A2A6CB0" w:rsidR="00EE4EFB" w:rsidRPr="00A23A85" w:rsidRDefault="00EE4EFB" w:rsidP="00EE4EFB">
      <w:pPr>
        <w:rPr>
          <w:rFonts w:cs="Arial"/>
          <w:szCs w:val="22"/>
        </w:rPr>
      </w:pPr>
      <w:r w:rsidRPr="00A23A85">
        <w:rPr>
          <w:rFonts w:cs="Arial"/>
        </w:rPr>
        <w:t xml:space="preserve">Bezpečnostní garant, provozní garant a architekt </w:t>
      </w:r>
      <w:r w:rsidR="00922393" w:rsidRPr="00A23A85">
        <w:rPr>
          <w:rFonts w:cs="Arial"/>
        </w:rPr>
        <w:t xml:space="preserve">potvrzují svým podpisem za oblast, kterou garantují, </w:t>
      </w:r>
      <w:r w:rsidRPr="00A23A85">
        <w:rPr>
          <w:rFonts w:cs="Arial"/>
        </w:rPr>
        <w:t xml:space="preserve">správnost specifikace plnění </w:t>
      </w:r>
      <w:r w:rsidR="00922393" w:rsidRPr="00A23A85">
        <w:rPr>
          <w:rFonts w:cs="Arial"/>
        </w:rPr>
        <w:t>dle</w:t>
      </w:r>
      <w:r w:rsidRPr="00A23A85">
        <w:rPr>
          <w:rFonts w:cs="Arial"/>
        </w:rPr>
        <w:t xml:space="preserve"> bodu 1 a její soulad s předpisy a standardy MZe</w:t>
      </w:r>
      <w:r w:rsidR="00B8173D" w:rsidRPr="00A23A85">
        <w:rPr>
          <w:rFonts w:cs="Arial"/>
        </w:rPr>
        <w:t xml:space="preserve"> </w:t>
      </w:r>
      <w:r w:rsidRPr="00A23A85">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A23A85" w14:paraId="7C2A8897" w14:textId="77777777" w:rsidTr="00153C10">
        <w:trPr>
          <w:trHeight w:val="374"/>
        </w:trPr>
        <w:tc>
          <w:tcPr>
            <w:tcW w:w="2547" w:type="dxa"/>
            <w:vAlign w:val="center"/>
          </w:tcPr>
          <w:p w14:paraId="5A324CAC" w14:textId="77777777" w:rsidR="0000551E" w:rsidRPr="00A23A85" w:rsidRDefault="0000551E" w:rsidP="00153C10">
            <w:pPr>
              <w:rPr>
                <w:rFonts w:cs="Arial"/>
                <w:b/>
              </w:rPr>
            </w:pPr>
            <w:r w:rsidRPr="00A23A85">
              <w:rPr>
                <w:rFonts w:cs="Arial"/>
                <w:b/>
              </w:rPr>
              <w:t>Role</w:t>
            </w:r>
          </w:p>
        </w:tc>
        <w:tc>
          <w:tcPr>
            <w:tcW w:w="2371" w:type="dxa"/>
            <w:vAlign w:val="center"/>
          </w:tcPr>
          <w:p w14:paraId="56B456B2" w14:textId="77777777" w:rsidR="0000551E" w:rsidRPr="00A23A85" w:rsidRDefault="0000551E" w:rsidP="00153C10">
            <w:pPr>
              <w:rPr>
                <w:rFonts w:cs="Arial"/>
                <w:b/>
              </w:rPr>
            </w:pPr>
            <w:r w:rsidRPr="00A23A85">
              <w:rPr>
                <w:rFonts w:cs="Arial"/>
                <w:b/>
              </w:rPr>
              <w:t>Jméno</w:t>
            </w:r>
          </w:p>
        </w:tc>
        <w:tc>
          <w:tcPr>
            <w:tcW w:w="2372" w:type="dxa"/>
            <w:vAlign w:val="center"/>
          </w:tcPr>
          <w:p w14:paraId="5F6EE04D" w14:textId="77777777" w:rsidR="0000551E" w:rsidRPr="00A23A85" w:rsidRDefault="0000551E" w:rsidP="00153C10">
            <w:pPr>
              <w:rPr>
                <w:rFonts w:cs="Arial"/>
                <w:b/>
              </w:rPr>
            </w:pPr>
            <w:r w:rsidRPr="00A23A85">
              <w:rPr>
                <w:rFonts w:cs="Arial"/>
                <w:b/>
              </w:rPr>
              <w:t>Datum</w:t>
            </w:r>
          </w:p>
        </w:tc>
        <w:tc>
          <w:tcPr>
            <w:tcW w:w="2372" w:type="dxa"/>
            <w:vAlign w:val="center"/>
          </w:tcPr>
          <w:p w14:paraId="3B9FCA8E" w14:textId="77777777" w:rsidR="0000551E" w:rsidRPr="00A23A85" w:rsidRDefault="0000551E" w:rsidP="00153C10">
            <w:pPr>
              <w:rPr>
                <w:rFonts w:cs="Arial"/>
                <w:b/>
              </w:rPr>
            </w:pPr>
            <w:r w:rsidRPr="00A23A85">
              <w:rPr>
                <w:rFonts w:cs="Arial"/>
                <w:b/>
              </w:rPr>
              <w:t>Podpis/Mail</w:t>
            </w:r>
            <w:r w:rsidRPr="00A23A85">
              <w:rPr>
                <w:rStyle w:val="Odkaznavysvtlivky"/>
                <w:rFonts w:cs="Arial"/>
                <w:b/>
              </w:rPr>
              <w:endnoteReference w:id="21"/>
            </w:r>
          </w:p>
        </w:tc>
      </w:tr>
      <w:tr w:rsidR="001E6FE7" w:rsidRPr="00A23A85" w14:paraId="112E05AA" w14:textId="77777777" w:rsidTr="00E21CB4">
        <w:trPr>
          <w:trHeight w:val="1384"/>
        </w:trPr>
        <w:tc>
          <w:tcPr>
            <w:tcW w:w="2547" w:type="dxa"/>
            <w:vAlign w:val="center"/>
          </w:tcPr>
          <w:p w14:paraId="06C7155A" w14:textId="77777777" w:rsidR="001E6FE7" w:rsidRPr="00A23A85" w:rsidRDefault="001E6FE7" w:rsidP="00153C10">
            <w:pPr>
              <w:rPr>
                <w:rFonts w:cs="Arial"/>
              </w:rPr>
            </w:pPr>
            <w:r w:rsidRPr="00A23A85">
              <w:rPr>
                <w:rFonts w:cs="Arial"/>
              </w:rPr>
              <w:t>Bezpečnostní garant</w:t>
            </w:r>
          </w:p>
        </w:tc>
        <w:tc>
          <w:tcPr>
            <w:tcW w:w="2371" w:type="dxa"/>
            <w:vAlign w:val="center"/>
          </w:tcPr>
          <w:p w14:paraId="1E8AC0FD" w14:textId="0C8F483C" w:rsidR="001E6FE7" w:rsidRPr="00A23A85" w:rsidRDefault="001E6FE7" w:rsidP="00153C10">
            <w:pPr>
              <w:rPr>
                <w:rFonts w:cs="Arial"/>
              </w:rPr>
            </w:pPr>
            <w:r w:rsidRPr="00A23A85">
              <w:rPr>
                <w:rFonts w:cs="Arial"/>
              </w:rPr>
              <w:t>Oldřich Štěpánek</w:t>
            </w:r>
          </w:p>
        </w:tc>
        <w:tc>
          <w:tcPr>
            <w:tcW w:w="4744" w:type="dxa"/>
            <w:gridSpan w:val="2"/>
            <w:vAlign w:val="center"/>
          </w:tcPr>
          <w:p w14:paraId="2DAAEC0A" w14:textId="77777777" w:rsidR="001E6FE7" w:rsidRPr="00A23A85" w:rsidRDefault="001E6FE7" w:rsidP="00153C10">
            <w:pPr>
              <w:rPr>
                <w:rFonts w:cs="Arial"/>
              </w:rPr>
            </w:pPr>
          </w:p>
        </w:tc>
      </w:tr>
      <w:tr w:rsidR="0000551E" w:rsidRPr="00A23A85" w14:paraId="41BF8CC4" w14:textId="77777777" w:rsidTr="00153C10">
        <w:trPr>
          <w:trHeight w:val="510"/>
        </w:trPr>
        <w:tc>
          <w:tcPr>
            <w:tcW w:w="2547" w:type="dxa"/>
            <w:vAlign w:val="center"/>
          </w:tcPr>
          <w:p w14:paraId="2D9C0FEB" w14:textId="77777777" w:rsidR="0000551E" w:rsidRPr="00A23A85" w:rsidRDefault="0000551E" w:rsidP="00153C10">
            <w:pPr>
              <w:rPr>
                <w:rFonts w:cs="Arial"/>
              </w:rPr>
            </w:pPr>
            <w:r w:rsidRPr="00A23A85">
              <w:rPr>
                <w:rFonts w:cs="Arial"/>
              </w:rPr>
              <w:t>Provozní garant</w:t>
            </w:r>
          </w:p>
        </w:tc>
        <w:tc>
          <w:tcPr>
            <w:tcW w:w="2371" w:type="dxa"/>
            <w:vAlign w:val="center"/>
          </w:tcPr>
          <w:p w14:paraId="571B76F2" w14:textId="4D42F0D0" w:rsidR="0000551E" w:rsidRPr="00A23A85" w:rsidRDefault="005A42AC" w:rsidP="00153C10">
            <w:pPr>
              <w:rPr>
                <w:rFonts w:cs="Arial"/>
              </w:rPr>
            </w:pPr>
            <w:r w:rsidRPr="00362D94">
              <w:rPr>
                <w:rFonts w:cs="Arial"/>
              </w:rPr>
              <w:t>Oleg Blaško</w:t>
            </w:r>
          </w:p>
        </w:tc>
        <w:tc>
          <w:tcPr>
            <w:tcW w:w="2372" w:type="dxa"/>
            <w:vAlign w:val="center"/>
          </w:tcPr>
          <w:p w14:paraId="53AF142E" w14:textId="77777777" w:rsidR="0000551E" w:rsidRPr="00A23A85" w:rsidRDefault="0000551E" w:rsidP="00153C10">
            <w:pPr>
              <w:rPr>
                <w:rFonts w:cs="Arial"/>
              </w:rPr>
            </w:pPr>
          </w:p>
        </w:tc>
        <w:tc>
          <w:tcPr>
            <w:tcW w:w="2372" w:type="dxa"/>
            <w:vAlign w:val="center"/>
          </w:tcPr>
          <w:p w14:paraId="7EA6029F" w14:textId="77777777" w:rsidR="0000551E" w:rsidRPr="00A23A85" w:rsidRDefault="0000551E" w:rsidP="00153C10">
            <w:pPr>
              <w:rPr>
                <w:rFonts w:cs="Arial"/>
              </w:rPr>
            </w:pPr>
          </w:p>
        </w:tc>
      </w:tr>
      <w:tr w:rsidR="0000551E" w:rsidRPr="00A23A85" w14:paraId="799F4351" w14:textId="77777777" w:rsidTr="00153C10">
        <w:trPr>
          <w:trHeight w:val="510"/>
        </w:trPr>
        <w:tc>
          <w:tcPr>
            <w:tcW w:w="2547" w:type="dxa"/>
            <w:vAlign w:val="center"/>
          </w:tcPr>
          <w:p w14:paraId="6C88108B" w14:textId="77777777" w:rsidR="0000551E" w:rsidRPr="00A23A85" w:rsidRDefault="0000551E" w:rsidP="00153C10">
            <w:pPr>
              <w:rPr>
                <w:rFonts w:cs="Arial"/>
              </w:rPr>
            </w:pPr>
            <w:r w:rsidRPr="00A23A85">
              <w:rPr>
                <w:rFonts w:cs="Arial"/>
              </w:rPr>
              <w:t>Architekt</w:t>
            </w:r>
          </w:p>
        </w:tc>
        <w:tc>
          <w:tcPr>
            <w:tcW w:w="2371" w:type="dxa"/>
            <w:vAlign w:val="center"/>
          </w:tcPr>
          <w:p w14:paraId="3AEFA06E" w14:textId="77777777" w:rsidR="0000551E" w:rsidRPr="00A23A85" w:rsidRDefault="0000551E" w:rsidP="00153C10">
            <w:pPr>
              <w:rPr>
                <w:rFonts w:cs="Arial"/>
              </w:rPr>
            </w:pPr>
          </w:p>
        </w:tc>
        <w:tc>
          <w:tcPr>
            <w:tcW w:w="2372" w:type="dxa"/>
            <w:vAlign w:val="center"/>
          </w:tcPr>
          <w:p w14:paraId="15EA6039" w14:textId="77777777" w:rsidR="0000551E" w:rsidRPr="00A23A85" w:rsidRDefault="0000551E" w:rsidP="00153C10">
            <w:pPr>
              <w:rPr>
                <w:rFonts w:cs="Arial"/>
              </w:rPr>
            </w:pPr>
          </w:p>
        </w:tc>
        <w:tc>
          <w:tcPr>
            <w:tcW w:w="2372" w:type="dxa"/>
            <w:vAlign w:val="center"/>
          </w:tcPr>
          <w:p w14:paraId="5B7A3064" w14:textId="77777777" w:rsidR="0000551E" w:rsidRPr="00A23A85" w:rsidRDefault="0000551E" w:rsidP="00153C10">
            <w:pPr>
              <w:rPr>
                <w:rFonts w:cs="Arial"/>
              </w:rPr>
            </w:pPr>
          </w:p>
        </w:tc>
      </w:tr>
    </w:tbl>
    <w:p w14:paraId="6DE67634" w14:textId="4258D453" w:rsidR="0000551E" w:rsidRPr="00A23A85" w:rsidRDefault="00E921FF" w:rsidP="00E921FF">
      <w:pPr>
        <w:spacing w:before="60"/>
        <w:rPr>
          <w:rFonts w:cs="Arial"/>
        </w:rPr>
      </w:pPr>
      <w:r w:rsidRPr="00A23A85">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A23A85">
        <w:rPr>
          <w:rFonts w:cs="Arial"/>
          <w:sz w:val="16"/>
          <w:szCs w:val="16"/>
        </w:rPr>
        <w:t>Change koordinátor</w:t>
      </w:r>
      <w:r w:rsidRPr="00A23A85">
        <w:rPr>
          <w:rFonts w:cs="Arial"/>
          <w:sz w:val="16"/>
          <w:szCs w:val="16"/>
        </w:rPr>
        <w:t xml:space="preserve"> rozhodne, od koho vyžádat posouzení dle konkrétního případu změnového požadavku.)</w:t>
      </w:r>
    </w:p>
    <w:p w14:paraId="61D71166" w14:textId="77777777" w:rsidR="00E921FF" w:rsidRPr="00A23A85" w:rsidRDefault="00E921FF" w:rsidP="00BD6765">
      <w:pPr>
        <w:rPr>
          <w:rFonts w:cs="Arial"/>
        </w:rPr>
      </w:pPr>
    </w:p>
    <w:p w14:paraId="38A9FA43" w14:textId="77777777" w:rsidR="0000551E" w:rsidRPr="00A23A85" w:rsidRDefault="0000551E" w:rsidP="00875247">
      <w:pPr>
        <w:rPr>
          <w:rFonts w:cs="Arial"/>
          <w:szCs w:val="22"/>
        </w:rPr>
      </w:pPr>
    </w:p>
    <w:p w14:paraId="54D9799C" w14:textId="69DB8230" w:rsidR="001A1D33"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Schválení</w:t>
      </w:r>
    </w:p>
    <w:p w14:paraId="23BFFF94" w14:textId="2654EFA6" w:rsidR="001A1D33" w:rsidRPr="00A23A85" w:rsidRDefault="001A1D33" w:rsidP="001A1D33">
      <w:pPr>
        <w:spacing w:before="60"/>
        <w:rPr>
          <w:rFonts w:cs="Arial"/>
          <w:szCs w:val="22"/>
        </w:rPr>
      </w:pPr>
      <w:r w:rsidRPr="00A23A85">
        <w:rPr>
          <w:rFonts w:cs="Arial"/>
          <w:szCs w:val="22"/>
        </w:rPr>
        <w:t xml:space="preserve">Věcný garant svým podpisem potvrzuje svůj požadavek na realizaci změny za cenu uvedenou v bodu  </w:t>
      </w:r>
      <w:r w:rsidRPr="00A23A85">
        <w:rPr>
          <w:rFonts w:cs="Arial"/>
          <w:szCs w:val="22"/>
        </w:rPr>
        <w:fldChar w:fldCharType="begin"/>
      </w:r>
      <w:r w:rsidRPr="00A23A85">
        <w:rPr>
          <w:rFonts w:cs="Arial"/>
          <w:szCs w:val="22"/>
        </w:rPr>
        <w:instrText xml:space="preserve"> REF _Ref31623420 \r \h </w:instrText>
      </w:r>
      <w:r w:rsidR="00A23A85">
        <w:rPr>
          <w:rFonts w:cs="Arial"/>
          <w:szCs w:val="22"/>
        </w:rPr>
        <w:instrText xml:space="preserve"> \* MERGEFORMAT </w:instrText>
      </w:r>
      <w:r w:rsidRPr="00A23A85">
        <w:rPr>
          <w:rFonts w:cs="Arial"/>
          <w:szCs w:val="22"/>
        </w:rPr>
      </w:r>
      <w:r w:rsidRPr="00A23A85">
        <w:rPr>
          <w:rFonts w:cs="Arial"/>
          <w:szCs w:val="22"/>
        </w:rPr>
        <w:fldChar w:fldCharType="separate"/>
      </w:r>
      <w:r w:rsidRPr="00A23A85">
        <w:rPr>
          <w:rFonts w:cs="Arial"/>
          <w:szCs w:val="22"/>
        </w:rPr>
        <w:t>5</w:t>
      </w:r>
      <w:r w:rsidRPr="00A23A85">
        <w:rPr>
          <w:rFonts w:cs="Arial"/>
          <w:szCs w:val="22"/>
        </w:rPr>
        <w:fldChar w:fldCharType="end"/>
      </w:r>
      <w:r w:rsidRPr="00A23A85">
        <w:rPr>
          <w:rFonts w:cs="Arial"/>
          <w:szCs w:val="22"/>
        </w:rPr>
        <w:t xml:space="preserve"> - Pracnost a cenová nabídka navrhovaného řešení.</w:t>
      </w:r>
    </w:p>
    <w:tbl>
      <w:tblPr>
        <w:tblStyle w:val="Mkatabulky"/>
        <w:tblW w:w="9662" w:type="dxa"/>
        <w:tblLook w:val="04A0" w:firstRow="1" w:lastRow="0" w:firstColumn="1" w:lastColumn="0" w:noHBand="0" w:noVBand="1"/>
      </w:tblPr>
      <w:tblGrid>
        <w:gridCol w:w="3256"/>
        <w:gridCol w:w="2835"/>
        <w:gridCol w:w="1559"/>
        <w:gridCol w:w="2012"/>
      </w:tblGrid>
      <w:tr w:rsidR="0000551E" w:rsidRPr="00A23A85" w14:paraId="27EE49AA" w14:textId="77777777" w:rsidTr="00371CE8">
        <w:trPr>
          <w:trHeight w:val="374"/>
        </w:trPr>
        <w:tc>
          <w:tcPr>
            <w:tcW w:w="3256" w:type="dxa"/>
            <w:vAlign w:val="center"/>
          </w:tcPr>
          <w:p w14:paraId="7B0E9D53" w14:textId="77777777" w:rsidR="0000551E" w:rsidRPr="00A23A85" w:rsidRDefault="0000551E" w:rsidP="00371CE8">
            <w:pPr>
              <w:rPr>
                <w:rFonts w:cs="Arial"/>
                <w:b/>
              </w:rPr>
            </w:pPr>
            <w:r w:rsidRPr="00A23A85">
              <w:rPr>
                <w:rFonts w:cs="Arial"/>
                <w:b/>
              </w:rPr>
              <w:t>Role</w:t>
            </w:r>
          </w:p>
        </w:tc>
        <w:tc>
          <w:tcPr>
            <w:tcW w:w="2835" w:type="dxa"/>
            <w:vAlign w:val="center"/>
          </w:tcPr>
          <w:p w14:paraId="7AB674C8" w14:textId="77777777" w:rsidR="0000551E" w:rsidRPr="00A23A85" w:rsidRDefault="0000551E" w:rsidP="00371CE8">
            <w:pPr>
              <w:rPr>
                <w:rFonts w:cs="Arial"/>
                <w:b/>
              </w:rPr>
            </w:pPr>
            <w:r w:rsidRPr="00A23A85">
              <w:rPr>
                <w:rFonts w:cs="Arial"/>
                <w:b/>
              </w:rPr>
              <w:t>Jméno</w:t>
            </w:r>
          </w:p>
        </w:tc>
        <w:tc>
          <w:tcPr>
            <w:tcW w:w="1559" w:type="dxa"/>
            <w:vAlign w:val="center"/>
          </w:tcPr>
          <w:p w14:paraId="44AB11C5" w14:textId="77777777" w:rsidR="0000551E" w:rsidRPr="00A23A85" w:rsidRDefault="0000551E" w:rsidP="00371CE8">
            <w:pPr>
              <w:rPr>
                <w:rFonts w:cs="Arial"/>
                <w:b/>
              </w:rPr>
            </w:pPr>
            <w:r w:rsidRPr="00A23A85">
              <w:rPr>
                <w:rFonts w:cs="Arial"/>
                <w:b/>
              </w:rPr>
              <w:t>Datum</w:t>
            </w:r>
          </w:p>
        </w:tc>
        <w:tc>
          <w:tcPr>
            <w:tcW w:w="2012" w:type="dxa"/>
            <w:vAlign w:val="center"/>
          </w:tcPr>
          <w:p w14:paraId="71D588CE" w14:textId="77777777" w:rsidR="0000551E" w:rsidRPr="00A23A85" w:rsidRDefault="0000551E" w:rsidP="00371CE8">
            <w:pPr>
              <w:rPr>
                <w:rFonts w:cs="Arial"/>
                <w:b/>
              </w:rPr>
            </w:pPr>
            <w:r w:rsidRPr="00A23A85">
              <w:rPr>
                <w:rFonts w:cs="Arial"/>
                <w:b/>
              </w:rPr>
              <w:t>Podpis</w:t>
            </w:r>
          </w:p>
        </w:tc>
      </w:tr>
      <w:tr w:rsidR="001E6FE7" w:rsidRPr="00A23A85" w14:paraId="73B4B981" w14:textId="77777777" w:rsidTr="008F211F">
        <w:trPr>
          <w:trHeight w:val="510"/>
        </w:trPr>
        <w:tc>
          <w:tcPr>
            <w:tcW w:w="3256" w:type="dxa"/>
            <w:vAlign w:val="center"/>
          </w:tcPr>
          <w:p w14:paraId="7B8CB7ED" w14:textId="695DB90E" w:rsidR="001E6FE7" w:rsidRPr="00A23A85" w:rsidRDefault="001E6FE7" w:rsidP="00FE77A6">
            <w:pPr>
              <w:rPr>
                <w:rFonts w:cs="Arial"/>
              </w:rPr>
            </w:pPr>
            <w:r w:rsidRPr="00A23A85">
              <w:rPr>
                <w:rFonts w:cs="Arial"/>
              </w:rPr>
              <w:t>Change koordinátor</w:t>
            </w:r>
          </w:p>
        </w:tc>
        <w:tc>
          <w:tcPr>
            <w:tcW w:w="2835" w:type="dxa"/>
            <w:vAlign w:val="center"/>
          </w:tcPr>
          <w:p w14:paraId="6078EFA3" w14:textId="2D28EA4A" w:rsidR="001E6FE7" w:rsidRPr="00362D94" w:rsidRDefault="001E6FE7" w:rsidP="00FE77A6">
            <w:pPr>
              <w:rPr>
                <w:rFonts w:cs="Arial"/>
              </w:rPr>
            </w:pPr>
            <w:r w:rsidRPr="00362D94">
              <w:rPr>
                <w:rFonts w:cs="Arial"/>
              </w:rPr>
              <w:t>Petra Honsová</w:t>
            </w:r>
          </w:p>
        </w:tc>
        <w:tc>
          <w:tcPr>
            <w:tcW w:w="3571" w:type="dxa"/>
            <w:gridSpan w:val="2"/>
            <w:vAlign w:val="center"/>
          </w:tcPr>
          <w:p w14:paraId="5D4D25EC" w14:textId="77777777" w:rsidR="001E6FE7" w:rsidRPr="00A23A85" w:rsidRDefault="001E6FE7" w:rsidP="00FE77A6">
            <w:pPr>
              <w:rPr>
                <w:rFonts w:cs="Arial"/>
              </w:rPr>
            </w:pPr>
          </w:p>
        </w:tc>
      </w:tr>
      <w:tr w:rsidR="001E6FE7" w:rsidRPr="00A23A85" w14:paraId="66DF73FD" w14:textId="77777777" w:rsidTr="008F211F">
        <w:trPr>
          <w:trHeight w:val="510"/>
        </w:trPr>
        <w:tc>
          <w:tcPr>
            <w:tcW w:w="3256" w:type="dxa"/>
            <w:vAlign w:val="center"/>
          </w:tcPr>
          <w:p w14:paraId="773D83D8" w14:textId="2C0CD813" w:rsidR="001E6FE7" w:rsidRPr="00A23A85" w:rsidRDefault="001E6FE7" w:rsidP="00FE77A6">
            <w:pPr>
              <w:rPr>
                <w:rFonts w:cs="Arial"/>
              </w:rPr>
            </w:pPr>
            <w:r w:rsidRPr="00A23A85">
              <w:rPr>
                <w:rFonts w:cs="Arial"/>
              </w:rPr>
              <w:t>Věcný/Metodický garant</w:t>
            </w:r>
          </w:p>
        </w:tc>
        <w:tc>
          <w:tcPr>
            <w:tcW w:w="2835" w:type="dxa"/>
            <w:vAlign w:val="center"/>
          </w:tcPr>
          <w:p w14:paraId="0DF7EA96" w14:textId="6AC6387B" w:rsidR="001E6FE7" w:rsidRPr="00362D94" w:rsidRDefault="001E6FE7" w:rsidP="00FE77A6">
            <w:pPr>
              <w:rPr>
                <w:rFonts w:cs="Arial"/>
              </w:rPr>
            </w:pPr>
            <w:r w:rsidRPr="00362D94">
              <w:rPr>
                <w:rFonts w:cs="Arial"/>
              </w:rPr>
              <w:t>Oleg Blaško</w:t>
            </w:r>
          </w:p>
        </w:tc>
        <w:tc>
          <w:tcPr>
            <w:tcW w:w="3571" w:type="dxa"/>
            <w:gridSpan w:val="2"/>
            <w:vMerge w:val="restart"/>
            <w:vAlign w:val="center"/>
          </w:tcPr>
          <w:p w14:paraId="448614F9" w14:textId="77777777" w:rsidR="001E6FE7" w:rsidRPr="00A23A85" w:rsidRDefault="001E6FE7" w:rsidP="00FE77A6">
            <w:pPr>
              <w:rPr>
                <w:rFonts w:cs="Arial"/>
              </w:rPr>
            </w:pPr>
          </w:p>
        </w:tc>
      </w:tr>
      <w:tr w:rsidR="001E6FE7" w:rsidRPr="00A23A85" w14:paraId="7138BE40" w14:textId="77777777" w:rsidTr="008F211F">
        <w:trPr>
          <w:trHeight w:val="510"/>
        </w:trPr>
        <w:tc>
          <w:tcPr>
            <w:tcW w:w="3256" w:type="dxa"/>
            <w:vAlign w:val="center"/>
          </w:tcPr>
          <w:p w14:paraId="2571A174" w14:textId="6C91A5B2" w:rsidR="001E6FE7" w:rsidRPr="00A23A85" w:rsidRDefault="001E6FE7" w:rsidP="00FE77A6">
            <w:pPr>
              <w:rPr>
                <w:rFonts w:cs="Arial"/>
              </w:rPr>
            </w:pPr>
            <w:r>
              <w:rPr>
                <w:rFonts w:cs="Arial"/>
              </w:rPr>
              <w:t>Žadatel</w:t>
            </w:r>
          </w:p>
        </w:tc>
        <w:tc>
          <w:tcPr>
            <w:tcW w:w="2835" w:type="dxa"/>
            <w:vAlign w:val="center"/>
          </w:tcPr>
          <w:p w14:paraId="134BB23D" w14:textId="1A594578" w:rsidR="001E6FE7" w:rsidRPr="00362D94" w:rsidRDefault="001E6FE7" w:rsidP="00FE77A6">
            <w:pPr>
              <w:rPr>
                <w:rFonts w:cs="Arial"/>
              </w:rPr>
            </w:pPr>
            <w:r w:rsidRPr="00362D94">
              <w:rPr>
                <w:rFonts w:cs="Arial"/>
              </w:rPr>
              <w:t>Oleg Blaško</w:t>
            </w:r>
          </w:p>
        </w:tc>
        <w:tc>
          <w:tcPr>
            <w:tcW w:w="3571" w:type="dxa"/>
            <w:gridSpan w:val="2"/>
            <w:vMerge/>
            <w:vAlign w:val="center"/>
          </w:tcPr>
          <w:p w14:paraId="095DDECB" w14:textId="77777777" w:rsidR="001E6FE7" w:rsidRPr="00A23A85" w:rsidRDefault="001E6FE7" w:rsidP="00FE77A6">
            <w:pPr>
              <w:rPr>
                <w:rFonts w:cs="Arial"/>
              </w:rPr>
            </w:pPr>
          </w:p>
        </w:tc>
      </w:tr>
      <w:tr w:rsidR="001E6FE7" w:rsidRPr="00A23A85" w14:paraId="1BA468C1" w14:textId="77777777" w:rsidTr="008F211F">
        <w:trPr>
          <w:trHeight w:val="510"/>
        </w:trPr>
        <w:tc>
          <w:tcPr>
            <w:tcW w:w="3256" w:type="dxa"/>
            <w:vAlign w:val="center"/>
          </w:tcPr>
          <w:p w14:paraId="28E79968" w14:textId="77777777" w:rsidR="001E6FE7" w:rsidRPr="00A23A85" w:rsidRDefault="001E6FE7" w:rsidP="00FE77A6">
            <w:pPr>
              <w:rPr>
                <w:rFonts w:cs="Arial"/>
              </w:rPr>
            </w:pPr>
            <w:r w:rsidRPr="00A23A85">
              <w:rPr>
                <w:rFonts w:cs="Arial"/>
              </w:rPr>
              <w:t>Oprávněná osoba dle smlouvy</w:t>
            </w:r>
          </w:p>
        </w:tc>
        <w:tc>
          <w:tcPr>
            <w:tcW w:w="2835" w:type="dxa"/>
            <w:vAlign w:val="center"/>
          </w:tcPr>
          <w:p w14:paraId="57F503DF" w14:textId="629C9DE1" w:rsidR="001E6FE7" w:rsidRPr="00362D94" w:rsidRDefault="001E6FE7" w:rsidP="00FE77A6">
            <w:pPr>
              <w:rPr>
                <w:rFonts w:cs="Arial"/>
              </w:rPr>
            </w:pPr>
            <w:r w:rsidRPr="00362D94">
              <w:rPr>
                <w:rFonts w:cs="Arial"/>
              </w:rPr>
              <w:t>Oleg Blaško</w:t>
            </w:r>
          </w:p>
        </w:tc>
        <w:tc>
          <w:tcPr>
            <w:tcW w:w="3571" w:type="dxa"/>
            <w:gridSpan w:val="2"/>
            <w:vMerge/>
            <w:vAlign w:val="center"/>
          </w:tcPr>
          <w:p w14:paraId="087F6DD0" w14:textId="77777777" w:rsidR="001E6FE7" w:rsidRPr="00A23A85" w:rsidRDefault="001E6FE7" w:rsidP="00FE77A6">
            <w:pPr>
              <w:rPr>
                <w:rFonts w:cs="Arial"/>
              </w:rPr>
            </w:pPr>
          </w:p>
        </w:tc>
      </w:tr>
    </w:tbl>
    <w:p w14:paraId="7914EADA" w14:textId="465161F4" w:rsidR="00E921FF" w:rsidRPr="00A23A85" w:rsidRDefault="00E921FF" w:rsidP="00E921FF">
      <w:pPr>
        <w:spacing w:before="60"/>
        <w:rPr>
          <w:rFonts w:cs="Arial"/>
          <w:sz w:val="16"/>
          <w:szCs w:val="16"/>
        </w:rPr>
      </w:pPr>
      <w:r w:rsidRPr="00A23A85">
        <w:rPr>
          <w:rFonts w:cs="Arial"/>
          <w:sz w:val="16"/>
          <w:szCs w:val="16"/>
        </w:rPr>
        <w:t>(Pozn.: Oprávněná osoba se uvede v případě, že je uvedena ve smlouvě.)</w:t>
      </w:r>
    </w:p>
    <w:p w14:paraId="1B178081" w14:textId="77777777" w:rsidR="00C617F0" w:rsidRPr="00A23A85" w:rsidRDefault="00C617F0" w:rsidP="00E921FF">
      <w:pPr>
        <w:spacing w:before="60"/>
        <w:rPr>
          <w:rFonts w:cs="Arial"/>
          <w:sz w:val="16"/>
          <w:szCs w:val="16"/>
        </w:rPr>
      </w:pPr>
    </w:p>
    <w:p w14:paraId="692ACC40" w14:textId="77777777" w:rsidR="00EB2D4C" w:rsidRPr="00A23A85" w:rsidRDefault="00EB2D4C" w:rsidP="00E921FF">
      <w:pPr>
        <w:spacing w:before="60"/>
        <w:rPr>
          <w:rFonts w:cs="Arial"/>
          <w:sz w:val="16"/>
          <w:szCs w:val="16"/>
        </w:rPr>
      </w:pPr>
    </w:p>
    <w:p w14:paraId="29EAAB96" w14:textId="77777777" w:rsidR="00EB2D4C" w:rsidRPr="00A23A85" w:rsidRDefault="00EB2D4C" w:rsidP="00E921FF">
      <w:pPr>
        <w:spacing w:before="60"/>
        <w:rPr>
          <w:rFonts w:cs="Arial"/>
          <w:szCs w:val="22"/>
        </w:rPr>
        <w:sectPr w:rsidR="00EB2D4C" w:rsidRPr="00A23A85"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A23A85" w:rsidRDefault="0000551E" w:rsidP="001842B4">
      <w:pPr>
        <w:rPr>
          <w:rFonts w:cs="Arial"/>
          <w:lang w:val="x-none"/>
        </w:rPr>
      </w:pPr>
    </w:p>
    <w:p w14:paraId="2DFB4FEA" w14:textId="77777777" w:rsidR="0000551E" w:rsidRPr="00A23A85" w:rsidRDefault="0000551E" w:rsidP="00340225">
      <w:pPr>
        <w:pStyle w:val="Nadpis1"/>
        <w:numPr>
          <w:ilvl w:val="0"/>
          <w:numId w:val="0"/>
        </w:numPr>
        <w:tabs>
          <w:tab w:val="clear" w:pos="540"/>
        </w:tabs>
        <w:ind w:left="142"/>
        <w:rPr>
          <w:rFonts w:cs="Arial"/>
        </w:rPr>
      </w:pPr>
      <w:r w:rsidRPr="00A23A85">
        <w:rPr>
          <w:rFonts w:cs="Arial"/>
        </w:rPr>
        <w:t>Vysvětlivky</w:t>
      </w:r>
    </w:p>
    <w:sectPr w:rsidR="0000551E" w:rsidRPr="00A23A85"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9F46" w14:textId="77777777" w:rsidR="00811AF4" w:rsidRDefault="00811AF4" w:rsidP="0000551E">
      <w:pPr>
        <w:spacing w:after="0"/>
      </w:pPr>
      <w:r>
        <w:separator/>
      </w:r>
    </w:p>
  </w:endnote>
  <w:endnote w:type="continuationSeparator" w:id="0">
    <w:p w14:paraId="5C0D9CB1" w14:textId="77777777" w:rsidR="00811AF4" w:rsidRDefault="00811AF4" w:rsidP="0000551E">
      <w:pPr>
        <w:spacing w:after="0"/>
      </w:pPr>
      <w:r>
        <w:continuationSeparator/>
      </w:r>
    </w:p>
  </w:endnote>
  <w:endnote w:id="1">
    <w:p w14:paraId="493DE5B7" w14:textId="77777777" w:rsidR="008F211F" w:rsidRPr="00E56B5D" w:rsidRDefault="008F211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8F211F" w:rsidRPr="00E56B5D" w:rsidRDefault="008F211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8F211F" w:rsidRPr="00E56B5D" w:rsidRDefault="008F211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8F211F" w:rsidRPr="00E56B5D" w:rsidRDefault="008F211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8F211F" w:rsidRPr="00E56B5D" w:rsidRDefault="008F211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8F211F" w:rsidRPr="00E56B5D" w:rsidRDefault="008F211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8F211F" w:rsidRPr="00E56B5D" w:rsidRDefault="008F211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8F211F" w:rsidRDefault="008F211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8F211F" w:rsidRPr="00E56B5D" w:rsidRDefault="008F211F"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8F211F" w:rsidRPr="00103605" w:rsidRDefault="008F211F"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8F211F" w:rsidRPr="004642D2" w:rsidRDefault="008F211F"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8F211F" w:rsidRPr="00E56B5D" w:rsidRDefault="008F211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8F211F" w:rsidRPr="0036019B" w:rsidRDefault="008F211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8F211F" w:rsidRPr="00360DA3" w:rsidRDefault="008F211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8F211F" w:rsidRPr="00E56B5D" w:rsidRDefault="008F211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8F211F" w:rsidRPr="00E56B5D" w:rsidRDefault="008F211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8F211F" w:rsidRPr="00E56B5D" w:rsidRDefault="008F211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8F211F" w:rsidRPr="00E56B5D" w:rsidRDefault="008F211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8F211F" w:rsidRPr="00E56B5D" w:rsidRDefault="008F211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8F211F" w:rsidRDefault="008F211F"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8F211F" w:rsidRDefault="008F211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391C" w14:textId="77777777" w:rsidR="008F211F" w:rsidRDefault="008F21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211511EE" w:rsidR="008F211F" w:rsidRPr="00CC2560" w:rsidRDefault="008F211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4EBE">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D14E" w14:textId="77777777" w:rsidR="008F211F" w:rsidRDefault="008F211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713E9637" w:rsidR="008F211F" w:rsidRPr="00CC2560" w:rsidRDefault="008F211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4EBE">
      <w:rPr>
        <w:noProof/>
        <w:sz w:val="16"/>
        <w:szCs w:val="16"/>
      </w:rPr>
      <w:t>3</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6E3FFA37" w:rsidR="008F211F" w:rsidRPr="00EF7DC4" w:rsidRDefault="008F211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E74EB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5419" w14:textId="77777777" w:rsidR="00811AF4" w:rsidRDefault="00811AF4" w:rsidP="0000551E">
      <w:pPr>
        <w:spacing w:after="0"/>
      </w:pPr>
      <w:r>
        <w:separator/>
      </w:r>
    </w:p>
  </w:footnote>
  <w:footnote w:type="continuationSeparator" w:id="0">
    <w:p w14:paraId="37C58F40" w14:textId="77777777" w:rsidR="00811AF4" w:rsidRDefault="00811AF4" w:rsidP="0000551E">
      <w:pPr>
        <w:spacing w:after="0"/>
      </w:pPr>
      <w:r>
        <w:continuationSeparator/>
      </w:r>
    </w:p>
  </w:footnote>
  <w:footnote w:id="1">
    <w:p w14:paraId="10B1FF6B" w14:textId="533685E1" w:rsidR="008F211F" w:rsidRDefault="008F211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8F211F" w:rsidRDefault="008F211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8F211F" w:rsidRDefault="008F211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8F211F" w:rsidRPr="00647845" w:rsidRDefault="008F211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8524" w14:textId="77777777" w:rsidR="008F211F" w:rsidRDefault="008F21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83DB" w14:textId="77777777" w:rsidR="008F211F" w:rsidRDefault="008F21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A511" w14:textId="77777777" w:rsidR="008F211F" w:rsidRDefault="008F21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B53"/>
    <w:multiLevelType w:val="hybridMultilevel"/>
    <w:tmpl w:val="F9C6E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40A54"/>
    <w:multiLevelType w:val="hybridMultilevel"/>
    <w:tmpl w:val="AF4A19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78011E"/>
    <w:multiLevelType w:val="hybridMultilevel"/>
    <w:tmpl w:val="24F6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1D57F3"/>
    <w:multiLevelType w:val="hybridMultilevel"/>
    <w:tmpl w:val="8FE02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0267E4"/>
    <w:multiLevelType w:val="multilevel"/>
    <w:tmpl w:val="59BCE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34E93"/>
    <w:multiLevelType w:val="hybridMultilevel"/>
    <w:tmpl w:val="3B62B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B56A5E"/>
    <w:multiLevelType w:val="hybridMultilevel"/>
    <w:tmpl w:val="C3FE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BF0488"/>
    <w:multiLevelType w:val="hybridMultilevel"/>
    <w:tmpl w:val="5DB664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D11849"/>
    <w:multiLevelType w:val="hybridMultilevel"/>
    <w:tmpl w:val="A2645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5A1F04"/>
    <w:multiLevelType w:val="multilevel"/>
    <w:tmpl w:val="1AF0C05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2316DC"/>
    <w:multiLevelType w:val="hybridMultilevel"/>
    <w:tmpl w:val="D870E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124555"/>
    <w:multiLevelType w:val="hybridMultilevel"/>
    <w:tmpl w:val="006C7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0825C9"/>
    <w:multiLevelType w:val="hybridMultilevel"/>
    <w:tmpl w:val="B3F09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557075"/>
    <w:multiLevelType w:val="multilevel"/>
    <w:tmpl w:val="EC869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77C54B0"/>
    <w:multiLevelType w:val="hybridMultilevel"/>
    <w:tmpl w:val="414A3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A35518"/>
    <w:multiLevelType w:val="hybridMultilevel"/>
    <w:tmpl w:val="773E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A44F98"/>
    <w:multiLevelType w:val="hybridMultilevel"/>
    <w:tmpl w:val="89785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65689F"/>
    <w:multiLevelType w:val="hybridMultilevel"/>
    <w:tmpl w:val="E2AC5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6D1EA0"/>
    <w:multiLevelType w:val="hybridMultilevel"/>
    <w:tmpl w:val="1BC0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BC1440"/>
    <w:multiLevelType w:val="hybridMultilevel"/>
    <w:tmpl w:val="24924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26"/>
  </w:num>
  <w:num w:numId="9">
    <w:abstractNumId w:val="7"/>
  </w:num>
  <w:num w:numId="10">
    <w:abstractNumId w:val="2"/>
  </w:num>
  <w:num w:numId="11">
    <w:abstractNumId w:val="17"/>
  </w:num>
  <w:num w:numId="12">
    <w:abstractNumId w:val="5"/>
  </w:num>
  <w:num w:numId="13">
    <w:abstractNumId w:val="11"/>
  </w:num>
  <w:num w:numId="14">
    <w:abstractNumId w:val="25"/>
  </w:num>
  <w:num w:numId="15">
    <w:abstractNumId w:val="10"/>
  </w:num>
  <w:num w:numId="16">
    <w:abstractNumId w:val="4"/>
  </w:num>
  <w:num w:numId="17">
    <w:abstractNumId w:val="24"/>
  </w:num>
  <w:num w:numId="18">
    <w:abstractNumId w:val="13"/>
  </w:num>
  <w:num w:numId="19">
    <w:abstractNumId w:val="12"/>
  </w:num>
  <w:num w:numId="20">
    <w:abstractNumId w:val="20"/>
  </w:num>
  <w:num w:numId="21">
    <w:abstractNumId w:val="22"/>
  </w:num>
  <w:num w:numId="22">
    <w:abstractNumId w:val="21"/>
  </w:num>
  <w:num w:numId="23">
    <w:abstractNumId w:val="28"/>
  </w:num>
  <w:num w:numId="24">
    <w:abstractNumId w:val="14"/>
  </w:num>
  <w:num w:numId="25">
    <w:abstractNumId w:val="3"/>
  </w:num>
  <w:num w:numId="26">
    <w:abstractNumId w:val="3"/>
  </w:num>
  <w:num w:numId="27">
    <w:abstractNumId w:val="16"/>
  </w:num>
  <w:num w:numId="28">
    <w:abstractNumId w:val="0"/>
  </w:num>
  <w:num w:numId="29">
    <w:abstractNumId w:val="18"/>
  </w:num>
  <w:num w:numId="30">
    <w:abstractNumId w:val="23"/>
  </w:num>
  <w:num w:numId="31">
    <w:abstractNumId w:val="3"/>
  </w:num>
  <w:num w:numId="32">
    <w:abstractNumId w:val="3"/>
  </w:num>
  <w:num w:numId="33">
    <w:abstractNumId w:val="3"/>
  </w:num>
  <w:num w:numId="34">
    <w:abstractNumId w:val="3"/>
  </w:num>
  <w:num w:numId="35">
    <w:abstractNumId w:val="3"/>
  </w:num>
  <w:num w:numId="36">
    <w:abstractNumId w:val="1"/>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5EE2"/>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E6FE7"/>
    <w:rsid w:val="001F0E4E"/>
    <w:rsid w:val="001F177F"/>
    <w:rsid w:val="001F2E58"/>
    <w:rsid w:val="001F4C72"/>
    <w:rsid w:val="002057C4"/>
    <w:rsid w:val="00207023"/>
    <w:rsid w:val="00207B75"/>
    <w:rsid w:val="00210895"/>
    <w:rsid w:val="00211559"/>
    <w:rsid w:val="002123D3"/>
    <w:rsid w:val="002207E9"/>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5905"/>
    <w:rsid w:val="002E6E8C"/>
    <w:rsid w:val="002E7414"/>
    <w:rsid w:val="002F20C1"/>
    <w:rsid w:val="002F235C"/>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2D94"/>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5793"/>
    <w:rsid w:val="003E580F"/>
    <w:rsid w:val="003E59FE"/>
    <w:rsid w:val="003E5FE7"/>
    <w:rsid w:val="003F0F2C"/>
    <w:rsid w:val="003F1C67"/>
    <w:rsid w:val="003F2DDB"/>
    <w:rsid w:val="003F334B"/>
    <w:rsid w:val="003F4D97"/>
    <w:rsid w:val="003F4E22"/>
    <w:rsid w:val="003F519C"/>
    <w:rsid w:val="003F5711"/>
    <w:rsid w:val="003F7E2A"/>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3E4C"/>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4C33"/>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2AC"/>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5764"/>
    <w:rsid w:val="00656250"/>
    <w:rsid w:val="00662C76"/>
    <w:rsid w:val="0066334B"/>
    <w:rsid w:val="00663C4D"/>
    <w:rsid w:val="00665294"/>
    <w:rsid w:val="00665970"/>
    <w:rsid w:val="006710DF"/>
    <w:rsid w:val="006740E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67FA"/>
    <w:rsid w:val="006E77B0"/>
    <w:rsid w:val="006F2FE6"/>
    <w:rsid w:val="006F4A05"/>
    <w:rsid w:val="006F5658"/>
    <w:rsid w:val="006F62D0"/>
    <w:rsid w:val="007006BD"/>
    <w:rsid w:val="0070267B"/>
    <w:rsid w:val="007036FC"/>
    <w:rsid w:val="00703818"/>
    <w:rsid w:val="007039E9"/>
    <w:rsid w:val="00707FE3"/>
    <w:rsid w:val="0071095B"/>
    <w:rsid w:val="00710C82"/>
    <w:rsid w:val="00710F5B"/>
    <w:rsid w:val="007118B0"/>
    <w:rsid w:val="00711EE0"/>
    <w:rsid w:val="00712804"/>
    <w:rsid w:val="00714116"/>
    <w:rsid w:val="007141C2"/>
    <w:rsid w:val="00714C50"/>
    <w:rsid w:val="00715099"/>
    <w:rsid w:val="00715D06"/>
    <w:rsid w:val="00717A60"/>
    <w:rsid w:val="00721187"/>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AF4"/>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11F"/>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46130"/>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15E"/>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A6BF6"/>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5D77"/>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6651"/>
    <w:rsid w:val="00A706B8"/>
    <w:rsid w:val="00A712D4"/>
    <w:rsid w:val="00A73165"/>
    <w:rsid w:val="00A7578E"/>
    <w:rsid w:val="00A75C77"/>
    <w:rsid w:val="00A769B0"/>
    <w:rsid w:val="00A84163"/>
    <w:rsid w:val="00A84A1F"/>
    <w:rsid w:val="00A84BA0"/>
    <w:rsid w:val="00A85992"/>
    <w:rsid w:val="00A90078"/>
    <w:rsid w:val="00A90D1E"/>
    <w:rsid w:val="00A93B05"/>
    <w:rsid w:val="00A95263"/>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4C5B"/>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241C"/>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38C"/>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1B25"/>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74B"/>
    <w:rsid w:val="00D51B1B"/>
    <w:rsid w:val="00D51C8D"/>
    <w:rsid w:val="00D5259A"/>
    <w:rsid w:val="00D52943"/>
    <w:rsid w:val="00D52CAF"/>
    <w:rsid w:val="00D53630"/>
    <w:rsid w:val="00D5480E"/>
    <w:rsid w:val="00D55D50"/>
    <w:rsid w:val="00D626BD"/>
    <w:rsid w:val="00D65D7F"/>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09AD"/>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1CB4"/>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3F09"/>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EBE"/>
    <w:rsid w:val="00E76E1C"/>
    <w:rsid w:val="00E77D84"/>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1786"/>
    <w:rsid w:val="00F52300"/>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2500415-130E-4701-8B0E-456F2B0C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7404"/>
    <w:rsid w:val="000B6655"/>
    <w:rsid w:val="0011009A"/>
    <w:rsid w:val="0011602C"/>
    <w:rsid w:val="00131738"/>
    <w:rsid w:val="00153916"/>
    <w:rsid w:val="00196A81"/>
    <w:rsid w:val="001B32E8"/>
    <w:rsid w:val="001D5D3C"/>
    <w:rsid w:val="001F22CF"/>
    <w:rsid w:val="0024235D"/>
    <w:rsid w:val="00271F60"/>
    <w:rsid w:val="00286039"/>
    <w:rsid w:val="002F02B9"/>
    <w:rsid w:val="002F7B45"/>
    <w:rsid w:val="003130D9"/>
    <w:rsid w:val="003471EF"/>
    <w:rsid w:val="00360737"/>
    <w:rsid w:val="0037109B"/>
    <w:rsid w:val="003A6879"/>
    <w:rsid w:val="003B7DF5"/>
    <w:rsid w:val="003F3F10"/>
    <w:rsid w:val="003F407B"/>
    <w:rsid w:val="00442009"/>
    <w:rsid w:val="004615B1"/>
    <w:rsid w:val="00462182"/>
    <w:rsid w:val="004859C8"/>
    <w:rsid w:val="004B3EFF"/>
    <w:rsid w:val="004B4B76"/>
    <w:rsid w:val="004C07D6"/>
    <w:rsid w:val="004F2AA0"/>
    <w:rsid w:val="00504451"/>
    <w:rsid w:val="00535D15"/>
    <w:rsid w:val="00547CF6"/>
    <w:rsid w:val="005761F3"/>
    <w:rsid w:val="005D0F98"/>
    <w:rsid w:val="005E620A"/>
    <w:rsid w:val="0060300C"/>
    <w:rsid w:val="00625A02"/>
    <w:rsid w:val="0063652F"/>
    <w:rsid w:val="0069033B"/>
    <w:rsid w:val="006B552D"/>
    <w:rsid w:val="006B6BB5"/>
    <w:rsid w:val="006C764B"/>
    <w:rsid w:val="007343EB"/>
    <w:rsid w:val="00743A54"/>
    <w:rsid w:val="007B2538"/>
    <w:rsid w:val="007B681F"/>
    <w:rsid w:val="007F3BFB"/>
    <w:rsid w:val="008560BE"/>
    <w:rsid w:val="008754C5"/>
    <w:rsid w:val="008803C2"/>
    <w:rsid w:val="00893350"/>
    <w:rsid w:val="008E5E3D"/>
    <w:rsid w:val="009071F9"/>
    <w:rsid w:val="00914BB6"/>
    <w:rsid w:val="009212DF"/>
    <w:rsid w:val="009316AF"/>
    <w:rsid w:val="00953884"/>
    <w:rsid w:val="009B3045"/>
    <w:rsid w:val="00A05B19"/>
    <w:rsid w:val="00A26A5C"/>
    <w:rsid w:val="00A52B03"/>
    <w:rsid w:val="00A71011"/>
    <w:rsid w:val="00AA188B"/>
    <w:rsid w:val="00B23DDF"/>
    <w:rsid w:val="00B744A3"/>
    <w:rsid w:val="00BB398A"/>
    <w:rsid w:val="00BC48CD"/>
    <w:rsid w:val="00BE0AC8"/>
    <w:rsid w:val="00BE19EB"/>
    <w:rsid w:val="00C467AE"/>
    <w:rsid w:val="00C70177"/>
    <w:rsid w:val="00CD0EDA"/>
    <w:rsid w:val="00CF1A55"/>
    <w:rsid w:val="00CF59C8"/>
    <w:rsid w:val="00D05A07"/>
    <w:rsid w:val="00D125DC"/>
    <w:rsid w:val="00D155C5"/>
    <w:rsid w:val="00D73526"/>
    <w:rsid w:val="00D82DBD"/>
    <w:rsid w:val="00E3363E"/>
    <w:rsid w:val="00E40EE7"/>
    <w:rsid w:val="00E55EC6"/>
    <w:rsid w:val="00E63C7F"/>
    <w:rsid w:val="00E71314"/>
    <w:rsid w:val="00E97DD5"/>
    <w:rsid w:val="00EC2B4B"/>
    <w:rsid w:val="00ED3041"/>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E3F9-EE1E-441E-89FF-A27226A0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9</TotalTime>
  <Pages>10</Pages>
  <Words>1754</Words>
  <Characters>10355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1</cp:revision>
  <cp:lastPrinted>2017-01-03T09:19:00Z</cp:lastPrinted>
  <dcterms:created xsi:type="dcterms:W3CDTF">2021-06-02T11:35:00Z</dcterms:created>
  <dcterms:modified xsi:type="dcterms:W3CDTF">2021-06-10T13:38:00Z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