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SMLOUVA O DÍLO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jc w:val="both"/>
        <w:outlineLvl w:val="2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SMLUVNÍ STRANY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Objednatel: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Domov pro seniory Háje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Se sídlem: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K Milíčovu 734/1, 149 00 Praha 4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zastoupená: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70875111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DIČ: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není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plátce DPH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0736D5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0736D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</w:t>
      </w:r>
    </w:p>
    <w:p w:rsidR="000736D5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980732" w:rsidRDefault="00D02D8C" w:rsidP="00980732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Zhotovitel: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TZB – Plus s.r.o.</w:t>
      </w:r>
    </w:p>
    <w:p w:rsidR="00980732" w:rsidRPr="00980732" w:rsidRDefault="00980732" w:rsidP="00D02D8C">
      <w:pPr>
        <w:spacing w:before="0" w:line="240" w:lineRule="auto"/>
        <w:ind w:firstLine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sídlem: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D02D8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Okrouhlo 76, 254 01 Okrouhlo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zastoupená: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D02D8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26778921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>DIČ: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D02D8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CZ</w:t>
      </w:r>
      <w:r w:rsidR="00D02D8C">
        <w:rPr>
          <w:rFonts w:ascii="Helvetica" w:eastAsia="Times New Roman" w:hAnsi="Helvetica" w:cs="Times New Roman"/>
          <w:sz w:val="20"/>
          <w:szCs w:val="20"/>
          <w:lang w:eastAsia="cs-CZ"/>
        </w:rPr>
        <w:t>26778921</w:t>
      </w:r>
      <w:r w:rsidR="00D02D8C"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</w:t>
      </w:r>
    </w:p>
    <w:p w:rsidR="00980732" w:rsidRPr="00980732" w:rsidRDefault="00980732" w:rsidP="009807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e-mail: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Default="00CF00B3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F87DF2" w:rsidRPr="00B85BDC" w:rsidRDefault="00F87DF2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uzavírají následující Smlouvu o dílo: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Předmět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B85BDC" w:rsidP="00762AFF">
      <w:pPr>
        <w:spacing w:before="0" w:line="240" w:lineRule="auto"/>
        <w:ind w:left="709" w:hanging="709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pro objednatele na své nebezpečí a náklady v níže uvedeném termínu, rozsahu a kvalitě, a za sjednanou cenu, která odpovídá tomuto věcnému plnění, dílo</w:t>
      </w:r>
      <w:r w:rsidR="000736D5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</w:p>
    <w:p w:rsidR="000736D5" w:rsidRDefault="000736D5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DC2C8A" w:rsidRPr="00DC2C8A" w:rsidRDefault="00DC2C8A" w:rsidP="00DC2C8A">
      <w:pPr>
        <w:spacing w:before="0" w:line="240" w:lineRule="auto"/>
        <w:jc w:val="center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DC2C8A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„</w:t>
      </w:r>
      <w:r w:rsidR="002449AC" w:rsidRPr="002449AC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Dodávka a montáž vzduchotechniky a klimatizace v prostorách prádelny</w:t>
      </w:r>
      <w:r w:rsidRPr="00DC2C8A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“</w:t>
      </w:r>
    </w:p>
    <w:p w:rsidR="00207DDB" w:rsidRDefault="00207DDB" w:rsidP="00207DDB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816017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Objednatel se zavazuje zaplatit  za zhotovení díla cenu podle čl. III </w:t>
      </w:r>
      <w:proofErr w:type="gramStart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této</w:t>
      </w:r>
      <w:proofErr w:type="gramEnd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Podrobný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popis plnění díla obsahuje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položkový rozpočet</w:t>
      </w:r>
      <w:r w:rsidR="00C212C6">
        <w:rPr>
          <w:rFonts w:ascii="Helvetica" w:eastAsia="Times New Roman" w:hAnsi="Helvetica" w:cs="Times New Roman"/>
          <w:sz w:val="20"/>
          <w:szCs w:val="20"/>
          <w:lang w:eastAsia="cs-CZ"/>
        </w:rPr>
        <w:t>, který tvoří</w:t>
      </w:r>
      <w:r w:rsidR="00B9510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Přílohu č. 1 této Smlouvy</w:t>
      </w:r>
      <w:r w:rsidR="00762AFF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762AFF" w:rsidRPr="00B85BDC" w:rsidRDefault="00762AFF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2503A" w:rsidRDefault="00B85BDC" w:rsidP="00B85BDC">
      <w:pPr>
        <w:spacing w:before="0" w:line="240" w:lineRule="auto"/>
        <w:ind w:left="709" w:hanging="709"/>
        <w:jc w:val="both"/>
        <w:rPr>
          <w:rFonts w:eastAsia="Times New Roman" w:cs="Arial"/>
          <w:bCs/>
          <w:sz w:val="22"/>
          <w:szCs w:val="24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provede dílo v souladu s touto smlouvou, dle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položkového rozpočtu dle </w:t>
      </w:r>
      <w:proofErr w:type="gramStart"/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čl. I.2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v souladu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 dohodami odsouhlasenými oprávněnými zástupci obou smluvních stran při respektování platných norem a předpisů vztahujících se na toto dílo.</w:t>
      </w:r>
      <w:r w:rsidR="0012503A" w:rsidRPr="0012503A">
        <w:rPr>
          <w:rFonts w:eastAsia="Times New Roman" w:cs="Arial"/>
          <w:bCs/>
          <w:sz w:val="22"/>
          <w:szCs w:val="24"/>
          <w:lang w:eastAsia="cs-CZ"/>
        </w:rPr>
        <w:t xml:space="preserve"> </w:t>
      </w:r>
    </w:p>
    <w:p w:rsidR="002449AC" w:rsidRDefault="002449AC" w:rsidP="00B85BDC">
      <w:pPr>
        <w:spacing w:before="0" w:line="240" w:lineRule="auto"/>
        <w:ind w:left="709" w:hanging="709"/>
        <w:jc w:val="both"/>
        <w:rPr>
          <w:rFonts w:eastAsia="Times New Roman" w:cs="Arial"/>
          <w:bCs/>
          <w:sz w:val="22"/>
          <w:szCs w:val="24"/>
          <w:lang w:eastAsia="cs-CZ"/>
        </w:rPr>
      </w:pPr>
    </w:p>
    <w:p w:rsidR="00FA0476" w:rsidRPr="00FA0476" w:rsidRDefault="00F87DF2" w:rsidP="002449A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eastAsia="Times New Roman" w:cs="Arial"/>
          <w:bCs/>
          <w:sz w:val="22"/>
          <w:szCs w:val="24"/>
          <w:lang w:eastAsia="cs-CZ"/>
        </w:rPr>
        <w:t xml:space="preserve">            </w:t>
      </w:r>
      <w:r w:rsidRPr="00277B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Zhotovitel provede </w:t>
      </w:r>
      <w:r w:rsidR="002449A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dodávku a montáž vzduchotechniky a klimatizace v prostorách prádelny na podlaží A2 suterén, budova A2, v objektu Domova pro seniory Háje. </w:t>
      </w:r>
    </w:p>
    <w:p w:rsidR="00FA0476" w:rsidRDefault="00FA0476" w:rsidP="00FA0476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A047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</w:t>
      </w:r>
    </w:p>
    <w:p w:rsidR="00FA0476" w:rsidRDefault="00FA0476" w:rsidP="00FA0476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2449AC" w:rsidRDefault="002449AC" w:rsidP="00FA0476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2449AC" w:rsidRDefault="002449AC" w:rsidP="00FA0476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2449AC" w:rsidRDefault="002449AC" w:rsidP="00FA0476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A0476" w:rsidRDefault="00FA0476" w:rsidP="00FA0476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A0476" w:rsidRDefault="00FA0476" w:rsidP="00FA0476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</w:t>
      </w:r>
      <w:r w:rsidRPr="00FA0476">
        <w:rPr>
          <w:rFonts w:ascii="Helvetica" w:eastAsia="Times New Roman" w:hAnsi="Helvetica" w:cs="Times New Roman"/>
          <w:sz w:val="20"/>
          <w:szCs w:val="20"/>
          <w:lang w:eastAsia="cs-CZ"/>
        </w:rPr>
        <w:t>Předmět díla zahrnuje:</w:t>
      </w:r>
    </w:p>
    <w:p w:rsidR="002449AC" w:rsidRPr="00FA0476" w:rsidRDefault="002449AC" w:rsidP="00FA0476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2449AC" w:rsidRDefault="00FA0476" w:rsidP="00FA0476">
      <w:pPr>
        <w:numPr>
          <w:ilvl w:val="0"/>
          <w:numId w:val="5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2449A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Provedení </w:t>
      </w:r>
      <w:r w:rsidR="002449AC" w:rsidRPr="002449AC">
        <w:rPr>
          <w:rFonts w:ascii="Helvetica" w:eastAsia="Times New Roman" w:hAnsi="Helvetica" w:cs="Times New Roman"/>
          <w:sz w:val="20"/>
          <w:szCs w:val="20"/>
          <w:lang w:eastAsia="cs-CZ"/>
        </w:rPr>
        <w:t>díla po</w:t>
      </w:r>
      <w:r w:rsidR="002449A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dle oceněného výkazu výměr a podle </w:t>
      </w:r>
      <w:r w:rsidR="00033B9A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výkresu </w:t>
      </w:r>
      <w:r w:rsidR="002449AC">
        <w:rPr>
          <w:rFonts w:ascii="Helvetica" w:eastAsia="Times New Roman" w:hAnsi="Helvetica" w:cs="Times New Roman"/>
          <w:sz w:val="20"/>
          <w:szCs w:val="20"/>
          <w:lang w:eastAsia="cs-CZ"/>
        </w:rPr>
        <w:t>stu</w:t>
      </w:r>
      <w:r w:rsidR="002449AC" w:rsidRPr="002449AC">
        <w:rPr>
          <w:rFonts w:ascii="Helvetica" w:eastAsia="Times New Roman" w:hAnsi="Helvetica" w:cs="Times New Roman"/>
          <w:sz w:val="20"/>
          <w:szCs w:val="20"/>
          <w:lang w:eastAsia="cs-CZ"/>
        </w:rPr>
        <w:t>die, autor Ing. Ondřej Hlaváček, z 04/2021</w:t>
      </w:r>
      <w:r w:rsidR="00033B9A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dále podle Technického popisu, autor ing. Ondřej Hlaváček, datum září 2020</w:t>
      </w:r>
      <w:r w:rsidR="002449AC" w:rsidRPr="002449A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033B9A" w:rsidRDefault="002449AC" w:rsidP="00FA0476">
      <w:pPr>
        <w:numPr>
          <w:ilvl w:val="0"/>
          <w:numId w:val="5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2449A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Vypracování dokumentace skutečného provedení a návodů </w:t>
      </w:r>
      <w:r w:rsidR="00033B9A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k obsluze </w:t>
      </w:r>
    </w:p>
    <w:p w:rsidR="00FA0476" w:rsidRPr="002449AC" w:rsidRDefault="00FA0476" w:rsidP="00FA0476">
      <w:pPr>
        <w:numPr>
          <w:ilvl w:val="0"/>
          <w:numId w:val="5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2449AC">
        <w:rPr>
          <w:rFonts w:ascii="Helvetica" w:eastAsia="Times New Roman" w:hAnsi="Helvetica" w:cs="Times New Roman"/>
          <w:sz w:val="20"/>
          <w:szCs w:val="20"/>
          <w:lang w:eastAsia="cs-CZ"/>
        </w:rPr>
        <w:t>Provedení souvisejících prací, dodávek a činností</w:t>
      </w:r>
    </w:p>
    <w:p w:rsidR="00BF4AED" w:rsidRPr="00BF4AED" w:rsidRDefault="00BF4AED" w:rsidP="00BF4AED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.</w:t>
      </w:r>
    </w:p>
    <w:p w:rsidR="00277BBD" w:rsidRPr="00277BBD" w:rsidRDefault="00277BBD" w:rsidP="00277BBD">
      <w:pPr>
        <w:spacing w:before="0" w:line="240" w:lineRule="auto"/>
        <w:ind w:left="709" w:hanging="709"/>
        <w:jc w:val="both"/>
        <w:rPr>
          <w:rFonts w:eastAsia="Times New Roman" w:cs="Arial"/>
          <w:bCs/>
          <w:sz w:val="22"/>
          <w:szCs w:val="24"/>
          <w:lang w:eastAsia="cs-CZ"/>
        </w:rPr>
      </w:pPr>
      <w:r w:rsidRPr="00277BBD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2449AC">
      <w:pPr>
        <w:spacing w:before="0" w:line="240" w:lineRule="auto"/>
        <w:ind w:left="709" w:hanging="709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Místo plnění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Místem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plnění je Domov pro seniory Háje, K Milíčovu 734, 149 00 Praha 4.</w:t>
      </w: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Článek 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provedeného v rozsahu dle čl. I této smlouvy je sjednána jako cena nejvýše přípustná po celou dobu výstavby ve sjednaném termínu a rozsahu, a činí: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Default="00B85BDC" w:rsidP="00980732">
      <w:pPr>
        <w:spacing w:before="0" w:line="240" w:lineRule="auto"/>
        <w:ind w:left="2124" w:firstLine="70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proofErr w:type="gramStart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bez   DPH</w:t>
      </w:r>
      <w:proofErr w:type="gramEnd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</w:r>
      <w:r w:rsidR="00D02D8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1 430 000</w:t>
      </w:r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  <w:t xml:space="preserve"> Kč</w:t>
      </w:r>
    </w:p>
    <w:p w:rsidR="00980732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DPH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15%           </w:t>
      </w:r>
      <w:r w:rsidR="00D02D8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 w:rsidR="00D02D8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/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 w:rsidR="00D02D8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Kč</w:t>
      </w:r>
      <w:proofErr w:type="gramEnd"/>
    </w:p>
    <w:p w:rsidR="00DC2C8A" w:rsidRDefault="00DC2C8A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 DPH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21%       </w:t>
      </w:r>
      <w:r w:rsidR="00D02D8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300 300</w:t>
      </w:r>
      <w:proofErr w:type="gramEnd"/>
      <w:r w:rsidR="00D02D8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Kč </w:t>
      </w:r>
    </w:p>
    <w:p w:rsidR="00B85BDC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Cena včetně DPH</w:t>
      </w:r>
      <w:r w:rsidR="00D02D8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> </w:t>
      </w:r>
      <w:proofErr w:type="gramStart"/>
      <w:r w:rsidR="00D02D8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1 730 300   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Kč</w:t>
      </w:r>
      <w:proofErr w:type="gramEnd"/>
    </w:p>
    <w:p w:rsidR="00980732" w:rsidRPr="00816017" w:rsidRDefault="00980732" w:rsidP="00980732">
      <w:pPr>
        <w:keepNext/>
        <w:spacing w:before="0" w:line="240" w:lineRule="auto"/>
        <w:outlineLvl w:val="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Oceněný </w:t>
      </w:r>
      <w:r w:rsidR="004B5276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položkový rozpočet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, který zahrnuje plný rozsah veškerých prací a dodávek při zadaném termínu plnění a její tvorby je uvedený v příloze č. 1 této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S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mlouvy, která je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její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nedílnou součástí. </w:t>
      </w: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nebude měněna v souvislosti s inflací české koruny, hodnotou kurzu české koruny vůči zahraničním měnám či jinými faktory s vlivem na měnový kurz a stabilitu měny.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 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 je stanovena pro celý rozsah předmětu smlouvy při zadané době plnění díla. Zhotovitel odpovídá za úplnost specifikace prací a dodávek při ocenění celé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ho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rozsahu zadávací dokumentace.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zahrnuje: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úplné, kvalitní a provozuschopné provedení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dodávku, výrobu, dopravu, skladování, správu, zabudování a montáž veškerých dílů, materiálů a zařízení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zařízení a odstranění staveniště,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provozní náklady zhotovitele včetně nákladů na ubytování a stravování,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zábory,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náklady, které vyplynou ze zvláštností realizace,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zřízení, rozvody, spotřebu a provoz přípojek vody a energií během provádění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náklady na provádění všech příslušných normami a vyhláškami stanovených zkoušek materiálů, dílů, souborů a zařízení včetně komplexních předávacích zkoušek a předepsaných revizí souborů a zařízení, 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spojené s celní manipulací a náklady na proclení,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smluvně sjednané pojištění odpovědnosti zhotovitele a převod práv,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daně a poplatky spojené s prováděním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všechny náklady na nutná, potřebná či úřady stanovená opatření k provedení díla,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dodávku elektřiny, tepla, vodné, stočné, odvoz a likvidaci odpadů,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používání cizích zdrojů a služeb až do skutečného ukončení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potřebnou výrobní dokumentaci zabudovávaných výrobků, dílců, prvků a souborů vč. dokumentace potřebných pracovních a technologických prvků.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Doba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dílo ve sjednané době: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Zahájení plnění díla</w:t>
      </w:r>
      <w:r w:rsidR="002449A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dne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gramStart"/>
      <w:r w:rsidR="008466C8">
        <w:rPr>
          <w:rFonts w:ascii="Helvetica" w:eastAsia="Times New Roman" w:hAnsi="Helvetica" w:cs="Times New Roman"/>
          <w:b/>
          <w:sz w:val="20"/>
          <w:szCs w:val="20"/>
          <w:lang w:eastAsia="cs-CZ"/>
        </w:rPr>
        <w:t>7.7.2021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předání díla včetně odstranění vad a nedodělků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br/>
        <w:t xml:space="preserve">do </w:t>
      </w:r>
      <w:r w:rsidR="008466C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30 kalendářních dnů od zahájení plnění díla.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Provádění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plné míře odpovídá za bezpečnost a ochranu zdraví všech osob v prostoru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provádění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zabezpečí jejich vybavení ochrannými pracovními pomůckami.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V.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Veškeré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odborné práce musí vykonávat pracovníci zhotovitele nebo jeho subdodavatelé mající příslušnou kvalifikaci.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povinen při realizaci díla dodržovat veškeré platné technické normy</w:t>
      </w:r>
      <w:r w:rsidRPr="00B85BDC">
        <w:rPr>
          <w:rFonts w:ascii="Helvetica" w:eastAsia="Times New Roman" w:hAnsi="Helvetica" w:cs="Times New Roman"/>
          <w:color w:val="3366FF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a bezpečnostní předpisy, veškeré zákony a jejich prováděcí vyhlášky, které se týkají jeho činnosti. Pokud porušením těchto předpisů vznikne objednateli jakákoliv škoda, nese veškeré vzniklé náklady a náhrady škod zhotovitel.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Pokud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činností zhotovitele dojde ke způsobení škody objednateli nebo jiným subjektům z důvodu opomenutí, nedbalosti nebo neplnění podmínek této smlouvy o dílo, zákona, technických či jiných norem a předpisů, je zhotovitel povinen bez zbytečného odkladu škodu odstranit, není-li to možné, pak finančně uhradit. Veškeré náklady s tím spojené nese zhotovitel, který je pro tento případ pojištěn.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FA0476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</w:t>
      </w:r>
      <w:r w:rsidR="00B85BDC"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r w:rsidR="004B5276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6</w:t>
      </w:r>
      <w:r w:rsidR="00B85BDC"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Provozní</w:t>
      </w:r>
      <w:proofErr w:type="gramEnd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, sociální, výrobní zařízení si zajišťuje zhotovitel. Náklady na vybudování, provozování, údržbu, likvidaci a vyklizení zařízení jsou součástí ceny podle čl. III. této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V..8.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zabezpečí na své náklady dopravu a skladování všech materiálů, stavebních hmot a dílců, výrobků, strojů a zařízení a jejich přesun ze skladu.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V..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9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Zhotovitel odstraní na vlastní náklady odpady, které jsou výsledkem jeho činnosti.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816017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V.1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0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Hlučné práce nebudou prováděny v době klidu 12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-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</w:t>
      </w:r>
      <w:r w:rsidR="0079502F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hod.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v době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18:00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– 08:00 hod.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F87DF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Zhotovitel </w:t>
      </w:r>
    </w:p>
    <w:p w:rsidR="00F87DF2" w:rsidRDefault="00F87DF2" w:rsidP="00816017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bere na vědomí omezení vstupu do objektu v místě plnění a přizpůsobí svoji činnost aktuálním potřebám a </w:t>
      </w:r>
    </w:p>
    <w:p w:rsidR="00F87DF2" w:rsidRPr="00B85BDC" w:rsidRDefault="00F87DF2" w:rsidP="00816017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požadavků m objednatele s ohledem na předmět činnosti objednatele.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VI. 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Předání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proofErr w:type="gramEnd"/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předá dílo spolu s předávacím protokolem, atestem, prohlášeními o shodě a záručními listy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oprávněn odmítnout převzetí díla, které není řádně provedeno. V případě, že převezme dílo s vadami a nedodělky užívání díla nebránícími, uvedou se do zápisu o předání a převzetí díla a dohodne se písemně způsob a termín jejich odstranění. Nebude-li tento termín dohodnut, platí, že vady budou odstraněny do 30 dnů ode dne předání a převzetí díla. Nároky objednatele na zaplacení </w:t>
      </w:r>
      <w:proofErr w:type="spell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eventuelních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sankcí a škod nejsou tímto dotčeny.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</w:t>
      </w:r>
      <w:r w:rsidR="00FA0476">
        <w:rPr>
          <w:rFonts w:ascii="Helvetica" w:eastAsia="Times New Roman" w:hAnsi="Helvetica" w:cs="Times New Roman"/>
          <w:sz w:val="20"/>
          <w:szCs w:val="20"/>
          <w:lang w:eastAsia="cs-CZ"/>
        </w:rPr>
        <w:t>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Jakost díla a jeho sledování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Jakost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je dána dokumentací a popisem v příslušných technických normách, přičemž úroveň jakosti stanovená v ČSN je minimem pro daný účel. Při realizaci díla mohou být použity pouze výrobky a materiály, na které bylo provedeno posouzení shody podle § 12 vyhlášky č. 22/1997 Sb. a bylo na ně vydáno „ES prohlášení o shodě“ a byly opatřeny označením CE.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trike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</w:t>
      </w:r>
      <w:r w:rsidR="00FA0476">
        <w:rPr>
          <w:rFonts w:ascii="Helvetica" w:eastAsia="Times New Roman" w:hAnsi="Helvetica" w:cs="Times New Roman"/>
          <w:sz w:val="20"/>
          <w:szCs w:val="20"/>
          <w:lang w:eastAsia="cs-CZ"/>
        </w:rPr>
        <w:t>VIII.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Nebezpečí škody na zhotoveném díle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ind w:left="567" w:hanging="567"/>
        <w:jc w:val="both"/>
        <w:outlineLvl w:val="4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Nebezpečí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škody na zhotoveném díle přechází na objednatele dnem předání a převzetí díla, uvedeným v zápise o úspěšném předání a převzetí.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567" w:hanging="56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nese do předání díla objednateli veškerou odpovědnost za škody vzniklé na již zabudovaných materiálech a provedených pracích.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</w:t>
      </w:r>
      <w:r w:rsidR="00FA0476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lastRenderedPageBreak/>
        <w:t>Záruka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jakost provedeného díla po dobu </w:t>
      </w:r>
      <w:r w:rsidR="002449AC">
        <w:rPr>
          <w:rFonts w:ascii="Helvetica" w:eastAsia="Times New Roman" w:hAnsi="Helvetica" w:cs="Times New Roman"/>
          <w:sz w:val="20"/>
          <w:szCs w:val="20"/>
          <w:lang w:eastAsia="cs-CZ"/>
        </w:rPr>
        <w:t>24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měsíců.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Podmínkou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záruky je užívání díla k účelům předpokládaným projektem a jeho běžná údržba. Záruka se nevztahuje na běžné opotřebení, na závady způsobené vyšší mocí, neodbornou manipulací či nedodržením podmínek pro používání daných zařízení, s nimiž byl objednatel písemně seznámen při předání díla či jeho dílčí části.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ke dni předání a převzetí díla předá objednateli adresy a telefonní čísla, na kterých bude možné nahlásit reklamovanou vadu a jména odpovědných osob. Tento seznam bude nedílnou součástí zápisu o předání a převzetí díla.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odpovídá za to, že dílo bude mít po celou dobu záruky dle odst. XI.1.vlastnosti dohodnuté v této smlouvě, stanovené právními předpisy, případně vlastnosti obvyklé.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XI.5.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Smluvní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pro případ vady díla, že po dobu záruční doby má objednatel právo požadovat a zhotovitel povinnost bezplatně odstranit vady.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XI.6.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začít s odstraňováním případných vad předmětu plnění neprodleně od uplatnění oprávněné reklamace objednatelem a vady odstranit v co nejkratším technicky možném termínu. Termín odstranění vad se dohodne písemnou formou.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XI.7.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Jestliže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ukáže, že vada díla je neopravitelná, zavazuje se zhotovitel dodat do 30 dní od zjištění této skutečnosti náhradní plnění, pokud toto není výjimečně možné, je objednatel oprávněn požadovat přiměřenou slevu z ceny díla s přihlédnutím k povaze a rozsahu vad.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případnou reklamaci vady díla uplatní bezodkladně po jejím zjištění písemnou formou do rukou oprávněného zástupce zhotovitele.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poskytuje objednateli záruku 12 měsíců na opravy vad, které budou provedeny v posledních šesti měsících trvání záruky dle čl.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 této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 </w:t>
      </w:r>
    </w:p>
    <w:p w:rsidR="00303406" w:rsidRDefault="00303406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303406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Zhotovitel je povinen nastoupit na odstranění závad uplatněných v záruční lhůtě do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5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dnů.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Sankce za nedodržení této lhůty byla dohodnuta na 5 000 Kč za každý započatý kalendářní den zpoždění.</w:t>
      </w:r>
    </w:p>
    <w:p w:rsidR="001E0BA3" w:rsidRPr="001E0BA3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.11</w:t>
      </w:r>
      <w:proofErr w:type="gramEnd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9314ED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Záruka se nev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ztahuje na mechanické poškození.</w:t>
      </w:r>
    </w:p>
    <w:p w:rsidR="009314ED" w:rsidRDefault="009314ED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Fakturování a placení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E62EDA" w:rsidRDefault="00B85BDC" w:rsidP="009314ED">
      <w:pPr>
        <w:widowControl w:val="0"/>
        <w:ind w:left="709" w:hanging="709"/>
        <w:jc w:val="both"/>
        <w:rPr>
          <w:rFonts w:cs="Arial"/>
          <w:sz w:val="22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Konečnou fakturu je 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povinen vystavit po dokončení díla na základě předávacího protokolu za </w:t>
      </w:r>
      <w:proofErr w:type="gramStart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celé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dílo</w:t>
      </w:r>
      <w:proofErr w:type="gramEnd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1E0BA3" w:rsidRPr="004F32BD" w:rsidRDefault="004F32BD" w:rsidP="001E0BA3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XII.2.</w:t>
      </w:r>
      <w:r w:rsidR="001E0BA3" w:rsidRPr="00482AE1">
        <w:rPr>
          <w:rFonts w:cs="Arial"/>
          <w:snapToGrid w:val="0"/>
          <w:sz w:val="22"/>
        </w:rPr>
        <w:tab/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Smluvní</w:t>
      </w:r>
      <w:proofErr w:type="gramEnd"/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na délce splatnosti faktury 30 dnů od doručení faktury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1E0BA3" w:rsidP="009314ED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82AE1">
        <w:rPr>
          <w:rFonts w:cs="Arial"/>
          <w:snapToGrid w:val="0"/>
          <w:sz w:val="22"/>
        </w:rPr>
        <w:tab/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</w:t>
      </w:r>
      <w:r w:rsidR="004F32BD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Veškeré faktury musí obsahovat náležitosti daňového dokladu dle § 28,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zákona  č.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235/2004 Sb. a dle § 13a), zákona č. 513/1991 Sb.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Na fakturách – daňových dokladech bude dále uvedeno číslo smlouvy a lhůta splatnosti.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 případě, že faktury – daňové doklady nebudou mít odpovídající náležitosti je objednatel oprávněn zaslat tyto doklady zpět zhotoviteli k doplnění. Lhůta splatnosti doplněné faktury běží znovu ode dne jejího doručení objednateli.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XII.6.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V případě, že se jedná o poskytnutí služeb v režimu přenesené daňové povinnosti dle zákona o DPH č. 235/2004 Sb., v platném znění, musí tato skutečnost být uvedena na daňovém dokladu.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XII.7.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oprávněn, od jakéhokoli finančního plnění dle tohoto článku odečíst částku připadající na jeho nároky (např. ubytování zaměstnanců zhotovitele, úhrady za energie, vodné, stočné, smluvní pokuta, slevu z ceny díla apod.) vyplývající z této smlouvy.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Platby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budou probíhat výhradně v Kč a rovněž veškeré cenové údaje budou v této měně.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závazky svých subdodavatelů vůči objednateli, které vzniknou v souvislosti se zhotovením díla.</w:t>
      </w:r>
    </w:p>
    <w:p w:rsidR="009314ED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Pr="00B85BDC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Objednatel není plátcem DPH.  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Smluvní pokuty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nesplnění termínu předání díla, se zhotovitel zavazuje zaplatit smluvní pokutu ve výši </w:t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>0,1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% z celkové ceny díla vč. DPH za každý započatý kalendářní den prodlení, až do splnění závazku plynoucího z této smlouvy</w:t>
      </w:r>
      <w:r w:rsidR="00072AB7">
        <w:rPr>
          <w:rFonts w:ascii="Helvetica" w:eastAsia="Times New Roman" w:hAnsi="Helvetica" w:cs="Times New Roman"/>
          <w:sz w:val="20"/>
          <w:szCs w:val="20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 xml:space="preserve"> 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>smluvní pokutu za nesplnění termínu předání díla ve minimální výši 0,1% z celkové ceny díla vč. DPH za každý i započatý den prodlení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pokutu za nesplnění dohodnutého termínu pro odstranění vad či nedodělků (sjednaného v zápise o odevzdání a převzetí díla) a smluvní pokutu za nesplnění termínu pro odstranění reklamačních vad díla ve výši 0,05% z ceny díla za každý započatý den prodlení, přičemž právo na náhradu škody není ustanoveními o smluvních pokutách dotčeno. </w:t>
      </w: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4F32BD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Smluvní pokuta je splatná ve lhůtě 30 dní ode dne doručení jejího vyúčtování</w:t>
      </w:r>
    </w:p>
    <w:p w:rsidR="004F32BD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XIII.3.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Právo na náhradu škody není ustanovením o smluvních pokutách dotčeno. Náhrada škody bude vymahatelná samostatně v plné výši vedle smluvních pokut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</w:t>
      </w:r>
      <w:r w:rsidR="00FA0476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Zvláštní ujednání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dodrží při provádění díla limit pro hlučnost podle hygienických předpisů.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Vzniknou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-li mezi stranami rozpory ohledně kvality, technologie provádění díla, je kterákoliv ze stran oprávněna předložit takový rozpor k posouzení akreditované zkušebně, případně soudnímu znalci. Stanovisko zkušebny či znalce bude pro obě strany závazné. Náklady spojené s posouzením nese strana, jejíž názor se ukáže jako nesprávný.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</w:t>
      </w:r>
      <w:r w:rsidR="00FA0476">
        <w:rPr>
          <w:rFonts w:ascii="Helvetica" w:eastAsia="Times New Roman" w:hAnsi="Helvetica" w:cs="Times New Roman"/>
          <w:sz w:val="20"/>
          <w:szCs w:val="20"/>
          <w:lang w:eastAsia="cs-CZ"/>
        </w:rPr>
        <w:t>III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Změna smlouvy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čl. </w:t>
      </w:r>
      <w:proofErr w:type="gram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XV.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1.</w:t>
      </w:r>
      <w:proofErr w:type="gramEnd"/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Případné vícepráce či </w:t>
      </w:r>
      <w:proofErr w:type="spell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méněpráce</w:t>
      </w:r>
      <w:proofErr w:type="spellEnd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budou smluvními stranami sjednány písemnými dodatky smlouvy.</w:t>
      </w: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             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Vícepráce budou realizovány až po uzavření příslušného dodatku ke smlouvě. </w:t>
      </w:r>
    </w:p>
    <w:p w:rsidR="00B85BDC" w:rsidRPr="00B85BDC" w:rsidRDefault="000D1C00" w:rsidP="009314ED">
      <w:pPr>
        <w:pStyle w:val="Odstavecseseznam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Článek</w:t>
      </w: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</w:t>
      </w:r>
      <w:r w:rsidR="00FA0476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V.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>Ukončení smluvního vztahu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 w:hanging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..1.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Tato smlouva může být ukončena písemnou dohodou smluvních stran.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..2.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Zhotovitel může od smlouvy odstoupit v případě, když je objednatel v prodlení se zaplacením faktury po dobu delší než dvou kalendářních měsíců.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 odstoupit od smlouvy v případě: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prodlení zhotovitele s termínem dokončení díla dle čl. IV. této smlouvy delší než </w:t>
      </w:r>
      <w:r w:rsidR="001E0BA3">
        <w:rPr>
          <w:rFonts w:ascii="Helvetica" w:eastAsia="Times New Roman" w:hAnsi="Helvetica" w:cs="Times New Roman"/>
          <w:sz w:val="20"/>
          <w:szCs w:val="20"/>
          <w:lang w:eastAsia="cs-CZ"/>
        </w:rPr>
        <w:t>20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dní,</w:t>
      </w: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že je s přihlédnutím ke všem okolnostem zřejmé, že zhotovitel není schopen dostát svému závazku z této smlouvy, tj. provést dílo řádně a včas.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..4.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Jestliže smlouva zaniká dohodou či odstoupením před dokončením díla, smluvní strany protokolárně provedou inventarizaci veškerých plnění, prací a dodávek provedených k datu, kdy smlouva byla ukončena. Závěrem této inventarizace smluvní strany odsouhlasí finanční hodnotu doposud provedeného plnění s tím, že objednatel je oprávněn v případě, že dojde k jeho odstoupení od smlouvy v souladu s odst. </w:t>
      </w:r>
      <w:proofErr w:type="gramStart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XVI.3., od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tohoto finančního plnění odečíst částku připadající na jeho nároky (smluvní pokuta, sleva z ceny díla apod.) vyplývající z této smlouvy.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..5.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Odstoupení od smlouvy musí být provedeno písemně, jinak je neplatné. Odstoupení od smlouvy musí být doručeno druhé smluvní straně.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XV.</w:t>
      </w:r>
    </w:p>
    <w:p w:rsidR="00B85BDC" w:rsidRPr="00B85BDC" w:rsidRDefault="00B85BDC" w:rsidP="00B85BDC">
      <w:pPr>
        <w:keepNext/>
        <w:spacing w:before="0" w:line="240" w:lineRule="auto"/>
        <w:ind w:left="705" w:hanging="705"/>
        <w:jc w:val="center"/>
        <w:outlineLvl w:val="6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Závěrečná ustanovení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3" w:hanging="703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.1.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strany se dohodly, že právní vztahy založené touto smlouvou a v ní výslovně neupravené vzájemnou dohodou se řídí ustanovením obchodního zákoníku a předpisy souvisejícími.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Smlouva je sepsána v českém jazyce ve 2 vyhotoveních s platností originálu, z nichž zhotovitel obdrží 1 a objednatel 1 výtisk, což platí i k budoucím dodatkům.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center" w:pos="851"/>
        </w:tabs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Tato smlouva může být měněna pouze písemnými dodatky podepsanými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oprávněnými zástupci obou smluvních stran.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4.  Smlouva nabývá platnosti a účinnosti dnem podpisu druhou smluvní stranou.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XVII.5.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Zhotovitel bere na vědomí, že realizace díla bude probíhat za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plného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provozu objektů a zařízení Domova pro seniory Háje. Tyto podmínky se zhotovitel zavazuje respektovat.</w:t>
      </w: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 Praze dne</w:t>
      </w:r>
      <w:r w:rsidR="00637BD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207DDB" w:rsidRPr="00DC2C8A">
        <w:rPr>
          <w:rFonts w:ascii="Helvetica" w:eastAsia="Times New Roman" w:hAnsi="Helvetica" w:cs="Times New Roman"/>
          <w:sz w:val="20"/>
          <w:szCs w:val="20"/>
          <w:highlight w:val="yellow"/>
          <w:lang w:eastAsia="cs-CZ"/>
        </w:rPr>
        <w:t>……………</w:t>
      </w:r>
      <w:r w:rsidR="00F61A8A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</w:t>
      </w:r>
      <w:r w:rsidR="008466C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Praze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dne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gramStart"/>
      <w:r w:rsidR="008466C8">
        <w:rPr>
          <w:rFonts w:ascii="Helvetica" w:eastAsia="Times New Roman" w:hAnsi="Helvetica" w:cs="Times New Roman"/>
          <w:sz w:val="20"/>
          <w:szCs w:val="20"/>
          <w:lang w:eastAsia="cs-CZ"/>
        </w:rPr>
        <w:t>7.6.2021</w:t>
      </w:r>
      <w:bookmarkStart w:id="0" w:name="_GoBack"/>
      <w:bookmarkEnd w:id="0"/>
      <w:proofErr w:type="gramEnd"/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objednatele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zhotovitele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--------------------------------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   -------------------------------------</w:t>
      </w:r>
    </w:p>
    <w:p w:rsidR="00B85BDC" w:rsidRPr="00B85BDC" w:rsidRDefault="002A7B32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Přílohy smlouvy o dílo:</w:t>
      </w:r>
    </w:p>
    <w:p w:rsidR="0091174B" w:rsidRDefault="00B85BDC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č. 1 oceněný výkaz výměr</w:t>
      </w:r>
    </w:p>
    <w:p w:rsidR="00FA0476" w:rsidRDefault="00FA0476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č. 2 </w:t>
      </w:r>
      <w:r w:rsidR="002449AC">
        <w:rPr>
          <w:rFonts w:ascii="Helvetica" w:eastAsia="Times New Roman" w:hAnsi="Helvetica" w:cs="Times New Roman"/>
          <w:sz w:val="20"/>
          <w:szCs w:val="20"/>
          <w:lang w:eastAsia="cs-CZ"/>
        </w:rPr>
        <w:t>Studie</w:t>
      </w:r>
    </w:p>
    <w:sectPr w:rsidR="00FA0476" w:rsidSect="00AE202A">
      <w:headerReference w:type="default" r:id="rId9"/>
      <w:footerReference w:type="default" r:id="rId10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3BF" w:rsidRDefault="003E23BF" w:rsidP="003D2616">
      <w:pPr>
        <w:spacing w:before="0" w:line="240" w:lineRule="auto"/>
      </w:pPr>
      <w:r>
        <w:separator/>
      </w:r>
    </w:p>
  </w:endnote>
  <w:endnote w:type="continuationSeparator" w:id="0">
    <w:p w:rsidR="003E23BF" w:rsidRDefault="003E23BF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3BF" w:rsidRDefault="003E23BF" w:rsidP="003D2616">
      <w:pPr>
        <w:spacing w:before="0" w:line="240" w:lineRule="auto"/>
      </w:pPr>
      <w:r>
        <w:separator/>
      </w:r>
    </w:p>
  </w:footnote>
  <w:footnote w:type="continuationSeparator" w:id="0">
    <w:p w:rsidR="003E23BF" w:rsidRDefault="003E23BF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6C8" w:rsidRDefault="008466C8">
    <w:pPr>
      <w:pStyle w:val="Zhlav"/>
    </w:pPr>
  </w:p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7BD"/>
    <w:multiLevelType w:val="multilevel"/>
    <w:tmpl w:val="0032BA1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E2552E"/>
    <w:multiLevelType w:val="hybridMultilevel"/>
    <w:tmpl w:val="0B146718"/>
    <w:lvl w:ilvl="0" w:tplc="F06E4F7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1E723D"/>
    <w:multiLevelType w:val="hybridMultilevel"/>
    <w:tmpl w:val="F91E904A"/>
    <w:lvl w:ilvl="0" w:tplc="20166A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3422E3"/>
    <w:multiLevelType w:val="hybridMultilevel"/>
    <w:tmpl w:val="326EFF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E393D"/>
    <w:multiLevelType w:val="singleLevel"/>
    <w:tmpl w:val="2AD20F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C"/>
    <w:rsid w:val="00033B9A"/>
    <w:rsid w:val="00070C88"/>
    <w:rsid w:val="00072AB7"/>
    <w:rsid w:val="000736D5"/>
    <w:rsid w:val="000838BF"/>
    <w:rsid w:val="000A1B66"/>
    <w:rsid w:val="000B7061"/>
    <w:rsid w:val="000D1C00"/>
    <w:rsid w:val="000E42FE"/>
    <w:rsid w:val="0012503A"/>
    <w:rsid w:val="001E0BA3"/>
    <w:rsid w:val="00207DDB"/>
    <w:rsid w:val="00227ED2"/>
    <w:rsid w:val="00232C66"/>
    <w:rsid w:val="002449AC"/>
    <w:rsid w:val="00263701"/>
    <w:rsid w:val="00270EFD"/>
    <w:rsid w:val="002778A4"/>
    <w:rsid w:val="00277BBD"/>
    <w:rsid w:val="002A44D3"/>
    <w:rsid w:val="002A7B32"/>
    <w:rsid w:val="002F080D"/>
    <w:rsid w:val="00303406"/>
    <w:rsid w:val="00307424"/>
    <w:rsid w:val="0031258B"/>
    <w:rsid w:val="003174BD"/>
    <w:rsid w:val="003D2616"/>
    <w:rsid w:val="003E23BF"/>
    <w:rsid w:val="004927DC"/>
    <w:rsid w:val="004948B1"/>
    <w:rsid w:val="004B5276"/>
    <w:rsid w:val="004E7730"/>
    <w:rsid w:val="004F32BD"/>
    <w:rsid w:val="00544EA0"/>
    <w:rsid w:val="005B7C6C"/>
    <w:rsid w:val="005F711D"/>
    <w:rsid w:val="00630A47"/>
    <w:rsid w:val="00637BD8"/>
    <w:rsid w:val="00647B7C"/>
    <w:rsid w:val="0067192F"/>
    <w:rsid w:val="00676804"/>
    <w:rsid w:val="00762AFF"/>
    <w:rsid w:val="00763CCD"/>
    <w:rsid w:val="0079502F"/>
    <w:rsid w:val="007A0A91"/>
    <w:rsid w:val="00816017"/>
    <w:rsid w:val="00825DB0"/>
    <w:rsid w:val="0083167B"/>
    <w:rsid w:val="0084335D"/>
    <w:rsid w:val="008466C8"/>
    <w:rsid w:val="00873642"/>
    <w:rsid w:val="00877F67"/>
    <w:rsid w:val="008D3936"/>
    <w:rsid w:val="008E79B6"/>
    <w:rsid w:val="0091174B"/>
    <w:rsid w:val="009314ED"/>
    <w:rsid w:val="0097548A"/>
    <w:rsid w:val="00980732"/>
    <w:rsid w:val="00996B93"/>
    <w:rsid w:val="00A66D09"/>
    <w:rsid w:val="00A709C3"/>
    <w:rsid w:val="00A85E3F"/>
    <w:rsid w:val="00A90FAC"/>
    <w:rsid w:val="00A93922"/>
    <w:rsid w:val="00AC051E"/>
    <w:rsid w:val="00AD41D0"/>
    <w:rsid w:val="00AD43C0"/>
    <w:rsid w:val="00AE202A"/>
    <w:rsid w:val="00AE69D0"/>
    <w:rsid w:val="00B401BD"/>
    <w:rsid w:val="00B45A10"/>
    <w:rsid w:val="00B76D27"/>
    <w:rsid w:val="00B85BDC"/>
    <w:rsid w:val="00B93E86"/>
    <w:rsid w:val="00B9510B"/>
    <w:rsid w:val="00BE7DF2"/>
    <w:rsid w:val="00BF2806"/>
    <w:rsid w:val="00BF4AED"/>
    <w:rsid w:val="00C212C6"/>
    <w:rsid w:val="00C31A88"/>
    <w:rsid w:val="00C76AFD"/>
    <w:rsid w:val="00CF00B3"/>
    <w:rsid w:val="00D02D8C"/>
    <w:rsid w:val="00D85AC7"/>
    <w:rsid w:val="00D87642"/>
    <w:rsid w:val="00DC2C8A"/>
    <w:rsid w:val="00E121E1"/>
    <w:rsid w:val="00E4721D"/>
    <w:rsid w:val="00EB3C42"/>
    <w:rsid w:val="00EB62F3"/>
    <w:rsid w:val="00EC502B"/>
    <w:rsid w:val="00ED5338"/>
    <w:rsid w:val="00F509CC"/>
    <w:rsid w:val="00F61A8A"/>
    <w:rsid w:val="00F6227F"/>
    <w:rsid w:val="00F87DF2"/>
    <w:rsid w:val="00FA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CAEA9-048B-4A67-BCE8-F388CA50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2194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2021-06-10T09:16:00Z</dcterms:created>
  <dcterms:modified xsi:type="dcterms:W3CDTF">2021-06-10T09:16:00Z</dcterms:modified>
</cp:coreProperties>
</file>