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DF8F9" w14:textId="77777777" w:rsidR="00725884" w:rsidRDefault="00196B43">
      <w:pPr>
        <w:pStyle w:val="TSNzevsmlouvy"/>
      </w:pPr>
      <w:r>
        <w:fldChar w:fldCharType="begin" w:fldLock="1"/>
      </w:r>
      <w:r w:rsidR="003C4452">
        <w:instrText xml:space="preserve"> DOCPROPERTY  Title </w:instrText>
      </w:r>
      <w:r>
        <w:fldChar w:fldCharType="separate"/>
      </w:r>
      <w:r w:rsidR="00F00C5C">
        <w:t>S</w:t>
      </w:r>
      <w:r w:rsidR="00725884">
        <w:t>mlouva na poskytování služeb</w:t>
      </w:r>
      <w:r>
        <w:fldChar w:fldCharType="end"/>
      </w:r>
    </w:p>
    <w:p w14:paraId="60C53AF4" w14:textId="77777777" w:rsidR="00725884" w:rsidRDefault="00725884">
      <w:pPr>
        <w:pStyle w:val="TSdajeosmluvnstran"/>
        <w:rPr>
          <w:b/>
          <w:bCs/>
        </w:rPr>
      </w:pPr>
      <w:r>
        <w:rPr>
          <w:b/>
          <w:bCs/>
        </w:rPr>
        <w:t>Smluvní strany:</w:t>
      </w:r>
    </w:p>
    <w:p w14:paraId="09737BF5" w14:textId="77777777" w:rsidR="00725884" w:rsidRDefault="00725884">
      <w:pPr>
        <w:pStyle w:val="TSdajeosmluvnstran"/>
      </w:pPr>
    </w:p>
    <w:p w14:paraId="2E672D43" w14:textId="77777777" w:rsidR="00725884" w:rsidRDefault="00612696">
      <w:pPr>
        <w:pStyle w:val="TSdajeosmluvnstran"/>
      </w:pPr>
      <w:r>
        <w:t>Obchodní jméno</w:t>
      </w:r>
      <w:r w:rsidR="00725884">
        <w:t>:</w:t>
      </w:r>
      <w:r w:rsidR="00725884">
        <w:tab/>
      </w:r>
      <w:r w:rsidR="00F00C5C" w:rsidRPr="00F00C5C">
        <w:rPr>
          <w:b/>
          <w:bCs/>
        </w:rPr>
        <w:t>Zařízení služeb pro Ministerstvo vnitra</w:t>
      </w:r>
    </w:p>
    <w:p w14:paraId="47403337" w14:textId="77777777" w:rsidR="00725884" w:rsidRDefault="00725884">
      <w:pPr>
        <w:pStyle w:val="TSdajeosmluvnstran"/>
      </w:pPr>
      <w:r>
        <w:t>Sídlo:</w:t>
      </w:r>
      <w:r>
        <w:tab/>
      </w:r>
      <w:r w:rsidR="00F00C5C" w:rsidRPr="00F00C5C">
        <w:t>Přípotoční 300/12</w:t>
      </w:r>
      <w:r w:rsidR="00F00C5C">
        <w:t xml:space="preserve">, </w:t>
      </w:r>
      <w:r w:rsidR="00F00C5C" w:rsidRPr="00F00C5C">
        <w:t>101 00 Praha 10</w:t>
      </w:r>
    </w:p>
    <w:p w14:paraId="04F99096" w14:textId="77777777" w:rsidR="00725884" w:rsidRDefault="00725884">
      <w:pPr>
        <w:pStyle w:val="TSdajeosmluvnstran"/>
      </w:pPr>
      <w:r>
        <w:t>IČ:</w:t>
      </w:r>
      <w:r>
        <w:tab/>
      </w:r>
      <w:r w:rsidR="00F00C5C" w:rsidRPr="00F00C5C">
        <w:t>67779999</w:t>
      </w:r>
    </w:p>
    <w:p w14:paraId="752C8888" w14:textId="77777777" w:rsidR="00725884" w:rsidRDefault="00725884">
      <w:pPr>
        <w:pStyle w:val="TSdajeosmluvnstran"/>
      </w:pPr>
      <w:r>
        <w:t>DIČ:</w:t>
      </w:r>
      <w:r>
        <w:tab/>
      </w:r>
      <w:r w:rsidR="00F00C5C" w:rsidRPr="00F00C5C">
        <w:t>CZ67779999</w:t>
      </w:r>
    </w:p>
    <w:p w14:paraId="487EB288" w14:textId="77777777" w:rsidR="00902B5F" w:rsidRDefault="00612696">
      <w:pPr>
        <w:pStyle w:val="TSdajeosmluvnstran"/>
      </w:pPr>
      <w:r>
        <w:t>Zastoupena</w:t>
      </w:r>
      <w:r w:rsidR="00725884">
        <w:t>:</w:t>
      </w:r>
      <w:r w:rsidR="00725884">
        <w:tab/>
      </w:r>
      <w:r w:rsidR="00902B5F">
        <w:t>ředitelem Zařízení služeb pro Ministerstvo vnitra</w:t>
      </w:r>
    </w:p>
    <w:p w14:paraId="3F93DF40" w14:textId="3DA3B94D" w:rsidR="00725884" w:rsidRDefault="00725884">
      <w:pPr>
        <w:pStyle w:val="TSdajeosmluvnstran"/>
      </w:pPr>
      <w:r>
        <w:t>Osoba pověřená jednáním:</w:t>
      </w:r>
      <w:r>
        <w:tab/>
      </w:r>
      <w:r w:rsidR="00902B5F">
        <w:t xml:space="preserve">Mgr. Roman Švejda, </w:t>
      </w:r>
      <w:proofErr w:type="spellStart"/>
      <w:r w:rsidR="00902B5F">
        <w:t>DiS</w:t>
      </w:r>
      <w:proofErr w:type="spellEnd"/>
      <w:r w:rsidR="00F14AD4">
        <w:t>., MPA</w:t>
      </w:r>
    </w:p>
    <w:p w14:paraId="26E87DE8" w14:textId="431817F9" w:rsidR="00725884" w:rsidRDefault="00725884">
      <w:pPr>
        <w:pStyle w:val="TSdajeosmluvnstran"/>
      </w:pPr>
      <w:r>
        <w:t>Telefon:</w:t>
      </w:r>
      <w:r>
        <w:tab/>
      </w:r>
      <w:r w:rsidR="00902B5F">
        <w:t>+420 </w:t>
      </w:r>
      <w:proofErr w:type="spellStart"/>
      <w:r w:rsidR="003B585F">
        <w:t>xxx</w:t>
      </w:r>
      <w:proofErr w:type="spellEnd"/>
    </w:p>
    <w:p w14:paraId="4032F716" w14:textId="73DCE517" w:rsidR="00725884" w:rsidRDefault="00725884">
      <w:pPr>
        <w:pStyle w:val="TSdajeosmluvnstran"/>
      </w:pPr>
      <w:r>
        <w:t>Fax:</w:t>
      </w:r>
      <w:r>
        <w:tab/>
      </w:r>
      <w:r w:rsidR="00902B5F">
        <w:t>+420 </w:t>
      </w:r>
      <w:proofErr w:type="spellStart"/>
      <w:r w:rsidR="003B585F">
        <w:t>xxx</w:t>
      </w:r>
      <w:proofErr w:type="spellEnd"/>
    </w:p>
    <w:p w14:paraId="7E3DDD9B" w14:textId="77777777" w:rsidR="00725884" w:rsidRDefault="00725884">
      <w:pPr>
        <w:pStyle w:val="TSdajeosmluvnstran"/>
      </w:pPr>
      <w:r>
        <w:t xml:space="preserve">Bankovní spojení: </w:t>
      </w:r>
      <w:r>
        <w:tab/>
      </w:r>
      <w:r w:rsidR="00902B5F">
        <w:t>ČNB Praha 1</w:t>
      </w:r>
      <w:r>
        <w:t xml:space="preserve">, č. účtu </w:t>
      </w:r>
      <w:r w:rsidR="00902B5F">
        <w:t>30320881/0710</w:t>
      </w:r>
    </w:p>
    <w:p w14:paraId="266B829D" w14:textId="77777777" w:rsidR="00725884" w:rsidRDefault="00725884">
      <w:pPr>
        <w:pStyle w:val="TSdajeosmluvnstran"/>
      </w:pPr>
      <w:r>
        <w:tab/>
      </w:r>
    </w:p>
    <w:p w14:paraId="057E8BE4" w14:textId="77777777" w:rsidR="00725884" w:rsidRDefault="00725884">
      <w:pPr>
        <w:pStyle w:val="TSdajeosmluvnstran"/>
      </w:pPr>
    </w:p>
    <w:p w14:paraId="62C96EE9" w14:textId="77777777" w:rsidR="00725884" w:rsidRDefault="00725884">
      <w:pPr>
        <w:pStyle w:val="TSdajeosmluvnstran"/>
      </w:pPr>
      <w:r>
        <w:t>(dále jen „</w:t>
      </w:r>
      <w:r>
        <w:rPr>
          <w:b/>
          <w:bCs/>
        </w:rPr>
        <w:t>Objednatel</w:t>
      </w:r>
      <w:r>
        <w:t>“)</w:t>
      </w:r>
    </w:p>
    <w:p w14:paraId="64B0CC9D" w14:textId="77777777" w:rsidR="00725884" w:rsidRDefault="00725884">
      <w:pPr>
        <w:pStyle w:val="TSdajeosmluvnstran"/>
      </w:pPr>
    </w:p>
    <w:p w14:paraId="6DA6996B" w14:textId="77777777" w:rsidR="00725884" w:rsidRDefault="00725884">
      <w:pPr>
        <w:pStyle w:val="TSdajeosmluvnstran"/>
        <w:rPr>
          <w:b/>
          <w:bCs/>
        </w:rPr>
      </w:pPr>
      <w:r>
        <w:rPr>
          <w:b/>
          <w:bCs/>
        </w:rPr>
        <w:t>a</w:t>
      </w:r>
    </w:p>
    <w:p w14:paraId="2B589DC6" w14:textId="77777777" w:rsidR="00725884" w:rsidRDefault="00725884">
      <w:pPr>
        <w:pStyle w:val="TSdajeosmluvnstran"/>
      </w:pPr>
    </w:p>
    <w:p w14:paraId="01A9912C" w14:textId="77777777" w:rsidR="00AA23A2" w:rsidRPr="001C26B3" w:rsidRDefault="00AA23A2" w:rsidP="00AA23A2">
      <w:pPr>
        <w:pStyle w:val="TSdajeosmluvnstran"/>
        <w:rPr>
          <w:rFonts w:cs="Arial"/>
        </w:rPr>
      </w:pPr>
      <w:r>
        <w:rPr>
          <w:rFonts w:cs="Arial"/>
        </w:rPr>
        <w:t>Obchodní jméno</w:t>
      </w:r>
      <w:r w:rsidRPr="001C26B3">
        <w:rPr>
          <w:rFonts w:cs="Arial"/>
        </w:rPr>
        <w:t>:</w:t>
      </w:r>
      <w:r w:rsidRPr="001C26B3">
        <w:rPr>
          <w:rFonts w:cs="Arial"/>
        </w:rPr>
        <w:tab/>
      </w:r>
      <w:r w:rsidRPr="001C26B3">
        <w:rPr>
          <w:rFonts w:cs="Arial"/>
          <w:b/>
          <w:bCs/>
        </w:rPr>
        <w:t>T-SOFT a.s.</w:t>
      </w:r>
    </w:p>
    <w:p w14:paraId="6132E919" w14:textId="77777777" w:rsidR="00AA23A2" w:rsidRPr="001C26B3" w:rsidRDefault="00AA23A2" w:rsidP="00AA23A2">
      <w:pPr>
        <w:pStyle w:val="TSdajeosmluvnstran"/>
        <w:rPr>
          <w:rFonts w:cs="Arial"/>
        </w:rPr>
      </w:pPr>
      <w:r w:rsidRPr="001C26B3">
        <w:rPr>
          <w:rFonts w:cs="Arial"/>
        </w:rPr>
        <w:t>Sídlo:</w:t>
      </w:r>
      <w:r w:rsidRPr="001C26B3">
        <w:rPr>
          <w:rFonts w:cs="Arial"/>
        </w:rPr>
        <w:tab/>
      </w:r>
      <w:r w:rsidR="00A72739">
        <w:t>U Zásobní zahrady 2552/</w:t>
      </w:r>
      <w:proofErr w:type="gramStart"/>
      <w:r w:rsidR="00A72739">
        <w:t>1a</w:t>
      </w:r>
      <w:proofErr w:type="gramEnd"/>
      <w:r w:rsidR="00A72739">
        <w:t>, 130 00 Praha 3 – Žižkov</w:t>
      </w:r>
    </w:p>
    <w:p w14:paraId="7925530D" w14:textId="77777777" w:rsidR="00AA23A2" w:rsidRPr="001C26B3" w:rsidRDefault="00AA23A2" w:rsidP="00AA23A2">
      <w:pPr>
        <w:pStyle w:val="TSdajeosmluvnstran"/>
        <w:rPr>
          <w:rFonts w:cs="Arial"/>
        </w:rPr>
      </w:pPr>
      <w:r w:rsidRPr="001C26B3">
        <w:rPr>
          <w:rFonts w:cs="Arial"/>
        </w:rPr>
        <w:t>IČ:</w:t>
      </w:r>
      <w:r w:rsidRPr="001C26B3">
        <w:rPr>
          <w:rFonts w:cs="Arial"/>
        </w:rPr>
        <w:tab/>
        <w:t>40766314</w:t>
      </w:r>
    </w:p>
    <w:p w14:paraId="27EFFF67" w14:textId="77777777" w:rsidR="00AA23A2" w:rsidRPr="001C26B3" w:rsidRDefault="00AA23A2" w:rsidP="00AA23A2">
      <w:pPr>
        <w:pStyle w:val="TSdajeosmluvnstran"/>
        <w:rPr>
          <w:rFonts w:cs="Arial"/>
        </w:rPr>
      </w:pPr>
      <w:r w:rsidRPr="001C26B3">
        <w:rPr>
          <w:rFonts w:cs="Arial"/>
        </w:rPr>
        <w:t>DIČ:</w:t>
      </w:r>
      <w:r w:rsidRPr="001C26B3">
        <w:rPr>
          <w:rFonts w:cs="Arial"/>
        </w:rPr>
        <w:tab/>
        <w:t>CZ40766314</w:t>
      </w:r>
    </w:p>
    <w:p w14:paraId="3D25D8A0" w14:textId="77777777" w:rsidR="00AA23A2" w:rsidRPr="001C26B3" w:rsidRDefault="00AA23A2" w:rsidP="00AA23A2">
      <w:pPr>
        <w:pStyle w:val="TSdajeosmluvnstran"/>
        <w:rPr>
          <w:rFonts w:cs="Arial"/>
        </w:rPr>
      </w:pPr>
      <w:r w:rsidRPr="001C26B3">
        <w:rPr>
          <w:rFonts w:cs="Arial"/>
        </w:rPr>
        <w:t>Společnost zapsaná v:</w:t>
      </w:r>
      <w:r w:rsidRPr="001C26B3">
        <w:rPr>
          <w:rFonts w:cs="Arial"/>
        </w:rPr>
        <w:tab/>
        <w:t>obchodním rejstříku veden</w:t>
      </w:r>
      <w:r w:rsidR="000A2D2C">
        <w:rPr>
          <w:rFonts w:cs="Arial"/>
        </w:rPr>
        <w:t>ém</w:t>
      </w:r>
      <w:r w:rsidRPr="001C26B3">
        <w:rPr>
          <w:rFonts w:cs="Arial"/>
        </w:rPr>
        <w:t xml:space="preserve"> Městským soudem v Praze, oddíl</w:t>
      </w:r>
      <w:r w:rsidR="0018095E">
        <w:rPr>
          <w:rFonts w:cs="Arial"/>
        </w:rPr>
        <w:t> </w:t>
      </w:r>
      <w:r w:rsidRPr="001C26B3">
        <w:rPr>
          <w:rFonts w:cs="Arial"/>
        </w:rPr>
        <w:t>B, vložka 15233</w:t>
      </w:r>
    </w:p>
    <w:p w14:paraId="6C7F4A60" w14:textId="77777777" w:rsidR="00EF4B02" w:rsidRDefault="00AA23A2" w:rsidP="00EF4B02">
      <w:pPr>
        <w:pStyle w:val="TSdajeosmluvnstran"/>
        <w:rPr>
          <w:rFonts w:cs="Arial"/>
        </w:rPr>
      </w:pPr>
      <w:r>
        <w:rPr>
          <w:rFonts w:cs="Arial"/>
        </w:rPr>
        <w:t>Zastoupena dle OR</w:t>
      </w:r>
      <w:r w:rsidRPr="001C26B3">
        <w:rPr>
          <w:rFonts w:cs="Arial"/>
        </w:rPr>
        <w:t>:</w:t>
      </w:r>
      <w:r w:rsidRPr="001C26B3">
        <w:rPr>
          <w:rFonts w:cs="Arial"/>
        </w:rPr>
        <w:tab/>
      </w:r>
      <w:r w:rsidR="00EF4B02">
        <w:rPr>
          <w:rFonts w:cs="Arial"/>
        </w:rPr>
        <w:t xml:space="preserve">Ing. </w:t>
      </w:r>
      <w:r w:rsidR="00EF4B02">
        <w:t xml:space="preserve">Marošem </w:t>
      </w:r>
      <w:proofErr w:type="spellStart"/>
      <w:r w:rsidR="00EF4B02">
        <w:t>Jančovičem</w:t>
      </w:r>
      <w:proofErr w:type="spellEnd"/>
      <w:r w:rsidR="00EF4B02">
        <w:rPr>
          <w:rFonts w:cs="Arial"/>
        </w:rPr>
        <w:t>, předsedou</w:t>
      </w:r>
      <w:r w:rsidR="00EF4B02" w:rsidRPr="00427285">
        <w:t xml:space="preserve"> představenstva</w:t>
      </w:r>
    </w:p>
    <w:p w14:paraId="6A553531" w14:textId="77777777" w:rsidR="00EF4B02" w:rsidRDefault="00EF4B02" w:rsidP="00EF4B02">
      <w:pPr>
        <w:pStyle w:val="TSdajeosmluvnstran"/>
        <w:rPr>
          <w:rFonts w:cs="Arial"/>
        </w:rPr>
      </w:pPr>
      <w:r>
        <w:rPr>
          <w:rFonts w:cs="Arial"/>
        </w:rPr>
        <w:tab/>
        <w:t>a</w:t>
      </w:r>
    </w:p>
    <w:p w14:paraId="61E67D6D" w14:textId="77777777" w:rsidR="00EF4B02" w:rsidRPr="001C26B3" w:rsidRDefault="00EF4B02" w:rsidP="00EF4B02">
      <w:pPr>
        <w:pStyle w:val="TSdajeosmluvnstran"/>
        <w:rPr>
          <w:rFonts w:cs="Arial"/>
        </w:rPr>
      </w:pPr>
      <w:r>
        <w:rPr>
          <w:rFonts w:cs="Arial"/>
        </w:rPr>
        <w:tab/>
        <w:t>Ing. Michalem Vaněčkem, Ph.D., MBA, místopředsedou představenstva</w:t>
      </w:r>
    </w:p>
    <w:p w14:paraId="5EFF33C6" w14:textId="7E9AC8E3" w:rsidR="00AA23A2" w:rsidRPr="001C26B3" w:rsidRDefault="00AA23A2" w:rsidP="00AA23A2">
      <w:pPr>
        <w:pStyle w:val="TSdajeosmluvnstran"/>
        <w:rPr>
          <w:rFonts w:cs="Arial"/>
        </w:rPr>
      </w:pPr>
      <w:r w:rsidRPr="001C26B3">
        <w:rPr>
          <w:rFonts w:cs="Arial"/>
        </w:rPr>
        <w:t>Telefon:</w:t>
      </w:r>
      <w:r w:rsidRPr="001C26B3">
        <w:rPr>
          <w:rFonts w:cs="Arial"/>
        </w:rPr>
        <w:tab/>
      </w:r>
      <w:proofErr w:type="spellStart"/>
      <w:r w:rsidR="003B585F">
        <w:rPr>
          <w:rFonts w:cs="Arial"/>
        </w:rPr>
        <w:t>xxx</w:t>
      </w:r>
      <w:proofErr w:type="spellEnd"/>
    </w:p>
    <w:p w14:paraId="7F721681" w14:textId="610F8508" w:rsidR="00AA23A2" w:rsidRPr="001C26B3" w:rsidRDefault="00AA23A2" w:rsidP="00AA23A2">
      <w:pPr>
        <w:pStyle w:val="TSdajeosmluvnstran"/>
        <w:rPr>
          <w:rFonts w:cs="Arial"/>
        </w:rPr>
      </w:pPr>
      <w:r w:rsidRPr="001C26B3">
        <w:rPr>
          <w:rFonts w:cs="Arial"/>
        </w:rPr>
        <w:t>Fax:</w:t>
      </w:r>
      <w:r w:rsidRPr="001C26B3">
        <w:rPr>
          <w:rFonts w:cs="Arial"/>
        </w:rPr>
        <w:tab/>
      </w:r>
      <w:proofErr w:type="spellStart"/>
      <w:r w:rsidR="003B585F">
        <w:rPr>
          <w:rFonts w:cs="Arial"/>
        </w:rPr>
        <w:t>xxx</w:t>
      </w:r>
      <w:proofErr w:type="spellEnd"/>
    </w:p>
    <w:p w14:paraId="56D6626D" w14:textId="77777777" w:rsidR="00AA23A2" w:rsidRDefault="00AA23A2" w:rsidP="00AA23A2">
      <w:pPr>
        <w:pStyle w:val="TSdajeosmluvnstran"/>
        <w:rPr>
          <w:rFonts w:cs="Arial"/>
          <w:bCs/>
          <w:szCs w:val="22"/>
        </w:rPr>
      </w:pPr>
      <w:r w:rsidRPr="001C26B3">
        <w:rPr>
          <w:rFonts w:cs="Arial"/>
        </w:rPr>
        <w:t>Bankovní spojení:</w:t>
      </w:r>
      <w:r w:rsidRPr="001C26B3">
        <w:rPr>
          <w:rFonts w:cs="Arial"/>
        </w:rPr>
        <w:tab/>
      </w:r>
      <w:proofErr w:type="spellStart"/>
      <w:r w:rsidRPr="0074182F">
        <w:rPr>
          <w:rFonts w:cs="Arial"/>
          <w:bCs/>
          <w:szCs w:val="22"/>
        </w:rPr>
        <w:t>UniCredit</w:t>
      </w:r>
      <w:proofErr w:type="spellEnd"/>
      <w:r w:rsidRPr="0074182F">
        <w:rPr>
          <w:rFonts w:cs="Arial"/>
          <w:bCs/>
          <w:szCs w:val="22"/>
        </w:rPr>
        <w:t xml:space="preserve"> Bank Czech Republic, a.s.</w:t>
      </w:r>
    </w:p>
    <w:p w14:paraId="798ACA55" w14:textId="77777777" w:rsidR="00AA23A2" w:rsidRPr="00AA255B" w:rsidRDefault="00AA23A2" w:rsidP="00AA23A2">
      <w:pPr>
        <w:pStyle w:val="DefaultText"/>
        <w:tabs>
          <w:tab w:val="left" w:pos="2835"/>
        </w:tabs>
        <w:ind w:firstLine="1134"/>
        <w:jc w:val="both"/>
        <w:rPr>
          <w:rFonts w:ascii="Arial" w:hAnsi="Arial" w:cs="Arial"/>
          <w:sz w:val="22"/>
          <w:szCs w:val="22"/>
        </w:rPr>
      </w:pPr>
      <w:r>
        <w:rPr>
          <w:rFonts w:cs="Arial"/>
          <w:bCs/>
          <w:szCs w:val="22"/>
        </w:rPr>
        <w:tab/>
      </w:r>
      <w:r w:rsidRPr="00AA255B">
        <w:rPr>
          <w:rFonts w:ascii="Arial" w:hAnsi="Arial" w:cs="Arial"/>
          <w:bCs/>
          <w:sz w:val="22"/>
          <w:szCs w:val="22"/>
          <w:lang w:eastAsia="en-US"/>
        </w:rPr>
        <w:t>č. účtu</w:t>
      </w:r>
      <w:r w:rsidRPr="001C26B3">
        <w:rPr>
          <w:rFonts w:cs="Arial"/>
        </w:rPr>
        <w:t xml:space="preserve"> </w:t>
      </w:r>
      <w:r w:rsidRPr="0074182F">
        <w:rPr>
          <w:rFonts w:ascii="Arial" w:hAnsi="Arial" w:cs="Arial"/>
          <w:sz w:val="22"/>
          <w:szCs w:val="22"/>
        </w:rPr>
        <w:t>1010251000/2700</w:t>
      </w:r>
    </w:p>
    <w:p w14:paraId="5C811DCE" w14:textId="77777777" w:rsidR="00AA23A2" w:rsidRPr="001C26B3" w:rsidRDefault="00AA23A2" w:rsidP="00AA23A2">
      <w:pPr>
        <w:pStyle w:val="TSdajeosmluvnstran"/>
        <w:rPr>
          <w:rFonts w:cs="Arial"/>
        </w:rPr>
      </w:pPr>
      <w:r w:rsidRPr="001C26B3">
        <w:rPr>
          <w:rFonts w:cs="Arial"/>
        </w:rPr>
        <w:tab/>
      </w:r>
    </w:p>
    <w:p w14:paraId="60615CA6" w14:textId="77777777" w:rsidR="00725884" w:rsidRDefault="00725884">
      <w:pPr>
        <w:pStyle w:val="TSdajeosmluvnstran"/>
      </w:pPr>
    </w:p>
    <w:p w14:paraId="122C2CF7" w14:textId="77777777" w:rsidR="00725884" w:rsidRDefault="00725884">
      <w:pPr>
        <w:pStyle w:val="TSdajeosmluvnstran"/>
      </w:pPr>
      <w:r>
        <w:t>(dále jen „</w:t>
      </w:r>
      <w:r>
        <w:rPr>
          <w:b/>
          <w:bCs/>
        </w:rPr>
        <w:t>Poskytovatel</w:t>
      </w:r>
      <w:r>
        <w:t>“)</w:t>
      </w:r>
    </w:p>
    <w:p w14:paraId="43C5BF58" w14:textId="77777777" w:rsidR="00725884" w:rsidRDefault="00725884">
      <w:pPr>
        <w:pStyle w:val="TSdajeosmluvnstran"/>
      </w:pPr>
    </w:p>
    <w:p w14:paraId="144A74FA" w14:textId="77777777" w:rsidR="00725884" w:rsidRDefault="00725884">
      <w:pPr>
        <w:pStyle w:val="TSProhlensmluvnchstran"/>
      </w:pPr>
      <w:r>
        <w:t xml:space="preserve">uzavřely dnešního dne tuto smlouvu v souladu s ustanovením </w:t>
      </w:r>
      <w:r w:rsidR="00A733E2">
        <w:t>§ 1746 odst. 2 zákona č.</w:t>
      </w:r>
      <w:r w:rsidR="0018095E">
        <w:t> </w:t>
      </w:r>
      <w:r w:rsidR="00A733E2">
        <w:t>89/2012 Sb., občanský zákoník (dále jen „občanský zákoník“)</w:t>
      </w:r>
    </w:p>
    <w:p w14:paraId="077664C7" w14:textId="77777777" w:rsidR="00725884" w:rsidRDefault="00725884">
      <w:pPr>
        <w:pStyle w:val="TSProhlensmluvnchstran"/>
        <w:rPr>
          <w:b w:val="0"/>
        </w:rPr>
      </w:pPr>
      <w:r>
        <w:rPr>
          <w:b w:val="0"/>
        </w:rPr>
        <w:t>(dále jen „</w:t>
      </w:r>
      <w:r>
        <w:t>Smlouva</w:t>
      </w:r>
      <w:r>
        <w:rPr>
          <w:b w:val="0"/>
        </w:rPr>
        <w:t>“)</w:t>
      </w:r>
    </w:p>
    <w:p w14:paraId="6404E47B" w14:textId="77777777" w:rsidR="00725884" w:rsidRDefault="00725884" w:rsidP="00725884">
      <w:pPr>
        <w:pStyle w:val="TSProhlensmluvnchstran"/>
      </w:pPr>
      <w:r>
        <w:br w:type="page"/>
      </w:r>
      <w:r>
        <w:lastRenderedPageBreak/>
        <w:t xml:space="preserve">Smluvní strany, vědomy si svých závazků v této Smlouvě obsažených a s úmyslem být touto Smlouvou </w:t>
      </w:r>
      <w:r w:rsidRPr="00725884">
        <w:t>vázány</w:t>
      </w:r>
      <w:r>
        <w:t>, dohodly se na následujícím znění Smlouvy:</w:t>
      </w:r>
    </w:p>
    <w:p w14:paraId="2ABE39BF" w14:textId="77777777" w:rsidR="00725884" w:rsidRDefault="00725884" w:rsidP="00285C83">
      <w:pPr>
        <w:pStyle w:val="TSlneksmlouvy"/>
      </w:pPr>
      <w:r w:rsidRPr="00285C83">
        <w:t>Základní</w:t>
      </w:r>
      <w:r>
        <w:t xml:space="preserve"> ustanovení</w:t>
      </w:r>
    </w:p>
    <w:p w14:paraId="5EBA1FEA" w14:textId="77777777" w:rsidR="00725884" w:rsidRDefault="00725884" w:rsidP="00285C83">
      <w:pPr>
        <w:pStyle w:val="TSTextlnkuslovan"/>
      </w:pPr>
      <w:r>
        <w:t>Objednatel prohlašuje, že je právnickou osobou řádně založenou a zapsanou podle českého právního řádu</w:t>
      </w:r>
      <w:r w:rsidR="007A3EBC">
        <w:t>,</w:t>
      </w:r>
      <w:r>
        <w:t xml:space="preserve"> a že splňuje veškeré podmínky a požadavky v této Smlouvě stanovené a je oprávněn tuto Smlouvu uzavřít a řád</w:t>
      </w:r>
      <w:r w:rsidR="0018095E">
        <w:t>ně plnit závazky v ní obsažené.</w:t>
      </w:r>
    </w:p>
    <w:p w14:paraId="25673172" w14:textId="77777777" w:rsidR="00725884" w:rsidRDefault="00725884" w:rsidP="00285C83">
      <w:pPr>
        <w:pStyle w:val="TSTextlnkuslovan"/>
      </w:pPr>
      <w:r>
        <w:t>Poskytovatel prohlašuje, že</w:t>
      </w:r>
      <w:bookmarkStart w:id="0" w:name="_Ref380552770"/>
      <w:r>
        <w:t xml:space="preserve"> je právnickou osobou řádně založenou a zapsanou podle českého právního řádu</w:t>
      </w:r>
      <w:r w:rsidR="007A3EBC">
        <w:t>,</w:t>
      </w:r>
      <w:r>
        <w:t xml:space="preserve"> a že splňuje veškeré podmínky a požadavky v této Smlouvě stanovené a je oprávněn tuto Smlouvu uzavřít a řádně plnit závazky v ní obsažené. </w:t>
      </w:r>
      <w:bookmarkEnd w:id="0"/>
    </w:p>
    <w:p w14:paraId="412CB293" w14:textId="77777777" w:rsidR="00725884" w:rsidRDefault="00725884" w:rsidP="000A2D2C">
      <w:pPr>
        <w:pStyle w:val="TSlneksmlouvy"/>
        <w:spacing w:before="280"/>
      </w:pPr>
      <w:bookmarkStart w:id="1" w:name="ListAnnex01"/>
      <w:bookmarkEnd w:id="1"/>
      <w:r>
        <w:t xml:space="preserve">Předmět Smlouvy </w:t>
      </w:r>
    </w:p>
    <w:p w14:paraId="6ACB84A5" w14:textId="76E4CE3F" w:rsidR="00725884" w:rsidRDefault="00725884" w:rsidP="00285C83">
      <w:pPr>
        <w:pStyle w:val="TSTextlnkuslovan"/>
      </w:pPr>
      <w:r w:rsidRPr="002F2E83">
        <w:t xml:space="preserve">Smluvní strany se dohodly, že Poskytovatel bude Objednateli poskytovat služby spočívající </w:t>
      </w:r>
      <w:r w:rsidR="00837503" w:rsidRPr="002F2E83">
        <w:t>v</w:t>
      </w:r>
      <w:r w:rsidR="003C709F">
        <w:t> </w:t>
      </w:r>
      <w:proofErr w:type="spellStart"/>
      <w:r w:rsidR="003C709F">
        <w:t>cosourcingu</w:t>
      </w:r>
      <w:proofErr w:type="spellEnd"/>
      <w:r w:rsidR="003C709F">
        <w:t xml:space="preserve"> interního auditu</w:t>
      </w:r>
      <w:r w:rsidRPr="002F2E83">
        <w:t xml:space="preserve"> (dále</w:t>
      </w:r>
      <w:r>
        <w:t xml:space="preserve"> jen „</w:t>
      </w:r>
      <w:r>
        <w:rPr>
          <w:b/>
          <w:bCs/>
        </w:rPr>
        <w:t>Služby</w:t>
      </w:r>
      <w:r>
        <w:t>“).</w:t>
      </w:r>
    </w:p>
    <w:p w14:paraId="1CACA694" w14:textId="77777777" w:rsidR="00725884" w:rsidRDefault="00725884" w:rsidP="00A35B66">
      <w:pPr>
        <w:pStyle w:val="TSTextlnkuslovan"/>
      </w:pPr>
      <w:r>
        <w:t xml:space="preserve">Služby </w:t>
      </w:r>
      <w:r w:rsidR="005431B5">
        <w:t>jsou specifikovány v Příloze č. 1, která je nedílnou součást</w:t>
      </w:r>
      <w:r w:rsidR="0035601C">
        <w:t>í</w:t>
      </w:r>
      <w:r w:rsidR="005431B5">
        <w:t xml:space="preserve"> této Smlouvy.</w:t>
      </w:r>
    </w:p>
    <w:p w14:paraId="267F4054" w14:textId="77777777" w:rsidR="00725884" w:rsidRDefault="0081468C" w:rsidP="000A2D2C">
      <w:pPr>
        <w:pStyle w:val="TSlneksmlouvy"/>
        <w:spacing w:before="280"/>
      </w:pPr>
      <w:r>
        <w:t>Harmonogram a m</w:t>
      </w:r>
      <w:r w:rsidR="00725884">
        <w:t>ísto plnění</w:t>
      </w:r>
    </w:p>
    <w:p w14:paraId="7AD391B5" w14:textId="53ADD561" w:rsidR="0081468C" w:rsidRDefault="0081468C" w:rsidP="00285C83">
      <w:pPr>
        <w:pStyle w:val="TSTextlnkuslovan"/>
      </w:pPr>
      <w:r>
        <w:t xml:space="preserve">Služby </w:t>
      </w:r>
      <w:r w:rsidR="001B7C92">
        <w:t xml:space="preserve">budou </w:t>
      </w:r>
      <w:r w:rsidR="004A4485">
        <w:t xml:space="preserve">zcela </w:t>
      </w:r>
      <w:r w:rsidR="001B7C92">
        <w:t xml:space="preserve">poskytnuty v čase </w:t>
      </w:r>
      <w:r w:rsidR="00BC1F7B">
        <w:t>12</w:t>
      </w:r>
      <w:r w:rsidR="001B7C92">
        <w:t xml:space="preserve"> týdnů od</w:t>
      </w:r>
      <w:r w:rsidR="00A35B66">
        <w:t xml:space="preserve"> data </w:t>
      </w:r>
      <w:proofErr w:type="spellStart"/>
      <w:r w:rsidR="00A35B66">
        <w:t>kick-off</w:t>
      </w:r>
      <w:proofErr w:type="spellEnd"/>
      <w:r w:rsidR="00A35B66">
        <w:t xml:space="preserve"> meetingu, který proběhne do </w:t>
      </w:r>
      <w:r w:rsidR="00BC1F7B">
        <w:t>10</w:t>
      </w:r>
      <w:r w:rsidR="00A35B66">
        <w:t xml:space="preserve"> pracovních dnů od </w:t>
      </w:r>
      <w:r w:rsidR="001B7C92">
        <w:t>podpisu smlouvy.</w:t>
      </w:r>
    </w:p>
    <w:p w14:paraId="2189B9A0" w14:textId="77777777" w:rsidR="00725884" w:rsidRPr="005431B5" w:rsidRDefault="00725884" w:rsidP="00285C83">
      <w:pPr>
        <w:pStyle w:val="TSTextlnkuslovan"/>
      </w:pPr>
      <w:r>
        <w:t xml:space="preserve">Místem, kde mají být Služby </w:t>
      </w:r>
      <w:r w:rsidRPr="005431B5">
        <w:t xml:space="preserve">poskytnuty, je </w:t>
      </w:r>
      <w:r w:rsidR="005431B5" w:rsidRPr="005431B5">
        <w:t>sídlo Objednatele a sídlo Poskytovatele.</w:t>
      </w:r>
    </w:p>
    <w:p w14:paraId="3BA3061E" w14:textId="77777777" w:rsidR="00725884" w:rsidRDefault="00725884" w:rsidP="000A2D2C">
      <w:pPr>
        <w:pStyle w:val="TSlneksmlouvy"/>
        <w:spacing w:before="280"/>
      </w:pPr>
      <w:r>
        <w:t>Cena Služeb</w:t>
      </w:r>
    </w:p>
    <w:p w14:paraId="782E8250" w14:textId="7A0673B2" w:rsidR="005C5A11" w:rsidRDefault="005C5A11" w:rsidP="00285C83">
      <w:pPr>
        <w:pStyle w:val="TSTextlnkuslovan"/>
      </w:pPr>
      <w:r w:rsidRPr="005C5A11">
        <w:t xml:space="preserve">Cena za </w:t>
      </w:r>
      <w:r>
        <w:t>Služby</w:t>
      </w:r>
      <w:r w:rsidRPr="005C5A11">
        <w:t xml:space="preserve"> se stanoví jako cena smluvní a byla dohodou smluvních stran stanovena částkou </w:t>
      </w:r>
      <w:r w:rsidR="00DA404F">
        <w:t>246 500</w:t>
      </w:r>
      <w:r w:rsidRPr="005C5A11">
        <w:t xml:space="preserve">,- Kč (slovy: </w:t>
      </w:r>
      <w:r>
        <w:t xml:space="preserve">Dvě stě </w:t>
      </w:r>
      <w:r w:rsidR="00BC1F7B">
        <w:t xml:space="preserve">čtyřicet </w:t>
      </w:r>
      <w:r w:rsidR="00DA404F">
        <w:t>šest</w:t>
      </w:r>
      <w:r w:rsidR="00BC1F7B">
        <w:t xml:space="preserve"> tisíc set </w:t>
      </w:r>
      <w:r w:rsidRPr="005C5A11">
        <w:t xml:space="preserve">korun českých) bez DPH, což činí částku </w:t>
      </w:r>
      <w:r w:rsidR="00DA404F" w:rsidRPr="00DA404F">
        <w:t>298 265</w:t>
      </w:r>
      <w:r w:rsidRPr="005C5A11">
        <w:t xml:space="preserve">,- Kč (slovy: </w:t>
      </w:r>
      <w:r w:rsidR="00BC1F7B">
        <w:t>Dvě st</w:t>
      </w:r>
      <w:r w:rsidR="00AB481D">
        <w:t xml:space="preserve">ě devadesát </w:t>
      </w:r>
      <w:r w:rsidR="00DA404F">
        <w:t>osm</w:t>
      </w:r>
      <w:r w:rsidR="00AB481D">
        <w:t xml:space="preserve"> tisíc dvě stě </w:t>
      </w:r>
      <w:r w:rsidR="006A1970">
        <w:t>šedesát pět</w:t>
      </w:r>
      <w:r w:rsidR="00AB481D">
        <w:t xml:space="preserve"> </w:t>
      </w:r>
      <w:r w:rsidRPr="005C5A11">
        <w:t>korun českých) včetně DPH.</w:t>
      </w:r>
    </w:p>
    <w:p w14:paraId="2B4A39F7" w14:textId="77777777" w:rsidR="00725884" w:rsidRDefault="00725884" w:rsidP="000A2D2C">
      <w:pPr>
        <w:pStyle w:val="TSlneksmlouvy"/>
        <w:spacing w:before="280"/>
      </w:pPr>
      <w:r>
        <w:t>Zápis o poskytnutí Služeb</w:t>
      </w:r>
    </w:p>
    <w:p w14:paraId="599E78CB" w14:textId="77777777" w:rsidR="00725884" w:rsidRPr="00BA7FC0" w:rsidRDefault="005C5A11" w:rsidP="00BA7FC0">
      <w:pPr>
        <w:pStyle w:val="TSTextlnkuslovan"/>
      </w:pPr>
      <w:bookmarkStart w:id="2" w:name="_Ref234314497"/>
      <w:r>
        <w:t>P</w:t>
      </w:r>
      <w:r w:rsidR="00725884" w:rsidRPr="00BA7FC0">
        <w:t>o poskytnutí Služeb sjednaných</w:t>
      </w:r>
      <w:r>
        <w:t xml:space="preserve"> ve</w:t>
      </w:r>
      <w:r w:rsidR="00725884" w:rsidRPr="00BA7FC0">
        <w:t xml:space="preserve"> </w:t>
      </w:r>
      <w:r>
        <w:t>S</w:t>
      </w:r>
      <w:r w:rsidR="00725884" w:rsidRPr="00BA7FC0">
        <w:t>mlouvě Poskytovatel vyzve Objednatele k sepsání zápisu o poskytnutí Služeb. Objednatel je povinen do tří (3) pracovních dnů od výzvy takový zápis s Poskytovatelem sepsat a</w:t>
      </w:r>
      <w:r w:rsidR="006734F5">
        <w:t> </w:t>
      </w:r>
      <w:r w:rsidR="00725884" w:rsidRPr="00BA7FC0">
        <w:t xml:space="preserve">podepsat. Zápis bude vyhotoven ve dvou (2) stejnopisech, z nichž každá smluvní strana obdrží po jednom. Podepsáním zápisu Objednatel potvrdí poskytnutí Služeb </w:t>
      </w:r>
      <w:r>
        <w:t>ve Smlouvě</w:t>
      </w:r>
      <w:r w:rsidR="00725884" w:rsidRPr="00BA7FC0">
        <w:t xml:space="preserve"> a zakázka se bude považovat za řádně splněnou.</w:t>
      </w:r>
      <w:bookmarkEnd w:id="2"/>
    </w:p>
    <w:p w14:paraId="2F8CE933" w14:textId="1C4B1FC7" w:rsidR="00725884" w:rsidRPr="00BA7FC0" w:rsidRDefault="00725884" w:rsidP="00BA7FC0">
      <w:pPr>
        <w:pStyle w:val="TSTextlnkuslovan"/>
      </w:pPr>
      <w:bookmarkStart w:id="3" w:name="_Ref234325779"/>
      <w:r w:rsidRPr="00BA7FC0">
        <w:t xml:space="preserve">Jestliže Objednatel bez řádného důvodu nepodepíše zápis o poskytnutí Služeb ve lhůtě uvedené v odst. </w:t>
      </w:r>
      <w:r w:rsidR="00CA3D7D">
        <w:fldChar w:fldCharType="begin"/>
      </w:r>
      <w:r w:rsidR="00CA3D7D">
        <w:instrText xml:space="preserve"> REF _Ref234314497 \r \h  \* MERGEFORMAT </w:instrText>
      </w:r>
      <w:r w:rsidR="00CA3D7D">
        <w:fldChar w:fldCharType="separate"/>
      </w:r>
      <w:r w:rsidR="000442EC">
        <w:t>5.1</w:t>
      </w:r>
      <w:r w:rsidR="00CA3D7D">
        <w:fldChar w:fldCharType="end"/>
      </w:r>
      <w:r w:rsidRPr="00BA7FC0">
        <w:t xml:space="preserve">, budou Služby sjednané </w:t>
      </w:r>
      <w:r w:rsidR="001B7C92">
        <w:t>ve Smlouvě</w:t>
      </w:r>
      <w:r w:rsidRPr="00BA7FC0">
        <w:t xml:space="preserve"> považovány za řádně poskytnuté a zakázka bude považována za řádně splněnou.</w:t>
      </w:r>
      <w:bookmarkEnd w:id="3"/>
    </w:p>
    <w:p w14:paraId="4BDB211E" w14:textId="77777777" w:rsidR="00725884" w:rsidRDefault="00AA23A2" w:rsidP="000A2D2C">
      <w:pPr>
        <w:pStyle w:val="TSlneksmlouvy"/>
        <w:spacing w:before="280"/>
      </w:pPr>
      <w:r>
        <w:t>Oprávněné</w:t>
      </w:r>
      <w:r w:rsidR="00725884">
        <w:t xml:space="preserve"> osoby</w:t>
      </w:r>
    </w:p>
    <w:p w14:paraId="309262B4" w14:textId="77777777" w:rsidR="00AA23A2" w:rsidRPr="001A170C" w:rsidRDefault="00AA23A2" w:rsidP="00AA23A2">
      <w:pPr>
        <w:pStyle w:val="TSTextlnkuslovan"/>
        <w:rPr>
          <w:rFonts w:cs="Arial"/>
        </w:rPr>
      </w:pPr>
      <w:r w:rsidRPr="001A170C">
        <w:rPr>
          <w:rFonts w:cs="Arial"/>
        </w:rPr>
        <w:t xml:space="preserve">Každá ze smluvních stran jmenuje oprávněné osoby, které budou vystupovat jako zástupci stran. Oprávněné osoby zastupují smluvní stranu ve smluvních </w:t>
      </w:r>
      <w:r w:rsidRPr="001A170C">
        <w:rPr>
          <w:rFonts w:cs="Arial"/>
        </w:rPr>
        <w:lastRenderedPageBreak/>
        <w:t>a obchodních záležitostech souvisejících s plněním této Smlouvy, zejména podávají a přijímají informace.</w:t>
      </w:r>
    </w:p>
    <w:p w14:paraId="7AE14EF5" w14:textId="77777777" w:rsidR="00AA23A2" w:rsidRPr="001A170C" w:rsidRDefault="00AA23A2" w:rsidP="00AA23A2">
      <w:pPr>
        <w:pStyle w:val="TSTextlnkuslovan"/>
        <w:rPr>
          <w:rFonts w:cs="Arial"/>
        </w:rPr>
      </w:pPr>
      <w:r w:rsidRPr="001A170C">
        <w:rPr>
          <w:rFonts w:cs="Arial"/>
        </w:rPr>
        <w:t xml:space="preserve">Oprávněné osoby budou oprávněny činit rozhodnutí závazná pro smluvní strany ve vztahu k této Smlouvě v rámci své pravomoci. Oprávněné osoby, nejsou-li </w:t>
      </w:r>
      <w:r w:rsidR="008B46A0">
        <w:rPr>
          <w:rFonts w:cs="Arial"/>
        </w:rPr>
        <w:t>členy</w:t>
      </w:r>
      <w:r w:rsidRPr="001A170C">
        <w:rPr>
          <w:rFonts w:cs="Arial"/>
        </w:rPr>
        <w:t xml:space="preserve"> orgán</w:t>
      </w:r>
      <w:r w:rsidR="008B46A0">
        <w:rPr>
          <w:rFonts w:cs="Arial"/>
        </w:rPr>
        <w:t>u</w:t>
      </w:r>
      <w:r w:rsidRPr="001A170C">
        <w:rPr>
          <w:rFonts w:cs="Arial"/>
        </w:rPr>
        <w:t xml:space="preserve"> oprávněn</w:t>
      </w:r>
      <w:r w:rsidR="008B46A0">
        <w:rPr>
          <w:rFonts w:cs="Arial"/>
        </w:rPr>
        <w:t>ého</w:t>
      </w:r>
      <w:r w:rsidRPr="001A170C">
        <w:rPr>
          <w:rFonts w:cs="Arial"/>
        </w:rPr>
        <w:t xml:space="preserve"> jednat jménem smluvních stran</w:t>
      </w:r>
      <w:r w:rsidR="008B46A0">
        <w:rPr>
          <w:rFonts w:cs="Arial"/>
        </w:rPr>
        <w:t xml:space="preserve"> zapsanými do veřejného rejstříku</w:t>
      </w:r>
      <w:r w:rsidR="00143E9C">
        <w:rPr>
          <w:rFonts w:cs="Arial"/>
        </w:rPr>
        <w:t xml:space="preserve"> (dále jen „</w:t>
      </w:r>
      <w:r w:rsidR="00143E9C" w:rsidRPr="00327DAD">
        <w:rPr>
          <w:rFonts w:cs="Arial"/>
          <w:b/>
        </w:rPr>
        <w:t>členové statutárního orgánu</w:t>
      </w:r>
      <w:r w:rsidR="00143E9C">
        <w:rPr>
          <w:rFonts w:cs="Arial"/>
        </w:rPr>
        <w:t>“)</w:t>
      </w:r>
      <w:r w:rsidRPr="001A170C">
        <w:rPr>
          <w:rFonts w:cs="Arial"/>
        </w:rPr>
        <w:t>, však nejsou oprávněny provádět změny ani zrušení této Smlouvy, nebude-li jim udělena speciální plná moc</w:t>
      </w:r>
      <w:r w:rsidR="00143E9C">
        <w:rPr>
          <w:rFonts w:cs="Arial"/>
        </w:rPr>
        <w:t xml:space="preserve"> nebo nebude-li současně druhé straně doloženo, že taková osoba se již stala </w:t>
      </w:r>
      <w:r w:rsidR="00854580">
        <w:rPr>
          <w:rFonts w:cs="Arial"/>
        </w:rPr>
        <w:t xml:space="preserve">členem </w:t>
      </w:r>
      <w:r w:rsidR="00143E9C">
        <w:rPr>
          <w:rFonts w:cs="Arial"/>
        </w:rPr>
        <w:t>statutárního orgánu smluvní strany a dosud nedošlo k zápisu této změny do veřejného rejstříku</w:t>
      </w:r>
      <w:r w:rsidRPr="001A170C">
        <w:rPr>
          <w:rFonts w:cs="Arial"/>
        </w:rPr>
        <w:t>.</w:t>
      </w:r>
    </w:p>
    <w:p w14:paraId="309EF65B" w14:textId="77777777" w:rsidR="00AA23A2" w:rsidRPr="001A170C" w:rsidRDefault="00AA23A2" w:rsidP="00AA23A2">
      <w:pPr>
        <w:pStyle w:val="TSTextlnkuslovan"/>
        <w:rPr>
          <w:rFonts w:cs="Arial"/>
        </w:rPr>
      </w:pPr>
      <w:r w:rsidRPr="001A170C">
        <w:rPr>
          <w:rFonts w:cs="Arial"/>
        </w:rPr>
        <w:t xml:space="preserve">Jména oprávněných osob jsou </w:t>
      </w:r>
      <w:r w:rsidRPr="00BC1F7B">
        <w:t>uvedena v </w:t>
      </w:r>
      <w:hyperlink w:anchor="ListAnnex02" w:history="1">
        <w:r w:rsidRPr="00BC1F7B">
          <w:rPr>
            <w:rStyle w:val="Hypertextovodkaz"/>
            <w:color w:val="auto"/>
            <w:u w:val="none"/>
          </w:rPr>
          <w:t>Příloze č. 2</w:t>
        </w:r>
      </w:hyperlink>
      <w:r w:rsidRPr="00BC1F7B">
        <w:t xml:space="preserve"> této </w:t>
      </w:r>
      <w:r w:rsidRPr="00A35B66">
        <w:t>Smlouvy</w:t>
      </w:r>
      <w:r w:rsidRPr="001A170C">
        <w:rPr>
          <w:rFonts w:cs="Arial"/>
        </w:rPr>
        <w:t xml:space="preserve"> – Oprávněné osoby, která je nedílnou součástí této Smlouvy. Smluvní strany jsou oprávněny jednostranně změnit oprávněné osoby. Na tuto změnu jsou povinny druhou smluvní stranu písemně upozornit. Změna je vůči druhé smluvní straně účinná ode dne doručení oznámení o změně.</w:t>
      </w:r>
    </w:p>
    <w:p w14:paraId="5D5DC385" w14:textId="77777777" w:rsidR="00AA23A2" w:rsidRPr="001A170C" w:rsidRDefault="00AA23A2" w:rsidP="00AA23A2">
      <w:pPr>
        <w:pStyle w:val="TSTextlnkuslovan"/>
        <w:rPr>
          <w:rFonts w:cs="Arial"/>
        </w:rPr>
      </w:pPr>
      <w:r w:rsidRPr="001A170C">
        <w:rPr>
          <w:rFonts w:cs="Arial"/>
        </w:rPr>
        <w:t>Všechny dokumenty mající vztah k plnění Smlouvy a zápisy z jednání musí být podepsány oprávněnými osobami obou smluvních stran nebo jejich zástupci, jsou-li určeni.</w:t>
      </w:r>
    </w:p>
    <w:p w14:paraId="7122A393" w14:textId="77777777" w:rsidR="00AA23A2" w:rsidRPr="001A170C" w:rsidRDefault="00AA23A2" w:rsidP="00AA23A2">
      <w:pPr>
        <w:pStyle w:val="TSTextlnkuslovan"/>
        <w:rPr>
          <w:rFonts w:cs="Arial"/>
        </w:rPr>
      </w:pPr>
      <w:r w:rsidRPr="001A170C">
        <w:rPr>
          <w:rFonts w:cs="Arial"/>
        </w:rPr>
        <w:t>Dokumenty mající vliv na účinnost této Smlouvy a/nebo na rozsah, dobu a/nebo cenu plnění dle této Smlouvy, musí být za každou smluvní stranu podepsány osobou (osobami) oprávněnou jednat jménem smluvní strany</w:t>
      </w:r>
      <w:r w:rsidR="00807454">
        <w:rPr>
          <w:rFonts w:cs="Arial"/>
        </w:rPr>
        <w:t xml:space="preserve"> </w:t>
      </w:r>
      <w:r w:rsidR="00DF104B">
        <w:rPr>
          <w:rFonts w:cs="Arial"/>
        </w:rPr>
        <w:t>z titulu její</w:t>
      </w:r>
      <w:r w:rsidR="00133AC4">
        <w:rPr>
          <w:rFonts w:cs="Arial"/>
        </w:rPr>
        <w:t>h</w:t>
      </w:r>
      <w:r w:rsidR="00DF104B">
        <w:rPr>
          <w:rFonts w:cs="Arial"/>
        </w:rPr>
        <w:t>o</w:t>
      </w:r>
      <w:r w:rsidR="00133AC4">
        <w:rPr>
          <w:rFonts w:cs="Arial"/>
        </w:rPr>
        <w:t xml:space="preserve"> členství ve statutárním orgánu smluvní strany</w:t>
      </w:r>
      <w:r w:rsidRPr="001A170C">
        <w:rPr>
          <w:rFonts w:cs="Arial"/>
        </w:rPr>
        <w:t>, nebo osobou, kterou k tomu smluvní strana výslovně písemně zmocnila. Pokud toto zmocnění není součástí této Smlouvy, musí být druhé smluvní straně poskytnuto spolu s takovýmto dokumentem.</w:t>
      </w:r>
    </w:p>
    <w:p w14:paraId="58EA2B92" w14:textId="77777777" w:rsidR="00725884" w:rsidRDefault="00725884" w:rsidP="000A2D2C">
      <w:pPr>
        <w:pStyle w:val="TSlneksmlouvy"/>
        <w:spacing w:before="280"/>
      </w:pPr>
      <w:r>
        <w:t>Povinnosti Poskytovatele</w:t>
      </w:r>
    </w:p>
    <w:p w14:paraId="2A9672E8" w14:textId="77777777" w:rsidR="00725884" w:rsidRDefault="00725884" w:rsidP="00BA7FC0">
      <w:pPr>
        <w:pStyle w:val="TSTextlnkuslovan"/>
      </w:pPr>
      <w:r>
        <w:t>O průběhu plnění zakáz</w:t>
      </w:r>
      <w:r w:rsidR="00F00C5C">
        <w:t>ky</w:t>
      </w:r>
      <w:r>
        <w:t xml:space="preserve"> je Poskytovatel povinen Objednatele informovat v případě potřeby nebo na žádost Objednatele hlášením, jehož forma bude individuálně dohodnuta.</w:t>
      </w:r>
    </w:p>
    <w:p w14:paraId="68C2F337" w14:textId="77777777" w:rsidR="00725884" w:rsidRDefault="00725884" w:rsidP="00BA7FC0">
      <w:pPr>
        <w:pStyle w:val="TSTextlnkuslovan"/>
      </w:pPr>
      <w:r>
        <w:t>Poskytovatel je povinen specifikovat včas požadavky na zajištění podmínek pro plnění zakázk</w:t>
      </w:r>
      <w:r w:rsidR="00F00C5C">
        <w:t>y</w:t>
      </w:r>
      <w:r>
        <w:t xml:space="preserve"> a na spolupráci s Objednatelem.</w:t>
      </w:r>
    </w:p>
    <w:p w14:paraId="19F96305" w14:textId="189C7035" w:rsidR="008E2F09" w:rsidRDefault="008E2F09" w:rsidP="008E2F09">
      <w:pPr>
        <w:pStyle w:val="TSTextlnkuslovan"/>
      </w:pPr>
      <w:r>
        <w:t>Poskytovatel je povinen realizovat Služby v rozsahu dle této Smlouvy a jejích příloh řádně, včas, s potřebnou odbornou péčí a prostřednictvím odborně kvalifikovaných osob</w:t>
      </w:r>
      <w:r w:rsidR="00C31E2A">
        <w:t xml:space="preserve"> uvedených v Příloze č. 3 Smlouvy – Pracovní tým</w:t>
      </w:r>
      <w:r>
        <w:t>.</w:t>
      </w:r>
    </w:p>
    <w:p w14:paraId="0F5868B9" w14:textId="77777777" w:rsidR="008E2F09" w:rsidRDefault="008E2F09" w:rsidP="008E2F09">
      <w:pPr>
        <w:pStyle w:val="TSTextlnkuslovan"/>
      </w:pPr>
      <w:r w:rsidRPr="008E2F09">
        <w:t xml:space="preserve">Poskytovatel je povinen </w:t>
      </w:r>
      <w:r>
        <w:t>dbát provozních potřeb Objednatele a jeho vnitřních předpisů, s nimiž byl prokazatelně řádně předem seznámen;</w:t>
      </w:r>
    </w:p>
    <w:p w14:paraId="4DB633A2" w14:textId="77777777" w:rsidR="008E2F09" w:rsidRDefault="008E2F09" w:rsidP="008E2F09">
      <w:pPr>
        <w:pStyle w:val="TSTextlnkuslovan"/>
      </w:pPr>
      <w:r w:rsidRPr="008E2F09">
        <w:t xml:space="preserve">Poskytovatel je povinen </w:t>
      </w:r>
      <w:r>
        <w:t>informovat Objednatele o všech důležitých skutečnostech pro plnění Smlouvy včetně možných překážek plnění.</w:t>
      </w:r>
    </w:p>
    <w:p w14:paraId="61E7B10E" w14:textId="77777777" w:rsidR="008E2F09" w:rsidRDefault="008E2F09" w:rsidP="008E2F09">
      <w:pPr>
        <w:pStyle w:val="TSTextlnkuslovan"/>
      </w:pPr>
      <w:r w:rsidRPr="008E2F09">
        <w:t xml:space="preserve">Poskytovatel je povinen </w:t>
      </w:r>
      <w:r>
        <w:t>dodržovat předpisy k zajištění ochrany bezpečnosti a ochrany zdraví při práci, požární předpisy a další předpisy, kterými je Objednatel vázán a s nimiž byl Poskytovatel prokazatelně řádně předem seznámen.</w:t>
      </w:r>
    </w:p>
    <w:p w14:paraId="108052CF" w14:textId="77777777" w:rsidR="008E2F09" w:rsidRDefault="008E2F09" w:rsidP="008E2F09">
      <w:pPr>
        <w:pStyle w:val="TSTextlnkuslovan"/>
      </w:pPr>
      <w:r w:rsidRPr="008E2F09">
        <w:lastRenderedPageBreak/>
        <w:t xml:space="preserve">Poskytovatel je povinen </w:t>
      </w:r>
      <w:r>
        <w:t>chránit práva duševního vlastnictví náležející Objednateli jakož i práva třetích osob, která by mohla být plněním Smlouvy dotčena.</w:t>
      </w:r>
    </w:p>
    <w:p w14:paraId="25F5982E" w14:textId="77777777" w:rsidR="008E2F09" w:rsidRDefault="008E2F09" w:rsidP="008E2F09">
      <w:pPr>
        <w:pStyle w:val="TSTextlnkuslovan"/>
      </w:pPr>
      <w:r w:rsidRPr="008E2F09">
        <w:t xml:space="preserve">Poskytovatel je povinen </w:t>
      </w:r>
      <w:r>
        <w:t>postupovat v souladu s předpisy o ochraně osobních údajů a dat.</w:t>
      </w:r>
    </w:p>
    <w:p w14:paraId="59DBF367" w14:textId="77777777" w:rsidR="00725884" w:rsidRDefault="00725884" w:rsidP="000A2D2C">
      <w:pPr>
        <w:pStyle w:val="TSlneksmlouvy"/>
        <w:spacing w:before="280"/>
      </w:pPr>
      <w:r>
        <w:t>Povinnosti Objednatele</w:t>
      </w:r>
    </w:p>
    <w:p w14:paraId="66159653" w14:textId="77777777" w:rsidR="00725884" w:rsidRDefault="00725884" w:rsidP="000473E6">
      <w:pPr>
        <w:pStyle w:val="TSTextlnkuslovan"/>
      </w:pPr>
      <w:bookmarkStart w:id="4" w:name="_Ref232387548"/>
      <w:r>
        <w:t>Na základě požadavku Poskytovatele je Objednatel povinen zajistit součinnost svých pracovníků s pracovníky Poskytovatele.</w:t>
      </w:r>
      <w:bookmarkEnd w:id="4"/>
    </w:p>
    <w:p w14:paraId="6534DB2C" w14:textId="77777777" w:rsidR="00725884" w:rsidRDefault="00725884" w:rsidP="000473E6">
      <w:pPr>
        <w:pStyle w:val="TSTextlnkuslovan"/>
      </w:pPr>
      <w:r>
        <w:t>Objednatel se zavazuje umožnit pracovníkům Poskytovatele přístup na svá pracoviště, případně jim zajistit vyhotovení písemných zmocnění a zajistit spolupráci kompetentních pracovníků s Poskytovatelem v nutném časovém rozsahu.</w:t>
      </w:r>
    </w:p>
    <w:p w14:paraId="37C90BD7" w14:textId="77777777" w:rsidR="00725884" w:rsidRDefault="00725884" w:rsidP="000473E6">
      <w:pPr>
        <w:pStyle w:val="TSTextlnkuslovan"/>
      </w:pPr>
      <w:bookmarkStart w:id="5" w:name="_Ref232387552"/>
      <w:r>
        <w:t>Objednatel je povinen Poskytovateli poskytovat včas nezbytné</w:t>
      </w:r>
      <w:r w:rsidR="008E2F09">
        <w:t xml:space="preserve">, </w:t>
      </w:r>
      <w:r w:rsidR="008E2F09" w:rsidRPr="008E2F09">
        <w:t xml:space="preserve">úplné, pravdivé a včasné informace </w:t>
      </w:r>
      <w:r>
        <w:t>potřebné k plnění Smlouvy</w:t>
      </w:r>
      <w:r w:rsidR="00F00C5C">
        <w:t>.</w:t>
      </w:r>
      <w:bookmarkEnd w:id="5"/>
    </w:p>
    <w:p w14:paraId="36D7FD50" w14:textId="77777777" w:rsidR="008E2F09" w:rsidRPr="008E2F09" w:rsidRDefault="008E2F09" w:rsidP="008E2F09">
      <w:pPr>
        <w:pStyle w:val="TSTextlnkuslovan"/>
      </w:pPr>
      <w:r>
        <w:t xml:space="preserve">Objednatel je povinen </w:t>
      </w:r>
      <w:r w:rsidRPr="008E2F09">
        <w:t xml:space="preserve">zaplatit cenu za </w:t>
      </w:r>
      <w:r>
        <w:t>poskytnutí Služeb</w:t>
      </w:r>
      <w:r w:rsidRPr="008E2F09">
        <w:t xml:space="preserve"> v souladu s touto Smlouvou.</w:t>
      </w:r>
    </w:p>
    <w:p w14:paraId="171DC779" w14:textId="71566788" w:rsidR="00725884" w:rsidRDefault="00725884" w:rsidP="000473E6">
      <w:pPr>
        <w:pStyle w:val="TSTextlnkuslovan"/>
      </w:pPr>
      <w:r>
        <w:t xml:space="preserve">Pokud Objednatel na výzvu Poskytovatele nesplní povinnost uvedenou v odst. </w:t>
      </w:r>
      <w:r w:rsidR="00CA3D7D">
        <w:fldChar w:fldCharType="begin"/>
      </w:r>
      <w:r w:rsidR="00CA3D7D">
        <w:instrText xml:space="preserve"> REF _Ref232387548 \r \h  \* MERGEFORMAT </w:instrText>
      </w:r>
      <w:r w:rsidR="00CA3D7D">
        <w:fldChar w:fldCharType="separate"/>
      </w:r>
      <w:r w:rsidR="000442EC">
        <w:t>8.1</w:t>
      </w:r>
      <w:r w:rsidR="00CA3D7D">
        <w:fldChar w:fldCharType="end"/>
      </w:r>
      <w:r>
        <w:t xml:space="preserve"> až </w:t>
      </w:r>
      <w:r w:rsidR="00CA3D7D">
        <w:fldChar w:fldCharType="begin"/>
      </w:r>
      <w:r w:rsidR="00CA3D7D">
        <w:instrText xml:space="preserve"> REF _Ref232387552 \r \h  \* MERGEFORMAT </w:instrText>
      </w:r>
      <w:r w:rsidR="00CA3D7D">
        <w:fldChar w:fldCharType="separate"/>
      </w:r>
      <w:r w:rsidR="000442EC">
        <w:t>8.3</w:t>
      </w:r>
      <w:r w:rsidR="00CA3D7D">
        <w:fldChar w:fldCharType="end"/>
      </w:r>
      <w:r>
        <w:t>, má se za to, že Poskytovatel nemůže splnit předmět Smlouvy zaviněním Objednatele. Nároky Poskytovatele vyplývající z této Smlouvy tím nejsou dotčeny.</w:t>
      </w:r>
    </w:p>
    <w:p w14:paraId="6C7A2587" w14:textId="77777777" w:rsidR="0035601C" w:rsidRPr="00B4553A" w:rsidRDefault="0035601C" w:rsidP="0035601C">
      <w:pPr>
        <w:pStyle w:val="TSlneksmlouvy"/>
        <w:rPr>
          <w:rFonts w:cs="Arial"/>
        </w:rPr>
      </w:pPr>
      <w:r w:rsidRPr="00B4553A">
        <w:rPr>
          <w:rFonts w:cs="Arial"/>
        </w:rPr>
        <w:t>Sankce</w:t>
      </w:r>
    </w:p>
    <w:p w14:paraId="24FE8B34" w14:textId="74A246BD" w:rsidR="0035601C" w:rsidRPr="00B4553A" w:rsidRDefault="0035601C" w:rsidP="0035601C">
      <w:pPr>
        <w:pStyle w:val="TSTextlnkuslovan"/>
        <w:spacing w:after="60"/>
        <w:rPr>
          <w:rFonts w:cs="Arial"/>
        </w:rPr>
      </w:pPr>
      <w:r w:rsidRPr="00B4553A">
        <w:rPr>
          <w:rFonts w:cs="Arial"/>
        </w:rPr>
        <w:t xml:space="preserve">V případě prodlení s plněním peněžitého závazku je smluvní strana, která je se zaplacením v prodlení, povinna zaplatit druhé smluvní straně </w:t>
      </w:r>
      <w:r w:rsidR="00773512">
        <w:rPr>
          <w:rFonts w:cs="Arial"/>
        </w:rPr>
        <w:t xml:space="preserve">zákonný úrok z prodlení. </w:t>
      </w:r>
      <w:r w:rsidRPr="00B4553A">
        <w:rPr>
          <w:rFonts w:cs="Arial"/>
        </w:rPr>
        <w:t>Tím není dotčen ani omezen nárok oprávněné strany na náhradu vzniklé škody.</w:t>
      </w:r>
    </w:p>
    <w:p w14:paraId="542F17BD" w14:textId="3FA847D6" w:rsidR="0035601C" w:rsidRDefault="0035601C" w:rsidP="0035601C">
      <w:pPr>
        <w:pStyle w:val="TSTextlnkuslovan"/>
        <w:spacing w:after="60"/>
        <w:rPr>
          <w:rFonts w:cs="Arial"/>
        </w:rPr>
      </w:pPr>
      <w:r w:rsidRPr="0035601C">
        <w:rPr>
          <w:rFonts w:cs="Arial"/>
        </w:rPr>
        <w:t>V případě prodlení Poskytovatele s poskytnutím Služeb v dohodnutém termínu vzniká Objednateli nárok na smluvní pokutu ve výši 0,</w:t>
      </w:r>
      <w:r>
        <w:rPr>
          <w:rFonts w:cs="Arial"/>
        </w:rPr>
        <w:t>05</w:t>
      </w:r>
      <w:r w:rsidRPr="0035601C">
        <w:rPr>
          <w:rFonts w:cs="Arial"/>
        </w:rPr>
        <w:t xml:space="preserve"> % z</w:t>
      </w:r>
      <w:r w:rsidR="00773512">
        <w:rPr>
          <w:rFonts w:cs="Arial"/>
        </w:rPr>
        <w:t xml:space="preserve"> Ceny služeb </w:t>
      </w:r>
      <w:r w:rsidRPr="0035601C">
        <w:rPr>
          <w:rFonts w:cs="Arial"/>
        </w:rPr>
        <w:t xml:space="preserve">za každý i započatý den prodlení. </w:t>
      </w:r>
    </w:p>
    <w:p w14:paraId="2DAEA34D" w14:textId="77777777" w:rsidR="00725884" w:rsidRDefault="00725884" w:rsidP="000A2D2C">
      <w:pPr>
        <w:pStyle w:val="TSlneksmlouvy"/>
        <w:spacing w:before="280"/>
      </w:pPr>
      <w:bookmarkStart w:id="6" w:name="_Ref232377736"/>
      <w:r>
        <w:t>Ochrana informací</w:t>
      </w:r>
      <w:bookmarkEnd w:id="6"/>
    </w:p>
    <w:p w14:paraId="1FBB7B32" w14:textId="47B380D8" w:rsidR="00803148" w:rsidRPr="00803148" w:rsidRDefault="00803148" w:rsidP="00803148">
      <w:pPr>
        <w:pStyle w:val="TSTextlnkuslovan"/>
      </w:pPr>
      <w:bookmarkStart w:id="7" w:name="_Ref70307649"/>
      <w:r w:rsidRPr="00803148">
        <w:t xml:space="preserve">Žádná ze smluvních stran nesmí zpřístupnit třetí osobě důvěrné informace, které při plnění této Smlouvy získala od druhé smluvní strany. To neplatí, mají-li být za účelem plnění této Smlouvy potřebné informace </w:t>
      </w:r>
      <w:r w:rsidR="00773512">
        <w:t xml:space="preserve">zveřejněny dle zákona, </w:t>
      </w:r>
      <w:r w:rsidRPr="00803148">
        <w:t>zpřístupněny zaměstnancům, orgánům nebo jejich členům a </w:t>
      </w:r>
      <w:r w:rsidR="00773512">
        <w:t>pod</w:t>
      </w:r>
      <w:r w:rsidRPr="00803148">
        <w:t xml:space="preserve">dodavatelům </w:t>
      </w:r>
      <w:r w:rsidR="00523A73">
        <w:t>Poskytovatel</w:t>
      </w:r>
      <w:r w:rsidR="00AA23A2">
        <w:t>e podílejícím</w:t>
      </w:r>
      <w:r w:rsidRPr="00803148">
        <w:t xml:space="preserve"> se na plnění dle této Smlouvy za stejných podmínek, jaké jsou stanoveny smluvním stranám v tomto článku </w:t>
      </w:r>
      <w:r w:rsidR="00773512">
        <w:t>10</w:t>
      </w:r>
      <w:r w:rsidRPr="00803148">
        <w:t>, a to jen v rozsahu nezbytně nutném pro řádné plnění této Smlouvy.</w:t>
      </w:r>
      <w:bookmarkEnd w:id="7"/>
    </w:p>
    <w:p w14:paraId="7671E5CF" w14:textId="77777777" w:rsidR="00803148" w:rsidRPr="00803148" w:rsidRDefault="00803148" w:rsidP="00803148">
      <w:pPr>
        <w:pStyle w:val="TSTextlnkuslovan"/>
      </w:pPr>
      <w:r w:rsidRPr="00803148">
        <w:t>Ochrana informací se nevztahuje na případy, kdy</w:t>
      </w:r>
    </w:p>
    <w:p w14:paraId="0A8A1C54" w14:textId="77777777" w:rsidR="00803148" w:rsidRPr="00803148" w:rsidRDefault="00803148" w:rsidP="008B0A33">
      <w:pPr>
        <w:pStyle w:val="TSTextlnkuslovan"/>
        <w:numPr>
          <w:ilvl w:val="2"/>
          <w:numId w:val="1"/>
        </w:numPr>
        <w:spacing w:after="60"/>
      </w:pPr>
      <w:r w:rsidRPr="00803148">
        <w:t>smluvní strana prokáže, že je tato informace veřejně dostupná, aniž by tuto dostupnost způsobila sama smluvní strana;</w:t>
      </w:r>
    </w:p>
    <w:p w14:paraId="6F6D8C2B" w14:textId="77777777" w:rsidR="00803148" w:rsidRPr="00803148" w:rsidRDefault="00803148" w:rsidP="008B0A33">
      <w:pPr>
        <w:pStyle w:val="TSTextlnkuslovan"/>
        <w:numPr>
          <w:ilvl w:val="2"/>
          <w:numId w:val="1"/>
        </w:numPr>
        <w:spacing w:after="60"/>
      </w:pPr>
      <w:r w:rsidRPr="00803148">
        <w:t>smluvní strana prokáže, že měla tuto informaci k dispozici ještě před datem zpřístupnění druhou stranou, a že ji nenabyla v rozporu se zákonem;</w:t>
      </w:r>
    </w:p>
    <w:p w14:paraId="58A73CAA" w14:textId="77777777" w:rsidR="00803148" w:rsidRPr="00803148" w:rsidRDefault="00803148" w:rsidP="008B0A33">
      <w:pPr>
        <w:pStyle w:val="TSTextlnkuslovan"/>
        <w:numPr>
          <w:ilvl w:val="2"/>
          <w:numId w:val="1"/>
        </w:numPr>
        <w:spacing w:after="60"/>
      </w:pPr>
      <w:r w:rsidRPr="00803148">
        <w:lastRenderedPageBreak/>
        <w:t>může smluvní strana získat bezúplatně tuto informaci od třetí osoby, která není omezena v jejím zpřístupnění;</w:t>
      </w:r>
    </w:p>
    <w:p w14:paraId="22CF2717" w14:textId="77777777" w:rsidR="00803148" w:rsidRPr="00803148" w:rsidRDefault="00803148" w:rsidP="008B0A33">
      <w:pPr>
        <w:pStyle w:val="TSTextlnkuslovan"/>
        <w:numPr>
          <w:ilvl w:val="2"/>
          <w:numId w:val="1"/>
        </w:numPr>
        <w:spacing w:after="60"/>
      </w:pPr>
      <w:r w:rsidRPr="00803148">
        <w:t>obdrží smluvní strana od zpřístupňující strany písemný souhlas zpřístupňovat danou informaci; nebo</w:t>
      </w:r>
    </w:p>
    <w:p w14:paraId="001B7553" w14:textId="77777777" w:rsidR="00803148" w:rsidRPr="00803148" w:rsidRDefault="00803148" w:rsidP="008B0A33">
      <w:pPr>
        <w:pStyle w:val="TSTextlnkuslovan"/>
        <w:numPr>
          <w:ilvl w:val="2"/>
          <w:numId w:val="1"/>
        </w:numPr>
        <w:spacing w:after="60"/>
      </w:pPr>
      <w:r w:rsidRPr="00803148">
        <w:t>je-li zpřístupnění informace vyžadováno zákonem nebo závazným rozhodnutím oprávněného orgánu.</w:t>
      </w:r>
    </w:p>
    <w:p w14:paraId="3870AE12" w14:textId="77777777" w:rsidR="00803148" w:rsidRPr="00803148" w:rsidRDefault="00803148" w:rsidP="00803148">
      <w:pPr>
        <w:pStyle w:val="TSTextlnkuslovan"/>
      </w:pPr>
      <w:r w:rsidRPr="00803148">
        <w:t xml:space="preserve">Za důvěrné informace jsou dle této Smlouvy stranami považovány veškeré informace vzájemně poskytnuté v ústní, písemné nebo elektronické formě, zejména informace, které se strany dozvěděly v souvislosti s touto Smlouvou, jakož i know-how, jímž se rozumí veškeré poznatky obchodní, výrobní, technické či ekonomické povahy související s činností smluvní strany, které mají skutečnou nebo alespoň potenciální hodnotu a které nejsou v příslušných obchodních kruzích běžně dostupné a mají být utajeny. Za důvěrné informace jsou dále dle této Smlouvy považovány software, diagnostika, dokumentace včetně manuálů a veškeré další informace, které jsou písemně označeny jako důvěrné informace </w:t>
      </w:r>
      <w:r w:rsidR="00523A73">
        <w:t>Poskytovatel</w:t>
      </w:r>
      <w:r w:rsidRPr="00803148">
        <w:t xml:space="preserve">e, poskytovatelů jejich licencí nebo Objednatele a jakékoliv osobní údaje dle </w:t>
      </w:r>
      <w:r w:rsidR="009E3B5B">
        <w:t xml:space="preserve">platné legislativy na </w:t>
      </w:r>
      <w:r w:rsidRPr="00803148">
        <w:t>ochran</w:t>
      </w:r>
      <w:r w:rsidR="009E3B5B">
        <w:t>u</w:t>
      </w:r>
      <w:r w:rsidRPr="00803148">
        <w:t xml:space="preserve"> osobních údajů.</w:t>
      </w:r>
      <w:r w:rsidR="00BB39AC">
        <w:t xml:space="preserve"> </w:t>
      </w:r>
    </w:p>
    <w:p w14:paraId="55D2B5DE" w14:textId="77777777" w:rsidR="00803148" w:rsidRPr="00803148" w:rsidRDefault="00803148" w:rsidP="00803148">
      <w:pPr>
        <w:pStyle w:val="TSTextlnkuslovan"/>
      </w:pPr>
      <w:r w:rsidRPr="00803148">
        <w:t>Smluvní strany se zavazují, že nebudou důvěrné informace poskytnuté druhou stranou v listinné podobě kopírovat jako celek ani zčásti; tato povinnost se nevztahuje na případy, kdy je to nezbytné k opravě, generování nebo modifikování důvěrných informací pro jejich oprávněné užití ve smyslu této Smlouvy. Smluvní strany opatří každou kopii včetně jejího paměťového nosiče veškerým označením důvěrnosti informace, které je uvedeno v dokumentu obsahujícím důvěrné informace poskytnutým druhou stranou.</w:t>
      </w:r>
    </w:p>
    <w:p w14:paraId="0F97D8E6" w14:textId="77777777" w:rsidR="00803148" w:rsidRPr="00803148" w:rsidRDefault="00803148" w:rsidP="00803148">
      <w:pPr>
        <w:pStyle w:val="TSTextlnkuslovan"/>
      </w:pPr>
      <w:r w:rsidRPr="00803148">
        <w:t>Obě smluvní strany se zavazují nakládat s důvěrnými informacemi, které jim byly poskytnuty druhou stranou nebo je jinak získaly v souvislosti s plněním této Smlouvy, jako s obchodním tajemstvím, zejména uchovávat je v tajnosti a učinit veškerá smluvní a technická opatření zabraňující jejich zneužití či prozrazení.</w:t>
      </w:r>
    </w:p>
    <w:p w14:paraId="4F689B76" w14:textId="102FEE8D" w:rsidR="00803148" w:rsidRPr="00803148" w:rsidRDefault="00803148" w:rsidP="00803148">
      <w:pPr>
        <w:pStyle w:val="TSTextlnkuslovan"/>
      </w:pPr>
      <w:r w:rsidRPr="00803148">
        <w:t>Smluvní strany se zavazují, že poučí své zaměstnance, statutární orgány, jejich členy a </w:t>
      </w:r>
      <w:r w:rsidR="00773512">
        <w:t>pod</w:t>
      </w:r>
      <w:r w:rsidRPr="00803148">
        <w:t xml:space="preserve">dodavatele, kterým jsou zpřístupněny důvěrné informace dle odst. </w:t>
      </w:r>
      <w:r w:rsidR="00CA3D7D">
        <w:fldChar w:fldCharType="begin"/>
      </w:r>
      <w:r w:rsidR="00CA3D7D">
        <w:instrText xml:space="preserve"> REF _Ref70307649 \r \h  \* MERGEFORMAT </w:instrText>
      </w:r>
      <w:r w:rsidR="00CA3D7D">
        <w:fldChar w:fldCharType="separate"/>
      </w:r>
      <w:r w:rsidR="000442EC">
        <w:t>10.1</w:t>
      </w:r>
      <w:r w:rsidR="00CA3D7D">
        <w:fldChar w:fldCharType="end"/>
      </w:r>
      <w:r w:rsidRPr="00803148">
        <w:t>, o povinnosti utajovat důvěrné informace ve smyslu tohoto článku </w:t>
      </w:r>
      <w:r w:rsidR="00773512">
        <w:t>10</w:t>
      </w:r>
      <w:r w:rsidR="003D53E1">
        <w:t>.</w:t>
      </w:r>
    </w:p>
    <w:p w14:paraId="7B20E8A3" w14:textId="77777777" w:rsidR="00803148" w:rsidRPr="00803148" w:rsidRDefault="00803148" w:rsidP="00803148">
      <w:pPr>
        <w:pStyle w:val="TSTextlnkuslovan"/>
      </w:pPr>
      <w:r w:rsidRPr="00803148">
        <w:t xml:space="preserve">Obě smluvní strany se zavazují v souladu </w:t>
      </w:r>
      <w:r w:rsidR="009E3B5B">
        <w:t xml:space="preserve">s platnou legislativou na </w:t>
      </w:r>
      <w:r w:rsidRPr="00803148">
        <w:t>ochran</w:t>
      </w:r>
      <w:r w:rsidR="009E3B5B">
        <w:t>u</w:t>
      </w:r>
      <w:r w:rsidRPr="00803148">
        <w:t xml:space="preserve"> osobních údajů zachovat mlčenlivost o osobních údajích a o bezpečnostních opatřeních (včetně těch, které jim byly oznámeny druhou smluvní stranou), jejichž zveřejnění by ohrozilo zabezpečení osobních údajů, a to i v době po ukončení Smlouvy.</w:t>
      </w:r>
    </w:p>
    <w:p w14:paraId="3889AF33" w14:textId="6BDA1C11" w:rsidR="00803148" w:rsidRPr="00803148" w:rsidRDefault="00803148" w:rsidP="00803148">
      <w:pPr>
        <w:pStyle w:val="TSTextlnkuslovan"/>
      </w:pPr>
      <w:r w:rsidRPr="00803148">
        <w:t xml:space="preserve">Povinnost utajovat důvěrné informace uvedené v tomto článku </w:t>
      </w:r>
      <w:r w:rsidR="00773512">
        <w:t>10</w:t>
      </w:r>
      <w:r w:rsidR="00773512" w:rsidRPr="00803148">
        <w:t xml:space="preserve"> </w:t>
      </w:r>
      <w:r w:rsidRPr="00803148">
        <w:t xml:space="preserve">trvá pro obě smluvní strany až do doby, kdy se z důvěrných informací stanou informace obecně známé, a to za předpokladu, že se tak nestane porušením povinností uvedených v tomto článku </w:t>
      </w:r>
      <w:r w:rsidR="00773512">
        <w:t>10</w:t>
      </w:r>
      <w:r w:rsidRPr="00803148">
        <w:t>.</w:t>
      </w:r>
    </w:p>
    <w:p w14:paraId="15130648" w14:textId="77777777" w:rsidR="00803148" w:rsidRPr="00803148" w:rsidRDefault="00803148" w:rsidP="00803148">
      <w:pPr>
        <w:pStyle w:val="TSTextlnkuslovan"/>
      </w:pPr>
      <w:r w:rsidRPr="00803148">
        <w:t xml:space="preserve">Smluvní strana, která poruší povinnosti vyplývající z této Smlouvy ohledně ochrany důvěrných informací, je povinna zaplatit druhé smluvní straně smluvní pokutu ve výši </w:t>
      </w:r>
      <w:r w:rsidR="002C7BEA" w:rsidRPr="00902B5F">
        <w:t>25</w:t>
      </w:r>
      <w:r w:rsidR="004A0ED9" w:rsidRPr="00902B5F">
        <w:t>.000</w:t>
      </w:r>
      <w:r w:rsidRPr="00902B5F">
        <w:t xml:space="preserve"> Kč (slovy</w:t>
      </w:r>
      <w:r w:rsidR="005E07D8" w:rsidRPr="00902B5F">
        <w:t>:</w:t>
      </w:r>
      <w:r w:rsidRPr="00902B5F">
        <w:t xml:space="preserve"> </w:t>
      </w:r>
      <w:r w:rsidR="005E07D8" w:rsidRPr="00902B5F">
        <w:t xml:space="preserve">Dvacet </w:t>
      </w:r>
      <w:r w:rsidR="004A0ED9" w:rsidRPr="00902B5F">
        <w:t>pět tisíc</w:t>
      </w:r>
      <w:r w:rsidRPr="00902B5F">
        <w:t xml:space="preserve"> korun</w:t>
      </w:r>
      <w:r w:rsidRPr="00803148">
        <w:t xml:space="preserve"> českých) za každé nikoliv nepodstatné porušení takové povinnosti, a to do třiceti (30) dnů ode dne </w:t>
      </w:r>
      <w:r w:rsidRPr="00803148">
        <w:lastRenderedPageBreak/>
        <w:t>doručení faktury vystavené na její uhrazení. Tím není dotčen ani omezen nárok na náhradu vzniklé škody.</w:t>
      </w:r>
    </w:p>
    <w:p w14:paraId="15E4A7F7" w14:textId="77777777" w:rsidR="00725884" w:rsidRDefault="00803148" w:rsidP="00803148">
      <w:pPr>
        <w:pStyle w:val="TSTextlnkuslovan"/>
      </w:pPr>
      <w:r w:rsidRPr="00803148">
        <w:t xml:space="preserve">Žádné ustanovení této Smlouvy přitom nebrání nebo neomezuje </w:t>
      </w:r>
      <w:r w:rsidR="00523A73">
        <w:t>Poskytovatel</w:t>
      </w:r>
      <w:r w:rsidRPr="00803148">
        <w:t>e ve zveřejnění, obchodním využití nebo ve využití v jeho marketingových aktivitách jakékoliv technické znalosti, dovednosti nebo zkušenosti obecné povahy, kterou získal při plnění této Smlouvy.</w:t>
      </w:r>
    </w:p>
    <w:p w14:paraId="000C5DDD" w14:textId="77777777" w:rsidR="00725884" w:rsidRDefault="00725884" w:rsidP="000A2D2C">
      <w:pPr>
        <w:pStyle w:val="TSlneksmlouvy"/>
        <w:spacing w:before="280"/>
      </w:pPr>
      <w:r>
        <w:t>Platební a fakturační podmínky</w:t>
      </w:r>
    </w:p>
    <w:p w14:paraId="7579A46C" w14:textId="77777777" w:rsidR="00725884" w:rsidRDefault="00725884" w:rsidP="000473E6">
      <w:pPr>
        <w:pStyle w:val="TSTextlnkuslovan"/>
      </w:pPr>
      <w:r>
        <w:t xml:space="preserve">Objednatel uhradí zakázku platbou na základě </w:t>
      </w:r>
      <w:r w:rsidR="00854580">
        <w:t>daňového dokladu (dále jen „</w:t>
      </w:r>
      <w:r w:rsidRPr="00854580">
        <w:rPr>
          <w:b/>
        </w:rPr>
        <w:t>faktur</w:t>
      </w:r>
      <w:r w:rsidR="00854580" w:rsidRPr="00854580">
        <w:rPr>
          <w:b/>
        </w:rPr>
        <w:t>a</w:t>
      </w:r>
      <w:r w:rsidR="00854580">
        <w:t>“)</w:t>
      </w:r>
      <w:r>
        <w:t xml:space="preserve"> vystaven</w:t>
      </w:r>
      <w:r w:rsidR="00854580">
        <w:t>ého</w:t>
      </w:r>
      <w:r>
        <w:t xml:space="preserve"> Poskytovatelem po poskytnutí Služeb.</w:t>
      </w:r>
    </w:p>
    <w:p w14:paraId="56A5CBD4" w14:textId="654512E6" w:rsidR="00725884" w:rsidRDefault="00725884" w:rsidP="000473E6">
      <w:pPr>
        <w:pStyle w:val="TSTextlnkuslovan"/>
      </w:pPr>
      <w:r>
        <w:t xml:space="preserve">Podkladem pro fakturaci ceny Služeb bude zápis o poskytnutí Služeb sepsaný Objednatelem a Poskytovatelem dle odst. </w:t>
      </w:r>
      <w:r w:rsidR="00CA3D7D">
        <w:fldChar w:fldCharType="begin"/>
      </w:r>
      <w:r w:rsidR="00CA3D7D">
        <w:instrText xml:space="preserve"> REF _Ref234314497 \r \h  \* MERGEFORMAT </w:instrText>
      </w:r>
      <w:r w:rsidR="00CA3D7D">
        <w:fldChar w:fldCharType="separate"/>
      </w:r>
      <w:r w:rsidR="000442EC">
        <w:t>5.1</w:t>
      </w:r>
      <w:r w:rsidR="00CA3D7D">
        <w:fldChar w:fldCharType="end"/>
      </w:r>
      <w:r>
        <w:t xml:space="preserve">. Jestliže Objednatel bez řádného důvodu nepodepíše zápis o poskytnutí Služeb ve lhůtě uvedené v odst. </w:t>
      </w:r>
      <w:r w:rsidR="00CA3D7D">
        <w:fldChar w:fldCharType="begin"/>
      </w:r>
      <w:r w:rsidR="00CA3D7D">
        <w:instrText xml:space="preserve"> REF _Ref234314497 \r \h  \* MERGEFORMAT </w:instrText>
      </w:r>
      <w:r w:rsidR="00CA3D7D">
        <w:fldChar w:fldCharType="separate"/>
      </w:r>
      <w:r w:rsidR="000442EC">
        <w:t>5.1</w:t>
      </w:r>
      <w:r w:rsidR="00CA3D7D">
        <w:fldChar w:fldCharType="end"/>
      </w:r>
      <w:r>
        <w:t>, bude Poskytovatel oprávněn vystavit fakturu i bez tohoto zápisu.</w:t>
      </w:r>
    </w:p>
    <w:p w14:paraId="31897097" w14:textId="35232307" w:rsidR="00725884" w:rsidRDefault="00725884" w:rsidP="000473E6">
      <w:pPr>
        <w:pStyle w:val="TSTextlnkuslovan"/>
      </w:pPr>
      <w:r>
        <w:t>Fakturovan</w:t>
      </w:r>
      <w:r w:rsidR="005C5A11">
        <w:t>ou</w:t>
      </w:r>
      <w:r>
        <w:t xml:space="preserve"> částk</w:t>
      </w:r>
      <w:r w:rsidR="005C5A11">
        <w:t>u</w:t>
      </w:r>
      <w:r>
        <w:t xml:space="preserve"> zaplatí Objednatel do čtrnácti (</w:t>
      </w:r>
      <w:r w:rsidR="00BC1F7B">
        <w:t>14</w:t>
      </w:r>
      <w:r>
        <w:t>) dnů ode dne, kdy mu byla faktura doručena.</w:t>
      </w:r>
    </w:p>
    <w:p w14:paraId="00B10BE7" w14:textId="77777777" w:rsidR="00725884" w:rsidRDefault="00725884" w:rsidP="000473E6">
      <w:pPr>
        <w:pStyle w:val="TSTextlnkuslovan"/>
      </w:pPr>
      <w:r>
        <w:t xml:space="preserve">Faktura musí obsahovat veškeré údaje vyžadované právními předpisy, zejm. ustanovením § 28 zákona č. 235/2004 Sb., o dani z přidané hodnoty, ve znění pozdějších předpisů. </w:t>
      </w:r>
    </w:p>
    <w:p w14:paraId="2322557E" w14:textId="77777777" w:rsidR="00725884" w:rsidRDefault="00725884" w:rsidP="000473E6">
      <w:pPr>
        <w:pStyle w:val="TSTextlnkuslovan"/>
      </w:pPr>
      <w:r>
        <w:t>Pokud nebude faktura obsahovat stanovené náležitosti nebo v ní nebudou správně uvedené potřebné údaje, je Objednatel oprávněn vrátit ji Poskytovateli ve lhůtě pěti (5) dnů od jejího doručení Objednateli s uvedením chybějících náležitostí nebo nesprávných údajů. V takovém případě se ruší původní doba splatnosti a nová lhůta splatnosti počne běžet doručením opravené faktury Objednateli; v případě, že Objednatel fakturu vrátí, přestože faktura byla vystavena řádně a předepsané náležitosti obsahuje, lhůta se nestaví a pokud Objednatel fakturu nezaplatí v</w:t>
      </w:r>
      <w:r w:rsidR="007E117D">
        <w:t> </w:t>
      </w:r>
      <w:r>
        <w:t>původním termínu splatnosti, je v prodlení.</w:t>
      </w:r>
    </w:p>
    <w:p w14:paraId="77367B91" w14:textId="49A24362" w:rsidR="00725884" w:rsidRDefault="00725884" w:rsidP="000473E6">
      <w:pPr>
        <w:pStyle w:val="TSTextlnkuslovan"/>
      </w:pPr>
      <w:r>
        <w:t>V případě prodlení platby Objednatele vzniká Poskytovateli nárok na zapl</w:t>
      </w:r>
      <w:r w:rsidR="00AA23A2">
        <w:t xml:space="preserve">acení </w:t>
      </w:r>
      <w:r w:rsidR="00244432">
        <w:t xml:space="preserve">zákonného úroku z prodlení. </w:t>
      </w:r>
    </w:p>
    <w:p w14:paraId="002F693F" w14:textId="77777777" w:rsidR="00221CC5" w:rsidRPr="009E302F" w:rsidRDefault="00221CC5" w:rsidP="00221CC5">
      <w:pPr>
        <w:pStyle w:val="TSTextlnkuslovan"/>
        <w:rPr>
          <w:rFonts w:cs="Arial"/>
        </w:rPr>
      </w:pPr>
      <w:bookmarkStart w:id="8" w:name="_Ref128866130"/>
      <w:r w:rsidRPr="009E302F">
        <w:rPr>
          <w:rFonts w:cs="Arial"/>
        </w:rPr>
        <w:t xml:space="preserve">Cena za plnění se platí bankovním převodem na účet </w:t>
      </w:r>
      <w:r>
        <w:rPr>
          <w:rFonts w:cs="Arial"/>
        </w:rPr>
        <w:t>Poskytovatele</w:t>
      </w:r>
      <w:r w:rsidRPr="009E302F">
        <w:rPr>
          <w:rFonts w:cs="Arial"/>
        </w:rPr>
        <w:t xml:space="preserve"> uvedený na faktuře. Peněžitá částka se považuje za zaplacenou připsáním příslušné částky ve prospěch bankovního účtu </w:t>
      </w:r>
      <w:r>
        <w:rPr>
          <w:rFonts w:cs="Arial"/>
        </w:rPr>
        <w:t>Poskytovatele</w:t>
      </w:r>
      <w:r w:rsidRPr="009E302F">
        <w:rPr>
          <w:rFonts w:cs="Arial"/>
        </w:rPr>
        <w:t>.</w:t>
      </w:r>
    </w:p>
    <w:p w14:paraId="35E53F9F" w14:textId="77777777" w:rsidR="00725884" w:rsidRDefault="00725884" w:rsidP="000473E6">
      <w:pPr>
        <w:pStyle w:val="TSlneksmlouvy"/>
      </w:pPr>
      <w:r w:rsidRPr="002F1208">
        <w:t>Vlastnické</w:t>
      </w:r>
      <w:r>
        <w:t xml:space="preserve"> právo a práva užití</w:t>
      </w:r>
      <w:bookmarkEnd w:id="8"/>
    </w:p>
    <w:p w14:paraId="36C69746" w14:textId="77777777" w:rsidR="00725884" w:rsidRDefault="00725884" w:rsidP="000A2D2C">
      <w:pPr>
        <w:pStyle w:val="TSTextlnkuslovan"/>
        <w:spacing w:after="80"/>
      </w:pPr>
      <w:bookmarkStart w:id="9" w:name="_Ref70310575"/>
      <w:r>
        <w:t>Vlastnické právo k případným hmotným výsledkům poskytnutých Služeb přechází na Objednatele dnem zaplacení ceny Služeb.</w:t>
      </w:r>
    </w:p>
    <w:p w14:paraId="7BA6187D" w14:textId="02E41D6F" w:rsidR="00725884" w:rsidRDefault="00725884" w:rsidP="000A2D2C">
      <w:pPr>
        <w:pStyle w:val="TSTextlnkuslovan"/>
        <w:spacing w:after="80"/>
      </w:pPr>
      <w:bookmarkStart w:id="10" w:name="_Ref147876043"/>
      <w:r>
        <w:t xml:space="preserve">Vznikne-li jako výsledek poskytování Služeb Poskytovatelem dle této Smlouvy, předmět požívající ochrany autorského díla podle autorského zákona (dále jen </w:t>
      </w:r>
      <w:r>
        <w:rPr>
          <w:b/>
        </w:rPr>
        <w:t>„Autorské dílo“</w:t>
      </w:r>
      <w:r>
        <w:t xml:space="preserve">), je Objednatel na základě této Smlouvy oprávněn užít Autorské dílo v rozsahu dle odst. </w:t>
      </w:r>
      <w:r w:rsidR="00CA3D7D">
        <w:fldChar w:fldCharType="begin"/>
      </w:r>
      <w:r w:rsidR="00CA3D7D">
        <w:instrText xml:space="preserve"> REF _Ref232505642 \r \h  \* MERGEFORMAT </w:instrText>
      </w:r>
      <w:r w:rsidR="00CA3D7D">
        <w:fldChar w:fldCharType="separate"/>
      </w:r>
      <w:r w:rsidR="000442EC">
        <w:t>12.3</w:t>
      </w:r>
      <w:r w:rsidR="00CA3D7D">
        <w:fldChar w:fldCharType="end"/>
      </w:r>
      <w:r>
        <w:t xml:space="preserve"> této Smlouvy. Pro vyloučení pochybností strany prohlašují, že cena za užití Autorského díla je zahrnuta v ceně Služeb, v </w:t>
      </w:r>
      <w:proofErr w:type="gramStart"/>
      <w:r>
        <w:t>rámci</w:t>
      </w:r>
      <w:proofErr w:type="gramEnd"/>
      <w:r>
        <w:t xml:space="preserve"> nichž bylo Autorské dílo vytvořeno.</w:t>
      </w:r>
    </w:p>
    <w:p w14:paraId="2E067F3A" w14:textId="77777777" w:rsidR="00725884" w:rsidRDefault="00725884" w:rsidP="000A2D2C">
      <w:pPr>
        <w:pStyle w:val="TSTextlnkuslovan"/>
        <w:spacing w:after="80"/>
      </w:pPr>
      <w:bookmarkStart w:id="11" w:name="_Ref232505642"/>
      <w:r>
        <w:t xml:space="preserve">S účinností ke dni zaplacení ceny příslušných Služeb poskytuje Poskytovatel Objednateli k Autorskému dílu oprávnění k výkonu práva jej užít (licenci) </w:t>
      </w:r>
      <w:r w:rsidRPr="00200211">
        <w:t>všemi způsoby nezbytnými pro splnění účelu této Smlouvy</w:t>
      </w:r>
      <w:r w:rsidR="00D7146E" w:rsidRPr="00200211">
        <w:t>.</w:t>
      </w:r>
      <w:r w:rsidRPr="00200211">
        <w:t xml:space="preserve"> Tato licence je </w:t>
      </w:r>
      <w:r w:rsidRPr="00200211">
        <w:lastRenderedPageBreak/>
        <w:t>nevýhradní, v územním rozsahu pro území České republiky</w:t>
      </w:r>
      <w:r w:rsidR="00200211" w:rsidRPr="00200211">
        <w:t xml:space="preserve"> </w:t>
      </w:r>
      <w:r w:rsidRPr="00200211">
        <w:t>a časově omezená pouze trváním majetkových autorských práv</w:t>
      </w:r>
      <w:r>
        <w:t xml:space="preserve"> k Autorskému dílu. Objednatel je oprávněn užívat Autorské dílo pouze v souladu se stanoveným účelem. Objednatel je ve stejném rozsahu oprávněn užít i veškerá technická řešení, koncepce, know-how, postupy či metody zpracování dat, analytické nástroje, pracovní dokumentaci, diagramy, schémata a koncepty, pokud jsou vyvinuty Poskytovatelem pro plnění této Smlouvy, které nemají charakter autorského díla.</w:t>
      </w:r>
      <w:bookmarkEnd w:id="9"/>
      <w:bookmarkEnd w:id="10"/>
      <w:r>
        <w:t xml:space="preserve"> Objednatel není oprávněn do Autorského díla nebo jeho části zasahovat nad rámec nezbytný pro zachování jeho řádné funkcionality dle této Smlouvy a není oprávněn Autorské dílo nebo jeho části zpřístupňovat třetím osobám (s výjimkou svých zaměstnanců).</w:t>
      </w:r>
      <w:bookmarkEnd w:id="11"/>
    </w:p>
    <w:p w14:paraId="4A4BABD0" w14:textId="77777777" w:rsidR="00725884" w:rsidRDefault="00725884" w:rsidP="000A2D2C">
      <w:pPr>
        <w:pStyle w:val="TSlneksmlouvy"/>
        <w:spacing w:before="280"/>
      </w:pPr>
      <w:r>
        <w:t>Odpovědnost za škodu a prodlení</w:t>
      </w:r>
    </w:p>
    <w:p w14:paraId="540B18F0" w14:textId="77777777" w:rsidR="00725884" w:rsidRDefault="00725884" w:rsidP="000A2D2C">
      <w:pPr>
        <w:pStyle w:val="TSTextlnkuslovan"/>
        <w:spacing w:after="80"/>
      </w:pPr>
      <w:r>
        <w:t>Smluvní strany nesou odpovědnost za způsobenou škodu v rámci platných právních předpisů a této Smlouvy.</w:t>
      </w:r>
    </w:p>
    <w:p w14:paraId="48C888E0" w14:textId="77777777" w:rsidR="00725884" w:rsidRDefault="00725884" w:rsidP="000A2D2C">
      <w:pPr>
        <w:pStyle w:val="TSTextlnkuslovan"/>
        <w:spacing w:after="80"/>
      </w:pPr>
      <w:r>
        <w:t>Smluvní strany se zavazují k vyvinutí maximálního úsilí k předcházení škodám a k minimalizaci vzniklých škod.</w:t>
      </w:r>
    </w:p>
    <w:p w14:paraId="5037E379" w14:textId="77777777" w:rsidR="00725884" w:rsidRDefault="00725884" w:rsidP="000A2D2C">
      <w:pPr>
        <w:pStyle w:val="TSTextlnkuslovan"/>
        <w:spacing w:after="80"/>
      </w:pPr>
      <w:r>
        <w:t>Žádná ze smluvních stran neodpovídá za škodu, která vznikla v důsledku věcně nesprávného nebo jinak chybného zadání, které obdržela od druhé smluvní strany. V případě, že strana o nesprávnosti obdrženého zadání věděla nebo měla vědět, se odpovědnosti zprostí jen, pokud na nesprávnost takového zadání druhou stranu písemně předem upozornila.</w:t>
      </w:r>
    </w:p>
    <w:p w14:paraId="0B1E7A98" w14:textId="77777777" w:rsidR="00725884" w:rsidRDefault="00725884" w:rsidP="000A2D2C">
      <w:pPr>
        <w:pStyle w:val="TSTextlnkuslovan"/>
        <w:spacing w:after="80"/>
      </w:pPr>
      <w:r>
        <w:t>Žádná ze smluvních stran není odpovědná za škodu nebo prodlení způsobené prodlením s plněním závazků druhé smluvní strany.</w:t>
      </w:r>
    </w:p>
    <w:p w14:paraId="2B51C055" w14:textId="77777777" w:rsidR="00725884" w:rsidRDefault="00725884" w:rsidP="000A2D2C">
      <w:pPr>
        <w:pStyle w:val="TSTextlnkuslovan"/>
        <w:spacing w:after="80"/>
      </w:pPr>
      <w:bookmarkStart w:id="12" w:name="_Ref123098318"/>
      <w:r>
        <w:t>Žádná ze smluvních stran není odpovědná za škodu nebo prodlení způsoben</w:t>
      </w:r>
      <w:bookmarkEnd w:id="12"/>
      <w:r>
        <w:t xml:space="preserve">é okolnostmi vylučujícími odpovědnost </w:t>
      </w:r>
      <w:r w:rsidR="00852E7D">
        <w:t>(§ 2913 občanského zákoníku)</w:t>
      </w:r>
      <w:r>
        <w:t>.</w:t>
      </w:r>
    </w:p>
    <w:p w14:paraId="7A4C4FAC" w14:textId="67D780B7" w:rsidR="00725884" w:rsidRPr="00D7146E" w:rsidRDefault="00725884" w:rsidP="000A2D2C">
      <w:pPr>
        <w:pStyle w:val="TSTextlnkuslovan"/>
        <w:spacing w:after="80"/>
      </w:pPr>
      <w:r>
        <w:t>Nahrazuje se skutečně vzniklá škoda a ušlý zisk</w:t>
      </w:r>
      <w:r w:rsidRPr="00D7146E">
        <w:t>.</w:t>
      </w:r>
      <w:r w:rsidR="0086428F" w:rsidRPr="00D7146E">
        <w:t xml:space="preserve"> </w:t>
      </w:r>
      <w:r w:rsidR="00221CC5" w:rsidRPr="00D7146E">
        <w:rPr>
          <w:rFonts w:cs="Arial"/>
        </w:rPr>
        <w:t>V rozsahu, v jakém to právní předpisy povolují, se do vzniklé škody hrazené Poskytovatelem nezapočítává ušlý zisk.</w:t>
      </w:r>
    </w:p>
    <w:p w14:paraId="5C996EAC" w14:textId="77777777" w:rsidR="00725884" w:rsidRDefault="00725884" w:rsidP="000473E6">
      <w:pPr>
        <w:pStyle w:val="TSlneksmlouvy"/>
      </w:pPr>
      <w:r>
        <w:t>Způsob projednávání požadavků a změn</w:t>
      </w:r>
    </w:p>
    <w:p w14:paraId="053799A0" w14:textId="77777777" w:rsidR="00725884" w:rsidRDefault="00725884" w:rsidP="000A2D2C">
      <w:pPr>
        <w:pStyle w:val="TSTextlnkuslovan"/>
        <w:spacing w:after="80"/>
      </w:pPr>
      <w:r>
        <w:t>Každá strana má právo, kdykoliv v průběhu dodávky, navrhnout své další požadavky a změny.</w:t>
      </w:r>
    </w:p>
    <w:p w14:paraId="410D3A22" w14:textId="77777777" w:rsidR="00725884" w:rsidRDefault="00725884" w:rsidP="000A2D2C">
      <w:pPr>
        <w:pStyle w:val="TSTextlnkuslovan"/>
        <w:spacing w:after="80"/>
      </w:pPr>
      <w:r>
        <w:t xml:space="preserve">Požadavky a změny projednávají </w:t>
      </w:r>
      <w:r w:rsidR="00B662F0">
        <w:t>oprávně</w:t>
      </w:r>
      <w:r>
        <w:t>né osoby obou smluvních stran.</w:t>
      </w:r>
    </w:p>
    <w:p w14:paraId="337C0E3B" w14:textId="77777777" w:rsidR="00725884" w:rsidRDefault="00725884" w:rsidP="000A2D2C">
      <w:pPr>
        <w:pStyle w:val="TSTextlnkuslovan"/>
        <w:spacing w:after="80"/>
      </w:pPr>
      <w:bookmarkStart w:id="13" w:name="_Ref232392690"/>
      <w:r>
        <w:t xml:space="preserve">Nemá-li navržená změna či požadavek vliv na rozpočet projektu, ani podstatným způsobem neovlivní předmět </w:t>
      </w:r>
      <w:r w:rsidR="00D7146E">
        <w:t>S</w:t>
      </w:r>
      <w:r>
        <w:t xml:space="preserve">mlouvy a termín dodání, je možno ji akceptovat na úrovni </w:t>
      </w:r>
      <w:r w:rsidR="00B662F0">
        <w:t>oprávně</w:t>
      </w:r>
      <w:r>
        <w:t>ných osob s tím, že je o ní proveden písemný záznam podepsaný oběma smluvním</w:t>
      </w:r>
      <w:r w:rsidR="002A79B8">
        <w:t>i</w:t>
      </w:r>
      <w:r>
        <w:t xml:space="preserve"> stranami.</w:t>
      </w:r>
      <w:bookmarkEnd w:id="13"/>
    </w:p>
    <w:p w14:paraId="393ACC25" w14:textId="77777777" w:rsidR="00725884" w:rsidRDefault="00725884" w:rsidP="000A2D2C">
      <w:pPr>
        <w:pStyle w:val="TSTextlnkuslovan"/>
        <w:spacing w:after="80"/>
      </w:pPr>
      <w:r>
        <w:t>Ve všech ostatních případech je navržená změna sjednána na základě dodatku k</w:t>
      </w:r>
      <w:r w:rsidR="00D7146E">
        <w:t>e S</w:t>
      </w:r>
      <w:r>
        <w:t>mlouvě.</w:t>
      </w:r>
    </w:p>
    <w:p w14:paraId="1FB671B3" w14:textId="77777777" w:rsidR="00725884" w:rsidRDefault="00725884" w:rsidP="000A2D2C">
      <w:pPr>
        <w:pStyle w:val="TSlneksmlouvy"/>
        <w:spacing w:before="280"/>
      </w:pPr>
      <w:r>
        <w:t xml:space="preserve">Odstoupení od </w:t>
      </w:r>
      <w:r w:rsidR="005C5A11">
        <w:t>Sm</w:t>
      </w:r>
      <w:r w:rsidR="0073292C">
        <w:t>l</w:t>
      </w:r>
      <w:r w:rsidR="005C5A11">
        <w:t>ouvy</w:t>
      </w:r>
    </w:p>
    <w:p w14:paraId="353493BB" w14:textId="77777777" w:rsidR="00725884" w:rsidRDefault="00725884" w:rsidP="000A2D2C">
      <w:pPr>
        <w:pStyle w:val="TSTextlnkuslovan"/>
        <w:spacing w:after="80"/>
      </w:pPr>
      <w:r>
        <w:t xml:space="preserve">Objednatel je oprávněn odstoupit od </w:t>
      </w:r>
      <w:r w:rsidR="0073292C">
        <w:t>S</w:t>
      </w:r>
      <w:r>
        <w:t xml:space="preserve">mlouvy v případě jejího podstatného porušení Poskytovatelem. Za toto podstatné porušení se považuje prodlení Poskytovatele s plněním jeho závazků dle </w:t>
      </w:r>
      <w:r w:rsidR="009014B7">
        <w:t>S</w:t>
      </w:r>
      <w:r>
        <w:t>mlouvy, a </w:t>
      </w:r>
      <w:proofErr w:type="gramStart"/>
      <w:r>
        <w:t>to</w:t>
      </w:r>
      <w:proofErr w:type="gramEnd"/>
      <w:r>
        <w:t xml:space="preserve"> pokud Poskytovatel </w:t>
      </w:r>
      <w:r>
        <w:lastRenderedPageBreak/>
        <w:t>nezjedná nápravu ani do třiceti (30) dnů od doručení písemného oznámení Objednatele o takovém prodlení se žádostí o jeho nápravu.</w:t>
      </w:r>
    </w:p>
    <w:p w14:paraId="3D142D26" w14:textId="77777777" w:rsidR="00725884" w:rsidRDefault="00725884" w:rsidP="000A2D2C">
      <w:pPr>
        <w:pStyle w:val="TSTextlnkuslovan"/>
        <w:spacing w:after="80"/>
      </w:pPr>
      <w:r>
        <w:t xml:space="preserve">Poskytovatel je oprávněn odstoupit od </w:t>
      </w:r>
      <w:r w:rsidR="009014B7">
        <w:t>S</w:t>
      </w:r>
      <w:r>
        <w:t>mlouvy v případě jejího podstatného porušení Objednatelem. Za toto podstatné porušení se považuje prodlení Objednatele s úhradou ceny za poskytnutí Služeb nebo s plněním jiných závazků dle této Smlouvy, a </w:t>
      </w:r>
      <w:proofErr w:type="gramStart"/>
      <w:r>
        <w:t>to</w:t>
      </w:r>
      <w:proofErr w:type="gramEnd"/>
      <w:r>
        <w:t xml:space="preserve"> pokud Objednatel nezjedná nápravu ani do třiceti (30) dnů od doručení písemného oznámení Poskytovatele o takovém prodlení se žádostí o jeho nápravu.</w:t>
      </w:r>
    </w:p>
    <w:p w14:paraId="4A14D7D5" w14:textId="77777777" w:rsidR="00725884" w:rsidRDefault="00725884" w:rsidP="000A2D2C">
      <w:pPr>
        <w:pStyle w:val="TSTextlnkuslovan"/>
        <w:spacing w:after="80"/>
      </w:pPr>
      <w:r>
        <w:t>Pro zamezení jakýchkoliv pochybností strany sjednávají, že oznámení se žádostí o nápravu ve smyslu předchozích odstavců může být doručeno kdykoliv po započetí prodlení jedné ze stran.</w:t>
      </w:r>
    </w:p>
    <w:p w14:paraId="141C2820" w14:textId="77777777" w:rsidR="00725884" w:rsidRDefault="00725884" w:rsidP="000A2D2C">
      <w:pPr>
        <w:pStyle w:val="TSTextlnkuslovan"/>
        <w:spacing w:after="80"/>
      </w:pPr>
      <w:r>
        <w:t xml:space="preserve">Odstoupení od </w:t>
      </w:r>
      <w:r w:rsidR="003745F3">
        <w:t>S</w:t>
      </w:r>
      <w:r>
        <w:t xml:space="preserve">mlouvy je účinné dnem doručení písemného oznámení o odstoupení druhé straně a účinnost </w:t>
      </w:r>
      <w:r w:rsidR="003745F3">
        <w:t>S</w:t>
      </w:r>
      <w:r>
        <w:t xml:space="preserve">mlouvy zaniká dnem doručení takového oznámení. Nezanikají však ustanovení, která mají podle zákona nebo této Smlouvy trvat i po zrušení </w:t>
      </w:r>
      <w:r w:rsidR="009014B7">
        <w:t>S</w:t>
      </w:r>
      <w:r>
        <w:t>mlouvy.</w:t>
      </w:r>
    </w:p>
    <w:p w14:paraId="173C0827" w14:textId="77777777" w:rsidR="00725884" w:rsidRDefault="00725884" w:rsidP="000473E6">
      <w:pPr>
        <w:pStyle w:val="TSlneksmlouvy"/>
      </w:pPr>
      <w:r>
        <w:t>Řešení sporů</w:t>
      </w:r>
    </w:p>
    <w:p w14:paraId="7511804E" w14:textId="77777777" w:rsidR="00725884" w:rsidRDefault="00725884" w:rsidP="000473E6">
      <w:pPr>
        <w:pStyle w:val="TSTextlnkuslovan"/>
      </w:pPr>
      <w:r>
        <w:t>Smluvní strany se zavazují vyvinout maximální úsilí k odstranění vzájemných sporů vzniklých na základě této Smlouvy nebo v souvislosti s n</w:t>
      </w:r>
      <w:r w:rsidR="0073292C">
        <w:t>í</w:t>
      </w:r>
      <w:r>
        <w:t xml:space="preserve"> a k jejich vyřešení zejména prostřednictvím jednání </w:t>
      </w:r>
      <w:r w:rsidR="00B662F0">
        <w:t>oprávně</w:t>
      </w:r>
      <w:r>
        <w:t>ných osob nebo jiných osob oprávněných za strany jednat.</w:t>
      </w:r>
    </w:p>
    <w:p w14:paraId="3B741CC2" w14:textId="5C82282A" w:rsidR="00725884" w:rsidRDefault="00725884" w:rsidP="000473E6">
      <w:pPr>
        <w:pStyle w:val="TSTextlnkuslovan"/>
      </w:pPr>
      <w:r>
        <w:t>Nedohodnou-li se smluvní strany na způsobu řešení vzájemného sporu, budou všechny spory, které z této Smlouvy</w:t>
      </w:r>
      <w:r w:rsidR="003745F3">
        <w:t xml:space="preserve"> n</w:t>
      </w:r>
      <w:r>
        <w:t>ebo v souvislosti s </w:t>
      </w:r>
      <w:r w:rsidR="003745F3">
        <w:t>ní</w:t>
      </w:r>
      <w:r>
        <w:t xml:space="preserve"> vzniknou, rozhodovány s konečnou platností u </w:t>
      </w:r>
      <w:r w:rsidR="004A4485">
        <w:t xml:space="preserve">věcně a místně příslušného soudu ČR. </w:t>
      </w:r>
    </w:p>
    <w:p w14:paraId="70801205" w14:textId="77777777" w:rsidR="00AA23A2" w:rsidRPr="001A170C" w:rsidRDefault="00AA23A2" w:rsidP="000A2D2C">
      <w:pPr>
        <w:pStyle w:val="TSlneksmlouvy"/>
        <w:spacing w:before="280"/>
        <w:rPr>
          <w:rFonts w:cs="Arial"/>
        </w:rPr>
      </w:pPr>
      <w:bookmarkStart w:id="14" w:name="_Ref123035667"/>
      <w:r w:rsidRPr="001A170C">
        <w:rPr>
          <w:rFonts w:cs="Arial"/>
        </w:rPr>
        <w:t>D</w:t>
      </w:r>
      <w:bookmarkEnd w:id="14"/>
      <w:r w:rsidRPr="001A170C">
        <w:rPr>
          <w:rFonts w:cs="Arial"/>
        </w:rPr>
        <w:t>oručování</w:t>
      </w:r>
    </w:p>
    <w:p w14:paraId="7C4037F5" w14:textId="77777777" w:rsidR="00AA23A2" w:rsidRPr="001A170C" w:rsidRDefault="00AA23A2" w:rsidP="00AA23A2">
      <w:pPr>
        <w:pStyle w:val="TSTextlnkuslovan"/>
        <w:rPr>
          <w:rFonts w:cs="Arial"/>
        </w:rPr>
      </w:pPr>
      <w:r w:rsidRPr="001A170C">
        <w:rPr>
          <w:rFonts w:cs="Arial"/>
        </w:rPr>
        <w:t>Doručování mezi smluvními stranami se uskutečňuje na adresy uvedené v záhlaví této Smlouvy. Smluvní strana má povinnost oznámit do čtrnácti (14) dnů druhé smluvní straně změnu svého sídla nebo jiné kontaktní adresy, popř. jiných údajů. Vůči druhé smluvní straně je změna účinná, až když se o ní dozví.</w:t>
      </w:r>
    </w:p>
    <w:p w14:paraId="46AFB2CE" w14:textId="77777777" w:rsidR="00AA23A2" w:rsidRPr="001A170C" w:rsidRDefault="00AA23A2" w:rsidP="00AA23A2">
      <w:pPr>
        <w:pStyle w:val="TSTextlnkuslovan"/>
        <w:rPr>
          <w:rFonts w:cs="Arial"/>
        </w:rPr>
      </w:pPr>
      <w:r w:rsidRPr="001A170C">
        <w:rPr>
          <w:rFonts w:cs="Arial"/>
        </w:rPr>
        <w:t>Neoznámí-li strana řádně změnu sídla, považuje se zásilka doručená na původní adresu za doručenou marným pokusem o doručení.</w:t>
      </w:r>
    </w:p>
    <w:p w14:paraId="5D6B6BF7" w14:textId="77777777" w:rsidR="00AA23A2" w:rsidRPr="001A170C" w:rsidRDefault="00AA23A2" w:rsidP="00AA23A2">
      <w:pPr>
        <w:pStyle w:val="TSTextlnkuslovan"/>
        <w:rPr>
          <w:rFonts w:cs="Arial"/>
        </w:rPr>
      </w:pPr>
      <w:r w:rsidRPr="001A170C">
        <w:rPr>
          <w:rFonts w:cs="Arial"/>
        </w:rPr>
        <w:t>Všechna oznámení mezi smluvními stranami, včetně návrhů, žádostí či informací, která se vztahují k této Smlouvě, nebo která mají být učiněna na základě této Smlouvy nebo v souvislosti s ní, musí být učiněna v písemné formě a doručena druhé smluvní straně buď osobně, formou registrovaného poštovního styku, prostřednictvím počítačové sítě či faxem. Pokud bylo oznámení o odstoupení od Smlouvy nebo výzva k nápravě porušování Smlouvy zasláno elektronicky či faxem, musí být do tří (3) dnů potvrzeno oznámením v listinné podobě.</w:t>
      </w:r>
    </w:p>
    <w:p w14:paraId="7D19C87B" w14:textId="77777777" w:rsidR="00AA23A2" w:rsidRPr="001A170C" w:rsidRDefault="00AA23A2" w:rsidP="00AA23A2">
      <w:pPr>
        <w:pStyle w:val="TSTextlnkuslovan"/>
        <w:rPr>
          <w:rFonts w:cs="Arial"/>
        </w:rPr>
      </w:pPr>
      <w:r w:rsidRPr="001A170C">
        <w:rPr>
          <w:rFonts w:cs="Arial"/>
        </w:rPr>
        <w:t xml:space="preserve">Oznámení se považují za doručená datem přijetí příslušné zásilky. Vrátí-li se oznámení některé ze smluvních stran druhé smluvní straně jako nedoručitelné, považuje se pro účely této Smlouvy za den doručení poštovní zásilky třetí (3.) den po jejím uložení na poště, i když se adresát o tomto uložení nedozvěděl. Bylo-li doručováno faxem či elektronickou poštou, považuje se oznámení za </w:t>
      </w:r>
      <w:r w:rsidRPr="001A170C">
        <w:rPr>
          <w:rFonts w:cs="Arial"/>
        </w:rPr>
        <w:lastRenderedPageBreak/>
        <w:t>doručené dnem potvrzení jeho doručení druhou smluvní stranou v elektronické formě, jinak doručením oznámení v listinné podobě.</w:t>
      </w:r>
    </w:p>
    <w:p w14:paraId="612D0A25" w14:textId="77777777" w:rsidR="00AA23A2" w:rsidRPr="001A170C" w:rsidRDefault="00AA23A2" w:rsidP="00AA23A2">
      <w:pPr>
        <w:pStyle w:val="TSTextlnkuslovan"/>
        <w:rPr>
          <w:rFonts w:cs="Arial"/>
        </w:rPr>
      </w:pPr>
      <w:r w:rsidRPr="001A170C">
        <w:rPr>
          <w:rFonts w:cs="Arial"/>
        </w:rPr>
        <w:t>Za den doručení se též považuje den, kdy adresát převzetí zásilky odmítl.</w:t>
      </w:r>
    </w:p>
    <w:p w14:paraId="17EB2A33" w14:textId="77777777" w:rsidR="00AA23A2" w:rsidRPr="001A170C" w:rsidRDefault="00AA23A2" w:rsidP="000A2D2C">
      <w:pPr>
        <w:pStyle w:val="TSlneksmlouvy"/>
        <w:spacing w:before="280"/>
        <w:rPr>
          <w:rFonts w:cs="Arial"/>
        </w:rPr>
      </w:pPr>
      <w:bookmarkStart w:id="15" w:name="_Ref123036869"/>
      <w:r w:rsidRPr="001A170C">
        <w:rPr>
          <w:rFonts w:cs="Arial"/>
        </w:rPr>
        <w:t>V</w:t>
      </w:r>
      <w:bookmarkEnd w:id="15"/>
      <w:r w:rsidRPr="001A170C">
        <w:rPr>
          <w:rFonts w:cs="Arial"/>
        </w:rPr>
        <w:t>zájemné zaměstnávání zaměstnanců</w:t>
      </w:r>
    </w:p>
    <w:p w14:paraId="33BEAA90" w14:textId="77777777" w:rsidR="00807454" w:rsidRPr="00200211" w:rsidRDefault="00AA23A2" w:rsidP="00200211">
      <w:pPr>
        <w:pStyle w:val="TSTextlnkuslovan"/>
        <w:rPr>
          <w:rFonts w:cs="Arial"/>
        </w:rPr>
      </w:pPr>
      <w:r w:rsidRPr="001A170C">
        <w:rPr>
          <w:rFonts w:cs="Arial"/>
        </w:rPr>
        <w:t>Každá smluvní strana se zavazuje, že během doby platnosti této Smlouvy a jeden (1) rok po jejím ukončení nezaměstná účastníky projektu přidělené druhou smluvní stranou, ani s nimi nebude nijak spolupracovat, vyjma spolupráce nezbytné pro plnění této Smlouvy a vyjma případů, kdy s tím druhá smluvní strana bude výslovně písemně souhlasit. Za porušení tohoto závazku se pokládá i zaměstnání takové osoby ovládající nebo ovládanou osobou druhé smluvní strany. Za tímto účelem se účastníkem projektu rozumí kterákoli osoba, kterou smluvní strana pověří tím, aby se odborně podílela na plnění jejího závazku dle této Smlouvy bez ohledu na to, zda taková osoba je nebo není zaměstnancem dané smluvní strany.</w:t>
      </w:r>
    </w:p>
    <w:p w14:paraId="34A22D75" w14:textId="77777777" w:rsidR="00725884" w:rsidRDefault="00725884" w:rsidP="000A2D2C">
      <w:pPr>
        <w:pStyle w:val="TSlneksmlouvy"/>
        <w:spacing w:before="280"/>
      </w:pPr>
      <w:r>
        <w:t>Závěrečná ujednání</w:t>
      </w:r>
    </w:p>
    <w:p w14:paraId="4CB69E7F" w14:textId="77777777" w:rsidR="00725884" w:rsidRDefault="00725884" w:rsidP="000473E6">
      <w:pPr>
        <w:pStyle w:val="TSTextlnkuslovan"/>
      </w:pPr>
      <w:r>
        <w:t xml:space="preserve">Další podmínky neupravené </w:t>
      </w:r>
      <w:proofErr w:type="spellStart"/>
      <w:r>
        <w:t>expressis</w:t>
      </w:r>
      <w:proofErr w:type="spellEnd"/>
      <w:r>
        <w:t xml:space="preserve"> </w:t>
      </w:r>
      <w:proofErr w:type="spellStart"/>
      <w:r>
        <w:t>verbis</w:t>
      </w:r>
      <w:proofErr w:type="spellEnd"/>
      <w:r>
        <w:t xml:space="preserve"> v textu této Smlouvy se řídí </w:t>
      </w:r>
      <w:r w:rsidR="00852E7D">
        <w:t xml:space="preserve">občanským </w:t>
      </w:r>
      <w:r>
        <w:t>zákoníkem a dalšími obecně závaznými právními předpisy vztahujícími se na sjednaný smluvní vztah.</w:t>
      </w:r>
    </w:p>
    <w:p w14:paraId="14EB426F" w14:textId="77777777" w:rsidR="00AA23A2" w:rsidRPr="00902B5F" w:rsidRDefault="00AA23A2" w:rsidP="001F0C40">
      <w:pPr>
        <w:pStyle w:val="TSTextlnkuslovan"/>
        <w:spacing w:after="80"/>
        <w:rPr>
          <w:rFonts w:cs="Arial"/>
        </w:rPr>
      </w:pPr>
      <w:r w:rsidRPr="001A170C">
        <w:rPr>
          <w:rFonts w:cs="Arial"/>
        </w:rPr>
        <w:t>Tato S</w:t>
      </w:r>
      <w:r>
        <w:rPr>
          <w:rFonts w:cs="Arial"/>
        </w:rPr>
        <w:t xml:space="preserve">mlouva je uzavřena ve </w:t>
      </w:r>
      <w:r w:rsidRPr="00902B5F">
        <w:rPr>
          <w:rFonts w:cs="Arial"/>
        </w:rPr>
        <w:t>dvou (2) vyhotoveních, z nichž každá strana obdrží po jednom (1) vyhotovení.</w:t>
      </w:r>
    </w:p>
    <w:p w14:paraId="20605D11" w14:textId="77777777" w:rsidR="00725884" w:rsidRDefault="00725884" w:rsidP="001F0C40">
      <w:pPr>
        <w:pStyle w:val="TSTextlnkuslovan"/>
        <w:spacing w:after="80"/>
      </w:pPr>
      <w:r>
        <w:t xml:space="preserve">Tuto Smlouvu lze měnit či doplňovat pouze písemnými dodatky podepsanými oběma smluvními stranami. </w:t>
      </w:r>
    </w:p>
    <w:p w14:paraId="25FFC47B" w14:textId="6AD4D58D" w:rsidR="00725884" w:rsidRDefault="00A469B6" w:rsidP="004A4485">
      <w:pPr>
        <w:pStyle w:val="TSTextlnkuslovan"/>
        <w:spacing w:after="80"/>
      </w:pPr>
      <w:r w:rsidRPr="00A469B6">
        <w:t xml:space="preserve">Smluvní strany se dohodly, že Smlouvu do registru smluv vloží </w:t>
      </w:r>
      <w:r w:rsidR="004A4485">
        <w:t>Objednatel.</w:t>
      </w:r>
      <w:r w:rsidR="008C0F78">
        <w:t xml:space="preserve"> </w:t>
      </w:r>
      <w:r w:rsidR="00725884">
        <w:t xml:space="preserve">Smlouva vstupuje v platnost podpisem poslední ze smluvních stran a uzavírá se na dobu </w:t>
      </w:r>
      <w:r w:rsidR="00200211">
        <w:t>12 měsíců</w:t>
      </w:r>
      <w:r w:rsidR="004A4485">
        <w:t>, účinnosti nabývá nejdříve dnem jejího zveřejnění v registru smluv v souladu se zákonem č. 340/2015 Sb., o registru smluv, v platném znění</w:t>
      </w:r>
      <w:r w:rsidR="00725884">
        <w:t>.</w:t>
      </w:r>
    </w:p>
    <w:p w14:paraId="6021667E" w14:textId="24AD3D54" w:rsidR="00536C95" w:rsidRDefault="00725884" w:rsidP="001F0C40">
      <w:pPr>
        <w:pStyle w:val="TSTextlnkuslovan"/>
        <w:spacing w:after="80"/>
      </w:pPr>
      <w:r>
        <w:t>Práva a povinnosti ze Smlouvy přecházejí na právní nástupce smluvních stran.</w:t>
      </w:r>
    </w:p>
    <w:p w14:paraId="25167C0F" w14:textId="77777777" w:rsidR="00536C95" w:rsidRDefault="00536C95">
      <w:pPr>
        <w:spacing w:after="0" w:line="240" w:lineRule="auto"/>
      </w:pPr>
      <w:r>
        <w:br w:type="page"/>
      </w:r>
    </w:p>
    <w:p w14:paraId="7C65D85F" w14:textId="77777777" w:rsidR="008A284B" w:rsidRDefault="00725884" w:rsidP="001F0C40">
      <w:pPr>
        <w:pStyle w:val="TSTextlnkuslovan"/>
        <w:spacing w:after="0"/>
      </w:pPr>
      <w:r>
        <w:lastRenderedPageBreak/>
        <w:t>Nedílnou součást této Smlouvy tvoří:</w:t>
      </w:r>
    </w:p>
    <w:p w14:paraId="6A2AA43A" w14:textId="7C51F153" w:rsidR="00725884" w:rsidRPr="003F343E" w:rsidRDefault="003B585F" w:rsidP="008B0A33">
      <w:pPr>
        <w:pStyle w:val="TSTextlnkuslovan"/>
        <w:numPr>
          <w:ilvl w:val="2"/>
          <w:numId w:val="1"/>
        </w:numPr>
        <w:spacing w:after="60"/>
      </w:pPr>
      <w:hyperlink w:anchor="Annex01" w:history="1">
        <w:r w:rsidR="00725884" w:rsidRPr="003F343E">
          <w:rPr>
            <w:rStyle w:val="Hypertextovodkaz"/>
            <w:color w:val="auto"/>
            <w:u w:val="none"/>
          </w:rPr>
          <w:t>Příloha č. 1</w:t>
        </w:r>
      </w:hyperlink>
      <w:r w:rsidR="008A284B" w:rsidRPr="003F343E">
        <w:t xml:space="preserve"> – </w:t>
      </w:r>
      <w:r w:rsidR="003745F3" w:rsidRPr="003F343E">
        <w:t>Specifikace předmětu plnění</w:t>
      </w:r>
      <w:r w:rsidR="00536C95" w:rsidRPr="003F343E">
        <w:t>.</w:t>
      </w:r>
    </w:p>
    <w:bookmarkStart w:id="16" w:name="ListAnnex02"/>
    <w:p w14:paraId="00EB3EAF" w14:textId="2A8F33A5" w:rsidR="008A284B" w:rsidRPr="003F343E" w:rsidRDefault="00196B43" w:rsidP="008B0A33">
      <w:pPr>
        <w:pStyle w:val="TSTextlnkuslovan"/>
        <w:numPr>
          <w:ilvl w:val="2"/>
          <w:numId w:val="1"/>
        </w:numPr>
        <w:spacing w:after="60"/>
      </w:pPr>
      <w:r w:rsidRPr="003F343E">
        <w:fldChar w:fldCharType="begin"/>
      </w:r>
      <w:r w:rsidR="002E1422" w:rsidRPr="003F343E">
        <w:instrText xml:space="preserve"> HYPERLINK  \l "Annex02" </w:instrText>
      </w:r>
      <w:r w:rsidRPr="003F343E">
        <w:fldChar w:fldCharType="separate"/>
      </w:r>
      <w:r w:rsidR="008A284B" w:rsidRPr="003F343E">
        <w:rPr>
          <w:rStyle w:val="Hypertextovodkaz"/>
          <w:color w:val="auto"/>
          <w:u w:val="none"/>
        </w:rPr>
        <w:t>Příloha č. 2</w:t>
      </w:r>
      <w:r w:rsidRPr="003F343E">
        <w:fldChar w:fldCharType="end"/>
      </w:r>
      <w:bookmarkEnd w:id="16"/>
      <w:r w:rsidR="008A284B" w:rsidRPr="003F343E">
        <w:t xml:space="preserve"> – Oprávněné osoby</w:t>
      </w:r>
      <w:r w:rsidR="00536C95" w:rsidRPr="003F343E">
        <w:t>.</w:t>
      </w:r>
    </w:p>
    <w:p w14:paraId="72182273" w14:textId="4E3F43A5" w:rsidR="00536C95" w:rsidRDefault="00536C95" w:rsidP="008B0A33">
      <w:pPr>
        <w:pStyle w:val="TSTextlnkuslovan"/>
        <w:numPr>
          <w:ilvl w:val="2"/>
          <w:numId w:val="1"/>
        </w:numPr>
        <w:spacing w:after="60"/>
      </w:pPr>
      <w:r w:rsidRPr="003F343E">
        <w:t>Příloha č. 3 – Pracovní tým</w:t>
      </w:r>
      <w:r>
        <w:t xml:space="preserve">. </w:t>
      </w:r>
    </w:p>
    <w:p w14:paraId="5BD06B7B" w14:textId="77777777" w:rsidR="00725884" w:rsidRDefault="00725884" w:rsidP="001F0C40">
      <w:pPr>
        <w:pStyle w:val="TSProhlensmluvnchstran"/>
        <w:keepNext w:val="0"/>
        <w:spacing w:before="120"/>
      </w:pPr>
      <w:r>
        <w:t>Smluvní strany prohlašují, že si tuto Smlouvu přečetly, že s jejím obsahem souhlasí a</w:t>
      </w:r>
      <w:r w:rsidR="006734F5">
        <w:t> </w:t>
      </w:r>
      <w:r>
        <w:t>na důkaz toho k ní připojují svoje podpisy.</w:t>
      </w:r>
    </w:p>
    <w:p w14:paraId="65B83875" w14:textId="77777777" w:rsidR="00725884" w:rsidRDefault="00725884" w:rsidP="00427285">
      <w:pPr>
        <w:pStyle w:val="TSProhlensmluvnchstran"/>
        <w:keepNext w:val="0"/>
      </w:pPr>
    </w:p>
    <w:tbl>
      <w:tblPr>
        <w:tblW w:w="5000" w:type="pct"/>
        <w:jc w:val="center"/>
        <w:tblLook w:val="01E0" w:firstRow="1" w:lastRow="1" w:firstColumn="1" w:lastColumn="1" w:noHBand="0" w:noVBand="0"/>
      </w:tblPr>
      <w:tblGrid>
        <w:gridCol w:w="4590"/>
        <w:gridCol w:w="4480"/>
      </w:tblGrid>
      <w:tr w:rsidR="00725884" w14:paraId="1C37E4D1" w14:textId="77777777">
        <w:trPr>
          <w:jc w:val="center"/>
        </w:trPr>
        <w:tc>
          <w:tcPr>
            <w:tcW w:w="4605" w:type="dxa"/>
          </w:tcPr>
          <w:p w14:paraId="675ABF96" w14:textId="77777777" w:rsidR="00725884" w:rsidRDefault="00725884">
            <w:pPr>
              <w:pStyle w:val="TSProhlensmluvnchstran"/>
            </w:pPr>
            <w:r>
              <w:t>Objednatel</w:t>
            </w:r>
            <w:r w:rsidR="00BB39AC">
              <w:t>:</w:t>
            </w:r>
          </w:p>
          <w:p w14:paraId="1F74CA97" w14:textId="77777777" w:rsidR="00725884" w:rsidRDefault="00725884">
            <w:pPr>
              <w:pStyle w:val="TSProhlensmluvnchstran"/>
              <w:rPr>
                <w:b w:val="0"/>
              </w:rPr>
            </w:pPr>
          </w:p>
          <w:p w14:paraId="5E8CC850" w14:textId="77777777" w:rsidR="00725884" w:rsidRDefault="00725884">
            <w:pPr>
              <w:pStyle w:val="TSProhlensmluvnchstran"/>
              <w:rPr>
                <w:b w:val="0"/>
              </w:rPr>
            </w:pPr>
            <w:r>
              <w:rPr>
                <w:b w:val="0"/>
              </w:rPr>
              <w:t>V____________ dne __</w:t>
            </w:r>
            <w:proofErr w:type="gramStart"/>
            <w:r>
              <w:rPr>
                <w:b w:val="0"/>
              </w:rPr>
              <w:t>_._</w:t>
            </w:r>
            <w:proofErr w:type="gramEnd"/>
            <w:r>
              <w:rPr>
                <w:b w:val="0"/>
              </w:rPr>
              <w:t>__.______</w:t>
            </w:r>
          </w:p>
          <w:p w14:paraId="59ED8D83" w14:textId="77777777" w:rsidR="00725884" w:rsidRDefault="00725884">
            <w:pPr>
              <w:pStyle w:val="TSProhlensmluvnchstran"/>
              <w:rPr>
                <w:b w:val="0"/>
              </w:rPr>
            </w:pPr>
          </w:p>
          <w:p w14:paraId="095ABC60" w14:textId="77777777" w:rsidR="00725884" w:rsidRDefault="00725884">
            <w:pPr>
              <w:pStyle w:val="TSProhlensmluvnchstran"/>
            </w:pPr>
          </w:p>
        </w:tc>
        <w:tc>
          <w:tcPr>
            <w:tcW w:w="4605" w:type="dxa"/>
          </w:tcPr>
          <w:p w14:paraId="1555EB7D" w14:textId="77777777" w:rsidR="00725884" w:rsidRDefault="00725884">
            <w:pPr>
              <w:pStyle w:val="TSProhlensmluvnchstran"/>
            </w:pPr>
          </w:p>
        </w:tc>
      </w:tr>
      <w:tr w:rsidR="00725884" w14:paraId="55A2F13E" w14:textId="77777777">
        <w:trPr>
          <w:jc w:val="center"/>
        </w:trPr>
        <w:tc>
          <w:tcPr>
            <w:tcW w:w="4605" w:type="dxa"/>
          </w:tcPr>
          <w:p w14:paraId="2751E791" w14:textId="77777777" w:rsidR="00725884" w:rsidRDefault="00725884">
            <w:pPr>
              <w:pStyle w:val="TSProhlensmluvnchstran"/>
              <w:rPr>
                <w:b w:val="0"/>
              </w:rPr>
            </w:pPr>
            <w:r>
              <w:rPr>
                <w:b w:val="0"/>
              </w:rPr>
              <w:t>...............................................................</w:t>
            </w:r>
          </w:p>
          <w:p w14:paraId="0C2D5DA7" w14:textId="77777777" w:rsidR="00725884" w:rsidRPr="00FF093A" w:rsidRDefault="00FF093A" w:rsidP="00FF093A">
            <w:pPr>
              <w:pStyle w:val="TSProhlensmluvnchstran"/>
              <w:rPr>
                <w:b w:val="0"/>
              </w:rPr>
            </w:pPr>
            <w:r w:rsidRPr="00FF093A">
              <w:rPr>
                <w:b w:val="0"/>
              </w:rPr>
              <w:t xml:space="preserve">Zařízení služeb pro Ministerstvo vnitra </w:t>
            </w:r>
            <w:proofErr w:type="spellStart"/>
            <w:r w:rsidRPr="00FF093A">
              <w:rPr>
                <w:b w:val="0"/>
              </w:rPr>
              <w:t>s.p.o</w:t>
            </w:r>
            <w:proofErr w:type="spellEnd"/>
            <w:r w:rsidRPr="00FF093A">
              <w:rPr>
                <w:b w:val="0"/>
              </w:rPr>
              <w:t>.</w:t>
            </w:r>
          </w:p>
          <w:p w14:paraId="436E7715" w14:textId="62AC2BB4" w:rsidR="00FF093A" w:rsidRPr="00FF093A" w:rsidRDefault="00FF093A" w:rsidP="00FF093A">
            <w:pPr>
              <w:pStyle w:val="TSProhlensmluvnchstran"/>
              <w:rPr>
                <w:b w:val="0"/>
              </w:rPr>
            </w:pPr>
            <w:r w:rsidRPr="00FF093A">
              <w:rPr>
                <w:b w:val="0"/>
              </w:rPr>
              <w:t xml:space="preserve">Mgr. Roman Švejda, </w:t>
            </w:r>
            <w:proofErr w:type="spellStart"/>
            <w:r w:rsidRPr="00FF093A">
              <w:rPr>
                <w:b w:val="0"/>
              </w:rPr>
              <w:t>DiS</w:t>
            </w:r>
            <w:proofErr w:type="spellEnd"/>
            <w:r w:rsidRPr="00FF093A">
              <w:rPr>
                <w:b w:val="0"/>
              </w:rPr>
              <w:t>.</w:t>
            </w:r>
            <w:r w:rsidR="00F14AD4">
              <w:rPr>
                <w:b w:val="0"/>
              </w:rPr>
              <w:t>, MPA</w:t>
            </w:r>
          </w:p>
          <w:p w14:paraId="7FDB28EE" w14:textId="77777777" w:rsidR="00FF093A" w:rsidRPr="00FF093A" w:rsidRDefault="00FF093A" w:rsidP="00FF093A">
            <w:pPr>
              <w:pStyle w:val="TSProhlensmluvnchstran"/>
              <w:rPr>
                <w:b w:val="0"/>
              </w:rPr>
            </w:pPr>
            <w:r w:rsidRPr="00FF093A">
              <w:rPr>
                <w:b w:val="0"/>
              </w:rPr>
              <w:t>ředitel</w:t>
            </w:r>
          </w:p>
          <w:p w14:paraId="15BE3D88" w14:textId="77777777" w:rsidR="00725884" w:rsidRDefault="00725884">
            <w:pPr>
              <w:pStyle w:val="TSProhlensmluvnchstran"/>
              <w:rPr>
                <w:b w:val="0"/>
              </w:rPr>
            </w:pPr>
          </w:p>
        </w:tc>
        <w:tc>
          <w:tcPr>
            <w:tcW w:w="4605" w:type="dxa"/>
          </w:tcPr>
          <w:p w14:paraId="471D99D2" w14:textId="77777777" w:rsidR="00725884" w:rsidRDefault="00725884" w:rsidP="00854580">
            <w:pPr>
              <w:pStyle w:val="TSdajeosmluvnstran"/>
              <w:jc w:val="center"/>
            </w:pPr>
          </w:p>
        </w:tc>
      </w:tr>
    </w:tbl>
    <w:p w14:paraId="670DBD33" w14:textId="493E1005" w:rsidR="00725884" w:rsidRPr="00EF4B02" w:rsidRDefault="00725884" w:rsidP="00EF4B02"/>
    <w:p w14:paraId="6CF97D82" w14:textId="147102B1" w:rsidR="00EF4B02" w:rsidRPr="00EF4B02" w:rsidRDefault="00EF4B02" w:rsidP="00EF4B02"/>
    <w:tbl>
      <w:tblPr>
        <w:tblW w:w="5000" w:type="pct"/>
        <w:jc w:val="center"/>
        <w:tblLook w:val="01E0" w:firstRow="1" w:lastRow="1" w:firstColumn="1" w:lastColumn="1" w:noHBand="0" w:noVBand="0"/>
      </w:tblPr>
      <w:tblGrid>
        <w:gridCol w:w="4535"/>
        <w:gridCol w:w="4535"/>
      </w:tblGrid>
      <w:tr w:rsidR="00EF4B02" w14:paraId="39396B93" w14:textId="77777777" w:rsidTr="00C03B46">
        <w:trPr>
          <w:jc w:val="center"/>
        </w:trPr>
        <w:tc>
          <w:tcPr>
            <w:tcW w:w="4605" w:type="dxa"/>
          </w:tcPr>
          <w:p w14:paraId="4C03183E" w14:textId="77777777" w:rsidR="00EF4B02" w:rsidRDefault="00EF4B02" w:rsidP="00C03B46">
            <w:pPr>
              <w:pStyle w:val="TSProhlensmluvnchstran"/>
            </w:pPr>
            <w:r>
              <w:t>Poskytovatel:</w:t>
            </w:r>
          </w:p>
          <w:p w14:paraId="2DC5E86D" w14:textId="77777777" w:rsidR="00EF4B02" w:rsidRDefault="00EF4B02" w:rsidP="00C03B46">
            <w:pPr>
              <w:pStyle w:val="TSProhlensmluvnchstran"/>
              <w:rPr>
                <w:b w:val="0"/>
              </w:rPr>
            </w:pPr>
          </w:p>
          <w:p w14:paraId="1C7278A3" w14:textId="77777777" w:rsidR="00EF4B02" w:rsidRDefault="00EF4B02" w:rsidP="00C03B46">
            <w:pPr>
              <w:pStyle w:val="TSProhlensmluvnchstran"/>
              <w:rPr>
                <w:b w:val="0"/>
              </w:rPr>
            </w:pPr>
            <w:r>
              <w:rPr>
                <w:b w:val="0"/>
              </w:rPr>
              <w:t>V____________ dne __</w:t>
            </w:r>
            <w:proofErr w:type="gramStart"/>
            <w:r>
              <w:rPr>
                <w:b w:val="0"/>
              </w:rPr>
              <w:t>_._</w:t>
            </w:r>
            <w:proofErr w:type="gramEnd"/>
            <w:r>
              <w:rPr>
                <w:b w:val="0"/>
              </w:rPr>
              <w:t>__.______</w:t>
            </w:r>
          </w:p>
          <w:p w14:paraId="6E8AD34A" w14:textId="77777777" w:rsidR="00EF4B02" w:rsidRDefault="00EF4B02" w:rsidP="00C03B46">
            <w:pPr>
              <w:pStyle w:val="TSProhlensmluvnchstran"/>
              <w:spacing w:after="0"/>
            </w:pPr>
          </w:p>
          <w:p w14:paraId="5ED8A20F" w14:textId="77777777" w:rsidR="00EF4B02" w:rsidRDefault="00EF4B02" w:rsidP="00C03B46">
            <w:pPr>
              <w:pStyle w:val="TSProhlensmluvnchstran"/>
            </w:pPr>
          </w:p>
        </w:tc>
        <w:tc>
          <w:tcPr>
            <w:tcW w:w="4605" w:type="dxa"/>
          </w:tcPr>
          <w:p w14:paraId="37CE141C" w14:textId="77777777" w:rsidR="00EF4B02" w:rsidRDefault="00EF4B02" w:rsidP="00C03B46">
            <w:pPr>
              <w:pStyle w:val="TSProhlensmluvnchstran"/>
            </w:pPr>
            <w:r>
              <w:t>Poskytovatel:</w:t>
            </w:r>
          </w:p>
          <w:p w14:paraId="77E636E8" w14:textId="77777777" w:rsidR="00EF4B02" w:rsidRDefault="00EF4B02" w:rsidP="00C03B46">
            <w:pPr>
              <w:pStyle w:val="TSProhlensmluvnchstran"/>
              <w:rPr>
                <w:b w:val="0"/>
              </w:rPr>
            </w:pPr>
          </w:p>
          <w:p w14:paraId="55D56016" w14:textId="77777777" w:rsidR="00EF4B02" w:rsidRDefault="00EF4B02" w:rsidP="00C03B46">
            <w:pPr>
              <w:pStyle w:val="TSProhlensmluvnchstran"/>
              <w:rPr>
                <w:b w:val="0"/>
              </w:rPr>
            </w:pPr>
            <w:r>
              <w:rPr>
                <w:b w:val="0"/>
              </w:rPr>
              <w:t>V____________ dne __</w:t>
            </w:r>
            <w:proofErr w:type="gramStart"/>
            <w:r>
              <w:rPr>
                <w:b w:val="0"/>
              </w:rPr>
              <w:t>_._</w:t>
            </w:r>
            <w:proofErr w:type="gramEnd"/>
            <w:r>
              <w:rPr>
                <w:b w:val="0"/>
              </w:rPr>
              <w:t>__.______</w:t>
            </w:r>
          </w:p>
          <w:p w14:paraId="75D404EE" w14:textId="77777777" w:rsidR="00EF4B02" w:rsidRDefault="00EF4B02" w:rsidP="00C03B46">
            <w:pPr>
              <w:pStyle w:val="TSProhlensmluvnchstran"/>
              <w:spacing w:after="0"/>
            </w:pPr>
          </w:p>
          <w:p w14:paraId="61CE0F9A" w14:textId="77777777" w:rsidR="00EF4B02" w:rsidRDefault="00EF4B02" w:rsidP="00C03B46">
            <w:pPr>
              <w:pStyle w:val="TSProhlensmluvnchstran"/>
            </w:pPr>
          </w:p>
        </w:tc>
      </w:tr>
      <w:tr w:rsidR="00EF4B02" w14:paraId="49476D87" w14:textId="77777777" w:rsidTr="00C03B46">
        <w:trPr>
          <w:jc w:val="center"/>
        </w:trPr>
        <w:tc>
          <w:tcPr>
            <w:tcW w:w="4605" w:type="dxa"/>
            <w:hideMark/>
          </w:tcPr>
          <w:p w14:paraId="6AE0BE11" w14:textId="77777777" w:rsidR="00EF4B02" w:rsidRDefault="00EF4B02" w:rsidP="00C03B46">
            <w:pPr>
              <w:pStyle w:val="TSProhlensmluvnchstran"/>
              <w:spacing w:after="0"/>
              <w:rPr>
                <w:b w:val="0"/>
              </w:rPr>
            </w:pPr>
            <w:r>
              <w:rPr>
                <w:b w:val="0"/>
              </w:rPr>
              <w:t>..................................................................</w:t>
            </w:r>
          </w:p>
          <w:p w14:paraId="4AE87FF2" w14:textId="77777777" w:rsidR="00EF4B02" w:rsidRDefault="00EF4B02" w:rsidP="00C03B46">
            <w:pPr>
              <w:pStyle w:val="TSProhlensmluvnchstran"/>
              <w:spacing w:after="60"/>
            </w:pPr>
            <w:r>
              <w:t>T-SOFT a.s.</w:t>
            </w:r>
          </w:p>
          <w:p w14:paraId="548144CC" w14:textId="77777777" w:rsidR="00EF4B02" w:rsidRDefault="00EF4B02" w:rsidP="00C03B46">
            <w:pPr>
              <w:pStyle w:val="TSdajeosmluvnstran"/>
              <w:spacing w:after="0"/>
              <w:jc w:val="center"/>
              <w:rPr>
                <w:rFonts w:cs="Arial"/>
              </w:rPr>
            </w:pPr>
            <w:r>
              <w:rPr>
                <w:rFonts w:cs="Arial"/>
              </w:rPr>
              <w:t xml:space="preserve">Ing. </w:t>
            </w:r>
            <w:r>
              <w:t xml:space="preserve">Maroš </w:t>
            </w:r>
            <w:proofErr w:type="spellStart"/>
            <w:r>
              <w:t>Jančovič</w:t>
            </w:r>
            <w:proofErr w:type="spellEnd"/>
          </w:p>
          <w:p w14:paraId="7E3936CC" w14:textId="77777777" w:rsidR="00EF4B02" w:rsidRDefault="00EF4B02" w:rsidP="00C03B46">
            <w:pPr>
              <w:pStyle w:val="TSdajeosmluvnstran"/>
              <w:spacing w:after="0"/>
              <w:jc w:val="center"/>
              <w:rPr>
                <w:b/>
              </w:rPr>
            </w:pPr>
            <w:r>
              <w:rPr>
                <w:rFonts w:cs="Arial"/>
              </w:rPr>
              <w:t>předseda</w:t>
            </w:r>
            <w:r>
              <w:t xml:space="preserve"> představenstva</w:t>
            </w:r>
          </w:p>
        </w:tc>
        <w:tc>
          <w:tcPr>
            <w:tcW w:w="4605" w:type="dxa"/>
            <w:hideMark/>
          </w:tcPr>
          <w:p w14:paraId="73F83781" w14:textId="77777777" w:rsidR="00EF4B02" w:rsidRDefault="00EF4B02" w:rsidP="00C03B46">
            <w:pPr>
              <w:pStyle w:val="TSProhlensmluvnchstran"/>
              <w:spacing w:after="0"/>
              <w:rPr>
                <w:b w:val="0"/>
              </w:rPr>
            </w:pPr>
            <w:r>
              <w:rPr>
                <w:b w:val="0"/>
              </w:rPr>
              <w:t>................................................................</w:t>
            </w:r>
          </w:p>
          <w:p w14:paraId="14763266" w14:textId="77777777" w:rsidR="00EF4B02" w:rsidRDefault="00EF4B02" w:rsidP="00C03B46">
            <w:pPr>
              <w:pStyle w:val="TSProhlensmluvnchstran"/>
              <w:spacing w:after="60"/>
            </w:pPr>
            <w:r>
              <w:t>T-SOFT a.s.</w:t>
            </w:r>
          </w:p>
          <w:p w14:paraId="15782123" w14:textId="77777777" w:rsidR="00EF4B02" w:rsidRDefault="00EF4B02" w:rsidP="00C03B46">
            <w:pPr>
              <w:pStyle w:val="TSdajeosmluvnstran"/>
              <w:spacing w:after="0"/>
              <w:jc w:val="center"/>
              <w:rPr>
                <w:rFonts w:cs="Arial"/>
              </w:rPr>
            </w:pPr>
            <w:r>
              <w:rPr>
                <w:rFonts w:cs="Arial"/>
              </w:rPr>
              <w:t>Ing. Michal Vaněček, Ph.D., MBA</w:t>
            </w:r>
          </w:p>
          <w:p w14:paraId="3C9C0A64" w14:textId="77777777" w:rsidR="00EF4B02" w:rsidRDefault="00EF4B02" w:rsidP="00C03B46">
            <w:pPr>
              <w:pStyle w:val="TSdajeosmluvnstran"/>
              <w:spacing w:after="0"/>
              <w:jc w:val="center"/>
            </w:pPr>
            <w:r>
              <w:rPr>
                <w:rFonts w:cs="Arial"/>
              </w:rPr>
              <w:t>místopředseda představenstva</w:t>
            </w:r>
          </w:p>
        </w:tc>
      </w:tr>
    </w:tbl>
    <w:p w14:paraId="4E81010A" w14:textId="7C9BC4DC" w:rsidR="00EF4B02" w:rsidRPr="00EF4B02" w:rsidRDefault="00EF4B02" w:rsidP="00EF4B02"/>
    <w:p w14:paraId="7EDC206F" w14:textId="00AED8DD" w:rsidR="00EF4B02" w:rsidRPr="00EF4B02" w:rsidRDefault="00EF4B02" w:rsidP="00EF4B02"/>
    <w:p w14:paraId="4EC23947" w14:textId="72E3C188" w:rsidR="00EF4B02" w:rsidRPr="00EF4B02" w:rsidRDefault="00EF4B02" w:rsidP="00EF4B02"/>
    <w:p w14:paraId="26847E89" w14:textId="1EF508E0" w:rsidR="00EF4B02" w:rsidRPr="00EF4B02" w:rsidRDefault="00EF4B02" w:rsidP="00EF4B02"/>
    <w:p w14:paraId="39624CEC" w14:textId="7A4DF07C" w:rsidR="00EF4B02" w:rsidRPr="00EF4B02" w:rsidRDefault="00EF4B02" w:rsidP="00EF4B02"/>
    <w:p w14:paraId="1B0FBD16" w14:textId="57D360B3" w:rsidR="00EF4B02" w:rsidRPr="00EF4B02" w:rsidRDefault="00EF4B02" w:rsidP="00EF4B02"/>
    <w:p w14:paraId="6331A55E" w14:textId="77777777" w:rsidR="00EF4B02" w:rsidRPr="00EF4B02" w:rsidRDefault="00EF4B02" w:rsidP="00EF4B02"/>
    <w:p w14:paraId="15203A07" w14:textId="77777777" w:rsidR="00725884" w:rsidRDefault="00725884">
      <w:pPr>
        <w:pStyle w:val="TSProhlensmluvnchstran"/>
        <w:rPr>
          <w:lang w:eastAsia="en-US"/>
        </w:rPr>
        <w:sectPr w:rsidR="00725884">
          <w:headerReference w:type="default" r:id="rId11"/>
          <w:footerReference w:type="even" r:id="rId12"/>
          <w:footerReference w:type="default" r:id="rId13"/>
          <w:pgSz w:w="11906" w:h="16838" w:code="9"/>
          <w:pgMar w:top="1418" w:right="1418" w:bottom="1418" w:left="1418" w:header="709" w:footer="709" w:gutter="0"/>
          <w:cols w:space="708"/>
          <w:titlePg/>
          <w:docGrid w:linePitch="360"/>
        </w:sectPr>
      </w:pPr>
    </w:p>
    <w:p w14:paraId="105ED29F" w14:textId="77777777" w:rsidR="00725884" w:rsidRDefault="00725884" w:rsidP="000473E6">
      <w:pPr>
        <w:jc w:val="center"/>
        <w:rPr>
          <w:b/>
        </w:rPr>
      </w:pPr>
      <w:bookmarkStart w:id="17" w:name="Annex01"/>
      <w:bookmarkEnd w:id="17"/>
      <w:r w:rsidRPr="000473E6">
        <w:rPr>
          <w:b/>
        </w:rPr>
        <w:lastRenderedPageBreak/>
        <w:t>Příloha č. 1</w:t>
      </w:r>
    </w:p>
    <w:p w14:paraId="20C2DA75" w14:textId="77777777" w:rsidR="009D6159" w:rsidRDefault="007E1237" w:rsidP="000473E6">
      <w:pPr>
        <w:jc w:val="center"/>
        <w:rPr>
          <w:b/>
        </w:rPr>
      </w:pPr>
      <w:r w:rsidRPr="007E1237">
        <w:rPr>
          <w:b/>
        </w:rPr>
        <w:t>Specifikace předmětu plnění</w:t>
      </w:r>
    </w:p>
    <w:p w14:paraId="6A626158" w14:textId="2C69A255" w:rsidR="009F2CF0" w:rsidRDefault="00BC1F7B" w:rsidP="009F2CF0">
      <w:r>
        <w:t xml:space="preserve">Služby </w:t>
      </w:r>
      <w:proofErr w:type="spellStart"/>
      <w:r>
        <w:t>cosourcingu</w:t>
      </w:r>
      <w:proofErr w:type="spellEnd"/>
      <w:r>
        <w:t xml:space="preserve"> interního auditu </w:t>
      </w:r>
      <w:r w:rsidR="009F2CF0">
        <w:t>nakládání s osobními údaji uloženými informačních systémech Obje</w:t>
      </w:r>
      <w:r w:rsidR="003B585F">
        <w:t>d</w:t>
      </w:r>
      <w:r w:rsidR="009F2CF0">
        <w:t xml:space="preserve">natele. </w:t>
      </w:r>
    </w:p>
    <w:p w14:paraId="5B3D6707" w14:textId="7A62911F" w:rsidR="009F2CF0" w:rsidRDefault="009F2CF0" w:rsidP="009F2CF0">
      <w:r>
        <w:t xml:space="preserve">Předmětem auditu bude: </w:t>
      </w:r>
    </w:p>
    <w:p w14:paraId="5DA64D42" w14:textId="3935589E" w:rsidR="009F2CF0" w:rsidRDefault="009F2CF0" w:rsidP="008B0A33">
      <w:pPr>
        <w:pStyle w:val="Odstavecseseznamem"/>
        <w:numPr>
          <w:ilvl w:val="0"/>
          <w:numId w:val="3"/>
        </w:numPr>
      </w:pPr>
      <w:r>
        <w:t xml:space="preserve">identifikace osobních údajů v informačních systémech se zaměřením na kategorii zvláštních osobních údajů. </w:t>
      </w:r>
    </w:p>
    <w:p w14:paraId="4FEED563" w14:textId="4DE5CF73" w:rsidR="009F2CF0" w:rsidRDefault="009F2CF0" w:rsidP="008B0A33">
      <w:pPr>
        <w:pStyle w:val="Odstavecseseznamem"/>
        <w:numPr>
          <w:ilvl w:val="0"/>
          <w:numId w:val="3"/>
        </w:numPr>
      </w:pPr>
      <w:r>
        <w:t xml:space="preserve">posouzení zabezpečení uložených dat z pohledu technického zabezpečení a smluvní ochrany </w:t>
      </w:r>
    </w:p>
    <w:p w14:paraId="187D0CD6" w14:textId="1D902EAC" w:rsidR="009F2CF0" w:rsidRDefault="009F2CF0" w:rsidP="008B0A33">
      <w:pPr>
        <w:pStyle w:val="Odstavecseseznamem"/>
        <w:numPr>
          <w:ilvl w:val="0"/>
          <w:numId w:val="3"/>
        </w:numPr>
      </w:pPr>
      <w:r>
        <w:t>hodnocení a návrh opatření na zlepšení zpracování osobních údajů</w:t>
      </w:r>
      <w:r w:rsidR="008B0A33">
        <w:t>.</w:t>
      </w:r>
      <w:r>
        <w:t xml:space="preserve"> </w:t>
      </w:r>
    </w:p>
    <w:p w14:paraId="355BDD19" w14:textId="09BEE051" w:rsidR="00A70E5F" w:rsidRDefault="008B0A33" w:rsidP="009F2CF0">
      <w:r>
        <w:t>V</w:t>
      </w:r>
      <w:r w:rsidR="009F2CF0">
        <w:t xml:space="preserve">ýsledkem auditní činnosti bude závěrečná zpráva a prezentace závěrů vedení Objednatele. </w:t>
      </w:r>
    </w:p>
    <w:p w14:paraId="203DE0B9" w14:textId="77777777" w:rsidR="007E1237" w:rsidRPr="000473E6" w:rsidRDefault="007E1237" w:rsidP="000473E6">
      <w:pPr>
        <w:jc w:val="center"/>
        <w:rPr>
          <w:b/>
        </w:rPr>
      </w:pPr>
    </w:p>
    <w:p w14:paraId="00E2EE7B" w14:textId="77777777" w:rsidR="002E1422" w:rsidRDefault="002E1422">
      <w:pPr>
        <w:spacing w:after="0" w:line="240" w:lineRule="auto"/>
        <w:rPr>
          <w:b/>
        </w:rPr>
        <w:sectPr w:rsidR="002E1422" w:rsidSect="00DF404E">
          <w:headerReference w:type="default" r:id="rId14"/>
          <w:pgSz w:w="11906" w:h="16838"/>
          <w:pgMar w:top="1418" w:right="1418" w:bottom="1418" w:left="1418" w:header="709" w:footer="709" w:gutter="0"/>
          <w:pgNumType w:start="1"/>
          <w:cols w:space="708"/>
          <w:docGrid w:linePitch="360"/>
        </w:sectPr>
      </w:pPr>
    </w:p>
    <w:p w14:paraId="1CE38CEC" w14:textId="77777777" w:rsidR="00725884" w:rsidRPr="000A2D2C" w:rsidRDefault="00AA23A2" w:rsidP="000A2D2C">
      <w:pPr>
        <w:jc w:val="center"/>
        <w:rPr>
          <w:b/>
        </w:rPr>
      </w:pPr>
      <w:bookmarkStart w:id="18" w:name="Annex02"/>
      <w:r w:rsidRPr="000A2D2C">
        <w:rPr>
          <w:b/>
        </w:rPr>
        <w:lastRenderedPageBreak/>
        <w:t>Příloha č.</w:t>
      </w:r>
      <w:r w:rsidR="002E1422" w:rsidRPr="000A2D2C">
        <w:rPr>
          <w:b/>
        </w:rPr>
        <w:t xml:space="preserve"> </w:t>
      </w:r>
      <w:r w:rsidRPr="000A2D2C">
        <w:rPr>
          <w:b/>
        </w:rPr>
        <w:t>2</w:t>
      </w:r>
      <w:bookmarkEnd w:id="18"/>
    </w:p>
    <w:p w14:paraId="60A201F7" w14:textId="77777777" w:rsidR="00AA23A2" w:rsidRPr="000A2D2C" w:rsidRDefault="00AA23A2" w:rsidP="000A2D2C">
      <w:pPr>
        <w:jc w:val="center"/>
        <w:rPr>
          <w:b/>
          <w:lang w:eastAsia="en-US"/>
        </w:rPr>
      </w:pPr>
      <w:r w:rsidRPr="000A2D2C">
        <w:rPr>
          <w:b/>
          <w:lang w:eastAsia="en-US"/>
        </w:rPr>
        <w:t>Oprávněné osoby</w:t>
      </w:r>
    </w:p>
    <w:p w14:paraId="423249F8" w14:textId="77777777" w:rsidR="00AA23A2" w:rsidRPr="00B112BC" w:rsidRDefault="00AA23A2" w:rsidP="00AA23A2">
      <w:pPr>
        <w:rPr>
          <w:rFonts w:cs="Arial"/>
          <w:szCs w:val="22"/>
          <w:lang w:eastAsia="en-US"/>
        </w:rPr>
      </w:pPr>
    </w:p>
    <w:p w14:paraId="1E4C7A2D" w14:textId="77777777" w:rsidR="00AA23A2" w:rsidRPr="00813AC8" w:rsidRDefault="00AA23A2" w:rsidP="000A2D2C">
      <w:pPr>
        <w:rPr>
          <w:lang w:eastAsia="en-US"/>
        </w:rPr>
      </w:pPr>
    </w:p>
    <w:p w14:paraId="76F7C3F8" w14:textId="77777777" w:rsidR="00AA23A2" w:rsidRPr="00427285" w:rsidRDefault="00AA23A2" w:rsidP="00AA23A2">
      <w:pPr>
        <w:pStyle w:val="RLProhlensmluvnchstran"/>
        <w:jc w:val="left"/>
        <w:rPr>
          <w:rFonts w:ascii="Arial" w:hAnsi="Arial" w:cs="Arial"/>
          <w:szCs w:val="22"/>
        </w:rPr>
      </w:pPr>
      <w:r w:rsidRPr="00427285">
        <w:rPr>
          <w:rFonts w:ascii="Arial" w:hAnsi="Arial" w:cs="Arial"/>
          <w:szCs w:val="22"/>
        </w:rPr>
        <w:t>Oprávněné osoby Objednatele:</w:t>
      </w:r>
    </w:p>
    <w:p w14:paraId="1A260711" w14:textId="77777777" w:rsidR="00AA23A2" w:rsidRPr="00427285" w:rsidRDefault="00AA23A2" w:rsidP="00AA23A2">
      <w:pPr>
        <w:pStyle w:val="RLProhlensmluvnchstran"/>
        <w:jc w:val="left"/>
        <w:rPr>
          <w:rFonts w:ascii="Arial" w:hAnsi="Arial" w:cs="Arial"/>
          <w:b w:val="0"/>
          <w:szCs w:val="22"/>
        </w:rPr>
      </w:pPr>
      <w:r w:rsidRPr="00427285">
        <w:rPr>
          <w:rFonts w:ascii="Arial" w:hAnsi="Arial" w:cs="Arial"/>
          <w:b w:val="0"/>
          <w:szCs w:val="22"/>
        </w:rPr>
        <w:t>Oprávněná osoba zastupující Objednatele ve smluvních a obchodních záležitostech:</w:t>
      </w:r>
    </w:p>
    <w:p w14:paraId="3FE9E853" w14:textId="45C79F21" w:rsidR="00AA23A2" w:rsidRPr="00427285" w:rsidRDefault="00902B5F" w:rsidP="00AA23A2">
      <w:pPr>
        <w:pStyle w:val="RLProhlensmluvnchstran"/>
        <w:spacing w:line="360" w:lineRule="auto"/>
        <w:jc w:val="left"/>
        <w:rPr>
          <w:rFonts w:ascii="Arial" w:hAnsi="Arial" w:cs="Arial"/>
          <w:b w:val="0"/>
          <w:szCs w:val="22"/>
        </w:rPr>
      </w:pPr>
      <w:r>
        <w:rPr>
          <w:rFonts w:ascii="Arial" w:hAnsi="Arial" w:cs="Arial"/>
          <w:b w:val="0"/>
          <w:szCs w:val="22"/>
        </w:rPr>
        <w:t xml:space="preserve">Mgr. Roman Švejda, </w:t>
      </w:r>
      <w:proofErr w:type="spellStart"/>
      <w:proofErr w:type="gramStart"/>
      <w:r>
        <w:rPr>
          <w:rFonts w:ascii="Arial" w:hAnsi="Arial" w:cs="Arial"/>
          <w:b w:val="0"/>
          <w:szCs w:val="22"/>
        </w:rPr>
        <w:t>DiS</w:t>
      </w:r>
      <w:proofErr w:type="spellEnd"/>
      <w:r>
        <w:rPr>
          <w:rFonts w:ascii="Arial" w:hAnsi="Arial" w:cs="Arial"/>
          <w:b w:val="0"/>
          <w:szCs w:val="22"/>
        </w:rPr>
        <w:t>.,</w:t>
      </w:r>
      <w:r w:rsidR="00F14AD4">
        <w:rPr>
          <w:rFonts w:ascii="Arial" w:hAnsi="Arial" w:cs="Arial"/>
          <w:b w:val="0"/>
          <w:szCs w:val="22"/>
        </w:rPr>
        <w:t>MPA</w:t>
      </w:r>
      <w:proofErr w:type="gramEnd"/>
      <w:r w:rsidR="00F14AD4">
        <w:rPr>
          <w:rFonts w:ascii="Arial" w:hAnsi="Arial" w:cs="Arial"/>
          <w:b w:val="0"/>
          <w:szCs w:val="22"/>
        </w:rPr>
        <w:t xml:space="preserve"> </w:t>
      </w:r>
      <w:r>
        <w:rPr>
          <w:rFonts w:ascii="Arial" w:hAnsi="Arial" w:cs="Arial"/>
          <w:b w:val="0"/>
          <w:szCs w:val="22"/>
        </w:rPr>
        <w:t xml:space="preserve"> ředitel, email :, tel: +420 </w:t>
      </w:r>
      <w:proofErr w:type="spellStart"/>
      <w:r w:rsidR="003B585F">
        <w:rPr>
          <w:rFonts w:ascii="Arial" w:hAnsi="Arial" w:cs="Arial"/>
          <w:b w:val="0"/>
          <w:szCs w:val="22"/>
        </w:rPr>
        <w:t>xxxxxxxxxxxxxxxxxxxx</w:t>
      </w:r>
      <w:proofErr w:type="spellEnd"/>
    </w:p>
    <w:p w14:paraId="0B828721" w14:textId="0FAD8E7B" w:rsidR="00AA23A2" w:rsidRDefault="00AA23A2" w:rsidP="00AA23A2">
      <w:pPr>
        <w:pStyle w:val="RLProhlensmluvnchstran"/>
        <w:jc w:val="left"/>
        <w:rPr>
          <w:rFonts w:ascii="Arial" w:hAnsi="Arial" w:cs="Arial"/>
          <w:b w:val="0"/>
          <w:szCs w:val="22"/>
        </w:rPr>
      </w:pPr>
      <w:r w:rsidRPr="00427285">
        <w:rPr>
          <w:rFonts w:ascii="Arial" w:hAnsi="Arial" w:cs="Arial"/>
          <w:b w:val="0"/>
          <w:szCs w:val="22"/>
        </w:rPr>
        <w:t>Oprávněná osoba zastupující Objednatele v technických záležitostech:</w:t>
      </w:r>
    </w:p>
    <w:p w14:paraId="103FC26E" w14:textId="5B261BB6" w:rsidR="003B585F" w:rsidRPr="00427285" w:rsidRDefault="003B585F" w:rsidP="00AA23A2">
      <w:pPr>
        <w:pStyle w:val="RLProhlensmluvnchstran"/>
        <w:jc w:val="left"/>
        <w:rPr>
          <w:rFonts w:ascii="Arial" w:hAnsi="Arial" w:cs="Arial"/>
          <w:b w:val="0"/>
          <w:szCs w:val="22"/>
        </w:rPr>
      </w:pPr>
      <w:proofErr w:type="spellStart"/>
      <w:r>
        <w:rPr>
          <w:rFonts w:ascii="Arial" w:hAnsi="Arial" w:cs="Arial"/>
          <w:b w:val="0"/>
          <w:szCs w:val="22"/>
        </w:rPr>
        <w:t>xxxxxxxxxxxxxxxxxxxxxxxxxxxxxxxxxxxxxxxxxxxxxxxxx</w:t>
      </w:r>
      <w:proofErr w:type="spellEnd"/>
    </w:p>
    <w:p w14:paraId="31C1B929" w14:textId="77777777" w:rsidR="00AA23A2" w:rsidRPr="00427285" w:rsidRDefault="00AA23A2" w:rsidP="00AA23A2">
      <w:pPr>
        <w:pStyle w:val="RLProhlensmluvnchstran"/>
        <w:rPr>
          <w:rFonts w:ascii="Arial" w:hAnsi="Arial" w:cs="Arial"/>
          <w:szCs w:val="22"/>
        </w:rPr>
      </w:pPr>
    </w:p>
    <w:p w14:paraId="6FE91828" w14:textId="77777777" w:rsidR="00AA23A2" w:rsidRPr="00427285" w:rsidRDefault="00AA23A2" w:rsidP="00AA23A2">
      <w:pPr>
        <w:pStyle w:val="RLProhlensmluvnchstran"/>
        <w:rPr>
          <w:rFonts w:ascii="Arial" w:hAnsi="Arial" w:cs="Arial"/>
          <w:szCs w:val="22"/>
        </w:rPr>
      </w:pPr>
    </w:p>
    <w:p w14:paraId="5C50B48F" w14:textId="77777777" w:rsidR="00AA23A2" w:rsidRPr="00427285" w:rsidRDefault="00AA23A2" w:rsidP="00AA23A2">
      <w:pPr>
        <w:pStyle w:val="RLProhlensmluvnchstran"/>
        <w:jc w:val="left"/>
        <w:rPr>
          <w:rFonts w:ascii="Arial" w:hAnsi="Arial" w:cs="Arial"/>
          <w:szCs w:val="22"/>
          <w:lang w:eastAsia="en-US"/>
        </w:rPr>
      </w:pPr>
      <w:r w:rsidRPr="00427285">
        <w:rPr>
          <w:rFonts w:ascii="Arial" w:hAnsi="Arial" w:cs="Arial"/>
          <w:szCs w:val="22"/>
          <w:lang w:eastAsia="en-US"/>
        </w:rPr>
        <w:t xml:space="preserve">Oprávněné osoby </w:t>
      </w:r>
      <w:r w:rsidR="00E17566">
        <w:rPr>
          <w:rFonts w:ascii="Arial" w:hAnsi="Arial" w:cs="Arial"/>
          <w:szCs w:val="22"/>
          <w:lang w:eastAsia="en-US"/>
        </w:rPr>
        <w:t>Poskytovatele</w:t>
      </w:r>
      <w:r w:rsidRPr="00427285">
        <w:rPr>
          <w:rFonts w:ascii="Arial" w:hAnsi="Arial" w:cs="Arial"/>
          <w:szCs w:val="22"/>
          <w:lang w:eastAsia="en-US"/>
        </w:rPr>
        <w:t>:</w:t>
      </w:r>
    </w:p>
    <w:p w14:paraId="1F2BBFDF" w14:textId="77777777" w:rsidR="00AA23A2" w:rsidRPr="00427285" w:rsidRDefault="00AA23A2" w:rsidP="00AA23A2">
      <w:pPr>
        <w:pStyle w:val="RLProhlensmluvnchstran"/>
        <w:jc w:val="left"/>
        <w:rPr>
          <w:rFonts w:ascii="Arial" w:hAnsi="Arial" w:cs="Arial"/>
          <w:b w:val="0"/>
          <w:szCs w:val="22"/>
        </w:rPr>
      </w:pPr>
      <w:r w:rsidRPr="00427285">
        <w:rPr>
          <w:rFonts w:ascii="Arial" w:hAnsi="Arial" w:cs="Arial"/>
          <w:b w:val="0"/>
          <w:szCs w:val="22"/>
        </w:rPr>
        <w:t xml:space="preserve">Oprávněná osoba zastupující </w:t>
      </w:r>
      <w:r w:rsidR="00B14E7F" w:rsidRPr="00427285">
        <w:rPr>
          <w:rFonts w:ascii="Arial" w:hAnsi="Arial" w:cs="Arial"/>
          <w:b w:val="0"/>
          <w:szCs w:val="22"/>
          <w:lang w:eastAsia="en-US"/>
        </w:rPr>
        <w:t>Poskytovatele</w:t>
      </w:r>
      <w:r w:rsidR="00B14E7F">
        <w:rPr>
          <w:rFonts w:ascii="Arial" w:hAnsi="Arial" w:cs="Arial"/>
          <w:szCs w:val="22"/>
          <w:lang w:eastAsia="en-US"/>
        </w:rPr>
        <w:t xml:space="preserve"> </w:t>
      </w:r>
      <w:r w:rsidRPr="00427285">
        <w:rPr>
          <w:rFonts w:ascii="Arial" w:hAnsi="Arial" w:cs="Arial"/>
          <w:b w:val="0"/>
          <w:szCs w:val="22"/>
        </w:rPr>
        <w:t>ve smluvních a obchodních záležitostech:</w:t>
      </w:r>
    </w:p>
    <w:p w14:paraId="119F94F0" w14:textId="0220B8B8" w:rsidR="009F2CF0" w:rsidRDefault="00AA23A2" w:rsidP="009F2CF0">
      <w:pPr>
        <w:rPr>
          <w:rFonts w:cs="Arial"/>
          <w:szCs w:val="22"/>
          <w:lang w:val="en-US"/>
        </w:rPr>
      </w:pPr>
      <w:r w:rsidRPr="00427285">
        <w:t xml:space="preserve">Ing. </w:t>
      </w:r>
      <w:r w:rsidR="009F2CF0" w:rsidRPr="009F2CF0">
        <w:t xml:space="preserve">Ing. Maroš </w:t>
      </w:r>
      <w:proofErr w:type="spellStart"/>
      <w:r w:rsidR="009F2CF0" w:rsidRPr="009F2CF0">
        <w:t>Jančovič</w:t>
      </w:r>
      <w:proofErr w:type="spellEnd"/>
      <w:r w:rsidR="009F2CF0">
        <w:t xml:space="preserve">, </w:t>
      </w:r>
      <w:r w:rsidR="009F2CF0" w:rsidRPr="009F2CF0">
        <w:rPr>
          <w:rFonts w:cs="Arial"/>
          <w:szCs w:val="22"/>
        </w:rPr>
        <w:t>předseda představenstva</w:t>
      </w:r>
      <w:r w:rsidRPr="00427285">
        <w:rPr>
          <w:rFonts w:cs="Arial"/>
          <w:szCs w:val="22"/>
        </w:rPr>
        <w:t>, tel.</w:t>
      </w:r>
      <w:r w:rsidR="000A2D2C">
        <w:rPr>
          <w:rFonts w:cs="Arial"/>
          <w:szCs w:val="22"/>
        </w:rPr>
        <w:t xml:space="preserve"> </w:t>
      </w:r>
      <w:proofErr w:type="spellStart"/>
      <w:r w:rsidR="003B585F">
        <w:rPr>
          <w:rFonts w:cs="Arial"/>
          <w:szCs w:val="22"/>
        </w:rPr>
        <w:t>xxxxxxxxxx</w:t>
      </w:r>
      <w:proofErr w:type="spellEnd"/>
      <w:r w:rsidRPr="00427285">
        <w:rPr>
          <w:rFonts w:cs="Arial"/>
          <w:szCs w:val="22"/>
        </w:rPr>
        <w:t xml:space="preserve"> </w:t>
      </w:r>
    </w:p>
    <w:p w14:paraId="6C6C9365" w14:textId="1061C3C2" w:rsidR="00AA23A2" w:rsidRPr="00427285" w:rsidRDefault="00AA23A2" w:rsidP="009F2CF0">
      <w:pPr>
        <w:rPr>
          <w:rFonts w:cs="Arial"/>
          <w:b/>
          <w:szCs w:val="22"/>
          <w:lang w:val="en-US"/>
        </w:rPr>
      </w:pPr>
      <w:proofErr w:type="spellStart"/>
      <w:r w:rsidRPr="00427285">
        <w:rPr>
          <w:rFonts w:cs="Arial"/>
          <w:szCs w:val="22"/>
          <w:lang w:val="en-US"/>
        </w:rPr>
        <w:t>nebo</w:t>
      </w:r>
      <w:proofErr w:type="spellEnd"/>
      <w:r w:rsidRPr="00427285">
        <w:rPr>
          <w:rFonts w:cs="Arial"/>
          <w:szCs w:val="22"/>
          <w:lang w:val="en-US"/>
        </w:rPr>
        <w:t xml:space="preserve"> </w:t>
      </w:r>
    </w:p>
    <w:p w14:paraId="65474350" w14:textId="3D568908" w:rsidR="009F2CF0" w:rsidRDefault="00AA23A2" w:rsidP="00AA23A2">
      <w:pPr>
        <w:pStyle w:val="RLProhlensmluvnchstran"/>
        <w:spacing w:line="360" w:lineRule="auto"/>
        <w:jc w:val="left"/>
        <w:rPr>
          <w:rFonts w:ascii="Arial" w:hAnsi="Arial" w:cs="Arial"/>
          <w:b w:val="0"/>
          <w:szCs w:val="22"/>
        </w:rPr>
      </w:pPr>
      <w:r w:rsidRPr="00427285">
        <w:rPr>
          <w:rFonts w:ascii="Arial" w:hAnsi="Arial" w:cs="Arial"/>
          <w:b w:val="0"/>
          <w:szCs w:val="22"/>
          <w:lang w:val="en-US"/>
        </w:rPr>
        <w:t xml:space="preserve">Ing. Michal </w:t>
      </w:r>
      <w:proofErr w:type="spellStart"/>
      <w:r w:rsidRPr="00427285">
        <w:rPr>
          <w:rFonts w:ascii="Arial" w:hAnsi="Arial" w:cs="Arial"/>
          <w:b w:val="0"/>
          <w:szCs w:val="22"/>
          <w:lang w:val="en-US"/>
        </w:rPr>
        <w:t>Vaněček</w:t>
      </w:r>
      <w:proofErr w:type="spellEnd"/>
      <w:r w:rsidRPr="00427285">
        <w:rPr>
          <w:rFonts w:ascii="Arial" w:hAnsi="Arial" w:cs="Arial"/>
          <w:b w:val="0"/>
          <w:szCs w:val="22"/>
          <w:lang w:val="en-US"/>
        </w:rPr>
        <w:t xml:space="preserve">, Ph.D., MBA, </w:t>
      </w:r>
      <w:r w:rsidR="000A2D2C" w:rsidRPr="001B0A5E">
        <w:rPr>
          <w:rFonts w:ascii="Arial" w:hAnsi="Arial" w:cs="Arial"/>
          <w:b w:val="0"/>
          <w:szCs w:val="22"/>
        </w:rPr>
        <w:t>místopředseda představenstva</w:t>
      </w:r>
      <w:r w:rsidRPr="001B0A5E">
        <w:rPr>
          <w:rFonts w:ascii="Arial" w:hAnsi="Arial" w:cs="Arial"/>
          <w:b w:val="0"/>
          <w:szCs w:val="22"/>
        </w:rPr>
        <w:t xml:space="preserve">, tel. </w:t>
      </w:r>
      <w:proofErr w:type="spellStart"/>
      <w:r w:rsidR="003B585F">
        <w:rPr>
          <w:rFonts w:ascii="Arial" w:hAnsi="Arial" w:cs="Arial"/>
          <w:b w:val="0"/>
          <w:szCs w:val="22"/>
        </w:rPr>
        <w:t>xxxxxxxxxxx</w:t>
      </w:r>
      <w:proofErr w:type="spellEnd"/>
    </w:p>
    <w:p w14:paraId="139F5CF7" w14:textId="4A74289F" w:rsidR="00AA23A2" w:rsidRPr="00427285" w:rsidRDefault="00AA23A2" w:rsidP="00AA23A2">
      <w:pPr>
        <w:pStyle w:val="RLProhlensmluvnchstran"/>
        <w:spacing w:line="360" w:lineRule="auto"/>
        <w:jc w:val="left"/>
        <w:rPr>
          <w:rFonts w:ascii="Arial" w:hAnsi="Arial" w:cs="Arial"/>
          <w:b w:val="0"/>
          <w:szCs w:val="22"/>
        </w:rPr>
      </w:pPr>
      <w:r w:rsidRPr="00427285">
        <w:rPr>
          <w:rFonts w:ascii="Arial" w:hAnsi="Arial" w:cs="Arial"/>
          <w:b w:val="0"/>
          <w:szCs w:val="22"/>
        </w:rPr>
        <w:t xml:space="preserve">Oprávněná osoba zastupující </w:t>
      </w:r>
      <w:r w:rsidR="00B14E7F" w:rsidRPr="00427285">
        <w:rPr>
          <w:rFonts w:ascii="Arial" w:hAnsi="Arial" w:cs="Arial"/>
          <w:b w:val="0"/>
          <w:szCs w:val="22"/>
          <w:lang w:eastAsia="en-US"/>
        </w:rPr>
        <w:t>Poskytovatele</w:t>
      </w:r>
      <w:r w:rsidR="00B14E7F">
        <w:rPr>
          <w:rFonts w:ascii="Arial" w:hAnsi="Arial" w:cs="Arial"/>
          <w:szCs w:val="22"/>
          <w:lang w:eastAsia="en-US"/>
        </w:rPr>
        <w:t xml:space="preserve"> </w:t>
      </w:r>
      <w:r w:rsidRPr="00427285">
        <w:rPr>
          <w:rFonts w:ascii="Arial" w:hAnsi="Arial" w:cs="Arial"/>
          <w:b w:val="0"/>
          <w:szCs w:val="22"/>
        </w:rPr>
        <w:t>v technických záležitostech</w:t>
      </w:r>
      <w:r w:rsidR="00A5498C">
        <w:rPr>
          <w:rFonts w:ascii="Arial" w:hAnsi="Arial" w:cs="Arial"/>
          <w:b w:val="0"/>
          <w:szCs w:val="22"/>
        </w:rPr>
        <w:t xml:space="preserve"> a kontaktní osoba</w:t>
      </w:r>
      <w:r w:rsidRPr="00427285">
        <w:rPr>
          <w:rFonts w:ascii="Arial" w:hAnsi="Arial" w:cs="Arial"/>
          <w:b w:val="0"/>
          <w:szCs w:val="22"/>
        </w:rPr>
        <w:t>:</w:t>
      </w:r>
    </w:p>
    <w:p w14:paraId="7D38F2AB" w14:textId="29AD7D47" w:rsidR="00536C95" w:rsidRPr="00427285" w:rsidRDefault="003B585F" w:rsidP="00536C95">
      <w:pPr>
        <w:pStyle w:val="RLProhlensmluvnchstran"/>
        <w:spacing w:line="360" w:lineRule="auto"/>
        <w:jc w:val="left"/>
        <w:rPr>
          <w:rFonts w:ascii="Arial" w:hAnsi="Arial" w:cs="Arial"/>
          <w:b w:val="0"/>
          <w:szCs w:val="22"/>
        </w:rPr>
      </w:pPr>
      <w:proofErr w:type="spellStart"/>
      <w:r>
        <w:rPr>
          <w:rFonts w:ascii="Arial" w:hAnsi="Arial" w:cs="Arial"/>
          <w:b w:val="0"/>
          <w:szCs w:val="22"/>
        </w:rPr>
        <w:t>xxxxxxxxxxxxxxxxxxxxxxxxxxxxxxx</w:t>
      </w:r>
      <w:proofErr w:type="spellEnd"/>
    </w:p>
    <w:p w14:paraId="1C525AD0" w14:textId="77777777" w:rsidR="007B5BBD" w:rsidRDefault="007B5BBD" w:rsidP="000473E6">
      <w:pPr>
        <w:jc w:val="center"/>
        <w:rPr>
          <w:b/>
        </w:rPr>
        <w:sectPr w:rsidR="007B5BBD" w:rsidSect="00DF404E">
          <w:headerReference w:type="default" r:id="rId15"/>
          <w:pgSz w:w="11906" w:h="16838"/>
          <w:pgMar w:top="1418" w:right="1418" w:bottom="1418" w:left="1418" w:header="709" w:footer="709" w:gutter="0"/>
          <w:pgNumType w:start="1"/>
          <w:cols w:space="708"/>
          <w:docGrid w:linePitch="360"/>
        </w:sectPr>
      </w:pPr>
    </w:p>
    <w:p w14:paraId="0CCDF5E0" w14:textId="6B1AE5E8" w:rsidR="00AA23A2" w:rsidRDefault="007B5BBD" w:rsidP="000473E6">
      <w:pPr>
        <w:jc w:val="center"/>
        <w:rPr>
          <w:b/>
        </w:rPr>
      </w:pPr>
      <w:r>
        <w:rPr>
          <w:b/>
        </w:rPr>
        <w:lastRenderedPageBreak/>
        <w:t>Příloha č. 3</w:t>
      </w:r>
    </w:p>
    <w:p w14:paraId="01F2D797" w14:textId="155E7681" w:rsidR="007B5BBD" w:rsidRDefault="007B5BBD" w:rsidP="000473E6">
      <w:pPr>
        <w:jc w:val="center"/>
        <w:rPr>
          <w:b/>
        </w:rPr>
      </w:pPr>
      <w:r>
        <w:rPr>
          <w:b/>
        </w:rPr>
        <w:t>Pracovní tým</w:t>
      </w:r>
    </w:p>
    <w:p w14:paraId="6541824C" w14:textId="5A2A9FDC" w:rsidR="007B5BBD" w:rsidRDefault="003B585F" w:rsidP="007B5BBD">
      <w:proofErr w:type="spellStart"/>
      <w:r>
        <w:t>Xxxxxxxxxxxxxxxxx</w:t>
      </w:r>
      <w:proofErr w:type="spellEnd"/>
    </w:p>
    <w:p w14:paraId="0DFCC129" w14:textId="7DEC83EC" w:rsidR="003B585F" w:rsidRDefault="003B585F" w:rsidP="007B5BBD">
      <w:proofErr w:type="spellStart"/>
      <w:r>
        <w:t>Xxxxxxxxxxxxxxxxxxxx</w:t>
      </w:r>
      <w:proofErr w:type="spellEnd"/>
    </w:p>
    <w:p w14:paraId="20A1E4F8" w14:textId="6857008E" w:rsidR="003B585F" w:rsidRPr="007B5BBD" w:rsidRDefault="003B585F" w:rsidP="007B5BBD">
      <w:r>
        <w:t>xxxxxxxxxxxxxxxxxxxxx</w:t>
      </w:r>
      <w:bookmarkStart w:id="19" w:name="_GoBack"/>
      <w:bookmarkEnd w:id="19"/>
    </w:p>
    <w:p w14:paraId="63F4F2C6" w14:textId="77777777" w:rsidR="007B5BBD" w:rsidRPr="007B5BBD" w:rsidRDefault="007B5BBD" w:rsidP="007B5BBD"/>
    <w:sectPr w:rsidR="007B5BBD" w:rsidRPr="007B5BBD" w:rsidSect="00DF404E">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D2DA8" w14:textId="77777777" w:rsidR="00A601A1" w:rsidRDefault="00A601A1">
      <w:r>
        <w:separator/>
      </w:r>
    </w:p>
  </w:endnote>
  <w:endnote w:type="continuationSeparator" w:id="0">
    <w:p w14:paraId="02A2B220" w14:textId="77777777" w:rsidR="00A601A1" w:rsidRDefault="00A6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C8E6F" w14:textId="77777777" w:rsidR="00902B5F" w:rsidRDefault="00902B5F">
    <w:pPr>
      <w:pStyle w:val="Zpat"/>
      <w:framePr w:wrap="around" w:vAnchor="text" w:hAnchor="margin" w:xAlign="center" w:y="1"/>
    </w:pPr>
    <w:r>
      <w:fldChar w:fldCharType="begin"/>
    </w:r>
    <w:r>
      <w:instrText xml:space="preserve">PAGE  </w:instrText>
    </w:r>
    <w:r>
      <w:fldChar w:fldCharType="end"/>
    </w:r>
  </w:p>
  <w:p w14:paraId="6F211E00" w14:textId="77777777" w:rsidR="00902B5F" w:rsidRDefault="00902B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02C93" w14:textId="0F7A45F3" w:rsidR="00902B5F" w:rsidRDefault="00902B5F" w:rsidP="006734F5">
    <w:pPr>
      <w:pStyle w:val="Zpat"/>
      <w:tabs>
        <w:tab w:val="left" w:pos="7371"/>
      </w:tabs>
      <w:jc w:val="left"/>
    </w:pPr>
    <w:r>
      <w:rPr>
        <w:i/>
      </w:rPr>
      <w:t>Předmět obchodního tajemství</w:t>
    </w:r>
    <w:r>
      <w:tab/>
      <w:t xml:space="preserve">Strana </w:t>
    </w:r>
    <w:r>
      <w:fldChar w:fldCharType="begin"/>
    </w:r>
    <w:r>
      <w:instrText xml:space="preserve"> PAGE </w:instrText>
    </w:r>
    <w:r>
      <w:fldChar w:fldCharType="separate"/>
    </w:r>
    <w:r w:rsidR="004A4485">
      <w:rPr>
        <w:noProof/>
      </w:rPr>
      <w:t>1</w:t>
    </w:r>
    <w:r>
      <w:rPr>
        <w:noProof/>
      </w:rPr>
      <w:fldChar w:fldCharType="end"/>
    </w:r>
    <w:r>
      <w:t xml:space="preserve"> (celkem </w:t>
    </w:r>
    <w:fldSimple w:instr=" SECTIONPAGES  \* Arabic  \* MERGEFORMAT ">
      <w:r w:rsidR="003B585F">
        <w:rPr>
          <w:noProof/>
        </w:rPr>
        <w:t>1</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67709" w14:textId="77777777" w:rsidR="00A601A1" w:rsidRDefault="00A601A1">
      <w:r>
        <w:separator/>
      </w:r>
    </w:p>
  </w:footnote>
  <w:footnote w:type="continuationSeparator" w:id="0">
    <w:p w14:paraId="410E7B76" w14:textId="77777777" w:rsidR="00A601A1" w:rsidRDefault="00A60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8627" w14:textId="52A2B104" w:rsidR="00902B5F" w:rsidRDefault="004E4658">
    <w:pPr>
      <w:pStyle w:val="Zhlav"/>
      <w:tabs>
        <w:tab w:val="clear" w:pos="4536"/>
        <w:tab w:val="clear" w:pos="9072"/>
        <w:tab w:val="left" w:pos="1455"/>
      </w:tabs>
    </w:pPr>
    <w:fldSimple w:instr=" DOCPROPERTY  Title  \* MERGEFORMAT ">
      <w:r w:rsidR="000442EC">
        <w:t>Smlouva na poskytování služeb</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7F571" w14:textId="061AB1EA" w:rsidR="00902B5F" w:rsidRDefault="004E4658">
    <w:pPr>
      <w:pStyle w:val="Zhlav"/>
      <w:tabs>
        <w:tab w:val="clear" w:pos="4536"/>
        <w:tab w:val="clear" w:pos="9072"/>
        <w:tab w:val="left" w:pos="1455"/>
      </w:tabs>
    </w:pPr>
    <w:fldSimple w:instr=" DOCPROPERTY  Title  \* MERGEFORMAT ">
      <w:r w:rsidR="000442EC">
        <w:t>Smlouva na poskytování služeb</w:t>
      </w:r>
    </w:fldSimple>
    <w:r w:rsidR="00902B5F">
      <w:t xml:space="preserve"> </w:t>
    </w:r>
    <w:r w:rsidR="00902B5F" w:rsidRPr="000473E6">
      <w:t xml:space="preserve">– Příloha č. </w:t>
    </w:r>
    <w:r w:rsidR="00902B5F" w:rsidRPr="000473E6">
      <w:fldChar w:fldCharType="begin"/>
    </w:r>
    <w:r w:rsidR="00902B5F" w:rsidRPr="000473E6">
      <w:instrText xml:space="preserve"> =-1+</w:instrText>
    </w:r>
    <w:fldSimple w:instr=" SECTION  \* Arabic  \* MERGEFORMAT ">
      <w:r w:rsidR="003B585F">
        <w:instrText>2</w:instrText>
      </w:r>
    </w:fldSimple>
    <w:r w:rsidR="00902B5F" w:rsidRPr="000473E6">
      <w:fldChar w:fldCharType="separate"/>
    </w:r>
    <w:r w:rsidR="003B585F">
      <w:rPr>
        <w:noProof/>
      </w:rPr>
      <w:t>1</w:t>
    </w:r>
    <w:r w:rsidR="00902B5F" w:rsidRPr="000473E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CBE97" w14:textId="31373179" w:rsidR="00536C95" w:rsidRDefault="003B585F" w:rsidP="004C3C36">
    <w:pPr>
      <w:pStyle w:val="Zhlav"/>
      <w:tabs>
        <w:tab w:val="clear" w:pos="4536"/>
        <w:tab w:val="clear" w:pos="9072"/>
        <w:tab w:val="left" w:pos="1455"/>
        <w:tab w:val="center" w:pos="4535"/>
      </w:tabs>
    </w:pPr>
    <w:r>
      <w:fldChar w:fldCharType="begin"/>
    </w:r>
    <w:r>
      <w:instrText xml:space="preserve"> DOCPROPERTY  Title  \* MERGEFORMAT </w:instrText>
    </w:r>
    <w:r>
      <w:fldChar w:fldCharType="separate"/>
    </w:r>
    <w:r w:rsidR="000442EC">
      <w:t>Smlouva na poskytování služeb</w:t>
    </w:r>
    <w:r>
      <w:fldChar w:fldCharType="end"/>
    </w:r>
    <w:r w:rsidR="00536C95">
      <w:t xml:space="preserve"> </w:t>
    </w:r>
    <w:r w:rsidR="00536C95" w:rsidRPr="000473E6">
      <w:t xml:space="preserve">– Příloha č. </w:t>
    </w:r>
    <w:r w:rsidR="00536C95" w:rsidRPr="000473E6">
      <w:fldChar w:fldCharType="begin"/>
    </w:r>
    <w:r w:rsidR="00536C95" w:rsidRPr="000473E6">
      <w:instrText xml:space="preserve"> =-1+</w:instrText>
    </w:r>
    <w:r>
      <w:fldChar w:fldCharType="begin"/>
    </w:r>
    <w:r>
      <w:instrText xml:space="preserve"> SECTION  \* Arabic  \* MERGEFORMAT </w:instrText>
    </w:r>
    <w:r>
      <w:fldChar w:fldCharType="separate"/>
    </w:r>
    <w:r>
      <w:instrText>4</w:instrText>
    </w:r>
    <w:r>
      <w:fldChar w:fldCharType="end"/>
    </w:r>
    <w:r w:rsidR="00536C95" w:rsidRPr="000473E6">
      <w:fldChar w:fldCharType="separate"/>
    </w:r>
    <w:r>
      <w:rPr>
        <w:noProof/>
      </w:rPr>
      <w:t>3</w:t>
    </w:r>
    <w:r w:rsidR="00536C95" w:rsidRPr="000473E6">
      <w:fldChar w:fldCharType="end"/>
    </w:r>
    <w:r w:rsidR="004C3C3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238978A"/>
    <w:lvl w:ilvl="0">
      <w:start w:val="1"/>
      <w:numFmt w:val="decimal"/>
      <w:pStyle w:val="Nadpis1"/>
      <w:lvlText w:val="%1."/>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adpis2"/>
      <w:lvlText w:val="%1.%2"/>
      <w:lvlJc w:val="left"/>
      <w:pPr>
        <w:tabs>
          <w:tab w:val="num" w:pos="1134"/>
        </w:tabs>
        <w:ind w:left="1134" w:hanging="1134"/>
      </w:pPr>
      <w:rPr>
        <w:rFonts w:hint="default"/>
      </w:rPr>
    </w:lvl>
    <w:lvl w:ilvl="2">
      <w:start w:val="1"/>
      <w:numFmt w:val="decimal"/>
      <w:pStyle w:val="Nadpis3"/>
      <w:lvlText w:val="%1.%2.%3"/>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decimal"/>
      <w:lvlText w:val=".%6"/>
      <w:lvlJc w:val="left"/>
      <w:pPr>
        <w:tabs>
          <w:tab w:val="num" w:pos="-1134"/>
        </w:tabs>
        <w:ind w:left="-1134" w:firstLine="0"/>
      </w:pPr>
      <w:rPr>
        <w:rFonts w:hint="default"/>
      </w:rPr>
    </w:lvl>
    <w:lvl w:ilvl="6">
      <w:start w:val="1"/>
      <w:numFmt w:val="decimal"/>
      <w:lvlText w:val=".%6.%7"/>
      <w:lvlJc w:val="left"/>
      <w:pPr>
        <w:tabs>
          <w:tab w:val="num" w:pos="-1134"/>
        </w:tabs>
        <w:ind w:left="-1134" w:firstLine="0"/>
      </w:pPr>
      <w:rPr>
        <w:rFonts w:hint="default"/>
      </w:rPr>
    </w:lvl>
    <w:lvl w:ilvl="7">
      <w:start w:val="1"/>
      <w:numFmt w:val="decimal"/>
      <w:lvlText w:val=".%6.%7.%8"/>
      <w:lvlJc w:val="left"/>
      <w:pPr>
        <w:tabs>
          <w:tab w:val="num" w:pos="-1134"/>
        </w:tabs>
        <w:ind w:left="-1134" w:firstLine="0"/>
      </w:pPr>
      <w:rPr>
        <w:rFonts w:hint="default"/>
      </w:rPr>
    </w:lvl>
    <w:lvl w:ilvl="8">
      <w:start w:val="1"/>
      <w:numFmt w:val="decimal"/>
      <w:lvlText w:val=".%6.%7.%8.%9"/>
      <w:lvlJc w:val="left"/>
      <w:pPr>
        <w:tabs>
          <w:tab w:val="num" w:pos="-1134"/>
        </w:tabs>
        <w:ind w:left="-1134" w:firstLine="0"/>
      </w:pPr>
      <w:rPr>
        <w:rFonts w:hint="default"/>
      </w:rPr>
    </w:lvl>
  </w:abstractNum>
  <w:abstractNum w:abstractNumId="1" w15:restartNumberingAfterBreak="0">
    <w:nsid w:val="10246603"/>
    <w:multiLevelType w:val="hybridMultilevel"/>
    <w:tmpl w:val="3A068A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62C6FCD"/>
    <w:multiLevelType w:val="multilevel"/>
    <w:tmpl w:val="3B9AD074"/>
    <w:lvl w:ilvl="0">
      <w:start w:val="1"/>
      <w:numFmt w:val="decimal"/>
      <w:pStyle w:val="TSlneksmlouvy"/>
      <w:lvlText w:val="%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TSTextlnkuslovan"/>
      <w:lvlText w:val="%1.%2"/>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25"/>
    <w:rsid w:val="000442EC"/>
    <w:rsid w:val="000473E6"/>
    <w:rsid w:val="00050B62"/>
    <w:rsid w:val="000571A2"/>
    <w:rsid w:val="0006029D"/>
    <w:rsid w:val="00073249"/>
    <w:rsid w:val="00082CFD"/>
    <w:rsid w:val="00096E40"/>
    <w:rsid w:val="00097844"/>
    <w:rsid w:val="000A2D2C"/>
    <w:rsid w:val="000B7BF0"/>
    <w:rsid w:val="000D0BCB"/>
    <w:rsid w:val="000D3284"/>
    <w:rsid w:val="000E4AC0"/>
    <w:rsid w:val="000F5498"/>
    <w:rsid w:val="00133AC4"/>
    <w:rsid w:val="00143E9C"/>
    <w:rsid w:val="00144D4B"/>
    <w:rsid w:val="00147528"/>
    <w:rsid w:val="00170A78"/>
    <w:rsid w:val="0018095E"/>
    <w:rsid w:val="00196B43"/>
    <w:rsid w:val="001A7124"/>
    <w:rsid w:val="001B0A5E"/>
    <w:rsid w:val="001B78B6"/>
    <w:rsid w:val="001B7C92"/>
    <w:rsid w:val="001F0C40"/>
    <w:rsid w:val="00200211"/>
    <w:rsid w:val="00215515"/>
    <w:rsid w:val="00221CC5"/>
    <w:rsid w:val="00231581"/>
    <w:rsid w:val="00244432"/>
    <w:rsid w:val="0025382E"/>
    <w:rsid w:val="0027718A"/>
    <w:rsid w:val="00285C83"/>
    <w:rsid w:val="00297002"/>
    <w:rsid w:val="002A79B8"/>
    <w:rsid w:val="002B4B51"/>
    <w:rsid w:val="002C2A15"/>
    <w:rsid w:val="002C7BEA"/>
    <w:rsid w:val="002E1422"/>
    <w:rsid w:val="002F1208"/>
    <w:rsid w:val="002F2E83"/>
    <w:rsid w:val="00352F00"/>
    <w:rsid w:val="0035601C"/>
    <w:rsid w:val="003745F3"/>
    <w:rsid w:val="003856DD"/>
    <w:rsid w:val="003B03EE"/>
    <w:rsid w:val="003B585F"/>
    <w:rsid w:val="003B62ED"/>
    <w:rsid w:val="003C4452"/>
    <w:rsid w:val="003C709F"/>
    <w:rsid w:val="003D53E1"/>
    <w:rsid w:val="003D6A55"/>
    <w:rsid w:val="003F343E"/>
    <w:rsid w:val="00427285"/>
    <w:rsid w:val="00454C61"/>
    <w:rsid w:val="00466976"/>
    <w:rsid w:val="00492065"/>
    <w:rsid w:val="004A0ED9"/>
    <w:rsid w:val="004A4485"/>
    <w:rsid w:val="004A4D87"/>
    <w:rsid w:val="004C06AB"/>
    <w:rsid w:val="004C3C36"/>
    <w:rsid w:val="004D5F03"/>
    <w:rsid w:val="004E4658"/>
    <w:rsid w:val="0051516E"/>
    <w:rsid w:val="00523A73"/>
    <w:rsid w:val="00536C95"/>
    <w:rsid w:val="0054114F"/>
    <w:rsid w:val="005431B5"/>
    <w:rsid w:val="005814BF"/>
    <w:rsid w:val="005A0215"/>
    <w:rsid w:val="005C5A11"/>
    <w:rsid w:val="005E07D8"/>
    <w:rsid w:val="00612696"/>
    <w:rsid w:val="00624F08"/>
    <w:rsid w:val="0065002F"/>
    <w:rsid w:val="006734F5"/>
    <w:rsid w:val="00677405"/>
    <w:rsid w:val="00686D60"/>
    <w:rsid w:val="006A1970"/>
    <w:rsid w:val="00725884"/>
    <w:rsid w:val="00725DB8"/>
    <w:rsid w:val="00731444"/>
    <w:rsid w:val="0073292C"/>
    <w:rsid w:val="00737C2A"/>
    <w:rsid w:val="00747429"/>
    <w:rsid w:val="00764058"/>
    <w:rsid w:val="00764887"/>
    <w:rsid w:val="00773512"/>
    <w:rsid w:val="00793312"/>
    <w:rsid w:val="007965E3"/>
    <w:rsid w:val="007A3EBC"/>
    <w:rsid w:val="007B52F2"/>
    <w:rsid w:val="007B5BBD"/>
    <w:rsid w:val="007B727F"/>
    <w:rsid w:val="007C7E6D"/>
    <w:rsid w:val="007D0B01"/>
    <w:rsid w:val="007E117D"/>
    <w:rsid w:val="007E1237"/>
    <w:rsid w:val="00803148"/>
    <w:rsid w:val="00807454"/>
    <w:rsid w:val="00813AC8"/>
    <w:rsid w:val="0081468C"/>
    <w:rsid w:val="00824493"/>
    <w:rsid w:val="00837503"/>
    <w:rsid w:val="0084184E"/>
    <w:rsid w:val="00852E7D"/>
    <w:rsid w:val="00854580"/>
    <w:rsid w:val="0085547D"/>
    <w:rsid w:val="0086428F"/>
    <w:rsid w:val="00866C01"/>
    <w:rsid w:val="00891F95"/>
    <w:rsid w:val="008A284B"/>
    <w:rsid w:val="008B0A33"/>
    <w:rsid w:val="008B1795"/>
    <w:rsid w:val="008B46A0"/>
    <w:rsid w:val="008C0F78"/>
    <w:rsid w:val="008E2F09"/>
    <w:rsid w:val="008E5485"/>
    <w:rsid w:val="008F7A47"/>
    <w:rsid w:val="009014B7"/>
    <w:rsid w:val="00902B5F"/>
    <w:rsid w:val="00940BDC"/>
    <w:rsid w:val="00944ECB"/>
    <w:rsid w:val="00974160"/>
    <w:rsid w:val="009D6159"/>
    <w:rsid w:val="009E14A0"/>
    <w:rsid w:val="009E2315"/>
    <w:rsid w:val="009E3B5B"/>
    <w:rsid w:val="009E7D8C"/>
    <w:rsid w:val="009F2CF0"/>
    <w:rsid w:val="00A35B66"/>
    <w:rsid w:val="00A418F3"/>
    <w:rsid w:val="00A469B6"/>
    <w:rsid w:val="00A5498C"/>
    <w:rsid w:val="00A56EF0"/>
    <w:rsid w:val="00A601A1"/>
    <w:rsid w:val="00A60325"/>
    <w:rsid w:val="00A63296"/>
    <w:rsid w:val="00A70E5F"/>
    <w:rsid w:val="00A72739"/>
    <w:rsid w:val="00A733E2"/>
    <w:rsid w:val="00A77595"/>
    <w:rsid w:val="00AA23A2"/>
    <w:rsid w:val="00AB481D"/>
    <w:rsid w:val="00AB56C8"/>
    <w:rsid w:val="00AE5789"/>
    <w:rsid w:val="00B112BC"/>
    <w:rsid w:val="00B1252B"/>
    <w:rsid w:val="00B14E7F"/>
    <w:rsid w:val="00B24071"/>
    <w:rsid w:val="00B32B31"/>
    <w:rsid w:val="00B6593F"/>
    <w:rsid w:val="00B662F0"/>
    <w:rsid w:val="00B71803"/>
    <w:rsid w:val="00B827A5"/>
    <w:rsid w:val="00B83D68"/>
    <w:rsid w:val="00BA7FC0"/>
    <w:rsid w:val="00BB0447"/>
    <w:rsid w:val="00BB39AC"/>
    <w:rsid w:val="00BC1F7B"/>
    <w:rsid w:val="00C13254"/>
    <w:rsid w:val="00C16A8A"/>
    <w:rsid w:val="00C30191"/>
    <w:rsid w:val="00C31E2A"/>
    <w:rsid w:val="00C33099"/>
    <w:rsid w:val="00C71840"/>
    <w:rsid w:val="00C9328F"/>
    <w:rsid w:val="00CA2DEE"/>
    <w:rsid w:val="00CA3D7D"/>
    <w:rsid w:val="00CB5DB8"/>
    <w:rsid w:val="00CE269F"/>
    <w:rsid w:val="00CE5BB7"/>
    <w:rsid w:val="00D21AE7"/>
    <w:rsid w:val="00D3740B"/>
    <w:rsid w:val="00D7146E"/>
    <w:rsid w:val="00D71EED"/>
    <w:rsid w:val="00D93ADB"/>
    <w:rsid w:val="00DA404F"/>
    <w:rsid w:val="00DB4BE9"/>
    <w:rsid w:val="00DC091C"/>
    <w:rsid w:val="00DF104B"/>
    <w:rsid w:val="00DF404E"/>
    <w:rsid w:val="00E05D37"/>
    <w:rsid w:val="00E110CB"/>
    <w:rsid w:val="00E17566"/>
    <w:rsid w:val="00E809B6"/>
    <w:rsid w:val="00E92017"/>
    <w:rsid w:val="00EA3A95"/>
    <w:rsid w:val="00EA46B9"/>
    <w:rsid w:val="00EB22F8"/>
    <w:rsid w:val="00ED66DD"/>
    <w:rsid w:val="00EF0388"/>
    <w:rsid w:val="00EF3C6F"/>
    <w:rsid w:val="00EF3DAF"/>
    <w:rsid w:val="00EF4B02"/>
    <w:rsid w:val="00F00C5C"/>
    <w:rsid w:val="00F14AD4"/>
    <w:rsid w:val="00F16AA1"/>
    <w:rsid w:val="00FA1F39"/>
    <w:rsid w:val="00FB0ED1"/>
    <w:rsid w:val="00FB3596"/>
    <w:rsid w:val="00FE31C5"/>
    <w:rsid w:val="00FF0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65C23A2"/>
  <w15:docId w15:val="{32B34475-2662-4396-A4B3-B26F73C6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734F5"/>
    <w:pPr>
      <w:spacing w:after="120" w:line="280" w:lineRule="exact"/>
    </w:pPr>
    <w:rPr>
      <w:rFonts w:ascii="Arial" w:hAnsi="Arial"/>
      <w:sz w:val="22"/>
      <w:szCs w:val="24"/>
    </w:rPr>
  </w:style>
  <w:style w:type="paragraph" w:styleId="Nadpis1">
    <w:name w:val="heading 1"/>
    <w:basedOn w:val="Normln"/>
    <w:next w:val="Normln"/>
    <w:link w:val="Nadpis1Char"/>
    <w:qFormat/>
    <w:rsid w:val="006734F5"/>
    <w:pPr>
      <w:numPr>
        <w:numId w:val="2"/>
      </w:numPr>
      <w:tabs>
        <w:tab w:val="clear" w:pos="1134"/>
        <w:tab w:val="num" w:pos="737"/>
      </w:tabs>
      <w:overflowPunct w:val="0"/>
      <w:autoSpaceDE w:val="0"/>
      <w:autoSpaceDN w:val="0"/>
      <w:adjustRightInd w:val="0"/>
      <w:spacing w:before="360"/>
      <w:ind w:left="737" w:hanging="737"/>
      <w:textAlignment w:val="baseline"/>
      <w:outlineLvl w:val="0"/>
    </w:pPr>
    <w:rPr>
      <w:sz w:val="32"/>
      <w:szCs w:val="20"/>
    </w:rPr>
  </w:style>
  <w:style w:type="paragraph" w:styleId="Nadpis2">
    <w:name w:val="heading 2"/>
    <w:basedOn w:val="Nadpis1"/>
    <w:next w:val="Normln"/>
    <w:qFormat/>
    <w:locked/>
    <w:rsid w:val="003D6A55"/>
    <w:pPr>
      <w:numPr>
        <w:ilvl w:val="1"/>
      </w:numPr>
      <w:tabs>
        <w:tab w:val="clear" w:pos="1134"/>
        <w:tab w:val="num" w:pos="1474"/>
      </w:tabs>
      <w:spacing w:before="0"/>
      <w:ind w:left="1474" w:hanging="737"/>
      <w:jc w:val="both"/>
      <w:outlineLvl w:val="1"/>
    </w:pPr>
    <w:rPr>
      <w:sz w:val="22"/>
    </w:rPr>
  </w:style>
  <w:style w:type="paragraph" w:styleId="Nadpis3">
    <w:name w:val="heading 3"/>
    <w:basedOn w:val="Nadpis1"/>
    <w:next w:val="Normln"/>
    <w:qFormat/>
    <w:locked/>
    <w:rsid w:val="00DF404E"/>
    <w:pPr>
      <w:numPr>
        <w:ilvl w:val="2"/>
      </w:numPr>
      <w:tabs>
        <w:tab w:val="clear" w:pos="1134"/>
        <w:tab w:val="left" w:pos="2200"/>
      </w:tabs>
      <w:spacing w:before="0"/>
      <w:ind w:left="2211" w:hanging="737"/>
      <w:jc w:val="both"/>
      <w:outlineLvl w:val="2"/>
    </w:pPr>
    <w:rPr>
      <w:sz w:val="22"/>
    </w:rPr>
  </w:style>
  <w:style w:type="paragraph" w:styleId="Nadpis4">
    <w:name w:val="heading 4"/>
    <w:basedOn w:val="Nadpis1"/>
    <w:next w:val="Normln"/>
    <w:qFormat/>
    <w:locked/>
    <w:rsid w:val="00DF404E"/>
    <w:pPr>
      <w:numPr>
        <w:numId w:val="0"/>
      </w:numPr>
      <w:spacing w:before="0"/>
      <w:ind w:left="1474" w:firstLine="737"/>
      <w:jc w:val="both"/>
      <w:outlineLvl w:val="3"/>
    </w:pPr>
    <w:rPr>
      <w:i/>
      <w:sz w:val="22"/>
    </w:rPr>
  </w:style>
  <w:style w:type="paragraph" w:styleId="Nadpis5">
    <w:name w:val="heading 5"/>
    <w:basedOn w:val="Nadpis1"/>
    <w:next w:val="Normln"/>
    <w:qFormat/>
    <w:locked/>
    <w:rsid w:val="00DF404E"/>
    <w:pPr>
      <w:numPr>
        <w:numId w:val="0"/>
      </w:numPr>
      <w:spacing w:before="0"/>
      <w:ind w:left="1474" w:firstLine="737"/>
      <w:outlineLvl w:val="4"/>
    </w:pPr>
    <w:rPr>
      <w:i/>
      <w:sz w:val="22"/>
    </w:rPr>
  </w:style>
  <w:style w:type="paragraph" w:styleId="Nadpis6">
    <w:name w:val="heading 6"/>
    <w:basedOn w:val="Nadpis1"/>
    <w:next w:val="Normln"/>
    <w:qFormat/>
    <w:locked/>
    <w:rsid w:val="00DF404E"/>
    <w:pPr>
      <w:numPr>
        <w:numId w:val="0"/>
      </w:numPr>
      <w:spacing w:before="0"/>
      <w:ind w:left="1474" w:firstLine="737"/>
      <w:jc w:val="both"/>
      <w:outlineLvl w:val="5"/>
    </w:pPr>
    <w:rPr>
      <w:i/>
      <w:sz w:val="22"/>
    </w:rPr>
  </w:style>
  <w:style w:type="paragraph" w:styleId="Nadpis7">
    <w:name w:val="heading 7"/>
    <w:basedOn w:val="Nadpis1"/>
    <w:next w:val="Normln"/>
    <w:qFormat/>
    <w:locked/>
    <w:rsid w:val="00DF404E"/>
    <w:pPr>
      <w:numPr>
        <w:numId w:val="0"/>
      </w:numPr>
      <w:spacing w:before="0"/>
      <w:ind w:left="1474" w:firstLine="737"/>
      <w:jc w:val="both"/>
      <w:outlineLvl w:val="6"/>
    </w:pPr>
    <w:rPr>
      <w:i/>
      <w:sz w:val="22"/>
    </w:rPr>
  </w:style>
  <w:style w:type="paragraph" w:styleId="Nadpis8">
    <w:name w:val="heading 8"/>
    <w:basedOn w:val="Nadpis1"/>
    <w:next w:val="Normln"/>
    <w:qFormat/>
    <w:locked/>
    <w:rsid w:val="00DF404E"/>
    <w:pPr>
      <w:numPr>
        <w:numId w:val="0"/>
      </w:numPr>
      <w:spacing w:before="0"/>
      <w:ind w:left="1474" w:firstLine="737"/>
      <w:jc w:val="both"/>
      <w:outlineLvl w:val="7"/>
    </w:pPr>
    <w:rPr>
      <w:i/>
      <w:sz w:val="22"/>
    </w:rPr>
  </w:style>
  <w:style w:type="paragraph" w:styleId="Nadpis9">
    <w:name w:val="heading 9"/>
    <w:basedOn w:val="Nadpis1"/>
    <w:qFormat/>
    <w:locked/>
    <w:rsid w:val="00725884"/>
    <w:pPr>
      <w:numPr>
        <w:numId w:val="0"/>
      </w:numPr>
      <w:spacing w:before="0"/>
      <w:jc w:val="center"/>
      <w:outlineLvl w:val="8"/>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6734F5"/>
    <w:rPr>
      <w:rFonts w:ascii="Arial" w:hAnsi="Arial"/>
      <w:sz w:val="32"/>
    </w:rPr>
  </w:style>
  <w:style w:type="paragraph" w:customStyle="1" w:styleId="TSTextlnkuslovan">
    <w:name w:val="TS Text článku číslovaný"/>
    <w:basedOn w:val="Normln"/>
    <w:link w:val="TSTextlnkuslovanCharChar"/>
    <w:rsid w:val="00DF404E"/>
    <w:pPr>
      <w:numPr>
        <w:ilvl w:val="1"/>
        <w:numId w:val="1"/>
      </w:numPr>
      <w:jc w:val="both"/>
    </w:pPr>
  </w:style>
  <w:style w:type="paragraph" w:customStyle="1" w:styleId="TSlneksmlouvy">
    <w:name w:val="TS Článek smlouvy"/>
    <w:basedOn w:val="Normln"/>
    <w:next w:val="TSTextlnkuslovan"/>
    <w:rsid w:val="00DF404E"/>
    <w:pPr>
      <w:keepNext/>
      <w:numPr>
        <w:numId w:val="1"/>
      </w:numPr>
      <w:suppressAutoHyphens/>
      <w:spacing w:before="360"/>
      <w:jc w:val="both"/>
      <w:outlineLvl w:val="0"/>
    </w:pPr>
    <w:rPr>
      <w:sz w:val="32"/>
      <w:lang w:eastAsia="en-US"/>
    </w:rPr>
  </w:style>
  <w:style w:type="character" w:customStyle="1" w:styleId="CharChar">
    <w:name w:val="Char Char"/>
    <w:semiHidden/>
    <w:locked/>
    <w:rsid w:val="00DF404E"/>
    <w:rPr>
      <w:rFonts w:cs="Times New Roman"/>
      <w:lang w:val="cs-CZ" w:eastAsia="cs-CZ" w:bidi="ar-SA"/>
    </w:rPr>
  </w:style>
  <w:style w:type="paragraph" w:customStyle="1" w:styleId="TSdajeosmluvnstran">
    <w:name w:val="TS údaje o smluvní straně"/>
    <w:basedOn w:val="Normln"/>
    <w:link w:val="TSdajeosmluvnstranChar"/>
    <w:rsid w:val="00DF404E"/>
    <w:pPr>
      <w:tabs>
        <w:tab w:val="left" w:pos="3402"/>
      </w:tabs>
      <w:spacing w:after="20"/>
      <w:ind w:left="2835" w:hanging="2835"/>
    </w:pPr>
    <w:rPr>
      <w:lang w:eastAsia="en-US"/>
    </w:rPr>
  </w:style>
  <w:style w:type="paragraph" w:customStyle="1" w:styleId="TSProhlensmluvnchstran">
    <w:name w:val="TS Prohlášení smluvních stran"/>
    <w:basedOn w:val="Normln"/>
    <w:link w:val="TSProhlensmluvnchstranCharChar"/>
    <w:rsid w:val="00725884"/>
    <w:pPr>
      <w:keepNext/>
      <w:jc w:val="center"/>
    </w:pPr>
    <w:rPr>
      <w:b/>
    </w:rPr>
  </w:style>
  <w:style w:type="character" w:styleId="Hypertextovodkaz">
    <w:name w:val="Hyperlink"/>
    <w:rsid w:val="00B6593F"/>
    <w:rPr>
      <w:rFonts w:ascii="Arial" w:hAnsi="Arial" w:cs="Times New Roman"/>
      <w:color w:val="0000FF"/>
      <w:u w:val="single"/>
    </w:rPr>
  </w:style>
  <w:style w:type="paragraph" w:styleId="Nzev">
    <w:name w:val="Title"/>
    <w:basedOn w:val="Normln"/>
    <w:link w:val="NzevChar"/>
    <w:qFormat/>
    <w:rsid w:val="00DF404E"/>
    <w:pPr>
      <w:spacing w:before="240" w:after="60"/>
      <w:jc w:val="center"/>
      <w:outlineLvl w:val="0"/>
    </w:pPr>
    <w:rPr>
      <w:rFonts w:cs="Arial"/>
      <w:b/>
      <w:bCs/>
      <w:kern w:val="28"/>
      <w:sz w:val="32"/>
      <w:szCs w:val="32"/>
    </w:rPr>
  </w:style>
  <w:style w:type="character" w:customStyle="1" w:styleId="NzevChar">
    <w:name w:val="Název Char"/>
    <w:link w:val="Nzev"/>
    <w:locked/>
    <w:rsid w:val="00DF404E"/>
    <w:rPr>
      <w:rFonts w:ascii="Cambria" w:hAnsi="Cambria" w:cs="Times New Roman"/>
      <w:b/>
      <w:bCs/>
      <w:kern w:val="28"/>
      <w:sz w:val="32"/>
      <w:szCs w:val="32"/>
    </w:rPr>
  </w:style>
  <w:style w:type="paragraph" w:customStyle="1" w:styleId="TSSeznamploh">
    <w:name w:val="TS Seznam příloh"/>
    <w:basedOn w:val="TSTextlnkuslovan"/>
    <w:rsid w:val="00DF404E"/>
    <w:pPr>
      <w:numPr>
        <w:ilvl w:val="0"/>
        <w:numId w:val="0"/>
      </w:numPr>
      <w:ind w:left="3572" w:hanging="1361"/>
    </w:pPr>
    <w:rPr>
      <w:szCs w:val="20"/>
      <w:lang w:eastAsia="en-US"/>
    </w:rPr>
  </w:style>
  <w:style w:type="paragraph" w:customStyle="1" w:styleId="TSNzevsmlouvy">
    <w:name w:val="TS Název smlouvy"/>
    <w:basedOn w:val="Normln"/>
    <w:next w:val="Normln"/>
    <w:rsid w:val="00DF404E"/>
    <w:pPr>
      <w:spacing w:before="120" w:after="600" w:line="240" w:lineRule="auto"/>
      <w:jc w:val="center"/>
    </w:pPr>
    <w:rPr>
      <w:rFonts w:cs="Arial"/>
      <w:b/>
      <w:bCs/>
      <w:kern w:val="28"/>
      <w:sz w:val="36"/>
      <w:szCs w:val="32"/>
    </w:rPr>
  </w:style>
  <w:style w:type="paragraph" w:styleId="Zpat">
    <w:name w:val="footer"/>
    <w:basedOn w:val="Normln"/>
    <w:link w:val="ZpatChar"/>
    <w:rsid w:val="00DF404E"/>
    <w:pPr>
      <w:pBdr>
        <w:top w:val="dotted" w:sz="6" w:space="6" w:color="auto"/>
      </w:pBdr>
      <w:spacing w:after="0"/>
      <w:jc w:val="center"/>
    </w:pPr>
    <w:rPr>
      <w:color w:val="808080"/>
      <w:sz w:val="16"/>
    </w:rPr>
  </w:style>
  <w:style w:type="character" w:customStyle="1" w:styleId="ZpatChar">
    <w:name w:val="Zápatí Char"/>
    <w:link w:val="Zpat"/>
    <w:semiHidden/>
    <w:locked/>
    <w:rsid w:val="00DF404E"/>
    <w:rPr>
      <w:rFonts w:cs="Times New Roman"/>
      <w:sz w:val="24"/>
      <w:szCs w:val="24"/>
    </w:rPr>
  </w:style>
  <w:style w:type="paragraph" w:styleId="Zhlav">
    <w:name w:val="header"/>
    <w:basedOn w:val="Normln"/>
    <w:link w:val="ZhlavChar"/>
    <w:rsid w:val="00DF404E"/>
    <w:pPr>
      <w:pBdr>
        <w:bottom w:val="single" w:sz="6" w:space="6" w:color="808080"/>
      </w:pBdr>
      <w:tabs>
        <w:tab w:val="center" w:pos="4536"/>
        <w:tab w:val="right" w:pos="9072"/>
      </w:tabs>
      <w:spacing w:after="0"/>
    </w:pPr>
    <w:rPr>
      <w:b/>
      <w:sz w:val="16"/>
    </w:rPr>
  </w:style>
  <w:style w:type="character" w:customStyle="1" w:styleId="ZhlavChar">
    <w:name w:val="Záhlaví Char"/>
    <w:link w:val="Zhlav"/>
    <w:semiHidden/>
    <w:locked/>
    <w:rsid w:val="00DF404E"/>
    <w:rPr>
      <w:rFonts w:cs="Times New Roman"/>
      <w:sz w:val="24"/>
      <w:szCs w:val="24"/>
    </w:rPr>
  </w:style>
  <w:style w:type="character" w:styleId="Odkaznakoment">
    <w:name w:val="annotation reference"/>
    <w:semiHidden/>
    <w:rsid w:val="00DF404E"/>
    <w:rPr>
      <w:rFonts w:cs="Times New Roman"/>
      <w:sz w:val="16"/>
      <w:szCs w:val="16"/>
    </w:rPr>
  </w:style>
  <w:style w:type="character" w:styleId="Sledovanodkaz">
    <w:name w:val="FollowedHyperlink"/>
    <w:rsid w:val="006734F5"/>
    <w:rPr>
      <w:rFonts w:ascii="Arial" w:hAnsi="Arial" w:cs="Times New Roman"/>
      <w:color w:val="0000FF"/>
      <w:u w:val="single"/>
    </w:rPr>
  </w:style>
  <w:style w:type="character" w:customStyle="1" w:styleId="Kurzva">
    <w:name w:val="Kurzíva"/>
    <w:rsid w:val="006734F5"/>
    <w:rPr>
      <w:rFonts w:ascii="Arial" w:hAnsi="Arial" w:cs="Times New Roman"/>
      <w:i/>
    </w:rPr>
  </w:style>
  <w:style w:type="character" w:customStyle="1" w:styleId="TSProhlensmluvnchstranCharChar">
    <w:name w:val="TS Prohlášení smluvních stran Char Char"/>
    <w:link w:val="TSProhlensmluvnchstran"/>
    <w:locked/>
    <w:rsid w:val="00725884"/>
    <w:rPr>
      <w:b/>
      <w:sz w:val="22"/>
      <w:szCs w:val="24"/>
      <w:lang w:val="cs-CZ" w:eastAsia="cs-CZ"/>
    </w:rPr>
  </w:style>
  <w:style w:type="paragraph" w:styleId="Textkomente">
    <w:name w:val="annotation text"/>
    <w:basedOn w:val="Normln"/>
    <w:link w:val="TextkomenteChar"/>
    <w:rsid w:val="00DF404E"/>
    <w:rPr>
      <w:sz w:val="20"/>
      <w:szCs w:val="20"/>
    </w:rPr>
  </w:style>
  <w:style w:type="character" w:customStyle="1" w:styleId="TextkomenteChar">
    <w:name w:val="Text komentáře Char"/>
    <w:link w:val="Textkomente"/>
    <w:locked/>
    <w:rsid w:val="00DF404E"/>
    <w:rPr>
      <w:rFonts w:cs="Times New Roman"/>
      <w:lang w:val="cs-CZ" w:eastAsia="cs-CZ" w:bidi="ar-SA"/>
    </w:rPr>
  </w:style>
  <w:style w:type="paragraph" w:styleId="Pedmtkomente">
    <w:name w:val="annotation subject"/>
    <w:basedOn w:val="Textkomente"/>
    <w:next w:val="Textkomente"/>
    <w:link w:val="PedmtkomenteChar"/>
    <w:semiHidden/>
    <w:rsid w:val="00DF404E"/>
    <w:rPr>
      <w:b/>
      <w:bCs/>
    </w:rPr>
  </w:style>
  <w:style w:type="character" w:customStyle="1" w:styleId="PedmtkomenteChar">
    <w:name w:val="Předmět komentáře Char"/>
    <w:link w:val="Pedmtkomente"/>
    <w:semiHidden/>
    <w:locked/>
    <w:rsid w:val="00DF404E"/>
    <w:rPr>
      <w:rFonts w:cs="Times New Roman"/>
      <w:b/>
      <w:bCs/>
      <w:sz w:val="20"/>
      <w:szCs w:val="20"/>
      <w:lang w:val="cs-CZ" w:eastAsia="cs-CZ" w:bidi="ar-SA"/>
    </w:rPr>
  </w:style>
  <w:style w:type="table" w:styleId="Mkatabulky">
    <w:name w:val="Table Grid"/>
    <w:basedOn w:val="Normlntabulka"/>
    <w:rsid w:val="00DF404E"/>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DF404E"/>
    <w:rPr>
      <w:rFonts w:ascii="Tahoma" w:hAnsi="Tahoma" w:cs="Tahoma"/>
      <w:sz w:val="16"/>
      <w:szCs w:val="16"/>
    </w:rPr>
  </w:style>
  <w:style w:type="character" w:customStyle="1" w:styleId="TextbublinyChar">
    <w:name w:val="Text bubliny Char"/>
    <w:link w:val="Textbubliny"/>
    <w:semiHidden/>
    <w:locked/>
    <w:rsid w:val="00DF404E"/>
    <w:rPr>
      <w:rFonts w:cs="Times New Roman"/>
      <w:sz w:val="2"/>
    </w:rPr>
  </w:style>
  <w:style w:type="character" w:customStyle="1" w:styleId="TSTextlnkuslovanCharChar">
    <w:name w:val="TS Text článku číslovaný Char Char"/>
    <w:link w:val="TSTextlnkuslovan"/>
    <w:locked/>
    <w:rsid w:val="00DF404E"/>
    <w:rPr>
      <w:rFonts w:ascii="Arial" w:hAnsi="Arial"/>
      <w:sz w:val="22"/>
      <w:szCs w:val="24"/>
    </w:rPr>
  </w:style>
  <w:style w:type="character" w:customStyle="1" w:styleId="CharChar1">
    <w:name w:val="Char Char1"/>
    <w:semiHidden/>
    <w:rsid w:val="00DF404E"/>
    <w:rPr>
      <w:rFonts w:ascii="Garamond" w:hAnsi="Garamond" w:cs="Times New Roman"/>
      <w:lang w:val="cs-CZ" w:eastAsia="cs-CZ" w:bidi="ar-SA"/>
    </w:rPr>
  </w:style>
  <w:style w:type="character" w:customStyle="1" w:styleId="TSdajeosmluvnstranChar">
    <w:name w:val="TS údaje o smluvní straně Char"/>
    <w:link w:val="TSdajeosmluvnstran"/>
    <w:rsid w:val="00DF404E"/>
    <w:rPr>
      <w:sz w:val="22"/>
      <w:szCs w:val="24"/>
      <w:lang w:eastAsia="en-US"/>
    </w:rPr>
  </w:style>
  <w:style w:type="paragraph" w:customStyle="1" w:styleId="Tabulka">
    <w:name w:val="Tabulka"/>
    <w:basedOn w:val="Normln"/>
    <w:rsid w:val="009D6159"/>
    <w:pPr>
      <w:overflowPunct w:val="0"/>
      <w:autoSpaceDE w:val="0"/>
      <w:autoSpaceDN w:val="0"/>
      <w:adjustRightInd w:val="0"/>
      <w:spacing w:before="60" w:after="60" w:line="240" w:lineRule="auto"/>
      <w:textAlignment w:val="baseline"/>
    </w:pPr>
    <w:rPr>
      <w:sz w:val="18"/>
      <w:szCs w:val="20"/>
    </w:rPr>
  </w:style>
  <w:style w:type="paragraph" w:customStyle="1" w:styleId="Tabulkanadpis">
    <w:name w:val="Tabulka nadpis"/>
    <w:basedOn w:val="Tabulka"/>
    <w:next w:val="Tabulka"/>
    <w:rsid w:val="009D6159"/>
    <w:pPr>
      <w:spacing w:before="180" w:after="72"/>
      <w:jc w:val="center"/>
    </w:pPr>
    <w:rPr>
      <w:b/>
    </w:rPr>
  </w:style>
  <w:style w:type="paragraph" w:customStyle="1" w:styleId="doplnuchaze">
    <w:name w:val="doplní uchazeč"/>
    <w:basedOn w:val="Normln"/>
    <w:link w:val="doplnuchazeChar"/>
    <w:qFormat/>
    <w:rsid w:val="009D6159"/>
    <w:pPr>
      <w:jc w:val="center"/>
    </w:pPr>
    <w:rPr>
      <w:rFonts w:ascii="Calibri" w:hAnsi="Calibri"/>
      <w:b/>
      <w:snapToGrid w:val="0"/>
      <w:sz w:val="20"/>
      <w:szCs w:val="20"/>
    </w:rPr>
  </w:style>
  <w:style w:type="character" w:customStyle="1" w:styleId="doplnuchazeChar">
    <w:name w:val="doplní uchazeč Char"/>
    <w:link w:val="doplnuchaze"/>
    <w:rsid w:val="009D6159"/>
    <w:rPr>
      <w:rFonts w:ascii="Calibri" w:hAnsi="Calibri"/>
      <w:b/>
      <w:snapToGrid w:val="0"/>
    </w:rPr>
  </w:style>
  <w:style w:type="paragraph" w:customStyle="1" w:styleId="Smlouvy">
    <w:name w:val="Smlouvy"/>
    <w:basedOn w:val="Obsah1"/>
    <w:next w:val="Obsah1"/>
    <w:uiPriority w:val="99"/>
    <w:qFormat/>
    <w:rsid w:val="0054114F"/>
    <w:pPr>
      <w:spacing w:after="0" w:line="240" w:lineRule="auto"/>
      <w:jc w:val="both"/>
    </w:pPr>
    <w:rPr>
      <w:rFonts w:ascii="Calibri" w:hAnsi="Calibri"/>
      <w:sz w:val="20"/>
      <w:szCs w:val="20"/>
    </w:rPr>
  </w:style>
  <w:style w:type="paragraph" w:styleId="Obsah1">
    <w:name w:val="toc 1"/>
    <w:basedOn w:val="Normln"/>
    <w:next w:val="Normln"/>
    <w:autoRedefine/>
    <w:locked/>
    <w:rsid w:val="0054114F"/>
    <w:pPr>
      <w:spacing w:after="100"/>
    </w:pPr>
  </w:style>
  <w:style w:type="paragraph" w:customStyle="1" w:styleId="DefaultText">
    <w:name w:val="Default Text"/>
    <w:basedOn w:val="Normln"/>
    <w:rsid w:val="00AA23A2"/>
    <w:pPr>
      <w:spacing w:after="0" w:line="240" w:lineRule="auto"/>
    </w:pPr>
    <w:rPr>
      <w:rFonts w:ascii="Times New Roman" w:hAnsi="Times New Roman"/>
      <w:sz w:val="24"/>
      <w:szCs w:val="20"/>
    </w:rPr>
  </w:style>
  <w:style w:type="paragraph" w:customStyle="1" w:styleId="RLProhlensmluvnchstran">
    <w:name w:val="RL Prohlášení smluvních stran"/>
    <w:basedOn w:val="Normln"/>
    <w:link w:val="RLProhlensmluvnchstranChar"/>
    <w:rsid w:val="00AA23A2"/>
    <w:pPr>
      <w:spacing w:before="120" w:line="240" w:lineRule="auto"/>
      <w:jc w:val="center"/>
    </w:pPr>
    <w:rPr>
      <w:rFonts w:ascii="Calibri" w:hAnsi="Calibri"/>
      <w:b/>
    </w:rPr>
  </w:style>
  <w:style w:type="character" w:customStyle="1" w:styleId="RLProhlensmluvnchstranChar">
    <w:name w:val="RL Prohlášení smluvních stran Char"/>
    <w:basedOn w:val="Standardnpsmoodstavce"/>
    <w:link w:val="RLProhlensmluvnchstran"/>
    <w:locked/>
    <w:rsid w:val="00AA23A2"/>
    <w:rPr>
      <w:rFonts w:ascii="Calibri" w:hAnsi="Calibri"/>
      <w:b/>
      <w:sz w:val="22"/>
      <w:szCs w:val="24"/>
    </w:rPr>
  </w:style>
  <w:style w:type="paragraph" w:styleId="Odstavecseseznamem">
    <w:name w:val="List Paragraph"/>
    <w:basedOn w:val="Normln"/>
    <w:uiPriority w:val="34"/>
    <w:qFormat/>
    <w:rsid w:val="00D93ADB"/>
    <w:pPr>
      <w:ind w:left="720"/>
      <w:contextualSpacing/>
    </w:pPr>
  </w:style>
  <w:style w:type="character" w:customStyle="1" w:styleId="Nevyeenzmnka1">
    <w:name w:val="Nevyřešená zmínka1"/>
    <w:basedOn w:val="Standardnpsmoodstavce"/>
    <w:uiPriority w:val="99"/>
    <w:semiHidden/>
    <w:unhideWhenUsed/>
    <w:rsid w:val="00C13254"/>
    <w:rPr>
      <w:color w:val="605E5C"/>
      <w:shd w:val="clear" w:color="auto" w:fill="E1DFDD"/>
    </w:rPr>
  </w:style>
  <w:style w:type="character" w:styleId="Nevyeenzmnka">
    <w:name w:val="Unresolved Mention"/>
    <w:basedOn w:val="Standardnpsmoodstavce"/>
    <w:uiPriority w:val="99"/>
    <w:semiHidden/>
    <w:unhideWhenUsed/>
    <w:rsid w:val="00536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262"/>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582"/>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9463">
      <w:bodyDiv w:val="1"/>
      <w:marLeft w:val="0"/>
      <w:marRight w:val="0"/>
      <w:marTop w:val="0"/>
      <w:marBottom w:val="0"/>
      <w:divBdr>
        <w:top w:val="none" w:sz="0" w:space="0" w:color="auto"/>
        <w:left w:val="none" w:sz="0" w:space="0" w:color="auto"/>
        <w:bottom w:val="none" w:sz="0" w:space="0" w:color="auto"/>
        <w:right w:val="none" w:sz="0" w:space="0" w:color="auto"/>
      </w:divBdr>
    </w:div>
    <w:div w:id="951941027">
      <w:bodyDiv w:val="1"/>
      <w:marLeft w:val="0"/>
      <w:marRight w:val="0"/>
      <w:marTop w:val="0"/>
      <w:marBottom w:val="0"/>
      <w:divBdr>
        <w:top w:val="none" w:sz="0" w:space="0" w:color="auto"/>
        <w:left w:val="none" w:sz="0" w:space="0" w:color="auto"/>
        <w:bottom w:val="none" w:sz="0" w:space="0" w:color="auto"/>
        <w:right w:val="none" w:sz="0" w:space="0" w:color="auto"/>
      </w:divBdr>
    </w:div>
    <w:div w:id="1024479945">
      <w:bodyDiv w:val="1"/>
      <w:marLeft w:val="0"/>
      <w:marRight w:val="0"/>
      <w:marTop w:val="0"/>
      <w:marBottom w:val="0"/>
      <w:divBdr>
        <w:top w:val="none" w:sz="0" w:space="0" w:color="auto"/>
        <w:left w:val="none" w:sz="0" w:space="0" w:color="auto"/>
        <w:bottom w:val="none" w:sz="0" w:space="0" w:color="auto"/>
        <w:right w:val="none" w:sz="0" w:space="0" w:color="auto"/>
      </w:divBdr>
    </w:div>
    <w:div w:id="132836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S\smlouvy\ramcova_smlouva_na_poskytovani_sluzeb_vc_priloh_NOZ.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38E33B0F68C46BA6A90BA8B169289" ma:contentTypeVersion="17" ma:contentTypeDescription="Create a new document." ma:contentTypeScope="" ma:versionID="6681de1c76faec8e74b878c9e572dba6">
  <xsd:schema xmlns:xsd="http://www.w3.org/2001/XMLSchema" xmlns:p="http://schemas.microsoft.com/office/2006/metadata/properties" xmlns:ns2="5e6c6c5c-474c-4ef7-b7d6-59a0e77cc256" xmlns:ns3="4085a4f5-5f40-4143-b221-75ee5dde648a" xmlns:ns4="8662c659-72ab-411b-b755-fbef5cbbde18" targetNamespace="http://schemas.microsoft.com/office/2006/metadata/properties" ma:root="true" ma:fieldsID="9ddd4b32fb265ca3477ef2efb7bc9047" ns2:_="" ns3:_="" ns4:_="">
    <xsd:import namespace="5e6c6c5c-474c-4ef7-b7d6-59a0e77cc256"/>
    <xsd:import namespace="4085a4f5-5f40-4143-b221-75ee5dde648a"/>
    <xsd:import namespace="8662c659-72ab-411b-b755-fbef5cbbde18"/>
    <xsd:element name="properties">
      <xsd:complexType>
        <xsd:sequence>
          <xsd:element name="documentManagement">
            <xsd:complexType>
              <xsd:all>
                <xsd:element ref="ns2:English_x0020_Title"/>
                <xsd:element ref="ns2:Document_x0020_State"/>
                <xsd:element ref="ns2:Category1"/>
                <xsd:element ref="ns3:_Source"/>
                <xsd:element ref="ns2:Procedural_x0020_State"/>
                <xsd:element ref="ns2:Real_x0020_Author" minOccurs="0"/>
                <xsd:element ref="ns4:Acquired_x0020_on" minOccurs="0"/>
                <xsd:element ref="ns4:In_x0020_fact_x0020_created_x0020_on" minOccurs="0"/>
                <xsd:element ref="ns4:Date_x0020_of_x0020_Delivery" minOccurs="0"/>
                <xsd:element ref="ns2:Related_x0020_Documents" minOccurs="0"/>
                <xsd:element ref="ns2:Notes1" minOccurs="0"/>
              </xsd:all>
            </xsd:complexType>
          </xsd:element>
        </xsd:sequence>
      </xsd:complexType>
    </xsd:element>
  </xsd:schema>
  <xsd:schema xmlns:xsd="http://www.w3.org/2001/XMLSchema" xmlns:dms="http://schemas.microsoft.com/office/2006/documentManagement/types" targetNamespace="5e6c6c5c-474c-4ef7-b7d6-59a0e77cc256" elementFormDefault="qualified">
    <xsd:import namespace="http://schemas.microsoft.com/office/2006/documentManagement/types"/>
    <xsd:element name="English_x0020_Title" ma:index="8" ma:displayName="English Title" ma:internalName="English_x0020_Title">
      <xsd:simpleType>
        <xsd:restriction base="dms:Text">
          <xsd:maxLength value="255"/>
        </xsd:restriction>
      </xsd:simpleType>
    </xsd:element>
    <xsd:element name="Document_x0020_State" ma:index="9" ma:displayName="Document State" ma:format="Dropdown" ma:internalName="Document_x0020_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Category1" ma:index="10" ma:displayName="Category" ma:format="Dropdown" ma:internalName="Category1">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Procedural_x0020_State" ma:index="12" ma:displayName="Procedural State" ma:format="Dropdown" ma:internalName="Procedural_x0020_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Real_x0020_Author" ma:index="13" nillable="true" ma:displayName="Real Author" ma:internalName="Real_x0020_Author">
      <xsd:simpleType>
        <xsd:restriction base="dms:Text">
          <xsd:maxLength value="255"/>
        </xsd:restriction>
      </xsd:simpleType>
    </xsd:element>
    <xsd:element name="Related_x0020_Documents" ma:index="17" nillable="true" ma:displayName="Related Documents" ma:description="Related documents" ma:internalName="Related_x0020_Documents">
      <xsd:simpleType>
        <xsd:restriction base="dms:Note"/>
      </xsd:simpleType>
    </xsd:element>
    <xsd:element name="Notes1" ma:index="18" nillable="true" ma:displayName="Notes" ma:internalName="Notes1">
      <xsd:simpleType>
        <xsd:restriction base="dms:Note"/>
      </xsd:simpleType>
    </xsd:element>
  </xsd:schema>
  <xsd:schema xmlns:xsd="http://www.w3.org/2001/XMLSchema" xmlns:dms="http://schemas.microsoft.com/office/2006/documentManagement/types" targetNamespace="4085a4f5-5f40-4143-b221-75ee5dde648a" elementFormDefault="qualified">
    <xsd:import namespace="http://schemas.microsoft.com/office/2006/documentManagement/types"/>
    <xsd:element name="_Source" ma:index="11" ma:displayName="Source" ma:format="Dropdown" ma:internalName="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dms="http://schemas.microsoft.com/office/2006/documentManagement/types" targetNamespace="8662c659-72ab-411b-b755-fbef5cbbde18" elementFormDefault="qualified">
    <xsd:import namespace="http://schemas.microsoft.com/office/2006/documentManagement/types"/>
    <xsd:element name="Acquired_x0020_on" ma:index="14" nillable="true" ma:displayName="Acquired on" ma:format="DateOnly" ma:internalName="Acquired_x0020_on">
      <xsd:simpleType>
        <xsd:restriction base="dms:DateTime"/>
      </xsd:simpleType>
    </xsd:element>
    <xsd:element name="In_x0020_fact_x0020_created_x0020_on" ma:index="15" nillable="true" ma:displayName="In fact created on" ma:format="DateOnly" ma:internalName="In_x0020_fact_x0020_created_x0020_on">
      <xsd:simpleType>
        <xsd:restriction base="dms:DateTime"/>
      </xsd:simpleType>
    </xsd:element>
    <xsd:element name="Date_x0020_of_x0020_Delivery" ma:index="16" nillable="true" ma:displayName="Date of Delivery" ma:format="DateOnly" ma:internalName="Date_x0020_of_x0020_Delive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_Source xmlns="4085a4f5-5f40-4143-b221-75ee5dde648a">ROWAN LEGAL</_Source>
    <Acquired_x0020_on xmlns="8662c659-72ab-411b-b755-fbef5cbbde18" xsi:nil="true"/>
    <Notes1 xmlns="5e6c6c5c-474c-4ef7-b7d6-59a0e77cc256">&lt;div&gt;&lt;/div&gt;</Notes1>
    <Real_x0020_Author xmlns="5e6c6c5c-474c-4ef7-b7d6-59a0e77cc256" xsi:nil="true"/>
    <In_x0020_fact_x0020_created_x0020_on xmlns="8662c659-72ab-411b-b755-fbef5cbbde18" xsi:nil="true"/>
    <Procedural_x0020_State xmlns="5e6c6c5c-474c-4ef7-b7d6-59a0e77cc256">N/A</Procedural_x0020_State>
    <Date_x0020_of_x0020_Delivery xmlns="8662c659-72ab-411b-b755-fbef5cbbde18" xsi:nil="true"/>
    <Related_x0020_Documents xmlns="5e6c6c5c-474c-4ef7-b7d6-59a0e77cc256" xsi:nil="true"/>
    <English_x0020_Title xmlns="5e6c6c5c-474c-4ef7-b7d6-59a0e77cc256">Contract</English_x0020_Title>
    <Document_x0020_State xmlns="5e6c6c5c-474c-4ef7-b7d6-59a0e77cc256">Draft</Document_x0020_State>
    <Category1 xmlns="5e6c6c5c-474c-4ef7-b7d6-59a0e77cc256">Contract/Agreement</Category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B4B4-E211-45AB-9C69-DA76AF6BA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c6c5c-474c-4ef7-b7d6-59a0e77cc256"/>
    <ds:schemaRef ds:uri="4085a4f5-5f40-4143-b221-75ee5dde648a"/>
    <ds:schemaRef ds:uri="8662c659-72ab-411b-b755-fbef5cbbde1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BFE2806-1D08-477B-A68D-13BB7D9901EF}">
  <ds:schemaRefs>
    <ds:schemaRef ds:uri="8662c659-72ab-411b-b755-fbef5cbbde18"/>
    <ds:schemaRef ds:uri="http://purl.org/dc/dcmitype/"/>
    <ds:schemaRef ds:uri="http://schemas.microsoft.com/office/2006/documentManagement/types"/>
    <ds:schemaRef ds:uri="5e6c6c5c-474c-4ef7-b7d6-59a0e77cc256"/>
    <ds:schemaRef ds:uri="http://purl.org/dc/elements/1.1/"/>
    <ds:schemaRef ds:uri="4085a4f5-5f40-4143-b221-75ee5dde648a"/>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1E18193-9FF0-4B17-BB5E-0F5550D663CF}">
  <ds:schemaRefs>
    <ds:schemaRef ds:uri="http://schemas.microsoft.com/sharepoint/v3/contenttype/forms"/>
  </ds:schemaRefs>
</ds:datastoreItem>
</file>

<file path=customXml/itemProps4.xml><?xml version="1.0" encoding="utf-8"?>
<ds:datastoreItem xmlns:ds="http://schemas.openxmlformats.org/officeDocument/2006/customXml" ds:itemID="{F8C814BD-971B-42B3-8B9B-E13E3F5D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ramcova_smlouva_na_poskytovani_sluzeb_vc_priloh_NOZ</Template>
  <TotalTime>0</TotalTime>
  <Pages>13</Pages>
  <Words>3391</Words>
  <Characters>20460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Smlouva na poskytování služeb</vt:lpstr>
    </vt:vector>
  </TitlesOfParts>
  <Company>ROWAN LEGAL</Company>
  <LinksUpToDate>false</LinksUpToDate>
  <CharactersWithSpaces>23804</CharactersWithSpaces>
  <SharedDoc>false</SharedDoc>
  <HLinks>
    <vt:vector size="12" baseType="variant">
      <vt:variant>
        <vt:i4>3866743</vt:i4>
      </vt:variant>
      <vt:variant>
        <vt:i4>103</vt:i4>
      </vt:variant>
      <vt:variant>
        <vt:i4>0</vt:i4>
      </vt:variant>
      <vt:variant>
        <vt:i4>5</vt:i4>
      </vt:variant>
      <vt:variant>
        <vt:lpwstr/>
      </vt:variant>
      <vt:variant>
        <vt:lpwstr>Annex01</vt:lpwstr>
      </vt:variant>
      <vt:variant>
        <vt:i4>3866743</vt:i4>
      </vt:variant>
      <vt:variant>
        <vt:i4>55</vt:i4>
      </vt:variant>
      <vt:variant>
        <vt:i4>0</vt:i4>
      </vt:variant>
      <vt:variant>
        <vt:i4>5</vt:i4>
      </vt:variant>
      <vt:variant>
        <vt:lpwstr/>
      </vt:variant>
      <vt:variant>
        <vt:lpwstr>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na poskytování služeb</dc:title>
  <dc:subject>id: 18936; č.: 91/2009</dc:subject>
  <dc:creator>Cernohousova Hana</dc:creator>
  <cp:lastModifiedBy>Eliska Haklova</cp:lastModifiedBy>
  <cp:revision>2</cp:revision>
  <cp:lastPrinted>2019-10-25T12:29:00Z</cp:lastPrinted>
  <dcterms:created xsi:type="dcterms:W3CDTF">2021-06-10T10:31:00Z</dcterms:created>
  <dcterms:modified xsi:type="dcterms:W3CDTF">2021-06-10T10:31:00Z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0x010100FAA38E33B0F68C46BA6A90BA8B169289</vt:lpwstr>
  </property>
  <property fmtid="{D5CDD505-2E9C-101B-9397-08002B2CF9AE}" pid="3" name="Order">
    <vt:r8>1100</vt:r8>
  </property>
</Properties>
</file>