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tabs>
          <w:tab w:pos="8971" w:val="left"/>
        </w:tabs>
        <w:bidi w:val="0"/>
        <w:spacing w:before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Sb„ obč. zákoníku -</w:t>
        <w:tab/>
      </w: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A</w:t>
      </w: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silnic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wsoůw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38" w:right="0" w:firstLine="0"/>
        <w:jc w:val="left"/>
        <w:rPr>
          <w:sz w:val="15"/>
          <w:szCs w:val="15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příspěvková organizace SMLOUVA REGISTROVÁNA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112" w:val="left"/>
          <w:tab w:pos="8947" w:val="left"/>
          <w:tab w:pos="10253" w:val="left"/>
        </w:tabs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prodávajícího:</w:t>
        <w:tab/>
        <w:t xml:space="preserve">č. smlouvy kupujícího: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pod č:5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cm: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 ~</w:t>
        <w:tab/>
        <w:t>.</w:t>
      </w:r>
    </w:p>
    <w:tbl>
      <w:tblPr>
        <w:tblOverlap w:val="never"/>
        <w:jc w:val="center"/>
        <w:tblLayout w:type="fixed"/>
      </w:tblPr>
      <w:tblGrid>
        <w:gridCol w:w="2069"/>
        <w:gridCol w:w="2909"/>
        <w:gridCol w:w="1704"/>
        <w:gridCol w:w="3538"/>
      </w:tblGrid>
      <w:tr>
        <w:trPr>
          <w:trHeight w:val="181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Prodávající: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PROFI AUTO CZ, a.s. Kolovratská 1367/15 251 01 Říčany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 26178559 DIČ: CZ26178559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ZastoLioenv: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1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Krajská správa a údržba silnic Vysočiny příspěvková organizace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Kosovská 1122/16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58601 Jihlava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2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Krajská správa a údržba silnic Vysočiny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2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 00090450 DIČ: CZ00090450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1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Ing. Radovanem Necidem, ředitelem organizace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ve věcech technických: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mistrem dopravy HB</w:t>
            </w:r>
          </w:p>
        </w:tc>
      </w:tr>
      <w:tr>
        <w:trPr>
          <w:trHeight w:val="4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Jiřím Tovarou, řediteli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Kosovská 1122/16, 596 Ol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Ptxet lísri ■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98" w:val="left"/>
                <w:tab w:pos="2112" w:val="left"/>
                <w:tab w:pos="2539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Datum -</w:t>
              <w:tab/>
              <w:t>-Q6- 2021</w:t>
              <w:tab/>
              <w:t>/</w:t>
              <w:tab/>
              <w:t>'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fen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4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SMLOUVY: dodávka náhradních dílu na opravu vozidla IVECO Trakker 6; RZ: 5J5 3316 JÚ: 3111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(dále také jako „zboží“)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DPF Filtr IVECO TRAKKER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138 265,-</w:t>
            </w:r>
          </w:p>
        </w:tc>
      </w:tr>
      <w:tr>
        <w:trPr>
          <w:trHeight w:val="24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138 265,-</w:t>
            </w:r>
          </w:p>
        </w:tc>
      </w:tr>
      <w:tr>
        <w:trPr>
          <w:trHeight w:val="8059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720" w:after="24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DODÁVKY: do 31.12. 2021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Způsob dopravy: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Odběratel: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Havlíčkův Brod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Platební podmínky: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28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Úhrada ceny dodávek bude prováděna bezhotovostně v CZK. Faktura bude obsahovat veškeré náležitosti daňového dokladu dle platných právních předpisů. Splatnost faktury je 30 dní od data jejího doručení.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28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Zboží přechází do vlastnictví kupujícího až po jeho zaplacení prodávajícímu.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ujednání: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28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2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64" w:left="916" w:right="616" w:bottom="851" w:header="136" w:footer="42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675" w:h="298" w:wrap="none" w:vAnchor="text" w:hAnchor="page" w:x="1268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Říčanech dne:</w:t>
      </w:r>
    </w:p>
    <w:p>
      <w:pPr>
        <w:pStyle w:val="Style20"/>
        <w:keepNext/>
        <w:keepLines/>
        <w:framePr w:w="1224" w:h="394" w:wrap="none" w:vAnchor="text" w:hAnchor="page" w:x="3452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08.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06. 2021</w:t>
      </w:r>
      <w:bookmarkEnd w:id="4"/>
      <w:bookmarkEnd w:id="5"/>
    </w:p>
    <w:p>
      <w:pPr>
        <w:pStyle w:val="Style18"/>
        <w:keepNext w:val="0"/>
        <w:keepLines w:val="0"/>
        <w:framePr w:w="1829" w:h="806" w:wrap="none" w:vAnchor="text" w:hAnchor="page" w:x="1263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 Jiří Tovara ředitel sppJečfíósti</w:t>
      </w:r>
    </w:p>
    <w:p>
      <w:pPr>
        <w:pStyle w:val="Style18"/>
        <w:keepNext w:val="0"/>
        <w:keepLines w:val="0"/>
        <w:framePr w:w="3005" w:h="1426" w:wrap="none" w:vAnchor="text" w:hAnchor="page" w:x="7733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1 0. 06. 2021</w:t>
      </w:r>
    </w:p>
    <w:p>
      <w:pPr>
        <w:pStyle w:val="Style18"/>
        <w:keepNext w:val="0"/>
        <w:keepLines w:val="0"/>
        <w:framePr w:w="3005" w:h="1426" w:wrap="none" w:vAnchor="text" w:hAnchor="page" w:x="77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kupujícího</w:t>
      </w:r>
    </w:p>
    <w:p>
      <w:pPr>
        <w:pStyle w:val="Style18"/>
        <w:keepNext w:val="0"/>
        <w:keepLines w:val="0"/>
        <w:framePr w:w="3005" w:h="1426" w:wrap="none" w:vAnchor="text" w:hAnchor="page" w:x="77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</w:r>
    </w:p>
    <w:p>
      <w:pPr>
        <w:pStyle w:val="Style18"/>
        <w:keepNext w:val="0"/>
        <w:keepLines w:val="0"/>
        <w:framePr w:w="3005" w:h="1426" w:wrap="none" w:vAnchor="text" w:hAnchor="page" w:x="77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organizace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63" w:left="891" w:right="641" w:bottom="136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Nadpis #3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Nadpis #2_"/>
    <w:basedOn w:val="DefaultParagraphFont"/>
    <w:link w:val="Style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ind w:left="22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Nadpis #3"/>
    <w:basedOn w:val="Normal"/>
    <w:link w:val="CharStyle5"/>
    <w:pPr>
      <w:widowControl w:val="0"/>
      <w:shd w:val="clear" w:color="auto" w:fill="FFFFFF"/>
      <w:spacing w:after="100"/>
      <w:ind w:left="14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226" w:lineRule="auto"/>
      <w:ind w:left="7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ind w:firstLine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FFFFFF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outlineLvl w:val="1"/>
    </w:pPr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