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C9F9" w14:textId="77777777" w:rsidR="007B3204" w:rsidRPr="00F34544" w:rsidRDefault="007A40C8" w:rsidP="007A40C8">
      <w:pPr>
        <w:jc w:val="center"/>
        <w:rPr>
          <w:b/>
          <w:bCs/>
          <w:sz w:val="22"/>
          <w:szCs w:val="22"/>
        </w:rPr>
      </w:pPr>
      <w:r w:rsidRPr="00F34544">
        <w:rPr>
          <w:b/>
          <w:bCs/>
          <w:sz w:val="22"/>
          <w:szCs w:val="22"/>
        </w:rPr>
        <w:t xml:space="preserve">DODATEK </w:t>
      </w:r>
      <w:r w:rsidR="00134BB7" w:rsidRPr="00F34544">
        <w:rPr>
          <w:b/>
          <w:bCs/>
          <w:sz w:val="22"/>
          <w:szCs w:val="22"/>
        </w:rPr>
        <w:t xml:space="preserve">Č. 1 </w:t>
      </w:r>
    </w:p>
    <w:p w14:paraId="28E5F188" w14:textId="70C0E9FA" w:rsidR="00DA33CD" w:rsidRPr="00F3349E" w:rsidRDefault="007A40C8" w:rsidP="007A40C8">
      <w:pPr>
        <w:jc w:val="center"/>
        <w:rPr>
          <w:sz w:val="22"/>
          <w:szCs w:val="22"/>
        </w:rPr>
      </w:pPr>
      <w:r w:rsidRPr="00F3349E">
        <w:rPr>
          <w:sz w:val="22"/>
          <w:szCs w:val="22"/>
        </w:rPr>
        <w:t>K PŘÍKAZNÍ SMLOUVĚ O OBSTARÁVÁNÍ PRŮVODCOVSKÝCH SLUŽEB</w:t>
      </w:r>
    </w:p>
    <w:p w14:paraId="52444C47" w14:textId="3039B9FA" w:rsidR="00331312" w:rsidRPr="00F3349E" w:rsidRDefault="00331312" w:rsidP="00DB78E4">
      <w:pPr>
        <w:rPr>
          <w:sz w:val="22"/>
          <w:szCs w:val="22"/>
        </w:rPr>
      </w:pPr>
    </w:p>
    <w:p w14:paraId="31A06704" w14:textId="719CCAF5" w:rsidR="00102442" w:rsidRPr="00F3349E" w:rsidRDefault="00102442" w:rsidP="00DB78E4">
      <w:pPr>
        <w:rPr>
          <w:sz w:val="22"/>
          <w:szCs w:val="22"/>
        </w:rPr>
      </w:pPr>
    </w:p>
    <w:p w14:paraId="0601E134" w14:textId="77777777" w:rsidR="007B3204" w:rsidRPr="00F3349E" w:rsidRDefault="007B3204" w:rsidP="007B3204">
      <w:pPr>
        <w:rPr>
          <w:b/>
          <w:sz w:val="22"/>
          <w:szCs w:val="22"/>
        </w:rPr>
      </w:pPr>
      <w:r w:rsidRPr="00F3349E">
        <w:rPr>
          <w:b/>
          <w:sz w:val="22"/>
          <w:szCs w:val="22"/>
        </w:rPr>
        <w:t>Prague City Tourism a.s.</w:t>
      </w:r>
    </w:p>
    <w:p w14:paraId="11294077" w14:textId="77777777" w:rsidR="007B3204" w:rsidRPr="00F3349E" w:rsidRDefault="007B3204" w:rsidP="007B3204">
      <w:pPr>
        <w:rPr>
          <w:b/>
          <w:sz w:val="22"/>
          <w:szCs w:val="22"/>
        </w:rPr>
      </w:pPr>
      <w:r w:rsidRPr="00F3349E">
        <w:rPr>
          <w:sz w:val="22"/>
          <w:szCs w:val="22"/>
        </w:rPr>
        <w:t>Arbesovo náměstí 70/4, 150 00 Praha 5</w:t>
      </w:r>
    </w:p>
    <w:p w14:paraId="769ACE06" w14:textId="4E9C57C3" w:rsidR="007B3204" w:rsidRDefault="007B3204" w:rsidP="007B3204">
      <w:pPr>
        <w:rPr>
          <w:sz w:val="22"/>
          <w:szCs w:val="22"/>
        </w:rPr>
      </w:pPr>
      <w:r w:rsidRPr="00F3349E">
        <w:rPr>
          <w:sz w:val="22"/>
          <w:szCs w:val="22"/>
        </w:rPr>
        <w:t>IČO: 07312890</w:t>
      </w:r>
    </w:p>
    <w:p w14:paraId="5EDFA18A" w14:textId="16580DA0" w:rsidR="00F3349E" w:rsidRPr="00F3349E" w:rsidRDefault="00F3349E" w:rsidP="004124B2">
      <w:pPr>
        <w:rPr>
          <w:sz w:val="22"/>
          <w:szCs w:val="22"/>
        </w:rPr>
      </w:pPr>
      <w:r w:rsidRPr="004124B2">
        <w:rPr>
          <w:sz w:val="22"/>
          <w:szCs w:val="22"/>
        </w:rPr>
        <w:t>spisová zn.</w:t>
      </w:r>
      <w:r>
        <w:rPr>
          <w:sz w:val="22"/>
          <w:szCs w:val="22"/>
        </w:rPr>
        <w:t xml:space="preserve"> </w:t>
      </w:r>
      <w:r w:rsidRPr="004124B2">
        <w:rPr>
          <w:sz w:val="22"/>
          <w:szCs w:val="22"/>
        </w:rPr>
        <w:t>B 23670 vedená u Městského soudu v Praze</w:t>
      </w:r>
    </w:p>
    <w:p w14:paraId="191C224D" w14:textId="1E98990F" w:rsidR="007B3204" w:rsidRPr="00F3349E" w:rsidRDefault="007B3204" w:rsidP="007B3204">
      <w:pPr>
        <w:rPr>
          <w:sz w:val="22"/>
          <w:szCs w:val="22"/>
        </w:rPr>
      </w:pPr>
      <w:r w:rsidRPr="00F3349E">
        <w:rPr>
          <w:sz w:val="22"/>
          <w:szCs w:val="22"/>
        </w:rPr>
        <w:t xml:space="preserve">zastoupena: </w:t>
      </w:r>
      <w:r w:rsidR="00EE7D17">
        <w:rPr>
          <w:sz w:val="22"/>
          <w:szCs w:val="22"/>
        </w:rPr>
        <w:t>ro, předseda</w:t>
      </w:r>
      <w:r w:rsidRPr="00F3349E">
        <w:rPr>
          <w:sz w:val="22"/>
          <w:szCs w:val="22"/>
        </w:rPr>
        <w:t xml:space="preserve"> představenstva</w:t>
      </w:r>
    </w:p>
    <w:p w14:paraId="675CAD66" w14:textId="5F34A8BE" w:rsidR="007B3204" w:rsidRPr="00F3349E" w:rsidRDefault="007B3204" w:rsidP="007B3204">
      <w:pPr>
        <w:rPr>
          <w:sz w:val="22"/>
          <w:szCs w:val="22"/>
        </w:rPr>
      </w:pPr>
      <w:r w:rsidRPr="00F3349E">
        <w:rPr>
          <w:sz w:val="22"/>
          <w:szCs w:val="22"/>
        </w:rPr>
        <w:tab/>
        <w:t xml:space="preserve">       , </w:t>
      </w:r>
      <w:r w:rsidR="00EE7D17">
        <w:rPr>
          <w:sz w:val="22"/>
          <w:szCs w:val="22"/>
        </w:rPr>
        <w:t xml:space="preserve">místopředseda </w:t>
      </w:r>
      <w:r w:rsidRPr="00F3349E">
        <w:rPr>
          <w:sz w:val="22"/>
          <w:szCs w:val="22"/>
        </w:rPr>
        <w:t>představenstva</w:t>
      </w:r>
    </w:p>
    <w:p w14:paraId="4DBB8F21" w14:textId="67ACAA0B" w:rsidR="007B3204" w:rsidRPr="00F3349E" w:rsidRDefault="007B3204" w:rsidP="007B3204">
      <w:pPr>
        <w:rPr>
          <w:sz w:val="22"/>
          <w:szCs w:val="22"/>
        </w:rPr>
      </w:pPr>
      <w:r w:rsidRPr="00F3349E">
        <w:rPr>
          <w:bCs/>
          <w:sz w:val="22"/>
          <w:szCs w:val="22"/>
        </w:rPr>
        <w:t>(dále jen „</w:t>
      </w:r>
      <w:r w:rsidRPr="00F3349E">
        <w:rPr>
          <w:b/>
          <w:bCs/>
          <w:sz w:val="22"/>
          <w:szCs w:val="22"/>
        </w:rPr>
        <w:t>Objednatel</w:t>
      </w:r>
      <w:r w:rsidRPr="00F3349E">
        <w:rPr>
          <w:bCs/>
          <w:sz w:val="22"/>
          <w:szCs w:val="22"/>
        </w:rPr>
        <w:t>“)</w:t>
      </w:r>
    </w:p>
    <w:p w14:paraId="2F6ED442" w14:textId="77777777" w:rsidR="007B3204" w:rsidRPr="00F3349E" w:rsidRDefault="007B3204" w:rsidP="007B3204">
      <w:pPr>
        <w:rPr>
          <w:b/>
          <w:bCs/>
          <w:sz w:val="22"/>
          <w:szCs w:val="22"/>
        </w:rPr>
      </w:pPr>
    </w:p>
    <w:p w14:paraId="49D1B7B3" w14:textId="77777777" w:rsidR="007B3204" w:rsidRPr="00F3349E" w:rsidRDefault="007B3204" w:rsidP="007B3204">
      <w:pPr>
        <w:rPr>
          <w:sz w:val="22"/>
          <w:szCs w:val="22"/>
        </w:rPr>
      </w:pPr>
      <w:r w:rsidRPr="00F3349E">
        <w:rPr>
          <w:sz w:val="22"/>
          <w:szCs w:val="22"/>
        </w:rPr>
        <w:t>a</w:t>
      </w:r>
    </w:p>
    <w:p w14:paraId="0D81320F" w14:textId="77777777" w:rsidR="007B3204" w:rsidRPr="00F3349E" w:rsidRDefault="007B3204" w:rsidP="007B3204">
      <w:pPr>
        <w:rPr>
          <w:sz w:val="22"/>
          <w:szCs w:val="22"/>
        </w:rPr>
      </w:pPr>
    </w:p>
    <w:p w14:paraId="306A2FBC" w14:textId="3EA0DF6F" w:rsidR="007B3204" w:rsidRPr="00F3349E" w:rsidRDefault="007B3204" w:rsidP="007B3204">
      <w:pPr>
        <w:rPr>
          <w:bCs/>
          <w:sz w:val="22"/>
          <w:szCs w:val="22"/>
        </w:rPr>
      </w:pPr>
      <w:r w:rsidRPr="00F3349E">
        <w:rPr>
          <w:bCs/>
          <w:sz w:val="22"/>
          <w:szCs w:val="22"/>
        </w:rPr>
        <w:t xml:space="preserve">Jméno a </w:t>
      </w:r>
      <w:proofErr w:type="gramStart"/>
      <w:r w:rsidRPr="00F3349E">
        <w:rPr>
          <w:bCs/>
          <w:sz w:val="22"/>
          <w:szCs w:val="22"/>
        </w:rPr>
        <w:t xml:space="preserve">příjmení:   </w:t>
      </w:r>
      <w:proofErr w:type="gramEnd"/>
      <w:r w:rsidRPr="00F3349E">
        <w:rPr>
          <w:bCs/>
          <w:sz w:val="22"/>
          <w:szCs w:val="22"/>
        </w:rPr>
        <w:t xml:space="preserve">   </w:t>
      </w:r>
      <w:r w:rsidR="00E741CA">
        <w:rPr>
          <w:bCs/>
          <w:sz w:val="22"/>
          <w:szCs w:val="22"/>
        </w:rPr>
        <w:t>Ing. Monika Kobliho</w:t>
      </w:r>
      <w:r w:rsidR="00F16CF6">
        <w:rPr>
          <w:bCs/>
          <w:sz w:val="22"/>
          <w:szCs w:val="22"/>
        </w:rPr>
        <w:t>vá</w:t>
      </w:r>
    </w:p>
    <w:p w14:paraId="45B5F0B5" w14:textId="023A6821" w:rsidR="00C365DC" w:rsidRDefault="00BF5FCB" w:rsidP="007B3204">
      <w:pPr>
        <w:rPr>
          <w:bCs/>
          <w:sz w:val="22"/>
          <w:szCs w:val="22"/>
        </w:rPr>
      </w:pPr>
      <w:r w:rsidRPr="00F3349E">
        <w:rPr>
          <w:bCs/>
          <w:sz w:val="22"/>
          <w:szCs w:val="22"/>
        </w:rPr>
        <w:t>Datum narození</w:t>
      </w:r>
      <w:r>
        <w:rPr>
          <w:bCs/>
          <w:sz w:val="22"/>
          <w:szCs w:val="22"/>
        </w:rPr>
        <w:t>:</w:t>
      </w:r>
      <w:r w:rsidR="0084037B">
        <w:rPr>
          <w:bCs/>
          <w:sz w:val="22"/>
          <w:szCs w:val="22"/>
        </w:rPr>
        <w:t xml:space="preserve">        </w:t>
      </w:r>
    </w:p>
    <w:p w14:paraId="5E02971F" w14:textId="15B96B12" w:rsidR="007B3204" w:rsidRPr="00434FFB" w:rsidRDefault="00C365DC" w:rsidP="007B3204">
      <w:pPr>
        <w:rPr>
          <w:bCs/>
          <w:sz w:val="22"/>
          <w:szCs w:val="22"/>
        </w:rPr>
      </w:pPr>
      <w:r>
        <w:rPr>
          <w:bCs/>
          <w:sz w:val="22"/>
          <w:szCs w:val="22"/>
        </w:rPr>
        <w:t>S</w:t>
      </w:r>
      <w:r w:rsidR="00BF5FCB">
        <w:rPr>
          <w:bCs/>
          <w:sz w:val="22"/>
          <w:szCs w:val="22"/>
        </w:rPr>
        <w:t>ídlo</w:t>
      </w:r>
      <w:r w:rsidR="007B3204" w:rsidRPr="00F3349E">
        <w:rPr>
          <w:bCs/>
          <w:sz w:val="22"/>
          <w:szCs w:val="22"/>
        </w:rPr>
        <w:t xml:space="preserve">:                  </w:t>
      </w:r>
      <w:r w:rsidR="0084037B">
        <w:rPr>
          <w:bCs/>
          <w:sz w:val="22"/>
          <w:szCs w:val="22"/>
        </w:rPr>
        <w:t xml:space="preserve">       </w:t>
      </w:r>
    </w:p>
    <w:p w14:paraId="3E60F727" w14:textId="60A76868" w:rsidR="00F16CF6" w:rsidRDefault="007B3204" w:rsidP="007B3204">
      <w:pPr>
        <w:rPr>
          <w:sz w:val="22"/>
          <w:szCs w:val="22"/>
        </w:rPr>
      </w:pPr>
      <w:r w:rsidRPr="00F3349E">
        <w:rPr>
          <w:bCs/>
          <w:sz w:val="22"/>
          <w:szCs w:val="22"/>
        </w:rPr>
        <w:t xml:space="preserve">IČO: </w:t>
      </w:r>
      <w:r w:rsidRPr="00F3349E">
        <w:rPr>
          <w:bCs/>
          <w:sz w:val="22"/>
          <w:szCs w:val="22"/>
        </w:rPr>
        <w:tab/>
        <w:t xml:space="preserve">         </w:t>
      </w:r>
      <w:r w:rsidRPr="00F3349E">
        <w:rPr>
          <w:bCs/>
          <w:sz w:val="22"/>
          <w:szCs w:val="22"/>
        </w:rPr>
        <w:tab/>
      </w:r>
      <w:r w:rsidR="00F60C8F">
        <w:rPr>
          <w:bCs/>
          <w:sz w:val="22"/>
          <w:szCs w:val="22"/>
        </w:rPr>
        <w:t xml:space="preserve">       </w:t>
      </w:r>
      <w:r w:rsidR="00E40874">
        <w:rPr>
          <w:bCs/>
          <w:sz w:val="22"/>
          <w:szCs w:val="22"/>
        </w:rPr>
        <w:t xml:space="preserve">  </w:t>
      </w:r>
      <w:r w:rsidR="00E741CA">
        <w:rPr>
          <w:rFonts w:ascii="Open Sans" w:hAnsi="Open Sans" w:cs="Open Sans"/>
          <w:color w:val="333333"/>
          <w:sz w:val="20"/>
          <w:szCs w:val="20"/>
          <w:shd w:val="clear" w:color="auto" w:fill="FFFFFF"/>
        </w:rPr>
        <w:t>70757585</w:t>
      </w:r>
    </w:p>
    <w:p w14:paraId="2E29D229" w14:textId="37FB4A5F" w:rsidR="007B3204" w:rsidRPr="00F3349E" w:rsidRDefault="007B3204" w:rsidP="007B3204">
      <w:pPr>
        <w:rPr>
          <w:sz w:val="22"/>
          <w:szCs w:val="22"/>
        </w:rPr>
      </w:pPr>
      <w:r w:rsidRPr="00F3349E">
        <w:rPr>
          <w:sz w:val="22"/>
          <w:szCs w:val="22"/>
        </w:rPr>
        <w:t>(dále jen „</w:t>
      </w:r>
      <w:r w:rsidRPr="00F3349E">
        <w:rPr>
          <w:b/>
          <w:sz w:val="22"/>
          <w:szCs w:val="22"/>
        </w:rPr>
        <w:t>Průvodce</w:t>
      </w:r>
      <w:r w:rsidRPr="00F3349E">
        <w:rPr>
          <w:sz w:val="22"/>
          <w:szCs w:val="22"/>
        </w:rPr>
        <w:t>“)</w:t>
      </w:r>
    </w:p>
    <w:p w14:paraId="15703B8D" w14:textId="77777777" w:rsidR="007B3204" w:rsidRPr="00F3349E" w:rsidRDefault="007B3204" w:rsidP="007B3204">
      <w:pPr>
        <w:rPr>
          <w:sz w:val="22"/>
          <w:szCs w:val="22"/>
        </w:rPr>
      </w:pPr>
    </w:p>
    <w:p w14:paraId="0DA93CBC" w14:textId="77777777" w:rsidR="007B3204" w:rsidRPr="00F3349E" w:rsidRDefault="007B3204" w:rsidP="007B3204">
      <w:pPr>
        <w:jc w:val="both"/>
        <w:rPr>
          <w:sz w:val="22"/>
          <w:szCs w:val="22"/>
        </w:rPr>
      </w:pPr>
      <w:r w:rsidRPr="00F3349E">
        <w:rPr>
          <w:sz w:val="22"/>
          <w:szCs w:val="22"/>
        </w:rPr>
        <w:t>(Průvodce a Objednatel dále společně jen jako „</w:t>
      </w:r>
      <w:r w:rsidRPr="00F3349E">
        <w:rPr>
          <w:b/>
          <w:sz w:val="22"/>
          <w:szCs w:val="22"/>
        </w:rPr>
        <w:t>Smluvní strany</w:t>
      </w:r>
      <w:r w:rsidRPr="00F3349E">
        <w:rPr>
          <w:sz w:val="22"/>
          <w:szCs w:val="22"/>
        </w:rPr>
        <w:t>“ a každá ze Smluvních stran také „</w:t>
      </w:r>
      <w:r w:rsidRPr="00F3349E">
        <w:rPr>
          <w:b/>
          <w:sz w:val="22"/>
          <w:szCs w:val="22"/>
        </w:rPr>
        <w:t>Smluvní strana</w:t>
      </w:r>
      <w:r w:rsidRPr="00F3349E">
        <w:rPr>
          <w:sz w:val="22"/>
          <w:szCs w:val="22"/>
        </w:rPr>
        <w:t>“)</w:t>
      </w:r>
    </w:p>
    <w:p w14:paraId="78AE6395" w14:textId="77777777" w:rsidR="007B3204" w:rsidRPr="00F3349E" w:rsidRDefault="007B3204" w:rsidP="007B3204">
      <w:pPr>
        <w:rPr>
          <w:sz w:val="22"/>
          <w:szCs w:val="22"/>
        </w:rPr>
      </w:pPr>
    </w:p>
    <w:p w14:paraId="7DBCF96C" w14:textId="2A318740" w:rsidR="007B3204" w:rsidRPr="00F3349E" w:rsidRDefault="007B3204" w:rsidP="007B3204">
      <w:pPr>
        <w:jc w:val="both"/>
        <w:rPr>
          <w:sz w:val="22"/>
          <w:szCs w:val="22"/>
        </w:rPr>
      </w:pPr>
      <w:r w:rsidRPr="00F3349E">
        <w:rPr>
          <w:sz w:val="22"/>
          <w:szCs w:val="22"/>
        </w:rPr>
        <w:t>Výše uvedené Smluvní strany se dohodly na uzavření tohoto Dodatku č.1 k „</w:t>
      </w:r>
      <w:r w:rsidRPr="00F3349E">
        <w:rPr>
          <w:i/>
          <w:sz w:val="22"/>
          <w:szCs w:val="22"/>
        </w:rPr>
        <w:t>Příkazní smlouvě o obstarávání průvodcovských služeb č. j. </w:t>
      </w:r>
      <w:r w:rsidR="00E741CA">
        <w:rPr>
          <w:i/>
          <w:sz w:val="22"/>
          <w:szCs w:val="22"/>
        </w:rPr>
        <w:t>15</w:t>
      </w:r>
      <w:r w:rsidR="0084037B">
        <w:rPr>
          <w:i/>
          <w:sz w:val="22"/>
          <w:szCs w:val="22"/>
        </w:rPr>
        <w:t>/2020</w:t>
      </w:r>
      <w:r w:rsidRPr="00F3349E">
        <w:rPr>
          <w:sz w:val="22"/>
          <w:szCs w:val="22"/>
        </w:rPr>
        <w:t>“ uzavřené mezi Smluvními stranami (dále jen „</w:t>
      </w:r>
      <w:r w:rsidRPr="00F3349E">
        <w:rPr>
          <w:b/>
          <w:sz w:val="22"/>
          <w:szCs w:val="22"/>
        </w:rPr>
        <w:t>Smlouva</w:t>
      </w:r>
      <w:r w:rsidRPr="00F3349E">
        <w:rPr>
          <w:sz w:val="22"/>
          <w:szCs w:val="22"/>
        </w:rPr>
        <w:t>“) (tento uzavíraný Dodatek č.1 dále jen „</w:t>
      </w:r>
      <w:r w:rsidRPr="004124B2">
        <w:rPr>
          <w:b/>
          <w:bCs/>
          <w:sz w:val="22"/>
          <w:szCs w:val="22"/>
        </w:rPr>
        <w:t>Dodatek</w:t>
      </w:r>
      <w:r w:rsidRPr="00F3349E">
        <w:rPr>
          <w:sz w:val="22"/>
          <w:szCs w:val="22"/>
        </w:rPr>
        <w:t xml:space="preserve">“) </w:t>
      </w:r>
    </w:p>
    <w:p w14:paraId="2A5FC204" w14:textId="4FB37843" w:rsidR="007B3204" w:rsidRPr="00F3349E" w:rsidRDefault="007B3204" w:rsidP="007B3204">
      <w:pPr>
        <w:jc w:val="both"/>
        <w:rPr>
          <w:sz w:val="22"/>
          <w:szCs w:val="22"/>
        </w:rPr>
      </w:pPr>
    </w:p>
    <w:p w14:paraId="552F433D" w14:textId="18904F29" w:rsidR="007B3204" w:rsidRPr="00691A99" w:rsidRDefault="00F3349E" w:rsidP="00691A99">
      <w:pPr>
        <w:jc w:val="center"/>
        <w:rPr>
          <w:b/>
          <w:bCs/>
          <w:sz w:val="22"/>
          <w:szCs w:val="22"/>
        </w:rPr>
      </w:pPr>
      <w:r w:rsidRPr="004124B2">
        <w:rPr>
          <w:b/>
          <w:bCs/>
          <w:sz w:val="22"/>
          <w:szCs w:val="22"/>
        </w:rPr>
        <w:t>Preambule</w:t>
      </w:r>
    </w:p>
    <w:p w14:paraId="797743EA" w14:textId="2C4336C4" w:rsidR="00DB78E4" w:rsidRPr="00F3349E" w:rsidRDefault="00DB78E4" w:rsidP="00F34544">
      <w:pPr>
        <w:jc w:val="both"/>
        <w:rPr>
          <w:sz w:val="22"/>
          <w:szCs w:val="22"/>
        </w:rPr>
      </w:pPr>
      <w:r w:rsidRPr="00F3349E">
        <w:rPr>
          <w:sz w:val="22"/>
          <w:szCs w:val="22"/>
        </w:rPr>
        <w:t xml:space="preserve">Vzhledem k tomu, že Objednatel je oficiální organizací destinačního managementu hlavního města Prahy a naplňuje Koncepci </w:t>
      </w:r>
      <w:r w:rsidR="002B70B4" w:rsidRPr="00F3349E">
        <w:rPr>
          <w:sz w:val="22"/>
          <w:szCs w:val="22"/>
        </w:rPr>
        <w:t>příjezdového cestovního ruchu svého zakladatele, uzavír</w:t>
      </w:r>
      <w:r w:rsidR="00F3349E" w:rsidRPr="00F3349E">
        <w:rPr>
          <w:sz w:val="22"/>
          <w:szCs w:val="22"/>
        </w:rPr>
        <w:t xml:space="preserve">ají Smluvní </w:t>
      </w:r>
      <w:proofErr w:type="gramStart"/>
      <w:r w:rsidR="00F3349E" w:rsidRPr="00F3349E">
        <w:rPr>
          <w:sz w:val="22"/>
          <w:szCs w:val="22"/>
        </w:rPr>
        <w:t xml:space="preserve">strany </w:t>
      </w:r>
      <w:r w:rsidR="002B70B4" w:rsidRPr="00F3349E">
        <w:rPr>
          <w:sz w:val="22"/>
          <w:szCs w:val="22"/>
        </w:rPr>
        <w:t xml:space="preserve"> </w:t>
      </w:r>
      <w:r w:rsidR="007B3204" w:rsidRPr="00F3349E">
        <w:rPr>
          <w:sz w:val="22"/>
          <w:szCs w:val="22"/>
        </w:rPr>
        <w:t>tento</w:t>
      </w:r>
      <w:proofErr w:type="gramEnd"/>
      <w:r w:rsidR="007B3204" w:rsidRPr="00F3349E">
        <w:rPr>
          <w:sz w:val="22"/>
          <w:szCs w:val="22"/>
        </w:rPr>
        <w:t xml:space="preserve"> Dodatek</w:t>
      </w:r>
      <w:r w:rsidR="002B70B4" w:rsidRPr="00F3349E">
        <w:rPr>
          <w:sz w:val="22"/>
          <w:szCs w:val="22"/>
        </w:rPr>
        <w:t xml:space="preserve"> s cílem kultivovat a rozvíjet udržitelný cestovní ruch v hlavním městě Praze.</w:t>
      </w:r>
    </w:p>
    <w:p w14:paraId="4F6E3EE2" w14:textId="536F3360" w:rsidR="007B3204" w:rsidRPr="00F3349E" w:rsidRDefault="007B3204" w:rsidP="001808E6">
      <w:pPr>
        <w:rPr>
          <w:sz w:val="22"/>
          <w:szCs w:val="22"/>
        </w:rPr>
      </w:pPr>
    </w:p>
    <w:p w14:paraId="68588CB7" w14:textId="751C87E5"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Předmět Dodatku</w:t>
      </w:r>
    </w:p>
    <w:p w14:paraId="62964AC9" w14:textId="3190224F" w:rsidR="007B3204" w:rsidRPr="004124B2" w:rsidRDefault="007B3204" w:rsidP="00F34544">
      <w:pPr>
        <w:autoSpaceDE w:val="0"/>
        <w:autoSpaceDN w:val="0"/>
        <w:adjustRightInd w:val="0"/>
        <w:spacing w:line="276" w:lineRule="auto"/>
        <w:jc w:val="both"/>
        <w:rPr>
          <w:sz w:val="22"/>
          <w:szCs w:val="22"/>
        </w:rPr>
      </w:pPr>
      <w:r w:rsidRPr="00F3349E">
        <w:rPr>
          <w:sz w:val="22"/>
          <w:szCs w:val="22"/>
        </w:rPr>
        <w:t>Smluvní strany sjednávají, že níže uvedené články</w:t>
      </w:r>
      <w:r w:rsidR="00F3349E" w:rsidRPr="00F3349E">
        <w:rPr>
          <w:sz w:val="22"/>
          <w:szCs w:val="22"/>
        </w:rPr>
        <w:t>/odstavce článků</w:t>
      </w:r>
      <w:r w:rsidRPr="00F3349E">
        <w:rPr>
          <w:sz w:val="22"/>
          <w:szCs w:val="22"/>
        </w:rPr>
        <w:t xml:space="preserve"> nově nahrazují původní znění předmětných </w:t>
      </w:r>
      <w:r w:rsidR="00F3349E" w:rsidRPr="00F3349E">
        <w:rPr>
          <w:sz w:val="22"/>
          <w:szCs w:val="22"/>
        </w:rPr>
        <w:t>částí</w:t>
      </w:r>
      <w:r w:rsidRPr="00F3349E">
        <w:rPr>
          <w:sz w:val="22"/>
          <w:szCs w:val="22"/>
        </w:rPr>
        <w:t xml:space="preserve"> Smlouvy</w:t>
      </w:r>
      <w:r w:rsidR="00F3349E" w:rsidRPr="00F3349E">
        <w:rPr>
          <w:sz w:val="22"/>
          <w:szCs w:val="22"/>
        </w:rPr>
        <w:t>:</w:t>
      </w:r>
    </w:p>
    <w:p w14:paraId="30CACE95" w14:textId="696DAE69" w:rsidR="002B70B4" w:rsidRPr="00F3349E" w:rsidRDefault="002B70B4" w:rsidP="001808E6">
      <w:pPr>
        <w:rPr>
          <w:sz w:val="22"/>
          <w:szCs w:val="22"/>
        </w:rPr>
      </w:pPr>
    </w:p>
    <w:p w14:paraId="2FC8ED67" w14:textId="77777777" w:rsidR="003E4766" w:rsidRPr="00F3349E" w:rsidRDefault="003E4766" w:rsidP="001808E6">
      <w:pPr>
        <w:rPr>
          <w:sz w:val="22"/>
          <w:szCs w:val="22"/>
        </w:rPr>
      </w:pPr>
    </w:p>
    <w:p w14:paraId="231FE6FA" w14:textId="73B9B2BA" w:rsidR="00F3349E" w:rsidRPr="00F3349E" w:rsidRDefault="00DE7111" w:rsidP="00073E86">
      <w:pPr>
        <w:jc w:val="center"/>
        <w:rPr>
          <w:b/>
          <w:bCs/>
          <w:sz w:val="22"/>
          <w:szCs w:val="22"/>
        </w:rPr>
      </w:pPr>
      <w:r w:rsidRPr="00F3349E">
        <w:rPr>
          <w:b/>
          <w:bCs/>
          <w:sz w:val="22"/>
          <w:szCs w:val="22"/>
        </w:rPr>
        <w:t>Článek II</w:t>
      </w:r>
      <w:r w:rsidR="00F34544">
        <w:rPr>
          <w:b/>
          <w:bCs/>
          <w:sz w:val="22"/>
          <w:szCs w:val="22"/>
        </w:rPr>
        <w:t>.</w:t>
      </w:r>
    </w:p>
    <w:p w14:paraId="7432D5AA" w14:textId="155AE2EC" w:rsidR="0017781E" w:rsidRPr="00F3349E" w:rsidRDefault="00F3349E" w:rsidP="00073E86">
      <w:pPr>
        <w:jc w:val="center"/>
        <w:rPr>
          <w:b/>
          <w:bCs/>
          <w:sz w:val="22"/>
          <w:szCs w:val="22"/>
        </w:rPr>
      </w:pPr>
      <w:r>
        <w:rPr>
          <w:b/>
          <w:bCs/>
          <w:sz w:val="22"/>
          <w:szCs w:val="22"/>
        </w:rPr>
        <w:t>PLATEBNÍ PODMÍNKY</w:t>
      </w:r>
    </w:p>
    <w:p w14:paraId="742CC1F6" w14:textId="77777777" w:rsidR="00102442" w:rsidRPr="00F3349E" w:rsidRDefault="00102442" w:rsidP="001808E6">
      <w:pPr>
        <w:rPr>
          <w:b/>
          <w:bCs/>
          <w:sz w:val="22"/>
          <w:szCs w:val="22"/>
        </w:rPr>
      </w:pPr>
    </w:p>
    <w:p w14:paraId="1223E37B" w14:textId="28625A4F" w:rsidR="00D42A78" w:rsidRPr="00F3349E" w:rsidRDefault="00D42A78" w:rsidP="001808E6">
      <w:pPr>
        <w:rPr>
          <w:sz w:val="22"/>
          <w:szCs w:val="22"/>
        </w:rPr>
      </w:pPr>
      <w:r w:rsidRPr="00F3349E">
        <w:rPr>
          <w:sz w:val="22"/>
          <w:szCs w:val="22"/>
        </w:rPr>
        <w:t>2.1. odstraněno</w:t>
      </w:r>
    </w:p>
    <w:p w14:paraId="602F5666" w14:textId="77777777" w:rsidR="00102442" w:rsidRPr="00F3349E" w:rsidRDefault="00102442" w:rsidP="001808E6">
      <w:pPr>
        <w:rPr>
          <w:sz w:val="22"/>
          <w:szCs w:val="22"/>
        </w:rPr>
      </w:pPr>
    </w:p>
    <w:p w14:paraId="09D52D28" w14:textId="13126EC2" w:rsidR="00D42A78" w:rsidRPr="00F3349E" w:rsidRDefault="00D42A78" w:rsidP="00F34544">
      <w:pPr>
        <w:jc w:val="both"/>
        <w:rPr>
          <w:sz w:val="22"/>
          <w:szCs w:val="22"/>
        </w:rPr>
      </w:pPr>
      <w:r w:rsidRPr="00F3349E">
        <w:rPr>
          <w:sz w:val="22"/>
          <w:szCs w:val="22"/>
        </w:rPr>
        <w:t>2.2.</w:t>
      </w:r>
      <w:r w:rsidR="00337F21" w:rsidRPr="00F3349E">
        <w:rPr>
          <w:sz w:val="22"/>
          <w:szCs w:val="22"/>
        </w:rPr>
        <w:t xml:space="preserve"> </w:t>
      </w:r>
      <w:r w:rsidR="00337F21" w:rsidRPr="00F34544">
        <w:rPr>
          <w:sz w:val="22"/>
          <w:szCs w:val="22"/>
          <w:u w:val="single"/>
        </w:rPr>
        <w:t>Vyúčtování všech akcí sekce Průvodcovské služby.</w:t>
      </w:r>
      <w:r w:rsidR="00337F21" w:rsidRPr="00F3349E">
        <w:rPr>
          <w:sz w:val="22"/>
          <w:szCs w:val="22"/>
        </w:rPr>
        <w:t xml:space="preserve"> Objednatel zašle Průvodci na konci kalendářního měsíce souhrnnou objednávku na základě odvedených prací</w:t>
      </w:r>
      <w:r w:rsidR="00FC5A97" w:rsidRPr="00F3349E">
        <w:rPr>
          <w:sz w:val="22"/>
          <w:szCs w:val="22"/>
        </w:rPr>
        <w:t xml:space="preserve"> uvedených ve webové aplikaci SINCH.</w:t>
      </w:r>
    </w:p>
    <w:p w14:paraId="452FCAF0" w14:textId="77777777" w:rsidR="00102442" w:rsidRPr="00F3349E" w:rsidRDefault="00102442" w:rsidP="001808E6">
      <w:pPr>
        <w:rPr>
          <w:sz w:val="22"/>
          <w:szCs w:val="22"/>
        </w:rPr>
      </w:pPr>
    </w:p>
    <w:p w14:paraId="7EDCAAEC" w14:textId="14EE8631" w:rsidR="00941478" w:rsidRPr="00F3349E" w:rsidRDefault="00FC5A97" w:rsidP="00F34544">
      <w:pPr>
        <w:jc w:val="both"/>
        <w:rPr>
          <w:sz w:val="22"/>
          <w:szCs w:val="22"/>
        </w:rPr>
      </w:pPr>
      <w:r w:rsidRPr="00F3349E">
        <w:rPr>
          <w:sz w:val="22"/>
          <w:szCs w:val="22"/>
        </w:rPr>
        <w:t>2.3.</w:t>
      </w:r>
      <w:r w:rsidR="00A20E7C" w:rsidRPr="00F34544">
        <w:rPr>
          <w:sz w:val="22"/>
          <w:szCs w:val="22"/>
          <w:u w:val="single"/>
        </w:rPr>
        <w:t xml:space="preserve"> Fakturování</w:t>
      </w:r>
      <w:r w:rsidR="008C36B0" w:rsidRPr="00F3349E">
        <w:rPr>
          <w:sz w:val="22"/>
          <w:szCs w:val="22"/>
        </w:rPr>
        <w:t>. Průvodce se zavazuje fakturovat Objednatel</w:t>
      </w:r>
      <w:r w:rsidR="009E378F" w:rsidRPr="00F3349E">
        <w:rPr>
          <w:sz w:val="22"/>
          <w:szCs w:val="22"/>
        </w:rPr>
        <w:t>i</w:t>
      </w:r>
      <w:r w:rsidR="008C36B0" w:rsidRPr="00F3349E">
        <w:rPr>
          <w:sz w:val="22"/>
          <w:szCs w:val="22"/>
        </w:rPr>
        <w:t xml:space="preserve"> vždy po ukončení kalendářního měsíce </w:t>
      </w:r>
      <w:r w:rsidR="00B67113" w:rsidRPr="00F3349E">
        <w:rPr>
          <w:sz w:val="22"/>
          <w:szCs w:val="22"/>
        </w:rPr>
        <w:t>všechny provedené akce za tento kalendářní měsíc. Fakturu je Průvodce povinen vystavit a zaslat Objednateli nejpozději do 5. dne následujícího měsíce prostřednictví webové aplikace SINCH.</w:t>
      </w:r>
    </w:p>
    <w:p w14:paraId="31A6F8E8" w14:textId="19ECD42C" w:rsidR="00DE6393" w:rsidRPr="00F3349E" w:rsidRDefault="00E579D7" w:rsidP="00F3349E">
      <w:pPr>
        <w:jc w:val="both"/>
        <w:rPr>
          <w:sz w:val="22"/>
          <w:szCs w:val="22"/>
        </w:rPr>
      </w:pPr>
      <w:r w:rsidRPr="00F3349E">
        <w:rPr>
          <w:sz w:val="22"/>
          <w:szCs w:val="22"/>
        </w:rPr>
        <w:t xml:space="preserve">Průvodce </w:t>
      </w:r>
      <w:r w:rsidR="6468367E" w:rsidRPr="00F3349E">
        <w:rPr>
          <w:sz w:val="22"/>
          <w:szCs w:val="22"/>
        </w:rPr>
        <w:t>vystavuje</w:t>
      </w:r>
      <w:r w:rsidRPr="00F3349E">
        <w:rPr>
          <w:sz w:val="22"/>
          <w:szCs w:val="22"/>
        </w:rPr>
        <w:t xml:space="preserve"> sekci Průvodcovských služeb jednu fakturu, ve které jsou roz</w:t>
      </w:r>
      <w:r w:rsidR="007B126B" w:rsidRPr="00F3349E">
        <w:rPr>
          <w:sz w:val="22"/>
          <w:szCs w:val="22"/>
        </w:rPr>
        <w:t>e</w:t>
      </w:r>
      <w:r w:rsidRPr="00F3349E">
        <w:rPr>
          <w:sz w:val="22"/>
          <w:szCs w:val="22"/>
        </w:rPr>
        <w:t xml:space="preserve">psány </w:t>
      </w:r>
      <w:r w:rsidR="003D1534" w:rsidRPr="00F3349E">
        <w:rPr>
          <w:sz w:val="22"/>
          <w:szCs w:val="22"/>
        </w:rPr>
        <w:t>jednotlivé objednávky oddělení sekce Průvodcovských služeb.</w:t>
      </w:r>
    </w:p>
    <w:p w14:paraId="2D945D2C" w14:textId="77777777" w:rsidR="00F3349E" w:rsidRPr="00F3349E" w:rsidRDefault="00F3349E" w:rsidP="00F34544">
      <w:pPr>
        <w:jc w:val="both"/>
        <w:rPr>
          <w:sz w:val="22"/>
          <w:szCs w:val="22"/>
        </w:rPr>
      </w:pPr>
    </w:p>
    <w:p w14:paraId="54684B0D" w14:textId="55893772" w:rsidR="00B67113" w:rsidRPr="00F3349E" w:rsidRDefault="008F150D" w:rsidP="008C36B0">
      <w:pPr>
        <w:rPr>
          <w:sz w:val="22"/>
          <w:szCs w:val="22"/>
        </w:rPr>
      </w:pPr>
      <w:r w:rsidRPr="00F3349E">
        <w:rPr>
          <w:sz w:val="22"/>
          <w:szCs w:val="22"/>
        </w:rPr>
        <w:t>2.4. odstraněno</w:t>
      </w:r>
    </w:p>
    <w:p w14:paraId="75E3BC2F" w14:textId="77777777" w:rsidR="006F56B1" w:rsidRDefault="006F56B1">
      <w:pPr>
        <w:spacing w:after="160" w:line="259" w:lineRule="auto"/>
        <w:rPr>
          <w:b/>
          <w:bCs/>
          <w:sz w:val="22"/>
          <w:szCs w:val="22"/>
        </w:rPr>
      </w:pPr>
      <w:r>
        <w:rPr>
          <w:b/>
          <w:bCs/>
          <w:sz w:val="22"/>
          <w:szCs w:val="22"/>
        </w:rPr>
        <w:br w:type="page"/>
      </w:r>
    </w:p>
    <w:p w14:paraId="279E021A" w14:textId="7FB5A0B8" w:rsidR="00F3349E" w:rsidRDefault="00257FD4" w:rsidP="00073E86">
      <w:pPr>
        <w:jc w:val="center"/>
        <w:rPr>
          <w:b/>
          <w:bCs/>
          <w:sz w:val="22"/>
          <w:szCs w:val="22"/>
        </w:rPr>
      </w:pPr>
      <w:r w:rsidRPr="00F3349E">
        <w:rPr>
          <w:b/>
          <w:bCs/>
          <w:sz w:val="22"/>
          <w:szCs w:val="22"/>
        </w:rPr>
        <w:lastRenderedPageBreak/>
        <w:t>Článek III.</w:t>
      </w:r>
    </w:p>
    <w:p w14:paraId="0B04819A" w14:textId="5AC02F54" w:rsidR="00257FD4" w:rsidRPr="00F3349E" w:rsidRDefault="00F3349E" w:rsidP="00073E86">
      <w:pPr>
        <w:jc w:val="center"/>
        <w:rPr>
          <w:b/>
          <w:bCs/>
          <w:sz w:val="22"/>
          <w:szCs w:val="22"/>
        </w:rPr>
      </w:pPr>
      <w:r>
        <w:rPr>
          <w:b/>
          <w:bCs/>
          <w:sz w:val="22"/>
          <w:szCs w:val="22"/>
        </w:rPr>
        <w:t>POVINNOSTI PRŮVODCE</w:t>
      </w:r>
    </w:p>
    <w:p w14:paraId="240D6072" w14:textId="77777777" w:rsidR="00102442" w:rsidRPr="00F3349E" w:rsidRDefault="00102442" w:rsidP="008C36B0">
      <w:pPr>
        <w:rPr>
          <w:b/>
          <w:bCs/>
          <w:sz w:val="22"/>
          <w:szCs w:val="22"/>
        </w:rPr>
      </w:pPr>
    </w:p>
    <w:p w14:paraId="26CA9438" w14:textId="384109A9" w:rsidR="005D4F56" w:rsidRPr="00F3349E" w:rsidRDefault="008A0D04" w:rsidP="00434FFB">
      <w:pPr>
        <w:jc w:val="both"/>
        <w:rPr>
          <w:sz w:val="22"/>
          <w:szCs w:val="22"/>
        </w:rPr>
      </w:pPr>
      <w:proofErr w:type="gramStart"/>
      <w:r w:rsidRPr="00F3349E">
        <w:rPr>
          <w:sz w:val="22"/>
          <w:szCs w:val="22"/>
        </w:rPr>
        <w:t xml:space="preserve">3.6. </w:t>
      </w:r>
      <w:r w:rsidR="00AA2877" w:rsidRPr="00F3349E">
        <w:rPr>
          <w:sz w:val="22"/>
          <w:szCs w:val="22"/>
        </w:rPr>
        <w:t xml:space="preserve"> </w:t>
      </w:r>
      <w:r w:rsidR="00F3349E" w:rsidRPr="00BF5FCB">
        <w:rPr>
          <w:sz w:val="22"/>
          <w:szCs w:val="22"/>
          <w:u w:val="single"/>
        </w:rPr>
        <w:t>Profesionální</w:t>
      </w:r>
      <w:proofErr w:type="gramEnd"/>
      <w:r w:rsidR="00F3349E" w:rsidRPr="00BF5FCB">
        <w:rPr>
          <w:sz w:val="22"/>
          <w:szCs w:val="22"/>
          <w:u w:val="single"/>
        </w:rPr>
        <w:t xml:space="preserve"> vystupování</w:t>
      </w:r>
      <w:r w:rsidR="00476818">
        <w:rPr>
          <w:sz w:val="22"/>
          <w:szCs w:val="22"/>
          <w:u w:val="single"/>
        </w:rPr>
        <w:t>.</w:t>
      </w:r>
      <w:r w:rsidR="00F3349E">
        <w:rPr>
          <w:sz w:val="22"/>
          <w:szCs w:val="22"/>
        </w:rPr>
        <w:t xml:space="preserve"> </w:t>
      </w:r>
      <w:r w:rsidR="00AA2877" w:rsidRPr="00F3349E">
        <w:rPr>
          <w:sz w:val="22"/>
          <w:szCs w:val="22"/>
        </w:rPr>
        <w:t>Průvodce se zavazuje, že na všech akcích bude vystupovat tak, aby vždy důstojně reprezentoval Objednatele a hlavní město Prahu</w:t>
      </w:r>
      <w:r w:rsidR="005D4F56" w:rsidRPr="00F3349E">
        <w:rPr>
          <w:sz w:val="22"/>
          <w:szCs w:val="22"/>
        </w:rPr>
        <w:t xml:space="preserve">, což </w:t>
      </w:r>
      <w:r w:rsidR="00C108EF">
        <w:rPr>
          <w:sz w:val="22"/>
          <w:szCs w:val="22"/>
        </w:rPr>
        <w:t xml:space="preserve">především </w:t>
      </w:r>
      <w:r w:rsidR="005D4F56" w:rsidRPr="00F3349E">
        <w:rPr>
          <w:sz w:val="22"/>
          <w:szCs w:val="22"/>
        </w:rPr>
        <w:t>znamená:</w:t>
      </w:r>
    </w:p>
    <w:p w14:paraId="4AB9FE16" w14:textId="77777777" w:rsidR="00C108EF" w:rsidRDefault="00C108EF" w:rsidP="00C108EF">
      <w:pPr>
        <w:numPr>
          <w:ilvl w:val="0"/>
          <w:numId w:val="2"/>
        </w:numPr>
        <w:tabs>
          <w:tab w:val="left" w:pos="851"/>
        </w:tabs>
        <w:ind w:left="851" w:hanging="425"/>
        <w:jc w:val="both"/>
        <w:rPr>
          <w:sz w:val="22"/>
          <w:szCs w:val="22"/>
        </w:rPr>
      </w:pPr>
      <w:r>
        <w:rPr>
          <w:sz w:val="22"/>
          <w:szCs w:val="22"/>
        </w:rPr>
        <w:t>bude dbát o svůj zevnějšek;</w:t>
      </w:r>
    </w:p>
    <w:p w14:paraId="5C55623D" w14:textId="77777777" w:rsidR="00C108EF" w:rsidRDefault="00C108EF" w:rsidP="00C108EF">
      <w:pPr>
        <w:numPr>
          <w:ilvl w:val="0"/>
          <w:numId w:val="2"/>
        </w:numPr>
        <w:tabs>
          <w:tab w:val="left" w:pos="851"/>
        </w:tabs>
        <w:ind w:left="851" w:hanging="425"/>
        <w:jc w:val="both"/>
        <w:rPr>
          <w:sz w:val="22"/>
          <w:szCs w:val="22"/>
        </w:rPr>
      </w:pPr>
      <w:r>
        <w:rPr>
          <w:sz w:val="22"/>
          <w:szCs w:val="22"/>
        </w:rPr>
        <w:t>bude jednat zdvořile a v souladu se zásadami společenského chování;</w:t>
      </w:r>
    </w:p>
    <w:p w14:paraId="201BD781" w14:textId="115F7E3E" w:rsidR="008A0D04" w:rsidRPr="00F3349E" w:rsidRDefault="008A0D04" w:rsidP="00BF5FCB">
      <w:pPr>
        <w:ind w:firstLine="426"/>
        <w:rPr>
          <w:sz w:val="22"/>
          <w:szCs w:val="22"/>
        </w:rPr>
      </w:pPr>
      <w:r w:rsidRPr="00F3349E">
        <w:rPr>
          <w:sz w:val="22"/>
          <w:szCs w:val="22"/>
        </w:rPr>
        <w:t>(</w:t>
      </w:r>
      <w:proofErr w:type="spellStart"/>
      <w:r w:rsidRPr="00F3349E">
        <w:rPr>
          <w:sz w:val="22"/>
          <w:szCs w:val="22"/>
        </w:rPr>
        <w:t>iii</w:t>
      </w:r>
      <w:proofErr w:type="spellEnd"/>
      <w:r w:rsidRPr="00F3349E">
        <w:rPr>
          <w:sz w:val="22"/>
          <w:szCs w:val="22"/>
        </w:rPr>
        <w:t>) bude nos</w:t>
      </w:r>
      <w:r w:rsidR="000E6B9E" w:rsidRPr="00F3349E">
        <w:rPr>
          <w:sz w:val="22"/>
          <w:szCs w:val="22"/>
        </w:rPr>
        <w:t>i</w:t>
      </w:r>
      <w:r w:rsidRPr="00F3349E">
        <w:rPr>
          <w:sz w:val="22"/>
          <w:szCs w:val="22"/>
        </w:rPr>
        <w:t>t</w:t>
      </w:r>
      <w:r w:rsidR="000E6B9E" w:rsidRPr="00F3349E">
        <w:rPr>
          <w:sz w:val="22"/>
          <w:szCs w:val="22"/>
        </w:rPr>
        <w:t xml:space="preserve"> </w:t>
      </w:r>
      <w:r w:rsidRPr="00F3349E">
        <w:rPr>
          <w:sz w:val="22"/>
          <w:szCs w:val="22"/>
        </w:rPr>
        <w:t>viditelně</w:t>
      </w:r>
      <w:r w:rsidR="00F34544">
        <w:rPr>
          <w:sz w:val="22"/>
          <w:szCs w:val="22"/>
        </w:rPr>
        <w:t xml:space="preserve"> na svém oděvu umístěný</w:t>
      </w:r>
      <w:r w:rsidRPr="00F3349E">
        <w:rPr>
          <w:sz w:val="22"/>
          <w:szCs w:val="22"/>
        </w:rPr>
        <w:t xml:space="preserve"> český národní průkaz průvodce</w:t>
      </w:r>
      <w:r w:rsidR="00C108EF">
        <w:rPr>
          <w:sz w:val="22"/>
          <w:szCs w:val="22"/>
        </w:rPr>
        <w:t>.</w:t>
      </w:r>
    </w:p>
    <w:p w14:paraId="795AB86E" w14:textId="77777777" w:rsidR="00102442" w:rsidRPr="00F3349E" w:rsidRDefault="00102442" w:rsidP="008C36B0">
      <w:pPr>
        <w:rPr>
          <w:sz w:val="22"/>
          <w:szCs w:val="22"/>
        </w:rPr>
      </w:pPr>
    </w:p>
    <w:p w14:paraId="04668F65" w14:textId="0F113CB7" w:rsidR="005D4F56" w:rsidRPr="00F3349E" w:rsidRDefault="005D4F56" w:rsidP="00BF5FCB">
      <w:pPr>
        <w:jc w:val="both"/>
        <w:rPr>
          <w:sz w:val="22"/>
          <w:szCs w:val="22"/>
        </w:rPr>
      </w:pPr>
      <w:r w:rsidRPr="00F3349E">
        <w:rPr>
          <w:sz w:val="22"/>
          <w:szCs w:val="22"/>
        </w:rPr>
        <w:t>3. 7.</w:t>
      </w:r>
      <w:r w:rsidR="00C108EF">
        <w:rPr>
          <w:sz w:val="22"/>
          <w:szCs w:val="22"/>
        </w:rPr>
        <w:t xml:space="preserve"> </w:t>
      </w:r>
      <w:r w:rsidR="00C108EF">
        <w:rPr>
          <w:sz w:val="22"/>
          <w:szCs w:val="22"/>
          <w:u w:val="single"/>
        </w:rPr>
        <w:t>Ochrana dobré pověsti, jména a zájmu Objednatele.</w:t>
      </w:r>
      <w:r w:rsidR="00C108EF">
        <w:rPr>
          <w:sz w:val="22"/>
          <w:szCs w:val="22"/>
        </w:rPr>
        <w:t xml:space="preserve"> </w:t>
      </w:r>
      <w:r w:rsidRPr="00F3349E">
        <w:rPr>
          <w:sz w:val="22"/>
          <w:szCs w:val="22"/>
        </w:rPr>
        <w:t xml:space="preserve"> </w:t>
      </w:r>
      <w:r w:rsidR="00A10F8C" w:rsidRPr="00F3349E">
        <w:rPr>
          <w:sz w:val="22"/>
          <w:szCs w:val="22"/>
        </w:rPr>
        <w:t xml:space="preserve">Průvodce se zavazuje, že bude vždy jednat tak, aby svým jednáním nepoškodil pověst, jméno a zájem Objednatele a hlavního </w:t>
      </w:r>
      <w:r w:rsidR="00A45F18" w:rsidRPr="00F3349E">
        <w:rPr>
          <w:sz w:val="22"/>
          <w:szCs w:val="22"/>
        </w:rPr>
        <w:t>města Prahy a bude při obstarávání průvodcovské služby postupovat s odbornou péčí. K ochraně dobré pověsti</w:t>
      </w:r>
      <w:r w:rsidR="009C6C67" w:rsidRPr="00F3349E">
        <w:rPr>
          <w:sz w:val="22"/>
          <w:szCs w:val="22"/>
        </w:rPr>
        <w:t>, jména a zájmu Objednatele a hlavního města Prahy je Průvodce zavázán po celou dobu trvání této Smlouvy.</w:t>
      </w:r>
    </w:p>
    <w:p w14:paraId="57142EB3" w14:textId="4AF7FA14" w:rsidR="00102442" w:rsidRPr="00F3349E" w:rsidRDefault="00102442" w:rsidP="008C36B0">
      <w:pPr>
        <w:rPr>
          <w:sz w:val="22"/>
          <w:szCs w:val="22"/>
        </w:rPr>
      </w:pPr>
    </w:p>
    <w:p w14:paraId="26DDCC5B" w14:textId="77777777" w:rsidR="00EE7D17" w:rsidRPr="00F3349E" w:rsidRDefault="00EE7D17" w:rsidP="008C36B0">
      <w:pPr>
        <w:rPr>
          <w:sz w:val="22"/>
          <w:szCs w:val="22"/>
        </w:rPr>
      </w:pPr>
    </w:p>
    <w:p w14:paraId="3D361E91" w14:textId="4C0EBFDF" w:rsidR="00C108EF" w:rsidRDefault="00057C1B" w:rsidP="00073E86">
      <w:pPr>
        <w:jc w:val="center"/>
        <w:rPr>
          <w:b/>
          <w:bCs/>
          <w:sz w:val="22"/>
          <w:szCs w:val="22"/>
        </w:rPr>
      </w:pPr>
      <w:r w:rsidRPr="00F3349E">
        <w:rPr>
          <w:b/>
          <w:bCs/>
          <w:sz w:val="22"/>
          <w:szCs w:val="22"/>
        </w:rPr>
        <w:t>Článek IV.</w:t>
      </w:r>
    </w:p>
    <w:p w14:paraId="31478D96" w14:textId="19E4A12E" w:rsidR="00057C1B" w:rsidRPr="00F3349E" w:rsidRDefault="00C108EF" w:rsidP="00073E86">
      <w:pPr>
        <w:jc w:val="center"/>
        <w:rPr>
          <w:b/>
          <w:bCs/>
          <w:sz w:val="22"/>
          <w:szCs w:val="22"/>
        </w:rPr>
      </w:pPr>
      <w:r>
        <w:rPr>
          <w:b/>
          <w:bCs/>
          <w:sz w:val="22"/>
          <w:szCs w:val="22"/>
        </w:rPr>
        <w:t>PORUŠENÍ POVINNOSTI PRŮVODCE</w:t>
      </w:r>
    </w:p>
    <w:p w14:paraId="0FA86108" w14:textId="77777777" w:rsidR="003E4766" w:rsidRPr="00F3349E" w:rsidRDefault="003E4766" w:rsidP="008C36B0">
      <w:pPr>
        <w:rPr>
          <w:b/>
          <w:bCs/>
          <w:sz w:val="22"/>
          <w:szCs w:val="22"/>
        </w:rPr>
      </w:pPr>
    </w:p>
    <w:p w14:paraId="602E7412" w14:textId="73081842" w:rsidR="00C108EF" w:rsidRDefault="00C108EF" w:rsidP="008C36B0">
      <w:pPr>
        <w:rPr>
          <w:sz w:val="22"/>
          <w:szCs w:val="22"/>
        </w:rPr>
      </w:pPr>
      <w:r>
        <w:rPr>
          <w:sz w:val="22"/>
          <w:szCs w:val="22"/>
        </w:rPr>
        <w:t>V článku 4.4. dochází nově k</w:t>
      </w:r>
      <w:r w:rsidR="00BF5FCB">
        <w:rPr>
          <w:sz w:val="22"/>
          <w:szCs w:val="22"/>
        </w:rPr>
        <w:t xml:space="preserve"> úpravě odrážky (i) a </w:t>
      </w:r>
      <w:r>
        <w:rPr>
          <w:sz w:val="22"/>
          <w:szCs w:val="22"/>
        </w:rPr>
        <w:t xml:space="preserve">doplnění </w:t>
      </w:r>
      <w:r w:rsidR="00BF5FCB">
        <w:rPr>
          <w:sz w:val="22"/>
          <w:szCs w:val="22"/>
        </w:rPr>
        <w:t xml:space="preserve">nové </w:t>
      </w:r>
      <w:r>
        <w:rPr>
          <w:sz w:val="22"/>
          <w:szCs w:val="22"/>
        </w:rPr>
        <w:t>odrážky (</w:t>
      </w:r>
      <w:proofErr w:type="spellStart"/>
      <w:r>
        <w:rPr>
          <w:sz w:val="22"/>
          <w:szCs w:val="22"/>
        </w:rPr>
        <w:t>iii</w:t>
      </w:r>
      <w:proofErr w:type="spellEnd"/>
      <w:r>
        <w:rPr>
          <w:sz w:val="22"/>
          <w:szCs w:val="22"/>
        </w:rPr>
        <w:t>)</w:t>
      </w:r>
    </w:p>
    <w:p w14:paraId="285A70A6" w14:textId="30A0607B" w:rsidR="00BF5FCB" w:rsidRDefault="00BF5FCB" w:rsidP="008C36B0">
      <w:pPr>
        <w:rPr>
          <w:sz w:val="22"/>
          <w:szCs w:val="22"/>
        </w:rPr>
      </w:pPr>
    </w:p>
    <w:p w14:paraId="13A20FCD" w14:textId="7F416436" w:rsidR="00BF5FCB" w:rsidRDefault="00BF5FCB" w:rsidP="00BF5FCB">
      <w:pPr>
        <w:jc w:val="both"/>
        <w:rPr>
          <w:sz w:val="22"/>
          <w:szCs w:val="22"/>
        </w:rPr>
      </w:pPr>
      <w:r>
        <w:rPr>
          <w:sz w:val="22"/>
          <w:szCs w:val="22"/>
        </w:rPr>
        <w:t xml:space="preserve">(i) </w:t>
      </w:r>
      <w:r w:rsidRPr="009654EC">
        <w:rPr>
          <w:sz w:val="22"/>
          <w:szCs w:val="22"/>
        </w:rPr>
        <w:t xml:space="preserve">V případě </w:t>
      </w:r>
      <w:r>
        <w:rPr>
          <w:sz w:val="22"/>
          <w:szCs w:val="22"/>
        </w:rPr>
        <w:t>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1B69C21E" w14:textId="77777777" w:rsidR="00C108EF" w:rsidRDefault="00C108EF" w:rsidP="008C36B0">
      <w:pPr>
        <w:rPr>
          <w:sz w:val="22"/>
          <w:szCs w:val="22"/>
        </w:rPr>
      </w:pPr>
    </w:p>
    <w:p w14:paraId="0FEE0DF1" w14:textId="046336CD" w:rsidR="00057C1B" w:rsidRPr="00F3349E" w:rsidRDefault="00057C1B" w:rsidP="00BF5FCB">
      <w:pPr>
        <w:jc w:val="both"/>
        <w:rPr>
          <w:sz w:val="22"/>
          <w:szCs w:val="22"/>
        </w:rPr>
      </w:pPr>
      <w:r w:rsidRPr="00F3349E">
        <w:rPr>
          <w:sz w:val="22"/>
          <w:szCs w:val="22"/>
        </w:rPr>
        <w:t>(</w:t>
      </w:r>
      <w:proofErr w:type="spellStart"/>
      <w:r w:rsidRPr="00F3349E">
        <w:rPr>
          <w:sz w:val="22"/>
          <w:szCs w:val="22"/>
        </w:rPr>
        <w:t>iii</w:t>
      </w:r>
      <w:proofErr w:type="spellEnd"/>
      <w:r w:rsidRPr="00F3349E">
        <w:rPr>
          <w:sz w:val="22"/>
          <w:szCs w:val="22"/>
        </w:rPr>
        <w:t xml:space="preserve">) </w:t>
      </w:r>
      <w:r w:rsidR="002C33CF" w:rsidRPr="00F3349E">
        <w:rPr>
          <w:sz w:val="22"/>
          <w:szCs w:val="22"/>
        </w:rPr>
        <w:t>V případě porušení etického kode</w:t>
      </w:r>
      <w:r w:rsidR="00926F21" w:rsidRPr="00F3349E">
        <w:rPr>
          <w:sz w:val="22"/>
          <w:szCs w:val="22"/>
        </w:rPr>
        <w:t>x</w:t>
      </w:r>
      <w:r w:rsidR="002C33CF" w:rsidRPr="00F3349E">
        <w:rPr>
          <w:sz w:val="22"/>
          <w:szCs w:val="22"/>
        </w:rPr>
        <w:t>u společnosti Prague City Tourism</w:t>
      </w:r>
      <w:r w:rsidR="00F34544">
        <w:rPr>
          <w:sz w:val="22"/>
          <w:szCs w:val="22"/>
        </w:rPr>
        <w:t>, se kterým byl Průvodce seznámen</w:t>
      </w:r>
      <w:r w:rsidR="002C33CF" w:rsidRPr="00F3349E">
        <w:rPr>
          <w:sz w:val="22"/>
          <w:szCs w:val="22"/>
        </w:rPr>
        <w:t xml:space="preserve"> nebo pošpinění dobrého jména a pověsti Objednatele</w:t>
      </w:r>
      <w:r w:rsidR="00AB4F66" w:rsidRPr="00F3349E">
        <w:rPr>
          <w:sz w:val="22"/>
          <w:szCs w:val="22"/>
        </w:rPr>
        <w:t xml:space="preserve"> a hlavního města Prahy</w:t>
      </w:r>
      <w:r w:rsidR="002C33CF" w:rsidRPr="00F3349E">
        <w:rPr>
          <w:sz w:val="22"/>
          <w:szCs w:val="22"/>
        </w:rPr>
        <w:t xml:space="preserve"> je Objednatel oprávněn odstoup</w:t>
      </w:r>
      <w:r w:rsidR="00E4039F" w:rsidRPr="00F3349E">
        <w:rPr>
          <w:sz w:val="22"/>
          <w:szCs w:val="22"/>
        </w:rPr>
        <w:t>it</w:t>
      </w:r>
      <w:r w:rsidR="002C33CF" w:rsidRPr="00F3349E">
        <w:rPr>
          <w:sz w:val="22"/>
          <w:szCs w:val="22"/>
        </w:rPr>
        <w:t xml:space="preserve"> od této Smlouvy.</w:t>
      </w:r>
    </w:p>
    <w:p w14:paraId="29FB357C" w14:textId="25F584D2" w:rsidR="00434FFB" w:rsidRDefault="00434FFB" w:rsidP="008C36B0">
      <w:pPr>
        <w:rPr>
          <w:sz w:val="22"/>
          <w:szCs w:val="22"/>
        </w:rPr>
      </w:pPr>
    </w:p>
    <w:p w14:paraId="56F523E3" w14:textId="77777777" w:rsidR="00EE7D17" w:rsidRDefault="00EE7D17" w:rsidP="008C36B0">
      <w:pPr>
        <w:rPr>
          <w:sz w:val="22"/>
          <w:szCs w:val="22"/>
        </w:rPr>
      </w:pPr>
    </w:p>
    <w:p w14:paraId="1745A966" w14:textId="5E126666" w:rsidR="00434FFB" w:rsidRDefault="00434FFB" w:rsidP="00073E86">
      <w:pPr>
        <w:jc w:val="center"/>
        <w:rPr>
          <w:b/>
          <w:bCs/>
          <w:sz w:val="22"/>
          <w:szCs w:val="22"/>
        </w:rPr>
      </w:pPr>
      <w:r w:rsidRPr="00F3349E">
        <w:rPr>
          <w:b/>
          <w:bCs/>
          <w:sz w:val="22"/>
          <w:szCs w:val="22"/>
        </w:rPr>
        <w:t>Článek V</w:t>
      </w:r>
      <w:r>
        <w:rPr>
          <w:b/>
          <w:bCs/>
          <w:sz w:val="22"/>
          <w:szCs w:val="22"/>
        </w:rPr>
        <w:t>II</w:t>
      </w:r>
      <w:r w:rsidRPr="00F3349E">
        <w:rPr>
          <w:b/>
          <w:bCs/>
          <w:sz w:val="22"/>
          <w:szCs w:val="22"/>
        </w:rPr>
        <w:t>.</w:t>
      </w:r>
    </w:p>
    <w:p w14:paraId="2BA5CA64" w14:textId="77777777" w:rsidR="000968F0" w:rsidRDefault="000968F0" w:rsidP="00073E86">
      <w:pPr>
        <w:jc w:val="center"/>
        <w:rPr>
          <w:b/>
          <w:sz w:val="22"/>
          <w:szCs w:val="22"/>
        </w:rPr>
      </w:pPr>
      <w:r>
        <w:rPr>
          <w:b/>
          <w:sz w:val="22"/>
          <w:szCs w:val="22"/>
        </w:rPr>
        <w:t>PROHLÁŠENÍ PRŮVODCE</w:t>
      </w:r>
    </w:p>
    <w:p w14:paraId="6CC244F4" w14:textId="77777777" w:rsidR="00EE7D17" w:rsidRDefault="00EE7D17" w:rsidP="00EE7D17">
      <w:pPr>
        <w:rPr>
          <w:sz w:val="22"/>
          <w:szCs w:val="22"/>
        </w:rPr>
      </w:pPr>
      <w:r w:rsidRPr="00EE7D17">
        <w:rPr>
          <w:sz w:val="22"/>
          <w:szCs w:val="22"/>
        </w:rPr>
        <w:t>7.1.</w:t>
      </w:r>
      <w:r>
        <w:rPr>
          <w:b/>
          <w:bCs/>
          <w:sz w:val="22"/>
          <w:szCs w:val="22"/>
        </w:rPr>
        <w:t xml:space="preserve"> </w:t>
      </w:r>
      <w:r>
        <w:rPr>
          <w:u w:val="single"/>
        </w:rPr>
        <w:t>Prohlášení průvodce.</w:t>
      </w:r>
      <w:r>
        <w:t xml:space="preserve"> Průvodce prohlašuje, že je držitelem dokladu „Průkaz průvodce Prahou“, jenž vydává Objednavatel na základě řádně složené zkoušky průvodce Prahou a je držitelem českého národního průkazu průvodce vydávaným Ministerstvem pro místní rozvoj.</w:t>
      </w:r>
    </w:p>
    <w:p w14:paraId="65495F02" w14:textId="4ACEAD50" w:rsidR="00EE7D17" w:rsidRDefault="00EE7D17" w:rsidP="008C36B0">
      <w:pPr>
        <w:rPr>
          <w:sz w:val="22"/>
          <w:szCs w:val="22"/>
        </w:rPr>
      </w:pPr>
    </w:p>
    <w:p w14:paraId="75DBAAE1" w14:textId="77777777" w:rsidR="00EE7D17" w:rsidRDefault="00EE7D17" w:rsidP="008C36B0">
      <w:pPr>
        <w:rPr>
          <w:sz w:val="22"/>
          <w:szCs w:val="22"/>
        </w:rPr>
      </w:pPr>
    </w:p>
    <w:p w14:paraId="1B83707F" w14:textId="7AF5BF56" w:rsidR="003E4766" w:rsidRDefault="00C108EF" w:rsidP="008C36B0">
      <w:pPr>
        <w:rPr>
          <w:sz w:val="22"/>
          <w:szCs w:val="22"/>
        </w:rPr>
      </w:pPr>
      <w:r>
        <w:rPr>
          <w:sz w:val="22"/>
          <w:szCs w:val="22"/>
        </w:rPr>
        <w:t>Smluvní strany dále sjednávají nové znění Přílohy č. 1 Smlouvy:</w:t>
      </w:r>
    </w:p>
    <w:p w14:paraId="40BA2D45" w14:textId="4167809D" w:rsidR="00C108EF" w:rsidRDefault="00C108EF" w:rsidP="008C36B0">
      <w:pPr>
        <w:rPr>
          <w:sz w:val="22"/>
          <w:szCs w:val="22"/>
        </w:rPr>
      </w:pPr>
    </w:p>
    <w:p w14:paraId="3ABDEAFD" w14:textId="07376B42" w:rsidR="00C108EF" w:rsidRDefault="00C108EF" w:rsidP="008C36B0">
      <w:pPr>
        <w:rPr>
          <w:sz w:val="22"/>
          <w:szCs w:val="22"/>
        </w:rPr>
      </w:pPr>
    </w:p>
    <w:p w14:paraId="741A7DA4" w14:textId="37530566" w:rsidR="00EE7D17" w:rsidRDefault="00EE7D17" w:rsidP="008C36B0">
      <w:pPr>
        <w:rPr>
          <w:sz w:val="22"/>
          <w:szCs w:val="22"/>
        </w:rPr>
      </w:pPr>
    </w:p>
    <w:p w14:paraId="0702E79C" w14:textId="77777777" w:rsidR="00EE7D17" w:rsidRDefault="00EE7D17" w:rsidP="008C36B0">
      <w:pPr>
        <w:rPr>
          <w:sz w:val="22"/>
          <w:szCs w:val="22"/>
        </w:rPr>
      </w:pPr>
    </w:p>
    <w:p w14:paraId="042EAEBD" w14:textId="77777777" w:rsidR="00691A99" w:rsidRDefault="00691A99">
      <w:pPr>
        <w:spacing w:after="160" w:line="259" w:lineRule="auto"/>
        <w:rPr>
          <w:b/>
          <w:bCs/>
          <w:sz w:val="22"/>
          <w:szCs w:val="22"/>
        </w:rPr>
      </w:pPr>
      <w:r>
        <w:rPr>
          <w:b/>
          <w:bCs/>
          <w:sz w:val="22"/>
          <w:szCs w:val="22"/>
        </w:rPr>
        <w:br w:type="page"/>
      </w:r>
    </w:p>
    <w:p w14:paraId="3AA41DF9" w14:textId="17ED42F7" w:rsidR="00C108EF" w:rsidRPr="00BF5FCB" w:rsidRDefault="00C108EF" w:rsidP="00C108EF">
      <w:pPr>
        <w:jc w:val="center"/>
        <w:rPr>
          <w:b/>
          <w:bCs/>
          <w:sz w:val="22"/>
          <w:szCs w:val="22"/>
        </w:rPr>
      </w:pPr>
      <w:r w:rsidRPr="00BF5FCB">
        <w:rPr>
          <w:b/>
          <w:bCs/>
          <w:sz w:val="22"/>
          <w:szCs w:val="22"/>
        </w:rPr>
        <w:lastRenderedPageBreak/>
        <w:t xml:space="preserve">PŘÍLOHA Č. 1 K PŘÍKAZNÍ SMLOUVĚ O OBSTARÁVÁNÍ PRŮVODCOVSKÝCH SLUŽEB </w:t>
      </w:r>
    </w:p>
    <w:p w14:paraId="14BD3F85" w14:textId="77777777" w:rsidR="00DD0753" w:rsidRPr="00F3349E" w:rsidRDefault="00DD0753" w:rsidP="008C36B0">
      <w:pPr>
        <w:rPr>
          <w:b/>
          <w:bCs/>
          <w:sz w:val="22"/>
          <w:szCs w:val="22"/>
        </w:rPr>
      </w:pPr>
    </w:p>
    <w:p w14:paraId="47786A6A" w14:textId="4E7B08CC" w:rsidR="007A40C8" w:rsidRPr="00F3349E" w:rsidRDefault="007A40C8" w:rsidP="007A40C8">
      <w:pPr>
        <w:jc w:val="center"/>
        <w:rPr>
          <w:sz w:val="22"/>
          <w:szCs w:val="22"/>
        </w:rPr>
      </w:pPr>
      <w:r w:rsidRPr="00F3349E">
        <w:rPr>
          <w:sz w:val="22"/>
          <w:szCs w:val="22"/>
        </w:rPr>
        <w:t>ODMĚNY ZA PRŮVODCOVSKÉ SLUŽBY</w:t>
      </w:r>
    </w:p>
    <w:p w14:paraId="610D6BA0" w14:textId="3BA54A90" w:rsidR="006A29D3" w:rsidRPr="00F3349E" w:rsidRDefault="006A29D3" w:rsidP="007A40C8">
      <w:pPr>
        <w:jc w:val="center"/>
        <w:rPr>
          <w:sz w:val="22"/>
          <w:szCs w:val="22"/>
        </w:rPr>
      </w:pPr>
      <w:r w:rsidRPr="00F3349E">
        <w:rPr>
          <w:sz w:val="22"/>
          <w:szCs w:val="22"/>
        </w:rPr>
        <w:t>platné od 1. 6. 2021</w:t>
      </w:r>
    </w:p>
    <w:tbl>
      <w:tblPr>
        <w:tblStyle w:val="Mkatabulky"/>
        <w:tblW w:w="0" w:type="auto"/>
        <w:tblInd w:w="0" w:type="dxa"/>
        <w:tblLook w:val="04A0" w:firstRow="1" w:lastRow="0" w:firstColumn="1" w:lastColumn="0" w:noHBand="0" w:noVBand="1"/>
      </w:tblPr>
      <w:tblGrid>
        <w:gridCol w:w="2875"/>
        <w:gridCol w:w="2041"/>
        <w:gridCol w:w="2041"/>
        <w:gridCol w:w="2041"/>
      </w:tblGrid>
      <w:tr w:rsidR="007A40C8" w:rsidRPr="00F3349E" w14:paraId="7674AFD8" w14:textId="77777777" w:rsidTr="006F56B1">
        <w:trPr>
          <w:trHeight w:val="415"/>
        </w:trPr>
        <w:tc>
          <w:tcPr>
            <w:tcW w:w="2875" w:type="dxa"/>
            <w:tcBorders>
              <w:top w:val="single" w:sz="4" w:space="0" w:color="auto"/>
              <w:left w:val="single" w:sz="4" w:space="0" w:color="auto"/>
              <w:bottom w:val="single" w:sz="4" w:space="0" w:color="auto"/>
              <w:right w:val="single" w:sz="4" w:space="0" w:color="auto"/>
            </w:tcBorders>
          </w:tcPr>
          <w:p w14:paraId="71974E14" w14:textId="77777777" w:rsidR="007A40C8" w:rsidRPr="00F3349E" w:rsidRDefault="007A40C8">
            <w:pPr>
              <w:rPr>
                <w:rFonts w:eastAsiaTheme="minorHAnsi"/>
                <w:sz w:val="22"/>
                <w:szCs w:val="22"/>
                <w:lang w:eastAsia="en-US"/>
              </w:rPr>
            </w:pPr>
          </w:p>
        </w:tc>
        <w:tc>
          <w:tcPr>
            <w:tcW w:w="2041" w:type="dxa"/>
            <w:tcBorders>
              <w:top w:val="single" w:sz="4" w:space="0" w:color="auto"/>
              <w:left w:val="single" w:sz="4" w:space="0" w:color="auto"/>
              <w:bottom w:val="single" w:sz="4" w:space="0" w:color="auto"/>
              <w:right w:val="single" w:sz="4" w:space="0" w:color="auto"/>
            </w:tcBorders>
            <w:vAlign w:val="center"/>
            <w:hideMark/>
          </w:tcPr>
          <w:p w14:paraId="549B52D8" w14:textId="77777777" w:rsidR="007A40C8" w:rsidRPr="00F3349E" w:rsidRDefault="007A40C8" w:rsidP="006F56B1">
            <w:pPr>
              <w:jc w:val="center"/>
              <w:rPr>
                <w:sz w:val="22"/>
                <w:szCs w:val="22"/>
              </w:rPr>
            </w:pPr>
            <w:r w:rsidRPr="00F3349E">
              <w:rPr>
                <w:sz w:val="22"/>
                <w:szCs w:val="22"/>
              </w:rPr>
              <w:t>I. 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65C612CA" w14:textId="567DA939" w:rsidR="007A40C8" w:rsidRPr="00F3349E" w:rsidRDefault="007A40C8" w:rsidP="006F56B1">
            <w:pPr>
              <w:jc w:val="center"/>
              <w:rPr>
                <w:sz w:val="22"/>
                <w:szCs w:val="22"/>
              </w:rPr>
            </w:pPr>
            <w:r w:rsidRPr="00F3349E">
              <w:rPr>
                <w:sz w:val="22"/>
                <w:szCs w:val="22"/>
              </w:rPr>
              <w:t>II.</w:t>
            </w:r>
            <w:r w:rsidR="00D06FCD" w:rsidRPr="00F3349E">
              <w:rPr>
                <w:sz w:val="22"/>
                <w:szCs w:val="22"/>
              </w:rPr>
              <w:t xml:space="preserve"> </w:t>
            </w:r>
            <w:r w:rsidRPr="00F3349E">
              <w:rPr>
                <w:sz w:val="22"/>
                <w:szCs w:val="22"/>
              </w:rPr>
              <w:t>stupeň kvalifikace</w:t>
            </w:r>
          </w:p>
        </w:tc>
        <w:tc>
          <w:tcPr>
            <w:tcW w:w="2041" w:type="dxa"/>
            <w:tcBorders>
              <w:top w:val="single" w:sz="4" w:space="0" w:color="auto"/>
              <w:left w:val="single" w:sz="4" w:space="0" w:color="auto"/>
              <w:bottom w:val="single" w:sz="4" w:space="0" w:color="auto"/>
              <w:right w:val="single" w:sz="4" w:space="0" w:color="auto"/>
            </w:tcBorders>
            <w:vAlign w:val="center"/>
            <w:hideMark/>
          </w:tcPr>
          <w:p w14:paraId="7ACBC5EB" w14:textId="2DD1CA12" w:rsidR="007A40C8" w:rsidRPr="00F3349E" w:rsidRDefault="007A40C8" w:rsidP="006F56B1">
            <w:pPr>
              <w:jc w:val="center"/>
              <w:rPr>
                <w:sz w:val="22"/>
                <w:szCs w:val="22"/>
              </w:rPr>
            </w:pPr>
            <w:r w:rsidRPr="00F3349E">
              <w:rPr>
                <w:sz w:val="22"/>
                <w:szCs w:val="22"/>
              </w:rPr>
              <w:t>III.</w:t>
            </w:r>
            <w:r w:rsidR="00D06FCD" w:rsidRPr="00F3349E">
              <w:rPr>
                <w:sz w:val="22"/>
                <w:szCs w:val="22"/>
              </w:rPr>
              <w:t xml:space="preserve"> </w:t>
            </w:r>
            <w:r w:rsidRPr="00F3349E">
              <w:rPr>
                <w:sz w:val="22"/>
                <w:szCs w:val="22"/>
              </w:rPr>
              <w:t>stupeň kvalifikace</w:t>
            </w:r>
          </w:p>
        </w:tc>
      </w:tr>
      <w:tr w:rsidR="007A40C8" w:rsidRPr="00F3349E" w14:paraId="1613CB4E" w14:textId="77777777" w:rsidTr="009E4594">
        <w:trPr>
          <w:trHeight w:val="611"/>
        </w:trPr>
        <w:tc>
          <w:tcPr>
            <w:tcW w:w="2875" w:type="dxa"/>
            <w:tcBorders>
              <w:top w:val="single" w:sz="4" w:space="0" w:color="auto"/>
              <w:left w:val="single" w:sz="4" w:space="0" w:color="auto"/>
              <w:bottom w:val="single" w:sz="4" w:space="0" w:color="auto"/>
              <w:right w:val="single" w:sz="4" w:space="0" w:color="auto"/>
            </w:tcBorders>
            <w:vAlign w:val="center"/>
            <w:hideMark/>
          </w:tcPr>
          <w:p w14:paraId="758AEBD3" w14:textId="77777777" w:rsidR="007A40C8" w:rsidRPr="00F3349E" w:rsidRDefault="007A40C8" w:rsidP="006F56B1">
            <w:pPr>
              <w:rPr>
                <w:sz w:val="22"/>
                <w:szCs w:val="22"/>
              </w:rPr>
            </w:pPr>
            <w:r w:rsidRPr="00F3349E">
              <w:rPr>
                <w:sz w:val="22"/>
                <w:szCs w:val="22"/>
              </w:rPr>
              <w:t>Běžné evropské jazyky včetně češtiny</w:t>
            </w:r>
          </w:p>
        </w:tc>
        <w:tc>
          <w:tcPr>
            <w:tcW w:w="2041" w:type="dxa"/>
            <w:tcBorders>
              <w:top w:val="single" w:sz="4" w:space="0" w:color="auto"/>
              <w:left w:val="single" w:sz="4" w:space="0" w:color="auto"/>
              <w:bottom w:val="single" w:sz="4" w:space="0" w:color="auto"/>
              <w:right w:val="single" w:sz="4" w:space="0" w:color="auto"/>
            </w:tcBorders>
            <w:vAlign w:val="center"/>
          </w:tcPr>
          <w:p w14:paraId="6D85EF51" w14:textId="074EC8BD"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63AE565" w14:textId="003834D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5C7F2DFB" w14:textId="054D440C" w:rsidR="007A40C8" w:rsidRPr="00F3349E" w:rsidRDefault="007A40C8" w:rsidP="006F56B1">
            <w:pPr>
              <w:jc w:val="center"/>
              <w:rPr>
                <w:sz w:val="22"/>
                <w:szCs w:val="22"/>
              </w:rPr>
            </w:pPr>
          </w:p>
        </w:tc>
      </w:tr>
      <w:tr w:rsidR="007A40C8" w:rsidRPr="00F3349E" w14:paraId="73645B52" w14:textId="77777777" w:rsidTr="009E4594">
        <w:trPr>
          <w:trHeight w:val="415"/>
        </w:trPr>
        <w:tc>
          <w:tcPr>
            <w:tcW w:w="2875" w:type="dxa"/>
            <w:tcBorders>
              <w:top w:val="single" w:sz="4" w:space="0" w:color="auto"/>
              <w:left w:val="single" w:sz="4" w:space="0" w:color="auto"/>
              <w:bottom w:val="single" w:sz="4" w:space="0" w:color="auto"/>
              <w:right w:val="single" w:sz="4" w:space="0" w:color="auto"/>
            </w:tcBorders>
            <w:vAlign w:val="center"/>
            <w:hideMark/>
          </w:tcPr>
          <w:p w14:paraId="106B3001" w14:textId="77777777" w:rsidR="007A40C8" w:rsidRPr="00F3349E" w:rsidRDefault="007A40C8" w:rsidP="006F56B1">
            <w:pPr>
              <w:rPr>
                <w:sz w:val="22"/>
                <w:szCs w:val="22"/>
              </w:rPr>
            </w:pPr>
            <w:r w:rsidRPr="00F3349E">
              <w:rPr>
                <w:sz w:val="22"/>
                <w:szCs w:val="22"/>
              </w:rPr>
              <w:t>Ostatní 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7B1D4078" w14:textId="39243570"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2C3F3EF2" w14:textId="2C078FCB"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115E8D6D" w14:textId="74779E79" w:rsidR="007A40C8" w:rsidRPr="00F3349E" w:rsidRDefault="007A40C8" w:rsidP="006F56B1">
            <w:pPr>
              <w:jc w:val="center"/>
              <w:rPr>
                <w:sz w:val="22"/>
                <w:szCs w:val="22"/>
              </w:rPr>
            </w:pPr>
          </w:p>
        </w:tc>
      </w:tr>
      <w:tr w:rsidR="007A40C8" w:rsidRPr="00F3349E" w14:paraId="74B73353" w14:textId="77777777" w:rsidTr="009E4594">
        <w:trPr>
          <w:trHeight w:val="396"/>
        </w:trPr>
        <w:tc>
          <w:tcPr>
            <w:tcW w:w="2875" w:type="dxa"/>
            <w:tcBorders>
              <w:top w:val="single" w:sz="4" w:space="0" w:color="auto"/>
              <w:left w:val="single" w:sz="4" w:space="0" w:color="auto"/>
              <w:bottom w:val="single" w:sz="4" w:space="0" w:color="auto"/>
              <w:right w:val="single" w:sz="4" w:space="0" w:color="auto"/>
            </w:tcBorders>
            <w:vAlign w:val="center"/>
          </w:tcPr>
          <w:p w14:paraId="1BE2D240" w14:textId="46A956E9" w:rsidR="007A40C8" w:rsidRPr="006F56B1" w:rsidRDefault="007A40C8" w:rsidP="006F56B1">
            <w:pPr>
              <w:rPr>
                <w:sz w:val="22"/>
                <w:szCs w:val="22"/>
              </w:rPr>
            </w:pPr>
            <w:r w:rsidRPr="00F3349E">
              <w:rPr>
                <w:sz w:val="22"/>
                <w:szCs w:val="22"/>
              </w:rPr>
              <w:t>Mimoevropské jazyky</w:t>
            </w:r>
          </w:p>
        </w:tc>
        <w:tc>
          <w:tcPr>
            <w:tcW w:w="2041" w:type="dxa"/>
            <w:tcBorders>
              <w:top w:val="single" w:sz="4" w:space="0" w:color="auto"/>
              <w:left w:val="single" w:sz="4" w:space="0" w:color="auto"/>
              <w:bottom w:val="single" w:sz="4" w:space="0" w:color="auto"/>
              <w:right w:val="single" w:sz="4" w:space="0" w:color="auto"/>
            </w:tcBorders>
            <w:vAlign w:val="center"/>
          </w:tcPr>
          <w:p w14:paraId="67A8B252" w14:textId="61345E03" w:rsidR="007A40C8" w:rsidRPr="00F3349E" w:rsidRDefault="007A40C8" w:rsidP="006F56B1">
            <w:pPr>
              <w:jc w:val="center"/>
              <w:rPr>
                <w:color w:val="FF0000"/>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4DCDE228" w14:textId="7F68593C" w:rsidR="007A40C8" w:rsidRPr="00F3349E" w:rsidRDefault="007A40C8" w:rsidP="006F56B1">
            <w:pPr>
              <w:jc w:val="center"/>
              <w:rPr>
                <w:sz w:val="22"/>
                <w:szCs w:val="22"/>
              </w:rPr>
            </w:pPr>
          </w:p>
        </w:tc>
        <w:tc>
          <w:tcPr>
            <w:tcW w:w="2041" w:type="dxa"/>
            <w:tcBorders>
              <w:top w:val="single" w:sz="4" w:space="0" w:color="auto"/>
              <w:left w:val="single" w:sz="4" w:space="0" w:color="auto"/>
              <w:bottom w:val="single" w:sz="4" w:space="0" w:color="auto"/>
              <w:right w:val="single" w:sz="4" w:space="0" w:color="auto"/>
            </w:tcBorders>
            <w:vAlign w:val="center"/>
          </w:tcPr>
          <w:p w14:paraId="6E6A07B9" w14:textId="3D22E999" w:rsidR="007A40C8" w:rsidRPr="00F3349E" w:rsidRDefault="007A40C8" w:rsidP="006F56B1">
            <w:pPr>
              <w:jc w:val="center"/>
              <w:rPr>
                <w:sz w:val="22"/>
                <w:szCs w:val="22"/>
              </w:rPr>
            </w:pPr>
          </w:p>
        </w:tc>
      </w:tr>
    </w:tbl>
    <w:p w14:paraId="63DCB3DF" w14:textId="77777777" w:rsidR="00F34544" w:rsidRDefault="00F34544" w:rsidP="007A40C8">
      <w:pPr>
        <w:rPr>
          <w:bCs/>
          <w:sz w:val="22"/>
          <w:szCs w:val="22"/>
        </w:rPr>
      </w:pPr>
    </w:p>
    <w:p w14:paraId="1810752F" w14:textId="286FCB73" w:rsidR="007A40C8" w:rsidRPr="00F3349E" w:rsidRDefault="007A40C8" w:rsidP="007A40C8">
      <w:pPr>
        <w:rPr>
          <w:bCs/>
          <w:sz w:val="22"/>
          <w:szCs w:val="22"/>
        </w:rPr>
      </w:pPr>
      <w:r w:rsidRPr="00F3349E">
        <w:rPr>
          <w:bCs/>
          <w:sz w:val="22"/>
          <w:szCs w:val="22"/>
        </w:rPr>
        <w:t xml:space="preserve">Vysvětlivky: </w:t>
      </w:r>
    </w:p>
    <w:p w14:paraId="4A6C5162" w14:textId="1DEBAD99" w:rsidR="007A40C8" w:rsidRPr="00F3349E" w:rsidRDefault="007A40C8" w:rsidP="007A40C8">
      <w:pPr>
        <w:rPr>
          <w:sz w:val="22"/>
          <w:szCs w:val="22"/>
          <w:u w:val="single"/>
        </w:rPr>
      </w:pPr>
      <w:r w:rsidRPr="00F3349E">
        <w:rPr>
          <w:sz w:val="22"/>
          <w:szCs w:val="22"/>
          <w:u w:val="single"/>
        </w:rPr>
        <w:t>I.</w:t>
      </w:r>
      <w:r w:rsidR="00ED7819" w:rsidRPr="00F3349E">
        <w:rPr>
          <w:sz w:val="22"/>
          <w:szCs w:val="22"/>
          <w:u w:val="single"/>
        </w:rPr>
        <w:t xml:space="preserve"> </w:t>
      </w:r>
      <w:r w:rsidRPr="00F3349E">
        <w:rPr>
          <w:sz w:val="22"/>
          <w:szCs w:val="22"/>
          <w:u w:val="single"/>
        </w:rPr>
        <w:t>stupeň kvalifikace</w:t>
      </w:r>
    </w:p>
    <w:p w14:paraId="5C8A2FF5" w14:textId="0E8CD6CD" w:rsidR="00D06FCD" w:rsidRDefault="007A40C8" w:rsidP="007A40C8">
      <w:pPr>
        <w:rPr>
          <w:sz w:val="22"/>
          <w:szCs w:val="22"/>
        </w:rPr>
      </w:pPr>
      <w:r w:rsidRPr="00F3349E">
        <w:rPr>
          <w:sz w:val="22"/>
          <w:szCs w:val="22"/>
        </w:rPr>
        <w:t xml:space="preserve">Průvodce </w:t>
      </w:r>
      <w:r w:rsidR="006A3064" w:rsidRPr="00F3349E">
        <w:rPr>
          <w:sz w:val="22"/>
          <w:szCs w:val="22"/>
        </w:rPr>
        <w:t xml:space="preserve">se </w:t>
      </w:r>
      <w:r w:rsidRPr="00F3349E">
        <w:rPr>
          <w:sz w:val="22"/>
          <w:szCs w:val="22"/>
        </w:rPr>
        <w:t>zkouškou průvodce Prahou</w:t>
      </w:r>
      <w:r w:rsidR="006A3064" w:rsidRPr="00F3349E">
        <w:rPr>
          <w:sz w:val="22"/>
          <w:szCs w:val="22"/>
        </w:rPr>
        <w:t xml:space="preserve"> a českým národním průkazem průvodce I</w:t>
      </w:r>
      <w:r w:rsidR="0EBF8F91" w:rsidRPr="00F3349E">
        <w:rPr>
          <w:sz w:val="22"/>
          <w:szCs w:val="22"/>
        </w:rPr>
        <w:t>.</w:t>
      </w:r>
      <w:r w:rsidR="006A3064" w:rsidRPr="00F3349E">
        <w:rPr>
          <w:sz w:val="22"/>
          <w:szCs w:val="22"/>
        </w:rPr>
        <w:t xml:space="preserve"> nebo II</w:t>
      </w:r>
      <w:r w:rsidR="5F397BAB" w:rsidRPr="00F3349E">
        <w:rPr>
          <w:sz w:val="22"/>
          <w:szCs w:val="22"/>
        </w:rPr>
        <w:t>.</w:t>
      </w:r>
      <w:r w:rsidR="006A3064" w:rsidRPr="00F3349E">
        <w:rPr>
          <w:sz w:val="22"/>
          <w:szCs w:val="22"/>
        </w:rPr>
        <w:t xml:space="preserve"> stupně</w:t>
      </w:r>
      <w:r w:rsidR="00D06FCD" w:rsidRPr="00F3349E">
        <w:rPr>
          <w:sz w:val="22"/>
          <w:szCs w:val="22"/>
        </w:rPr>
        <w:t>.</w:t>
      </w:r>
    </w:p>
    <w:p w14:paraId="4C192DB2" w14:textId="77777777" w:rsidR="006F56B1" w:rsidRPr="00F3349E" w:rsidRDefault="006F56B1" w:rsidP="007A40C8">
      <w:pPr>
        <w:rPr>
          <w:sz w:val="22"/>
          <w:szCs w:val="22"/>
        </w:rPr>
      </w:pPr>
    </w:p>
    <w:p w14:paraId="6066FD8F" w14:textId="77777777" w:rsidR="007A40C8" w:rsidRPr="00F3349E" w:rsidRDefault="007A40C8" w:rsidP="007A40C8">
      <w:pPr>
        <w:rPr>
          <w:sz w:val="22"/>
          <w:szCs w:val="22"/>
          <w:u w:val="single"/>
        </w:rPr>
      </w:pPr>
      <w:r w:rsidRPr="00F3349E">
        <w:rPr>
          <w:sz w:val="22"/>
          <w:szCs w:val="22"/>
          <w:u w:val="single"/>
        </w:rPr>
        <w:t>II. stupeň kvalifikace</w:t>
      </w:r>
    </w:p>
    <w:p w14:paraId="18C5A45B" w14:textId="7CFADA7B" w:rsidR="00D06FCD" w:rsidRDefault="00F16E32" w:rsidP="00D06FCD">
      <w:pPr>
        <w:rPr>
          <w:sz w:val="22"/>
          <w:szCs w:val="22"/>
        </w:rPr>
      </w:pPr>
      <w:r w:rsidRPr="00F3349E">
        <w:rPr>
          <w:sz w:val="22"/>
          <w:szCs w:val="22"/>
        </w:rPr>
        <w:t>Průvodce se zkouškou průvodce Prahou a českým národním průkazem průvodce I</w:t>
      </w:r>
      <w:r w:rsidR="5F397BAB" w:rsidRPr="00F3349E">
        <w:rPr>
          <w:sz w:val="22"/>
          <w:szCs w:val="22"/>
        </w:rPr>
        <w:t>.</w:t>
      </w:r>
      <w:r w:rsidRPr="00F3349E">
        <w:rPr>
          <w:sz w:val="22"/>
          <w:szCs w:val="22"/>
        </w:rPr>
        <w:t xml:space="preserve"> nebo II</w:t>
      </w:r>
      <w:r w:rsidR="096C682F" w:rsidRPr="00F3349E">
        <w:rPr>
          <w:sz w:val="22"/>
          <w:szCs w:val="22"/>
        </w:rPr>
        <w:t>.</w:t>
      </w:r>
      <w:r w:rsidRPr="00F3349E">
        <w:rPr>
          <w:sz w:val="22"/>
          <w:szCs w:val="22"/>
        </w:rPr>
        <w:t xml:space="preserve"> stupně </w:t>
      </w:r>
      <w:r w:rsidR="007A40C8" w:rsidRPr="00F3349E">
        <w:rPr>
          <w:sz w:val="22"/>
          <w:szCs w:val="22"/>
        </w:rPr>
        <w:t>po</w:t>
      </w:r>
      <w:r w:rsidR="00A0047C" w:rsidRPr="00F3349E">
        <w:rPr>
          <w:sz w:val="22"/>
          <w:szCs w:val="22"/>
        </w:rPr>
        <w:t xml:space="preserve"> úspěšném</w:t>
      </w:r>
      <w:r w:rsidR="007A40C8" w:rsidRPr="00F3349E">
        <w:rPr>
          <w:sz w:val="22"/>
          <w:szCs w:val="22"/>
        </w:rPr>
        <w:t xml:space="preserve"> absolvování </w:t>
      </w:r>
      <w:r w:rsidR="00A0047C" w:rsidRPr="00F3349E">
        <w:rPr>
          <w:sz w:val="22"/>
          <w:szCs w:val="22"/>
        </w:rPr>
        <w:t>semináře „Klientský servi</w:t>
      </w:r>
      <w:r w:rsidR="05C99A93" w:rsidRPr="00F3349E">
        <w:rPr>
          <w:sz w:val="22"/>
          <w:szCs w:val="22"/>
        </w:rPr>
        <w:t>s”</w:t>
      </w:r>
      <w:r w:rsidR="00827FB9" w:rsidRPr="00F3349E">
        <w:rPr>
          <w:sz w:val="22"/>
          <w:szCs w:val="22"/>
        </w:rPr>
        <w:t xml:space="preserve"> </w:t>
      </w:r>
      <w:r w:rsidR="0084408D" w:rsidRPr="00F3349E">
        <w:rPr>
          <w:sz w:val="22"/>
          <w:szCs w:val="22"/>
        </w:rPr>
        <w:t>zakončený</w:t>
      </w:r>
      <w:r w:rsidR="00827FB9" w:rsidRPr="00F3349E">
        <w:rPr>
          <w:sz w:val="22"/>
          <w:szCs w:val="22"/>
        </w:rPr>
        <w:t>m testem</w:t>
      </w:r>
      <w:r w:rsidR="05C99A93" w:rsidRPr="00F3349E">
        <w:rPr>
          <w:sz w:val="22"/>
          <w:szCs w:val="22"/>
        </w:rPr>
        <w:t xml:space="preserve">. </w:t>
      </w:r>
    </w:p>
    <w:p w14:paraId="3E9C9233" w14:textId="77777777" w:rsidR="006F56B1" w:rsidRPr="00F3349E" w:rsidRDefault="006F56B1" w:rsidP="00D06FCD">
      <w:pPr>
        <w:rPr>
          <w:sz w:val="22"/>
          <w:szCs w:val="22"/>
        </w:rPr>
      </w:pPr>
    </w:p>
    <w:p w14:paraId="6635BCC0" w14:textId="2B685CF9" w:rsidR="00D06FCD" w:rsidRPr="00F3349E" w:rsidRDefault="007A40C8" w:rsidP="007A40C8">
      <w:pPr>
        <w:rPr>
          <w:sz w:val="22"/>
          <w:szCs w:val="22"/>
        </w:rPr>
      </w:pPr>
      <w:r w:rsidRPr="00F3349E">
        <w:rPr>
          <w:sz w:val="22"/>
          <w:szCs w:val="22"/>
          <w:u w:val="single"/>
        </w:rPr>
        <w:t>III. stupeň kvalifikace</w:t>
      </w:r>
      <w:r w:rsidRPr="00F3349E">
        <w:rPr>
          <w:sz w:val="22"/>
          <w:szCs w:val="22"/>
        </w:rPr>
        <w:t xml:space="preserve">  </w:t>
      </w:r>
    </w:p>
    <w:p w14:paraId="25B18799" w14:textId="17A18F90" w:rsidR="00C95EDF" w:rsidRDefault="008C0246" w:rsidP="007A40C8">
      <w:pPr>
        <w:rPr>
          <w:sz w:val="22"/>
          <w:szCs w:val="22"/>
        </w:rPr>
      </w:pPr>
      <w:r w:rsidRPr="00F3349E">
        <w:rPr>
          <w:sz w:val="22"/>
          <w:szCs w:val="22"/>
        </w:rPr>
        <w:t>Průvodce se zkouškou průvodce Prahou a českým národním průkazem průvodce I</w:t>
      </w:r>
      <w:r w:rsidR="72037735" w:rsidRPr="00F3349E">
        <w:rPr>
          <w:sz w:val="22"/>
          <w:szCs w:val="22"/>
        </w:rPr>
        <w:t>.</w:t>
      </w:r>
      <w:r w:rsidRPr="00F3349E">
        <w:rPr>
          <w:sz w:val="22"/>
          <w:szCs w:val="22"/>
        </w:rPr>
        <w:t xml:space="preserve"> nebo II</w:t>
      </w:r>
      <w:r w:rsidR="7B464C83" w:rsidRPr="00F3349E">
        <w:rPr>
          <w:sz w:val="22"/>
          <w:szCs w:val="22"/>
        </w:rPr>
        <w:t>.</w:t>
      </w:r>
      <w:r w:rsidRPr="00F3349E">
        <w:rPr>
          <w:sz w:val="22"/>
          <w:szCs w:val="22"/>
        </w:rPr>
        <w:t xml:space="preserve"> stupně </w:t>
      </w:r>
      <w:r w:rsidR="00A0047C" w:rsidRPr="00F3349E">
        <w:rPr>
          <w:sz w:val="22"/>
          <w:szCs w:val="22"/>
        </w:rPr>
        <w:t>po úspěšném absolvování semináře „Klientský servis“</w:t>
      </w:r>
      <w:r w:rsidR="00827FB9" w:rsidRPr="00F3349E">
        <w:rPr>
          <w:sz w:val="22"/>
          <w:szCs w:val="22"/>
        </w:rPr>
        <w:t xml:space="preserve"> zakončeným testem</w:t>
      </w:r>
      <w:r w:rsidR="00A0047C" w:rsidRPr="00F3349E">
        <w:rPr>
          <w:sz w:val="22"/>
          <w:szCs w:val="22"/>
        </w:rPr>
        <w:t xml:space="preserve"> </w:t>
      </w:r>
      <w:r w:rsidR="007A40C8" w:rsidRPr="00F3349E">
        <w:rPr>
          <w:sz w:val="22"/>
          <w:szCs w:val="22"/>
        </w:rPr>
        <w:t xml:space="preserve">a </w:t>
      </w:r>
      <w:r w:rsidR="00A0047C" w:rsidRPr="00F3349E">
        <w:rPr>
          <w:sz w:val="22"/>
          <w:szCs w:val="22"/>
        </w:rPr>
        <w:t>úspěšn</w:t>
      </w:r>
      <w:r w:rsidR="007024E2" w:rsidRPr="00F3349E">
        <w:rPr>
          <w:sz w:val="22"/>
          <w:szCs w:val="22"/>
        </w:rPr>
        <w:t>ém</w:t>
      </w:r>
      <w:r w:rsidR="00A0047C" w:rsidRPr="00F3349E">
        <w:rPr>
          <w:sz w:val="22"/>
          <w:szCs w:val="22"/>
        </w:rPr>
        <w:t xml:space="preserve"> </w:t>
      </w:r>
      <w:r w:rsidR="007A40C8" w:rsidRPr="00F3349E">
        <w:rPr>
          <w:sz w:val="22"/>
          <w:szCs w:val="22"/>
        </w:rPr>
        <w:t>absolvován</w:t>
      </w:r>
      <w:r w:rsidR="007024E2" w:rsidRPr="00F3349E">
        <w:rPr>
          <w:sz w:val="22"/>
          <w:szCs w:val="22"/>
        </w:rPr>
        <w:t>í</w:t>
      </w:r>
      <w:r w:rsidR="007A40C8" w:rsidRPr="00F3349E">
        <w:rPr>
          <w:sz w:val="22"/>
          <w:szCs w:val="22"/>
        </w:rPr>
        <w:t xml:space="preserve"> 4</w:t>
      </w:r>
      <w:r w:rsidRPr="00F3349E">
        <w:rPr>
          <w:sz w:val="22"/>
          <w:szCs w:val="22"/>
        </w:rPr>
        <w:t xml:space="preserve"> vzdělávacích</w:t>
      </w:r>
      <w:r w:rsidR="007A40C8" w:rsidRPr="00F3349E">
        <w:rPr>
          <w:sz w:val="22"/>
          <w:szCs w:val="22"/>
        </w:rPr>
        <w:t xml:space="preserve"> akcí</w:t>
      </w:r>
      <w:r w:rsidR="00E02097" w:rsidRPr="00F3349E">
        <w:rPr>
          <w:sz w:val="22"/>
          <w:szCs w:val="22"/>
        </w:rPr>
        <w:t xml:space="preserve"> </w:t>
      </w:r>
      <w:r w:rsidR="00827FB9" w:rsidRPr="00F3349E">
        <w:rPr>
          <w:sz w:val="22"/>
          <w:szCs w:val="22"/>
        </w:rPr>
        <w:t>za rok zakončený</w:t>
      </w:r>
      <w:r w:rsidR="00530672" w:rsidRPr="00F3349E">
        <w:rPr>
          <w:sz w:val="22"/>
          <w:szCs w:val="22"/>
        </w:rPr>
        <w:t>ch</w:t>
      </w:r>
      <w:r w:rsidR="00827FB9" w:rsidRPr="00F3349E">
        <w:rPr>
          <w:sz w:val="22"/>
          <w:szCs w:val="22"/>
        </w:rPr>
        <w:t xml:space="preserve"> testem</w:t>
      </w:r>
      <w:r w:rsidR="007A40C8" w:rsidRPr="00F3349E">
        <w:rPr>
          <w:sz w:val="22"/>
          <w:szCs w:val="22"/>
        </w:rPr>
        <w:t>.</w:t>
      </w:r>
    </w:p>
    <w:p w14:paraId="2C0D4368" w14:textId="77777777" w:rsidR="006F56B1" w:rsidRPr="00F3349E" w:rsidRDefault="006F56B1" w:rsidP="007A40C8">
      <w:pPr>
        <w:rPr>
          <w:sz w:val="22"/>
          <w:szCs w:val="22"/>
        </w:rPr>
      </w:pPr>
    </w:p>
    <w:p w14:paraId="240880B5" w14:textId="07B3433F" w:rsidR="00C95EDF" w:rsidRPr="00F3349E" w:rsidRDefault="007A40C8" w:rsidP="007A40C8">
      <w:pPr>
        <w:rPr>
          <w:sz w:val="22"/>
          <w:szCs w:val="22"/>
        </w:rPr>
      </w:pPr>
      <w:r w:rsidRPr="00F3349E">
        <w:rPr>
          <w:sz w:val="22"/>
          <w:szCs w:val="22"/>
          <w:u w:val="single"/>
        </w:rPr>
        <w:t>Běžné evropské jazyky</w:t>
      </w:r>
      <w:r w:rsidRPr="00F3349E">
        <w:rPr>
          <w:sz w:val="22"/>
          <w:szCs w:val="22"/>
        </w:rPr>
        <w:t xml:space="preserve"> – čeština, angličtina, němčina, italština, francouzština, španělština, ruština</w:t>
      </w:r>
    </w:p>
    <w:p w14:paraId="76EE635B" w14:textId="2FD15DF4" w:rsidR="00C95EDF" w:rsidRPr="00F3349E" w:rsidRDefault="007A40C8" w:rsidP="007A40C8">
      <w:pPr>
        <w:rPr>
          <w:sz w:val="22"/>
          <w:szCs w:val="22"/>
        </w:rPr>
      </w:pPr>
      <w:r w:rsidRPr="00F3349E">
        <w:rPr>
          <w:sz w:val="22"/>
          <w:szCs w:val="22"/>
          <w:u w:val="single"/>
        </w:rPr>
        <w:t xml:space="preserve">Ostatní evropské jazyky </w:t>
      </w:r>
      <w:r w:rsidRPr="00F3349E">
        <w:rPr>
          <w:sz w:val="22"/>
          <w:szCs w:val="22"/>
        </w:rPr>
        <w:t xml:space="preserve">– polština, skandinávské jazyky, maďarština, chorvatština, srbština, albánština, </w:t>
      </w:r>
      <w:r w:rsidR="1A28D15F" w:rsidRPr="00F3349E">
        <w:rPr>
          <w:sz w:val="22"/>
          <w:szCs w:val="22"/>
        </w:rPr>
        <w:t>lotyšština</w:t>
      </w:r>
      <w:r w:rsidRPr="00F3349E">
        <w:rPr>
          <w:sz w:val="22"/>
          <w:szCs w:val="22"/>
        </w:rPr>
        <w:t xml:space="preserve"> apod.</w:t>
      </w:r>
    </w:p>
    <w:p w14:paraId="1DCCD0EB" w14:textId="2FBD7668" w:rsidR="006A3064" w:rsidRPr="00F3349E" w:rsidRDefault="007A40C8" w:rsidP="007B2CEB">
      <w:pPr>
        <w:tabs>
          <w:tab w:val="left" w:pos="6874"/>
        </w:tabs>
        <w:rPr>
          <w:sz w:val="22"/>
          <w:szCs w:val="22"/>
        </w:rPr>
      </w:pPr>
      <w:r w:rsidRPr="00F3349E">
        <w:rPr>
          <w:sz w:val="22"/>
          <w:szCs w:val="22"/>
          <w:u w:val="single"/>
        </w:rPr>
        <w:t xml:space="preserve">Mimoevropské jazyky </w:t>
      </w:r>
      <w:r w:rsidRPr="00F3349E">
        <w:rPr>
          <w:sz w:val="22"/>
          <w:szCs w:val="22"/>
        </w:rPr>
        <w:t xml:space="preserve">– čínština, japonština, </w:t>
      </w:r>
      <w:r w:rsidR="5FF5B9A1" w:rsidRPr="00F3349E">
        <w:rPr>
          <w:sz w:val="22"/>
          <w:szCs w:val="22"/>
        </w:rPr>
        <w:t>korejština</w:t>
      </w:r>
      <w:r w:rsidRPr="00F3349E">
        <w:rPr>
          <w:sz w:val="22"/>
          <w:szCs w:val="22"/>
        </w:rPr>
        <w:t xml:space="preserve"> a</w:t>
      </w:r>
      <w:r w:rsidR="51FDB377" w:rsidRPr="00F3349E">
        <w:rPr>
          <w:sz w:val="22"/>
          <w:szCs w:val="22"/>
        </w:rPr>
        <w:t>pod</w:t>
      </w:r>
      <w:r w:rsidR="001224FD" w:rsidRPr="00F3349E">
        <w:rPr>
          <w:sz w:val="22"/>
          <w:szCs w:val="22"/>
        </w:rPr>
        <w:t>.</w:t>
      </w:r>
    </w:p>
    <w:p w14:paraId="363AF4F2" w14:textId="2D6BDB67" w:rsidR="001224FD" w:rsidRPr="00F3349E" w:rsidRDefault="007B2CEB" w:rsidP="007B2CEB">
      <w:pPr>
        <w:tabs>
          <w:tab w:val="left" w:pos="6874"/>
        </w:tabs>
        <w:rPr>
          <w:sz w:val="22"/>
          <w:szCs w:val="22"/>
          <w:u w:val="single"/>
        </w:rPr>
      </w:pPr>
      <w:r w:rsidRPr="00F3349E">
        <w:rPr>
          <w:sz w:val="22"/>
          <w:szCs w:val="22"/>
        </w:rPr>
        <w:tab/>
      </w:r>
    </w:p>
    <w:p w14:paraId="1AEEFB2B" w14:textId="44D4283B" w:rsidR="00492B73" w:rsidRDefault="00F21BBE" w:rsidP="00102442">
      <w:pPr>
        <w:rPr>
          <w:sz w:val="22"/>
          <w:szCs w:val="22"/>
        </w:rPr>
      </w:pPr>
      <w:r w:rsidRPr="00F3349E">
        <w:rPr>
          <w:sz w:val="22"/>
          <w:szCs w:val="22"/>
        </w:rPr>
        <w:t>Indiv</w:t>
      </w:r>
      <w:r w:rsidR="00CD5A27" w:rsidRPr="00F3349E">
        <w:rPr>
          <w:sz w:val="22"/>
          <w:szCs w:val="22"/>
        </w:rPr>
        <w:t>iduální výše</w:t>
      </w:r>
      <w:r w:rsidR="007A40C8" w:rsidRPr="00F3349E">
        <w:rPr>
          <w:sz w:val="22"/>
          <w:szCs w:val="22"/>
        </w:rPr>
        <w:t xml:space="preserve"> honoráře</w:t>
      </w:r>
      <w:r w:rsidR="001224FD" w:rsidRPr="00F3349E">
        <w:rPr>
          <w:sz w:val="22"/>
          <w:szCs w:val="22"/>
        </w:rPr>
        <w:t xml:space="preserve"> přesahující částku v tabulce</w:t>
      </w:r>
      <w:r w:rsidR="00CD5A27" w:rsidRPr="00F3349E">
        <w:rPr>
          <w:sz w:val="22"/>
          <w:szCs w:val="22"/>
        </w:rPr>
        <w:t xml:space="preserve"> </w:t>
      </w:r>
      <w:r w:rsidR="008D25C7" w:rsidRPr="00F3349E">
        <w:rPr>
          <w:sz w:val="22"/>
          <w:szCs w:val="22"/>
        </w:rPr>
        <w:t>může být stanovena</w:t>
      </w:r>
      <w:r w:rsidR="007A40C8" w:rsidRPr="00F3349E">
        <w:rPr>
          <w:sz w:val="22"/>
          <w:szCs w:val="22"/>
        </w:rPr>
        <w:t xml:space="preserve"> </w:t>
      </w:r>
      <w:r w:rsidR="00ED7819" w:rsidRPr="00F3349E">
        <w:rPr>
          <w:sz w:val="22"/>
          <w:szCs w:val="22"/>
        </w:rPr>
        <w:t>průvodci</w:t>
      </w:r>
      <w:r w:rsidR="001224FD" w:rsidRPr="00F3349E">
        <w:rPr>
          <w:sz w:val="22"/>
          <w:szCs w:val="22"/>
        </w:rPr>
        <w:t xml:space="preserve">, který </w:t>
      </w:r>
      <w:r w:rsidR="0083426B" w:rsidRPr="00F3349E">
        <w:rPr>
          <w:sz w:val="22"/>
          <w:szCs w:val="22"/>
        </w:rPr>
        <w:t>bude obsazen na</w:t>
      </w:r>
      <w:r w:rsidR="007A40C8" w:rsidRPr="00F3349E">
        <w:rPr>
          <w:sz w:val="22"/>
          <w:szCs w:val="22"/>
        </w:rPr>
        <w:t xml:space="preserve"> </w:t>
      </w:r>
      <w:r w:rsidR="00BC623E" w:rsidRPr="00F3349E">
        <w:rPr>
          <w:sz w:val="22"/>
          <w:szCs w:val="22"/>
        </w:rPr>
        <w:t xml:space="preserve">kulturně nebo </w:t>
      </w:r>
      <w:r w:rsidR="0084112A" w:rsidRPr="00F3349E">
        <w:rPr>
          <w:sz w:val="22"/>
          <w:szCs w:val="22"/>
        </w:rPr>
        <w:t>společensky významné akce.</w:t>
      </w:r>
      <w:r w:rsidR="006A3064" w:rsidRPr="00F3349E">
        <w:rPr>
          <w:sz w:val="22"/>
          <w:szCs w:val="22"/>
        </w:rPr>
        <w:t xml:space="preserve"> </w:t>
      </w:r>
    </w:p>
    <w:p w14:paraId="3B9FB0C0" w14:textId="77777777" w:rsidR="007B3204" w:rsidRPr="00F3349E" w:rsidRDefault="007B3204" w:rsidP="00102442">
      <w:pPr>
        <w:rPr>
          <w:sz w:val="22"/>
          <w:szCs w:val="22"/>
        </w:rPr>
      </w:pPr>
    </w:p>
    <w:p w14:paraId="4FB11FB4" w14:textId="77777777" w:rsidR="006F56B1" w:rsidRDefault="006F56B1">
      <w:pPr>
        <w:spacing w:after="160" w:line="259" w:lineRule="auto"/>
        <w:rPr>
          <w:b/>
          <w:bCs/>
          <w:sz w:val="22"/>
          <w:szCs w:val="22"/>
        </w:rPr>
      </w:pPr>
      <w:r>
        <w:rPr>
          <w:b/>
          <w:bCs/>
          <w:sz w:val="22"/>
          <w:szCs w:val="22"/>
        </w:rPr>
        <w:br w:type="page"/>
      </w:r>
    </w:p>
    <w:p w14:paraId="70445807" w14:textId="15754A53"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lastRenderedPageBreak/>
        <w:t>II.</w:t>
      </w:r>
    </w:p>
    <w:p w14:paraId="08F1F2FE" w14:textId="77777777" w:rsidR="007B3204" w:rsidRPr="00F3349E" w:rsidRDefault="007B3204" w:rsidP="007B3204">
      <w:pPr>
        <w:autoSpaceDE w:val="0"/>
        <w:autoSpaceDN w:val="0"/>
        <w:adjustRightInd w:val="0"/>
        <w:spacing w:line="276" w:lineRule="auto"/>
        <w:jc w:val="center"/>
        <w:rPr>
          <w:b/>
          <w:bCs/>
          <w:sz w:val="22"/>
          <w:szCs w:val="22"/>
        </w:rPr>
      </w:pPr>
      <w:r w:rsidRPr="00F3349E">
        <w:rPr>
          <w:b/>
          <w:bCs/>
          <w:sz w:val="22"/>
          <w:szCs w:val="22"/>
        </w:rPr>
        <w:t>Závěrečná ustanovení</w:t>
      </w:r>
    </w:p>
    <w:p w14:paraId="37B2017E" w14:textId="43D15A7F"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vyjma změn uvedených v čl. I. tohoto Dodatku zůstává Smlouva beze změny</w:t>
      </w:r>
      <w:r w:rsidR="00C108EF">
        <w:rPr>
          <w:sz w:val="22"/>
          <w:szCs w:val="22"/>
        </w:rPr>
        <w:t xml:space="preserve"> v platnosti</w:t>
      </w:r>
      <w:r w:rsidRPr="00F3349E">
        <w:rPr>
          <w:sz w:val="22"/>
          <w:szCs w:val="22"/>
        </w:rPr>
        <w:t>.</w:t>
      </w:r>
    </w:p>
    <w:p w14:paraId="51899AB8"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0E44597" w14:textId="270163DB" w:rsidR="007B3204"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tohoto Dodatku po jeho přečtení výslovně prohlašují, že je projevem jejich pravé a svobodné vůle a na důkaz toho připojují své vlastnoruční podpisy.</w:t>
      </w:r>
    </w:p>
    <w:p w14:paraId="415AA1BB" w14:textId="77777777" w:rsidR="006F56B1" w:rsidRPr="006F56B1" w:rsidRDefault="006F56B1" w:rsidP="006F56B1">
      <w:pPr>
        <w:pStyle w:val="Odstavecseseznamem"/>
        <w:rPr>
          <w:sz w:val="22"/>
          <w:szCs w:val="22"/>
        </w:rPr>
      </w:pPr>
    </w:p>
    <w:p w14:paraId="7B608852"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7922501A" w14:textId="5B786E6B" w:rsidR="007B3204" w:rsidRDefault="007B3204" w:rsidP="006F56B1">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Smluvní strany prohlašují, že skutečnosti uvedené v tomto Dodatku nepovažují za obchodní tajemství ve smyslu § 504 občanského zákoníku a udělují svolení k jejich užití a zveřejnění bez stanovení jakýchkoli dalších podmínek.</w:t>
      </w:r>
    </w:p>
    <w:p w14:paraId="3630F51C" w14:textId="77777777" w:rsidR="006F56B1" w:rsidRPr="006F56B1" w:rsidRDefault="006F56B1" w:rsidP="006F56B1">
      <w:pPr>
        <w:pStyle w:val="Odstavecseseznamem"/>
        <w:autoSpaceDE w:val="0"/>
        <w:autoSpaceDN w:val="0"/>
        <w:adjustRightInd w:val="0"/>
        <w:spacing w:line="276" w:lineRule="auto"/>
        <w:ind w:left="426"/>
        <w:jc w:val="both"/>
        <w:rPr>
          <w:sz w:val="22"/>
          <w:szCs w:val="22"/>
        </w:rPr>
      </w:pPr>
    </w:p>
    <w:p w14:paraId="11C68462" w14:textId="77777777" w:rsidR="007B3204" w:rsidRPr="00F3349E" w:rsidRDefault="007B3204" w:rsidP="007B3204">
      <w:pPr>
        <w:pStyle w:val="Odstavecseseznamem"/>
        <w:numPr>
          <w:ilvl w:val="0"/>
          <w:numId w:val="1"/>
        </w:numPr>
        <w:autoSpaceDE w:val="0"/>
        <w:autoSpaceDN w:val="0"/>
        <w:adjustRightInd w:val="0"/>
        <w:spacing w:line="276" w:lineRule="auto"/>
        <w:ind w:left="426" w:hanging="426"/>
        <w:jc w:val="both"/>
        <w:rPr>
          <w:sz w:val="22"/>
          <w:szCs w:val="22"/>
        </w:rPr>
      </w:pPr>
      <w:r w:rsidRPr="00F3349E">
        <w:rPr>
          <w:sz w:val="22"/>
          <w:szCs w:val="22"/>
        </w:rPr>
        <w:t xml:space="preserve">Tento Dodatek je vyhotoven ve dvou (2) stejnopisech v českém jazyce, z nichž každá smluvní strana obdrží po jednom (1) vyhotovení. </w:t>
      </w:r>
    </w:p>
    <w:p w14:paraId="08452691" w14:textId="0F37FEC7" w:rsidR="007B3204" w:rsidRDefault="007B3204" w:rsidP="00102442">
      <w:pPr>
        <w:rPr>
          <w:sz w:val="22"/>
          <w:szCs w:val="22"/>
        </w:rPr>
      </w:pPr>
    </w:p>
    <w:p w14:paraId="7235D655" w14:textId="166C6402" w:rsidR="006F56B1" w:rsidRDefault="006F56B1" w:rsidP="00102442">
      <w:pPr>
        <w:rPr>
          <w:sz w:val="22"/>
          <w:szCs w:val="22"/>
        </w:rPr>
      </w:pPr>
    </w:p>
    <w:p w14:paraId="57454E35" w14:textId="18D62AE9" w:rsidR="006F56B1" w:rsidRDefault="006F56B1" w:rsidP="00102442">
      <w:pPr>
        <w:rPr>
          <w:sz w:val="22"/>
          <w:szCs w:val="22"/>
        </w:rPr>
      </w:pPr>
    </w:p>
    <w:p w14:paraId="6B38F672" w14:textId="77777777" w:rsidR="006F56B1" w:rsidRPr="00F3349E" w:rsidRDefault="006F56B1" w:rsidP="00102442">
      <w:pPr>
        <w:rPr>
          <w:sz w:val="22"/>
          <w:szCs w:val="22"/>
        </w:rPr>
      </w:pPr>
    </w:p>
    <w:p w14:paraId="6D4BA75B" w14:textId="0328DEEA" w:rsidR="007B2CEB" w:rsidRPr="00F3349E" w:rsidRDefault="00B36FD5" w:rsidP="00434FFB">
      <w:pPr>
        <w:rPr>
          <w:sz w:val="22"/>
          <w:szCs w:val="22"/>
        </w:rPr>
      </w:pPr>
      <w:r w:rsidRPr="00F3349E">
        <w:rPr>
          <w:sz w:val="22"/>
          <w:szCs w:val="22"/>
        </w:rPr>
        <w:t xml:space="preserve">V Praze dne </w:t>
      </w:r>
      <w:r w:rsidRPr="00F3349E">
        <w:rPr>
          <w:sz w:val="22"/>
          <w:szCs w:val="22"/>
        </w:rPr>
        <w:tab/>
      </w:r>
      <w:r w:rsidRPr="00F3349E">
        <w:rPr>
          <w:sz w:val="22"/>
          <w:szCs w:val="22"/>
        </w:rPr>
        <w:tab/>
      </w:r>
      <w:r w:rsidRPr="00F3349E">
        <w:rPr>
          <w:sz w:val="22"/>
          <w:szCs w:val="22"/>
        </w:rPr>
        <w:tab/>
      </w:r>
      <w:r w:rsidRPr="00F3349E">
        <w:rPr>
          <w:sz w:val="22"/>
          <w:szCs w:val="22"/>
        </w:rPr>
        <w:tab/>
      </w:r>
      <w:r w:rsidRPr="00F3349E">
        <w:rPr>
          <w:sz w:val="22"/>
          <w:szCs w:val="22"/>
        </w:rPr>
        <w:tab/>
        <w:t xml:space="preserve">V Praze dne </w:t>
      </w:r>
    </w:p>
    <w:tbl>
      <w:tblPr>
        <w:tblpPr w:leftFromText="141" w:rightFromText="141" w:vertAnchor="text" w:tblpY="1"/>
        <w:tblOverlap w:val="never"/>
        <w:tblW w:w="8448" w:type="dxa"/>
        <w:tblCellMar>
          <w:top w:w="85" w:type="dxa"/>
          <w:left w:w="0" w:type="dxa"/>
          <w:bottom w:w="57" w:type="dxa"/>
          <w:right w:w="0" w:type="dxa"/>
        </w:tblCellMar>
        <w:tblLook w:val="04A0" w:firstRow="1" w:lastRow="0" w:firstColumn="1" w:lastColumn="0" w:noHBand="0" w:noVBand="1"/>
      </w:tblPr>
      <w:tblGrid>
        <w:gridCol w:w="4290"/>
        <w:gridCol w:w="4158"/>
      </w:tblGrid>
      <w:tr w:rsidR="00184822" w:rsidRPr="00F3349E" w14:paraId="4058BC0D" w14:textId="77777777" w:rsidTr="007B2CEB">
        <w:tc>
          <w:tcPr>
            <w:tcW w:w="4290" w:type="dxa"/>
          </w:tcPr>
          <w:p w14:paraId="006D3C19" w14:textId="7E0984C3" w:rsidR="00184822" w:rsidRPr="00F3349E" w:rsidRDefault="007B2CEB" w:rsidP="00BC623E">
            <w:pPr>
              <w:tabs>
                <w:tab w:val="left" w:pos="4170"/>
                <w:tab w:val="right" w:pos="4290"/>
              </w:tabs>
              <w:spacing w:before="120" w:line="240" w:lineRule="atLeast"/>
              <w:rPr>
                <w:sz w:val="22"/>
                <w:szCs w:val="22"/>
              </w:rPr>
            </w:pPr>
            <w:r w:rsidRPr="00F3349E">
              <w:rPr>
                <w:sz w:val="22"/>
                <w:szCs w:val="22"/>
              </w:rPr>
              <w:t>z</w:t>
            </w:r>
            <w:r w:rsidR="00184822" w:rsidRPr="00F3349E">
              <w:rPr>
                <w:sz w:val="22"/>
                <w:szCs w:val="22"/>
              </w:rPr>
              <w:t>a Objednatele</w:t>
            </w:r>
            <w:r w:rsidRPr="00F3349E">
              <w:rPr>
                <w:sz w:val="22"/>
                <w:szCs w:val="22"/>
              </w:rPr>
              <w:t xml:space="preserve">      </w:t>
            </w:r>
            <w:r w:rsidRPr="00F3349E">
              <w:rPr>
                <w:sz w:val="22"/>
                <w:szCs w:val="22"/>
              </w:rPr>
              <w:tab/>
            </w:r>
            <w:r w:rsidR="00BC623E" w:rsidRPr="00F3349E">
              <w:rPr>
                <w:sz w:val="22"/>
                <w:szCs w:val="22"/>
              </w:rPr>
              <w:tab/>
            </w:r>
            <w:r w:rsidRPr="00F3349E">
              <w:rPr>
                <w:sz w:val="22"/>
                <w:szCs w:val="22"/>
              </w:rPr>
              <w:t xml:space="preserve">                    </w:t>
            </w:r>
          </w:p>
          <w:p w14:paraId="1D0DC5BC" w14:textId="77777777" w:rsidR="003C218F" w:rsidRPr="00F3349E" w:rsidRDefault="003C218F" w:rsidP="007B2CEB">
            <w:pPr>
              <w:rPr>
                <w:sz w:val="22"/>
                <w:szCs w:val="22"/>
              </w:rPr>
            </w:pPr>
          </w:p>
          <w:p w14:paraId="02B9B270" w14:textId="104253BC" w:rsidR="003C218F" w:rsidRDefault="003C218F" w:rsidP="007B2CEB">
            <w:pPr>
              <w:rPr>
                <w:sz w:val="22"/>
                <w:szCs w:val="22"/>
              </w:rPr>
            </w:pPr>
          </w:p>
          <w:p w14:paraId="5B931708" w14:textId="34E76F8A" w:rsidR="006F56B1" w:rsidRDefault="006F56B1" w:rsidP="007B2CEB">
            <w:pPr>
              <w:rPr>
                <w:sz w:val="22"/>
                <w:szCs w:val="22"/>
              </w:rPr>
            </w:pPr>
          </w:p>
          <w:p w14:paraId="2DAECE9C" w14:textId="26390978" w:rsidR="006F56B1" w:rsidRDefault="006F56B1" w:rsidP="007B2CEB">
            <w:pPr>
              <w:rPr>
                <w:sz w:val="22"/>
                <w:szCs w:val="22"/>
              </w:rPr>
            </w:pPr>
          </w:p>
          <w:p w14:paraId="752D0F6A" w14:textId="5CB55901" w:rsidR="006F56B1" w:rsidRDefault="006F56B1" w:rsidP="007B2CEB">
            <w:pPr>
              <w:rPr>
                <w:sz w:val="22"/>
                <w:szCs w:val="22"/>
              </w:rPr>
            </w:pPr>
          </w:p>
          <w:p w14:paraId="3424732D" w14:textId="77777777" w:rsidR="006F56B1" w:rsidRPr="00F3349E" w:rsidRDefault="006F56B1" w:rsidP="007B2CEB">
            <w:pPr>
              <w:rPr>
                <w:sz w:val="22"/>
                <w:szCs w:val="22"/>
              </w:rPr>
            </w:pPr>
          </w:p>
          <w:p w14:paraId="66415431" w14:textId="3467872E"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7347CCA4" w14:textId="77777777" w:rsidR="00184822" w:rsidRPr="00F3349E" w:rsidRDefault="00184822" w:rsidP="007B2CEB">
            <w:pPr>
              <w:rPr>
                <w:sz w:val="22"/>
                <w:szCs w:val="22"/>
              </w:rPr>
            </w:pPr>
            <w:r w:rsidRPr="00F3349E">
              <w:rPr>
                <w:sz w:val="22"/>
                <w:szCs w:val="22"/>
              </w:rPr>
              <w:t>Prague City Tourism a.s.</w:t>
            </w:r>
          </w:p>
          <w:p w14:paraId="69A6C872" w14:textId="756349D4" w:rsidR="00F34544" w:rsidRDefault="00F34544" w:rsidP="007B2CEB">
            <w:pPr>
              <w:spacing w:before="120" w:line="240" w:lineRule="atLeast"/>
              <w:rPr>
                <w:sz w:val="22"/>
                <w:szCs w:val="22"/>
              </w:rPr>
            </w:pPr>
          </w:p>
          <w:p w14:paraId="7D144AF7" w14:textId="77777777" w:rsidR="006F56B1" w:rsidRPr="00F3349E" w:rsidRDefault="006F56B1" w:rsidP="007B2CEB">
            <w:pPr>
              <w:spacing w:before="120" w:line="240" w:lineRule="atLeast"/>
              <w:rPr>
                <w:sz w:val="22"/>
                <w:szCs w:val="22"/>
              </w:rPr>
            </w:pPr>
          </w:p>
          <w:p w14:paraId="772EF5EC" w14:textId="77777777" w:rsidR="00184822" w:rsidRPr="00F3349E" w:rsidRDefault="00184822" w:rsidP="007B2CEB">
            <w:pPr>
              <w:spacing w:before="120" w:line="240" w:lineRule="atLeast"/>
              <w:rPr>
                <w:sz w:val="22"/>
                <w:szCs w:val="22"/>
              </w:rPr>
            </w:pPr>
          </w:p>
        </w:tc>
        <w:tc>
          <w:tcPr>
            <w:tcW w:w="4158" w:type="dxa"/>
          </w:tcPr>
          <w:p w14:paraId="5F9D45C2" w14:textId="77777777" w:rsidR="00184822" w:rsidRPr="00F3349E" w:rsidRDefault="00184822" w:rsidP="007B2CEB">
            <w:pPr>
              <w:spacing w:before="120" w:line="240" w:lineRule="atLeast"/>
              <w:rPr>
                <w:sz w:val="22"/>
                <w:szCs w:val="22"/>
              </w:rPr>
            </w:pPr>
            <w:r w:rsidRPr="00F3349E">
              <w:rPr>
                <w:sz w:val="22"/>
                <w:szCs w:val="22"/>
              </w:rPr>
              <w:t>Za Průvodce</w:t>
            </w:r>
          </w:p>
          <w:p w14:paraId="2F8A1A64" w14:textId="77777777" w:rsidR="00184822" w:rsidRPr="00F3349E" w:rsidRDefault="00184822" w:rsidP="007B2CEB">
            <w:pPr>
              <w:rPr>
                <w:sz w:val="22"/>
                <w:szCs w:val="22"/>
              </w:rPr>
            </w:pPr>
          </w:p>
          <w:p w14:paraId="60232BEB" w14:textId="63BF9D14" w:rsidR="00184822" w:rsidRPr="00F3349E" w:rsidRDefault="00184822" w:rsidP="007B2CEB">
            <w:pPr>
              <w:rPr>
                <w:sz w:val="22"/>
                <w:szCs w:val="22"/>
              </w:rPr>
            </w:pPr>
          </w:p>
        </w:tc>
      </w:tr>
      <w:tr w:rsidR="00184822" w:rsidRPr="00F3349E" w14:paraId="52314243" w14:textId="77777777" w:rsidTr="007B2CEB">
        <w:tc>
          <w:tcPr>
            <w:tcW w:w="4290" w:type="dxa"/>
          </w:tcPr>
          <w:p w14:paraId="6B4E1FFF" w14:textId="2E40A332" w:rsidR="00184822" w:rsidRPr="00F3349E" w:rsidRDefault="003C218F" w:rsidP="007B2CEB">
            <w:pPr>
              <w:rPr>
                <w:sz w:val="22"/>
                <w:szCs w:val="22"/>
              </w:rPr>
            </w:pPr>
            <w:r w:rsidRPr="00F3349E">
              <w:rPr>
                <w:sz w:val="22"/>
                <w:szCs w:val="22"/>
              </w:rPr>
              <w:t>člen</w:t>
            </w:r>
            <w:r w:rsidR="00184822" w:rsidRPr="00F3349E">
              <w:rPr>
                <w:sz w:val="22"/>
                <w:szCs w:val="22"/>
              </w:rPr>
              <w:t xml:space="preserve"> představenstva</w:t>
            </w:r>
          </w:p>
          <w:p w14:paraId="3AB5C9F5" w14:textId="456E32BA" w:rsidR="00492B73" w:rsidRPr="00F3349E" w:rsidRDefault="00184822" w:rsidP="00492B73">
            <w:pPr>
              <w:rPr>
                <w:sz w:val="22"/>
                <w:szCs w:val="22"/>
              </w:rPr>
            </w:pPr>
            <w:r w:rsidRPr="00F3349E">
              <w:rPr>
                <w:sz w:val="22"/>
                <w:szCs w:val="22"/>
              </w:rPr>
              <w:t>Prague City Tourism a.s.</w:t>
            </w:r>
          </w:p>
        </w:tc>
        <w:tc>
          <w:tcPr>
            <w:tcW w:w="4158" w:type="dxa"/>
          </w:tcPr>
          <w:p w14:paraId="355327F9" w14:textId="77777777" w:rsidR="00184822" w:rsidRPr="00F3349E" w:rsidRDefault="00184822" w:rsidP="007B2CEB">
            <w:pPr>
              <w:spacing w:before="120" w:line="240" w:lineRule="atLeast"/>
              <w:rPr>
                <w:sz w:val="22"/>
                <w:szCs w:val="22"/>
              </w:rPr>
            </w:pPr>
          </w:p>
        </w:tc>
      </w:tr>
    </w:tbl>
    <w:p w14:paraId="3A6EAB93" w14:textId="77777777" w:rsidR="00492B73" w:rsidRPr="00F3349E" w:rsidRDefault="00492B73">
      <w:pPr>
        <w:rPr>
          <w:sz w:val="22"/>
          <w:szCs w:val="22"/>
        </w:rPr>
      </w:pPr>
    </w:p>
    <w:sectPr w:rsidR="00492B73" w:rsidRPr="00F334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6011" w14:textId="77777777" w:rsidR="002E6873" w:rsidRDefault="002E6873" w:rsidP="002E6873">
      <w:r>
        <w:separator/>
      </w:r>
    </w:p>
  </w:endnote>
  <w:endnote w:type="continuationSeparator" w:id="0">
    <w:p w14:paraId="1CDD1A66" w14:textId="77777777" w:rsidR="002E6873" w:rsidRDefault="002E6873" w:rsidP="002E6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72F" w14:textId="77777777" w:rsidR="002E6873" w:rsidRDefault="002E6873" w:rsidP="002E6873">
      <w:r>
        <w:separator/>
      </w:r>
    </w:p>
  </w:footnote>
  <w:footnote w:type="continuationSeparator" w:id="0">
    <w:p w14:paraId="1EA9106A" w14:textId="77777777" w:rsidR="002E6873" w:rsidRDefault="002E6873" w:rsidP="002E6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130E6" w14:textId="1B367FFF" w:rsidR="001B30EC" w:rsidRDefault="00E741CA">
    <w:pPr>
      <w:pStyle w:val="Zhlav"/>
    </w:pPr>
    <w:r>
      <w:t>15</w:t>
    </w:r>
    <w:r w:rsidR="001B30EC">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2A70"/>
    <w:multiLevelType w:val="hybridMultilevel"/>
    <w:tmpl w:val="71C02CA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63309ED"/>
    <w:multiLevelType w:val="hybridMultilevel"/>
    <w:tmpl w:val="DD769A46"/>
    <w:lvl w:ilvl="0" w:tplc="0EB8E414">
      <w:start w:val="1"/>
      <w:numFmt w:val="lowerRoman"/>
      <w:lvlText w:val="(%1)"/>
      <w:lvlJc w:val="left"/>
      <w:pPr>
        <w:ind w:left="1644" w:hanging="720"/>
      </w:pPr>
    </w:lvl>
    <w:lvl w:ilvl="1" w:tplc="04050019">
      <w:start w:val="1"/>
      <w:numFmt w:val="lowerLetter"/>
      <w:lvlText w:val="%2."/>
      <w:lvlJc w:val="left"/>
      <w:pPr>
        <w:ind w:left="2004" w:hanging="360"/>
      </w:pPr>
    </w:lvl>
    <w:lvl w:ilvl="2" w:tplc="0405001B">
      <w:start w:val="1"/>
      <w:numFmt w:val="lowerRoman"/>
      <w:lvlText w:val="%3."/>
      <w:lvlJc w:val="right"/>
      <w:pPr>
        <w:ind w:left="2724" w:hanging="180"/>
      </w:pPr>
    </w:lvl>
    <w:lvl w:ilvl="3" w:tplc="0405000F">
      <w:start w:val="1"/>
      <w:numFmt w:val="decimal"/>
      <w:lvlText w:val="%4."/>
      <w:lvlJc w:val="left"/>
      <w:pPr>
        <w:ind w:left="3444" w:hanging="360"/>
      </w:pPr>
    </w:lvl>
    <w:lvl w:ilvl="4" w:tplc="04050019">
      <w:start w:val="1"/>
      <w:numFmt w:val="lowerLetter"/>
      <w:lvlText w:val="%5."/>
      <w:lvlJc w:val="left"/>
      <w:pPr>
        <w:ind w:left="4164" w:hanging="360"/>
      </w:pPr>
    </w:lvl>
    <w:lvl w:ilvl="5" w:tplc="0405001B">
      <w:start w:val="1"/>
      <w:numFmt w:val="lowerRoman"/>
      <w:lvlText w:val="%6."/>
      <w:lvlJc w:val="right"/>
      <w:pPr>
        <w:ind w:left="4884" w:hanging="180"/>
      </w:pPr>
    </w:lvl>
    <w:lvl w:ilvl="6" w:tplc="0405000F">
      <w:start w:val="1"/>
      <w:numFmt w:val="decimal"/>
      <w:lvlText w:val="%7."/>
      <w:lvlJc w:val="left"/>
      <w:pPr>
        <w:ind w:left="5604" w:hanging="360"/>
      </w:pPr>
    </w:lvl>
    <w:lvl w:ilvl="7" w:tplc="04050019">
      <w:start w:val="1"/>
      <w:numFmt w:val="lowerLetter"/>
      <w:lvlText w:val="%8."/>
      <w:lvlJc w:val="left"/>
      <w:pPr>
        <w:ind w:left="6324" w:hanging="360"/>
      </w:pPr>
    </w:lvl>
    <w:lvl w:ilvl="8" w:tplc="0405001B">
      <w:start w:val="1"/>
      <w:numFmt w:val="lowerRoman"/>
      <w:lvlText w:val="%9."/>
      <w:lvlJc w:val="right"/>
      <w:pPr>
        <w:ind w:left="70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C8"/>
    <w:rsid w:val="00031B02"/>
    <w:rsid w:val="00057C1B"/>
    <w:rsid w:val="00073E86"/>
    <w:rsid w:val="000968F0"/>
    <w:rsid w:val="000E2FD4"/>
    <w:rsid w:val="000E6B9E"/>
    <w:rsid w:val="00102442"/>
    <w:rsid w:val="00103E33"/>
    <w:rsid w:val="001224FD"/>
    <w:rsid w:val="00134BB7"/>
    <w:rsid w:val="00151D3E"/>
    <w:rsid w:val="00176358"/>
    <w:rsid w:val="0017781E"/>
    <w:rsid w:val="001808E6"/>
    <w:rsid w:val="00184822"/>
    <w:rsid w:val="001A199A"/>
    <w:rsid w:val="001B30EC"/>
    <w:rsid w:val="001C2F06"/>
    <w:rsid w:val="0023617D"/>
    <w:rsid w:val="00245AFC"/>
    <w:rsid w:val="0025423D"/>
    <w:rsid w:val="00257FD4"/>
    <w:rsid w:val="002B70B4"/>
    <w:rsid w:val="002C33CF"/>
    <w:rsid w:val="002C5A68"/>
    <w:rsid w:val="002E6873"/>
    <w:rsid w:val="002F1C30"/>
    <w:rsid w:val="00331312"/>
    <w:rsid w:val="00337F21"/>
    <w:rsid w:val="003A13E2"/>
    <w:rsid w:val="003C218F"/>
    <w:rsid w:val="003D1534"/>
    <w:rsid w:val="003E4766"/>
    <w:rsid w:val="004124B2"/>
    <w:rsid w:val="00434FFB"/>
    <w:rsid w:val="00476818"/>
    <w:rsid w:val="00492B73"/>
    <w:rsid w:val="00530672"/>
    <w:rsid w:val="00570751"/>
    <w:rsid w:val="0057733B"/>
    <w:rsid w:val="005D4F56"/>
    <w:rsid w:val="006447EF"/>
    <w:rsid w:val="00662272"/>
    <w:rsid w:val="00671455"/>
    <w:rsid w:val="00691A99"/>
    <w:rsid w:val="0069778B"/>
    <w:rsid w:val="006A1202"/>
    <w:rsid w:val="006A29D3"/>
    <w:rsid w:val="006A3064"/>
    <w:rsid w:val="006F56B1"/>
    <w:rsid w:val="007024E2"/>
    <w:rsid w:val="007311E1"/>
    <w:rsid w:val="007A40C8"/>
    <w:rsid w:val="007B126B"/>
    <w:rsid w:val="007B2CEB"/>
    <w:rsid w:val="007B3204"/>
    <w:rsid w:val="007D0848"/>
    <w:rsid w:val="008135A9"/>
    <w:rsid w:val="00827FB9"/>
    <w:rsid w:val="0083426B"/>
    <w:rsid w:val="0084037B"/>
    <w:rsid w:val="0084112A"/>
    <w:rsid w:val="0084408D"/>
    <w:rsid w:val="008733E9"/>
    <w:rsid w:val="00876687"/>
    <w:rsid w:val="008A0D04"/>
    <w:rsid w:val="008A0FD4"/>
    <w:rsid w:val="008B7F8B"/>
    <w:rsid w:val="008C0246"/>
    <w:rsid w:val="008C36B0"/>
    <w:rsid w:val="008D25C7"/>
    <w:rsid w:val="008F150D"/>
    <w:rsid w:val="00915977"/>
    <w:rsid w:val="009262B6"/>
    <w:rsid w:val="00926F21"/>
    <w:rsid w:val="00941478"/>
    <w:rsid w:val="0095462C"/>
    <w:rsid w:val="00970EF2"/>
    <w:rsid w:val="009A50F1"/>
    <w:rsid w:val="009C6C67"/>
    <w:rsid w:val="009E378F"/>
    <w:rsid w:val="009E4594"/>
    <w:rsid w:val="009E5184"/>
    <w:rsid w:val="00A0047C"/>
    <w:rsid w:val="00A10F8C"/>
    <w:rsid w:val="00A20E7C"/>
    <w:rsid w:val="00A45F18"/>
    <w:rsid w:val="00A71F91"/>
    <w:rsid w:val="00AA2877"/>
    <w:rsid w:val="00AA538D"/>
    <w:rsid w:val="00AB4F66"/>
    <w:rsid w:val="00B04E0E"/>
    <w:rsid w:val="00B36FD5"/>
    <w:rsid w:val="00B42EEB"/>
    <w:rsid w:val="00B67113"/>
    <w:rsid w:val="00B707DA"/>
    <w:rsid w:val="00BB4E03"/>
    <w:rsid w:val="00BB6770"/>
    <w:rsid w:val="00BC623E"/>
    <w:rsid w:val="00BF5FCB"/>
    <w:rsid w:val="00BF6082"/>
    <w:rsid w:val="00C04971"/>
    <w:rsid w:val="00C108EF"/>
    <w:rsid w:val="00C365DC"/>
    <w:rsid w:val="00C77E91"/>
    <w:rsid w:val="00C95EDF"/>
    <w:rsid w:val="00C97DBB"/>
    <w:rsid w:val="00CD5A27"/>
    <w:rsid w:val="00D06FCD"/>
    <w:rsid w:val="00D359B1"/>
    <w:rsid w:val="00D40B14"/>
    <w:rsid w:val="00D42A78"/>
    <w:rsid w:val="00D60AA1"/>
    <w:rsid w:val="00D66DF2"/>
    <w:rsid w:val="00D71C7E"/>
    <w:rsid w:val="00DA33CD"/>
    <w:rsid w:val="00DB78E4"/>
    <w:rsid w:val="00DD0753"/>
    <w:rsid w:val="00DE6393"/>
    <w:rsid w:val="00DE7111"/>
    <w:rsid w:val="00DE769E"/>
    <w:rsid w:val="00E02097"/>
    <w:rsid w:val="00E247C1"/>
    <w:rsid w:val="00E4039F"/>
    <w:rsid w:val="00E40874"/>
    <w:rsid w:val="00E579D7"/>
    <w:rsid w:val="00E63B54"/>
    <w:rsid w:val="00E741CA"/>
    <w:rsid w:val="00E811AC"/>
    <w:rsid w:val="00E85F65"/>
    <w:rsid w:val="00ED7819"/>
    <w:rsid w:val="00EE7D17"/>
    <w:rsid w:val="00F16CF6"/>
    <w:rsid w:val="00F16E32"/>
    <w:rsid w:val="00F21BBE"/>
    <w:rsid w:val="00F31366"/>
    <w:rsid w:val="00F3349E"/>
    <w:rsid w:val="00F34544"/>
    <w:rsid w:val="00F60C8F"/>
    <w:rsid w:val="00F804DF"/>
    <w:rsid w:val="00F90EB0"/>
    <w:rsid w:val="00FC5A97"/>
    <w:rsid w:val="00FE57D0"/>
    <w:rsid w:val="00FF47D8"/>
    <w:rsid w:val="05C99A93"/>
    <w:rsid w:val="096C682F"/>
    <w:rsid w:val="0EBF8F91"/>
    <w:rsid w:val="1A28D15F"/>
    <w:rsid w:val="2AF46920"/>
    <w:rsid w:val="2F85BAE1"/>
    <w:rsid w:val="33AF75F9"/>
    <w:rsid w:val="51FDB377"/>
    <w:rsid w:val="54FA2022"/>
    <w:rsid w:val="5F397BAB"/>
    <w:rsid w:val="5FF5B9A1"/>
    <w:rsid w:val="6468367E"/>
    <w:rsid w:val="70720D05"/>
    <w:rsid w:val="72037735"/>
    <w:rsid w:val="7B464C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67F26"/>
  <w15:chartTrackingRefBased/>
  <w15:docId w15:val="{3EC3FDC2-148A-49ED-A20F-01BFFEB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40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A40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ED7819"/>
    <w:pPr>
      <w:ind w:left="720"/>
      <w:contextualSpacing/>
    </w:pPr>
  </w:style>
  <w:style w:type="paragraph" w:styleId="Zkladntext">
    <w:name w:val="Body Text"/>
    <w:basedOn w:val="Normln"/>
    <w:link w:val="ZkladntextChar"/>
    <w:semiHidden/>
    <w:unhideWhenUsed/>
    <w:rsid w:val="007B3204"/>
    <w:pPr>
      <w:jc w:val="both"/>
    </w:pPr>
  </w:style>
  <w:style w:type="character" w:customStyle="1" w:styleId="ZkladntextChar">
    <w:name w:val="Základní text Char"/>
    <w:basedOn w:val="Standardnpsmoodstavce"/>
    <w:link w:val="Zkladntext"/>
    <w:semiHidden/>
    <w:rsid w:val="007B320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E6873"/>
    <w:pPr>
      <w:tabs>
        <w:tab w:val="center" w:pos="4536"/>
        <w:tab w:val="right" w:pos="9072"/>
      </w:tabs>
    </w:pPr>
  </w:style>
  <w:style w:type="character" w:customStyle="1" w:styleId="ZhlavChar">
    <w:name w:val="Záhlaví Char"/>
    <w:basedOn w:val="Standardnpsmoodstavce"/>
    <w:link w:val="Zhlav"/>
    <w:uiPriority w:val="99"/>
    <w:rsid w:val="002E687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6873"/>
    <w:pPr>
      <w:tabs>
        <w:tab w:val="center" w:pos="4536"/>
        <w:tab w:val="right" w:pos="9072"/>
      </w:tabs>
    </w:pPr>
  </w:style>
  <w:style w:type="character" w:customStyle="1" w:styleId="ZpatChar">
    <w:name w:val="Zápatí Char"/>
    <w:basedOn w:val="Standardnpsmoodstavce"/>
    <w:link w:val="Zpat"/>
    <w:uiPriority w:val="99"/>
    <w:rsid w:val="002E68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628">
      <w:bodyDiv w:val="1"/>
      <w:marLeft w:val="0"/>
      <w:marRight w:val="0"/>
      <w:marTop w:val="0"/>
      <w:marBottom w:val="0"/>
      <w:divBdr>
        <w:top w:val="none" w:sz="0" w:space="0" w:color="auto"/>
        <w:left w:val="none" w:sz="0" w:space="0" w:color="auto"/>
        <w:bottom w:val="none" w:sz="0" w:space="0" w:color="auto"/>
        <w:right w:val="none" w:sz="0" w:space="0" w:color="auto"/>
      </w:divBdr>
    </w:div>
    <w:div w:id="134180554">
      <w:bodyDiv w:val="1"/>
      <w:marLeft w:val="0"/>
      <w:marRight w:val="0"/>
      <w:marTop w:val="0"/>
      <w:marBottom w:val="0"/>
      <w:divBdr>
        <w:top w:val="none" w:sz="0" w:space="0" w:color="auto"/>
        <w:left w:val="none" w:sz="0" w:space="0" w:color="auto"/>
        <w:bottom w:val="none" w:sz="0" w:space="0" w:color="auto"/>
        <w:right w:val="none" w:sz="0" w:space="0" w:color="auto"/>
      </w:divBdr>
    </w:div>
    <w:div w:id="377051564">
      <w:bodyDiv w:val="1"/>
      <w:marLeft w:val="0"/>
      <w:marRight w:val="0"/>
      <w:marTop w:val="0"/>
      <w:marBottom w:val="0"/>
      <w:divBdr>
        <w:top w:val="none" w:sz="0" w:space="0" w:color="auto"/>
        <w:left w:val="none" w:sz="0" w:space="0" w:color="auto"/>
        <w:bottom w:val="none" w:sz="0" w:space="0" w:color="auto"/>
        <w:right w:val="none" w:sz="0" w:space="0" w:color="auto"/>
      </w:divBdr>
    </w:div>
    <w:div w:id="526022078">
      <w:bodyDiv w:val="1"/>
      <w:marLeft w:val="0"/>
      <w:marRight w:val="0"/>
      <w:marTop w:val="0"/>
      <w:marBottom w:val="0"/>
      <w:divBdr>
        <w:top w:val="none" w:sz="0" w:space="0" w:color="auto"/>
        <w:left w:val="none" w:sz="0" w:space="0" w:color="auto"/>
        <w:bottom w:val="none" w:sz="0" w:space="0" w:color="auto"/>
        <w:right w:val="none" w:sz="0" w:space="0" w:color="auto"/>
      </w:divBdr>
    </w:div>
    <w:div w:id="613943851">
      <w:bodyDiv w:val="1"/>
      <w:marLeft w:val="0"/>
      <w:marRight w:val="0"/>
      <w:marTop w:val="0"/>
      <w:marBottom w:val="0"/>
      <w:divBdr>
        <w:top w:val="none" w:sz="0" w:space="0" w:color="auto"/>
        <w:left w:val="none" w:sz="0" w:space="0" w:color="auto"/>
        <w:bottom w:val="none" w:sz="0" w:space="0" w:color="auto"/>
        <w:right w:val="none" w:sz="0" w:space="0" w:color="auto"/>
      </w:divBdr>
    </w:div>
    <w:div w:id="677002954">
      <w:bodyDiv w:val="1"/>
      <w:marLeft w:val="0"/>
      <w:marRight w:val="0"/>
      <w:marTop w:val="0"/>
      <w:marBottom w:val="0"/>
      <w:divBdr>
        <w:top w:val="none" w:sz="0" w:space="0" w:color="auto"/>
        <w:left w:val="none" w:sz="0" w:space="0" w:color="auto"/>
        <w:bottom w:val="none" w:sz="0" w:space="0" w:color="auto"/>
        <w:right w:val="none" w:sz="0" w:space="0" w:color="auto"/>
      </w:divBdr>
    </w:div>
    <w:div w:id="1016805199">
      <w:bodyDiv w:val="1"/>
      <w:marLeft w:val="0"/>
      <w:marRight w:val="0"/>
      <w:marTop w:val="0"/>
      <w:marBottom w:val="0"/>
      <w:divBdr>
        <w:top w:val="none" w:sz="0" w:space="0" w:color="auto"/>
        <w:left w:val="none" w:sz="0" w:space="0" w:color="auto"/>
        <w:bottom w:val="none" w:sz="0" w:space="0" w:color="auto"/>
        <w:right w:val="none" w:sz="0" w:space="0" w:color="auto"/>
      </w:divBdr>
    </w:div>
    <w:div w:id="1124159626">
      <w:bodyDiv w:val="1"/>
      <w:marLeft w:val="0"/>
      <w:marRight w:val="0"/>
      <w:marTop w:val="0"/>
      <w:marBottom w:val="0"/>
      <w:divBdr>
        <w:top w:val="none" w:sz="0" w:space="0" w:color="auto"/>
        <w:left w:val="none" w:sz="0" w:space="0" w:color="auto"/>
        <w:bottom w:val="none" w:sz="0" w:space="0" w:color="auto"/>
        <w:right w:val="none" w:sz="0" w:space="0" w:color="auto"/>
      </w:divBdr>
    </w:div>
    <w:div w:id="126395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870</Words>
  <Characters>5137</Characters>
  <Application>Microsoft Office Word</Application>
  <DocSecurity>4</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Tykalová Karolína</dc:creator>
  <cp:keywords/>
  <dc:description/>
  <cp:lastModifiedBy>Mackovičová Kristýna</cp:lastModifiedBy>
  <cp:revision>2</cp:revision>
  <cp:lastPrinted>2021-05-02T18:53:00Z</cp:lastPrinted>
  <dcterms:created xsi:type="dcterms:W3CDTF">2021-06-10T09:36:00Z</dcterms:created>
  <dcterms:modified xsi:type="dcterms:W3CDTF">2021-06-10T09:36:00Z</dcterms:modified>
</cp:coreProperties>
</file>