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AB29" w14:textId="7623938B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54DC1BB0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</w:t>
      </w:r>
      <w:r w:rsidR="0047222F">
        <w:rPr>
          <w:rFonts w:asciiTheme="minorHAnsi" w:hAnsiTheme="minorHAnsi"/>
          <w:b/>
          <w:sz w:val="28"/>
          <w:szCs w:val="28"/>
        </w:rPr>
        <w:t xml:space="preserve">investiční </w:t>
      </w:r>
      <w:r w:rsidRPr="00515D12">
        <w:rPr>
          <w:rFonts w:asciiTheme="minorHAnsi" w:hAnsiTheme="minorHAnsi"/>
          <w:b/>
          <w:sz w:val="28"/>
          <w:szCs w:val="28"/>
        </w:rPr>
        <w:t xml:space="preserve">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192FC7">
        <w:rPr>
          <w:rFonts w:asciiTheme="minorHAnsi" w:hAnsiTheme="minorHAnsi"/>
          <w:b/>
          <w:sz w:val="28"/>
          <w:szCs w:val="28"/>
        </w:rPr>
        <w:t>00292</w:t>
      </w:r>
      <w:r w:rsidR="009C07EC">
        <w:rPr>
          <w:rFonts w:asciiTheme="minorHAnsi" w:hAnsiTheme="minorHAnsi"/>
          <w:b/>
          <w:sz w:val="28"/>
          <w:szCs w:val="28"/>
        </w:rPr>
        <w:t>/</w:t>
      </w:r>
      <w:r w:rsidR="00A30554">
        <w:rPr>
          <w:rFonts w:asciiTheme="minorHAnsi" w:hAnsiTheme="minorHAnsi"/>
          <w:b/>
          <w:sz w:val="28"/>
          <w:szCs w:val="28"/>
        </w:rPr>
        <w:t>2</w:t>
      </w:r>
      <w:r w:rsidR="00E37C4B">
        <w:rPr>
          <w:rFonts w:asciiTheme="minorHAnsi" w:hAnsiTheme="minorHAnsi"/>
          <w:b/>
          <w:sz w:val="28"/>
          <w:szCs w:val="28"/>
        </w:rPr>
        <w:t>1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1699576C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DD7B8B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2B0D6782" w:rsidR="005A34F0" w:rsidRPr="00515D12" w:rsidRDefault="00A41F97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>Mgr.</w:t>
      </w:r>
      <w:r w:rsidR="005A34F0">
        <w:rPr>
          <w:rFonts w:asciiTheme="minorHAnsi" w:hAnsiTheme="minorHAnsi"/>
          <w:sz w:val="22"/>
          <w:szCs w:val="22"/>
        </w:rPr>
        <w:t xml:space="preserve"> Ivanou Liedermanovou, vedoucí odboru školství, kultury a sportu Magistrátu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6DE3CA8" w:rsidR="005A34F0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44728E5A" w14:textId="282EE8FA" w:rsidR="00583998" w:rsidRDefault="00583998" w:rsidP="00583998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Lanové centrum Pardubice s.r.o.</w:t>
      </w:r>
    </w:p>
    <w:p w14:paraId="2AAC8328" w14:textId="4D15DE9D" w:rsidR="00583998" w:rsidRDefault="00583998" w:rsidP="00583998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 Husova 1782, 530 03 Pardubice</w:t>
      </w:r>
    </w:p>
    <w:p w14:paraId="5B0A0812" w14:textId="607F2CAE" w:rsidR="00583998" w:rsidRDefault="00583998" w:rsidP="00583998">
      <w:pPr>
        <w:tabs>
          <w:tab w:val="left" w:pos="426"/>
        </w:tabs>
        <w:ind w:left="426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28777816,</w:t>
      </w:r>
    </w:p>
    <w:p w14:paraId="09E1F0B2" w14:textId="5DF7B90B" w:rsidR="00583998" w:rsidRDefault="00583998" w:rsidP="00583998">
      <w:pPr>
        <w:tabs>
          <w:tab w:val="left" w:pos="426"/>
        </w:tabs>
        <w:ind w:left="426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43-7168340297/0100</w:t>
      </w:r>
    </w:p>
    <w:p w14:paraId="33084068" w14:textId="2A005B9F" w:rsidR="00583998" w:rsidRDefault="00583998" w:rsidP="00583998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zastoupený: Jiřím Razskazovem, jednatelem společnosti </w:t>
      </w:r>
    </w:p>
    <w:p w14:paraId="3A90EC58" w14:textId="408B8B7A" w:rsidR="00CC7866" w:rsidRPr="00BE0522" w:rsidRDefault="00CC7866" w:rsidP="00CC7866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5B89FE42" w14:textId="77777777" w:rsidR="00CC7866" w:rsidRDefault="00CC7866" w:rsidP="005A34F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14:paraId="595A8051" w14:textId="64C7BA91" w:rsidR="005A34F0" w:rsidRDefault="005A34F0" w:rsidP="00CC786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9CEC02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1943A5">
        <w:rPr>
          <w:rFonts w:asciiTheme="minorHAnsi" w:hAnsiTheme="minorHAnsi"/>
          <w:sz w:val="22"/>
          <w:szCs w:val="22"/>
        </w:rPr>
        <w:t xml:space="preserve"> 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3FF01A61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</w:t>
      </w:r>
      <w:r w:rsidR="004F6652" w:rsidRPr="001644B8">
        <w:rPr>
          <w:rFonts w:asciiTheme="minorHAnsi" w:hAnsiTheme="minorHAnsi"/>
          <w:sz w:val="22"/>
          <w:szCs w:val="22"/>
        </w:rPr>
        <w:t>Pravidla pro poskytování dotací z </w:t>
      </w:r>
      <w:r w:rsidR="00751D76">
        <w:rPr>
          <w:rFonts w:asciiTheme="minorHAnsi" w:hAnsiTheme="minorHAnsi"/>
          <w:sz w:val="22"/>
          <w:szCs w:val="22"/>
        </w:rPr>
        <w:t>Programu</w:t>
      </w:r>
      <w:r w:rsidR="004F6652" w:rsidRPr="001644B8">
        <w:rPr>
          <w:rFonts w:asciiTheme="minorHAnsi" w:hAnsiTheme="minorHAnsi"/>
          <w:sz w:val="22"/>
          <w:szCs w:val="22"/>
        </w:rPr>
        <w:t xml:space="preserve"> podpory </w:t>
      </w:r>
      <w:r w:rsidR="00607015">
        <w:rPr>
          <w:rFonts w:asciiTheme="minorHAnsi" w:hAnsiTheme="minorHAnsi"/>
          <w:sz w:val="22"/>
          <w:szCs w:val="22"/>
        </w:rPr>
        <w:t>cestovního ruchu</w:t>
      </w:r>
      <w:r w:rsidR="00751D76">
        <w:rPr>
          <w:rFonts w:asciiTheme="minorHAnsi" w:hAnsiTheme="minorHAnsi"/>
          <w:sz w:val="22"/>
          <w:szCs w:val="22"/>
        </w:rPr>
        <w:t xml:space="preserve"> </w:t>
      </w:r>
      <w:r w:rsidR="004F6652" w:rsidRPr="001644B8">
        <w:rPr>
          <w:rFonts w:asciiTheme="minorHAnsi" w:hAnsiTheme="minorHAnsi"/>
          <w:sz w:val="22"/>
          <w:szCs w:val="22"/>
        </w:rPr>
        <w:t xml:space="preserve"> pro rok 20</w:t>
      </w:r>
      <w:r w:rsidR="00A30554">
        <w:rPr>
          <w:rFonts w:asciiTheme="minorHAnsi" w:hAnsiTheme="minorHAnsi"/>
          <w:sz w:val="22"/>
          <w:szCs w:val="22"/>
        </w:rPr>
        <w:t>2</w:t>
      </w:r>
      <w:r w:rsidR="00E37C4B">
        <w:rPr>
          <w:rFonts w:asciiTheme="minorHAnsi" w:hAnsiTheme="minorHAnsi"/>
          <w:sz w:val="22"/>
          <w:szCs w:val="22"/>
        </w:rPr>
        <w:t>1</w:t>
      </w:r>
      <w:r w:rsidR="004F6652" w:rsidRPr="001644B8">
        <w:rPr>
          <w:rFonts w:asciiTheme="minorHAnsi" w:hAnsiTheme="minorHAnsi"/>
          <w:sz w:val="22"/>
          <w:szCs w:val="22"/>
        </w:rPr>
        <w:t xml:space="preserve"> schválená Zastupitelstvem města Pardubice na jednání dne </w:t>
      </w:r>
      <w:r w:rsidR="00E37C4B">
        <w:rPr>
          <w:rFonts w:asciiTheme="minorHAnsi" w:hAnsiTheme="minorHAnsi"/>
          <w:sz w:val="22"/>
          <w:szCs w:val="22"/>
        </w:rPr>
        <w:t>17. 12. 2020</w:t>
      </w:r>
      <w:r w:rsidR="004F6652" w:rsidRPr="001644B8">
        <w:rPr>
          <w:rFonts w:asciiTheme="minorHAnsi" w:hAnsiTheme="minorHAnsi"/>
          <w:sz w:val="22"/>
          <w:szCs w:val="22"/>
        </w:rPr>
        <w:t xml:space="preserve"> usnesením č. Z/</w:t>
      </w:r>
      <w:r w:rsidR="00E37C4B">
        <w:rPr>
          <w:rFonts w:asciiTheme="minorHAnsi" w:hAnsiTheme="minorHAnsi"/>
          <w:sz w:val="22"/>
          <w:szCs w:val="22"/>
        </w:rPr>
        <w:t>184</w:t>
      </w:r>
      <w:r w:rsidR="00607015">
        <w:rPr>
          <w:rFonts w:asciiTheme="minorHAnsi" w:hAnsiTheme="minorHAnsi"/>
          <w:sz w:val="22"/>
          <w:szCs w:val="22"/>
        </w:rPr>
        <w:t>7</w:t>
      </w:r>
      <w:r w:rsidR="004F6652" w:rsidRPr="001644B8">
        <w:rPr>
          <w:rFonts w:asciiTheme="minorHAnsi" w:hAnsiTheme="minorHAnsi"/>
          <w:sz w:val="22"/>
          <w:szCs w:val="22"/>
        </w:rPr>
        <w:t>/20</w:t>
      </w:r>
      <w:r w:rsidR="00E37C4B">
        <w:rPr>
          <w:rFonts w:asciiTheme="minorHAnsi" w:hAnsiTheme="minorHAnsi"/>
          <w:sz w:val="22"/>
          <w:szCs w:val="22"/>
        </w:rPr>
        <w:t>20</w:t>
      </w:r>
      <w:r w:rsidR="004F6652" w:rsidRPr="001644B8">
        <w:rPr>
          <w:rFonts w:asciiTheme="minorHAnsi" w:hAnsiTheme="minorHAnsi"/>
          <w:sz w:val="22"/>
          <w:szCs w:val="22"/>
        </w:rPr>
        <w:t xml:space="preserve"> (dále jen „Pravidla“) a Zásady pro poskytování dotací z rozpočtu statutárního města Pardubice přijaté Zastupitelstvem města Pardubic dne </w:t>
      </w:r>
      <w:r w:rsidR="00E37C4B">
        <w:rPr>
          <w:rFonts w:asciiTheme="minorHAnsi" w:hAnsiTheme="minorHAnsi"/>
          <w:sz w:val="22"/>
          <w:szCs w:val="22"/>
        </w:rPr>
        <w:t>17. 12. 2020</w:t>
      </w:r>
      <w:r w:rsidR="004F6652" w:rsidRPr="001644B8">
        <w:rPr>
          <w:rFonts w:asciiTheme="minorHAnsi" w:hAnsiTheme="minorHAnsi"/>
          <w:sz w:val="22"/>
          <w:szCs w:val="22"/>
        </w:rPr>
        <w:t xml:space="preserve"> usnesením č. Z/</w:t>
      </w:r>
      <w:r w:rsidR="00E37C4B">
        <w:rPr>
          <w:rFonts w:asciiTheme="minorHAnsi" w:hAnsiTheme="minorHAnsi"/>
          <w:sz w:val="22"/>
          <w:szCs w:val="22"/>
        </w:rPr>
        <w:t>1845</w:t>
      </w:r>
      <w:r w:rsidR="004F6652" w:rsidRPr="001644B8">
        <w:rPr>
          <w:rFonts w:asciiTheme="minorHAnsi" w:hAnsiTheme="minorHAnsi"/>
          <w:sz w:val="22"/>
          <w:szCs w:val="22"/>
        </w:rPr>
        <w:t>/20</w:t>
      </w:r>
      <w:r w:rsidR="00E37C4B">
        <w:rPr>
          <w:rFonts w:asciiTheme="minorHAnsi" w:hAnsiTheme="minorHAnsi"/>
          <w:sz w:val="22"/>
          <w:szCs w:val="22"/>
        </w:rPr>
        <w:t>20</w:t>
      </w:r>
      <w:r w:rsidR="004F6652" w:rsidRPr="001644B8">
        <w:rPr>
          <w:rFonts w:asciiTheme="minorHAnsi" w:hAnsiTheme="minorHAnsi"/>
          <w:sz w:val="22"/>
          <w:szCs w:val="22"/>
        </w:rPr>
        <w:t xml:space="preserve"> (Směrnice č. </w:t>
      </w:r>
      <w:r w:rsidR="00063E35">
        <w:rPr>
          <w:rFonts w:asciiTheme="minorHAnsi" w:hAnsiTheme="minorHAnsi"/>
          <w:sz w:val="22"/>
          <w:szCs w:val="22"/>
        </w:rPr>
        <w:t>6</w:t>
      </w:r>
      <w:r w:rsidR="004F6652" w:rsidRPr="001644B8">
        <w:rPr>
          <w:rFonts w:asciiTheme="minorHAnsi" w:hAnsiTheme="minorHAnsi"/>
          <w:sz w:val="22"/>
          <w:szCs w:val="22"/>
        </w:rPr>
        <w:t>/20</w:t>
      </w:r>
      <w:r w:rsidR="00063E35">
        <w:rPr>
          <w:rFonts w:asciiTheme="minorHAnsi" w:hAnsiTheme="minorHAnsi"/>
          <w:sz w:val="22"/>
          <w:szCs w:val="22"/>
        </w:rPr>
        <w:t>20</w:t>
      </w:r>
      <w:r w:rsidR="004F6652" w:rsidRPr="001644B8">
        <w:rPr>
          <w:rFonts w:asciiTheme="minorHAnsi" w:hAnsiTheme="minorHAnsi"/>
          <w:sz w:val="22"/>
          <w:szCs w:val="22"/>
        </w:rPr>
        <w:t xml:space="preserve"> – dále jen „Zásady“).</w:t>
      </w:r>
      <w:r w:rsidRPr="001644B8">
        <w:rPr>
          <w:rFonts w:asciiTheme="minorHAnsi" w:hAnsiTheme="minorHAnsi"/>
          <w:sz w:val="22"/>
          <w:szCs w:val="22"/>
        </w:rPr>
        <w:t xml:space="preserve"> Pravidla a Zásady jsou zveřejněny na webových stránkách </w:t>
      </w:r>
      <w:r>
        <w:rPr>
          <w:rFonts w:asciiTheme="minorHAnsi" w:hAnsiTheme="minorHAnsi"/>
          <w:sz w:val="22"/>
          <w:szCs w:val="22"/>
        </w:rPr>
        <w:t>statutárního města Pardubice (</w:t>
      </w:r>
      <w:hyperlink r:id="rId7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1BA00D3C" w14:textId="05D02446" w:rsidR="005A34F0" w:rsidRPr="00A54C85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583998">
        <w:rPr>
          <w:rFonts w:asciiTheme="minorHAnsi" w:hAnsiTheme="minorHAnsi"/>
          <w:sz w:val="22"/>
          <w:szCs w:val="22"/>
        </w:rPr>
        <w:t xml:space="preserve"> investiční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66287F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AB22C60" w14:textId="77777777" w:rsidR="005A34F0" w:rsidRDefault="005A34F0" w:rsidP="005A34F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05D24C8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062A5436" w:rsidR="005A34F0" w:rsidRPr="00A54C85" w:rsidRDefault="005A34F0" w:rsidP="005A34F0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 xml:space="preserve">Poskytovatel touto smlouvou poskytuje </w:t>
      </w:r>
      <w:r w:rsidRPr="00750B89">
        <w:rPr>
          <w:rFonts w:asciiTheme="minorHAnsi" w:hAnsiTheme="minorHAnsi"/>
          <w:sz w:val="22"/>
          <w:szCs w:val="22"/>
        </w:rPr>
        <w:t>příjemci</w:t>
      </w:r>
      <w:r w:rsidR="0047222F">
        <w:rPr>
          <w:rFonts w:asciiTheme="minorHAnsi" w:hAnsiTheme="minorHAnsi"/>
          <w:sz w:val="22"/>
          <w:szCs w:val="22"/>
        </w:rPr>
        <w:t xml:space="preserve"> </w:t>
      </w:r>
      <w:r w:rsidR="0047222F" w:rsidRPr="0047222F">
        <w:rPr>
          <w:rFonts w:asciiTheme="minorHAnsi" w:hAnsiTheme="minorHAnsi"/>
          <w:b/>
          <w:bCs/>
          <w:sz w:val="22"/>
          <w:szCs w:val="22"/>
        </w:rPr>
        <w:t>investiční</w:t>
      </w:r>
      <w:r w:rsidR="00F31C32" w:rsidRPr="0047222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7222F">
        <w:rPr>
          <w:rFonts w:asciiTheme="minorHAnsi" w:hAnsiTheme="minorHAnsi"/>
          <w:b/>
          <w:bCs/>
          <w:sz w:val="22"/>
          <w:szCs w:val="22"/>
        </w:rPr>
        <w:t>dotaci</w:t>
      </w:r>
      <w:r w:rsidRPr="0079041F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607015">
        <w:rPr>
          <w:rFonts w:asciiTheme="minorHAnsi" w:hAnsiTheme="minorHAnsi"/>
          <w:sz w:val="22"/>
          <w:szCs w:val="22"/>
        </w:rPr>
        <w:t xml:space="preserve">cestovního ruchu </w:t>
      </w:r>
      <w:r>
        <w:rPr>
          <w:rFonts w:asciiTheme="minorHAnsi" w:hAnsiTheme="minorHAnsi"/>
          <w:sz w:val="22"/>
          <w:szCs w:val="22"/>
        </w:rPr>
        <w:t>pro rok 20</w:t>
      </w:r>
      <w:r w:rsidR="00A30554">
        <w:rPr>
          <w:rFonts w:asciiTheme="minorHAnsi" w:hAnsiTheme="minorHAnsi"/>
          <w:sz w:val="22"/>
          <w:szCs w:val="22"/>
        </w:rPr>
        <w:t>2</w:t>
      </w:r>
      <w:r w:rsidR="00063E3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47222F">
        <w:rPr>
          <w:rFonts w:asciiTheme="minorHAnsi" w:hAnsiTheme="minorHAnsi"/>
          <w:b/>
          <w:sz w:val="22"/>
          <w:szCs w:val="22"/>
        </w:rPr>
        <w:t>160</w:t>
      </w:r>
      <w:r w:rsidR="00607015">
        <w:rPr>
          <w:rFonts w:asciiTheme="minorHAnsi" w:hAnsiTheme="minorHAnsi"/>
          <w:b/>
          <w:sz w:val="22"/>
          <w:szCs w:val="22"/>
        </w:rPr>
        <w:t>.</w:t>
      </w:r>
      <w:r w:rsidR="00EE3702">
        <w:rPr>
          <w:rFonts w:asciiTheme="minorHAnsi" w:hAnsiTheme="minorHAnsi"/>
          <w:b/>
          <w:sz w:val="22"/>
          <w:szCs w:val="22"/>
        </w:rPr>
        <w:t>000</w:t>
      </w:r>
      <w:r w:rsidR="00751D76">
        <w:rPr>
          <w:rFonts w:asciiTheme="minorHAnsi" w:hAnsiTheme="minorHAnsi"/>
          <w:b/>
          <w:sz w:val="22"/>
          <w:szCs w:val="22"/>
        </w:rPr>
        <w:t xml:space="preserve">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>(</w:t>
      </w:r>
      <w:r w:rsidR="00A30554" w:rsidRPr="002B3971">
        <w:rPr>
          <w:rFonts w:asciiTheme="minorHAnsi" w:hAnsiTheme="minorHAnsi"/>
          <w:sz w:val="22"/>
          <w:szCs w:val="22"/>
        </w:rPr>
        <w:t>slovy:</w:t>
      </w:r>
      <w:r w:rsidR="00A30554">
        <w:rPr>
          <w:rFonts w:asciiTheme="minorHAnsi" w:hAnsiTheme="minorHAnsi"/>
          <w:sz w:val="22"/>
          <w:szCs w:val="22"/>
        </w:rPr>
        <w:t xml:space="preserve"> </w:t>
      </w:r>
      <w:r w:rsidR="0047222F">
        <w:rPr>
          <w:rFonts w:asciiTheme="minorHAnsi" w:hAnsiTheme="minorHAnsi"/>
          <w:sz w:val="22"/>
          <w:szCs w:val="22"/>
        </w:rPr>
        <w:t>Sto</w:t>
      </w:r>
      <w:r w:rsidR="00192FC7">
        <w:rPr>
          <w:rFonts w:asciiTheme="minorHAnsi" w:hAnsiTheme="minorHAnsi"/>
          <w:sz w:val="22"/>
          <w:szCs w:val="22"/>
        </w:rPr>
        <w:t xml:space="preserve"> </w:t>
      </w:r>
      <w:r w:rsidR="0047222F">
        <w:rPr>
          <w:rFonts w:asciiTheme="minorHAnsi" w:hAnsiTheme="minorHAnsi"/>
          <w:sz w:val="22"/>
          <w:szCs w:val="22"/>
        </w:rPr>
        <w:t>šedesát</w:t>
      </w:r>
      <w:r w:rsidR="00192FC7">
        <w:rPr>
          <w:rFonts w:asciiTheme="minorHAnsi" w:hAnsiTheme="minorHAnsi"/>
          <w:sz w:val="22"/>
          <w:szCs w:val="22"/>
        </w:rPr>
        <w:t xml:space="preserve"> </w:t>
      </w:r>
      <w:r w:rsidR="0047222F">
        <w:rPr>
          <w:rFonts w:asciiTheme="minorHAnsi" w:hAnsiTheme="minorHAnsi"/>
          <w:sz w:val="22"/>
          <w:szCs w:val="22"/>
        </w:rPr>
        <w:t>tisíc</w:t>
      </w:r>
      <w:r w:rsidR="00192FC7">
        <w:rPr>
          <w:rFonts w:asciiTheme="minorHAnsi" w:hAnsiTheme="minorHAnsi"/>
          <w:sz w:val="22"/>
          <w:szCs w:val="22"/>
        </w:rPr>
        <w:t xml:space="preserve"> </w:t>
      </w:r>
      <w:r w:rsidR="00A30554">
        <w:rPr>
          <w:rFonts w:asciiTheme="minorHAnsi" w:hAnsiTheme="minorHAnsi"/>
          <w:sz w:val="22"/>
          <w:szCs w:val="22"/>
        </w:rPr>
        <w:t>korun</w:t>
      </w:r>
      <w:r w:rsidR="00192FC7">
        <w:rPr>
          <w:rFonts w:asciiTheme="minorHAnsi" w:hAnsiTheme="minorHAnsi"/>
          <w:sz w:val="22"/>
          <w:szCs w:val="22"/>
        </w:rPr>
        <w:t xml:space="preserve"> </w:t>
      </w:r>
      <w:r w:rsidR="00A30554">
        <w:rPr>
          <w:rFonts w:asciiTheme="minorHAnsi" w:hAnsiTheme="minorHAnsi"/>
          <w:sz w:val="22"/>
          <w:szCs w:val="22"/>
        </w:rPr>
        <w:t>českých</w:t>
      </w:r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realizaci projektu</w:t>
      </w:r>
      <w:r w:rsidR="00A41F97">
        <w:rPr>
          <w:rFonts w:asciiTheme="minorHAnsi" w:hAnsiTheme="minorHAnsi"/>
          <w:sz w:val="22"/>
          <w:szCs w:val="22"/>
        </w:rPr>
        <w:t xml:space="preserve"> </w:t>
      </w:r>
      <w:r w:rsidR="00583998" w:rsidRPr="00583998">
        <w:rPr>
          <w:rFonts w:asciiTheme="minorHAnsi" w:hAnsiTheme="minorHAnsi"/>
          <w:b/>
          <w:bCs/>
          <w:sz w:val="22"/>
          <w:szCs w:val="22"/>
        </w:rPr>
        <w:t>Vybudování nových dětských lanových překážek v lanovém centru</w:t>
      </w:r>
      <w:r>
        <w:rPr>
          <w:rFonts w:asciiTheme="minorHAnsi" w:hAnsiTheme="minorHAnsi"/>
          <w:sz w:val="22"/>
          <w:szCs w:val="22"/>
        </w:rPr>
        <w:t xml:space="preserve"> (dále jen </w:t>
      </w:r>
      <w:r w:rsidRPr="00BB297F">
        <w:rPr>
          <w:rFonts w:asciiTheme="minorHAnsi" w:hAnsiTheme="minorHAnsi"/>
          <w:i/>
          <w:sz w:val="22"/>
          <w:szCs w:val="22"/>
        </w:rPr>
        <w:t>„projekt“</w:t>
      </w:r>
      <w:r>
        <w:rPr>
          <w:rFonts w:asciiTheme="minorHAnsi" w:hAnsiTheme="minorHAnsi"/>
          <w:sz w:val="22"/>
          <w:szCs w:val="22"/>
        </w:rPr>
        <w:t>).</w:t>
      </w:r>
    </w:p>
    <w:p w14:paraId="59ADA713" w14:textId="77777777" w:rsidR="00F31C32" w:rsidRPr="00F31C32" w:rsidRDefault="00F31C32" w:rsidP="00F31C32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14:paraId="26984BA6" w14:textId="0459AC60" w:rsidR="00606EDE" w:rsidRDefault="00606EDE" w:rsidP="00F31C32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C32">
        <w:rPr>
          <w:rFonts w:asciiTheme="minorHAnsi" w:hAnsiTheme="minorHAnsi" w:cs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7607D98E" w14:textId="77777777" w:rsidR="00607015" w:rsidRPr="00607015" w:rsidRDefault="00607015" w:rsidP="006070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DE4495" w14:textId="77777777" w:rsidR="005A34F0" w:rsidRDefault="005A34F0" w:rsidP="00314449">
      <w:pPr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D84ADE3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CE6B8B">
        <w:rPr>
          <w:rFonts w:asciiTheme="minorHAnsi" w:hAnsiTheme="minorHAnsi"/>
          <w:b/>
          <w:sz w:val="22"/>
          <w:szCs w:val="22"/>
        </w:rPr>
        <w:t xml:space="preserve">. </w:t>
      </w:r>
      <w:r w:rsidRPr="00744B2B">
        <w:rPr>
          <w:rFonts w:asciiTheme="minorHAnsi" w:hAnsiTheme="minorHAnsi"/>
          <w:b/>
          <w:sz w:val="22"/>
          <w:szCs w:val="22"/>
        </w:rPr>
        <w:t>20</w:t>
      </w:r>
      <w:r w:rsidR="00A30554">
        <w:rPr>
          <w:rFonts w:asciiTheme="minorHAnsi" w:hAnsiTheme="minorHAnsi"/>
          <w:b/>
          <w:sz w:val="22"/>
          <w:szCs w:val="22"/>
        </w:rPr>
        <w:t>2</w:t>
      </w:r>
      <w:r w:rsidR="00063E35">
        <w:rPr>
          <w:rFonts w:asciiTheme="minorHAnsi" w:hAnsiTheme="minorHAnsi"/>
          <w:b/>
          <w:sz w:val="22"/>
          <w:szCs w:val="22"/>
        </w:rPr>
        <w:t>1</w:t>
      </w:r>
      <w:r w:rsidRPr="00744B2B">
        <w:rPr>
          <w:rFonts w:asciiTheme="minorHAnsi" w:hAnsiTheme="minorHAnsi"/>
          <w:sz w:val="22"/>
          <w:szCs w:val="22"/>
        </w:rPr>
        <w:t>.</w:t>
      </w:r>
    </w:p>
    <w:p w14:paraId="42AB5218" w14:textId="77777777" w:rsidR="005A34F0" w:rsidRDefault="005A34F0" w:rsidP="00314449">
      <w:pPr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0B03DEA9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583998">
        <w:rPr>
          <w:rFonts w:asciiTheme="minorHAnsi" w:hAnsiTheme="minorHAnsi"/>
          <w:sz w:val="22"/>
          <w:szCs w:val="22"/>
        </w:rPr>
        <w:t>2</w:t>
      </w:r>
      <w:r w:rsidR="00A77960">
        <w:rPr>
          <w:rFonts w:asciiTheme="minorHAnsi" w:hAnsiTheme="minorHAnsi"/>
          <w:sz w:val="22"/>
          <w:szCs w:val="22"/>
        </w:rPr>
        <w:t>. 2</w:t>
      </w:r>
      <w:r w:rsidR="00607015">
        <w:rPr>
          <w:rFonts w:asciiTheme="minorHAnsi" w:hAnsiTheme="minorHAnsi"/>
          <w:sz w:val="22"/>
          <w:szCs w:val="22"/>
        </w:rPr>
        <w:t>.</w:t>
      </w:r>
      <w:r w:rsidR="00524392">
        <w:rPr>
          <w:rFonts w:asciiTheme="minorHAnsi" w:hAnsiTheme="minorHAnsi"/>
          <w:sz w:val="22"/>
          <w:szCs w:val="22"/>
        </w:rPr>
        <w:t xml:space="preserve"> 202</w:t>
      </w:r>
      <w:r w:rsidR="000605D7">
        <w:rPr>
          <w:rFonts w:asciiTheme="minorHAnsi" w:hAnsiTheme="minorHAnsi"/>
          <w:sz w:val="22"/>
          <w:szCs w:val="22"/>
        </w:rPr>
        <w:t>1</w:t>
      </w:r>
      <w:r w:rsidR="00751D76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č.j. </w:t>
      </w:r>
      <w:r w:rsidR="00FA6775">
        <w:rPr>
          <w:rFonts w:asciiTheme="minorHAnsi" w:hAnsiTheme="minorHAnsi"/>
          <w:sz w:val="22"/>
          <w:szCs w:val="22"/>
        </w:rPr>
        <w:t xml:space="preserve">MmP </w:t>
      </w:r>
      <w:r w:rsidR="00583998">
        <w:rPr>
          <w:rFonts w:asciiTheme="minorHAnsi" w:hAnsiTheme="minorHAnsi"/>
          <w:sz w:val="22"/>
          <w:szCs w:val="22"/>
        </w:rPr>
        <w:t>12372</w:t>
      </w:r>
      <w:r w:rsidR="00524392">
        <w:rPr>
          <w:rFonts w:asciiTheme="minorHAnsi" w:hAnsiTheme="minorHAnsi"/>
          <w:sz w:val="22"/>
          <w:szCs w:val="22"/>
        </w:rPr>
        <w:t>/202</w:t>
      </w:r>
      <w:r w:rsidR="000605D7">
        <w:rPr>
          <w:rFonts w:asciiTheme="minorHAnsi" w:hAnsiTheme="minorHAnsi"/>
          <w:sz w:val="22"/>
          <w:szCs w:val="22"/>
        </w:rPr>
        <w:t>1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 jako příloha č. 1,</w:t>
      </w:r>
    </w:p>
    <w:p w14:paraId="49634624" w14:textId="0BA1D678" w:rsidR="005A34F0" w:rsidRPr="00A77960" w:rsidRDefault="005A34F0" w:rsidP="00A7796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nepřekročit maximální stanovenou výši dotace z celkových vy</w:t>
      </w:r>
      <w:r w:rsidR="00744B2B">
        <w:rPr>
          <w:rFonts w:asciiTheme="minorHAnsi" w:hAnsiTheme="minorHAnsi"/>
          <w:sz w:val="22"/>
          <w:szCs w:val="22"/>
        </w:rPr>
        <w:t xml:space="preserve">naložených </w:t>
      </w:r>
      <w:r w:rsidRPr="0077759E">
        <w:rPr>
          <w:rFonts w:asciiTheme="minorHAnsi" w:hAnsiTheme="minorHAnsi"/>
          <w:sz w:val="22"/>
          <w:szCs w:val="22"/>
        </w:rPr>
        <w:t>nákladů projektu,</w:t>
      </w:r>
      <w:r w:rsidR="00A77960" w:rsidRPr="00A77960">
        <w:rPr>
          <w:rFonts w:asciiTheme="minorHAnsi" w:hAnsiTheme="minorHAnsi"/>
          <w:sz w:val="22"/>
          <w:szCs w:val="22"/>
        </w:rPr>
        <w:t xml:space="preserve"> </w:t>
      </w:r>
      <w:r w:rsidR="00A77960" w:rsidRPr="0077759E">
        <w:rPr>
          <w:rFonts w:asciiTheme="minorHAnsi" w:hAnsiTheme="minorHAnsi"/>
          <w:sz w:val="22"/>
          <w:szCs w:val="22"/>
        </w:rPr>
        <w:t xml:space="preserve">tj. </w:t>
      </w:r>
      <w:r w:rsidR="00A77960">
        <w:rPr>
          <w:rFonts w:asciiTheme="minorHAnsi" w:hAnsiTheme="minorHAnsi"/>
          <w:sz w:val="22"/>
          <w:szCs w:val="22"/>
        </w:rPr>
        <w:t>75</w:t>
      </w:r>
      <w:r w:rsidR="00A77960" w:rsidRPr="0077759E">
        <w:rPr>
          <w:rFonts w:asciiTheme="minorHAnsi" w:hAnsiTheme="minorHAnsi"/>
          <w:sz w:val="22"/>
          <w:szCs w:val="22"/>
        </w:rPr>
        <w:t xml:space="preserve"> % z celkových vy</w:t>
      </w:r>
      <w:r w:rsidR="00A77960">
        <w:rPr>
          <w:rFonts w:asciiTheme="minorHAnsi" w:hAnsiTheme="minorHAnsi"/>
          <w:sz w:val="22"/>
          <w:szCs w:val="22"/>
        </w:rPr>
        <w:t xml:space="preserve">naložených </w:t>
      </w:r>
      <w:r w:rsidR="00A77960" w:rsidRPr="0077759E">
        <w:rPr>
          <w:rFonts w:asciiTheme="minorHAnsi" w:hAnsiTheme="minorHAnsi"/>
          <w:sz w:val="22"/>
          <w:szCs w:val="22"/>
        </w:rPr>
        <w:t>nákladů projektu,</w:t>
      </w:r>
    </w:p>
    <w:p w14:paraId="0086AE0C" w14:textId="77777777" w:rsidR="005A34F0" w:rsidRPr="00FA6775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odděleně, a to v</w:t>
      </w:r>
      <w:r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>celkové skutečn</w:t>
      </w:r>
      <w:r>
        <w:rPr>
          <w:rFonts w:asciiTheme="minorHAnsi" w:hAnsiTheme="minorHAnsi"/>
          <w:sz w:val="22"/>
          <w:szCs w:val="22"/>
        </w:rPr>
        <w:t>ě</w:t>
      </w:r>
      <w:r w:rsidRPr="0077759E">
        <w:rPr>
          <w:rFonts w:asciiTheme="minorHAnsi" w:hAnsiTheme="minorHAnsi"/>
          <w:sz w:val="22"/>
          <w:szCs w:val="22"/>
        </w:rPr>
        <w:t xml:space="preserve"> vynaložené náklady na daný účel</w:t>
      </w:r>
      <w:r w:rsidRPr="00FA6775">
        <w:rPr>
          <w:rFonts w:asciiTheme="minorHAnsi" w:hAnsiTheme="minorHAnsi"/>
          <w:sz w:val="22"/>
          <w:szCs w:val="22"/>
        </w:rPr>
        <w:t xml:space="preserve">. </w:t>
      </w:r>
      <w:r w:rsidRPr="00FA6775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FA6775">
        <w:rPr>
          <w:rFonts w:asciiTheme="minorHAnsi" w:hAnsiTheme="minorHAnsi" w:cstheme="minorHAnsi"/>
          <w:sz w:val="22"/>
          <w:szCs w:val="22"/>
        </w:rPr>
        <w:t>,</w:t>
      </w:r>
      <w:r w:rsidRPr="00FA6775">
        <w:rPr>
          <w:rFonts w:asciiTheme="minorHAnsi" w:hAnsiTheme="minorHAnsi"/>
          <w:sz w:val="22"/>
          <w:szCs w:val="22"/>
        </w:rPr>
        <w:t xml:space="preserve"> </w:t>
      </w:r>
    </w:p>
    <w:p w14:paraId="49CFA31A" w14:textId="6F2FA2C1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</w:t>
      </w:r>
      <w:r w:rsidR="00551DE9" w:rsidRPr="00FA2CBA">
        <w:rPr>
          <w:rFonts w:ascii="Calibri" w:hAnsi="Calibri"/>
          <w:b/>
          <w:sz w:val="22"/>
          <w:szCs w:val="22"/>
        </w:rPr>
        <w:t>do 31.</w:t>
      </w:r>
      <w:r w:rsidRPr="00A70D54">
        <w:rPr>
          <w:rFonts w:ascii="Calibri" w:hAnsi="Calibri"/>
          <w:b/>
          <w:sz w:val="22"/>
          <w:szCs w:val="22"/>
        </w:rPr>
        <w:t xml:space="preserve"> </w:t>
      </w:r>
      <w:r w:rsidR="00186E81">
        <w:rPr>
          <w:rFonts w:ascii="Calibri" w:hAnsi="Calibri"/>
          <w:b/>
          <w:sz w:val="22"/>
          <w:szCs w:val="22"/>
        </w:rPr>
        <w:t>1</w:t>
      </w:r>
      <w:r w:rsidR="001B26DE">
        <w:rPr>
          <w:rFonts w:ascii="Calibri" w:hAnsi="Calibri"/>
          <w:b/>
          <w:sz w:val="22"/>
          <w:szCs w:val="22"/>
        </w:rPr>
        <w:t>2</w:t>
      </w:r>
      <w:r w:rsidRPr="00A70D54">
        <w:rPr>
          <w:rFonts w:ascii="Calibri" w:hAnsi="Calibri"/>
          <w:b/>
          <w:sz w:val="22"/>
          <w:szCs w:val="22"/>
        </w:rPr>
        <w:t>. 20</w:t>
      </w:r>
      <w:r w:rsidR="00524392">
        <w:rPr>
          <w:rFonts w:ascii="Calibri" w:hAnsi="Calibri"/>
          <w:b/>
          <w:sz w:val="22"/>
          <w:szCs w:val="22"/>
        </w:rPr>
        <w:t>2</w:t>
      </w:r>
      <w:r w:rsidR="000605D7">
        <w:rPr>
          <w:rFonts w:ascii="Calibri" w:hAnsi="Calibri"/>
          <w:b/>
          <w:sz w:val="22"/>
          <w:szCs w:val="22"/>
        </w:rPr>
        <w:t>1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43782FF7" w14:textId="469A0642" w:rsidR="00751D76" w:rsidRDefault="005A34F0" w:rsidP="00584AD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18A1D58" w14:textId="3BB40728" w:rsidR="00CE7FD7" w:rsidRPr="006D2295" w:rsidRDefault="005A34F0" w:rsidP="00CE7FD7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1A6A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</w:t>
      </w:r>
      <w:r w:rsidR="00CE7FD7" w:rsidRPr="002D1A6A">
        <w:rPr>
          <w:rFonts w:asciiTheme="minorHAnsi" w:hAnsiTheme="minorHAnsi"/>
          <w:sz w:val="22"/>
          <w:szCs w:val="22"/>
        </w:rPr>
        <w:t xml:space="preserve">. </w:t>
      </w:r>
    </w:p>
    <w:p w14:paraId="68E4BAFC" w14:textId="6110408F" w:rsidR="005A34F0" w:rsidRPr="006D2295" w:rsidRDefault="006D0C4C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D2295">
        <w:rPr>
          <w:rFonts w:asciiTheme="minorHAnsi" w:hAnsiTheme="minorHAnsi"/>
          <w:sz w:val="22"/>
          <w:szCs w:val="22"/>
        </w:rPr>
        <w:t>p</w:t>
      </w:r>
      <w:r w:rsidR="005A34F0" w:rsidRPr="006D2295">
        <w:rPr>
          <w:rFonts w:asciiTheme="minorHAnsi" w:hAnsiTheme="minorHAnsi"/>
          <w:sz w:val="22"/>
          <w:szCs w:val="22"/>
        </w:rPr>
        <w:t xml:space="preserve">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D2295">
        <w:rPr>
          <w:rFonts w:asciiTheme="minorHAnsi" w:hAnsiTheme="minorHAnsi"/>
          <w:sz w:val="22"/>
          <w:szCs w:val="22"/>
        </w:rPr>
        <w:lastRenderedPageBreak/>
        <w:t>v rámci projektu nepropagovat žádné politické strany a hnutí, jejich program, a vyvinout</w:t>
      </w:r>
      <w:r w:rsidRPr="00796217">
        <w:rPr>
          <w:rFonts w:asciiTheme="minorHAnsi" w:hAnsiTheme="minorHAnsi"/>
          <w:sz w:val="22"/>
          <w:szCs w:val="22"/>
        </w:rPr>
        <w:t xml:space="preserve">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C12F94C" w14:textId="499FF9DA" w:rsidR="00D213A7" w:rsidRPr="00A7796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 čase konání akcí realizovan</w:t>
      </w:r>
      <w:r w:rsidR="00D213A7">
        <w:rPr>
          <w:rFonts w:ascii="Calibri" w:hAnsi="Calibri"/>
          <w:sz w:val="22"/>
          <w:szCs w:val="22"/>
        </w:rPr>
        <w:t>ých v rámci dotovaného projektu,</w:t>
      </w:r>
    </w:p>
    <w:p w14:paraId="31F68E33" w14:textId="1F57C52E" w:rsidR="005A4831" w:rsidRPr="00314449" w:rsidRDefault="005A4831" w:rsidP="006D2295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3AEBD88D" w14:textId="0A16D763" w:rsidR="005A34F0" w:rsidRPr="00750B89" w:rsidRDefault="005A34F0" w:rsidP="005A34F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0406350D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</w:t>
      </w:r>
      <w:r w:rsidRPr="00A70D54">
        <w:rPr>
          <w:rFonts w:asciiTheme="minorHAnsi" w:hAnsiTheme="minorHAnsi"/>
          <w:b/>
          <w:sz w:val="22"/>
          <w:szCs w:val="22"/>
        </w:rPr>
        <w:t xml:space="preserve">do 31. </w:t>
      </w:r>
      <w:r w:rsidR="0065640D" w:rsidRPr="00A70D54">
        <w:rPr>
          <w:rFonts w:asciiTheme="minorHAnsi" w:hAnsiTheme="minorHAnsi"/>
          <w:b/>
          <w:sz w:val="22"/>
          <w:szCs w:val="22"/>
        </w:rPr>
        <w:t>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A70D54">
        <w:rPr>
          <w:rFonts w:asciiTheme="minorHAnsi" w:hAnsiTheme="minorHAnsi"/>
          <w:b/>
          <w:sz w:val="22"/>
          <w:szCs w:val="22"/>
        </w:rPr>
        <w:t>. 20</w:t>
      </w:r>
      <w:r w:rsidR="00551DE9">
        <w:rPr>
          <w:rFonts w:asciiTheme="minorHAnsi" w:hAnsiTheme="minorHAnsi"/>
          <w:b/>
          <w:sz w:val="22"/>
          <w:szCs w:val="22"/>
        </w:rPr>
        <w:t>2</w:t>
      </w:r>
      <w:r w:rsidR="000605D7">
        <w:rPr>
          <w:rFonts w:asciiTheme="minorHAnsi" w:hAnsiTheme="minorHAnsi"/>
          <w:b/>
          <w:sz w:val="22"/>
          <w:szCs w:val="22"/>
        </w:rPr>
        <w:t>1</w:t>
      </w:r>
      <w:r w:rsidRPr="00A70D54">
        <w:rPr>
          <w:rFonts w:asciiTheme="minorHAnsi" w:hAnsiTheme="minorHAnsi"/>
          <w:b/>
          <w:sz w:val="22"/>
          <w:szCs w:val="22"/>
        </w:rPr>
        <w:t>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64450A1F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70D54" w:rsidRPr="00A70D54">
        <w:rPr>
          <w:rFonts w:asciiTheme="minorHAnsi" w:hAnsiTheme="minorHAnsi"/>
          <w:b/>
          <w:sz w:val="22"/>
          <w:szCs w:val="22"/>
        </w:rPr>
        <w:t>31</w:t>
      </w:r>
      <w:r w:rsidRPr="00A70D54">
        <w:rPr>
          <w:rFonts w:asciiTheme="minorHAnsi" w:hAnsiTheme="minorHAnsi"/>
          <w:b/>
          <w:sz w:val="22"/>
          <w:szCs w:val="22"/>
        </w:rPr>
        <w:t xml:space="preserve">. </w:t>
      </w:r>
      <w:r w:rsidR="00751D76">
        <w:rPr>
          <w:rFonts w:asciiTheme="minorHAnsi" w:hAnsiTheme="minorHAnsi"/>
          <w:b/>
          <w:sz w:val="22"/>
          <w:szCs w:val="22"/>
        </w:rPr>
        <w:t>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A70D54">
        <w:rPr>
          <w:rFonts w:asciiTheme="minorHAnsi" w:hAnsiTheme="minorHAnsi"/>
          <w:b/>
          <w:sz w:val="22"/>
          <w:szCs w:val="22"/>
        </w:rPr>
        <w:t>. 20</w:t>
      </w:r>
      <w:r w:rsidR="00551DE9">
        <w:rPr>
          <w:rFonts w:asciiTheme="minorHAnsi" w:hAnsiTheme="minorHAnsi"/>
          <w:b/>
          <w:sz w:val="22"/>
          <w:szCs w:val="22"/>
        </w:rPr>
        <w:t>2</w:t>
      </w:r>
      <w:r w:rsidR="000605D7">
        <w:rPr>
          <w:rFonts w:asciiTheme="minorHAnsi" w:hAnsiTheme="minorHAnsi"/>
          <w:b/>
          <w:sz w:val="22"/>
          <w:szCs w:val="22"/>
        </w:rPr>
        <w:t>1</w:t>
      </w:r>
      <w:r w:rsidRPr="00A70D54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D278605" w14:textId="342CD97A" w:rsidR="00B25E4A" w:rsidRPr="00B33A4A" w:rsidRDefault="005A34F0" w:rsidP="002D36FB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 xml:space="preserve">nejpozději </w:t>
      </w:r>
      <w:r w:rsidRPr="00B33A4A">
        <w:rPr>
          <w:rFonts w:asciiTheme="minorHAnsi" w:hAnsiTheme="minorHAnsi"/>
          <w:b/>
          <w:sz w:val="22"/>
          <w:szCs w:val="22"/>
        </w:rPr>
        <w:t xml:space="preserve">do </w:t>
      </w:r>
      <w:r w:rsidR="00B33A4A" w:rsidRPr="00B33A4A">
        <w:rPr>
          <w:rFonts w:asciiTheme="minorHAnsi" w:hAnsiTheme="minorHAnsi"/>
          <w:b/>
          <w:sz w:val="22"/>
          <w:szCs w:val="22"/>
        </w:rPr>
        <w:t>31</w:t>
      </w:r>
      <w:r w:rsidRPr="00B33A4A">
        <w:rPr>
          <w:rFonts w:asciiTheme="minorHAnsi" w:hAnsiTheme="minorHAnsi"/>
          <w:b/>
          <w:sz w:val="22"/>
          <w:szCs w:val="22"/>
        </w:rPr>
        <w:t xml:space="preserve">. </w:t>
      </w:r>
      <w:r w:rsidR="00186E81">
        <w:rPr>
          <w:rFonts w:asciiTheme="minorHAnsi" w:hAnsiTheme="minorHAnsi"/>
          <w:b/>
          <w:sz w:val="22"/>
          <w:szCs w:val="22"/>
        </w:rPr>
        <w:t>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B33A4A">
        <w:rPr>
          <w:rFonts w:asciiTheme="minorHAnsi" w:hAnsiTheme="minorHAnsi"/>
          <w:b/>
          <w:sz w:val="22"/>
          <w:szCs w:val="22"/>
        </w:rPr>
        <w:t>. 20</w:t>
      </w:r>
      <w:r w:rsidR="00551DE9">
        <w:rPr>
          <w:rFonts w:asciiTheme="minorHAnsi" w:hAnsiTheme="minorHAnsi"/>
          <w:b/>
          <w:sz w:val="22"/>
          <w:szCs w:val="22"/>
        </w:rPr>
        <w:t>2</w:t>
      </w:r>
      <w:r w:rsidR="000605D7">
        <w:rPr>
          <w:rFonts w:asciiTheme="minorHAnsi" w:hAnsiTheme="minorHAnsi"/>
          <w:b/>
          <w:sz w:val="22"/>
          <w:szCs w:val="22"/>
        </w:rPr>
        <w:t>1</w:t>
      </w:r>
      <w:r w:rsidRPr="00B33A4A">
        <w:rPr>
          <w:rFonts w:asciiTheme="minorHAnsi" w:hAnsiTheme="minorHAnsi"/>
          <w:b/>
          <w:sz w:val="22"/>
          <w:szCs w:val="22"/>
        </w:rPr>
        <w:t>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6F891B42" w14:textId="79E79B0C" w:rsidR="00CE5552" w:rsidRDefault="00CE5552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534271A" w14:textId="77777777" w:rsidR="00CE5552" w:rsidRDefault="00CE5552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1EB8C825" w14:textId="77777777" w:rsidR="005A34F0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</w:t>
      </w:r>
    </w:p>
    <w:p w14:paraId="439C9507" w14:textId="70E64BEE" w:rsidR="002D36FB" w:rsidRPr="00584AD3" w:rsidRDefault="005A34F0" w:rsidP="00584AD3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2B922483" w14:textId="77777777" w:rsidR="004F6652" w:rsidRPr="00072C0E" w:rsidRDefault="004F6652" w:rsidP="004F6652">
      <w:pPr>
        <w:pStyle w:val="Odstavecseseznamem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2C0E">
        <w:rPr>
          <w:rFonts w:asciiTheme="minorHAnsi" w:hAnsiTheme="minorHAnsi" w:cstheme="minorHAnsi"/>
          <w:bCs/>
          <w:sz w:val="22"/>
          <w:szCs w:val="22"/>
        </w:rPr>
        <w:t>výdaj za zboží, činnosti, služby a nájem poskytovaný pro příjemce dotace fyzickou osobou, která je členem statutárního nebo kontrolního orgánu tohoto příjemce dotace,</w:t>
      </w:r>
    </w:p>
    <w:p w14:paraId="496B7781" w14:textId="65F3E52A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66C62DFE" w:rsidR="005A34F0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5BDF5984" w14:textId="46759443" w:rsidR="00CA357C" w:rsidRDefault="00CA357C" w:rsidP="00CA357C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</w:p>
    <w:p w14:paraId="27C599CB" w14:textId="77777777" w:rsidR="00CA357C" w:rsidRPr="00CA357C" w:rsidRDefault="00CA357C" w:rsidP="00CA357C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</w:p>
    <w:p w14:paraId="7FEE06D2" w14:textId="77777777" w:rsidR="005A34F0" w:rsidRPr="00515D12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404BE5F0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</w:t>
      </w:r>
      <w:r w:rsidR="00792A3D">
        <w:rPr>
          <w:rFonts w:asciiTheme="minorHAnsi" w:hAnsiTheme="minorHAnsi"/>
          <w:sz w:val="22"/>
          <w:szCs w:val="22"/>
        </w:rPr>
        <w:t>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f) této smlouvy; v tomto případě činí odvod za porušení rozpočtové kázně 10 % z poskytnuté dotace,</w:t>
      </w:r>
    </w:p>
    <w:p w14:paraId="52A79DC6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l) této smlouvy; v tomto případě činí odvod za porušení rozpočtové kázně 10 % z poskytnuté dotace.</w:t>
      </w:r>
    </w:p>
    <w:p w14:paraId="113F1188" w14:textId="77777777" w:rsidR="002D36FB" w:rsidRPr="00665D63" w:rsidRDefault="002D36F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532305C6" w14:textId="20E1788F" w:rsidR="005A34F0" w:rsidRPr="001B26DE" w:rsidRDefault="005A34F0" w:rsidP="001B26DE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E2D3FCE" w14:textId="410C064F" w:rsidR="00551DE9" w:rsidRDefault="00551DE9" w:rsidP="005A34F0">
      <w:pPr>
        <w:rPr>
          <w:rFonts w:asciiTheme="minorHAnsi" w:hAnsiTheme="minorHAnsi"/>
          <w:sz w:val="22"/>
          <w:szCs w:val="22"/>
        </w:rPr>
      </w:pPr>
    </w:p>
    <w:p w14:paraId="17BA7A85" w14:textId="77777777" w:rsidR="004E4E22" w:rsidRPr="00515D12" w:rsidRDefault="004E4E22" w:rsidP="005A34F0">
      <w:pPr>
        <w:rPr>
          <w:rFonts w:asciiTheme="minorHAnsi" w:hAnsiTheme="minorHAnsi"/>
          <w:sz w:val="22"/>
          <w:szCs w:val="22"/>
        </w:rPr>
      </w:pPr>
    </w:p>
    <w:p w14:paraId="6A0C4BA3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3B903DD6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lastRenderedPageBreak/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27A113C2" w14:textId="66A42A10" w:rsidR="002D36FB" w:rsidRPr="001F31C9" w:rsidRDefault="002D36FB" w:rsidP="002D36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B29FC4" w14:textId="02E873D4" w:rsidR="00792A3D" w:rsidRPr="000929D4" w:rsidRDefault="00792A3D" w:rsidP="00744B2B">
      <w:pPr>
        <w:numPr>
          <w:ilvl w:val="0"/>
          <w:numId w:val="15"/>
        </w:numPr>
        <w:tabs>
          <w:tab w:val="clear" w:pos="720"/>
          <w:tab w:val="left" w:pos="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</w:t>
      </w:r>
      <w:r w:rsidR="00780694">
        <w:rPr>
          <w:rFonts w:asciiTheme="minorHAnsi" w:hAnsiTheme="minorHAnsi" w:cstheme="minorHAnsi"/>
          <w:sz w:val="22"/>
          <w:szCs w:val="22"/>
        </w:rPr>
        <w:t>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r w:rsidR="00F04372"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 w:rsidR="00F043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– GDPR</w:t>
      </w:r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67CBB75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AC42170" w14:textId="77777777" w:rsidR="00DD7B8B" w:rsidRDefault="00DD7B8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914F24" w14:textId="77777777" w:rsidR="00DD7B8B" w:rsidRDefault="00DD7B8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587C2A0" w14:textId="71438D5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04425935" w14:textId="4C219AFD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4C1F7C1A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115ED6">
        <w:rPr>
          <w:rFonts w:asciiTheme="minorHAnsi" w:hAnsiTheme="minorHAnsi"/>
          <w:sz w:val="22"/>
          <w:szCs w:val="22"/>
        </w:rPr>
        <w:t xml:space="preserve"> 9. 6. 2021</w:t>
      </w:r>
    </w:p>
    <w:p w14:paraId="3CFE2A68" w14:textId="506CCC5B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53C1B17D" w14:textId="06F629E4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4EB9D832" w14:textId="4AA7E283" w:rsidR="006D2295" w:rsidRDefault="006D2295" w:rsidP="005A34F0">
      <w:pPr>
        <w:rPr>
          <w:rFonts w:asciiTheme="minorHAnsi" w:hAnsiTheme="minorHAnsi"/>
          <w:sz w:val="22"/>
          <w:szCs w:val="22"/>
        </w:rPr>
      </w:pPr>
    </w:p>
    <w:p w14:paraId="25A98818" w14:textId="77777777" w:rsidR="006D2295" w:rsidRPr="00515D12" w:rsidRDefault="006D2295" w:rsidP="005A34F0">
      <w:pPr>
        <w:rPr>
          <w:rFonts w:asciiTheme="minorHAnsi" w:hAnsiTheme="minorHAnsi"/>
          <w:sz w:val="22"/>
          <w:szCs w:val="22"/>
        </w:rPr>
      </w:pPr>
    </w:p>
    <w:p w14:paraId="48C2E300" w14:textId="77777777" w:rsidR="005A34F0" w:rsidRPr="00515D12" w:rsidRDefault="005A34F0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45E1E7" w14:textId="78EAD1C0" w:rsidR="00DD03AE" w:rsidRDefault="005A34F0" w:rsidP="00DD7B8B">
      <w:pPr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</w:r>
      <w:r w:rsidR="00F04372">
        <w:rPr>
          <w:rFonts w:asciiTheme="minorHAnsi" w:hAnsiTheme="minorHAnsi"/>
          <w:sz w:val="22"/>
          <w:szCs w:val="22"/>
        </w:rPr>
        <w:t xml:space="preserve">  </w:t>
      </w:r>
      <w:r w:rsidR="005E2EF7">
        <w:rPr>
          <w:rFonts w:asciiTheme="minorHAnsi" w:hAnsiTheme="minorHAnsi"/>
          <w:sz w:val="22"/>
          <w:szCs w:val="22"/>
        </w:rPr>
        <w:t xml:space="preserve"> </w:t>
      </w:r>
      <w:r w:rsidR="00DD7B8B">
        <w:rPr>
          <w:rFonts w:asciiTheme="minorHAnsi" w:hAnsiTheme="minorHAnsi"/>
          <w:sz w:val="22"/>
          <w:szCs w:val="22"/>
        </w:rPr>
        <w:t xml:space="preserve"> </w:t>
      </w:r>
      <w:r w:rsidR="00CA357C">
        <w:rPr>
          <w:rFonts w:asciiTheme="minorHAnsi" w:hAnsiTheme="minorHAnsi"/>
          <w:sz w:val="22"/>
          <w:szCs w:val="22"/>
        </w:rPr>
        <w:t xml:space="preserve">   </w:t>
      </w:r>
      <w:r w:rsidR="00583998">
        <w:rPr>
          <w:rFonts w:asciiTheme="minorHAnsi" w:hAnsiTheme="minorHAnsi"/>
          <w:sz w:val="22"/>
          <w:szCs w:val="22"/>
        </w:rPr>
        <w:t xml:space="preserve">             Jiří Razskazov</w:t>
      </w:r>
      <w:r w:rsidR="00DD7B8B">
        <w:rPr>
          <w:rFonts w:asciiTheme="minorHAnsi" w:hAnsiTheme="minorHAnsi"/>
          <w:sz w:val="22"/>
          <w:szCs w:val="22"/>
        </w:rPr>
        <w:t xml:space="preserve"> </w:t>
      </w:r>
    </w:p>
    <w:p w14:paraId="116975B5" w14:textId="77777777" w:rsidR="006D2295" w:rsidRDefault="006D2295" w:rsidP="005A34F0">
      <w:pPr>
        <w:jc w:val="center"/>
        <w:rPr>
          <w:rFonts w:asciiTheme="minorHAnsi" w:hAnsiTheme="minorHAnsi"/>
          <w:sz w:val="18"/>
          <w:szCs w:val="18"/>
        </w:rPr>
      </w:pPr>
    </w:p>
    <w:p w14:paraId="33D3AFB1" w14:textId="77777777" w:rsidR="006D2295" w:rsidRDefault="006D2295" w:rsidP="005A34F0">
      <w:pPr>
        <w:jc w:val="center"/>
        <w:rPr>
          <w:rFonts w:asciiTheme="minorHAnsi" w:hAnsiTheme="minorHAnsi"/>
          <w:sz w:val="18"/>
          <w:szCs w:val="18"/>
        </w:rPr>
      </w:pPr>
    </w:p>
    <w:p w14:paraId="5BD0B4B2" w14:textId="77777777" w:rsidR="006D2295" w:rsidRDefault="006D2295" w:rsidP="005A34F0">
      <w:pPr>
        <w:jc w:val="center"/>
        <w:rPr>
          <w:rFonts w:asciiTheme="minorHAnsi" w:hAnsiTheme="minorHAnsi"/>
          <w:sz w:val="18"/>
          <w:szCs w:val="18"/>
        </w:rPr>
      </w:pPr>
    </w:p>
    <w:p w14:paraId="50D3097F" w14:textId="77777777" w:rsidR="006D2295" w:rsidRDefault="006D2295" w:rsidP="005A34F0">
      <w:pPr>
        <w:jc w:val="center"/>
        <w:rPr>
          <w:rFonts w:asciiTheme="minorHAnsi" w:hAnsiTheme="minorHAnsi"/>
          <w:sz w:val="18"/>
          <w:szCs w:val="18"/>
        </w:rPr>
      </w:pPr>
    </w:p>
    <w:p w14:paraId="34619408" w14:textId="0821DBAA" w:rsidR="005A34F0" w:rsidRPr="00551DE9" w:rsidRDefault="005A34F0" w:rsidP="005A34F0">
      <w:pPr>
        <w:jc w:val="center"/>
        <w:rPr>
          <w:rFonts w:asciiTheme="minorHAnsi" w:hAnsiTheme="minorHAnsi"/>
          <w:sz w:val="18"/>
          <w:szCs w:val="18"/>
        </w:rPr>
      </w:pPr>
      <w:r w:rsidRPr="00551DE9">
        <w:rPr>
          <w:rFonts w:asciiTheme="minorHAnsi" w:hAnsiTheme="minorHAnsi"/>
          <w:sz w:val="18"/>
          <w:szCs w:val="18"/>
        </w:rPr>
        <w:t>Předmět této smlouvy byl schválen usnesením</w:t>
      </w:r>
      <w:r w:rsidR="00DD03AE" w:rsidRPr="00551DE9">
        <w:rPr>
          <w:rFonts w:asciiTheme="minorHAnsi" w:hAnsiTheme="minorHAnsi"/>
          <w:sz w:val="18"/>
          <w:szCs w:val="18"/>
        </w:rPr>
        <w:t xml:space="preserve"> Zastupitelstva</w:t>
      </w:r>
      <w:r w:rsidRPr="00551DE9">
        <w:rPr>
          <w:rFonts w:asciiTheme="minorHAnsi" w:hAnsiTheme="minorHAnsi"/>
          <w:sz w:val="18"/>
          <w:szCs w:val="18"/>
        </w:rPr>
        <w:t xml:space="preserve"> </w:t>
      </w:r>
      <w:r w:rsidRPr="00551DE9">
        <w:rPr>
          <w:rFonts w:asciiTheme="minorHAnsi" w:hAnsiTheme="minorHAnsi"/>
          <w:sz w:val="18"/>
          <w:szCs w:val="18"/>
        </w:rPr>
        <w:fldChar w:fldCharType="begin"/>
      </w:r>
      <w:r w:rsidRPr="00551DE9">
        <w:rPr>
          <w:rFonts w:asciiTheme="minorHAnsi" w:hAnsiTheme="minorHAnsi"/>
          <w:sz w:val="18"/>
          <w:szCs w:val="18"/>
        </w:rPr>
        <w:instrText xml:space="preserve"> Schvaleno </w:instrText>
      </w:r>
      <w:r w:rsidRPr="00551DE9">
        <w:rPr>
          <w:rFonts w:asciiTheme="minorHAnsi" w:hAnsiTheme="minorHAnsi"/>
          <w:sz w:val="18"/>
          <w:szCs w:val="18"/>
        </w:rPr>
        <w:fldChar w:fldCharType="separate"/>
      </w:r>
      <w:r w:rsidRPr="00551DE9">
        <w:rPr>
          <w:rFonts w:ascii="Calibri" w:hAnsi="Calibri"/>
          <w:sz w:val="18"/>
          <w:szCs w:val="18"/>
        </w:rPr>
        <w:t>města Pardubic</w:t>
      </w:r>
      <w:r w:rsidRPr="00551DE9">
        <w:rPr>
          <w:rFonts w:asciiTheme="minorHAnsi" w:hAnsiTheme="minorHAnsi"/>
          <w:sz w:val="18"/>
          <w:szCs w:val="18"/>
        </w:rPr>
        <w:fldChar w:fldCharType="end"/>
      </w:r>
      <w:r w:rsidRPr="00551DE9">
        <w:rPr>
          <w:rFonts w:asciiTheme="minorHAnsi" w:hAnsiTheme="minorHAnsi"/>
          <w:sz w:val="18"/>
          <w:szCs w:val="18"/>
        </w:rPr>
        <w:t xml:space="preserve"> č.  </w:t>
      </w:r>
      <w:r w:rsidR="00DD03AE" w:rsidRPr="00551DE9">
        <w:rPr>
          <w:rFonts w:asciiTheme="minorHAnsi" w:hAnsiTheme="minorHAnsi"/>
          <w:sz w:val="18"/>
          <w:szCs w:val="18"/>
        </w:rPr>
        <w:t>Z</w:t>
      </w:r>
      <w:r w:rsidRPr="00551DE9">
        <w:rPr>
          <w:rFonts w:asciiTheme="minorHAnsi" w:hAnsiTheme="minorHAnsi"/>
          <w:sz w:val="18"/>
          <w:szCs w:val="18"/>
        </w:rPr>
        <w:t>/</w:t>
      </w:r>
      <w:r w:rsidR="00192FC7">
        <w:rPr>
          <w:rFonts w:asciiTheme="minorHAnsi" w:hAnsiTheme="minorHAnsi"/>
          <w:sz w:val="18"/>
          <w:szCs w:val="18"/>
        </w:rPr>
        <w:t>2092</w:t>
      </w:r>
      <w:r w:rsidR="00DD03AE" w:rsidRPr="00551DE9">
        <w:rPr>
          <w:rFonts w:asciiTheme="minorHAnsi" w:hAnsiTheme="minorHAnsi"/>
          <w:sz w:val="18"/>
          <w:szCs w:val="18"/>
        </w:rPr>
        <w:t>/</w:t>
      </w:r>
      <w:r w:rsidRPr="00551DE9">
        <w:rPr>
          <w:rFonts w:asciiTheme="minorHAnsi" w:hAnsiTheme="minorHAnsi"/>
          <w:sz w:val="18"/>
          <w:szCs w:val="18"/>
        </w:rPr>
        <w:t>20</w:t>
      </w:r>
      <w:r w:rsidR="00551DE9" w:rsidRPr="00551DE9">
        <w:rPr>
          <w:rFonts w:asciiTheme="minorHAnsi" w:hAnsiTheme="minorHAnsi"/>
          <w:sz w:val="18"/>
          <w:szCs w:val="18"/>
        </w:rPr>
        <w:t>2</w:t>
      </w:r>
      <w:r w:rsidR="000605D7">
        <w:rPr>
          <w:rFonts w:asciiTheme="minorHAnsi" w:hAnsiTheme="minorHAnsi"/>
          <w:sz w:val="18"/>
          <w:szCs w:val="18"/>
        </w:rPr>
        <w:t>1</w:t>
      </w:r>
      <w:r w:rsidR="00E35F5C" w:rsidRPr="00551DE9">
        <w:rPr>
          <w:rFonts w:asciiTheme="minorHAnsi" w:hAnsiTheme="minorHAnsi"/>
          <w:sz w:val="18"/>
          <w:szCs w:val="18"/>
        </w:rPr>
        <w:t xml:space="preserve"> ze dne </w:t>
      </w:r>
      <w:r w:rsidR="000605D7">
        <w:rPr>
          <w:rFonts w:asciiTheme="minorHAnsi" w:hAnsiTheme="minorHAnsi"/>
          <w:sz w:val="18"/>
          <w:szCs w:val="18"/>
        </w:rPr>
        <w:t>25. 3. 2021</w:t>
      </w:r>
    </w:p>
    <w:p w14:paraId="1E78C8F5" w14:textId="0E2658CA" w:rsidR="005A34F0" w:rsidRPr="00551DE9" w:rsidRDefault="005A34F0" w:rsidP="005A34F0">
      <w:pPr>
        <w:jc w:val="center"/>
        <w:rPr>
          <w:rFonts w:asciiTheme="minorHAnsi" w:hAnsiTheme="minorHAnsi"/>
          <w:sz w:val="18"/>
          <w:szCs w:val="18"/>
        </w:rPr>
      </w:pPr>
      <w:r w:rsidRPr="00551DE9">
        <w:rPr>
          <w:rFonts w:asciiTheme="minorHAnsi" w:hAnsiTheme="minorHAnsi"/>
          <w:sz w:val="18"/>
          <w:szCs w:val="18"/>
        </w:rPr>
        <w:t xml:space="preserve">Ing. </w:t>
      </w:r>
      <w:r w:rsidR="00751D76" w:rsidRPr="00551DE9">
        <w:rPr>
          <w:rFonts w:asciiTheme="minorHAnsi" w:hAnsiTheme="minorHAnsi"/>
          <w:sz w:val="18"/>
          <w:szCs w:val="18"/>
        </w:rPr>
        <w:t>Petra Šnejdrová</w:t>
      </w:r>
      <w:r w:rsidRPr="00551DE9">
        <w:rPr>
          <w:rFonts w:asciiTheme="minorHAnsi" w:hAnsiTheme="minorHAnsi"/>
          <w:sz w:val="18"/>
          <w:szCs w:val="18"/>
        </w:rPr>
        <w:t>, ekonomické odd. odboru školství, kultury a sportu Magistrátu města Pardubic</w:t>
      </w:r>
    </w:p>
    <w:p w14:paraId="1AC20E83" w14:textId="77777777" w:rsidR="005A34F0" w:rsidRPr="00551DE9" w:rsidRDefault="005A34F0" w:rsidP="005A34F0">
      <w:pPr>
        <w:jc w:val="both"/>
        <w:rPr>
          <w:rFonts w:asciiTheme="minorHAnsi" w:hAnsiTheme="minorHAnsi"/>
          <w:sz w:val="18"/>
          <w:szCs w:val="18"/>
        </w:rPr>
      </w:pPr>
    </w:p>
    <w:p w14:paraId="21B37136" w14:textId="2A339AAD" w:rsidR="005A34F0" w:rsidRDefault="005A34F0" w:rsidP="005A34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18C1A5A8" w14:textId="57FCEA75" w:rsidR="006D2295" w:rsidRDefault="006D2295" w:rsidP="005A34F0">
      <w:pPr>
        <w:rPr>
          <w:rFonts w:asciiTheme="minorHAnsi" w:hAnsiTheme="minorHAnsi"/>
          <w:sz w:val="20"/>
          <w:szCs w:val="20"/>
        </w:rPr>
      </w:pPr>
    </w:p>
    <w:p w14:paraId="4AFC1541" w14:textId="2C95F584" w:rsidR="005A34F0" w:rsidRDefault="005A34F0" w:rsidP="00E07F46">
      <w:pPr>
        <w:rPr>
          <w:rFonts w:asciiTheme="minorHAnsi" w:hAnsiTheme="minorHAnsi"/>
          <w:b/>
          <w:sz w:val="22"/>
          <w:szCs w:val="22"/>
        </w:rPr>
      </w:pPr>
      <w:r w:rsidRPr="00322DD6">
        <w:rPr>
          <w:rFonts w:asciiTheme="minorHAnsi" w:hAnsiTheme="minorHAnsi"/>
          <w:b/>
          <w:sz w:val="22"/>
          <w:szCs w:val="22"/>
        </w:rPr>
        <w:t xml:space="preserve">Příloha č. 1 ke smlouvě o poskytnutí dotace </w:t>
      </w:r>
    </w:p>
    <w:p w14:paraId="0FF88FD7" w14:textId="4DB2D823" w:rsidR="00DD7B8B" w:rsidRDefault="00DD7B8B" w:rsidP="00E07F46">
      <w:pPr>
        <w:rPr>
          <w:rFonts w:asciiTheme="minorHAnsi" w:hAnsiTheme="minorHAnsi"/>
          <w:b/>
          <w:sz w:val="22"/>
          <w:szCs w:val="22"/>
        </w:rPr>
      </w:pPr>
    </w:p>
    <w:p w14:paraId="611A96EC" w14:textId="77777777" w:rsidR="00DD7B8B" w:rsidRDefault="00DD7B8B" w:rsidP="00E07F46">
      <w:pPr>
        <w:rPr>
          <w:rFonts w:asciiTheme="minorHAnsi" w:hAnsiTheme="minorHAnsi"/>
          <w:b/>
          <w:sz w:val="22"/>
          <w:szCs w:val="22"/>
        </w:rPr>
      </w:pPr>
    </w:p>
    <w:p w14:paraId="2408A605" w14:textId="47B1725B" w:rsidR="00186E81" w:rsidRDefault="00583998" w:rsidP="00584AD3">
      <w:pPr>
        <w:jc w:val="center"/>
      </w:pPr>
      <w:r w:rsidRPr="00583998">
        <w:rPr>
          <w:noProof/>
        </w:rPr>
        <w:drawing>
          <wp:inline distT="0" distB="0" distL="0" distR="0" wp14:anchorId="31A005BA" wp14:editId="4810972E">
            <wp:extent cx="5029200" cy="728284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95" cy="728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E81" w:rsidSect="00BC41E3">
      <w:footerReference w:type="even" r:id="rId9"/>
      <w:footerReference w:type="default" r:id="rId10"/>
      <w:headerReference w:type="first" r:id="rId11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115ED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393179"/>
      <w:docPartObj>
        <w:docPartGallery w:val="Page Numbers (Bottom of Page)"/>
        <w:docPartUnique/>
      </w:docPartObj>
    </w:sdtPr>
    <w:sdtEndPr/>
    <w:sdtContent>
      <w:p w14:paraId="65DD53D6" w14:textId="37A7718B" w:rsidR="00E35F5C" w:rsidRDefault="00E35F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B89">
          <w:rPr>
            <w:noProof/>
          </w:rPr>
          <w:t>7</w:t>
        </w:r>
        <w:r>
          <w:fldChar w:fldCharType="end"/>
        </w:r>
      </w:p>
    </w:sdtContent>
  </w:sdt>
  <w:p w14:paraId="442C3620" w14:textId="77777777" w:rsidR="00241A8F" w:rsidRDefault="00115ED6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0790" w14:textId="42ED2AE7" w:rsidR="00750B89" w:rsidRDefault="00750B89">
    <w:pPr>
      <w:pStyle w:val="Zhlav"/>
    </w:pPr>
  </w:p>
  <w:p w14:paraId="1E76C82E" w14:textId="77777777" w:rsidR="00750B89" w:rsidRDefault="00750B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685F7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630FD"/>
    <w:multiLevelType w:val="hybridMultilevel"/>
    <w:tmpl w:val="77243E7E"/>
    <w:lvl w:ilvl="0" w:tplc="E11811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F0"/>
    <w:rsid w:val="000031DD"/>
    <w:rsid w:val="000605D7"/>
    <w:rsid w:val="00063E35"/>
    <w:rsid w:val="00072C0E"/>
    <w:rsid w:val="00112530"/>
    <w:rsid w:val="00115ED6"/>
    <w:rsid w:val="00116F5F"/>
    <w:rsid w:val="00155979"/>
    <w:rsid w:val="001644B8"/>
    <w:rsid w:val="00165F25"/>
    <w:rsid w:val="00186E81"/>
    <w:rsid w:val="00192FC7"/>
    <w:rsid w:val="001943A5"/>
    <w:rsid w:val="001A0DAB"/>
    <w:rsid w:val="001B26DE"/>
    <w:rsid w:val="001B569E"/>
    <w:rsid w:val="001D56D4"/>
    <w:rsid w:val="001E0479"/>
    <w:rsid w:val="002629E7"/>
    <w:rsid w:val="002D1A6A"/>
    <w:rsid w:val="002D36FB"/>
    <w:rsid w:val="002E1FED"/>
    <w:rsid w:val="002E32CD"/>
    <w:rsid w:val="00314449"/>
    <w:rsid w:val="003727F5"/>
    <w:rsid w:val="004572E1"/>
    <w:rsid w:val="0047222F"/>
    <w:rsid w:val="00475D1E"/>
    <w:rsid w:val="004B6CB8"/>
    <w:rsid w:val="004C57ED"/>
    <w:rsid w:val="004E3412"/>
    <w:rsid w:val="004E4E22"/>
    <w:rsid w:val="004E76F3"/>
    <w:rsid w:val="004F5211"/>
    <w:rsid w:val="004F6652"/>
    <w:rsid w:val="00516940"/>
    <w:rsid w:val="00524392"/>
    <w:rsid w:val="00527C55"/>
    <w:rsid w:val="0053489A"/>
    <w:rsid w:val="00551DE9"/>
    <w:rsid w:val="00570CE9"/>
    <w:rsid w:val="00583998"/>
    <w:rsid w:val="00584AD3"/>
    <w:rsid w:val="0059304C"/>
    <w:rsid w:val="005A34F0"/>
    <w:rsid w:val="005A4831"/>
    <w:rsid w:val="005A732A"/>
    <w:rsid w:val="005D4AFC"/>
    <w:rsid w:val="005E2EF7"/>
    <w:rsid w:val="005E598F"/>
    <w:rsid w:val="005F299A"/>
    <w:rsid w:val="00606EDE"/>
    <w:rsid w:val="00607015"/>
    <w:rsid w:val="006157F4"/>
    <w:rsid w:val="006507A6"/>
    <w:rsid w:val="0065640D"/>
    <w:rsid w:val="006A7229"/>
    <w:rsid w:val="006B60F3"/>
    <w:rsid w:val="006D0C4C"/>
    <w:rsid w:val="006D2295"/>
    <w:rsid w:val="006E503F"/>
    <w:rsid w:val="00736C90"/>
    <w:rsid w:val="00744B2B"/>
    <w:rsid w:val="00750B89"/>
    <w:rsid w:val="00751D76"/>
    <w:rsid w:val="00755A16"/>
    <w:rsid w:val="00780694"/>
    <w:rsid w:val="00792A3D"/>
    <w:rsid w:val="007B1C86"/>
    <w:rsid w:val="007D16F2"/>
    <w:rsid w:val="007E2C95"/>
    <w:rsid w:val="00851103"/>
    <w:rsid w:val="00865D93"/>
    <w:rsid w:val="008C1FC4"/>
    <w:rsid w:val="008E154A"/>
    <w:rsid w:val="009A3628"/>
    <w:rsid w:val="009C07EC"/>
    <w:rsid w:val="00A22798"/>
    <w:rsid w:val="00A30554"/>
    <w:rsid w:val="00A41973"/>
    <w:rsid w:val="00A41F97"/>
    <w:rsid w:val="00A526D2"/>
    <w:rsid w:val="00A70D54"/>
    <w:rsid w:val="00A77960"/>
    <w:rsid w:val="00AE7634"/>
    <w:rsid w:val="00AF3440"/>
    <w:rsid w:val="00B25E4A"/>
    <w:rsid w:val="00B33A4A"/>
    <w:rsid w:val="00CA357C"/>
    <w:rsid w:val="00CB0B07"/>
    <w:rsid w:val="00CB1DCA"/>
    <w:rsid w:val="00CC237B"/>
    <w:rsid w:val="00CC7866"/>
    <w:rsid w:val="00CE0DD0"/>
    <w:rsid w:val="00CE5552"/>
    <w:rsid w:val="00CE6B8B"/>
    <w:rsid w:val="00CE7FD7"/>
    <w:rsid w:val="00D213A7"/>
    <w:rsid w:val="00D30CC5"/>
    <w:rsid w:val="00DD03AE"/>
    <w:rsid w:val="00DD2CA6"/>
    <w:rsid w:val="00DD7B8B"/>
    <w:rsid w:val="00DE4EB6"/>
    <w:rsid w:val="00E07F46"/>
    <w:rsid w:val="00E35F5C"/>
    <w:rsid w:val="00E36327"/>
    <w:rsid w:val="00E37C4B"/>
    <w:rsid w:val="00E632F9"/>
    <w:rsid w:val="00E94F64"/>
    <w:rsid w:val="00EA1777"/>
    <w:rsid w:val="00EE3702"/>
    <w:rsid w:val="00F04372"/>
    <w:rsid w:val="00F124D0"/>
    <w:rsid w:val="00F31C32"/>
    <w:rsid w:val="00F631AD"/>
    <w:rsid w:val="00FA6775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5F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5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dubic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2210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Šnejdrová Petra</cp:lastModifiedBy>
  <cp:revision>3</cp:revision>
  <cp:lastPrinted>2019-03-25T07:41:00Z</cp:lastPrinted>
  <dcterms:created xsi:type="dcterms:W3CDTF">2021-06-02T12:29:00Z</dcterms:created>
  <dcterms:modified xsi:type="dcterms:W3CDTF">2021-06-10T08:32:00Z</dcterms:modified>
</cp:coreProperties>
</file>