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E77A" w14:textId="5A2C4C6F" w:rsidR="00CF1D03" w:rsidRDefault="00CF1D03">
      <w:pPr>
        <w:pStyle w:val="Normlnweb"/>
      </w:pPr>
      <w:r>
        <w:rPr>
          <w:rStyle w:val="fa1"/>
        </w:rPr>
        <w:t>  ZÁLOHA                                           číslo:</w:t>
      </w:r>
      <w:r>
        <w:t> </w:t>
      </w:r>
      <w:r>
        <w:rPr>
          <w:rStyle w:val="fq1"/>
        </w:rPr>
        <w:t>200046</w:t>
      </w:r>
      <w:r>
        <w:rPr>
          <w:sz w:val="19"/>
          <w:szCs w:val="19"/>
        </w:rPr>
        <w:br/>
      </w:r>
      <w:r>
        <w:rPr>
          <w:rStyle w:val="fa1"/>
        </w:rPr>
        <w:t>┌──────────────────────────────────────────────┬─────────────────────────────────────────────┐</w:t>
      </w:r>
      <w:r>
        <w:rPr>
          <w:sz w:val="19"/>
          <w:szCs w:val="19"/>
        </w:rPr>
        <w:br/>
      </w:r>
      <w:r>
        <w:rPr>
          <w:rStyle w:val="fa1"/>
        </w:rPr>
        <w:t>│ Dodavatel IČO 05328993    DIČ CZ05328993     │ Variabilní symbol  </w:t>
      </w:r>
      <w:r>
        <w:rPr>
          <w:rStyle w:val="fa1"/>
          <w:b/>
          <w:bCs/>
        </w:rPr>
        <w:t>200046     </w:t>
      </w:r>
      <w:r>
        <w:rPr>
          <w:rStyle w:val="fa1"/>
        </w:rPr>
        <w:t>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      Sportlines a.s. - středisko volného času│ Konstantní symbol  0308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                                              │ Specifický symbol      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      Květnového vítězství 938/79             │                        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      149 00  Praha 4                         │            Částka  </w:t>
      </w:r>
      <w:r>
        <w:rPr>
          <w:rStyle w:val="fa1"/>
          <w:b/>
          <w:bCs/>
        </w:rPr>
        <w:t>=125800.00 Kč    </w:t>
      </w:r>
      <w:r>
        <w:rPr>
          <w:rStyle w:val="fa1"/>
        </w:rPr>
        <w:t>        │</w:t>
      </w:r>
      <w:r>
        <w:rPr>
          <w:sz w:val="19"/>
          <w:szCs w:val="19"/>
        </w:rPr>
        <w:br/>
      </w:r>
      <w:r>
        <w:rPr>
          <w:rStyle w:val="fa1"/>
        </w:rPr>
        <w:t>│ B 21808 Městský soud v Praze                 │                        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 Peněžní ústav Česká spořitelna, a.s.         │        Objednávka      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 Číslo účtu   </w:t>
      </w:r>
      <w:r>
        <w:rPr>
          <w:rStyle w:val="fa1"/>
          <w:b/>
          <w:bCs/>
        </w:rPr>
        <w:t>94-4238150349/0800              </w:t>
      </w:r>
      <w:r>
        <w:rPr>
          <w:rStyle w:val="fa1"/>
        </w:rPr>
        <w:t>│                        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  </w:t>
      </w:r>
      <w:r>
        <w:rPr>
          <w:rStyle w:val="fa1"/>
          <w:b/>
          <w:bCs/>
        </w:rPr>
        <w:t>                                            </w:t>
      </w:r>
      <w:r>
        <w:rPr>
          <w:rStyle w:val="fa1"/>
        </w:rPr>
        <w:t>│                        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├─Příjemce─────────────────────────────────────┼─Odběratel───────────────────────────────────┤</w:t>
      </w:r>
      <w:r>
        <w:rPr>
          <w:sz w:val="19"/>
          <w:szCs w:val="19"/>
        </w:rPr>
        <w:br/>
      </w:r>
      <w:r>
        <w:rPr>
          <w:rStyle w:val="fa1"/>
        </w:rPr>
        <w:t>│      Základní škola a Mateřská škola         │ Základní škola a Mateřská škola             │</w:t>
      </w:r>
      <w:r>
        <w:rPr>
          <w:sz w:val="19"/>
          <w:szCs w:val="19"/>
        </w:rPr>
        <w:br/>
      </w:r>
      <w:r>
        <w:rPr>
          <w:rStyle w:val="fa1"/>
        </w:rPr>
        <w:t>│                                              │                        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      Generála Františka Fajtla,DFC           │ Generála Františka Fajtla,DFC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      Rychnovská 350                          │ Rychnovská 350         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      199 00  Praha 9 - Letňany               │ 199 00  Praha 9 - Letňany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                                              │                        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                                              │ IČO 60446005 DIČ       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├──────────────────────────────────────────────┼─────────────────────────────────────────────┤</w:t>
      </w:r>
      <w:r>
        <w:rPr>
          <w:sz w:val="19"/>
          <w:szCs w:val="19"/>
        </w:rPr>
        <w:br/>
      </w:r>
      <w:r>
        <w:rPr>
          <w:rStyle w:val="fa1"/>
        </w:rPr>
        <w:t>│                                              │ Platební podmínky      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                                              │ Den splatnosti                   </w:t>
      </w:r>
      <w:r>
        <w:rPr>
          <w:rStyle w:val="fa1"/>
          <w:b/>
          <w:bCs/>
        </w:rPr>
        <w:t>21.06.2021</w:t>
      </w:r>
      <w:r>
        <w:rPr>
          <w:rStyle w:val="fa1"/>
        </w:rPr>
        <w:t> │</w:t>
      </w:r>
      <w:r>
        <w:rPr>
          <w:sz w:val="19"/>
          <w:szCs w:val="19"/>
        </w:rPr>
        <w:br/>
      </w:r>
      <w:r>
        <w:rPr>
          <w:rStyle w:val="fa1"/>
        </w:rPr>
        <w:t>│                                              │ Způsob úhrady            Převodním příkazem │</w:t>
      </w:r>
      <w:r>
        <w:rPr>
          <w:sz w:val="19"/>
          <w:szCs w:val="19"/>
        </w:rPr>
        <w:br/>
      </w:r>
      <w:r>
        <w:rPr>
          <w:rStyle w:val="fa1"/>
        </w:rPr>
        <w:t>├─                                             │ Datum vystavení dokladu          20.03.2020─┤</w:t>
      </w:r>
      <w:r>
        <w:rPr>
          <w:sz w:val="19"/>
          <w:szCs w:val="19"/>
        </w:rPr>
        <w:br/>
      </w:r>
      <w:r>
        <w:rPr>
          <w:rStyle w:val="fa1"/>
        </w:rPr>
        <w:t>│                                              │                                    .  .     │</w:t>
      </w:r>
      <w:r>
        <w:rPr>
          <w:sz w:val="19"/>
          <w:szCs w:val="19"/>
        </w:rPr>
        <w:br/>
      </w:r>
      <w:r>
        <w:rPr>
          <w:rStyle w:val="fa1"/>
        </w:rPr>
        <w:t>├──────────────────────────────────────────────┴─────────────────────────────────────────────┤</w:t>
      </w:r>
      <w:r>
        <w:rPr>
          <w:sz w:val="19"/>
          <w:szCs w:val="19"/>
        </w:rPr>
        <w:br/>
      </w:r>
      <w:r>
        <w:rPr>
          <w:rStyle w:val="fa1"/>
        </w:rPr>
        <w:t>│Položka               (ceny v Kč bez daně)     Jedn.Cena     Množství       Celk.Cena  DPH  │</w:t>
      </w:r>
      <w:r>
        <w:rPr>
          <w:sz w:val="19"/>
          <w:szCs w:val="19"/>
        </w:rPr>
        <w:br/>
      </w:r>
      <w:r>
        <w:rPr>
          <w:rStyle w:val="fa1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  <w:r>
        <w:rPr>
          <w:sz w:val="19"/>
          <w:szCs w:val="19"/>
        </w:rPr>
        <w:br/>
      </w:r>
      <w:r>
        <w:rPr>
          <w:rStyle w:val="fa1"/>
        </w:rPr>
        <w:t>│                                                                       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│Fakturujeme Vám zálohu na zajištění školního pobytu v přírodě v penzionu Sokol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│v termínu 21.06.21-25.06.21.                                           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                                                                       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│Zakázka číslo 20082                                                    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                                                                       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                                                                       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                                                                       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                                                                       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                                                                       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                                                                       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                                                                       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                                                 1700.00     74.00 osoby    125800.00   0%  │</w:t>
      </w:r>
      <w:r>
        <w:rPr>
          <w:sz w:val="19"/>
          <w:szCs w:val="19"/>
        </w:rPr>
        <w:br/>
      </w:r>
      <w:r>
        <w:rPr>
          <w:rStyle w:val="fa1"/>
        </w:rPr>
        <w:t>│                                                                       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 Celkem .................................................................   125800.00   </w:t>
      </w:r>
      <w:proofErr w:type="gramStart"/>
      <w:r>
        <w:rPr>
          <w:rStyle w:val="fa1"/>
        </w:rPr>
        <w:t>Kč  │</w:t>
      </w:r>
      <w:proofErr w:type="gramEnd"/>
      <w:r>
        <w:rPr>
          <w:sz w:val="19"/>
          <w:szCs w:val="19"/>
        </w:rPr>
        <w:br/>
      </w:r>
      <w:r>
        <w:rPr>
          <w:rStyle w:val="fa1"/>
        </w:rPr>
        <w:t>│ K úhradě ...............................................................</w:t>
      </w:r>
      <w:r>
        <w:rPr>
          <w:rStyle w:val="fa1"/>
          <w:b/>
          <w:bCs/>
        </w:rPr>
        <w:t>   125800.00</w:t>
      </w:r>
      <w:r>
        <w:rPr>
          <w:rStyle w:val="fa1"/>
        </w:rPr>
        <w:t> * Kč  │</w:t>
      </w:r>
      <w:r>
        <w:rPr>
          <w:sz w:val="19"/>
          <w:szCs w:val="19"/>
        </w:rPr>
        <w:br/>
      </w:r>
      <w:r>
        <w:rPr>
          <w:rStyle w:val="fa1"/>
        </w:rPr>
        <w:t>│                                                                       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                                                                       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│Školská služba je osvobozena od DPH dle § 57 odst.1 písm.b zákona o DPH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                                                                       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                                                                       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│Vystavil: Doležalová Jana                                              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                                                               </w:t>
      </w:r>
      <w:r w:rsidR="00FC1988">
        <w:rPr>
          <w:noProof/>
          <w:sz w:val="19"/>
          <w:szCs w:val="19"/>
        </w:rPr>
        <w:drawing>
          <wp:anchor distT="0" distB="0" distL="114300" distR="114300" simplePos="0" relativeHeight="251658240" behindDoc="1" locked="0" layoutInCell="1" allowOverlap="1" wp14:anchorId="707D15FD" wp14:editId="3C15CE48">
            <wp:simplePos x="0" y="0"/>
            <wp:positionH relativeFrom="column">
              <wp:posOffset>4629785</wp:posOffset>
            </wp:positionH>
            <wp:positionV relativeFrom="paragraph">
              <wp:posOffset>6899275</wp:posOffset>
            </wp:positionV>
            <wp:extent cx="1943100" cy="1085850"/>
            <wp:effectExtent l="0" t="0" r="0" b="0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fa1"/>
        </w:rPr>
        <w:t>        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                                                                       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                                                                       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                                                                       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                                                                       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                                                                       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                                                                       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│                                                                                            │</w:t>
      </w:r>
      <w:r>
        <w:rPr>
          <w:sz w:val="19"/>
          <w:szCs w:val="19"/>
        </w:rPr>
        <w:br/>
      </w:r>
      <w:r>
        <w:rPr>
          <w:rStyle w:val="fa1"/>
        </w:rPr>
        <w:t>└─────────────────────────────────────────────podpis────────────────────razítko──────────────┘</w:t>
      </w:r>
      <w:r>
        <w:rPr>
          <w:sz w:val="19"/>
          <w:szCs w:val="19"/>
        </w:rPr>
        <w:br/>
      </w:r>
      <w:r>
        <w:rPr>
          <w:rStyle w:val="fa1"/>
        </w:rPr>
        <w:t>   </w:t>
      </w:r>
      <w:r>
        <w:br/>
      </w:r>
      <w:r>
        <w:br/>
      </w:r>
    </w:p>
    <w:sectPr w:rsidR="00CF1D03">
      <w:pgSz w:w="11906" w:h="16838"/>
      <w:pgMar w:top="567" w:right="397" w:bottom="113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C2"/>
    <w:rsid w:val="00503CC2"/>
    <w:rsid w:val="00B963C3"/>
    <w:rsid w:val="00CF1D03"/>
    <w:rsid w:val="00FC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6AA57"/>
  <w15:chartTrackingRefBased/>
  <w15:docId w15:val="{FB02C6C8-7819-4CA3-B9F1-20348A61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ascii="Courier New" w:hAnsi="Courier New" w:cs="Courier New"/>
      <w:sz w:val="23"/>
      <w:szCs w:val="23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  <w:rPr>
      <w:rFonts w:ascii="Courier New" w:hAnsi="Courier New" w:cs="Courier New"/>
      <w:sz w:val="23"/>
      <w:szCs w:val="23"/>
    </w:rPr>
  </w:style>
  <w:style w:type="paragraph" w:customStyle="1" w:styleId="fa">
    <w:name w:val="fa"/>
    <w:basedOn w:val="Normln"/>
    <w:pPr>
      <w:spacing w:before="100" w:beforeAutospacing="1" w:after="100" w:afterAutospacing="1"/>
    </w:pPr>
    <w:rPr>
      <w:rFonts w:ascii="Courier New" w:hAnsi="Courier New" w:cs="Courier New"/>
      <w:sz w:val="19"/>
      <w:szCs w:val="19"/>
    </w:rPr>
  </w:style>
  <w:style w:type="paragraph" w:customStyle="1" w:styleId="fb">
    <w:name w:val="fb"/>
    <w:basedOn w:val="Normln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fd">
    <w:name w:val="fd"/>
    <w:basedOn w:val="Normln"/>
    <w:pPr>
      <w:spacing w:before="100" w:beforeAutospacing="1" w:after="100" w:afterAutospacing="1"/>
    </w:pPr>
    <w:rPr>
      <w:rFonts w:ascii="Courier New" w:hAnsi="Courier New" w:cs="Courier New"/>
      <w:color w:val="00008B"/>
    </w:rPr>
  </w:style>
  <w:style w:type="paragraph" w:customStyle="1" w:styleId="fe">
    <w:name w:val="fe"/>
    <w:basedOn w:val="Normln"/>
    <w:pPr>
      <w:spacing w:before="100" w:beforeAutospacing="1" w:after="100" w:afterAutospacing="1"/>
    </w:pPr>
    <w:rPr>
      <w:rFonts w:ascii="Courier New" w:hAnsi="Courier New" w:cs="Courier New"/>
      <w:sz w:val="13"/>
      <w:szCs w:val="13"/>
    </w:rPr>
  </w:style>
  <w:style w:type="paragraph" w:customStyle="1" w:styleId="fq">
    <w:name w:val="fq"/>
    <w:basedOn w:val="Normln"/>
    <w:pPr>
      <w:spacing w:before="100" w:beforeAutospacing="1" w:after="100" w:afterAutospacing="1"/>
    </w:pPr>
    <w:rPr>
      <w:rFonts w:ascii="Courier New" w:hAnsi="Courier New" w:cs="Courier New"/>
      <w:sz w:val="28"/>
      <w:szCs w:val="28"/>
    </w:rPr>
  </w:style>
  <w:style w:type="paragraph" w:customStyle="1" w:styleId="fs">
    <w:name w:val="fs"/>
    <w:basedOn w:val="Normln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ft">
    <w:name w:val="ft"/>
    <w:basedOn w:val="Normln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fw">
    <w:name w:val="fw"/>
    <w:basedOn w:val="Normln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fea">
    <w:name w:val="fea"/>
    <w:basedOn w:val="Normln"/>
    <w:pPr>
      <w:spacing w:before="100" w:beforeAutospacing="1" w:after="100" w:afterAutospacing="1"/>
    </w:pPr>
    <w:rPr>
      <w:rFonts w:ascii="Courier New" w:hAnsi="Courier New" w:cs="Courier New"/>
      <w:sz w:val="11"/>
      <w:szCs w:val="11"/>
    </w:rPr>
  </w:style>
  <w:style w:type="character" w:customStyle="1" w:styleId="fa1">
    <w:name w:val="fa1"/>
    <w:basedOn w:val="Standardnpsmoodstavce"/>
    <w:rPr>
      <w:rFonts w:ascii="Courier New" w:hAnsi="Courier New" w:cs="Courier New" w:hint="default"/>
      <w:sz w:val="19"/>
      <w:szCs w:val="19"/>
    </w:rPr>
  </w:style>
  <w:style w:type="character" w:customStyle="1" w:styleId="fq1">
    <w:name w:val="fq1"/>
    <w:basedOn w:val="Standardnpsmoodstavce"/>
    <w:rPr>
      <w:rFonts w:ascii="Courier New" w:hAnsi="Courier New" w:cs="Courier New" w:hint="default"/>
      <w:sz w:val="28"/>
      <w:szCs w:val="28"/>
    </w:rPr>
  </w:style>
  <w:style w:type="character" w:customStyle="1" w:styleId="fb1">
    <w:name w:val="fb1"/>
    <w:basedOn w:val="Standardnpsmoodstavce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5302</Characters>
  <Application>Microsoft Office Word</Application>
  <DocSecurity>0</DocSecurity>
  <Lines>44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Martin Havrlík</cp:lastModifiedBy>
  <cp:revision>3</cp:revision>
  <dcterms:created xsi:type="dcterms:W3CDTF">2021-06-09T21:30:00Z</dcterms:created>
  <dcterms:modified xsi:type="dcterms:W3CDTF">2021-06-09T21:31:00Z</dcterms:modified>
</cp:coreProperties>
</file>