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F851" w14:textId="77777777" w:rsidR="001564D2" w:rsidRPr="00411DB2" w:rsidRDefault="001564D2">
      <w:pPr>
        <w:rPr>
          <w:rFonts w:asciiTheme="majorHAnsi" w:hAnsiTheme="majorHAnsi" w:cstheme="majorHAnsi"/>
          <w:sz w:val="32"/>
          <w:szCs w:val="32"/>
        </w:rPr>
      </w:pPr>
    </w:p>
    <w:p w14:paraId="404743A5" w14:textId="77777777" w:rsidR="001564D2" w:rsidRPr="0042507E" w:rsidRDefault="001564D2" w:rsidP="001564D2">
      <w:pPr>
        <w:jc w:val="center"/>
        <w:rPr>
          <w:rFonts w:ascii="Arial" w:hAnsi="Arial" w:cs="Arial"/>
          <w:b/>
          <w:sz w:val="32"/>
          <w:szCs w:val="32"/>
        </w:rPr>
      </w:pPr>
      <w:r w:rsidRPr="0042507E">
        <w:rPr>
          <w:rFonts w:ascii="Arial" w:hAnsi="Arial" w:cs="Arial"/>
          <w:b/>
          <w:sz w:val="32"/>
          <w:szCs w:val="32"/>
        </w:rPr>
        <w:t>SMLOUVA O REKLAMNÍ SPOLUPRÁCI</w:t>
      </w:r>
    </w:p>
    <w:p w14:paraId="08FAF37A" w14:textId="77777777" w:rsidR="001564D2" w:rsidRPr="0042507E" w:rsidRDefault="001564D2" w:rsidP="001564D2">
      <w:pPr>
        <w:jc w:val="center"/>
        <w:rPr>
          <w:rFonts w:ascii="Arial" w:hAnsi="Arial" w:cs="Arial"/>
          <w:b/>
          <w:sz w:val="28"/>
          <w:szCs w:val="28"/>
        </w:rPr>
      </w:pPr>
    </w:p>
    <w:p w14:paraId="1E5B3D54" w14:textId="77777777" w:rsidR="001564D2" w:rsidRPr="0042507E" w:rsidRDefault="001564D2" w:rsidP="001564D2">
      <w:pPr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uzavřená níže uvedeného dne, měsíce a roku v souladu s ustanovením § 1746 odst.</w:t>
      </w:r>
    </w:p>
    <w:p w14:paraId="2D4C8739" w14:textId="77777777" w:rsidR="001564D2" w:rsidRPr="0042507E" w:rsidRDefault="001564D2" w:rsidP="001564D2">
      <w:pPr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2 zákona č. 89/2012 Sb., občanského zákoníku, mezi stranami:</w:t>
      </w:r>
    </w:p>
    <w:p w14:paraId="6BEC6906" w14:textId="77777777" w:rsidR="001564D2" w:rsidRPr="0042507E" w:rsidRDefault="001564D2" w:rsidP="001564D2">
      <w:pPr>
        <w:jc w:val="center"/>
        <w:rPr>
          <w:rFonts w:ascii="Arial" w:hAnsi="Arial" w:cs="Arial"/>
          <w:sz w:val="28"/>
          <w:szCs w:val="28"/>
        </w:rPr>
      </w:pPr>
    </w:p>
    <w:p w14:paraId="67860AC8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507E">
        <w:rPr>
          <w:rFonts w:ascii="Arial" w:hAnsi="Arial" w:cs="Arial"/>
          <w:b/>
          <w:sz w:val="32"/>
          <w:szCs w:val="32"/>
        </w:rPr>
        <w:t>TESCOMA s. r. o.</w:t>
      </w:r>
    </w:p>
    <w:p w14:paraId="1C588163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se sídlem U Tescomy 241, 760 01 Zlín</w:t>
      </w:r>
    </w:p>
    <w:p w14:paraId="0A686791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IČ: 46981691</w:t>
      </w:r>
    </w:p>
    <w:p w14:paraId="6259ECC8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DIČ: CZ46981691</w:t>
      </w:r>
    </w:p>
    <w:p w14:paraId="2EDD9CF5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zapsaná v OR vedeném Krajským soudem v Brně, oddíl C, vložka 8197</w:t>
      </w:r>
    </w:p>
    <w:p w14:paraId="06DB36DA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 xml:space="preserve">zastoupená panem Petrem </w:t>
      </w:r>
      <w:proofErr w:type="spellStart"/>
      <w:r w:rsidRPr="0042507E">
        <w:rPr>
          <w:rFonts w:ascii="Arial" w:hAnsi="Arial" w:cs="Arial"/>
          <w:sz w:val="24"/>
          <w:szCs w:val="24"/>
        </w:rPr>
        <w:t>Chmelou</w:t>
      </w:r>
      <w:proofErr w:type="spellEnd"/>
      <w:r w:rsidRPr="0042507E">
        <w:rPr>
          <w:rFonts w:ascii="Arial" w:hAnsi="Arial" w:cs="Arial"/>
          <w:sz w:val="24"/>
          <w:szCs w:val="24"/>
        </w:rPr>
        <w:t>, jednatelem</w:t>
      </w:r>
    </w:p>
    <w:p w14:paraId="3B09B337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(dále jen „Tescoma“)</w:t>
      </w:r>
    </w:p>
    <w:p w14:paraId="7E2D1B98" w14:textId="77777777" w:rsidR="001564D2" w:rsidRPr="0042507E" w:rsidRDefault="001564D2" w:rsidP="001564D2">
      <w:pPr>
        <w:jc w:val="center"/>
        <w:rPr>
          <w:rFonts w:ascii="Arial" w:hAnsi="Arial" w:cs="Arial"/>
          <w:sz w:val="28"/>
          <w:szCs w:val="28"/>
        </w:rPr>
      </w:pPr>
    </w:p>
    <w:p w14:paraId="23889586" w14:textId="77777777" w:rsidR="001564D2" w:rsidRPr="0042507E" w:rsidRDefault="001564D2" w:rsidP="001564D2">
      <w:pPr>
        <w:jc w:val="center"/>
        <w:rPr>
          <w:rFonts w:ascii="Arial" w:hAnsi="Arial" w:cs="Arial"/>
          <w:b/>
          <w:sz w:val="32"/>
          <w:szCs w:val="32"/>
        </w:rPr>
      </w:pPr>
      <w:r w:rsidRPr="0042507E">
        <w:rPr>
          <w:rFonts w:ascii="Arial" w:hAnsi="Arial" w:cs="Arial"/>
          <w:b/>
          <w:sz w:val="32"/>
          <w:szCs w:val="32"/>
        </w:rPr>
        <w:t>a</w:t>
      </w:r>
    </w:p>
    <w:p w14:paraId="49DD0088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E6A4CDB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2507E">
        <w:rPr>
          <w:rFonts w:ascii="Arial" w:hAnsi="Arial" w:cs="Arial"/>
          <w:b/>
          <w:sz w:val="32"/>
          <w:szCs w:val="32"/>
        </w:rPr>
        <w:t>Filharmonie Bohuslava Martinů, o. p. s.</w:t>
      </w:r>
    </w:p>
    <w:p w14:paraId="0F13332C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se sídlem nám. T. G. Masaryka 5556</w:t>
      </w:r>
    </w:p>
    <w:p w14:paraId="6E9EC8A4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760 01 Zlín</w:t>
      </w:r>
    </w:p>
    <w:p w14:paraId="5C843B7B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IČ: 27673286</w:t>
      </w:r>
    </w:p>
    <w:p w14:paraId="57EAB9EB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DIČ: CZ27673286</w:t>
      </w:r>
    </w:p>
    <w:p w14:paraId="62EB5D36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zapsaná v rejstříku OPS vedeném Krajským soudem v Brně, oddíl O,</w:t>
      </w:r>
    </w:p>
    <w:p w14:paraId="7A63CF95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vložka 288</w:t>
      </w:r>
    </w:p>
    <w:p w14:paraId="621F87B4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zastoupená panem RNDr. Josefem Němým, ředitelem</w:t>
      </w:r>
    </w:p>
    <w:p w14:paraId="6EA5F8E7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 xml:space="preserve">bankovní spojení: č. </w:t>
      </w:r>
      <w:proofErr w:type="spellStart"/>
      <w:r w:rsidRPr="0042507E">
        <w:rPr>
          <w:rFonts w:ascii="Arial" w:hAnsi="Arial" w:cs="Arial"/>
          <w:sz w:val="24"/>
          <w:szCs w:val="24"/>
        </w:rPr>
        <w:t>ú.</w:t>
      </w:r>
      <w:proofErr w:type="spellEnd"/>
      <w:r w:rsidRPr="0042507E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42507E">
        <w:rPr>
          <w:rFonts w:ascii="Arial" w:hAnsi="Arial" w:cs="Arial"/>
          <w:sz w:val="24"/>
          <w:szCs w:val="24"/>
        </w:rPr>
        <w:t>35 – 4307300217</w:t>
      </w:r>
      <w:proofErr w:type="gramEnd"/>
      <w:r w:rsidRPr="0042507E">
        <w:rPr>
          <w:rFonts w:ascii="Arial" w:hAnsi="Arial" w:cs="Arial"/>
          <w:sz w:val="24"/>
          <w:szCs w:val="24"/>
        </w:rPr>
        <w:t>/0100</w:t>
      </w:r>
    </w:p>
    <w:p w14:paraId="704AA110" w14:textId="77777777" w:rsidR="001564D2" w:rsidRPr="0042507E" w:rsidRDefault="001564D2" w:rsidP="001564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(dále jen „Filharmonie“)</w:t>
      </w:r>
    </w:p>
    <w:p w14:paraId="7A11D96C" w14:textId="77777777" w:rsidR="008B02DA" w:rsidRPr="0042507E" w:rsidRDefault="008B02DA" w:rsidP="001564D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9CEF2C2" w14:textId="77777777" w:rsidR="008B02DA" w:rsidRPr="0042507E" w:rsidRDefault="008B02DA" w:rsidP="001564D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343ACF5" w14:textId="77777777" w:rsidR="0042507E" w:rsidRDefault="0089161C" w:rsidP="001564D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t</w:t>
      </w:r>
      <w:r w:rsidR="008B02DA" w:rsidRPr="0042507E">
        <w:rPr>
          <w:rFonts w:ascii="Arial" w:hAnsi="Arial" w:cs="Arial"/>
          <w:b/>
          <w:sz w:val="28"/>
          <w:szCs w:val="28"/>
        </w:rPr>
        <w:t xml:space="preserve"> a k t </w:t>
      </w:r>
      <w:proofErr w:type="gramStart"/>
      <w:r w:rsidR="008B02DA" w:rsidRPr="0042507E">
        <w:rPr>
          <w:rFonts w:ascii="Arial" w:hAnsi="Arial" w:cs="Arial"/>
          <w:b/>
          <w:sz w:val="28"/>
          <w:szCs w:val="28"/>
        </w:rPr>
        <w:t>o</w:t>
      </w:r>
      <w:r w:rsidRPr="0042507E">
        <w:rPr>
          <w:rFonts w:ascii="Arial" w:hAnsi="Arial" w:cs="Arial"/>
          <w:b/>
          <w:sz w:val="28"/>
          <w:szCs w:val="28"/>
        </w:rPr>
        <w:t xml:space="preserve"> </w:t>
      </w:r>
      <w:r w:rsidR="008B02DA" w:rsidRPr="0042507E">
        <w:rPr>
          <w:rFonts w:ascii="Arial" w:hAnsi="Arial" w:cs="Arial"/>
          <w:b/>
          <w:sz w:val="28"/>
          <w:szCs w:val="28"/>
        </w:rPr>
        <w:t>:</w:t>
      </w:r>
      <w:proofErr w:type="gramEnd"/>
    </w:p>
    <w:p w14:paraId="464EFA7C" w14:textId="77777777" w:rsidR="0042507E" w:rsidRDefault="004250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EEC4BD3" w14:textId="77777777" w:rsidR="0089161C" w:rsidRPr="0042507E" w:rsidRDefault="00C44FDA" w:rsidP="001564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507E">
        <w:rPr>
          <w:rFonts w:ascii="Arial" w:hAnsi="Arial" w:cs="Arial"/>
          <w:b/>
          <w:sz w:val="24"/>
          <w:szCs w:val="24"/>
        </w:rPr>
        <w:lastRenderedPageBreak/>
        <w:t>čl. I.</w:t>
      </w:r>
    </w:p>
    <w:p w14:paraId="2A25C342" w14:textId="77777777" w:rsidR="0089161C" w:rsidRPr="0042507E" w:rsidRDefault="0089161C" w:rsidP="001564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2507E">
        <w:rPr>
          <w:rFonts w:ascii="Arial" w:hAnsi="Arial" w:cs="Arial"/>
          <w:b/>
          <w:sz w:val="24"/>
          <w:szCs w:val="24"/>
        </w:rPr>
        <w:t>PŘEDMĚT SMLOUVY</w:t>
      </w:r>
    </w:p>
    <w:p w14:paraId="05C07A25" w14:textId="77777777" w:rsidR="0089161C" w:rsidRPr="0042507E" w:rsidRDefault="0089161C" w:rsidP="001564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1A95A3" w14:textId="77777777" w:rsidR="0089161C" w:rsidRPr="0042507E" w:rsidRDefault="0089161C" w:rsidP="00B116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 xml:space="preserve">Předmětem smlouvy je závazek Filharmonie udělit firmě Tescoma výhradní právo používat titul Generální partner Filharmonie Bohuslava Martinů a zároveň Generální partner festivalu Harmonie </w:t>
      </w:r>
      <w:proofErr w:type="spellStart"/>
      <w:r w:rsidRPr="0042507E">
        <w:rPr>
          <w:rFonts w:ascii="Arial" w:hAnsi="Arial" w:cs="Arial"/>
          <w:sz w:val="24"/>
          <w:szCs w:val="24"/>
        </w:rPr>
        <w:t>Moraviae</w:t>
      </w:r>
      <w:proofErr w:type="spellEnd"/>
      <w:r w:rsidRPr="0042507E">
        <w:rPr>
          <w:rFonts w:ascii="Arial" w:hAnsi="Arial" w:cs="Arial"/>
          <w:sz w:val="24"/>
          <w:szCs w:val="24"/>
        </w:rPr>
        <w:t xml:space="preserve"> (dále jen titul GP), umožnit využití tohoto titulu GP k propagaci a reklamě Tescomy a závazek Tescomy je zaplatit za poskytnutá práva, služby, reklamu a propagaci sjednanou cenu.</w:t>
      </w:r>
    </w:p>
    <w:p w14:paraId="4AEB70E5" w14:textId="77777777" w:rsidR="0089161C" w:rsidRPr="0042507E" w:rsidRDefault="0089161C" w:rsidP="0089161C">
      <w:pPr>
        <w:spacing w:after="0"/>
        <w:rPr>
          <w:rFonts w:ascii="Arial" w:hAnsi="Arial" w:cs="Arial"/>
          <w:sz w:val="24"/>
          <w:szCs w:val="24"/>
        </w:rPr>
      </w:pPr>
    </w:p>
    <w:p w14:paraId="4556E37F" w14:textId="77777777" w:rsidR="0089161C" w:rsidRPr="0042507E" w:rsidRDefault="00E63F95" w:rsidP="008916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čl</w:t>
      </w:r>
      <w:r w:rsidR="0089161C" w:rsidRPr="0042507E">
        <w:rPr>
          <w:rFonts w:ascii="Arial" w:hAnsi="Arial" w:cs="Arial"/>
          <w:b/>
          <w:sz w:val="28"/>
          <w:szCs w:val="28"/>
        </w:rPr>
        <w:t>. II.</w:t>
      </w:r>
    </w:p>
    <w:p w14:paraId="316264F7" w14:textId="77777777" w:rsidR="0089161C" w:rsidRPr="0042507E" w:rsidRDefault="0089161C" w:rsidP="008916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ZÁVAZKY SMLUVNÍCH STRAN</w:t>
      </w:r>
    </w:p>
    <w:p w14:paraId="26C82BCD" w14:textId="77777777" w:rsidR="0089161C" w:rsidRPr="0042507E" w:rsidRDefault="0089161C" w:rsidP="00447552">
      <w:pPr>
        <w:pStyle w:val="Odstavecseseznamem"/>
        <w:numPr>
          <w:ilvl w:val="0"/>
          <w:numId w:val="20"/>
        </w:num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V rámci plnění smlouvy se Filharmonie zavazuje:</w:t>
      </w:r>
    </w:p>
    <w:p w14:paraId="684529AB" w14:textId="77777777" w:rsidR="0089161C" w:rsidRPr="0042507E" w:rsidRDefault="0089161C" w:rsidP="0089161C">
      <w:pPr>
        <w:pStyle w:val="Odstavecseseznamem"/>
        <w:spacing w:after="0"/>
        <w:rPr>
          <w:rFonts w:ascii="Arial" w:hAnsi="Arial" w:cs="Arial"/>
          <w:b/>
          <w:sz w:val="24"/>
          <w:szCs w:val="24"/>
        </w:rPr>
      </w:pPr>
    </w:p>
    <w:p w14:paraId="405C68ED" w14:textId="77777777" w:rsidR="001564D2" w:rsidRPr="0042507E" w:rsidRDefault="00411DB2" w:rsidP="005C56AD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p</w:t>
      </w:r>
      <w:r w:rsidR="0089161C" w:rsidRPr="0042507E">
        <w:rPr>
          <w:rFonts w:ascii="Arial" w:hAnsi="Arial" w:cs="Arial"/>
          <w:sz w:val="24"/>
          <w:szCs w:val="24"/>
        </w:rPr>
        <w:t>oskytnout možnosti využití práv titulu GP.</w:t>
      </w:r>
    </w:p>
    <w:p w14:paraId="343223D7" w14:textId="77777777" w:rsidR="0089161C" w:rsidRPr="0042507E" w:rsidRDefault="0089161C" w:rsidP="0089161C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14:paraId="0295BD7C" w14:textId="77777777" w:rsidR="0089161C" w:rsidRPr="0042507E" w:rsidRDefault="0089161C" w:rsidP="00B1169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umožnit Tescomě využití titulu GP; Tescoma se přitom zavazuje používat jej způsobem, který nepoškodí dobré jméno Filharmonie.</w:t>
      </w:r>
    </w:p>
    <w:p w14:paraId="4592F15F" w14:textId="77777777" w:rsidR="0089161C" w:rsidRPr="0042507E" w:rsidRDefault="0089161C" w:rsidP="0089161C">
      <w:pPr>
        <w:pStyle w:val="Odstavecseseznamem"/>
        <w:rPr>
          <w:rFonts w:ascii="Arial" w:hAnsi="Arial" w:cs="Arial"/>
          <w:sz w:val="24"/>
          <w:szCs w:val="24"/>
        </w:rPr>
      </w:pPr>
    </w:p>
    <w:p w14:paraId="3142B39D" w14:textId="77777777" w:rsidR="0089161C" w:rsidRPr="0042507E" w:rsidRDefault="00677169" w:rsidP="00B1169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Filharmonie prohlašuje, že je oprávněna k poskytnutí práva na využití titulu GP a že k užití tohoto titulu GP Tescomou je třeba výhrad</w:t>
      </w:r>
      <w:r w:rsidR="00B11695" w:rsidRPr="0042507E">
        <w:rPr>
          <w:rFonts w:ascii="Arial" w:hAnsi="Arial" w:cs="Arial"/>
          <w:sz w:val="24"/>
          <w:szCs w:val="24"/>
        </w:rPr>
        <w:t>n</w:t>
      </w:r>
      <w:r w:rsidRPr="0042507E">
        <w:rPr>
          <w:rFonts w:ascii="Arial" w:hAnsi="Arial" w:cs="Arial"/>
          <w:sz w:val="24"/>
          <w:szCs w:val="24"/>
        </w:rPr>
        <w:t>ě a jedině svolení Filharmonie. Uplatní-li vůči Tescomě v rozporu s předchozím prohlášením jakákoli osoba jakýkoli nárok z titulu zásahu do jejích práv, je Tescoma povinna o tom neprodleně Filharmonii informovat a ta je povinna poskytnout Tescomě vysvětlení a navrhnout opatření tak, aby řešení situace bylo pro Tescomu co nejméně zatěžující. Bude-li nesporné, že nárok uplatněný třetí osobou vůči Tescomě je oprávněný, je Filharmonie povinna bez zbytečného odkladu od výzvy učiněné Tescomou takový nárok za Tescomu uspokojit a zajistit Tescomě užití titulu GP</w:t>
      </w:r>
      <w:r w:rsidR="00411DB2" w:rsidRPr="0042507E">
        <w:rPr>
          <w:rFonts w:ascii="Arial" w:hAnsi="Arial" w:cs="Arial"/>
          <w:sz w:val="24"/>
          <w:szCs w:val="24"/>
        </w:rPr>
        <w:t xml:space="preserve"> v rozsahu a způsobem, který vyplývá z této smlouvy. Vznikne-li Tescomě újma či jiná škoda v důsledku nepravdivosti shora uvedeného prohlášení Filharmonie, je Filharmonie povinna nahradit ji Tescomě v plném rozsahu. Ostatní nároky Tescomy tímto zůstávají nedotčeny.</w:t>
      </w:r>
    </w:p>
    <w:p w14:paraId="66F1604E" w14:textId="77777777" w:rsidR="00411DB2" w:rsidRPr="0042507E" w:rsidRDefault="00411DB2" w:rsidP="00411DB2">
      <w:pPr>
        <w:pStyle w:val="Odstavecseseznamem"/>
        <w:rPr>
          <w:rFonts w:ascii="Arial" w:hAnsi="Arial" w:cs="Arial"/>
          <w:sz w:val="24"/>
          <w:szCs w:val="24"/>
        </w:rPr>
      </w:pPr>
    </w:p>
    <w:p w14:paraId="55087B1C" w14:textId="77777777" w:rsidR="00411DB2" w:rsidRPr="0042507E" w:rsidRDefault="00411DB2" w:rsidP="005C56AD">
      <w:pPr>
        <w:pStyle w:val="Odstavecseseznamem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zajistit pro Tescomu tuto reklamu a propagaci:</w:t>
      </w:r>
    </w:p>
    <w:p w14:paraId="4167B4CB" w14:textId="77777777" w:rsidR="00E52BE5" w:rsidRPr="0042507E" w:rsidRDefault="00E52BE5" w:rsidP="00E52BE5">
      <w:pPr>
        <w:pStyle w:val="Odstavecseseznamem"/>
        <w:ind w:left="1440"/>
        <w:rPr>
          <w:rFonts w:ascii="Arial" w:hAnsi="Arial" w:cs="Arial"/>
          <w:sz w:val="24"/>
          <w:szCs w:val="24"/>
        </w:rPr>
      </w:pPr>
    </w:p>
    <w:p w14:paraId="428F9E7F" w14:textId="77777777" w:rsidR="00BD4A5A" w:rsidRPr="0042507E" w:rsidRDefault="004034BC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 xml:space="preserve">zaručit Tescomě postavení „Generálního partnera Filharmonie“ a „Generálního partnera festivalu Harmonia </w:t>
      </w:r>
      <w:proofErr w:type="spellStart"/>
      <w:r w:rsidRPr="0042507E">
        <w:rPr>
          <w:rFonts w:ascii="Arial" w:hAnsi="Arial" w:cs="Arial"/>
          <w:sz w:val="24"/>
          <w:szCs w:val="24"/>
        </w:rPr>
        <w:t>Moraviae</w:t>
      </w:r>
      <w:proofErr w:type="spellEnd"/>
      <w:r w:rsidRPr="0042507E">
        <w:rPr>
          <w:rFonts w:ascii="Arial" w:hAnsi="Arial" w:cs="Arial"/>
          <w:sz w:val="24"/>
          <w:szCs w:val="24"/>
        </w:rPr>
        <w:t>“ ve sponzorské struktuře jediný generální partner,</w:t>
      </w:r>
    </w:p>
    <w:p w14:paraId="1AC0444F" w14:textId="77777777" w:rsidR="004034BC" w:rsidRPr="0042507E" w:rsidRDefault="004034BC" w:rsidP="00B11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D0939D4" w14:textId="77777777" w:rsidR="004034BC" w:rsidRPr="0042507E" w:rsidRDefault="004034BC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0" w:name="_Hlk73518504"/>
      <w:r w:rsidRPr="0042507E">
        <w:rPr>
          <w:rFonts w:ascii="Arial" w:hAnsi="Arial" w:cs="Arial"/>
          <w:sz w:val="24"/>
          <w:szCs w:val="24"/>
        </w:rPr>
        <w:t>umožnit Tescomě prezentaci v koncertním sále prostřednictvím pohyblivých reklamních bannerů „Symfonie chutí“, které jsou zavěšený po obou stranách stávajícího pohyblivého projekčního plátna pro reklamní projekci partnerů. Tyto bannery souběžně s projekčním plátnem budou fungovat takto: plá</w:t>
      </w:r>
      <w:r w:rsidR="005C56AD" w:rsidRPr="0042507E">
        <w:rPr>
          <w:rFonts w:ascii="Arial" w:hAnsi="Arial" w:cs="Arial"/>
          <w:sz w:val="24"/>
          <w:szCs w:val="24"/>
        </w:rPr>
        <w:t>t</w:t>
      </w:r>
      <w:r w:rsidRPr="0042507E">
        <w:rPr>
          <w:rFonts w:ascii="Arial" w:hAnsi="Arial" w:cs="Arial"/>
          <w:sz w:val="24"/>
          <w:szCs w:val="24"/>
        </w:rPr>
        <w:t xml:space="preserve">no i bannery budou spuštěný při příchodu hostů do sálu 15 min. před začátkem koncertu, při hlášení o vypnutí mobilních telefonů pojedou nahoru, o přestávkách koncertu opět sjíždí plátno i bannery nad orchestřiště, po přestávkách vyjíždí nahoru a </w:t>
      </w:r>
      <w:r w:rsidRPr="0042507E">
        <w:rPr>
          <w:rFonts w:ascii="Arial" w:hAnsi="Arial" w:cs="Arial"/>
          <w:sz w:val="24"/>
          <w:szCs w:val="24"/>
        </w:rPr>
        <w:lastRenderedPageBreak/>
        <w:t>po koncertě při potlesku sjíždí opět dolů. Velikost a umístění pohyblivých bannerů je zřejmé z</w:t>
      </w:r>
      <w:r w:rsidR="009D7997" w:rsidRPr="0042507E">
        <w:rPr>
          <w:rFonts w:ascii="Arial" w:hAnsi="Arial" w:cs="Arial"/>
          <w:sz w:val="24"/>
          <w:szCs w:val="24"/>
        </w:rPr>
        <w:t> </w:t>
      </w:r>
      <w:r w:rsidRPr="0042507E">
        <w:rPr>
          <w:rFonts w:ascii="Arial" w:hAnsi="Arial" w:cs="Arial"/>
          <w:sz w:val="24"/>
          <w:szCs w:val="24"/>
        </w:rPr>
        <w:t>Přílohy</w:t>
      </w:r>
      <w:r w:rsidR="009D7997" w:rsidRPr="0042507E">
        <w:rPr>
          <w:rFonts w:ascii="Arial" w:hAnsi="Arial" w:cs="Arial"/>
          <w:sz w:val="24"/>
          <w:szCs w:val="24"/>
        </w:rPr>
        <w:t xml:space="preserve"> č. 1 této smlouvy.</w:t>
      </w:r>
    </w:p>
    <w:p w14:paraId="45FC5D85" w14:textId="77777777" w:rsidR="009D7997" w:rsidRPr="0042507E" w:rsidRDefault="009D7997" w:rsidP="00B11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D9C998B" w14:textId="77777777" w:rsidR="009D7997" w:rsidRPr="0042507E" w:rsidRDefault="009D7997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umožnit prezentaci loga Tescomy na projekčním plátně a TV obrazovkách v prostorách KUC v rámci jednotlivých koncertů, a to v době před zahájením koncertu a o přestávkách koncertu.</w:t>
      </w:r>
    </w:p>
    <w:p w14:paraId="7BBB6EB7" w14:textId="77777777" w:rsidR="00B71EBD" w:rsidRPr="0042507E" w:rsidRDefault="00B71EBD" w:rsidP="00B11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093612F" w14:textId="77777777" w:rsidR="00B71EBD" w:rsidRPr="0042507E" w:rsidRDefault="00B71EBD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zajistit Tescomě prezentaci formou loga a partnerského titulu na místě a v provedení odpovídajícím postavení Tescomy v hierarchii par</w:t>
      </w:r>
      <w:r w:rsidR="005C56AD" w:rsidRPr="0042507E">
        <w:rPr>
          <w:rFonts w:ascii="Arial" w:hAnsi="Arial" w:cs="Arial"/>
          <w:sz w:val="24"/>
          <w:szCs w:val="24"/>
        </w:rPr>
        <w:t>t</w:t>
      </w:r>
      <w:r w:rsidRPr="0042507E">
        <w:rPr>
          <w:rFonts w:ascii="Arial" w:hAnsi="Arial" w:cs="Arial"/>
          <w:sz w:val="24"/>
          <w:szCs w:val="24"/>
        </w:rPr>
        <w:t>nerů/sponzorů Filharmonie ve všech tištěných oficiálních materiálech (letáky, programy, vystavení loga během koncertu a prezentaci loga, partnerského titulu a komunikačního sloganu v provedení odpovídajícím postavení Tescomy v hierarchii partnerů/sponzorů Filharmonie v koncertním sále Filharmonie,</w:t>
      </w:r>
    </w:p>
    <w:p w14:paraId="110427E9" w14:textId="77777777" w:rsidR="00B71EBD" w:rsidRPr="0042507E" w:rsidRDefault="00B71EBD" w:rsidP="00B11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77BD555" w14:textId="77777777" w:rsidR="00B71EBD" w:rsidRPr="0042507E" w:rsidRDefault="00B71EBD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umožnit Tescomě prezentaci svých výrobků, grafických a designérských návrhů v prostorách působení a vystupování Filharmonie, po celý čas trvání této smlouvy, v rozsahu a umístění dle osobní domluvy,</w:t>
      </w:r>
    </w:p>
    <w:p w14:paraId="14B406DB" w14:textId="77777777" w:rsidR="00B71EBD" w:rsidRPr="0042507E" w:rsidRDefault="00B71EBD" w:rsidP="00B11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977C564" w14:textId="77777777" w:rsidR="00B71EBD" w:rsidRPr="0042507E" w:rsidRDefault="00B71EBD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Filharmonie se dále zavazuje předložit Tescomě ke sch</w:t>
      </w:r>
      <w:r w:rsidR="005C56AD" w:rsidRPr="0042507E">
        <w:rPr>
          <w:rFonts w:ascii="Arial" w:hAnsi="Arial" w:cs="Arial"/>
          <w:sz w:val="24"/>
          <w:szCs w:val="24"/>
        </w:rPr>
        <w:t>v</w:t>
      </w:r>
      <w:r w:rsidRPr="0042507E">
        <w:rPr>
          <w:rFonts w:ascii="Arial" w:hAnsi="Arial" w:cs="Arial"/>
          <w:sz w:val="24"/>
          <w:szCs w:val="24"/>
        </w:rPr>
        <w:t>álení a následné korektuře brožury, kde bude uváděno logo, tj. značka a logotyp Tescomy. Souhlas se způsobem uvedení a grafickým ztvárněním loga osvědčí odpovědný pracovník Tescomy svým podpisem a datem jeho vyhotovení,</w:t>
      </w:r>
    </w:p>
    <w:p w14:paraId="62DC7241" w14:textId="77777777" w:rsidR="00B71EBD" w:rsidRPr="0042507E" w:rsidRDefault="00B71EBD" w:rsidP="00B11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E181B27" w14:textId="77777777" w:rsidR="00B71EBD" w:rsidRPr="0042507E" w:rsidRDefault="00B71EBD" w:rsidP="00B1169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Filharmonie</w:t>
      </w:r>
      <w:r w:rsidR="0078546F" w:rsidRPr="0042507E">
        <w:rPr>
          <w:rFonts w:ascii="Arial" w:hAnsi="Arial" w:cs="Arial"/>
          <w:sz w:val="24"/>
          <w:szCs w:val="24"/>
        </w:rPr>
        <w:t xml:space="preserve"> se zavazuje doložit Tescomě vždy do 3. 12. každého kalendářního roku plnění za daný kalendářní rok uvedené ve čl. II část A této smlouvy a zprávu o vyhodnocení projektu a realizaci sponzorských práv v následující struktuře:</w:t>
      </w:r>
    </w:p>
    <w:p w14:paraId="3DD68474" w14:textId="77777777" w:rsidR="0078546F" w:rsidRPr="0042507E" w:rsidRDefault="0078546F" w:rsidP="00B1169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specifikace předmětu plnění a doložené výtisky materiálů</w:t>
      </w:r>
    </w:p>
    <w:p w14:paraId="69A43572" w14:textId="77777777" w:rsidR="0078546F" w:rsidRPr="0042507E" w:rsidRDefault="0078546F" w:rsidP="00B1169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monitoring médií (doložení kopiemi)</w:t>
      </w:r>
    </w:p>
    <w:p w14:paraId="5BA3586A" w14:textId="77777777" w:rsidR="0078546F" w:rsidRPr="0042507E" w:rsidRDefault="0078546F" w:rsidP="00B1169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fotodokumentace</w:t>
      </w:r>
    </w:p>
    <w:bookmarkEnd w:id="0"/>
    <w:p w14:paraId="2483B9F8" w14:textId="77777777" w:rsidR="0078546F" w:rsidRPr="0042507E" w:rsidRDefault="0078546F" w:rsidP="0078546F">
      <w:pPr>
        <w:rPr>
          <w:rFonts w:ascii="Arial" w:hAnsi="Arial" w:cs="Arial"/>
          <w:sz w:val="24"/>
          <w:szCs w:val="24"/>
        </w:rPr>
      </w:pPr>
    </w:p>
    <w:p w14:paraId="6C82224D" w14:textId="77777777" w:rsidR="00195508" w:rsidRPr="0042507E" w:rsidRDefault="00195508" w:rsidP="00195508">
      <w:pPr>
        <w:pStyle w:val="Odstavecseseznamem"/>
        <w:numPr>
          <w:ilvl w:val="0"/>
          <w:numId w:val="12"/>
        </w:numPr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V rámci plnění smlouvy se Tescoma zavazuje:</w:t>
      </w:r>
    </w:p>
    <w:p w14:paraId="576AE18D" w14:textId="77777777" w:rsidR="00195508" w:rsidRPr="0042507E" w:rsidRDefault="00195508" w:rsidP="00195508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3A5BC88C" w14:textId="77777777" w:rsidR="00195508" w:rsidRPr="0042507E" w:rsidRDefault="00195508" w:rsidP="005C56AD">
      <w:pPr>
        <w:pStyle w:val="Odstavecseseznamem"/>
        <w:numPr>
          <w:ilvl w:val="0"/>
          <w:numId w:val="14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bookmarkStart w:id="1" w:name="_Hlk73518736"/>
      <w:r w:rsidRPr="0042507E">
        <w:rPr>
          <w:rFonts w:ascii="Arial" w:hAnsi="Arial" w:cs="Arial"/>
          <w:sz w:val="24"/>
          <w:szCs w:val="24"/>
        </w:rPr>
        <w:t>poskytnout Filharmonii podklady pro výrobu reklamních ploch a potřebné tiskové podklady do dvou týdnů od jejich vyžádání,</w:t>
      </w:r>
    </w:p>
    <w:bookmarkEnd w:id="1"/>
    <w:p w14:paraId="6E297308" w14:textId="77777777" w:rsidR="00195508" w:rsidRPr="0042507E" w:rsidRDefault="00195508" w:rsidP="005C56A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72EE162" w14:textId="77777777" w:rsidR="00195508" w:rsidRPr="0042507E" w:rsidRDefault="00195508" w:rsidP="005C56AD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 xml:space="preserve">uhradit Filharmonii částku 400.000 Kč + DPH ročně (slovy </w:t>
      </w:r>
      <w:proofErr w:type="spellStart"/>
      <w:r w:rsidRPr="0042507E">
        <w:rPr>
          <w:rFonts w:ascii="Arial" w:hAnsi="Arial" w:cs="Arial"/>
          <w:sz w:val="24"/>
          <w:szCs w:val="24"/>
        </w:rPr>
        <w:t>čtyřista</w:t>
      </w:r>
      <w:proofErr w:type="spellEnd"/>
      <w:r w:rsidRPr="0042507E">
        <w:rPr>
          <w:rFonts w:ascii="Arial" w:hAnsi="Arial" w:cs="Arial"/>
          <w:sz w:val="24"/>
          <w:szCs w:val="24"/>
        </w:rPr>
        <w:t xml:space="preserve"> tisíc korun českých + DPH). Celková částka se skládá z následujících položek/spláte</w:t>
      </w:r>
      <w:r w:rsidR="005C56AD" w:rsidRPr="0042507E">
        <w:rPr>
          <w:rFonts w:ascii="Arial" w:hAnsi="Arial" w:cs="Arial"/>
          <w:sz w:val="24"/>
          <w:szCs w:val="24"/>
        </w:rPr>
        <w:t>k</w:t>
      </w:r>
      <w:r w:rsidRPr="0042507E">
        <w:rPr>
          <w:rFonts w:ascii="Arial" w:hAnsi="Arial" w:cs="Arial"/>
          <w:sz w:val="24"/>
          <w:szCs w:val="24"/>
        </w:rPr>
        <w:t xml:space="preserve"> splatných takto:</w:t>
      </w:r>
    </w:p>
    <w:p w14:paraId="6C894098" w14:textId="77777777" w:rsidR="00195508" w:rsidRPr="0042507E" w:rsidRDefault="00195508" w:rsidP="00195508">
      <w:pPr>
        <w:pStyle w:val="Odstavecseseznamem"/>
        <w:rPr>
          <w:rFonts w:ascii="Arial" w:hAnsi="Arial" w:cs="Arial"/>
          <w:sz w:val="24"/>
          <w:szCs w:val="24"/>
        </w:rPr>
      </w:pPr>
    </w:p>
    <w:p w14:paraId="687FF8CF" w14:textId="77777777" w:rsidR="00195508" w:rsidRPr="0042507E" w:rsidRDefault="00195508" w:rsidP="00195508">
      <w:pPr>
        <w:pStyle w:val="Odstavecseseznamem"/>
        <w:rPr>
          <w:rFonts w:ascii="Arial" w:hAnsi="Arial" w:cs="Arial"/>
          <w:sz w:val="24"/>
          <w:szCs w:val="24"/>
        </w:rPr>
      </w:pPr>
    </w:p>
    <w:p w14:paraId="10790521" w14:textId="77777777" w:rsidR="00195508" w:rsidRPr="0042507E" w:rsidRDefault="00195508" w:rsidP="00195508">
      <w:pPr>
        <w:pStyle w:val="Odstavecseseznamem"/>
        <w:rPr>
          <w:rFonts w:ascii="Arial" w:hAnsi="Arial" w:cs="Arial"/>
          <w:sz w:val="24"/>
          <w:szCs w:val="24"/>
        </w:rPr>
      </w:pPr>
    </w:p>
    <w:p w14:paraId="0DC673FF" w14:textId="77777777" w:rsidR="00195508" w:rsidRPr="0042507E" w:rsidRDefault="00195508" w:rsidP="00195508">
      <w:pPr>
        <w:pStyle w:val="Odstavecseseznamem"/>
        <w:rPr>
          <w:rFonts w:ascii="Arial" w:hAnsi="Arial" w:cs="Arial"/>
          <w:sz w:val="24"/>
          <w:szCs w:val="24"/>
        </w:rPr>
      </w:pPr>
    </w:p>
    <w:p w14:paraId="115CA92C" w14:textId="77777777" w:rsidR="00195508" w:rsidRPr="0042507E" w:rsidRDefault="00195508" w:rsidP="00195508">
      <w:pPr>
        <w:pStyle w:val="Odstavecseseznamem"/>
        <w:rPr>
          <w:rFonts w:ascii="Arial" w:hAnsi="Arial" w:cs="Arial"/>
          <w:sz w:val="24"/>
          <w:szCs w:val="24"/>
        </w:rPr>
      </w:pPr>
    </w:p>
    <w:p w14:paraId="2AD2C4EB" w14:textId="77777777" w:rsidR="00195508" w:rsidRPr="0042507E" w:rsidRDefault="00195508" w:rsidP="005C56A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lastRenderedPageBreak/>
        <w:t xml:space="preserve">částku 100.000 Kč + DPH v zákonné výši uhradit nejpozději do 10. 6. </w:t>
      </w:r>
      <w:r w:rsidR="00586526" w:rsidRPr="0042507E">
        <w:rPr>
          <w:rFonts w:ascii="Arial" w:hAnsi="Arial" w:cs="Arial"/>
          <w:sz w:val="24"/>
          <w:szCs w:val="24"/>
        </w:rPr>
        <w:t xml:space="preserve">daného </w:t>
      </w:r>
      <w:r w:rsidRPr="0042507E">
        <w:rPr>
          <w:rFonts w:ascii="Arial" w:hAnsi="Arial" w:cs="Arial"/>
          <w:sz w:val="24"/>
          <w:szCs w:val="24"/>
        </w:rPr>
        <w:t>kalendářního roku</w:t>
      </w:r>
    </w:p>
    <w:p w14:paraId="72D92D3B" w14:textId="77777777" w:rsidR="00B37436" w:rsidRPr="0042507E" w:rsidRDefault="00B37436" w:rsidP="005C56A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0A923AD" w14:textId="77777777" w:rsidR="00195508" w:rsidRPr="0042507E" w:rsidRDefault="00195508" w:rsidP="005C56A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částku 100.000</w:t>
      </w:r>
      <w:r w:rsidR="00A17751">
        <w:rPr>
          <w:rFonts w:ascii="Arial" w:hAnsi="Arial" w:cs="Arial"/>
          <w:sz w:val="24"/>
          <w:szCs w:val="24"/>
        </w:rPr>
        <w:t xml:space="preserve"> Kč</w:t>
      </w:r>
      <w:r w:rsidRPr="0042507E">
        <w:rPr>
          <w:rFonts w:ascii="Arial" w:hAnsi="Arial" w:cs="Arial"/>
          <w:sz w:val="24"/>
          <w:szCs w:val="24"/>
        </w:rPr>
        <w:t xml:space="preserve"> + DPH v zákonné výši uhradit nejpozději do 10. 9. </w:t>
      </w:r>
      <w:r w:rsidR="00586526" w:rsidRPr="0042507E">
        <w:rPr>
          <w:rFonts w:ascii="Arial" w:hAnsi="Arial" w:cs="Arial"/>
          <w:sz w:val="24"/>
          <w:szCs w:val="24"/>
        </w:rPr>
        <w:t xml:space="preserve">daného </w:t>
      </w:r>
      <w:r w:rsidRPr="0042507E">
        <w:rPr>
          <w:rFonts w:ascii="Arial" w:hAnsi="Arial" w:cs="Arial"/>
          <w:sz w:val="24"/>
          <w:szCs w:val="24"/>
        </w:rPr>
        <w:t>kalendářního roku</w:t>
      </w:r>
    </w:p>
    <w:p w14:paraId="43CA6569" w14:textId="77777777" w:rsidR="00195508" w:rsidRPr="0042507E" w:rsidRDefault="00195508" w:rsidP="005C56A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6A14483" w14:textId="77777777" w:rsidR="00195508" w:rsidRPr="0042507E" w:rsidRDefault="00195508" w:rsidP="005C56A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částku 100.000</w:t>
      </w:r>
      <w:r w:rsidR="00A17751">
        <w:rPr>
          <w:rFonts w:ascii="Arial" w:hAnsi="Arial" w:cs="Arial"/>
          <w:sz w:val="24"/>
          <w:szCs w:val="24"/>
        </w:rPr>
        <w:t xml:space="preserve"> Kč</w:t>
      </w:r>
      <w:r w:rsidRPr="0042507E">
        <w:rPr>
          <w:rFonts w:ascii="Arial" w:hAnsi="Arial" w:cs="Arial"/>
          <w:sz w:val="24"/>
          <w:szCs w:val="24"/>
        </w:rPr>
        <w:t xml:space="preserve"> + DPH v zákonné výši uhradit nejpozději do 10. 12. </w:t>
      </w:r>
      <w:r w:rsidR="00586526" w:rsidRPr="0042507E">
        <w:rPr>
          <w:rFonts w:ascii="Arial" w:hAnsi="Arial" w:cs="Arial"/>
          <w:sz w:val="24"/>
          <w:szCs w:val="24"/>
        </w:rPr>
        <w:t xml:space="preserve">daného </w:t>
      </w:r>
      <w:r w:rsidR="005C56AD" w:rsidRPr="0042507E">
        <w:rPr>
          <w:rFonts w:ascii="Arial" w:hAnsi="Arial" w:cs="Arial"/>
          <w:sz w:val="24"/>
          <w:szCs w:val="24"/>
        </w:rPr>
        <w:t>k</w:t>
      </w:r>
      <w:r w:rsidR="00211E37" w:rsidRPr="0042507E">
        <w:rPr>
          <w:rFonts w:ascii="Arial" w:hAnsi="Arial" w:cs="Arial"/>
          <w:sz w:val="24"/>
          <w:szCs w:val="24"/>
        </w:rPr>
        <w:t>alendářního roku</w:t>
      </w:r>
    </w:p>
    <w:p w14:paraId="33CE277D" w14:textId="77777777" w:rsidR="00211E37" w:rsidRPr="0042507E" w:rsidRDefault="00211E37" w:rsidP="005C56A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06CDAE58" w14:textId="77777777" w:rsidR="00211E37" w:rsidRPr="0042507E" w:rsidRDefault="00211E37" w:rsidP="005C56A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částku 100.000</w:t>
      </w:r>
      <w:r w:rsidR="00A17751">
        <w:rPr>
          <w:rFonts w:ascii="Arial" w:hAnsi="Arial" w:cs="Arial"/>
          <w:sz w:val="24"/>
          <w:szCs w:val="24"/>
        </w:rPr>
        <w:t xml:space="preserve"> Kč</w:t>
      </w:r>
      <w:r w:rsidRPr="0042507E">
        <w:rPr>
          <w:rFonts w:ascii="Arial" w:hAnsi="Arial" w:cs="Arial"/>
          <w:sz w:val="24"/>
          <w:szCs w:val="24"/>
        </w:rPr>
        <w:t xml:space="preserve"> + DPH v zákonné výši uhradit nejpozději do 10. 12.</w:t>
      </w:r>
      <w:r w:rsidR="00586526" w:rsidRPr="0042507E">
        <w:rPr>
          <w:rFonts w:ascii="Arial" w:hAnsi="Arial" w:cs="Arial"/>
          <w:i/>
          <w:sz w:val="24"/>
          <w:szCs w:val="24"/>
        </w:rPr>
        <w:t xml:space="preserve"> </w:t>
      </w:r>
      <w:r w:rsidR="00586526" w:rsidRPr="0042507E">
        <w:rPr>
          <w:rFonts w:ascii="Arial" w:hAnsi="Arial" w:cs="Arial"/>
          <w:sz w:val="24"/>
          <w:szCs w:val="24"/>
        </w:rPr>
        <w:t xml:space="preserve">daného </w:t>
      </w:r>
      <w:r w:rsidRPr="0042507E">
        <w:rPr>
          <w:rFonts w:ascii="Arial" w:hAnsi="Arial" w:cs="Arial"/>
          <w:sz w:val="24"/>
          <w:szCs w:val="24"/>
        </w:rPr>
        <w:t>kalendářního roku po předání všech materiálů ze strany Filharmonie, souvisejících s plněním ve výše uvedené struktuře dle článku II odst. 2 písm. g)</w:t>
      </w:r>
    </w:p>
    <w:p w14:paraId="1BA627D5" w14:textId="77777777" w:rsidR="00211E37" w:rsidRPr="0042507E" w:rsidRDefault="00211E37" w:rsidP="005C56AD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5052E341" w14:textId="77777777" w:rsidR="00211E37" w:rsidRPr="0042507E" w:rsidRDefault="00211E37" w:rsidP="00942523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Výše uvedenou sjednanou částku uhradí Tescoma na základě řádných daňových dokladů (faktur) Filharmonie doručených Tescomě nejméně 14 dnů před sjednanými termíny splatnosti, a to na bankovní účet Filharmonie uvedený na příslušné faktuře.</w:t>
      </w:r>
    </w:p>
    <w:p w14:paraId="16E51C64" w14:textId="77777777" w:rsidR="00586526" w:rsidRPr="0042507E" w:rsidRDefault="00586526" w:rsidP="00586526">
      <w:pPr>
        <w:rPr>
          <w:rFonts w:ascii="Arial" w:hAnsi="Arial" w:cs="Arial"/>
          <w:sz w:val="24"/>
          <w:szCs w:val="24"/>
        </w:rPr>
      </w:pPr>
    </w:p>
    <w:p w14:paraId="6E7EF1C1" w14:textId="77777777" w:rsidR="00586526" w:rsidRPr="0042507E" w:rsidRDefault="00586526" w:rsidP="00586526">
      <w:pPr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čl. III.</w:t>
      </w:r>
    </w:p>
    <w:p w14:paraId="170D799E" w14:textId="77777777" w:rsidR="00195508" w:rsidRPr="0042507E" w:rsidRDefault="00586526" w:rsidP="00586526">
      <w:pPr>
        <w:jc w:val="center"/>
        <w:rPr>
          <w:rFonts w:ascii="Arial" w:hAnsi="Arial" w:cs="Arial"/>
          <w:b/>
          <w:sz w:val="28"/>
          <w:szCs w:val="28"/>
        </w:rPr>
      </w:pPr>
      <w:r w:rsidRPr="0042507E">
        <w:rPr>
          <w:rFonts w:ascii="Arial" w:hAnsi="Arial" w:cs="Arial"/>
          <w:b/>
          <w:sz w:val="28"/>
          <w:szCs w:val="28"/>
        </w:rPr>
        <w:t>DOBA TRVÁNÍ SMLOUVY</w:t>
      </w:r>
    </w:p>
    <w:p w14:paraId="7AFF69A7" w14:textId="77777777" w:rsidR="001E7053" w:rsidRPr="0042507E" w:rsidRDefault="001E7053" w:rsidP="005C56AD">
      <w:pPr>
        <w:pStyle w:val="Odstavecseseznamem"/>
        <w:numPr>
          <w:ilvl w:val="0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Smlouva se uzavírá na dobu určitou, a to ode dne její účinnosti do 31. 12. 2021.</w:t>
      </w:r>
    </w:p>
    <w:p w14:paraId="338521E8" w14:textId="77777777" w:rsidR="009627BA" w:rsidRPr="0042507E" w:rsidRDefault="009627BA" w:rsidP="009627BA">
      <w:pPr>
        <w:pStyle w:val="Odstavecseseznamem"/>
        <w:ind w:left="426"/>
        <w:rPr>
          <w:rFonts w:ascii="Arial" w:hAnsi="Arial" w:cs="Arial"/>
          <w:sz w:val="24"/>
          <w:szCs w:val="24"/>
        </w:rPr>
      </w:pPr>
    </w:p>
    <w:p w14:paraId="15728D09" w14:textId="77777777" w:rsidR="001E7053" w:rsidRPr="0042507E" w:rsidRDefault="001E7053" w:rsidP="009627B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Nesdělí-li některá ze smluvních stran druhé smluvní straně písemně nejpozději do 30. 11. kalendářního roku, že trvá na ukončení smlouvy pro nadcházející kalendářní rok, smlouva se automaticky prodlouží o další jeden kalendářní rok. Takto lze prodlužovat dobu trvání</w:t>
      </w:r>
      <w:r w:rsidR="009627BA" w:rsidRPr="0042507E">
        <w:rPr>
          <w:rFonts w:ascii="Arial" w:hAnsi="Arial" w:cs="Arial"/>
          <w:sz w:val="24"/>
          <w:szCs w:val="24"/>
        </w:rPr>
        <w:t xml:space="preserve"> </w:t>
      </w:r>
      <w:r w:rsidRPr="0042507E">
        <w:rPr>
          <w:rFonts w:ascii="Arial" w:hAnsi="Arial" w:cs="Arial"/>
          <w:sz w:val="24"/>
          <w:szCs w:val="24"/>
        </w:rPr>
        <w:t>smlouvy i opakovaně, aniž by bylo nezbytné vystavovat písemný dodatek.</w:t>
      </w:r>
    </w:p>
    <w:p w14:paraId="66995E3F" w14:textId="77777777" w:rsidR="001E7053" w:rsidRPr="0042507E" w:rsidRDefault="00B45703" w:rsidP="00B45703">
      <w:pPr>
        <w:jc w:val="center"/>
        <w:rPr>
          <w:rFonts w:ascii="Arial" w:hAnsi="Arial" w:cs="Arial"/>
          <w:b/>
          <w:sz w:val="32"/>
          <w:szCs w:val="32"/>
        </w:rPr>
      </w:pPr>
      <w:r w:rsidRPr="0042507E">
        <w:rPr>
          <w:rFonts w:ascii="Arial" w:hAnsi="Arial" w:cs="Arial"/>
          <w:b/>
          <w:sz w:val="32"/>
          <w:szCs w:val="32"/>
        </w:rPr>
        <w:t>čl. IV</w:t>
      </w:r>
    </w:p>
    <w:p w14:paraId="24C177C5" w14:textId="77777777" w:rsidR="00B45703" w:rsidRPr="0042507E" w:rsidRDefault="00B45703" w:rsidP="00B45703">
      <w:pPr>
        <w:jc w:val="center"/>
        <w:rPr>
          <w:rFonts w:ascii="Arial" w:hAnsi="Arial" w:cs="Arial"/>
          <w:b/>
          <w:sz w:val="32"/>
          <w:szCs w:val="32"/>
        </w:rPr>
      </w:pPr>
      <w:r w:rsidRPr="0042507E">
        <w:rPr>
          <w:rFonts w:ascii="Arial" w:hAnsi="Arial" w:cs="Arial"/>
          <w:b/>
          <w:sz w:val="32"/>
          <w:szCs w:val="32"/>
        </w:rPr>
        <w:t>ZÁVĚREČNÁ USTANOVENÍ</w:t>
      </w:r>
    </w:p>
    <w:p w14:paraId="2D1C9516" w14:textId="77777777" w:rsidR="00B45703" w:rsidRPr="0042507E" w:rsidRDefault="00B45703" w:rsidP="00B45703">
      <w:pPr>
        <w:rPr>
          <w:rFonts w:ascii="Arial" w:hAnsi="Arial" w:cs="Arial"/>
          <w:sz w:val="24"/>
          <w:szCs w:val="24"/>
        </w:rPr>
      </w:pPr>
    </w:p>
    <w:p w14:paraId="3C9042A3" w14:textId="77777777" w:rsidR="00B45703" w:rsidRPr="0042507E" w:rsidRDefault="00B45703" w:rsidP="009627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Žádná ze stran této smlouvy není oprávněna postoupit třetí straně závazky anebo práva vyplývající jí z této smlouvy, mohou si však za účelem splnění svých závazků třetí stranu sjednat, přičemž za toto plnění nesou zodpovědnost tak, jako by jej vykonávaly samy.</w:t>
      </w:r>
    </w:p>
    <w:p w14:paraId="0559324C" w14:textId="77777777" w:rsidR="00B45703" w:rsidRPr="0042507E" w:rsidRDefault="00B45703" w:rsidP="009627B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9EB413C" w14:textId="77777777" w:rsidR="00B45703" w:rsidRPr="0042507E" w:rsidRDefault="00B45703" w:rsidP="009627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 xml:space="preserve">Smluvní strany prohlašují, že nepovažují žádnou část této smlouvy za součást svého obchodního tajemství a souhlasí s uveřejněním této smlouvy </w:t>
      </w:r>
      <w:r w:rsidR="009627BA" w:rsidRPr="0042507E">
        <w:rPr>
          <w:rFonts w:ascii="Arial" w:hAnsi="Arial" w:cs="Arial"/>
          <w:sz w:val="24"/>
          <w:szCs w:val="24"/>
        </w:rPr>
        <w:t xml:space="preserve">v </w:t>
      </w:r>
      <w:r w:rsidRPr="0042507E">
        <w:rPr>
          <w:rFonts w:ascii="Arial" w:hAnsi="Arial" w:cs="Arial"/>
          <w:sz w:val="24"/>
          <w:szCs w:val="24"/>
        </w:rPr>
        <w:t>registru smluv v úplném znění. Povinnost zveřejnit tuto smlouvu má Filharmonie.</w:t>
      </w:r>
    </w:p>
    <w:p w14:paraId="61327A67" w14:textId="77777777" w:rsidR="00B45703" w:rsidRPr="0042507E" w:rsidRDefault="00B45703" w:rsidP="009627B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88EB8ED" w14:textId="77777777" w:rsidR="00B45703" w:rsidRPr="0042507E" w:rsidRDefault="00774187" w:rsidP="009627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Tuto smlouvu lze měnit a doplňovat pouze formou písemných dodatků podepsaných oprávněnými zástupci obou smluvních stran.</w:t>
      </w:r>
    </w:p>
    <w:p w14:paraId="4659516F" w14:textId="77777777" w:rsidR="00774187" w:rsidRPr="0042507E" w:rsidRDefault="00774187" w:rsidP="009627B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6B95FA65" w14:textId="77777777" w:rsidR="00774187" w:rsidRPr="0042507E" w:rsidRDefault="00774187" w:rsidP="009627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Smluvní strany mohou ukončit smlouvu dohodou k jakémukoliv datu. Filharmonie je oprávněna odstoupit od této smlouvy před jejím vypršením v případě, že Tescoma neuhradí některou z dohodnutých splátek ani v přiměřeném náhradním termínu, poskytnutém Filharmonii v písemném upozornění na prodlení s úhradou dohodnuté splátky. Tescoma je oprávněna odstoupit od této smlouvy před jejím vypršením v případě, že Filharmonie nesplní některou z dohodnutých povinností k poskytnutí reklamy ani v přiměřeném náhradním termínu, poskytnutém Tescomou v písemném upozornění na prodlení s poskytnutím služby, anebo nedojde k dohodě o podmínkách a rozsahu poskytnutí některé služby (kde to smlouva předpokládá). Smluvní strany mohou odstoupit od smlouvy písemným sdělením o odstoupení doručeným druhé straně s tím, že na základě takového odstoupení dojde k ukončení smlouvy s účinky ke dni doručení oznámení.</w:t>
      </w:r>
    </w:p>
    <w:p w14:paraId="73B3E42F" w14:textId="77777777" w:rsidR="003F674E" w:rsidRPr="0042507E" w:rsidRDefault="003F674E" w:rsidP="009627B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745C3B4" w14:textId="77777777" w:rsidR="003F674E" w:rsidRPr="0042507E" w:rsidRDefault="003F674E" w:rsidP="009627BA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Tato smlouva se sepisuje a podepisuje ve dvou vyhotoveních, z nichž každá ze smluvních stran obdrží po jednom.</w:t>
      </w:r>
    </w:p>
    <w:p w14:paraId="2A71A822" w14:textId="77777777" w:rsidR="003F674E" w:rsidRDefault="003F674E" w:rsidP="003F674E">
      <w:pPr>
        <w:pStyle w:val="Odstavecseseznamem"/>
        <w:rPr>
          <w:rFonts w:ascii="Arial" w:hAnsi="Arial" w:cs="Arial"/>
          <w:sz w:val="24"/>
          <w:szCs w:val="24"/>
        </w:rPr>
      </w:pPr>
    </w:p>
    <w:p w14:paraId="654BEEB9" w14:textId="77777777" w:rsidR="0042507E" w:rsidRPr="0042507E" w:rsidRDefault="0042507E" w:rsidP="003F674E">
      <w:pPr>
        <w:pStyle w:val="Odstavecseseznamem"/>
        <w:rPr>
          <w:rFonts w:ascii="Arial" w:hAnsi="Arial" w:cs="Arial"/>
          <w:sz w:val="24"/>
          <w:szCs w:val="24"/>
        </w:rPr>
      </w:pPr>
    </w:p>
    <w:p w14:paraId="2D122F43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Ve Zlíně 26. 5. 2021</w:t>
      </w:r>
    </w:p>
    <w:p w14:paraId="2DABE114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</w:p>
    <w:p w14:paraId="35E67789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</w:p>
    <w:p w14:paraId="6584903E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</w:p>
    <w:p w14:paraId="299E93AF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</w:p>
    <w:p w14:paraId="43946F66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---------------------------------------                     -------------------------------------------------</w:t>
      </w:r>
      <w:r w:rsidR="0042507E">
        <w:rPr>
          <w:rFonts w:ascii="Arial" w:hAnsi="Arial" w:cs="Arial"/>
          <w:sz w:val="24"/>
          <w:szCs w:val="24"/>
        </w:rPr>
        <w:t>-------</w:t>
      </w:r>
    </w:p>
    <w:p w14:paraId="30827931" w14:textId="1766C698" w:rsidR="003F674E" w:rsidRPr="0042507E" w:rsidRDefault="003F674E" w:rsidP="003F674E">
      <w:pPr>
        <w:rPr>
          <w:rFonts w:ascii="Arial" w:hAnsi="Arial" w:cs="Arial"/>
          <w:b/>
          <w:sz w:val="24"/>
          <w:szCs w:val="24"/>
        </w:rPr>
      </w:pPr>
      <w:r w:rsidRPr="0042507E">
        <w:rPr>
          <w:rFonts w:ascii="Arial" w:hAnsi="Arial" w:cs="Arial"/>
          <w:b/>
          <w:sz w:val="24"/>
          <w:szCs w:val="24"/>
        </w:rPr>
        <w:t>TESCOMA s. r. o.                                      Filharmonie Bohuslava Martinů, o. p. s.</w:t>
      </w:r>
    </w:p>
    <w:p w14:paraId="18701E2D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  <w:r w:rsidRPr="0042507E">
        <w:rPr>
          <w:rFonts w:ascii="Arial" w:hAnsi="Arial" w:cs="Arial"/>
          <w:sz w:val="24"/>
          <w:szCs w:val="24"/>
        </w:rPr>
        <w:t>Petr Chmela, jednatel                                 RNDr. Josef Němý, ředitel</w:t>
      </w:r>
    </w:p>
    <w:p w14:paraId="204261DE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</w:p>
    <w:p w14:paraId="2DB139FF" w14:textId="77777777" w:rsidR="003F674E" w:rsidRPr="0042507E" w:rsidRDefault="003F674E" w:rsidP="003F674E">
      <w:pPr>
        <w:rPr>
          <w:rFonts w:ascii="Arial" w:hAnsi="Arial" w:cs="Arial"/>
          <w:sz w:val="24"/>
          <w:szCs w:val="24"/>
        </w:rPr>
      </w:pPr>
      <w:bookmarkStart w:id="2" w:name="_Hlk73519133"/>
      <w:r w:rsidRPr="0042507E">
        <w:rPr>
          <w:rFonts w:ascii="Arial" w:hAnsi="Arial" w:cs="Arial"/>
          <w:b/>
          <w:sz w:val="24"/>
          <w:szCs w:val="24"/>
          <w:u w:val="single"/>
        </w:rPr>
        <w:t xml:space="preserve">Příloha č. 1: </w:t>
      </w:r>
      <w:r w:rsidRPr="0042507E">
        <w:rPr>
          <w:rFonts w:ascii="Arial" w:hAnsi="Arial" w:cs="Arial"/>
          <w:sz w:val="24"/>
          <w:szCs w:val="24"/>
        </w:rPr>
        <w:t>zobrazení dvou pohyblivých bannerů zavěšených nad orchestřištěm, každý o rozměru 1500 x 6660 mm</w:t>
      </w:r>
    </w:p>
    <w:bookmarkEnd w:id="2"/>
    <w:p w14:paraId="030AB5E5" w14:textId="77777777" w:rsidR="001E7053" w:rsidRPr="0042507E" w:rsidRDefault="001E7053" w:rsidP="00B45703">
      <w:pPr>
        <w:rPr>
          <w:rFonts w:ascii="Arial" w:hAnsi="Arial" w:cs="Arial"/>
          <w:sz w:val="24"/>
          <w:szCs w:val="24"/>
        </w:rPr>
      </w:pPr>
    </w:p>
    <w:p w14:paraId="4CF0C5E4" w14:textId="77777777" w:rsidR="00586526" w:rsidRPr="0042507E" w:rsidRDefault="00586526" w:rsidP="00586526">
      <w:pPr>
        <w:jc w:val="center"/>
        <w:rPr>
          <w:rFonts w:ascii="Arial" w:hAnsi="Arial" w:cs="Arial"/>
          <w:b/>
          <w:sz w:val="28"/>
          <w:szCs w:val="28"/>
        </w:rPr>
      </w:pPr>
    </w:p>
    <w:p w14:paraId="4BE4A268" w14:textId="77777777" w:rsidR="00586526" w:rsidRPr="0042507E" w:rsidRDefault="00586526" w:rsidP="00586526">
      <w:pPr>
        <w:rPr>
          <w:rFonts w:ascii="Arial" w:hAnsi="Arial" w:cs="Arial"/>
          <w:sz w:val="24"/>
          <w:szCs w:val="24"/>
        </w:rPr>
      </w:pPr>
    </w:p>
    <w:p w14:paraId="1D3753D0" w14:textId="77777777" w:rsidR="00195508" w:rsidRPr="0042507E" w:rsidRDefault="00195508" w:rsidP="00195508">
      <w:pPr>
        <w:rPr>
          <w:rFonts w:ascii="Arial" w:hAnsi="Arial" w:cs="Arial"/>
          <w:sz w:val="24"/>
          <w:szCs w:val="24"/>
        </w:rPr>
      </w:pPr>
    </w:p>
    <w:p w14:paraId="6E9718D8" w14:textId="77777777" w:rsidR="00195508" w:rsidRPr="0042507E" w:rsidRDefault="00195508" w:rsidP="00195508">
      <w:pPr>
        <w:rPr>
          <w:rFonts w:ascii="Arial" w:hAnsi="Arial" w:cs="Arial"/>
          <w:sz w:val="24"/>
          <w:szCs w:val="24"/>
        </w:rPr>
      </w:pPr>
    </w:p>
    <w:p w14:paraId="35A0FED8" w14:textId="77777777" w:rsidR="00195508" w:rsidRPr="0042507E" w:rsidRDefault="00195508" w:rsidP="00195508">
      <w:pPr>
        <w:rPr>
          <w:rFonts w:ascii="Arial" w:hAnsi="Arial" w:cs="Arial"/>
          <w:sz w:val="24"/>
          <w:szCs w:val="24"/>
        </w:rPr>
      </w:pPr>
    </w:p>
    <w:p w14:paraId="7C5D7F5A" w14:textId="77777777" w:rsidR="00195508" w:rsidRPr="0042507E" w:rsidRDefault="00195508" w:rsidP="00195508">
      <w:pPr>
        <w:rPr>
          <w:rFonts w:ascii="Arial" w:hAnsi="Arial" w:cs="Arial"/>
          <w:sz w:val="24"/>
          <w:szCs w:val="24"/>
        </w:rPr>
      </w:pPr>
    </w:p>
    <w:p w14:paraId="29EBAC90" w14:textId="77777777" w:rsidR="001564D2" w:rsidRPr="0042507E" w:rsidRDefault="001564D2" w:rsidP="001564D2">
      <w:pPr>
        <w:rPr>
          <w:rFonts w:ascii="Arial" w:hAnsi="Arial" w:cs="Arial"/>
          <w:b/>
          <w:sz w:val="28"/>
          <w:szCs w:val="28"/>
        </w:rPr>
      </w:pPr>
    </w:p>
    <w:sectPr w:rsidR="001564D2" w:rsidRPr="0042507E" w:rsidSect="00942523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8251" w14:textId="77777777" w:rsidR="00DC4EEC" w:rsidRDefault="00DC4EEC" w:rsidP="00942523">
      <w:pPr>
        <w:spacing w:after="0" w:line="240" w:lineRule="auto"/>
      </w:pPr>
      <w:r>
        <w:separator/>
      </w:r>
    </w:p>
  </w:endnote>
  <w:endnote w:type="continuationSeparator" w:id="0">
    <w:p w14:paraId="7CBDF738" w14:textId="77777777" w:rsidR="00DC4EEC" w:rsidRDefault="00DC4EEC" w:rsidP="0094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271353"/>
      <w:docPartObj>
        <w:docPartGallery w:val="Page Numbers (Bottom of Page)"/>
        <w:docPartUnique/>
      </w:docPartObj>
    </w:sdtPr>
    <w:sdtEndPr/>
    <w:sdtContent>
      <w:p w14:paraId="3A97F453" w14:textId="77777777" w:rsidR="00942523" w:rsidRDefault="009425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F40">
          <w:rPr>
            <w:noProof/>
          </w:rPr>
          <w:t>2</w:t>
        </w:r>
        <w:r>
          <w:fldChar w:fldCharType="end"/>
        </w:r>
      </w:p>
    </w:sdtContent>
  </w:sdt>
  <w:p w14:paraId="7284F435" w14:textId="77777777" w:rsidR="00942523" w:rsidRDefault="009425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5692" w14:textId="77777777" w:rsidR="00DC4EEC" w:rsidRDefault="00DC4EEC" w:rsidP="00942523">
      <w:pPr>
        <w:spacing w:after="0" w:line="240" w:lineRule="auto"/>
      </w:pPr>
      <w:r>
        <w:separator/>
      </w:r>
    </w:p>
  </w:footnote>
  <w:footnote w:type="continuationSeparator" w:id="0">
    <w:p w14:paraId="5FC8D83F" w14:textId="77777777" w:rsidR="00DC4EEC" w:rsidRDefault="00DC4EEC" w:rsidP="00942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37C"/>
    <w:multiLevelType w:val="hybridMultilevel"/>
    <w:tmpl w:val="5A3E6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983"/>
    <w:multiLevelType w:val="hybridMultilevel"/>
    <w:tmpl w:val="A04E4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37CC"/>
    <w:multiLevelType w:val="hybridMultilevel"/>
    <w:tmpl w:val="B6AED6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703F"/>
    <w:multiLevelType w:val="hybridMultilevel"/>
    <w:tmpl w:val="A6E04E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658E9"/>
    <w:multiLevelType w:val="hybridMultilevel"/>
    <w:tmpl w:val="4060F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54EE1"/>
    <w:multiLevelType w:val="hybridMultilevel"/>
    <w:tmpl w:val="41E07E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1036"/>
    <w:multiLevelType w:val="hybridMultilevel"/>
    <w:tmpl w:val="2DF0DAD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0752FF"/>
    <w:multiLevelType w:val="hybridMultilevel"/>
    <w:tmpl w:val="C40EE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01D71"/>
    <w:multiLevelType w:val="hybridMultilevel"/>
    <w:tmpl w:val="6EC27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974A7"/>
    <w:multiLevelType w:val="hybridMultilevel"/>
    <w:tmpl w:val="9C40B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506C4"/>
    <w:multiLevelType w:val="hybridMultilevel"/>
    <w:tmpl w:val="D7E4D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12DAC"/>
    <w:multiLevelType w:val="hybridMultilevel"/>
    <w:tmpl w:val="5C80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F021A"/>
    <w:multiLevelType w:val="hybridMultilevel"/>
    <w:tmpl w:val="D6145BAA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8569F"/>
    <w:multiLevelType w:val="hybridMultilevel"/>
    <w:tmpl w:val="8B608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64427"/>
    <w:multiLevelType w:val="hybridMultilevel"/>
    <w:tmpl w:val="91DC30EE"/>
    <w:lvl w:ilvl="0" w:tplc="F63C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D0958"/>
    <w:multiLevelType w:val="hybridMultilevel"/>
    <w:tmpl w:val="C7849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471DE"/>
    <w:multiLevelType w:val="hybridMultilevel"/>
    <w:tmpl w:val="B148BFBE"/>
    <w:lvl w:ilvl="0" w:tplc="F63C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C53CA"/>
    <w:multiLevelType w:val="hybridMultilevel"/>
    <w:tmpl w:val="344EEB3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4C47C8"/>
    <w:multiLevelType w:val="hybridMultilevel"/>
    <w:tmpl w:val="FC504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06C9D"/>
    <w:multiLevelType w:val="hybridMultilevel"/>
    <w:tmpl w:val="1A3827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9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18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0"/>
  </w:num>
  <w:num w:numId="18">
    <w:abstractNumId w:val="16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D2"/>
    <w:rsid w:val="0002294B"/>
    <w:rsid w:val="001564D2"/>
    <w:rsid w:val="00195508"/>
    <w:rsid w:val="001E7053"/>
    <w:rsid w:val="001F4F40"/>
    <w:rsid w:val="00211E37"/>
    <w:rsid w:val="002853C1"/>
    <w:rsid w:val="003F674E"/>
    <w:rsid w:val="004034BC"/>
    <w:rsid w:val="00411DB2"/>
    <w:rsid w:val="0042507E"/>
    <w:rsid w:val="00447552"/>
    <w:rsid w:val="00505016"/>
    <w:rsid w:val="00586526"/>
    <w:rsid w:val="005C56AD"/>
    <w:rsid w:val="006501BC"/>
    <w:rsid w:val="00677169"/>
    <w:rsid w:val="00684CF3"/>
    <w:rsid w:val="00774187"/>
    <w:rsid w:val="0078546F"/>
    <w:rsid w:val="0089161C"/>
    <w:rsid w:val="008B02DA"/>
    <w:rsid w:val="008D6C7B"/>
    <w:rsid w:val="00942523"/>
    <w:rsid w:val="009627BA"/>
    <w:rsid w:val="009D7997"/>
    <w:rsid w:val="00A17751"/>
    <w:rsid w:val="00A92465"/>
    <w:rsid w:val="00B11695"/>
    <w:rsid w:val="00B37436"/>
    <w:rsid w:val="00B45703"/>
    <w:rsid w:val="00B71EBD"/>
    <w:rsid w:val="00BD4A5A"/>
    <w:rsid w:val="00C0524D"/>
    <w:rsid w:val="00C44FDA"/>
    <w:rsid w:val="00DC4EEC"/>
    <w:rsid w:val="00E52BE5"/>
    <w:rsid w:val="00E63F95"/>
    <w:rsid w:val="00FC4013"/>
    <w:rsid w:val="00FD584C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EA74"/>
  <w15:chartTrackingRefBased/>
  <w15:docId w15:val="{D1E40ADE-32DC-42C8-82E7-EC4145A7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6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2523"/>
  </w:style>
  <w:style w:type="paragraph" w:styleId="Zpat">
    <w:name w:val="footer"/>
    <w:basedOn w:val="Normln"/>
    <w:link w:val="ZpatChar"/>
    <w:uiPriority w:val="99"/>
    <w:unhideWhenUsed/>
    <w:rsid w:val="0094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2523"/>
  </w:style>
  <w:style w:type="paragraph" w:styleId="Textbubliny">
    <w:name w:val="Balloon Text"/>
    <w:basedOn w:val="Normln"/>
    <w:link w:val="TextbublinyChar"/>
    <w:uiPriority w:val="99"/>
    <w:semiHidden/>
    <w:unhideWhenUsed/>
    <w:rsid w:val="00A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5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7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7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3774-1C7E-4ED8-BD34-530E56DF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1196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Dagmar Hanačíková</cp:lastModifiedBy>
  <cp:revision>4</cp:revision>
  <cp:lastPrinted>2021-06-09T06:17:00Z</cp:lastPrinted>
  <dcterms:created xsi:type="dcterms:W3CDTF">2021-06-09T06:11:00Z</dcterms:created>
  <dcterms:modified xsi:type="dcterms:W3CDTF">2021-06-09T07:21:00Z</dcterms:modified>
</cp:coreProperties>
</file>