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9559D" w14:textId="77777777" w:rsidR="00926748" w:rsidRPr="004A4F4F" w:rsidRDefault="00926748" w:rsidP="00926748">
      <w:pPr>
        <w:tabs>
          <w:tab w:val="left" w:pos="9260"/>
        </w:tabs>
        <w:spacing w:before="240"/>
        <w:jc w:val="right"/>
        <w:rPr>
          <w:rFonts w:ascii="Arial" w:eastAsia="Times New Roman" w:hAnsi="Arial" w:cs="Arial"/>
          <w:sz w:val="22"/>
          <w:szCs w:val="22"/>
        </w:rPr>
      </w:pPr>
      <w:bookmarkStart w:id="0" w:name="_GoBack"/>
      <w:bookmarkEnd w:id="0"/>
      <w:r w:rsidRPr="004A4F4F">
        <w:rPr>
          <w:rFonts w:ascii="Arial" w:eastAsia="Times New Roman" w:hAnsi="Arial" w:cs="Arial"/>
          <w:spacing w:val="-1"/>
          <w:sz w:val="22"/>
          <w:szCs w:val="22"/>
        </w:rPr>
        <w:t>Č</w:t>
      </w:r>
      <w:r w:rsidRPr="004A4F4F">
        <w:rPr>
          <w:rFonts w:ascii="Arial" w:eastAsia="Times New Roman" w:hAnsi="Arial" w:cs="Arial"/>
          <w:sz w:val="22"/>
          <w:szCs w:val="22"/>
        </w:rPr>
        <w:t>í</w:t>
      </w:r>
      <w:r w:rsidRPr="004A4F4F">
        <w:rPr>
          <w:rFonts w:ascii="Arial" w:eastAsia="Times New Roman" w:hAnsi="Arial" w:cs="Arial"/>
          <w:spacing w:val="-1"/>
          <w:sz w:val="22"/>
          <w:szCs w:val="22"/>
        </w:rPr>
        <w:t>s</w:t>
      </w:r>
      <w:r w:rsidRPr="004A4F4F">
        <w:rPr>
          <w:rFonts w:ascii="Arial" w:eastAsia="Times New Roman" w:hAnsi="Arial" w:cs="Arial"/>
          <w:sz w:val="22"/>
          <w:szCs w:val="22"/>
        </w:rPr>
        <w:t xml:space="preserve">lo </w:t>
      </w:r>
      <w:r w:rsidRPr="004A4F4F">
        <w:rPr>
          <w:rFonts w:ascii="Arial" w:eastAsia="Times New Roman" w:hAnsi="Arial" w:cs="Arial"/>
          <w:spacing w:val="2"/>
          <w:sz w:val="22"/>
          <w:szCs w:val="22"/>
        </w:rPr>
        <w:t>s</w:t>
      </w:r>
      <w:r w:rsidRPr="004A4F4F">
        <w:rPr>
          <w:rFonts w:ascii="Arial" w:eastAsia="Times New Roman" w:hAnsi="Arial" w:cs="Arial"/>
          <w:spacing w:val="-4"/>
          <w:sz w:val="22"/>
          <w:szCs w:val="22"/>
        </w:rPr>
        <w:t>m</w:t>
      </w:r>
      <w:r w:rsidRPr="004A4F4F">
        <w:rPr>
          <w:rFonts w:ascii="Arial" w:eastAsia="Times New Roman" w:hAnsi="Arial" w:cs="Arial"/>
          <w:sz w:val="22"/>
          <w:szCs w:val="22"/>
        </w:rPr>
        <w:t>l</w:t>
      </w:r>
      <w:r w:rsidRPr="004A4F4F">
        <w:rPr>
          <w:rFonts w:ascii="Arial" w:eastAsia="Times New Roman" w:hAnsi="Arial" w:cs="Arial"/>
          <w:spacing w:val="1"/>
          <w:sz w:val="22"/>
          <w:szCs w:val="22"/>
        </w:rPr>
        <w:t>ouv</w:t>
      </w:r>
      <w:r w:rsidRPr="004A4F4F">
        <w:rPr>
          <w:rFonts w:ascii="Arial" w:eastAsia="Times New Roman" w:hAnsi="Arial" w:cs="Arial"/>
          <w:sz w:val="22"/>
          <w:szCs w:val="22"/>
        </w:rPr>
        <w:t xml:space="preserve">y: </w:t>
      </w:r>
      <w:r w:rsidRPr="004A4F4F">
        <w:rPr>
          <w:rFonts w:ascii="Arial" w:eastAsia="Times New Roman" w:hAnsi="Arial" w:cs="Arial"/>
          <w:spacing w:val="1"/>
          <w:sz w:val="22"/>
          <w:szCs w:val="22"/>
        </w:rPr>
        <w:t>21</w:t>
      </w:r>
      <w:r w:rsidRPr="004A4F4F">
        <w:rPr>
          <w:rFonts w:ascii="Arial" w:eastAsia="Times New Roman" w:hAnsi="Arial" w:cs="Arial"/>
          <w:sz w:val="22"/>
          <w:szCs w:val="22"/>
        </w:rPr>
        <w:t>/</w:t>
      </w:r>
      <w:r w:rsidR="00DC3B4F">
        <w:rPr>
          <w:rFonts w:ascii="Arial" w:eastAsia="Times New Roman" w:hAnsi="Arial" w:cs="Arial"/>
          <w:sz w:val="22"/>
          <w:szCs w:val="22"/>
        </w:rPr>
        <w:t>079</w:t>
      </w:r>
      <w:r w:rsidRPr="004A4F4F">
        <w:rPr>
          <w:rFonts w:ascii="Arial" w:eastAsia="Times New Roman" w:hAnsi="Arial" w:cs="Arial"/>
          <w:spacing w:val="-2"/>
          <w:sz w:val="22"/>
          <w:szCs w:val="22"/>
        </w:rPr>
        <w:t>-</w:t>
      </w:r>
      <w:r w:rsidRPr="004A4F4F">
        <w:rPr>
          <w:rFonts w:ascii="Arial" w:eastAsia="Times New Roman" w:hAnsi="Arial" w:cs="Arial"/>
          <w:sz w:val="22"/>
          <w:szCs w:val="22"/>
        </w:rPr>
        <w:t>0</w:t>
      </w:r>
    </w:p>
    <w:p w14:paraId="3D863FB4" w14:textId="77777777" w:rsidR="00926748" w:rsidRDefault="00926748" w:rsidP="00926748">
      <w:pPr>
        <w:spacing w:after="480"/>
        <w:jc w:val="right"/>
        <w:rPr>
          <w:rFonts w:ascii="Arial" w:hAnsi="Arial" w:cs="Arial"/>
          <w:sz w:val="22"/>
          <w:szCs w:val="22"/>
        </w:rPr>
      </w:pPr>
      <w:r w:rsidRPr="004A4F4F">
        <w:rPr>
          <w:rFonts w:ascii="Arial" w:eastAsia="Times New Roman" w:hAnsi="Arial" w:cs="Arial"/>
          <w:sz w:val="22"/>
          <w:szCs w:val="22"/>
        </w:rPr>
        <w:t xml:space="preserve">Č.j.: </w:t>
      </w:r>
      <w:r w:rsidRPr="004A4F4F">
        <w:rPr>
          <w:rFonts w:ascii="Arial" w:hAnsi="Arial" w:cs="Arial"/>
          <w:sz w:val="22"/>
          <w:szCs w:val="22"/>
        </w:rPr>
        <w:t>2491/2021-UVCR-</w:t>
      </w:r>
      <w:r w:rsidR="004A4F4F" w:rsidRPr="004A4F4F">
        <w:rPr>
          <w:rFonts w:ascii="Arial" w:hAnsi="Arial" w:cs="Arial"/>
          <w:sz w:val="22"/>
          <w:szCs w:val="22"/>
        </w:rPr>
        <w:t>39</w:t>
      </w:r>
    </w:p>
    <w:p w14:paraId="6246A3CC" w14:textId="77777777" w:rsidR="00926748" w:rsidRDefault="00926748" w:rsidP="00926748">
      <w:pPr>
        <w:spacing w:before="120"/>
        <w:ind w:left="142" w:right="96"/>
        <w:jc w:val="center"/>
        <w:rPr>
          <w:rFonts w:ascii="Arial" w:eastAsia="Times New Roman" w:hAnsi="Arial" w:cs="Arial"/>
          <w:b/>
          <w:bCs/>
          <w:sz w:val="22"/>
          <w:szCs w:val="22"/>
        </w:rPr>
      </w:pPr>
      <w:r>
        <w:rPr>
          <w:rFonts w:ascii="Arial" w:eastAsia="Times New Roman" w:hAnsi="Arial" w:cs="Arial"/>
          <w:b/>
          <w:bCs/>
          <w:sz w:val="22"/>
          <w:szCs w:val="22"/>
        </w:rPr>
        <w:t>S</w:t>
      </w:r>
      <w:r>
        <w:rPr>
          <w:rFonts w:ascii="Arial" w:eastAsia="Times New Roman" w:hAnsi="Arial" w:cs="Arial"/>
          <w:b/>
          <w:bCs/>
          <w:spacing w:val="1"/>
          <w:sz w:val="22"/>
          <w:szCs w:val="22"/>
        </w:rPr>
        <w:t>M</w:t>
      </w:r>
      <w:r>
        <w:rPr>
          <w:rFonts w:ascii="Arial" w:eastAsia="Times New Roman" w:hAnsi="Arial" w:cs="Arial"/>
          <w:b/>
          <w:bCs/>
          <w:spacing w:val="-1"/>
          <w:sz w:val="22"/>
          <w:szCs w:val="22"/>
        </w:rPr>
        <w:t>L</w:t>
      </w:r>
      <w:r>
        <w:rPr>
          <w:rFonts w:ascii="Arial" w:eastAsia="Times New Roman" w:hAnsi="Arial" w:cs="Arial"/>
          <w:b/>
          <w:bCs/>
          <w:spacing w:val="-2"/>
          <w:sz w:val="22"/>
          <w:szCs w:val="22"/>
        </w:rPr>
        <w:t>O</w:t>
      </w:r>
      <w:r>
        <w:rPr>
          <w:rFonts w:ascii="Arial" w:eastAsia="Times New Roman" w:hAnsi="Arial" w:cs="Arial"/>
          <w:b/>
          <w:bCs/>
          <w:spacing w:val="1"/>
          <w:sz w:val="22"/>
          <w:szCs w:val="22"/>
        </w:rPr>
        <w:t>U</w:t>
      </w:r>
      <w:r>
        <w:rPr>
          <w:rFonts w:ascii="Arial" w:eastAsia="Times New Roman" w:hAnsi="Arial" w:cs="Arial"/>
          <w:b/>
          <w:bCs/>
          <w:spacing w:val="-2"/>
          <w:sz w:val="22"/>
          <w:szCs w:val="22"/>
        </w:rPr>
        <w:t>V</w:t>
      </w:r>
      <w:r>
        <w:rPr>
          <w:rFonts w:ascii="Arial" w:eastAsia="Times New Roman" w:hAnsi="Arial" w:cs="Arial"/>
          <w:b/>
          <w:bCs/>
          <w:sz w:val="22"/>
          <w:szCs w:val="22"/>
        </w:rPr>
        <w:t xml:space="preserve">A O </w:t>
      </w:r>
      <w:r>
        <w:rPr>
          <w:rFonts w:ascii="Arial" w:eastAsia="Times New Roman" w:hAnsi="Arial" w:cs="Arial"/>
          <w:b/>
          <w:bCs/>
          <w:spacing w:val="1"/>
          <w:sz w:val="22"/>
          <w:szCs w:val="22"/>
        </w:rPr>
        <w:t>D</w:t>
      </w:r>
      <w:r>
        <w:rPr>
          <w:rFonts w:ascii="Arial" w:eastAsia="Times New Roman" w:hAnsi="Arial" w:cs="Arial"/>
          <w:b/>
          <w:bCs/>
          <w:sz w:val="22"/>
          <w:szCs w:val="22"/>
        </w:rPr>
        <w:t>Í</w:t>
      </w:r>
      <w:r>
        <w:rPr>
          <w:rFonts w:ascii="Arial" w:eastAsia="Times New Roman" w:hAnsi="Arial" w:cs="Arial"/>
          <w:b/>
          <w:bCs/>
          <w:spacing w:val="-1"/>
          <w:sz w:val="22"/>
          <w:szCs w:val="22"/>
        </w:rPr>
        <w:t>L</w:t>
      </w:r>
      <w:r>
        <w:rPr>
          <w:rFonts w:ascii="Arial" w:eastAsia="Times New Roman" w:hAnsi="Arial" w:cs="Arial"/>
          <w:b/>
          <w:bCs/>
          <w:sz w:val="22"/>
          <w:szCs w:val="22"/>
        </w:rPr>
        <w:t>O</w:t>
      </w:r>
    </w:p>
    <w:p w14:paraId="4B06A6EB" w14:textId="14049B06" w:rsidR="00926748" w:rsidRDefault="00926748" w:rsidP="00926748">
      <w:pPr>
        <w:ind w:left="142" w:right="97"/>
        <w:jc w:val="center"/>
        <w:rPr>
          <w:rFonts w:ascii="Arial" w:eastAsia="Times New Roman" w:hAnsi="Arial" w:cs="Arial"/>
          <w:b/>
          <w:bCs/>
          <w:sz w:val="22"/>
          <w:szCs w:val="22"/>
        </w:rPr>
      </w:pPr>
      <w:r>
        <w:rPr>
          <w:rFonts w:ascii="Arial" w:eastAsia="Times New Roman" w:hAnsi="Arial" w:cs="Arial"/>
          <w:b/>
          <w:bCs/>
          <w:spacing w:val="1"/>
          <w:sz w:val="22"/>
          <w:szCs w:val="22"/>
        </w:rPr>
        <w:t>u</w:t>
      </w:r>
      <w:r>
        <w:rPr>
          <w:rFonts w:ascii="Arial" w:eastAsia="Times New Roman" w:hAnsi="Arial" w:cs="Arial"/>
          <w:b/>
          <w:bCs/>
          <w:spacing w:val="-1"/>
          <w:sz w:val="22"/>
          <w:szCs w:val="22"/>
        </w:rPr>
        <w:t>z</w:t>
      </w:r>
      <w:r>
        <w:rPr>
          <w:rFonts w:ascii="Arial" w:eastAsia="Times New Roman" w:hAnsi="Arial" w:cs="Arial"/>
          <w:b/>
          <w:bCs/>
          <w:sz w:val="22"/>
          <w:szCs w:val="22"/>
        </w:rPr>
        <w:t>av</w:t>
      </w:r>
      <w:r>
        <w:rPr>
          <w:rFonts w:ascii="Arial" w:eastAsia="Times New Roman" w:hAnsi="Arial" w:cs="Arial"/>
          <w:b/>
          <w:bCs/>
          <w:spacing w:val="-1"/>
          <w:sz w:val="22"/>
          <w:szCs w:val="22"/>
        </w:rPr>
        <w:t>ře</w:t>
      </w:r>
      <w:r>
        <w:rPr>
          <w:rFonts w:ascii="Arial" w:eastAsia="Times New Roman" w:hAnsi="Arial" w:cs="Arial"/>
          <w:b/>
          <w:bCs/>
          <w:spacing w:val="1"/>
          <w:sz w:val="22"/>
          <w:szCs w:val="22"/>
        </w:rPr>
        <w:t>n</w:t>
      </w:r>
      <w:r>
        <w:rPr>
          <w:rFonts w:ascii="Arial" w:eastAsia="Times New Roman" w:hAnsi="Arial" w:cs="Arial"/>
          <w:b/>
          <w:bCs/>
          <w:sz w:val="22"/>
          <w:szCs w:val="22"/>
        </w:rPr>
        <w:t xml:space="preserve">á </w:t>
      </w:r>
      <w:r>
        <w:rPr>
          <w:rFonts w:ascii="Arial" w:eastAsia="Times New Roman" w:hAnsi="Arial" w:cs="Arial"/>
          <w:b/>
          <w:bCs/>
          <w:spacing w:val="1"/>
          <w:sz w:val="22"/>
          <w:szCs w:val="22"/>
        </w:rPr>
        <w:t>p</w:t>
      </w:r>
      <w:r>
        <w:rPr>
          <w:rFonts w:ascii="Arial" w:eastAsia="Times New Roman" w:hAnsi="Arial" w:cs="Arial"/>
          <w:b/>
          <w:bCs/>
          <w:sz w:val="22"/>
          <w:szCs w:val="22"/>
        </w:rPr>
        <w:t>o</w:t>
      </w:r>
      <w:r>
        <w:rPr>
          <w:rFonts w:ascii="Arial" w:eastAsia="Times New Roman" w:hAnsi="Arial" w:cs="Arial"/>
          <w:b/>
          <w:bCs/>
          <w:spacing w:val="1"/>
          <w:sz w:val="22"/>
          <w:szCs w:val="22"/>
        </w:rPr>
        <w:t>d</w:t>
      </w:r>
      <w:r>
        <w:rPr>
          <w:rFonts w:ascii="Arial" w:eastAsia="Times New Roman" w:hAnsi="Arial" w:cs="Arial"/>
          <w:b/>
          <w:bCs/>
          <w:sz w:val="22"/>
          <w:szCs w:val="22"/>
        </w:rPr>
        <w:t xml:space="preserve">le § 2586 a </w:t>
      </w:r>
      <w:r>
        <w:rPr>
          <w:rFonts w:ascii="Arial" w:eastAsia="Times New Roman" w:hAnsi="Arial" w:cs="Arial"/>
          <w:b/>
          <w:bCs/>
          <w:spacing w:val="1"/>
          <w:sz w:val="22"/>
          <w:szCs w:val="22"/>
        </w:rPr>
        <w:t>n</w:t>
      </w:r>
      <w:r>
        <w:rPr>
          <w:rFonts w:ascii="Arial" w:eastAsia="Times New Roman" w:hAnsi="Arial" w:cs="Arial"/>
          <w:b/>
          <w:bCs/>
          <w:sz w:val="22"/>
          <w:szCs w:val="22"/>
        </w:rPr>
        <w:t xml:space="preserve">ásl. </w:t>
      </w:r>
      <w:r>
        <w:rPr>
          <w:rFonts w:ascii="Arial" w:eastAsia="Times New Roman" w:hAnsi="Arial" w:cs="Arial"/>
          <w:b/>
          <w:bCs/>
          <w:spacing w:val="-1"/>
          <w:sz w:val="22"/>
          <w:szCs w:val="22"/>
        </w:rPr>
        <w:t>z</w:t>
      </w:r>
      <w:r>
        <w:rPr>
          <w:rFonts w:ascii="Arial" w:eastAsia="Times New Roman" w:hAnsi="Arial" w:cs="Arial"/>
          <w:b/>
          <w:bCs/>
          <w:sz w:val="22"/>
          <w:szCs w:val="22"/>
        </w:rPr>
        <w:t>á</w:t>
      </w:r>
      <w:r>
        <w:rPr>
          <w:rFonts w:ascii="Arial" w:eastAsia="Times New Roman" w:hAnsi="Arial" w:cs="Arial"/>
          <w:b/>
          <w:bCs/>
          <w:spacing w:val="1"/>
          <w:sz w:val="22"/>
          <w:szCs w:val="22"/>
        </w:rPr>
        <w:t>k</w:t>
      </w:r>
      <w:r>
        <w:rPr>
          <w:rFonts w:ascii="Arial" w:eastAsia="Times New Roman" w:hAnsi="Arial" w:cs="Arial"/>
          <w:b/>
          <w:bCs/>
          <w:sz w:val="22"/>
          <w:szCs w:val="22"/>
        </w:rPr>
        <w:t>o</w:t>
      </w:r>
      <w:r>
        <w:rPr>
          <w:rFonts w:ascii="Arial" w:eastAsia="Times New Roman" w:hAnsi="Arial" w:cs="Arial"/>
          <w:b/>
          <w:bCs/>
          <w:spacing w:val="1"/>
          <w:sz w:val="22"/>
          <w:szCs w:val="22"/>
        </w:rPr>
        <w:t>n</w:t>
      </w:r>
      <w:r>
        <w:rPr>
          <w:rFonts w:ascii="Arial" w:eastAsia="Times New Roman" w:hAnsi="Arial" w:cs="Arial"/>
          <w:b/>
          <w:bCs/>
          <w:sz w:val="22"/>
          <w:szCs w:val="22"/>
        </w:rPr>
        <w:t xml:space="preserve">a </w:t>
      </w:r>
      <w:r>
        <w:rPr>
          <w:rFonts w:ascii="Arial" w:eastAsia="Times New Roman" w:hAnsi="Arial" w:cs="Arial"/>
          <w:b/>
          <w:bCs/>
          <w:spacing w:val="-1"/>
          <w:sz w:val="22"/>
          <w:szCs w:val="22"/>
        </w:rPr>
        <w:t>č</w:t>
      </w:r>
      <w:r>
        <w:rPr>
          <w:rFonts w:ascii="Arial" w:eastAsia="Times New Roman" w:hAnsi="Arial" w:cs="Arial"/>
          <w:b/>
          <w:bCs/>
          <w:sz w:val="22"/>
          <w:szCs w:val="22"/>
        </w:rPr>
        <w:t>. 89/20</w:t>
      </w:r>
      <w:r>
        <w:rPr>
          <w:rFonts w:ascii="Arial" w:eastAsia="Times New Roman" w:hAnsi="Arial" w:cs="Arial"/>
          <w:b/>
          <w:bCs/>
          <w:spacing w:val="-2"/>
          <w:sz w:val="22"/>
          <w:szCs w:val="22"/>
        </w:rPr>
        <w:t>1</w:t>
      </w:r>
      <w:r>
        <w:rPr>
          <w:rFonts w:ascii="Arial" w:eastAsia="Times New Roman" w:hAnsi="Arial" w:cs="Arial"/>
          <w:b/>
          <w:bCs/>
          <w:sz w:val="22"/>
          <w:szCs w:val="22"/>
        </w:rPr>
        <w:t xml:space="preserve">2 </w:t>
      </w:r>
      <w:r>
        <w:rPr>
          <w:rFonts w:ascii="Arial" w:eastAsia="Times New Roman" w:hAnsi="Arial" w:cs="Arial"/>
          <w:b/>
          <w:bCs/>
          <w:spacing w:val="1"/>
          <w:sz w:val="22"/>
          <w:szCs w:val="22"/>
        </w:rPr>
        <w:t>Sb</w:t>
      </w:r>
      <w:r>
        <w:rPr>
          <w:rFonts w:ascii="Arial" w:eastAsia="Times New Roman" w:hAnsi="Arial" w:cs="Arial"/>
          <w:b/>
          <w:bCs/>
          <w:sz w:val="22"/>
          <w:szCs w:val="22"/>
        </w:rPr>
        <w:t xml:space="preserve">., </w:t>
      </w:r>
      <w:r>
        <w:rPr>
          <w:rFonts w:ascii="Arial" w:eastAsia="Times New Roman" w:hAnsi="Arial" w:cs="Arial"/>
          <w:b/>
          <w:bCs/>
          <w:sz w:val="22"/>
          <w:szCs w:val="22"/>
        </w:rPr>
        <w:br/>
        <w:t>o</w:t>
      </w:r>
      <w:r>
        <w:rPr>
          <w:rFonts w:ascii="Arial" w:eastAsia="Times New Roman" w:hAnsi="Arial" w:cs="Arial"/>
          <w:b/>
          <w:bCs/>
          <w:spacing w:val="1"/>
          <w:sz w:val="22"/>
          <w:szCs w:val="22"/>
        </w:rPr>
        <w:t>b</w:t>
      </w:r>
      <w:r>
        <w:rPr>
          <w:rFonts w:ascii="Arial" w:eastAsia="Times New Roman" w:hAnsi="Arial" w:cs="Arial"/>
          <w:b/>
          <w:bCs/>
          <w:spacing w:val="-1"/>
          <w:sz w:val="22"/>
          <w:szCs w:val="22"/>
        </w:rPr>
        <w:t>č</w:t>
      </w:r>
      <w:r>
        <w:rPr>
          <w:rFonts w:ascii="Arial" w:eastAsia="Times New Roman" w:hAnsi="Arial" w:cs="Arial"/>
          <w:b/>
          <w:bCs/>
          <w:sz w:val="22"/>
          <w:szCs w:val="22"/>
        </w:rPr>
        <w:t>a</w:t>
      </w:r>
      <w:r>
        <w:rPr>
          <w:rFonts w:ascii="Arial" w:eastAsia="Times New Roman" w:hAnsi="Arial" w:cs="Arial"/>
          <w:b/>
          <w:bCs/>
          <w:spacing w:val="1"/>
          <w:sz w:val="22"/>
          <w:szCs w:val="22"/>
        </w:rPr>
        <w:t>n</w:t>
      </w:r>
      <w:r>
        <w:rPr>
          <w:rFonts w:ascii="Arial" w:eastAsia="Times New Roman" w:hAnsi="Arial" w:cs="Arial"/>
          <w:b/>
          <w:bCs/>
          <w:spacing w:val="-2"/>
          <w:sz w:val="22"/>
          <w:szCs w:val="22"/>
        </w:rPr>
        <w:t>s</w:t>
      </w:r>
      <w:r>
        <w:rPr>
          <w:rFonts w:ascii="Arial" w:eastAsia="Times New Roman" w:hAnsi="Arial" w:cs="Arial"/>
          <w:b/>
          <w:bCs/>
          <w:spacing w:val="1"/>
          <w:sz w:val="22"/>
          <w:szCs w:val="22"/>
        </w:rPr>
        <w:t>k</w:t>
      </w:r>
      <w:r>
        <w:rPr>
          <w:rFonts w:ascii="Arial" w:eastAsia="Times New Roman" w:hAnsi="Arial" w:cs="Arial"/>
          <w:b/>
          <w:bCs/>
          <w:sz w:val="22"/>
          <w:szCs w:val="22"/>
        </w:rPr>
        <w:t xml:space="preserve">ý </w:t>
      </w:r>
      <w:r>
        <w:rPr>
          <w:rFonts w:ascii="Arial" w:eastAsia="Times New Roman" w:hAnsi="Arial" w:cs="Arial"/>
          <w:b/>
          <w:bCs/>
          <w:spacing w:val="-1"/>
          <w:sz w:val="22"/>
          <w:szCs w:val="22"/>
        </w:rPr>
        <w:t>z</w:t>
      </w:r>
      <w:r>
        <w:rPr>
          <w:rFonts w:ascii="Arial" w:eastAsia="Times New Roman" w:hAnsi="Arial" w:cs="Arial"/>
          <w:b/>
          <w:bCs/>
          <w:sz w:val="22"/>
          <w:szCs w:val="22"/>
        </w:rPr>
        <w:t>á</w:t>
      </w:r>
      <w:r>
        <w:rPr>
          <w:rFonts w:ascii="Arial" w:eastAsia="Times New Roman" w:hAnsi="Arial" w:cs="Arial"/>
          <w:b/>
          <w:bCs/>
          <w:spacing w:val="1"/>
          <w:sz w:val="22"/>
          <w:szCs w:val="22"/>
        </w:rPr>
        <w:t>k</w:t>
      </w:r>
      <w:r>
        <w:rPr>
          <w:rFonts w:ascii="Arial" w:eastAsia="Times New Roman" w:hAnsi="Arial" w:cs="Arial"/>
          <w:b/>
          <w:bCs/>
          <w:sz w:val="22"/>
          <w:szCs w:val="22"/>
        </w:rPr>
        <w:t>o</w:t>
      </w:r>
      <w:r>
        <w:rPr>
          <w:rFonts w:ascii="Arial" w:eastAsia="Times New Roman" w:hAnsi="Arial" w:cs="Arial"/>
          <w:b/>
          <w:bCs/>
          <w:spacing w:val="1"/>
          <w:sz w:val="22"/>
          <w:szCs w:val="22"/>
        </w:rPr>
        <w:t>n</w:t>
      </w:r>
      <w:r>
        <w:rPr>
          <w:rFonts w:ascii="Arial" w:eastAsia="Times New Roman" w:hAnsi="Arial" w:cs="Arial"/>
          <w:b/>
          <w:bCs/>
          <w:spacing w:val="-2"/>
          <w:sz w:val="22"/>
          <w:szCs w:val="22"/>
        </w:rPr>
        <w:t>í</w:t>
      </w:r>
      <w:r>
        <w:rPr>
          <w:rFonts w:ascii="Arial" w:eastAsia="Times New Roman" w:hAnsi="Arial" w:cs="Arial"/>
          <w:b/>
          <w:bCs/>
          <w:sz w:val="22"/>
          <w:szCs w:val="22"/>
        </w:rPr>
        <w:t xml:space="preserve">k, ve znění pozdějších předpisů (dále jen „občanský zákoník“) </w:t>
      </w:r>
      <w:r w:rsidR="00DC3B4F">
        <w:rPr>
          <w:rFonts w:ascii="Arial" w:eastAsia="Times New Roman" w:hAnsi="Arial" w:cs="Arial"/>
          <w:b/>
          <w:bCs/>
          <w:sz w:val="22"/>
          <w:szCs w:val="22"/>
        </w:rPr>
        <w:br/>
      </w:r>
      <w:r>
        <w:rPr>
          <w:rFonts w:ascii="Arial" w:eastAsia="Times New Roman" w:hAnsi="Arial" w:cs="Arial"/>
          <w:b/>
          <w:bCs/>
          <w:sz w:val="22"/>
          <w:szCs w:val="22"/>
        </w:rPr>
        <w:t xml:space="preserve">a zákona č. 121/2000 Sb., o právu autorském, o právech souvisejících s právem autorským a o změně některých zákonů, ve znění pozdějších předpisů (dále jen „autorský zákon“) </w:t>
      </w:r>
    </w:p>
    <w:p w14:paraId="593E6F18" w14:textId="77777777" w:rsidR="00926748" w:rsidRDefault="00926748" w:rsidP="00926748">
      <w:pPr>
        <w:ind w:left="142" w:right="97"/>
        <w:jc w:val="center"/>
        <w:rPr>
          <w:rFonts w:ascii="Arial" w:eastAsia="Times New Roman" w:hAnsi="Arial" w:cs="Arial"/>
          <w:b/>
          <w:bCs/>
          <w:sz w:val="22"/>
          <w:szCs w:val="22"/>
        </w:rPr>
      </w:pPr>
    </w:p>
    <w:p w14:paraId="4B38D0DF" w14:textId="77777777" w:rsidR="00926748" w:rsidRDefault="00926748" w:rsidP="00926748">
      <w:pPr>
        <w:ind w:left="142" w:right="97"/>
        <w:jc w:val="center"/>
        <w:rPr>
          <w:rFonts w:ascii="Arial" w:eastAsia="Times New Roman" w:hAnsi="Arial" w:cs="Arial"/>
          <w:b/>
          <w:bCs/>
          <w:sz w:val="22"/>
          <w:szCs w:val="22"/>
        </w:rPr>
      </w:pPr>
    </w:p>
    <w:p w14:paraId="5DB1DD17" w14:textId="77777777" w:rsidR="00926748" w:rsidRDefault="00926748" w:rsidP="00926748">
      <w:pPr>
        <w:spacing w:before="120" w:after="120"/>
        <w:ind w:left="567" w:right="-23" w:hanging="567"/>
        <w:rPr>
          <w:rFonts w:ascii="Arial" w:hAnsi="Arial" w:cs="Arial"/>
          <w:b/>
          <w:bCs/>
          <w:sz w:val="22"/>
          <w:szCs w:val="22"/>
        </w:rPr>
      </w:pPr>
      <w:r>
        <w:rPr>
          <w:rFonts w:ascii="Arial" w:hAnsi="Arial" w:cs="Arial"/>
          <w:b/>
          <w:bCs/>
          <w:sz w:val="22"/>
          <w:szCs w:val="22"/>
        </w:rPr>
        <w:t>Č</w:t>
      </w:r>
      <w:r>
        <w:rPr>
          <w:rFonts w:ascii="Arial" w:hAnsi="Arial" w:cs="Arial"/>
          <w:b/>
          <w:bCs/>
          <w:spacing w:val="-1"/>
          <w:sz w:val="22"/>
          <w:szCs w:val="22"/>
        </w:rPr>
        <w:t>e</w:t>
      </w:r>
      <w:r>
        <w:rPr>
          <w:rFonts w:ascii="Arial" w:hAnsi="Arial" w:cs="Arial"/>
          <w:b/>
          <w:bCs/>
          <w:sz w:val="22"/>
          <w:szCs w:val="22"/>
        </w:rPr>
        <w:t>s</w:t>
      </w:r>
      <w:r>
        <w:rPr>
          <w:rFonts w:ascii="Arial" w:hAnsi="Arial" w:cs="Arial"/>
          <w:b/>
          <w:bCs/>
          <w:spacing w:val="1"/>
          <w:sz w:val="22"/>
          <w:szCs w:val="22"/>
        </w:rPr>
        <w:t>k</w:t>
      </w:r>
      <w:r>
        <w:rPr>
          <w:rFonts w:ascii="Arial" w:hAnsi="Arial" w:cs="Arial"/>
          <w:b/>
          <w:bCs/>
          <w:sz w:val="22"/>
          <w:szCs w:val="22"/>
        </w:rPr>
        <w:t xml:space="preserve">á </w:t>
      </w:r>
      <w:r>
        <w:rPr>
          <w:rFonts w:ascii="Arial" w:hAnsi="Arial" w:cs="Arial"/>
          <w:b/>
          <w:bCs/>
          <w:spacing w:val="-1"/>
          <w:sz w:val="22"/>
          <w:szCs w:val="22"/>
        </w:rPr>
        <w:t>re</w:t>
      </w:r>
      <w:r>
        <w:rPr>
          <w:rFonts w:ascii="Arial" w:hAnsi="Arial" w:cs="Arial"/>
          <w:b/>
          <w:bCs/>
          <w:spacing w:val="1"/>
          <w:sz w:val="22"/>
          <w:szCs w:val="22"/>
        </w:rPr>
        <w:t>pub</w:t>
      </w:r>
      <w:r>
        <w:rPr>
          <w:rFonts w:ascii="Arial" w:hAnsi="Arial" w:cs="Arial"/>
          <w:b/>
          <w:bCs/>
          <w:sz w:val="22"/>
          <w:szCs w:val="22"/>
        </w:rPr>
        <w:t>li</w:t>
      </w:r>
      <w:r>
        <w:rPr>
          <w:rFonts w:ascii="Arial" w:hAnsi="Arial" w:cs="Arial"/>
          <w:b/>
          <w:bCs/>
          <w:spacing w:val="1"/>
          <w:sz w:val="22"/>
          <w:szCs w:val="22"/>
        </w:rPr>
        <w:t>k</w:t>
      </w:r>
      <w:r>
        <w:rPr>
          <w:rFonts w:ascii="Arial" w:hAnsi="Arial" w:cs="Arial"/>
          <w:b/>
          <w:bCs/>
          <w:sz w:val="22"/>
          <w:szCs w:val="22"/>
        </w:rPr>
        <w:t>a – Ú</w:t>
      </w:r>
      <w:r>
        <w:rPr>
          <w:rFonts w:ascii="Arial" w:hAnsi="Arial" w:cs="Arial"/>
          <w:b/>
          <w:bCs/>
          <w:spacing w:val="-1"/>
          <w:sz w:val="22"/>
          <w:szCs w:val="22"/>
        </w:rPr>
        <w:t>ř</w:t>
      </w:r>
      <w:r>
        <w:rPr>
          <w:rFonts w:ascii="Arial" w:hAnsi="Arial" w:cs="Arial"/>
          <w:b/>
          <w:bCs/>
          <w:sz w:val="22"/>
          <w:szCs w:val="22"/>
        </w:rPr>
        <w:t>ad vlá</w:t>
      </w:r>
      <w:r>
        <w:rPr>
          <w:rFonts w:ascii="Arial" w:hAnsi="Arial" w:cs="Arial"/>
          <w:b/>
          <w:bCs/>
          <w:spacing w:val="1"/>
          <w:sz w:val="22"/>
          <w:szCs w:val="22"/>
        </w:rPr>
        <w:t>d</w:t>
      </w:r>
      <w:r>
        <w:rPr>
          <w:rFonts w:ascii="Arial" w:hAnsi="Arial" w:cs="Arial"/>
          <w:b/>
          <w:bCs/>
          <w:sz w:val="22"/>
          <w:szCs w:val="22"/>
        </w:rPr>
        <w:t>y Č</w:t>
      </w:r>
      <w:r>
        <w:rPr>
          <w:rFonts w:ascii="Arial" w:hAnsi="Arial" w:cs="Arial"/>
          <w:b/>
          <w:bCs/>
          <w:spacing w:val="-1"/>
          <w:sz w:val="22"/>
          <w:szCs w:val="22"/>
        </w:rPr>
        <w:t>e</w:t>
      </w:r>
      <w:r>
        <w:rPr>
          <w:rFonts w:ascii="Arial" w:hAnsi="Arial" w:cs="Arial"/>
          <w:b/>
          <w:bCs/>
          <w:sz w:val="22"/>
          <w:szCs w:val="22"/>
        </w:rPr>
        <w:t>s</w:t>
      </w:r>
      <w:r>
        <w:rPr>
          <w:rFonts w:ascii="Arial" w:hAnsi="Arial" w:cs="Arial"/>
          <w:b/>
          <w:bCs/>
          <w:spacing w:val="1"/>
          <w:sz w:val="22"/>
          <w:szCs w:val="22"/>
        </w:rPr>
        <w:t>k</w:t>
      </w:r>
      <w:r>
        <w:rPr>
          <w:rFonts w:ascii="Arial" w:hAnsi="Arial" w:cs="Arial"/>
          <w:b/>
          <w:bCs/>
          <w:sz w:val="22"/>
          <w:szCs w:val="22"/>
        </w:rPr>
        <w:t>é</w:t>
      </w:r>
      <w:r>
        <w:rPr>
          <w:rFonts w:ascii="Arial" w:hAnsi="Arial" w:cs="Arial"/>
          <w:b/>
          <w:bCs/>
          <w:spacing w:val="-1"/>
          <w:sz w:val="22"/>
          <w:szCs w:val="22"/>
        </w:rPr>
        <w:t xml:space="preserve"> re</w:t>
      </w:r>
      <w:r>
        <w:rPr>
          <w:rFonts w:ascii="Arial" w:hAnsi="Arial" w:cs="Arial"/>
          <w:b/>
          <w:bCs/>
          <w:spacing w:val="1"/>
          <w:sz w:val="22"/>
          <w:szCs w:val="22"/>
        </w:rPr>
        <w:t>pub</w:t>
      </w:r>
      <w:r>
        <w:rPr>
          <w:rFonts w:ascii="Arial" w:hAnsi="Arial" w:cs="Arial"/>
          <w:b/>
          <w:bCs/>
          <w:sz w:val="22"/>
          <w:szCs w:val="22"/>
        </w:rPr>
        <w:t>li</w:t>
      </w:r>
      <w:r>
        <w:rPr>
          <w:rFonts w:ascii="Arial" w:hAnsi="Arial" w:cs="Arial"/>
          <w:b/>
          <w:bCs/>
          <w:spacing w:val="1"/>
          <w:sz w:val="22"/>
          <w:szCs w:val="22"/>
        </w:rPr>
        <w:t>k</w:t>
      </w:r>
      <w:r>
        <w:rPr>
          <w:rFonts w:ascii="Arial" w:hAnsi="Arial" w:cs="Arial"/>
          <w:b/>
          <w:bCs/>
          <w:sz w:val="22"/>
          <w:szCs w:val="22"/>
        </w:rPr>
        <w:t>y</w:t>
      </w:r>
    </w:p>
    <w:p w14:paraId="0B7BB2A5" w14:textId="77777777" w:rsidR="00926748" w:rsidRDefault="00926748" w:rsidP="00C55FDE">
      <w:pPr>
        <w:tabs>
          <w:tab w:val="left" w:pos="2268"/>
        </w:tabs>
        <w:ind w:left="2268" w:right="-23" w:hanging="2268"/>
        <w:jc w:val="left"/>
        <w:rPr>
          <w:rFonts w:ascii="Arial" w:hAnsi="Arial" w:cs="Arial"/>
          <w:sz w:val="22"/>
          <w:szCs w:val="22"/>
        </w:rPr>
      </w:pPr>
      <w:r>
        <w:rPr>
          <w:rFonts w:ascii="Arial" w:hAnsi="Arial" w:cs="Arial"/>
          <w:bCs/>
          <w:sz w:val="22"/>
          <w:szCs w:val="22"/>
        </w:rPr>
        <w:t>kterou zastupuje:</w:t>
      </w:r>
      <w:r>
        <w:rPr>
          <w:rFonts w:ascii="Arial" w:hAnsi="Arial" w:cs="Arial"/>
          <w:bCs/>
          <w:sz w:val="22"/>
          <w:szCs w:val="22"/>
        </w:rPr>
        <w:tab/>
        <w:t>Ing. Ivana Hošťálková, ředitelka Odboru technického a provozního,</w:t>
      </w:r>
      <w:r>
        <w:rPr>
          <w:rFonts w:ascii="Arial" w:hAnsi="Arial" w:cs="Arial"/>
          <w:bCs/>
          <w:sz w:val="22"/>
          <w:szCs w:val="22"/>
        </w:rPr>
        <w:br/>
        <w:t>na základě vnitřního předpisu objednatele</w:t>
      </w:r>
    </w:p>
    <w:p w14:paraId="23811E03" w14:textId="77777777" w:rsidR="00926748" w:rsidRDefault="00926748" w:rsidP="00926748">
      <w:pPr>
        <w:tabs>
          <w:tab w:val="left" w:pos="2268"/>
        </w:tabs>
        <w:spacing w:after="40" w:line="271" w:lineRule="exact"/>
        <w:ind w:left="567" w:right="-20" w:hanging="567"/>
        <w:rPr>
          <w:rFonts w:ascii="Arial" w:hAnsi="Arial" w:cs="Arial"/>
          <w:sz w:val="22"/>
          <w:szCs w:val="22"/>
        </w:rPr>
      </w:pPr>
      <w:r>
        <w:rPr>
          <w:rFonts w:ascii="Arial" w:hAnsi="Arial" w:cs="Arial"/>
          <w:sz w:val="22"/>
          <w:szCs w:val="22"/>
        </w:rPr>
        <w:t>se sídl</w:t>
      </w:r>
      <w:r>
        <w:rPr>
          <w:rFonts w:ascii="Arial" w:hAnsi="Arial" w:cs="Arial"/>
          <w:spacing w:val="-1"/>
          <w:sz w:val="22"/>
          <w:szCs w:val="22"/>
        </w:rPr>
        <w:t>e</w:t>
      </w:r>
      <w:r>
        <w:rPr>
          <w:rFonts w:ascii="Arial" w:hAnsi="Arial" w:cs="Arial"/>
          <w:sz w:val="22"/>
          <w:szCs w:val="22"/>
        </w:rPr>
        <w:t>m:</w:t>
      </w:r>
      <w:r>
        <w:rPr>
          <w:rFonts w:ascii="Arial" w:hAnsi="Arial" w:cs="Arial"/>
          <w:sz w:val="22"/>
          <w:szCs w:val="22"/>
        </w:rPr>
        <w:tab/>
        <w:t>n</w:t>
      </w:r>
      <w:r>
        <w:rPr>
          <w:rFonts w:ascii="Arial" w:hAnsi="Arial" w:cs="Arial"/>
          <w:spacing w:val="-1"/>
          <w:sz w:val="22"/>
          <w:szCs w:val="22"/>
        </w:rPr>
        <w:t>á</w:t>
      </w:r>
      <w:r>
        <w:rPr>
          <w:rFonts w:ascii="Arial" w:hAnsi="Arial" w:cs="Arial"/>
          <w:sz w:val="22"/>
          <w:szCs w:val="22"/>
        </w:rPr>
        <w:t>b</w:t>
      </w:r>
      <w:r>
        <w:rPr>
          <w:rFonts w:ascii="Arial" w:hAnsi="Arial" w:cs="Arial"/>
          <w:spacing w:val="-1"/>
          <w:sz w:val="22"/>
          <w:szCs w:val="22"/>
        </w:rPr>
        <w:t>řeží</w:t>
      </w:r>
      <w:r>
        <w:rPr>
          <w:rFonts w:ascii="Arial" w:hAnsi="Arial" w:cs="Arial"/>
          <w:sz w:val="22"/>
          <w:szCs w:val="22"/>
        </w:rPr>
        <w:t xml:space="preserve"> Edvarda </w:t>
      </w:r>
      <w:r>
        <w:rPr>
          <w:rFonts w:ascii="Arial" w:hAnsi="Arial" w:cs="Arial"/>
          <w:spacing w:val="-2"/>
          <w:sz w:val="22"/>
          <w:szCs w:val="22"/>
        </w:rPr>
        <w:t>B</w:t>
      </w:r>
      <w:r>
        <w:rPr>
          <w:rFonts w:ascii="Arial" w:hAnsi="Arial" w:cs="Arial"/>
          <w:spacing w:val="-1"/>
          <w:sz w:val="22"/>
          <w:szCs w:val="22"/>
        </w:rPr>
        <w:t>e</w:t>
      </w:r>
      <w:r>
        <w:rPr>
          <w:rFonts w:ascii="Arial" w:hAnsi="Arial" w:cs="Arial"/>
          <w:sz w:val="22"/>
          <w:szCs w:val="22"/>
        </w:rPr>
        <w:t>n</w:t>
      </w:r>
      <w:r>
        <w:rPr>
          <w:rFonts w:ascii="Arial" w:hAnsi="Arial" w:cs="Arial"/>
          <w:spacing w:val="-1"/>
          <w:sz w:val="22"/>
          <w:szCs w:val="22"/>
        </w:rPr>
        <w:t>e</w:t>
      </w:r>
      <w:r>
        <w:rPr>
          <w:rFonts w:ascii="Arial" w:hAnsi="Arial" w:cs="Arial"/>
          <w:spacing w:val="3"/>
          <w:sz w:val="22"/>
          <w:szCs w:val="22"/>
        </w:rPr>
        <w:t>š</w:t>
      </w:r>
      <w:r>
        <w:rPr>
          <w:rFonts w:ascii="Arial" w:hAnsi="Arial" w:cs="Arial"/>
          <w:sz w:val="22"/>
          <w:szCs w:val="22"/>
        </w:rPr>
        <w:t xml:space="preserve">e 128/4, 118 01 </w:t>
      </w:r>
      <w:r>
        <w:rPr>
          <w:rFonts w:ascii="Arial" w:hAnsi="Arial" w:cs="Arial"/>
          <w:spacing w:val="1"/>
          <w:sz w:val="22"/>
          <w:szCs w:val="22"/>
        </w:rPr>
        <w:t>P</w:t>
      </w:r>
      <w:r>
        <w:rPr>
          <w:rFonts w:ascii="Arial" w:hAnsi="Arial" w:cs="Arial"/>
          <w:spacing w:val="-1"/>
          <w:sz w:val="22"/>
          <w:szCs w:val="22"/>
        </w:rPr>
        <w:t>ra</w:t>
      </w:r>
      <w:r>
        <w:rPr>
          <w:rFonts w:ascii="Arial" w:hAnsi="Arial" w:cs="Arial"/>
          <w:sz w:val="22"/>
          <w:szCs w:val="22"/>
        </w:rPr>
        <w:t>ha 1 - Malá Strana</w:t>
      </w:r>
    </w:p>
    <w:p w14:paraId="2B692A2A" w14:textId="77777777" w:rsidR="00926748" w:rsidRDefault="00926748" w:rsidP="00926748">
      <w:pPr>
        <w:tabs>
          <w:tab w:val="left" w:pos="2268"/>
        </w:tabs>
        <w:spacing w:after="40"/>
        <w:ind w:left="567" w:right="-20" w:hanging="567"/>
        <w:rPr>
          <w:rFonts w:ascii="Arial" w:hAnsi="Arial" w:cs="Arial"/>
          <w:sz w:val="22"/>
          <w:szCs w:val="22"/>
        </w:rPr>
      </w:pPr>
      <w:r>
        <w:rPr>
          <w:rFonts w:ascii="Arial" w:hAnsi="Arial" w:cs="Arial"/>
          <w:spacing w:val="-3"/>
          <w:sz w:val="22"/>
          <w:szCs w:val="22"/>
        </w:rPr>
        <w:t>I</w:t>
      </w:r>
      <w:r>
        <w:rPr>
          <w:rFonts w:ascii="Arial" w:hAnsi="Arial" w:cs="Arial"/>
          <w:spacing w:val="1"/>
          <w:sz w:val="22"/>
          <w:szCs w:val="22"/>
        </w:rPr>
        <w:t>ČO</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00006599</w:t>
      </w:r>
    </w:p>
    <w:p w14:paraId="7C835543" w14:textId="77777777" w:rsidR="00926748" w:rsidRDefault="00926748" w:rsidP="00926748">
      <w:pPr>
        <w:tabs>
          <w:tab w:val="left" w:pos="2268"/>
        </w:tabs>
        <w:spacing w:after="40"/>
        <w:ind w:left="567" w:right="-20" w:hanging="567"/>
        <w:rPr>
          <w:rFonts w:ascii="Arial" w:hAnsi="Arial" w:cs="Arial"/>
          <w:sz w:val="22"/>
          <w:szCs w:val="22"/>
        </w:rPr>
      </w:pPr>
      <w:r>
        <w:rPr>
          <w:rFonts w:ascii="Arial" w:hAnsi="Arial" w:cs="Arial"/>
          <w:spacing w:val="2"/>
          <w:sz w:val="22"/>
          <w:szCs w:val="22"/>
        </w:rPr>
        <w:t>D</w:t>
      </w:r>
      <w:r>
        <w:rPr>
          <w:rFonts w:ascii="Arial" w:hAnsi="Arial" w:cs="Arial"/>
          <w:spacing w:val="-1"/>
          <w:sz w:val="22"/>
          <w:szCs w:val="22"/>
        </w:rPr>
        <w:t>I</w:t>
      </w:r>
      <w:r>
        <w:rPr>
          <w:rFonts w:ascii="Arial" w:hAnsi="Arial" w:cs="Arial"/>
          <w:spacing w:val="1"/>
          <w:sz w:val="22"/>
          <w:szCs w:val="22"/>
        </w:rPr>
        <w:t>Č</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CZ00006599</w:t>
      </w:r>
    </w:p>
    <w:p w14:paraId="556ADA88" w14:textId="6B661236" w:rsidR="00926748" w:rsidRDefault="00926748" w:rsidP="00926748">
      <w:pPr>
        <w:tabs>
          <w:tab w:val="left" w:pos="2268"/>
        </w:tabs>
        <w:spacing w:after="40"/>
        <w:ind w:left="567" w:right="2365" w:hanging="567"/>
        <w:rPr>
          <w:rFonts w:ascii="Arial" w:hAnsi="Arial" w:cs="Arial"/>
          <w:spacing w:val="2"/>
          <w:sz w:val="22"/>
          <w:szCs w:val="22"/>
        </w:rPr>
      </w:pPr>
      <w:r>
        <w:rPr>
          <w:rFonts w:ascii="Arial" w:hAnsi="Arial" w:cs="Arial"/>
          <w:sz w:val="22"/>
          <w:szCs w:val="22"/>
        </w:rPr>
        <w:t>b</w:t>
      </w:r>
      <w:r>
        <w:rPr>
          <w:rFonts w:ascii="Arial" w:hAnsi="Arial" w:cs="Arial"/>
          <w:spacing w:val="-1"/>
          <w:sz w:val="22"/>
          <w:szCs w:val="22"/>
        </w:rPr>
        <w:t>a</w:t>
      </w:r>
      <w:r>
        <w:rPr>
          <w:rFonts w:ascii="Arial" w:hAnsi="Arial" w:cs="Arial"/>
          <w:sz w:val="22"/>
          <w:szCs w:val="22"/>
        </w:rPr>
        <w:t>nkovní spoj</w:t>
      </w:r>
      <w:r>
        <w:rPr>
          <w:rFonts w:ascii="Arial" w:hAnsi="Arial" w:cs="Arial"/>
          <w:spacing w:val="-1"/>
          <w:sz w:val="22"/>
          <w:szCs w:val="22"/>
        </w:rPr>
        <w:t>e</w:t>
      </w:r>
      <w:r>
        <w:rPr>
          <w:rFonts w:ascii="Arial" w:hAnsi="Arial" w:cs="Arial"/>
          <w:sz w:val="22"/>
          <w:szCs w:val="22"/>
        </w:rPr>
        <w:t>ní:</w:t>
      </w:r>
      <w:r>
        <w:rPr>
          <w:rFonts w:ascii="Arial" w:hAnsi="Arial" w:cs="Arial"/>
          <w:sz w:val="22"/>
          <w:szCs w:val="22"/>
        </w:rPr>
        <w:tab/>
      </w:r>
      <w:r>
        <w:rPr>
          <w:rFonts w:ascii="Arial" w:hAnsi="Arial" w:cs="Arial"/>
          <w:spacing w:val="1"/>
          <w:sz w:val="22"/>
          <w:szCs w:val="22"/>
        </w:rPr>
        <w:t>Č</w:t>
      </w:r>
      <w:r>
        <w:rPr>
          <w:rFonts w:ascii="Arial" w:hAnsi="Arial" w:cs="Arial"/>
          <w:sz w:val="22"/>
          <w:szCs w:val="22"/>
        </w:rPr>
        <w:t>NB</w:t>
      </w:r>
      <w:r>
        <w:rPr>
          <w:rFonts w:ascii="Arial" w:hAnsi="Arial" w:cs="Arial"/>
          <w:spacing w:val="1"/>
          <w:sz w:val="22"/>
          <w:szCs w:val="22"/>
        </w:rPr>
        <w:t xml:space="preserve"> P</w:t>
      </w:r>
      <w:r>
        <w:rPr>
          <w:rFonts w:ascii="Arial" w:hAnsi="Arial" w:cs="Arial"/>
          <w:spacing w:val="-1"/>
          <w:sz w:val="22"/>
          <w:szCs w:val="22"/>
        </w:rPr>
        <w:t>ra</w:t>
      </w:r>
      <w:r>
        <w:rPr>
          <w:rFonts w:ascii="Arial" w:hAnsi="Arial" w:cs="Arial"/>
          <w:sz w:val="22"/>
          <w:szCs w:val="22"/>
        </w:rPr>
        <w:t>h</w:t>
      </w:r>
      <w:r>
        <w:rPr>
          <w:rFonts w:ascii="Arial" w:hAnsi="Arial" w:cs="Arial"/>
          <w:spacing w:val="-1"/>
          <w:sz w:val="22"/>
          <w:szCs w:val="22"/>
        </w:rPr>
        <w:t>a</w:t>
      </w:r>
      <w:r>
        <w:rPr>
          <w:rFonts w:ascii="Arial" w:hAnsi="Arial" w:cs="Arial"/>
          <w:sz w:val="22"/>
          <w:szCs w:val="22"/>
        </w:rPr>
        <w:t>, ú</w:t>
      </w:r>
      <w:r>
        <w:rPr>
          <w:rFonts w:ascii="Arial" w:hAnsi="Arial" w:cs="Arial"/>
          <w:spacing w:val="1"/>
          <w:sz w:val="22"/>
          <w:szCs w:val="22"/>
        </w:rPr>
        <w:t>č</w:t>
      </w:r>
      <w:r>
        <w:rPr>
          <w:rFonts w:ascii="Arial" w:hAnsi="Arial" w:cs="Arial"/>
          <w:spacing w:val="-1"/>
          <w:sz w:val="22"/>
          <w:szCs w:val="22"/>
        </w:rPr>
        <w:t>e</w:t>
      </w:r>
      <w:r>
        <w:rPr>
          <w:rFonts w:ascii="Arial" w:hAnsi="Arial" w:cs="Arial"/>
          <w:sz w:val="22"/>
          <w:szCs w:val="22"/>
        </w:rPr>
        <w:t xml:space="preserve">t </w:t>
      </w:r>
      <w:r>
        <w:rPr>
          <w:rFonts w:ascii="Arial" w:hAnsi="Arial" w:cs="Arial"/>
          <w:spacing w:val="-1"/>
          <w:sz w:val="22"/>
          <w:szCs w:val="22"/>
        </w:rPr>
        <w:t>č</w:t>
      </w:r>
      <w:r>
        <w:rPr>
          <w:rFonts w:ascii="Arial" w:hAnsi="Arial" w:cs="Arial"/>
          <w:sz w:val="22"/>
          <w:szCs w:val="22"/>
        </w:rPr>
        <w:t xml:space="preserve">.: </w:t>
      </w:r>
      <w:r w:rsidR="006E16B4">
        <w:rPr>
          <w:rFonts w:ascii="Arial" w:hAnsi="Arial" w:cs="Arial"/>
          <w:sz w:val="22"/>
          <w:szCs w:val="22"/>
        </w:rPr>
        <w:t>XXXXX</w:t>
      </w:r>
    </w:p>
    <w:p w14:paraId="7F4E8285" w14:textId="0F749C20" w:rsidR="00926748" w:rsidRDefault="00926748" w:rsidP="00926748">
      <w:pPr>
        <w:tabs>
          <w:tab w:val="left" w:pos="2268"/>
        </w:tabs>
        <w:spacing w:after="120"/>
        <w:ind w:left="2265" w:right="13" w:hanging="2265"/>
        <w:rPr>
          <w:rFonts w:ascii="Arial" w:hAnsi="Arial" w:cs="Arial"/>
          <w:sz w:val="22"/>
          <w:szCs w:val="22"/>
        </w:rPr>
      </w:pPr>
      <w:r>
        <w:rPr>
          <w:rFonts w:ascii="Arial" w:hAnsi="Arial" w:cs="Arial"/>
          <w:sz w:val="22"/>
          <w:szCs w:val="22"/>
        </w:rPr>
        <w:t>kont</w:t>
      </w:r>
      <w:r>
        <w:rPr>
          <w:rFonts w:ascii="Arial" w:hAnsi="Arial" w:cs="Arial"/>
          <w:spacing w:val="-1"/>
          <w:sz w:val="22"/>
          <w:szCs w:val="22"/>
        </w:rPr>
        <w:t>a</w:t>
      </w:r>
      <w:r>
        <w:rPr>
          <w:rFonts w:ascii="Arial" w:hAnsi="Arial" w:cs="Arial"/>
          <w:sz w:val="22"/>
          <w:szCs w:val="22"/>
        </w:rPr>
        <w:t>ktní osob</w:t>
      </w:r>
      <w:r>
        <w:rPr>
          <w:rFonts w:ascii="Arial" w:hAnsi="Arial" w:cs="Arial"/>
          <w:spacing w:val="-1"/>
          <w:sz w:val="22"/>
          <w:szCs w:val="22"/>
        </w:rPr>
        <w:t>a</w:t>
      </w:r>
      <w:r>
        <w:rPr>
          <w:rFonts w:ascii="Arial" w:hAnsi="Arial" w:cs="Arial"/>
          <w:sz w:val="22"/>
          <w:szCs w:val="22"/>
        </w:rPr>
        <w:t>:</w:t>
      </w:r>
      <w:r>
        <w:rPr>
          <w:rFonts w:ascii="Arial" w:hAnsi="Arial" w:cs="Arial"/>
          <w:sz w:val="22"/>
          <w:szCs w:val="22"/>
        </w:rPr>
        <w:tab/>
      </w:r>
      <w:r w:rsidRPr="00CC4AFD">
        <w:rPr>
          <w:rFonts w:ascii="Arial" w:hAnsi="Arial" w:cs="Arial"/>
          <w:spacing w:val="-1"/>
          <w:sz w:val="22"/>
          <w:szCs w:val="22"/>
        </w:rPr>
        <w:t xml:space="preserve">Ing. Tomáš Štainbruch, tel: </w:t>
      </w:r>
      <w:r w:rsidR="006E16B4">
        <w:rPr>
          <w:rFonts w:ascii="Arial" w:hAnsi="Arial" w:cs="Arial"/>
          <w:sz w:val="22"/>
          <w:szCs w:val="22"/>
        </w:rPr>
        <w:t>XXXXX</w:t>
      </w:r>
      <w:r w:rsidRPr="00CC4AFD">
        <w:rPr>
          <w:rFonts w:ascii="Arial" w:hAnsi="Arial" w:cs="Arial"/>
          <w:sz w:val="22"/>
          <w:szCs w:val="22"/>
        </w:rPr>
        <w:t xml:space="preserve">, </w:t>
      </w:r>
      <w:r w:rsidR="006E16B4">
        <w:rPr>
          <w:rFonts w:ascii="Arial" w:hAnsi="Arial" w:cs="Arial"/>
          <w:sz w:val="22"/>
          <w:szCs w:val="22"/>
        </w:rPr>
        <w:t>XXXXXX</w:t>
      </w:r>
    </w:p>
    <w:p w14:paraId="01F236D6" w14:textId="77777777" w:rsidR="00926748" w:rsidRDefault="00926748" w:rsidP="00926748">
      <w:pPr>
        <w:tabs>
          <w:tab w:val="left" w:pos="2410"/>
        </w:tabs>
        <w:spacing w:before="120" w:after="120"/>
        <w:ind w:left="567" w:right="-23" w:hanging="567"/>
        <w:rPr>
          <w:rFonts w:ascii="Arial" w:hAnsi="Arial" w:cs="Arial"/>
          <w:sz w:val="22"/>
          <w:szCs w:val="22"/>
        </w:rPr>
      </w:pPr>
      <w:r>
        <w:rPr>
          <w:rFonts w:ascii="Arial" w:hAnsi="Arial" w:cs="Arial"/>
          <w:spacing w:val="-1"/>
          <w:sz w:val="22"/>
          <w:szCs w:val="22"/>
        </w:rPr>
        <w:t>(</w:t>
      </w:r>
      <w:r>
        <w:rPr>
          <w:rFonts w:ascii="Arial" w:hAnsi="Arial" w:cs="Arial"/>
          <w:sz w:val="22"/>
          <w:szCs w:val="22"/>
        </w:rPr>
        <w:t>d</w:t>
      </w:r>
      <w:r>
        <w:rPr>
          <w:rFonts w:ascii="Arial" w:hAnsi="Arial" w:cs="Arial"/>
          <w:spacing w:val="-1"/>
          <w:sz w:val="22"/>
          <w:szCs w:val="22"/>
        </w:rPr>
        <w:t>á</w:t>
      </w:r>
      <w:r>
        <w:rPr>
          <w:rFonts w:ascii="Arial" w:hAnsi="Arial" w:cs="Arial"/>
          <w:sz w:val="22"/>
          <w:szCs w:val="22"/>
        </w:rPr>
        <w:t>le j</w:t>
      </w:r>
      <w:r>
        <w:rPr>
          <w:rFonts w:ascii="Arial" w:hAnsi="Arial" w:cs="Arial"/>
          <w:spacing w:val="-1"/>
          <w:sz w:val="22"/>
          <w:szCs w:val="22"/>
        </w:rPr>
        <w:t>e</w:t>
      </w:r>
      <w:r>
        <w:rPr>
          <w:rFonts w:ascii="Arial" w:hAnsi="Arial" w:cs="Arial"/>
          <w:sz w:val="22"/>
          <w:szCs w:val="22"/>
        </w:rPr>
        <w:t xml:space="preserve">n </w:t>
      </w:r>
      <w:r>
        <w:rPr>
          <w:rFonts w:ascii="Arial" w:hAnsi="Arial" w:cs="Arial"/>
          <w:spacing w:val="1"/>
          <w:sz w:val="22"/>
          <w:szCs w:val="22"/>
        </w:rPr>
        <w:t>„</w:t>
      </w:r>
      <w:r>
        <w:rPr>
          <w:rFonts w:ascii="Arial" w:hAnsi="Arial" w:cs="Arial"/>
          <w:b/>
          <w:sz w:val="22"/>
          <w:szCs w:val="22"/>
        </w:rPr>
        <w:t>obj</w:t>
      </w:r>
      <w:r>
        <w:rPr>
          <w:rFonts w:ascii="Arial" w:hAnsi="Arial" w:cs="Arial"/>
          <w:b/>
          <w:spacing w:val="-1"/>
          <w:sz w:val="22"/>
          <w:szCs w:val="22"/>
        </w:rPr>
        <w:t>e</w:t>
      </w:r>
      <w:r>
        <w:rPr>
          <w:rFonts w:ascii="Arial" w:hAnsi="Arial" w:cs="Arial"/>
          <w:b/>
          <w:sz w:val="22"/>
          <w:szCs w:val="22"/>
        </w:rPr>
        <w:t>dn</w:t>
      </w:r>
      <w:r>
        <w:rPr>
          <w:rFonts w:ascii="Arial" w:hAnsi="Arial" w:cs="Arial"/>
          <w:b/>
          <w:spacing w:val="-1"/>
          <w:sz w:val="22"/>
          <w:szCs w:val="22"/>
        </w:rPr>
        <w:t>a</w:t>
      </w:r>
      <w:r>
        <w:rPr>
          <w:rFonts w:ascii="Arial" w:hAnsi="Arial" w:cs="Arial"/>
          <w:b/>
          <w:sz w:val="22"/>
          <w:szCs w:val="22"/>
        </w:rPr>
        <w:t>t</w:t>
      </w:r>
      <w:r>
        <w:rPr>
          <w:rFonts w:ascii="Arial" w:hAnsi="Arial" w:cs="Arial"/>
          <w:b/>
          <w:spacing w:val="-1"/>
          <w:sz w:val="22"/>
          <w:szCs w:val="22"/>
        </w:rPr>
        <w:t>e</w:t>
      </w:r>
      <w:r>
        <w:rPr>
          <w:rFonts w:ascii="Arial" w:hAnsi="Arial" w:cs="Arial"/>
          <w:b/>
          <w:sz w:val="22"/>
          <w:szCs w:val="22"/>
        </w:rPr>
        <w:t>l</w:t>
      </w:r>
      <w:r>
        <w:rPr>
          <w:rFonts w:ascii="Arial" w:hAnsi="Arial" w:cs="Arial"/>
          <w:spacing w:val="1"/>
          <w:sz w:val="22"/>
          <w:szCs w:val="22"/>
        </w:rPr>
        <w:t>“</w:t>
      </w:r>
      <w:r>
        <w:rPr>
          <w:rFonts w:ascii="Arial" w:hAnsi="Arial" w:cs="Arial"/>
          <w:sz w:val="22"/>
          <w:szCs w:val="22"/>
        </w:rPr>
        <w:t>)</w:t>
      </w:r>
    </w:p>
    <w:p w14:paraId="442E4F70" w14:textId="77777777" w:rsidR="00926748" w:rsidRDefault="00926748" w:rsidP="00926748">
      <w:pPr>
        <w:tabs>
          <w:tab w:val="left" w:pos="6737"/>
        </w:tabs>
        <w:spacing w:before="120" w:after="120"/>
        <w:ind w:left="567" w:right="-23" w:hanging="567"/>
        <w:rPr>
          <w:rFonts w:ascii="Arial" w:hAnsi="Arial" w:cs="Arial"/>
          <w:sz w:val="22"/>
          <w:szCs w:val="22"/>
        </w:rPr>
      </w:pPr>
      <w:r>
        <w:rPr>
          <w:rFonts w:ascii="Arial" w:hAnsi="Arial" w:cs="Arial"/>
          <w:sz w:val="22"/>
          <w:szCs w:val="22"/>
        </w:rPr>
        <w:t>a</w:t>
      </w:r>
    </w:p>
    <w:p w14:paraId="3FAA4F29" w14:textId="77777777" w:rsidR="00926748" w:rsidRPr="00926748" w:rsidRDefault="00926748" w:rsidP="00926748">
      <w:pPr>
        <w:spacing w:after="120"/>
        <w:rPr>
          <w:rFonts w:ascii="Arial" w:eastAsiaTheme="minorHAnsi" w:hAnsi="Arial" w:cs="Arial"/>
          <w:b/>
          <w:sz w:val="22"/>
          <w:szCs w:val="22"/>
          <w:lang w:eastAsia="en-US"/>
        </w:rPr>
      </w:pPr>
      <w:r w:rsidRPr="00926748">
        <w:rPr>
          <w:rFonts w:ascii="Arial" w:eastAsiaTheme="minorHAnsi" w:hAnsi="Arial" w:cs="Arial"/>
          <w:b/>
          <w:sz w:val="22"/>
          <w:szCs w:val="22"/>
          <w:lang w:eastAsia="en-US"/>
        </w:rPr>
        <w:t>MIDE – Dědek, s.r.o.</w:t>
      </w:r>
    </w:p>
    <w:p w14:paraId="03ABAFB7" w14:textId="77777777" w:rsidR="00926748" w:rsidRPr="00926748" w:rsidRDefault="00926748" w:rsidP="00926748">
      <w:pPr>
        <w:spacing w:after="120"/>
        <w:ind w:left="2127" w:hanging="2127"/>
        <w:contextualSpacing/>
        <w:rPr>
          <w:rFonts w:ascii="Arial" w:eastAsiaTheme="minorHAnsi" w:hAnsi="Arial" w:cs="Arial"/>
          <w:sz w:val="22"/>
          <w:szCs w:val="22"/>
          <w:lang w:eastAsia="en-US"/>
        </w:rPr>
      </w:pPr>
      <w:r w:rsidRPr="00926748">
        <w:rPr>
          <w:rFonts w:ascii="Arial" w:hAnsi="Arial" w:cs="Arial"/>
          <w:bCs/>
          <w:sz w:val="22"/>
          <w:szCs w:val="22"/>
        </w:rPr>
        <w:t>kterou zastupuje:</w:t>
      </w:r>
      <w:r w:rsidRPr="00926748">
        <w:rPr>
          <w:rFonts w:ascii="Arial" w:hAnsi="Arial" w:cs="Arial"/>
          <w:bCs/>
          <w:sz w:val="22"/>
          <w:szCs w:val="22"/>
        </w:rPr>
        <w:tab/>
      </w:r>
      <w:r w:rsidRPr="00926748">
        <w:rPr>
          <w:rFonts w:ascii="Arial" w:eastAsiaTheme="minorHAnsi" w:hAnsi="Arial" w:cs="Arial"/>
          <w:sz w:val="22"/>
          <w:szCs w:val="22"/>
          <w:lang w:eastAsia="en-US"/>
        </w:rPr>
        <w:t xml:space="preserve">Ladislav Špička a Milan Dědek, jednatelé společnosti </w:t>
      </w:r>
    </w:p>
    <w:p w14:paraId="6C80AE75" w14:textId="724FCB7B" w:rsidR="00926748" w:rsidRPr="00926748" w:rsidRDefault="00926748" w:rsidP="00926748">
      <w:pPr>
        <w:spacing w:after="120"/>
        <w:contextualSpacing/>
        <w:rPr>
          <w:rFonts w:ascii="Arial" w:eastAsiaTheme="minorHAnsi" w:hAnsi="Arial" w:cs="Arial"/>
          <w:sz w:val="22"/>
          <w:szCs w:val="22"/>
          <w:lang w:eastAsia="en-US"/>
        </w:rPr>
      </w:pPr>
      <w:r w:rsidRPr="00926748">
        <w:rPr>
          <w:rFonts w:ascii="Arial" w:eastAsiaTheme="minorHAnsi" w:hAnsi="Arial" w:cs="Arial"/>
          <w:sz w:val="22"/>
          <w:szCs w:val="22"/>
          <w:lang w:eastAsia="en-US"/>
        </w:rPr>
        <w:t>se sídlem:</w:t>
      </w:r>
      <w:r w:rsidRPr="00926748">
        <w:rPr>
          <w:rFonts w:ascii="Arial" w:eastAsiaTheme="minorHAnsi" w:hAnsi="Arial" w:cs="Arial"/>
          <w:sz w:val="22"/>
          <w:szCs w:val="22"/>
          <w:lang w:eastAsia="en-US"/>
        </w:rPr>
        <w:tab/>
      </w:r>
      <w:r w:rsidRPr="00926748">
        <w:rPr>
          <w:rFonts w:ascii="Arial" w:eastAsiaTheme="minorHAnsi" w:hAnsi="Arial" w:cs="Arial"/>
          <w:sz w:val="22"/>
          <w:szCs w:val="22"/>
          <w:lang w:eastAsia="en-US"/>
        </w:rPr>
        <w:tab/>
      </w:r>
      <w:r>
        <w:rPr>
          <w:rFonts w:ascii="Arial" w:eastAsiaTheme="minorHAnsi" w:hAnsi="Arial" w:cs="Arial"/>
          <w:sz w:val="22"/>
          <w:szCs w:val="22"/>
          <w:lang w:eastAsia="en-US"/>
        </w:rPr>
        <w:t xml:space="preserve">Nevanova 1079/23, </w:t>
      </w:r>
      <w:r w:rsidRPr="00926748">
        <w:rPr>
          <w:rFonts w:ascii="Arial" w:eastAsiaTheme="minorHAnsi" w:hAnsi="Arial" w:cs="Arial"/>
          <w:sz w:val="22"/>
          <w:szCs w:val="22"/>
          <w:lang w:eastAsia="en-US"/>
        </w:rPr>
        <w:t xml:space="preserve">163 00 Praha </w:t>
      </w:r>
      <w:r>
        <w:rPr>
          <w:rFonts w:ascii="Arial" w:eastAsiaTheme="minorHAnsi" w:hAnsi="Arial" w:cs="Arial"/>
          <w:sz w:val="22"/>
          <w:szCs w:val="22"/>
          <w:lang w:eastAsia="en-US"/>
        </w:rPr>
        <w:t xml:space="preserve">6 – Řepy </w:t>
      </w:r>
    </w:p>
    <w:p w14:paraId="1FB1BA70" w14:textId="77777777" w:rsidR="00926748" w:rsidRPr="00926748" w:rsidRDefault="00926748" w:rsidP="00926748">
      <w:pPr>
        <w:spacing w:after="120"/>
        <w:contextualSpacing/>
        <w:rPr>
          <w:rFonts w:ascii="Arial" w:eastAsiaTheme="minorHAnsi" w:hAnsi="Arial" w:cs="Arial"/>
          <w:sz w:val="22"/>
          <w:szCs w:val="22"/>
          <w:lang w:eastAsia="en-US"/>
        </w:rPr>
      </w:pPr>
      <w:r w:rsidRPr="00926748">
        <w:rPr>
          <w:rFonts w:ascii="Arial" w:eastAsiaTheme="minorHAnsi" w:hAnsi="Arial" w:cs="Arial"/>
          <w:sz w:val="22"/>
          <w:szCs w:val="22"/>
          <w:lang w:eastAsia="en-US"/>
        </w:rPr>
        <w:t>IČO:</w:t>
      </w:r>
      <w:r w:rsidRPr="00926748">
        <w:rPr>
          <w:rFonts w:ascii="Arial" w:eastAsiaTheme="minorHAnsi" w:hAnsi="Arial" w:cs="Arial"/>
          <w:sz w:val="22"/>
          <w:szCs w:val="22"/>
          <w:lang w:eastAsia="en-US"/>
        </w:rPr>
        <w:tab/>
      </w:r>
      <w:r w:rsidRPr="00926748">
        <w:rPr>
          <w:rFonts w:ascii="Arial" w:eastAsiaTheme="minorHAnsi" w:hAnsi="Arial" w:cs="Arial"/>
          <w:sz w:val="22"/>
          <w:szCs w:val="22"/>
          <w:lang w:eastAsia="en-US"/>
        </w:rPr>
        <w:tab/>
      </w:r>
      <w:r w:rsidRPr="00926748">
        <w:rPr>
          <w:rFonts w:ascii="Arial" w:eastAsiaTheme="minorHAnsi" w:hAnsi="Arial" w:cs="Arial"/>
          <w:sz w:val="22"/>
          <w:szCs w:val="22"/>
          <w:lang w:eastAsia="en-US"/>
        </w:rPr>
        <w:tab/>
        <w:t>247 95 011</w:t>
      </w:r>
    </w:p>
    <w:p w14:paraId="004A1EF4" w14:textId="77777777" w:rsidR="00926748" w:rsidRPr="00926748" w:rsidRDefault="00926748" w:rsidP="00926748">
      <w:pPr>
        <w:spacing w:after="120"/>
        <w:contextualSpacing/>
        <w:rPr>
          <w:rFonts w:ascii="Arial" w:eastAsiaTheme="minorHAnsi" w:hAnsi="Arial" w:cs="Arial"/>
          <w:sz w:val="22"/>
          <w:szCs w:val="22"/>
          <w:lang w:eastAsia="en-US"/>
        </w:rPr>
      </w:pPr>
      <w:r w:rsidRPr="00926748">
        <w:rPr>
          <w:rFonts w:ascii="Arial" w:eastAsiaTheme="minorHAnsi" w:hAnsi="Arial" w:cs="Arial"/>
          <w:sz w:val="22"/>
          <w:szCs w:val="22"/>
          <w:lang w:eastAsia="en-US"/>
        </w:rPr>
        <w:t>DIČ:</w:t>
      </w:r>
      <w:r w:rsidRPr="00926748">
        <w:rPr>
          <w:rFonts w:ascii="Arial" w:eastAsiaTheme="minorHAnsi" w:hAnsi="Arial" w:cs="Arial"/>
          <w:sz w:val="22"/>
          <w:szCs w:val="22"/>
          <w:lang w:eastAsia="en-US"/>
        </w:rPr>
        <w:tab/>
      </w:r>
      <w:r w:rsidRPr="00926748">
        <w:rPr>
          <w:rFonts w:ascii="Arial" w:eastAsiaTheme="minorHAnsi" w:hAnsi="Arial" w:cs="Arial"/>
          <w:sz w:val="22"/>
          <w:szCs w:val="22"/>
          <w:lang w:eastAsia="en-US"/>
        </w:rPr>
        <w:tab/>
      </w:r>
      <w:r w:rsidRPr="00926748">
        <w:rPr>
          <w:rFonts w:ascii="Arial" w:eastAsiaTheme="minorHAnsi" w:hAnsi="Arial" w:cs="Arial"/>
          <w:sz w:val="22"/>
          <w:szCs w:val="22"/>
          <w:lang w:eastAsia="en-US"/>
        </w:rPr>
        <w:tab/>
        <w:t>CZ24795011</w:t>
      </w:r>
    </w:p>
    <w:p w14:paraId="369215F6" w14:textId="43D66819" w:rsidR="00926748" w:rsidRPr="00926748" w:rsidRDefault="00926748" w:rsidP="00926748">
      <w:pPr>
        <w:spacing w:after="120"/>
        <w:ind w:left="2127" w:hanging="2127"/>
        <w:contextualSpacing/>
        <w:rPr>
          <w:rFonts w:ascii="Arial" w:eastAsiaTheme="minorHAnsi" w:hAnsi="Arial" w:cs="Arial"/>
          <w:sz w:val="22"/>
          <w:szCs w:val="22"/>
          <w:lang w:eastAsia="en-US"/>
        </w:rPr>
      </w:pPr>
      <w:r w:rsidRPr="00926748">
        <w:rPr>
          <w:rFonts w:ascii="Arial" w:eastAsiaTheme="minorHAnsi" w:hAnsi="Arial" w:cs="Arial"/>
          <w:sz w:val="22"/>
          <w:szCs w:val="22"/>
          <w:lang w:eastAsia="en-US"/>
        </w:rPr>
        <w:t>bankovní spojení:</w:t>
      </w:r>
      <w:r w:rsidRPr="00926748">
        <w:rPr>
          <w:rFonts w:ascii="Arial" w:eastAsiaTheme="minorHAnsi" w:hAnsi="Arial" w:cs="Arial"/>
          <w:sz w:val="22"/>
          <w:szCs w:val="22"/>
          <w:lang w:eastAsia="en-US"/>
        </w:rPr>
        <w:tab/>
        <w:t xml:space="preserve">Raiffeisenbank a.s., účet č.: </w:t>
      </w:r>
      <w:r w:rsidR="006E16B4">
        <w:rPr>
          <w:rFonts w:ascii="Arial" w:eastAsiaTheme="minorHAnsi" w:hAnsi="Arial" w:cs="Arial"/>
          <w:sz w:val="22"/>
          <w:szCs w:val="22"/>
          <w:lang w:eastAsia="en-US"/>
        </w:rPr>
        <w:t>XXXXXX</w:t>
      </w:r>
    </w:p>
    <w:p w14:paraId="1D61555D" w14:textId="325E7D10" w:rsidR="00926748" w:rsidRPr="00926748" w:rsidRDefault="00926748" w:rsidP="00926748">
      <w:pPr>
        <w:spacing w:after="120"/>
        <w:ind w:left="2127" w:hanging="2127"/>
        <w:contextualSpacing/>
        <w:rPr>
          <w:rFonts w:ascii="Arial" w:eastAsiaTheme="minorHAnsi" w:hAnsi="Arial" w:cs="Arial"/>
          <w:sz w:val="22"/>
          <w:szCs w:val="22"/>
          <w:lang w:eastAsia="en-US"/>
        </w:rPr>
      </w:pPr>
      <w:r w:rsidRPr="00926748">
        <w:rPr>
          <w:rFonts w:ascii="Arial" w:eastAsiaTheme="minorHAnsi" w:hAnsi="Arial" w:cs="Arial"/>
          <w:sz w:val="22"/>
          <w:szCs w:val="22"/>
          <w:lang w:eastAsia="en-US"/>
        </w:rPr>
        <w:t>kontaktní osoba:</w:t>
      </w:r>
      <w:r w:rsidRPr="00926748">
        <w:rPr>
          <w:rFonts w:ascii="Arial" w:eastAsiaTheme="minorHAnsi" w:hAnsi="Arial" w:cs="Arial"/>
          <w:sz w:val="22"/>
          <w:szCs w:val="22"/>
          <w:lang w:eastAsia="en-US"/>
        </w:rPr>
        <w:tab/>
        <w:t xml:space="preserve">Milan Dědek, tel. č. </w:t>
      </w:r>
      <w:r w:rsidR="006E16B4">
        <w:rPr>
          <w:rFonts w:ascii="Arial" w:eastAsiaTheme="minorHAnsi" w:hAnsi="Arial" w:cs="Arial"/>
          <w:sz w:val="22"/>
          <w:szCs w:val="22"/>
          <w:lang w:eastAsia="en-US"/>
        </w:rPr>
        <w:t>XXXXX</w:t>
      </w:r>
      <w:r>
        <w:rPr>
          <w:rFonts w:ascii="Arial" w:eastAsiaTheme="minorHAnsi" w:hAnsi="Arial" w:cs="Arial"/>
          <w:sz w:val="22"/>
          <w:szCs w:val="22"/>
          <w:lang w:eastAsia="en-US"/>
        </w:rPr>
        <w:t xml:space="preserve">, </w:t>
      </w:r>
      <w:hyperlink r:id="rId8" w:history="1">
        <w:r w:rsidR="006E16B4">
          <w:rPr>
            <w:rStyle w:val="Hypertextovodkaz"/>
            <w:rFonts w:ascii="Arial" w:hAnsi="Arial" w:cs="Arial"/>
            <w:color w:val="auto"/>
            <w:sz w:val="22"/>
            <w:szCs w:val="22"/>
            <w:u w:val="none"/>
          </w:rPr>
          <w:t>XXXXXX</w:t>
        </w:r>
      </w:hyperlink>
    </w:p>
    <w:p w14:paraId="3A148E3A" w14:textId="77777777" w:rsidR="00926748" w:rsidRPr="00926748" w:rsidRDefault="00926748" w:rsidP="00926748">
      <w:pPr>
        <w:spacing w:after="120"/>
        <w:rPr>
          <w:rFonts w:ascii="Arial" w:eastAsiaTheme="minorHAnsi" w:hAnsi="Arial" w:cs="Arial"/>
          <w:sz w:val="22"/>
          <w:szCs w:val="22"/>
          <w:lang w:eastAsia="en-US"/>
        </w:rPr>
      </w:pPr>
      <w:r w:rsidRPr="00926748">
        <w:rPr>
          <w:rFonts w:ascii="Arial" w:eastAsiaTheme="minorHAnsi" w:hAnsi="Arial" w:cs="Arial"/>
          <w:sz w:val="22"/>
          <w:szCs w:val="22"/>
          <w:lang w:eastAsia="en-US"/>
        </w:rPr>
        <w:t>společnost je zapsaná v Obchodním rejstříku vedeném v Praze, oddíl C, vložka č. 174889</w:t>
      </w:r>
    </w:p>
    <w:p w14:paraId="41A11ED0" w14:textId="77777777" w:rsidR="00926748" w:rsidRPr="00926748" w:rsidRDefault="00926748" w:rsidP="00926748">
      <w:pPr>
        <w:tabs>
          <w:tab w:val="left" w:pos="2268"/>
        </w:tabs>
        <w:spacing w:before="120" w:after="240"/>
        <w:ind w:left="2268" w:right="-23" w:hanging="2268"/>
        <w:rPr>
          <w:rFonts w:ascii="Arial" w:hAnsi="Arial" w:cs="Arial"/>
          <w:spacing w:val="-1"/>
          <w:sz w:val="22"/>
          <w:szCs w:val="22"/>
        </w:rPr>
      </w:pPr>
      <w:r w:rsidRPr="00926748">
        <w:rPr>
          <w:rFonts w:ascii="Arial" w:hAnsi="Arial" w:cs="Arial"/>
          <w:spacing w:val="-1"/>
          <w:sz w:val="22"/>
          <w:szCs w:val="22"/>
        </w:rPr>
        <w:t xml:space="preserve"> (</w:t>
      </w:r>
      <w:r w:rsidRPr="00926748">
        <w:rPr>
          <w:rFonts w:ascii="Arial" w:hAnsi="Arial" w:cs="Arial"/>
          <w:sz w:val="22"/>
          <w:szCs w:val="22"/>
        </w:rPr>
        <w:t>d</w:t>
      </w:r>
      <w:r w:rsidRPr="00926748">
        <w:rPr>
          <w:rFonts w:ascii="Arial" w:hAnsi="Arial" w:cs="Arial"/>
          <w:spacing w:val="-1"/>
          <w:sz w:val="22"/>
          <w:szCs w:val="22"/>
        </w:rPr>
        <w:t>á</w:t>
      </w:r>
      <w:r w:rsidRPr="00926748">
        <w:rPr>
          <w:rFonts w:ascii="Arial" w:hAnsi="Arial" w:cs="Arial"/>
          <w:sz w:val="22"/>
          <w:szCs w:val="22"/>
        </w:rPr>
        <w:t>le j</w:t>
      </w:r>
      <w:r w:rsidRPr="00926748">
        <w:rPr>
          <w:rFonts w:ascii="Arial" w:hAnsi="Arial" w:cs="Arial"/>
          <w:spacing w:val="-1"/>
          <w:sz w:val="22"/>
          <w:szCs w:val="22"/>
        </w:rPr>
        <w:t>e</w:t>
      </w:r>
      <w:r w:rsidRPr="00926748">
        <w:rPr>
          <w:rFonts w:ascii="Arial" w:hAnsi="Arial" w:cs="Arial"/>
          <w:sz w:val="22"/>
          <w:szCs w:val="22"/>
        </w:rPr>
        <w:t xml:space="preserve">n </w:t>
      </w:r>
      <w:r w:rsidRPr="00926748">
        <w:rPr>
          <w:rFonts w:ascii="Arial" w:hAnsi="Arial" w:cs="Arial"/>
          <w:spacing w:val="1"/>
          <w:sz w:val="22"/>
          <w:szCs w:val="22"/>
        </w:rPr>
        <w:t>„</w:t>
      </w:r>
      <w:r w:rsidRPr="00926748">
        <w:rPr>
          <w:rFonts w:ascii="Arial" w:hAnsi="Arial" w:cs="Arial"/>
          <w:b/>
          <w:spacing w:val="1"/>
          <w:sz w:val="22"/>
          <w:szCs w:val="22"/>
        </w:rPr>
        <w:t>z</w:t>
      </w:r>
      <w:r w:rsidRPr="00926748">
        <w:rPr>
          <w:rFonts w:ascii="Arial" w:hAnsi="Arial" w:cs="Arial"/>
          <w:b/>
          <w:sz w:val="22"/>
          <w:szCs w:val="22"/>
        </w:rPr>
        <w:t>hotovit</w:t>
      </w:r>
      <w:r w:rsidRPr="00926748">
        <w:rPr>
          <w:rFonts w:ascii="Arial" w:hAnsi="Arial" w:cs="Arial"/>
          <w:b/>
          <w:spacing w:val="-1"/>
          <w:sz w:val="22"/>
          <w:szCs w:val="22"/>
        </w:rPr>
        <w:t>e</w:t>
      </w:r>
      <w:r w:rsidRPr="00926748">
        <w:rPr>
          <w:rFonts w:ascii="Arial" w:hAnsi="Arial" w:cs="Arial"/>
          <w:b/>
          <w:sz w:val="22"/>
          <w:szCs w:val="22"/>
        </w:rPr>
        <w:t>l</w:t>
      </w:r>
      <w:r w:rsidRPr="00926748">
        <w:rPr>
          <w:rFonts w:ascii="Arial" w:hAnsi="Arial" w:cs="Arial"/>
          <w:spacing w:val="-1"/>
          <w:sz w:val="22"/>
          <w:szCs w:val="22"/>
        </w:rPr>
        <w:t>“)</w:t>
      </w:r>
    </w:p>
    <w:p w14:paraId="5D27DFF0" w14:textId="5E6004F4" w:rsidR="0005747F" w:rsidRDefault="00926748" w:rsidP="00926748">
      <w:pPr>
        <w:rPr>
          <w:rFonts w:ascii="Arial" w:hAnsi="Arial" w:cs="Arial"/>
          <w:bCs/>
          <w:color w:val="000000"/>
          <w:sz w:val="22"/>
          <w:szCs w:val="22"/>
          <w:shd w:val="clear" w:color="auto" w:fill="FFFFFF"/>
        </w:rPr>
      </w:pPr>
      <w:r>
        <w:rPr>
          <w:rFonts w:ascii="Arial" w:hAnsi="Arial" w:cs="Arial"/>
          <w:snapToGrid w:val="0"/>
          <w:sz w:val="22"/>
          <w:szCs w:val="22"/>
        </w:rPr>
        <w:t>uzavřely níže uvedeného dne, měsíce a roku v souladu s § 2430 a násl. zákona č. 89/2012 Sb., občanský zákoník, ve znění pozdějších předpisů (dále jen „občanský zákoník“), tuto smlouvu o dílo (dále jen „smlouva“), a to</w:t>
      </w:r>
      <w:r>
        <w:rPr>
          <w:rFonts w:ascii="Arial" w:hAnsi="Arial" w:cs="Arial"/>
          <w:color w:val="000000"/>
          <w:sz w:val="22"/>
          <w:szCs w:val="22"/>
        </w:rPr>
        <w:t xml:space="preserve"> na základě rozhodnutí zadavatele o výběru dodavatele u veřejné zakázky zadávané v otevřeném řízení </w:t>
      </w:r>
      <w:r>
        <w:rPr>
          <w:rFonts w:ascii="Arial" w:hAnsi="Arial" w:cs="Arial"/>
          <w:sz w:val="22"/>
          <w:szCs w:val="22"/>
        </w:rPr>
        <w:t xml:space="preserve">podle § 56 zákona č. 134/2016 Sb., o zadávání veřejných zakázek, ve znění pozdějších předpisů (dále jen „ZZVZ“) </w:t>
      </w:r>
      <w:r>
        <w:rPr>
          <w:rFonts w:ascii="Arial" w:hAnsi="Arial" w:cs="Arial"/>
          <w:color w:val="000000"/>
          <w:sz w:val="22"/>
          <w:szCs w:val="22"/>
        </w:rPr>
        <w:t>s názvem „</w:t>
      </w:r>
      <w:r>
        <w:rPr>
          <w:rFonts w:ascii="Arial" w:hAnsi="Arial" w:cs="Arial"/>
          <w:bCs/>
          <w:color w:val="000000"/>
          <w:sz w:val="22"/>
          <w:szCs w:val="22"/>
        </w:rPr>
        <w:t>Sanace opatření a oprava škod nároží Objektu B Kramářovy vily, Gogolova 212/1, Praha 1</w:t>
      </w:r>
      <w:r>
        <w:rPr>
          <w:rFonts w:ascii="Arial" w:hAnsi="Arial" w:cs="Arial"/>
          <w:bCs/>
          <w:sz w:val="22"/>
          <w:szCs w:val="22"/>
        </w:rPr>
        <w:t xml:space="preserve">“, a v souladu se zadávacími podmínkami uvedenými v kompletní zadávací dokumentaci vč. </w:t>
      </w:r>
      <w:r>
        <w:rPr>
          <w:rFonts w:ascii="Arial" w:hAnsi="Arial" w:cs="Arial"/>
          <w:color w:val="000000"/>
          <w:sz w:val="22"/>
          <w:szCs w:val="22"/>
        </w:rPr>
        <w:t xml:space="preserve">oznámení o zahájení podlimitního zadávacího řízení uveřejněného ve Věstníku veřejných zakázek pod ev. </w:t>
      </w:r>
      <w:r w:rsidRPr="00926748">
        <w:rPr>
          <w:rFonts w:ascii="Arial" w:hAnsi="Arial" w:cs="Arial"/>
          <w:color w:val="000000"/>
          <w:sz w:val="22"/>
          <w:szCs w:val="22"/>
        </w:rPr>
        <w:t xml:space="preserve">č. </w:t>
      </w:r>
      <w:r w:rsidRPr="00926748">
        <w:rPr>
          <w:rFonts w:ascii="Arial" w:hAnsi="Arial" w:cs="Arial"/>
          <w:bCs/>
          <w:color w:val="000000"/>
          <w:sz w:val="22"/>
          <w:szCs w:val="22"/>
          <w:shd w:val="clear" w:color="auto" w:fill="FFFFFF"/>
        </w:rPr>
        <w:t>Z2021-008003</w:t>
      </w:r>
      <w:r>
        <w:rPr>
          <w:rFonts w:ascii="Arial" w:hAnsi="Arial" w:cs="Arial"/>
          <w:bCs/>
          <w:color w:val="000000"/>
          <w:sz w:val="22"/>
          <w:szCs w:val="22"/>
          <w:shd w:val="clear" w:color="auto" w:fill="FFFFFF"/>
        </w:rPr>
        <w:t>.</w:t>
      </w:r>
    </w:p>
    <w:p w14:paraId="6542F6B9" w14:textId="77777777" w:rsidR="0005747F" w:rsidRDefault="0005747F">
      <w:pPr>
        <w:spacing w:after="160" w:line="259" w:lineRule="auto"/>
        <w:jc w:val="left"/>
        <w:rPr>
          <w:rFonts w:ascii="Arial" w:hAnsi="Arial" w:cs="Arial"/>
          <w:bCs/>
          <w:color w:val="000000"/>
          <w:sz w:val="22"/>
          <w:szCs w:val="22"/>
          <w:shd w:val="clear" w:color="auto" w:fill="FFFFFF"/>
        </w:rPr>
      </w:pPr>
      <w:r>
        <w:rPr>
          <w:rFonts w:ascii="Arial" w:hAnsi="Arial" w:cs="Arial"/>
          <w:bCs/>
          <w:color w:val="000000"/>
          <w:sz w:val="22"/>
          <w:szCs w:val="22"/>
          <w:shd w:val="clear" w:color="auto" w:fill="FFFFFF"/>
        </w:rPr>
        <w:br w:type="page"/>
      </w:r>
    </w:p>
    <w:p w14:paraId="5DC6D3E0" w14:textId="77777777" w:rsidR="00926748" w:rsidRDefault="00926748" w:rsidP="00926748">
      <w:pPr>
        <w:pStyle w:val="nadpisV"/>
        <w:numPr>
          <w:ilvl w:val="0"/>
          <w:numId w:val="1"/>
        </w:numPr>
        <w:spacing w:before="360"/>
        <w:ind w:left="1071" w:hanging="357"/>
      </w:pPr>
      <w:r>
        <w:lastRenderedPageBreak/>
        <w:t>Předmět a účel smlouvy</w:t>
      </w:r>
    </w:p>
    <w:p w14:paraId="2FBB227A" w14:textId="77777777" w:rsidR="00926748" w:rsidRDefault="00926748" w:rsidP="00926748">
      <w:pPr>
        <w:numPr>
          <w:ilvl w:val="0"/>
          <w:numId w:val="2"/>
        </w:numPr>
        <w:spacing w:after="120"/>
        <w:ind w:left="425" w:hanging="425"/>
        <w:rPr>
          <w:rFonts w:ascii="Arial" w:hAnsi="Arial" w:cs="Arial"/>
          <w:sz w:val="22"/>
          <w:szCs w:val="22"/>
        </w:rPr>
      </w:pPr>
      <w:r>
        <w:rPr>
          <w:rFonts w:ascii="Arial" w:hAnsi="Arial" w:cs="Arial"/>
          <w:sz w:val="22"/>
          <w:szCs w:val="22"/>
        </w:rPr>
        <w:t>Obj</w:t>
      </w:r>
      <w:r>
        <w:rPr>
          <w:rFonts w:ascii="Arial" w:hAnsi="Arial" w:cs="Arial"/>
          <w:spacing w:val="-1"/>
          <w:sz w:val="22"/>
          <w:szCs w:val="22"/>
        </w:rPr>
        <w:t>e</w:t>
      </w:r>
      <w:r>
        <w:rPr>
          <w:rFonts w:ascii="Arial" w:hAnsi="Arial" w:cs="Arial"/>
          <w:sz w:val="22"/>
          <w:szCs w:val="22"/>
        </w:rPr>
        <w:t>dn</w:t>
      </w:r>
      <w:r>
        <w:rPr>
          <w:rFonts w:ascii="Arial" w:hAnsi="Arial" w:cs="Arial"/>
          <w:spacing w:val="-1"/>
          <w:sz w:val="22"/>
          <w:szCs w:val="22"/>
        </w:rPr>
        <w:t>a</w:t>
      </w:r>
      <w:r>
        <w:rPr>
          <w:rFonts w:ascii="Arial" w:hAnsi="Arial" w:cs="Arial"/>
          <w:sz w:val="22"/>
          <w:szCs w:val="22"/>
        </w:rPr>
        <w:t>t</w:t>
      </w:r>
      <w:r>
        <w:rPr>
          <w:rFonts w:ascii="Arial" w:hAnsi="Arial" w:cs="Arial"/>
          <w:spacing w:val="-1"/>
          <w:sz w:val="22"/>
          <w:szCs w:val="22"/>
        </w:rPr>
        <w:t>e</w:t>
      </w:r>
      <w:r>
        <w:rPr>
          <w:rFonts w:ascii="Arial" w:hAnsi="Arial" w:cs="Arial"/>
          <w:sz w:val="22"/>
          <w:szCs w:val="22"/>
        </w:rPr>
        <w:t>l je příslušný hospo</w:t>
      </w:r>
      <w:r>
        <w:rPr>
          <w:rFonts w:ascii="Arial" w:hAnsi="Arial" w:cs="Arial"/>
          <w:spacing w:val="2"/>
          <w:sz w:val="22"/>
          <w:szCs w:val="22"/>
        </w:rPr>
        <w:t>d</w:t>
      </w:r>
      <w:r>
        <w:rPr>
          <w:rFonts w:ascii="Arial" w:hAnsi="Arial" w:cs="Arial"/>
          <w:spacing w:val="-1"/>
          <w:sz w:val="22"/>
          <w:szCs w:val="22"/>
        </w:rPr>
        <w:t>ařit s</w:t>
      </w:r>
      <w:r>
        <w:rPr>
          <w:rFonts w:ascii="Arial" w:hAnsi="Arial" w:cs="Arial"/>
          <w:sz w:val="22"/>
          <w:szCs w:val="22"/>
        </w:rPr>
        <w:t xml:space="preserve"> m</w:t>
      </w:r>
      <w:r>
        <w:rPr>
          <w:rFonts w:ascii="Arial" w:hAnsi="Arial" w:cs="Arial"/>
          <w:spacing w:val="-1"/>
          <w:sz w:val="22"/>
          <w:szCs w:val="22"/>
        </w:rPr>
        <w:t>a</w:t>
      </w:r>
      <w:r>
        <w:rPr>
          <w:rFonts w:ascii="Arial" w:hAnsi="Arial" w:cs="Arial"/>
          <w:sz w:val="22"/>
          <w:szCs w:val="22"/>
        </w:rPr>
        <w:t>j</w:t>
      </w:r>
      <w:r>
        <w:rPr>
          <w:rFonts w:ascii="Arial" w:hAnsi="Arial" w:cs="Arial"/>
          <w:spacing w:val="-1"/>
          <w:sz w:val="22"/>
          <w:szCs w:val="22"/>
        </w:rPr>
        <w:t>e</w:t>
      </w:r>
      <w:r>
        <w:rPr>
          <w:rFonts w:ascii="Arial" w:hAnsi="Arial" w:cs="Arial"/>
          <w:sz w:val="22"/>
          <w:szCs w:val="22"/>
        </w:rPr>
        <w:t xml:space="preserve">tkem </w:t>
      </w:r>
      <w:r>
        <w:rPr>
          <w:rFonts w:ascii="Arial" w:hAnsi="Arial" w:cs="Arial"/>
          <w:spacing w:val="1"/>
          <w:sz w:val="22"/>
          <w:szCs w:val="22"/>
        </w:rPr>
        <w:t>Č</w:t>
      </w:r>
      <w:r>
        <w:rPr>
          <w:rFonts w:ascii="Arial" w:hAnsi="Arial" w:cs="Arial"/>
          <w:spacing w:val="-1"/>
          <w:sz w:val="22"/>
          <w:szCs w:val="22"/>
        </w:rPr>
        <w:t>e</w:t>
      </w:r>
      <w:r>
        <w:rPr>
          <w:rFonts w:ascii="Arial" w:hAnsi="Arial" w:cs="Arial"/>
          <w:sz w:val="22"/>
          <w:szCs w:val="22"/>
        </w:rPr>
        <w:t>s</w:t>
      </w:r>
      <w:r>
        <w:rPr>
          <w:rFonts w:ascii="Arial" w:hAnsi="Arial" w:cs="Arial"/>
          <w:spacing w:val="2"/>
          <w:sz w:val="22"/>
          <w:szCs w:val="22"/>
        </w:rPr>
        <w:t>k</w:t>
      </w:r>
      <w:r>
        <w:rPr>
          <w:rFonts w:ascii="Arial" w:hAnsi="Arial" w:cs="Arial"/>
          <w:sz w:val="22"/>
          <w:szCs w:val="22"/>
        </w:rPr>
        <w:t xml:space="preserve">é </w:t>
      </w:r>
      <w:r>
        <w:rPr>
          <w:rFonts w:ascii="Arial" w:hAnsi="Arial" w:cs="Arial"/>
          <w:spacing w:val="-1"/>
          <w:sz w:val="22"/>
          <w:szCs w:val="22"/>
        </w:rPr>
        <w:t>re</w:t>
      </w:r>
      <w:r>
        <w:rPr>
          <w:rFonts w:ascii="Arial" w:hAnsi="Arial" w:cs="Arial"/>
          <w:sz w:val="22"/>
          <w:szCs w:val="22"/>
        </w:rPr>
        <w:t>p</w:t>
      </w:r>
      <w:r>
        <w:rPr>
          <w:rFonts w:ascii="Arial" w:hAnsi="Arial" w:cs="Arial"/>
          <w:spacing w:val="2"/>
          <w:sz w:val="22"/>
          <w:szCs w:val="22"/>
        </w:rPr>
        <w:t>u</w:t>
      </w:r>
      <w:r>
        <w:rPr>
          <w:rFonts w:ascii="Arial" w:hAnsi="Arial" w:cs="Arial"/>
          <w:sz w:val="22"/>
          <w:szCs w:val="22"/>
        </w:rPr>
        <w:t>bli</w:t>
      </w:r>
      <w:r>
        <w:rPr>
          <w:rFonts w:ascii="Arial" w:hAnsi="Arial" w:cs="Arial"/>
          <w:spacing w:val="2"/>
          <w:sz w:val="22"/>
          <w:szCs w:val="22"/>
        </w:rPr>
        <w:t>k</w:t>
      </w:r>
      <w:r>
        <w:rPr>
          <w:rFonts w:ascii="Arial" w:hAnsi="Arial" w:cs="Arial"/>
          <w:spacing w:val="-5"/>
          <w:sz w:val="22"/>
          <w:szCs w:val="22"/>
        </w:rPr>
        <w:t>y</w:t>
      </w:r>
      <w:r>
        <w:rPr>
          <w:rFonts w:ascii="Arial" w:hAnsi="Arial" w:cs="Arial"/>
          <w:sz w:val="22"/>
          <w:szCs w:val="22"/>
        </w:rPr>
        <w:t xml:space="preserve">, objektem B budovy Kramářovy vily nacházející se na adrese Gogolova 212/1, 118 00, Praha 1 </w:t>
      </w:r>
      <w:r>
        <w:rPr>
          <w:rFonts w:ascii="Arial" w:hAnsi="Arial" w:cs="Arial"/>
          <w:spacing w:val="-1"/>
          <w:sz w:val="22"/>
          <w:szCs w:val="22"/>
        </w:rPr>
        <w:t xml:space="preserve">(vše </w:t>
      </w:r>
      <w:r>
        <w:rPr>
          <w:rFonts w:ascii="Arial" w:hAnsi="Arial" w:cs="Arial"/>
          <w:sz w:val="22"/>
          <w:szCs w:val="22"/>
        </w:rPr>
        <w:t>d</w:t>
      </w:r>
      <w:r>
        <w:rPr>
          <w:rFonts w:ascii="Arial" w:hAnsi="Arial" w:cs="Arial"/>
          <w:spacing w:val="-1"/>
          <w:sz w:val="22"/>
          <w:szCs w:val="22"/>
        </w:rPr>
        <w:t>á</w:t>
      </w:r>
      <w:r>
        <w:rPr>
          <w:rFonts w:ascii="Arial" w:hAnsi="Arial" w:cs="Arial"/>
          <w:spacing w:val="3"/>
          <w:sz w:val="22"/>
          <w:szCs w:val="22"/>
        </w:rPr>
        <w:t>l</w:t>
      </w:r>
      <w:r>
        <w:rPr>
          <w:rFonts w:ascii="Arial" w:hAnsi="Arial" w:cs="Arial"/>
          <w:sz w:val="22"/>
          <w:szCs w:val="22"/>
        </w:rPr>
        <w:t>e j</w:t>
      </w:r>
      <w:r>
        <w:rPr>
          <w:rFonts w:ascii="Arial" w:hAnsi="Arial" w:cs="Arial"/>
          <w:spacing w:val="-1"/>
          <w:sz w:val="22"/>
          <w:szCs w:val="22"/>
        </w:rPr>
        <w:t>e</w:t>
      </w:r>
      <w:r>
        <w:rPr>
          <w:rFonts w:ascii="Arial" w:hAnsi="Arial" w:cs="Arial"/>
          <w:sz w:val="22"/>
          <w:szCs w:val="22"/>
        </w:rPr>
        <w:t xml:space="preserve">n </w:t>
      </w:r>
      <w:r>
        <w:rPr>
          <w:rFonts w:ascii="Arial" w:hAnsi="Arial" w:cs="Arial"/>
          <w:spacing w:val="1"/>
          <w:sz w:val="22"/>
          <w:szCs w:val="22"/>
        </w:rPr>
        <w:t>„</w:t>
      </w:r>
      <w:r>
        <w:rPr>
          <w:rFonts w:ascii="Arial" w:hAnsi="Arial" w:cs="Arial"/>
          <w:sz w:val="22"/>
          <w:szCs w:val="22"/>
        </w:rPr>
        <w:t>obj</w:t>
      </w:r>
      <w:r>
        <w:rPr>
          <w:rFonts w:ascii="Arial" w:hAnsi="Arial" w:cs="Arial"/>
          <w:spacing w:val="-1"/>
          <w:sz w:val="22"/>
          <w:szCs w:val="22"/>
        </w:rPr>
        <w:t>e</w:t>
      </w:r>
      <w:r>
        <w:rPr>
          <w:rFonts w:ascii="Arial" w:hAnsi="Arial" w:cs="Arial"/>
          <w:sz w:val="22"/>
          <w:szCs w:val="22"/>
        </w:rPr>
        <w:t>kt</w:t>
      </w:r>
      <w:r>
        <w:rPr>
          <w:rFonts w:ascii="Arial" w:hAnsi="Arial" w:cs="Arial"/>
          <w:spacing w:val="-1"/>
          <w:sz w:val="22"/>
          <w:szCs w:val="22"/>
        </w:rPr>
        <w:t>“ nebo „areál“).</w:t>
      </w:r>
      <w:r>
        <w:rPr>
          <w:rFonts w:ascii="Arial" w:hAnsi="Arial" w:cs="Arial"/>
          <w:sz w:val="22"/>
          <w:szCs w:val="22"/>
        </w:rPr>
        <w:t xml:space="preserve"> Objekt je nemovitou kulturní památkou a nachází se na území Pražské památkové rezervace, památky UNESCO. </w:t>
      </w:r>
    </w:p>
    <w:p w14:paraId="39265D97" w14:textId="49A65467" w:rsidR="00926748" w:rsidRDefault="00926748" w:rsidP="00926748">
      <w:pPr>
        <w:numPr>
          <w:ilvl w:val="0"/>
          <w:numId w:val="2"/>
        </w:numPr>
        <w:spacing w:after="120"/>
        <w:ind w:left="425" w:hanging="425"/>
        <w:rPr>
          <w:rFonts w:ascii="Arial" w:hAnsi="Arial" w:cs="Arial"/>
          <w:sz w:val="22"/>
          <w:szCs w:val="22"/>
        </w:rPr>
      </w:pPr>
      <w:r>
        <w:rPr>
          <w:rFonts w:ascii="Arial" w:hAnsi="Arial" w:cs="Arial"/>
          <w:spacing w:val="1"/>
          <w:sz w:val="22"/>
          <w:szCs w:val="22"/>
        </w:rPr>
        <w:t>P</w:t>
      </w:r>
      <w:r>
        <w:rPr>
          <w:rFonts w:ascii="Arial" w:hAnsi="Arial" w:cs="Arial"/>
          <w:spacing w:val="-1"/>
          <w:sz w:val="22"/>
          <w:szCs w:val="22"/>
        </w:rPr>
        <w:t>ře</w:t>
      </w:r>
      <w:r>
        <w:rPr>
          <w:rFonts w:ascii="Arial" w:hAnsi="Arial" w:cs="Arial"/>
          <w:sz w:val="22"/>
          <w:szCs w:val="22"/>
        </w:rPr>
        <w:t>dm</w:t>
      </w:r>
      <w:r>
        <w:rPr>
          <w:rFonts w:ascii="Arial" w:hAnsi="Arial" w:cs="Arial"/>
          <w:spacing w:val="-1"/>
          <w:sz w:val="22"/>
          <w:szCs w:val="22"/>
        </w:rPr>
        <w:t>ě</w:t>
      </w:r>
      <w:r>
        <w:rPr>
          <w:rFonts w:ascii="Arial" w:hAnsi="Arial" w:cs="Arial"/>
          <w:sz w:val="22"/>
          <w:szCs w:val="22"/>
        </w:rPr>
        <w:t>t</w:t>
      </w:r>
      <w:r>
        <w:rPr>
          <w:rFonts w:ascii="Arial" w:hAnsi="Arial" w:cs="Arial"/>
          <w:spacing w:val="-1"/>
          <w:sz w:val="22"/>
          <w:szCs w:val="22"/>
        </w:rPr>
        <w:t>e</w:t>
      </w:r>
      <w:r>
        <w:rPr>
          <w:rFonts w:ascii="Arial" w:hAnsi="Arial" w:cs="Arial"/>
          <w:sz w:val="22"/>
          <w:szCs w:val="22"/>
        </w:rPr>
        <w:t>m t</w:t>
      </w:r>
      <w:r>
        <w:rPr>
          <w:rFonts w:ascii="Arial" w:hAnsi="Arial" w:cs="Arial"/>
          <w:spacing w:val="-1"/>
          <w:sz w:val="22"/>
          <w:szCs w:val="22"/>
        </w:rPr>
        <w:t>é</w:t>
      </w:r>
      <w:r>
        <w:rPr>
          <w:rFonts w:ascii="Arial" w:hAnsi="Arial" w:cs="Arial"/>
          <w:sz w:val="22"/>
          <w:szCs w:val="22"/>
        </w:rPr>
        <w:t>to smlou</w:t>
      </w:r>
      <w:r>
        <w:rPr>
          <w:rFonts w:ascii="Arial" w:hAnsi="Arial" w:cs="Arial"/>
          <w:spacing w:val="2"/>
          <w:sz w:val="22"/>
          <w:szCs w:val="22"/>
        </w:rPr>
        <w:t>v</w:t>
      </w:r>
      <w:r>
        <w:rPr>
          <w:rFonts w:ascii="Arial" w:hAnsi="Arial" w:cs="Arial"/>
          <w:sz w:val="22"/>
          <w:szCs w:val="22"/>
        </w:rPr>
        <w:t xml:space="preserve">y je </w:t>
      </w:r>
      <w:r>
        <w:rPr>
          <w:rFonts w:ascii="Arial" w:hAnsi="Arial" w:cs="Arial"/>
          <w:spacing w:val="1"/>
          <w:sz w:val="22"/>
          <w:szCs w:val="22"/>
        </w:rPr>
        <w:t>z</w:t>
      </w:r>
      <w:r>
        <w:rPr>
          <w:rFonts w:ascii="Arial" w:hAnsi="Arial" w:cs="Arial"/>
          <w:spacing w:val="-1"/>
          <w:sz w:val="22"/>
          <w:szCs w:val="22"/>
        </w:rPr>
        <w:t>á</w:t>
      </w:r>
      <w:r>
        <w:rPr>
          <w:rFonts w:ascii="Arial" w:hAnsi="Arial" w:cs="Arial"/>
          <w:sz w:val="22"/>
          <w:szCs w:val="22"/>
        </w:rPr>
        <w:t>v</w:t>
      </w:r>
      <w:r>
        <w:rPr>
          <w:rFonts w:ascii="Arial" w:hAnsi="Arial" w:cs="Arial"/>
          <w:spacing w:val="-1"/>
          <w:sz w:val="22"/>
          <w:szCs w:val="22"/>
        </w:rPr>
        <w:t>a</w:t>
      </w:r>
      <w:r>
        <w:rPr>
          <w:rFonts w:ascii="Arial" w:hAnsi="Arial" w:cs="Arial"/>
          <w:spacing w:val="1"/>
          <w:sz w:val="22"/>
          <w:szCs w:val="22"/>
        </w:rPr>
        <w:t>z</w:t>
      </w:r>
      <w:r>
        <w:rPr>
          <w:rFonts w:ascii="Arial" w:hAnsi="Arial" w:cs="Arial"/>
          <w:spacing w:val="-1"/>
          <w:sz w:val="22"/>
          <w:szCs w:val="22"/>
        </w:rPr>
        <w:t>e</w:t>
      </w:r>
      <w:r>
        <w:rPr>
          <w:rFonts w:ascii="Arial" w:hAnsi="Arial" w:cs="Arial"/>
          <w:sz w:val="22"/>
          <w:szCs w:val="22"/>
        </w:rPr>
        <w:t xml:space="preserve">k </w:t>
      </w:r>
      <w:r>
        <w:rPr>
          <w:rFonts w:ascii="Arial" w:hAnsi="Arial" w:cs="Arial"/>
          <w:spacing w:val="1"/>
          <w:sz w:val="22"/>
          <w:szCs w:val="22"/>
        </w:rPr>
        <w:t>z</w:t>
      </w:r>
      <w:r>
        <w:rPr>
          <w:rFonts w:ascii="Arial" w:hAnsi="Arial" w:cs="Arial"/>
          <w:sz w:val="22"/>
          <w:szCs w:val="22"/>
        </w:rPr>
        <w:t>h</w:t>
      </w:r>
      <w:r>
        <w:rPr>
          <w:rFonts w:ascii="Arial" w:hAnsi="Arial" w:cs="Arial"/>
          <w:spacing w:val="-2"/>
          <w:sz w:val="22"/>
          <w:szCs w:val="22"/>
        </w:rPr>
        <w:t>o</w:t>
      </w:r>
      <w:r>
        <w:rPr>
          <w:rFonts w:ascii="Arial" w:hAnsi="Arial" w:cs="Arial"/>
          <w:sz w:val="22"/>
          <w:szCs w:val="22"/>
        </w:rPr>
        <w:t>tovit</w:t>
      </w:r>
      <w:r>
        <w:rPr>
          <w:rFonts w:ascii="Arial" w:hAnsi="Arial" w:cs="Arial"/>
          <w:spacing w:val="-1"/>
          <w:sz w:val="22"/>
          <w:szCs w:val="22"/>
        </w:rPr>
        <w:t>e</w:t>
      </w:r>
      <w:r>
        <w:rPr>
          <w:rFonts w:ascii="Arial" w:hAnsi="Arial" w:cs="Arial"/>
          <w:sz w:val="22"/>
          <w:szCs w:val="22"/>
        </w:rPr>
        <w:t xml:space="preserve">le </w:t>
      </w:r>
      <w:r>
        <w:rPr>
          <w:rFonts w:ascii="Arial" w:hAnsi="Arial" w:cs="Arial"/>
          <w:spacing w:val="-2"/>
          <w:sz w:val="22"/>
          <w:szCs w:val="22"/>
        </w:rPr>
        <w:t>p</w:t>
      </w:r>
      <w:r>
        <w:rPr>
          <w:rFonts w:ascii="Arial" w:hAnsi="Arial" w:cs="Arial"/>
          <w:spacing w:val="-1"/>
          <w:sz w:val="22"/>
          <w:szCs w:val="22"/>
        </w:rPr>
        <w:t>r</w:t>
      </w:r>
      <w:r>
        <w:rPr>
          <w:rFonts w:ascii="Arial" w:hAnsi="Arial" w:cs="Arial"/>
          <w:sz w:val="22"/>
          <w:szCs w:val="22"/>
        </w:rPr>
        <w:t>ov</w:t>
      </w:r>
      <w:r>
        <w:rPr>
          <w:rFonts w:ascii="Arial" w:hAnsi="Arial" w:cs="Arial"/>
          <w:spacing w:val="-1"/>
          <w:sz w:val="22"/>
          <w:szCs w:val="22"/>
        </w:rPr>
        <w:t>é</w:t>
      </w:r>
      <w:r>
        <w:rPr>
          <w:rFonts w:ascii="Arial" w:hAnsi="Arial" w:cs="Arial"/>
          <w:sz w:val="22"/>
          <w:szCs w:val="22"/>
        </w:rPr>
        <w:t>st na svůj n</w:t>
      </w:r>
      <w:r>
        <w:rPr>
          <w:rFonts w:ascii="Arial" w:hAnsi="Arial" w:cs="Arial"/>
          <w:spacing w:val="-1"/>
          <w:sz w:val="22"/>
          <w:szCs w:val="22"/>
        </w:rPr>
        <w:t>á</w:t>
      </w:r>
      <w:r>
        <w:rPr>
          <w:rFonts w:ascii="Arial" w:hAnsi="Arial" w:cs="Arial"/>
          <w:sz w:val="22"/>
          <w:szCs w:val="22"/>
        </w:rPr>
        <w:t>kl</w:t>
      </w:r>
      <w:r>
        <w:rPr>
          <w:rFonts w:ascii="Arial" w:hAnsi="Arial" w:cs="Arial"/>
          <w:spacing w:val="-1"/>
          <w:sz w:val="22"/>
          <w:szCs w:val="22"/>
        </w:rPr>
        <w:t>a</w:t>
      </w:r>
      <w:r>
        <w:rPr>
          <w:rFonts w:ascii="Arial" w:hAnsi="Arial" w:cs="Arial"/>
          <w:sz w:val="22"/>
          <w:szCs w:val="22"/>
        </w:rPr>
        <w:t>d a n</w:t>
      </w:r>
      <w:r>
        <w:rPr>
          <w:rFonts w:ascii="Arial" w:hAnsi="Arial" w:cs="Arial"/>
          <w:spacing w:val="-1"/>
          <w:sz w:val="22"/>
          <w:szCs w:val="22"/>
        </w:rPr>
        <w:t>e</w:t>
      </w:r>
      <w:r>
        <w:rPr>
          <w:rFonts w:ascii="Arial" w:hAnsi="Arial" w:cs="Arial"/>
          <w:sz w:val="22"/>
          <w:szCs w:val="22"/>
        </w:rPr>
        <w:t>b</w:t>
      </w:r>
      <w:r>
        <w:rPr>
          <w:rFonts w:ascii="Arial" w:hAnsi="Arial" w:cs="Arial"/>
          <w:spacing w:val="-1"/>
          <w:sz w:val="22"/>
          <w:szCs w:val="22"/>
        </w:rPr>
        <w:t>e</w:t>
      </w:r>
      <w:r>
        <w:rPr>
          <w:rFonts w:ascii="Arial" w:hAnsi="Arial" w:cs="Arial"/>
          <w:spacing w:val="1"/>
          <w:sz w:val="22"/>
          <w:szCs w:val="22"/>
        </w:rPr>
        <w:t>z</w:t>
      </w:r>
      <w:r>
        <w:rPr>
          <w:rFonts w:ascii="Arial" w:hAnsi="Arial" w:cs="Arial"/>
          <w:sz w:val="22"/>
          <w:szCs w:val="22"/>
        </w:rPr>
        <w:t>p</w:t>
      </w:r>
      <w:r>
        <w:rPr>
          <w:rFonts w:ascii="Arial" w:hAnsi="Arial" w:cs="Arial"/>
          <w:spacing w:val="-1"/>
          <w:sz w:val="22"/>
          <w:szCs w:val="22"/>
        </w:rPr>
        <w:t>eč</w:t>
      </w:r>
      <w:r>
        <w:rPr>
          <w:rFonts w:ascii="Arial" w:hAnsi="Arial" w:cs="Arial"/>
          <w:sz w:val="22"/>
          <w:szCs w:val="22"/>
        </w:rPr>
        <w:t>í p</w:t>
      </w:r>
      <w:r>
        <w:rPr>
          <w:rFonts w:ascii="Arial" w:hAnsi="Arial" w:cs="Arial"/>
          <w:spacing w:val="-1"/>
          <w:sz w:val="22"/>
          <w:szCs w:val="22"/>
        </w:rPr>
        <w:t>r</w:t>
      </w:r>
      <w:r>
        <w:rPr>
          <w:rFonts w:ascii="Arial" w:hAnsi="Arial" w:cs="Arial"/>
          <w:sz w:val="22"/>
          <w:szCs w:val="22"/>
        </w:rPr>
        <w:t>o obj</w:t>
      </w:r>
      <w:r>
        <w:rPr>
          <w:rFonts w:ascii="Arial" w:hAnsi="Arial" w:cs="Arial"/>
          <w:spacing w:val="-1"/>
          <w:sz w:val="22"/>
          <w:szCs w:val="22"/>
        </w:rPr>
        <w:t>e</w:t>
      </w:r>
      <w:r>
        <w:rPr>
          <w:rFonts w:ascii="Arial" w:hAnsi="Arial" w:cs="Arial"/>
          <w:sz w:val="22"/>
          <w:szCs w:val="22"/>
        </w:rPr>
        <w:t>dn</w:t>
      </w:r>
      <w:r>
        <w:rPr>
          <w:rFonts w:ascii="Arial" w:hAnsi="Arial" w:cs="Arial"/>
          <w:spacing w:val="-1"/>
          <w:sz w:val="22"/>
          <w:szCs w:val="22"/>
        </w:rPr>
        <w:t>a</w:t>
      </w:r>
      <w:r>
        <w:rPr>
          <w:rFonts w:ascii="Arial" w:hAnsi="Arial" w:cs="Arial"/>
          <w:sz w:val="22"/>
          <w:szCs w:val="22"/>
        </w:rPr>
        <w:t>t</w:t>
      </w:r>
      <w:r>
        <w:rPr>
          <w:rFonts w:ascii="Arial" w:hAnsi="Arial" w:cs="Arial"/>
          <w:spacing w:val="-1"/>
          <w:sz w:val="22"/>
          <w:szCs w:val="22"/>
        </w:rPr>
        <w:t>e</w:t>
      </w:r>
      <w:r>
        <w:rPr>
          <w:rFonts w:ascii="Arial" w:hAnsi="Arial" w:cs="Arial"/>
          <w:sz w:val="22"/>
          <w:szCs w:val="22"/>
        </w:rPr>
        <w:t>le dílo sp</w:t>
      </w:r>
      <w:r>
        <w:rPr>
          <w:rFonts w:ascii="Arial" w:hAnsi="Arial" w:cs="Arial"/>
          <w:spacing w:val="-1"/>
          <w:sz w:val="22"/>
          <w:szCs w:val="22"/>
        </w:rPr>
        <w:t>ec</w:t>
      </w:r>
      <w:r>
        <w:rPr>
          <w:rFonts w:ascii="Arial" w:hAnsi="Arial" w:cs="Arial"/>
          <w:spacing w:val="3"/>
          <w:sz w:val="22"/>
          <w:szCs w:val="22"/>
        </w:rPr>
        <w:t>i</w:t>
      </w:r>
      <w:r>
        <w:rPr>
          <w:rFonts w:ascii="Arial" w:hAnsi="Arial" w:cs="Arial"/>
          <w:spacing w:val="-1"/>
          <w:sz w:val="22"/>
          <w:szCs w:val="22"/>
        </w:rPr>
        <w:t>f</w:t>
      </w:r>
      <w:r>
        <w:rPr>
          <w:rFonts w:ascii="Arial" w:hAnsi="Arial" w:cs="Arial"/>
          <w:sz w:val="22"/>
          <w:szCs w:val="22"/>
        </w:rPr>
        <w:t>ikov</w:t>
      </w:r>
      <w:r>
        <w:rPr>
          <w:rFonts w:ascii="Arial" w:hAnsi="Arial" w:cs="Arial"/>
          <w:spacing w:val="-1"/>
          <w:sz w:val="22"/>
          <w:szCs w:val="22"/>
        </w:rPr>
        <w:t>a</w:t>
      </w:r>
      <w:r>
        <w:rPr>
          <w:rFonts w:ascii="Arial" w:hAnsi="Arial" w:cs="Arial"/>
          <w:sz w:val="22"/>
          <w:szCs w:val="22"/>
        </w:rPr>
        <w:t xml:space="preserve">né v </w:t>
      </w:r>
      <w:r>
        <w:rPr>
          <w:rFonts w:ascii="Arial" w:hAnsi="Arial" w:cs="Arial"/>
          <w:spacing w:val="-1"/>
          <w:sz w:val="22"/>
          <w:szCs w:val="22"/>
        </w:rPr>
        <w:t>č</w:t>
      </w:r>
      <w:r>
        <w:rPr>
          <w:rFonts w:ascii="Arial" w:hAnsi="Arial" w:cs="Arial"/>
          <w:sz w:val="22"/>
          <w:szCs w:val="22"/>
        </w:rPr>
        <w:t xml:space="preserve">l. </w:t>
      </w:r>
      <w:r>
        <w:rPr>
          <w:rFonts w:ascii="Arial" w:hAnsi="Arial" w:cs="Arial"/>
          <w:spacing w:val="-1"/>
          <w:sz w:val="22"/>
          <w:szCs w:val="22"/>
        </w:rPr>
        <w:t>I</w:t>
      </w:r>
      <w:r>
        <w:rPr>
          <w:rFonts w:ascii="Arial" w:hAnsi="Arial" w:cs="Arial"/>
          <w:spacing w:val="2"/>
          <w:sz w:val="22"/>
          <w:szCs w:val="22"/>
        </w:rPr>
        <w:t>I</w:t>
      </w:r>
      <w:r>
        <w:rPr>
          <w:rFonts w:ascii="Arial" w:hAnsi="Arial" w:cs="Arial"/>
          <w:sz w:val="22"/>
          <w:szCs w:val="22"/>
        </w:rPr>
        <w:t xml:space="preserve"> </w:t>
      </w:r>
      <w:r>
        <w:rPr>
          <w:rFonts w:ascii="Arial" w:hAnsi="Arial" w:cs="Arial"/>
          <w:spacing w:val="2"/>
          <w:sz w:val="22"/>
          <w:szCs w:val="22"/>
        </w:rPr>
        <w:t xml:space="preserve">této smlouvy (dále také jen „dílo“) </w:t>
      </w:r>
      <w:r w:rsidR="00C55FDE">
        <w:rPr>
          <w:rFonts w:ascii="Arial" w:hAnsi="Arial" w:cs="Arial"/>
          <w:spacing w:val="2"/>
          <w:sz w:val="22"/>
          <w:szCs w:val="22"/>
        </w:rPr>
        <w:br/>
      </w:r>
      <w:r>
        <w:rPr>
          <w:rFonts w:ascii="Arial" w:hAnsi="Arial" w:cs="Arial"/>
          <w:spacing w:val="1"/>
          <w:sz w:val="22"/>
          <w:szCs w:val="22"/>
        </w:rPr>
        <w:t>z</w:t>
      </w:r>
      <w:r>
        <w:rPr>
          <w:rFonts w:ascii="Arial" w:hAnsi="Arial" w:cs="Arial"/>
          <w:sz w:val="22"/>
          <w:szCs w:val="22"/>
        </w:rPr>
        <w:t>a podmín</w:t>
      </w:r>
      <w:r>
        <w:rPr>
          <w:rFonts w:ascii="Arial" w:hAnsi="Arial" w:cs="Arial"/>
          <w:spacing w:val="-1"/>
          <w:sz w:val="22"/>
          <w:szCs w:val="22"/>
        </w:rPr>
        <w:t>e</w:t>
      </w:r>
      <w:r>
        <w:rPr>
          <w:rFonts w:ascii="Arial" w:hAnsi="Arial" w:cs="Arial"/>
          <w:sz w:val="22"/>
          <w:szCs w:val="22"/>
        </w:rPr>
        <w:t>k st</w:t>
      </w:r>
      <w:r>
        <w:rPr>
          <w:rFonts w:ascii="Arial" w:hAnsi="Arial" w:cs="Arial"/>
          <w:spacing w:val="-1"/>
          <w:sz w:val="22"/>
          <w:szCs w:val="22"/>
        </w:rPr>
        <w:t>a</w:t>
      </w:r>
      <w:r>
        <w:rPr>
          <w:rFonts w:ascii="Arial" w:hAnsi="Arial" w:cs="Arial"/>
          <w:sz w:val="22"/>
          <w:szCs w:val="22"/>
        </w:rPr>
        <w:t>nov</w:t>
      </w:r>
      <w:r>
        <w:rPr>
          <w:rFonts w:ascii="Arial" w:hAnsi="Arial" w:cs="Arial"/>
          <w:spacing w:val="-1"/>
          <w:sz w:val="22"/>
          <w:szCs w:val="22"/>
        </w:rPr>
        <w:t>e</w:t>
      </w:r>
      <w:r>
        <w:rPr>
          <w:rFonts w:ascii="Arial" w:hAnsi="Arial" w:cs="Arial"/>
          <w:spacing w:val="5"/>
          <w:sz w:val="22"/>
          <w:szCs w:val="22"/>
        </w:rPr>
        <w:t>n</w:t>
      </w:r>
      <w:r>
        <w:rPr>
          <w:rFonts w:ascii="Arial" w:hAnsi="Arial" w:cs="Arial"/>
          <w:spacing w:val="-5"/>
          <w:sz w:val="22"/>
          <w:szCs w:val="22"/>
        </w:rPr>
        <w:t>ý</w:t>
      </w:r>
      <w:r>
        <w:rPr>
          <w:rFonts w:ascii="Arial" w:hAnsi="Arial" w:cs="Arial"/>
          <w:spacing w:val="-1"/>
          <w:sz w:val="22"/>
          <w:szCs w:val="22"/>
        </w:rPr>
        <w:t>c</w:t>
      </w:r>
      <w:r>
        <w:rPr>
          <w:rFonts w:ascii="Arial" w:hAnsi="Arial" w:cs="Arial"/>
          <w:sz w:val="22"/>
          <w:szCs w:val="22"/>
        </w:rPr>
        <w:t xml:space="preserve">h touto smlouvou a jejími přílohami, zejména dokumentací pro výběr zhotovitele zpracovanou projektovou a inženýrskou kanceláří PLÁN PLUS, s.r.o., </w:t>
      </w:r>
      <w:r w:rsidR="004A4F4F">
        <w:rPr>
          <w:rFonts w:ascii="Arial" w:hAnsi="Arial" w:cs="Arial"/>
          <w:sz w:val="22"/>
          <w:szCs w:val="22"/>
        </w:rPr>
        <w:br/>
      </w:r>
      <w:r>
        <w:rPr>
          <w:rFonts w:ascii="Arial" w:hAnsi="Arial" w:cs="Arial"/>
          <w:sz w:val="22"/>
          <w:szCs w:val="22"/>
        </w:rPr>
        <w:t>se sídlem Horňátecká 1772/19, Praha 8,</w:t>
      </w:r>
      <w:r>
        <w:rPr>
          <w:rFonts w:ascii="Arial" w:hAnsi="Arial"/>
          <w:sz w:val="22"/>
          <w:szCs w:val="22"/>
        </w:rPr>
        <w:t xml:space="preserve"> </w:t>
      </w:r>
      <w:r>
        <w:rPr>
          <w:rFonts w:ascii="Arial" w:hAnsi="Arial" w:cs="Arial"/>
          <w:sz w:val="22"/>
          <w:szCs w:val="22"/>
        </w:rPr>
        <w:t xml:space="preserve">vyjádřeních dotčených orgánů státní správy </w:t>
      </w:r>
      <w:r>
        <w:rPr>
          <w:rFonts w:ascii="Arial" w:hAnsi="Arial" w:cs="Arial"/>
          <w:sz w:val="22"/>
          <w:szCs w:val="22"/>
        </w:rPr>
        <w:br/>
      </w:r>
      <w:r>
        <w:rPr>
          <w:rFonts w:ascii="Arial" w:hAnsi="Arial" w:cs="Arial"/>
          <w:spacing w:val="1"/>
          <w:sz w:val="22"/>
          <w:szCs w:val="22"/>
        </w:rPr>
        <w:t>a z</w:t>
      </w:r>
      <w:r>
        <w:rPr>
          <w:rFonts w:ascii="Arial" w:hAnsi="Arial" w:cs="Arial"/>
          <w:spacing w:val="-1"/>
          <w:sz w:val="22"/>
          <w:szCs w:val="22"/>
        </w:rPr>
        <w:t>á</w:t>
      </w:r>
      <w:r>
        <w:rPr>
          <w:rFonts w:ascii="Arial" w:hAnsi="Arial" w:cs="Arial"/>
          <w:sz w:val="22"/>
          <w:szCs w:val="22"/>
        </w:rPr>
        <w:t>v</w:t>
      </w:r>
      <w:r>
        <w:rPr>
          <w:rFonts w:ascii="Arial" w:hAnsi="Arial" w:cs="Arial"/>
          <w:spacing w:val="-1"/>
          <w:sz w:val="22"/>
          <w:szCs w:val="22"/>
        </w:rPr>
        <w:t>a</w:t>
      </w:r>
      <w:r>
        <w:rPr>
          <w:rFonts w:ascii="Arial" w:hAnsi="Arial" w:cs="Arial"/>
          <w:spacing w:val="1"/>
          <w:sz w:val="22"/>
          <w:szCs w:val="22"/>
        </w:rPr>
        <w:t>z</w:t>
      </w:r>
      <w:r>
        <w:rPr>
          <w:rFonts w:ascii="Arial" w:hAnsi="Arial" w:cs="Arial"/>
          <w:spacing w:val="-1"/>
          <w:sz w:val="22"/>
          <w:szCs w:val="22"/>
        </w:rPr>
        <w:t>e</w:t>
      </w:r>
      <w:r>
        <w:rPr>
          <w:rFonts w:ascii="Arial" w:hAnsi="Arial" w:cs="Arial"/>
          <w:sz w:val="22"/>
          <w:szCs w:val="22"/>
        </w:rPr>
        <w:t>k obj</w:t>
      </w:r>
      <w:r>
        <w:rPr>
          <w:rFonts w:ascii="Arial" w:hAnsi="Arial" w:cs="Arial"/>
          <w:spacing w:val="-1"/>
          <w:sz w:val="22"/>
          <w:szCs w:val="22"/>
        </w:rPr>
        <w:t>e</w:t>
      </w:r>
      <w:r>
        <w:rPr>
          <w:rFonts w:ascii="Arial" w:hAnsi="Arial" w:cs="Arial"/>
          <w:sz w:val="22"/>
          <w:szCs w:val="22"/>
        </w:rPr>
        <w:t>dn</w:t>
      </w:r>
      <w:r>
        <w:rPr>
          <w:rFonts w:ascii="Arial" w:hAnsi="Arial" w:cs="Arial"/>
          <w:spacing w:val="-1"/>
          <w:sz w:val="22"/>
          <w:szCs w:val="22"/>
        </w:rPr>
        <w:t>a</w:t>
      </w:r>
      <w:r>
        <w:rPr>
          <w:rFonts w:ascii="Arial" w:hAnsi="Arial" w:cs="Arial"/>
          <w:spacing w:val="3"/>
          <w:sz w:val="22"/>
          <w:szCs w:val="22"/>
        </w:rPr>
        <w:t>t</w:t>
      </w:r>
      <w:r>
        <w:rPr>
          <w:rFonts w:ascii="Arial" w:hAnsi="Arial" w:cs="Arial"/>
          <w:spacing w:val="-1"/>
          <w:sz w:val="22"/>
          <w:szCs w:val="22"/>
        </w:rPr>
        <w:t>e</w:t>
      </w:r>
      <w:r>
        <w:rPr>
          <w:rFonts w:ascii="Arial" w:hAnsi="Arial" w:cs="Arial"/>
          <w:sz w:val="22"/>
          <w:szCs w:val="22"/>
        </w:rPr>
        <w:t xml:space="preserve">le řádně provedené dílo převzít a </w:t>
      </w:r>
      <w:r>
        <w:rPr>
          <w:rFonts w:ascii="Arial" w:hAnsi="Arial" w:cs="Arial"/>
          <w:spacing w:val="1"/>
          <w:sz w:val="22"/>
          <w:szCs w:val="22"/>
        </w:rPr>
        <w:t>z</w:t>
      </w:r>
      <w:r>
        <w:rPr>
          <w:rFonts w:ascii="Arial" w:hAnsi="Arial" w:cs="Arial"/>
          <w:spacing w:val="-1"/>
          <w:sz w:val="22"/>
          <w:szCs w:val="22"/>
        </w:rPr>
        <w:t>a</w:t>
      </w:r>
      <w:r>
        <w:rPr>
          <w:rFonts w:ascii="Arial" w:hAnsi="Arial" w:cs="Arial"/>
          <w:sz w:val="22"/>
          <w:szCs w:val="22"/>
        </w:rPr>
        <w:t>pl</w:t>
      </w:r>
      <w:r>
        <w:rPr>
          <w:rFonts w:ascii="Arial" w:hAnsi="Arial" w:cs="Arial"/>
          <w:spacing w:val="-1"/>
          <w:sz w:val="22"/>
          <w:szCs w:val="22"/>
        </w:rPr>
        <w:t>a</w:t>
      </w:r>
      <w:r>
        <w:rPr>
          <w:rFonts w:ascii="Arial" w:hAnsi="Arial" w:cs="Arial"/>
          <w:sz w:val="22"/>
          <w:szCs w:val="22"/>
        </w:rPr>
        <w:t xml:space="preserve">tit </w:t>
      </w:r>
      <w:r>
        <w:rPr>
          <w:rFonts w:ascii="Arial" w:hAnsi="Arial" w:cs="Arial"/>
          <w:spacing w:val="1"/>
          <w:sz w:val="22"/>
          <w:szCs w:val="22"/>
        </w:rPr>
        <w:t>z</w:t>
      </w:r>
      <w:r>
        <w:rPr>
          <w:rFonts w:ascii="Arial" w:hAnsi="Arial" w:cs="Arial"/>
          <w:sz w:val="22"/>
          <w:szCs w:val="22"/>
        </w:rPr>
        <w:t>hotovit</w:t>
      </w:r>
      <w:r>
        <w:rPr>
          <w:rFonts w:ascii="Arial" w:hAnsi="Arial" w:cs="Arial"/>
          <w:spacing w:val="-1"/>
          <w:sz w:val="22"/>
          <w:szCs w:val="22"/>
        </w:rPr>
        <w:t>e</w:t>
      </w:r>
      <w:r>
        <w:rPr>
          <w:rFonts w:ascii="Arial" w:hAnsi="Arial" w:cs="Arial"/>
          <w:sz w:val="22"/>
          <w:szCs w:val="22"/>
        </w:rPr>
        <w:t xml:space="preserve">li </w:t>
      </w:r>
      <w:r>
        <w:rPr>
          <w:rFonts w:ascii="Arial" w:hAnsi="Arial" w:cs="Arial"/>
          <w:spacing w:val="-2"/>
          <w:sz w:val="22"/>
          <w:szCs w:val="22"/>
        </w:rPr>
        <w:t>sj</w:t>
      </w:r>
      <w:r>
        <w:rPr>
          <w:rFonts w:ascii="Arial" w:hAnsi="Arial" w:cs="Arial"/>
          <w:spacing w:val="-1"/>
          <w:sz w:val="22"/>
          <w:szCs w:val="22"/>
        </w:rPr>
        <w:t>e</w:t>
      </w:r>
      <w:r>
        <w:rPr>
          <w:rFonts w:ascii="Arial" w:hAnsi="Arial" w:cs="Arial"/>
          <w:sz w:val="22"/>
          <w:szCs w:val="22"/>
        </w:rPr>
        <w:t>dn</w:t>
      </w:r>
      <w:r>
        <w:rPr>
          <w:rFonts w:ascii="Arial" w:hAnsi="Arial" w:cs="Arial"/>
          <w:spacing w:val="-1"/>
          <w:sz w:val="22"/>
          <w:szCs w:val="22"/>
        </w:rPr>
        <w:t>a</w:t>
      </w:r>
      <w:r>
        <w:rPr>
          <w:rFonts w:ascii="Arial" w:hAnsi="Arial" w:cs="Arial"/>
          <w:sz w:val="22"/>
          <w:szCs w:val="22"/>
        </w:rPr>
        <w:t xml:space="preserve">nou </w:t>
      </w:r>
      <w:r>
        <w:rPr>
          <w:rFonts w:ascii="Arial" w:hAnsi="Arial" w:cs="Arial"/>
          <w:spacing w:val="1"/>
          <w:sz w:val="22"/>
          <w:szCs w:val="22"/>
        </w:rPr>
        <w:t>c</w:t>
      </w:r>
      <w:r>
        <w:rPr>
          <w:rFonts w:ascii="Arial" w:hAnsi="Arial" w:cs="Arial"/>
          <w:spacing w:val="-1"/>
          <w:sz w:val="22"/>
          <w:szCs w:val="22"/>
        </w:rPr>
        <w:t>e</w:t>
      </w:r>
      <w:r>
        <w:rPr>
          <w:rFonts w:ascii="Arial" w:hAnsi="Arial" w:cs="Arial"/>
          <w:sz w:val="22"/>
          <w:szCs w:val="22"/>
        </w:rPr>
        <w:t>nu.</w:t>
      </w:r>
    </w:p>
    <w:p w14:paraId="0FE13756" w14:textId="286A6C76" w:rsidR="00926748" w:rsidRDefault="00926748" w:rsidP="00926748">
      <w:pPr>
        <w:numPr>
          <w:ilvl w:val="0"/>
          <w:numId w:val="2"/>
        </w:numPr>
        <w:ind w:left="425" w:hanging="425"/>
        <w:rPr>
          <w:rFonts w:ascii="Arial" w:hAnsi="Arial" w:cs="Arial"/>
          <w:sz w:val="22"/>
          <w:szCs w:val="22"/>
        </w:rPr>
      </w:pPr>
      <w:r>
        <w:rPr>
          <w:rFonts w:ascii="Arial" w:hAnsi="Arial" w:cs="Arial"/>
          <w:sz w:val="22"/>
          <w:szCs w:val="22"/>
        </w:rPr>
        <w:t>Zhotovitel bere výslovně na vědomí, že objekt je objektem zvláštního významu</w:t>
      </w:r>
      <w:r w:rsidR="00C55FDE">
        <w:rPr>
          <w:rFonts w:ascii="Arial" w:hAnsi="Arial" w:cs="Arial"/>
          <w:sz w:val="22"/>
          <w:szCs w:val="22"/>
        </w:rPr>
        <w:t xml:space="preserve"> </w:t>
      </w:r>
      <w:r w:rsidR="00C55FDE">
        <w:rPr>
          <w:rFonts w:ascii="Arial" w:hAnsi="Arial" w:cs="Arial"/>
          <w:sz w:val="22"/>
          <w:szCs w:val="22"/>
        </w:rPr>
        <w:br/>
        <w:t xml:space="preserve">ve </w:t>
      </w:r>
      <w:r>
        <w:rPr>
          <w:rFonts w:ascii="Arial" w:hAnsi="Arial" w:cs="Arial"/>
          <w:sz w:val="22"/>
          <w:szCs w:val="22"/>
        </w:rPr>
        <w:t>smyslu</w:t>
      </w:r>
      <w:r w:rsidR="00C55FDE">
        <w:rPr>
          <w:rFonts w:ascii="Arial" w:hAnsi="Arial" w:cs="Arial"/>
          <w:sz w:val="22"/>
          <w:szCs w:val="22"/>
        </w:rPr>
        <w:t xml:space="preserve"> </w:t>
      </w:r>
      <w:r>
        <w:rPr>
          <w:rFonts w:ascii="Arial" w:hAnsi="Arial" w:cs="Arial"/>
          <w:sz w:val="22"/>
          <w:szCs w:val="22"/>
        </w:rPr>
        <w:t xml:space="preserve">§ 48 zákona č. 273/2008 Sb., o Policii České republiky, ve znění pozdějších předpisů, a podle usnesení vlády č. 1604 ze dne 16. prosince 2008 k zajišťování bezpečnosti chráněných objektů a prostorů, a je pod stálou kontrolou Ochranné služby Policie České republiky. </w:t>
      </w:r>
    </w:p>
    <w:p w14:paraId="4E148AAD" w14:textId="77777777" w:rsidR="00926748" w:rsidRDefault="00926748" w:rsidP="00926748">
      <w:pPr>
        <w:pStyle w:val="nadpisV"/>
        <w:numPr>
          <w:ilvl w:val="0"/>
          <w:numId w:val="1"/>
        </w:numPr>
        <w:spacing w:before="240"/>
        <w:ind w:left="1071" w:hanging="357"/>
      </w:pPr>
      <w:r>
        <w:t>Předmět díla</w:t>
      </w:r>
    </w:p>
    <w:p w14:paraId="0518DDAD" w14:textId="0945BFB9" w:rsidR="00926748" w:rsidRDefault="00926748" w:rsidP="00926748">
      <w:pPr>
        <w:numPr>
          <w:ilvl w:val="0"/>
          <w:numId w:val="3"/>
        </w:numPr>
        <w:spacing w:after="120"/>
        <w:ind w:left="426" w:hanging="426"/>
        <w:rPr>
          <w:rFonts w:ascii="Arial" w:hAnsi="Arial" w:cs="Arial"/>
          <w:sz w:val="22"/>
          <w:szCs w:val="22"/>
        </w:rPr>
      </w:pPr>
      <w:r>
        <w:rPr>
          <w:rFonts w:ascii="Arial" w:hAnsi="Arial" w:cs="Arial"/>
          <w:sz w:val="22"/>
          <w:szCs w:val="22"/>
        </w:rPr>
        <w:t xml:space="preserve">Předmětem díla je sanace a oprava nároží objektu B Kramářovy vily včetně </w:t>
      </w:r>
      <w:r>
        <w:rPr>
          <w:rFonts w:ascii="Arial" w:hAnsi="Arial" w:cs="Arial"/>
          <w:bCs/>
          <w:sz w:val="22"/>
          <w:szCs w:val="22"/>
        </w:rPr>
        <w:t xml:space="preserve">opravy jeho staticky narušených základových konstrukcí, opravy vjezdové brány do areálu </w:t>
      </w:r>
      <w:r w:rsidR="00C55FDE">
        <w:rPr>
          <w:rFonts w:ascii="Arial" w:hAnsi="Arial" w:cs="Arial"/>
          <w:bCs/>
          <w:sz w:val="22"/>
          <w:szCs w:val="22"/>
        </w:rPr>
        <w:br/>
      </w:r>
      <w:r>
        <w:rPr>
          <w:rFonts w:ascii="Arial" w:hAnsi="Arial" w:cs="Arial"/>
          <w:bCs/>
          <w:sz w:val="22"/>
          <w:szCs w:val="22"/>
        </w:rPr>
        <w:t>a provedení opravy stávající části kanalizace</w:t>
      </w:r>
      <w:r>
        <w:rPr>
          <w:rFonts w:ascii="Arial" w:hAnsi="Arial" w:cs="Arial"/>
          <w:sz w:val="22"/>
          <w:szCs w:val="22"/>
        </w:rPr>
        <w:t xml:space="preserve"> dle přílohy č. 2 – Dokumentace pro výběr zhotovitele a přílohy č. 1 – Výkaz výměr této smlouvy.</w:t>
      </w:r>
    </w:p>
    <w:p w14:paraId="25FCEC9F" w14:textId="77777777" w:rsidR="00926748" w:rsidRDefault="00926748" w:rsidP="00926748">
      <w:pPr>
        <w:numPr>
          <w:ilvl w:val="0"/>
          <w:numId w:val="3"/>
        </w:numPr>
        <w:spacing w:after="120"/>
        <w:ind w:left="425" w:hanging="425"/>
        <w:rPr>
          <w:rFonts w:ascii="Arial" w:hAnsi="Arial" w:cs="Arial"/>
          <w:sz w:val="22"/>
          <w:szCs w:val="22"/>
        </w:rPr>
      </w:pPr>
      <w:r>
        <w:rPr>
          <w:rFonts w:ascii="Arial" w:hAnsi="Arial" w:cs="Arial"/>
          <w:sz w:val="22"/>
          <w:szCs w:val="22"/>
        </w:rPr>
        <w:t>Zhotovitel je povinen zpracovat a předat objednateli při předání díla:</w:t>
      </w:r>
    </w:p>
    <w:p w14:paraId="730E6122" w14:textId="77777777" w:rsidR="00926748" w:rsidRDefault="00926748" w:rsidP="00926748">
      <w:pPr>
        <w:numPr>
          <w:ilvl w:val="0"/>
          <w:numId w:val="4"/>
        </w:numPr>
        <w:spacing w:after="60"/>
        <w:ind w:right="96" w:hanging="295"/>
        <w:rPr>
          <w:rFonts w:ascii="Arial" w:hAnsi="Arial" w:cs="Arial"/>
          <w:sz w:val="22"/>
          <w:szCs w:val="22"/>
        </w:rPr>
      </w:pPr>
      <w:r>
        <w:rPr>
          <w:rFonts w:ascii="Arial" w:hAnsi="Arial" w:cs="Arial"/>
          <w:sz w:val="22"/>
          <w:szCs w:val="22"/>
        </w:rPr>
        <w:t xml:space="preserve">dokumentaci skutečného provedení stavby ve 3 vyhotoveních v listinné podobě </w:t>
      </w:r>
      <w:r>
        <w:rPr>
          <w:rFonts w:ascii="Arial" w:hAnsi="Arial" w:cs="Arial"/>
          <w:sz w:val="22"/>
          <w:szCs w:val="22"/>
        </w:rPr>
        <w:br/>
        <w:t>a 1 vyhotovení v digitální podobě umožňující její další editaci (DWG, Word), a dále ve formátu PDF,</w:t>
      </w:r>
    </w:p>
    <w:p w14:paraId="09B1393C" w14:textId="53D8CC63" w:rsidR="00926748" w:rsidRDefault="00926748" w:rsidP="00926748">
      <w:pPr>
        <w:numPr>
          <w:ilvl w:val="0"/>
          <w:numId w:val="4"/>
        </w:numPr>
        <w:spacing w:after="60"/>
        <w:ind w:right="96" w:hanging="295"/>
        <w:rPr>
          <w:rFonts w:ascii="Arial" w:hAnsi="Arial" w:cs="Arial"/>
          <w:sz w:val="22"/>
          <w:szCs w:val="22"/>
        </w:rPr>
      </w:pPr>
      <w:r>
        <w:rPr>
          <w:rFonts w:ascii="Arial" w:hAnsi="Arial" w:cs="Arial"/>
          <w:sz w:val="22"/>
          <w:szCs w:val="22"/>
        </w:rPr>
        <w:t xml:space="preserve">doklady potřebné k řádnému užívání díla, doklady prokazující správné provedení díla katalogové listy, prohlášení o shodě, atesty, certifikáty použitých výrobků </w:t>
      </w:r>
      <w:r w:rsidR="00C55FDE">
        <w:rPr>
          <w:rFonts w:ascii="Arial" w:hAnsi="Arial" w:cs="Arial"/>
          <w:sz w:val="22"/>
          <w:szCs w:val="22"/>
        </w:rPr>
        <w:br/>
      </w:r>
      <w:r>
        <w:rPr>
          <w:rFonts w:ascii="Arial" w:hAnsi="Arial" w:cs="Arial"/>
          <w:sz w:val="22"/>
          <w:szCs w:val="22"/>
        </w:rPr>
        <w:t>a materiálů, potvrzení o řádné likvidaci odpadů apod., a to vždy ve dvou vyhotoveních v listinné podobě,</w:t>
      </w:r>
    </w:p>
    <w:p w14:paraId="6EED6B37" w14:textId="77777777" w:rsidR="00926748" w:rsidRDefault="00926748" w:rsidP="00926748">
      <w:pPr>
        <w:numPr>
          <w:ilvl w:val="0"/>
          <w:numId w:val="4"/>
        </w:numPr>
        <w:spacing w:after="60"/>
        <w:ind w:right="96" w:hanging="295"/>
        <w:rPr>
          <w:rFonts w:ascii="Arial" w:hAnsi="Arial" w:cs="Arial"/>
          <w:sz w:val="22"/>
          <w:szCs w:val="22"/>
        </w:rPr>
      </w:pPr>
      <w:r>
        <w:rPr>
          <w:rFonts w:ascii="Arial" w:hAnsi="Arial" w:cs="Arial"/>
          <w:sz w:val="22"/>
          <w:szCs w:val="22"/>
        </w:rPr>
        <w:t>doklady o provedených revizích, měřeních a zkouškách,</w:t>
      </w:r>
    </w:p>
    <w:p w14:paraId="25371491" w14:textId="77777777" w:rsidR="00926748" w:rsidRDefault="00926748" w:rsidP="00926748">
      <w:pPr>
        <w:numPr>
          <w:ilvl w:val="0"/>
          <w:numId w:val="4"/>
        </w:numPr>
        <w:spacing w:after="120"/>
        <w:ind w:right="96" w:hanging="295"/>
        <w:rPr>
          <w:rFonts w:ascii="Arial" w:hAnsi="Arial" w:cs="Arial"/>
          <w:sz w:val="22"/>
          <w:szCs w:val="22"/>
        </w:rPr>
      </w:pPr>
      <w:r>
        <w:rPr>
          <w:rFonts w:ascii="Arial" w:hAnsi="Arial" w:cs="Arial"/>
          <w:sz w:val="22"/>
          <w:szCs w:val="22"/>
        </w:rPr>
        <w:t>originál stavebního deníku.</w:t>
      </w:r>
    </w:p>
    <w:p w14:paraId="4D1CD49E" w14:textId="77777777" w:rsidR="00926748" w:rsidRDefault="00926748" w:rsidP="00926748">
      <w:pPr>
        <w:numPr>
          <w:ilvl w:val="0"/>
          <w:numId w:val="3"/>
        </w:numPr>
        <w:spacing w:after="120"/>
        <w:ind w:left="425" w:hanging="425"/>
        <w:rPr>
          <w:rFonts w:ascii="Arial" w:hAnsi="Arial" w:cs="Arial"/>
          <w:sz w:val="22"/>
          <w:szCs w:val="22"/>
        </w:rPr>
      </w:pPr>
      <w:r>
        <w:rPr>
          <w:rFonts w:ascii="Arial" w:hAnsi="Arial" w:cs="Arial"/>
          <w:sz w:val="22"/>
          <w:szCs w:val="22"/>
        </w:rPr>
        <w:t xml:space="preserve">Dílo bude provedeno způsobem, v rozsahu a kvalitě stanovené v tomto článku smlouvy, </w:t>
      </w:r>
      <w:r>
        <w:rPr>
          <w:rFonts w:ascii="Arial" w:hAnsi="Arial" w:cs="Arial"/>
          <w:sz w:val="22"/>
          <w:szCs w:val="22"/>
        </w:rPr>
        <w:br/>
        <w:t xml:space="preserve">a dále způsobem, v rozsahu a kvalitě specifikované dalšími ustanoveními této smlouvy včetně jejích příloh a v souladu s nabídkou zhotovitele jako vybraného dodavatele veřejné zakázky, na základě které byla tato smlouva uzavřena. </w:t>
      </w:r>
    </w:p>
    <w:p w14:paraId="66159859" w14:textId="77777777" w:rsidR="00926748" w:rsidRDefault="00926748" w:rsidP="00926748">
      <w:pPr>
        <w:pStyle w:val="nadpisV"/>
        <w:numPr>
          <w:ilvl w:val="0"/>
          <w:numId w:val="1"/>
        </w:numPr>
        <w:spacing w:before="240"/>
        <w:ind w:left="1071" w:hanging="357"/>
      </w:pPr>
      <w:r>
        <w:t>Místo a čas plnění</w:t>
      </w:r>
    </w:p>
    <w:p w14:paraId="65827E33" w14:textId="77777777" w:rsidR="00926748" w:rsidRDefault="00926748" w:rsidP="00926748">
      <w:pPr>
        <w:numPr>
          <w:ilvl w:val="0"/>
          <w:numId w:val="5"/>
        </w:numPr>
        <w:spacing w:after="120"/>
        <w:ind w:left="426" w:hanging="426"/>
        <w:rPr>
          <w:rFonts w:ascii="Arial" w:hAnsi="Arial" w:cs="Arial"/>
          <w:sz w:val="22"/>
          <w:szCs w:val="22"/>
        </w:rPr>
      </w:pPr>
      <w:r>
        <w:rPr>
          <w:rFonts w:ascii="Arial" w:hAnsi="Arial" w:cs="Arial"/>
          <w:sz w:val="22"/>
          <w:szCs w:val="22"/>
        </w:rPr>
        <w:t>Místem plnění díla areál Kramářovy vily nacházející se na adrese Gogolova 212/1, 118 00 Praha 1.</w:t>
      </w:r>
    </w:p>
    <w:p w14:paraId="5A304BA2" w14:textId="77777777" w:rsidR="00926748" w:rsidRDefault="00926748" w:rsidP="00926748">
      <w:pPr>
        <w:numPr>
          <w:ilvl w:val="0"/>
          <w:numId w:val="5"/>
        </w:numPr>
        <w:spacing w:after="120"/>
        <w:ind w:left="426" w:hanging="426"/>
        <w:rPr>
          <w:rFonts w:ascii="Arial" w:hAnsi="Arial" w:cs="Arial"/>
          <w:sz w:val="22"/>
          <w:szCs w:val="22"/>
        </w:rPr>
      </w:pPr>
      <w:r>
        <w:rPr>
          <w:rFonts w:ascii="Arial" w:eastAsia="Times New Roman" w:hAnsi="Arial" w:cs="Arial"/>
          <w:sz w:val="22"/>
          <w:szCs w:val="22"/>
        </w:rPr>
        <w:t xml:space="preserve">Zhotovitel se </w:t>
      </w:r>
      <w:r>
        <w:rPr>
          <w:rFonts w:ascii="Arial" w:hAnsi="Arial" w:cs="Arial"/>
          <w:sz w:val="22"/>
          <w:szCs w:val="22"/>
        </w:rPr>
        <w:t>zavazuje provádět dílo ode dne účinnosti této smlouvy a zejména dle časového harmonogramu prací</w:t>
      </w:r>
      <w:r>
        <w:rPr>
          <w:rFonts w:ascii="Arial" w:eastAsia="Times New Roman" w:hAnsi="Arial" w:cs="Arial"/>
          <w:sz w:val="22"/>
          <w:szCs w:val="22"/>
        </w:rPr>
        <w:t>, který předložil objednateli před podpisem této smlouvy, přičemž se zhotovitel zavazuje dodržet zejména následující termíny:</w:t>
      </w:r>
    </w:p>
    <w:p w14:paraId="09D26F48" w14:textId="77777777" w:rsidR="00926748" w:rsidRDefault="00926748" w:rsidP="00926748">
      <w:pPr>
        <w:widowControl w:val="0"/>
        <w:numPr>
          <w:ilvl w:val="0"/>
          <w:numId w:val="6"/>
        </w:numPr>
        <w:spacing w:before="120" w:after="60"/>
        <w:ind w:left="850" w:hanging="425"/>
        <w:rPr>
          <w:rFonts w:ascii="Arial" w:eastAsia="Times New Roman" w:hAnsi="Arial" w:cs="Arial"/>
          <w:sz w:val="22"/>
          <w:szCs w:val="22"/>
        </w:rPr>
      </w:pPr>
      <w:r>
        <w:rPr>
          <w:rFonts w:ascii="Arial" w:eastAsia="Times New Roman" w:hAnsi="Arial" w:cs="Arial"/>
          <w:sz w:val="22"/>
          <w:szCs w:val="22"/>
        </w:rPr>
        <w:t>Termín předání a převzetí staveniště určený v písemné výzvě objednatele zhotoviteli.</w:t>
      </w:r>
    </w:p>
    <w:p w14:paraId="6903C012" w14:textId="77777777" w:rsidR="00926748" w:rsidRDefault="00926748" w:rsidP="00926748">
      <w:pPr>
        <w:widowControl w:val="0"/>
        <w:numPr>
          <w:ilvl w:val="0"/>
          <w:numId w:val="6"/>
        </w:numPr>
        <w:spacing w:before="120" w:after="60"/>
        <w:ind w:left="850" w:hanging="425"/>
        <w:rPr>
          <w:rFonts w:ascii="Arial" w:eastAsia="Times New Roman" w:hAnsi="Arial" w:cs="Arial"/>
          <w:sz w:val="22"/>
          <w:szCs w:val="22"/>
        </w:rPr>
      </w:pPr>
      <w:r>
        <w:rPr>
          <w:rFonts w:ascii="Arial" w:eastAsia="Times New Roman" w:hAnsi="Arial" w:cs="Arial"/>
          <w:sz w:val="22"/>
          <w:szCs w:val="22"/>
        </w:rPr>
        <w:t>Termín pro dokončení stavebních prací a předání díla dle čl. IV odst. 33 této smlouvy: do 80 dnů od předání staveniště dle písm. a) tohoto odstavce.</w:t>
      </w:r>
    </w:p>
    <w:p w14:paraId="4FEC651B" w14:textId="77777777" w:rsidR="00926748" w:rsidRDefault="00926748" w:rsidP="00926748">
      <w:pPr>
        <w:widowControl w:val="0"/>
        <w:numPr>
          <w:ilvl w:val="0"/>
          <w:numId w:val="6"/>
        </w:numPr>
        <w:spacing w:after="120"/>
        <w:ind w:left="850" w:hanging="425"/>
        <w:rPr>
          <w:rFonts w:ascii="Arial" w:eastAsia="Times New Roman" w:hAnsi="Arial" w:cs="Arial"/>
          <w:sz w:val="22"/>
          <w:szCs w:val="22"/>
        </w:rPr>
      </w:pPr>
      <w:r>
        <w:rPr>
          <w:rFonts w:ascii="Arial" w:eastAsia="Times New Roman" w:hAnsi="Arial" w:cs="Arial"/>
          <w:sz w:val="22"/>
          <w:szCs w:val="22"/>
        </w:rPr>
        <w:t xml:space="preserve">Termín odstranění zařízení staveniště a vyklizení staveniště: do 7 dnů od předání </w:t>
      </w:r>
      <w:r>
        <w:rPr>
          <w:rFonts w:ascii="Arial" w:eastAsia="Times New Roman" w:hAnsi="Arial" w:cs="Arial"/>
          <w:sz w:val="22"/>
          <w:szCs w:val="22"/>
        </w:rPr>
        <w:lastRenderedPageBreak/>
        <w:t xml:space="preserve">kompletního díla dle odstavce 2 písm. b) tohoto článku smlouvy. </w:t>
      </w:r>
    </w:p>
    <w:p w14:paraId="3AEF8C3C" w14:textId="3F25C3F0" w:rsidR="00926748" w:rsidRDefault="00926748" w:rsidP="00926748">
      <w:pPr>
        <w:pStyle w:val="Odstavecseseznamem"/>
        <w:spacing w:after="120" w:line="240" w:lineRule="auto"/>
        <w:ind w:left="425"/>
        <w:jc w:val="both"/>
        <w:rPr>
          <w:rFonts w:ascii="Arial" w:eastAsia="Calibri" w:hAnsi="Arial" w:cs="Arial"/>
        </w:rPr>
      </w:pPr>
      <w:r>
        <w:rPr>
          <w:rFonts w:ascii="Arial" w:hAnsi="Arial" w:cs="Arial"/>
          <w:bCs/>
          <w:szCs w:val="24"/>
        </w:rPr>
        <w:t xml:space="preserve">Po dobu provádění stavebních prací dojde k omezení provozu objektu Kramářovy vily </w:t>
      </w:r>
      <w:r>
        <w:rPr>
          <w:rFonts w:ascii="Arial" w:hAnsi="Arial" w:cs="Arial"/>
          <w:bCs/>
          <w:szCs w:val="24"/>
        </w:rPr>
        <w:br/>
        <w:t xml:space="preserve">a krátkodobě i znemožnění vjezdu do areálu Kramářovy vily. Veškeré hlučné práce </w:t>
      </w:r>
      <w:r>
        <w:rPr>
          <w:rFonts w:ascii="Arial" w:hAnsi="Arial" w:cs="Arial"/>
        </w:rPr>
        <w:t xml:space="preserve">budou v maximální míře prováděny v běžnou pracovní dobu, tj. v pracovní dny </w:t>
      </w:r>
      <w:r w:rsidR="00C55FDE">
        <w:rPr>
          <w:rFonts w:ascii="Arial" w:hAnsi="Arial" w:cs="Arial"/>
        </w:rPr>
        <w:br/>
      </w:r>
      <w:r>
        <w:rPr>
          <w:rFonts w:ascii="Arial" w:hAnsi="Arial" w:cs="Arial"/>
        </w:rPr>
        <w:t>od 07:45 do 16:15 včetně.</w:t>
      </w:r>
    </w:p>
    <w:p w14:paraId="12E3A1F5" w14:textId="2BC93919" w:rsidR="00926748" w:rsidRDefault="00926748" w:rsidP="00926748">
      <w:pPr>
        <w:numPr>
          <w:ilvl w:val="0"/>
          <w:numId w:val="5"/>
        </w:numPr>
        <w:spacing w:after="120"/>
        <w:ind w:left="425" w:hanging="426"/>
        <w:rPr>
          <w:rFonts w:ascii="Arial" w:hAnsi="Arial" w:cs="Arial"/>
          <w:sz w:val="22"/>
          <w:szCs w:val="22"/>
        </w:rPr>
      </w:pPr>
      <w:r>
        <w:rPr>
          <w:rFonts w:ascii="Arial" w:hAnsi="Arial" w:cs="Arial"/>
          <w:sz w:val="22"/>
          <w:szCs w:val="22"/>
        </w:rPr>
        <w:t>Zhotovitel je povinen před podpisem smlouvy předložit objednateli návrh harmonogramu prací. Harmonogram prací musí obsahovat termín zahájení stavby a minimálně závazné dílčí termíny plnění pro dokončení bouracích prací, pro dokončení podchytávek konstrukcí (statika), pro dokončení hrubé stavby, pro dokončení střechy. Harmonogram prací musí odpovídat časové náročnosti prací a zohledňovat t</w:t>
      </w:r>
      <w:r>
        <w:rPr>
          <w:rFonts w:ascii="Arial" w:eastAsia="Times New Roman" w:hAnsi="Arial" w:cs="Arial"/>
          <w:sz w:val="22"/>
          <w:szCs w:val="22"/>
        </w:rPr>
        <w:t>ermín pro dokončení stavebních prací a předání díla dle čl. III odst. 2 písm. b) této smlouvy, který zhotovitel jako vybraný dodavatel předložil v nabídce v rámci zadávacího řízení</w:t>
      </w:r>
      <w:r>
        <w:rPr>
          <w:rFonts w:ascii="Arial" w:hAnsi="Arial" w:cs="Arial"/>
          <w:sz w:val="22"/>
          <w:szCs w:val="22"/>
        </w:rPr>
        <w:t xml:space="preserve">. Objednatel neakceptuje zjevně nepřiměřené doby plnění uvedené v harmonogramu prací. Zhotovitel je povinen stanovit harmonogram prací tak, aby minimalizoval omezení využívání objektu objednatelem. </w:t>
      </w:r>
      <w:r>
        <w:rPr>
          <w:rFonts w:ascii="Arial" w:eastAsia="Times New Roman" w:hAnsi="Arial" w:cs="Arial"/>
          <w:sz w:val="22"/>
          <w:szCs w:val="22"/>
        </w:rPr>
        <w:t xml:space="preserve">Zhotovitel bere na vědomí, že objednatel může požadovat </w:t>
      </w:r>
      <w:r w:rsidR="00C55FDE">
        <w:rPr>
          <w:rFonts w:ascii="Arial" w:eastAsia="Times New Roman" w:hAnsi="Arial" w:cs="Arial"/>
          <w:sz w:val="22"/>
          <w:szCs w:val="22"/>
        </w:rPr>
        <w:br/>
      </w:r>
      <w:r>
        <w:rPr>
          <w:rFonts w:ascii="Arial" w:eastAsia="Times New Roman" w:hAnsi="Arial" w:cs="Arial"/>
          <w:sz w:val="22"/>
          <w:szCs w:val="22"/>
        </w:rPr>
        <w:t xml:space="preserve">po zhotoviteli změnu harmonogramu prací při zachování závazných dílčích termínů plnění, a to dle aktuálních organizačně provozních možností objednatele </w:t>
      </w:r>
      <w:r w:rsidR="00C55FDE">
        <w:rPr>
          <w:rFonts w:ascii="Arial" w:eastAsia="Times New Roman" w:hAnsi="Arial" w:cs="Arial"/>
          <w:sz w:val="22"/>
          <w:szCs w:val="22"/>
        </w:rPr>
        <w:br/>
      </w:r>
      <w:r>
        <w:rPr>
          <w:rFonts w:ascii="Arial" w:eastAsia="Times New Roman" w:hAnsi="Arial" w:cs="Arial"/>
          <w:sz w:val="22"/>
          <w:szCs w:val="22"/>
        </w:rPr>
        <w:t>a technologických možností zhotovitele.</w:t>
      </w:r>
      <w:r>
        <w:rPr>
          <w:rFonts w:ascii="Arial" w:hAnsi="Arial" w:cs="Arial"/>
          <w:sz w:val="22"/>
          <w:szCs w:val="22"/>
        </w:rPr>
        <w:t xml:space="preserve"> K posunutí závazných dílčích termínů plnění uvedených v harmonogramu prací a termínů plnění dle odst. 2 tohoto článku smlouvy může dojít pouze v případech stanovených v odst. 4 tohoto článku smlouvy. </w:t>
      </w:r>
    </w:p>
    <w:p w14:paraId="41C8E468" w14:textId="77777777" w:rsidR="00926748" w:rsidRDefault="00926748" w:rsidP="00926748">
      <w:pPr>
        <w:numPr>
          <w:ilvl w:val="0"/>
          <w:numId w:val="5"/>
        </w:numPr>
        <w:spacing w:after="120"/>
        <w:ind w:left="425" w:hanging="426"/>
        <w:rPr>
          <w:rFonts w:ascii="Arial" w:hAnsi="Arial" w:cs="Arial"/>
          <w:sz w:val="22"/>
          <w:szCs w:val="22"/>
        </w:rPr>
      </w:pPr>
      <w:r>
        <w:rPr>
          <w:rFonts w:ascii="Arial" w:hAnsi="Arial" w:cs="Arial"/>
          <w:sz w:val="22"/>
          <w:szCs w:val="22"/>
        </w:rPr>
        <w:t xml:space="preserve">Zhotovitel je povinen přerušit práce ve dnech dle požadavku objednatele, zejména </w:t>
      </w:r>
      <w:r>
        <w:rPr>
          <w:rFonts w:ascii="Arial" w:hAnsi="Arial" w:cs="Arial"/>
          <w:sz w:val="22"/>
          <w:szCs w:val="22"/>
        </w:rPr>
        <w:br/>
        <w:t xml:space="preserve">z důvodu konání protokolárních akcí v areálu Kramářovy vily. Zhotovitel nemá právo </w:t>
      </w:r>
      <w:r>
        <w:rPr>
          <w:rFonts w:ascii="Arial" w:hAnsi="Arial" w:cs="Arial"/>
          <w:sz w:val="22"/>
          <w:szCs w:val="22"/>
        </w:rPr>
        <w:br/>
        <w:t xml:space="preserve">na úhradu nákladů spojených s přerušením díla. Nutnost přerušení díla na žádost objednatele se nepovažuje za neposkytnutí součinnosti objednatele zhotoviteli a nemůže být důvodem pro odstoupení zhotovitele od smlouvy. </w:t>
      </w:r>
    </w:p>
    <w:p w14:paraId="52EF50A8" w14:textId="77777777" w:rsidR="00926748" w:rsidRDefault="00926748" w:rsidP="00926748">
      <w:pPr>
        <w:spacing w:after="120"/>
        <w:ind w:left="425"/>
        <w:rPr>
          <w:rFonts w:ascii="Arial" w:hAnsi="Arial" w:cs="Arial"/>
          <w:sz w:val="22"/>
          <w:szCs w:val="22"/>
        </w:rPr>
      </w:pPr>
      <w:r>
        <w:rPr>
          <w:rFonts w:ascii="Arial" w:eastAsia="Times New Roman" w:hAnsi="Arial" w:cs="Arial"/>
          <w:sz w:val="22"/>
          <w:szCs w:val="22"/>
        </w:rPr>
        <w:t xml:space="preserve">K posunutí závazných dílčích termínů plnění stanovených v odstavci 2 tohoto článku smlouvy a v harmonogramu prací dle odstavce 3 tohoto článku může dojít pouze v případech stanovených níže. </w:t>
      </w:r>
    </w:p>
    <w:p w14:paraId="41F625EE" w14:textId="77777777" w:rsidR="00926748" w:rsidRDefault="00926748" w:rsidP="00926748">
      <w:pPr>
        <w:numPr>
          <w:ilvl w:val="0"/>
          <w:numId w:val="7"/>
        </w:numPr>
        <w:spacing w:after="60"/>
        <w:ind w:left="850" w:hanging="425"/>
        <w:rPr>
          <w:rFonts w:ascii="Arial" w:hAnsi="Arial" w:cs="Arial"/>
          <w:sz w:val="22"/>
          <w:szCs w:val="22"/>
        </w:rPr>
      </w:pPr>
      <w:r>
        <w:rPr>
          <w:rFonts w:ascii="Arial" w:hAnsi="Arial" w:cs="Arial"/>
          <w:sz w:val="22"/>
          <w:szCs w:val="22"/>
        </w:rPr>
        <w:t>V případě, že nebude možné zahájit stavbu v termínu dle harmonogramu prací, které zhotovitel předložil před podpisem smlouvy dle odstavce 3 tohoto článku z důvodu na straně objednatele nebo dodavatele stavebních prací, je zhotovitel povinen zahájit práce do 7 dnů ode dne, kdy mu byla možnost zahájení provádění části díla prokazatelně oznámena objednatelem.</w:t>
      </w:r>
    </w:p>
    <w:p w14:paraId="1B1A00B1" w14:textId="61A04155" w:rsidR="00926748" w:rsidRDefault="00926748" w:rsidP="00926748">
      <w:pPr>
        <w:numPr>
          <w:ilvl w:val="0"/>
          <w:numId w:val="7"/>
        </w:numPr>
        <w:spacing w:after="60"/>
        <w:ind w:left="850" w:hanging="425"/>
        <w:rPr>
          <w:rFonts w:ascii="Arial" w:hAnsi="Arial" w:cs="Arial"/>
          <w:sz w:val="22"/>
          <w:szCs w:val="22"/>
        </w:rPr>
      </w:pPr>
      <w:r>
        <w:rPr>
          <w:rFonts w:ascii="Arial" w:hAnsi="Arial" w:cs="Arial"/>
          <w:sz w:val="22"/>
          <w:szCs w:val="22"/>
        </w:rPr>
        <w:t xml:space="preserve">Zhotovitel je oprávněn přerušit provádění prací v případě, že zjistí při provádění díla skryté překážky dle čl. XI odst. 5 této smlouvy znemožňující provedení díla sjednaným způsobem. Každé takové přerušení provádění díla je zhotovitel povinen bezodkladně písemně oznámit objednateli, nejpozději do 24 hodin od přerušení provádění díla. Součástí oznámení musí být zpráva o předpokládané délce přerušení, jeho příčinách a navrhovaných opatřeních. Zhotovitel bude mít po odsouhlasení zprávy objednatelem právo na prodloužení doby plnění, a to </w:t>
      </w:r>
      <w:r w:rsidR="00C55FDE">
        <w:rPr>
          <w:rFonts w:ascii="Arial" w:hAnsi="Arial" w:cs="Arial"/>
          <w:sz w:val="22"/>
          <w:szCs w:val="22"/>
        </w:rPr>
        <w:br/>
      </w:r>
      <w:r>
        <w:rPr>
          <w:rFonts w:ascii="Arial" w:hAnsi="Arial" w:cs="Arial"/>
          <w:sz w:val="22"/>
          <w:szCs w:val="22"/>
        </w:rPr>
        <w:t>o dobu pozastavení provádění díla.</w:t>
      </w:r>
    </w:p>
    <w:p w14:paraId="4F9948FD" w14:textId="77777777" w:rsidR="00926748" w:rsidRDefault="00926748" w:rsidP="00926748">
      <w:pPr>
        <w:numPr>
          <w:ilvl w:val="0"/>
          <w:numId w:val="7"/>
        </w:numPr>
        <w:spacing w:after="60"/>
        <w:ind w:left="850" w:hanging="425"/>
        <w:rPr>
          <w:rFonts w:ascii="Arial" w:hAnsi="Arial" w:cs="Arial"/>
          <w:sz w:val="22"/>
          <w:szCs w:val="22"/>
        </w:rPr>
      </w:pPr>
      <w:r>
        <w:rPr>
          <w:rFonts w:ascii="Arial" w:hAnsi="Arial" w:cs="Arial"/>
          <w:sz w:val="22"/>
          <w:szCs w:val="22"/>
        </w:rPr>
        <w:t>Zhotovitel je oprávněn přerušit provádění prací z důvodů uvedených v čl. XI odst. 2 této smlouvy, může dojít k prodloužení na prodloužení doby plnění, po kterou bylo nutno provedení díla z důvodů uvedených v čl. XI odst. 2 této smlouvy přerušit.</w:t>
      </w:r>
    </w:p>
    <w:p w14:paraId="4691DEB6" w14:textId="77777777" w:rsidR="00926748" w:rsidRDefault="00926748" w:rsidP="00926748">
      <w:pPr>
        <w:numPr>
          <w:ilvl w:val="0"/>
          <w:numId w:val="7"/>
        </w:numPr>
        <w:spacing w:after="60"/>
        <w:ind w:left="851" w:hanging="425"/>
        <w:rPr>
          <w:rFonts w:ascii="Arial" w:hAnsi="Arial" w:cs="Arial"/>
          <w:sz w:val="22"/>
          <w:szCs w:val="22"/>
        </w:rPr>
      </w:pPr>
      <w:r>
        <w:rPr>
          <w:rFonts w:ascii="Arial" w:hAnsi="Arial" w:cs="Arial"/>
          <w:sz w:val="22"/>
          <w:szCs w:val="22"/>
        </w:rPr>
        <w:t>V případě schválených víceprací o dobu, kterou si provedení těchto víceprací vyžádalo dle schválených změnových listů.</w:t>
      </w:r>
    </w:p>
    <w:p w14:paraId="6519CCEC" w14:textId="77777777" w:rsidR="00926748" w:rsidRDefault="00926748" w:rsidP="00926748">
      <w:pPr>
        <w:numPr>
          <w:ilvl w:val="0"/>
          <w:numId w:val="7"/>
        </w:numPr>
        <w:spacing w:after="120"/>
        <w:ind w:left="850" w:hanging="425"/>
        <w:rPr>
          <w:rFonts w:ascii="Arial" w:hAnsi="Arial" w:cs="Arial"/>
          <w:sz w:val="22"/>
          <w:szCs w:val="22"/>
        </w:rPr>
      </w:pPr>
      <w:r>
        <w:rPr>
          <w:rFonts w:ascii="Arial" w:hAnsi="Arial" w:cs="Arial"/>
          <w:sz w:val="22"/>
          <w:szCs w:val="22"/>
        </w:rPr>
        <w:t>Objednatel i zhotovitel jsou oprávněni provádění prací přerušit, nastane-li nějaká z okolností uvedená v čl. XIII této smlouvy.</w:t>
      </w:r>
    </w:p>
    <w:p w14:paraId="29D76DA6" w14:textId="77777777" w:rsidR="00926748" w:rsidRDefault="00926748" w:rsidP="00926748">
      <w:pPr>
        <w:numPr>
          <w:ilvl w:val="0"/>
          <w:numId w:val="7"/>
        </w:numPr>
        <w:spacing w:after="120"/>
        <w:ind w:left="850" w:hanging="425"/>
        <w:rPr>
          <w:rFonts w:ascii="Arial" w:hAnsi="Arial" w:cs="Arial"/>
          <w:sz w:val="22"/>
          <w:szCs w:val="22"/>
        </w:rPr>
      </w:pPr>
      <w:r>
        <w:rPr>
          <w:rFonts w:ascii="Arial" w:hAnsi="Arial" w:cs="Arial"/>
          <w:sz w:val="22"/>
          <w:szCs w:val="22"/>
        </w:rPr>
        <w:t xml:space="preserve">Objednatel i zhotovitel jsou oprávněni provádění prací přerušit, v případě pravomocného rozhodnutí orgánu veřejné moci, týkajícího se pozastavení prací </w:t>
      </w:r>
      <w:r>
        <w:rPr>
          <w:rFonts w:ascii="Arial" w:hAnsi="Arial" w:cs="Arial"/>
          <w:sz w:val="22"/>
          <w:szCs w:val="22"/>
        </w:rPr>
        <w:lastRenderedPageBreak/>
        <w:t>např. z důvodu objevení archeologického nálezu, vyhodnocení historicko-technického stavu aktuálně zakrytých konstrukcí apod.</w:t>
      </w:r>
    </w:p>
    <w:p w14:paraId="48965312" w14:textId="77777777" w:rsidR="00926748" w:rsidRDefault="00926748" w:rsidP="00926748">
      <w:pPr>
        <w:numPr>
          <w:ilvl w:val="0"/>
          <w:numId w:val="7"/>
        </w:numPr>
        <w:spacing w:after="120"/>
        <w:ind w:left="850" w:hanging="425"/>
        <w:rPr>
          <w:rFonts w:ascii="Arial" w:hAnsi="Arial" w:cs="Arial"/>
          <w:sz w:val="22"/>
          <w:szCs w:val="22"/>
        </w:rPr>
      </w:pPr>
      <w:r>
        <w:rPr>
          <w:rFonts w:ascii="Arial" w:hAnsi="Arial" w:cs="Arial"/>
          <w:sz w:val="22"/>
          <w:szCs w:val="22"/>
        </w:rPr>
        <w:t>Zhotovitel se zavazuje, že bude bezodkladně písemně informovat objednatele o veškerých okolnostech, které mohou mít vliv na termín provedení díla.</w:t>
      </w:r>
    </w:p>
    <w:p w14:paraId="49FDA43E" w14:textId="77777777" w:rsidR="00926748" w:rsidRDefault="00926748" w:rsidP="00926748">
      <w:pPr>
        <w:pStyle w:val="nadpisV"/>
        <w:numPr>
          <w:ilvl w:val="0"/>
          <w:numId w:val="1"/>
        </w:numPr>
        <w:spacing w:before="360"/>
        <w:ind w:left="1071" w:hanging="357"/>
        <w:rPr>
          <w:sz w:val="24"/>
          <w:szCs w:val="24"/>
        </w:rPr>
      </w:pPr>
      <w:r>
        <w:rPr>
          <w:sz w:val="24"/>
          <w:szCs w:val="24"/>
        </w:rPr>
        <w:t>Práva a povinnosti smluvních stran</w:t>
      </w:r>
    </w:p>
    <w:p w14:paraId="2292BC09" w14:textId="77777777" w:rsidR="00926748" w:rsidRDefault="00926748" w:rsidP="00926748">
      <w:pPr>
        <w:numPr>
          <w:ilvl w:val="0"/>
          <w:numId w:val="8"/>
        </w:numPr>
        <w:spacing w:after="120"/>
        <w:ind w:left="425" w:hanging="425"/>
        <w:rPr>
          <w:rFonts w:ascii="Arial" w:hAnsi="Arial" w:cs="Arial"/>
          <w:spacing w:val="-1"/>
          <w:sz w:val="22"/>
          <w:szCs w:val="22"/>
        </w:rPr>
      </w:pPr>
      <w:r>
        <w:rPr>
          <w:rFonts w:ascii="Arial" w:hAnsi="Arial" w:cs="Arial"/>
          <w:spacing w:val="-1"/>
          <w:sz w:val="22"/>
          <w:szCs w:val="22"/>
        </w:rPr>
        <w:t xml:space="preserve">Objednatel se zavazuje předat zhotoviteli staveniště (pracoviště) v termínu dle čl. III odst. 2 písm. a) této smlouvy. O předání staveniště bude vyhotoven zápis, ve kterém bude zhotovitelem potvrzeno převzetí staveniště. Návrh zápisu připraví objednatel. </w:t>
      </w:r>
    </w:p>
    <w:p w14:paraId="7244731E" w14:textId="77777777" w:rsidR="00926748" w:rsidRDefault="00926748" w:rsidP="00926748">
      <w:pPr>
        <w:numPr>
          <w:ilvl w:val="0"/>
          <w:numId w:val="8"/>
        </w:numPr>
        <w:spacing w:after="120"/>
        <w:ind w:left="425" w:hanging="425"/>
        <w:rPr>
          <w:rFonts w:ascii="Arial" w:hAnsi="Arial" w:cs="Arial"/>
          <w:spacing w:val="-1"/>
          <w:sz w:val="22"/>
          <w:szCs w:val="22"/>
        </w:rPr>
      </w:pPr>
      <w:r>
        <w:rPr>
          <w:rFonts w:ascii="Arial" w:hAnsi="Arial" w:cs="Arial"/>
          <w:spacing w:val="-1"/>
          <w:sz w:val="22"/>
          <w:szCs w:val="22"/>
        </w:rPr>
        <w:t xml:space="preserve">Zhotovitel je povinen provést bezprostředně po převzetí staveniště dle odst. 1 tohoto článku smlouvy před zahájením stavebních prací pasport stávajícího stavu v písemné </w:t>
      </w:r>
      <w:r>
        <w:rPr>
          <w:rFonts w:ascii="Arial" w:hAnsi="Arial" w:cs="Arial"/>
          <w:spacing w:val="-1"/>
          <w:sz w:val="22"/>
          <w:szCs w:val="22"/>
        </w:rPr>
        <w:br/>
        <w:t xml:space="preserve">a fotografické podobě a předat jej objednateli. O předání a převzetí pasportu stávajícího stavu bude sepsán předávací protokol podepsaný kontaktní osobou objednatele </w:t>
      </w:r>
      <w:r>
        <w:rPr>
          <w:rFonts w:ascii="Arial" w:hAnsi="Arial" w:cs="Arial"/>
          <w:spacing w:val="-1"/>
          <w:sz w:val="22"/>
          <w:szCs w:val="22"/>
        </w:rPr>
        <w:br/>
        <w:t xml:space="preserve">a zhotovitele, návrh předávacího protokolu připraví zhotovitel. </w:t>
      </w:r>
    </w:p>
    <w:p w14:paraId="47013B89" w14:textId="77777777" w:rsidR="00926748" w:rsidRDefault="00926748" w:rsidP="00926748">
      <w:pPr>
        <w:numPr>
          <w:ilvl w:val="0"/>
          <w:numId w:val="8"/>
        </w:numPr>
        <w:spacing w:after="120"/>
        <w:ind w:left="425" w:hanging="425"/>
        <w:rPr>
          <w:rFonts w:ascii="Arial" w:hAnsi="Arial" w:cs="Arial"/>
          <w:spacing w:val="-1"/>
          <w:sz w:val="22"/>
          <w:szCs w:val="22"/>
        </w:rPr>
      </w:pPr>
      <w:r>
        <w:rPr>
          <w:rFonts w:ascii="Arial" w:hAnsi="Arial" w:cs="Arial"/>
          <w:spacing w:val="-1"/>
          <w:sz w:val="22"/>
          <w:szCs w:val="22"/>
        </w:rPr>
        <w:t xml:space="preserve">Objednatel proškolí vybrané zástupce zhotovitele ze zásad na úseku požární ochrany a BOZP (vstupní instruktáž). Zhotovitel se zavazuje, že prokazatelně seznámí všechny své zaměstnance a další s ním spjaté osoby, které se budou podílet na realizaci předmětného díla, se vstupní instruktáží o požární ochraně a BOZP. </w:t>
      </w:r>
    </w:p>
    <w:p w14:paraId="1555D781" w14:textId="77777777" w:rsidR="00926748" w:rsidRDefault="00926748" w:rsidP="00926748">
      <w:pPr>
        <w:numPr>
          <w:ilvl w:val="0"/>
          <w:numId w:val="8"/>
        </w:numPr>
        <w:spacing w:after="120"/>
        <w:ind w:left="425" w:hanging="425"/>
        <w:rPr>
          <w:rFonts w:ascii="Arial" w:hAnsi="Arial" w:cs="Arial"/>
          <w:spacing w:val="-1"/>
          <w:sz w:val="22"/>
          <w:szCs w:val="22"/>
        </w:rPr>
      </w:pPr>
      <w:r>
        <w:rPr>
          <w:rFonts w:ascii="Arial" w:hAnsi="Arial" w:cs="Arial"/>
          <w:spacing w:val="-1"/>
          <w:sz w:val="22"/>
          <w:szCs w:val="22"/>
        </w:rPr>
        <w:t xml:space="preserve">Objednatel poskytne zhotoviteli v areálu Kramářovy vily prostor k zřízení vlastního sociálního zařízení a dalšího potřebného zázemí např. formou buňky. Objednatel upozorňuje, že v areálu Kramářovy vily je omezený prostor pro skladování materiálu </w:t>
      </w:r>
      <w:r>
        <w:rPr>
          <w:rFonts w:ascii="Arial" w:hAnsi="Arial" w:cs="Arial"/>
          <w:spacing w:val="-1"/>
          <w:sz w:val="22"/>
          <w:szCs w:val="22"/>
        </w:rPr>
        <w:br/>
        <w:t>a odpadu, z tohoto důvodu bude nutné operativně odvážet a navážet materiál.</w:t>
      </w:r>
    </w:p>
    <w:p w14:paraId="19393673" w14:textId="77777777" w:rsidR="00926748" w:rsidRDefault="00926748" w:rsidP="00926748">
      <w:pPr>
        <w:numPr>
          <w:ilvl w:val="0"/>
          <w:numId w:val="8"/>
        </w:numPr>
        <w:spacing w:after="120"/>
        <w:ind w:left="425" w:hanging="425"/>
        <w:rPr>
          <w:rFonts w:ascii="Arial" w:hAnsi="Arial" w:cs="Arial"/>
          <w:spacing w:val="-1"/>
          <w:sz w:val="22"/>
          <w:szCs w:val="22"/>
        </w:rPr>
      </w:pPr>
      <w:r>
        <w:rPr>
          <w:rFonts w:ascii="Arial" w:hAnsi="Arial" w:cs="Arial"/>
          <w:sz w:val="22"/>
          <w:szCs w:val="22"/>
        </w:rPr>
        <w:t>V</w:t>
      </w:r>
      <w:r>
        <w:rPr>
          <w:rFonts w:ascii="Arial" w:hAnsi="Arial" w:cs="Arial"/>
          <w:spacing w:val="-1"/>
          <w:sz w:val="22"/>
          <w:szCs w:val="22"/>
        </w:rPr>
        <w:t>e</w:t>
      </w:r>
      <w:r>
        <w:rPr>
          <w:rFonts w:ascii="Arial" w:hAnsi="Arial" w:cs="Arial"/>
          <w:sz w:val="22"/>
          <w:szCs w:val="22"/>
        </w:rPr>
        <w:t>šk</w:t>
      </w:r>
      <w:r>
        <w:rPr>
          <w:rFonts w:ascii="Arial" w:hAnsi="Arial" w:cs="Arial"/>
          <w:spacing w:val="-1"/>
          <w:sz w:val="22"/>
          <w:szCs w:val="22"/>
        </w:rPr>
        <w:t>er</w:t>
      </w:r>
      <w:r>
        <w:rPr>
          <w:rFonts w:ascii="Arial" w:hAnsi="Arial" w:cs="Arial"/>
          <w:sz w:val="22"/>
          <w:szCs w:val="22"/>
        </w:rPr>
        <w:t xml:space="preserve">é </w:t>
      </w:r>
      <w:r>
        <w:rPr>
          <w:rFonts w:ascii="Arial" w:hAnsi="Arial" w:cs="Arial"/>
          <w:spacing w:val="2"/>
          <w:sz w:val="22"/>
          <w:szCs w:val="22"/>
        </w:rPr>
        <w:t>p</w:t>
      </w:r>
      <w:r>
        <w:rPr>
          <w:rFonts w:ascii="Arial" w:hAnsi="Arial" w:cs="Arial"/>
          <w:spacing w:val="-1"/>
          <w:sz w:val="22"/>
          <w:szCs w:val="22"/>
        </w:rPr>
        <w:t>r</w:t>
      </w:r>
      <w:r>
        <w:rPr>
          <w:rFonts w:ascii="Arial" w:hAnsi="Arial" w:cs="Arial"/>
          <w:spacing w:val="1"/>
          <w:sz w:val="22"/>
          <w:szCs w:val="22"/>
        </w:rPr>
        <w:t>á</w:t>
      </w:r>
      <w:r>
        <w:rPr>
          <w:rFonts w:ascii="Arial" w:hAnsi="Arial" w:cs="Arial"/>
          <w:spacing w:val="-1"/>
          <w:sz w:val="22"/>
          <w:szCs w:val="22"/>
        </w:rPr>
        <w:t>c</w:t>
      </w:r>
      <w:r>
        <w:rPr>
          <w:rFonts w:ascii="Arial" w:hAnsi="Arial" w:cs="Arial"/>
          <w:sz w:val="22"/>
          <w:szCs w:val="22"/>
        </w:rPr>
        <w:t>e bud</w:t>
      </w:r>
      <w:r>
        <w:rPr>
          <w:rFonts w:ascii="Arial" w:hAnsi="Arial" w:cs="Arial"/>
          <w:spacing w:val="2"/>
          <w:sz w:val="22"/>
          <w:szCs w:val="22"/>
        </w:rPr>
        <w:t>o</w:t>
      </w:r>
      <w:r>
        <w:rPr>
          <w:rFonts w:ascii="Arial" w:hAnsi="Arial" w:cs="Arial"/>
          <w:sz w:val="22"/>
          <w:szCs w:val="22"/>
        </w:rPr>
        <w:t>u p</w:t>
      </w:r>
      <w:r>
        <w:rPr>
          <w:rFonts w:ascii="Arial" w:hAnsi="Arial" w:cs="Arial"/>
          <w:spacing w:val="-1"/>
          <w:sz w:val="22"/>
          <w:szCs w:val="22"/>
        </w:rPr>
        <w:t>r</w:t>
      </w:r>
      <w:r>
        <w:rPr>
          <w:rFonts w:ascii="Arial" w:hAnsi="Arial" w:cs="Arial"/>
          <w:sz w:val="22"/>
          <w:szCs w:val="22"/>
        </w:rPr>
        <w:t>ov</w:t>
      </w:r>
      <w:r>
        <w:rPr>
          <w:rFonts w:ascii="Arial" w:hAnsi="Arial" w:cs="Arial"/>
          <w:spacing w:val="-1"/>
          <w:sz w:val="22"/>
          <w:szCs w:val="22"/>
        </w:rPr>
        <w:t>e</w:t>
      </w:r>
      <w:r>
        <w:rPr>
          <w:rFonts w:ascii="Arial" w:hAnsi="Arial" w:cs="Arial"/>
          <w:sz w:val="22"/>
          <w:szCs w:val="22"/>
        </w:rPr>
        <w:t>d</w:t>
      </w:r>
      <w:r>
        <w:rPr>
          <w:rFonts w:ascii="Arial" w:hAnsi="Arial" w:cs="Arial"/>
          <w:spacing w:val="-1"/>
          <w:sz w:val="22"/>
          <w:szCs w:val="22"/>
        </w:rPr>
        <w:t>e</w:t>
      </w:r>
      <w:r>
        <w:rPr>
          <w:rFonts w:ascii="Arial" w:hAnsi="Arial" w:cs="Arial"/>
          <w:spacing w:val="5"/>
          <w:sz w:val="22"/>
          <w:szCs w:val="22"/>
        </w:rPr>
        <w:t>n</w:t>
      </w:r>
      <w:r>
        <w:rPr>
          <w:rFonts w:ascii="Arial" w:hAnsi="Arial" w:cs="Arial"/>
          <w:sz w:val="22"/>
          <w:szCs w:val="22"/>
        </w:rPr>
        <w:t>y v soul</w:t>
      </w:r>
      <w:r>
        <w:rPr>
          <w:rFonts w:ascii="Arial" w:hAnsi="Arial" w:cs="Arial"/>
          <w:spacing w:val="-1"/>
          <w:sz w:val="22"/>
          <w:szCs w:val="22"/>
        </w:rPr>
        <w:t>a</w:t>
      </w:r>
      <w:r>
        <w:rPr>
          <w:rFonts w:ascii="Arial" w:hAnsi="Arial" w:cs="Arial"/>
          <w:spacing w:val="2"/>
          <w:sz w:val="22"/>
          <w:szCs w:val="22"/>
        </w:rPr>
        <w:t>d</w:t>
      </w:r>
      <w:r>
        <w:rPr>
          <w:rFonts w:ascii="Arial" w:hAnsi="Arial" w:cs="Arial"/>
          <w:sz w:val="22"/>
          <w:szCs w:val="22"/>
        </w:rPr>
        <w:t>u s p</w:t>
      </w:r>
      <w:r>
        <w:rPr>
          <w:rFonts w:ascii="Arial" w:hAnsi="Arial" w:cs="Arial"/>
          <w:spacing w:val="-1"/>
          <w:sz w:val="22"/>
          <w:szCs w:val="22"/>
        </w:rPr>
        <w:t>rá</w:t>
      </w:r>
      <w:r>
        <w:rPr>
          <w:rFonts w:ascii="Arial" w:hAnsi="Arial" w:cs="Arial"/>
          <w:sz w:val="22"/>
          <w:szCs w:val="22"/>
        </w:rPr>
        <w:t>vními p</w:t>
      </w:r>
      <w:r>
        <w:rPr>
          <w:rFonts w:ascii="Arial" w:hAnsi="Arial" w:cs="Arial"/>
          <w:spacing w:val="-1"/>
          <w:sz w:val="22"/>
          <w:szCs w:val="22"/>
        </w:rPr>
        <w:t>ře</w:t>
      </w:r>
      <w:r>
        <w:rPr>
          <w:rFonts w:ascii="Arial" w:hAnsi="Arial" w:cs="Arial"/>
          <w:sz w:val="22"/>
          <w:szCs w:val="22"/>
        </w:rPr>
        <w:t>dpi</w:t>
      </w:r>
      <w:r>
        <w:rPr>
          <w:rFonts w:ascii="Arial" w:hAnsi="Arial" w:cs="Arial"/>
          <w:spacing w:val="3"/>
          <w:sz w:val="22"/>
          <w:szCs w:val="22"/>
        </w:rPr>
        <w:t>s</w:t>
      </w:r>
      <w:r>
        <w:rPr>
          <w:rFonts w:ascii="Arial" w:hAnsi="Arial" w:cs="Arial"/>
          <w:sz w:val="22"/>
          <w:szCs w:val="22"/>
        </w:rPr>
        <w:t>y v</w:t>
      </w:r>
      <w:r>
        <w:rPr>
          <w:rFonts w:ascii="Arial" w:hAnsi="Arial" w:cs="Arial"/>
          <w:spacing w:val="1"/>
          <w:sz w:val="22"/>
          <w:szCs w:val="22"/>
        </w:rPr>
        <w:t>z</w:t>
      </w:r>
      <w:r>
        <w:rPr>
          <w:rFonts w:ascii="Arial" w:hAnsi="Arial" w:cs="Arial"/>
          <w:sz w:val="22"/>
          <w:szCs w:val="22"/>
        </w:rPr>
        <w:t>t</w:t>
      </w:r>
      <w:r>
        <w:rPr>
          <w:rFonts w:ascii="Arial" w:hAnsi="Arial" w:cs="Arial"/>
          <w:spacing w:val="-1"/>
          <w:sz w:val="22"/>
          <w:szCs w:val="22"/>
        </w:rPr>
        <w:t>a</w:t>
      </w:r>
      <w:r>
        <w:rPr>
          <w:rFonts w:ascii="Arial" w:hAnsi="Arial" w:cs="Arial"/>
          <w:sz w:val="22"/>
          <w:szCs w:val="22"/>
        </w:rPr>
        <w:t>hují</w:t>
      </w:r>
      <w:r>
        <w:rPr>
          <w:rFonts w:ascii="Arial" w:hAnsi="Arial" w:cs="Arial"/>
          <w:spacing w:val="-1"/>
          <w:sz w:val="22"/>
          <w:szCs w:val="22"/>
        </w:rPr>
        <w:t>c</w:t>
      </w:r>
      <w:r>
        <w:rPr>
          <w:rFonts w:ascii="Arial" w:hAnsi="Arial" w:cs="Arial"/>
          <w:sz w:val="22"/>
          <w:szCs w:val="22"/>
        </w:rPr>
        <w:t>ími se k p</w:t>
      </w:r>
      <w:r>
        <w:rPr>
          <w:rFonts w:ascii="Arial" w:hAnsi="Arial" w:cs="Arial"/>
          <w:spacing w:val="-1"/>
          <w:sz w:val="22"/>
          <w:szCs w:val="22"/>
        </w:rPr>
        <w:t>ře</w:t>
      </w:r>
      <w:r>
        <w:rPr>
          <w:rFonts w:ascii="Arial" w:hAnsi="Arial" w:cs="Arial"/>
          <w:sz w:val="22"/>
          <w:szCs w:val="22"/>
        </w:rPr>
        <w:t>dm</w:t>
      </w:r>
      <w:r>
        <w:rPr>
          <w:rFonts w:ascii="Arial" w:hAnsi="Arial" w:cs="Arial"/>
          <w:spacing w:val="-1"/>
          <w:sz w:val="22"/>
          <w:szCs w:val="22"/>
        </w:rPr>
        <w:t>ě</w:t>
      </w:r>
      <w:r>
        <w:rPr>
          <w:rFonts w:ascii="Arial" w:hAnsi="Arial" w:cs="Arial"/>
          <w:sz w:val="22"/>
          <w:szCs w:val="22"/>
        </w:rPr>
        <w:t>tu pln</w:t>
      </w:r>
      <w:r>
        <w:rPr>
          <w:rFonts w:ascii="Arial" w:hAnsi="Arial" w:cs="Arial"/>
          <w:spacing w:val="-1"/>
          <w:sz w:val="22"/>
          <w:szCs w:val="22"/>
        </w:rPr>
        <w:t>ě</w:t>
      </w:r>
      <w:r>
        <w:rPr>
          <w:rFonts w:ascii="Arial" w:hAnsi="Arial" w:cs="Arial"/>
          <w:sz w:val="22"/>
          <w:szCs w:val="22"/>
        </w:rPr>
        <w:t>ní t</w:t>
      </w:r>
      <w:r>
        <w:rPr>
          <w:rFonts w:ascii="Arial" w:hAnsi="Arial" w:cs="Arial"/>
          <w:spacing w:val="-1"/>
          <w:sz w:val="22"/>
          <w:szCs w:val="22"/>
        </w:rPr>
        <w:t>é</w:t>
      </w:r>
      <w:r>
        <w:rPr>
          <w:rFonts w:ascii="Arial" w:hAnsi="Arial" w:cs="Arial"/>
          <w:sz w:val="22"/>
          <w:szCs w:val="22"/>
        </w:rPr>
        <w:t xml:space="preserve">to </w:t>
      </w:r>
      <w:r>
        <w:rPr>
          <w:rFonts w:ascii="Arial" w:hAnsi="Arial" w:cs="Arial"/>
          <w:spacing w:val="3"/>
          <w:sz w:val="22"/>
          <w:szCs w:val="22"/>
        </w:rPr>
        <w:t>s</w:t>
      </w:r>
      <w:r>
        <w:rPr>
          <w:rFonts w:ascii="Arial" w:hAnsi="Arial" w:cs="Arial"/>
          <w:sz w:val="22"/>
          <w:szCs w:val="22"/>
        </w:rPr>
        <w:t>mlou</w:t>
      </w:r>
      <w:r>
        <w:rPr>
          <w:rFonts w:ascii="Arial" w:hAnsi="Arial" w:cs="Arial"/>
          <w:spacing w:val="2"/>
          <w:sz w:val="22"/>
          <w:szCs w:val="22"/>
        </w:rPr>
        <w:t>v</w:t>
      </w:r>
      <w:r>
        <w:rPr>
          <w:rFonts w:ascii="Arial" w:hAnsi="Arial" w:cs="Arial"/>
          <w:spacing w:val="-5"/>
          <w:sz w:val="22"/>
          <w:szCs w:val="22"/>
        </w:rPr>
        <w:t>y</w:t>
      </w:r>
      <w:r>
        <w:rPr>
          <w:rFonts w:ascii="Arial" w:hAnsi="Arial" w:cs="Arial"/>
          <w:sz w:val="22"/>
          <w:szCs w:val="22"/>
        </w:rPr>
        <w:t xml:space="preserve">. </w:t>
      </w:r>
      <w:r>
        <w:rPr>
          <w:rFonts w:ascii="Arial" w:hAnsi="Arial" w:cs="Arial"/>
          <w:spacing w:val="-1"/>
          <w:sz w:val="22"/>
          <w:szCs w:val="22"/>
        </w:rPr>
        <w:t>Zhotovitel přebírá v plném rozsahu odpovědnost za vlastní řízení postupu prací, dodržování předpisů o bezpečnosti práce a ochraně zdraví při práci, požární ochrany, hygienických a jiných předpisů souvisejících s realizací díla a zavazuje se uhradit veškeré škody na zdraví a majetku vzniklé porušením uvedených předpisů.</w:t>
      </w:r>
    </w:p>
    <w:p w14:paraId="42EA914D" w14:textId="77777777" w:rsidR="00926748" w:rsidRDefault="00926748" w:rsidP="00926748">
      <w:pPr>
        <w:numPr>
          <w:ilvl w:val="0"/>
          <w:numId w:val="8"/>
        </w:numPr>
        <w:spacing w:after="120"/>
        <w:ind w:left="425" w:hanging="425"/>
        <w:rPr>
          <w:rFonts w:ascii="Arial" w:hAnsi="Arial" w:cs="Arial"/>
          <w:spacing w:val="-1"/>
          <w:sz w:val="22"/>
          <w:szCs w:val="22"/>
        </w:rPr>
      </w:pPr>
      <w:r>
        <w:rPr>
          <w:rFonts w:ascii="Arial" w:hAnsi="Arial" w:cs="Arial"/>
          <w:spacing w:val="1"/>
          <w:sz w:val="22"/>
          <w:szCs w:val="22"/>
        </w:rPr>
        <w:t>P</w:t>
      </w:r>
      <w:r>
        <w:rPr>
          <w:rFonts w:ascii="Arial" w:hAnsi="Arial" w:cs="Arial"/>
          <w:spacing w:val="-1"/>
          <w:sz w:val="22"/>
          <w:szCs w:val="22"/>
        </w:rPr>
        <w:t>rác</w:t>
      </w:r>
      <w:r>
        <w:rPr>
          <w:rFonts w:ascii="Arial" w:hAnsi="Arial" w:cs="Arial"/>
          <w:sz w:val="22"/>
          <w:szCs w:val="22"/>
        </w:rPr>
        <w:t>e budou p</w:t>
      </w:r>
      <w:r>
        <w:rPr>
          <w:rFonts w:ascii="Arial" w:hAnsi="Arial" w:cs="Arial"/>
          <w:spacing w:val="-1"/>
          <w:sz w:val="22"/>
          <w:szCs w:val="22"/>
        </w:rPr>
        <w:t>r</w:t>
      </w:r>
      <w:r>
        <w:rPr>
          <w:rFonts w:ascii="Arial" w:hAnsi="Arial" w:cs="Arial"/>
          <w:sz w:val="22"/>
          <w:szCs w:val="22"/>
        </w:rPr>
        <w:t>ov</w:t>
      </w:r>
      <w:r>
        <w:rPr>
          <w:rFonts w:ascii="Arial" w:hAnsi="Arial" w:cs="Arial"/>
          <w:spacing w:val="-1"/>
          <w:sz w:val="22"/>
          <w:szCs w:val="22"/>
        </w:rPr>
        <w:t>á</w:t>
      </w:r>
      <w:r>
        <w:rPr>
          <w:rFonts w:ascii="Arial" w:hAnsi="Arial" w:cs="Arial"/>
          <w:spacing w:val="2"/>
          <w:sz w:val="22"/>
          <w:szCs w:val="22"/>
        </w:rPr>
        <w:t>d</w:t>
      </w:r>
      <w:r>
        <w:rPr>
          <w:rFonts w:ascii="Arial" w:hAnsi="Arial" w:cs="Arial"/>
          <w:spacing w:val="-1"/>
          <w:sz w:val="22"/>
          <w:szCs w:val="22"/>
        </w:rPr>
        <w:t>ě</w:t>
      </w:r>
      <w:r>
        <w:rPr>
          <w:rFonts w:ascii="Arial" w:hAnsi="Arial" w:cs="Arial"/>
          <w:spacing w:val="2"/>
          <w:sz w:val="22"/>
          <w:szCs w:val="22"/>
        </w:rPr>
        <w:t>n</w:t>
      </w:r>
      <w:r>
        <w:rPr>
          <w:rFonts w:ascii="Arial" w:hAnsi="Arial" w:cs="Arial"/>
          <w:sz w:val="22"/>
          <w:szCs w:val="22"/>
        </w:rPr>
        <w:t>y p</w:t>
      </w:r>
      <w:r>
        <w:rPr>
          <w:rFonts w:ascii="Arial" w:hAnsi="Arial" w:cs="Arial"/>
          <w:spacing w:val="2"/>
          <w:sz w:val="22"/>
          <w:szCs w:val="22"/>
        </w:rPr>
        <w:t>r</w:t>
      </w:r>
      <w:r>
        <w:rPr>
          <w:rFonts w:ascii="Arial" w:hAnsi="Arial" w:cs="Arial"/>
          <w:spacing w:val="-1"/>
          <w:sz w:val="22"/>
          <w:szCs w:val="22"/>
        </w:rPr>
        <w:t>ac</w:t>
      </w:r>
      <w:r>
        <w:rPr>
          <w:rFonts w:ascii="Arial" w:hAnsi="Arial" w:cs="Arial"/>
          <w:sz w:val="22"/>
          <w:szCs w:val="22"/>
        </w:rPr>
        <w:t>ovní</w:t>
      </w:r>
      <w:r>
        <w:rPr>
          <w:rFonts w:ascii="Arial" w:hAnsi="Arial" w:cs="Arial"/>
          <w:spacing w:val="5"/>
          <w:sz w:val="22"/>
          <w:szCs w:val="22"/>
        </w:rPr>
        <w:t>k</w:t>
      </w:r>
      <w:r>
        <w:rPr>
          <w:rFonts w:ascii="Arial" w:hAnsi="Arial" w:cs="Arial"/>
          <w:sz w:val="22"/>
          <w:szCs w:val="22"/>
        </w:rPr>
        <w:t>y s odbo</w:t>
      </w:r>
      <w:r>
        <w:rPr>
          <w:rFonts w:ascii="Arial" w:hAnsi="Arial" w:cs="Arial"/>
          <w:spacing w:val="-1"/>
          <w:sz w:val="22"/>
          <w:szCs w:val="22"/>
        </w:rPr>
        <w:t>r</w:t>
      </w:r>
      <w:r>
        <w:rPr>
          <w:rFonts w:ascii="Arial" w:hAnsi="Arial" w:cs="Arial"/>
          <w:sz w:val="22"/>
          <w:szCs w:val="22"/>
        </w:rPr>
        <w:t>nou kv</w:t>
      </w:r>
      <w:r>
        <w:rPr>
          <w:rFonts w:ascii="Arial" w:hAnsi="Arial" w:cs="Arial"/>
          <w:spacing w:val="-1"/>
          <w:sz w:val="22"/>
          <w:szCs w:val="22"/>
        </w:rPr>
        <w:t>a</w:t>
      </w:r>
      <w:r>
        <w:rPr>
          <w:rFonts w:ascii="Arial" w:hAnsi="Arial" w:cs="Arial"/>
          <w:sz w:val="22"/>
          <w:szCs w:val="22"/>
        </w:rPr>
        <w:t>li</w:t>
      </w:r>
      <w:r>
        <w:rPr>
          <w:rFonts w:ascii="Arial" w:hAnsi="Arial" w:cs="Arial"/>
          <w:spacing w:val="-1"/>
          <w:sz w:val="22"/>
          <w:szCs w:val="22"/>
        </w:rPr>
        <w:t>f</w:t>
      </w:r>
      <w:r>
        <w:rPr>
          <w:rFonts w:ascii="Arial" w:hAnsi="Arial" w:cs="Arial"/>
          <w:sz w:val="22"/>
          <w:szCs w:val="22"/>
        </w:rPr>
        <w:t>ik</w:t>
      </w:r>
      <w:r>
        <w:rPr>
          <w:rFonts w:ascii="Arial" w:hAnsi="Arial" w:cs="Arial"/>
          <w:spacing w:val="-1"/>
          <w:sz w:val="22"/>
          <w:szCs w:val="22"/>
        </w:rPr>
        <w:t>ac</w:t>
      </w:r>
      <w:r>
        <w:rPr>
          <w:rFonts w:ascii="Arial" w:hAnsi="Arial" w:cs="Arial"/>
          <w:sz w:val="22"/>
          <w:szCs w:val="22"/>
        </w:rPr>
        <w:t>í a pl</w:t>
      </w:r>
      <w:r>
        <w:rPr>
          <w:rFonts w:ascii="Arial" w:hAnsi="Arial" w:cs="Arial"/>
          <w:spacing w:val="-1"/>
          <w:sz w:val="22"/>
          <w:szCs w:val="22"/>
        </w:rPr>
        <w:t>a</w:t>
      </w:r>
      <w:r>
        <w:rPr>
          <w:rFonts w:ascii="Arial" w:hAnsi="Arial" w:cs="Arial"/>
          <w:sz w:val="22"/>
          <w:szCs w:val="22"/>
        </w:rPr>
        <w:t>t</w:t>
      </w:r>
      <w:r>
        <w:rPr>
          <w:rFonts w:ascii="Arial" w:hAnsi="Arial" w:cs="Arial"/>
          <w:spacing w:val="5"/>
          <w:sz w:val="22"/>
          <w:szCs w:val="22"/>
        </w:rPr>
        <w:t>n</w:t>
      </w:r>
      <w:r>
        <w:rPr>
          <w:rFonts w:ascii="Arial" w:hAnsi="Arial" w:cs="Arial"/>
          <w:spacing w:val="-5"/>
          <w:sz w:val="22"/>
          <w:szCs w:val="22"/>
        </w:rPr>
        <w:t>ý</w:t>
      </w:r>
      <w:r>
        <w:rPr>
          <w:rFonts w:ascii="Arial" w:hAnsi="Arial" w:cs="Arial"/>
          <w:sz w:val="22"/>
          <w:szCs w:val="22"/>
        </w:rPr>
        <w:t>m o</w:t>
      </w:r>
      <w:r>
        <w:rPr>
          <w:rFonts w:ascii="Arial" w:hAnsi="Arial" w:cs="Arial"/>
          <w:spacing w:val="2"/>
          <w:sz w:val="22"/>
          <w:szCs w:val="22"/>
        </w:rPr>
        <w:t>p</w:t>
      </w:r>
      <w:r>
        <w:rPr>
          <w:rFonts w:ascii="Arial" w:hAnsi="Arial" w:cs="Arial"/>
          <w:spacing w:val="-1"/>
          <w:sz w:val="22"/>
          <w:szCs w:val="22"/>
        </w:rPr>
        <w:t>rá</w:t>
      </w:r>
      <w:r>
        <w:rPr>
          <w:rFonts w:ascii="Arial" w:hAnsi="Arial" w:cs="Arial"/>
          <w:sz w:val="22"/>
          <w:szCs w:val="22"/>
        </w:rPr>
        <w:t>vn</w:t>
      </w:r>
      <w:r>
        <w:rPr>
          <w:rFonts w:ascii="Arial" w:hAnsi="Arial" w:cs="Arial"/>
          <w:spacing w:val="-1"/>
          <w:sz w:val="22"/>
          <w:szCs w:val="22"/>
        </w:rPr>
        <w:t>ě</w:t>
      </w:r>
      <w:r>
        <w:rPr>
          <w:rFonts w:ascii="Arial" w:hAnsi="Arial" w:cs="Arial"/>
          <w:sz w:val="22"/>
          <w:szCs w:val="22"/>
        </w:rPr>
        <w:t>ním p</w:t>
      </w:r>
      <w:r>
        <w:rPr>
          <w:rFonts w:ascii="Arial" w:hAnsi="Arial" w:cs="Arial"/>
          <w:spacing w:val="-1"/>
          <w:sz w:val="22"/>
          <w:szCs w:val="22"/>
        </w:rPr>
        <w:t>r</w:t>
      </w:r>
      <w:r>
        <w:rPr>
          <w:rFonts w:ascii="Arial" w:hAnsi="Arial" w:cs="Arial"/>
          <w:sz w:val="22"/>
          <w:szCs w:val="22"/>
        </w:rPr>
        <w:t xml:space="preserve">o </w:t>
      </w:r>
      <w:r>
        <w:rPr>
          <w:rFonts w:ascii="Arial" w:hAnsi="Arial" w:cs="Arial"/>
          <w:spacing w:val="5"/>
          <w:sz w:val="22"/>
          <w:szCs w:val="22"/>
        </w:rPr>
        <w:t>v</w:t>
      </w:r>
      <w:r>
        <w:rPr>
          <w:rFonts w:ascii="Arial" w:hAnsi="Arial" w:cs="Arial"/>
          <w:spacing w:val="-5"/>
          <w:sz w:val="22"/>
          <w:szCs w:val="22"/>
        </w:rPr>
        <w:t>ý</w:t>
      </w:r>
      <w:r>
        <w:rPr>
          <w:rFonts w:ascii="Arial" w:hAnsi="Arial" w:cs="Arial"/>
          <w:sz w:val="22"/>
          <w:szCs w:val="22"/>
        </w:rPr>
        <w:t xml:space="preserve">kon </w:t>
      </w:r>
      <w:r>
        <w:rPr>
          <w:rFonts w:ascii="Arial" w:hAnsi="Arial" w:cs="Arial"/>
          <w:spacing w:val="-1"/>
          <w:sz w:val="22"/>
          <w:szCs w:val="22"/>
        </w:rPr>
        <w:t>č</w:t>
      </w:r>
      <w:r>
        <w:rPr>
          <w:rFonts w:ascii="Arial" w:hAnsi="Arial" w:cs="Arial"/>
          <w:sz w:val="22"/>
          <w:szCs w:val="22"/>
        </w:rPr>
        <w:t>innosti, j</w:t>
      </w:r>
      <w:r>
        <w:rPr>
          <w:rFonts w:ascii="Arial" w:hAnsi="Arial" w:cs="Arial"/>
          <w:spacing w:val="-1"/>
          <w:sz w:val="22"/>
          <w:szCs w:val="22"/>
        </w:rPr>
        <w:t>e-</w:t>
      </w:r>
      <w:r>
        <w:rPr>
          <w:rFonts w:ascii="Arial" w:hAnsi="Arial" w:cs="Arial"/>
          <w:sz w:val="22"/>
          <w:szCs w:val="22"/>
        </w:rPr>
        <w:t xml:space="preserve">li k </w:t>
      </w:r>
      <w:r>
        <w:rPr>
          <w:rFonts w:ascii="Arial" w:hAnsi="Arial" w:cs="Arial"/>
          <w:spacing w:val="2"/>
          <w:sz w:val="22"/>
          <w:szCs w:val="22"/>
        </w:rPr>
        <w:t>v</w:t>
      </w:r>
      <w:r>
        <w:rPr>
          <w:rFonts w:ascii="Arial" w:hAnsi="Arial" w:cs="Arial"/>
          <w:spacing w:val="-5"/>
          <w:sz w:val="22"/>
          <w:szCs w:val="22"/>
        </w:rPr>
        <w:t>ý</w:t>
      </w:r>
      <w:r>
        <w:rPr>
          <w:rFonts w:ascii="Arial" w:hAnsi="Arial" w:cs="Arial"/>
          <w:sz w:val="22"/>
          <w:szCs w:val="22"/>
        </w:rPr>
        <w:t>konu t</w:t>
      </w:r>
      <w:r>
        <w:rPr>
          <w:rFonts w:ascii="Arial" w:hAnsi="Arial" w:cs="Arial"/>
          <w:spacing w:val="-1"/>
          <w:sz w:val="22"/>
          <w:szCs w:val="22"/>
        </w:rPr>
        <w:t>ěc</w:t>
      </w:r>
      <w:r>
        <w:rPr>
          <w:rFonts w:ascii="Arial" w:hAnsi="Arial" w:cs="Arial"/>
          <w:spacing w:val="2"/>
          <w:sz w:val="22"/>
          <w:szCs w:val="22"/>
        </w:rPr>
        <w:t>h</w:t>
      </w:r>
      <w:r>
        <w:rPr>
          <w:rFonts w:ascii="Arial" w:hAnsi="Arial" w:cs="Arial"/>
          <w:sz w:val="22"/>
          <w:szCs w:val="22"/>
        </w:rPr>
        <w:t>to p</w:t>
      </w:r>
      <w:r>
        <w:rPr>
          <w:rFonts w:ascii="Arial" w:hAnsi="Arial" w:cs="Arial"/>
          <w:spacing w:val="-1"/>
          <w:sz w:val="22"/>
          <w:szCs w:val="22"/>
        </w:rPr>
        <w:t>rac</w:t>
      </w:r>
      <w:r>
        <w:rPr>
          <w:rFonts w:ascii="Arial" w:hAnsi="Arial" w:cs="Arial"/>
          <w:sz w:val="22"/>
          <w:szCs w:val="22"/>
        </w:rPr>
        <w:t>í n</w:t>
      </w:r>
      <w:r>
        <w:rPr>
          <w:rFonts w:ascii="Arial" w:hAnsi="Arial" w:cs="Arial"/>
          <w:spacing w:val="-1"/>
          <w:sz w:val="22"/>
          <w:szCs w:val="22"/>
        </w:rPr>
        <w:t>e</w:t>
      </w:r>
      <w:r>
        <w:rPr>
          <w:rFonts w:ascii="Arial" w:hAnsi="Arial" w:cs="Arial"/>
          <w:spacing w:val="1"/>
          <w:sz w:val="22"/>
          <w:szCs w:val="22"/>
        </w:rPr>
        <w:t>z</w:t>
      </w:r>
      <w:r>
        <w:rPr>
          <w:rFonts w:ascii="Arial" w:hAnsi="Arial" w:cs="Arial"/>
          <w:spacing w:val="2"/>
          <w:sz w:val="22"/>
          <w:szCs w:val="22"/>
        </w:rPr>
        <w:t>b</w:t>
      </w:r>
      <w:r>
        <w:rPr>
          <w:rFonts w:ascii="Arial" w:hAnsi="Arial" w:cs="Arial"/>
          <w:spacing w:val="-5"/>
          <w:sz w:val="22"/>
          <w:szCs w:val="22"/>
        </w:rPr>
        <w:t>y</w:t>
      </w:r>
      <w:r>
        <w:rPr>
          <w:rFonts w:ascii="Arial" w:hAnsi="Arial" w:cs="Arial"/>
          <w:sz w:val="22"/>
          <w:szCs w:val="22"/>
        </w:rPr>
        <w:t>t</w:t>
      </w:r>
      <w:r>
        <w:rPr>
          <w:rFonts w:ascii="Arial" w:hAnsi="Arial" w:cs="Arial"/>
          <w:spacing w:val="2"/>
          <w:sz w:val="22"/>
          <w:szCs w:val="22"/>
        </w:rPr>
        <w:t>n</w:t>
      </w:r>
      <w:r>
        <w:rPr>
          <w:rFonts w:ascii="Arial" w:hAnsi="Arial" w:cs="Arial"/>
          <w:spacing w:val="-1"/>
          <w:sz w:val="22"/>
          <w:szCs w:val="22"/>
        </w:rPr>
        <w:t>é</w:t>
      </w:r>
      <w:r>
        <w:rPr>
          <w:rFonts w:ascii="Arial" w:hAnsi="Arial" w:cs="Arial"/>
          <w:sz w:val="22"/>
          <w:szCs w:val="22"/>
        </w:rPr>
        <w:t>.</w:t>
      </w:r>
    </w:p>
    <w:p w14:paraId="3BD5014D" w14:textId="77777777" w:rsidR="00926748" w:rsidRDefault="00926748" w:rsidP="00926748">
      <w:pPr>
        <w:numPr>
          <w:ilvl w:val="0"/>
          <w:numId w:val="8"/>
        </w:numPr>
        <w:spacing w:after="120"/>
        <w:ind w:left="425" w:hanging="425"/>
        <w:rPr>
          <w:rFonts w:ascii="Arial" w:hAnsi="Arial" w:cs="Arial"/>
          <w:spacing w:val="1"/>
          <w:sz w:val="22"/>
          <w:szCs w:val="22"/>
        </w:rPr>
      </w:pPr>
      <w:r>
        <w:rPr>
          <w:rFonts w:ascii="Arial" w:hAnsi="Arial" w:cs="Arial"/>
          <w:spacing w:val="1"/>
          <w:sz w:val="22"/>
          <w:szCs w:val="22"/>
        </w:rPr>
        <w:t xml:space="preserve">Pro případ nutnosti svařování je zhotovitel povinen zajistit splnění veškerých podmínek </w:t>
      </w:r>
      <w:r>
        <w:rPr>
          <w:rFonts w:ascii="Arial" w:hAnsi="Arial" w:cs="Arial"/>
          <w:spacing w:val="1"/>
          <w:sz w:val="22"/>
          <w:szCs w:val="22"/>
        </w:rPr>
        <w:br/>
        <w:t xml:space="preserve">pro svařování dle příslušných právních předpisů (zejména dle vyhlášky č. 87/2000 Sb., kterou se stanoví podmínky požární bezpečnosti při svařování a nahřívání živic v tavných nádobách, ve znění pozdějších předpisů) a ostatních předpisů, především technických norem (především dotčených norem řady ČSN 05 06XX) a vnitřních předpisů objednatele (zejména dle Směrnice k organizaci a zabezpečení požární ochrany v Úřadu vlády ČR, v platném znění), tj. zajistit všechny potřebné úkony požární bezpečnosti, zejména zajistit požární dohled při přerušení a po skončení svařování. Zhotovitel je v případě svařování povinen 24 hodin před zahájením svařování oznámit záměr objednateli, který vystaví příkaz ke svařování obsahující všechny stanovené údaje o opatřeních při pracích před svařováním, během svařování a po svařování (zejména vymezení oprávnění a povinnosti osob k zajištění požární bezpečnosti při zahájení svařování, v jeho průběhu, při přerušení svařování a po jeho ukončení) a dále před každým zahájením svařovacích prací oznámit dobu, po kterou zhotovitel předpokládá provádění svařovacích prací. Zhotovitel je oprávněn zahájit svařování až po odsouhlasení údajů uvedených v tomto odstavci objednatelem. Objednatel je oprávněn neodsouhlasit zejména dobu provádění svařovacích prací a požadovat její změnu. Zhotovitel je povinen všechny údaje uvedené v tomto odstavci zapsat do stavebního deníku. </w:t>
      </w:r>
    </w:p>
    <w:p w14:paraId="759FC800" w14:textId="5BF73E22" w:rsidR="00926748" w:rsidRDefault="00926748" w:rsidP="00926748">
      <w:pPr>
        <w:numPr>
          <w:ilvl w:val="0"/>
          <w:numId w:val="8"/>
        </w:numPr>
        <w:spacing w:after="120"/>
        <w:ind w:left="425" w:hanging="425"/>
        <w:rPr>
          <w:rFonts w:ascii="Arial" w:hAnsi="Arial" w:cs="Arial"/>
          <w:spacing w:val="-1"/>
          <w:sz w:val="22"/>
          <w:szCs w:val="22"/>
        </w:rPr>
      </w:pPr>
      <w:r>
        <w:rPr>
          <w:rFonts w:ascii="Arial" w:hAnsi="Arial" w:cs="Arial"/>
          <w:sz w:val="22"/>
          <w:szCs w:val="22"/>
        </w:rPr>
        <w:t xml:space="preserve">Zhotovitel se zavazuje poskytnout nezbytnou součinnost osobám provádějícím technický dozor stavebníka (dále jen „TDS“), autorský dozor projektanta, koordinátorovi BOZP, </w:t>
      </w:r>
      <w:r>
        <w:rPr>
          <w:rFonts w:ascii="Arial" w:hAnsi="Arial" w:cs="Arial"/>
          <w:sz w:val="22"/>
          <w:szCs w:val="22"/>
        </w:rPr>
        <w:lastRenderedPageBreak/>
        <w:t xml:space="preserve">bude-li určen a dalším osobám, které určí objednatel, a nezbytnou součinnost </w:t>
      </w:r>
      <w:r w:rsidR="00C55FDE">
        <w:rPr>
          <w:rFonts w:ascii="Arial" w:hAnsi="Arial" w:cs="Arial"/>
          <w:sz w:val="22"/>
          <w:szCs w:val="22"/>
        </w:rPr>
        <w:br/>
      </w:r>
      <w:r>
        <w:rPr>
          <w:rFonts w:ascii="Arial" w:hAnsi="Arial" w:cs="Arial"/>
          <w:sz w:val="22"/>
          <w:szCs w:val="22"/>
        </w:rPr>
        <w:t>pro získání kolaudačního souhlasu. Zhotovitel je povinen v průběhu provádění díla informovat objednatele o skutečnostech, které mohou mít vliv na provedení díla. Návrhy na změny se po projednání s autorským dozorem, objednatelem a TDS zaznamenávají do stavebního deníku. Realizace změn je možná až po schválení změnového listu objednatelem a TDS a právo fakturovat práce provedené na základě odsouhlasených změnových listů vzniká zhotoviteli až po uzavření písemného dodatku smlouvy.</w:t>
      </w:r>
    </w:p>
    <w:p w14:paraId="0DC8B0D3" w14:textId="1A9E7F26" w:rsidR="00926748" w:rsidRDefault="00926748" w:rsidP="00926748">
      <w:pPr>
        <w:numPr>
          <w:ilvl w:val="0"/>
          <w:numId w:val="8"/>
        </w:numPr>
        <w:spacing w:after="120"/>
        <w:ind w:left="425" w:hanging="425"/>
        <w:rPr>
          <w:rFonts w:ascii="Arial" w:hAnsi="Arial" w:cs="Arial"/>
          <w:sz w:val="22"/>
          <w:szCs w:val="22"/>
        </w:rPr>
      </w:pPr>
      <w:r>
        <w:rPr>
          <w:rFonts w:ascii="Arial" w:hAnsi="Arial" w:cs="Arial"/>
          <w:sz w:val="22"/>
          <w:szCs w:val="22"/>
        </w:rPr>
        <w:t xml:space="preserve">Zhotovitel se zavazuje u částí díla, které budou v průběhu postupujících prací zakryty, včas, nejméně 3 pracovní dny před jejich zakrytím objednatele a technický dozor </w:t>
      </w:r>
      <w:r w:rsidR="00C55FDE">
        <w:rPr>
          <w:rFonts w:ascii="Arial" w:hAnsi="Arial" w:cs="Arial"/>
          <w:sz w:val="22"/>
          <w:szCs w:val="22"/>
        </w:rPr>
        <w:br/>
      </w:r>
      <w:r>
        <w:rPr>
          <w:rFonts w:ascii="Arial" w:hAnsi="Arial" w:cs="Arial"/>
          <w:sz w:val="22"/>
          <w:szCs w:val="22"/>
        </w:rPr>
        <w:t xml:space="preserve">e-mailem vyzvat k provedení kontroly takových částí. Pokud tak zhotovitel neučiní, je povinen umožnit objednateli nebo technickému dozoru provedení dodatečné kontroly </w:t>
      </w:r>
      <w:r w:rsidR="00C55FDE">
        <w:rPr>
          <w:rFonts w:ascii="Arial" w:hAnsi="Arial" w:cs="Arial"/>
          <w:sz w:val="22"/>
          <w:szCs w:val="22"/>
        </w:rPr>
        <w:br/>
      </w:r>
      <w:r>
        <w:rPr>
          <w:rFonts w:ascii="Arial" w:hAnsi="Arial" w:cs="Arial"/>
          <w:sz w:val="22"/>
          <w:szCs w:val="22"/>
        </w:rPr>
        <w:t>a nést náklady s tím spojené. Zhotovitel je povinen umožnit bezpečnostní kontrolu Policií ČR před zakrytím částí díla.</w:t>
      </w:r>
    </w:p>
    <w:p w14:paraId="673435D6" w14:textId="77777777" w:rsidR="00926748" w:rsidRDefault="00926748" w:rsidP="00926748">
      <w:pPr>
        <w:numPr>
          <w:ilvl w:val="0"/>
          <w:numId w:val="8"/>
        </w:numPr>
        <w:spacing w:after="120"/>
        <w:ind w:left="425" w:hanging="425"/>
        <w:rPr>
          <w:rFonts w:ascii="Arial" w:hAnsi="Arial" w:cs="Arial"/>
          <w:sz w:val="22"/>
          <w:szCs w:val="22"/>
        </w:rPr>
      </w:pPr>
      <w:r>
        <w:rPr>
          <w:rFonts w:ascii="Arial" w:hAnsi="Arial" w:cs="Arial"/>
          <w:sz w:val="22"/>
          <w:szCs w:val="22"/>
        </w:rPr>
        <w:t xml:space="preserve">V případě, že se objednatel nebo technický dozor přes výzvu zhotovitele nedostaví </w:t>
      </w:r>
      <w:r>
        <w:rPr>
          <w:rFonts w:ascii="Arial" w:hAnsi="Arial" w:cs="Arial"/>
          <w:sz w:val="22"/>
          <w:szCs w:val="22"/>
        </w:rPr>
        <w:br/>
        <w:t>v termínu určeném zhotovitelem ke kontrole zakrývaných částí díla, tyto části budou zakryty a zhotovitel může pokračovat v provedení díla. Objednatel a technický dozor bude oprávněn požadovat dodatečné odkrytí dotyčných částí díla za účelem dodatečné kontroly, bude však povinen zhotoviteli nahradit náklady odkrytím způsobené. V případě, že se na těchto odkrytých částech zjistí vady je náklady na dodatečné odkrytí povinen uhradit zhotovitel.</w:t>
      </w:r>
    </w:p>
    <w:p w14:paraId="590252DE" w14:textId="77777777" w:rsidR="00926748" w:rsidRDefault="00926748" w:rsidP="00926748">
      <w:pPr>
        <w:numPr>
          <w:ilvl w:val="0"/>
          <w:numId w:val="8"/>
        </w:numPr>
        <w:spacing w:after="120"/>
        <w:ind w:left="425" w:hanging="425"/>
        <w:rPr>
          <w:rFonts w:ascii="Arial" w:hAnsi="Arial" w:cs="Arial"/>
          <w:spacing w:val="-1"/>
          <w:sz w:val="22"/>
          <w:szCs w:val="22"/>
        </w:rPr>
      </w:pPr>
      <w:r>
        <w:rPr>
          <w:rFonts w:ascii="Arial" w:hAnsi="Arial" w:cs="Arial"/>
          <w:sz w:val="22"/>
          <w:szCs w:val="22"/>
        </w:rPr>
        <w:t>O kontrole zakrývaných částí díla bude učiněn záznam ve stavebním deníku, který musí obsahovat souhlas technického dozoru, případně objednatele, pokud si souhlas v konkrétních případech výslovně vymíní, se zakrytím předmětných částí díla. V případě, že se technický dozor, případně rovněž objednatel přes výzvu zhotovitele nedostavil ke kontrole, uvede se tato skutečnost do záznamu ve stavebním deníku místo souhlasu objednatele a technického dozoru.</w:t>
      </w:r>
    </w:p>
    <w:p w14:paraId="4931FFB7" w14:textId="77777777" w:rsidR="00926748" w:rsidRDefault="00926748" w:rsidP="00926748">
      <w:pPr>
        <w:numPr>
          <w:ilvl w:val="0"/>
          <w:numId w:val="8"/>
        </w:numPr>
        <w:spacing w:after="120"/>
        <w:ind w:left="425" w:hanging="425"/>
        <w:rPr>
          <w:rFonts w:ascii="Arial" w:hAnsi="Arial" w:cs="Arial"/>
          <w:sz w:val="22"/>
          <w:szCs w:val="22"/>
        </w:rPr>
      </w:pPr>
      <w:r>
        <w:rPr>
          <w:rFonts w:ascii="Arial" w:hAnsi="Arial" w:cs="Arial"/>
          <w:sz w:val="22"/>
          <w:szCs w:val="22"/>
        </w:rPr>
        <w:t>Během přerušení provádění díla je zhotovitel povinen zajistit ochranu a bezpečnost pozastaveného díla oproti zničení, ztrátě nebo poškození.</w:t>
      </w:r>
    </w:p>
    <w:p w14:paraId="1E2BECFE" w14:textId="24AAF6D5" w:rsidR="00926748" w:rsidRDefault="00926748" w:rsidP="00926748">
      <w:pPr>
        <w:numPr>
          <w:ilvl w:val="0"/>
          <w:numId w:val="8"/>
        </w:numPr>
        <w:spacing w:after="120"/>
        <w:ind w:left="425" w:hanging="425"/>
        <w:rPr>
          <w:rFonts w:ascii="Arial" w:hAnsi="Arial" w:cs="Arial"/>
          <w:sz w:val="22"/>
          <w:szCs w:val="22"/>
        </w:rPr>
      </w:pPr>
      <w:r>
        <w:rPr>
          <w:rFonts w:ascii="Arial" w:hAnsi="Arial" w:cs="Arial"/>
          <w:sz w:val="22"/>
          <w:szCs w:val="22"/>
        </w:rPr>
        <w:t>Staveniště musí být po celou dobu stavby souvisle oploceno do výšky min. 1,8 m,</w:t>
      </w:r>
      <w:r>
        <w:rPr>
          <w:rFonts w:ascii="Arial" w:hAnsi="Arial" w:cs="Arial"/>
          <w:strike/>
          <w:sz w:val="22"/>
          <w:szCs w:val="22"/>
        </w:rPr>
        <w:t xml:space="preserve"> </w:t>
      </w:r>
      <w:r>
        <w:rPr>
          <w:rFonts w:ascii="Arial" w:hAnsi="Arial" w:cs="Arial"/>
          <w:sz w:val="22"/>
          <w:szCs w:val="22"/>
        </w:rPr>
        <w:t xml:space="preserve">směrem do areálu Kramářovy vily plnými plotovými poli. Areál Kramářovy vily musí být tímto oplocením trvale a souvisle uzavřen. V tomto oplocení musí být zamykatelná brána </w:t>
      </w:r>
      <w:r w:rsidR="004A4F4F">
        <w:rPr>
          <w:rFonts w:ascii="Arial" w:hAnsi="Arial" w:cs="Arial"/>
          <w:sz w:val="22"/>
          <w:szCs w:val="22"/>
        </w:rPr>
        <w:br/>
      </w:r>
      <w:r>
        <w:rPr>
          <w:rFonts w:ascii="Arial" w:hAnsi="Arial" w:cs="Arial"/>
          <w:sz w:val="22"/>
          <w:szCs w:val="22"/>
        </w:rPr>
        <w:t xml:space="preserve">a branka, umožňující kontrolovaný vstup do areálu Kramářovy vily (OS PČR). </w:t>
      </w:r>
    </w:p>
    <w:p w14:paraId="162F9A20" w14:textId="77777777" w:rsidR="00926748" w:rsidRDefault="00926748" w:rsidP="00926748">
      <w:pPr>
        <w:numPr>
          <w:ilvl w:val="0"/>
          <w:numId w:val="8"/>
        </w:numPr>
        <w:spacing w:after="120"/>
        <w:ind w:left="425" w:hanging="425"/>
        <w:rPr>
          <w:rFonts w:ascii="Arial" w:hAnsi="Arial" w:cs="Arial"/>
          <w:sz w:val="22"/>
          <w:szCs w:val="22"/>
        </w:rPr>
      </w:pPr>
      <w:r>
        <w:rPr>
          <w:rFonts w:ascii="Arial" w:hAnsi="Arial" w:cs="Arial"/>
          <w:sz w:val="22"/>
          <w:szCs w:val="22"/>
        </w:rPr>
        <w:t>Zhotovitel je povinen zajistit, aby se pracovníci zhotovitele, včetně pracovníků poddodavatelů, pohybovali v objektu viditelně označeni logem nebo názvem zhotovitele (firmy).</w:t>
      </w:r>
    </w:p>
    <w:p w14:paraId="3B388CE6" w14:textId="77777777" w:rsidR="00926748" w:rsidRDefault="00926748" w:rsidP="00926748">
      <w:pPr>
        <w:numPr>
          <w:ilvl w:val="0"/>
          <w:numId w:val="8"/>
        </w:numPr>
        <w:spacing w:after="120"/>
        <w:ind w:left="425" w:hanging="425"/>
        <w:rPr>
          <w:rFonts w:ascii="Arial" w:hAnsi="Arial" w:cs="Arial"/>
          <w:sz w:val="22"/>
          <w:szCs w:val="22"/>
        </w:rPr>
      </w:pPr>
      <w:r>
        <w:rPr>
          <w:rFonts w:ascii="Arial" w:hAnsi="Arial" w:cs="Arial"/>
          <w:sz w:val="22"/>
          <w:szCs w:val="22"/>
        </w:rPr>
        <w:t>Zhotovitel je povinen zajistit, aby se jeho pracovníci, včetně pracovníků poddodavatelů, pohybovali v ostatních prostorách areálu mimo předané staveniště pouze v doprovodu zástupce objednatele a udržovali v nich pořádek.</w:t>
      </w:r>
    </w:p>
    <w:p w14:paraId="03823424" w14:textId="4D808A61" w:rsidR="00926748" w:rsidRDefault="00926748" w:rsidP="00926748">
      <w:pPr>
        <w:numPr>
          <w:ilvl w:val="0"/>
          <w:numId w:val="8"/>
        </w:numPr>
        <w:spacing w:after="120"/>
        <w:ind w:left="425" w:hanging="425"/>
        <w:rPr>
          <w:rFonts w:ascii="Arial" w:hAnsi="Arial" w:cs="Arial"/>
          <w:sz w:val="22"/>
          <w:szCs w:val="22"/>
        </w:rPr>
      </w:pPr>
      <w:r>
        <w:rPr>
          <w:rFonts w:ascii="Arial" w:hAnsi="Arial" w:cs="Arial"/>
          <w:sz w:val="22"/>
          <w:szCs w:val="22"/>
        </w:rPr>
        <w:t xml:space="preserve">Zhotovitel nemá právo zajistit si náhradní plnění dle § 2591 občanského zákoníku </w:t>
      </w:r>
      <w:r w:rsidR="00C55FDE">
        <w:rPr>
          <w:rFonts w:ascii="Arial" w:hAnsi="Arial" w:cs="Arial"/>
          <w:sz w:val="22"/>
          <w:szCs w:val="22"/>
        </w:rPr>
        <w:br/>
      </w:r>
      <w:r>
        <w:rPr>
          <w:rFonts w:ascii="Arial" w:hAnsi="Arial" w:cs="Arial"/>
          <w:sz w:val="22"/>
          <w:szCs w:val="22"/>
        </w:rPr>
        <w:t>na účet objednatele.</w:t>
      </w:r>
    </w:p>
    <w:p w14:paraId="351701BA" w14:textId="77777777" w:rsidR="00926748" w:rsidRDefault="00926748" w:rsidP="00926748">
      <w:pPr>
        <w:numPr>
          <w:ilvl w:val="0"/>
          <w:numId w:val="8"/>
        </w:numPr>
        <w:spacing w:after="120"/>
        <w:ind w:left="425" w:hanging="425"/>
        <w:rPr>
          <w:rFonts w:ascii="Arial" w:hAnsi="Arial" w:cs="Arial"/>
          <w:sz w:val="22"/>
          <w:szCs w:val="22"/>
        </w:rPr>
      </w:pPr>
      <w:r>
        <w:rPr>
          <w:rFonts w:ascii="Arial" w:hAnsi="Arial" w:cs="Arial"/>
          <w:sz w:val="22"/>
          <w:szCs w:val="22"/>
        </w:rPr>
        <w:t>Zhotovitel je povinen po celou dobu plnění předmětu smlouvy mít uzavřené pojištění odpovědnosti za škodu způsobenou zhotovitelem třetím osobám s výší pojistné částky min. 5.000.000 Kč. Zhotovitel je povinen na žádost objednatele předložit pojistnou smlouvu (certifikát pojištění) objednateli nejpozději do 3 pracovních dnů od písemně vznesené žádosti objednatele.</w:t>
      </w:r>
    </w:p>
    <w:p w14:paraId="4EA9FC55" w14:textId="57498035" w:rsidR="00926748" w:rsidRDefault="00926748" w:rsidP="00926748">
      <w:pPr>
        <w:numPr>
          <w:ilvl w:val="0"/>
          <w:numId w:val="8"/>
        </w:numPr>
        <w:spacing w:after="120"/>
        <w:ind w:left="425" w:hanging="425"/>
        <w:rPr>
          <w:rFonts w:ascii="Arial" w:hAnsi="Arial" w:cs="Arial"/>
          <w:sz w:val="22"/>
          <w:szCs w:val="22"/>
        </w:rPr>
      </w:pPr>
      <w:r>
        <w:rPr>
          <w:rFonts w:ascii="Arial" w:hAnsi="Arial" w:cs="Arial"/>
          <w:sz w:val="22"/>
          <w:szCs w:val="22"/>
        </w:rPr>
        <w:t>Zhotovitel je povinen předložit objednateli minimálně 5 pracovních dnů před zahájením plnění díla seznam pracovníků zhotovitele i poddodavatelů podílejících se na realizaci díla v objektu objednatele včetně požadovaných dat (jméno a příjm</w:t>
      </w:r>
      <w:r w:rsidR="004A4F4F">
        <w:rPr>
          <w:rFonts w:ascii="Arial" w:hAnsi="Arial" w:cs="Arial"/>
          <w:sz w:val="22"/>
          <w:szCs w:val="22"/>
        </w:rPr>
        <w:t xml:space="preserve">ení, číslo občanského průkazu, </w:t>
      </w:r>
      <w:r>
        <w:rPr>
          <w:rFonts w:ascii="Arial" w:hAnsi="Arial" w:cs="Arial"/>
          <w:sz w:val="22"/>
          <w:szCs w:val="22"/>
        </w:rPr>
        <w:t xml:space="preserve">popř. číslo pasu, datum narození) a seznam vozidel, která budou vjíždět </w:t>
      </w:r>
      <w:r w:rsidR="00C55FDE">
        <w:rPr>
          <w:rFonts w:ascii="Arial" w:hAnsi="Arial" w:cs="Arial"/>
          <w:sz w:val="22"/>
          <w:szCs w:val="22"/>
        </w:rPr>
        <w:br/>
      </w:r>
      <w:r>
        <w:rPr>
          <w:rFonts w:ascii="Arial" w:hAnsi="Arial" w:cs="Arial"/>
          <w:sz w:val="22"/>
          <w:szCs w:val="22"/>
        </w:rPr>
        <w:t xml:space="preserve">do objektu, včetně uvedení registrační značky a jména, příjmení a čísla občanského </w:t>
      </w:r>
      <w:r>
        <w:rPr>
          <w:rFonts w:ascii="Arial" w:hAnsi="Arial" w:cs="Arial"/>
          <w:sz w:val="22"/>
          <w:szCs w:val="22"/>
        </w:rPr>
        <w:lastRenderedPageBreak/>
        <w:t>průkazu řidiče vozidla, ke schválení objednatelem. Vstupovat do objektu jsou oprávněny pouze osoby schválené objednatelem. V případě změny pracovníků zhotovitele nebo poddodavatelů, kteří budou vstupovat do objektu a v případě změny vozidla je zhotovitel povinen postupovat obdobně. Zhotovitel je povinen zajistit, aby do objektu nevstupovaly osoby, které nebyly uvedeny na výše uvedeném seznamu a schváleny objednatelem. Objednatel si vyhrazuje právo neschválit oprávnění vstupu pracovníka zhotovitele nebo poddodavatelů na základě podnětu Ochranné služby Policie České republiky.</w:t>
      </w:r>
    </w:p>
    <w:p w14:paraId="6A4238D2" w14:textId="77777777" w:rsidR="00926748" w:rsidRDefault="00926748" w:rsidP="00926748">
      <w:pPr>
        <w:numPr>
          <w:ilvl w:val="0"/>
          <w:numId w:val="8"/>
        </w:numPr>
        <w:spacing w:after="120"/>
        <w:ind w:left="425" w:hanging="425"/>
        <w:rPr>
          <w:rFonts w:ascii="Arial" w:hAnsi="Arial" w:cs="Arial"/>
          <w:sz w:val="22"/>
          <w:szCs w:val="22"/>
        </w:rPr>
      </w:pPr>
      <w:r>
        <w:rPr>
          <w:rFonts w:ascii="Arial" w:hAnsi="Arial" w:cs="Arial"/>
          <w:sz w:val="22"/>
          <w:szCs w:val="22"/>
        </w:rPr>
        <w:t>Zhotovitel zajistí denní kontrolu hlavního stavbyvedoucího nebo zástupce stavbyvedoucího</w:t>
      </w:r>
      <w:r w:rsidR="004A4F4F">
        <w:rPr>
          <w:rFonts w:ascii="Arial" w:hAnsi="Arial" w:cs="Arial"/>
          <w:sz w:val="22"/>
          <w:szCs w:val="22"/>
        </w:rPr>
        <w:t xml:space="preserve"> </w:t>
      </w:r>
      <w:r>
        <w:rPr>
          <w:rFonts w:ascii="Arial" w:hAnsi="Arial" w:cs="Arial"/>
          <w:sz w:val="22"/>
          <w:szCs w:val="22"/>
        </w:rPr>
        <w:t>na stavbě při provádění stavebních prací a zároveň zajistí denní přítomnost hlavního stavbyvedoucího, zástupce hlavního stavbyvedoucího nebo mistra (dále společně také jen „odpovědná osoba zhotovitele“) na stavbě při provádění stavebních prací. Odpovědné osoby budou určeny po dohodě při předání staveniště.</w:t>
      </w:r>
    </w:p>
    <w:p w14:paraId="098AB85E" w14:textId="77777777" w:rsidR="00926748" w:rsidRDefault="00926748" w:rsidP="00926748">
      <w:pPr>
        <w:numPr>
          <w:ilvl w:val="0"/>
          <w:numId w:val="8"/>
        </w:numPr>
        <w:spacing w:after="120"/>
        <w:ind w:left="425" w:hanging="425"/>
        <w:rPr>
          <w:rFonts w:ascii="Arial" w:hAnsi="Arial" w:cs="Arial"/>
          <w:sz w:val="22"/>
          <w:szCs w:val="22"/>
        </w:rPr>
      </w:pPr>
      <w:r>
        <w:rPr>
          <w:rFonts w:ascii="Arial" w:hAnsi="Arial" w:cs="Arial"/>
          <w:sz w:val="22"/>
          <w:szCs w:val="22"/>
        </w:rPr>
        <w:t>Zhotovitel je povinen zajistit, aby jeho pracovníci, včetně pracovníků poddodavatelů, dodržovali v celém objektu zákaz kouření, zákaz požívání alkoholických nápojů nebo jiných návykových látek, zdrželi se hrubého chování k zaměstnancům objednatele nebo jiným osobám nacházejících se v objektu nebo v jeho okolí.</w:t>
      </w:r>
    </w:p>
    <w:p w14:paraId="29CFAD17" w14:textId="77777777" w:rsidR="00926748" w:rsidRDefault="00926748" w:rsidP="00926748">
      <w:pPr>
        <w:numPr>
          <w:ilvl w:val="0"/>
          <w:numId w:val="8"/>
        </w:numPr>
        <w:spacing w:after="120"/>
        <w:ind w:left="425" w:hanging="425"/>
        <w:rPr>
          <w:rFonts w:ascii="Arial" w:hAnsi="Arial" w:cs="Arial"/>
          <w:sz w:val="22"/>
          <w:szCs w:val="22"/>
        </w:rPr>
      </w:pPr>
      <w:r>
        <w:rPr>
          <w:rFonts w:ascii="Arial" w:hAnsi="Arial" w:cs="Arial"/>
          <w:sz w:val="22"/>
          <w:szCs w:val="22"/>
        </w:rPr>
        <w:t xml:space="preserve">Zhotovitel se zavazuje uhradit objednateli veškeré škody v poskytnutých prostorách (staveništi) nebo v objektu prokazatelně vzniklé jeho činností. Zhotovitel se zavazuje odstranit na základě pokynu objednatele bez prodlení a na své náklady poškození </w:t>
      </w:r>
      <w:r>
        <w:rPr>
          <w:rFonts w:ascii="Arial" w:hAnsi="Arial" w:cs="Arial"/>
          <w:sz w:val="22"/>
          <w:szCs w:val="22"/>
        </w:rPr>
        <w:br/>
        <w:t xml:space="preserve">v poskytnutých prostorách nebo v objektu, které způsobil sám nebo osobami zdržujícími se v těchto prostorách s jeho souhlasem. Nesplní-li zhotovitel ve stanovené lhůtě, </w:t>
      </w:r>
      <w:r>
        <w:rPr>
          <w:rFonts w:ascii="Arial" w:hAnsi="Arial" w:cs="Arial"/>
          <w:sz w:val="22"/>
          <w:szCs w:val="22"/>
        </w:rPr>
        <w:br/>
        <w:t>po písemné výzvě objednatele, tento svůj závazek, je objednatel oprávněn nechat provést potřebné práce na své náklady a tyto přeúčtovat zhotoviteli. Zhotovitel je povinen takové náklady uhradit do 21 dnů ode dne obdržení faktury objednatele.</w:t>
      </w:r>
    </w:p>
    <w:p w14:paraId="1F301503" w14:textId="3323E24E" w:rsidR="00926748" w:rsidRDefault="00926748" w:rsidP="00926748">
      <w:pPr>
        <w:numPr>
          <w:ilvl w:val="0"/>
          <w:numId w:val="8"/>
        </w:numPr>
        <w:spacing w:after="120"/>
        <w:ind w:left="425" w:hanging="425"/>
        <w:rPr>
          <w:rFonts w:ascii="Arial" w:hAnsi="Arial" w:cs="Arial"/>
          <w:sz w:val="22"/>
          <w:szCs w:val="22"/>
        </w:rPr>
      </w:pPr>
      <w:r>
        <w:rPr>
          <w:rFonts w:ascii="Arial" w:hAnsi="Arial" w:cs="Arial"/>
          <w:sz w:val="22"/>
          <w:szCs w:val="22"/>
        </w:rPr>
        <w:t xml:space="preserve">Zhotovitel je povinen udržovat pořádek a čistotu na staveništi, uklízet dle aktuální potřeby, minimálně 1x denně a řádně veškerá svá pracoviště, včetně přístupových cest. Zhotovitel nese plnou odpovědnost v oblasti ochrany životního prostředí. Zhotovitel se zavazuje svým jménem a na svůj náklad zajistit odstranění nečistot, jakož i likvidaci odpadů vznikajících při provedení díla v souladu se zákonem č. </w:t>
      </w:r>
      <w:r w:rsidR="008803DD">
        <w:rPr>
          <w:rFonts w:ascii="Arial" w:hAnsi="Arial" w:cs="Arial"/>
          <w:sz w:val="22"/>
          <w:szCs w:val="22"/>
        </w:rPr>
        <w:t>541/2020</w:t>
      </w:r>
      <w:r>
        <w:rPr>
          <w:rFonts w:ascii="Arial" w:hAnsi="Arial" w:cs="Arial"/>
          <w:sz w:val="22"/>
          <w:szCs w:val="22"/>
        </w:rPr>
        <w:t xml:space="preserve"> Sb., o odpadech </w:t>
      </w:r>
      <w:r>
        <w:rPr>
          <w:rFonts w:ascii="Arial" w:hAnsi="Arial" w:cs="Arial"/>
          <w:sz w:val="22"/>
          <w:szCs w:val="22"/>
        </w:rPr>
        <w:br/>
        <w:t>a o změně některých dalších zákonů, ve znění pozdějších předpisů a prováděcími předpisy. Zhotovitel se zavazuje vést veškerou evidenci dokladů požadovanou příslušnými předpisy.</w:t>
      </w:r>
    </w:p>
    <w:p w14:paraId="12A2DCC6" w14:textId="56919FC1" w:rsidR="00926748" w:rsidRDefault="00926748" w:rsidP="00926748">
      <w:pPr>
        <w:numPr>
          <w:ilvl w:val="0"/>
          <w:numId w:val="8"/>
        </w:numPr>
        <w:spacing w:after="120"/>
        <w:ind w:left="425" w:hanging="425"/>
        <w:rPr>
          <w:rFonts w:ascii="Arial" w:hAnsi="Arial" w:cs="Arial"/>
          <w:sz w:val="22"/>
          <w:szCs w:val="22"/>
        </w:rPr>
      </w:pPr>
      <w:r>
        <w:rPr>
          <w:rFonts w:ascii="Arial" w:hAnsi="Arial" w:cs="Arial"/>
          <w:sz w:val="22"/>
          <w:szCs w:val="22"/>
        </w:rPr>
        <w:t xml:space="preserve">Zhotovitel nesmí při provádění prací poškodit zařízení v areálu, stavební materiál </w:t>
      </w:r>
      <w:r w:rsidR="004E4357">
        <w:rPr>
          <w:rFonts w:ascii="Arial" w:hAnsi="Arial" w:cs="Arial"/>
          <w:sz w:val="22"/>
          <w:szCs w:val="22"/>
        </w:rPr>
        <w:br/>
      </w:r>
      <w:r>
        <w:rPr>
          <w:rFonts w:ascii="Arial" w:hAnsi="Arial" w:cs="Arial"/>
          <w:sz w:val="22"/>
          <w:szCs w:val="22"/>
        </w:rPr>
        <w:t xml:space="preserve">a odpad je povinen skladovat v předem určených prostorách areálu. </w:t>
      </w:r>
    </w:p>
    <w:p w14:paraId="0CFC52C0" w14:textId="77777777" w:rsidR="00926748" w:rsidRDefault="00926748" w:rsidP="00926748">
      <w:pPr>
        <w:numPr>
          <w:ilvl w:val="0"/>
          <w:numId w:val="8"/>
        </w:numPr>
        <w:spacing w:after="120"/>
        <w:ind w:left="425" w:hanging="425"/>
        <w:rPr>
          <w:rFonts w:ascii="Arial" w:hAnsi="Arial" w:cs="Arial"/>
          <w:sz w:val="22"/>
          <w:szCs w:val="22"/>
        </w:rPr>
      </w:pPr>
      <w:r>
        <w:rPr>
          <w:rFonts w:ascii="Arial" w:hAnsi="Arial" w:cs="Arial"/>
          <w:sz w:val="22"/>
          <w:szCs w:val="22"/>
        </w:rPr>
        <w:t>Zhotovitel je povinen zajistit účinná opatření k ochraně majetku objednatele.</w:t>
      </w:r>
    </w:p>
    <w:p w14:paraId="46FF59C7" w14:textId="7E291E5C" w:rsidR="00926748" w:rsidRDefault="00926748" w:rsidP="00926748">
      <w:pPr>
        <w:numPr>
          <w:ilvl w:val="0"/>
          <w:numId w:val="8"/>
        </w:numPr>
        <w:spacing w:after="120"/>
        <w:ind w:left="425" w:hanging="425"/>
        <w:rPr>
          <w:rFonts w:ascii="Arial" w:hAnsi="Arial" w:cs="Arial"/>
          <w:sz w:val="22"/>
          <w:szCs w:val="22"/>
        </w:rPr>
      </w:pPr>
      <w:r>
        <w:rPr>
          <w:rFonts w:ascii="Arial" w:hAnsi="Arial" w:cs="Arial"/>
          <w:sz w:val="22"/>
          <w:szCs w:val="22"/>
        </w:rPr>
        <w:t>Zhotovitel je povinen při bouracích pracích a manipulací se sutí aplikovat účinná opatření k minimalizaci zatěžování okolí prachem a hlukem. Objednatel požaduje pro transport suti</w:t>
      </w:r>
      <w:r w:rsidR="0005747F">
        <w:rPr>
          <w:rFonts w:ascii="Arial" w:hAnsi="Arial" w:cs="Arial"/>
          <w:sz w:val="22"/>
          <w:szCs w:val="22"/>
        </w:rPr>
        <w:t xml:space="preserve"> </w:t>
      </w:r>
      <w:r>
        <w:rPr>
          <w:rFonts w:ascii="Arial" w:hAnsi="Arial" w:cs="Arial"/>
          <w:sz w:val="22"/>
          <w:szCs w:val="22"/>
        </w:rPr>
        <w:t>a dalšího materiálu použít bezprašnou technologii.</w:t>
      </w:r>
    </w:p>
    <w:p w14:paraId="4D2412D1" w14:textId="77777777" w:rsidR="00926748" w:rsidRDefault="00926748" w:rsidP="00926748">
      <w:pPr>
        <w:numPr>
          <w:ilvl w:val="0"/>
          <w:numId w:val="8"/>
        </w:numPr>
        <w:spacing w:after="120"/>
        <w:ind w:left="425" w:hanging="425"/>
        <w:rPr>
          <w:rFonts w:ascii="Arial" w:hAnsi="Arial" w:cs="Arial"/>
          <w:sz w:val="22"/>
          <w:szCs w:val="22"/>
        </w:rPr>
      </w:pPr>
      <w:r>
        <w:rPr>
          <w:rFonts w:ascii="Arial" w:hAnsi="Arial" w:cs="Arial"/>
          <w:sz w:val="22"/>
          <w:szCs w:val="22"/>
        </w:rPr>
        <w:t xml:space="preserve">Objednatel poskytne zhotoviteli v areálu objektu místo pro zařízení staveniště dle provozních možností objednatele. Pokud možnosti zařízení staveniště v areálu Kramářovy vily nepostačují potřebám zhotovitele, zajistí si zhotovitel zařízení staveniště na své náklady mimo areál Kramářovy vily. Zhotovitel je odpovědný za případné škody na věcech vnesených do objektu pracovníky zhotovitele nebo osobami zdržujícími se </w:t>
      </w:r>
      <w:r>
        <w:rPr>
          <w:rFonts w:ascii="Arial" w:hAnsi="Arial" w:cs="Arial"/>
          <w:sz w:val="22"/>
          <w:szCs w:val="22"/>
        </w:rPr>
        <w:br/>
        <w:t xml:space="preserve">v objektu s jeho souhlasem, a za případné škody na majetku a za újmu na zdraví pracovníků zhotovitele nebo osob zdržujících se v objektu s jeho souhlasem nebo v důsledku zanedbání nebo porušení povinností zhotovitele zejména na úseku PO </w:t>
      </w:r>
      <w:r>
        <w:rPr>
          <w:rFonts w:ascii="Arial" w:hAnsi="Arial" w:cs="Arial"/>
          <w:sz w:val="22"/>
          <w:szCs w:val="22"/>
        </w:rPr>
        <w:br/>
        <w:t xml:space="preserve">a BOZP. Objednatel neodpovídá za odcizení, zničení nebo jakékoliv znehodnocení uvedených věcí nebo za újmu na zdraví osob. </w:t>
      </w:r>
    </w:p>
    <w:p w14:paraId="7BF2A880" w14:textId="77777777" w:rsidR="00926748" w:rsidRDefault="00926748" w:rsidP="00926748">
      <w:pPr>
        <w:numPr>
          <w:ilvl w:val="0"/>
          <w:numId w:val="8"/>
        </w:numPr>
        <w:spacing w:after="120"/>
        <w:ind w:left="425" w:hanging="425"/>
        <w:rPr>
          <w:rFonts w:ascii="Arial" w:hAnsi="Arial" w:cs="Arial"/>
          <w:sz w:val="22"/>
          <w:szCs w:val="22"/>
        </w:rPr>
      </w:pPr>
      <w:r>
        <w:rPr>
          <w:rFonts w:ascii="Arial" w:hAnsi="Arial" w:cs="Arial"/>
          <w:sz w:val="22"/>
          <w:szCs w:val="22"/>
        </w:rPr>
        <w:t>Objednatel poskytne zhotoviteli úplatně elektrickou energii a vodu, zhotovitel zajistí měření spotřeby kalibrovanými měřidly.</w:t>
      </w:r>
    </w:p>
    <w:p w14:paraId="273728C4" w14:textId="77777777" w:rsidR="00926748" w:rsidRDefault="00926748" w:rsidP="00926748">
      <w:pPr>
        <w:numPr>
          <w:ilvl w:val="0"/>
          <w:numId w:val="8"/>
        </w:numPr>
        <w:spacing w:after="120"/>
        <w:ind w:left="425" w:hanging="425"/>
        <w:rPr>
          <w:rFonts w:ascii="Arial" w:hAnsi="Arial" w:cs="Arial"/>
          <w:sz w:val="22"/>
          <w:szCs w:val="22"/>
        </w:rPr>
      </w:pPr>
      <w:r>
        <w:rPr>
          <w:rFonts w:ascii="Arial" w:hAnsi="Arial" w:cs="Arial"/>
          <w:sz w:val="22"/>
          <w:szCs w:val="22"/>
        </w:rPr>
        <w:t xml:space="preserve">Objednatel se zavazuje poskytovat zhotoviteli při plnění jeho povinností vyplývajících z této smlouvy nutnou součinnost, zejména podávat zhotoviteli potřebné informace </w:t>
      </w:r>
      <w:r>
        <w:rPr>
          <w:rFonts w:ascii="Arial" w:hAnsi="Arial" w:cs="Arial"/>
          <w:sz w:val="22"/>
          <w:szCs w:val="22"/>
        </w:rPr>
        <w:br/>
        <w:t>a nezbytné podklady, které má ve svém držení a které souvisí s předmětem plnění této smlouvy. Neposkytne-li objednatel zhotoviteli nutnou součinnost, je zhotovitel povinen určit objednateli k jejímu poskytnutí přiměřenou lhůtu, která nesmí být kratší než 5 pracovních dnů.</w:t>
      </w:r>
    </w:p>
    <w:p w14:paraId="0A23C132" w14:textId="37C5AEA6" w:rsidR="00926748" w:rsidRDefault="00926748" w:rsidP="00926748">
      <w:pPr>
        <w:numPr>
          <w:ilvl w:val="0"/>
          <w:numId w:val="8"/>
        </w:numPr>
        <w:spacing w:after="120"/>
        <w:ind w:left="425" w:hanging="425"/>
        <w:rPr>
          <w:rFonts w:ascii="Arial" w:hAnsi="Arial" w:cs="Arial"/>
          <w:sz w:val="22"/>
          <w:szCs w:val="22"/>
        </w:rPr>
      </w:pPr>
      <w:r>
        <w:rPr>
          <w:rFonts w:ascii="Arial" w:hAnsi="Arial" w:cs="Arial"/>
          <w:sz w:val="22"/>
          <w:szCs w:val="22"/>
        </w:rPr>
        <w:t>Objednatel má právo kontrolovat provádění díla. Objednatel je oprávněn kontrolovat provedení díla zejména formou kontrolních dnů, jejichž rozsah a četnost budou stanoveny dohodou smluvních stran. Kontrolní dny mohou být rovněž iniciovány kteroukoli smluvní stranou, přičemž druhá strana je bezodkladně povinna dohodnout se s iniciující stranou na termínu kontrolního dnu. Obě strany zajistí na jednání účast svých zástupců v náležitém rozsahu s tím, že kontrolních dnů se musí vždy účastnit hlavní stavbyvedoucí, nebo zástupce stavbyvedoucího nebo mistr. O průběhu a závěrech kontrolního dnu se pořídí zápis, který podepíší oprávnění zástupci obou stran, přičemž opatření uvedená v zápisu jsou pro smluvní strany závazná, jsou-li v souladu s touto smlouvou a není třeba měnit ustanovení této smlouvy. V opačném případě musejí být opatření schválena statutárními zástupci smluvních stran formou písemného dodatku ke smlouvě. Zjistí-li objednatel, že zhotovitel porušuje svou povinnost, může požadovat, aby zhotovitel zajistil nápravu a prováděl dílo řádným způsobem. Neučiní-li tak zhotovitel ani v přiměřené době, může objednatel odstoupit od smlouvy.</w:t>
      </w:r>
    </w:p>
    <w:p w14:paraId="18B75469" w14:textId="77777777" w:rsidR="00926748" w:rsidRDefault="00926748" w:rsidP="00926748">
      <w:pPr>
        <w:numPr>
          <w:ilvl w:val="0"/>
          <w:numId w:val="8"/>
        </w:numPr>
        <w:spacing w:after="120"/>
        <w:ind w:left="425" w:hanging="425"/>
        <w:rPr>
          <w:rFonts w:ascii="Arial" w:hAnsi="Arial" w:cs="Arial"/>
          <w:sz w:val="22"/>
          <w:szCs w:val="22"/>
        </w:rPr>
      </w:pPr>
      <w:r>
        <w:rPr>
          <w:rFonts w:ascii="Arial" w:hAnsi="Arial" w:cs="Arial"/>
          <w:sz w:val="22"/>
          <w:szCs w:val="22"/>
        </w:rPr>
        <w:t>Zhotovitel je povinen umožnit na základě výzvy objednatele provádění bezpečnostních kontrol Policií ČR (např. složeného materiálu).</w:t>
      </w:r>
    </w:p>
    <w:p w14:paraId="4C2E114B" w14:textId="77777777" w:rsidR="00926748" w:rsidRDefault="00926748" w:rsidP="00926748">
      <w:pPr>
        <w:numPr>
          <w:ilvl w:val="0"/>
          <w:numId w:val="8"/>
        </w:numPr>
        <w:spacing w:after="120"/>
        <w:ind w:left="425" w:hanging="425"/>
        <w:rPr>
          <w:rFonts w:ascii="Arial" w:hAnsi="Arial" w:cs="Arial"/>
          <w:sz w:val="22"/>
          <w:szCs w:val="22"/>
        </w:rPr>
      </w:pPr>
      <w:r>
        <w:rPr>
          <w:rFonts w:ascii="Arial" w:hAnsi="Arial" w:cs="Arial"/>
          <w:sz w:val="22"/>
          <w:szCs w:val="22"/>
        </w:rPr>
        <w:t>V případě nesrovnalostí mezi jednotlivými částmi dokumentace pro výběr zhotovitele – stavby bude platit, že:</w:t>
      </w:r>
    </w:p>
    <w:p w14:paraId="1E5A3939" w14:textId="77777777" w:rsidR="00926748" w:rsidRDefault="00926748" w:rsidP="00926748">
      <w:pPr>
        <w:numPr>
          <w:ilvl w:val="0"/>
          <w:numId w:val="9"/>
        </w:numPr>
        <w:spacing w:after="60"/>
        <w:ind w:left="850" w:hanging="425"/>
        <w:rPr>
          <w:rFonts w:ascii="Arial" w:hAnsi="Arial" w:cs="Arial"/>
          <w:color w:val="000000"/>
          <w:sz w:val="22"/>
          <w:szCs w:val="22"/>
        </w:rPr>
      </w:pPr>
      <w:r>
        <w:rPr>
          <w:rFonts w:ascii="Arial" w:hAnsi="Arial" w:cs="Arial"/>
          <w:color w:val="000000"/>
          <w:sz w:val="22"/>
          <w:szCs w:val="22"/>
        </w:rPr>
        <w:t>znázornění na výkresech má přednost před texty (specifikacemi) uvedenými např. v technických zprávách, textových specifikacích, tabulkách atp.;</w:t>
      </w:r>
    </w:p>
    <w:p w14:paraId="0652046C" w14:textId="77777777" w:rsidR="00926748" w:rsidRDefault="00926748" w:rsidP="00926748">
      <w:pPr>
        <w:numPr>
          <w:ilvl w:val="0"/>
          <w:numId w:val="9"/>
        </w:numPr>
        <w:spacing w:after="60"/>
        <w:ind w:left="850" w:hanging="425"/>
        <w:rPr>
          <w:rFonts w:ascii="Arial" w:hAnsi="Arial" w:cs="Arial"/>
          <w:color w:val="000000"/>
          <w:sz w:val="22"/>
          <w:szCs w:val="22"/>
        </w:rPr>
      </w:pPr>
      <w:r>
        <w:rPr>
          <w:rFonts w:ascii="Arial" w:hAnsi="Arial" w:cs="Arial"/>
          <w:color w:val="000000"/>
          <w:sz w:val="22"/>
          <w:szCs w:val="22"/>
        </w:rPr>
        <w:t>znázornění na výkresech má přednost před úpravami povrchů definovanými v tabulkách a textových specifikacích;</w:t>
      </w:r>
    </w:p>
    <w:p w14:paraId="13804601" w14:textId="77777777" w:rsidR="00926748" w:rsidRDefault="00926748" w:rsidP="00926748">
      <w:pPr>
        <w:numPr>
          <w:ilvl w:val="0"/>
          <w:numId w:val="9"/>
        </w:numPr>
        <w:spacing w:after="60"/>
        <w:ind w:left="850" w:hanging="425"/>
        <w:rPr>
          <w:rFonts w:ascii="Arial" w:hAnsi="Arial" w:cs="Arial"/>
          <w:color w:val="000000"/>
          <w:sz w:val="22"/>
          <w:szCs w:val="22"/>
        </w:rPr>
      </w:pPr>
      <w:r>
        <w:rPr>
          <w:rFonts w:ascii="Arial" w:hAnsi="Arial" w:cs="Arial"/>
          <w:color w:val="000000"/>
          <w:sz w:val="22"/>
          <w:szCs w:val="22"/>
        </w:rPr>
        <w:t>výkresy podrobnějšího měřítka mají přednost před výkresy s menším rozlišovacím měřítkem, byť jsou pořízeny ve stejném termínu;</w:t>
      </w:r>
    </w:p>
    <w:p w14:paraId="3B0A52A1" w14:textId="77777777" w:rsidR="00926748" w:rsidRDefault="00926748" w:rsidP="00926748">
      <w:pPr>
        <w:numPr>
          <w:ilvl w:val="0"/>
          <w:numId w:val="9"/>
        </w:numPr>
        <w:spacing w:after="120"/>
        <w:ind w:left="850" w:hanging="425"/>
        <w:rPr>
          <w:rFonts w:ascii="Arial" w:hAnsi="Arial" w:cs="Arial"/>
          <w:color w:val="000000"/>
          <w:sz w:val="22"/>
          <w:szCs w:val="22"/>
        </w:rPr>
      </w:pPr>
      <w:r>
        <w:rPr>
          <w:rFonts w:ascii="Arial" w:hAnsi="Arial" w:cs="Arial"/>
          <w:color w:val="000000"/>
          <w:sz w:val="22"/>
          <w:szCs w:val="22"/>
        </w:rPr>
        <w:t>kóty napsané na výkresech platí i pro případ, že se liší od naměřených hodnot na tomtéž výkresu.</w:t>
      </w:r>
    </w:p>
    <w:p w14:paraId="1610C228" w14:textId="77777777" w:rsidR="00926748" w:rsidRDefault="00926748" w:rsidP="00926748">
      <w:pPr>
        <w:tabs>
          <w:tab w:val="num" w:pos="1561"/>
        </w:tabs>
        <w:spacing w:after="120"/>
        <w:ind w:left="425" w:hanging="425"/>
        <w:rPr>
          <w:rFonts w:ascii="Arial" w:hAnsi="Arial" w:cs="Arial"/>
          <w:color w:val="000000"/>
          <w:sz w:val="22"/>
          <w:szCs w:val="22"/>
        </w:rPr>
      </w:pPr>
      <w:r>
        <w:rPr>
          <w:rFonts w:ascii="Arial" w:hAnsi="Arial" w:cs="Arial"/>
          <w:color w:val="000000"/>
          <w:sz w:val="22"/>
          <w:szCs w:val="22"/>
        </w:rPr>
        <w:tab/>
        <w:t>V případě pochybností si zhotovitel vyžádá stanovisko autora dokumentace pro výběr zhotovitele.</w:t>
      </w:r>
    </w:p>
    <w:p w14:paraId="1BF53FF1" w14:textId="41407D29" w:rsidR="00926748" w:rsidRDefault="00926748" w:rsidP="00926748">
      <w:pPr>
        <w:numPr>
          <w:ilvl w:val="0"/>
          <w:numId w:val="8"/>
        </w:numPr>
        <w:spacing w:before="20" w:after="120"/>
        <w:rPr>
          <w:rFonts w:ascii="Arial" w:hAnsi="Arial" w:cs="Arial"/>
          <w:sz w:val="22"/>
          <w:szCs w:val="22"/>
        </w:rPr>
      </w:pPr>
      <w:r>
        <w:rPr>
          <w:rFonts w:ascii="Arial" w:hAnsi="Arial" w:cs="Arial"/>
          <w:sz w:val="22"/>
          <w:szCs w:val="22"/>
        </w:rPr>
        <w:t xml:space="preserve">Zhotovitel splní svou povinnost provést dílo řádným dokončením a protokolárním předáním díla objednateli. Po dokončení díla se zhotovitel zavazuje objednatele písemně vyzvat k převzetí díla. Objednatel je povinen na výzvu zhotovitele řádně dokončené dílo převzít. Řádným dokončením díla se rozumí: </w:t>
      </w:r>
    </w:p>
    <w:p w14:paraId="2AA2B800" w14:textId="4FC7DB9A" w:rsidR="00926748" w:rsidRDefault="00926748" w:rsidP="00926748">
      <w:pPr>
        <w:spacing w:before="20" w:after="120"/>
        <w:ind w:left="360"/>
        <w:rPr>
          <w:rFonts w:ascii="Arial" w:hAnsi="Arial" w:cs="Arial"/>
          <w:sz w:val="22"/>
          <w:szCs w:val="22"/>
        </w:rPr>
      </w:pPr>
      <w:r>
        <w:rPr>
          <w:rFonts w:ascii="Arial" w:hAnsi="Arial" w:cs="Arial"/>
          <w:sz w:val="22"/>
          <w:szCs w:val="22"/>
        </w:rPr>
        <w:t xml:space="preserve">a) provedení kompletního díla bez vad a nedodělků bránícím užívání díla, a to ověřením prohlídkou na místě provedení díla včetně prověření funkčnosti díla. O vadách a jejich významu rozhoduje objednatel.; </w:t>
      </w:r>
    </w:p>
    <w:p w14:paraId="3F799B5C" w14:textId="558E510A" w:rsidR="00926748" w:rsidRDefault="00926748" w:rsidP="00926748">
      <w:pPr>
        <w:spacing w:before="20" w:after="120"/>
        <w:ind w:left="360"/>
        <w:rPr>
          <w:rFonts w:ascii="Arial" w:hAnsi="Arial" w:cs="Arial"/>
          <w:sz w:val="22"/>
          <w:szCs w:val="22"/>
        </w:rPr>
      </w:pPr>
      <w:r>
        <w:rPr>
          <w:rFonts w:ascii="Arial" w:hAnsi="Arial" w:cs="Arial"/>
          <w:sz w:val="22"/>
          <w:szCs w:val="22"/>
        </w:rPr>
        <w:t xml:space="preserve">b) předání kompletní požadované dokumentace podle čl. II odst. 2 této smlouvy, </w:t>
      </w:r>
      <w:r w:rsidR="00C55FDE">
        <w:rPr>
          <w:rFonts w:ascii="Arial" w:hAnsi="Arial" w:cs="Arial"/>
          <w:sz w:val="22"/>
          <w:szCs w:val="22"/>
        </w:rPr>
        <w:br/>
      </w:r>
      <w:r>
        <w:rPr>
          <w:rFonts w:ascii="Arial" w:hAnsi="Arial" w:cs="Arial"/>
          <w:sz w:val="22"/>
          <w:szCs w:val="22"/>
        </w:rPr>
        <w:t>a to ověřením kontroly rozsahu a obsahu předávané dokumentace.</w:t>
      </w:r>
    </w:p>
    <w:p w14:paraId="3749FD93" w14:textId="77777777" w:rsidR="00926748" w:rsidRDefault="00926748" w:rsidP="00926748">
      <w:pPr>
        <w:spacing w:before="20" w:after="120"/>
        <w:ind w:left="360"/>
        <w:rPr>
          <w:rFonts w:ascii="Arial" w:hAnsi="Arial" w:cs="Arial"/>
          <w:sz w:val="22"/>
          <w:szCs w:val="22"/>
        </w:rPr>
      </w:pPr>
      <w:r>
        <w:rPr>
          <w:rFonts w:ascii="Arial" w:hAnsi="Arial" w:cs="Arial"/>
          <w:sz w:val="22"/>
          <w:szCs w:val="22"/>
        </w:rPr>
        <w:t>Objednatel převezme dílo i v případě, že při přejímce bude mít dílo ojedinělé drobné vady, které samy o sobě ani ve spojení s jinými nebrání užívání díla funkčně nebo esteticky, ani jeho užívání podstatným způsobem neomezují. Zhotovitel se písemně zaváže odstranit zjištěné drobné vady v termínu, na kterém se obě strany dohodnou. Nedohodnou-li se objednatel a zhotovitel na termínu odstranění těchto vad, je zhotovitel povinen je odstranit bez zbytečného odkladu.</w:t>
      </w:r>
    </w:p>
    <w:p w14:paraId="2C91D27C" w14:textId="77777777" w:rsidR="00926748" w:rsidRDefault="00926748" w:rsidP="00926748">
      <w:pPr>
        <w:numPr>
          <w:ilvl w:val="0"/>
          <w:numId w:val="8"/>
        </w:numPr>
        <w:spacing w:after="120"/>
        <w:ind w:left="425" w:hanging="425"/>
        <w:rPr>
          <w:rFonts w:ascii="Arial" w:hAnsi="Arial" w:cs="Arial"/>
          <w:sz w:val="22"/>
          <w:szCs w:val="22"/>
        </w:rPr>
      </w:pPr>
      <w:r>
        <w:rPr>
          <w:rFonts w:ascii="Arial" w:hAnsi="Arial" w:cs="Arial"/>
          <w:sz w:val="22"/>
          <w:szCs w:val="22"/>
        </w:rPr>
        <w:t xml:space="preserve">O předání řádně provedeného kompletního díla bude sepsán předávací protokol podepsaný kontaktní osobou objednatele a kontaktní osobou zhotovitele nebo stavbyvedoucím nebo zástupcem stavbyvedoucího. Návrh předávacího protokolu připraví zhotovitel. Předávací protokol bude obsahovat termín pro odstranění případných vad a nedodělků a jeho přílohou musí být dokumenty dle čl. II odst. 2 této smlouvy. </w:t>
      </w:r>
      <w:r>
        <w:rPr>
          <w:rFonts w:ascii="Arial" w:hAnsi="Arial" w:cs="Arial"/>
          <w:sz w:val="22"/>
          <w:szCs w:val="22"/>
        </w:rPr>
        <w:br/>
        <w:t>O odstranění případných vad a nedodělků bude sepsán protokol podepsaný kontaktní osobou objednatele a kontaktní osobou zhotovitele nebo stavbyvedoucím nebo zástupcem stavbyvedoucího.</w:t>
      </w:r>
    </w:p>
    <w:p w14:paraId="7144AFF7" w14:textId="77777777" w:rsidR="00926748" w:rsidRDefault="00926748" w:rsidP="00926748">
      <w:pPr>
        <w:numPr>
          <w:ilvl w:val="0"/>
          <w:numId w:val="8"/>
        </w:numPr>
        <w:spacing w:before="20" w:after="120"/>
        <w:ind w:left="425" w:hanging="425"/>
        <w:rPr>
          <w:rFonts w:ascii="Arial" w:hAnsi="Arial" w:cs="Arial"/>
          <w:sz w:val="22"/>
          <w:szCs w:val="22"/>
        </w:rPr>
      </w:pPr>
      <w:r>
        <w:rPr>
          <w:rFonts w:ascii="Arial" w:hAnsi="Arial" w:cs="Arial"/>
          <w:spacing w:val="-1"/>
          <w:sz w:val="22"/>
          <w:szCs w:val="22"/>
        </w:rPr>
        <w:t>Zhotovitel je povinen vyklidit staveniště nejpozději do 7 dnů po podpisu předávacího protokolu dle odst. 33 tohoto článku.</w:t>
      </w:r>
    </w:p>
    <w:p w14:paraId="731F9D86" w14:textId="77777777" w:rsidR="00926748" w:rsidRDefault="00926748" w:rsidP="00926748">
      <w:pPr>
        <w:numPr>
          <w:ilvl w:val="0"/>
          <w:numId w:val="8"/>
        </w:numPr>
        <w:spacing w:after="120"/>
        <w:ind w:left="425" w:hanging="425"/>
        <w:rPr>
          <w:rFonts w:ascii="Arial" w:hAnsi="Arial" w:cs="Arial"/>
          <w:sz w:val="22"/>
          <w:szCs w:val="22"/>
        </w:rPr>
      </w:pPr>
      <w:r>
        <w:rPr>
          <w:rFonts w:ascii="Arial" w:hAnsi="Arial" w:cs="Arial"/>
          <w:sz w:val="22"/>
          <w:szCs w:val="22"/>
        </w:rPr>
        <w:t xml:space="preserve">Zhotovitel bere na vědomí, že Objednatel před předáním staveniště přesune velín OS PČR dočasně na jiné místo v objektu. Zhotovitel se zavazuje poskytnout objednateli </w:t>
      </w:r>
      <w:r>
        <w:rPr>
          <w:rFonts w:ascii="Arial" w:hAnsi="Arial" w:cs="Arial"/>
          <w:sz w:val="22"/>
          <w:szCs w:val="22"/>
        </w:rPr>
        <w:br/>
        <w:t>a zástupcům společnosti Security Technologies a.s. veškerou nezbytnou součinnost při přesunu velína OS PČR a jeho navrácením na původní místo před dokončením díla.</w:t>
      </w:r>
    </w:p>
    <w:p w14:paraId="1EEB1531" w14:textId="77777777" w:rsidR="00926748" w:rsidRDefault="00926748" w:rsidP="00926748">
      <w:pPr>
        <w:numPr>
          <w:ilvl w:val="0"/>
          <w:numId w:val="8"/>
        </w:numPr>
        <w:spacing w:before="20" w:after="120"/>
        <w:ind w:left="425" w:right="-2" w:hanging="425"/>
        <w:rPr>
          <w:rFonts w:ascii="Arial" w:hAnsi="Arial" w:cs="Arial"/>
          <w:sz w:val="22"/>
          <w:szCs w:val="22"/>
        </w:rPr>
      </w:pPr>
      <w:r>
        <w:rPr>
          <w:rFonts w:ascii="Arial" w:hAnsi="Arial" w:cs="Arial"/>
          <w:sz w:val="22"/>
          <w:szCs w:val="22"/>
        </w:rPr>
        <w:t xml:space="preserve">Zhotovitel bere na vědomí a zavazuje se respektovat, že objednatel má pro potřeby realizace stavby uzavřenou nájemní smlouvu s Dopravním podnikem hl. m. Prahy, akciová společnost, se sídlem Sokolovská 42/217, 190 00 Praha 9, IČ: 00005886, </w:t>
      </w:r>
      <w:r>
        <w:rPr>
          <w:rFonts w:ascii="Arial" w:hAnsi="Arial" w:cs="Arial"/>
          <w:sz w:val="22"/>
          <w:szCs w:val="22"/>
        </w:rPr>
        <w:br/>
        <w:t>o záboru pozemku parc. č. 704/1 v k.ú. Hradčany, obec Praha, zapsaného na LV č. 5 vedeném Katastrálním úřadem pro hlavní město Prahu, Katastrální pracoviště Praha, za účelem umístění lešení na tomto pozemku pro potřeby provedení stavebních prací. Zhotovitel je povinen po ukončení prací pozemek vrátit v původním stavu.</w:t>
      </w:r>
    </w:p>
    <w:p w14:paraId="3B98C7DA" w14:textId="77777777" w:rsidR="00926748" w:rsidRDefault="00926748" w:rsidP="00926748">
      <w:pPr>
        <w:numPr>
          <w:ilvl w:val="0"/>
          <w:numId w:val="8"/>
        </w:numPr>
        <w:spacing w:before="20" w:after="120"/>
        <w:ind w:left="425" w:hanging="425"/>
        <w:rPr>
          <w:rFonts w:ascii="Arial" w:hAnsi="Arial" w:cs="Arial"/>
          <w:sz w:val="22"/>
          <w:szCs w:val="22"/>
        </w:rPr>
      </w:pPr>
      <w:r>
        <w:rPr>
          <w:rFonts w:ascii="Arial" w:hAnsi="Arial" w:cs="Arial"/>
          <w:sz w:val="22"/>
          <w:szCs w:val="22"/>
        </w:rPr>
        <w:t xml:space="preserve">Zhotovitel je povinen zajistit v případě potřeby další zábory na okolních pozemcích </w:t>
      </w:r>
      <w:r>
        <w:rPr>
          <w:rFonts w:ascii="Arial" w:hAnsi="Arial" w:cs="Arial"/>
          <w:sz w:val="22"/>
          <w:szCs w:val="22"/>
        </w:rPr>
        <w:br/>
        <w:t>a uzavřít smlouvy o pronájmu těchto pozemků. Veškeré náklady na zábory prostranství jsou již zahrnuty v ceně dle čl. V odst. 1 této smlouvy.</w:t>
      </w:r>
    </w:p>
    <w:p w14:paraId="6F37C1DF" w14:textId="77777777" w:rsidR="00926748" w:rsidRDefault="00926748" w:rsidP="00926748">
      <w:pPr>
        <w:numPr>
          <w:ilvl w:val="0"/>
          <w:numId w:val="8"/>
        </w:numPr>
        <w:spacing w:after="120"/>
        <w:ind w:left="425" w:hanging="425"/>
        <w:rPr>
          <w:rFonts w:ascii="Arial" w:hAnsi="Arial" w:cs="Arial"/>
          <w:spacing w:val="-1"/>
          <w:sz w:val="22"/>
          <w:szCs w:val="22"/>
        </w:rPr>
      </w:pPr>
      <w:r>
        <w:rPr>
          <w:rFonts w:ascii="Arial" w:hAnsi="Arial" w:cs="Arial"/>
          <w:spacing w:val="-1"/>
          <w:sz w:val="22"/>
          <w:szCs w:val="22"/>
        </w:rPr>
        <w:t>Zhotovitel se zavazuje, že při provádění díla bude dbát o dodržování pracovněprávních předpisů a důstojných pracovních podmínek svých zaměstnanců, kteří se na provádění díla budou podílet, zejména, že bude:</w:t>
      </w:r>
    </w:p>
    <w:p w14:paraId="49157362" w14:textId="77777777" w:rsidR="00926748" w:rsidRDefault="00926748" w:rsidP="00926748">
      <w:pPr>
        <w:pStyle w:val="Odstavecseseznamem"/>
        <w:autoSpaceDE w:val="0"/>
        <w:autoSpaceDN w:val="0"/>
        <w:adjustRightInd w:val="0"/>
        <w:spacing w:after="60" w:line="240" w:lineRule="auto"/>
        <w:ind w:left="357"/>
        <w:contextualSpacing w:val="0"/>
        <w:jc w:val="both"/>
        <w:rPr>
          <w:rFonts w:ascii="Arial" w:eastAsia="DejaVuSerif" w:hAnsi="Arial" w:cs="Arial"/>
        </w:rPr>
      </w:pPr>
      <w:r>
        <w:rPr>
          <w:rFonts w:ascii="Arial" w:hAnsi="Arial" w:cs="Arial"/>
        </w:rPr>
        <w:t>- plnění zakázky zajišťovat zaměstnanci s řádně uzavřenými pracovními smlouvami;</w:t>
      </w:r>
    </w:p>
    <w:p w14:paraId="56F85BAE" w14:textId="77777777" w:rsidR="00926748" w:rsidRDefault="00926748" w:rsidP="00926748">
      <w:pPr>
        <w:pStyle w:val="Odstavecseseznamem"/>
        <w:autoSpaceDE w:val="0"/>
        <w:autoSpaceDN w:val="0"/>
        <w:adjustRightInd w:val="0"/>
        <w:spacing w:after="60" w:line="240" w:lineRule="auto"/>
        <w:ind w:left="357"/>
        <w:contextualSpacing w:val="0"/>
        <w:jc w:val="both"/>
        <w:rPr>
          <w:rFonts w:ascii="Arial" w:eastAsia="DejaVuSerif" w:hAnsi="Arial" w:cs="Arial"/>
        </w:rPr>
      </w:pPr>
      <w:r>
        <w:rPr>
          <w:rFonts w:ascii="Arial" w:hAnsi="Arial" w:cs="Arial"/>
        </w:rPr>
        <w:t>- ve vztahu k zaměstnancům důsledně dodržovat pracovněprávní práva a povinnosti vyplývající z obecně závazných právních předpisů a smluv, zejména vytvářet slušné a důstojné pracovní podmínky, dbát na bezpečnost a o ochranu zdraví zaměstnanců při práci, poskytovat vhodné a dostatečné pracovní pomůcky a ochranné prostředky, dodržovat pravidla pro stanovování pracovní doby a doby odpočinku mezi směnami, placené přesčasy, zajistit vedení zaměstnanců v příslušných registrech (např. v registru pojištěnců České správy sociálního zabezpečení), zajistit u zaměstnanců příslušná povolení k pobytu v České republice;</w:t>
      </w:r>
    </w:p>
    <w:p w14:paraId="10E1FD54" w14:textId="77777777" w:rsidR="00926748" w:rsidRDefault="00926748" w:rsidP="00926748">
      <w:pPr>
        <w:pStyle w:val="Odstavecseseznamem"/>
        <w:autoSpaceDE w:val="0"/>
        <w:autoSpaceDN w:val="0"/>
        <w:adjustRightInd w:val="0"/>
        <w:spacing w:after="60" w:line="240" w:lineRule="auto"/>
        <w:ind w:left="357"/>
        <w:contextualSpacing w:val="0"/>
        <w:jc w:val="both"/>
        <w:rPr>
          <w:rFonts w:ascii="Arial" w:eastAsia="DejaVuSerif" w:hAnsi="Arial" w:cs="Arial"/>
        </w:rPr>
      </w:pPr>
      <w:r>
        <w:rPr>
          <w:rFonts w:ascii="Arial" w:hAnsi="Arial" w:cs="Arial"/>
        </w:rPr>
        <w:t>- zaměstnancům poskytovat pracovněprávní odměnu v souladu s právní úpravou odměňování v pracovněprávních vztazích včetně výplaty ve výplatním termínu a rovněž odpovídající odměnu (příplatek) za případnou práci přesčas, práci ve svátek atp.;</w:t>
      </w:r>
    </w:p>
    <w:p w14:paraId="48C02E32" w14:textId="77777777" w:rsidR="00926748" w:rsidRDefault="00926748" w:rsidP="00926748">
      <w:pPr>
        <w:pStyle w:val="Odstavecseseznamem"/>
        <w:autoSpaceDE w:val="0"/>
        <w:autoSpaceDN w:val="0"/>
        <w:adjustRightInd w:val="0"/>
        <w:spacing w:after="60" w:line="240" w:lineRule="auto"/>
        <w:ind w:left="357"/>
        <w:contextualSpacing w:val="0"/>
        <w:jc w:val="both"/>
        <w:rPr>
          <w:rFonts w:ascii="Arial" w:eastAsia="Calibri" w:hAnsi="Arial" w:cs="Arial"/>
        </w:rPr>
      </w:pPr>
      <w:r>
        <w:rPr>
          <w:rFonts w:ascii="Arial" w:hAnsi="Arial" w:cs="Arial"/>
        </w:rPr>
        <w:t>- na výzvu objednatele za účelem kontroly předkládat (či zajistit předložení) příslušné doklady (zejména, nikoli však výlučně pracovněprávních smluv a dokladu o vyplacení mzdy, dokladu o provedených platbách poddodavateli), a to bez zbytečného odkladu od výzvy, nejpozději však do 2 pracovních dnů;</w:t>
      </w:r>
    </w:p>
    <w:p w14:paraId="0FB9143A" w14:textId="77777777" w:rsidR="00926748" w:rsidRDefault="00926748" w:rsidP="00926748">
      <w:pPr>
        <w:pStyle w:val="Odstavecseseznamem"/>
        <w:autoSpaceDE w:val="0"/>
        <w:autoSpaceDN w:val="0"/>
        <w:adjustRightInd w:val="0"/>
        <w:spacing w:after="60" w:line="240" w:lineRule="auto"/>
        <w:ind w:left="357"/>
        <w:contextualSpacing w:val="0"/>
        <w:jc w:val="both"/>
        <w:rPr>
          <w:rFonts w:ascii="Arial" w:hAnsi="Arial" w:cs="Arial"/>
        </w:rPr>
      </w:pPr>
      <w:r>
        <w:rPr>
          <w:rFonts w:ascii="Arial" w:hAnsi="Arial" w:cs="Arial"/>
        </w:rPr>
        <w:t>- umožňovat objednateli, na jeho žádost, kontrolu výše uvedených důstojných pracovních podmínek svých zaměstnanců a poskytovat nezbytnou součinnost objednateli k jejímu provedení;</w:t>
      </w:r>
    </w:p>
    <w:p w14:paraId="4A49A34D" w14:textId="77777777" w:rsidR="00926748" w:rsidRDefault="00926748" w:rsidP="00926748">
      <w:pPr>
        <w:pStyle w:val="Odstavecseseznamem"/>
        <w:autoSpaceDE w:val="0"/>
        <w:autoSpaceDN w:val="0"/>
        <w:adjustRightInd w:val="0"/>
        <w:spacing w:after="60" w:line="240" w:lineRule="auto"/>
        <w:ind w:left="357"/>
        <w:contextualSpacing w:val="0"/>
        <w:jc w:val="both"/>
        <w:rPr>
          <w:rFonts w:ascii="Arial" w:hAnsi="Arial" w:cs="Arial"/>
        </w:rPr>
      </w:pPr>
      <w:r>
        <w:rPr>
          <w:rFonts w:ascii="Arial" w:hAnsi="Arial" w:cs="Arial"/>
        </w:rPr>
        <w:t xml:space="preserve">- oznamovat objednateli, že vůči mně či mému poddodavateli bylo orgánem veřejné moci </w:t>
      </w:r>
      <w:r>
        <w:rPr>
          <w:rFonts w:ascii="Arial" w:hAnsi="Arial" w:cs="Arial"/>
        </w:rPr>
        <w:br/>
        <w:t>(např. Státním úřadem inspekce práce či oblastními inspektoráty, Krajskou hygienickou stanicí) zahájeno řízení pro porušení právních předpisů, jichž se dotýká ujednání v tomto prohlášení, a k němuž došlo při plnění smlouvy nebo v souvislosti s ní, a to nejpozději do 10 dnů ode dne doručení oznámení o zahájení řízení;</w:t>
      </w:r>
    </w:p>
    <w:p w14:paraId="060A9D96" w14:textId="77777777" w:rsidR="00926748" w:rsidRDefault="00926748" w:rsidP="00926748">
      <w:pPr>
        <w:pStyle w:val="Odstavecseseznamem"/>
        <w:autoSpaceDE w:val="0"/>
        <w:autoSpaceDN w:val="0"/>
        <w:adjustRightInd w:val="0"/>
        <w:spacing w:after="60" w:line="240" w:lineRule="auto"/>
        <w:ind w:left="357"/>
        <w:contextualSpacing w:val="0"/>
        <w:jc w:val="both"/>
        <w:rPr>
          <w:rFonts w:ascii="Arial" w:hAnsi="Arial" w:cs="Arial"/>
        </w:rPr>
      </w:pPr>
      <w:r>
        <w:rPr>
          <w:rFonts w:ascii="Arial" w:hAnsi="Arial" w:cs="Arial"/>
        </w:rPr>
        <w:t>- předávat objednateli kopii pravomocného rozhodnutí, jímž řízení dle předchozího bodu končí, a to nejpozději do 10 dnů ode dne nabytí právní moci tohoto rozhodnutí;</w:t>
      </w:r>
    </w:p>
    <w:p w14:paraId="604C4A73" w14:textId="77777777" w:rsidR="00926748" w:rsidRDefault="00926748" w:rsidP="00926748">
      <w:pPr>
        <w:pStyle w:val="Odstavecseseznamem"/>
        <w:autoSpaceDE w:val="0"/>
        <w:autoSpaceDN w:val="0"/>
        <w:adjustRightInd w:val="0"/>
        <w:spacing w:after="60" w:line="240" w:lineRule="auto"/>
        <w:ind w:left="357"/>
        <w:contextualSpacing w:val="0"/>
        <w:jc w:val="both"/>
        <w:rPr>
          <w:rFonts w:ascii="Arial" w:hAnsi="Arial" w:cs="Arial"/>
        </w:rPr>
      </w:pPr>
      <w:r>
        <w:rPr>
          <w:rFonts w:ascii="Arial" w:hAnsi="Arial" w:cs="Arial"/>
        </w:rPr>
        <w:t>- v případě, že zhotovitel (poskytovatel) či jeho poddodavatel bude v rámci řízení zahájeného dle předchozího bodu pravomocně uznán vinným ze spáchání přestupku, správního deliktu či jiného obdobného protiprávního jednání, budu povinen přijmout nápravná opatření a o těchto opatřeních písemně informovat objednatele, a to v přiměřené lhůtě stanovené po dohodě s objednatelem.</w:t>
      </w:r>
    </w:p>
    <w:p w14:paraId="69D0F823" w14:textId="77777777" w:rsidR="00926748" w:rsidRDefault="00926748" w:rsidP="00926748">
      <w:pPr>
        <w:autoSpaceDE w:val="0"/>
        <w:autoSpaceDN w:val="0"/>
        <w:adjustRightInd w:val="0"/>
        <w:spacing w:before="120" w:after="120"/>
        <w:ind w:left="357"/>
        <w:rPr>
          <w:rFonts w:ascii="Arial" w:hAnsi="Arial" w:cs="Arial"/>
          <w:sz w:val="22"/>
          <w:szCs w:val="22"/>
        </w:rPr>
      </w:pPr>
      <w:r>
        <w:rPr>
          <w:rFonts w:ascii="Arial" w:hAnsi="Arial" w:cs="Arial"/>
          <w:sz w:val="22"/>
          <w:szCs w:val="22"/>
        </w:rPr>
        <w:t>Zhotovitel smluvně zaváže případné poddodavatele k dodržování stejných nebo lepších práv, jako jsou uvedena v tomto odstavci, ve vztahu k jejich zaměstnancům. Takovouto smlouvu předloží na základě žádosti k nahlédnutí objednateli.</w:t>
      </w:r>
    </w:p>
    <w:p w14:paraId="10CC592B" w14:textId="23B3FBA7" w:rsidR="00926748" w:rsidRDefault="00926748" w:rsidP="00926748">
      <w:pPr>
        <w:numPr>
          <w:ilvl w:val="0"/>
          <w:numId w:val="8"/>
        </w:numPr>
        <w:ind w:left="425" w:hanging="425"/>
        <w:rPr>
          <w:rFonts w:ascii="Arial" w:hAnsi="Arial" w:cs="Arial"/>
          <w:spacing w:val="-1"/>
          <w:sz w:val="22"/>
          <w:szCs w:val="22"/>
        </w:rPr>
      </w:pPr>
      <w:r>
        <w:rPr>
          <w:rFonts w:ascii="Arial" w:hAnsi="Arial" w:cs="Arial"/>
          <w:spacing w:val="-1"/>
          <w:sz w:val="22"/>
          <w:szCs w:val="22"/>
        </w:rPr>
        <w:t xml:space="preserve">Zhotovitel je povinen zajistit, aby se na plnění dle této smlouvy přímo podílela po dobu realizace prací alespoň jedna osoba </w:t>
      </w:r>
      <w:r>
        <w:rPr>
          <w:rFonts w:ascii="Arial" w:hAnsi="Arial" w:cs="Arial"/>
          <w:sz w:val="22"/>
          <w:szCs w:val="22"/>
        </w:rPr>
        <w:t xml:space="preserve">v zaměstnaneckém poměru u zhotovitele (případně více osob), která je osobou </w:t>
      </w:r>
      <w:r>
        <w:rPr>
          <w:rFonts w:ascii="Arial" w:hAnsi="Arial" w:cs="Arial"/>
          <w:spacing w:val="-1"/>
          <w:sz w:val="22"/>
          <w:szCs w:val="22"/>
        </w:rPr>
        <w:t xml:space="preserve">se zdravotním postižením dle § 67 odst. 2 zákona </w:t>
      </w:r>
      <w:r w:rsidR="0005747F">
        <w:rPr>
          <w:rFonts w:ascii="Arial" w:hAnsi="Arial" w:cs="Arial"/>
          <w:spacing w:val="-1"/>
          <w:sz w:val="22"/>
          <w:szCs w:val="22"/>
        </w:rPr>
        <w:br/>
      </w:r>
      <w:r>
        <w:rPr>
          <w:rFonts w:ascii="Arial" w:hAnsi="Arial" w:cs="Arial"/>
          <w:spacing w:val="-1"/>
          <w:sz w:val="22"/>
          <w:szCs w:val="22"/>
        </w:rPr>
        <w:t>č. 435/2004 Sb., o zaměstnanosti, ve znění pozdějších předpisů. Zhotovitel je povinen kdykoliv na výzvu objednatele doložit doklady prokazující tuto skutečnost, a to za účelem kontroly splnění této povinnosti.</w:t>
      </w:r>
    </w:p>
    <w:p w14:paraId="0A85832B" w14:textId="77777777" w:rsidR="00926748" w:rsidRDefault="00926748" w:rsidP="00926748">
      <w:pPr>
        <w:pStyle w:val="nadpisV"/>
        <w:numPr>
          <w:ilvl w:val="0"/>
          <w:numId w:val="1"/>
        </w:numPr>
        <w:spacing w:before="240"/>
        <w:ind w:left="1071" w:hanging="357"/>
        <w:rPr>
          <w:sz w:val="24"/>
          <w:szCs w:val="24"/>
        </w:rPr>
      </w:pPr>
      <w:r>
        <w:rPr>
          <w:sz w:val="24"/>
          <w:szCs w:val="24"/>
        </w:rPr>
        <w:t>Cena a platební podmínky</w:t>
      </w:r>
    </w:p>
    <w:p w14:paraId="3F05B31B" w14:textId="77777777" w:rsidR="00926748" w:rsidRDefault="00926748" w:rsidP="00926748">
      <w:pPr>
        <w:numPr>
          <w:ilvl w:val="0"/>
          <w:numId w:val="10"/>
        </w:numPr>
        <w:tabs>
          <w:tab w:val="num" w:pos="426"/>
        </w:tabs>
        <w:spacing w:after="120"/>
        <w:ind w:left="425" w:hanging="425"/>
        <w:rPr>
          <w:rFonts w:ascii="Arial" w:hAnsi="Arial" w:cs="Arial"/>
          <w:sz w:val="22"/>
          <w:szCs w:val="22"/>
        </w:rPr>
      </w:pPr>
      <w:r>
        <w:rPr>
          <w:rFonts w:ascii="Arial" w:hAnsi="Arial" w:cs="Arial"/>
          <w:spacing w:val="1"/>
          <w:sz w:val="22"/>
          <w:szCs w:val="22"/>
        </w:rPr>
        <w:t>Celková cena díla činí:</w:t>
      </w:r>
    </w:p>
    <w:p w14:paraId="58B4EC46" w14:textId="77777777" w:rsidR="00926748" w:rsidRDefault="00926748" w:rsidP="00926748">
      <w:pPr>
        <w:spacing w:before="120" w:after="120"/>
        <w:ind w:left="426" w:right="-20"/>
        <w:rPr>
          <w:rFonts w:ascii="Arial" w:hAnsi="Arial" w:cs="Arial"/>
          <w:b/>
          <w:sz w:val="22"/>
          <w:szCs w:val="22"/>
        </w:rPr>
      </w:pPr>
      <w:r>
        <w:rPr>
          <w:rFonts w:ascii="Arial" w:hAnsi="Arial" w:cs="Arial"/>
          <w:b/>
          <w:spacing w:val="1"/>
          <w:sz w:val="22"/>
          <w:szCs w:val="22"/>
        </w:rPr>
        <w:t>C</w:t>
      </w:r>
      <w:r>
        <w:rPr>
          <w:rFonts w:ascii="Arial" w:hAnsi="Arial" w:cs="Arial"/>
          <w:b/>
          <w:spacing w:val="-1"/>
          <w:sz w:val="22"/>
          <w:szCs w:val="22"/>
        </w:rPr>
        <w:t>e</w:t>
      </w:r>
      <w:r>
        <w:rPr>
          <w:rFonts w:ascii="Arial" w:hAnsi="Arial" w:cs="Arial"/>
          <w:b/>
          <w:sz w:val="22"/>
          <w:szCs w:val="22"/>
        </w:rPr>
        <w:t xml:space="preserve">lková </w:t>
      </w:r>
      <w:r>
        <w:rPr>
          <w:rFonts w:ascii="Arial" w:hAnsi="Arial" w:cs="Arial"/>
          <w:b/>
          <w:spacing w:val="-1"/>
          <w:sz w:val="22"/>
          <w:szCs w:val="22"/>
        </w:rPr>
        <w:t>ce</w:t>
      </w:r>
      <w:r>
        <w:rPr>
          <w:rFonts w:ascii="Arial" w:hAnsi="Arial" w:cs="Arial"/>
          <w:b/>
          <w:sz w:val="22"/>
          <w:szCs w:val="22"/>
        </w:rPr>
        <w:t>na díla bez DPH v Kč</w:t>
      </w:r>
      <w:r>
        <w:rPr>
          <w:rFonts w:ascii="Arial" w:hAnsi="Arial" w:cs="Arial"/>
          <w:b/>
          <w:sz w:val="22"/>
          <w:szCs w:val="22"/>
        </w:rPr>
        <w:tab/>
      </w:r>
      <w:r w:rsidR="00517216">
        <w:rPr>
          <w:rFonts w:ascii="Arial" w:hAnsi="Arial" w:cs="Arial"/>
          <w:b/>
          <w:sz w:val="22"/>
          <w:szCs w:val="22"/>
        </w:rPr>
        <w:tab/>
        <w:t>6.318.408,42</w:t>
      </w:r>
      <w:r>
        <w:rPr>
          <w:rFonts w:ascii="Arial" w:hAnsi="Arial" w:cs="Arial"/>
          <w:b/>
          <w:sz w:val="22"/>
          <w:szCs w:val="22"/>
        </w:rPr>
        <w:tab/>
      </w:r>
    </w:p>
    <w:p w14:paraId="2FD90EA0" w14:textId="77777777" w:rsidR="00926748" w:rsidRDefault="00926748" w:rsidP="00926748">
      <w:pPr>
        <w:spacing w:before="120" w:after="120"/>
        <w:ind w:left="426" w:right="-20"/>
        <w:rPr>
          <w:rFonts w:ascii="Arial" w:hAnsi="Arial" w:cs="Arial"/>
          <w:b/>
          <w:sz w:val="22"/>
          <w:szCs w:val="22"/>
        </w:rPr>
      </w:pPr>
      <w:r>
        <w:rPr>
          <w:rFonts w:ascii="Arial" w:hAnsi="Arial" w:cs="Arial"/>
          <w:b/>
          <w:sz w:val="22"/>
          <w:szCs w:val="22"/>
        </w:rPr>
        <w:t>Výše DPH v Kč</w:t>
      </w:r>
      <w:r w:rsidR="00517216">
        <w:rPr>
          <w:rFonts w:ascii="Arial" w:hAnsi="Arial" w:cs="Arial"/>
          <w:b/>
          <w:sz w:val="22"/>
          <w:szCs w:val="22"/>
        </w:rPr>
        <w:tab/>
      </w:r>
      <w:r w:rsidR="00517216">
        <w:rPr>
          <w:rFonts w:ascii="Arial" w:hAnsi="Arial" w:cs="Arial"/>
          <w:b/>
          <w:sz w:val="22"/>
          <w:szCs w:val="22"/>
        </w:rPr>
        <w:tab/>
      </w:r>
      <w:r w:rsidR="00517216">
        <w:rPr>
          <w:rFonts w:ascii="Arial" w:hAnsi="Arial" w:cs="Arial"/>
          <w:b/>
          <w:sz w:val="22"/>
          <w:szCs w:val="22"/>
        </w:rPr>
        <w:tab/>
      </w:r>
      <w:r w:rsidR="00517216">
        <w:rPr>
          <w:rFonts w:ascii="Arial" w:hAnsi="Arial" w:cs="Arial"/>
          <w:b/>
          <w:sz w:val="22"/>
          <w:szCs w:val="22"/>
        </w:rPr>
        <w:tab/>
      </w:r>
      <w:r w:rsidR="00517216">
        <w:rPr>
          <w:rFonts w:ascii="Arial" w:hAnsi="Arial" w:cs="Arial"/>
          <w:b/>
          <w:sz w:val="22"/>
          <w:szCs w:val="22"/>
        </w:rPr>
        <w:tab/>
        <w:t>1.326.866</w:t>
      </w:r>
    </w:p>
    <w:p w14:paraId="3512D7C2" w14:textId="77777777" w:rsidR="00926748" w:rsidRDefault="00926748" w:rsidP="00926748">
      <w:pPr>
        <w:spacing w:after="120"/>
        <w:ind w:left="425"/>
        <w:rPr>
          <w:rFonts w:ascii="Arial" w:hAnsi="Arial" w:cs="Arial"/>
          <w:b/>
          <w:sz w:val="22"/>
          <w:szCs w:val="22"/>
        </w:rPr>
      </w:pPr>
      <w:r>
        <w:rPr>
          <w:rFonts w:ascii="Arial" w:hAnsi="Arial" w:cs="Arial"/>
          <w:b/>
          <w:sz w:val="22"/>
          <w:szCs w:val="22"/>
        </w:rPr>
        <w:t xml:space="preserve">Celková cena díla včetně DPH v Kč </w:t>
      </w:r>
      <w:r>
        <w:rPr>
          <w:rFonts w:ascii="Arial" w:hAnsi="Arial" w:cs="Arial"/>
          <w:b/>
          <w:sz w:val="22"/>
          <w:szCs w:val="22"/>
        </w:rPr>
        <w:tab/>
      </w:r>
      <w:r w:rsidR="00517216">
        <w:rPr>
          <w:rFonts w:ascii="Arial" w:hAnsi="Arial" w:cs="Arial"/>
          <w:b/>
          <w:sz w:val="22"/>
          <w:szCs w:val="22"/>
        </w:rPr>
        <w:tab/>
        <w:t>7.645.274</w:t>
      </w:r>
      <w:r>
        <w:rPr>
          <w:rFonts w:ascii="Arial" w:hAnsi="Arial" w:cs="Arial"/>
          <w:b/>
          <w:sz w:val="22"/>
          <w:szCs w:val="22"/>
        </w:rPr>
        <w:tab/>
      </w:r>
    </w:p>
    <w:p w14:paraId="2EEBF9D4" w14:textId="66093B97" w:rsidR="00926748" w:rsidRDefault="00926748" w:rsidP="00926748">
      <w:pPr>
        <w:spacing w:after="120"/>
        <w:ind w:left="425"/>
        <w:rPr>
          <w:rFonts w:ascii="Arial" w:hAnsi="Arial" w:cs="Arial"/>
          <w:sz w:val="22"/>
          <w:szCs w:val="22"/>
        </w:rPr>
      </w:pPr>
      <w:r>
        <w:rPr>
          <w:rFonts w:ascii="Arial" w:hAnsi="Arial" w:cs="Arial"/>
          <w:sz w:val="22"/>
          <w:szCs w:val="22"/>
        </w:rPr>
        <w:t>Celková cena díla je zároveň uvedena v položkovém členění v příloze č. 1 – Výkaz výměr (dále také jen „položkový rozpočet“</w:t>
      </w:r>
      <w:r w:rsidR="0005747F">
        <w:rPr>
          <w:rFonts w:ascii="Arial" w:hAnsi="Arial" w:cs="Arial"/>
          <w:sz w:val="22"/>
          <w:szCs w:val="22"/>
        </w:rPr>
        <w:t xml:space="preserve">, </w:t>
      </w:r>
      <w:r>
        <w:rPr>
          <w:rFonts w:ascii="Arial" w:hAnsi="Arial" w:cs="Arial"/>
          <w:sz w:val="22"/>
          <w:szCs w:val="22"/>
        </w:rPr>
        <w:t>volná, neuveřejňovaná příloha) této smlouvy.</w:t>
      </w:r>
    </w:p>
    <w:p w14:paraId="2DDC1761" w14:textId="77777777" w:rsidR="00926748" w:rsidRDefault="00926748" w:rsidP="00926748">
      <w:pPr>
        <w:numPr>
          <w:ilvl w:val="0"/>
          <w:numId w:val="10"/>
        </w:numPr>
        <w:tabs>
          <w:tab w:val="num" w:pos="426"/>
        </w:tabs>
        <w:spacing w:after="120"/>
        <w:ind w:left="425" w:hanging="425"/>
        <w:rPr>
          <w:rFonts w:ascii="Arial" w:hAnsi="Arial" w:cs="Arial"/>
          <w:sz w:val="22"/>
          <w:szCs w:val="22"/>
        </w:rPr>
      </w:pPr>
      <w:r>
        <w:rPr>
          <w:rFonts w:ascii="Arial" w:hAnsi="Arial" w:cs="Arial"/>
          <w:color w:val="000000"/>
          <w:sz w:val="22"/>
          <w:szCs w:val="22"/>
        </w:rPr>
        <w:t>Zhotovitel prohlašuje, že oceněný položkový rozpočet obsahuje veškeré náklady</w:t>
      </w:r>
      <w:r>
        <w:rPr>
          <w:rFonts w:ascii="Arial" w:hAnsi="Arial" w:cs="Arial"/>
          <w:color w:val="000000"/>
          <w:sz w:val="22"/>
          <w:szCs w:val="22"/>
        </w:rPr>
        <w:br/>
        <w:t xml:space="preserve">dle stanoveného rozsahu a předmětu plnění, za podmínek vyplývajících se zadávací dokumentace, dokumentace pro výběr zhotovitele a této smlouvy. </w:t>
      </w:r>
      <w:r>
        <w:rPr>
          <w:rFonts w:ascii="Arial" w:hAnsi="Arial" w:cs="Arial"/>
          <w:sz w:val="22"/>
          <w:szCs w:val="22"/>
        </w:rPr>
        <w:t>Zhotovitel nese plné riziko správnosti a úplnosti položkového rozpočtu. Zhotovitel nemůže účtovat za prováděné práce dle této smlouvy žádné vícenáklady, a to ani v případě nárůstu cen nebo v případě změnu kurzu koruny. Pokud zhotovitel v položkovém rozpočtu cokoliv opomněl nebo uvedl cenu za položku nižší, vzniká zhotoviteli nárok pouze na cenu, kterou uvedl v položkovém rozpočtu. Pokud cenu za položku neuvedl, ačkoliv uvést měl, nárok na zaplacení této položky mu nevzniká.</w:t>
      </w:r>
    </w:p>
    <w:p w14:paraId="6F79A426" w14:textId="4AC9ED57" w:rsidR="00926748" w:rsidRDefault="00926748" w:rsidP="00926748">
      <w:pPr>
        <w:numPr>
          <w:ilvl w:val="0"/>
          <w:numId w:val="10"/>
        </w:numPr>
        <w:tabs>
          <w:tab w:val="num" w:pos="426"/>
        </w:tabs>
        <w:spacing w:after="120"/>
        <w:ind w:left="425" w:hanging="425"/>
        <w:rPr>
          <w:rFonts w:ascii="Arial" w:hAnsi="Arial" w:cs="Arial"/>
          <w:color w:val="000000"/>
          <w:sz w:val="22"/>
          <w:szCs w:val="22"/>
        </w:rPr>
      </w:pPr>
      <w:r>
        <w:rPr>
          <w:rFonts w:ascii="Arial" w:hAnsi="Arial" w:cs="Arial"/>
          <w:color w:val="000000"/>
          <w:sz w:val="22"/>
          <w:szCs w:val="22"/>
        </w:rPr>
        <w:t xml:space="preserve">Celková cena díla dle přílohy č. 1 – výkaz výměr této smlouvy je stanovena dohodou smluvních stran jako cena nejvýše přípustná, obsahuje zejména veškeré náklady na úplné a provozuschopné provedení díla ve stanovené kvalitě a obsahuje veškeré náklady nutné ke kompletnímu a řádnému plnění, a to i ty, které měl zhotovitel na základě svých odborných znalostí předpokládat, nejen činností a souvisejících výkonů, poplatků apod., které jsou v této smlouvě výslovně uvedeny, ale i činností a souvisejících výkonů, poplatků, změn kurzů koruny, nákladů na zábory prostranství či pronájem pozemků, náklady na stavbyvedoucího, zástupce stavbyvedoucího a mistra, případné zajištění další dokumentace apod., které v této smlouvě výslovně uvedeny nejsou, ale zhotovitel, jakožto odborník o nich ví nebo má vědět, že jsou nezbytné </w:t>
      </w:r>
      <w:r w:rsidR="0005747F">
        <w:rPr>
          <w:rFonts w:ascii="Arial" w:hAnsi="Arial" w:cs="Arial"/>
          <w:color w:val="000000"/>
          <w:sz w:val="22"/>
          <w:szCs w:val="22"/>
        </w:rPr>
        <w:br/>
      </w:r>
      <w:r>
        <w:rPr>
          <w:rFonts w:ascii="Arial" w:hAnsi="Arial" w:cs="Arial"/>
          <w:color w:val="000000"/>
          <w:sz w:val="22"/>
          <w:szCs w:val="22"/>
        </w:rPr>
        <w:t xml:space="preserve">pro plnění předmětu této smlouvy. </w:t>
      </w:r>
    </w:p>
    <w:p w14:paraId="289B43B0" w14:textId="77777777" w:rsidR="00926748" w:rsidRDefault="00926748" w:rsidP="00926748">
      <w:pPr>
        <w:numPr>
          <w:ilvl w:val="0"/>
          <w:numId w:val="10"/>
        </w:numPr>
        <w:tabs>
          <w:tab w:val="num" w:pos="426"/>
        </w:tabs>
        <w:spacing w:after="120"/>
        <w:ind w:left="425" w:hanging="425"/>
        <w:rPr>
          <w:rFonts w:ascii="Arial" w:hAnsi="Arial" w:cs="Arial"/>
          <w:color w:val="000000"/>
          <w:sz w:val="22"/>
          <w:szCs w:val="22"/>
        </w:rPr>
      </w:pPr>
      <w:r>
        <w:rPr>
          <w:rFonts w:ascii="Arial" w:hAnsi="Arial" w:cs="Arial"/>
          <w:color w:val="000000"/>
          <w:sz w:val="22"/>
          <w:szCs w:val="22"/>
        </w:rPr>
        <w:t>Změna celkové ceny díla dle přílohy č. 1 této smlouvy je možná pouze v případě:</w:t>
      </w:r>
    </w:p>
    <w:p w14:paraId="67807068" w14:textId="77777777" w:rsidR="00926748" w:rsidRDefault="00926748" w:rsidP="00926748">
      <w:pPr>
        <w:numPr>
          <w:ilvl w:val="1"/>
          <w:numId w:val="11"/>
        </w:numPr>
        <w:spacing w:after="60"/>
        <w:ind w:left="850" w:hanging="425"/>
        <w:rPr>
          <w:rFonts w:ascii="Arial" w:hAnsi="Arial" w:cs="Arial"/>
          <w:sz w:val="22"/>
          <w:szCs w:val="22"/>
        </w:rPr>
      </w:pPr>
      <w:r>
        <w:rPr>
          <w:rFonts w:ascii="Arial" w:hAnsi="Arial" w:cs="Arial"/>
          <w:sz w:val="22"/>
          <w:szCs w:val="22"/>
        </w:rPr>
        <w:t>Změny sazby DPH</w:t>
      </w:r>
    </w:p>
    <w:p w14:paraId="45652BD5" w14:textId="77777777" w:rsidR="00926748" w:rsidRDefault="00926748" w:rsidP="00926748">
      <w:pPr>
        <w:spacing w:after="60"/>
        <w:ind w:left="851"/>
        <w:rPr>
          <w:rFonts w:ascii="Arial" w:hAnsi="Arial" w:cs="Arial"/>
          <w:sz w:val="22"/>
          <w:szCs w:val="22"/>
        </w:rPr>
      </w:pPr>
      <w:r>
        <w:rPr>
          <w:rFonts w:ascii="Arial" w:hAnsi="Arial" w:cs="Arial"/>
          <w:sz w:val="22"/>
          <w:szCs w:val="22"/>
        </w:rPr>
        <w:t>Celkovou cenu díla je možné měnit v případě zvýšení nebo snížení zákonem stanovené sazby daně z přidané hodnoty podle zákona č. 235/2004 Sb., o dani z přidané hodnoty, ve znění pozdějších předpisů. V takovém případě bude celková cena díla změněna (zvýšena nebo snížena) o příslušné navýšení nebo snížení sazby DPH ode dne účinnosti nové zákonné úpravy sazby DPH. Zhotovitel bude fakturovat celkovou cenu s DPH dle sazby DPH platné v době uskutečnění zdanitelného plnění.</w:t>
      </w:r>
    </w:p>
    <w:p w14:paraId="554F735A" w14:textId="77777777" w:rsidR="00926748" w:rsidRDefault="00926748" w:rsidP="00926748">
      <w:pPr>
        <w:numPr>
          <w:ilvl w:val="1"/>
          <w:numId w:val="11"/>
        </w:numPr>
        <w:spacing w:after="60"/>
        <w:ind w:left="850" w:hanging="425"/>
        <w:rPr>
          <w:rFonts w:ascii="Arial" w:hAnsi="Arial" w:cs="Arial"/>
          <w:sz w:val="22"/>
          <w:szCs w:val="22"/>
        </w:rPr>
      </w:pPr>
      <w:r>
        <w:rPr>
          <w:rFonts w:ascii="Arial" w:hAnsi="Arial" w:cs="Arial"/>
          <w:sz w:val="22"/>
          <w:szCs w:val="22"/>
        </w:rPr>
        <w:t>Dodatečných stavebních prací (vícepráce)</w:t>
      </w:r>
    </w:p>
    <w:p w14:paraId="64092FE4" w14:textId="77777777" w:rsidR="00926748" w:rsidRDefault="00926748" w:rsidP="00926748">
      <w:pPr>
        <w:spacing w:after="60"/>
        <w:ind w:left="851"/>
        <w:rPr>
          <w:rFonts w:ascii="Arial" w:hAnsi="Arial" w:cs="Arial"/>
          <w:sz w:val="22"/>
          <w:szCs w:val="22"/>
        </w:rPr>
      </w:pPr>
      <w:r>
        <w:rPr>
          <w:rFonts w:ascii="Arial" w:hAnsi="Arial" w:cs="Arial"/>
          <w:sz w:val="22"/>
          <w:szCs w:val="22"/>
        </w:rPr>
        <w:t xml:space="preserve">Vznikne-li potřeba provádět dodatečné stavební práce nad rámec množství nebo kvalitativních parametrů uvedených v dokumentaci pro výběr zhotovitele nebo položkovém rozpočtu, budou tyto práce zadány v souladu se ZZVZ. Případné vícepráce budou oceněny jednotkovými cenami uvedenými v položkovém rozpočtu a zpracovány ve změnovém listu. </w:t>
      </w:r>
    </w:p>
    <w:p w14:paraId="4F7F22C2" w14:textId="77777777" w:rsidR="00926748" w:rsidRDefault="00926748" w:rsidP="00926748">
      <w:pPr>
        <w:spacing w:after="60"/>
        <w:ind w:left="851"/>
        <w:rPr>
          <w:rFonts w:ascii="Arial" w:hAnsi="Arial" w:cs="Arial"/>
          <w:sz w:val="22"/>
          <w:szCs w:val="22"/>
        </w:rPr>
      </w:pPr>
      <w:r>
        <w:rPr>
          <w:rFonts w:ascii="Arial" w:hAnsi="Arial" w:cs="Arial"/>
          <w:sz w:val="22"/>
          <w:szCs w:val="22"/>
        </w:rPr>
        <w:t>Jednotkové ceny uvedené v položkovém rozpočtu jsou pevné po celou dobu provádění stavebních prací.</w:t>
      </w:r>
    </w:p>
    <w:p w14:paraId="5B6539A7" w14:textId="77777777" w:rsidR="00926748" w:rsidRDefault="00926748" w:rsidP="00926748">
      <w:pPr>
        <w:spacing w:after="60"/>
        <w:ind w:left="851"/>
        <w:rPr>
          <w:rFonts w:ascii="Arial" w:hAnsi="Arial" w:cs="Arial"/>
          <w:sz w:val="22"/>
          <w:szCs w:val="22"/>
        </w:rPr>
      </w:pPr>
      <w:r>
        <w:rPr>
          <w:rFonts w:ascii="Arial" w:hAnsi="Arial" w:cs="Arial"/>
          <w:sz w:val="22"/>
          <w:szCs w:val="22"/>
        </w:rPr>
        <w:t>Pro ocenění případných víceprací je stanoven tento závazný způsob oceňování – tam, kde nelze využít jednotkových cen z oceněného soupisu prací (položkového rozpočtu), budou pro stanovení těchto cen využívány ceny z příslušných katalogů ÚRS Praha a.s., event. RTS a.s., Brno, a to v cenové úrovni platné v době provádění prací. V případě, že ve výše uvedených katalozích nebude konkrétní položka víceprací nalezena, bude pro stanovení její ceny použit kalkulační vzorec, kterým jsou kalkulovány katalogové ceny uvedené v programu KROS plus – katalogu ÚRS Praha a.s. V případě nemožnosti použití kalkulačního vzorce uvedeného v předchozí větě bude cena konkrétní položky víceprací stanovena dohodou smluvních stran s tím, že musí jít o cenu v místě a čase obvyklou.</w:t>
      </w:r>
    </w:p>
    <w:p w14:paraId="556198F4" w14:textId="77777777" w:rsidR="00926748" w:rsidRDefault="00926748" w:rsidP="00926748">
      <w:pPr>
        <w:numPr>
          <w:ilvl w:val="1"/>
          <w:numId w:val="11"/>
        </w:numPr>
        <w:spacing w:after="60"/>
        <w:ind w:left="850" w:hanging="425"/>
        <w:rPr>
          <w:rFonts w:ascii="Arial" w:hAnsi="Arial" w:cs="Arial"/>
          <w:sz w:val="22"/>
          <w:szCs w:val="22"/>
        </w:rPr>
      </w:pPr>
      <w:r>
        <w:rPr>
          <w:rFonts w:ascii="Arial" w:hAnsi="Arial" w:cs="Arial"/>
          <w:sz w:val="22"/>
          <w:szCs w:val="22"/>
        </w:rPr>
        <w:t>Neprováděných stavebních prací (méněpráce)</w:t>
      </w:r>
    </w:p>
    <w:p w14:paraId="1C35A7F4" w14:textId="77777777" w:rsidR="00926748" w:rsidRDefault="00926748" w:rsidP="00926748">
      <w:pPr>
        <w:spacing w:before="120" w:after="120"/>
        <w:ind w:left="851"/>
        <w:rPr>
          <w:rFonts w:ascii="Arial" w:hAnsi="Arial" w:cs="Arial"/>
          <w:sz w:val="22"/>
          <w:szCs w:val="22"/>
        </w:rPr>
      </w:pPr>
      <w:r>
        <w:rPr>
          <w:rFonts w:ascii="Arial" w:hAnsi="Arial" w:cs="Arial"/>
          <w:sz w:val="22"/>
          <w:szCs w:val="22"/>
        </w:rPr>
        <w:t xml:space="preserve">Celková cena díla bude vždy upravena odečtením veškerých nákladů na provedení těch částí díla, které objednatel nařídil formou méněprací neprovádět. Náklady na méněpráce budou odečteny ve výši součtu veškerých odpovídajících položek </w:t>
      </w:r>
      <w:r w:rsidR="00FC52F0">
        <w:rPr>
          <w:rFonts w:ascii="Arial" w:hAnsi="Arial" w:cs="Arial"/>
          <w:sz w:val="22"/>
          <w:szCs w:val="22"/>
        </w:rPr>
        <w:br/>
      </w:r>
      <w:r>
        <w:rPr>
          <w:rFonts w:ascii="Arial" w:hAnsi="Arial" w:cs="Arial"/>
          <w:sz w:val="22"/>
          <w:szCs w:val="22"/>
        </w:rPr>
        <w:t>a nákladů neprovedených dle položkového rozpočtu.</w:t>
      </w:r>
    </w:p>
    <w:p w14:paraId="5178F0EA" w14:textId="77777777" w:rsidR="00926748" w:rsidRDefault="00926748" w:rsidP="00926748">
      <w:pPr>
        <w:spacing w:before="120" w:after="120"/>
        <w:ind w:left="851"/>
        <w:rPr>
          <w:rFonts w:ascii="Arial" w:hAnsi="Arial" w:cs="Arial"/>
          <w:sz w:val="22"/>
          <w:szCs w:val="22"/>
        </w:rPr>
      </w:pPr>
      <w:r>
        <w:rPr>
          <w:rFonts w:ascii="Arial" w:hAnsi="Arial" w:cs="Arial"/>
          <w:sz w:val="22"/>
          <w:szCs w:val="22"/>
        </w:rPr>
        <w:t>Odpočet částí díla, které objednatel nařídil formou méněprací neprovádět, je zhotovitel povinen provést ve změnovém listu méněprací. Zhotovitel je oprávněn neprovádět případné méněpráce až po potvrzení změnového listu objednatelem.</w:t>
      </w:r>
    </w:p>
    <w:p w14:paraId="27BF2078" w14:textId="22E82A15" w:rsidR="00926748" w:rsidRDefault="00926748" w:rsidP="00926748">
      <w:pPr>
        <w:numPr>
          <w:ilvl w:val="0"/>
          <w:numId w:val="3"/>
        </w:numPr>
        <w:spacing w:after="120"/>
        <w:ind w:left="425" w:hanging="425"/>
        <w:rPr>
          <w:rFonts w:ascii="Arial" w:hAnsi="Arial" w:cs="Arial"/>
          <w:sz w:val="22"/>
          <w:szCs w:val="22"/>
        </w:rPr>
      </w:pPr>
      <w:r>
        <w:rPr>
          <w:rFonts w:ascii="Arial" w:hAnsi="Arial" w:cs="Arial"/>
          <w:sz w:val="22"/>
          <w:szCs w:val="22"/>
        </w:rPr>
        <w:t>Celková cena díla bude objednatelem zaplacena zhotoviteli v dílčích měsíčních platbách</w:t>
      </w:r>
      <w:r>
        <w:rPr>
          <w:rFonts w:ascii="Arial" w:hAnsi="Arial" w:cs="Arial"/>
          <w:sz w:val="22"/>
          <w:szCs w:val="22"/>
        </w:rPr>
        <w:br/>
        <w:t xml:space="preserve">dle skutečného postupu provedení díla zhotovitelem. Zhotovitel předloží do 5 pracovních dnů po uplynutí příslušného měsíce soupis provedených prací obsahující výčet veškerých v příslušném období skutečně realizovaných prací a dodávek, přičemž TDS, a následně objednatel soupis do 5 pracovních dnů odsouhlasí nebo vrátí s připomínkami k přepracování. </w:t>
      </w:r>
    </w:p>
    <w:p w14:paraId="6A4D5ECD" w14:textId="77777777" w:rsidR="00926748" w:rsidRDefault="00926748" w:rsidP="00926748">
      <w:pPr>
        <w:numPr>
          <w:ilvl w:val="1"/>
          <w:numId w:val="3"/>
        </w:numPr>
        <w:spacing w:after="120"/>
        <w:ind w:left="850" w:hanging="425"/>
        <w:rPr>
          <w:rFonts w:ascii="Arial" w:hAnsi="Arial" w:cs="Arial"/>
          <w:sz w:val="22"/>
          <w:szCs w:val="22"/>
        </w:rPr>
      </w:pPr>
      <w:r>
        <w:rPr>
          <w:rFonts w:ascii="Arial" w:hAnsi="Arial" w:cs="Arial"/>
          <w:sz w:val="22"/>
          <w:szCs w:val="22"/>
        </w:rPr>
        <w:t>Odsouhlasené dodávky a stavební práce budou zhotoviteli hrazeny na základě vystavených příslušných účetních dokladů a to do maximální výše 80% ceny skutečně a řádně provedených dodávek a stavebních prací.</w:t>
      </w:r>
    </w:p>
    <w:p w14:paraId="353ADC0E" w14:textId="77777777" w:rsidR="00926748" w:rsidRDefault="00926748" w:rsidP="00926748">
      <w:pPr>
        <w:numPr>
          <w:ilvl w:val="1"/>
          <w:numId w:val="3"/>
        </w:numPr>
        <w:spacing w:after="120"/>
        <w:ind w:left="850" w:hanging="425"/>
        <w:rPr>
          <w:rFonts w:ascii="Arial" w:hAnsi="Arial" w:cs="Arial"/>
          <w:sz w:val="22"/>
          <w:szCs w:val="22"/>
        </w:rPr>
      </w:pPr>
      <w:r>
        <w:rPr>
          <w:rFonts w:ascii="Arial" w:hAnsi="Arial" w:cs="Arial"/>
          <w:sz w:val="22"/>
          <w:szCs w:val="22"/>
        </w:rPr>
        <w:t>Doplatek do výše 100% celkové ceny díla bude zhotoviteli uhrazen po kumulativním splnění následujících podmínek:</w:t>
      </w:r>
    </w:p>
    <w:p w14:paraId="2E18C90C" w14:textId="77777777" w:rsidR="00926748" w:rsidRDefault="00926748" w:rsidP="00926748">
      <w:pPr>
        <w:numPr>
          <w:ilvl w:val="2"/>
          <w:numId w:val="3"/>
        </w:numPr>
        <w:spacing w:after="60"/>
        <w:ind w:left="1248" w:hanging="284"/>
        <w:rPr>
          <w:rFonts w:ascii="Arial" w:hAnsi="Arial" w:cs="Arial"/>
          <w:sz w:val="22"/>
          <w:szCs w:val="22"/>
        </w:rPr>
      </w:pPr>
      <w:r>
        <w:rPr>
          <w:rFonts w:ascii="Arial" w:hAnsi="Arial" w:cs="Arial"/>
          <w:sz w:val="22"/>
          <w:szCs w:val="22"/>
        </w:rPr>
        <w:t>předání a převzetí kompletního díla dle čl. IV odst. 33 této smlouvy,</w:t>
      </w:r>
    </w:p>
    <w:p w14:paraId="07E5A189" w14:textId="77777777" w:rsidR="00926748" w:rsidRDefault="00926748" w:rsidP="00926748">
      <w:pPr>
        <w:numPr>
          <w:ilvl w:val="2"/>
          <w:numId w:val="3"/>
        </w:numPr>
        <w:spacing w:after="60"/>
        <w:ind w:left="1248" w:hanging="284"/>
        <w:rPr>
          <w:rFonts w:ascii="Arial" w:hAnsi="Arial" w:cs="Arial"/>
          <w:sz w:val="22"/>
          <w:szCs w:val="22"/>
        </w:rPr>
      </w:pPr>
      <w:r>
        <w:rPr>
          <w:rFonts w:ascii="Arial" w:hAnsi="Arial" w:cs="Arial"/>
          <w:sz w:val="22"/>
          <w:szCs w:val="22"/>
        </w:rPr>
        <w:t>předání dokladové části dle čl. II odst. 2 písm. b), c) a d)  této smlouvy,</w:t>
      </w:r>
    </w:p>
    <w:p w14:paraId="0F72C5E3" w14:textId="77777777" w:rsidR="00926748" w:rsidRDefault="00926748" w:rsidP="00926748">
      <w:pPr>
        <w:numPr>
          <w:ilvl w:val="2"/>
          <w:numId w:val="3"/>
        </w:numPr>
        <w:spacing w:after="60"/>
        <w:ind w:left="1248" w:hanging="284"/>
        <w:rPr>
          <w:rFonts w:ascii="Arial" w:hAnsi="Arial" w:cs="Arial"/>
          <w:sz w:val="22"/>
          <w:szCs w:val="22"/>
        </w:rPr>
      </w:pPr>
      <w:r>
        <w:rPr>
          <w:rFonts w:ascii="Arial" w:hAnsi="Arial" w:cs="Arial"/>
          <w:sz w:val="22"/>
          <w:szCs w:val="22"/>
        </w:rPr>
        <w:t>předání dokumentace skutečného provedení stavby dle čl. II odst. 2 písm. a) této smlouvy</w:t>
      </w:r>
    </w:p>
    <w:p w14:paraId="411E4306" w14:textId="77777777" w:rsidR="00926748" w:rsidRDefault="00926748" w:rsidP="00926748">
      <w:pPr>
        <w:numPr>
          <w:ilvl w:val="2"/>
          <w:numId w:val="3"/>
        </w:numPr>
        <w:spacing w:after="60"/>
        <w:ind w:left="1248" w:hanging="284"/>
        <w:rPr>
          <w:rFonts w:ascii="Arial" w:hAnsi="Arial" w:cs="Arial"/>
          <w:sz w:val="22"/>
          <w:szCs w:val="22"/>
        </w:rPr>
      </w:pPr>
      <w:r>
        <w:rPr>
          <w:rFonts w:ascii="Arial" w:hAnsi="Arial" w:cs="Arial"/>
          <w:sz w:val="22"/>
          <w:szCs w:val="22"/>
        </w:rPr>
        <w:t>odstranění veškerých vad a nedodělků uvedených v předávacím protokolu,</w:t>
      </w:r>
    </w:p>
    <w:p w14:paraId="40FE0171" w14:textId="0C5B7349" w:rsidR="00926748" w:rsidRDefault="00926748" w:rsidP="00926748">
      <w:pPr>
        <w:numPr>
          <w:ilvl w:val="2"/>
          <w:numId w:val="3"/>
        </w:numPr>
        <w:spacing w:after="120"/>
        <w:ind w:left="1248" w:hanging="284"/>
        <w:rPr>
          <w:rFonts w:ascii="Arial" w:hAnsi="Arial" w:cs="Arial"/>
          <w:sz w:val="22"/>
          <w:szCs w:val="22"/>
        </w:rPr>
      </w:pPr>
      <w:r>
        <w:rPr>
          <w:rFonts w:ascii="Arial" w:hAnsi="Arial" w:cs="Arial"/>
          <w:sz w:val="22"/>
          <w:szCs w:val="22"/>
        </w:rPr>
        <w:t xml:space="preserve">vyklizení staveniště dle čl. IV odst. </w:t>
      </w:r>
      <w:r w:rsidR="008803DD">
        <w:rPr>
          <w:rFonts w:ascii="Arial" w:hAnsi="Arial" w:cs="Arial"/>
          <w:sz w:val="22"/>
          <w:szCs w:val="22"/>
        </w:rPr>
        <w:t xml:space="preserve">34 </w:t>
      </w:r>
      <w:r>
        <w:rPr>
          <w:rFonts w:ascii="Arial" w:hAnsi="Arial" w:cs="Arial"/>
          <w:sz w:val="22"/>
          <w:szCs w:val="22"/>
        </w:rPr>
        <w:t>této smlouvy.</w:t>
      </w:r>
    </w:p>
    <w:p w14:paraId="6B8A11BB" w14:textId="77777777" w:rsidR="00926748" w:rsidRDefault="00926748" w:rsidP="00926748">
      <w:pPr>
        <w:numPr>
          <w:ilvl w:val="0"/>
          <w:numId w:val="3"/>
        </w:numPr>
        <w:spacing w:after="120"/>
        <w:ind w:left="425" w:hanging="425"/>
        <w:rPr>
          <w:rFonts w:ascii="Arial" w:hAnsi="Arial" w:cs="Arial"/>
          <w:sz w:val="22"/>
          <w:szCs w:val="22"/>
        </w:rPr>
      </w:pPr>
      <w:r>
        <w:rPr>
          <w:rFonts w:ascii="Arial" w:hAnsi="Arial" w:cs="Arial"/>
          <w:sz w:val="22"/>
          <w:szCs w:val="22"/>
        </w:rPr>
        <w:t>Objednatel neposkytuje zálohové platby.</w:t>
      </w:r>
    </w:p>
    <w:p w14:paraId="2AD7304A" w14:textId="77777777" w:rsidR="00926748" w:rsidRDefault="00926748" w:rsidP="00926748">
      <w:pPr>
        <w:numPr>
          <w:ilvl w:val="0"/>
          <w:numId w:val="3"/>
        </w:numPr>
        <w:spacing w:after="120"/>
        <w:ind w:left="425" w:hanging="425"/>
        <w:rPr>
          <w:rFonts w:ascii="Arial" w:hAnsi="Arial" w:cs="Arial"/>
          <w:sz w:val="22"/>
          <w:szCs w:val="22"/>
        </w:rPr>
      </w:pPr>
      <w:r>
        <w:rPr>
          <w:rFonts w:ascii="Arial" w:hAnsi="Arial" w:cs="Arial"/>
          <w:sz w:val="22"/>
          <w:szCs w:val="22"/>
        </w:rPr>
        <w:t>Faktura zhotovitele musí obsahovat náležitosti obchodní listiny dle § 435 občanského zákoníku a daňového dokladu dle zák. č. 563/1991 Sb., o účetnictví, ve znění pozdějších předpisů, a dle zákona č. 235/2004 Sb., o dani z přidané hodnoty, ve znění pozdějších předpisů (dále jen „ZDPH“). Na faktuře musí být uvedeno evidenční číslo této smlouvy uvedené objednatelem v záhlaví této smlouvy a její přílohou bude:</w:t>
      </w:r>
    </w:p>
    <w:p w14:paraId="1C645C61" w14:textId="77777777" w:rsidR="00926748" w:rsidRDefault="00926748" w:rsidP="00926748">
      <w:pPr>
        <w:numPr>
          <w:ilvl w:val="0"/>
          <w:numId w:val="12"/>
        </w:numPr>
        <w:spacing w:after="60"/>
        <w:ind w:left="850" w:hanging="425"/>
        <w:rPr>
          <w:rFonts w:ascii="Arial" w:hAnsi="Arial" w:cs="Arial"/>
          <w:sz w:val="22"/>
          <w:szCs w:val="22"/>
        </w:rPr>
      </w:pPr>
      <w:r>
        <w:rPr>
          <w:rFonts w:ascii="Arial" w:hAnsi="Arial" w:cs="Arial"/>
          <w:sz w:val="22"/>
          <w:szCs w:val="22"/>
        </w:rPr>
        <w:t>v případě fakturace dle odst. 4 písm. a) tohoto článku soupis provedených prací včetně použitého materiálu s uvedením položkových cen ve struktuře dle přílohy č. 1 této smlouvy potvrzeného kontaktní osobou objednatele a TDS,</w:t>
      </w:r>
    </w:p>
    <w:p w14:paraId="5138B261" w14:textId="77777777" w:rsidR="00926748" w:rsidRDefault="00926748" w:rsidP="00926748">
      <w:pPr>
        <w:numPr>
          <w:ilvl w:val="0"/>
          <w:numId w:val="12"/>
        </w:numPr>
        <w:spacing w:after="120"/>
        <w:ind w:left="850" w:hanging="425"/>
        <w:rPr>
          <w:rFonts w:ascii="Arial" w:hAnsi="Arial" w:cs="Arial"/>
          <w:sz w:val="22"/>
          <w:szCs w:val="22"/>
        </w:rPr>
      </w:pPr>
      <w:r>
        <w:rPr>
          <w:rFonts w:ascii="Arial" w:hAnsi="Arial" w:cs="Arial"/>
          <w:sz w:val="22"/>
          <w:szCs w:val="22"/>
        </w:rPr>
        <w:t xml:space="preserve">a v případě fakturace dle odst. 4 písm. b) tohoto článku kopie příslušného předávacího protokolu dle čl. IV odst. 33 této smlouvy včetně dokumentů </w:t>
      </w:r>
      <w:r w:rsidR="00FC52F0">
        <w:rPr>
          <w:rFonts w:ascii="Arial" w:hAnsi="Arial" w:cs="Arial"/>
          <w:sz w:val="22"/>
          <w:szCs w:val="22"/>
        </w:rPr>
        <w:t>dle čl. II odst. 2 této smlouvy</w:t>
      </w:r>
      <w:r w:rsidR="004A4F4F">
        <w:rPr>
          <w:rFonts w:ascii="Arial" w:hAnsi="Arial" w:cs="Arial"/>
          <w:sz w:val="22"/>
          <w:szCs w:val="22"/>
        </w:rPr>
        <w:t xml:space="preserve"> </w:t>
      </w:r>
      <w:r>
        <w:rPr>
          <w:rFonts w:ascii="Arial" w:hAnsi="Arial" w:cs="Arial"/>
          <w:sz w:val="22"/>
          <w:szCs w:val="22"/>
        </w:rPr>
        <w:t>a protokolu o odstranění všech případných vad a nedodělků dle čl. IV odst. 33 této smlouvy.</w:t>
      </w:r>
    </w:p>
    <w:p w14:paraId="07201579" w14:textId="77777777" w:rsidR="00926748" w:rsidRDefault="00926748" w:rsidP="00926748">
      <w:pPr>
        <w:numPr>
          <w:ilvl w:val="0"/>
          <w:numId w:val="3"/>
        </w:numPr>
        <w:spacing w:after="120"/>
        <w:ind w:left="425" w:hanging="425"/>
        <w:rPr>
          <w:rFonts w:ascii="Arial" w:hAnsi="Arial" w:cs="Arial"/>
          <w:sz w:val="22"/>
          <w:szCs w:val="22"/>
        </w:rPr>
      </w:pPr>
      <w:r>
        <w:rPr>
          <w:rFonts w:ascii="Arial" w:hAnsi="Arial" w:cs="Arial"/>
          <w:sz w:val="22"/>
          <w:szCs w:val="22"/>
        </w:rPr>
        <w:t>Registr plátců DPH; Registr nespolehlivých plátců DPH</w:t>
      </w:r>
    </w:p>
    <w:p w14:paraId="74E47B73" w14:textId="35C9FAB6" w:rsidR="00926748" w:rsidRDefault="00926748" w:rsidP="00926748">
      <w:pPr>
        <w:tabs>
          <w:tab w:val="left" w:pos="426"/>
        </w:tabs>
        <w:autoSpaceDE w:val="0"/>
        <w:autoSpaceDN w:val="0"/>
        <w:spacing w:after="60"/>
        <w:ind w:left="850" w:hanging="425"/>
        <w:rPr>
          <w:rFonts w:ascii="Arial" w:hAnsi="Arial" w:cs="Arial"/>
          <w:sz w:val="22"/>
          <w:szCs w:val="22"/>
        </w:rPr>
      </w:pPr>
      <w:r>
        <w:rPr>
          <w:rFonts w:ascii="Arial" w:hAnsi="Arial" w:cs="Arial"/>
          <w:iCs/>
          <w:sz w:val="22"/>
          <w:szCs w:val="22"/>
        </w:rPr>
        <w:t xml:space="preserve">(i) </w:t>
      </w:r>
      <w:r>
        <w:rPr>
          <w:rFonts w:ascii="Arial" w:hAnsi="Arial" w:cs="Arial"/>
          <w:iCs/>
          <w:sz w:val="22"/>
          <w:szCs w:val="22"/>
        </w:rPr>
        <w:tab/>
        <w:t>Smluvní strany berou na vědomí, že správce daně zveřejňuje ode dne 01.01.2013 nespolehlivého</w:t>
      </w:r>
      <w:r>
        <w:rPr>
          <w:rFonts w:ascii="Arial" w:hAnsi="Arial" w:cs="Arial"/>
          <w:sz w:val="22"/>
          <w:szCs w:val="22"/>
        </w:rPr>
        <w:t xml:space="preserve"> </w:t>
      </w:r>
      <w:r>
        <w:rPr>
          <w:rFonts w:ascii="Arial" w:hAnsi="Arial" w:cs="Arial"/>
          <w:iCs/>
          <w:sz w:val="22"/>
          <w:szCs w:val="22"/>
        </w:rPr>
        <w:t>plátce DPH v rejstříku nespolehlivých plátců DPH vedeném MF ČR a že objednatel, pokud přijme</w:t>
      </w:r>
      <w:r>
        <w:rPr>
          <w:rFonts w:ascii="Arial" w:hAnsi="Arial" w:cs="Arial"/>
          <w:sz w:val="22"/>
          <w:szCs w:val="22"/>
        </w:rPr>
        <w:t xml:space="preserve"> </w:t>
      </w:r>
      <w:r>
        <w:rPr>
          <w:rFonts w:ascii="Arial" w:hAnsi="Arial" w:cs="Arial"/>
          <w:iCs/>
          <w:sz w:val="22"/>
          <w:szCs w:val="22"/>
        </w:rPr>
        <w:t xml:space="preserve">zdanitelné plnění s místem plnění v tuzemsku uskutečněné poskytovatelem zdanitelného plnění, tj. jiným plátcem DPH, nebo poskytne úplatu na takové plnění, ručí podle § 109 ZDPH jako příjemce zdanitelného plnění za nezaplacenou daň z tohoto plnění, pokud v okamžiku uskutečnění zdanitelného plnění nebo poskytnutí platby je poskytovatel zdanitelného plnění (zhotovitel) veden v rejstříku nespolehlivých plátců DPH, anebo nastane některá z jiných skutečností rozhodných pro ručení objednatele ve smyslu tohoto ustanovení. Zhotovitel se zavazuje po dobu trvání této smlouvy či trvání některého ze závazků z této smlouvy pro něj plynoucích řádně a včas zaplatit DPH pod sankcí smluvní pokuty sjednané v čl. X odst. </w:t>
      </w:r>
      <w:r w:rsidR="008803DD">
        <w:rPr>
          <w:rFonts w:ascii="Arial" w:hAnsi="Arial" w:cs="Arial"/>
          <w:iCs/>
          <w:sz w:val="22"/>
          <w:szCs w:val="22"/>
        </w:rPr>
        <w:t xml:space="preserve">9 </w:t>
      </w:r>
      <w:r>
        <w:rPr>
          <w:rFonts w:ascii="Arial" w:hAnsi="Arial" w:cs="Arial"/>
          <w:iCs/>
          <w:sz w:val="22"/>
          <w:szCs w:val="22"/>
        </w:rPr>
        <w:t>této smlouvy.</w:t>
      </w:r>
    </w:p>
    <w:p w14:paraId="7C60E954" w14:textId="17F70D66" w:rsidR="00926748" w:rsidRDefault="00926748" w:rsidP="00926748">
      <w:pPr>
        <w:tabs>
          <w:tab w:val="left" w:pos="426"/>
        </w:tabs>
        <w:autoSpaceDE w:val="0"/>
        <w:autoSpaceDN w:val="0"/>
        <w:spacing w:after="60"/>
        <w:ind w:left="850" w:hanging="425"/>
        <w:rPr>
          <w:rFonts w:ascii="Arial" w:hAnsi="Arial" w:cs="Arial"/>
          <w:sz w:val="22"/>
          <w:szCs w:val="22"/>
        </w:rPr>
      </w:pPr>
      <w:r>
        <w:rPr>
          <w:rFonts w:ascii="Arial" w:hAnsi="Arial" w:cs="Arial"/>
          <w:sz w:val="22"/>
          <w:szCs w:val="22"/>
        </w:rPr>
        <w:t>(ii)</w:t>
      </w:r>
      <w:r>
        <w:rPr>
          <w:rFonts w:ascii="Arial" w:hAnsi="Arial" w:cs="Arial"/>
          <w:sz w:val="22"/>
          <w:szCs w:val="22"/>
        </w:rPr>
        <w:tab/>
      </w:r>
      <w:r>
        <w:rPr>
          <w:rFonts w:ascii="Arial" w:hAnsi="Arial" w:cs="Arial"/>
          <w:iCs/>
          <w:sz w:val="22"/>
          <w:szCs w:val="22"/>
        </w:rPr>
        <w:t xml:space="preserve">Zhotovitel prohlašuje a svým podpisem v závěru smlouvy potvrzuje pod sankcí smluvní pokuty sjednané čl. X odst. </w:t>
      </w:r>
      <w:r w:rsidR="008803DD">
        <w:rPr>
          <w:rFonts w:ascii="Arial" w:hAnsi="Arial" w:cs="Arial"/>
          <w:iCs/>
          <w:sz w:val="22"/>
          <w:szCs w:val="22"/>
        </w:rPr>
        <w:t xml:space="preserve">9 </w:t>
      </w:r>
      <w:r>
        <w:rPr>
          <w:rFonts w:ascii="Arial" w:hAnsi="Arial" w:cs="Arial"/>
          <w:iCs/>
          <w:sz w:val="22"/>
          <w:szCs w:val="22"/>
        </w:rPr>
        <w:t xml:space="preserve">této smlouvy, že ke dni uzavření smlouvy není veden v rejstříku nespolehlivých plátců DPH, a pro případ, že se stane nespolehlivým plátcem DPH až po uzavření této smlouvy, zavazuje se bezodkladně a prokazatelně informovat objednatele o této skutečnosti pod sankcí smluvní pokuty sjednané v čl. X odst. </w:t>
      </w:r>
      <w:r w:rsidR="008803DD">
        <w:rPr>
          <w:rFonts w:ascii="Arial" w:hAnsi="Arial" w:cs="Arial"/>
          <w:iCs/>
          <w:sz w:val="22"/>
          <w:szCs w:val="22"/>
        </w:rPr>
        <w:t>9</w:t>
      </w:r>
      <w:r>
        <w:rPr>
          <w:rFonts w:ascii="Arial" w:hAnsi="Arial" w:cs="Arial"/>
          <w:iCs/>
          <w:sz w:val="22"/>
          <w:szCs w:val="22"/>
        </w:rPr>
        <w:t>této smlouvy.</w:t>
      </w:r>
    </w:p>
    <w:p w14:paraId="2CE433C7" w14:textId="3FA2FADF" w:rsidR="00926748" w:rsidRDefault="00926748" w:rsidP="00926748">
      <w:pPr>
        <w:tabs>
          <w:tab w:val="left" w:pos="426"/>
        </w:tabs>
        <w:autoSpaceDE w:val="0"/>
        <w:autoSpaceDN w:val="0"/>
        <w:spacing w:after="120"/>
        <w:ind w:left="850" w:hanging="425"/>
        <w:rPr>
          <w:rFonts w:ascii="Arial" w:hAnsi="Arial" w:cs="Arial"/>
          <w:sz w:val="22"/>
          <w:szCs w:val="22"/>
        </w:rPr>
      </w:pPr>
      <w:r>
        <w:rPr>
          <w:rFonts w:ascii="Arial" w:hAnsi="Arial" w:cs="Arial"/>
          <w:iCs/>
          <w:sz w:val="22"/>
          <w:szCs w:val="22"/>
        </w:rPr>
        <w:t xml:space="preserve">(iii) </w:t>
      </w:r>
      <w:r>
        <w:rPr>
          <w:rFonts w:ascii="Arial" w:hAnsi="Arial" w:cs="Arial"/>
          <w:iCs/>
          <w:sz w:val="22"/>
          <w:szCs w:val="22"/>
        </w:rPr>
        <w:tab/>
        <w:t xml:space="preserve">Pokud objednatel jako příjemce zdanitelného plnění zjistí po doručení daňového dokladu (faktury), že zhotovitel je v evidenci plátců DPH označen jako nespolehlivý plátce DPH ve smyslu první odrážky tohoto odstavce, anebo bankovní účet, který zhotovitel uvede na daňovém dokladu (faktuře), není zveřejněn v registru plátců DPH, má se za to, že úhrada daňového dokladu (faktury) bez DPH je provedena </w:t>
      </w:r>
      <w:r w:rsidR="0005747F">
        <w:rPr>
          <w:rFonts w:ascii="Arial" w:hAnsi="Arial" w:cs="Arial"/>
          <w:iCs/>
          <w:sz w:val="22"/>
          <w:szCs w:val="22"/>
        </w:rPr>
        <w:br/>
      </w:r>
      <w:r>
        <w:rPr>
          <w:rFonts w:ascii="Arial" w:hAnsi="Arial" w:cs="Arial"/>
          <w:iCs/>
          <w:sz w:val="22"/>
          <w:szCs w:val="22"/>
        </w:rPr>
        <w:t>ve správné výši.</w:t>
      </w:r>
    </w:p>
    <w:p w14:paraId="49A3214C" w14:textId="77777777" w:rsidR="00926748" w:rsidRDefault="00926748" w:rsidP="00926748">
      <w:pPr>
        <w:tabs>
          <w:tab w:val="left" w:pos="426"/>
        </w:tabs>
        <w:autoSpaceDE w:val="0"/>
        <w:autoSpaceDN w:val="0"/>
        <w:spacing w:after="120"/>
        <w:ind w:left="850" w:hanging="425"/>
        <w:rPr>
          <w:rFonts w:ascii="Arial" w:hAnsi="Arial" w:cs="Arial"/>
          <w:sz w:val="22"/>
          <w:szCs w:val="22"/>
        </w:rPr>
      </w:pPr>
      <w:r>
        <w:rPr>
          <w:rFonts w:ascii="Arial" w:hAnsi="Arial" w:cs="Arial"/>
          <w:sz w:val="22"/>
          <w:szCs w:val="22"/>
        </w:rPr>
        <w:t>(iv)</w:t>
      </w:r>
      <w:r>
        <w:rPr>
          <w:rFonts w:ascii="Arial" w:hAnsi="Arial" w:cs="Arial"/>
          <w:sz w:val="22"/>
          <w:szCs w:val="22"/>
        </w:rPr>
        <w:tab/>
      </w:r>
      <w:r>
        <w:rPr>
          <w:rFonts w:ascii="Arial" w:hAnsi="Arial" w:cs="Arial"/>
          <w:iCs/>
          <w:sz w:val="22"/>
          <w:szCs w:val="22"/>
        </w:rPr>
        <w:t>V případě, že:</w:t>
      </w:r>
    </w:p>
    <w:p w14:paraId="12414FCE" w14:textId="77777777" w:rsidR="00926748" w:rsidRDefault="00926748" w:rsidP="00926748">
      <w:pPr>
        <w:numPr>
          <w:ilvl w:val="0"/>
          <w:numId w:val="13"/>
        </w:numPr>
        <w:tabs>
          <w:tab w:val="left" w:pos="426"/>
        </w:tabs>
        <w:autoSpaceDE w:val="0"/>
        <w:autoSpaceDN w:val="0"/>
        <w:spacing w:after="60"/>
        <w:ind w:left="1276" w:hanging="425"/>
        <w:rPr>
          <w:rFonts w:ascii="Arial" w:hAnsi="Arial" w:cs="Arial"/>
          <w:iCs/>
          <w:sz w:val="22"/>
          <w:szCs w:val="22"/>
        </w:rPr>
      </w:pPr>
      <w:r>
        <w:rPr>
          <w:rFonts w:ascii="Arial" w:hAnsi="Arial" w:cs="Arial"/>
          <w:iCs/>
          <w:sz w:val="22"/>
          <w:szCs w:val="22"/>
        </w:rPr>
        <w:t>úhrada ceny má být provedena zcela nebo zčásti bezhotovostním převodem na účet vedený poskytovatelem platebních služeb mimo tuzemsko ve smyslu § 109 odst. 2 písm. b) ZDPH nebo</w:t>
      </w:r>
    </w:p>
    <w:p w14:paraId="6E9F5A97" w14:textId="77777777" w:rsidR="00926748" w:rsidRDefault="00926748" w:rsidP="00926748">
      <w:pPr>
        <w:numPr>
          <w:ilvl w:val="0"/>
          <w:numId w:val="13"/>
        </w:numPr>
        <w:tabs>
          <w:tab w:val="left" w:pos="426"/>
        </w:tabs>
        <w:autoSpaceDE w:val="0"/>
        <w:autoSpaceDN w:val="0"/>
        <w:spacing w:after="120"/>
        <w:ind w:left="1276" w:hanging="425"/>
        <w:rPr>
          <w:rFonts w:ascii="Arial" w:hAnsi="Arial" w:cs="Arial"/>
          <w:iCs/>
          <w:sz w:val="22"/>
          <w:szCs w:val="22"/>
        </w:rPr>
      </w:pPr>
      <w:r>
        <w:rPr>
          <w:rFonts w:ascii="Arial" w:hAnsi="Arial" w:cs="Arial"/>
          <w:iCs/>
          <w:sz w:val="22"/>
          <w:szCs w:val="22"/>
        </w:rPr>
        <w:t xml:space="preserve">číslo bankovního účtu zhotovitele uvedené v této smlouvě nebo na daňovém dokladu vystaveném zhotovitelem nebude uveřejněno způsobem umožňujícím dálkový přístup ve smyslu § 109 odst. 2 písm. c) ZDPH, </w:t>
      </w:r>
    </w:p>
    <w:p w14:paraId="72633B01" w14:textId="77777777" w:rsidR="00926748" w:rsidRDefault="00926748" w:rsidP="00926748">
      <w:pPr>
        <w:tabs>
          <w:tab w:val="left" w:pos="426"/>
        </w:tabs>
        <w:autoSpaceDE w:val="0"/>
        <w:autoSpaceDN w:val="0"/>
        <w:spacing w:after="120"/>
        <w:ind w:left="851"/>
        <w:rPr>
          <w:rFonts w:ascii="Arial" w:hAnsi="Arial" w:cs="Arial"/>
          <w:iCs/>
          <w:sz w:val="22"/>
          <w:szCs w:val="22"/>
        </w:rPr>
      </w:pPr>
      <w:r>
        <w:rPr>
          <w:rFonts w:ascii="Arial" w:hAnsi="Arial" w:cs="Arial"/>
          <w:iCs/>
          <w:sz w:val="22"/>
          <w:szCs w:val="22"/>
        </w:rPr>
        <w:t xml:space="preserve">je objednatel oprávněn uhradit zhotoviteli pouze tu část peněžitého závazku vyplývajícího z daňového dokladu, jež odpovídá výši základu daně, a zbylou část pak ve smyslu § 109a ZDPH uhradit přímo správci daně. Stane-li se zhotovitel nespolehlivým plátcem ve smyslu § 106a ZDPH, použije se ujednání podle této odrážky obdobně. </w:t>
      </w:r>
    </w:p>
    <w:p w14:paraId="63DB81C8" w14:textId="77777777" w:rsidR="00926748" w:rsidRDefault="00926748" w:rsidP="00926748">
      <w:pPr>
        <w:numPr>
          <w:ilvl w:val="0"/>
          <w:numId w:val="3"/>
        </w:numPr>
        <w:spacing w:after="120"/>
        <w:ind w:left="425" w:hanging="425"/>
        <w:rPr>
          <w:rFonts w:ascii="Arial" w:hAnsi="Arial" w:cs="Arial"/>
          <w:sz w:val="22"/>
          <w:szCs w:val="22"/>
        </w:rPr>
      </w:pPr>
      <w:r>
        <w:rPr>
          <w:rFonts w:ascii="Arial" w:hAnsi="Arial" w:cs="Arial"/>
          <w:sz w:val="22"/>
          <w:szCs w:val="22"/>
        </w:rPr>
        <w:t>V případě, že faktura nebude mít stanovené náležitosti ne</w:t>
      </w:r>
      <w:r w:rsidR="00FC52F0">
        <w:rPr>
          <w:rFonts w:ascii="Arial" w:hAnsi="Arial" w:cs="Arial"/>
          <w:sz w:val="22"/>
          <w:szCs w:val="22"/>
        </w:rPr>
        <w:t>bo bude obsahovat chybné údaje,</w:t>
      </w:r>
      <w:r w:rsidR="004A4F4F">
        <w:rPr>
          <w:rFonts w:ascii="Arial" w:hAnsi="Arial" w:cs="Arial"/>
          <w:sz w:val="22"/>
          <w:szCs w:val="22"/>
        </w:rPr>
        <w:t xml:space="preserve"> </w:t>
      </w:r>
      <w:r>
        <w:rPr>
          <w:rFonts w:ascii="Arial" w:hAnsi="Arial" w:cs="Arial"/>
          <w:sz w:val="22"/>
          <w:szCs w:val="22"/>
        </w:rPr>
        <w:t>je objednatel oprávněn tuto fakturu ve lhůtě její splatnosti vrátit zhotoviteli, aniž by se tím objednatel dostal do prodlení s úhradou faktury. Nová lhůta splatnosti počíná běžet dnem obdržení opravené nebo nově vystavené faktury. Důvod případného vrácení faktury musí být objednatelem jednoznačně vymezen.</w:t>
      </w:r>
    </w:p>
    <w:p w14:paraId="770ECF90" w14:textId="77777777" w:rsidR="00926748" w:rsidRDefault="00926748" w:rsidP="00926748">
      <w:pPr>
        <w:numPr>
          <w:ilvl w:val="0"/>
          <w:numId w:val="3"/>
        </w:numPr>
        <w:spacing w:after="120"/>
        <w:ind w:left="425" w:hanging="425"/>
        <w:rPr>
          <w:rFonts w:ascii="Arial" w:hAnsi="Arial" w:cs="Arial"/>
          <w:sz w:val="22"/>
          <w:szCs w:val="22"/>
        </w:rPr>
      </w:pPr>
      <w:r>
        <w:rPr>
          <w:rFonts w:ascii="Arial" w:hAnsi="Arial" w:cs="Arial"/>
          <w:sz w:val="22"/>
          <w:szCs w:val="22"/>
        </w:rPr>
        <w:t>Zhotovitel je oprávněn fakturu včetně všech jejích příloh vystavit v elektronické formě dle § 26 ZDPH, a to ve formátu ISDOC nebo ISDOCX verze 5.2 nebo vyšší. Zhotovitel je dále oprávněn vystavit fakturu ve formátu, který je v souladu s evropským s</w:t>
      </w:r>
      <w:r w:rsidR="00FC52F0">
        <w:rPr>
          <w:rFonts w:ascii="Arial" w:hAnsi="Arial" w:cs="Arial"/>
          <w:sz w:val="22"/>
          <w:szCs w:val="22"/>
        </w:rPr>
        <w:t xml:space="preserve">tandardem elektronické faktury </w:t>
      </w:r>
      <w:r>
        <w:rPr>
          <w:rFonts w:ascii="Arial" w:hAnsi="Arial" w:cs="Arial"/>
          <w:sz w:val="22"/>
          <w:szCs w:val="22"/>
        </w:rPr>
        <w:t>dle technické normy ČSN EN 16931-1:2017. Elektronickou fakturu je možné zaslat datovou schránkou (identifikace: trfaa33) nebo elektronickou poštou na </w:t>
      </w:r>
      <w:r w:rsidRPr="00FC52F0">
        <w:rPr>
          <w:rFonts w:ascii="Arial" w:hAnsi="Arial" w:cs="Arial"/>
          <w:sz w:val="22"/>
          <w:szCs w:val="22"/>
        </w:rPr>
        <w:t xml:space="preserve">adresu </w:t>
      </w:r>
      <w:hyperlink r:id="rId9" w:history="1">
        <w:r w:rsidRPr="00FC52F0">
          <w:rPr>
            <w:rStyle w:val="Hypertextovodkaz"/>
            <w:rFonts w:ascii="Arial" w:hAnsi="Arial" w:cs="Arial"/>
            <w:color w:val="auto"/>
            <w:sz w:val="22"/>
            <w:szCs w:val="22"/>
            <w:u w:val="none"/>
          </w:rPr>
          <w:t>posta@vlada.cz</w:t>
        </w:r>
      </w:hyperlink>
      <w:r w:rsidRPr="00FC52F0">
        <w:rPr>
          <w:rFonts w:ascii="Arial" w:hAnsi="Arial" w:cs="Arial"/>
          <w:sz w:val="22"/>
          <w:szCs w:val="22"/>
        </w:rPr>
        <w:t>.</w:t>
      </w:r>
    </w:p>
    <w:p w14:paraId="0E3DB576" w14:textId="77777777" w:rsidR="00926748" w:rsidRDefault="00926748" w:rsidP="00926748">
      <w:pPr>
        <w:numPr>
          <w:ilvl w:val="0"/>
          <w:numId w:val="3"/>
        </w:numPr>
        <w:spacing w:after="120"/>
        <w:ind w:left="425" w:hanging="425"/>
        <w:rPr>
          <w:rFonts w:ascii="Arial" w:hAnsi="Arial" w:cs="Arial"/>
          <w:sz w:val="22"/>
          <w:szCs w:val="22"/>
        </w:rPr>
      </w:pPr>
      <w:r>
        <w:rPr>
          <w:rFonts w:ascii="Arial" w:hAnsi="Arial" w:cs="Arial"/>
          <w:sz w:val="22"/>
          <w:szCs w:val="22"/>
        </w:rPr>
        <w:t>Cenu díla uhradí objednatel na základě faktury zhotovitele bezhotovostním převodem, přičemž splatnost faktury je 21 dnů ode dne jejího doručení objednateli. Povinnost objednatele zaplatit fakturovanou částku dle této smlouvy je splněna odepsáním příslušné částky z účtu objednatele.</w:t>
      </w:r>
    </w:p>
    <w:p w14:paraId="706723F1" w14:textId="77777777" w:rsidR="00926748" w:rsidRDefault="00926748" w:rsidP="00926748">
      <w:pPr>
        <w:pStyle w:val="nadpisV"/>
        <w:numPr>
          <w:ilvl w:val="0"/>
          <w:numId w:val="1"/>
        </w:numPr>
        <w:spacing w:before="360"/>
        <w:ind w:left="1071" w:hanging="357"/>
        <w:rPr>
          <w:sz w:val="24"/>
          <w:szCs w:val="24"/>
        </w:rPr>
      </w:pPr>
      <w:r>
        <w:rPr>
          <w:sz w:val="24"/>
          <w:szCs w:val="24"/>
        </w:rPr>
        <w:t>Využití poddodavatelů</w:t>
      </w:r>
    </w:p>
    <w:p w14:paraId="3FDAB79B" w14:textId="77777777" w:rsidR="00926748" w:rsidRDefault="00926748" w:rsidP="00926748">
      <w:pPr>
        <w:widowControl w:val="0"/>
        <w:numPr>
          <w:ilvl w:val="0"/>
          <w:numId w:val="14"/>
        </w:numPr>
        <w:spacing w:before="120" w:after="120"/>
        <w:ind w:left="425" w:hanging="425"/>
        <w:rPr>
          <w:rFonts w:ascii="Arial" w:hAnsi="Arial" w:cs="Arial"/>
          <w:sz w:val="22"/>
          <w:szCs w:val="22"/>
        </w:rPr>
      </w:pPr>
      <w:r>
        <w:rPr>
          <w:rFonts w:ascii="Arial" w:hAnsi="Arial" w:cs="Arial"/>
          <w:sz w:val="22"/>
          <w:szCs w:val="22"/>
        </w:rPr>
        <w:t>Zhotovitel prohlašuje, že poskytnutí výše uvedených plnění zajistí poddodavateli, jejichž seznam byl zhotovitelem předložen v nabídce zhotovitele podané v zadávacím řízení. Tento seznam poddodavatelů je pro zhotovitele závazný, stejně jako požadavky na jednotlivé poddodavatele uvedené v zadávací dokumentaci.</w:t>
      </w:r>
    </w:p>
    <w:p w14:paraId="44C2943E" w14:textId="77777777" w:rsidR="00926748" w:rsidRDefault="00926748" w:rsidP="00926748">
      <w:pPr>
        <w:widowControl w:val="0"/>
        <w:numPr>
          <w:ilvl w:val="0"/>
          <w:numId w:val="14"/>
        </w:numPr>
        <w:spacing w:before="120" w:after="120"/>
        <w:ind w:left="425" w:hanging="425"/>
        <w:rPr>
          <w:rFonts w:ascii="Arial" w:hAnsi="Arial" w:cs="Arial"/>
          <w:sz w:val="22"/>
          <w:szCs w:val="22"/>
        </w:rPr>
      </w:pPr>
      <w:r>
        <w:rPr>
          <w:rFonts w:ascii="Arial" w:hAnsi="Arial" w:cs="Arial"/>
          <w:sz w:val="22"/>
          <w:szCs w:val="22"/>
        </w:rPr>
        <w:t>Poddodavatelé, kterými zhotovitel prokazoval část kvalifikace, uvedení v nabídce zhotovitele jako účastníka zadávacího řízení se musí aktivně podílet na plnění předmětu této smlouvy v rozsahu, v jakém prokazovali splnění kvalifikace. V případě potřeby změny poddodavatele, kterým zhotovitel prokazoval v nabídce část chybějící kvalifikace, je změna možná pouze se souhlasem objednatele. Objednatel tento souhlas neudělí v případě, že by po takové změně nový poddodavatel nesplňoval veškeré požadavky objednatele uvedené v zadávací dokumentaci v rozsahu, v jakém prostřednictvím něho prokazoval zhotovitel splnění kvalifikace.</w:t>
      </w:r>
    </w:p>
    <w:p w14:paraId="77BDEDAE" w14:textId="77777777" w:rsidR="00926748" w:rsidRDefault="00926748" w:rsidP="00926748">
      <w:pPr>
        <w:widowControl w:val="0"/>
        <w:numPr>
          <w:ilvl w:val="0"/>
          <w:numId w:val="14"/>
        </w:numPr>
        <w:spacing w:before="120" w:after="120"/>
        <w:ind w:left="425" w:hanging="425"/>
        <w:rPr>
          <w:rFonts w:ascii="Arial" w:hAnsi="Arial" w:cs="Arial"/>
          <w:sz w:val="22"/>
          <w:szCs w:val="22"/>
        </w:rPr>
      </w:pPr>
      <w:r>
        <w:rPr>
          <w:rFonts w:ascii="Arial" w:hAnsi="Arial" w:cs="Arial"/>
          <w:sz w:val="22"/>
          <w:szCs w:val="22"/>
        </w:rPr>
        <w:t>V případě potřeby změny poddodavatele zhotovitel písemně požádá o souhlas objednatele s touto změnou alespoň 14 dní před touto změnou. Výjimkou je situace, kdy zhotovitel jednoznačně prokáže, že lhůtu dle předchozí věty nemohl dodržet z důvodu nespočívajícím na jeho straně; v takovém případě je povinen požádat o souhlas bezodkladně po zjištění těchto důvodů. Součástí žádosti o souhlas se změnou poddodavatele musí být doklady prokazující splnění kvalifikace nahrazovaného poddodavatele, a to v rozsahu, v jakém prostřednictvím něho prokazoval zhotovitel splnění kvalifikace.</w:t>
      </w:r>
    </w:p>
    <w:p w14:paraId="4C542046" w14:textId="77777777" w:rsidR="00926748" w:rsidRDefault="00926748" w:rsidP="00926748">
      <w:pPr>
        <w:widowControl w:val="0"/>
        <w:numPr>
          <w:ilvl w:val="0"/>
          <w:numId w:val="14"/>
        </w:numPr>
        <w:spacing w:before="120" w:after="120"/>
        <w:ind w:left="425" w:hanging="425"/>
        <w:rPr>
          <w:rFonts w:ascii="Arial" w:hAnsi="Arial" w:cs="Arial"/>
          <w:sz w:val="22"/>
          <w:szCs w:val="22"/>
        </w:rPr>
      </w:pPr>
      <w:r>
        <w:rPr>
          <w:rFonts w:ascii="Arial" w:hAnsi="Arial" w:cs="Arial"/>
          <w:sz w:val="22"/>
          <w:szCs w:val="22"/>
        </w:rPr>
        <w:t>Změna poddodavatele bez souhlasu objednatele se považuje za podstatné porušení smlouvy, a to bez ohledu na to, zda se jedná o poddodavatele vyhovujícího požadavkům dle zadávacích podmínek a této smlouvy či nikoliv.</w:t>
      </w:r>
    </w:p>
    <w:p w14:paraId="52670534" w14:textId="6DB340C4" w:rsidR="0005747F" w:rsidRDefault="00926748" w:rsidP="00926748">
      <w:pPr>
        <w:widowControl w:val="0"/>
        <w:numPr>
          <w:ilvl w:val="0"/>
          <w:numId w:val="14"/>
        </w:numPr>
        <w:spacing w:before="120" w:after="240"/>
        <w:ind w:left="425" w:hanging="425"/>
        <w:rPr>
          <w:rFonts w:ascii="Arial" w:hAnsi="Arial" w:cs="Arial"/>
          <w:sz w:val="24"/>
          <w:szCs w:val="22"/>
        </w:rPr>
      </w:pPr>
      <w:r>
        <w:rPr>
          <w:rFonts w:ascii="Arial" w:hAnsi="Arial" w:cs="Arial"/>
          <w:sz w:val="22"/>
          <w:szCs w:val="22"/>
        </w:rPr>
        <w:t>Zhotovitel je povinen smluvně zajistit, že všichni poddodavatelé v poddodavatelském řetězci se zaváží dodržovat v plném rozsahu ujednání mezi objednatelem a zhotovitelem a smluvní závazky mezi zhotovitelem a poddodavatelem nebo poddodavateli navzájem nebudou v rozporu s požadavky objednatele na zhotovitele.</w:t>
      </w:r>
    </w:p>
    <w:p w14:paraId="553F8BAF" w14:textId="77777777" w:rsidR="00926748" w:rsidRDefault="00926748" w:rsidP="00926748">
      <w:pPr>
        <w:pStyle w:val="nadpisV"/>
        <w:numPr>
          <w:ilvl w:val="0"/>
          <w:numId w:val="1"/>
        </w:numPr>
        <w:spacing w:before="360"/>
        <w:ind w:left="1071" w:hanging="357"/>
        <w:rPr>
          <w:sz w:val="24"/>
          <w:szCs w:val="24"/>
        </w:rPr>
      </w:pPr>
      <w:r>
        <w:rPr>
          <w:sz w:val="24"/>
          <w:szCs w:val="24"/>
        </w:rPr>
        <w:t>Vady díla, záruka za jakost</w:t>
      </w:r>
    </w:p>
    <w:p w14:paraId="01DE92B8" w14:textId="77777777" w:rsidR="00926748" w:rsidRDefault="00926748" w:rsidP="00926748">
      <w:pPr>
        <w:numPr>
          <w:ilvl w:val="0"/>
          <w:numId w:val="15"/>
        </w:numPr>
        <w:spacing w:after="120"/>
        <w:ind w:left="425" w:hanging="425"/>
        <w:rPr>
          <w:rFonts w:ascii="Arial" w:hAnsi="Arial" w:cs="Arial"/>
          <w:sz w:val="22"/>
          <w:szCs w:val="22"/>
        </w:rPr>
      </w:pPr>
      <w:r>
        <w:rPr>
          <w:rFonts w:ascii="Arial" w:hAnsi="Arial" w:cs="Arial"/>
          <w:sz w:val="22"/>
          <w:szCs w:val="22"/>
        </w:rPr>
        <w:t xml:space="preserve">Zhotovitel odpovídá za vady díla. Dílo má vady, jestliže provedení díla neodpovídá výsledku určenému v této smlouvě. Vadami díla se rozumí jakékoli vady, které se projeví na díle v záruční době bez ohledu na to, zda vznikly při zhotovení díla nebo po jeho zhotovení v záruční době. </w:t>
      </w:r>
    </w:p>
    <w:p w14:paraId="52AF3DA9" w14:textId="77777777" w:rsidR="00926748" w:rsidRDefault="00926748" w:rsidP="00926748">
      <w:pPr>
        <w:numPr>
          <w:ilvl w:val="0"/>
          <w:numId w:val="15"/>
        </w:numPr>
        <w:spacing w:after="120"/>
        <w:ind w:left="425" w:hanging="425"/>
        <w:rPr>
          <w:rFonts w:ascii="Arial" w:hAnsi="Arial" w:cs="Arial"/>
          <w:sz w:val="22"/>
          <w:szCs w:val="22"/>
        </w:rPr>
      </w:pPr>
      <w:r>
        <w:rPr>
          <w:rFonts w:ascii="Arial" w:hAnsi="Arial" w:cs="Arial"/>
          <w:spacing w:val="-3"/>
          <w:sz w:val="22"/>
          <w:szCs w:val="22"/>
        </w:rPr>
        <w:t>Z</w:t>
      </w:r>
      <w:r>
        <w:rPr>
          <w:rFonts w:ascii="Arial" w:hAnsi="Arial" w:cs="Arial"/>
          <w:sz w:val="22"/>
          <w:szCs w:val="22"/>
        </w:rPr>
        <w:t>hotovit</w:t>
      </w:r>
      <w:r>
        <w:rPr>
          <w:rFonts w:ascii="Arial" w:hAnsi="Arial" w:cs="Arial"/>
          <w:spacing w:val="-1"/>
          <w:sz w:val="22"/>
          <w:szCs w:val="22"/>
        </w:rPr>
        <w:t>e</w:t>
      </w:r>
      <w:r>
        <w:rPr>
          <w:rFonts w:ascii="Arial" w:hAnsi="Arial" w:cs="Arial"/>
          <w:sz w:val="22"/>
          <w:szCs w:val="22"/>
        </w:rPr>
        <w:t>l pos</w:t>
      </w:r>
      <w:r>
        <w:rPr>
          <w:rFonts w:ascii="Arial" w:hAnsi="Arial" w:cs="Arial"/>
          <w:spacing w:val="2"/>
          <w:sz w:val="22"/>
          <w:szCs w:val="22"/>
        </w:rPr>
        <w:t>k</w:t>
      </w:r>
      <w:r>
        <w:rPr>
          <w:rFonts w:ascii="Arial" w:hAnsi="Arial" w:cs="Arial"/>
          <w:spacing w:val="-5"/>
          <w:sz w:val="22"/>
          <w:szCs w:val="22"/>
        </w:rPr>
        <w:t>y</w:t>
      </w:r>
      <w:r>
        <w:rPr>
          <w:rFonts w:ascii="Arial" w:hAnsi="Arial" w:cs="Arial"/>
          <w:sz w:val="22"/>
          <w:szCs w:val="22"/>
        </w:rPr>
        <w:t>tuje ob</w:t>
      </w:r>
      <w:r>
        <w:rPr>
          <w:rFonts w:ascii="Arial" w:hAnsi="Arial" w:cs="Arial"/>
          <w:spacing w:val="3"/>
          <w:sz w:val="22"/>
          <w:szCs w:val="22"/>
        </w:rPr>
        <w:t>j</w:t>
      </w:r>
      <w:r>
        <w:rPr>
          <w:rFonts w:ascii="Arial" w:hAnsi="Arial" w:cs="Arial"/>
          <w:spacing w:val="-1"/>
          <w:sz w:val="22"/>
          <w:szCs w:val="22"/>
        </w:rPr>
        <w:t>e</w:t>
      </w:r>
      <w:r>
        <w:rPr>
          <w:rFonts w:ascii="Arial" w:hAnsi="Arial" w:cs="Arial"/>
          <w:sz w:val="22"/>
          <w:szCs w:val="22"/>
        </w:rPr>
        <w:t>dn</w:t>
      </w:r>
      <w:r>
        <w:rPr>
          <w:rFonts w:ascii="Arial" w:hAnsi="Arial" w:cs="Arial"/>
          <w:spacing w:val="-1"/>
          <w:sz w:val="22"/>
          <w:szCs w:val="22"/>
        </w:rPr>
        <w:t>a</w:t>
      </w:r>
      <w:r>
        <w:rPr>
          <w:rFonts w:ascii="Arial" w:hAnsi="Arial" w:cs="Arial"/>
          <w:sz w:val="22"/>
          <w:szCs w:val="22"/>
        </w:rPr>
        <w:t>t</w:t>
      </w:r>
      <w:r>
        <w:rPr>
          <w:rFonts w:ascii="Arial" w:hAnsi="Arial" w:cs="Arial"/>
          <w:spacing w:val="-1"/>
          <w:sz w:val="22"/>
          <w:szCs w:val="22"/>
        </w:rPr>
        <w:t>e</w:t>
      </w:r>
      <w:r>
        <w:rPr>
          <w:rFonts w:ascii="Arial" w:hAnsi="Arial" w:cs="Arial"/>
          <w:sz w:val="22"/>
          <w:szCs w:val="22"/>
        </w:rPr>
        <w:t xml:space="preserve">li na dílo </w:t>
      </w:r>
      <w:r>
        <w:rPr>
          <w:rFonts w:ascii="Arial" w:hAnsi="Arial" w:cs="Arial"/>
          <w:spacing w:val="1"/>
          <w:sz w:val="22"/>
          <w:szCs w:val="22"/>
        </w:rPr>
        <w:t>z</w:t>
      </w:r>
      <w:r>
        <w:rPr>
          <w:rFonts w:ascii="Arial" w:hAnsi="Arial" w:cs="Arial"/>
          <w:spacing w:val="-1"/>
          <w:sz w:val="22"/>
          <w:szCs w:val="22"/>
        </w:rPr>
        <w:t>ár</w:t>
      </w:r>
      <w:r>
        <w:rPr>
          <w:rFonts w:ascii="Arial" w:hAnsi="Arial" w:cs="Arial"/>
          <w:sz w:val="22"/>
          <w:szCs w:val="22"/>
        </w:rPr>
        <w:t>uku za jakost v d</w:t>
      </w:r>
      <w:r>
        <w:rPr>
          <w:rFonts w:ascii="Arial" w:hAnsi="Arial" w:cs="Arial"/>
          <w:spacing w:val="-1"/>
          <w:sz w:val="22"/>
          <w:szCs w:val="22"/>
        </w:rPr>
        <w:t>é</w:t>
      </w:r>
      <w:r>
        <w:rPr>
          <w:rFonts w:ascii="Arial" w:hAnsi="Arial" w:cs="Arial"/>
          <w:sz w:val="22"/>
          <w:szCs w:val="22"/>
        </w:rPr>
        <w:t>l</w:t>
      </w:r>
      <w:r>
        <w:rPr>
          <w:rFonts w:ascii="Arial" w:hAnsi="Arial" w:cs="Arial"/>
          <w:spacing w:val="-1"/>
          <w:sz w:val="22"/>
          <w:szCs w:val="22"/>
        </w:rPr>
        <w:t>c</w:t>
      </w:r>
      <w:r>
        <w:rPr>
          <w:rFonts w:ascii="Arial" w:hAnsi="Arial" w:cs="Arial"/>
          <w:sz w:val="22"/>
          <w:szCs w:val="22"/>
        </w:rPr>
        <w:t>e t</w:t>
      </w:r>
      <w:r>
        <w:rPr>
          <w:rFonts w:ascii="Arial" w:hAnsi="Arial" w:cs="Arial"/>
          <w:spacing w:val="-1"/>
          <w:sz w:val="22"/>
          <w:szCs w:val="22"/>
        </w:rPr>
        <w:t>r</w:t>
      </w:r>
      <w:r>
        <w:rPr>
          <w:rFonts w:ascii="Arial" w:hAnsi="Arial" w:cs="Arial"/>
          <w:sz w:val="22"/>
          <w:szCs w:val="22"/>
        </w:rPr>
        <w:t>v</w:t>
      </w:r>
      <w:r>
        <w:rPr>
          <w:rFonts w:ascii="Arial" w:hAnsi="Arial" w:cs="Arial"/>
          <w:spacing w:val="-1"/>
          <w:sz w:val="22"/>
          <w:szCs w:val="22"/>
        </w:rPr>
        <w:t>á</w:t>
      </w:r>
      <w:r>
        <w:rPr>
          <w:rFonts w:ascii="Arial" w:hAnsi="Arial" w:cs="Arial"/>
          <w:sz w:val="22"/>
          <w:szCs w:val="22"/>
        </w:rPr>
        <w:t xml:space="preserve">ní </w:t>
      </w:r>
      <w:r>
        <w:rPr>
          <w:rFonts w:ascii="Arial" w:hAnsi="Arial" w:cs="Arial"/>
          <w:spacing w:val="2"/>
          <w:sz w:val="22"/>
          <w:szCs w:val="22"/>
        </w:rPr>
        <w:t>5 let.</w:t>
      </w:r>
      <w:r>
        <w:rPr>
          <w:rFonts w:ascii="Arial" w:hAnsi="Arial" w:cs="Arial"/>
          <w:sz w:val="22"/>
          <w:szCs w:val="22"/>
        </w:rPr>
        <w:t xml:space="preserve"> </w:t>
      </w:r>
      <w:r>
        <w:rPr>
          <w:rFonts w:ascii="Arial" w:hAnsi="Arial" w:cs="Arial"/>
          <w:spacing w:val="-3"/>
          <w:sz w:val="22"/>
          <w:szCs w:val="22"/>
        </w:rPr>
        <w:t>Z</w:t>
      </w:r>
      <w:r>
        <w:rPr>
          <w:rFonts w:ascii="Arial" w:hAnsi="Arial" w:cs="Arial"/>
          <w:spacing w:val="1"/>
          <w:sz w:val="22"/>
          <w:szCs w:val="22"/>
        </w:rPr>
        <w:t>á</w:t>
      </w:r>
      <w:r>
        <w:rPr>
          <w:rFonts w:ascii="Arial" w:hAnsi="Arial" w:cs="Arial"/>
          <w:spacing w:val="-1"/>
          <w:sz w:val="22"/>
          <w:szCs w:val="22"/>
        </w:rPr>
        <w:t>r</w:t>
      </w:r>
      <w:r>
        <w:rPr>
          <w:rFonts w:ascii="Arial" w:hAnsi="Arial" w:cs="Arial"/>
          <w:sz w:val="22"/>
          <w:szCs w:val="22"/>
        </w:rPr>
        <w:t>u</w:t>
      </w:r>
      <w:r>
        <w:rPr>
          <w:rFonts w:ascii="Arial" w:hAnsi="Arial" w:cs="Arial"/>
          <w:spacing w:val="-1"/>
          <w:sz w:val="22"/>
          <w:szCs w:val="22"/>
        </w:rPr>
        <w:t>č</w:t>
      </w:r>
      <w:r>
        <w:rPr>
          <w:rFonts w:ascii="Arial" w:hAnsi="Arial" w:cs="Arial"/>
          <w:sz w:val="22"/>
          <w:szCs w:val="22"/>
        </w:rPr>
        <w:t>ní doba po</w:t>
      </w:r>
      <w:r>
        <w:rPr>
          <w:rFonts w:ascii="Arial" w:hAnsi="Arial" w:cs="Arial"/>
          <w:spacing w:val="-1"/>
          <w:sz w:val="22"/>
          <w:szCs w:val="22"/>
        </w:rPr>
        <w:t>č</w:t>
      </w:r>
      <w:r>
        <w:rPr>
          <w:rFonts w:ascii="Arial" w:hAnsi="Arial" w:cs="Arial"/>
          <w:sz w:val="22"/>
          <w:szCs w:val="22"/>
        </w:rPr>
        <w:t>íná plynout dn</w:t>
      </w:r>
      <w:r>
        <w:rPr>
          <w:rFonts w:ascii="Arial" w:hAnsi="Arial" w:cs="Arial"/>
          <w:spacing w:val="-1"/>
          <w:sz w:val="22"/>
          <w:szCs w:val="22"/>
        </w:rPr>
        <w:t>e</w:t>
      </w:r>
      <w:r>
        <w:rPr>
          <w:rFonts w:ascii="Arial" w:hAnsi="Arial" w:cs="Arial"/>
          <w:sz w:val="22"/>
          <w:szCs w:val="22"/>
        </w:rPr>
        <w:t>m následujícím po dni protokolárního předání a převzetí celého díla.</w:t>
      </w:r>
    </w:p>
    <w:p w14:paraId="27DD6BAB" w14:textId="77777777" w:rsidR="00926748" w:rsidRDefault="00926748" w:rsidP="00926748">
      <w:pPr>
        <w:numPr>
          <w:ilvl w:val="0"/>
          <w:numId w:val="15"/>
        </w:numPr>
        <w:spacing w:after="120"/>
        <w:ind w:left="425" w:hanging="425"/>
        <w:rPr>
          <w:rFonts w:ascii="Arial" w:hAnsi="Arial" w:cs="Arial"/>
          <w:spacing w:val="-3"/>
          <w:sz w:val="22"/>
          <w:szCs w:val="22"/>
        </w:rPr>
      </w:pPr>
      <w:r>
        <w:rPr>
          <w:rFonts w:ascii="Arial" w:hAnsi="Arial" w:cs="Arial"/>
          <w:spacing w:val="-3"/>
          <w:sz w:val="22"/>
          <w:szCs w:val="22"/>
        </w:rPr>
        <w:t>Objednatel je povinen v průběhu záruční doby uplatnit vady bez zbytečného odkladu od jejich zjištění, nejpozději do posledního dne záruční doby, přičemž reklamace odeslaná objednatelem v poslední den záruční doby se považuje za včas uplatněnou. Termín pro odstranění vad činí 5 pracovních dnů ode dne doručení oznámení o reklamaci zhotoviteli, pokud se smluvní strany, vzhledem k povaze vady, nedohodnou jinak. O dobu odstraňování vady se prodlužuje záruční doba.</w:t>
      </w:r>
    </w:p>
    <w:p w14:paraId="74783F7B" w14:textId="77777777" w:rsidR="00926748" w:rsidRDefault="00926748" w:rsidP="00926748">
      <w:pPr>
        <w:numPr>
          <w:ilvl w:val="0"/>
          <w:numId w:val="15"/>
        </w:numPr>
        <w:spacing w:after="120"/>
        <w:ind w:left="425" w:hanging="425"/>
        <w:rPr>
          <w:rFonts w:ascii="Arial" w:hAnsi="Arial" w:cs="Arial"/>
          <w:spacing w:val="-3"/>
          <w:sz w:val="22"/>
          <w:szCs w:val="22"/>
        </w:rPr>
      </w:pPr>
      <w:r>
        <w:rPr>
          <w:rFonts w:ascii="Arial" w:hAnsi="Arial" w:cs="Arial"/>
          <w:spacing w:val="-3"/>
          <w:sz w:val="22"/>
          <w:szCs w:val="22"/>
        </w:rPr>
        <w:t>Zhotovitel odstraní v záruční době reklamované vady na svůj náklad. Odmítne-li zhotovitel odstranit reklamované vady, případně neodstraní-li je do 30 dnů od stanoveného termínu, je objednatel oprávněn odstranit vady sám nebo prostřednictvím třetího subjektu a náklady s tím spojené vyúčtovat zhotoviteli.</w:t>
      </w:r>
    </w:p>
    <w:p w14:paraId="44285303" w14:textId="77777777" w:rsidR="00926748" w:rsidRDefault="00926748" w:rsidP="00926748">
      <w:pPr>
        <w:numPr>
          <w:ilvl w:val="0"/>
          <w:numId w:val="15"/>
        </w:numPr>
        <w:spacing w:after="120"/>
        <w:ind w:left="425" w:hanging="425"/>
        <w:rPr>
          <w:rFonts w:ascii="Arial" w:hAnsi="Arial" w:cs="Arial"/>
          <w:spacing w:val="-3"/>
          <w:sz w:val="22"/>
          <w:szCs w:val="22"/>
        </w:rPr>
      </w:pPr>
      <w:r>
        <w:rPr>
          <w:rFonts w:ascii="Arial" w:hAnsi="Arial" w:cs="Arial"/>
          <w:spacing w:val="-3"/>
          <w:sz w:val="22"/>
          <w:szCs w:val="22"/>
        </w:rPr>
        <w:t>Uplatněním odpovědnosti za vady nejsou dotčeny nároky na náhradu škody nebo na uplatnění smluvní pokuty.</w:t>
      </w:r>
    </w:p>
    <w:p w14:paraId="5A056158" w14:textId="77777777" w:rsidR="00926748" w:rsidRDefault="00926748" w:rsidP="00926748">
      <w:pPr>
        <w:numPr>
          <w:ilvl w:val="0"/>
          <w:numId w:val="15"/>
        </w:numPr>
        <w:spacing w:after="120"/>
        <w:ind w:left="425" w:hanging="425"/>
        <w:rPr>
          <w:rFonts w:ascii="Arial" w:hAnsi="Arial" w:cs="Arial"/>
          <w:spacing w:val="-3"/>
          <w:sz w:val="22"/>
          <w:szCs w:val="22"/>
        </w:rPr>
      </w:pPr>
      <w:r>
        <w:rPr>
          <w:rFonts w:ascii="Arial" w:hAnsi="Arial" w:cs="Arial"/>
          <w:spacing w:val="-3"/>
          <w:sz w:val="22"/>
          <w:szCs w:val="22"/>
        </w:rPr>
        <w:t xml:space="preserve">V případě sporu o oprávněnost reklamace budou smluvní strany respektovat vyjádření </w:t>
      </w:r>
      <w:r>
        <w:rPr>
          <w:rFonts w:ascii="Arial" w:hAnsi="Arial" w:cs="Arial"/>
          <w:spacing w:val="-3"/>
          <w:sz w:val="22"/>
          <w:szCs w:val="22"/>
        </w:rPr>
        <w:br/>
        <w:t>a konečné stanovisko soudního znalce vybraného objednatelem. Náklady na vypracování znaleckého posudku nese v plné výši smluvní strana, která nebude ve sporu o oprávněnost reklamace úspěšná.</w:t>
      </w:r>
    </w:p>
    <w:p w14:paraId="1B746335" w14:textId="77777777" w:rsidR="00926748" w:rsidRDefault="00926748" w:rsidP="00926748">
      <w:pPr>
        <w:numPr>
          <w:ilvl w:val="0"/>
          <w:numId w:val="15"/>
        </w:numPr>
        <w:spacing w:after="120"/>
        <w:ind w:left="425" w:hanging="425"/>
        <w:rPr>
          <w:rFonts w:ascii="Arial" w:hAnsi="Arial" w:cs="Arial"/>
          <w:spacing w:val="-3"/>
          <w:sz w:val="22"/>
          <w:szCs w:val="22"/>
        </w:rPr>
      </w:pPr>
      <w:r>
        <w:rPr>
          <w:rFonts w:ascii="Arial" w:hAnsi="Arial" w:cs="Arial"/>
          <w:spacing w:val="-3"/>
          <w:sz w:val="22"/>
          <w:szCs w:val="22"/>
        </w:rPr>
        <w:t xml:space="preserve">Každá smluvní strana je povinna nahradit způsobenou škodu v rámci platných právních předpisů a této smlouvy. Obě smluvní strany se zavazují k vyvinutí maximálního úsilí k předcházení škodám a k minimalizaci vzniklých škod. </w:t>
      </w:r>
    </w:p>
    <w:p w14:paraId="5B0EB3DB" w14:textId="77777777" w:rsidR="00926748" w:rsidRDefault="00926748" w:rsidP="00926748">
      <w:pPr>
        <w:numPr>
          <w:ilvl w:val="0"/>
          <w:numId w:val="15"/>
        </w:numPr>
        <w:spacing w:after="120"/>
        <w:ind w:left="425" w:hanging="425"/>
        <w:rPr>
          <w:rFonts w:ascii="Arial" w:hAnsi="Arial" w:cs="Arial"/>
          <w:spacing w:val="-3"/>
          <w:sz w:val="22"/>
          <w:szCs w:val="22"/>
        </w:rPr>
      </w:pPr>
      <w:r>
        <w:rPr>
          <w:rFonts w:ascii="Arial" w:hAnsi="Arial" w:cs="Arial"/>
          <w:spacing w:val="-3"/>
          <w:sz w:val="22"/>
          <w:szCs w:val="22"/>
        </w:rPr>
        <w:t>Žádná ze stran neodpovídá za škodu, která vznikla v důsledku věcně nesprávného nebo jinak chybného zadání, které obdržela od druhé smluvní strany. V případě, že jedna ze smluvních stran poskytla druhé smluvní straně chybné zadání a příslušná smluvní strana s ohledem na svoji povinnost poskytovat plnění s odbornou péčí mohla a měla chybnost takového zadání zjistit, smí se ustanovení předchozí věty domáhat pouze v případě, že na chybné zadání příslušná smluvní strana druhou smluvní stranu písemně upozornila a druhá smluvní strana trvala na původním zadání.</w:t>
      </w:r>
    </w:p>
    <w:p w14:paraId="5E16BCF6" w14:textId="77777777" w:rsidR="00926748" w:rsidRDefault="00926748" w:rsidP="00926748">
      <w:pPr>
        <w:numPr>
          <w:ilvl w:val="0"/>
          <w:numId w:val="15"/>
        </w:numPr>
        <w:spacing w:after="120"/>
        <w:ind w:left="425" w:hanging="425"/>
        <w:rPr>
          <w:rFonts w:ascii="Arial" w:hAnsi="Arial" w:cs="Arial"/>
          <w:spacing w:val="-3"/>
          <w:sz w:val="22"/>
          <w:szCs w:val="22"/>
        </w:rPr>
      </w:pPr>
      <w:r>
        <w:rPr>
          <w:rFonts w:ascii="Arial" w:hAnsi="Arial" w:cs="Arial"/>
          <w:spacing w:val="-3"/>
          <w:sz w:val="22"/>
          <w:szCs w:val="22"/>
        </w:rPr>
        <w:t>Případná náhrada škody bude nahrazena uvedením do původního stavu a v případě nemožnosti uvedení v původní stav bude uhrazena v měně platné na území České republiky, přičemž pro propočet na tuto měnu je rozhodný kurz České národní banky ke dni vzniku škody.</w:t>
      </w:r>
    </w:p>
    <w:p w14:paraId="295C127E" w14:textId="77777777" w:rsidR="00926748" w:rsidRDefault="00926748" w:rsidP="00926748">
      <w:pPr>
        <w:pStyle w:val="nadpisV"/>
        <w:numPr>
          <w:ilvl w:val="0"/>
          <w:numId w:val="1"/>
        </w:numPr>
        <w:spacing w:before="360"/>
        <w:ind w:left="1071" w:hanging="357"/>
        <w:rPr>
          <w:sz w:val="24"/>
          <w:szCs w:val="24"/>
        </w:rPr>
      </w:pPr>
      <w:r>
        <w:rPr>
          <w:sz w:val="24"/>
          <w:szCs w:val="24"/>
        </w:rPr>
        <w:t>Práva duševního vlastnictví</w:t>
      </w:r>
    </w:p>
    <w:p w14:paraId="4C3E3F8B" w14:textId="77777777" w:rsidR="00926748" w:rsidRDefault="00926748" w:rsidP="00926748">
      <w:pPr>
        <w:numPr>
          <w:ilvl w:val="0"/>
          <w:numId w:val="16"/>
        </w:numPr>
        <w:spacing w:after="120"/>
        <w:rPr>
          <w:rFonts w:ascii="Arial" w:hAnsi="Arial" w:cs="Arial"/>
          <w:sz w:val="22"/>
          <w:szCs w:val="22"/>
        </w:rPr>
      </w:pPr>
      <w:r>
        <w:rPr>
          <w:rFonts w:ascii="Arial" w:hAnsi="Arial" w:cs="Arial"/>
          <w:sz w:val="22"/>
          <w:szCs w:val="22"/>
        </w:rPr>
        <w:t>Zhotovitel se zavazuje, že při zhotovování díla resp. částí díla neporuší práva třetích osob, která těmto osobám mohou plynout z práv k duševnímu vlastnictví, zejména z autorských práv a práv průmyslového vlastnictví, že je plně oprávněn disponovat s právy, která touto smlouvou postupuje na objednatele, nebo k jejichž užití poskytuje Objednateli dle této smlouvy licenci, a zavazuje se za tímto účelem zajistit řádné a nerušené užívání díla resp. částí díla objednatelem, včetně případného zajištění dalších souhlasů a licencí od autorů děl v souladu s autorským zákonem popř. od nositelů jiných práv duševního vlastnictví v souladu s právními předpisy. Zhotovitel se zavazuje, že objednateli uhradí veškeré náklady, výdaje, škody a majetkovou i nemajetkovou újmu, které objednateli vzniknou v důsledku porušení povinností dle předchozí věty.</w:t>
      </w:r>
    </w:p>
    <w:p w14:paraId="0B189430" w14:textId="172D4A90" w:rsidR="00926748" w:rsidRDefault="00926748" w:rsidP="00926748">
      <w:pPr>
        <w:numPr>
          <w:ilvl w:val="0"/>
          <w:numId w:val="16"/>
        </w:numPr>
        <w:spacing w:after="120"/>
        <w:rPr>
          <w:rFonts w:ascii="Arial" w:hAnsi="Arial" w:cs="Arial"/>
          <w:sz w:val="22"/>
          <w:szCs w:val="22"/>
        </w:rPr>
      </w:pPr>
      <w:r>
        <w:rPr>
          <w:rFonts w:ascii="Arial" w:hAnsi="Arial" w:cs="Arial"/>
          <w:sz w:val="22"/>
          <w:szCs w:val="22"/>
        </w:rPr>
        <w:t xml:space="preserve">Je-li výsledkem činnosti zhotovitele dle této smlouvy anebo součástí předaného díla výtvor, který je předmětem práv autorských, práv souvisejících či předmětem práv pořizovatele k jím pořízené databázi, a nejde přitom o dílo anebo jeho části vytvořené jako zaměstnanecké dílo (dále pro účely tohoto článku souhrnně jen „předměty ochrany podle autorského zákona“), náleží od okamžiku předání díla dle této smlouvy objednateli pro území celého světa včetně České republiky výhradní neomezené právo k užití těchto předmětů ochrany podle autorského zákona, a to na dobu trvání práva k předmětům ochrany podle autorského zákona, resp. na zákonnou dobu ochrany. Zhotovitel touto smlouvou poskytuje objednateli oprávnění k výkonu uvedeného výhradního práva k užití předmětů ochrany podle autorského zákona (licence) bez časového, územního a množstevního omezení a pro všechny způsoby užití. Objednatel je oprávněn předměty ochrany podle autorského zákona užít v původní nebo jiné zpracované či jinak změněné podobě, samostatně nebo v souboru anebo ve spojení s jiným dílem či prvky. Oprávnění k užití předmětů ochrany podle autorského zákona získává objednatel jako převoditelná s právem podlicence a dále postupitelná. Postoupení licence nebo její části na třetí osobu nevyžaduje souhlas zhotovitele a objednatel není povinen postoupení licence nebo její části na třetí osobu zhotoviteli oznamovat. Toto právo objednatele k předmětům ochrany podle autorského zákona se automaticky vztahuje i na všechny nové verze, úpravy a překlady předmětů ochrany podle autorského zákona dodané zhotovitelem. Objednatel není povinen výše uvedenou licenci využít. Zhotovitel dále poskytuje objednateli právo upravovat a/nebo překládat předměty ochrany podle autorského zákona, včetně práva objednatele zadat provedení těchto úprav a/nebo překladů třetím osobám. Dohodou smluvních stran se stanoví, že cena za užití předmětů ochrany podle autorského zákona dle tohoto odstavce je součástí celkové ceny díla dle čl. V odst. 1 a přílohy č. 1 této smlouvy. </w:t>
      </w:r>
    </w:p>
    <w:p w14:paraId="48F99D00" w14:textId="0B3FFA55" w:rsidR="00926748" w:rsidRDefault="00926748" w:rsidP="00926748">
      <w:pPr>
        <w:numPr>
          <w:ilvl w:val="0"/>
          <w:numId w:val="16"/>
        </w:numPr>
        <w:spacing w:after="120"/>
        <w:rPr>
          <w:rFonts w:ascii="Arial" w:hAnsi="Arial" w:cs="Arial"/>
          <w:sz w:val="22"/>
          <w:szCs w:val="22"/>
        </w:rPr>
      </w:pPr>
      <w:r>
        <w:rPr>
          <w:rFonts w:ascii="Arial" w:hAnsi="Arial" w:cs="Arial"/>
          <w:sz w:val="22"/>
          <w:szCs w:val="22"/>
        </w:rPr>
        <w:t xml:space="preserve">Je-li výsledkem činnosti zhotovitele dle této smlouvy anebo součástí předaného díla výtvor, který je předmětem práv průmyslového vlastnictví, avšak dosud nebyl k ochraně nebo na základě přihlášky zapsán či udělen anebo se jeho zápis nevyžaduje, zejména vynález, užitný vzor či průmyslový vzor (dále pro účely tohoto článku souhrnně jen „nezapsané předměty průmyslových práv“), převádí zhotovitel na objednatele od okamžiku předání díla dle této smlouvy veškerá práva na nezapsané předměty průmyslových práv, zejména pak právo na patent, právo na užitný vzor a právo na průmyslový vzor. Objednatel je oprávněn zejména nezapsané předměty průmyslových práv přihlásit k ochraně na území České republiky a jiných teritoriích a neomezeně je i po jejich zápisu využívat na území celého světa včetně České republiky. Toto právo objednatele k nezapsaným předmětům průmyslových práv se automaticky vztahuje i na všechny nové verze a úpravy nezapsaných předmětů průmyslových práv dodaných zhotovitelem na základě této smlouvy. Zhotovitel je o takovémto výtvoru povinen objednatele neprodleně informovat. Dohodou smluvních stran se stanoví, že cena </w:t>
      </w:r>
      <w:r w:rsidR="0005747F">
        <w:rPr>
          <w:rFonts w:ascii="Arial" w:hAnsi="Arial" w:cs="Arial"/>
          <w:sz w:val="22"/>
          <w:szCs w:val="22"/>
        </w:rPr>
        <w:br/>
      </w:r>
      <w:r>
        <w:rPr>
          <w:rFonts w:ascii="Arial" w:hAnsi="Arial" w:cs="Arial"/>
          <w:sz w:val="22"/>
          <w:szCs w:val="22"/>
        </w:rPr>
        <w:t>za převod práv k nezapsaným předmětům průmyslových práv je součástí celko</w:t>
      </w:r>
      <w:r w:rsidR="00FC52F0">
        <w:rPr>
          <w:rFonts w:ascii="Arial" w:hAnsi="Arial" w:cs="Arial"/>
          <w:sz w:val="22"/>
          <w:szCs w:val="22"/>
        </w:rPr>
        <w:t xml:space="preserve">vé ceny díla dle čl. V odst. 1 </w:t>
      </w:r>
      <w:r>
        <w:rPr>
          <w:rFonts w:ascii="Arial" w:hAnsi="Arial" w:cs="Arial"/>
          <w:sz w:val="22"/>
          <w:szCs w:val="22"/>
        </w:rPr>
        <w:t>a přílohy č. 1 této smlouvy.</w:t>
      </w:r>
    </w:p>
    <w:p w14:paraId="2B08DF3E" w14:textId="095061B7" w:rsidR="00926748" w:rsidRDefault="00926748" w:rsidP="00926748">
      <w:pPr>
        <w:numPr>
          <w:ilvl w:val="0"/>
          <w:numId w:val="16"/>
        </w:numPr>
        <w:spacing w:after="120"/>
        <w:rPr>
          <w:rFonts w:ascii="Arial" w:hAnsi="Arial" w:cs="Arial"/>
          <w:sz w:val="22"/>
          <w:szCs w:val="22"/>
        </w:rPr>
      </w:pPr>
      <w:r>
        <w:rPr>
          <w:rFonts w:ascii="Arial" w:hAnsi="Arial" w:cs="Arial"/>
          <w:sz w:val="22"/>
          <w:szCs w:val="22"/>
        </w:rPr>
        <w:t xml:space="preserve">Je-li výsledkem činnosti zhotovitele dle této smlouvy anebo součástí předaného díla výtvor, který je již chráněn zapsaným či uděleným právem z průmyslového vlastnictví, zejména udělený či zapsaný vynález, užitný vzor či průmyslový vzor (dále pro účely tohoto článku souhrnně jen „zapsané předměty průmyslových práv“), náleží objednateli od okamžiku předání díla podle této smlouvy k zapsaným předmětům průmyslových práv výhradní neomezené právo k užití těchto zapsaných předmětů průmyslových práv, a to pro území celého světa včetně České republiky. Zhotovitel touto smlouvou opravňuje objednatele k výkonu uvedených výhradních práv k zapsaným předmětům průmyslových práv, a to bez časového, územního a množstevního omezení a pro všechny způsoby užití. Oprávnění k užití zapsaných předmětů průmyslových práv získává objednatel jako převoditelná s právem podlicence a dále postupitelná. Toto právo objednatele </w:t>
      </w:r>
      <w:r w:rsidR="0005747F">
        <w:rPr>
          <w:rFonts w:ascii="Arial" w:hAnsi="Arial" w:cs="Arial"/>
          <w:sz w:val="22"/>
          <w:szCs w:val="22"/>
        </w:rPr>
        <w:br/>
      </w:r>
      <w:r>
        <w:rPr>
          <w:rFonts w:ascii="Arial" w:hAnsi="Arial" w:cs="Arial"/>
          <w:sz w:val="22"/>
          <w:szCs w:val="22"/>
        </w:rPr>
        <w:t>k zapsaným předmětům průmyslových práv se automaticky vztahuje i na všechny nové verze a úpravy zapsaných předmětů průmyslových práv dodaných Zhotovitelem, ať již budou přihlášeny k ochraně či nikoliv. Zhotovitel je o takovémto výtvoru povinen objednatele neprodleně informovat. Zhotovitel je dále povinen učinit veškeré nezbytné úkony a poskytnout objednateli veškerou nezbytnou součinnost směřující k zápisu uvedené licence k zapsaným předmětům průmyslových práv do příslušných rejstříků. Zhotovitel rovněž poskytuje objednateli právo upravovat a modifikovat zapsané předměty průmyslových práv, včetně práva objednatele zadat vývoj a provedení těchto úprav a modifikací třetím osobám. Dohodou smluvních stran se stanoví, že cena za převod práv k zapsaným předmětům průmyslových práv je součástí celkové ceny díla dle čl. V odst. 1 a přílohy č. 1 této smlouvy.</w:t>
      </w:r>
    </w:p>
    <w:p w14:paraId="0E6929FD" w14:textId="77777777" w:rsidR="00926748" w:rsidRDefault="00926748" w:rsidP="00926748">
      <w:pPr>
        <w:numPr>
          <w:ilvl w:val="0"/>
          <w:numId w:val="16"/>
        </w:numPr>
        <w:spacing w:after="120"/>
        <w:rPr>
          <w:rFonts w:ascii="Arial" w:hAnsi="Arial" w:cs="Arial"/>
          <w:sz w:val="22"/>
          <w:szCs w:val="22"/>
        </w:rPr>
      </w:pPr>
      <w:r>
        <w:rPr>
          <w:rFonts w:ascii="Arial" w:hAnsi="Arial" w:cs="Arial"/>
          <w:sz w:val="22"/>
          <w:szCs w:val="22"/>
        </w:rPr>
        <w:t xml:space="preserve">Je-li výsledkem činnosti zhotovitele dle této smlouvy anebo součástí předaného díla výtvor, který může být předmětem majetkových práv, vyjma v předchozích odstavcích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zhotovitel na objednatele od okamžiku předání díla veškerá práva k ostatním předmětům duševního vlastnictví. Objednatel je oprávněn zejména ostatní předměty duševního </w:t>
      </w:r>
      <w:r w:rsidR="00FC52F0">
        <w:rPr>
          <w:rFonts w:ascii="Arial" w:hAnsi="Arial" w:cs="Arial"/>
          <w:sz w:val="22"/>
          <w:szCs w:val="22"/>
        </w:rPr>
        <w:t xml:space="preserve">vlastnictví neomezeně využívat </w:t>
      </w:r>
      <w:r>
        <w:rPr>
          <w:rFonts w:ascii="Arial" w:hAnsi="Arial" w:cs="Arial"/>
          <w:sz w:val="22"/>
          <w:szCs w:val="22"/>
        </w:rPr>
        <w:t>na území celého světa včetně České republiky. Toto právo objednatele k ostatním předmětům duševního vlastnictví se automaticky vztahuje i na všechny nové verze a úpravy ostatních předmětů duševního vlastnictví dodaných zhotovitelem. Zhotovitel je o takovémto výtvoru povinen objednatele neprodleně informovat. Zhotovitel rovněž poskytuje objednateli právo upravovat a modifikovat ostatní předměty duševního vlastnictví, včetně práva objednatele zadat vývoj a provedení těchto úprav a modifikací třetím osobám. Dohodou smluvních stran se stanoví, že cena za užití ostatních předmětů duševního vlastnictví dle tohoto odstavce je součástí celkové ceny díla dle čl. V odst. 1 a přílohy č. 1 této smlouvy.</w:t>
      </w:r>
    </w:p>
    <w:p w14:paraId="737C87EE" w14:textId="4EE36917" w:rsidR="0005747F" w:rsidRDefault="00926748" w:rsidP="00926748">
      <w:pPr>
        <w:numPr>
          <w:ilvl w:val="0"/>
          <w:numId w:val="16"/>
        </w:numPr>
        <w:spacing w:after="120"/>
        <w:rPr>
          <w:rFonts w:ascii="Arial" w:hAnsi="Arial" w:cs="Arial"/>
          <w:sz w:val="22"/>
          <w:szCs w:val="22"/>
        </w:rPr>
      </w:pPr>
      <w:r>
        <w:rPr>
          <w:rFonts w:ascii="Arial" w:hAnsi="Arial" w:cs="Arial"/>
          <w:sz w:val="22"/>
          <w:szCs w:val="22"/>
        </w:rPr>
        <w:t>Je-li výsledkem nebo součástí díla resp. částí díla i zaměstnanecké či kolektivní dílo, které je předmětem autorských práv, práv souvisejících s právem autorským či práv pořizovatele k jím pořízené databázi, zhotovitel jako zaměstnavatel či osoba, z jejíhož podnětu apod., jejímž vedením je dílo vytvářeno a pod jejímž jménem je dílo uváděno na veřejnost, ke dni předání díla dle této smlouvy postupuje právo výkonu majetkových práv k dílu na objednatele, přičemž výše odměny za postoupení je již zahrnuta v ceně dle čl. V odst. 1 a přílohy č. 1 této smlouvy. Objednatel se tím stává ve vztahu ke všem částem díla i dílu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Objednatel jako dále postupitelné. Objednatel je tak především oprávněn dílo i jeho části bez dalšího sám jakýmkoli způsobem užít v původní, zpracované či jinak změněné podobě a udělit třetím osobám oprávnění (licenci) k výkonu práva dílo a jeho části užít. Objednatel je dále oprávněn nehotové anebo nedostatečně podrobné části díla dokončit, a to bez ohledu na podmínky podle ustanovení § 58 odst. 5 autorského zákona. Zhotoviteli ani původním autorům nenáleží nárok na přiměřenou dodatečnou odměnu podle ustanovení § 58 odst. 6 autorského zákona. Objednatel je oprávněn dílo anebo jeho části zveřejnit, upravovat, zpracovávat včetně překladu, spojit s jiným dílem, zařadit do díla souborného a uvádět je na veřejnost pod vlastním jménem, včetně oprávnění objednatele zadat vývoj a provedení těchto úprav a modifikací třetím osobám.</w:t>
      </w:r>
    </w:p>
    <w:p w14:paraId="0B779812" w14:textId="77777777" w:rsidR="00926748" w:rsidRDefault="00926748" w:rsidP="00926748">
      <w:pPr>
        <w:pStyle w:val="nadpisV"/>
        <w:numPr>
          <w:ilvl w:val="0"/>
          <w:numId w:val="1"/>
        </w:numPr>
        <w:spacing w:before="360"/>
        <w:ind w:left="1071" w:hanging="357"/>
        <w:rPr>
          <w:sz w:val="24"/>
          <w:szCs w:val="24"/>
        </w:rPr>
      </w:pPr>
      <w:r>
        <w:rPr>
          <w:sz w:val="24"/>
          <w:szCs w:val="24"/>
        </w:rPr>
        <w:t>Ochrana informací</w:t>
      </w:r>
    </w:p>
    <w:p w14:paraId="06119F84" w14:textId="77777777" w:rsidR="00926748" w:rsidRDefault="00926748" w:rsidP="00926748">
      <w:pPr>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6" w:hanging="425"/>
        <w:rPr>
          <w:rFonts w:ascii="Arial" w:eastAsia="@Arial Unicode MS" w:hAnsi="Arial" w:cs="Arial"/>
          <w:color w:val="000000"/>
          <w:sz w:val="22"/>
          <w:szCs w:val="22"/>
        </w:rPr>
      </w:pPr>
      <w:r>
        <w:rPr>
          <w:rFonts w:ascii="Arial" w:eastAsia="@Arial Unicode MS" w:hAnsi="Arial" w:cs="Arial"/>
          <w:color w:val="000000"/>
          <w:sz w:val="22"/>
          <w:szCs w:val="22"/>
        </w:rPr>
        <w:t>Smluvní strany jsou si vědomy toho, že v rámci plnění závazků z této smlouvy</w:t>
      </w:r>
    </w:p>
    <w:p w14:paraId="6D214E89" w14:textId="77777777" w:rsidR="00926748" w:rsidRDefault="00926748" w:rsidP="00926748">
      <w:pPr>
        <w:numPr>
          <w:ilvl w:val="0"/>
          <w:numId w:val="18"/>
        </w:numPr>
        <w:tabs>
          <w:tab w:val="left" w:pos="-720"/>
          <w:tab w:val="left" w:pos="0"/>
          <w:tab w:val="left" w:pos="1440"/>
          <w:tab w:val="left" w:pos="2160"/>
          <w:tab w:val="left" w:pos="2880"/>
          <w:tab w:val="left" w:pos="3600"/>
          <w:tab w:val="left" w:pos="4320"/>
        </w:tabs>
        <w:autoSpaceDE w:val="0"/>
        <w:autoSpaceDN w:val="0"/>
        <w:adjustRightInd w:val="0"/>
        <w:spacing w:after="60"/>
        <w:ind w:left="782" w:hanging="357"/>
        <w:rPr>
          <w:rFonts w:ascii="Arial" w:eastAsia="@Arial Unicode MS" w:hAnsi="Arial" w:cs="Arial"/>
          <w:color w:val="000000"/>
          <w:sz w:val="22"/>
          <w:szCs w:val="22"/>
        </w:rPr>
      </w:pPr>
      <w:r>
        <w:rPr>
          <w:rFonts w:ascii="Arial" w:eastAsia="@Arial Unicode MS" w:hAnsi="Arial" w:cs="Arial"/>
          <w:color w:val="000000"/>
          <w:sz w:val="22"/>
          <w:szCs w:val="22"/>
        </w:rPr>
        <w:t>si mohou vzájemně vědomě nebo opomenutím poskytnout informace, které budou považovány za důvěrné (dále jen „důvěrné informace“),</w:t>
      </w:r>
    </w:p>
    <w:p w14:paraId="31CED7D4" w14:textId="77777777" w:rsidR="00926748" w:rsidRDefault="00926748" w:rsidP="00926748">
      <w:pPr>
        <w:numPr>
          <w:ilvl w:val="0"/>
          <w:numId w:val="18"/>
        </w:numPr>
        <w:tabs>
          <w:tab w:val="left" w:pos="-720"/>
          <w:tab w:val="left" w:pos="0"/>
          <w:tab w:val="left" w:pos="1440"/>
          <w:tab w:val="left" w:pos="2160"/>
          <w:tab w:val="left" w:pos="2880"/>
          <w:tab w:val="left" w:pos="3600"/>
          <w:tab w:val="left" w:pos="4320"/>
        </w:tabs>
        <w:autoSpaceDE w:val="0"/>
        <w:autoSpaceDN w:val="0"/>
        <w:adjustRightInd w:val="0"/>
        <w:spacing w:after="60"/>
        <w:ind w:left="782" w:hanging="357"/>
        <w:rPr>
          <w:rFonts w:ascii="Arial" w:eastAsia="@Arial Unicode MS" w:hAnsi="Arial" w:cs="Arial"/>
          <w:color w:val="000000"/>
          <w:sz w:val="22"/>
          <w:szCs w:val="22"/>
        </w:rPr>
      </w:pPr>
      <w:r>
        <w:rPr>
          <w:rFonts w:ascii="Arial" w:eastAsia="@Arial Unicode MS" w:hAnsi="Arial" w:cs="Arial"/>
          <w:color w:val="000000"/>
          <w:sz w:val="22"/>
          <w:szCs w:val="22"/>
        </w:rPr>
        <w:t>mohou jejich zaměstnanci či osoby v obdobném postavení získat vědomou činností druhé smluvní strany nebo i jejím opomenutím přístup k důvěrným informacím druhé smluvní strany.</w:t>
      </w:r>
    </w:p>
    <w:p w14:paraId="673AB5CE" w14:textId="77777777" w:rsidR="00926748" w:rsidRDefault="00926748" w:rsidP="00926748">
      <w:pPr>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Pr>
          <w:rFonts w:ascii="Arial" w:eastAsia="@Arial Unicode MS" w:hAnsi="Arial" w:cs="Arial"/>
          <w:color w:val="000000"/>
          <w:sz w:val="22"/>
          <w:szCs w:val="22"/>
        </w:rPr>
        <w:t xml:space="preserve">Smluvní strany se zavazují, že žádná z nich nezpřístupní třetí osobě důvěrné informace (bez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14:paraId="525D9F37" w14:textId="77777777" w:rsidR="00926748" w:rsidRDefault="00926748" w:rsidP="00926748">
      <w:pPr>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Pr>
          <w:rFonts w:ascii="Arial" w:eastAsia="@Arial Unicode MS" w:hAnsi="Arial" w:cs="Arial"/>
          <w:color w:val="000000"/>
          <w:sz w:val="22"/>
          <w:szCs w:val="22"/>
        </w:rPr>
        <w:t>Za třetí osoby dle odst. 2 tohoto článku se nepovažují:</w:t>
      </w:r>
    </w:p>
    <w:p w14:paraId="6CB1D2BA" w14:textId="77777777" w:rsidR="00926748" w:rsidRDefault="00926748" w:rsidP="00926748">
      <w:pPr>
        <w:numPr>
          <w:ilvl w:val="0"/>
          <w:numId w:val="19"/>
        </w:numPr>
        <w:tabs>
          <w:tab w:val="left" w:pos="-720"/>
          <w:tab w:val="left" w:pos="0"/>
          <w:tab w:val="left" w:pos="851"/>
          <w:tab w:val="left" w:pos="1440"/>
          <w:tab w:val="left" w:pos="2160"/>
          <w:tab w:val="left" w:pos="2880"/>
          <w:tab w:val="left" w:pos="3600"/>
          <w:tab w:val="left" w:pos="4320"/>
        </w:tabs>
        <w:autoSpaceDE w:val="0"/>
        <w:autoSpaceDN w:val="0"/>
        <w:adjustRightInd w:val="0"/>
        <w:ind w:left="782" w:hanging="357"/>
        <w:rPr>
          <w:rFonts w:ascii="Arial" w:eastAsia="@Arial Unicode MS" w:hAnsi="Arial" w:cs="Arial"/>
          <w:color w:val="000000"/>
          <w:sz w:val="22"/>
          <w:szCs w:val="22"/>
        </w:rPr>
      </w:pPr>
      <w:r>
        <w:rPr>
          <w:rFonts w:ascii="Arial" w:eastAsia="@Arial Unicode MS" w:hAnsi="Arial" w:cs="Arial"/>
          <w:color w:val="000000"/>
          <w:sz w:val="22"/>
          <w:szCs w:val="22"/>
        </w:rPr>
        <w:t>zaměstnanci smluvních stran a osoby v obdobném postavení,</w:t>
      </w:r>
    </w:p>
    <w:p w14:paraId="7CEE09ED" w14:textId="77777777" w:rsidR="00926748" w:rsidRDefault="00926748" w:rsidP="00926748">
      <w:pPr>
        <w:numPr>
          <w:ilvl w:val="0"/>
          <w:numId w:val="19"/>
        </w:numPr>
        <w:tabs>
          <w:tab w:val="left" w:pos="-720"/>
          <w:tab w:val="left" w:pos="0"/>
          <w:tab w:val="left" w:pos="851"/>
          <w:tab w:val="left" w:pos="1440"/>
          <w:tab w:val="left" w:pos="2160"/>
          <w:tab w:val="left" w:pos="2880"/>
          <w:tab w:val="left" w:pos="3600"/>
          <w:tab w:val="left" w:pos="4320"/>
        </w:tabs>
        <w:autoSpaceDE w:val="0"/>
        <w:autoSpaceDN w:val="0"/>
        <w:adjustRightInd w:val="0"/>
        <w:ind w:left="782" w:hanging="357"/>
        <w:rPr>
          <w:rFonts w:ascii="Arial" w:eastAsia="@Arial Unicode MS" w:hAnsi="Arial" w:cs="Arial"/>
          <w:color w:val="000000"/>
          <w:sz w:val="22"/>
          <w:szCs w:val="22"/>
        </w:rPr>
      </w:pPr>
      <w:r>
        <w:rPr>
          <w:rFonts w:ascii="Arial" w:eastAsia="@Arial Unicode MS" w:hAnsi="Arial" w:cs="Arial"/>
          <w:color w:val="000000"/>
          <w:sz w:val="22"/>
          <w:szCs w:val="22"/>
        </w:rPr>
        <w:t>orgány smluvních stran a jejich členové,</w:t>
      </w:r>
    </w:p>
    <w:p w14:paraId="52FFB9B7" w14:textId="77777777" w:rsidR="00926748" w:rsidRDefault="00926748" w:rsidP="00926748">
      <w:pPr>
        <w:numPr>
          <w:ilvl w:val="0"/>
          <w:numId w:val="19"/>
        </w:numPr>
        <w:tabs>
          <w:tab w:val="left" w:pos="-720"/>
          <w:tab w:val="left" w:pos="0"/>
          <w:tab w:val="left" w:pos="851"/>
          <w:tab w:val="left" w:pos="1440"/>
          <w:tab w:val="left" w:pos="2160"/>
          <w:tab w:val="left" w:pos="2880"/>
          <w:tab w:val="left" w:pos="3600"/>
          <w:tab w:val="left" w:pos="4320"/>
        </w:tabs>
        <w:autoSpaceDE w:val="0"/>
        <w:autoSpaceDN w:val="0"/>
        <w:adjustRightInd w:val="0"/>
        <w:ind w:left="782" w:hanging="357"/>
        <w:rPr>
          <w:rFonts w:ascii="Arial" w:eastAsia="@Arial Unicode MS" w:hAnsi="Arial" w:cs="Arial"/>
          <w:color w:val="000000"/>
          <w:sz w:val="22"/>
          <w:szCs w:val="22"/>
        </w:rPr>
      </w:pPr>
      <w:r>
        <w:rPr>
          <w:rFonts w:ascii="Arial" w:eastAsia="@Arial Unicode MS" w:hAnsi="Arial" w:cs="Arial"/>
          <w:color w:val="000000"/>
          <w:sz w:val="22"/>
          <w:szCs w:val="22"/>
        </w:rPr>
        <w:t>ve vztahu k důvěrným informacím objednatele subdodavatelé zhotovitele,</w:t>
      </w:r>
    </w:p>
    <w:p w14:paraId="37847B9F" w14:textId="77777777" w:rsidR="00926748" w:rsidRDefault="00926748" w:rsidP="00926748">
      <w:pPr>
        <w:numPr>
          <w:ilvl w:val="0"/>
          <w:numId w:val="19"/>
        </w:numPr>
        <w:tabs>
          <w:tab w:val="left" w:pos="-720"/>
          <w:tab w:val="left" w:pos="0"/>
          <w:tab w:val="left" w:pos="851"/>
          <w:tab w:val="left" w:pos="1440"/>
          <w:tab w:val="left" w:pos="2160"/>
          <w:tab w:val="left" w:pos="2880"/>
          <w:tab w:val="left" w:pos="3600"/>
          <w:tab w:val="left" w:pos="4320"/>
        </w:tabs>
        <w:autoSpaceDE w:val="0"/>
        <w:autoSpaceDN w:val="0"/>
        <w:adjustRightInd w:val="0"/>
        <w:spacing w:after="120"/>
        <w:ind w:left="782" w:hanging="357"/>
        <w:rPr>
          <w:rFonts w:ascii="Arial" w:eastAsia="@Arial Unicode MS" w:hAnsi="Arial" w:cs="Arial"/>
          <w:color w:val="000000"/>
          <w:sz w:val="22"/>
          <w:szCs w:val="22"/>
        </w:rPr>
      </w:pPr>
      <w:r>
        <w:rPr>
          <w:rFonts w:ascii="Arial" w:eastAsia="@Arial Unicode MS" w:hAnsi="Arial" w:cs="Arial"/>
          <w:color w:val="000000"/>
          <w:sz w:val="22"/>
          <w:szCs w:val="22"/>
        </w:rPr>
        <w:t>ve vztahu k důvěrným informacím zhotovitele externí poskytovatelé objednatele, a to i potenciální,</w:t>
      </w:r>
    </w:p>
    <w:p w14:paraId="708749F1" w14:textId="77777777" w:rsidR="00926748" w:rsidRDefault="00926748" w:rsidP="00926748">
      <w:p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rPr>
          <w:rFonts w:ascii="Arial" w:eastAsia="@Arial Unicode MS" w:hAnsi="Arial" w:cs="Arial"/>
          <w:color w:val="000000"/>
          <w:sz w:val="22"/>
          <w:szCs w:val="22"/>
        </w:rPr>
      </w:pPr>
      <w:r>
        <w:rPr>
          <w:rFonts w:ascii="Arial" w:eastAsia="@Arial Unicode MS" w:hAnsi="Arial" w:cs="Arial"/>
          <w:color w:val="000000"/>
          <w:sz w:val="22"/>
          <w:szCs w:val="22"/>
        </w:rPr>
        <w:t xml:space="preserve">za předpokladu, že se podílejí na plnění této smlouvy nebo plnění spojeném s plněním dle této smlouvy, důvěrné informace jsou jim zpřístupněny výhradně za tímto účelem </w:t>
      </w:r>
      <w:r w:rsidR="00FC52F0">
        <w:rPr>
          <w:rFonts w:ascii="Arial" w:eastAsia="@Arial Unicode MS" w:hAnsi="Arial" w:cs="Arial"/>
          <w:color w:val="000000"/>
          <w:sz w:val="22"/>
          <w:szCs w:val="22"/>
        </w:rPr>
        <w:br/>
      </w:r>
      <w:r>
        <w:rPr>
          <w:rFonts w:ascii="Arial" w:eastAsia="@Arial Unicode MS" w:hAnsi="Arial" w:cs="Arial"/>
          <w:color w:val="000000"/>
          <w:sz w:val="22"/>
          <w:szCs w:val="22"/>
        </w:rPr>
        <w:t>a zpřístupnění důvěrných informací je v rozsahu nezbytně nutném pro naplnění jeho účelu a za stejných podmínek, jaké jsou stanoveny smluvním stranám v této smlouvě.</w:t>
      </w:r>
    </w:p>
    <w:p w14:paraId="112C91D3" w14:textId="4C45BCEB" w:rsidR="00926748" w:rsidRDefault="00926748" w:rsidP="00926748">
      <w:pPr>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Pr>
          <w:rFonts w:ascii="Arial" w:eastAsia="@Arial Unicode MS" w:hAnsi="Arial" w:cs="Arial"/>
          <w:color w:val="000000"/>
          <w:sz w:val="22"/>
          <w:szCs w:val="22"/>
        </w:rPr>
        <w:t xml:space="preserve">Smluvní strany se zavazují v plném rozsahu zachovávat povinnost mlčenlivosti </w:t>
      </w:r>
      <w:r w:rsidR="00FC52F0">
        <w:rPr>
          <w:rFonts w:ascii="Arial" w:eastAsia="@Arial Unicode MS" w:hAnsi="Arial" w:cs="Arial"/>
          <w:color w:val="000000"/>
          <w:sz w:val="22"/>
          <w:szCs w:val="22"/>
        </w:rPr>
        <w:br/>
      </w:r>
      <w:r>
        <w:rPr>
          <w:rFonts w:ascii="Arial" w:eastAsia="@Arial Unicode MS" w:hAnsi="Arial" w:cs="Arial"/>
          <w:color w:val="000000"/>
          <w:sz w:val="22"/>
          <w:szCs w:val="22"/>
        </w:rPr>
        <w:t xml:space="preserve">a povinnost chránit důvěrné informace vyplývající z této smlouvy a z příslušných právním předpisů, zejména povinnosti vyplývající z </w:t>
      </w:r>
      <w:r>
        <w:rPr>
          <w:rFonts w:ascii="Arial" w:hAnsi="Arial" w:cs="Arial"/>
          <w:sz w:val="22"/>
          <w:szCs w:val="22"/>
        </w:rPr>
        <w:t>Nařízení Evropského parlamen</w:t>
      </w:r>
      <w:r w:rsidR="00FC52F0">
        <w:rPr>
          <w:rFonts w:ascii="Arial" w:hAnsi="Arial" w:cs="Arial"/>
          <w:sz w:val="22"/>
          <w:szCs w:val="22"/>
        </w:rPr>
        <w:t>tu</w:t>
      </w:r>
      <w:r w:rsidR="004E4357">
        <w:rPr>
          <w:rFonts w:ascii="Arial" w:hAnsi="Arial" w:cs="Arial"/>
          <w:sz w:val="22"/>
          <w:szCs w:val="22"/>
        </w:rPr>
        <w:br/>
      </w:r>
      <w:r w:rsidR="00FC52F0">
        <w:rPr>
          <w:rFonts w:ascii="Arial" w:hAnsi="Arial" w:cs="Arial"/>
          <w:sz w:val="22"/>
          <w:szCs w:val="22"/>
        </w:rPr>
        <w:t xml:space="preserve">a Rady (EU) 2016/679 ze dne </w:t>
      </w:r>
      <w:r>
        <w:rPr>
          <w:rFonts w:ascii="Arial" w:hAnsi="Arial" w:cs="Arial"/>
          <w:sz w:val="22"/>
          <w:szCs w:val="22"/>
        </w:rPr>
        <w:t>27. dubna 2016 o ochraně fyzických osob v souvislosti</w:t>
      </w:r>
      <w:r w:rsidR="00FC52F0">
        <w:rPr>
          <w:rFonts w:ascii="Arial" w:hAnsi="Arial" w:cs="Arial"/>
          <w:sz w:val="22"/>
          <w:szCs w:val="22"/>
        </w:rPr>
        <w:t xml:space="preserve"> se zpracováním osobních údajů </w:t>
      </w:r>
      <w:r>
        <w:rPr>
          <w:rFonts w:ascii="Arial" w:hAnsi="Arial" w:cs="Arial"/>
          <w:sz w:val="22"/>
          <w:szCs w:val="22"/>
        </w:rPr>
        <w:t>a o volném pohybu těchto údajů a o zrušení směrnice 95/46/ES (dále jen „obecné nařízení“).</w:t>
      </w:r>
    </w:p>
    <w:p w14:paraId="75E2F516" w14:textId="77777777" w:rsidR="00926748" w:rsidRDefault="00926748" w:rsidP="00926748">
      <w:pPr>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Pr>
          <w:rFonts w:ascii="Arial" w:eastAsia="@Arial Unicode MS" w:hAnsi="Arial" w:cs="Arial"/>
          <w:color w:val="000000"/>
          <w:sz w:val="22"/>
          <w:szCs w:val="22"/>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14:paraId="1EE137FE" w14:textId="77777777" w:rsidR="00926748" w:rsidRDefault="00926748" w:rsidP="00926748">
      <w:pPr>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Pr>
          <w:rFonts w:ascii="Arial" w:eastAsia="@Arial Unicode MS" w:hAnsi="Arial" w:cs="Arial"/>
          <w:color w:val="000000"/>
          <w:sz w:val="22"/>
          <w:szCs w:val="22"/>
        </w:rPr>
        <w:t>Budou-li informace poskytnuté objednatelem, zhotovitelem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14:paraId="412DCD6F" w14:textId="77777777" w:rsidR="00926748" w:rsidRDefault="00926748" w:rsidP="00926748">
      <w:pPr>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Pr>
          <w:rFonts w:ascii="Arial" w:eastAsia="@Arial Unicode MS" w:hAnsi="Arial" w:cs="Arial"/>
          <w:color w:val="000000"/>
          <w:sz w:val="22"/>
          <w:szCs w:val="22"/>
        </w:rPr>
        <w:t xml:space="preserve">Veškeré důvěrné informace zůstávají výhradním </w:t>
      </w:r>
      <w:r w:rsidR="00FC52F0">
        <w:rPr>
          <w:rFonts w:ascii="Arial" w:eastAsia="@Arial Unicode MS" w:hAnsi="Arial" w:cs="Arial"/>
          <w:color w:val="000000"/>
          <w:sz w:val="22"/>
          <w:szCs w:val="22"/>
        </w:rPr>
        <w:t xml:space="preserve">vlastnictvím předávající strany </w:t>
      </w:r>
      <w:r w:rsidR="00FC52F0">
        <w:rPr>
          <w:rFonts w:ascii="Arial" w:eastAsia="@Arial Unicode MS" w:hAnsi="Arial" w:cs="Arial"/>
          <w:color w:val="000000"/>
          <w:sz w:val="22"/>
          <w:szCs w:val="22"/>
        </w:rPr>
        <w:br/>
      </w:r>
      <w:r>
        <w:rPr>
          <w:rFonts w:ascii="Arial" w:eastAsia="@Arial Unicode MS" w:hAnsi="Arial" w:cs="Arial"/>
          <w:color w:val="000000"/>
          <w:sz w:val="22"/>
          <w:szCs w:val="22"/>
        </w:rPr>
        <w:t>a příjímací strana vyvine pro zachování jejich důvěrnosti a pro jejich ochranu stejné úsilí, jako by se jednalo o její vlastní důvěrné informace. S výjimkou rozsahu, který je nezbytný pro plnění této smlouvy, se smluvní strany zavazují nepublikovat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14:paraId="152F0414" w14:textId="0E48A592" w:rsidR="00926748" w:rsidRDefault="00926748" w:rsidP="00926748">
      <w:pPr>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Pr>
          <w:rFonts w:ascii="Arial" w:eastAsia="@Arial Unicode MS" w:hAnsi="Arial" w:cs="Arial"/>
          <w:color w:val="000000"/>
          <w:sz w:val="22"/>
          <w:szCs w:val="22"/>
        </w:rPr>
        <w:t xml:space="preserve">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w:t>
      </w:r>
      <w:r w:rsidR="0005747F">
        <w:rPr>
          <w:rFonts w:ascii="Arial" w:eastAsia="@Arial Unicode MS" w:hAnsi="Arial" w:cs="Arial"/>
          <w:color w:val="000000"/>
          <w:sz w:val="22"/>
          <w:szCs w:val="22"/>
        </w:rPr>
        <w:br/>
      </w:r>
      <w:r>
        <w:rPr>
          <w:rFonts w:ascii="Arial" w:eastAsia="@Arial Unicode MS" w:hAnsi="Arial" w:cs="Arial"/>
          <w:color w:val="000000"/>
          <w:sz w:val="22"/>
          <w:szCs w:val="22"/>
        </w:rPr>
        <w:t>o vztazích s obchodními partnery, o pracovních otázkách a všechny další informace, jejichž zveřejnění přijímající stranou by předávající straně mohlo způsobit škodu.</w:t>
      </w:r>
    </w:p>
    <w:p w14:paraId="47BC2432" w14:textId="77777777" w:rsidR="00926748" w:rsidRDefault="00926748" w:rsidP="00926748">
      <w:pPr>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Pr>
          <w:rFonts w:ascii="Arial" w:eastAsia="@Arial Unicode MS" w:hAnsi="Arial" w:cs="Arial"/>
          <w:color w:val="000000"/>
          <w:sz w:val="22"/>
          <w:szCs w:val="22"/>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14:paraId="17C55D18" w14:textId="77777777" w:rsidR="00926748" w:rsidRDefault="00926748" w:rsidP="00926748">
      <w:pPr>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Pr>
          <w:rFonts w:ascii="Arial" w:eastAsia="@Arial Unicode MS" w:hAnsi="Arial" w:cs="Arial"/>
          <w:color w:val="000000"/>
          <w:sz w:val="22"/>
          <w:szCs w:val="22"/>
        </w:rPr>
        <w:t>Bez ohledu na výše uvedená ustanovení se za důvěrné nepovažují informace, které:</w:t>
      </w:r>
    </w:p>
    <w:p w14:paraId="09912DC6" w14:textId="77777777" w:rsidR="00926748" w:rsidRDefault="00926748" w:rsidP="00926748">
      <w:pPr>
        <w:numPr>
          <w:ilvl w:val="0"/>
          <w:numId w:val="20"/>
        </w:numPr>
        <w:tabs>
          <w:tab w:val="left" w:pos="-720"/>
          <w:tab w:val="left" w:pos="0"/>
          <w:tab w:val="left" w:pos="851"/>
          <w:tab w:val="left" w:pos="1440"/>
          <w:tab w:val="left" w:pos="2160"/>
          <w:tab w:val="left" w:pos="2880"/>
          <w:tab w:val="left" w:pos="3600"/>
          <w:tab w:val="left" w:pos="4320"/>
        </w:tabs>
        <w:autoSpaceDE w:val="0"/>
        <w:autoSpaceDN w:val="0"/>
        <w:adjustRightInd w:val="0"/>
        <w:spacing w:after="60"/>
        <w:ind w:left="782" w:hanging="357"/>
        <w:rPr>
          <w:rFonts w:ascii="Arial" w:eastAsia="@Arial Unicode MS" w:hAnsi="Arial" w:cs="Arial"/>
          <w:color w:val="000000"/>
          <w:sz w:val="22"/>
          <w:szCs w:val="22"/>
        </w:rPr>
      </w:pPr>
      <w:r>
        <w:rPr>
          <w:rFonts w:ascii="Arial" w:eastAsia="@Arial Unicode MS" w:hAnsi="Arial" w:cs="Arial"/>
          <w:color w:val="000000"/>
          <w:sz w:val="22"/>
          <w:szCs w:val="22"/>
        </w:rPr>
        <w:t>se staly veřejně známými, aniž by jejich zveřejněním došlo k porušení závazků přijímající smluvní strany či právních předpisů,</w:t>
      </w:r>
    </w:p>
    <w:p w14:paraId="2195C66B" w14:textId="77777777" w:rsidR="00926748" w:rsidRDefault="00926748" w:rsidP="00926748">
      <w:pPr>
        <w:numPr>
          <w:ilvl w:val="0"/>
          <w:numId w:val="20"/>
        </w:numPr>
        <w:tabs>
          <w:tab w:val="left" w:pos="-720"/>
          <w:tab w:val="left" w:pos="0"/>
          <w:tab w:val="left" w:pos="851"/>
          <w:tab w:val="left" w:pos="1440"/>
          <w:tab w:val="left" w:pos="2160"/>
          <w:tab w:val="left" w:pos="2880"/>
          <w:tab w:val="left" w:pos="3600"/>
          <w:tab w:val="left" w:pos="4320"/>
        </w:tabs>
        <w:autoSpaceDE w:val="0"/>
        <w:autoSpaceDN w:val="0"/>
        <w:adjustRightInd w:val="0"/>
        <w:spacing w:after="60"/>
        <w:ind w:left="782" w:hanging="357"/>
        <w:rPr>
          <w:rFonts w:ascii="Arial" w:eastAsia="@Arial Unicode MS" w:hAnsi="Arial" w:cs="Arial"/>
          <w:color w:val="000000"/>
          <w:sz w:val="22"/>
          <w:szCs w:val="22"/>
        </w:rPr>
      </w:pPr>
      <w:r>
        <w:rPr>
          <w:rFonts w:ascii="Arial" w:eastAsia="@Arial Unicode MS" w:hAnsi="Arial" w:cs="Arial"/>
          <w:color w:val="000000"/>
          <w:sz w:val="22"/>
          <w:szCs w:val="22"/>
        </w:rPr>
        <w:t>měla přijímající strana prokazatelně legálně k dispozici před uzavřením této smlouvy, pokud takové informace nebyly předmětem jiné, dříve mezi smluvními stranami uzavřené smlouvy o ochraně informací,</w:t>
      </w:r>
    </w:p>
    <w:p w14:paraId="09E9C746" w14:textId="77777777" w:rsidR="00926748" w:rsidRDefault="00926748" w:rsidP="00926748">
      <w:pPr>
        <w:numPr>
          <w:ilvl w:val="0"/>
          <w:numId w:val="20"/>
        </w:numPr>
        <w:tabs>
          <w:tab w:val="left" w:pos="-720"/>
          <w:tab w:val="left" w:pos="0"/>
          <w:tab w:val="left" w:pos="851"/>
          <w:tab w:val="left" w:pos="1440"/>
          <w:tab w:val="left" w:pos="2160"/>
          <w:tab w:val="left" w:pos="2880"/>
          <w:tab w:val="left" w:pos="3600"/>
          <w:tab w:val="left" w:pos="4320"/>
        </w:tabs>
        <w:autoSpaceDE w:val="0"/>
        <w:autoSpaceDN w:val="0"/>
        <w:adjustRightInd w:val="0"/>
        <w:spacing w:after="60"/>
        <w:ind w:left="782" w:hanging="357"/>
        <w:rPr>
          <w:rFonts w:ascii="Arial" w:eastAsia="@Arial Unicode MS" w:hAnsi="Arial" w:cs="Arial"/>
          <w:color w:val="000000"/>
          <w:sz w:val="22"/>
          <w:szCs w:val="22"/>
        </w:rPr>
      </w:pPr>
      <w:r>
        <w:rPr>
          <w:rFonts w:ascii="Arial" w:eastAsia="@Arial Unicode MS" w:hAnsi="Arial" w:cs="Arial"/>
          <w:color w:val="000000"/>
          <w:sz w:val="22"/>
          <w:szCs w:val="22"/>
        </w:rPr>
        <w:t>jsou výsledkem postupu, při kterém k nim přijímající strana dospěje nezávisle a to je schopna doložit svými záznamy nebo informacemi, včetně důvěrných, třetí strany,</w:t>
      </w:r>
    </w:p>
    <w:p w14:paraId="688E7815" w14:textId="77777777" w:rsidR="00926748" w:rsidRDefault="00926748" w:rsidP="00926748">
      <w:pPr>
        <w:numPr>
          <w:ilvl w:val="0"/>
          <w:numId w:val="20"/>
        </w:numPr>
        <w:tabs>
          <w:tab w:val="left" w:pos="-720"/>
          <w:tab w:val="left" w:pos="0"/>
          <w:tab w:val="left" w:pos="851"/>
          <w:tab w:val="left" w:pos="1440"/>
          <w:tab w:val="left" w:pos="2160"/>
          <w:tab w:val="left" w:pos="2880"/>
          <w:tab w:val="left" w:pos="3600"/>
          <w:tab w:val="left" w:pos="4320"/>
        </w:tabs>
        <w:autoSpaceDE w:val="0"/>
        <w:autoSpaceDN w:val="0"/>
        <w:adjustRightInd w:val="0"/>
        <w:spacing w:after="60"/>
        <w:ind w:left="782" w:hanging="357"/>
        <w:rPr>
          <w:rFonts w:ascii="Arial" w:eastAsia="@Arial Unicode MS" w:hAnsi="Arial" w:cs="Arial"/>
          <w:color w:val="000000"/>
          <w:sz w:val="22"/>
          <w:szCs w:val="22"/>
        </w:rPr>
      </w:pPr>
      <w:r>
        <w:rPr>
          <w:rFonts w:ascii="Arial" w:eastAsia="@Arial Unicode MS" w:hAnsi="Arial" w:cs="Arial"/>
          <w:color w:val="000000"/>
          <w:sz w:val="22"/>
          <w:szCs w:val="22"/>
        </w:rPr>
        <w:t>po podpisu této smlouvy poskytne přijímající straně třetí osoba, jež není omezena v takovém nakládání s informacemi,</w:t>
      </w:r>
    </w:p>
    <w:p w14:paraId="3CA1AB8D" w14:textId="77777777" w:rsidR="00926748" w:rsidRDefault="00926748" w:rsidP="00926748">
      <w:pPr>
        <w:numPr>
          <w:ilvl w:val="0"/>
          <w:numId w:val="20"/>
        </w:numPr>
        <w:tabs>
          <w:tab w:val="left" w:pos="-720"/>
          <w:tab w:val="left" w:pos="0"/>
          <w:tab w:val="left" w:pos="851"/>
          <w:tab w:val="left" w:pos="1440"/>
          <w:tab w:val="left" w:pos="2160"/>
          <w:tab w:val="left" w:pos="2880"/>
          <w:tab w:val="left" w:pos="3600"/>
          <w:tab w:val="left" w:pos="4320"/>
        </w:tabs>
        <w:autoSpaceDE w:val="0"/>
        <w:autoSpaceDN w:val="0"/>
        <w:adjustRightInd w:val="0"/>
        <w:spacing w:after="60"/>
        <w:ind w:left="782" w:hanging="357"/>
        <w:rPr>
          <w:rFonts w:ascii="Arial" w:eastAsia="@Arial Unicode MS" w:hAnsi="Arial" w:cs="Arial"/>
          <w:color w:val="000000"/>
          <w:sz w:val="22"/>
          <w:szCs w:val="22"/>
        </w:rPr>
      </w:pPr>
      <w:r>
        <w:rPr>
          <w:rFonts w:ascii="Arial" w:eastAsia="@Arial Unicode MS" w:hAnsi="Arial" w:cs="Arial"/>
          <w:color w:val="000000"/>
          <w:sz w:val="22"/>
          <w:szCs w:val="22"/>
        </w:rPr>
        <w:t>mají být zpřístupněny na základě zákona či jiného právního předpisu včetně práva EU nebo závazného rozhodnutí oprávněného orgánu veřejné moci,</w:t>
      </w:r>
    </w:p>
    <w:p w14:paraId="213F059C" w14:textId="77777777" w:rsidR="00926748" w:rsidRDefault="00926748" w:rsidP="00926748">
      <w:pPr>
        <w:numPr>
          <w:ilvl w:val="0"/>
          <w:numId w:val="20"/>
        </w:numPr>
        <w:tabs>
          <w:tab w:val="left" w:pos="-720"/>
          <w:tab w:val="left" w:pos="0"/>
          <w:tab w:val="left" w:pos="851"/>
          <w:tab w:val="left" w:pos="1440"/>
          <w:tab w:val="left" w:pos="2160"/>
          <w:tab w:val="left" w:pos="2880"/>
          <w:tab w:val="left" w:pos="3600"/>
          <w:tab w:val="left" w:pos="4320"/>
        </w:tabs>
        <w:autoSpaceDE w:val="0"/>
        <w:autoSpaceDN w:val="0"/>
        <w:adjustRightInd w:val="0"/>
        <w:spacing w:after="60"/>
        <w:ind w:left="782" w:hanging="357"/>
        <w:rPr>
          <w:rFonts w:ascii="Arial" w:eastAsia="@Arial Unicode MS" w:hAnsi="Arial" w:cs="Arial"/>
          <w:color w:val="000000"/>
          <w:sz w:val="22"/>
          <w:szCs w:val="22"/>
        </w:rPr>
      </w:pPr>
      <w:r>
        <w:rPr>
          <w:rFonts w:ascii="Arial" w:eastAsia="@Arial Unicode MS" w:hAnsi="Arial" w:cs="Arial"/>
          <w:color w:val="000000"/>
          <w:sz w:val="22"/>
          <w:szCs w:val="22"/>
        </w:rPr>
        <w:t>jsou obsažené v této smlouvě a jsou zveřejněné dle § 219 ZZVZ nebo dle zákona č. 340/2015 Sb., o zvláštních podmínkách účinnosti některých smluv, uveřejňování těchto smluv a o registru smluv, ve znění pozdějších předpisů (dále jen „zákon o registru smluv“).</w:t>
      </w:r>
    </w:p>
    <w:p w14:paraId="09C6ECCB" w14:textId="77777777" w:rsidR="00926748" w:rsidRDefault="00926748" w:rsidP="00926748">
      <w:pPr>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Pr>
          <w:rFonts w:ascii="Arial" w:eastAsia="@Arial Unicode MS" w:hAnsi="Arial" w:cs="Arial"/>
          <w:color w:val="000000"/>
          <w:sz w:val="22"/>
          <w:szCs w:val="22"/>
        </w:rPr>
        <w:t>Každá smluvní strana se zavazuje přijmout technická a organizační vnitřní opatření nezbytná k ochraně důvěrných informací. Zhotovitel je povinen poučit své zaměstnance a členy svých orgánů o povinnosti zachovávat mlčenlivost podle této smlouvy a je povinen zachování mlčenlivosti z jejich strany řádně kontrolovat. Zaměstnanci zhotovitele nesmí důvěrné skutečnosti, které se dozvěděli v souvislosti s touto smlouvou, sdělovat ani jiným zaměstnancům zhotovitele nebo členům orgánů zhotovitele, není-li to nezbytné k plnění jejich pracovních úkolů nebo z hlediska funkčního zařazení.</w:t>
      </w:r>
    </w:p>
    <w:p w14:paraId="2F76E749" w14:textId="77777777" w:rsidR="00926748" w:rsidRDefault="00926748" w:rsidP="00926748">
      <w:pPr>
        <w:numPr>
          <w:ilvl w:val="0"/>
          <w:numId w:val="17"/>
        </w:numPr>
        <w:spacing w:after="120"/>
        <w:ind w:left="425" w:hanging="425"/>
        <w:rPr>
          <w:rFonts w:ascii="Arial" w:hAnsi="Arial" w:cs="Arial"/>
          <w:sz w:val="22"/>
          <w:szCs w:val="22"/>
        </w:rPr>
      </w:pPr>
      <w:r>
        <w:rPr>
          <w:rFonts w:ascii="Arial" w:hAnsi="Arial" w:cs="Arial"/>
          <w:sz w:val="22"/>
          <w:szCs w:val="22"/>
        </w:rPr>
        <w:t xml:space="preserve">Zhotovitel je povinen zavázat povinností mlčenlivosti a ochrany důvěrných informací dle tohoto článku rovněž všechny poddodavatele, kteří se budou podílet na plnění předmětu veřejné zakázky dle této smlouvy. </w:t>
      </w:r>
    </w:p>
    <w:p w14:paraId="7F93B68E" w14:textId="77777777" w:rsidR="00926748" w:rsidRDefault="00926748" w:rsidP="00926748">
      <w:pPr>
        <w:numPr>
          <w:ilvl w:val="0"/>
          <w:numId w:val="17"/>
        </w:numPr>
        <w:spacing w:after="120"/>
        <w:ind w:left="425" w:hanging="425"/>
        <w:rPr>
          <w:rFonts w:ascii="Arial" w:hAnsi="Arial" w:cs="Arial"/>
          <w:sz w:val="22"/>
          <w:szCs w:val="22"/>
        </w:rPr>
      </w:pPr>
      <w:r>
        <w:rPr>
          <w:rFonts w:ascii="Arial" w:hAnsi="Arial" w:cs="Arial"/>
          <w:sz w:val="22"/>
          <w:szCs w:val="22"/>
        </w:rPr>
        <w:t>Za porušení povinnosti mlčenlivosti osobami, které se budou podílet na plnění předmětu smlouvy, odpovídá zhotovitel, jako by povinnost porušil sám.</w:t>
      </w:r>
    </w:p>
    <w:p w14:paraId="60CF5A06" w14:textId="77777777" w:rsidR="00926748" w:rsidRDefault="00926748" w:rsidP="00926748">
      <w:pPr>
        <w:numPr>
          <w:ilvl w:val="0"/>
          <w:numId w:val="17"/>
        </w:numPr>
        <w:spacing w:after="240"/>
        <w:ind w:left="425" w:hanging="425"/>
        <w:rPr>
          <w:rFonts w:ascii="Arial" w:hAnsi="Arial" w:cs="Arial"/>
          <w:sz w:val="22"/>
          <w:szCs w:val="22"/>
        </w:rPr>
      </w:pPr>
      <w:r>
        <w:rPr>
          <w:rFonts w:ascii="Arial" w:hAnsi="Arial" w:cs="Arial"/>
          <w:sz w:val="22"/>
          <w:szCs w:val="22"/>
        </w:rPr>
        <w:t>Ukončení účinnosti této smlouvy z jakéhokoliv důvodu se nedotkne ustanovení tohoto článku a jeho účinnost přetrvá i po ukončení účinnosti této smlouvy.</w:t>
      </w:r>
    </w:p>
    <w:p w14:paraId="0DBD7C83" w14:textId="77777777" w:rsidR="00926748" w:rsidRDefault="00926748" w:rsidP="00926748">
      <w:pPr>
        <w:pStyle w:val="nadpisV"/>
        <w:numPr>
          <w:ilvl w:val="0"/>
          <w:numId w:val="1"/>
        </w:numPr>
        <w:spacing w:before="360"/>
        <w:ind w:left="1071" w:hanging="357"/>
        <w:rPr>
          <w:sz w:val="24"/>
          <w:szCs w:val="24"/>
        </w:rPr>
      </w:pPr>
      <w:r>
        <w:rPr>
          <w:sz w:val="24"/>
          <w:szCs w:val="24"/>
        </w:rPr>
        <w:t>Sleva z plnění, smluvní pokuty, úrok z prodlení</w:t>
      </w:r>
    </w:p>
    <w:p w14:paraId="395E6962" w14:textId="77777777" w:rsidR="00926748" w:rsidRDefault="00926748" w:rsidP="00926748">
      <w:pPr>
        <w:numPr>
          <w:ilvl w:val="0"/>
          <w:numId w:val="21"/>
        </w:numPr>
        <w:suppressAutoHyphens/>
        <w:autoSpaceDE w:val="0"/>
        <w:autoSpaceDN w:val="0"/>
        <w:spacing w:after="120"/>
        <w:ind w:left="426" w:hanging="425"/>
        <w:rPr>
          <w:rFonts w:ascii="Arial" w:hAnsi="Arial" w:cs="Arial"/>
          <w:sz w:val="22"/>
          <w:szCs w:val="22"/>
        </w:rPr>
      </w:pPr>
      <w:r>
        <w:rPr>
          <w:rFonts w:ascii="Arial" w:hAnsi="Arial" w:cs="Arial"/>
          <w:sz w:val="22"/>
          <w:szCs w:val="22"/>
        </w:rPr>
        <w:t>Zhotovitel se zavazuje poskytnout objednateli slevu v případě nedodržení termínu provedení díla dle čl. III odst. 2 písm. b) této smlouvy ve výši 0,5 % z celkové ceny díla včetně DPH za každý byť i započatý den prodlení.</w:t>
      </w:r>
    </w:p>
    <w:p w14:paraId="75FDAC7D" w14:textId="77777777" w:rsidR="00926748" w:rsidRDefault="00926748" w:rsidP="00926748">
      <w:pPr>
        <w:numPr>
          <w:ilvl w:val="0"/>
          <w:numId w:val="21"/>
        </w:numPr>
        <w:spacing w:after="120"/>
        <w:ind w:left="426" w:hanging="425"/>
        <w:rPr>
          <w:rFonts w:ascii="Arial" w:hAnsi="Arial" w:cs="Arial"/>
          <w:sz w:val="22"/>
          <w:szCs w:val="22"/>
          <w:lang w:eastAsia="en-US"/>
        </w:rPr>
      </w:pPr>
      <w:r>
        <w:rPr>
          <w:rFonts w:ascii="Arial" w:hAnsi="Arial" w:cs="Arial"/>
          <w:sz w:val="22"/>
          <w:szCs w:val="22"/>
          <w:lang w:eastAsia="en-US"/>
        </w:rPr>
        <w:t>Zhotovitel se zavazuje poskytnout objednateli slevu ve výši 0,25 % z celkové ceny díla včetně DPH za každý byť i započatý den prodlení s plněním závazných dílčích termínů plnění stanovených v harmonogramu prací dle čl. III odst. 3 této smlouvy nebo s odstraněním zařízení staveniště a vyklizením staveniště dle čl. III odst. 2 písm. c) této smlouvy.</w:t>
      </w:r>
    </w:p>
    <w:p w14:paraId="1FCF3A16" w14:textId="77777777" w:rsidR="00926748" w:rsidRDefault="00926748" w:rsidP="00926748">
      <w:pPr>
        <w:numPr>
          <w:ilvl w:val="0"/>
          <w:numId w:val="21"/>
        </w:numPr>
        <w:spacing w:after="120"/>
        <w:ind w:left="426" w:hanging="425"/>
        <w:rPr>
          <w:rFonts w:ascii="Arial" w:hAnsi="Arial" w:cs="Arial"/>
          <w:sz w:val="22"/>
          <w:szCs w:val="22"/>
          <w:lang w:eastAsia="en-US"/>
        </w:rPr>
      </w:pPr>
      <w:r>
        <w:rPr>
          <w:rFonts w:ascii="Arial" w:hAnsi="Arial" w:cs="Arial"/>
          <w:sz w:val="22"/>
          <w:szCs w:val="22"/>
          <w:lang w:eastAsia="en-US"/>
        </w:rPr>
        <w:t xml:space="preserve">Zhotovitel se zavazuje poskytnout objednateli slevu ve výši 2.000 Kč za každý, byť </w:t>
      </w:r>
      <w:r w:rsidR="004A4F4F">
        <w:rPr>
          <w:rFonts w:ascii="Arial" w:hAnsi="Arial" w:cs="Arial"/>
          <w:sz w:val="22"/>
          <w:szCs w:val="22"/>
          <w:lang w:eastAsia="en-US"/>
        </w:rPr>
        <w:br/>
      </w:r>
      <w:r>
        <w:rPr>
          <w:rFonts w:ascii="Arial" w:hAnsi="Arial" w:cs="Arial"/>
          <w:sz w:val="22"/>
          <w:szCs w:val="22"/>
          <w:lang w:eastAsia="en-US"/>
        </w:rPr>
        <w:t>i započatý den prodlení v případě neodstranění každé jednotlivé vady nebo nedodělku ve lhůtě stanovené dle čl. IV odst. 33.</w:t>
      </w:r>
    </w:p>
    <w:p w14:paraId="6BF42F70" w14:textId="77777777" w:rsidR="00926748" w:rsidRDefault="00926748" w:rsidP="00926748">
      <w:pPr>
        <w:numPr>
          <w:ilvl w:val="0"/>
          <w:numId w:val="21"/>
        </w:numPr>
        <w:spacing w:after="120"/>
        <w:ind w:left="426" w:hanging="425"/>
        <w:rPr>
          <w:rFonts w:ascii="Arial" w:hAnsi="Arial" w:cs="Arial"/>
          <w:sz w:val="22"/>
          <w:szCs w:val="22"/>
          <w:lang w:eastAsia="en-US"/>
        </w:rPr>
      </w:pPr>
      <w:r>
        <w:rPr>
          <w:rFonts w:ascii="Arial" w:hAnsi="Arial" w:cs="Arial"/>
          <w:sz w:val="22"/>
          <w:szCs w:val="22"/>
          <w:lang w:eastAsia="en-US"/>
        </w:rPr>
        <w:t xml:space="preserve">Zhotovitel se dále zavazuje zaplatit objednateli smluvní pokutu </w:t>
      </w:r>
      <w:r w:rsidR="00FC52F0">
        <w:rPr>
          <w:rFonts w:ascii="Arial" w:hAnsi="Arial" w:cs="Arial"/>
          <w:sz w:val="22"/>
          <w:szCs w:val="22"/>
          <w:lang w:eastAsia="en-US"/>
        </w:rPr>
        <w:t xml:space="preserve">ve výši 2.000 Kč za každý, byť </w:t>
      </w:r>
      <w:r>
        <w:rPr>
          <w:rFonts w:ascii="Arial" w:hAnsi="Arial" w:cs="Arial"/>
          <w:sz w:val="22"/>
          <w:szCs w:val="22"/>
          <w:lang w:eastAsia="en-US"/>
        </w:rPr>
        <w:t xml:space="preserve">i jen započatý den prodlení v případě neodstranění každé jednotlivé vady ve lhůtě stanovené dle čl. VII odst. 3 této smlouvy. </w:t>
      </w:r>
    </w:p>
    <w:p w14:paraId="11CCC68A" w14:textId="77777777" w:rsidR="00926748" w:rsidRDefault="00926748" w:rsidP="00926748">
      <w:pPr>
        <w:numPr>
          <w:ilvl w:val="0"/>
          <w:numId w:val="21"/>
        </w:numPr>
        <w:spacing w:after="120"/>
        <w:ind w:left="426" w:hanging="425"/>
        <w:rPr>
          <w:rFonts w:ascii="Arial" w:hAnsi="Arial" w:cs="Arial"/>
          <w:sz w:val="22"/>
          <w:szCs w:val="22"/>
          <w:lang w:eastAsia="en-US"/>
        </w:rPr>
      </w:pPr>
      <w:r>
        <w:rPr>
          <w:rFonts w:ascii="Arial" w:hAnsi="Arial" w:cs="Arial"/>
          <w:sz w:val="22"/>
          <w:szCs w:val="22"/>
          <w:lang w:eastAsia="en-US"/>
        </w:rPr>
        <w:t>Zhotovitel se zavazuje zaplatit objednateli smluvní pokutu ve výši 2.000 Kč za každé jednotlivé porušení povinností stanovených zhotoviteli v čl. IV odst. 5 věta druhá, 6, 8, 13, 14, 15, 19, 20, 22, 24, 25, 30, 38 a 39 této smlouvy. Tato smluvní pokuta může být uložena i opakovaně.</w:t>
      </w:r>
    </w:p>
    <w:p w14:paraId="77E95081" w14:textId="77777777" w:rsidR="00926748" w:rsidRDefault="00926748" w:rsidP="00926748">
      <w:pPr>
        <w:numPr>
          <w:ilvl w:val="0"/>
          <w:numId w:val="21"/>
        </w:numPr>
        <w:spacing w:after="120"/>
        <w:ind w:left="426" w:hanging="425"/>
        <w:rPr>
          <w:rFonts w:ascii="Arial" w:hAnsi="Arial" w:cs="Arial"/>
          <w:sz w:val="22"/>
          <w:szCs w:val="22"/>
          <w:lang w:eastAsia="en-US"/>
        </w:rPr>
      </w:pPr>
      <w:r>
        <w:rPr>
          <w:rFonts w:ascii="Arial" w:hAnsi="Arial" w:cs="Arial"/>
          <w:sz w:val="22"/>
          <w:szCs w:val="22"/>
          <w:lang w:eastAsia="en-US"/>
        </w:rPr>
        <w:t>Zhotovitel se zavazuje zaplatit objednateli smluvní pokutu ve výši 1.000 Kč v případě nepředložení pojistné smlouvy (certifikátu pojištění) objednateli dle čl. IV. odst. 17 této smlouvy.  Tuto smluvní pokutu je možné uložit i opakovaně po poskytnutí dodatečně přiměřené lhůtě objednatelem.</w:t>
      </w:r>
    </w:p>
    <w:p w14:paraId="4CC263CB" w14:textId="7BC9ADA9" w:rsidR="00926748" w:rsidRDefault="00926748" w:rsidP="00926748">
      <w:pPr>
        <w:numPr>
          <w:ilvl w:val="0"/>
          <w:numId w:val="21"/>
        </w:numPr>
        <w:spacing w:after="120"/>
        <w:ind w:left="426" w:hanging="425"/>
        <w:rPr>
          <w:rFonts w:ascii="Arial" w:hAnsi="Arial" w:cs="Arial"/>
          <w:sz w:val="22"/>
          <w:szCs w:val="22"/>
          <w:lang w:eastAsia="en-US"/>
        </w:rPr>
      </w:pPr>
      <w:r>
        <w:rPr>
          <w:rFonts w:ascii="Arial" w:hAnsi="Arial" w:cs="Arial"/>
          <w:sz w:val="22"/>
          <w:szCs w:val="22"/>
          <w:lang w:eastAsia="en-US"/>
        </w:rPr>
        <w:t>Zhotovitel se zavazuje zaplatit objednateli smluvní pokutu ve výši 10.000 Kč za každé porušení jakékoliv smluvní povinnosti uvedené v čl. IV odst. 2, 7, 9. Tyto smluvní pokuty mohou být uloženy i opakovaně.</w:t>
      </w:r>
    </w:p>
    <w:p w14:paraId="587B3132" w14:textId="77777777" w:rsidR="00926748" w:rsidRDefault="00926748" w:rsidP="00926748">
      <w:pPr>
        <w:numPr>
          <w:ilvl w:val="0"/>
          <w:numId w:val="21"/>
        </w:numPr>
        <w:spacing w:after="120"/>
        <w:ind w:left="426" w:hanging="425"/>
        <w:rPr>
          <w:rFonts w:ascii="Arial" w:hAnsi="Arial" w:cs="Arial"/>
          <w:sz w:val="22"/>
          <w:szCs w:val="22"/>
          <w:lang w:eastAsia="en-US"/>
        </w:rPr>
      </w:pPr>
      <w:r>
        <w:rPr>
          <w:rFonts w:ascii="Arial" w:hAnsi="Arial" w:cs="Arial"/>
          <w:sz w:val="22"/>
          <w:szCs w:val="22"/>
          <w:lang w:eastAsia="en-US"/>
        </w:rPr>
        <w:t>Zhotovitel se zavazuje zaplatit objednateli smluvní pokutu v případě porušení povinností</w:t>
      </w:r>
      <w:r>
        <w:rPr>
          <w:rFonts w:ascii="Arial" w:hAnsi="Arial" w:cs="Arial"/>
          <w:sz w:val="22"/>
          <w:szCs w:val="22"/>
          <w:lang w:eastAsia="en-US"/>
        </w:rPr>
        <w:br/>
        <w:t>dle čl. IX této smlouvy ve výši 10.000 Kč za každý zjištěný případ.</w:t>
      </w:r>
    </w:p>
    <w:p w14:paraId="091B2BD3" w14:textId="77777777" w:rsidR="00926748" w:rsidRDefault="00926748" w:rsidP="00926748">
      <w:pPr>
        <w:widowControl w:val="0"/>
        <w:numPr>
          <w:ilvl w:val="0"/>
          <w:numId w:val="21"/>
        </w:numPr>
        <w:suppressAutoHyphens/>
        <w:autoSpaceDE w:val="0"/>
        <w:autoSpaceDN w:val="0"/>
        <w:spacing w:before="120" w:after="120"/>
        <w:ind w:left="426" w:hanging="425"/>
        <w:rPr>
          <w:rFonts w:ascii="Arial" w:hAnsi="Arial" w:cs="Arial"/>
          <w:sz w:val="22"/>
          <w:szCs w:val="22"/>
        </w:rPr>
      </w:pPr>
      <w:r>
        <w:rPr>
          <w:rFonts w:ascii="Arial" w:hAnsi="Arial" w:cs="Arial"/>
          <w:iCs/>
          <w:sz w:val="22"/>
          <w:szCs w:val="22"/>
        </w:rPr>
        <w:t xml:space="preserve">Zhotovitel se zavazuje řádně a včas plnit své povinnosti vztahující se ke správě </w:t>
      </w:r>
      <w:r>
        <w:rPr>
          <w:rFonts w:ascii="Arial" w:hAnsi="Arial" w:cs="Arial"/>
          <w:sz w:val="22"/>
          <w:szCs w:val="22"/>
        </w:rPr>
        <w:t>DPH po dobu trvání této smlouvy, zejména tuto daň řádně a včas zaplatit. Pokud v</w:t>
      </w:r>
      <w:r>
        <w:rPr>
          <w:rFonts w:ascii="Arial" w:hAnsi="Arial" w:cs="Arial"/>
          <w:iCs/>
          <w:sz w:val="22"/>
          <w:szCs w:val="22"/>
        </w:rPr>
        <w:t xml:space="preserve"> důsledku porušení tohoto závazku příslušný finanční úřad vyzve objednatele k zaplacení DPH z  důvodu jeho ručení ve smyslu čl. V odst. 7 bodu (i) této smlouvy, zhotovitel se zavazuje zaplatit objednateli jednorázovou smluvní pokutu ve výši DPH</w:t>
      </w:r>
      <w:r>
        <w:rPr>
          <w:rFonts w:ascii="Arial" w:hAnsi="Arial" w:cs="Arial"/>
          <w:sz w:val="22"/>
          <w:szCs w:val="22"/>
        </w:rPr>
        <w:t xml:space="preserve"> </w:t>
      </w:r>
      <w:r>
        <w:rPr>
          <w:rFonts w:ascii="Arial" w:hAnsi="Arial" w:cs="Arial"/>
          <w:iCs/>
          <w:sz w:val="22"/>
          <w:szCs w:val="22"/>
        </w:rPr>
        <w:t>vztahující se k porušení závazku zhotovitele řádně a včas zaplatit DPH (včetně příslušenství), s níž je spojeno ručení objednatele</w:t>
      </w:r>
      <w:r>
        <w:rPr>
          <w:rFonts w:ascii="Arial" w:hAnsi="Arial" w:cs="Arial"/>
          <w:sz w:val="22"/>
          <w:szCs w:val="22"/>
        </w:rPr>
        <w:t xml:space="preserve"> </w:t>
      </w:r>
      <w:r w:rsidR="00FC52F0">
        <w:rPr>
          <w:rFonts w:ascii="Arial" w:hAnsi="Arial" w:cs="Arial"/>
          <w:iCs/>
          <w:sz w:val="22"/>
          <w:szCs w:val="22"/>
        </w:rPr>
        <w:t xml:space="preserve">ve smyslu </w:t>
      </w:r>
      <w:r>
        <w:rPr>
          <w:rFonts w:ascii="Arial" w:hAnsi="Arial" w:cs="Arial"/>
          <w:iCs/>
          <w:sz w:val="22"/>
          <w:szCs w:val="22"/>
        </w:rPr>
        <w:t>čl. V odst. 7 bodu (i) této smlouvy.</w:t>
      </w:r>
    </w:p>
    <w:p w14:paraId="726CFD44" w14:textId="77777777" w:rsidR="00926748" w:rsidRDefault="00926748" w:rsidP="00926748">
      <w:pPr>
        <w:numPr>
          <w:ilvl w:val="0"/>
          <w:numId w:val="21"/>
        </w:numPr>
        <w:spacing w:after="120"/>
        <w:ind w:left="426" w:hanging="425"/>
        <w:rPr>
          <w:rFonts w:ascii="Arial" w:hAnsi="Arial" w:cs="Arial"/>
          <w:sz w:val="22"/>
          <w:szCs w:val="22"/>
          <w:lang w:eastAsia="en-US"/>
        </w:rPr>
      </w:pPr>
      <w:r>
        <w:rPr>
          <w:rFonts w:ascii="Arial" w:hAnsi="Arial" w:cs="Arial"/>
          <w:sz w:val="22"/>
          <w:szCs w:val="22"/>
          <w:lang w:eastAsia="en-US"/>
        </w:rPr>
        <w:t xml:space="preserve">Celková výše smluvních pokut </w:t>
      </w:r>
      <w:r>
        <w:rPr>
          <w:rFonts w:ascii="Arial" w:hAnsi="Arial" w:cs="Arial"/>
          <w:iCs/>
          <w:sz w:val="22"/>
          <w:szCs w:val="22"/>
        </w:rPr>
        <w:t xml:space="preserve">omezena limitem 50 % celkové ceny díla včetně DPH uvedené v čl. V odst. 1 této smlouvy </w:t>
      </w:r>
      <w:r>
        <w:rPr>
          <w:rFonts w:ascii="Arial" w:hAnsi="Arial" w:cs="Arial"/>
          <w:sz w:val="22"/>
          <w:szCs w:val="22"/>
          <w:lang w:eastAsia="en-US"/>
        </w:rPr>
        <w:t xml:space="preserve">a smluvní pokuty mohou být kombinovány (tzn., že uplatnění jedné smluvní pokuty nevylučuje souběžné uplatnění jakékoliv jiné smluvní pokuty). </w:t>
      </w:r>
    </w:p>
    <w:p w14:paraId="5A3CFBB5" w14:textId="77777777" w:rsidR="00926748" w:rsidRDefault="00926748" w:rsidP="00926748">
      <w:pPr>
        <w:numPr>
          <w:ilvl w:val="0"/>
          <w:numId w:val="21"/>
        </w:numPr>
        <w:spacing w:after="120"/>
        <w:ind w:left="426" w:hanging="425"/>
        <w:rPr>
          <w:rFonts w:ascii="Arial" w:hAnsi="Arial" w:cs="Arial"/>
          <w:sz w:val="22"/>
          <w:szCs w:val="22"/>
        </w:rPr>
      </w:pPr>
      <w:r>
        <w:rPr>
          <w:rFonts w:ascii="Arial" w:hAnsi="Arial" w:cs="Arial"/>
          <w:sz w:val="22"/>
          <w:szCs w:val="22"/>
        </w:rPr>
        <w:t xml:space="preserve">Smluvní pokuta je splatná do 21 dnů ode dne doručení oznámení o uložení smluvní pokuty objednatelem zhotoviteli. </w:t>
      </w:r>
      <w:r>
        <w:rPr>
          <w:rFonts w:ascii="Arial" w:hAnsi="Arial" w:cs="Arial"/>
          <w:bCs/>
          <w:sz w:val="22"/>
          <w:szCs w:val="22"/>
        </w:rPr>
        <w:t>Pro případ pochybností o doručení oznámení o uložení smluvní pokuty se sjednává, že se oznámení považuje za doručené druhé straně 3. dnem od podání zásilky k poštovní přepravě.</w:t>
      </w:r>
    </w:p>
    <w:p w14:paraId="70913F12" w14:textId="77777777" w:rsidR="00926748" w:rsidRDefault="00926748" w:rsidP="00926748">
      <w:pPr>
        <w:numPr>
          <w:ilvl w:val="0"/>
          <w:numId w:val="21"/>
        </w:numPr>
        <w:spacing w:after="120"/>
        <w:ind w:left="426" w:hanging="425"/>
        <w:rPr>
          <w:rFonts w:ascii="Arial" w:hAnsi="Arial" w:cs="Arial"/>
          <w:sz w:val="22"/>
          <w:szCs w:val="22"/>
        </w:rPr>
      </w:pPr>
      <w:r>
        <w:rPr>
          <w:rFonts w:ascii="Arial" w:hAnsi="Arial" w:cs="Arial"/>
          <w:sz w:val="22"/>
          <w:szCs w:val="22"/>
        </w:rPr>
        <w:t xml:space="preserve">V případě prodlení objednatele se zaplacením faktury zhotovitele je zhotovitel oprávněn účtovat mu úroky z prodlení v zákonné výši z dlužné částky za každý den prodlení. </w:t>
      </w:r>
    </w:p>
    <w:p w14:paraId="0F2D7A19" w14:textId="77777777" w:rsidR="00926748" w:rsidRDefault="00926748" w:rsidP="00926748">
      <w:pPr>
        <w:numPr>
          <w:ilvl w:val="0"/>
          <w:numId w:val="21"/>
        </w:numPr>
        <w:spacing w:after="120"/>
        <w:ind w:left="426" w:hanging="425"/>
        <w:rPr>
          <w:rFonts w:ascii="Arial" w:hAnsi="Arial" w:cs="Arial"/>
          <w:sz w:val="22"/>
          <w:szCs w:val="22"/>
        </w:rPr>
      </w:pPr>
      <w:r>
        <w:rPr>
          <w:rFonts w:ascii="Arial" w:hAnsi="Arial" w:cs="Arial"/>
          <w:iCs/>
          <w:sz w:val="22"/>
          <w:szCs w:val="22"/>
        </w:rPr>
        <w:t>Zaplacením smluvní pokuty není jakkoliv dotčen nárok objednatele na náhradu škody a nemajetkové újmy; nárok na náhradu škody a nemajetkové újmy je objednatel oprávněn uplatnit vedle smluvní pokuty v plné výši. Zaplacením smluvní pokuty není dotčeno splnění povinnosti, která je prostřednictvím smluvní pokuty zajištěna</w:t>
      </w:r>
      <w:r>
        <w:rPr>
          <w:rFonts w:ascii="Arial" w:hAnsi="Arial" w:cs="Arial"/>
          <w:sz w:val="22"/>
          <w:szCs w:val="22"/>
        </w:rPr>
        <w:t>.</w:t>
      </w:r>
    </w:p>
    <w:p w14:paraId="5EB1BB91" w14:textId="77777777" w:rsidR="00926748" w:rsidRDefault="00926748" w:rsidP="00926748">
      <w:pPr>
        <w:pStyle w:val="nadpisV"/>
        <w:numPr>
          <w:ilvl w:val="0"/>
          <w:numId w:val="1"/>
        </w:numPr>
        <w:spacing w:before="360"/>
        <w:ind w:left="1071" w:hanging="357"/>
        <w:rPr>
          <w:sz w:val="24"/>
          <w:szCs w:val="24"/>
        </w:rPr>
      </w:pPr>
      <w:r>
        <w:rPr>
          <w:sz w:val="24"/>
          <w:szCs w:val="24"/>
        </w:rPr>
        <w:t>Pokyny k provedení díla</w:t>
      </w:r>
    </w:p>
    <w:p w14:paraId="63758323" w14:textId="77777777" w:rsidR="00926748" w:rsidRDefault="00926748" w:rsidP="00926748">
      <w:pPr>
        <w:numPr>
          <w:ilvl w:val="0"/>
          <w:numId w:val="22"/>
        </w:numPr>
        <w:spacing w:after="120"/>
        <w:ind w:left="425" w:hanging="425"/>
        <w:rPr>
          <w:rFonts w:ascii="Arial" w:hAnsi="Arial" w:cs="Arial"/>
          <w:sz w:val="22"/>
          <w:szCs w:val="22"/>
        </w:rPr>
      </w:pPr>
      <w:r>
        <w:rPr>
          <w:rFonts w:ascii="Arial" w:hAnsi="Arial" w:cs="Arial"/>
          <w:sz w:val="22"/>
          <w:szCs w:val="22"/>
        </w:rPr>
        <w:t>Objednatel je oprávněn dávat zhotoviteli pokyny k určení způsobu provedení díla; pokud tak objednatel neučiní, zhotovitel při provedení díla postupuje samostatně.</w:t>
      </w:r>
    </w:p>
    <w:p w14:paraId="2E34D146" w14:textId="77777777" w:rsidR="00926748" w:rsidRDefault="00926748" w:rsidP="00926748">
      <w:pPr>
        <w:numPr>
          <w:ilvl w:val="0"/>
          <w:numId w:val="22"/>
        </w:numPr>
        <w:spacing w:after="120"/>
        <w:ind w:left="425" w:hanging="425"/>
        <w:rPr>
          <w:rFonts w:ascii="Arial" w:hAnsi="Arial" w:cs="Arial"/>
          <w:sz w:val="22"/>
          <w:szCs w:val="22"/>
        </w:rPr>
      </w:pPr>
      <w:r>
        <w:rPr>
          <w:rFonts w:ascii="Arial" w:hAnsi="Arial" w:cs="Arial"/>
          <w:sz w:val="22"/>
          <w:szCs w:val="22"/>
        </w:rPr>
        <w:t xml:space="preserve">Zhotovitel se zavazuje písemně upozornit objednatele na nevhodnou povahu pokynů k provedení díla, jestliže mohl tuto nevhodnost zjistit při vynaložení odborné péče. Jestliže nevhodné pokyny překážejí v řádném provedení díla, zhotovitel se zavazuje přerušit provedení díla v nezbytném rozsahu, a to až do doby změny pokynů objednatele nebo do písemného sdělení, že objednatel trvá na provedení díla podle daných pokynů. </w:t>
      </w:r>
      <w:r w:rsidR="004A4F4F">
        <w:rPr>
          <w:rFonts w:ascii="Arial" w:hAnsi="Arial" w:cs="Arial"/>
          <w:sz w:val="22"/>
          <w:szCs w:val="22"/>
        </w:rPr>
        <w:br/>
      </w:r>
      <w:r>
        <w:rPr>
          <w:rFonts w:ascii="Arial" w:hAnsi="Arial" w:cs="Arial"/>
          <w:sz w:val="22"/>
          <w:szCs w:val="22"/>
        </w:rPr>
        <w:t>O dobu, po kterou bylo nutno provedení díla z důvodů uvedených v tomto odstavci přerušit, se prodlužuje termín stanovený pro dokončení díla podle čl. III odst. 2 písm. b) této smlouvy nebo dílčích závazných termínů plnění.</w:t>
      </w:r>
    </w:p>
    <w:p w14:paraId="3B4D3210" w14:textId="77777777" w:rsidR="00926748" w:rsidRDefault="00926748" w:rsidP="00926748">
      <w:pPr>
        <w:numPr>
          <w:ilvl w:val="0"/>
          <w:numId w:val="22"/>
        </w:numPr>
        <w:spacing w:after="120"/>
        <w:ind w:left="425" w:hanging="425"/>
        <w:rPr>
          <w:rFonts w:ascii="Arial" w:hAnsi="Arial" w:cs="Arial"/>
          <w:sz w:val="22"/>
          <w:szCs w:val="22"/>
        </w:rPr>
      </w:pPr>
      <w:r>
        <w:rPr>
          <w:rFonts w:ascii="Arial" w:hAnsi="Arial" w:cs="Arial"/>
          <w:sz w:val="22"/>
          <w:szCs w:val="22"/>
        </w:rPr>
        <w:t>Pokud objednatel bude trvat na provedení díla podle nevhodných pokynů dle odst. 2 tohoto článku, zhotovitel neodpovídá za nemožnost dokončení díla nebo za vady díla způsobené nevhodnými pokyny objednatele. V případě nedoko</w:t>
      </w:r>
      <w:r w:rsidR="00FC52F0">
        <w:rPr>
          <w:rFonts w:ascii="Arial" w:hAnsi="Arial" w:cs="Arial"/>
          <w:sz w:val="22"/>
          <w:szCs w:val="22"/>
        </w:rPr>
        <w:t>nčení díla podle předchozí věty</w:t>
      </w:r>
      <w:r w:rsidR="004A4F4F">
        <w:rPr>
          <w:rFonts w:ascii="Arial" w:hAnsi="Arial" w:cs="Arial"/>
          <w:sz w:val="22"/>
          <w:szCs w:val="22"/>
        </w:rPr>
        <w:t xml:space="preserve"> </w:t>
      </w:r>
      <w:r>
        <w:rPr>
          <w:rFonts w:ascii="Arial" w:hAnsi="Arial" w:cs="Arial"/>
          <w:sz w:val="22"/>
          <w:szCs w:val="22"/>
        </w:rPr>
        <w:t>má zhotovitel právo na úhradu ceny za dílo sníženou o nedokončenou část díla.</w:t>
      </w:r>
    </w:p>
    <w:p w14:paraId="1B865C2B" w14:textId="77777777" w:rsidR="00926748" w:rsidRDefault="00926748" w:rsidP="00926748">
      <w:pPr>
        <w:numPr>
          <w:ilvl w:val="0"/>
          <w:numId w:val="22"/>
        </w:numPr>
        <w:spacing w:after="120"/>
        <w:ind w:left="425" w:hanging="425"/>
        <w:rPr>
          <w:rFonts w:ascii="Arial" w:hAnsi="Arial" w:cs="Arial"/>
          <w:sz w:val="22"/>
          <w:szCs w:val="22"/>
        </w:rPr>
      </w:pPr>
      <w:r>
        <w:rPr>
          <w:rFonts w:ascii="Arial" w:hAnsi="Arial" w:cs="Arial"/>
          <w:sz w:val="22"/>
          <w:szCs w:val="22"/>
        </w:rPr>
        <w:t>Pokud zhotovitel neupozorní na nevhodnost pokynů objednatele, odpovídá za vady díla, případně nemožnost dokončení díla, způsobené nevhodnými pokyny objednatele.</w:t>
      </w:r>
    </w:p>
    <w:p w14:paraId="0C8A949F" w14:textId="1AFA04B3" w:rsidR="00926748" w:rsidRDefault="00926748" w:rsidP="00926748">
      <w:pPr>
        <w:numPr>
          <w:ilvl w:val="0"/>
          <w:numId w:val="22"/>
        </w:numPr>
        <w:spacing w:after="240"/>
        <w:ind w:left="425" w:hanging="425"/>
        <w:rPr>
          <w:rFonts w:ascii="Arial" w:hAnsi="Arial" w:cs="Arial"/>
          <w:sz w:val="22"/>
          <w:szCs w:val="22"/>
        </w:rPr>
      </w:pPr>
      <w:r>
        <w:rPr>
          <w:rFonts w:ascii="Arial" w:hAnsi="Arial" w:cs="Arial"/>
          <w:sz w:val="22"/>
          <w:szCs w:val="22"/>
        </w:rPr>
        <w:t xml:space="preserve">Zjistí-li zhotovitel při provedení díla skryté překážky týkající se místa, kde má být dílo provedeno a tyto překážky znemožňují provedení díla dohodnutým způsobem, je zhotovitel povinen oznámit to písemně bez zbytečného odkladu objednateli a navrhnout mu změnu díla. Do doby dosažení dohody o změně díla je zhotovitel oprávněn provedení díla přerušit pouze v rozsahu, v jakém uvedené skryté překážky znemožňují provedení díla dohodnutým způsobem. O dobu, po kterou bylo nutno provedení díla </w:t>
      </w:r>
      <w:r w:rsidR="00C55FDE">
        <w:rPr>
          <w:rFonts w:ascii="Arial" w:hAnsi="Arial" w:cs="Arial"/>
          <w:sz w:val="22"/>
          <w:szCs w:val="22"/>
        </w:rPr>
        <w:br/>
      </w:r>
      <w:r>
        <w:rPr>
          <w:rFonts w:ascii="Arial" w:hAnsi="Arial" w:cs="Arial"/>
          <w:sz w:val="22"/>
          <w:szCs w:val="22"/>
        </w:rPr>
        <w:t xml:space="preserve">z důvodů uvedených v tomto odstavci přerušit, se může prodloužit termín stanovený pro dokončení díla podle čl. III odst. 2 písm. b) této smlouvy. Nedohodnou-li se smluvní strany </w:t>
      </w:r>
      <w:r w:rsidR="004A4F4F">
        <w:rPr>
          <w:rFonts w:ascii="Arial" w:hAnsi="Arial" w:cs="Arial"/>
          <w:sz w:val="22"/>
          <w:szCs w:val="22"/>
        </w:rPr>
        <w:br/>
      </w:r>
      <w:r>
        <w:rPr>
          <w:rFonts w:ascii="Arial" w:hAnsi="Arial" w:cs="Arial"/>
          <w:sz w:val="22"/>
          <w:szCs w:val="22"/>
        </w:rPr>
        <w:t>v přiměřené lhůtě o změně díla, může kterákoliv ze stran od smlouvy odstoupit.</w:t>
      </w:r>
    </w:p>
    <w:p w14:paraId="3B7457AD" w14:textId="77777777" w:rsidR="00926748" w:rsidRDefault="00926748" w:rsidP="00926748">
      <w:pPr>
        <w:pStyle w:val="nadpisV"/>
        <w:numPr>
          <w:ilvl w:val="0"/>
          <w:numId w:val="1"/>
        </w:numPr>
        <w:spacing w:before="240"/>
        <w:ind w:left="1071" w:hanging="357"/>
        <w:rPr>
          <w:sz w:val="24"/>
          <w:szCs w:val="24"/>
        </w:rPr>
      </w:pPr>
      <w:r>
        <w:rPr>
          <w:sz w:val="24"/>
          <w:szCs w:val="24"/>
        </w:rPr>
        <w:t>Odstoupení od smlouvy</w:t>
      </w:r>
    </w:p>
    <w:p w14:paraId="79545F5C" w14:textId="77777777" w:rsidR="00926748" w:rsidRDefault="00926748" w:rsidP="00926748">
      <w:pPr>
        <w:numPr>
          <w:ilvl w:val="0"/>
          <w:numId w:val="23"/>
        </w:numPr>
        <w:spacing w:after="120"/>
        <w:ind w:left="426" w:hanging="425"/>
        <w:rPr>
          <w:rFonts w:ascii="Arial" w:hAnsi="Arial" w:cs="Arial"/>
          <w:sz w:val="22"/>
          <w:szCs w:val="22"/>
        </w:rPr>
      </w:pPr>
      <w:r>
        <w:rPr>
          <w:rFonts w:ascii="Arial" w:hAnsi="Arial" w:cs="Arial"/>
          <w:sz w:val="22"/>
          <w:szCs w:val="22"/>
        </w:rPr>
        <w:t>Smluvní vztah vzniklý na základě této smlouvy lze ukončit těmito způsoby:</w:t>
      </w:r>
    </w:p>
    <w:p w14:paraId="34DB529F" w14:textId="77777777" w:rsidR="00926748" w:rsidRDefault="00926748" w:rsidP="00926748">
      <w:pPr>
        <w:numPr>
          <w:ilvl w:val="0"/>
          <w:numId w:val="24"/>
        </w:numPr>
        <w:tabs>
          <w:tab w:val="num" w:pos="709"/>
        </w:tabs>
        <w:spacing w:after="120"/>
        <w:ind w:left="709" w:hanging="283"/>
        <w:rPr>
          <w:rFonts w:ascii="Arial" w:hAnsi="Arial" w:cs="Arial"/>
          <w:sz w:val="22"/>
          <w:szCs w:val="22"/>
        </w:rPr>
      </w:pPr>
      <w:r>
        <w:rPr>
          <w:rFonts w:ascii="Arial" w:hAnsi="Arial" w:cs="Arial"/>
          <w:sz w:val="22"/>
          <w:szCs w:val="22"/>
        </w:rPr>
        <w:t>odstoupením od smlouvy:</w:t>
      </w:r>
    </w:p>
    <w:p w14:paraId="5CFD5D86" w14:textId="77777777" w:rsidR="00926748" w:rsidRDefault="00926748" w:rsidP="00926748">
      <w:pPr>
        <w:numPr>
          <w:ilvl w:val="0"/>
          <w:numId w:val="25"/>
        </w:numPr>
        <w:spacing w:after="120"/>
        <w:ind w:left="1135" w:right="-23" w:hanging="284"/>
        <w:contextualSpacing/>
        <w:rPr>
          <w:rFonts w:ascii="Arial" w:hAnsi="Arial" w:cs="Arial"/>
          <w:sz w:val="22"/>
          <w:szCs w:val="22"/>
        </w:rPr>
      </w:pPr>
      <w:r>
        <w:rPr>
          <w:rFonts w:ascii="Arial" w:hAnsi="Arial" w:cs="Arial"/>
          <w:sz w:val="22"/>
          <w:szCs w:val="22"/>
        </w:rPr>
        <w:t>stanoví-li tak zákon, zejména občanský zákoník, nebo zákon č. 134/2016 Sb., o zadávání veřejných zakázek, ve znění pozdějších předpisů,</w:t>
      </w:r>
    </w:p>
    <w:p w14:paraId="7EF9CD9E" w14:textId="77777777" w:rsidR="00926748" w:rsidRDefault="00926748" w:rsidP="00926748">
      <w:pPr>
        <w:numPr>
          <w:ilvl w:val="0"/>
          <w:numId w:val="25"/>
        </w:numPr>
        <w:spacing w:after="120"/>
        <w:ind w:left="1135" w:right="-23" w:hanging="284"/>
        <w:rPr>
          <w:rFonts w:ascii="Arial" w:hAnsi="Arial" w:cs="Arial"/>
          <w:sz w:val="22"/>
          <w:szCs w:val="22"/>
        </w:rPr>
      </w:pPr>
      <w:r>
        <w:rPr>
          <w:rFonts w:ascii="Arial" w:hAnsi="Arial" w:cs="Arial"/>
          <w:sz w:val="22"/>
          <w:szCs w:val="22"/>
        </w:rPr>
        <w:t xml:space="preserve">v případech, které si smluvní strany ujednaly dále v tomto článku smlouvy; </w:t>
      </w:r>
    </w:p>
    <w:p w14:paraId="505234D6" w14:textId="77777777" w:rsidR="00926748" w:rsidRDefault="00926748" w:rsidP="00926748">
      <w:pPr>
        <w:numPr>
          <w:ilvl w:val="0"/>
          <w:numId w:val="24"/>
        </w:numPr>
        <w:tabs>
          <w:tab w:val="num" w:pos="709"/>
        </w:tabs>
        <w:spacing w:after="120"/>
        <w:ind w:left="709" w:hanging="283"/>
        <w:rPr>
          <w:rFonts w:ascii="Arial" w:hAnsi="Arial" w:cs="Arial"/>
          <w:sz w:val="22"/>
          <w:szCs w:val="22"/>
        </w:rPr>
      </w:pPr>
      <w:r>
        <w:rPr>
          <w:rFonts w:ascii="Arial" w:hAnsi="Arial" w:cs="Arial"/>
          <w:sz w:val="22"/>
          <w:szCs w:val="22"/>
        </w:rPr>
        <w:t>dohodou smluvních stran.</w:t>
      </w:r>
    </w:p>
    <w:p w14:paraId="7CC1DB1E" w14:textId="77777777" w:rsidR="00926748" w:rsidRDefault="00926748" w:rsidP="00926748">
      <w:pPr>
        <w:spacing w:after="120"/>
        <w:ind w:left="426"/>
        <w:rPr>
          <w:rFonts w:ascii="Arial" w:hAnsi="Arial" w:cs="Arial"/>
          <w:sz w:val="22"/>
          <w:szCs w:val="22"/>
        </w:rPr>
      </w:pPr>
      <w:r>
        <w:rPr>
          <w:rFonts w:ascii="Arial" w:hAnsi="Arial" w:cs="Arial"/>
          <w:sz w:val="22"/>
          <w:szCs w:val="22"/>
        </w:rPr>
        <w:t>Dohoda nebo projev vůle o odstoupení od smlouvy musí být učiněn vždy v písemné formě.</w:t>
      </w:r>
    </w:p>
    <w:p w14:paraId="340004E3" w14:textId="77777777" w:rsidR="00926748" w:rsidRDefault="00926748" w:rsidP="00926748">
      <w:pPr>
        <w:numPr>
          <w:ilvl w:val="0"/>
          <w:numId w:val="23"/>
        </w:numPr>
        <w:spacing w:after="120"/>
        <w:ind w:left="426" w:hanging="425"/>
        <w:rPr>
          <w:rFonts w:ascii="Arial" w:hAnsi="Arial" w:cs="Arial"/>
          <w:sz w:val="22"/>
          <w:szCs w:val="22"/>
        </w:rPr>
      </w:pPr>
      <w:r>
        <w:rPr>
          <w:rFonts w:ascii="Arial" w:hAnsi="Arial" w:cs="Arial"/>
          <w:sz w:val="22"/>
          <w:szCs w:val="22"/>
        </w:rPr>
        <w:t>Objednatel je oprávněn odstoupit od smlouvy v případě:</w:t>
      </w:r>
    </w:p>
    <w:p w14:paraId="7FC83D05" w14:textId="77777777" w:rsidR="00926748" w:rsidRDefault="00926748" w:rsidP="00926748">
      <w:pPr>
        <w:numPr>
          <w:ilvl w:val="0"/>
          <w:numId w:val="26"/>
        </w:numPr>
        <w:tabs>
          <w:tab w:val="num" w:pos="709"/>
        </w:tabs>
        <w:spacing w:after="60"/>
        <w:ind w:left="709" w:hanging="284"/>
        <w:rPr>
          <w:rFonts w:ascii="Arial" w:hAnsi="Arial" w:cs="Arial"/>
          <w:sz w:val="22"/>
          <w:szCs w:val="22"/>
        </w:rPr>
      </w:pPr>
      <w:r>
        <w:rPr>
          <w:rFonts w:ascii="Arial" w:hAnsi="Arial" w:cs="Arial"/>
          <w:sz w:val="22"/>
          <w:szCs w:val="22"/>
        </w:rPr>
        <w:t>prodlení zhotovitele s plněním závazných dílčích termínů plnění stanovených v harmonogramu prací dle čl. III odst. 3 této smlouvy delšího než 14 dnů;</w:t>
      </w:r>
    </w:p>
    <w:p w14:paraId="3FD9F0BD" w14:textId="77777777" w:rsidR="00926748" w:rsidRDefault="00926748" w:rsidP="00926748">
      <w:pPr>
        <w:numPr>
          <w:ilvl w:val="0"/>
          <w:numId w:val="26"/>
        </w:numPr>
        <w:tabs>
          <w:tab w:val="num" w:pos="709"/>
        </w:tabs>
        <w:spacing w:after="60"/>
        <w:ind w:left="709" w:hanging="284"/>
        <w:rPr>
          <w:rFonts w:ascii="Arial" w:hAnsi="Arial" w:cs="Arial"/>
          <w:sz w:val="22"/>
          <w:szCs w:val="22"/>
        </w:rPr>
      </w:pPr>
      <w:r>
        <w:rPr>
          <w:rFonts w:ascii="Arial" w:hAnsi="Arial" w:cs="Arial"/>
          <w:sz w:val="22"/>
          <w:szCs w:val="22"/>
        </w:rPr>
        <w:t>prodlení zhotovitele s provedením díla v termínu dle čl. III odst. 2 písm. b) této smlouvy delšího než 14 dnů;</w:t>
      </w:r>
    </w:p>
    <w:p w14:paraId="26F54952" w14:textId="77777777" w:rsidR="00926748" w:rsidRDefault="00926748" w:rsidP="00926748">
      <w:pPr>
        <w:numPr>
          <w:ilvl w:val="0"/>
          <w:numId w:val="26"/>
        </w:numPr>
        <w:tabs>
          <w:tab w:val="num" w:pos="709"/>
        </w:tabs>
        <w:spacing w:after="60"/>
        <w:ind w:left="709" w:hanging="284"/>
        <w:rPr>
          <w:rFonts w:ascii="Arial" w:hAnsi="Arial" w:cs="Arial"/>
          <w:sz w:val="22"/>
          <w:szCs w:val="22"/>
        </w:rPr>
      </w:pPr>
      <w:r>
        <w:rPr>
          <w:rFonts w:ascii="Arial" w:hAnsi="Arial" w:cs="Arial"/>
          <w:sz w:val="22"/>
          <w:szCs w:val="22"/>
        </w:rPr>
        <w:t>pokud řádně uplatní u zhotovitele své požadavky nebo př</w:t>
      </w:r>
      <w:r w:rsidR="00526097">
        <w:rPr>
          <w:rFonts w:ascii="Arial" w:hAnsi="Arial" w:cs="Arial"/>
          <w:sz w:val="22"/>
          <w:szCs w:val="22"/>
        </w:rPr>
        <w:t xml:space="preserve">ipomínky v průběhu plnění díla </w:t>
      </w:r>
      <w:r>
        <w:rPr>
          <w:rFonts w:ascii="Arial" w:hAnsi="Arial" w:cs="Arial"/>
          <w:sz w:val="22"/>
          <w:szCs w:val="22"/>
        </w:rPr>
        <w:t xml:space="preserve">a zhotovitel je bez vážného důvodu neakceptuje nebo podle nich nepostupuje; </w:t>
      </w:r>
    </w:p>
    <w:p w14:paraId="2B0A8D48" w14:textId="77777777" w:rsidR="00926748" w:rsidRDefault="00926748" w:rsidP="00926748">
      <w:pPr>
        <w:numPr>
          <w:ilvl w:val="0"/>
          <w:numId w:val="26"/>
        </w:numPr>
        <w:tabs>
          <w:tab w:val="num" w:pos="709"/>
        </w:tabs>
        <w:spacing w:after="60"/>
        <w:ind w:left="709" w:hanging="284"/>
        <w:rPr>
          <w:rFonts w:ascii="Arial" w:hAnsi="Arial" w:cs="Arial"/>
          <w:sz w:val="22"/>
          <w:szCs w:val="22"/>
        </w:rPr>
      </w:pPr>
      <w:r>
        <w:rPr>
          <w:rFonts w:ascii="Arial" w:hAnsi="Arial" w:cs="Arial"/>
          <w:sz w:val="22"/>
          <w:szCs w:val="22"/>
        </w:rPr>
        <w:t>že zhotovitel opakovaně nedodrží povinnost přerušení prací v případě konání protokolárních akcí dle čl. III odst. 4 této smlouvy;</w:t>
      </w:r>
    </w:p>
    <w:p w14:paraId="4EDAC95D" w14:textId="77777777" w:rsidR="00926748" w:rsidRDefault="00926748" w:rsidP="00926748">
      <w:pPr>
        <w:numPr>
          <w:ilvl w:val="0"/>
          <w:numId w:val="26"/>
        </w:numPr>
        <w:tabs>
          <w:tab w:val="num" w:pos="709"/>
        </w:tabs>
        <w:spacing w:after="60"/>
        <w:ind w:left="709" w:hanging="284"/>
        <w:rPr>
          <w:rFonts w:ascii="Arial" w:hAnsi="Arial" w:cs="Arial"/>
          <w:sz w:val="22"/>
          <w:szCs w:val="22"/>
        </w:rPr>
      </w:pPr>
      <w:r>
        <w:rPr>
          <w:rFonts w:ascii="Arial" w:hAnsi="Arial" w:cs="Arial"/>
          <w:sz w:val="22"/>
          <w:szCs w:val="22"/>
        </w:rPr>
        <w:t>jestliže objednatel při provádění kontroly díla v průběhu jeho provádění zjistí,</w:t>
      </w:r>
      <w:r>
        <w:rPr>
          <w:rFonts w:ascii="Arial" w:hAnsi="Arial" w:cs="Arial"/>
          <w:sz w:val="22"/>
          <w:szCs w:val="22"/>
        </w:rPr>
        <w:br/>
        <w:t>že rozpracované části díla vykazují takové vady či nedodělky, že je zřejmé, že zhotovitel nebude schopen dílo dokončit ve stanoveném čase a kvalitě;</w:t>
      </w:r>
    </w:p>
    <w:p w14:paraId="3A6BD631" w14:textId="77777777" w:rsidR="00926748" w:rsidRDefault="00926748" w:rsidP="00926748">
      <w:pPr>
        <w:numPr>
          <w:ilvl w:val="0"/>
          <w:numId w:val="26"/>
        </w:numPr>
        <w:tabs>
          <w:tab w:val="num" w:pos="709"/>
        </w:tabs>
        <w:spacing w:after="60"/>
        <w:ind w:left="709" w:hanging="284"/>
        <w:rPr>
          <w:rFonts w:ascii="Arial" w:hAnsi="Arial" w:cs="Arial"/>
          <w:sz w:val="22"/>
          <w:szCs w:val="22"/>
        </w:rPr>
      </w:pPr>
      <w:r>
        <w:rPr>
          <w:rFonts w:ascii="Arial" w:hAnsi="Arial" w:cs="Arial"/>
          <w:sz w:val="22"/>
          <w:szCs w:val="22"/>
        </w:rPr>
        <w:t>v případě opakovaného neplnění povinností dle čl. VI této smlouvy ani po předchozím upozornění objednatelem;</w:t>
      </w:r>
    </w:p>
    <w:p w14:paraId="5604F4BC" w14:textId="77777777" w:rsidR="00926748" w:rsidRDefault="00926748" w:rsidP="00926748">
      <w:pPr>
        <w:numPr>
          <w:ilvl w:val="0"/>
          <w:numId w:val="26"/>
        </w:numPr>
        <w:tabs>
          <w:tab w:val="num" w:pos="709"/>
        </w:tabs>
        <w:spacing w:after="60"/>
        <w:ind w:left="709" w:hanging="284"/>
        <w:rPr>
          <w:rFonts w:ascii="Arial" w:hAnsi="Arial" w:cs="Arial"/>
          <w:sz w:val="22"/>
          <w:szCs w:val="22"/>
        </w:rPr>
      </w:pPr>
      <w:r>
        <w:rPr>
          <w:rFonts w:ascii="Arial" w:hAnsi="Arial" w:cs="Arial"/>
          <w:sz w:val="22"/>
          <w:szCs w:val="22"/>
        </w:rPr>
        <w:t>v případě opakovaného neposkytnutí součinnosti osobám provádějícím autorský dozor projektanta, či TDS nebo koordinátorovi BOZP dle čl. IV odst. 8 této smlouvy;</w:t>
      </w:r>
    </w:p>
    <w:p w14:paraId="172DAF75" w14:textId="77777777" w:rsidR="00926748" w:rsidRDefault="00926748" w:rsidP="00926748">
      <w:pPr>
        <w:numPr>
          <w:ilvl w:val="0"/>
          <w:numId w:val="26"/>
        </w:numPr>
        <w:tabs>
          <w:tab w:val="num" w:pos="709"/>
        </w:tabs>
        <w:spacing w:after="60"/>
        <w:ind w:left="709" w:hanging="284"/>
        <w:rPr>
          <w:rFonts w:ascii="Arial" w:hAnsi="Arial" w:cs="Arial"/>
          <w:sz w:val="22"/>
          <w:szCs w:val="22"/>
        </w:rPr>
      </w:pPr>
      <w:r>
        <w:rPr>
          <w:rFonts w:ascii="Arial" w:hAnsi="Arial" w:cs="Arial"/>
          <w:sz w:val="22"/>
          <w:szCs w:val="22"/>
        </w:rPr>
        <w:t>v případě kdy zhotovitel i přes opakovanou výzvu nepředloží pojistnou smlouvu (certifikát pojištění) dle čl. IV odst. 17 této smlouvy;</w:t>
      </w:r>
    </w:p>
    <w:p w14:paraId="4EB0E934" w14:textId="77777777" w:rsidR="00926748" w:rsidRDefault="00926748" w:rsidP="00926748">
      <w:pPr>
        <w:numPr>
          <w:ilvl w:val="0"/>
          <w:numId w:val="26"/>
        </w:numPr>
        <w:tabs>
          <w:tab w:val="num" w:pos="709"/>
        </w:tabs>
        <w:spacing w:after="60"/>
        <w:ind w:left="709" w:hanging="284"/>
        <w:rPr>
          <w:rFonts w:ascii="Arial" w:hAnsi="Arial" w:cs="Arial"/>
          <w:sz w:val="22"/>
          <w:szCs w:val="22"/>
        </w:rPr>
      </w:pPr>
      <w:r>
        <w:rPr>
          <w:rFonts w:ascii="Arial" w:hAnsi="Arial" w:cs="Arial"/>
          <w:sz w:val="22"/>
          <w:szCs w:val="22"/>
        </w:rPr>
        <w:t xml:space="preserve">stane-li se zhotovitel nespolehlivým plátcem ve smyslu § 106a ZDPH. </w:t>
      </w:r>
    </w:p>
    <w:p w14:paraId="73EF5797" w14:textId="77777777" w:rsidR="00926748" w:rsidRDefault="00926748" w:rsidP="00926748">
      <w:pPr>
        <w:numPr>
          <w:ilvl w:val="0"/>
          <w:numId w:val="26"/>
        </w:numPr>
        <w:tabs>
          <w:tab w:val="num" w:pos="709"/>
        </w:tabs>
        <w:spacing w:after="60"/>
        <w:ind w:left="709" w:hanging="284"/>
        <w:rPr>
          <w:rFonts w:ascii="Arial" w:hAnsi="Arial" w:cs="Arial"/>
          <w:sz w:val="22"/>
          <w:szCs w:val="22"/>
        </w:rPr>
      </w:pPr>
      <w:r>
        <w:rPr>
          <w:rFonts w:ascii="Arial" w:hAnsi="Arial" w:cs="Arial"/>
          <w:sz w:val="22"/>
          <w:szCs w:val="22"/>
        </w:rPr>
        <w:t>v případ opakovaného porušení povinností uvedených v čl. IV odst. 38 nebo 39 této smlouvy.</w:t>
      </w:r>
    </w:p>
    <w:p w14:paraId="400024AE" w14:textId="77777777" w:rsidR="00926748" w:rsidRDefault="00926748" w:rsidP="00926748">
      <w:pPr>
        <w:numPr>
          <w:ilvl w:val="0"/>
          <w:numId w:val="23"/>
        </w:numPr>
        <w:spacing w:after="120"/>
        <w:ind w:left="426" w:hanging="425"/>
        <w:rPr>
          <w:rFonts w:ascii="Arial" w:hAnsi="Arial" w:cs="Arial"/>
          <w:sz w:val="22"/>
          <w:szCs w:val="22"/>
        </w:rPr>
      </w:pPr>
      <w:r>
        <w:rPr>
          <w:rFonts w:ascii="Arial" w:hAnsi="Arial" w:cs="Arial"/>
          <w:sz w:val="22"/>
          <w:szCs w:val="22"/>
        </w:rPr>
        <w:t>Objednatel je oprávněn odstoupit z výše uvedených důvodů i jen pro budoucí plnění. V takovém případě mu náleží všechna práva k již předaným částem plnění, zejm. pak záruka k již zhotoveným částem díla.</w:t>
      </w:r>
    </w:p>
    <w:p w14:paraId="608C058B" w14:textId="77777777" w:rsidR="00926748" w:rsidRDefault="00926748" w:rsidP="00926748">
      <w:pPr>
        <w:numPr>
          <w:ilvl w:val="0"/>
          <w:numId w:val="23"/>
        </w:numPr>
        <w:spacing w:after="120"/>
        <w:ind w:left="426" w:hanging="425"/>
        <w:rPr>
          <w:rFonts w:ascii="Arial" w:hAnsi="Arial" w:cs="Arial"/>
          <w:sz w:val="22"/>
          <w:szCs w:val="22"/>
        </w:rPr>
      </w:pPr>
      <w:r>
        <w:rPr>
          <w:rFonts w:ascii="Arial" w:hAnsi="Arial" w:cs="Arial"/>
          <w:sz w:val="22"/>
          <w:szCs w:val="22"/>
        </w:rPr>
        <w:t xml:space="preserve">Účinky odstoupení od smlouvy nastávají okamžikem doručení písemného projevu vůle odstoupit od této smlouvy druhé smluvní straně. </w:t>
      </w:r>
      <w:r>
        <w:rPr>
          <w:rFonts w:ascii="Arial" w:hAnsi="Arial" w:cs="Arial"/>
          <w:bCs/>
          <w:sz w:val="22"/>
          <w:szCs w:val="22"/>
        </w:rPr>
        <w:t>Pro případ pochybností o doručení odstoupení se sjednává, že se odstoupení považuje za doručené druhé straně třetím dnem od podání zásilky k poštovní přepravě.</w:t>
      </w:r>
    </w:p>
    <w:p w14:paraId="76BD99A2" w14:textId="77777777" w:rsidR="00926748" w:rsidRDefault="00926748" w:rsidP="00926748">
      <w:pPr>
        <w:numPr>
          <w:ilvl w:val="0"/>
          <w:numId w:val="23"/>
        </w:numPr>
        <w:spacing w:after="120"/>
        <w:ind w:left="426" w:hanging="425"/>
        <w:rPr>
          <w:rFonts w:ascii="Arial" w:hAnsi="Arial" w:cs="Arial"/>
          <w:sz w:val="22"/>
          <w:szCs w:val="22"/>
        </w:rPr>
      </w:pPr>
      <w:r>
        <w:rPr>
          <w:rFonts w:ascii="Arial" w:hAnsi="Arial" w:cs="Arial"/>
          <w:sz w:val="22"/>
          <w:szCs w:val="22"/>
        </w:rPr>
        <w:t>Odstoupením od smlouvy není dotčen případný nárok na náhradu škody, nemajetkové újmy a zaplacení smluvních pokut.</w:t>
      </w:r>
    </w:p>
    <w:p w14:paraId="62BBCA85" w14:textId="77777777" w:rsidR="00926748" w:rsidRDefault="00926748" w:rsidP="00926748">
      <w:pPr>
        <w:numPr>
          <w:ilvl w:val="0"/>
          <w:numId w:val="23"/>
        </w:numPr>
        <w:tabs>
          <w:tab w:val="left" w:pos="426"/>
        </w:tabs>
        <w:spacing w:after="120"/>
        <w:ind w:left="425" w:hanging="425"/>
        <w:rPr>
          <w:rFonts w:ascii="Arial" w:hAnsi="Arial" w:cs="Arial"/>
          <w:sz w:val="22"/>
          <w:szCs w:val="22"/>
        </w:rPr>
      </w:pPr>
      <w:r>
        <w:rPr>
          <w:rFonts w:ascii="Arial" w:hAnsi="Arial" w:cs="Arial"/>
          <w:sz w:val="22"/>
          <w:szCs w:val="22"/>
        </w:rPr>
        <w:t xml:space="preserve">V případě odstoupení některé ze smluvních stran od smlouvy, smluvní strany sepíší protokol o stavu provedení díla ke dni odstoupení od smlouvy; protokol musí obsahovat zejména soupis veškerých uskutečněných prací a dodávek ke dni odstoupení od smlouvy. Závěrem protokolu smluvní strany uvedou finanční hodnotu dosud provedeného díla. V případě, že se smluvní strany na finanční hodnotě díla neshodnou, nechají vypracovat příslušný znalecký posudek soudním znalcem vybraným objednatelem. Náklady na vypracování znaleckého posudku ponesou obě smluvní strany rovným dílem. Smluvní strany se zavazují přijmout tento posudek jako konečný ke stanovení finanční hodnoty díla. </w:t>
      </w:r>
    </w:p>
    <w:p w14:paraId="59553518" w14:textId="77777777" w:rsidR="00926748" w:rsidRDefault="00926748" w:rsidP="00926748">
      <w:pPr>
        <w:numPr>
          <w:ilvl w:val="0"/>
          <w:numId w:val="23"/>
        </w:numPr>
        <w:tabs>
          <w:tab w:val="left" w:pos="426"/>
        </w:tabs>
        <w:spacing w:after="120"/>
        <w:ind w:left="425" w:hanging="425"/>
        <w:rPr>
          <w:rFonts w:ascii="Arial" w:hAnsi="Arial" w:cs="Arial"/>
          <w:sz w:val="22"/>
          <w:szCs w:val="22"/>
        </w:rPr>
      </w:pPr>
      <w:r>
        <w:rPr>
          <w:rFonts w:ascii="Arial" w:hAnsi="Arial" w:cs="Arial"/>
          <w:sz w:val="22"/>
          <w:szCs w:val="22"/>
        </w:rPr>
        <w:t>Práva a povinnosti smluvních stran, z jejichž povahy je zřejmé, že mají být zachována i po skončení účinnosti této smlouvy, zůstávají zachována i po ukončení této smlouvy.</w:t>
      </w:r>
    </w:p>
    <w:p w14:paraId="34E2BF53" w14:textId="77777777" w:rsidR="00926748" w:rsidRDefault="00926748" w:rsidP="00926748">
      <w:pPr>
        <w:pStyle w:val="nadpisV"/>
        <w:numPr>
          <w:ilvl w:val="0"/>
          <w:numId w:val="1"/>
        </w:numPr>
        <w:spacing w:before="360"/>
        <w:ind w:left="1071" w:hanging="357"/>
        <w:rPr>
          <w:sz w:val="24"/>
          <w:szCs w:val="24"/>
        </w:rPr>
      </w:pPr>
      <w:r>
        <w:rPr>
          <w:sz w:val="24"/>
          <w:szCs w:val="24"/>
        </w:rPr>
        <w:t>Vyšší moc</w:t>
      </w:r>
    </w:p>
    <w:p w14:paraId="79D29250" w14:textId="7BE1A814" w:rsidR="00926748" w:rsidRDefault="00926748" w:rsidP="00926748">
      <w:pPr>
        <w:numPr>
          <w:ilvl w:val="0"/>
          <w:numId w:val="27"/>
        </w:numPr>
        <w:spacing w:after="120"/>
        <w:ind w:left="425" w:hanging="425"/>
        <w:rPr>
          <w:rFonts w:ascii="Arial" w:hAnsi="Arial" w:cs="Arial"/>
          <w:sz w:val="22"/>
          <w:szCs w:val="22"/>
        </w:rPr>
      </w:pPr>
      <w:r>
        <w:rPr>
          <w:rFonts w:ascii="Arial" w:hAnsi="Arial" w:cs="Arial"/>
          <w:sz w:val="22"/>
          <w:szCs w:val="22"/>
        </w:rPr>
        <w:t xml:space="preserve">Smluvní strany jsou zproštěny odpovědnosti za částečné nebo úplné neplnění smluvních závazků, jestliže k němu došlo v důsledku vyšší moci. Za vyšší moc se pro účely této smlouvy považují mimořádné události nebo okolnosti, které nemohla žádná ze smluvních stran před  uzavřením této smlouvy předvídat ani jí předejít přijetím preventivního opatření, která je mimo jakoukoliv kontrolu kterékoliv smluvní strany </w:t>
      </w:r>
      <w:r w:rsidR="00C55FDE">
        <w:rPr>
          <w:rFonts w:ascii="Arial" w:hAnsi="Arial" w:cs="Arial"/>
          <w:sz w:val="22"/>
          <w:szCs w:val="22"/>
        </w:rPr>
        <w:br/>
      </w:r>
      <w:r>
        <w:rPr>
          <w:rFonts w:ascii="Arial" w:hAnsi="Arial" w:cs="Arial"/>
          <w:sz w:val="22"/>
          <w:szCs w:val="22"/>
        </w:rPr>
        <w:t xml:space="preserve">a která podstatným způsobem ztěžuje nebo znemožňuje plnění povinností dle této smlouvy kteroukoliv ze smluvních stran. </w:t>
      </w:r>
    </w:p>
    <w:p w14:paraId="1E440BFD" w14:textId="77777777" w:rsidR="00926748" w:rsidRDefault="00926748" w:rsidP="00926748">
      <w:pPr>
        <w:numPr>
          <w:ilvl w:val="0"/>
          <w:numId w:val="27"/>
        </w:numPr>
        <w:spacing w:after="120"/>
        <w:ind w:left="425" w:hanging="425"/>
        <w:rPr>
          <w:rFonts w:ascii="Arial" w:hAnsi="Arial" w:cs="Arial"/>
          <w:sz w:val="22"/>
          <w:szCs w:val="22"/>
        </w:rPr>
      </w:pPr>
      <w:r>
        <w:rPr>
          <w:rFonts w:ascii="Arial" w:hAnsi="Arial" w:cs="Arial"/>
          <w:sz w:val="22"/>
          <w:szCs w:val="22"/>
        </w:rPr>
        <w:t>Za vyšší moc se dále považují zejména válka, nepřátelské vojenské akce, teroristické útoky, povstání, občanské nepokoje, vzpoury, omezení pohybu osob, přítomnost ionizujícího nebo radioaktivního záření, požár, výbuch, záplava a jiné živelné nebo přírodní katastrofy.</w:t>
      </w:r>
    </w:p>
    <w:p w14:paraId="338CA561" w14:textId="77777777" w:rsidR="00926748" w:rsidRDefault="00926748" w:rsidP="00926748">
      <w:pPr>
        <w:numPr>
          <w:ilvl w:val="0"/>
          <w:numId w:val="27"/>
        </w:numPr>
        <w:spacing w:after="120"/>
        <w:ind w:left="425" w:hanging="425"/>
        <w:rPr>
          <w:rFonts w:ascii="Arial" w:hAnsi="Arial" w:cs="Arial"/>
          <w:sz w:val="22"/>
          <w:szCs w:val="22"/>
        </w:rPr>
      </w:pPr>
      <w:r>
        <w:rPr>
          <w:rFonts w:ascii="Arial" w:hAnsi="Arial" w:cs="Arial"/>
          <w:sz w:val="22"/>
          <w:szCs w:val="22"/>
        </w:rPr>
        <w:t xml:space="preserve">Pro účely této smlouvy se za vyšší moc dále považuje i situace, které na základě rozhodnutí objednatele znemožní zhotoviteli přístup do objektu objednatele.   </w:t>
      </w:r>
    </w:p>
    <w:p w14:paraId="35B1441E" w14:textId="77777777" w:rsidR="00926748" w:rsidRDefault="00926748" w:rsidP="00926748">
      <w:pPr>
        <w:numPr>
          <w:ilvl w:val="0"/>
          <w:numId w:val="27"/>
        </w:numPr>
        <w:spacing w:after="120"/>
        <w:ind w:left="425" w:hanging="425"/>
        <w:rPr>
          <w:rFonts w:ascii="Arial" w:hAnsi="Arial" w:cs="Arial"/>
          <w:sz w:val="22"/>
          <w:szCs w:val="22"/>
        </w:rPr>
      </w:pPr>
      <w:r>
        <w:rPr>
          <w:rFonts w:ascii="Arial" w:hAnsi="Arial" w:cs="Arial"/>
          <w:sz w:val="22"/>
          <w:szCs w:val="22"/>
        </w:rPr>
        <w:t xml:space="preserve">Výslovně se stanovuje, že vyšší mocí není stávka zaměstnanců zhotovitele nebo jeho poddodavatelů, ani hospodářské poměry smluvních stran. </w:t>
      </w:r>
    </w:p>
    <w:p w14:paraId="6C8F107B" w14:textId="77777777" w:rsidR="00926748" w:rsidRDefault="00926748" w:rsidP="00926748">
      <w:pPr>
        <w:numPr>
          <w:ilvl w:val="0"/>
          <w:numId w:val="27"/>
        </w:numPr>
        <w:spacing w:after="120"/>
        <w:ind w:left="425" w:hanging="425"/>
        <w:rPr>
          <w:rFonts w:ascii="Arial" w:hAnsi="Arial" w:cs="Arial"/>
          <w:sz w:val="22"/>
          <w:szCs w:val="22"/>
        </w:rPr>
      </w:pPr>
      <w:r>
        <w:rPr>
          <w:rFonts w:ascii="Arial" w:hAnsi="Arial" w:cs="Arial"/>
          <w:sz w:val="22"/>
          <w:szCs w:val="22"/>
        </w:rPr>
        <w:t>V případě, že nastane vyšší moc, prodlužuje se lhůta ke splnění smluvních povinností o dobu, během níž vyšší moc trvá a neuplatní se sankce dle čl. X odst. 1 až 4 této smlouvy.</w:t>
      </w:r>
    </w:p>
    <w:p w14:paraId="477839DE" w14:textId="69B3C6A1" w:rsidR="00973A3B" w:rsidRDefault="00926748" w:rsidP="00926748">
      <w:pPr>
        <w:numPr>
          <w:ilvl w:val="0"/>
          <w:numId w:val="27"/>
        </w:numPr>
        <w:spacing w:after="120"/>
        <w:ind w:left="425" w:hanging="425"/>
        <w:rPr>
          <w:rFonts w:ascii="Arial" w:hAnsi="Arial" w:cs="Arial"/>
          <w:sz w:val="22"/>
          <w:szCs w:val="22"/>
        </w:rPr>
      </w:pPr>
      <w:r>
        <w:rPr>
          <w:rFonts w:ascii="Arial" w:hAnsi="Arial" w:cs="Arial"/>
          <w:sz w:val="22"/>
          <w:szCs w:val="22"/>
        </w:rPr>
        <w:t>V případě, že některá smluvní strana nebude schopna plnit své závazky ze smlouvy 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14:paraId="30D7F4D7" w14:textId="77777777" w:rsidR="00973A3B" w:rsidRDefault="00973A3B">
      <w:pPr>
        <w:spacing w:after="160" w:line="259" w:lineRule="auto"/>
        <w:jc w:val="left"/>
        <w:rPr>
          <w:rFonts w:ascii="Arial" w:hAnsi="Arial" w:cs="Arial"/>
          <w:sz w:val="22"/>
          <w:szCs w:val="22"/>
        </w:rPr>
      </w:pPr>
      <w:r>
        <w:rPr>
          <w:rFonts w:ascii="Arial" w:hAnsi="Arial" w:cs="Arial"/>
          <w:sz w:val="22"/>
          <w:szCs w:val="22"/>
        </w:rPr>
        <w:br w:type="page"/>
      </w:r>
    </w:p>
    <w:p w14:paraId="6A50C4CD" w14:textId="77777777" w:rsidR="00926748" w:rsidRDefault="00926748" w:rsidP="00926748">
      <w:pPr>
        <w:pStyle w:val="nadpisV"/>
        <w:numPr>
          <w:ilvl w:val="0"/>
          <w:numId w:val="1"/>
        </w:numPr>
        <w:spacing w:before="360"/>
        <w:ind w:left="1071" w:hanging="357"/>
        <w:rPr>
          <w:sz w:val="24"/>
          <w:szCs w:val="24"/>
        </w:rPr>
      </w:pPr>
      <w:r>
        <w:rPr>
          <w:sz w:val="24"/>
          <w:szCs w:val="24"/>
        </w:rPr>
        <w:t>Závěrečná ustanovení</w:t>
      </w:r>
    </w:p>
    <w:p w14:paraId="379ACD6E" w14:textId="77777777" w:rsidR="00926748" w:rsidRDefault="00926748" w:rsidP="00926748">
      <w:pPr>
        <w:widowControl w:val="0"/>
        <w:numPr>
          <w:ilvl w:val="0"/>
          <w:numId w:val="28"/>
        </w:numPr>
        <w:autoSpaceDE w:val="0"/>
        <w:autoSpaceDN w:val="0"/>
        <w:spacing w:after="120"/>
        <w:ind w:left="426" w:hanging="426"/>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Vztahy mezi smluvními stranami se řídí českým právním řádem. Práva a povinnosti smluvních stran vyplývající z této smlouvy a jí výslovně neupravené se řídí obecně závaznými právními předpisy, zejména občanským zákoníkem.</w:t>
      </w:r>
    </w:p>
    <w:p w14:paraId="48C7D073" w14:textId="5BDC347C" w:rsidR="00926748" w:rsidRDefault="00926748" w:rsidP="00926748">
      <w:pPr>
        <w:widowControl w:val="0"/>
        <w:numPr>
          <w:ilvl w:val="0"/>
          <w:numId w:val="28"/>
        </w:numPr>
        <w:autoSpaceDE w:val="0"/>
        <w:autoSpaceDN w:val="0"/>
        <w:spacing w:after="120"/>
        <w:ind w:left="426" w:hanging="426"/>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Jednotlivá ustanovení smlouvy jsou oddělitelná v tom smyslu, že neplatnost některého </w:t>
      </w:r>
      <w:r w:rsidR="00C55FDE">
        <w:rPr>
          <w:rFonts w:ascii="Arial" w:eastAsiaTheme="minorHAnsi" w:hAnsi="Arial" w:cs="Arial"/>
          <w:color w:val="000000"/>
          <w:sz w:val="22"/>
          <w:szCs w:val="22"/>
          <w:lang w:eastAsia="en-US"/>
        </w:rPr>
        <w:br/>
      </w:r>
      <w:r>
        <w:rPr>
          <w:rFonts w:ascii="Arial" w:eastAsiaTheme="minorHAnsi" w:hAnsi="Arial" w:cs="Arial"/>
          <w:color w:val="000000"/>
          <w:sz w:val="22"/>
          <w:szCs w:val="22"/>
          <w:lang w:eastAsia="en-US"/>
        </w:rPr>
        <w:t xml:space="preserve">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w:t>
      </w:r>
      <w:r w:rsidR="0005747F">
        <w:rPr>
          <w:rFonts w:ascii="Arial" w:eastAsiaTheme="minorHAnsi" w:hAnsi="Arial" w:cs="Arial"/>
          <w:color w:val="000000"/>
          <w:sz w:val="22"/>
          <w:szCs w:val="22"/>
          <w:lang w:eastAsia="en-US"/>
        </w:rPr>
        <w:br/>
      </w:r>
      <w:r>
        <w:rPr>
          <w:rFonts w:ascii="Arial" w:eastAsiaTheme="minorHAnsi" w:hAnsi="Arial" w:cs="Arial"/>
          <w:color w:val="000000"/>
          <w:sz w:val="22"/>
          <w:szCs w:val="22"/>
          <w:lang w:eastAsia="en-US"/>
        </w:rPr>
        <w:t>či ustanovení nahradit novým, platným a vymahatelným závazkem, nebo ustanovením, jehož předmět bude nejlépe odpovídat předmětu a ekonomickému účelu původního závazku či ustanovení.</w:t>
      </w:r>
    </w:p>
    <w:p w14:paraId="34949D4D" w14:textId="77777777" w:rsidR="00926748" w:rsidRDefault="00926748" w:rsidP="00926748">
      <w:pPr>
        <w:widowControl w:val="0"/>
        <w:numPr>
          <w:ilvl w:val="0"/>
          <w:numId w:val="28"/>
        </w:numPr>
        <w:autoSpaceDE w:val="0"/>
        <w:autoSpaceDN w:val="0"/>
        <w:spacing w:after="120"/>
        <w:ind w:left="426" w:hanging="426"/>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Pokud by se v důsledku změny právní úpravy některé ustanovení smlouvy dostalo do rozporu s českým právním řádem (dále jen „kolizní ustanovení“) a předmětný rozpor by působil neplatnosti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 tak, aby vystihovalo co nejpřesně</w:t>
      </w:r>
      <w:r w:rsidR="00526097">
        <w:rPr>
          <w:rFonts w:ascii="Arial" w:eastAsiaTheme="minorHAnsi" w:hAnsi="Arial" w:cs="Arial"/>
          <w:color w:val="000000"/>
          <w:sz w:val="22"/>
          <w:szCs w:val="22"/>
          <w:lang w:eastAsia="en-US"/>
        </w:rPr>
        <w:t xml:space="preserve">ji podstatu původního ujednání </w:t>
      </w:r>
      <w:r>
        <w:rPr>
          <w:rFonts w:ascii="Arial" w:eastAsiaTheme="minorHAnsi" w:hAnsi="Arial" w:cs="Arial"/>
          <w:color w:val="000000"/>
          <w:sz w:val="22"/>
          <w:szCs w:val="22"/>
          <w:lang w:eastAsia="en-US"/>
        </w:rPr>
        <w:t>a aby co nejlépe odpovídalo duchu smlouvy.</w:t>
      </w:r>
    </w:p>
    <w:p w14:paraId="44635E6D" w14:textId="77777777" w:rsidR="00926748" w:rsidRDefault="00926748" w:rsidP="00926748">
      <w:pPr>
        <w:widowControl w:val="0"/>
        <w:numPr>
          <w:ilvl w:val="0"/>
          <w:numId w:val="28"/>
        </w:numPr>
        <w:autoSpaceDE w:val="0"/>
        <w:autoSpaceDN w:val="0"/>
        <w:spacing w:after="120"/>
        <w:ind w:left="426" w:hanging="426"/>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Zhotovitel tímto dává objednateli výslovný souhlas se zpracováním a uchováváním,</w:t>
      </w:r>
      <w:r>
        <w:rPr>
          <w:rFonts w:ascii="Arial" w:eastAsiaTheme="minorHAnsi" w:hAnsi="Arial" w:cs="Arial"/>
          <w:color w:val="000000"/>
          <w:sz w:val="22"/>
          <w:szCs w:val="22"/>
          <w:lang w:eastAsia="en-US"/>
        </w:rPr>
        <w:br/>
        <w:t>popř. uveřejněním (pokud takové uveřejní zvláštní právní předpisy vyžadují) osobních údajů dle obecného nařízení, a to v rozsahu, v jakém zhotovitel</w:t>
      </w:r>
      <w:r w:rsidR="004A4F4F">
        <w:rPr>
          <w:rFonts w:ascii="Arial" w:eastAsiaTheme="minorHAnsi" w:hAnsi="Arial" w:cs="Arial"/>
          <w:color w:val="000000"/>
          <w:sz w:val="22"/>
          <w:szCs w:val="22"/>
          <w:lang w:eastAsia="en-US"/>
        </w:rPr>
        <w:t xml:space="preserve"> poskytl tyto údaje objednateli </w:t>
      </w:r>
      <w:r>
        <w:rPr>
          <w:rFonts w:ascii="Arial" w:eastAsiaTheme="minorHAnsi" w:hAnsi="Arial" w:cs="Arial"/>
          <w:color w:val="000000"/>
          <w:sz w:val="22"/>
          <w:szCs w:val="22"/>
          <w:lang w:eastAsia="en-US"/>
        </w:rPr>
        <w:t xml:space="preserve">v rámci výběrového řízení (zejména jména a kontaktní údaje pověřených </w:t>
      </w:r>
      <w:r w:rsidR="004A4F4F">
        <w:rPr>
          <w:rFonts w:ascii="Arial" w:eastAsiaTheme="minorHAnsi" w:hAnsi="Arial" w:cs="Arial"/>
          <w:color w:val="000000"/>
          <w:sz w:val="22"/>
          <w:szCs w:val="22"/>
          <w:lang w:eastAsia="en-US"/>
        </w:rPr>
        <w:br/>
      </w:r>
      <w:r>
        <w:rPr>
          <w:rFonts w:ascii="Arial" w:eastAsiaTheme="minorHAnsi" w:hAnsi="Arial" w:cs="Arial"/>
          <w:color w:val="000000"/>
          <w:sz w:val="22"/>
          <w:szCs w:val="22"/>
          <w:lang w:eastAsia="en-US"/>
        </w:rPr>
        <w:t>a kontaktních osob zastupujících poskytovatele, jména skutečných vlastníků právnických osob, údajů, jejichž předložení si objednatel vyhradil jako podmínku uzavření smlouvy atd.) a v rozsahu, v jakém jsou nezbytně nutné pro plnění zákonných povinností ze strany objednatele vztahujících se k výběrovému řízení, užívání licencí a plnění smluvních povinností ze strany zhotovitele.</w:t>
      </w:r>
    </w:p>
    <w:p w14:paraId="332A5211" w14:textId="77777777" w:rsidR="00926748" w:rsidRDefault="00926748" w:rsidP="00926748">
      <w:pPr>
        <w:widowControl w:val="0"/>
        <w:numPr>
          <w:ilvl w:val="0"/>
          <w:numId w:val="28"/>
        </w:numPr>
        <w:autoSpaceDE w:val="0"/>
        <w:autoSpaceDN w:val="0"/>
        <w:spacing w:after="120"/>
        <w:ind w:left="425" w:hanging="425"/>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Obě smluvní strany podpisem této smlouvy vylučují, aby nad rámec jejích výslovných ustanovení byla jakákoliv jejich práva či povinnosti dovozovány z dosavadní či budoucí praxe zavedené mezi smluvními stranami, resp. ze zvyklostí zachovávaných obecně či </w:t>
      </w:r>
      <w:r w:rsidR="004A4F4F">
        <w:rPr>
          <w:rFonts w:ascii="Arial" w:eastAsiaTheme="minorHAnsi" w:hAnsi="Arial" w:cs="Arial"/>
          <w:color w:val="000000"/>
          <w:sz w:val="22"/>
          <w:szCs w:val="22"/>
          <w:lang w:eastAsia="en-US"/>
        </w:rPr>
        <w:br/>
      </w:r>
      <w:r>
        <w:rPr>
          <w:rFonts w:ascii="Arial" w:eastAsiaTheme="minorHAnsi" w:hAnsi="Arial" w:cs="Arial"/>
          <w:color w:val="000000"/>
          <w:sz w:val="22"/>
          <w:szCs w:val="22"/>
          <w:lang w:eastAsia="en-US"/>
        </w:rPr>
        <w:t xml:space="preserve">v odvětví týkajícím se předmětu této smlouvy. </w:t>
      </w:r>
    </w:p>
    <w:p w14:paraId="799B212D" w14:textId="77777777" w:rsidR="00926748" w:rsidRDefault="00926748" w:rsidP="00926748">
      <w:pPr>
        <w:widowControl w:val="0"/>
        <w:numPr>
          <w:ilvl w:val="0"/>
          <w:numId w:val="28"/>
        </w:numPr>
        <w:autoSpaceDE w:val="0"/>
        <w:autoSpaceDN w:val="0"/>
        <w:spacing w:after="120"/>
        <w:ind w:left="425" w:hanging="425"/>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Zhotovitel převzal na sebe nebezpečí změny okolností po uzavření této smlouvy, a proto mu nepřísluší domáhat se práv uvedených v § 1765 odst. 1 </w:t>
      </w:r>
      <w:r>
        <w:rPr>
          <w:rFonts w:ascii="Arial" w:eastAsia="Times New Roman" w:hAnsi="Arial" w:cs="Arial"/>
          <w:sz w:val="22"/>
          <w:szCs w:val="22"/>
        </w:rPr>
        <w:t xml:space="preserve">a § 2620 odst. 2 </w:t>
      </w:r>
      <w:r>
        <w:rPr>
          <w:rFonts w:ascii="Arial" w:eastAsiaTheme="minorHAnsi" w:hAnsi="Arial" w:cs="Arial"/>
          <w:color w:val="000000"/>
          <w:sz w:val="22"/>
          <w:szCs w:val="22"/>
          <w:lang w:eastAsia="en-US"/>
        </w:rPr>
        <w:t>občanského zákoníku.</w:t>
      </w:r>
    </w:p>
    <w:p w14:paraId="4F54B4BB" w14:textId="77777777" w:rsidR="00926748" w:rsidRDefault="00926748" w:rsidP="00926748">
      <w:pPr>
        <w:widowControl w:val="0"/>
        <w:numPr>
          <w:ilvl w:val="0"/>
          <w:numId w:val="28"/>
        </w:numPr>
        <w:autoSpaceDE w:val="0"/>
        <w:autoSpaceDN w:val="0"/>
        <w:spacing w:after="120"/>
        <w:ind w:left="425" w:hanging="425"/>
        <w:rPr>
          <w:rFonts w:ascii="Arial" w:eastAsiaTheme="minorHAnsi" w:hAnsi="Arial" w:cs="Arial"/>
          <w:color w:val="000000"/>
          <w:sz w:val="22"/>
          <w:szCs w:val="22"/>
          <w:lang w:eastAsia="en-US"/>
        </w:rPr>
      </w:pPr>
      <w:r>
        <w:rPr>
          <w:rFonts w:ascii="Arial" w:hAnsi="Arial" w:cs="Arial"/>
          <w:sz w:val="22"/>
          <w:szCs w:val="22"/>
        </w:rPr>
        <w:t>Zhotovitel je podle ustanovení § 2 písm. e) zákona č. 320/2001 Sb., o finanční kontrole ve veřejné správě a o změně některých zákonů, ve znění pozdějších předpisů, osobou povinnou spolupůsobit při výkonu finanční kontroly prováděné v souvislosti s úhradou poskytnutého plnění z veřejných výdajů.</w:t>
      </w:r>
    </w:p>
    <w:p w14:paraId="7FA64DA9" w14:textId="77777777" w:rsidR="00926748" w:rsidRDefault="00926748" w:rsidP="00926748">
      <w:pPr>
        <w:widowControl w:val="0"/>
        <w:numPr>
          <w:ilvl w:val="0"/>
          <w:numId w:val="28"/>
        </w:numPr>
        <w:autoSpaceDE w:val="0"/>
        <w:autoSpaceDN w:val="0"/>
        <w:spacing w:after="120"/>
        <w:ind w:left="425" w:hanging="425"/>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Tato smlouva v případě jejího listinného sepsání je vyhotovena ve 4 vyhotoveních </w:t>
      </w:r>
      <w:r w:rsidR="004A4F4F">
        <w:rPr>
          <w:rFonts w:ascii="Arial" w:eastAsiaTheme="minorHAnsi" w:hAnsi="Arial" w:cs="Arial"/>
          <w:color w:val="000000"/>
          <w:sz w:val="22"/>
          <w:szCs w:val="22"/>
          <w:lang w:eastAsia="en-US"/>
        </w:rPr>
        <w:br/>
      </w:r>
      <w:r>
        <w:rPr>
          <w:rFonts w:ascii="Arial" w:eastAsiaTheme="minorHAnsi" w:hAnsi="Arial" w:cs="Arial"/>
          <w:color w:val="000000"/>
          <w:sz w:val="22"/>
          <w:szCs w:val="22"/>
          <w:lang w:eastAsia="en-US"/>
        </w:rPr>
        <w:t>s platností originálu, z nichž 3 vyhotovení obdrží objednatel a 1 vyhotovení obdrží zhotovitel.</w:t>
      </w:r>
    </w:p>
    <w:p w14:paraId="29FE4388" w14:textId="77777777" w:rsidR="00926748" w:rsidRDefault="00926748" w:rsidP="00926748">
      <w:pPr>
        <w:widowControl w:val="0"/>
        <w:numPr>
          <w:ilvl w:val="0"/>
          <w:numId w:val="28"/>
        </w:numPr>
        <w:autoSpaceDE w:val="0"/>
        <w:autoSpaceDN w:val="0"/>
        <w:spacing w:after="120"/>
        <w:ind w:left="425" w:hanging="425"/>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Uzavřenou smlouvu lze měnit nebo zrušit pouze po dohodě smluvních stran, která musí mít formu písemných, číslovaných a datovaných dodatků, které musí být podepsány oběma smluvními stranami.</w:t>
      </w:r>
    </w:p>
    <w:p w14:paraId="1A718B0E" w14:textId="74234D10" w:rsidR="00926748" w:rsidRDefault="00926748" w:rsidP="00926748">
      <w:pPr>
        <w:widowControl w:val="0"/>
        <w:numPr>
          <w:ilvl w:val="0"/>
          <w:numId w:val="28"/>
        </w:numPr>
        <w:autoSpaceDE w:val="0"/>
        <w:autoSpaceDN w:val="0"/>
        <w:spacing w:after="120"/>
        <w:ind w:left="425" w:hanging="425"/>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Objednatel je povinným subjektem ve smyslu zákona o registru smluv. Zhotovitel souhlasí</w:t>
      </w:r>
      <w:r w:rsidR="0005747F">
        <w:rPr>
          <w:rFonts w:ascii="Arial" w:eastAsiaTheme="minorHAnsi" w:hAnsi="Arial" w:cs="Arial"/>
          <w:color w:val="000000"/>
          <w:sz w:val="22"/>
          <w:szCs w:val="22"/>
          <w:lang w:eastAsia="en-US"/>
        </w:rPr>
        <w:t xml:space="preserve"> </w:t>
      </w:r>
      <w:r>
        <w:rPr>
          <w:rFonts w:ascii="Arial" w:eastAsiaTheme="minorHAnsi" w:hAnsi="Arial" w:cs="Arial"/>
          <w:color w:val="000000"/>
          <w:sz w:val="22"/>
          <w:szCs w:val="22"/>
          <w:lang w:eastAsia="en-US"/>
        </w:rPr>
        <w:t>se zveřejněním této smlouvy, včetně všech jejích případných dodatků, především na profilu zadavatele a v Registru smluv. Splnění této zákonné povinnosti není porušením důvěrnosti informací. Zhotovitel výslovně souhlasí s tím, že uveřejněno bude úplné znění této smlouvy, včetně všech identifikačních a kontaktních údajů osob, které zhotovitel uvedl v textu této smlouvy. Je-li podle obecného nařízení k uveřejnění těchto údajů potřebný souhlas dotčených osob, zhotovitel výslovně prohlašuje, že takový souhlas všech dotčených osob zajistil. Smluvní strany se dohodly, že smlouvu zašle správci Registru smluv k uveřejnění objednatel a bude zhotovitele písemně informovat o uveřejnění smlouvy v Registru smluv. Zhotovitel je povinen zkontrolovat, že smlouva byla v Registru smluv řádně uveřejněna. V případě, že zhotovitel zjistí jakékoliv nepřesnosti či nedostatky, je povinen bez zbytečného odkladu o nich objednatele informovat. Objednatel je dále v souladu se ZZVZ povinen na profilu zadavatele uveřejnit skutečně uhrazenou cenu.</w:t>
      </w:r>
    </w:p>
    <w:p w14:paraId="10F058FA" w14:textId="458BEC8D" w:rsidR="00926748" w:rsidRDefault="00926748" w:rsidP="00926748">
      <w:pPr>
        <w:widowControl w:val="0"/>
        <w:numPr>
          <w:ilvl w:val="0"/>
          <w:numId w:val="28"/>
        </w:numPr>
        <w:autoSpaceDE w:val="0"/>
        <w:autoSpaceDN w:val="0"/>
        <w:spacing w:after="120"/>
        <w:ind w:left="425" w:hanging="425"/>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Tato smlouva nabývá platnosti dnem jejího podpisu oběma smluvními stranami </w:t>
      </w:r>
      <w:r w:rsidR="00C55FDE">
        <w:rPr>
          <w:rFonts w:ascii="Arial" w:eastAsiaTheme="minorHAnsi" w:hAnsi="Arial" w:cs="Arial"/>
          <w:color w:val="000000"/>
          <w:sz w:val="22"/>
          <w:szCs w:val="22"/>
          <w:lang w:eastAsia="en-US"/>
        </w:rPr>
        <w:br/>
      </w:r>
      <w:r>
        <w:rPr>
          <w:rFonts w:ascii="Arial" w:eastAsiaTheme="minorHAnsi" w:hAnsi="Arial" w:cs="Arial"/>
          <w:color w:val="000000"/>
          <w:sz w:val="22"/>
          <w:szCs w:val="22"/>
          <w:lang w:eastAsia="en-US"/>
        </w:rPr>
        <w:t xml:space="preserve">a účinnosti dnem uveřejnění v Registru smluv. </w:t>
      </w:r>
    </w:p>
    <w:p w14:paraId="6F922DD5" w14:textId="77777777" w:rsidR="00926748" w:rsidRDefault="00926748" w:rsidP="00926748">
      <w:pPr>
        <w:widowControl w:val="0"/>
        <w:numPr>
          <w:ilvl w:val="0"/>
          <w:numId w:val="28"/>
        </w:numPr>
        <w:autoSpaceDE w:val="0"/>
        <w:autoSpaceDN w:val="0"/>
        <w:spacing w:after="120"/>
        <w:ind w:left="425" w:hanging="425"/>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769CB658" w14:textId="77777777" w:rsidR="00C55FDE" w:rsidRDefault="00C55FDE" w:rsidP="00926748">
      <w:pPr>
        <w:widowControl w:val="0"/>
        <w:autoSpaceDE w:val="0"/>
        <w:autoSpaceDN w:val="0"/>
        <w:spacing w:after="120"/>
        <w:rPr>
          <w:rFonts w:ascii="Arial" w:eastAsiaTheme="minorHAnsi" w:hAnsi="Arial" w:cs="Arial"/>
          <w:color w:val="000000"/>
          <w:sz w:val="22"/>
          <w:szCs w:val="22"/>
          <w:lang w:eastAsia="en-US"/>
        </w:rPr>
      </w:pPr>
    </w:p>
    <w:p w14:paraId="7F5F864F" w14:textId="77777777" w:rsidR="00926748" w:rsidRDefault="00926748" w:rsidP="00926748">
      <w:pPr>
        <w:widowControl w:val="0"/>
        <w:autoSpaceDE w:val="0"/>
        <w:autoSpaceDN w:val="0"/>
        <w:spacing w:after="12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Nedílnou součástí této smlouvy jsou následující přílohy: </w:t>
      </w:r>
    </w:p>
    <w:p w14:paraId="0EB07193" w14:textId="77777777" w:rsidR="00926748" w:rsidRPr="00526097" w:rsidRDefault="00926748" w:rsidP="00926748">
      <w:pPr>
        <w:tabs>
          <w:tab w:val="left" w:pos="425"/>
          <w:tab w:val="left" w:pos="1985"/>
        </w:tabs>
        <w:autoSpaceDE w:val="0"/>
        <w:autoSpaceDN w:val="0"/>
        <w:adjustRightInd w:val="0"/>
        <w:spacing w:after="120"/>
        <w:ind w:left="1843" w:hanging="1417"/>
        <w:jc w:val="left"/>
        <w:rPr>
          <w:rFonts w:ascii="Arial" w:hAnsi="Arial" w:cs="Arial"/>
          <w:color w:val="000000"/>
          <w:sz w:val="22"/>
          <w:szCs w:val="22"/>
        </w:rPr>
      </w:pPr>
      <w:r>
        <w:rPr>
          <w:rFonts w:ascii="Arial" w:hAnsi="Arial" w:cs="Arial"/>
          <w:color w:val="000000"/>
          <w:sz w:val="22"/>
          <w:szCs w:val="22"/>
        </w:rPr>
        <w:t xml:space="preserve">Příloha č. 1 – Výkaz výměr </w:t>
      </w:r>
      <w:r w:rsidRPr="00526097">
        <w:rPr>
          <w:rFonts w:ascii="Arial" w:hAnsi="Arial" w:cs="Arial"/>
          <w:color w:val="000000"/>
          <w:sz w:val="22"/>
          <w:szCs w:val="22"/>
        </w:rPr>
        <w:t>(volná, neuveřejňovaná příloha)</w:t>
      </w:r>
    </w:p>
    <w:p w14:paraId="2201C508" w14:textId="77777777" w:rsidR="00926748" w:rsidRPr="00526097" w:rsidRDefault="00926748" w:rsidP="00926748">
      <w:pPr>
        <w:tabs>
          <w:tab w:val="left" w:pos="425"/>
          <w:tab w:val="left" w:pos="1985"/>
        </w:tabs>
        <w:spacing w:after="120"/>
        <w:ind w:left="1843" w:hanging="1417"/>
        <w:jc w:val="left"/>
        <w:rPr>
          <w:rFonts w:ascii="Arial" w:hAnsi="Arial" w:cs="Arial"/>
          <w:color w:val="000000"/>
          <w:sz w:val="22"/>
          <w:szCs w:val="22"/>
        </w:rPr>
      </w:pPr>
      <w:r w:rsidRPr="00526097">
        <w:rPr>
          <w:rFonts w:ascii="Arial" w:hAnsi="Arial" w:cs="Arial"/>
          <w:color w:val="000000"/>
          <w:sz w:val="22"/>
          <w:szCs w:val="22"/>
        </w:rPr>
        <w:t>Příloha č. 2 – Dokumentace pro výběr zhotovitele (volná, neuveřejňovaná příloha)</w:t>
      </w:r>
    </w:p>
    <w:p w14:paraId="08D00C07" w14:textId="77777777" w:rsidR="0005747F" w:rsidRDefault="0005747F" w:rsidP="00526097">
      <w:pPr>
        <w:tabs>
          <w:tab w:val="left" w:pos="4111"/>
        </w:tabs>
        <w:spacing w:before="600"/>
        <w:ind w:right="-23"/>
        <w:rPr>
          <w:rFonts w:ascii="Arial" w:hAnsi="Arial" w:cs="Arial"/>
          <w:sz w:val="22"/>
          <w:szCs w:val="22"/>
        </w:rPr>
      </w:pPr>
    </w:p>
    <w:p w14:paraId="38F09953" w14:textId="3C2741C3" w:rsidR="00526097" w:rsidRPr="00526097" w:rsidRDefault="00526097" w:rsidP="00526097">
      <w:pPr>
        <w:tabs>
          <w:tab w:val="left" w:pos="4111"/>
        </w:tabs>
        <w:spacing w:before="600"/>
        <w:ind w:right="-23"/>
        <w:rPr>
          <w:rFonts w:ascii="Arial" w:hAnsi="Arial" w:cs="Arial"/>
          <w:sz w:val="22"/>
          <w:szCs w:val="22"/>
        </w:rPr>
      </w:pPr>
      <w:r w:rsidRPr="00526097">
        <w:rPr>
          <w:rFonts w:ascii="Arial" w:hAnsi="Arial" w:cs="Arial"/>
          <w:sz w:val="22"/>
          <w:szCs w:val="22"/>
        </w:rPr>
        <w:t>V </w:t>
      </w:r>
      <w:r w:rsidRPr="00526097">
        <w:rPr>
          <w:rFonts w:ascii="Arial" w:eastAsiaTheme="minorHAnsi" w:hAnsi="Arial" w:cs="Arial"/>
          <w:sz w:val="22"/>
          <w:szCs w:val="22"/>
          <w:lang w:eastAsia="en-US"/>
        </w:rPr>
        <w:t>Praze</w:t>
      </w:r>
      <w:r w:rsidRPr="00526097">
        <w:rPr>
          <w:rFonts w:ascii="Arial" w:hAnsi="Arial" w:cs="Arial"/>
          <w:sz w:val="22"/>
          <w:szCs w:val="22"/>
        </w:rPr>
        <w:t xml:space="preserve"> dne</w:t>
      </w:r>
      <w:r w:rsidR="006E16B4">
        <w:rPr>
          <w:rFonts w:ascii="Arial" w:hAnsi="Arial" w:cs="Arial"/>
          <w:sz w:val="22"/>
          <w:szCs w:val="22"/>
        </w:rPr>
        <w:t xml:space="preserve"> 08.06.2021</w:t>
      </w:r>
      <w:r w:rsidRPr="00526097">
        <w:rPr>
          <w:rFonts w:ascii="Arial" w:hAnsi="Arial" w:cs="Arial"/>
          <w:sz w:val="22"/>
          <w:szCs w:val="22"/>
        </w:rPr>
        <w:tab/>
        <w:t>V </w:t>
      </w:r>
      <w:r w:rsidRPr="00526097">
        <w:rPr>
          <w:rFonts w:ascii="Arial" w:hAnsi="Arial" w:cs="Arial"/>
          <w:spacing w:val="1"/>
          <w:sz w:val="22"/>
          <w:szCs w:val="22"/>
        </w:rPr>
        <w:t>P</w:t>
      </w:r>
      <w:r w:rsidRPr="00526097">
        <w:rPr>
          <w:rFonts w:ascii="Arial" w:hAnsi="Arial" w:cs="Arial"/>
          <w:spacing w:val="-1"/>
          <w:sz w:val="22"/>
          <w:szCs w:val="22"/>
        </w:rPr>
        <w:t>ra</w:t>
      </w:r>
      <w:r w:rsidRPr="00526097">
        <w:rPr>
          <w:rFonts w:ascii="Arial" w:hAnsi="Arial" w:cs="Arial"/>
          <w:spacing w:val="1"/>
          <w:sz w:val="22"/>
          <w:szCs w:val="22"/>
        </w:rPr>
        <w:t>z</w:t>
      </w:r>
      <w:r>
        <w:rPr>
          <w:rFonts w:ascii="Arial" w:hAnsi="Arial" w:cs="Arial"/>
          <w:sz w:val="22"/>
          <w:szCs w:val="22"/>
        </w:rPr>
        <w:t xml:space="preserve">e dne </w:t>
      </w:r>
      <w:r w:rsidR="006E16B4">
        <w:rPr>
          <w:rFonts w:ascii="Arial" w:hAnsi="Arial" w:cs="Arial"/>
          <w:sz w:val="22"/>
          <w:szCs w:val="22"/>
        </w:rPr>
        <w:t>08.06.2021</w:t>
      </w:r>
    </w:p>
    <w:p w14:paraId="0136E1B1" w14:textId="77777777" w:rsidR="00526097" w:rsidRPr="00526097" w:rsidRDefault="00526097" w:rsidP="00526097">
      <w:pPr>
        <w:tabs>
          <w:tab w:val="left" w:pos="4111"/>
        </w:tabs>
        <w:spacing w:before="360"/>
        <w:ind w:right="11"/>
        <w:rPr>
          <w:rFonts w:ascii="Arial" w:hAnsi="Arial" w:cs="Arial"/>
          <w:sz w:val="22"/>
          <w:szCs w:val="22"/>
        </w:rPr>
      </w:pPr>
      <w:r w:rsidRPr="00526097">
        <w:rPr>
          <w:rFonts w:ascii="Arial" w:hAnsi="Arial" w:cs="Arial"/>
          <w:spacing w:val="1"/>
          <w:sz w:val="22"/>
          <w:szCs w:val="22"/>
        </w:rPr>
        <w:t>z</w:t>
      </w:r>
      <w:r w:rsidRPr="00526097">
        <w:rPr>
          <w:rFonts w:ascii="Arial" w:hAnsi="Arial" w:cs="Arial"/>
          <w:sz w:val="22"/>
          <w:szCs w:val="22"/>
        </w:rPr>
        <w:t>a</w:t>
      </w:r>
      <w:r w:rsidRPr="00526097">
        <w:rPr>
          <w:rFonts w:ascii="Arial" w:eastAsiaTheme="minorHAnsi" w:hAnsi="Arial" w:cs="Arial"/>
          <w:sz w:val="22"/>
          <w:szCs w:val="22"/>
          <w:lang w:eastAsia="en-US"/>
        </w:rPr>
        <w:t xml:space="preserve"> MIDE – Dědek s.r.o.</w:t>
      </w:r>
      <w:r w:rsidRPr="00526097">
        <w:rPr>
          <w:rFonts w:ascii="Arial" w:hAnsi="Arial" w:cs="Arial"/>
          <w:sz w:val="22"/>
          <w:szCs w:val="22"/>
        </w:rPr>
        <w:tab/>
      </w:r>
      <w:r w:rsidRPr="00526097">
        <w:rPr>
          <w:rFonts w:ascii="Arial" w:hAnsi="Arial" w:cs="Arial"/>
          <w:spacing w:val="1"/>
          <w:sz w:val="22"/>
          <w:szCs w:val="22"/>
        </w:rPr>
        <w:t>z</w:t>
      </w:r>
      <w:r w:rsidRPr="00526097">
        <w:rPr>
          <w:rFonts w:ascii="Arial" w:hAnsi="Arial" w:cs="Arial"/>
          <w:sz w:val="22"/>
          <w:szCs w:val="22"/>
        </w:rPr>
        <w:t xml:space="preserve">a </w:t>
      </w:r>
      <w:r w:rsidRPr="00526097">
        <w:rPr>
          <w:rFonts w:ascii="Arial" w:hAnsi="Arial" w:cs="Arial"/>
          <w:spacing w:val="1"/>
          <w:sz w:val="22"/>
          <w:szCs w:val="22"/>
        </w:rPr>
        <w:t>Č</w:t>
      </w:r>
      <w:r w:rsidRPr="00526097">
        <w:rPr>
          <w:rFonts w:ascii="Arial" w:hAnsi="Arial" w:cs="Arial"/>
          <w:spacing w:val="-1"/>
          <w:sz w:val="22"/>
          <w:szCs w:val="22"/>
        </w:rPr>
        <w:t>e</w:t>
      </w:r>
      <w:r w:rsidRPr="00526097">
        <w:rPr>
          <w:rFonts w:ascii="Arial" w:hAnsi="Arial" w:cs="Arial"/>
          <w:sz w:val="22"/>
          <w:szCs w:val="22"/>
        </w:rPr>
        <w:t xml:space="preserve">skou </w:t>
      </w:r>
      <w:r w:rsidRPr="00526097">
        <w:rPr>
          <w:rFonts w:ascii="Arial" w:hAnsi="Arial" w:cs="Arial"/>
          <w:spacing w:val="-1"/>
          <w:sz w:val="22"/>
          <w:szCs w:val="22"/>
        </w:rPr>
        <w:t>r</w:t>
      </w:r>
      <w:r w:rsidRPr="00526097">
        <w:rPr>
          <w:rFonts w:ascii="Arial" w:hAnsi="Arial" w:cs="Arial"/>
          <w:spacing w:val="1"/>
          <w:sz w:val="22"/>
          <w:szCs w:val="22"/>
        </w:rPr>
        <w:t>e</w:t>
      </w:r>
      <w:r w:rsidRPr="00526097">
        <w:rPr>
          <w:rFonts w:ascii="Arial" w:hAnsi="Arial" w:cs="Arial"/>
          <w:sz w:val="22"/>
          <w:szCs w:val="22"/>
        </w:rPr>
        <w:t xml:space="preserve">publiku – </w:t>
      </w:r>
      <w:r w:rsidRPr="00526097">
        <w:rPr>
          <w:rFonts w:ascii="Arial" w:hAnsi="Arial" w:cs="Arial"/>
          <w:position w:val="-1"/>
          <w:sz w:val="22"/>
          <w:szCs w:val="22"/>
        </w:rPr>
        <w:t>Ú</w:t>
      </w:r>
      <w:r w:rsidRPr="00526097">
        <w:rPr>
          <w:rFonts w:ascii="Arial" w:hAnsi="Arial" w:cs="Arial"/>
          <w:spacing w:val="-1"/>
          <w:position w:val="-1"/>
          <w:sz w:val="22"/>
          <w:szCs w:val="22"/>
        </w:rPr>
        <w:t>řa</w:t>
      </w:r>
      <w:r w:rsidRPr="00526097">
        <w:rPr>
          <w:rFonts w:ascii="Arial" w:hAnsi="Arial" w:cs="Arial"/>
          <w:position w:val="-1"/>
          <w:sz w:val="22"/>
          <w:szCs w:val="22"/>
        </w:rPr>
        <w:t>d vl</w:t>
      </w:r>
      <w:r w:rsidRPr="00526097">
        <w:rPr>
          <w:rFonts w:ascii="Arial" w:hAnsi="Arial" w:cs="Arial"/>
          <w:spacing w:val="-1"/>
          <w:position w:val="-1"/>
          <w:sz w:val="22"/>
          <w:szCs w:val="22"/>
        </w:rPr>
        <w:t>á</w:t>
      </w:r>
      <w:r w:rsidRPr="00526097">
        <w:rPr>
          <w:rFonts w:ascii="Arial" w:hAnsi="Arial" w:cs="Arial"/>
          <w:spacing w:val="5"/>
          <w:position w:val="-1"/>
          <w:sz w:val="22"/>
          <w:szCs w:val="22"/>
        </w:rPr>
        <w:t>d</w:t>
      </w:r>
      <w:r w:rsidRPr="00526097">
        <w:rPr>
          <w:rFonts w:ascii="Arial" w:hAnsi="Arial" w:cs="Arial"/>
          <w:position w:val="-1"/>
          <w:sz w:val="22"/>
          <w:szCs w:val="22"/>
        </w:rPr>
        <w:t xml:space="preserve">y </w:t>
      </w:r>
      <w:r w:rsidRPr="00526097">
        <w:rPr>
          <w:rFonts w:ascii="Arial" w:hAnsi="Arial" w:cs="Arial"/>
          <w:spacing w:val="1"/>
          <w:position w:val="-1"/>
          <w:sz w:val="22"/>
          <w:szCs w:val="22"/>
        </w:rPr>
        <w:t>Č</w:t>
      </w:r>
      <w:r w:rsidRPr="00526097">
        <w:rPr>
          <w:rFonts w:ascii="Arial" w:hAnsi="Arial" w:cs="Arial"/>
          <w:spacing w:val="-1"/>
          <w:position w:val="-1"/>
          <w:sz w:val="22"/>
          <w:szCs w:val="22"/>
        </w:rPr>
        <w:t>e</w:t>
      </w:r>
      <w:r w:rsidRPr="00526097">
        <w:rPr>
          <w:rFonts w:ascii="Arial" w:hAnsi="Arial" w:cs="Arial"/>
          <w:position w:val="-1"/>
          <w:sz w:val="22"/>
          <w:szCs w:val="22"/>
        </w:rPr>
        <w:t>s</w:t>
      </w:r>
      <w:r w:rsidRPr="00526097">
        <w:rPr>
          <w:rFonts w:ascii="Arial" w:hAnsi="Arial" w:cs="Arial"/>
          <w:spacing w:val="2"/>
          <w:position w:val="-1"/>
          <w:sz w:val="22"/>
          <w:szCs w:val="22"/>
        </w:rPr>
        <w:t>k</w:t>
      </w:r>
      <w:r w:rsidRPr="00526097">
        <w:rPr>
          <w:rFonts w:ascii="Arial" w:hAnsi="Arial" w:cs="Arial"/>
          <w:position w:val="-1"/>
          <w:sz w:val="22"/>
          <w:szCs w:val="22"/>
        </w:rPr>
        <w:t>é</w:t>
      </w:r>
      <w:r w:rsidRPr="00526097">
        <w:rPr>
          <w:rFonts w:ascii="Arial" w:hAnsi="Arial" w:cs="Arial"/>
          <w:spacing w:val="-1"/>
          <w:position w:val="-1"/>
          <w:sz w:val="22"/>
          <w:szCs w:val="22"/>
        </w:rPr>
        <w:t xml:space="preserve"> re</w:t>
      </w:r>
      <w:r w:rsidRPr="00526097">
        <w:rPr>
          <w:rFonts w:ascii="Arial" w:hAnsi="Arial" w:cs="Arial"/>
          <w:position w:val="-1"/>
          <w:sz w:val="22"/>
          <w:szCs w:val="22"/>
        </w:rPr>
        <w:t>publi</w:t>
      </w:r>
      <w:r w:rsidRPr="00526097">
        <w:rPr>
          <w:rFonts w:ascii="Arial" w:hAnsi="Arial" w:cs="Arial"/>
          <w:spacing w:val="5"/>
          <w:position w:val="-1"/>
          <w:sz w:val="22"/>
          <w:szCs w:val="22"/>
        </w:rPr>
        <w:t>k</w:t>
      </w:r>
      <w:r w:rsidRPr="00526097">
        <w:rPr>
          <w:rFonts w:ascii="Arial" w:hAnsi="Arial" w:cs="Arial"/>
          <w:position w:val="-1"/>
          <w:sz w:val="22"/>
          <w:szCs w:val="22"/>
        </w:rPr>
        <w:t>y</w:t>
      </w:r>
    </w:p>
    <w:p w14:paraId="306A1CEB" w14:textId="77777777" w:rsidR="0005747F" w:rsidRPr="00526097" w:rsidRDefault="0005747F" w:rsidP="00526097">
      <w:pPr>
        <w:tabs>
          <w:tab w:val="left" w:pos="0"/>
          <w:tab w:val="left" w:leader="underscore" w:pos="3969"/>
          <w:tab w:val="left" w:pos="4111"/>
          <w:tab w:val="left" w:leader="underscore" w:pos="9072"/>
        </w:tabs>
        <w:spacing w:before="360"/>
        <w:ind w:right="-23"/>
        <w:rPr>
          <w:rFonts w:ascii="Arial" w:hAnsi="Arial" w:cs="Arial"/>
          <w:position w:val="-1"/>
          <w:sz w:val="22"/>
          <w:szCs w:val="22"/>
        </w:rPr>
      </w:pPr>
    </w:p>
    <w:p w14:paraId="23F40C5F" w14:textId="5882D606" w:rsidR="00526097" w:rsidRPr="00526097" w:rsidRDefault="00517216" w:rsidP="00526097">
      <w:pPr>
        <w:tabs>
          <w:tab w:val="left" w:pos="0"/>
          <w:tab w:val="left" w:pos="3544"/>
          <w:tab w:val="left" w:pos="4111"/>
          <w:tab w:val="left" w:pos="9072"/>
        </w:tabs>
        <w:spacing w:before="120"/>
        <w:ind w:right="-23"/>
        <w:rPr>
          <w:rFonts w:ascii="Arial" w:hAnsi="Arial" w:cs="Arial"/>
          <w:position w:val="-1"/>
          <w:sz w:val="22"/>
          <w:szCs w:val="22"/>
        </w:rPr>
      </w:pPr>
      <w:r>
        <w:rPr>
          <w:rFonts w:ascii="Arial" w:eastAsiaTheme="minorHAnsi" w:hAnsi="Arial" w:cs="Arial"/>
          <w:sz w:val="22"/>
          <w:szCs w:val="22"/>
          <w:lang w:eastAsia="en-US"/>
        </w:rPr>
        <w:t>L</w:t>
      </w:r>
      <w:r w:rsidR="00526097" w:rsidRPr="00526097">
        <w:rPr>
          <w:rFonts w:ascii="Arial" w:eastAsiaTheme="minorHAnsi" w:hAnsi="Arial" w:cs="Arial"/>
          <w:sz w:val="22"/>
          <w:szCs w:val="22"/>
          <w:lang w:eastAsia="en-US"/>
        </w:rPr>
        <w:t>adislav Špička</w:t>
      </w:r>
      <w:r w:rsidR="006E16B4">
        <w:rPr>
          <w:rFonts w:ascii="Arial" w:eastAsiaTheme="minorHAnsi" w:hAnsi="Arial" w:cs="Arial"/>
          <w:sz w:val="22"/>
          <w:szCs w:val="22"/>
          <w:lang w:eastAsia="en-US"/>
        </w:rPr>
        <w:t>, v.r.</w:t>
      </w:r>
      <w:r w:rsidR="00526097" w:rsidRPr="00526097">
        <w:rPr>
          <w:rFonts w:ascii="Arial" w:eastAsiaTheme="minorHAnsi" w:hAnsi="Arial" w:cs="Arial"/>
          <w:sz w:val="22"/>
          <w:szCs w:val="22"/>
          <w:lang w:eastAsia="en-US"/>
        </w:rPr>
        <w:tab/>
      </w:r>
      <w:r w:rsidR="00526097" w:rsidRPr="00526097">
        <w:rPr>
          <w:rFonts w:ascii="Arial" w:hAnsi="Arial" w:cs="Arial"/>
          <w:position w:val="-1"/>
          <w:sz w:val="22"/>
          <w:szCs w:val="22"/>
        </w:rPr>
        <w:tab/>
      </w:r>
      <w:r w:rsidR="00526097" w:rsidRPr="00526097">
        <w:rPr>
          <w:rFonts w:ascii="Arial" w:hAnsi="Arial" w:cs="Arial"/>
          <w:sz w:val="22"/>
          <w:szCs w:val="22"/>
        </w:rPr>
        <w:t>Ing. Ivana Hošťálková</w:t>
      </w:r>
      <w:r w:rsidR="006E16B4">
        <w:rPr>
          <w:rFonts w:ascii="Arial" w:hAnsi="Arial" w:cs="Arial"/>
          <w:position w:val="-1"/>
          <w:sz w:val="22"/>
          <w:szCs w:val="22"/>
        </w:rPr>
        <w:t>, v.r.</w:t>
      </w:r>
    </w:p>
    <w:p w14:paraId="648B595C" w14:textId="77777777" w:rsidR="00526097" w:rsidRPr="00526097" w:rsidRDefault="004A4F4F" w:rsidP="00C55FDE">
      <w:pPr>
        <w:tabs>
          <w:tab w:val="left" w:pos="0"/>
          <w:tab w:val="left" w:pos="3544"/>
          <w:tab w:val="left" w:pos="4111"/>
          <w:tab w:val="left" w:pos="9072"/>
        </w:tabs>
        <w:spacing w:after="120"/>
        <w:ind w:left="4536" w:right="-272" w:hanging="4536"/>
        <w:jc w:val="left"/>
        <w:rPr>
          <w:rFonts w:ascii="Arial" w:hAnsi="Arial" w:cs="Arial"/>
          <w:sz w:val="22"/>
          <w:szCs w:val="22"/>
        </w:rPr>
      </w:pPr>
      <w:r>
        <w:rPr>
          <w:rFonts w:ascii="Arial" w:eastAsiaTheme="minorHAnsi" w:hAnsi="Arial" w:cs="Arial"/>
          <w:sz w:val="22"/>
          <w:szCs w:val="22"/>
          <w:lang w:eastAsia="en-US"/>
        </w:rPr>
        <w:t>jednatel</w:t>
      </w:r>
      <w:r w:rsidR="00526097" w:rsidRPr="00526097">
        <w:rPr>
          <w:rFonts w:ascii="Arial" w:eastAsiaTheme="minorHAnsi" w:hAnsi="Arial" w:cs="Arial"/>
          <w:sz w:val="22"/>
          <w:szCs w:val="22"/>
          <w:lang w:eastAsia="en-US"/>
        </w:rPr>
        <w:t xml:space="preserve"> společnosti</w:t>
      </w:r>
      <w:r w:rsidR="00526097" w:rsidRPr="00526097">
        <w:rPr>
          <w:rFonts w:ascii="Arial" w:eastAsiaTheme="minorHAnsi" w:hAnsi="Arial" w:cs="Arial"/>
          <w:sz w:val="22"/>
          <w:szCs w:val="22"/>
          <w:lang w:eastAsia="en-US"/>
        </w:rPr>
        <w:tab/>
      </w:r>
      <w:r w:rsidR="00526097" w:rsidRPr="00526097">
        <w:rPr>
          <w:rFonts w:ascii="Arial" w:hAnsi="Arial" w:cs="Arial"/>
          <w:position w:val="-1"/>
          <w:sz w:val="22"/>
          <w:szCs w:val="22"/>
        </w:rPr>
        <w:tab/>
        <w:t>ředitelka Odboru technického a provozního</w:t>
      </w:r>
    </w:p>
    <w:p w14:paraId="5E08E920" w14:textId="4912AD6E" w:rsidR="004A4F4F" w:rsidRPr="00526097" w:rsidRDefault="004A4F4F" w:rsidP="004A4F4F">
      <w:pPr>
        <w:tabs>
          <w:tab w:val="left" w:pos="0"/>
          <w:tab w:val="left" w:pos="3544"/>
          <w:tab w:val="left" w:pos="4111"/>
          <w:tab w:val="left" w:pos="9072"/>
        </w:tabs>
        <w:ind w:right="-23"/>
        <w:rPr>
          <w:rFonts w:ascii="Arial" w:hAnsi="Arial" w:cs="Arial"/>
          <w:position w:val="-1"/>
          <w:sz w:val="22"/>
          <w:szCs w:val="22"/>
        </w:rPr>
      </w:pPr>
      <w:r w:rsidRPr="00526097">
        <w:rPr>
          <w:rFonts w:ascii="Arial" w:eastAsiaTheme="minorHAnsi" w:hAnsi="Arial" w:cs="Arial"/>
          <w:sz w:val="22"/>
          <w:szCs w:val="22"/>
          <w:lang w:eastAsia="en-US"/>
        </w:rPr>
        <w:t>Milan Dědek</w:t>
      </w:r>
      <w:r w:rsidR="006E16B4">
        <w:rPr>
          <w:rFonts w:ascii="Arial" w:eastAsiaTheme="minorHAnsi" w:hAnsi="Arial" w:cs="Arial"/>
          <w:sz w:val="22"/>
          <w:szCs w:val="22"/>
          <w:lang w:eastAsia="en-US"/>
        </w:rPr>
        <w:t>, v.r.</w:t>
      </w:r>
      <w:r w:rsidRPr="00526097">
        <w:rPr>
          <w:rFonts w:ascii="Arial" w:eastAsiaTheme="minorHAnsi" w:hAnsi="Arial" w:cs="Arial"/>
          <w:sz w:val="22"/>
          <w:szCs w:val="22"/>
          <w:lang w:eastAsia="en-US"/>
        </w:rPr>
        <w:tab/>
      </w:r>
      <w:r w:rsidRPr="00526097">
        <w:rPr>
          <w:rFonts w:ascii="Arial" w:hAnsi="Arial" w:cs="Arial"/>
          <w:position w:val="-1"/>
          <w:sz w:val="22"/>
          <w:szCs w:val="22"/>
        </w:rPr>
        <w:tab/>
      </w:r>
    </w:p>
    <w:p w14:paraId="16E46B36" w14:textId="77777777" w:rsidR="002A3098" w:rsidRPr="00526097" w:rsidRDefault="004A4F4F" w:rsidP="004A4F4F">
      <w:pPr>
        <w:tabs>
          <w:tab w:val="left" w:pos="3544"/>
          <w:tab w:val="left" w:pos="4111"/>
        </w:tabs>
        <w:ind w:right="-23"/>
        <w:rPr>
          <w:sz w:val="22"/>
          <w:szCs w:val="22"/>
        </w:rPr>
      </w:pPr>
      <w:r>
        <w:rPr>
          <w:rFonts w:ascii="Arial" w:eastAsiaTheme="minorHAnsi" w:hAnsi="Arial" w:cs="Arial"/>
          <w:sz w:val="22"/>
          <w:szCs w:val="22"/>
          <w:lang w:eastAsia="en-US"/>
        </w:rPr>
        <w:t xml:space="preserve">jednatel </w:t>
      </w:r>
      <w:r w:rsidRPr="00526097">
        <w:rPr>
          <w:rFonts w:ascii="Arial" w:eastAsiaTheme="minorHAnsi" w:hAnsi="Arial" w:cs="Arial"/>
          <w:sz w:val="22"/>
          <w:szCs w:val="22"/>
          <w:lang w:eastAsia="en-US"/>
        </w:rPr>
        <w:t>společnosti</w:t>
      </w:r>
    </w:p>
    <w:sectPr w:rsidR="002A3098" w:rsidRPr="00526097" w:rsidSect="004A4F4F">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0BA0D" w14:textId="77777777" w:rsidR="00F07DD2" w:rsidRDefault="00F07DD2" w:rsidP="004A4F4F">
      <w:r>
        <w:separator/>
      </w:r>
    </w:p>
  </w:endnote>
  <w:endnote w:type="continuationSeparator" w:id="0">
    <w:p w14:paraId="6B034EB7" w14:textId="77777777" w:rsidR="00F07DD2" w:rsidRDefault="00F07DD2" w:rsidP="004A4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jaVuSerif">
    <w:altName w:val="Yu Gothic UI"/>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431007"/>
      <w:docPartObj>
        <w:docPartGallery w:val="Page Numbers (Bottom of Page)"/>
        <w:docPartUnique/>
      </w:docPartObj>
    </w:sdtPr>
    <w:sdtEndPr/>
    <w:sdtContent>
      <w:sdt>
        <w:sdtPr>
          <w:id w:val="-1769616900"/>
          <w:docPartObj>
            <w:docPartGallery w:val="Page Numbers (Top of Page)"/>
            <w:docPartUnique/>
          </w:docPartObj>
        </w:sdtPr>
        <w:sdtEndPr/>
        <w:sdtContent>
          <w:p w14:paraId="4E79CC6C" w14:textId="5F3EA9E1" w:rsidR="00EC562C" w:rsidRDefault="00EC562C" w:rsidP="00EC562C">
            <w:pPr>
              <w:pStyle w:val="Zpat"/>
              <w:pBdr>
                <w:bottom w:val="single" w:sz="4" w:space="1" w:color="auto"/>
              </w:pBdr>
              <w:jc w:val="right"/>
            </w:pPr>
            <w:r w:rsidRPr="00EC562C">
              <w:rPr>
                <w:rFonts w:ascii="Arial" w:hAnsi="Arial" w:cs="Arial"/>
              </w:rPr>
              <w:t xml:space="preserve">Stránka </w:t>
            </w:r>
            <w:r w:rsidRPr="00EC562C">
              <w:rPr>
                <w:rFonts w:ascii="Arial" w:hAnsi="Arial" w:cs="Arial"/>
                <w:bCs/>
              </w:rPr>
              <w:fldChar w:fldCharType="begin"/>
            </w:r>
            <w:r w:rsidRPr="00EC562C">
              <w:rPr>
                <w:rFonts w:ascii="Arial" w:hAnsi="Arial" w:cs="Arial"/>
                <w:bCs/>
              </w:rPr>
              <w:instrText>PAGE</w:instrText>
            </w:r>
            <w:r w:rsidRPr="00EC562C">
              <w:rPr>
                <w:rFonts w:ascii="Arial" w:hAnsi="Arial" w:cs="Arial"/>
                <w:bCs/>
              </w:rPr>
              <w:fldChar w:fldCharType="separate"/>
            </w:r>
            <w:r w:rsidR="00F32C3F">
              <w:rPr>
                <w:rFonts w:ascii="Arial" w:hAnsi="Arial" w:cs="Arial"/>
                <w:bCs/>
                <w:noProof/>
              </w:rPr>
              <w:t>2</w:t>
            </w:r>
            <w:r w:rsidRPr="00EC562C">
              <w:rPr>
                <w:rFonts w:ascii="Arial" w:hAnsi="Arial" w:cs="Arial"/>
                <w:bCs/>
              </w:rPr>
              <w:fldChar w:fldCharType="end"/>
            </w:r>
            <w:r>
              <w:rPr>
                <w:rFonts w:ascii="Arial" w:hAnsi="Arial" w:cs="Arial"/>
              </w:rPr>
              <w:t xml:space="preserve"> (celkem</w:t>
            </w:r>
            <w:r w:rsidRPr="00EC562C">
              <w:rPr>
                <w:rFonts w:ascii="Arial" w:hAnsi="Arial" w:cs="Arial"/>
              </w:rPr>
              <w:t xml:space="preserve"> </w:t>
            </w:r>
            <w:r w:rsidRPr="00EC562C">
              <w:rPr>
                <w:rFonts w:ascii="Arial" w:hAnsi="Arial" w:cs="Arial"/>
                <w:bCs/>
              </w:rPr>
              <w:fldChar w:fldCharType="begin"/>
            </w:r>
            <w:r w:rsidRPr="00EC562C">
              <w:rPr>
                <w:rFonts w:ascii="Arial" w:hAnsi="Arial" w:cs="Arial"/>
                <w:bCs/>
              </w:rPr>
              <w:instrText>NUMPAGES</w:instrText>
            </w:r>
            <w:r w:rsidRPr="00EC562C">
              <w:rPr>
                <w:rFonts w:ascii="Arial" w:hAnsi="Arial" w:cs="Arial"/>
                <w:bCs/>
              </w:rPr>
              <w:fldChar w:fldCharType="separate"/>
            </w:r>
            <w:r w:rsidR="00F32C3F">
              <w:rPr>
                <w:rFonts w:ascii="Arial" w:hAnsi="Arial" w:cs="Arial"/>
                <w:bCs/>
                <w:noProof/>
              </w:rPr>
              <w:t>6</w:t>
            </w:r>
            <w:r w:rsidRPr="00EC562C">
              <w:rPr>
                <w:rFonts w:ascii="Arial" w:hAnsi="Arial" w:cs="Arial"/>
                <w:bCs/>
              </w:rPr>
              <w:fldChar w:fldCharType="end"/>
            </w:r>
            <w:r>
              <w:rPr>
                <w:rFonts w:ascii="Arial" w:hAnsi="Arial" w:cs="Arial"/>
                <w:bCs/>
              </w:rPr>
              <w:t>)</w:t>
            </w:r>
          </w:p>
        </w:sdtContent>
      </w:sdt>
    </w:sdtContent>
  </w:sdt>
  <w:p w14:paraId="3B873E1B" w14:textId="77777777" w:rsidR="0005747F" w:rsidRDefault="0005747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16E23" w14:textId="6B6F4EDA" w:rsidR="0005747F" w:rsidRPr="0005747F" w:rsidRDefault="0005747F">
    <w:pPr>
      <w:pStyle w:val="Zpat"/>
      <w:jc w:val="right"/>
    </w:pPr>
  </w:p>
  <w:p w14:paraId="4BE31DF7" w14:textId="77777777" w:rsidR="0005747F" w:rsidRDefault="000574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D22CB" w14:textId="77777777" w:rsidR="00F07DD2" w:rsidRDefault="00F07DD2" w:rsidP="004A4F4F">
      <w:r>
        <w:separator/>
      </w:r>
    </w:p>
  </w:footnote>
  <w:footnote w:type="continuationSeparator" w:id="0">
    <w:p w14:paraId="002C41DD" w14:textId="77777777" w:rsidR="00F07DD2" w:rsidRDefault="00F07DD2" w:rsidP="004A4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F0078" w14:textId="77777777" w:rsidR="004A4F4F" w:rsidRDefault="004A4F4F" w:rsidP="004A4F4F">
    <w:pPr>
      <w:pStyle w:val="Zhlav"/>
      <w:tabs>
        <w:tab w:val="clear" w:pos="4536"/>
        <w:tab w:val="clear" w:pos="9072"/>
        <w:tab w:val="left" w:pos="1647"/>
      </w:tabs>
    </w:pPr>
    <w:r>
      <w:tab/>
    </w:r>
  </w:p>
  <w:tbl>
    <w:tblPr>
      <w:tblW w:w="9889" w:type="dxa"/>
      <w:tblLook w:val="04A0" w:firstRow="1" w:lastRow="0" w:firstColumn="1" w:lastColumn="0" w:noHBand="0" w:noVBand="1"/>
    </w:tblPr>
    <w:tblGrid>
      <w:gridCol w:w="6345"/>
      <w:gridCol w:w="3544"/>
    </w:tblGrid>
    <w:tr w:rsidR="004A4F4F" w:rsidRPr="002F29C7" w14:paraId="66F68CF9" w14:textId="77777777" w:rsidTr="008943ED">
      <w:tc>
        <w:tcPr>
          <w:tcW w:w="6345" w:type="dxa"/>
          <w:shd w:val="clear" w:color="auto" w:fill="auto"/>
        </w:tcPr>
        <w:p w14:paraId="1CB1EAB7" w14:textId="77777777" w:rsidR="004A4F4F" w:rsidRPr="006B4C1F" w:rsidRDefault="004A4F4F" w:rsidP="004A4F4F">
          <w:pPr>
            <w:tabs>
              <w:tab w:val="left" w:pos="1206"/>
            </w:tabs>
            <w:rPr>
              <w:rFonts w:ascii="Cambria" w:hAnsi="Cambria" w:cs="Arial"/>
              <w:color w:val="1F497D"/>
              <w:sz w:val="28"/>
              <w:szCs w:val="26"/>
            </w:rPr>
          </w:pPr>
          <w:r w:rsidRPr="002F29C7">
            <w:rPr>
              <w:rFonts w:ascii="Cambria" w:hAnsi="Cambria" w:cs="Arial"/>
              <w:b/>
              <w:color w:val="1F497D"/>
              <w:sz w:val="44"/>
              <w:szCs w:val="40"/>
            </w:rPr>
            <w:t>Úřad vlády České republiky</w:t>
          </w:r>
          <w:r w:rsidRPr="002F29C7">
            <w:rPr>
              <w:rFonts w:ascii="Cambria" w:hAnsi="Cambria" w:cs="Arial"/>
              <w:b/>
              <w:color w:val="1F497D"/>
              <w:sz w:val="44"/>
              <w:szCs w:val="40"/>
            </w:rPr>
            <w:br/>
          </w:r>
          <w:r>
            <w:rPr>
              <w:rFonts w:ascii="Cambria" w:hAnsi="Cambria" w:cs="Arial"/>
              <w:color w:val="1F497D"/>
              <w:sz w:val="28"/>
              <w:szCs w:val="26"/>
            </w:rPr>
            <w:t>Odbor technický a provozní</w:t>
          </w:r>
        </w:p>
      </w:tc>
      <w:tc>
        <w:tcPr>
          <w:tcW w:w="3544" w:type="dxa"/>
          <w:shd w:val="clear" w:color="auto" w:fill="auto"/>
        </w:tcPr>
        <w:p w14:paraId="70863044" w14:textId="77777777" w:rsidR="004A4F4F" w:rsidRPr="002F29C7" w:rsidRDefault="004A4F4F" w:rsidP="004A4F4F">
          <w:pPr>
            <w:tabs>
              <w:tab w:val="center" w:pos="4536"/>
              <w:tab w:val="right" w:pos="9072"/>
            </w:tabs>
            <w:jc w:val="right"/>
          </w:pPr>
          <w:r>
            <w:rPr>
              <w:rFonts w:cs="Arial"/>
              <w:b/>
              <w:noProof/>
              <w:color w:val="1F497D"/>
              <w:sz w:val="44"/>
              <w:szCs w:val="28"/>
            </w:rPr>
            <w:drawing>
              <wp:inline distT="0" distB="0" distL="0" distR="0" wp14:anchorId="5B978C27" wp14:editId="5FE89E0A">
                <wp:extent cx="1798955" cy="522605"/>
                <wp:effectExtent l="0" t="0" r="0" b="0"/>
                <wp:docPr id="3" name="Obrázek 3"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955" cy="522605"/>
                        </a:xfrm>
                        <a:prstGeom prst="rect">
                          <a:avLst/>
                        </a:prstGeom>
                        <a:noFill/>
                        <a:ln>
                          <a:noFill/>
                        </a:ln>
                      </pic:spPr>
                    </pic:pic>
                  </a:graphicData>
                </a:graphic>
              </wp:inline>
            </w:drawing>
          </w:r>
        </w:p>
      </w:tc>
    </w:tr>
  </w:tbl>
  <w:p w14:paraId="1B8B186E" w14:textId="77777777" w:rsidR="004A4F4F" w:rsidRDefault="004A4F4F" w:rsidP="004A4F4F">
    <w:pPr>
      <w:pStyle w:val="Zhlav"/>
      <w:tabs>
        <w:tab w:val="clear" w:pos="4536"/>
        <w:tab w:val="clear" w:pos="9072"/>
        <w:tab w:val="left" w:pos="164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791E"/>
    <w:multiLevelType w:val="hybridMultilevel"/>
    <w:tmpl w:val="81D89FE0"/>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41A053F"/>
    <w:multiLevelType w:val="hybridMultilevel"/>
    <w:tmpl w:val="5E66D8BC"/>
    <w:lvl w:ilvl="0" w:tplc="04050017">
      <w:start w:val="1"/>
      <w:numFmt w:val="lowerLetter"/>
      <w:lvlText w:val="%1)"/>
      <w:lvlJc w:val="left"/>
      <w:pPr>
        <w:ind w:left="1145" w:hanging="360"/>
      </w:pPr>
    </w:lvl>
    <w:lvl w:ilvl="1" w:tplc="04050003">
      <w:start w:val="1"/>
      <w:numFmt w:val="bullet"/>
      <w:lvlText w:val="o"/>
      <w:lvlJc w:val="left"/>
      <w:pPr>
        <w:ind w:left="1865" w:hanging="360"/>
      </w:pPr>
      <w:rPr>
        <w:rFonts w:ascii="Courier New" w:hAnsi="Courier New" w:cs="Courier New" w:hint="default"/>
      </w:rPr>
    </w:lvl>
    <w:lvl w:ilvl="2" w:tplc="04050005">
      <w:start w:val="1"/>
      <w:numFmt w:val="bullet"/>
      <w:lvlText w:val=""/>
      <w:lvlJc w:val="left"/>
      <w:pPr>
        <w:ind w:left="2585" w:hanging="360"/>
      </w:pPr>
      <w:rPr>
        <w:rFonts w:ascii="Wingdings" w:hAnsi="Wingdings" w:hint="default"/>
      </w:rPr>
    </w:lvl>
    <w:lvl w:ilvl="3" w:tplc="04050001">
      <w:start w:val="1"/>
      <w:numFmt w:val="bullet"/>
      <w:lvlText w:val=""/>
      <w:lvlJc w:val="left"/>
      <w:pPr>
        <w:ind w:left="3305" w:hanging="360"/>
      </w:pPr>
      <w:rPr>
        <w:rFonts w:ascii="Symbol" w:hAnsi="Symbol" w:hint="default"/>
      </w:rPr>
    </w:lvl>
    <w:lvl w:ilvl="4" w:tplc="04050003">
      <w:start w:val="1"/>
      <w:numFmt w:val="bullet"/>
      <w:lvlText w:val="o"/>
      <w:lvlJc w:val="left"/>
      <w:pPr>
        <w:ind w:left="4025" w:hanging="360"/>
      </w:pPr>
      <w:rPr>
        <w:rFonts w:ascii="Courier New" w:hAnsi="Courier New" w:cs="Courier New" w:hint="default"/>
      </w:rPr>
    </w:lvl>
    <w:lvl w:ilvl="5" w:tplc="04050005">
      <w:start w:val="1"/>
      <w:numFmt w:val="bullet"/>
      <w:lvlText w:val=""/>
      <w:lvlJc w:val="left"/>
      <w:pPr>
        <w:ind w:left="4745" w:hanging="360"/>
      </w:pPr>
      <w:rPr>
        <w:rFonts w:ascii="Wingdings" w:hAnsi="Wingdings" w:hint="default"/>
      </w:rPr>
    </w:lvl>
    <w:lvl w:ilvl="6" w:tplc="04050001">
      <w:start w:val="1"/>
      <w:numFmt w:val="bullet"/>
      <w:lvlText w:val=""/>
      <w:lvlJc w:val="left"/>
      <w:pPr>
        <w:ind w:left="5465" w:hanging="360"/>
      </w:pPr>
      <w:rPr>
        <w:rFonts w:ascii="Symbol" w:hAnsi="Symbol" w:hint="default"/>
      </w:rPr>
    </w:lvl>
    <w:lvl w:ilvl="7" w:tplc="04050003">
      <w:start w:val="1"/>
      <w:numFmt w:val="bullet"/>
      <w:lvlText w:val="o"/>
      <w:lvlJc w:val="left"/>
      <w:pPr>
        <w:ind w:left="6185" w:hanging="360"/>
      </w:pPr>
      <w:rPr>
        <w:rFonts w:ascii="Courier New" w:hAnsi="Courier New" w:cs="Courier New" w:hint="default"/>
      </w:rPr>
    </w:lvl>
    <w:lvl w:ilvl="8" w:tplc="04050005">
      <w:start w:val="1"/>
      <w:numFmt w:val="bullet"/>
      <w:lvlText w:val=""/>
      <w:lvlJc w:val="left"/>
      <w:pPr>
        <w:ind w:left="6905" w:hanging="360"/>
      </w:pPr>
      <w:rPr>
        <w:rFonts w:ascii="Wingdings" w:hAnsi="Wingdings" w:hint="default"/>
      </w:rPr>
    </w:lvl>
  </w:abstractNum>
  <w:abstractNum w:abstractNumId="2" w15:restartNumberingAfterBreak="0">
    <w:nsid w:val="055D5DF6"/>
    <w:multiLevelType w:val="hybridMultilevel"/>
    <w:tmpl w:val="1CBCD810"/>
    <w:lvl w:ilvl="0" w:tplc="8F4E3D56">
      <w:start w:val="1"/>
      <w:numFmt w:val="decimal"/>
      <w:lvlText w:val="%1."/>
      <w:lvlJc w:val="left"/>
      <w:pPr>
        <w:ind w:left="361" w:hanging="360"/>
      </w:pPr>
      <w:rPr>
        <w:b w:val="0"/>
      </w:rPr>
    </w:lvl>
    <w:lvl w:ilvl="1" w:tplc="04050019">
      <w:start w:val="1"/>
      <w:numFmt w:val="lowerLetter"/>
      <w:lvlText w:val="%2."/>
      <w:lvlJc w:val="left"/>
      <w:pPr>
        <w:ind w:left="1081" w:hanging="360"/>
      </w:pPr>
    </w:lvl>
    <w:lvl w:ilvl="2" w:tplc="0405001B">
      <w:start w:val="1"/>
      <w:numFmt w:val="lowerRoman"/>
      <w:lvlText w:val="%3."/>
      <w:lvlJc w:val="right"/>
      <w:pPr>
        <w:ind w:left="1801" w:hanging="180"/>
      </w:pPr>
    </w:lvl>
    <w:lvl w:ilvl="3" w:tplc="0405000F">
      <w:start w:val="1"/>
      <w:numFmt w:val="decimal"/>
      <w:lvlText w:val="%4."/>
      <w:lvlJc w:val="left"/>
      <w:pPr>
        <w:ind w:left="2521" w:hanging="360"/>
      </w:pPr>
    </w:lvl>
    <w:lvl w:ilvl="4" w:tplc="04050019">
      <w:start w:val="1"/>
      <w:numFmt w:val="lowerLetter"/>
      <w:lvlText w:val="%5."/>
      <w:lvlJc w:val="left"/>
      <w:pPr>
        <w:ind w:left="3241" w:hanging="360"/>
      </w:pPr>
    </w:lvl>
    <w:lvl w:ilvl="5" w:tplc="0405001B">
      <w:start w:val="1"/>
      <w:numFmt w:val="lowerRoman"/>
      <w:lvlText w:val="%6."/>
      <w:lvlJc w:val="right"/>
      <w:pPr>
        <w:ind w:left="3961" w:hanging="180"/>
      </w:pPr>
    </w:lvl>
    <w:lvl w:ilvl="6" w:tplc="0405000F">
      <w:start w:val="1"/>
      <w:numFmt w:val="decimal"/>
      <w:lvlText w:val="%7."/>
      <w:lvlJc w:val="left"/>
      <w:pPr>
        <w:ind w:left="4681" w:hanging="360"/>
      </w:pPr>
    </w:lvl>
    <w:lvl w:ilvl="7" w:tplc="04050019">
      <w:start w:val="1"/>
      <w:numFmt w:val="lowerLetter"/>
      <w:lvlText w:val="%8."/>
      <w:lvlJc w:val="left"/>
      <w:pPr>
        <w:ind w:left="5401" w:hanging="360"/>
      </w:pPr>
    </w:lvl>
    <w:lvl w:ilvl="8" w:tplc="0405001B">
      <w:start w:val="1"/>
      <w:numFmt w:val="lowerRoman"/>
      <w:lvlText w:val="%9."/>
      <w:lvlJc w:val="right"/>
      <w:pPr>
        <w:ind w:left="6121" w:hanging="180"/>
      </w:pPr>
    </w:lvl>
  </w:abstractNum>
  <w:abstractNum w:abstractNumId="3" w15:restartNumberingAfterBreak="0">
    <w:nsid w:val="06790074"/>
    <w:multiLevelType w:val="hybridMultilevel"/>
    <w:tmpl w:val="05C0FC0E"/>
    <w:lvl w:ilvl="0" w:tplc="2714924C">
      <w:start w:val="1"/>
      <w:numFmt w:val="decimal"/>
      <w:lvlText w:val="%1."/>
      <w:lvlJc w:val="left"/>
      <w:pPr>
        <w:ind w:left="36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EB610ED"/>
    <w:multiLevelType w:val="hybridMultilevel"/>
    <w:tmpl w:val="BC8261C8"/>
    <w:lvl w:ilvl="0" w:tplc="7A22CCA0">
      <w:start w:val="1"/>
      <w:numFmt w:val="lowerLetter"/>
      <w:lvlText w:val="%1)"/>
      <w:lvlJc w:val="left"/>
      <w:pPr>
        <w:tabs>
          <w:tab w:val="num" w:pos="851"/>
        </w:tabs>
        <w:ind w:left="425" w:hanging="424"/>
      </w:pPr>
      <w:rPr>
        <w:sz w:val="22"/>
        <w:szCs w:val="22"/>
      </w:rPr>
    </w:lvl>
    <w:lvl w:ilvl="1" w:tplc="04050019">
      <w:start w:val="1"/>
      <w:numFmt w:val="lowerLetter"/>
      <w:lvlText w:val="%2."/>
      <w:lvlJc w:val="left"/>
      <w:pPr>
        <w:ind w:left="2715" w:hanging="360"/>
      </w:pPr>
    </w:lvl>
    <w:lvl w:ilvl="2" w:tplc="0405001B">
      <w:start w:val="1"/>
      <w:numFmt w:val="lowerRoman"/>
      <w:lvlText w:val="%3."/>
      <w:lvlJc w:val="right"/>
      <w:pPr>
        <w:ind w:left="3435" w:hanging="180"/>
      </w:pPr>
    </w:lvl>
    <w:lvl w:ilvl="3" w:tplc="0405000F">
      <w:start w:val="1"/>
      <w:numFmt w:val="decimal"/>
      <w:lvlText w:val="%4."/>
      <w:lvlJc w:val="left"/>
      <w:pPr>
        <w:ind w:left="4155" w:hanging="360"/>
      </w:pPr>
    </w:lvl>
    <w:lvl w:ilvl="4" w:tplc="04050019">
      <w:start w:val="1"/>
      <w:numFmt w:val="lowerLetter"/>
      <w:lvlText w:val="%5."/>
      <w:lvlJc w:val="left"/>
      <w:pPr>
        <w:ind w:left="4875" w:hanging="360"/>
      </w:pPr>
    </w:lvl>
    <w:lvl w:ilvl="5" w:tplc="0405001B">
      <w:start w:val="1"/>
      <w:numFmt w:val="lowerRoman"/>
      <w:lvlText w:val="%6."/>
      <w:lvlJc w:val="right"/>
      <w:pPr>
        <w:ind w:left="5595" w:hanging="180"/>
      </w:pPr>
    </w:lvl>
    <w:lvl w:ilvl="6" w:tplc="0405000F">
      <w:start w:val="1"/>
      <w:numFmt w:val="decimal"/>
      <w:lvlText w:val="%7."/>
      <w:lvlJc w:val="left"/>
      <w:pPr>
        <w:ind w:left="6315" w:hanging="360"/>
      </w:pPr>
    </w:lvl>
    <w:lvl w:ilvl="7" w:tplc="04050019">
      <w:start w:val="1"/>
      <w:numFmt w:val="lowerLetter"/>
      <w:lvlText w:val="%8."/>
      <w:lvlJc w:val="left"/>
      <w:pPr>
        <w:ind w:left="7035" w:hanging="360"/>
      </w:pPr>
    </w:lvl>
    <w:lvl w:ilvl="8" w:tplc="0405001B">
      <w:start w:val="1"/>
      <w:numFmt w:val="lowerRoman"/>
      <w:lvlText w:val="%9."/>
      <w:lvlJc w:val="right"/>
      <w:pPr>
        <w:ind w:left="7755" w:hanging="180"/>
      </w:pPr>
    </w:lvl>
  </w:abstractNum>
  <w:abstractNum w:abstractNumId="5" w15:restartNumberingAfterBreak="0">
    <w:nsid w:val="216A282C"/>
    <w:multiLevelType w:val="hybridMultilevel"/>
    <w:tmpl w:val="16D8D94C"/>
    <w:lvl w:ilvl="0" w:tplc="D940215C">
      <w:start w:val="1"/>
      <w:numFmt w:val="decimal"/>
      <w:lvlText w:val="%1."/>
      <w:lvlJc w:val="left"/>
      <w:pPr>
        <w:ind w:left="502"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49A58F7"/>
    <w:multiLevelType w:val="hybridMultilevel"/>
    <w:tmpl w:val="40C07A96"/>
    <w:lvl w:ilvl="0" w:tplc="61D82FC2">
      <w:start w:val="1"/>
      <w:numFmt w:val="decimal"/>
      <w:lvlText w:val="%1."/>
      <w:lvlJc w:val="left"/>
      <w:pPr>
        <w:ind w:left="36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6F830DB"/>
    <w:multiLevelType w:val="hybridMultilevel"/>
    <w:tmpl w:val="FC9E0168"/>
    <w:lvl w:ilvl="0" w:tplc="4D0C50A6">
      <w:start w:val="1"/>
      <w:numFmt w:val="decimal"/>
      <w:lvlText w:val="%1."/>
      <w:lvlJc w:val="left"/>
      <w:pPr>
        <w:ind w:left="1778" w:hanging="360"/>
      </w:pPr>
    </w:lvl>
    <w:lvl w:ilvl="1" w:tplc="5336B958">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874348E"/>
    <w:multiLevelType w:val="hybridMultilevel"/>
    <w:tmpl w:val="7FC421DC"/>
    <w:lvl w:ilvl="0" w:tplc="04050017">
      <w:start w:val="1"/>
      <w:numFmt w:val="lowerLetter"/>
      <w:lvlText w:val="%1)"/>
      <w:lvlJc w:val="left"/>
      <w:pPr>
        <w:ind w:left="1928" w:hanging="360"/>
      </w:pPr>
    </w:lvl>
    <w:lvl w:ilvl="1" w:tplc="04050003">
      <w:start w:val="1"/>
      <w:numFmt w:val="bullet"/>
      <w:lvlText w:val="o"/>
      <w:lvlJc w:val="left"/>
      <w:pPr>
        <w:ind w:left="2648" w:hanging="360"/>
      </w:pPr>
      <w:rPr>
        <w:rFonts w:ascii="Courier New" w:hAnsi="Courier New" w:cs="Courier New" w:hint="default"/>
      </w:rPr>
    </w:lvl>
    <w:lvl w:ilvl="2" w:tplc="04050005">
      <w:start w:val="1"/>
      <w:numFmt w:val="bullet"/>
      <w:lvlText w:val=""/>
      <w:lvlJc w:val="left"/>
      <w:pPr>
        <w:ind w:left="3368" w:hanging="360"/>
      </w:pPr>
      <w:rPr>
        <w:rFonts w:ascii="Wingdings" w:hAnsi="Wingdings" w:hint="default"/>
      </w:rPr>
    </w:lvl>
    <w:lvl w:ilvl="3" w:tplc="04050001">
      <w:start w:val="1"/>
      <w:numFmt w:val="bullet"/>
      <w:lvlText w:val=""/>
      <w:lvlJc w:val="left"/>
      <w:pPr>
        <w:ind w:left="4088" w:hanging="360"/>
      </w:pPr>
      <w:rPr>
        <w:rFonts w:ascii="Symbol" w:hAnsi="Symbol" w:hint="default"/>
      </w:rPr>
    </w:lvl>
    <w:lvl w:ilvl="4" w:tplc="04050003">
      <w:start w:val="1"/>
      <w:numFmt w:val="bullet"/>
      <w:lvlText w:val="o"/>
      <w:lvlJc w:val="left"/>
      <w:pPr>
        <w:ind w:left="4808" w:hanging="360"/>
      </w:pPr>
      <w:rPr>
        <w:rFonts w:ascii="Courier New" w:hAnsi="Courier New" w:cs="Courier New" w:hint="default"/>
      </w:rPr>
    </w:lvl>
    <w:lvl w:ilvl="5" w:tplc="04050005">
      <w:start w:val="1"/>
      <w:numFmt w:val="bullet"/>
      <w:lvlText w:val=""/>
      <w:lvlJc w:val="left"/>
      <w:pPr>
        <w:ind w:left="5528" w:hanging="360"/>
      </w:pPr>
      <w:rPr>
        <w:rFonts w:ascii="Wingdings" w:hAnsi="Wingdings" w:hint="default"/>
      </w:rPr>
    </w:lvl>
    <w:lvl w:ilvl="6" w:tplc="04050001">
      <w:start w:val="1"/>
      <w:numFmt w:val="bullet"/>
      <w:lvlText w:val=""/>
      <w:lvlJc w:val="left"/>
      <w:pPr>
        <w:ind w:left="6248" w:hanging="360"/>
      </w:pPr>
      <w:rPr>
        <w:rFonts w:ascii="Symbol" w:hAnsi="Symbol" w:hint="default"/>
      </w:rPr>
    </w:lvl>
    <w:lvl w:ilvl="7" w:tplc="04050003">
      <w:start w:val="1"/>
      <w:numFmt w:val="bullet"/>
      <w:lvlText w:val="o"/>
      <w:lvlJc w:val="left"/>
      <w:pPr>
        <w:ind w:left="6968" w:hanging="360"/>
      </w:pPr>
      <w:rPr>
        <w:rFonts w:ascii="Courier New" w:hAnsi="Courier New" w:cs="Courier New" w:hint="default"/>
      </w:rPr>
    </w:lvl>
    <w:lvl w:ilvl="8" w:tplc="04050005">
      <w:start w:val="1"/>
      <w:numFmt w:val="bullet"/>
      <w:lvlText w:val=""/>
      <w:lvlJc w:val="left"/>
      <w:pPr>
        <w:ind w:left="7688" w:hanging="360"/>
      </w:pPr>
      <w:rPr>
        <w:rFonts w:ascii="Wingdings" w:hAnsi="Wingdings" w:hint="default"/>
      </w:rPr>
    </w:lvl>
  </w:abstractNum>
  <w:abstractNum w:abstractNumId="9" w15:restartNumberingAfterBreak="0">
    <w:nsid w:val="2D555795"/>
    <w:multiLevelType w:val="hybridMultilevel"/>
    <w:tmpl w:val="6DB098E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4E14A37"/>
    <w:multiLevelType w:val="hybridMultilevel"/>
    <w:tmpl w:val="B2167034"/>
    <w:lvl w:ilvl="0" w:tplc="04050013">
      <w:start w:val="1"/>
      <w:numFmt w:val="upperRoman"/>
      <w:lvlText w:val="%1."/>
      <w:lvlJc w:val="right"/>
      <w:pPr>
        <w:ind w:left="1072" w:hanging="360"/>
      </w:pPr>
    </w:lvl>
    <w:lvl w:ilvl="1" w:tplc="04050019">
      <w:start w:val="1"/>
      <w:numFmt w:val="lowerLetter"/>
      <w:lvlText w:val="%2."/>
      <w:lvlJc w:val="left"/>
      <w:pPr>
        <w:ind w:left="1792" w:hanging="360"/>
      </w:pPr>
    </w:lvl>
    <w:lvl w:ilvl="2" w:tplc="0405001B">
      <w:start w:val="1"/>
      <w:numFmt w:val="lowerRoman"/>
      <w:lvlText w:val="%3."/>
      <w:lvlJc w:val="right"/>
      <w:pPr>
        <w:ind w:left="2512" w:hanging="180"/>
      </w:pPr>
    </w:lvl>
    <w:lvl w:ilvl="3" w:tplc="0405000F">
      <w:start w:val="1"/>
      <w:numFmt w:val="decimal"/>
      <w:lvlText w:val="%4."/>
      <w:lvlJc w:val="left"/>
      <w:pPr>
        <w:ind w:left="3232" w:hanging="360"/>
      </w:pPr>
    </w:lvl>
    <w:lvl w:ilvl="4" w:tplc="04050019">
      <w:start w:val="1"/>
      <w:numFmt w:val="lowerLetter"/>
      <w:lvlText w:val="%5."/>
      <w:lvlJc w:val="left"/>
      <w:pPr>
        <w:ind w:left="3952" w:hanging="360"/>
      </w:pPr>
    </w:lvl>
    <w:lvl w:ilvl="5" w:tplc="0405001B">
      <w:start w:val="1"/>
      <w:numFmt w:val="lowerRoman"/>
      <w:lvlText w:val="%6."/>
      <w:lvlJc w:val="right"/>
      <w:pPr>
        <w:ind w:left="4672" w:hanging="180"/>
      </w:pPr>
    </w:lvl>
    <w:lvl w:ilvl="6" w:tplc="0405000F">
      <w:start w:val="1"/>
      <w:numFmt w:val="decimal"/>
      <w:lvlText w:val="%7."/>
      <w:lvlJc w:val="left"/>
      <w:pPr>
        <w:ind w:left="5392" w:hanging="360"/>
      </w:pPr>
    </w:lvl>
    <w:lvl w:ilvl="7" w:tplc="04050019">
      <w:start w:val="1"/>
      <w:numFmt w:val="lowerLetter"/>
      <w:lvlText w:val="%8."/>
      <w:lvlJc w:val="left"/>
      <w:pPr>
        <w:ind w:left="6112" w:hanging="360"/>
      </w:pPr>
    </w:lvl>
    <w:lvl w:ilvl="8" w:tplc="0405001B">
      <w:start w:val="1"/>
      <w:numFmt w:val="lowerRoman"/>
      <w:lvlText w:val="%9."/>
      <w:lvlJc w:val="right"/>
      <w:pPr>
        <w:ind w:left="6832" w:hanging="180"/>
      </w:pPr>
    </w:lvl>
  </w:abstractNum>
  <w:abstractNum w:abstractNumId="11" w15:restartNumberingAfterBreak="0">
    <w:nsid w:val="384E5184"/>
    <w:multiLevelType w:val="hybridMultilevel"/>
    <w:tmpl w:val="02CCB29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3DF81EAA"/>
    <w:multiLevelType w:val="hybridMultilevel"/>
    <w:tmpl w:val="A53EEAF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F0B3B64"/>
    <w:multiLevelType w:val="hybridMultilevel"/>
    <w:tmpl w:val="3FCCDE5A"/>
    <w:lvl w:ilvl="0" w:tplc="04050017">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4B8B5C95"/>
    <w:multiLevelType w:val="hybridMultilevel"/>
    <w:tmpl w:val="77CA0E0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58156446"/>
    <w:multiLevelType w:val="hybridMultilevel"/>
    <w:tmpl w:val="C55E4FB6"/>
    <w:lvl w:ilvl="0" w:tplc="3F46ECB0">
      <w:start w:val="1"/>
      <w:numFmt w:val="lowerRoman"/>
      <w:lvlText w:val="%1."/>
      <w:lvlJc w:val="right"/>
      <w:pPr>
        <w:ind w:left="144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582135ED"/>
    <w:multiLevelType w:val="hybridMultilevel"/>
    <w:tmpl w:val="1F4601A6"/>
    <w:lvl w:ilvl="0" w:tplc="04050017">
      <w:start w:val="1"/>
      <w:numFmt w:val="lowerLetter"/>
      <w:lvlText w:val="%1)"/>
      <w:lvlJc w:val="left"/>
      <w:pPr>
        <w:ind w:left="1146" w:hanging="360"/>
      </w:pPr>
      <w:rPr>
        <w:sz w:val="22"/>
        <w:szCs w:val="22"/>
      </w:r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17" w15:restartNumberingAfterBreak="0">
    <w:nsid w:val="583816A3"/>
    <w:multiLevelType w:val="hybridMultilevel"/>
    <w:tmpl w:val="2B001B70"/>
    <w:lvl w:ilvl="0" w:tplc="04050017">
      <w:start w:val="1"/>
      <w:numFmt w:val="lowerLetter"/>
      <w:lvlText w:val="%1)"/>
      <w:lvlJc w:val="left"/>
      <w:pPr>
        <w:tabs>
          <w:tab w:val="num" w:pos="1004"/>
        </w:tabs>
        <w:ind w:left="1004" w:hanging="360"/>
      </w:pPr>
      <w:rPr>
        <w:color w:val="auto"/>
      </w:rPr>
    </w:lvl>
    <w:lvl w:ilvl="1" w:tplc="DE8AE678">
      <w:start w:val="1"/>
      <w:numFmt w:val="lowerLetter"/>
      <w:lvlText w:val="%2)"/>
      <w:lvlJc w:val="left"/>
      <w:pPr>
        <w:tabs>
          <w:tab w:val="num" w:pos="1724"/>
        </w:tabs>
        <w:ind w:left="1724" w:hanging="360"/>
      </w:pPr>
    </w:lvl>
    <w:lvl w:ilvl="2" w:tplc="0405001B">
      <w:start w:val="1"/>
      <w:numFmt w:val="lowerRoman"/>
      <w:lvlText w:val="%3."/>
      <w:lvlJc w:val="right"/>
      <w:pPr>
        <w:tabs>
          <w:tab w:val="num" w:pos="2444"/>
        </w:tabs>
        <w:ind w:left="2444" w:hanging="180"/>
      </w:pPr>
    </w:lvl>
    <w:lvl w:ilvl="3" w:tplc="0405000F">
      <w:start w:val="1"/>
      <w:numFmt w:val="decimal"/>
      <w:lvlText w:val="%4."/>
      <w:lvlJc w:val="left"/>
      <w:pPr>
        <w:tabs>
          <w:tab w:val="num" w:pos="3164"/>
        </w:tabs>
        <w:ind w:left="3164" w:hanging="360"/>
      </w:pPr>
    </w:lvl>
    <w:lvl w:ilvl="4" w:tplc="04050019">
      <w:start w:val="1"/>
      <w:numFmt w:val="lowerLetter"/>
      <w:lvlText w:val="%5."/>
      <w:lvlJc w:val="left"/>
      <w:pPr>
        <w:tabs>
          <w:tab w:val="num" w:pos="3884"/>
        </w:tabs>
        <w:ind w:left="3884" w:hanging="360"/>
      </w:pPr>
    </w:lvl>
    <w:lvl w:ilvl="5" w:tplc="0405001B">
      <w:start w:val="1"/>
      <w:numFmt w:val="lowerRoman"/>
      <w:lvlText w:val="%6."/>
      <w:lvlJc w:val="right"/>
      <w:pPr>
        <w:tabs>
          <w:tab w:val="num" w:pos="4604"/>
        </w:tabs>
        <w:ind w:left="4604" w:hanging="180"/>
      </w:pPr>
    </w:lvl>
    <w:lvl w:ilvl="6" w:tplc="0405000F">
      <w:start w:val="1"/>
      <w:numFmt w:val="decimal"/>
      <w:lvlText w:val="%7."/>
      <w:lvlJc w:val="left"/>
      <w:pPr>
        <w:tabs>
          <w:tab w:val="num" w:pos="5324"/>
        </w:tabs>
        <w:ind w:left="5324" w:hanging="360"/>
      </w:pPr>
    </w:lvl>
    <w:lvl w:ilvl="7" w:tplc="04050019">
      <w:start w:val="1"/>
      <w:numFmt w:val="lowerLetter"/>
      <w:lvlText w:val="%8."/>
      <w:lvlJc w:val="left"/>
      <w:pPr>
        <w:tabs>
          <w:tab w:val="num" w:pos="6044"/>
        </w:tabs>
        <w:ind w:left="6044" w:hanging="360"/>
      </w:pPr>
    </w:lvl>
    <w:lvl w:ilvl="8" w:tplc="0405001B">
      <w:start w:val="1"/>
      <w:numFmt w:val="lowerRoman"/>
      <w:lvlText w:val="%9."/>
      <w:lvlJc w:val="right"/>
      <w:pPr>
        <w:tabs>
          <w:tab w:val="num" w:pos="6764"/>
        </w:tabs>
        <w:ind w:left="6764" w:hanging="180"/>
      </w:pPr>
    </w:lvl>
  </w:abstractNum>
  <w:abstractNum w:abstractNumId="18" w15:restartNumberingAfterBreak="0">
    <w:nsid w:val="591536EC"/>
    <w:multiLevelType w:val="hybridMultilevel"/>
    <w:tmpl w:val="4A0AC024"/>
    <w:lvl w:ilvl="0" w:tplc="4D0C50A6">
      <w:start w:val="1"/>
      <w:numFmt w:val="decimal"/>
      <w:lvlText w:val="%1."/>
      <w:lvlJc w:val="left"/>
      <w:pPr>
        <w:ind w:left="361"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5AE96369"/>
    <w:multiLevelType w:val="hybridMultilevel"/>
    <w:tmpl w:val="BC8261C8"/>
    <w:lvl w:ilvl="0" w:tplc="7A22CCA0">
      <w:start w:val="1"/>
      <w:numFmt w:val="lowerLetter"/>
      <w:lvlText w:val="%1)"/>
      <w:lvlJc w:val="left"/>
      <w:pPr>
        <w:tabs>
          <w:tab w:val="num" w:pos="2268"/>
        </w:tabs>
        <w:ind w:left="1842" w:hanging="424"/>
      </w:pPr>
      <w:rPr>
        <w:sz w:val="22"/>
        <w:szCs w:val="22"/>
      </w:rPr>
    </w:lvl>
    <w:lvl w:ilvl="1" w:tplc="04050019">
      <w:start w:val="1"/>
      <w:numFmt w:val="lowerLetter"/>
      <w:lvlText w:val="%2."/>
      <w:lvlJc w:val="left"/>
      <w:pPr>
        <w:ind w:left="4132" w:hanging="360"/>
      </w:pPr>
    </w:lvl>
    <w:lvl w:ilvl="2" w:tplc="0405001B">
      <w:start w:val="1"/>
      <w:numFmt w:val="lowerRoman"/>
      <w:lvlText w:val="%3."/>
      <w:lvlJc w:val="right"/>
      <w:pPr>
        <w:ind w:left="4852" w:hanging="180"/>
      </w:pPr>
    </w:lvl>
    <w:lvl w:ilvl="3" w:tplc="0405000F">
      <w:start w:val="1"/>
      <w:numFmt w:val="decimal"/>
      <w:lvlText w:val="%4."/>
      <w:lvlJc w:val="left"/>
      <w:pPr>
        <w:ind w:left="5572" w:hanging="360"/>
      </w:pPr>
    </w:lvl>
    <w:lvl w:ilvl="4" w:tplc="04050019">
      <w:start w:val="1"/>
      <w:numFmt w:val="lowerLetter"/>
      <w:lvlText w:val="%5."/>
      <w:lvlJc w:val="left"/>
      <w:pPr>
        <w:ind w:left="6292" w:hanging="360"/>
      </w:pPr>
    </w:lvl>
    <w:lvl w:ilvl="5" w:tplc="0405001B">
      <w:start w:val="1"/>
      <w:numFmt w:val="lowerRoman"/>
      <w:lvlText w:val="%6."/>
      <w:lvlJc w:val="right"/>
      <w:pPr>
        <w:ind w:left="7012" w:hanging="180"/>
      </w:pPr>
    </w:lvl>
    <w:lvl w:ilvl="6" w:tplc="0405000F">
      <w:start w:val="1"/>
      <w:numFmt w:val="decimal"/>
      <w:lvlText w:val="%7."/>
      <w:lvlJc w:val="left"/>
      <w:pPr>
        <w:ind w:left="7732" w:hanging="360"/>
      </w:pPr>
    </w:lvl>
    <w:lvl w:ilvl="7" w:tplc="04050019">
      <w:start w:val="1"/>
      <w:numFmt w:val="lowerLetter"/>
      <w:lvlText w:val="%8."/>
      <w:lvlJc w:val="left"/>
      <w:pPr>
        <w:ind w:left="8452" w:hanging="360"/>
      </w:pPr>
    </w:lvl>
    <w:lvl w:ilvl="8" w:tplc="0405001B">
      <w:start w:val="1"/>
      <w:numFmt w:val="lowerRoman"/>
      <w:lvlText w:val="%9."/>
      <w:lvlJc w:val="right"/>
      <w:pPr>
        <w:ind w:left="9172" w:hanging="180"/>
      </w:pPr>
    </w:lvl>
  </w:abstractNum>
  <w:abstractNum w:abstractNumId="20" w15:restartNumberingAfterBreak="0">
    <w:nsid w:val="605E3148"/>
    <w:multiLevelType w:val="hybridMultilevel"/>
    <w:tmpl w:val="4A0AC024"/>
    <w:lvl w:ilvl="0" w:tplc="4D0C50A6">
      <w:start w:val="1"/>
      <w:numFmt w:val="decimal"/>
      <w:lvlText w:val="%1."/>
      <w:lvlJc w:val="left"/>
      <w:pPr>
        <w:ind w:left="361"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65E9794B"/>
    <w:multiLevelType w:val="hybridMultilevel"/>
    <w:tmpl w:val="4A0AC024"/>
    <w:lvl w:ilvl="0" w:tplc="4D0C50A6">
      <w:start w:val="1"/>
      <w:numFmt w:val="decimal"/>
      <w:lvlText w:val="%1."/>
      <w:lvlJc w:val="left"/>
      <w:pPr>
        <w:ind w:left="361"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6F9871B1"/>
    <w:multiLevelType w:val="hybridMultilevel"/>
    <w:tmpl w:val="C910E2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725209FA"/>
    <w:multiLevelType w:val="hybridMultilevel"/>
    <w:tmpl w:val="EBF49020"/>
    <w:lvl w:ilvl="0" w:tplc="AB66F1EC">
      <w:start w:val="1"/>
      <w:numFmt w:val="decimal"/>
      <w:lvlText w:val="%1."/>
      <w:lvlJc w:val="left"/>
      <w:pPr>
        <w:tabs>
          <w:tab w:val="num" w:pos="720"/>
        </w:tabs>
        <w:ind w:left="72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74EA1296"/>
    <w:multiLevelType w:val="hybridMultilevel"/>
    <w:tmpl w:val="E3B420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75A8120E"/>
    <w:multiLevelType w:val="hybridMultilevel"/>
    <w:tmpl w:val="BEAEC646"/>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26" w15:restartNumberingAfterBreak="0">
    <w:nsid w:val="7A764452"/>
    <w:multiLevelType w:val="hybridMultilevel"/>
    <w:tmpl w:val="D188ECEC"/>
    <w:lvl w:ilvl="0" w:tplc="B02876C0">
      <w:start w:val="1"/>
      <w:numFmt w:val="lowerLetter"/>
      <w:lvlText w:val="%1)"/>
      <w:lvlJc w:val="left"/>
      <w:pPr>
        <w:ind w:left="720" w:hanging="360"/>
      </w:pPr>
      <w:rPr>
        <w:rFonts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7CCA24A3"/>
    <w:multiLevelType w:val="hybridMultilevel"/>
    <w:tmpl w:val="A53EEAF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748"/>
    <w:rsid w:val="0005747F"/>
    <w:rsid w:val="000D0050"/>
    <w:rsid w:val="001863A2"/>
    <w:rsid w:val="002A3098"/>
    <w:rsid w:val="003A63DD"/>
    <w:rsid w:val="004A4F4F"/>
    <w:rsid w:val="004B51B3"/>
    <w:rsid w:val="004E4357"/>
    <w:rsid w:val="004F2367"/>
    <w:rsid w:val="00517216"/>
    <w:rsid w:val="00526097"/>
    <w:rsid w:val="00624D5E"/>
    <w:rsid w:val="006E16B4"/>
    <w:rsid w:val="007F3579"/>
    <w:rsid w:val="008803DD"/>
    <w:rsid w:val="008D7645"/>
    <w:rsid w:val="00926748"/>
    <w:rsid w:val="00973A3B"/>
    <w:rsid w:val="00A875FF"/>
    <w:rsid w:val="00AE54DD"/>
    <w:rsid w:val="00B87855"/>
    <w:rsid w:val="00BE40F0"/>
    <w:rsid w:val="00C166D6"/>
    <w:rsid w:val="00C55FDE"/>
    <w:rsid w:val="00DC3B4F"/>
    <w:rsid w:val="00EB4446"/>
    <w:rsid w:val="00EC562C"/>
    <w:rsid w:val="00F07DD2"/>
    <w:rsid w:val="00F32C3F"/>
    <w:rsid w:val="00F33B22"/>
    <w:rsid w:val="00FC52F0"/>
    <w:rsid w:val="00FE28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A9D1B"/>
  <w15:docId w15:val="{44180F0C-14E2-4D23-BB4A-AECA69E0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6748"/>
    <w:pPr>
      <w:spacing w:after="0" w:line="240" w:lineRule="auto"/>
      <w:jc w:val="both"/>
    </w:pPr>
    <w:rPr>
      <w:rFonts w:ascii="Times New Roman" w:eastAsia="Calibri"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locked/>
    <w:rsid w:val="00926748"/>
    <w:rPr>
      <w:rFonts w:ascii="Calibri" w:hAnsi="Calibri" w:cs="Calibri"/>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926748"/>
    <w:pPr>
      <w:spacing w:after="200" w:line="276" w:lineRule="auto"/>
      <w:ind w:left="720"/>
      <w:contextualSpacing/>
      <w:jc w:val="left"/>
    </w:pPr>
    <w:rPr>
      <w:rFonts w:ascii="Calibri" w:eastAsiaTheme="minorHAnsi" w:hAnsi="Calibri" w:cs="Calibri"/>
      <w:sz w:val="22"/>
      <w:szCs w:val="22"/>
      <w:lang w:eastAsia="en-US"/>
    </w:rPr>
  </w:style>
  <w:style w:type="paragraph" w:customStyle="1" w:styleId="nadpisV">
    <w:name w:val="nadpis VŠ"/>
    <w:basedOn w:val="Odstavecseseznamem"/>
    <w:qFormat/>
    <w:rsid w:val="00926748"/>
    <w:pPr>
      <w:spacing w:before="480" w:after="240" w:line="240" w:lineRule="auto"/>
      <w:ind w:left="709" w:hanging="357"/>
      <w:contextualSpacing w:val="0"/>
      <w:jc w:val="center"/>
    </w:pPr>
    <w:rPr>
      <w:rFonts w:ascii="Arial" w:hAnsi="Arial" w:cs="Arial"/>
      <w:b/>
    </w:rPr>
  </w:style>
  <w:style w:type="character" w:styleId="Hypertextovodkaz">
    <w:name w:val="Hyperlink"/>
    <w:basedOn w:val="Standardnpsmoodstavce"/>
    <w:uiPriority w:val="99"/>
    <w:semiHidden/>
    <w:unhideWhenUsed/>
    <w:rsid w:val="00926748"/>
    <w:rPr>
      <w:color w:val="0000FF"/>
      <w:u w:val="single"/>
    </w:rPr>
  </w:style>
  <w:style w:type="paragraph" w:styleId="Zhlav">
    <w:name w:val="header"/>
    <w:basedOn w:val="Normln"/>
    <w:link w:val="ZhlavChar"/>
    <w:uiPriority w:val="99"/>
    <w:unhideWhenUsed/>
    <w:rsid w:val="004A4F4F"/>
    <w:pPr>
      <w:tabs>
        <w:tab w:val="center" w:pos="4536"/>
        <w:tab w:val="right" w:pos="9072"/>
      </w:tabs>
    </w:pPr>
  </w:style>
  <w:style w:type="character" w:customStyle="1" w:styleId="ZhlavChar">
    <w:name w:val="Záhlaví Char"/>
    <w:basedOn w:val="Standardnpsmoodstavce"/>
    <w:link w:val="Zhlav"/>
    <w:uiPriority w:val="99"/>
    <w:rsid w:val="004A4F4F"/>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4A4F4F"/>
    <w:pPr>
      <w:tabs>
        <w:tab w:val="center" w:pos="4536"/>
        <w:tab w:val="right" w:pos="9072"/>
      </w:tabs>
    </w:pPr>
  </w:style>
  <w:style w:type="character" w:customStyle="1" w:styleId="ZpatChar">
    <w:name w:val="Zápatí Char"/>
    <w:basedOn w:val="Standardnpsmoodstavce"/>
    <w:link w:val="Zpat"/>
    <w:uiPriority w:val="99"/>
    <w:rsid w:val="004A4F4F"/>
    <w:rPr>
      <w:rFonts w:ascii="Times New Roman" w:eastAsia="Calibri" w:hAnsi="Times New Roman" w:cs="Times New Roman"/>
      <w:sz w:val="20"/>
      <w:szCs w:val="20"/>
      <w:lang w:eastAsia="cs-CZ"/>
    </w:rPr>
  </w:style>
  <w:style w:type="character" w:styleId="Odkaznakoment">
    <w:name w:val="annotation reference"/>
    <w:basedOn w:val="Standardnpsmoodstavce"/>
    <w:uiPriority w:val="99"/>
    <w:semiHidden/>
    <w:unhideWhenUsed/>
    <w:rsid w:val="00EB4446"/>
    <w:rPr>
      <w:sz w:val="16"/>
      <w:szCs w:val="16"/>
    </w:rPr>
  </w:style>
  <w:style w:type="paragraph" w:styleId="Textkomente">
    <w:name w:val="annotation text"/>
    <w:basedOn w:val="Normln"/>
    <w:link w:val="TextkomenteChar"/>
    <w:uiPriority w:val="99"/>
    <w:semiHidden/>
    <w:unhideWhenUsed/>
    <w:rsid w:val="00EB4446"/>
  </w:style>
  <w:style w:type="character" w:customStyle="1" w:styleId="TextkomenteChar">
    <w:name w:val="Text komentáře Char"/>
    <w:basedOn w:val="Standardnpsmoodstavce"/>
    <w:link w:val="Textkomente"/>
    <w:uiPriority w:val="99"/>
    <w:semiHidden/>
    <w:rsid w:val="00EB4446"/>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B4446"/>
    <w:rPr>
      <w:b/>
      <w:bCs/>
    </w:rPr>
  </w:style>
  <w:style w:type="character" w:customStyle="1" w:styleId="PedmtkomenteChar">
    <w:name w:val="Předmět komentáře Char"/>
    <w:basedOn w:val="TextkomenteChar"/>
    <w:link w:val="Pedmtkomente"/>
    <w:uiPriority w:val="99"/>
    <w:semiHidden/>
    <w:rsid w:val="00EB4446"/>
    <w:rPr>
      <w:rFonts w:ascii="Times New Roman" w:eastAsia="Calibri" w:hAnsi="Times New Roman" w:cs="Times New Roman"/>
      <w:b/>
      <w:bCs/>
      <w:sz w:val="20"/>
      <w:szCs w:val="20"/>
      <w:lang w:eastAsia="cs-CZ"/>
    </w:rPr>
  </w:style>
  <w:style w:type="paragraph" w:styleId="Revize">
    <w:name w:val="Revision"/>
    <w:hidden/>
    <w:uiPriority w:val="99"/>
    <w:semiHidden/>
    <w:rsid w:val="00EB4446"/>
    <w:pPr>
      <w:spacing w:after="0" w:line="240" w:lineRule="auto"/>
    </w:pPr>
    <w:rPr>
      <w:rFonts w:ascii="Times New Roman" w:eastAsia="Calibri" w:hAnsi="Times New Roman" w:cs="Times New Roman"/>
      <w:sz w:val="20"/>
      <w:szCs w:val="20"/>
      <w:lang w:eastAsia="cs-CZ"/>
    </w:rPr>
  </w:style>
  <w:style w:type="paragraph" w:styleId="Textbubliny">
    <w:name w:val="Balloon Text"/>
    <w:basedOn w:val="Normln"/>
    <w:link w:val="TextbublinyChar"/>
    <w:uiPriority w:val="99"/>
    <w:semiHidden/>
    <w:unhideWhenUsed/>
    <w:rsid w:val="00EB444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4446"/>
    <w:rPr>
      <w:rFonts w:ascii="Segoe UI" w:eastAsia="Calibri"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9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dek.milan@seznam.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sta@vlada.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F6B71-4BFC-4459-B9CE-152117389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10896</Words>
  <Characters>64292</Characters>
  <Application>Microsoft Office Word</Application>
  <DocSecurity>0</DocSecurity>
  <Lines>535</Lines>
  <Paragraphs>150</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75038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Štipáková Veronika</dc:creator>
  <cp:lastModifiedBy>Langmajerová Ivana</cp:lastModifiedBy>
  <cp:revision>2</cp:revision>
  <cp:lastPrinted>2021-05-31T11:49:00Z</cp:lastPrinted>
  <dcterms:created xsi:type="dcterms:W3CDTF">2021-06-09T11:02:00Z</dcterms:created>
  <dcterms:modified xsi:type="dcterms:W3CDTF">2021-06-09T11:02:00Z</dcterms:modified>
</cp:coreProperties>
</file>