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DAAB" w14:textId="77777777" w:rsidR="00650D9F" w:rsidRDefault="00650D9F" w:rsidP="00650D9F">
      <w:pPr>
        <w:rPr>
          <w:b/>
          <w:bCs/>
        </w:rPr>
      </w:pPr>
      <w:r>
        <w:rPr>
          <w:b/>
          <w:bCs/>
        </w:rPr>
        <w:t>T – CZ, a.s.</w:t>
      </w:r>
    </w:p>
    <w:p w14:paraId="68CFCD23" w14:textId="0C26669E" w:rsidR="007C1E1E" w:rsidRDefault="00650D9F" w:rsidP="00650D9F">
      <w:pPr>
        <w:rPr>
          <w:bCs/>
        </w:rPr>
      </w:pPr>
      <w:r>
        <w:rPr>
          <w:bCs/>
        </w:rPr>
        <w:t xml:space="preserve">se sídlem Praha 4, Na Strži 28/241, PSČ 140 00, IČ: 25269879, společnost zapsaná v obchodním rejstříku, </w:t>
      </w:r>
      <w:proofErr w:type="spellStart"/>
      <w:r>
        <w:rPr>
          <w:bCs/>
        </w:rPr>
        <w:t>sp</w:t>
      </w:r>
      <w:proofErr w:type="spellEnd"/>
      <w:r>
        <w:rPr>
          <w:bCs/>
        </w:rPr>
        <w:t>.</w:t>
      </w:r>
      <w:r w:rsidR="00D25F03">
        <w:rPr>
          <w:bCs/>
        </w:rPr>
        <w:t xml:space="preserve"> </w:t>
      </w:r>
      <w:r>
        <w:rPr>
          <w:bCs/>
        </w:rPr>
        <w:t xml:space="preserve">zn. </w:t>
      </w:r>
      <w:r w:rsidRPr="004375E6">
        <w:rPr>
          <w:bCs/>
        </w:rPr>
        <w:t>B 8891 vedená u Městského soudu v</w:t>
      </w:r>
      <w:r w:rsidR="007C1E1E">
        <w:rPr>
          <w:bCs/>
        </w:rPr>
        <w:t> </w:t>
      </w:r>
      <w:r w:rsidRPr="004375E6">
        <w:rPr>
          <w:bCs/>
        </w:rPr>
        <w:t>Praze</w:t>
      </w:r>
    </w:p>
    <w:p w14:paraId="59F9ABCF" w14:textId="38F162C5" w:rsidR="00650D9F" w:rsidRDefault="00650D9F" w:rsidP="00650D9F">
      <w:pPr>
        <w:rPr>
          <w:bCs/>
        </w:rPr>
      </w:pPr>
      <w:r>
        <w:rPr>
          <w:bCs/>
        </w:rPr>
        <w:t xml:space="preserve">zastoupená Ing. </w:t>
      </w:r>
      <w:r w:rsidR="00C207A6">
        <w:rPr>
          <w:bCs/>
        </w:rPr>
        <w:t>Kateřinou Tůmovou, výkonnou ředitelkou</w:t>
      </w:r>
    </w:p>
    <w:p w14:paraId="5A410E4C" w14:textId="399132F6" w:rsidR="00650D9F" w:rsidRDefault="00650D9F" w:rsidP="00650D9F">
      <w:pPr>
        <w:rPr>
          <w:bCs/>
        </w:rPr>
      </w:pPr>
      <w:r>
        <w:rPr>
          <w:bCs/>
        </w:rPr>
        <w:t xml:space="preserve"> </w:t>
      </w:r>
    </w:p>
    <w:p w14:paraId="0CCE5B3F" w14:textId="763E7518" w:rsidR="00650D9F" w:rsidRPr="00345132" w:rsidRDefault="00650D9F" w:rsidP="00650D9F">
      <w:pPr>
        <w:rPr>
          <w:bCs/>
        </w:rPr>
      </w:pPr>
      <w:r w:rsidRPr="00E17CF2">
        <w:rPr>
          <w:bCs/>
        </w:rPr>
        <w:t>kontakt</w:t>
      </w:r>
      <w:r>
        <w:rPr>
          <w:bCs/>
        </w:rPr>
        <w:t>ní osoba</w:t>
      </w:r>
      <w:r w:rsidRPr="00E17CF2">
        <w:rPr>
          <w:bCs/>
        </w:rPr>
        <w:t>:</w:t>
      </w:r>
      <w:r w:rsidRPr="00E17CF2">
        <w:rPr>
          <w:bCs/>
        </w:rPr>
        <w:tab/>
      </w:r>
    </w:p>
    <w:p w14:paraId="6B283640" w14:textId="77777777" w:rsidR="00BA7227" w:rsidRPr="0042333D" w:rsidRDefault="00BA7227" w:rsidP="00BA7227">
      <w:pPr>
        <w:tabs>
          <w:tab w:val="clear" w:pos="0"/>
        </w:tabs>
        <w:rPr>
          <w:color w:val="auto"/>
          <w:sz w:val="20"/>
          <w:szCs w:val="20"/>
        </w:rPr>
      </w:pPr>
    </w:p>
    <w:p w14:paraId="00B624F9" w14:textId="77777777" w:rsidR="00BA7227" w:rsidRPr="0042333D" w:rsidRDefault="00BA7227" w:rsidP="00BA7227">
      <w:pPr>
        <w:tabs>
          <w:tab w:val="clear" w:pos="0"/>
        </w:tabs>
        <w:rPr>
          <w:color w:val="auto"/>
          <w:sz w:val="20"/>
          <w:szCs w:val="20"/>
        </w:rPr>
      </w:pPr>
      <w:r w:rsidRPr="0042333D">
        <w:rPr>
          <w:color w:val="auto"/>
          <w:sz w:val="20"/>
          <w:szCs w:val="20"/>
        </w:rPr>
        <w:t>jako „</w:t>
      </w:r>
      <w:r w:rsidRPr="0042333D">
        <w:rPr>
          <w:b/>
          <w:color w:val="auto"/>
          <w:sz w:val="20"/>
          <w:szCs w:val="20"/>
        </w:rPr>
        <w:t>pronajímatel</w:t>
      </w:r>
      <w:r w:rsidRPr="0042333D">
        <w:rPr>
          <w:color w:val="auto"/>
          <w:sz w:val="20"/>
          <w:szCs w:val="20"/>
        </w:rPr>
        <w:t>“ na straně jedné</w:t>
      </w:r>
    </w:p>
    <w:p w14:paraId="66B51156" w14:textId="77777777" w:rsidR="00BA7227" w:rsidRPr="0042333D" w:rsidRDefault="00BA7227" w:rsidP="00BA7227">
      <w:pPr>
        <w:tabs>
          <w:tab w:val="clear" w:pos="0"/>
        </w:tabs>
        <w:jc w:val="center"/>
        <w:rPr>
          <w:b/>
          <w:color w:val="auto"/>
          <w:sz w:val="20"/>
          <w:szCs w:val="20"/>
        </w:rPr>
      </w:pPr>
    </w:p>
    <w:p w14:paraId="4B6708E1" w14:textId="77777777" w:rsidR="00976EBF" w:rsidRDefault="00BA7227" w:rsidP="00976EBF">
      <w:pPr>
        <w:tabs>
          <w:tab w:val="clear" w:pos="0"/>
        </w:tabs>
        <w:rPr>
          <w:b/>
          <w:color w:val="auto"/>
          <w:sz w:val="20"/>
          <w:szCs w:val="20"/>
        </w:rPr>
      </w:pPr>
      <w:r w:rsidRPr="0042333D">
        <w:rPr>
          <w:b/>
          <w:color w:val="auto"/>
          <w:sz w:val="20"/>
          <w:szCs w:val="20"/>
        </w:rPr>
        <w:t>a</w:t>
      </w:r>
    </w:p>
    <w:p w14:paraId="6AF4A191" w14:textId="77777777" w:rsidR="00C207A6" w:rsidRDefault="00C207A6" w:rsidP="004D6883">
      <w:pPr>
        <w:rPr>
          <w:b/>
          <w:color w:val="auto"/>
          <w:sz w:val="20"/>
          <w:szCs w:val="20"/>
        </w:rPr>
      </w:pPr>
    </w:p>
    <w:p w14:paraId="746D2F5F" w14:textId="77777777" w:rsidR="009D49D4" w:rsidRPr="0032282E" w:rsidRDefault="009D49D4" w:rsidP="00E17CF2">
      <w:pPr>
        <w:rPr>
          <w:b/>
          <w:color w:val="auto"/>
        </w:rPr>
      </w:pPr>
      <w:r w:rsidRPr="0032282E">
        <w:rPr>
          <w:b/>
          <w:color w:val="auto"/>
        </w:rPr>
        <w:t>Památník Zámeček Pardubice, příspěvková organizace</w:t>
      </w:r>
    </w:p>
    <w:p w14:paraId="0B2F7D67" w14:textId="60D3C6E6" w:rsidR="00A96B52" w:rsidRPr="00852617" w:rsidRDefault="009D49D4" w:rsidP="00E17CF2">
      <w:pPr>
        <w:rPr>
          <w:bCs/>
          <w:color w:val="FF0000"/>
        </w:rPr>
      </w:pPr>
      <w:r w:rsidRPr="003543A0">
        <w:rPr>
          <w:bCs/>
          <w:color w:val="auto"/>
        </w:rPr>
        <w:t xml:space="preserve">se sídlem Pardubice, Pernštýnské nám. 1, PSČ 530 </w:t>
      </w:r>
      <w:r w:rsidR="005175BF" w:rsidRPr="003543A0">
        <w:rPr>
          <w:bCs/>
          <w:color w:val="auto"/>
        </w:rPr>
        <w:t>21</w:t>
      </w:r>
      <w:r w:rsidRPr="003543A0">
        <w:rPr>
          <w:bCs/>
          <w:color w:val="auto"/>
        </w:rPr>
        <w:t xml:space="preserve">, IČ: </w:t>
      </w:r>
      <w:r w:rsidRPr="003543A0">
        <w:rPr>
          <w:color w:val="auto"/>
        </w:rPr>
        <w:t>0981</w:t>
      </w:r>
      <w:r w:rsidRPr="003543A0">
        <w:t>2806</w:t>
      </w:r>
    </w:p>
    <w:p w14:paraId="37EA8274" w14:textId="6EA9254D" w:rsidR="00A96B52" w:rsidRDefault="009D49D4" w:rsidP="00E17CF2">
      <w:pPr>
        <w:rPr>
          <w:bCs/>
        </w:rPr>
      </w:pPr>
      <w:r>
        <w:rPr>
          <w:bCs/>
        </w:rPr>
        <w:t>zastoupen</w:t>
      </w:r>
      <w:r w:rsidR="00230EBB">
        <w:rPr>
          <w:bCs/>
        </w:rPr>
        <w:t>á</w:t>
      </w:r>
      <w:r>
        <w:rPr>
          <w:bCs/>
        </w:rPr>
        <w:t>: Mgr. Viktorem Janákem, ředitelem</w:t>
      </w:r>
      <w:r w:rsidR="00230EBB">
        <w:rPr>
          <w:bCs/>
        </w:rPr>
        <w:t>,</w:t>
      </w:r>
      <w:r w:rsidR="00A96B52">
        <w:rPr>
          <w:bCs/>
        </w:rPr>
        <w:tab/>
      </w:r>
    </w:p>
    <w:p w14:paraId="74586146" w14:textId="77777777" w:rsidR="007C1E1E" w:rsidRDefault="007C1E1E" w:rsidP="00E17CF2">
      <w:pPr>
        <w:rPr>
          <w:bCs/>
        </w:rPr>
      </w:pPr>
    </w:p>
    <w:p w14:paraId="0E0157CD" w14:textId="77777777" w:rsidR="00BA7227" w:rsidRPr="0042333D" w:rsidRDefault="00BA7227" w:rsidP="00BA7227">
      <w:pPr>
        <w:tabs>
          <w:tab w:val="clear" w:pos="0"/>
        </w:tabs>
        <w:rPr>
          <w:color w:val="auto"/>
          <w:sz w:val="20"/>
          <w:szCs w:val="20"/>
        </w:rPr>
      </w:pPr>
      <w:r w:rsidRPr="0042333D">
        <w:rPr>
          <w:color w:val="auto"/>
          <w:sz w:val="20"/>
          <w:szCs w:val="20"/>
        </w:rPr>
        <w:t>jako „</w:t>
      </w:r>
      <w:r w:rsidRPr="0042333D">
        <w:rPr>
          <w:b/>
          <w:color w:val="auto"/>
          <w:sz w:val="20"/>
          <w:szCs w:val="20"/>
        </w:rPr>
        <w:t>nájemce</w:t>
      </w:r>
      <w:r w:rsidRPr="0042333D">
        <w:rPr>
          <w:color w:val="auto"/>
          <w:sz w:val="20"/>
          <w:szCs w:val="20"/>
        </w:rPr>
        <w:t>“ na straně druhé</w:t>
      </w:r>
    </w:p>
    <w:p w14:paraId="64920573" w14:textId="77777777" w:rsidR="00BA7227" w:rsidRPr="0042333D" w:rsidRDefault="00BA7227" w:rsidP="00BA7227">
      <w:pPr>
        <w:tabs>
          <w:tab w:val="clear" w:pos="0"/>
        </w:tabs>
        <w:rPr>
          <w:color w:val="auto"/>
          <w:sz w:val="20"/>
          <w:szCs w:val="20"/>
        </w:rPr>
      </w:pPr>
    </w:p>
    <w:p w14:paraId="50E7EC89" w14:textId="5713C0B8" w:rsidR="00745C8C" w:rsidRPr="0042333D" w:rsidRDefault="00E62F77" w:rsidP="00632DEF">
      <w:pPr>
        <w:tabs>
          <w:tab w:val="clear" w:pos="0"/>
        </w:tabs>
        <w:rPr>
          <w:color w:val="auto"/>
          <w:sz w:val="20"/>
          <w:szCs w:val="20"/>
        </w:rPr>
      </w:pPr>
      <w:r w:rsidRPr="0042333D">
        <w:rPr>
          <w:color w:val="auto"/>
          <w:sz w:val="20"/>
          <w:szCs w:val="20"/>
        </w:rPr>
        <w:t xml:space="preserve">uzavřeli níže uvedeného dne, měsíce a roku dle zákona č. </w:t>
      </w:r>
      <w:r w:rsidR="00373DB4" w:rsidRPr="0042333D">
        <w:rPr>
          <w:color w:val="auto"/>
          <w:sz w:val="20"/>
          <w:szCs w:val="20"/>
        </w:rPr>
        <w:t>89/2012</w:t>
      </w:r>
      <w:r w:rsidRPr="0042333D">
        <w:rPr>
          <w:color w:val="auto"/>
          <w:sz w:val="20"/>
          <w:szCs w:val="20"/>
        </w:rPr>
        <w:t xml:space="preserve"> Sb., občanského zákoníku</w:t>
      </w:r>
      <w:r w:rsidR="007E17CA" w:rsidRPr="0042333D">
        <w:rPr>
          <w:color w:val="auto"/>
          <w:sz w:val="20"/>
          <w:szCs w:val="20"/>
        </w:rPr>
        <w:t>,</w:t>
      </w:r>
      <w:r w:rsidR="00925F20">
        <w:rPr>
          <w:color w:val="auto"/>
          <w:sz w:val="20"/>
          <w:szCs w:val="20"/>
        </w:rPr>
        <w:t xml:space="preserve"> </w:t>
      </w:r>
      <w:r w:rsidR="00230EBB">
        <w:rPr>
          <w:color w:val="auto"/>
          <w:sz w:val="20"/>
          <w:szCs w:val="20"/>
        </w:rPr>
        <w:t xml:space="preserve">v platném znění (dále jen „NOZ“), </w:t>
      </w:r>
      <w:r w:rsidR="00925F20">
        <w:rPr>
          <w:color w:val="auto"/>
          <w:sz w:val="20"/>
          <w:szCs w:val="20"/>
        </w:rPr>
        <w:t>tuto</w:t>
      </w:r>
    </w:p>
    <w:p w14:paraId="6C6A22DA" w14:textId="77777777" w:rsidR="00745C8C" w:rsidRPr="0042333D" w:rsidRDefault="00745C8C" w:rsidP="00632DEF">
      <w:pPr>
        <w:tabs>
          <w:tab w:val="clear" w:pos="0"/>
        </w:tabs>
        <w:rPr>
          <w:color w:val="auto"/>
          <w:sz w:val="20"/>
          <w:szCs w:val="20"/>
        </w:rPr>
      </w:pPr>
    </w:p>
    <w:p w14:paraId="3EC7F24B" w14:textId="77777777" w:rsidR="00A80463" w:rsidRPr="0042333D" w:rsidRDefault="00A80463" w:rsidP="00632DEF">
      <w:pPr>
        <w:rPr>
          <w:b/>
          <w:color w:val="auto"/>
          <w:sz w:val="20"/>
          <w:szCs w:val="20"/>
        </w:rPr>
      </w:pPr>
    </w:p>
    <w:p w14:paraId="17A6ECB5" w14:textId="77777777" w:rsidR="00E62F77" w:rsidRDefault="00FA5708" w:rsidP="00632DEF">
      <w:pPr>
        <w:jc w:val="center"/>
        <w:rPr>
          <w:b/>
          <w:color w:val="auto"/>
          <w:sz w:val="28"/>
          <w:szCs w:val="28"/>
        </w:rPr>
      </w:pPr>
      <w:r w:rsidRPr="0042333D">
        <w:rPr>
          <w:b/>
          <w:color w:val="auto"/>
          <w:sz w:val="28"/>
          <w:szCs w:val="28"/>
        </w:rPr>
        <w:t>NÁJEMNÍ SMLOUVU</w:t>
      </w:r>
    </w:p>
    <w:p w14:paraId="2E04E5CC" w14:textId="398C5E44" w:rsidR="008813D0" w:rsidRPr="00EE6970" w:rsidRDefault="008813D0" w:rsidP="008813D0">
      <w:pPr>
        <w:jc w:val="center"/>
        <w:rPr>
          <w:b/>
          <w:color w:val="auto"/>
          <w:sz w:val="20"/>
          <w:szCs w:val="20"/>
        </w:rPr>
      </w:pPr>
      <w:r w:rsidRPr="00EE6970">
        <w:rPr>
          <w:b/>
          <w:color w:val="auto"/>
          <w:sz w:val="20"/>
          <w:szCs w:val="20"/>
        </w:rPr>
        <w:t>(§ 2</w:t>
      </w:r>
      <w:r w:rsidR="00EB4816">
        <w:rPr>
          <w:b/>
          <w:color w:val="auto"/>
          <w:sz w:val="20"/>
          <w:szCs w:val="20"/>
        </w:rPr>
        <w:t>201 a násl.</w:t>
      </w:r>
      <w:r w:rsidRPr="00EE6970">
        <w:rPr>
          <w:b/>
          <w:color w:val="auto"/>
          <w:sz w:val="20"/>
          <w:szCs w:val="20"/>
        </w:rPr>
        <w:t xml:space="preserve"> NOZ)</w:t>
      </w:r>
    </w:p>
    <w:p w14:paraId="79D39DD6" w14:textId="77777777" w:rsidR="00B2704B" w:rsidRPr="0042333D" w:rsidRDefault="00B2704B" w:rsidP="00632DEF">
      <w:pPr>
        <w:rPr>
          <w:color w:val="auto"/>
          <w:sz w:val="20"/>
          <w:szCs w:val="20"/>
        </w:rPr>
      </w:pPr>
    </w:p>
    <w:p w14:paraId="465B22E3" w14:textId="77777777" w:rsidR="005B3194" w:rsidRDefault="006C650D" w:rsidP="00395EC1">
      <w:pPr>
        <w:numPr>
          <w:ilvl w:val="0"/>
          <w:numId w:val="23"/>
        </w:numPr>
        <w:jc w:val="center"/>
        <w:rPr>
          <w:b/>
          <w:color w:val="auto"/>
          <w:sz w:val="20"/>
          <w:szCs w:val="20"/>
        </w:rPr>
      </w:pPr>
      <w:r w:rsidRPr="0042333D">
        <w:rPr>
          <w:b/>
          <w:color w:val="auto"/>
          <w:sz w:val="20"/>
          <w:szCs w:val="20"/>
        </w:rPr>
        <w:t>Předmět smlouvy</w:t>
      </w:r>
    </w:p>
    <w:p w14:paraId="4D5C224E" w14:textId="77777777" w:rsidR="00BB2253" w:rsidRPr="0042333D" w:rsidRDefault="00BB2253" w:rsidP="00E062FB">
      <w:pPr>
        <w:ind w:left="360"/>
        <w:rPr>
          <w:b/>
          <w:color w:val="auto"/>
          <w:sz w:val="20"/>
          <w:szCs w:val="20"/>
        </w:rPr>
      </w:pPr>
    </w:p>
    <w:p w14:paraId="6113C29B" w14:textId="0B851D50" w:rsidR="00E533BA" w:rsidRPr="00230EBB" w:rsidRDefault="00A90784" w:rsidP="00E062FB">
      <w:pPr>
        <w:pStyle w:val="Prosttext"/>
        <w:numPr>
          <w:ilvl w:val="1"/>
          <w:numId w:val="25"/>
        </w:numPr>
        <w:tabs>
          <w:tab w:val="left" w:pos="709"/>
        </w:tabs>
        <w:jc w:val="both"/>
        <w:rPr>
          <w:rFonts w:ascii="Verdana" w:hAnsi="Verdana"/>
          <w:lang w:val="cs-CZ"/>
        </w:rPr>
      </w:pPr>
      <w:r w:rsidRPr="0042333D">
        <w:rPr>
          <w:rFonts w:ascii="Verdana" w:hAnsi="Verdana"/>
        </w:rPr>
        <w:t>P</w:t>
      </w:r>
      <w:r w:rsidR="00E62F77" w:rsidRPr="0042333D">
        <w:rPr>
          <w:rFonts w:ascii="Verdana" w:hAnsi="Verdana"/>
        </w:rPr>
        <w:t>ronajímatel</w:t>
      </w:r>
      <w:r w:rsidR="00E533BA">
        <w:rPr>
          <w:rFonts w:ascii="Verdana" w:hAnsi="Verdana"/>
          <w:lang w:val="cs-CZ"/>
        </w:rPr>
        <w:t xml:space="preserve"> prohlašuje, že</w:t>
      </w:r>
      <w:r w:rsidR="00E62F77" w:rsidRPr="0042333D">
        <w:rPr>
          <w:rFonts w:ascii="Verdana" w:hAnsi="Verdana"/>
        </w:rPr>
        <w:t xml:space="preserve"> je vlastníkem</w:t>
      </w:r>
      <w:r w:rsidR="008813D0">
        <w:rPr>
          <w:rFonts w:ascii="Verdana" w:hAnsi="Verdana"/>
          <w:lang w:val="cs-CZ"/>
        </w:rPr>
        <w:t xml:space="preserve"> nemovitosti -</w:t>
      </w:r>
      <w:r w:rsidR="00E62F77" w:rsidRPr="0042333D">
        <w:rPr>
          <w:rFonts w:ascii="Verdana" w:hAnsi="Verdana"/>
        </w:rPr>
        <w:t xml:space="preserve"> </w:t>
      </w:r>
      <w:r w:rsidR="00650D9F">
        <w:rPr>
          <w:rFonts w:ascii="Verdana" w:hAnsi="Verdana"/>
          <w:lang w:val="cs-CZ"/>
        </w:rPr>
        <w:t>budovy SO</w:t>
      </w:r>
      <w:r w:rsidR="004F202B">
        <w:rPr>
          <w:rFonts w:ascii="Verdana" w:hAnsi="Verdana"/>
          <w:lang w:val="cs-CZ"/>
        </w:rPr>
        <w:t>0</w:t>
      </w:r>
      <w:r w:rsidR="00CA30B4">
        <w:rPr>
          <w:rFonts w:ascii="Verdana" w:hAnsi="Verdana"/>
          <w:lang w:val="cs-CZ"/>
        </w:rPr>
        <w:t>2</w:t>
      </w:r>
      <w:r w:rsidR="00B21EEA">
        <w:rPr>
          <w:rFonts w:ascii="Verdana" w:hAnsi="Verdana"/>
          <w:lang w:val="cs-CZ"/>
        </w:rPr>
        <w:t xml:space="preserve"> –  </w:t>
      </w:r>
      <w:r w:rsidR="0052373E">
        <w:rPr>
          <w:rFonts w:ascii="Verdana" w:hAnsi="Verdana"/>
          <w:lang w:val="cs-CZ"/>
        </w:rPr>
        <w:t xml:space="preserve">4. NP </w:t>
      </w:r>
      <w:r w:rsidR="00CA30B4">
        <w:rPr>
          <w:rFonts w:ascii="Verdana" w:hAnsi="Verdana"/>
          <w:lang w:val="cs-CZ"/>
        </w:rPr>
        <w:t xml:space="preserve"> místnosti č.</w:t>
      </w:r>
      <w:r w:rsidR="00852617">
        <w:rPr>
          <w:rFonts w:ascii="Verdana" w:hAnsi="Verdana"/>
          <w:lang w:val="cs-CZ"/>
        </w:rPr>
        <w:t xml:space="preserve"> 414, </w:t>
      </w:r>
      <w:r w:rsidR="004F202B">
        <w:rPr>
          <w:rFonts w:ascii="Verdana" w:hAnsi="Verdana"/>
          <w:lang w:val="cs-CZ"/>
        </w:rPr>
        <w:t>která slouží jako prostor určený k podnikání</w:t>
      </w:r>
      <w:r w:rsidR="0038661C" w:rsidRPr="0042333D">
        <w:rPr>
          <w:rFonts w:ascii="Verdana" w:hAnsi="Verdana"/>
        </w:rPr>
        <w:t>(dále jen „</w:t>
      </w:r>
      <w:r w:rsidR="0038661C" w:rsidRPr="0042333D">
        <w:rPr>
          <w:rFonts w:ascii="Verdana" w:hAnsi="Verdana"/>
          <w:b/>
        </w:rPr>
        <w:t>předmět nájmu</w:t>
      </w:r>
      <w:r w:rsidR="0038661C" w:rsidRPr="0042333D">
        <w:rPr>
          <w:rFonts w:ascii="Verdana" w:hAnsi="Verdana"/>
        </w:rPr>
        <w:t>“).</w:t>
      </w:r>
      <w:r w:rsidR="008813D0" w:rsidRPr="003543A0">
        <w:rPr>
          <w:rFonts w:ascii="Verdana" w:hAnsi="Verdana" w:cs="Arial"/>
          <w:color w:val="000000"/>
        </w:rPr>
        <w:t xml:space="preserve"> </w:t>
      </w:r>
      <w:r w:rsidR="008813D0" w:rsidRPr="003543A0">
        <w:rPr>
          <w:rFonts w:ascii="Verdana" w:hAnsi="Verdana" w:cs="Arial"/>
          <w:color w:val="000000"/>
          <w:lang w:val="cs-CZ"/>
        </w:rPr>
        <w:t>N</w:t>
      </w:r>
      <w:r w:rsidR="00E062FB" w:rsidRPr="003543A0">
        <w:rPr>
          <w:rFonts w:ascii="Verdana" w:hAnsi="Verdana" w:cs="Arial"/>
          <w:color w:val="000000"/>
          <w:lang w:val="cs-CZ"/>
        </w:rPr>
        <w:t>emovitost</w:t>
      </w:r>
      <w:r w:rsidR="00E533BA" w:rsidRPr="003543A0">
        <w:rPr>
          <w:rFonts w:ascii="Verdana" w:hAnsi="Verdana" w:cs="Arial"/>
          <w:color w:val="000000"/>
          <w:lang w:val="cs-CZ"/>
        </w:rPr>
        <w:t xml:space="preserve"> </w:t>
      </w:r>
      <w:r w:rsidR="008813D0" w:rsidRPr="003543A0">
        <w:rPr>
          <w:rFonts w:ascii="Verdana" w:hAnsi="Verdana" w:cs="Arial"/>
          <w:color w:val="000000"/>
        </w:rPr>
        <w:t>je zapsána na LV č.</w:t>
      </w:r>
      <w:r w:rsidR="008813D0" w:rsidRPr="003543A0">
        <w:rPr>
          <w:rFonts w:ascii="Verdana" w:hAnsi="Verdana" w:cs="Arial"/>
          <w:color w:val="000000"/>
          <w:lang w:val="cs-CZ"/>
        </w:rPr>
        <w:t xml:space="preserve"> 16568 </w:t>
      </w:r>
      <w:r w:rsidR="008813D0" w:rsidRPr="003543A0">
        <w:rPr>
          <w:rFonts w:ascii="Verdana" w:hAnsi="Verdana" w:cs="Arial"/>
          <w:color w:val="000000"/>
        </w:rPr>
        <w:t xml:space="preserve">pro obec </w:t>
      </w:r>
      <w:r w:rsidR="008813D0" w:rsidRPr="003543A0">
        <w:rPr>
          <w:rFonts w:ascii="Verdana" w:hAnsi="Verdana" w:cs="Arial"/>
          <w:color w:val="000000"/>
          <w:lang w:val="cs-CZ"/>
        </w:rPr>
        <w:t xml:space="preserve">Pardubice </w:t>
      </w:r>
      <w:r w:rsidR="00E533BA" w:rsidRPr="003543A0">
        <w:rPr>
          <w:rFonts w:ascii="Verdana" w:hAnsi="Verdana" w:cs="Arial"/>
          <w:color w:val="000000"/>
        </w:rPr>
        <w:t>a katastrální území</w:t>
      </w:r>
      <w:r w:rsidR="00E533BA" w:rsidRPr="003543A0">
        <w:rPr>
          <w:rFonts w:ascii="Verdana" w:hAnsi="Verdana" w:cs="Arial"/>
          <w:color w:val="000000"/>
          <w:lang w:val="cs-CZ"/>
        </w:rPr>
        <w:t xml:space="preserve"> Pardubičky jako stavba </w:t>
      </w:r>
      <w:r w:rsidR="003D6FC0" w:rsidRPr="003543A0">
        <w:rPr>
          <w:rFonts w:ascii="Verdana" w:hAnsi="Verdana" w:cs="Arial"/>
          <w:color w:val="000000"/>
          <w:lang w:val="cs-CZ"/>
        </w:rPr>
        <w:t>čp 475</w:t>
      </w:r>
      <w:r w:rsidR="00E533BA" w:rsidRPr="003543A0">
        <w:rPr>
          <w:rFonts w:ascii="Verdana" w:hAnsi="Verdana" w:cs="Arial"/>
          <w:color w:val="000000"/>
          <w:lang w:val="cs-CZ"/>
        </w:rPr>
        <w:t xml:space="preserve"> st</w:t>
      </w:r>
      <w:r w:rsidR="00852617" w:rsidRPr="003543A0">
        <w:rPr>
          <w:rFonts w:ascii="Verdana" w:hAnsi="Verdana" w:cs="Arial"/>
          <w:color w:val="000000"/>
          <w:lang w:val="cs-CZ"/>
        </w:rPr>
        <w:t>ojící na stavební parcele st.</w:t>
      </w:r>
      <w:r w:rsidR="00230EBB">
        <w:rPr>
          <w:rFonts w:ascii="Verdana" w:hAnsi="Verdana" w:cs="Arial"/>
          <w:color w:val="000000"/>
          <w:lang w:val="cs-CZ"/>
        </w:rPr>
        <w:t xml:space="preserve"> </w:t>
      </w:r>
      <w:r w:rsidR="00852617" w:rsidRPr="003543A0">
        <w:rPr>
          <w:rFonts w:ascii="Verdana" w:hAnsi="Verdana" w:cs="Arial"/>
          <w:color w:val="000000"/>
          <w:lang w:val="cs-CZ"/>
        </w:rPr>
        <w:t>743/1-3</w:t>
      </w:r>
      <w:r w:rsidR="00E533BA" w:rsidRPr="003543A0">
        <w:rPr>
          <w:rFonts w:ascii="Verdana" w:hAnsi="Verdana" w:cs="Arial"/>
          <w:color w:val="000000"/>
          <w:lang w:val="cs-CZ"/>
        </w:rPr>
        <w:t xml:space="preserve">, na adrese </w:t>
      </w:r>
      <w:r w:rsidR="00835FB8" w:rsidRPr="003543A0">
        <w:rPr>
          <w:rFonts w:ascii="Verdana" w:hAnsi="Verdana" w:cs="Arial"/>
          <w:color w:val="000000"/>
          <w:lang w:val="cs-CZ"/>
        </w:rPr>
        <w:t>Dělnická 475, 530 03 Pardubice</w:t>
      </w:r>
      <w:r w:rsidR="00230EBB" w:rsidRPr="003543A0">
        <w:rPr>
          <w:rFonts w:ascii="Verdana" w:hAnsi="Verdana" w:cs="Arial"/>
          <w:color w:val="000000"/>
          <w:lang w:val="cs-CZ"/>
        </w:rPr>
        <w:t>.</w:t>
      </w:r>
    </w:p>
    <w:p w14:paraId="2C322C9B" w14:textId="64202B01" w:rsidR="00544E55" w:rsidRDefault="00925F20" w:rsidP="003543A0">
      <w:pPr>
        <w:tabs>
          <w:tab w:val="clear" w:pos="0"/>
        </w:tabs>
        <w:ind w:left="709"/>
        <w:rPr>
          <w:color w:val="auto"/>
          <w:sz w:val="20"/>
          <w:szCs w:val="20"/>
        </w:rPr>
      </w:pPr>
      <w:r w:rsidRPr="000327B8">
        <w:rPr>
          <w:color w:val="auto"/>
          <w:sz w:val="20"/>
          <w:szCs w:val="20"/>
        </w:rPr>
        <w:t>Předmět nájmu i jeho příslušenství jsou způsobilé k řádnému užívání a z hlediska opotřebení odpovídají jejich stáří. Nájemce přebírá předmět nájmu v</w:t>
      </w:r>
      <w:r w:rsidR="00B35E12">
        <w:rPr>
          <w:color w:val="auto"/>
          <w:sz w:val="20"/>
          <w:szCs w:val="20"/>
        </w:rPr>
        <w:t xml:space="preserve"> řádném</w:t>
      </w:r>
      <w:r w:rsidRPr="000327B8">
        <w:rPr>
          <w:color w:val="auto"/>
          <w:sz w:val="20"/>
          <w:szCs w:val="20"/>
        </w:rPr>
        <w:t xml:space="preserve"> a funkčním stavu</w:t>
      </w:r>
      <w:r w:rsidR="00B50140">
        <w:rPr>
          <w:color w:val="auto"/>
          <w:sz w:val="20"/>
          <w:szCs w:val="20"/>
        </w:rPr>
        <w:t>.</w:t>
      </w:r>
    </w:p>
    <w:p w14:paraId="3A88C674" w14:textId="1CB4DE5A" w:rsidR="00544E55" w:rsidRPr="003D6FC0" w:rsidRDefault="00544E55" w:rsidP="003D6FC0">
      <w:pPr>
        <w:pStyle w:val="Odstavecseseznamem"/>
        <w:numPr>
          <w:ilvl w:val="1"/>
          <w:numId w:val="25"/>
        </w:numPr>
        <w:tabs>
          <w:tab w:val="left" w:pos="709"/>
        </w:tabs>
        <w:rPr>
          <w:color w:val="auto"/>
          <w:sz w:val="20"/>
          <w:szCs w:val="20"/>
        </w:rPr>
      </w:pPr>
      <w:r w:rsidRPr="003D6FC0">
        <w:rPr>
          <w:color w:val="auto"/>
          <w:sz w:val="20"/>
          <w:szCs w:val="20"/>
        </w:rPr>
        <w:t xml:space="preserve">Pronajímatel přenechává </w:t>
      </w:r>
      <w:r w:rsidR="005175BF">
        <w:rPr>
          <w:color w:val="auto"/>
          <w:sz w:val="20"/>
          <w:szCs w:val="20"/>
        </w:rPr>
        <w:t xml:space="preserve">účinností </w:t>
      </w:r>
      <w:r w:rsidRPr="003D6FC0">
        <w:rPr>
          <w:color w:val="auto"/>
          <w:sz w:val="20"/>
          <w:szCs w:val="20"/>
        </w:rPr>
        <w:t xml:space="preserve">této smlouvy předmět nájmu do užívání nájemci za účelem </w:t>
      </w:r>
      <w:r w:rsidR="00C30629">
        <w:rPr>
          <w:color w:val="auto"/>
          <w:sz w:val="20"/>
          <w:szCs w:val="20"/>
        </w:rPr>
        <w:t xml:space="preserve">zajištění </w:t>
      </w:r>
      <w:r w:rsidR="005175BF">
        <w:rPr>
          <w:color w:val="auto"/>
          <w:sz w:val="20"/>
          <w:szCs w:val="20"/>
        </w:rPr>
        <w:t xml:space="preserve">řízení a </w:t>
      </w:r>
      <w:r w:rsidR="00C30629">
        <w:rPr>
          <w:color w:val="auto"/>
          <w:sz w:val="20"/>
          <w:szCs w:val="20"/>
        </w:rPr>
        <w:t>provozu příspěvkové organizace statutárního města Pardubice Památník Zámeček Pardubice, p</w:t>
      </w:r>
      <w:r w:rsidR="00EB4816">
        <w:rPr>
          <w:color w:val="auto"/>
          <w:sz w:val="20"/>
          <w:szCs w:val="20"/>
        </w:rPr>
        <w:t>říspěvková organizace</w:t>
      </w:r>
      <w:r w:rsidRPr="003D6FC0">
        <w:rPr>
          <w:color w:val="auto"/>
          <w:sz w:val="20"/>
          <w:szCs w:val="20"/>
        </w:rPr>
        <w:t>. Nájemce podpisem této smlouvy předmět nájmu do svého užívání přijímá a zavazuje se platit pronajímateli sjednané nájemné a dále se zavazuje hradit úhrady za plnění spojená s užíváním předmětu nájmu.</w:t>
      </w:r>
    </w:p>
    <w:p w14:paraId="070F1720" w14:textId="33E96AD9" w:rsidR="00AF4104" w:rsidRPr="003D6FC0" w:rsidRDefault="00544E55" w:rsidP="003D6FC0">
      <w:pPr>
        <w:pStyle w:val="Odstavecseseznamem"/>
        <w:numPr>
          <w:ilvl w:val="1"/>
          <w:numId w:val="25"/>
        </w:numPr>
        <w:tabs>
          <w:tab w:val="left" w:pos="709"/>
        </w:tabs>
        <w:rPr>
          <w:color w:val="auto"/>
          <w:sz w:val="20"/>
          <w:szCs w:val="20"/>
        </w:rPr>
      </w:pPr>
      <w:r w:rsidRPr="003D6FC0">
        <w:rPr>
          <w:color w:val="auto"/>
          <w:sz w:val="20"/>
          <w:szCs w:val="20"/>
        </w:rPr>
        <w:t xml:space="preserve">Veškeré případně nájemcem požadované nebo pro jeho zamýšlené užívání potřebné stavební a ostatní úpravy, především pokud překračují stav při předání nebo se od něj jinak odchylují, jdou na náklady nájemce. Tyto a eventuální pozdější stavební </w:t>
      </w:r>
      <w:r w:rsidR="00E470EF" w:rsidRPr="003D6FC0">
        <w:rPr>
          <w:color w:val="auto"/>
          <w:sz w:val="20"/>
          <w:szCs w:val="20"/>
        </w:rPr>
        <w:t>změny,</w:t>
      </w:r>
      <w:r w:rsidRPr="003D6FC0">
        <w:rPr>
          <w:color w:val="auto"/>
          <w:sz w:val="20"/>
          <w:szCs w:val="20"/>
        </w:rPr>
        <w:t xml:space="preserve"> resp. instalace vyžadují předchozí písemný souhlas pronajímatele.</w:t>
      </w:r>
      <w:r w:rsidR="00AF4104" w:rsidRPr="003D6FC0">
        <w:rPr>
          <w:color w:val="auto"/>
          <w:sz w:val="20"/>
          <w:szCs w:val="20"/>
        </w:rPr>
        <w:t xml:space="preserve"> Nájemcem vynaložené náklady na pronajímatelem písemně povolené úpravy jsou věcným plněním nájemného vedle sjednaného finančního nájemného, tzn., že při ukončení nájemního vztahu nemá nájemce právo na úhradu nákladů, které vynaložil na zhodnocení předmětu nájmu, pokud se strany písemně nedohodnou jinak.</w:t>
      </w:r>
      <w:r w:rsidR="00193175" w:rsidRPr="003D6FC0">
        <w:rPr>
          <w:color w:val="auto"/>
          <w:sz w:val="20"/>
          <w:szCs w:val="20"/>
        </w:rPr>
        <w:t xml:space="preserve"> </w:t>
      </w:r>
    </w:p>
    <w:p w14:paraId="4F7A42DC" w14:textId="61505441" w:rsidR="00544E55" w:rsidRDefault="00BB2253" w:rsidP="00E062FB">
      <w:pPr>
        <w:tabs>
          <w:tab w:val="left" w:pos="709"/>
        </w:tabs>
        <w:ind w:left="709"/>
        <w:rPr>
          <w:color w:val="auto"/>
          <w:sz w:val="20"/>
          <w:szCs w:val="20"/>
        </w:rPr>
      </w:pPr>
      <w:r>
        <w:rPr>
          <w:color w:val="auto"/>
          <w:sz w:val="20"/>
          <w:szCs w:val="20"/>
        </w:rPr>
        <w:t>N</w:t>
      </w:r>
      <w:r w:rsidR="00193175" w:rsidRPr="00193175">
        <w:rPr>
          <w:color w:val="auto"/>
          <w:sz w:val="20"/>
          <w:szCs w:val="20"/>
        </w:rPr>
        <w:t>ájemce prohlašuje, že se seznámil se stavem předmětu nájmu a že nebude nárokovat na pronajímateli úhradu investic, které vloží do předmětu nájmu.</w:t>
      </w:r>
    </w:p>
    <w:p w14:paraId="3C5771B6" w14:textId="6983AED5" w:rsidR="00D42426" w:rsidRDefault="00544E55" w:rsidP="003D6FC0">
      <w:pPr>
        <w:numPr>
          <w:ilvl w:val="1"/>
          <w:numId w:val="25"/>
        </w:numPr>
        <w:tabs>
          <w:tab w:val="left" w:pos="709"/>
        </w:tabs>
        <w:rPr>
          <w:color w:val="auto"/>
          <w:sz w:val="20"/>
          <w:szCs w:val="20"/>
        </w:rPr>
      </w:pPr>
      <w:r w:rsidRPr="00544E55">
        <w:rPr>
          <w:color w:val="auto"/>
          <w:sz w:val="20"/>
          <w:szCs w:val="20"/>
        </w:rPr>
        <w:t xml:space="preserve">Nájemce </w:t>
      </w:r>
      <w:r w:rsidR="00C4471A">
        <w:rPr>
          <w:color w:val="auto"/>
          <w:sz w:val="20"/>
          <w:szCs w:val="20"/>
        </w:rPr>
        <w:t>je</w:t>
      </w:r>
      <w:r w:rsidRPr="00544E55">
        <w:rPr>
          <w:color w:val="auto"/>
          <w:sz w:val="20"/>
          <w:szCs w:val="20"/>
        </w:rPr>
        <w:t xml:space="preserve"> oprávněn</w:t>
      </w:r>
      <w:r w:rsidR="00C4471A">
        <w:rPr>
          <w:color w:val="auto"/>
          <w:sz w:val="20"/>
          <w:szCs w:val="20"/>
        </w:rPr>
        <w:t xml:space="preserve"> vykonávat </w:t>
      </w:r>
      <w:r w:rsidRPr="00544E55">
        <w:rPr>
          <w:color w:val="auto"/>
          <w:sz w:val="20"/>
          <w:szCs w:val="20"/>
        </w:rPr>
        <w:t>v pronajatých prostorech</w:t>
      </w:r>
      <w:r w:rsidR="00C4471A">
        <w:rPr>
          <w:color w:val="auto"/>
          <w:sz w:val="20"/>
          <w:szCs w:val="20"/>
        </w:rPr>
        <w:t xml:space="preserve"> činnosti</w:t>
      </w:r>
      <w:r w:rsidR="00A31084">
        <w:rPr>
          <w:color w:val="auto"/>
          <w:sz w:val="20"/>
          <w:szCs w:val="20"/>
        </w:rPr>
        <w:t xml:space="preserve"> veřejného zájmu</w:t>
      </w:r>
      <w:r w:rsidR="00C4471A">
        <w:rPr>
          <w:color w:val="auto"/>
          <w:sz w:val="20"/>
          <w:szCs w:val="20"/>
        </w:rPr>
        <w:t>,</w:t>
      </w:r>
      <w:r w:rsidR="00A31084">
        <w:rPr>
          <w:color w:val="auto"/>
          <w:sz w:val="20"/>
          <w:szCs w:val="20"/>
        </w:rPr>
        <w:t xml:space="preserve"> které jsou zpravidla neziskové a</w:t>
      </w:r>
      <w:r w:rsidR="00C4471A">
        <w:rPr>
          <w:color w:val="auto"/>
          <w:sz w:val="20"/>
          <w:szCs w:val="20"/>
        </w:rPr>
        <w:t xml:space="preserve"> k jejichž výkonu</w:t>
      </w:r>
      <w:r w:rsidR="00A31084">
        <w:rPr>
          <w:color w:val="auto"/>
          <w:sz w:val="20"/>
          <w:szCs w:val="20"/>
        </w:rPr>
        <w:t xml:space="preserve"> byl zřízen statutárním městem Pardubice. </w:t>
      </w:r>
      <w:r w:rsidRPr="00544E55">
        <w:rPr>
          <w:color w:val="auto"/>
          <w:sz w:val="20"/>
          <w:szCs w:val="20"/>
        </w:rPr>
        <w:t xml:space="preserve"> Nájemce se zavazuje využívat pronajaté prostory pouze pro </w:t>
      </w:r>
      <w:r w:rsidR="00152F63">
        <w:rPr>
          <w:color w:val="auto"/>
          <w:sz w:val="20"/>
          <w:szCs w:val="20"/>
        </w:rPr>
        <w:t>popsané</w:t>
      </w:r>
      <w:r w:rsidRPr="00544E55">
        <w:rPr>
          <w:color w:val="auto"/>
          <w:sz w:val="20"/>
          <w:szCs w:val="20"/>
        </w:rPr>
        <w:t xml:space="preserve"> účel</w:t>
      </w:r>
      <w:r w:rsidR="00152F63">
        <w:rPr>
          <w:color w:val="auto"/>
          <w:sz w:val="20"/>
          <w:szCs w:val="20"/>
        </w:rPr>
        <w:t>y</w:t>
      </w:r>
      <w:r w:rsidRPr="00544E55">
        <w:rPr>
          <w:color w:val="auto"/>
          <w:sz w:val="20"/>
          <w:szCs w:val="20"/>
        </w:rPr>
        <w:t>.</w:t>
      </w:r>
      <w:r>
        <w:rPr>
          <w:color w:val="auto"/>
          <w:sz w:val="20"/>
          <w:szCs w:val="20"/>
        </w:rPr>
        <w:t xml:space="preserve"> </w:t>
      </w:r>
      <w:r w:rsidRPr="00544E55">
        <w:rPr>
          <w:color w:val="auto"/>
          <w:sz w:val="20"/>
          <w:szCs w:val="20"/>
        </w:rPr>
        <w:t xml:space="preserve">Nájemce se zavazuje splnit zákonné a technické předpisy potřebné pro předkládaný účel užívání na vlastní náklady. </w:t>
      </w:r>
      <w:r w:rsidR="00A31084">
        <w:rPr>
          <w:color w:val="auto"/>
          <w:sz w:val="20"/>
          <w:szCs w:val="20"/>
        </w:rPr>
        <w:t>Pronajatý p</w:t>
      </w:r>
      <w:r w:rsidRPr="00544E55">
        <w:rPr>
          <w:color w:val="auto"/>
          <w:sz w:val="20"/>
          <w:szCs w:val="20"/>
        </w:rPr>
        <w:t>rostor lze využívat pouze pro zákonně a smluvně přípustné účely.</w:t>
      </w:r>
    </w:p>
    <w:p w14:paraId="166D1CA0" w14:textId="0CC248AD" w:rsidR="00BE5DCC" w:rsidRDefault="00BE5DCC" w:rsidP="0028280B">
      <w:pPr>
        <w:tabs>
          <w:tab w:val="left" w:pos="709"/>
        </w:tabs>
        <w:rPr>
          <w:color w:val="auto"/>
          <w:sz w:val="20"/>
          <w:szCs w:val="20"/>
        </w:rPr>
      </w:pPr>
    </w:p>
    <w:p w14:paraId="146ADAAF" w14:textId="62542A23" w:rsidR="00E470EF" w:rsidRDefault="00E470EF" w:rsidP="0028280B">
      <w:pPr>
        <w:tabs>
          <w:tab w:val="left" w:pos="709"/>
        </w:tabs>
        <w:rPr>
          <w:color w:val="auto"/>
          <w:sz w:val="20"/>
          <w:szCs w:val="20"/>
        </w:rPr>
      </w:pPr>
    </w:p>
    <w:p w14:paraId="51E17441" w14:textId="77777777" w:rsidR="00E470EF" w:rsidRDefault="00E470EF" w:rsidP="0028280B">
      <w:pPr>
        <w:tabs>
          <w:tab w:val="left" w:pos="709"/>
        </w:tabs>
        <w:rPr>
          <w:color w:val="auto"/>
          <w:sz w:val="20"/>
          <w:szCs w:val="20"/>
        </w:rPr>
      </w:pPr>
    </w:p>
    <w:p w14:paraId="1050B978" w14:textId="7957EB44" w:rsidR="00F704B4" w:rsidRPr="0042333D" w:rsidRDefault="005E6FF6" w:rsidP="001B7235">
      <w:pPr>
        <w:rPr>
          <w:b/>
          <w:color w:val="auto"/>
          <w:sz w:val="20"/>
          <w:szCs w:val="20"/>
        </w:rPr>
      </w:pPr>
      <w:r w:rsidRPr="00126F78">
        <w:t xml:space="preserve">                                                                                                                                                                                                                                                                                                                                                                                                                                                                                                                        </w:t>
      </w:r>
      <w:r w:rsidRPr="00126F78">
        <w:rPr>
          <w:b/>
        </w:rPr>
        <w:t xml:space="preserve">                                                                </w:t>
      </w:r>
      <w:r w:rsidRPr="00126F78">
        <w:t xml:space="preserve">                                                                                                                                                                                                                                                                                                                                            </w:t>
      </w:r>
      <w:r w:rsidR="00A13269" w:rsidRPr="00126F78">
        <w:rPr>
          <w:b/>
        </w:rPr>
        <w:t xml:space="preserve">                                                                                                                                         </w:t>
      </w:r>
    </w:p>
    <w:p w14:paraId="03E7E379" w14:textId="1313EFF3" w:rsidR="001A3E2A" w:rsidRPr="00F90F9D" w:rsidRDefault="00E254CF" w:rsidP="00F90F9D">
      <w:pPr>
        <w:pStyle w:val="Odstavecseseznamem"/>
        <w:numPr>
          <w:ilvl w:val="0"/>
          <w:numId w:val="23"/>
        </w:numPr>
        <w:jc w:val="center"/>
        <w:rPr>
          <w:b/>
          <w:color w:val="auto"/>
          <w:sz w:val="20"/>
          <w:szCs w:val="20"/>
        </w:rPr>
      </w:pPr>
      <w:r w:rsidRPr="00F90F9D">
        <w:rPr>
          <w:b/>
          <w:color w:val="auto"/>
          <w:sz w:val="20"/>
          <w:szCs w:val="20"/>
        </w:rPr>
        <w:lastRenderedPageBreak/>
        <w:t>Doba trvání nájmu</w:t>
      </w:r>
    </w:p>
    <w:p w14:paraId="629CEE10" w14:textId="77777777" w:rsidR="00BB2253" w:rsidRPr="001A3E2A" w:rsidRDefault="00BB2253" w:rsidP="00E062FB">
      <w:pPr>
        <w:ind w:left="390"/>
        <w:rPr>
          <w:b/>
          <w:color w:val="auto"/>
          <w:sz w:val="20"/>
          <w:szCs w:val="20"/>
        </w:rPr>
      </w:pPr>
    </w:p>
    <w:p w14:paraId="720E593E" w14:textId="0F1FBE4C" w:rsidR="00F704B4" w:rsidRPr="0028280B" w:rsidRDefault="005A342E" w:rsidP="00395EC1">
      <w:pPr>
        <w:tabs>
          <w:tab w:val="clear" w:pos="0"/>
        </w:tabs>
        <w:ind w:left="705" w:hanging="705"/>
        <w:rPr>
          <w:sz w:val="20"/>
          <w:szCs w:val="20"/>
        </w:rPr>
      </w:pPr>
      <w:r w:rsidRPr="00E062FB">
        <w:rPr>
          <w:b/>
          <w:color w:val="auto"/>
          <w:sz w:val="20"/>
          <w:szCs w:val="20"/>
        </w:rPr>
        <w:t>2.1</w:t>
      </w:r>
      <w:r w:rsidR="00395EC1">
        <w:rPr>
          <w:color w:val="auto"/>
          <w:sz w:val="20"/>
          <w:szCs w:val="20"/>
        </w:rPr>
        <w:tab/>
      </w:r>
      <w:r w:rsidR="00E254CF" w:rsidRPr="0042333D">
        <w:rPr>
          <w:color w:val="auto"/>
          <w:sz w:val="20"/>
          <w:szCs w:val="20"/>
        </w:rPr>
        <w:t xml:space="preserve">Nájem dle této smlouvy se sjednává na dobu </w:t>
      </w:r>
      <w:r w:rsidR="004F202B">
        <w:rPr>
          <w:color w:val="auto"/>
          <w:sz w:val="20"/>
          <w:szCs w:val="20"/>
        </w:rPr>
        <w:t>ne</w:t>
      </w:r>
      <w:r w:rsidR="00E254CF" w:rsidRPr="0042333D">
        <w:rPr>
          <w:color w:val="auto"/>
          <w:sz w:val="20"/>
          <w:szCs w:val="20"/>
        </w:rPr>
        <w:t xml:space="preserve">určitou, a to </w:t>
      </w:r>
      <w:r w:rsidR="00E254CF" w:rsidRPr="00624585">
        <w:rPr>
          <w:b/>
          <w:color w:val="auto"/>
          <w:sz w:val="20"/>
          <w:szCs w:val="20"/>
        </w:rPr>
        <w:t>od</w:t>
      </w:r>
      <w:r w:rsidR="004D6883" w:rsidRPr="00624585">
        <w:rPr>
          <w:b/>
          <w:color w:val="auto"/>
          <w:sz w:val="20"/>
          <w:szCs w:val="20"/>
        </w:rPr>
        <w:t xml:space="preserve"> </w:t>
      </w:r>
      <w:r w:rsidR="004F202B">
        <w:rPr>
          <w:b/>
          <w:color w:val="auto"/>
          <w:sz w:val="20"/>
          <w:szCs w:val="20"/>
        </w:rPr>
        <w:t>01.</w:t>
      </w:r>
      <w:r w:rsidR="009D49D4">
        <w:rPr>
          <w:b/>
          <w:color w:val="auto"/>
          <w:sz w:val="20"/>
          <w:szCs w:val="20"/>
        </w:rPr>
        <w:t>0</w:t>
      </w:r>
      <w:r w:rsidR="00CA30B4">
        <w:rPr>
          <w:b/>
          <w:color w:val="auto"/>
          <w:sz w:val="20"/>
          <w:szCs w:val="20"/>
        </w:rPr>
        <w:t>4</w:t>
      </w:r>
      <w:r w:rsidR="004F202B">
        <w:rPr>
          <w:b/>
          <w:color w:val="auto"/>
          <w:sz w:val="20"/>
          <w:szCs w:val="20"/>
        </w:rPr>
        <w:t>.202</w:t>
      </w:r>
      <w:r w:rsidR="00CA30B4">
        <w:rPr>
          <w:b/>
          <w:color w:val="auto"/>
          <w:sz w:val="20"/>
          <w:szCs w:val="20"/>
        </w:rPr>
        <w:t>1</w:t>
      </w:r>
      <w:r w:rsidR="00544E55">
        <w:rPr>
          <w:b/>
          <w:color w:val="auto"/>
          <w:sz w:val="20"/>
          <w:szCs w:val="20"/>
        </w:rPr>
        <w:t>.</w:t>
      </w:r>
      <w:r w:rsidR="00DB04D9" w:rsidRPr="00624585">
        <w:rPr>
          <w:b/>
          <w:color w:val="auto"/>
          <w:sz w:val="20"/>
          <w:szCs w:val="20"/>
        </w:rPr>
        <w:t xml:space="preserve"> </w:t>
      </w:r>
      <w:r w:rsidR="00F72B7B">
        <w:rPr>
          <w:color w:val="auto"/>
          <w:sz w:val="20"/>
          <w:szCs w:val="20"/>
        </w:rPr>
        <w:t xml:space="preserve">Pronajímatel i nájemce jsou oprávněni tuto smlouvu vypovědět s výpovědní dobou </w:t>
      </w:r>
      <w:r w:rsidR="00C30629">
        <w:rPr>
          <w:color w:val="auto"/>
          <w:sz w:val="20"/>
          <w:szCs w:val="20"/>
        </w:rPr>
        <w:t>tří</w:t>
      </w:r>
      <w:r w:rsidR="00624585">
        <w:rPr>
          <w:color w:val="auto"/>
          <w:sz w:val="20"/>
          <w:szCs w:val="20"/>
        </w:rPr>
        <w:t xml:space="preserve"> (</w:t>
      </w:r>
      <w:r w:rsidR="00C30629">
        <w:rPr>
          <w:color w:val="auto"/>
          <w:sz w:val="20"/>
          <w:szCs w:val="20"/>
        </w:rPr>
        <w:t>3</w:t>
      </w:r>
      <w:r w:rsidR="00624585">
        <w:rPr>
          <w:color w:val="auto"/>
          <w:sz w:val="20"/>
          <w:szCs w:val="20"/>
        </w:rPr>
        <w:t>)</w:t>
      </w:r>
      <w:r w:rsidR="00F72B7B">
        <w:rPr>
          <w:color w:val="auto"/>
          <w:sz w:val="20"/>
          <w:szCs w:val="20"/>
        </w:rPr>
        <w:t xml:space="preserve"> měsíc</w:t>
      </w:r>
      <w:r w:rsidR="00584180">
        <w:rPr>
          <w:color w:val="auto"/>
          <w:sz w:val="20"/>
          <w:szCs w:val="20"/>
        </w:rPr>
        <w:t>ů</w:t>
      </w:r>
      <w:r w:rsidR="00F72B7B">
        <w:rPr>
          <w:color w:val="auto"/>
          <w:sz w:val="20"/>
          <w:szCs w:val="20"/>
        </w:rPr>
        <w:t xml:space="preserve">. </w:t>
      </w:r>
    </w:p>
    <w:p w14:paraId="2B8299E2" w14:textId="4FD411FF" w:rsidR="00F704B4" w:rsidRPr="0028280B" w:rsidRDefault="005A342E" w:rsidP="00395EC1">
      <w:pPr>
        <w:tabs>
          <w:tab w:val="clear" w:pos="0"/>
        </w:tabs>
        <w:ind w:left="705" w:hanging="705"/>
        <w:rPr>
          <w:sz w:val="20"/>
          <w:szCs w:val="20"/>
        </w:rPr>
      </w:pPr>
      <w:r w:rsidRPr="0028280B">
        <w:rPr>
          <w:b/>
          <w:sz w:val="20"/>
          <w:szCs w:val="20"/>
        </w:rPr>
        <w:t>2.2</w:t>
      </w:r>
      <w:r w:rsidRPr="0028280B">
        <w:rPr>
          <w:sz w:val="20"/>
          <w:szCs w:val="20"/>
        </w:rPr>
        <w:tab/>
      </w:r>
      <w:r w:rsidR="00F704B4" w:rsidRPr="0028280B">
        <w:rPr>
          <w:sz w:val="20"/>
          <w:szCs w:val="20"/>
        </w:rPr>
        <w:t xml:space="preserve">Pronajímatel </w:t>
      </w:r>
      <w:r w:rsidR="008D748D">
        <w:rPr>
          <w:sz w:val="20"/>
          <w:szCs w:val="20"/>
        </w:rPr>
        <w:t xml:space="preserve">a nájemce jsou </w:t>
      </w:r>
      <w:r w:rsidR="00F704B4" w:rsidRPr="0028280B">
        <w:rPr>
          <w:sz w:val="20"/>
          <w:szCs w:val="20"/>
        </w:rPr>
        <w:t>dále oprávněn</w:t>
      </w:r>
      <w:r w:rsidR="008D748D">
        <w:rPr>
          <w:sz w:val="20"/>
          <w:szCs w:val="20"/>
        </w:rPr>
        <w:t>i</w:t>
      </w:r>
      <w:r w:rsidR="00F704B4" w:rsidRPr="0028280B">
        <w:rPr>
          <w:sz w:val="20"/>
          <w:szCs w:val="20"/>
        </w:rPr>
        <w:t xml:space="preserve"> tuto smlouvu ukončit v případech stanovených zákonem. Je-li v takovém případě důvodem ukončení smlouvy porušení povinností na straně nájemce, je pronajímatel oprávněn smlouvu ukončit pouze za podmínky, že nájemce takové porušení nenapraví ani po písemné výzvě zaslané pronajímatelem s ponecháním přiměřené lhůty k nápravě (alespoň 30 dní).</w:t>
      </w:r>
    </w:p>
    <w:p w14:paraId="4C563E67" w14:textId="250BD63E" w:rsidR="00F704B4" w:rsidRPr="0028280B" w:rsidRDefault="005A342E" w:rsidP="00395EC1">
      <w:pPr>
        <w:tabs>
          <w:tab w:val="clear" w:pos="0"/>
        </w:tabs>
        <w:ind w:left="705" w:hanging="705"/>
        <w:rPr>
          <w:sz w:val="20"/>
          <w:szCs w:val="20"/>
        </w:rPr>
      </w:pPr>
      <w:r w:rsidRPr="00561346">
        <w:rPr>
          <w:b/>
          <w:color w:val="auto"/>
          <w:sz w:val="20"/>
          <w:szCs w:val="20"/>
        </w:rPr>
        <w:t>2.3</w:t>
      </w:r>
      <w:r w:rsidR="00395EC1" w:rsidRPr="00561346">
        <w:rPr>
          <w:color w:val="auto"/>
          <w:sz w:val="20"/>
          <w:szCs w:val="20"/>
        </w:rPr>
        <w:tab/>
      </w:r>
      <w:r w:rsidR="001A0335" w:rsidRPr="00561346">
        <w:rPr>
          <w:color w:val="auto"/>
          <w:sz w:val="20"/>
          <w:szCs w:val="20"/>
        </w:rPr>
        <w:t xml:space="preserve">Výpověď </w:t>
      </w:r>
      <w:r w:rsidR="00F704B4" w:rsidRPr="00561346">
        <w:rPr>
          <w:color w:val="auto"/>
          <w:sz w:val="20"/>
          <w:szCs w:val="20"/>
        </w:rPr>
        <w:t xml:space="preserve">nebo jiná forma ukončení </w:t>
      </w:r>
      <w:r w:rsidR="001A0335" w:rsidRPr="00561346">
        <w:rPr>
          <w:color w:val="auto"/>
          <w:sz w:val="20"/>
          <w:szCs w:val="20"/>
        </w:rPr>
        <w:t xml:space="preserve">musí mít </w:t>
      </w:r>
      <w:r w:rsidR="00F704B4" w:rsidRPr="00561346">
        <w:rPr>
          <w:color w:val="auto"/>
          <w:sz w:val="20"/>
          <w:szCs w:val="20"/>
        </w:rPr>
        <w:t xml:space="preserve">vždy </w:t>
      </w:r>
      <w:r w:rsidR="001A0335" w:rsidRPr="00561346">
        <w:rPr>
          <w:color w:val="auto"/>
          <w:sz w:val="20"/>
          <w:szCs w:val="20"/>
        </w:rPr>
        <w:t>písemnou formu a nelze ji zaslat pomocí elektronické komunikace (e-mail, fax, atd.).</w:t>
      </w:r>
    </w:p>
    <w:p w14:paraId="511CEF00" w14:textId="77777777" w:rsidR="00544E55" w:rsidRDefault="00544E55" w:rsidP="00EE6970">
      <w:pPr>
        <w:tabs>
          <w:tab w:val="clear" w:pos="0"/>
        </w:tabs>
        <w:ind w:left="720"/>
        <w:rPr>
          <w:color w:val="auto"/>
          <w:sz w:val="20"/>
          <w:szCs w:val="20"/>
        </w:rPr>
      </w:pPr>
    </w:p>
    <w:p w14:paraId="3CEBAB7D" w14:textId="77777777" w:rsidR="00DA61C3" w:rsidRPr="0042333D" w:rsidRDefault="00DA61C3" w:rsidP="00632DEF">
      <w:pPr>
        <w:rPr>
          <w:color w:val="auto"/>
          <w:sz w:val="20"/>
          <w:szCs w:val="20"/>
        </w:rPr>
      </w:pPr>
    </w:p>
    <w:p w14:paraId="381EC15D" w14:textId="5BCE8E0A" w:rsidR="006C650D" w:rsidRPr="00F90F9D" w:rsidRDefault="006C650D" w:rsidP="00F90F9D">
      <w:pPr>
        <w:pStyle w:val="Odstavecseseznamem"/>
        <w:numPr>
          <w:ilvl w:val="0"/>
          <w:numId w:val="23"/>
        </w:numPr>
        <w:jc w:val="center"/>
        <w:rPr>
          <w:b/>
          <w:color w:val="auto"/>
          <w:sz w:val="20"/>
          <w:szCs w:val="20"/>
        </w:rPr>
      </w:pPr>
      <w:r w:rsidRPr="00F90F9D">
        <w:rPr>
          <w:b/>
          <w:color w:val="auto"/>
          <w:sz w:val="20"/>
          <w:szCs w:val="20"/>
        </w:rPr>
        <w:t>Nájemné</w:t>
      </w:r>
    </w:p>
    <w:p w14:paraId="35F1333F" w14:textId="77777777" w:rsidR="00BB2253" w:rsidRPr="0042333D" w:rsidRDefault="00BB2253" w:rsidP="00E062FB">
      <w:pPr>
        <w:ind w:left="360"/>
        <w:rPr>
          <w:b/>
          <w:color w:val="auto"/>
          <w:sz w:val="20"/>
          <w:szCs w:val="20"/>
        </w:rPr>
      </w:pPr>
    </w:p>
    <w:p w14:paraId="0EECD64B" w14:textId="51BB5041" w:rsidR="00E62F77" w:rsidRPr="004901CA" w:rsidRDefault="00E62F77" w:rsidP="00E470EF">
      <w:pPr>
        <w:numPr>
          <w:ilvl w:val="1"/>
          <w:numId w:val="23"/>
        </w:numPr>
        <w:tabs>
          <w:tab w:val="left" w:pos="709"/>
        </w:tabs>
        <w:ind w:left="709" w:hanging="709"/>
        <w:rPr>
          <w:color w:val="auto"/>
          <w:sz w:val="20"/>
          <w:szCs w:val="20"/>
        </w:rPr>
      </w:pPr>
      <w:r w:rsidRPr="0042333D">
        <w:rPr>
          <w:color w:val="auto"/>
          <w:sz w:val="20"/>
          <w:szCs w:val="20"/>
        </w:rPr>
        <w:t xml:space="preserve">Smluvní strany se dohodly na tom, že za užívání </w:t>
      </w:r>
      <w:r w:rsidR="004325AD" w:rsidRPr="0042333D">
        <w:rPr>
          <w:color w:val="auto"/>
          <w:sz w:val="20"/>
          <w:szCs w:val="20"/>
        </w:rPr>
        <w:t>předmětu nájmu</w:t>
      </w:r>
      <w:r w:rsidRPr="0042333D">
        <w:rPr>
          <w:color w:val="auto"/>
          <w:sz w:val="20"/>
          <w:szCs w:val="20"/>
        </w:rPr>
        <w:t xml:space="preserve"> dle této smlouvy </w:t>
      </w:r>
      <w:r w:rsidR="00121C93" w:rsidRPr="0042333D">
        <w:rPr>
          <w:color w:val="auto"/>
          <w:sz w:val="20"/>
          <w:szCs w:val="20"/>
        </w:rPr>
        <w:t>j</w:t>
      </w:r>
      <w:r w:rsidR="00A27063" w:rsidRPr="0042333D">
        <w:rPr>
          <w:color w:val="auto"/>
          <w:sz w:val="20"/>
          <w:szCs w:val="20"/>
        </w:rPr>
        <w:t>e</w:t>
      </w:r>
      <w:r w:rsidR="00121C93" w:rsidRPr="0042333D">
        <w:rPr>
          <w:color w:val="auto"/>
          <w:sz w:val="20"/>
          <w:szCs w:val="20"/>
        </w:rPr>
        <w:t xml:space="preserve"> nájemc</w:t>
      </w:r>
      <w:r w:rsidR="00A27063" w:rsidRPr="0042333D">
        <w:rPr>
          <w:color w:val="auto"/>
          <w:sz w:val="20"/>
          <w:szCs w:val="20"/>
        </w:rPr>
        <w:t>e</w:t>
      </w:r>
      <w:r w:rsidR="004901CA">
        <w:rPr>
          <w:color w:val="auto"/>
          <w:sz w:val="20"/>
          <w:szCs w:val="20"/>
        </w:rPr>
        <w:t xml:space="preserve"> </w:t>
      </w:r>
      <w:r w:rsidR="00121C93" w:rsidRPr="004901CA">
        <w:rPr>
          <w:color w:val="auto"/>
          <w:sz w:val="20"/>
          <w:szCs w:val="20"/>
        </w:rPr>
        <w:t>povin</w:t>
      </w:r>
      <w:r w:rsidR="00A27063" w:rsidRPr="004901CA">
        <w:rPr>
          <w:color w:val="auto"/>
          <w:sz w:val="20"/>
          <w:szCs w:val="20"/>
        </w:rPr>
        <w:t>e</w:t>
      </w:r>
      <w:r w:rsidR="00121C93" w:rsidRPr="004901CA">
        <w:rPr>
          <w:color w:val="auto"/>
          <w:sz w:val="20"/>
          <w:szCs w:val="20"/>
        </w:rPr>
        <w:t xml:space="preserve">n </w:t>
      </w:r>
      <w:r w:rsidRPr="004901CA">
        <w:rPr>
          <w:color w:val="auto"/>
          <w:sz w:val="20"/>
          <w:szCs w:val="20"/>
        </w:rPr>
        <w:t xml:space="preserve">platit pronajímateli </w:t>
      </w:r>
      <w:r w:rsidRPr="004901CA">
        <w:rPr>
          <w:b/>
          <w:color w:val="auto"/>
          <w:sz w:val="20"/>
          <w:szCs w:val="20"/>
        </w:rPr>
        <w:t>nájemné ve výši</w:t>
      </w:r>
      <w:r w:rsidR="00B21EEA" w:rsidRPr="004901CA">
        <w:rPr>
          <w:b/>
          <w:color w:val="auto"/>
          <w:sz w:val="20"/>
          <w:szCs w:val="20"/>
        </w:rPr>
        <w:t xml:space="preserve"> </w:t>
      </w:r>
      <w:r w:rsidR="00CA30B4" w:rsidRPr="004901CA">
        <w:rPr>
          <w:b/>
          <w:color w:val="auto"/>
          <w:sz w:val="20"/>
          <w:szCs w:val="20"/>
        </w:rPr>
        <w:t>1</w:t>
      </w:r>
      <w:r w:rsidR="00EE6970" w:rsidRPr="004901CA">
        <w:rPr>
          <w:b/>
          <w:color w:val="auto"/>
          <w:sz w:val="20"/>
          <w:szCs w:val="20"/>
        </w:rPr>
        <w:t>0</w:t>
      </w:r>
      <w:r w:rsidR="009F1C6F" w:rsidRPr="004901CA">
        <w:rPr>
          <w:b/>
          <w:color w:val="auto"/>
          <w:sz w:val="20"/>
          <w:szCs w:val="20"/>
        </w:rPr>
        <w:t xml:space="preserve"> 000</w:t>
      </w:r>
      <w:r w:rsidRPr="004901CA">
        <w:rPr>
          <w:b/>
          <w:color w:val="auto"/>
          <w:sz w:val="20"/>
        </w:rPr>
        <w:t>,</w:t>
      </w:r>
      <w:r w:rsidR="006F5A23" w:rsidRPr="004901CA">
        <w:rPr>
          <w:b/>
          <w:color w:val="auto"/>
          <w:sz w:val="20"/>
        </w:rPr>
        <w:t>-</w:t>
      </w:r>
      <w:r w:rsidR="007257F8" w:rsidRPr="004901CA">
        <w:rPr>
          <w:b/>
          <w:color w:val="auto"/>
          <w:sz w:val="20"/>
        </w:rPr>
        <w:t xml:space="preserve"> </w:t>
      </w:r>
      <w:r w:rsidRPr="004901CA">
        <w:rPr>
          <w:b/>
          <w:color w:val="auto"/>
          <w:sz w:val="20"/>
        </w:rPr>
        <w:t>Kč</w:t>
      </w:r>
      <w:r w:rsidRPr="004901CA">
        <w:rPr>
          <w:b/>
          <w:color w:val="auto"/>
          <w:sz w:val="20"/>
          <w:szCs w:val="20"/>
        </w:rPr>
        <w:t xml:space="preserve"> měsíčně</w:t>
      </w:r>
      <w:r w:rsidR="00CA30B4" w:rsidRPr="004901CA">
        <w:rPr>
          <w:color w:val="auto"/>
          <w:sz w:val="20"/>
          <w:szCs w:val="20"/>
        </w:rPr>
        <w:t xml:space="preserve"> </w:t>
      </w:r>
      <w:r w:rsidR="00CA30B4" w:rsidRPr="004901CA">
        <w:rPr>
          <w:b/>
          <w:color w:val="auto"/>
          <w:sz w:val="20"/>
          <w:szCs w:val="20"/>
        </w:rPr>
        <w:t>bez DPH</w:t>
      </w:r>
      <w:r w:rsidR="00BD0A49" w:rsidRPr="004901CA">
        <w:rPr>
          <w:b/>
          <w:color w:val="auto"/>
          <w:sz w:val="20"/>
          <w:szCs w:val="20"/>
        </w:rPr>
        <w:t>.</w:t>
      </w:r>
      <w:r w:rsidR="00ED09FA" w:rsidRPr="004901CA">
        <w:rPr>
          <w:color w:val="auto"/>
          <w:sz w:val="20"/>
          <w:szCs w:val="20"/>
        </w:rPr>
        <w:t xml:space="preserve"> Nájemné zahrnuje energie, vodné, stočné, zařízení kanceláří, úklid a 1 parkovací místo.</w:t>
      </w:r>
    </w:p>
    <w:p w14:paraId="1F8F90E2" w14:textId="5309BBBA" w:rsidR="00E62F77" w:rsidRPr="00885C18" w:rsidRDefault="00AC6E47" w:rsidP="00E470EF">
      <w:pPr>
        <w:numPr>
          <w:ilvl w:val="1"/>
          <w:numId w:val="23"/>
        </w:numPr>
        <w:tabs>
          <w:tab w:val="left" w:pos="709"/>
        </w:tabs>
        <w:ind w:left="709" w:hanging="709"/>
        <w:rPr>
          <w:color w:val="auto"/>
          <w:sz w:val="20"/>
          <w:szCs w:val="20"/>
        </w:rPr>
      </w:pPr>
      <w:r w:rsidRPr="00885C18">
        <w:rPr>
          <w:color w:val="auto"/>
          <w:sz w:val="20"/>
          <w:szCs w:val="20"/>
        </w:rPr>
        <w:t>Nájemné je splatné měsíčně</w:t>
      </w:r>
      <w:r w:rsidR="00121C93" w:rsidRPr="00885C18">
        <w:rPr>
          <w:color w:val="auto"/>
          <w:sz w:val="20"/>
          <w:szCs w:val="20"/>
        </w:rPr>
        <w:t>,</w:t>
      </w:r>
      <w:r w:rsidRPr="00885C18">
        <w:rPr>
          <w:color w:val="auto"/>
          <w:sz w:val="20"/>
          <w:szCs w:val="20"/>
        </w:rPr>
        <w:t xml:space="preserve"> a to vždy do </w:t>
      </w:r>
      <w:r w:rsidR="002D2672" w:rsidRPr="00885C18">
        <w:rPr>
          <w:color w:val="auto"/>
          <w:sz w:val="20"/>
          <w:szCs w:val="20"/>
        </w:rPr>
        <w:t>25</w:t>
      </w:r>
      <w:r w:rsidR="00925F20" w:rsidRPr="00885C18">
        <w:rPr>
          <w:color w:val="auto"/>
          <w:sz w:val="20"/>
          <w:szCs w:val="20"/>
        </w:rPr>
        <w:t>.</w:t>
      </w:r>
      <w:r w:rsidRPr="00885C18">
        <w:rPr>
          <w:color w:val="auto"/>
          <w:sz w:val="20"/>
          <w:szCs w:val="20"/>
        </w:rPr>
        <w:t xml:space="preserve"> </w:t>
      </w:r>
      <w:r w:rsidR="00624585" w:rsidRPr="00885C18">
        <w:rPr>
          <w:color w:val="auto"/>
          <w:sz w:val="20"/>
          <w:szCs w:val="20"/>
        </w:rPr>
        <w:t>d</w:t>
      </w:r>
      <w:r w:rsidRPr="00885C18">
        <w:rPr>
          <w:color w:val="auto"/>
          <w:sz w:val="20"/>
          <w:szCs w:val="20"/>
        </w:rPr>
        <w:t>ne</w:t>
      </w:r>
      <w:r w:rsidR="00600E08" w:rsidRPr="00885C18">
        <w:rPr>
          <w:color w:val="auto"/>
          <w:sz w:val="20"/>
          <w:szCs w:val="20"/>
        </w:rPr>
        <w:t xml:space="preserve"> měsíce</w:t>
      </w:r>
      <w:r w:rsidRPr="00885C18">
        <w:rPr>
          <w:color w:val="auto"/>
          <w:sz w:val="20"/>
          <w:szCs w:val="20"/>
        </w:rPr>
        <w:t xml:space="preserve"> </w:t>
      </w:r>
      <w:r w:rsidR="00FA581A" w:rsidRPr="00885C18">
        <w:rPr>
          <w:color w:val="auto"/>
          <w:sz w:val="20"/>
          <w:szCs w:val="20"/>
        </w:rPr>
        <w:t xml:space="preserve">předcházejícího </w:t>
      </w:r>
      <w:r w:rsidR="00925F20" w:rsidRPr="00885C18">
        <w:rPr>
          <w:color w:val="auto"/>
          <w:sz w:val="20"/>
          <w:szCs w:val="20"/>
        </w:rPr>
        <w:t>měsíc</w:t>
      </w:r>
      <w:r w:rsidR="00FA581A" w:rsidRPr="00885C18">
        <w:rPr>
          <w:color w:val="auto"/>
          <w:sz w:val="20"/>
          <w:szCs w:val="20"/>
        </w:rPr>
        <w:t>i</w:t>
      </w:r>
      <w:r w:rsidR="00624585" w:rsidRPr="00885C18">
        <w:rPr>
          <w:color w:val="auto"/>
          <w:sz w:val="20"/>
          <w:szCs w:val="20"/>
        </w:rPr>
        <w:t>,</w:t>
      </w:r>
      <w:r w:rsidR="00925F20" w:rsidRPr="00885C18">
        <w:rPr>
          <w:color w:val="auto"/>
          <w:sz w:val="20"/>
          <w:szCs w:val="20"/>
        </w:rPr>
        <w:t xml:space="preserve"> na kter</w:t>
      </w:r>
      <w:r w:rsidR="00624585" w:rsidRPr="00885C18">
        <w:rPr>
          <w:color w:val="auto"/>
          <w:sz w:val="20"/>
          <w:szCs w:val="20"/>
        </w:rPr>
        <w:t>ý</w:t>
      </w:r>
      <w:r w:rsidR="00925F20" w:rsidRPr="00885C18">
        <w:rPr>
          <w:color w:val="auto"/>
          <w:sz w:val="20"/>
          <w:szCs w:val="20"/>
        </w:rPr>
        <w:t xml:space="preserve"> je nájemné </w:t>
      </w:r>
      <w:r w:rsidRPr="00885C18">
        <w:rPr>
          <w:color w:val="auto"/>
          <w:sz w:val="20"/>
          <w:szCs w:val="20"/>
        </w:rPr>
        <w:t>placeno</w:t>
      </w:r>
      <w:r w:rsidR="00FA581A" w:rsidRPr="00885C18">
        <w:rPr>
          <w:color w:val="auto"/>
          <w:sz w:val="20"/>
          <w:szCs w:val="20"/>
        </w:rPr>
        <w:t xml:space="preserve">. </w:t>
      </w:r>
      <w:r w:rsidR="009D49D4" w:rsidRPr="00885C18">
        <w:rPr>
          <w:color w:val="auto"/>
          <w:sz w:val="20"/>
          <w:szCs w:val="20"/>
        </w:rPr>
        <w:t>Nájemné za měsíc duben</w:t>
      </w:r>
      <w:r w:rsidR="007B73E7" w:rsidRPr="00885C18">
        <w:rPr>
          <w:color w:val="auto"/>
          <w:sz w:val="20"/>
          <w:szCs w:val="20"/>
        </w:rPr>
        <w:t xml:space="preserve"> 2021</w:t>
      </w:r>
      <w:r w:rsidR="009D49D4" w:rsidRPr="00885C18">
        <w:rPr>
          <w:color w:val="auto"/>
          <w:sz w:val="20"/>
          <w:szCs w:val="20"/>
        </w:rPr>
        <w:t xml:space="preserve"> bude zaplaceno nejpozději do 20 dn</w:t>
      </w:r>
      <w:r w:rsidR="007B73E7" w:rsidRPr="00885C18">
        <w:rPr>
          <w:color w:val="auto"/>
          <w:sz w:val="20"/>
          <w:szCs w:val="20"/>
        </w:rPr>
        <w:t>ů ode dne nabytí účinnosti</w:t>
      </w:r>
      <w:r w:rsidR="009D49D4" w:rsidRPr="00885C18">
        <w:rPr>
          <w:color w:val="auto"/>
          <w:sz w:val="20"/>
          <w:szCs w:val="20"/>
        </w:rPr>
        <w:t xml:space="preserve"> této smlouvy. </w:t>
      </w:r>
      <w:r w:rsidR="00FA581A" w:rsidRPr="00885C18">
        <w:rPr>
          <w:color w:val="auto"/>
          <w:sz w:val="20"/>
          <w:szCs w:val="20"/>
        </w:rPr>
        <w:t>Nájemné bude placeno</w:t>
      </w:r>
      <w:r w:rsidRPr="00885C18">
        <w:rPr>
          <w:color w:val="auto"/>
          <w:sz w:val="20"/>
          <w:szCs w:val="20"/>
        </w:rPr>
        <w:t xml:space="preserve"> na účet</w:t>
      </w:r>
      <w:r w:rsidR="00602CEB" w:rsidRPr="00885C18">
        <w:rPr>
          <w:color w:val="auto"/>
          <w:sz w:val="20"/>
          <w:szCs w:val="20"/>
        </w:rPr>
        <w:t xml:space="preserve"> pronajímatele </w:t>
      </w:r>
      <w:r w:rsidRPr="00885C18">
        <w:rPr>
          <w:color w:val="auto"/>
          <w:sz w:val="20"/>
          <w:szCs w:val="20"/>
        </w:rPr>
        <w:t>č.</w:t>
      </w:r>
      <w:r w:rsidR="00A27063" w:rsidRPr="00885C18">
        <w:rPr>
          <w:color w:val="auto"/>
          <w:sz w:val="20"/>
          <w:szCs w:val="20"/>
        </w:rPr>
        <w:t xml:space="preserve"> </w:t>
      </w:r>
      <w:proofErr w:type="spellStart"/>
      <w:r w:rsidR="00121C93" w:rsidRPr="00885C18">
        <w:rPr>
          <w:color w:val="auto"/>
          <w:sz w:val="20"/>
          <w:szCs w:val="20"/>
        </w:rPr>
        <w:t>ú.</w:t>
      </w:r>
      <w:proofErr w:type="spellEnd"/>
      <w:r w:rsidR="00121C93" w:rsidRPr="00885C18">
        <w:rPr>
          <w:color w:val="auto"/>
          <w:sz w:val="20"/>
          <w:szCs w:val="20"/>
        </w:rPr>
        <w:t>:</w:t>
      </w:r>
      <w:r w:rsidRPr="00885C18">
        <w:rPr>
          <w:b/>
          <w:color w:val="auto"/>
          <w:sz w:val="20"/>
          <w:szCs w:val="20"/>
        </w:rPr>
        <w:t xml:space="preserve"> </w:t>
      </w:r>
      <w:r w:rsidR="009F1C6F" w:rsidRPr="00885C18">
        <w:rPr>
          <w:b/>
          <w:color w:val="auto"/>
          <w:sz w:val="20"/>
          <w:szCs w:val="20"/>
        </w:rPr>
        <w:t xml:space="preserve">35-6747830237/0100 </w:t>
      </w:r>
      <w:r w:rsidR="00456AE4" w:rsidRPr="00885C18">
        <w:rPr>
          <w:color w:val="auto"/>
          <w:sz w:val="20"/>
          <w:szCs w:val="20"/>
        </w:rPr>
        <w:t xml:space="preserve">vedený u </w:t>
      </w:r>
      <w:r w:rsidR="009F1C6F" w:rsidRPr="00885C18">
        <w:rPr>
          <w:color w:val="auto"/>
          <w:sz w:val="20"/>
          <w:szCs w:val="20"/>
        </w:rPr>
        <w:t>Komerční banky</w:t>
      </w:r>
      <w:r w:rsidR="00A04028" w:rsidRPr="00885C18">
        <w:rPr>
          <w:color w:val="auto"/>
          <w:sz w:val="20"/>
          <w:szCs w:val="20"/>
        </w:rPr>
        <w:t xml:space="preserve"> </w:t>
      </w:r>
      <w:r w:rsidR="00456AE4" w:rsidRPr="00885C18">
        <w:rPr>
          <w:color w:val="auto"/>
          <w:sz w:val="20"/>
          <w:szCs w:val="20"/>
        </w:rPr>
        <w:t>a.s.</w:t>
      </w:r>
      <w:r w:rsidR="00A27063" w:rsidRPr="00885C18">
        <w:rPr>
          <w:color w:val="auto"/>
          <w:sz w:val="20"/>
          <w:szCs w:val="20"/>
        </w:rPr>
        <w:t>,</w:t>
      </w:r>
      <w:r w:rsidRPr="00885C18">
        <w:rPr>
          <w:color w:val="auto"/>
          <w:sz w:val="20"/>
          <w:szCs w:val="20"/>
        </w:rPr>
        <w:t xml:space="preserve"> </w:t>
      </w:r>
      <w:r w:rsidR="00121C93" w:rsidRPr="00885C18">
        <w:rPr>
          <w:color w:val="auto"/>
          <w:sz w:val="20"/>
          <w:szCs w:val="20"/>
        </w:rPr>
        <w:t xml:space="preserve">s uvedením </w:t>
      </w:r>
      <w:r w:rsidR="00121C93" w:rsidRPr="00885C18">
        <w:rPr>
          <w:b/>
          <w:color w:val="auto"/>
          <w:sz w:val="20"/>
          <w:szCs w:val="20"/>
        </w:rPr>
        <w:t>VS:</w:t>
      </w:r>
      <w:r w:rsidR="009F1C6F" w:rsidRPr="00885C18">
        <w:rPr>
          <w:b/>
          <w:color w:val="auto"/>
          <w:sz w:val="20"/>
          <w:szCs w:val="20"/>
        </w:rPr>
        <w:t>25269879</w:t>
      </w:r>
      <w:r w:rsidR="00121C93" w:rsidRPr="00885C18">
        <w:rPr>
          <w:color w:val="auto"/>
          <w:sz w:val="20"/>
          <w:szCs w:val="20"/>
        </w:rPr>
        <w:t xml:space="preserve">. </w:t>
      </w:r>
      <w:r w:rsidR="00E62F77" w:rsidRPr="00885C18">
        <w:rPr>
          <w:color w:val="auto"/>
          <w:sz w:val="20"/>
          <w:szCs w:val="20"/>
        </w:rPr>
        <w:t>Platí, že nájemné je uhrazeno připsáním na účet pronajím</w:t>
      </w:r>
      <w:r w:rsidRPr="00885C18">
        <w:rPr>
          <w:color w:val="auto"/>
          <w:sz w:val="20"/>
          <w:szCs w:val="20"/>
        </w:rPr>
        <w:t>atele.</w:t>
      </w:r>
      <w:r w:rsidR="00A27063" w:rsidRPr="00885C18">
        <w:rPr>
          <w:color w:val="auto"/>
          <w:sz w:val="20"/>
          <w:szCs w:val="20"/>
        </w:rPr>
        <w:t xml:space="preserve"> </w:t>
      </w:r>
      <w:r w:rsidR="00A90784" w:rsidRPr="00885C18">
        <w:rPr>
          <w:rFonts w:eastAsia="Batang"/>
          <w:color w:val="auto"/>
          <w:sz w:val="20"/>
          <w:szCs w:val="20"/>
        </w:rPr>
        <w:t>Nájemc</w:t>
      </w:r>
      <w:r w:rsidR="00A27063" w:rsidRPr="00885C18">
        <w:rPr>
          <w:rFonts w:eastAsia="Batang"/>
          <w:color w:val="auto"/>
          <w:sz w:val="20"/>
          <w:szCs w:val="20"/>
        </w:rPr>
        <w:t>e</w:t>
      </w:r>
      <w:r w:rsidR="00A90784" w:rsidRPr="00885C18">
        <w:rPr>
          <w:rFonts w:eastAsia="Batang"/>
          <w:color w:val="auto"/>
          <w:sz w:val="20"/>
          <w:szCs w:val="20"/>
        </w:rPr>
        <w:t xml:space="preserve"> se zavazuj</w:t>
      </w:r>
      <w:r w:rsidR="00A27063" w:rsidRPr="00885C18">
        <w:rPr>
          <w:rFonts w:eastAsia="Batang"/>
          <w:color w:val="auto"/>
          <w:sz w:val="20"/>
          <w:szCs w:val="20"/>
        </w:rPr>
        <w:t>e</w:t>
      </w:r>
      <w:r w:rsidR="00A90784" w:rsidRPr="00885C18">
        <w:rPr>
          <w:rFonts w:eastAsia="Batang"/>
          <w:color w:val="auto"/>
          <w:sz w:val="20"/>
          <w:szCs w:val="20"/>
        </w:rPr>
        <w:t>, že pokud</w:t>
      </w:r>
      <w:r w:rsidR="00A90784" w:rsidRPr="00885C18">
        <w:rPr>
          <w:color w:val="auto"/>
          <w:sz w:val="20"/>
          <w:szCs w:val="20"/>
        </w:rPr>
        <w:t xml:space="preserve"> se dostan</w:t>
      </w:r>
      <w:r w:rsidR="00A27063" w:rsidRPr="00885C18">
        <w:rPr>
          <w:color w:val="auto"/>
          <w:sz w:val="20"/>
          <w:szCs w:val="20"/>
        </w:rPr>
        <w:t>e</w:t>
      </w:r>
      <w:r w:rsidR="00A90784" w:rsidRPr="00885C18">
        <w:rPr>
          <w:color w:val="auto"/>
          <w:sz w:val="20"/>
          <w:szCs w:val="20"/>
        </w:rPr>
        <w:t xml:space="preserve"> do prodlení s úhradou nájemného</w:t>
      </w:r>
      <w:r w:rsidR="00916CB9" w:rsidRPr="00885C18">
        <w:rPr>
          <w:color w:val="auto"/>
          <w:sz w:val="20"/>
          <w:szCs w:val="20"/>
        </w:rPr>
        <w:t>, j</w:t>
      </w:r>
      <w:r w:rsidR="00A27063" w:rsidRPr="00885C18">
        <w:rPr>
          <w:color w:val="auto"/>
          <w:sz w:val="20"/>
          <w:szCs w:val="20"/>
        </w:rPr>
        <w:t>e</w:t>
      </w:r>
      <w:r w:rsidR="00916CB9" w:rsidRPr="00885C18">
        <w:rPr>
          <w:color w:val="auto"/>
          <w:sz w:val="20"/>
          <w:szCs w:val="20"/>
        </w:rPr>
        <w:t xml:space="preserve"> povin</w:t>
      </w:r>
      <w:r w:rsidR="00A27063" w:rsidRPr="00885C18">
        <w:rPr>
          <w:color w:val="auto"/>
          <w:sz w:val="20"/>
          <w:szCs w:val="20"/>
        </w:rPr>
        <w:t>e</w:t>
      </w:r>
      <w:r w:rsidR="00916CB9" w:rsidRPr="00885C18">
        <w:rPr>
          <w:color w:val="auto"/>
          <w:sz w:val="20"/>
          <w:szCs w:val="20"/>
        </w:rPr>
        <w:t xml:space="preserve">n </w:t>
      </w:r>
      <w:r w:rsidR="00AF4104" w:rsidRPr="00885C18">
        <w:rPr>
          <w:color w:val="auto"/>
          <w:sz w:val="20"/>
          <w:szCs w:val="20"/>
        </w:rPr>
        <w:t>zaplatit pronajímateli smluvní pokutu ve výši 0,05 % (slovy: pět setin procenta) z dlužné částky</w:t>
      </w:r>
      <w:r w:rsidR="007B73E7" w:rsidRPr="00885C18">
        <w:rPr>
          <w:color w:val="auto"/>
          <w:sz w:val="20"/>
          <w:szCs w:val="20"/>
        </w:rPr>
        <w:t xml:space="preserve"> vč. DPH</w:t>
      </w:r>
      <w:r w:rsidR="00AF4104" w:rsidRPr="00885C18">
        <w:rPr>
          <w:color w:val="auto"/>
          <w:sz w:val="20"/>
          <w:szCs w:val="20"/>
        </w:rPr>
        <w:t xml:space="preserve"> za každý den prodlení. Zaplacením smluvní pokuty není dotčen nárok pronajímatele na zákonný poplatek, popř. úrok z prodlení dle ustanovení </w:t>
      </w:r>
      <w:r w:rsidR="007B73E7" w:rsidRPr="00885C18">
        <w:rPr>
          <w:color w:val="auto"/>
          <w:sz w:val="20"/>
          <w:szCs w:val="20"/>
        </w:rPr>
        <w:t>NOZ</w:t>
      </w:r>
      <w:r w:rsidR="00AF4104" w:rsidRPr="00885C18">
        <w:rPr>
          <w:color w:val="auto"/>
          <w:sz w:val="20"/>
          <w:szCs w:val="20"/>
        </w:rPr>
        <w:t>.</w:t>
      </w:r>
    </w:p>
    <w:p w14:paraId="0147BF26" w14:textId="77777777" w:rsidR="00BB2253" w:rsidRPr="0042333D" w:rsidRDefault="00BB2253" w:rsidP="003D6FC0">
      <w:pPr>
        <w:rPr>
          <w:b/>
          <w:color w:val="auto"/>
          <w:sz w:val="20"/>
          <w:szCs w:val="20"/>
        </w:rPr>
      </w:pPr>
    </w:p>
    <w:p w14:paraId="195BD37D" w14:textId="77777777" w:rsidR="00B2704B" w:rsidRPr="0042333D" w:rsidRDefault="00B2704B" w:rsidP="00A27063">
      <w:pPr>
        <w:ind w:left="720"/>
        <w:rPr>
          <w:color w:val="auto"/>
          <w:sz w:val="20"/>
          <w:szCs w:val="20"/>
        </w:rPr>
      </w:pPr>
    </w:p>
    <w:p w14:paraId="72CD289D" w14:textId="77777777" w:rsidR="00A90784" w:rsidRDefault="007A2061" w:rsidP="00F90F9D">
      <w:pPr>
        <w:numPr>
          <w:ilvl w:val="0"/>
          <w:numId w:val="23"/>
        </w:numPr>
        <w:jc w:val="center"/>
        <w:rPr>
          <w:b/>
          <w:color w:val="auto"/>
          <w:sz w:val="20"/>
          <w:szCs w:val="20"/>
        </w:rPr>
      </w:pPr>
      <w:r w:rsidRPr="0042333D">
        <w:rPr>
          <w:b/>
          <w:color w:val="auto"/>
          <w:sz w:val="20"/>
          <w:szCs w:val="20"/>
        </w:rPr>
        <w:t xml:space="preserve">Práva a povinnosti spojená s nájmem </w:t>
      </w:r>
      <w:r w:rsidR="004325AD" w:rsidRPr="0042333D">
        <w:rPr>
          <w:b/>
          <w:color w:val="auto"/>
          <w:sz w:val="20"/>
          <w:szCs w:val="20"/>
        </w:rPr>
        <w:t>předmětu nájmu</w:t>
      </w:r>
    </w:p>
    <w:p w14:paraId="387CBE51" w14:textId="77777777" w:rsidR="00BB2253" w:rsidRPr="0042333D" w:rsidRDefault="00BB2253" w:rsidP="00E062FB">
      <w:pPr>
        <w:ind w:left="360"/>
        <w:rPr>
          <w:b/>
          <w:color w:val="auto"/>
          <w:sz w:val="20"/>
          <w:szCs w:val="20"/>
        </w:rPr>
      </w:pPr>
    </w:p>
    <w:p w14:paraId="439C16CE" w14:textId="77777777" w:rsidR="000601AB" w:rsidRPr="0042333D" w:rsidRDefault="000601AB" w:rsidP="00632DEF">
      <w:pPr>
        <w:pStyle w:val="Odstavecseseznamem"/>
        <w:numPr>
          <w:ilvl w:val="0"/>
          <w:numId w:val="4"/>
        </w:numPr>
        <w:ind w:left="0" w:firstLine="0"/>
        <w:rPr>
          <w:b/>
          <w:vanish/>
          <w:color w:val="auto"/>
          <w:sz w:val="20"/>
          <w:szCs w:val="20"/>
        </w:rPr>
      </w:pPr>
    </w:p>
    <w:p w14:paraId="5623BBC5" w14:textId="5586CE42" w:rsidR="007A2061" w:rsidRPr="00126F78" w:rsidRDefault="007A2061" w:rsidP="00E470EF">
      <w:pPr>
        <w:numPr>
          <w:ilvl w:val="1"/>
          <w:numId w:val="23"/>
        </w:numPr>
        <w:tabs>
          <w:tab w:val="left" w:pos="709"/>
        </w:tabs>
        <w:ind w:left="709" w:hanging="709"/>
        <w:rPr>
          <w:color w:val="auto"/>
          <w:sz w:val="20"/>
          <w:szCs w:val="20"/>
        </w:rPr>
      </w:pPr>
      <w:r w:rsidRPr="0042333D">
        <w:rPr>
          <w:color w:val="auto"/>
          <w:sz w:val="20"/>
          <w:szCs w:val="20"/>
        </w:rPr>
        <w:t>Pronajím</w:t>
      </w:r>
      <w:r w:rsidR="005E653B" w:rsidRPr="0042333D">
        <w:rPr>
          <w:color w:val="auto"/>
          <w:sz w:val="20"/>
          <w:szCs w:val="20"/>
        </w:rPr>
        <w:t>atel je povinen zajistit nájemc</w:t>
      </w:r>
      <w:r w:rsidR="00A27063" w:rsidRPr="0042333D">
        <w:rPr>
          <w:color w:val="auto"/>
          <w:sz w:val="20"/>
          <w:szCs w:val="20"/>
        </w:rPr>
        <w:t>i</w:t>
      </w:r>
      <w:r w:rsidRPr="0042333D">
        <w:rPr>
          <w:color w:val="auto"/>
          <w:sz w:val="20"/>
          <w:szCs w:val="20"/>
        </w:rPr>
        <w:t xml:space="preserve"> plný a nerušený výkon práv spojených s užíváním </w:t>
      </w:r>
      <w:r w:rsidR="006847F6" w:rsidRPr="0042333D">
        <w:rPr>
          <w:color w:val="auto"/>
          <w:sz w:val="20"/>
          <w:szCs w:val="20"/>
        </w:rPr>
        <w:t>předmětu nájmu</w:t>
      </w:r>
      <w:r w:rsidR="00CE4435">
        <w:rPr>
          <w:color w:val="auto"/>
          <w:sz w:val="20"/>
          <w:szCs w:val="20"/>
        </w:rPr>
        <w:t xml:space="preserve">, tj. </w:t>
      </w:r>
      <w:r w:rsidR="00CE4435" w:rsidRPr="00CE4435">
        <w:rPr>
          <w:color w:val="auto"/>
          <w:sz w:val="20"/>
          <w:szCs w:val="20"/>
        </w:rPr>
        <w:t>udržovat předmět nájmu ve stavu způsobilém k řádnému užívání</w:t>
      </w:r>
      <w:r w:rsidR="007B73E7">
        <w:rPr>
          <w:color w:val="auto"/>
          <w:sz w:val="20"/>
          <w:szCs w:val="20"/>
        </w:rPr>
        <w:t>,</w:t>
      </w:r>
      <w:r w:rsidR="00CE4435" w:rsidRPr="00CE4435">
        <w:rPr>
          <w:color w:val="auto"/>
          <w:sz w:val="20"/>
          <w:szCs w:val="20"/>
        </w:rPr>
        <w:t xml:space="preserve"> a je zodpovědný </w:t>
      </w:r>
      <w:r w:rsidR="00DD58FC">
        <w:rPr>
          <w:color w:val="auto"/>
          <w:sz w:val="20"/>
          <w:szCs w:val="20"/>
        </w:rPr>
        <w:t xml:space="preserve">zejména </w:t>
      </w:r>
      <w:r w:rsidR="00CE4435" w:rsidRPr="00CE4435">
        <w:rPr>
          <w:color w:val="auto"/>
          <w:sz w:val="20"/>
          <w:szCs w:val="20"/>
        </w:rPr>
        <w:t xml:space="preserve">za celkovou údržbu topení, rozvodů elektrické energie a vody. </w:t>
      </w:r>
      <w:r w:rsidR="00CE4435">
        <w:rPr>
          <w:color w:val="auto"/>
          <w:sz w:val="20"/>
          <w:szCs w:val="20"/>
        </w:rPr>
        <w:t>Závady na předmětu nájmu (nejde-li o drobné opravy a běžnou údržbu – viz níže)</w:t>
      </w:r>
      <w:r w:rsidR="00CE4435" w:rsidRPr="00CE4435">
        <w:rPr>
          <w:color w:val="auto"/>
          <w:sz w:val="20"/>
          <w:szCs w:val="20"/>
        </w:rPr>
        <w:t xml:space="preserve"> budou </w:t>
      </w:r>
      <w:r w:rsidR="00CE4435">
        <w:rPr>
          <w:color w:val="auto"/>
          <w:sz w:val="20"/>
          <w:szCs w:val="20"/>
        </w:rPr>
        <w:t>p</w:t>
      </w:r>
      <w:r w:rsidR="00CE4435" w:rsidRPr="00CE4435">
        <w:rPr>
          <w:color w:val="auto"/>
          <w:sz w:val="20"/>
          <w:szCs w:val="20"/>
        </w:rPr>
        <w:t>ronajímatelem neprodleně odstraněny na jeho náklady, přičemž jakékoli</w:t>
      </w:r>
      <w:r w:rsidR="00CE4435">
        <w:rPr>
          <w:color w:val="auto"/>
          <w:sz w:val="20"/>
          <w:szCs w:val="20"/>
        </w:rPr>
        <w:t>v</w:t>
      </w:r>
      <w:r w:rsidR="00CE4435" w:rsidRPr="00CE4435">
        <w:rPr>
          <w:color w:val="auto"/>
          <w:sz w:val="20"/>
          <w:szCs w:val="20"/>
        </w:rPr>
        <w:t xml:space="preserve"> opravy</w:t>
      </w:r>
      <w:r w:rsidR="00CE4435">
        <w:rPr>
          <w:color w:val="auto"/>
          <w:sz w:val="20"/>
          <w:szCs w:val="20"/>
        </w:rPr>
        <w:t xml:space="preserve"> a práce</w:t>
      </w:r>
      <w:r w:rsidR="00CE4435" w:rsidRPr="00CE4435">
        <w:rPr>
          <w:color w:val="auto"/>
          <w:sz w:val="20"/>
          <w:szCs w:val="20"/>
        </w:rPr>
        <w:t xml:space="preserve"> budou uskutečněny v době vyhovující oběma smluvním stranám</w:t>
      </w:r>
      <w:r w:rsidR="00E92887">
        <w:rPr>
          <w:color w:val="auto"/>
          <w:sz w:val="20"/>
          <w:szCs w:val="20"/>
        </w:rPr>
        <w:t>, nebude-li charakter opravy vyžadovat okamžitý zásah pronajímatele.</w:t>
      </w:r>
      <w:r w:rsidR="00CE4435" w:rsidRPr="00CE4435">
        <w:rPr>
          <w:color w:val="auto"/>
          <w:sz w:val="20"/>
          <w:szCs w:val="20"/>
        </w:rPr>
        <w:t xml:space="preserve"> V případě, že </w:t>
      </w:r>
      <w:r w:rsidR="00CE4435">
        <w:rPr>
          <w:color w:val="auto"/>
          <w:sz w:val="20"/>
          <w:szCs w:val="20"/>
        </w:rPr>
        <w:t>p</w:t>
      </w:r>
      <w:r w:rsidR="00CE4435" w:rsidRPr="00CE4435">
        <w:rPr>
          <w:color w:val="auto"/>
          <w:sz w:val="20"/>
          <w:szCs w:val="20"/>
        </w:rPr>
        <w:t xml:space="preserve">ronajímatel neodstraní závady </w:t>
      </w:r>
      <w:r w:rsidR="00CE4435" w:rsidRPr="00126F78">
        <w:rPr>
          <w:color w:val="auto"/>
          <w:sz w:val="20"/>
          <w:szCs w:val="20"/>
        </w:rPr>
        <w:t xml:space="preserve">bránící řádnému užívání předmětu nájmu v dohodnuté době, popř. podle této smlouvy, je nájemce oprávněn po předchozím upozornění </w:t>
      </w:r>
      <w:r w:rsidR="00DD58FC" w:rsidRPr="00126F78">
        <w:rPr>
          <w:color w:val="auto"/>
          <w:sz w:val="20"/>
          <w:szCs w:val="20"/>
        </w:rPr>
        <w:t>p</w:t>
      </w:r>
      <w:r w:rsidR="00CE4435" w:rsidRPr="00126F78">
        <w:rPr>
          <w:color w:val="auto"/>
          <w:sz w:val="20"/>
          <w:szCs w:val="20"/>
        </w:rPr>
        <w:t xml:space="preserve">ronajímatele odstranit tyto závady na vlastní náklady a takto vynaložené náklady následně </w:t>
      </w:r>
      <w:r w:rsidR="00DD58FC" w:rsidRPr="00126F78">
        <w:rPr>
          <w:color w:val="auto"/>
          <w:sz w:val="20"/>
          <w:szCs w:val="20"/>
        </w:rPr>
        <w:t>p</w:t>
      </w:r>
      <w:r w:rsidR="00CE4435" w:rsidRPr="00126F78">
        <w:rPr>
          <w:color w:val="auto"/>
          <w:sz w:val="20"/>
          <w:szCs w:val="20"/>
        </w:rPr>
        <w:t>ronajímateli vyúčtovat</w:t>
      </w:r>
      <w:r w:rsidRPr="00126F78">
        <w:rPr>
          <w:color w:val="auto"/>
          <w:sz w:val="20"/>
          <w:szCs w:val="20"/>
        </w:rPr>
        <w:t>.</w:t>
      </w:r>
    </w:p>
    <w:p w14:paraId="4C83D445" w14:textId="77777777" w:rsidR="00E660B7" w:rsidRPr="00126F78" w:rsidRDefault="00E660B7" w:rsidP="00F90F9D">
      <w:pPr>
        <w:numPr>
          <w:ilvl w:val="1"/>
          <w:numId w:val="23"/>
        </w:numPr>
        <w:tabs>
          <w:tab w:val="left" w:pos="709"/>
        </w:tabs>
        <w:ind w:left="709" w:hanging="709"/>
        <w:rPr>
          <w:color w:val="auto"/>
          <w:sz w:val="20"/>
          <w:szCs w:val="20"/>
        </w:rPr>
      </w:pPr>
      <w:r w:rsidRPr="00126F78">
        <w:rPr>
          <w:color w:val="auto"/>
          <w:sz w:val="20"/>
          <w:szCs w:val="20"/>
        </w:rPr>
        <w:t xml:space="preserve">V předmětu nájmu je výslovně zakázáno kouření. </w:t>
      </w:r>
    </w:p>
    <w:p w14:paraId="02BACAFE" w14:textId="30A71BC2" w:rsidR="00562DCC" w:rsidRDefault="007A2061" w:rsidP="00E470EF">
      <w:pPr>
        <w:numPr>
          <w:ilvl w:val="1"/>
          <w:numId w:val="23"/>
        </w:numPr>
        <w:tabs>
          <w:tab w:val="left" w:pos="709"/>
        </w:tabs>
        <w:ind w:left="709" w:hanging="709"/>
        <w:rPr>
          <w:color w:val="auto"/>
          <w:sz w:val="20"/>
          <w:szCs w:val="20"/>
        </w:rPr>
      </w:pPr>
      <w:r w:rsidRPr="00126F78">
        <w:rPr>
          <w:color w:val="auto"/>
          <w:sz w:val="20"/>
          <w:szCs w:val="20"/>
        </w:rPr>
        <w:t>Nájemc</w:t>
      </w:r>
      <w:r w:rsidR="00A27063" w:rsidRPr="00126F78">
        <w:rPr>
          <w:color w:val="auto"/>
          <w:sz w:val="20"/>
          <w:szCs w:val="20"/>
        </w:rPr>
        <w:t>e</w:t>
      </w:r>
      <w:r w:rsidRPr="00126F78">
        <w:rPr>
          <w:color w:val="auto"/>
          <w:sz w:val="20"/>
          <w:szCs w:val="20"/>
        </w:rPr>
        <w:t xml:space="preserve"> se zavazuj</w:t>
      </w:r>
      <w:r w:rsidR="00A27063" w:rsidRPr="00126F78">
        <w:rPr>
          <w:color w:val="auto"/>
          <w:sz w:val="20"/>
          <w:szCs w:val="20"/>
        </w:rPr>
        <w:t>e,</w:t>
      </w:r>
      <w:r w:rsidRPr="00126F78">
        <w:rPr>
          <w:color w:val="auto"/>
          <w:sz w:val="20"/>
          <w:szCs w:val="20"/>
        </w:rPr>
        <w:t xml:space="preserve"> že bud</w:t>
      </w:r>
      <w:r w:rsidR="00A27063" w:rsidRPr="00126F78">
        <w:rPr>
          <w:color w:val="auto"/>
          <w:sz w:val="20"/>
          <w:szCs w:val="20"/>
        </w:rPr>
        <w:t>e</w:t>
      </w:r>
      <w:r w:rsidRPr="00126F78">
        <w:rPr>
          <w:color w:val="auto"/>
          <w:sz w:val="20"/>
          <w:szCs w:val="20"/>
        </w:rPr>
        <w:t xml:space="preserve"> </w:t>
      </w:r>
      <w:r w:rsidR="006847F6" w:rsidRPr="00126F78">
        <w:rPr>
          <w:color w:val="auto"/>
          <w:sz w:val="20"/>
          <w:szCs w:val="20"/>
        </w:rPr>
        <w:t>předmět nájmu</w:t>
      </w:r>
      <w:r w:rsidRPr="00126F78">
        <w:rPr>
          <w:color w:val="auto"/>
          <w:sz w:val="20"/>
          <w:szCs w:val="20"/>
        </w:rPr>
        <w:t>, jeho vybavení a zařízení i společné prostory v</w:t>
      </w:r>
      <w:r w:rsidR="009F1C6F">
        <w:rPr>
          <w:color w:val="auto"/>
          <w:sz w:val="20"/>
          <w:szCs w:val="20"/>
        </w:rPr>
        <w:t xml:space="preserve"> budově </w:t>
      </w:r>
      <w:r w:rsidRPr="00126F78">
        <w:rPr>
          <w:color w:val="auto"/>
          <w:sz w:val="20"/>
          <w:szCs w:val="20"/>
        </w:rPr>
        <w:t xml:space="preserve">užívat </w:t>
      </w:r>
      <w:r w:rsidR="00E55DCF" w:rsidRPr="00126F78">
        <w:rPr>
          <w:color w:val="auto"/>
          <w:sz w:val="20"/>
          <w:szCs w:val="20"/>
        </w:rPr>
        <w:t xml:space="preserve">v souladu s nájemní smlouvou, </w:t>
      </w:r>
      <w:r w:rsidRPr="00126F78">
        <w:rPr>
          <w:color w:val="auto"/>
          <w:sz w:val="20"/>
          <w:szCs w:val="20"/>
        </w:rPr>
        <w:t>řádným a obvyklým způsobem, aby nedošlo k jejich poškození, zničení či nepřiměřenému opotřebení</w:t>
      </w:r>
      <w:r w:rsidR="00562DCC">
        <w:rPr>
          <w:color w:val="auto"/>
          <w:sz w:val="20"/>
          <w:szCs w:val="20"/>
        </w:rPr>
        <w:t xml:space="preserve">, a </w:t>
      </w:r>
      <w:r w:rsidR="00562DCC" w:rsidRPr="00562DCC">
        <w:rPr>
          <w:color w:val="auto"/>
          <w:sz w:val="20"/>
          <w:szCs w:val="20"/>
        </w:rPr>
        <w:t>dodržovat veškeré požární, bezpečností, ekologické, hygienické a další předpisy týkající se provozování předmětu nájmu a hradit případné sankce udělené příslušnými státními a správními orgány</w:t>
      </w:r>
      <w:r w:rsidR="00562DCC">
        <w:rPr>
          <w:color w:val="auto"/>
          <w:sz w:val="20"/>
          <w:szCs w:val="20"/>
        </w:rPr>
        <w:t>.</w:t>
      </w:r>
    </w:p>
    <w:p w14:paraId="4C744E79" w14:textId="234BC957" w:rsidR="0032322B" w:rsidRDefault="0032322B" w:rsidP="00EE6970">
      <w:pPr>
        <w:tabs>
          <w:tab w:val="left" w:pos="709"/>
        </w:tabs>
        <w:ind w:left="709"/>
        <w:rPr>
          <w:color w:val="auto"/>
          <w:sz w:val="20"/>
          <w:szCs w:val="20"/>
        </w:rPr>
      </w:pPr>
      <w:r w:rsidRPr="0032322B">
        <w:rPr>
          <w:color w:val="auto"/>
          <w:sz w:val="20"/>
          <w:szCs w:val="20"/>
        </w:rPr>
        <w:t>Nájemce odpovídá za škody, které způsobí na předmětu nájmu on, jeho zaměstnanci, nebo jím pověřené osoby</w:t>
      </w:r>
      <w:r w:rsidR="007B73E7">
        <w:rPr>
          <w:color w:val="auto"/>
          <w:sz w:val="20"/>
          <w:szCs w:val="20"/>
        </w:rPr>
        <w:t xml:space="preserve"> </w:t>
      </w:r>
      <w:r w:rsidRPr="0032322B">
        <w:rPr>
          <w:color w:val="auto"/>
          <w:sz w:val="20"/>
          <w:szCs w:val="20"/>
        </w:rPr>
        <w:t>a jiné osoby, které k němu mají vztah.</w:t>
      </w:r>
    </w:p>
    <w:p w14:paraId="4FDD1032" w14:textId="33D9A23B" w:rsidR="005A342E" w:rsidRPr="003D6FC0" w:rsidRDefault="00562DCC" w:rsidP="003D6FC0">
      <w:pPr>
        <w:tabs>
          <w:tab w:val="left" w:pos="709"/>
        </w:tabs>
        <w:ind w:left="705" w:hanging="705"/>
        <w:rPr>
          <w:b/>
          <w:color w:val="auto"/>
          <w:sz w:val="20"/>
          <w:szCs w:val="20"/>
        </w:rPr>
      </w:pPr>
      <w:r w:rsidRPr="00E062FB">
        <w:rPr>
          <w:b/>
          <w:color w:val="auto"/>
          <w:sz w:val="20"/>
          <w:szCs w:val="20"/>
        </w:rPr>
        <w:t xml:space="preserve"> </w:t>
      </w:r>
      <w:r w:rsidR="003D6FC0">
        <w:rPr>
          <w:b/>
          <w:color w:val="auto"/>
          <w:sz w:val="20"/>
          <w:szCs w:val="20"/>
        </w:rPr>
        <w:t>4</w:t>
      </w:r>
      <w:r w:rsidR="005A342E" w:rsidRPr="00E062FB">
        <w:rPr>
          <w:b/>
          <w:color w:val="auto"/>
          <w:sz w:val="20"/>
          <w:szCs w:val="20"/>
        </w:rPr>
        <w:t>.4</w:t>
      </w:r>
      <w:r w:rsidR="005A342E">
        <w:rPr>
          <w:color w:val="auto"/>
          <w:sz w:val="20"/>
          <w:szCs w:val="20"/>
        </w:rPr>
        <w:tab/>
      </w:r>
      <w:r w:rsidR="00E92887" w:rsidRPr="00562DCC">
        <w:rPr>
          <w:color w:val="auto"/>
          <w:sz w:val="20"/>
          <w:szCs w:val="20"/>
        </w:rPr>
        <w:t xml:space="preserve">Nájemce je povinen, oznámí-li mu to pronajímatel předem v přiměřené době, umožnit pronajímateli v nezbytném rozsahu prohlídku předmětu nájmu, jakož i přístup </w:t>
      </w:r>
      <w:r w:rsidR="00E92887" w:rsidRPr="0032322B">
        <w:rPr>
          <w:color w:val="auto"/>
          <w:sz w:val="20"/>
          <w:szCs w:val="20"/>
        </w:rPr>
        <w:t>do něj, za účelem provedení</w:t>
      </w:r>
      <w:r w:rsidRPr="0032322B">
        <w:rPr>
          <w:color w:val="auto"/>
          <w:sz w:val="20"/>
          <w:szCs w:val="20"/>
        </w:rPr>
        <w:t xml:space="preserve"> kontroly, zda je předmět nájmu užíván řádně, či provedení</w:t>
      </w:r>
      <w:r w:rsidR="00E92887" w:rsidRPr="0032322B">
        <w:rPr>
          <w:color w:val="auto"/>
          <w:sz w:val="20"/>
          <w:szCs w:val="20"/>
        </w:rPr>
        <w:t xml:space="preserve"> </w:t>
      </w:r>
      <w:r w:rsidRPr="0032322B">
        <w:rPr>
          <w:color w:val="auto"/>
          <w:sz w:val="20"/>
          <w:szCs w:val="20"/>
        </w:rPr>
        <w:t>potřebné opravy nebo údržby</w:t>
      </w:r>
      <w:r w:rsidR="00E92887" w:rsidRPr="00193175">
        <w:rPr>
          <w:color w:val="auto"/>
          <w:sz w:val="20"/>
          <w:szCs w:val="20"/>
        </w:rPr>
        <w:t xml:space="preserve">. Předchozí oznámení se nevyžaduje, je-li nezbytné zabránit škodě nebo hrozí-li nebezpečí z prodlení. </w:t>
      </w:r>
      <w:r w:rsidR="00E92887" w:rsidRPr="00193175">
        <w:rPr>
          <w:color w:val="auto"/>
          <w:sz w:val="20"/>
          <w:szCs w:val="20"/>
        </w:rPr>
        <w:lastRenderedPageBreak/>
        <w:t>Vzniknou-li nájemci takovou činností pronajímatele obtíže, které nejsou jen nepodstatné, má právo na slevu z nájemného.</w:t>
      </w:r>
      <w:r w:rsidR="00E92887" w:rsidRPr="00193175" w:rsidDel="00E92887">
        <w:rPr>
          <w:color w:val="auto"/>
          <w:sz w:val="20"/>
          <w:szCs w:val="20"/>
        </w:rPr>
        <w:t xml:space="preserve"> </w:t>
      </w:r>
    </w:p>
    <w:p w14:paraId="31BC1B23" w14:textId="5420E243" w:rsidR="007A2061" w:rsidRPr="00193175" w:rsidRDefault="003D6FC0" w:rsidP="00395EC1">
      <w:pPr>
        <w:tabs>
          <w:tab w:val="left" w:pos="709"/>
        </w:tabs>
        <w:ind w:left="705" w:hanging="705"/>
        <w:rPr>
          <w:color w:val="auto"/>
          <w:sz w:val="20"/>
          <w:szCs w:val="20"/>
        </w:rPr>
      </w:pPr>
      <w:r>
        <w:rPr>
          <w:b/>
          <w:color w:val="auto"/>
          <w:sz w:val="20"/>
          <w:szCs w:val="20"/>
        </w:rPr>
        <w:t>4</w:t>
      </w:r>
      <w:r w:rsidR="00562DCC" w:rsidRPr="00E062FB">
        <w:rPr>
          <w:b/>
          <w:color w:val="auto"/>
          <w:sz w:val="20"/>
          <w:szCs w:val="20"/>
        </w:rPr>
        <w:t>.5</w:t>
      </w:r>
      <w:r w:rsidR="00395EC1">
        <w:rPr>
          <w:color w:val="auto"/>
          <w:sz w:val="20"/>
          <w:szCs w:val="20"/>
        </w:rPr>
        <w:tab/>
      </w:r>
      <w:r w:rsidR="007A2061" w:rsidRPr="00562DCC">
        <w:rPr>
          <w:color w:val="auto"/>
          <w:sz w:val="20"/>
          <w:szCs w:val="20"/>
        </w:rPr>
        <w:t>Nájemc</w:t>
      </w:r>
      <w:r w:rsidR="00A27063" w:rsidRPr="00562DCC">
        <w:rPr>
          <w:color w:val="auto"/>
          <w:sz w:val="20"/>
          <w:szCs w:val="20"/>
        </w:rPr>
        <w:t>e</w:t>
      </w:r>
      <w:r w:rsidR="00A40C00" w:rsidRPr="00562DCC">
        <w:rPr>
          <w:color w:val="auto"/>
          <w:sz w:val="20"/>
          <w:szCs w:val="20"/>
        </w:rPr>
        <w:t xml:space="preserve"> bude provádět na své náklady</w:t>
      </w:r>
      <w:r w:rsidR="007A2061" w:rsidRPr="00562DCC">
        <w:rPr>
          <w:color w:val="auto"/>
          <w:sz w:val="20"/>
          <w:szCs w:val="20"/>
        </w:rPr>
        <w:t xml:space="preserve"> drobné opravy </w:t>
      </w:r>
      <w:r w:rsidR="00A40C00" w:rsidRPr="00562DCC">
        <w:rPr>
          <w:color w:val="auto"/>
          <w:sz w:val="20"/>
          <w:szCs w:val="20"/>
        </w:rPr>
        <w:t xml:space="preserve">a běžnou údržbu </w:t>
      </w:r>
      <w:r w:rsidR="00AD3634">
        <w:rPr>
          <w:color w:val="auto"/>
          <w:sz w:val="20"/>
          <w:szCs w:val="20"/>
        </w:rPr>
        <w:t>p</w:t>
      </w:r>
      <w:r w:rsidR="00A40C00" w:rsidRPr="00562DCC">
        <w:rPr>
          <w:color w:val="auto"/>
          <w:sz w:val="20"/>
          <w:szCs w:val="20"/>
        </w:rPr>
        <w:t xml:space="preserve">ředmětu nájmu. Drobnými opravami se pro účely této </w:t>
      </w:r>
      <w:r w:rsidR="00AD3634">
        <w:rPr>
          <w:color w:val="auto"/>
          <w:sz w:val="20"/>
          <w:szCs w:val="20"/>
        </w:rPr>
        <w:t>s</w:t>
      </w:r>
      <w:r w:rsidR="00A40C00" w:rsidRPr="00562DCC">
        <w:rPr>
          <w:color w:val="auto"/>
          <w:sz w:val="20"/>
          <w:szCs w:val="20"/>
        </w:rPr>
        <w:t>mlouvy rozumí</w:t>
      </w:r>
      <w:r w:rsidR="00E92887" w:rsidRPr="00562DCC">
        <w:rPr>
          <w:color w:val="auto"/>
          <w:sz w:val="20"/>
          <w:szCs w:val="20"/>
        </w:rPr>
        <w:t xml:space="preserve"> zejména</w:t>
      </w:r>
      <w:r w:rsidR="00A40C00" w:rsidRPr="00562DCC">
        <w:rPr>
          <w:color w:val="auto"/>
          <w:sz w:val="20"/>
          <w:szCs w:val="20"/>
        </w:rPr>
        <w:t>: výměna vložky zámků, výměna zdrojů světla v osvětlovacích tělesech,</w:t>
      </w:r>
      <w:r w:rsidR="00E470EF">
        <w:rPr>
          <w:color w:val="auto"/>
          <w:sz w:val="20"/>
          <w:szCs w:val="20"/>
        </w:rPr>
        <w:t xml:space="preserve"> </w:t>
      </w:r>
      <w:r w:rsidR="00E92887" w:rsidRPr="0032322B">
        <w:rPr>
          <w:color w:val="auto"/>
          <w:sz w:val="20"/>
          <w:szCs w:val="20"/>
        </w:rPr>
        <w:t>apod</w:t>
      </w:r>
      <w:r w:rsidR="00A40C00" w:rsidRPr="0032322B">
        <w:rPr>
          <w:color w:val="auto"/>
          <w:sz w:val="20"/>
          <w:szCs w:val="20"/>
        </w:rPr>
        <w:t xml:space="preserve">. Jakékoliv jiné opravy je povinen zajistit a na své náklady provést </w:t>
      </w:r>
      <w:r w:rsidR="00AD3634">
        <w:rPr>
          <w:color w:val="auto"/>
          <w:sz w:val="20"/>
          <w:szCs w:val="20"/>
        </w:rPr>
        <w:t>p</w:t>
      </w:r>
      <w:r w:rsidR="00A40C00" w:rsidRPr="0032322B">
        <w:rPr>
          <w:color w:val="auto"/>
          <w:sz w:val="20"/>
          <w:szCs w:val="20"/>
        </w:rPr>
        <w:t xml:space="preserve">ronajímatel. </w:t>
      </w:r>
    </w:p>
    <w:p w14:paraId="1869DA98" w14:textId="449B52EF" w:rsidR="007A2061" w:rsidRPr="0042333D" w:rsidRDefault="003D6FC0" w:rsidP="00395EC1">
      <w:pPr>
        <w:tabs>
          <w:tab w:val="left" w:pos="709"/>
        </w:tabs>
        <w:ind w:left="705" w:hanging="705"/>
        <w:rPr>
          <w:color w:val="auto"/>
          <w:sz w:val="20"/>
          <w:szCs w:val="20"/>
        </w:rPr>
      </w:pPr>
      <w:r>
        <w:rPr>
          <w:b/>
          <w:color w:val="auto"/>
          <w:sz w:val="20"/>
          <w:szCs w:val="20"/>
        </w:rPr>
        <w:t>4</w:t>
      </w:r>
      <w:r w:rsidR="00562DCC" w:rsidRPr="00E062FB">
        <w:rPr>
          <w:b/>
          <w:color w:val="auto"/>
          <w:sz w:val="20"/>
          <w:szCs w:val="20"/>
        </w:rPr>
        <w:t>.6</w:t>
      </w:r>
      <w:r w:rsidR="00395EC1">
        <w:rPr>
          <w:color w:val="auto"/>
          <w:sz w:val="20"/>
          <w:szCs w:val="20"/>
        </w:rPr>
        <w:tab/>
      </w:r>
      <w:r w:rsidR="005E653B" w:rsidRPr="0042333D">
        <w:rPr>
          <w:color w:val="auto"/>
          <w:sz w:val="20"/>
          <w:szCs w:val="20"/>
        </w:rPr>
        <w:t>Nájemc</w:t>
      </w:r>
      <w:r w:rsidR="00A27063" w:rsidRPr="0042333D">
        <w:rPr>
          <w:color w:val="auto"/>
          <w:sz w:val="20"/>
          <w:szCs w:val="20"/>
        </w:rPr>
        <w:t>e</w:t>
      </w:r>
      <w:r w:rsidR="005E653B" w:rsidRPr="0042333D">
        <w:rPr>
          <w:color w:val="auto"/>
          <w:sz w:val="20"/>
          <w:szCs w:val="20"/>
        </w:rPr>
        <w:t xml:space="preserve"> j</w:t>
      </w:r>
      <w:r w:rsidR="00A27063" w:rsidRPr="0042333D">
        <w:rPr>
          <w:color w:val="auto"/>
          <w:sz w:val="20"/>
          <w:szCs w:val="20"/>
        </w:rPr>
        <w:t>e</w:t>
      </w:r>
      <w:r w:rsidR="005E653B" w:rsidRPr="0042333D">
        <w:rPr>
          <w:color w:val="auto"/>
          <w:sz w:val="20"/>
          <w:szCs w:val="20"/>
        </w:rPr>
        <w:t xml:space="preserve"> povin</w:t>
      </w:r>
      <w:r w:rsidR="00A27063" w:rsidRPr="0042333D">
        <w:rPr>
          <w:color w:val="auto"/>
          <w:sz w:val="20"/>
          <w:szCs w:val="20"/>
        </w:rPr>
        <w:t>e</w:t>
      </w:r>
      <w:r w:rsidR="005E653B" w:rsidRPr="0042333D">
        <w:rPr>
          <w:color w:val="auto"/>
          <w:sz w:val="20"/>
          <w:szCs w:val="20"/>
        </w:rPr>
        <w:t>n</w:t>
      </w:r>
      <w:r w:rsidR="007A2061" w:rsidRPr="0042333D">
        <w:rPr>
          <w:color w:val="auto"/>
          <w:sz w:val="20"/>
          <w:szCs w:val="20"/>
        </w:rPr>
        <w:t xml:space="preserve"> oznámit bez zbytečného odkladu pronajímateli potřebu těch oprav, které má nést</w:t>
      </w:r>
      <w:r w:rsidR="001C10D1" w:rsidRPr="0042333D">
        <w:rPr>
          <w:color w:val="auto"/>
          <w:sz w:val="20"/>
          <w:szCs w:val="20"/>
        </w:rPr>
        <w:t xml:space="preserve"> pronajímatel</w:t>
      </w:r>
      <w:r w:rsidR="007A2061" w:rsidRPr="0042333D">
        <w:rPr>
          <w:color w:val="auto"/>
          <w:sz w:val="20"/>
          <w:szCs w:val="20"/>
        </w:rPr>
        <w:t xml:space="preserve"> a umožnit mu jejich provedení, jakož i jiných nezbytných oprav</w:t>
      </w:r>
      <w:r w:rsidR="004325AD" w:rsidRPr="0042333D">
        <w:rPr>
          <w:color w:val="auto"/>
          <w:sz w:val="20"/>
          <w:szCs w:val="20"/>
        </w:rPr>
        <w:t>, jinak odpovíd</w:t>
      </w:r>
      <w:r w:rsidR="00A27063" w:rsidRPr="0042333D">
        <w:rPr>
          <w:color w:val="auto"/>
          <w:sz w:val="20"/>
          <w:szCs w:val="20"/>
        </w:rPr>
        <w:t>á</w:t>
      </w:r>
      <w:r w:rsidR="004325AD" w:rsidRPr="0042333D">
        <w:rPr>
          <w:color w:val="auto"/>
          <w:sz w:val="20"/>
          <w:szCs w:val="20"/>
        </w:rPr>
        <w:t xml:space="preserve"> za škodu, která nesplněním této povinnosti vznikla.</w:t>
      </w:r>
    </w:p>
    <w:p w14:paraId="2FF3BAA2" w14:textId="6E8758AA" w:rsidR="007A2061" w:rsidRPr="0042333D" w:rsidRDefault="003D6FC0" w:rsidP="00395EC1">
      <w:pPr>
        <w:tabs>
          <w:tab w:val="left" w:pos="709"/>
        </w:tabs>
        <w:ind w:left="705" w:hanging="705"/>
        <w:rPr>
          <w:color w:val="auto"/>
          <w:sz w:val="20"/>
          <w:szCs w:val="20"/>
        </w:rPr>
      </w:pPr>
      <w:r>
        <w:rPr>
          <w:b/>
          <w:color w:val="auto"/>
          <w:sz w:val="20"/>
          <w:szCs w:val="20"/>
        </w:rPr>
        <w:t>4</w:t>
      </w:r>
      <w:r w:rsidR="00562DCC" w:rsidRPr="00E062FB">
        <w:rPr>
          <w:b/>
          <w:color w:val="auto"/>
          <w:sz w:val="20"/>
          <w:szCs w:val="20"/>
        </w:rPr>
        <w:t>.7</w:t>
      </w:r>
      <w:r w:rsidR="00395EC1">
        <w:rPr>
          <w:color w:val="auto"/>
          <w:sz w:val="20"/>
          <w:szCs w:val="20"/>
        </w:rPr>
        <w:t xml:space="preserve">  </w:t>
      </w:r>
      <w:r w:rsidR="00BB2253">
        <w:rPr>
          <w:color w:val="auto"/>
          <w:sz w:val="20"/>
          <w:szCs w:val="20"/>
        </w:rPr>
        <w:tab/>
      </w:r>
      <w:r w:rsidR="005E653B" w:rsidRPr="0042333D">
        <w:rPr>
          <w:color w:val="auto"/>
          <w:sz w:val="20"/>
          <w:szCs w:val="20"/>
        </w:rPr>
        <w:t>Nepostar</w:t>
      </w:r>
      <w:r w:rsidR="00A27063" w:rsidRPr="0042333D">
        <w:rPr>
          <w:color w:val="auto"/>
          <w:sz w:val="20"/>
          <w:szCs w:val="20"/>
        </w:rPr>
        <w:t>á-</w:t>
      </w:r>
      <w:r w:rsidR="005E653B" w:rsidRPr="0042333D">
        <w:rPr>
          <w:color w:val="auto"/>
          <w:sz w:val="20"/>
          <w:szCs w:val="20"/>
        </w:rPr>
        <w:t>li se nájemc</w:t>
      </w:r>
      <w:r w:rsidR="00A27063" w:rsidRPr="0042333D">
        <w:rPr>
          <w:color w:val="auto"/>
          <w:sz w:val="20"/>
          <w:szCs w:val="20"/>
        </w:rPr>
        <w:t>e</w:t>
      </w:r>
      <w:r w:rsidR="007A2061" w:rsidRPr="0042333D">
        <w:rPr>
          <w:color w:val="auto"/>
          <w:sz w:val="20"/>
          <w:szCs w:val="20"/>
        </w:rPr>
        <w:t xml:space="preserve"> o včasné provedení drobných oprav a běžnou údržbu </w:t>
      </w:r>
      <w:r w:rsidR="004325AD" w:rsidRPr="0042333D">
        <w:rPr>
          <w:color w:val="auto"/>
          <w:sz w:val="20"/>
          <w:szCs w:val="20"/>
        </w:rPr>
        <w:t>předmětu nájmu</w:t>
      </w:r>
      <w:r w:rsidR="007A2061" w:rsidRPr="0042333D">
        <w:rPr>
          <w:color w:val="auto"/>
          <w:sz w:val="20"/>
          <w:szCs w:val="20"/>
        </w:rPr>
        <w:t xml:space="preserve">, má pronajímatel právo tak učinit po předchozím </w:t>
      </w:r>
      <w:r w:rsidR="000B46F3">
        <w:rPr>
          <w:color w:val="auto"/>
          <w:sz w:val="20"/>
          <w:szCs w:val="20"/>
        </w:rPr>
        <w:t xml:space="preserve">písemném </w:t>
      </w:r>
      <w:r w:rsidR="007A2061" w:rsidRPr="0042333D">
        <w:rPr>
          <w:color w:val="auto"/>
          <w:sz w:val="20"/>
          <w:szCs w:val="20"/>
        </w:rPr>
        <w:t>upozornění nájemc</w:t>
      </w:r>
      <w:r w:rsidR="00A27063" w:rsidRPr="0042333D">
        <w:rPr>
          <w:color w:val="auto"/>
          <w:sz w:val="20"/>
          <w:szCs w:val="20"/>
        </w:rPr>
        <w:t>i</w:t>
      </w:r>
      <w:r w:rsidR="000B46F3">
        <w:rPr>
          <w:color w:val="auto"/>
          <w:sz w:val="20"/>
          <w:szCs w:val="20"/>
        </w:rPr>
        <w:t>, a ponechání přiměřené lhůty k nápravě,</w:t>
      </w:r>
      <w:r w:rsidR="007A2061" w:rsidRPr="0042333D">
        <w:rPr>
          <w:color w:val="auto"/>
          <w:sz w:val="20"/>
          <w:szCs w:val="20"/>
        </w:rPr>
        <w:t xml:space="preserve"> na svůj náklad sám a požadovat od nájemc</w:t>
      </w:r>
      <w:r w:rsidR="00A27063" w:rsidRPr="0042333D">
        <w:rPr>
          <w:color w:val="auto"/>
          <w:sz w:val="20"/>
          <w:szCs w:val="20"/>
        </w:rPr>
        <w:t>e</w:t>
      </w:r>
      <w:r w:rsidR="007A2061" w:rsidRPr="0042333D">
        <w:rPr>
          <w:color w:val="auto"/>
          <w:sz w:val="20"/>
          <w:szCs w:val="20"/>
        </w:rPr>
        <w:t xml:space="preserve"> úhradu.</w:t>
      </w:r>
    </w:p>
    <w:p w14:paraId="344BA248" w14:textId="0D4AF680" w:rsidR="007A2061" w:rsidRPr="0042333D" w:rsidRDefault="003D6FC0" w:rsidP="00395EC1">
      <w:pPr>
        <w:tabs>
          <w:tab w:val="left" w:pos="709"/>
        </w:tabs>
        <w:ind w:left="705" w:hanging="705"/>
        <w:rPr>
          <w:color w:val="auto"/>
          <w:sz w:val="20"/>
          <w:szCs w:val="20"/>
        </w:rPr>
      </w:pPr>
      <w:r>
        <w:rPr>
          <w:b/>
          <w:color w:val="auto"/>
          <w:sz w:val="20"/>
          <w:szCs w:val="20"/>
        </w:rPr>
        <w:t>4</w:t>
      </w:r>
      <w:r w:rsidR="00562DCC" w:rsidRPr="00E062FB">
        <w:rPr>
          <w:b/>
          <w:color w:val="auto"/>
          <w:sz w:val="20"/>
          <w:szCs w:val="20"/>
        </w:rPr>
        <w:t>.8</w:t>
      </w:r>
      <w:r w:rsidR="00395EC1">
        <w:rPr>
          <w:color w:val="auto"/>
          <w:sz w:val="20"/>
          <w:szCs w:val="20"/>
        </w:rPr>
        <w:tab/>
      </w:r>
      <w:r w:rsidR="005E653B" w:rsidRPr="0042333D">
        <w:rPr>
          <w:color w:val="auto"/>
          <w:sz w:val="20"/>
          <w:szCs w:val="20"/>
        </w:rPr>
        <w:t>Nájemc</w:t>
      </w:r>
      <w:r w:rsidR="00A27063" w:rsidRPr="0042333D">
        <w:rPr>
          <w:color w:val="auto"/>
          <w:sz w:val="20"/>
          <w:szCs w:val="20"/>
        </w:rPr>
        <w:t>e</w:t>
      </w:r>
      <w:r w:rsidR="005E653B" w:rsidRPr="0042333D">
        <w:rPr>
          <w:color w:val="auto"/>
          <w:sz w:val="20"/>
          <w:szCs w:val="20"/>
        </w:rPr>
        <w:t xml:space="preserve"> j</w:t>
      </w:r>
      <w:r w:rsidR="00A27063" w:rsidRPr="0042333D">
        <w:rPr>
          <w:color w:val="auto"/>
          <w:sz w:val="20"/>
          <w:szCs w:val="20"/>
        </w:rPr>
        <w:t>e</w:t>
      </w:r>
      <w:r w:rsidR="005E653B" w:rsidRPr="0042333D">
        <w:rPr>
          <w:color w:val="auto"/>
          <w:sz w:val="20"/>
          <w:szCs w:val="20"/>
        </w:rPr>
        <w:t xml:space="preserve"> povin</w:t>
      </w:r>
      <w:r w:rsidR="00A27063" w:rsidRPr="0042333D">
        <w:rPr>
          <w:color w:val="auto"/>
          <w:sz w:val="20"/>
          <w:szCs w:val="20"/>
        </w:rPr>
        <w:t>e</w:t>
      </w:r>
      <w:r w:rsidR="005E653B" w:rsidRPr="0042333D">
        <w:rPr>
          <w:color w:val="auto"/>
          <w:sz w:val="20"/>
          <w:szCs w:val="20"/>
        </w:rPr>
        <w:t>n</w:t>
      </w:r>
      <w:r w:rsidR="007A2061" w:rsidRPr="0042333D">
        <w:rPr>
          <w:color w:val="auto"/>
          <w:sz w:val="20"/>
          <w:szCs w:val="20"/>
        </w:rPr>
        <w:t xml:space="preserve"> odstranit závady a poškození, které v </w:t>
      </w:r>
      <w:r w:rsidR="000601AB" w:rsidRPr="0042333D">
        <w:rPr>
          <w:color w:val="auto"/>
          <w:sz w:val="20"/>
          <w:szCs w:val="20"/>
        </w:rPr>
        <w:t>předmětu nájmu</w:t>
      </w:r>
      <w:r w:rsidR="007A2061" w:rsidRPr="0042333D">
        <w:rPr>
          <w:color w:val="auto"/>
          <w:sz w:val="20"/>
          <w:szCs w:val="20"/>
        </w:rPr>
        <w:t xml:space="preserve"> </w:t>
      </w:r>
      <w:r w:rsidR="005E653B" w:rsidRPr="0042333D">
        <w:rPr>
          <w:color w:val="auto"/>
          <w:sz w:val="20"/>
          <w:szCs w:val="20"/>
        </w:rPr>
        <w:t>způsobil s</w:t>
      </w:r>
      <w:r w:rsidR="00A27063" w:rsidRPr="0042333D">
        <w:rPr>
          <w:color w:val="auto"/>
          <w:sz w:val="20"/>
          <w:szCs w:val="20"/>
        </w:rPr>
        <w:t>ám</w:t>
      </w:r>
      <w:r w:rsidR="007A2061" w:rsidRPr="0042333D">
        <w:rPr>
          <w:color w:val="auto"/>
          <w:sz w:val="20"/>
          <w:szCs w:val="20"/>
        </w:rPr>
        <w:t xml:space="preserve">. Nestane-li se tak, má pronajímatel právo po předchozím </w:t>
      </w:r>
      <w:r w:rsidR="000B46F3">
        <w:rPr>
          <w:color w:val="auto"/>
          <w:sz w:val="20"/>
          <w:szCs w:val="20"/>
        </w:rPr>
        <w:t xml:space="preserve">písemném </w:t>
      </w:r>
      <w:r w:rsidR="007A2061" w:rsidRPr="0042333D">
        <w:rPr>
          <w:color w:val="auto"/>
          <w:sz w:val="20"/>
          <w:szCs w:val="20"/>
        </w:rPr>
        <w:t>upozornění nájemc</w:t>
      </w:r>
      <w:r w:rsidR="00A27063" w:rsidRPr="0042333D">
        <w:rPr>
          <w:color w:val="auto"/>
          <w:sz w:val="20"/>
          <w:szCs w:val="20"/>
        </w:rPr>
        <w:t>i</w:t>
      </w:r>
      <w:r w:rsidR="000B46F3">
        <w:rPr>
          <w:color w:val="auto"/>
          <w:sz w:val="20"/>
          <w:szCs w:val="20"/>
        </w:rPr>
        <w:t>, a ponechání přiměřené lhůty k nápravě,</w:t>
      </w:r>
      <w:r w:rsidR="007A2061" w:rsidRPr="0042333D">
        <w:rPr>
          <w:color w:val="auto"/>
          <w:sz w:val="20"/>
          <w:szCs w:val="20"/>
        </w:rPr>
        <w:t xml:space="preserve"> závady a poškození odstranit na své náklady a požadovat od nájemce jejich úhradu.</w:t>
      </w:r>
    </w:p>
    <w:p w14:paraId="7B6186C3" w14:textId="500971F3" w:rsidR="007A2061" w:rsidRPr="0028280B" w:rsidRDefault="003D6FC0" w:rsidP="00885C18">
      <w:pPr>
        <w:ind w:left="705" w:hanging="705"/>
        <w:rPr>
          <w:sz w:val="20"/>
          <w:szCs w:val="20"/>
        </w:rPr>
      </w:pPr>
      <w:r>
        <w:rPr>
          <w:b/>
          <w:sz w:val="20"/>
          <w:szCs w:val="20"/>
        </w:rPr>
        <w:t>4.9</w:t>
      </w:r>
      <w:r w:rsidR="0032322B" w:rsidRPr="0028280B">
        <w:rPr>
          <w:sz w:val="20"/>
          <w:szCs w:val="20"/>
        </w:rPr>
        <w:t xml:space="preserve"> </w:t>
      </w:r>
      <w:r w:rsidR="00395EC1" w:rsidRPr="0028280B">
        <w:rPr>
          <w:sz w:val="20"/>
          <w:szCs w:val="20"/>
        </w:rPr>
        <w:tab/>
      </w:r>
      <w:r w:rsidR="00616196" w:rsidRPr="0028280B">
        <w:rPr>
          <w:sz w:val="20"/>
          <w:szCs w:val="20"/>
        </w:rPr>
        <w:t>Pronajímatel se zavazuje, že předmět nájmu na své náklady pojistí. Pojištění musí pokrývat škody na majetku pronajímatele a dále újmu, která může vzniknout i jiným osobám v souvislosti s běžným užíváním předmětu nájmu a provozem jeho zařízení</w:t>
      </w:r>
      <w:r w:rsidR="009F1C6F" w:rsidRPr="0028280B">
        <w:rPr>
          <w:sz w:val="20"/>
          <w:szCs w:val="20"/>
        </w:rPr>
        <w:t>.</w:t>
      </w:r>
      <w:r w:rsidR="00616196" w:rsidRPr="0028280B">
        <w:rPr>
          <w:sz w:val="20"/>
          <w:szCs w:val="20"/>
        </w:rPr>
        <w:t xml:space="preserve"> </w:t>
      </w:r>
    </w:p>
    <w:p w14:paraId="5ACDFD69" w14:textId="77777777" w:rsidR="00BB2253" w:rsidRDefault="00BB2253" w:rsidP="00395EC1">
      <w:pPr>
        <w:tabs>
          <w:tab w:val="left" w:pos="709"/>
        </w:tabs>
        <w:ind w:left="705" w:hanging="705"/>
      </w:pPr>
    </w:p>
    <w:p w14:paraId="047DFA32" w14:textId="77777777" w:rsidR="00BB2253" w:rsidRPr="009F1C6F" w:rsidRDefault="00BB2253" w:rsidP="001B7235">
      <w:pPr>
        <w:tabs>
          <w:tab w:val="left" w:pos="709"/>
        </w:tabs>
        <w:rPr>
          <w:b/>
          <w:color w:val="auto"/>
          <w:sz w:val="20"/>
          <w:szCs w:val="20"/>
        </w:rPr>
      </w:pPr>
    </w:p>
    <w:p w14:paraId="4D7E39BD" w14:textId="77777777" w:rsidR="00E30F8A" w:rsidRPr="0042333D" w:rsidRDefault="00E30F8A" w:rsidP="00632DEF">
      <w:pPr>
        <w:rPr>
          <w:b/>
          <w:color w:val="auto"/>
          <w:sz w:val="20"/>
          <w:szCs w:val="20"/>
        </w:rPr>
      </w:pPr>
    </w:p>
    <w:p w14:paraId="1780C0FD" w14:textId="31261347" w:rsidR="00A90784" w:rsidRPr="00F90F9D" w:rsidRDefault="009D10E5" w:rsidP="00F90F9D">
      <w:pPr>
        <w:pStyle w:val="Odstavecseseznamem"/>
        <w:numPr>
          <w:ilvl w:val="0"/>
          <w:numId w:val="23"/>
        </w:numPr>
        <w:jc w:val="center"/>
        <w:rPr>
          <w:b/>
          <w:color w:val="auto"/>
          <w:sz w:val="20"/>
          <w:szCs w:val="20"/>
        </w:rPr>
      </w:pPr>
      <w:r w:rsidRPr="00F90F9D">
        <w:rPr>
          <w:b/>
          <w:color w:val="auto"/>
          <w:sz w:val="20"/>
          <w:szCs w:val="20"/>
        </w:rPr>
        <w:t>Další ujednání</w:t>
      </w:r>
    </w:p>
    <w:p w14:paraId="249DF508" w14:textId="77777777" w:rsidR="00BB2253" w:rsidRPr="0042333D" w:rsidRDefault="00BB2253" w:rsidP="00E062FB">
      <w:pPr>
        <w:ind w:left="360"/>
        <w:rPr>
          <w:b/>
          <w:color w:val="auto"/>
          <w:sz w:val="20"/>
          <w:szCs w:val="20"/>
        </w:rPr>
      </w:pPr>
    </w:p>
    <w:p w14:paraId="41787417" w14:textId="77777777" w:rsidR="00E072BC" w:rsidRPr="0042333D" w:rsidRDefault="00E072BC" w:rsidP="00632DEF">
      <w:pPr>
        <w:pStyle w:val="Odstavecseseznamem"/>
        <w:numPr>
          <w:ilvl w:val="0"/>
          <w:numId w:val="4"/>
        </w:numPr>
        <w:ind w:left="0" w:firstLine="0"/>
        <w:rPr>
          <w:b/>
          <w:vanish/>
          <w:color w:val="auto"/>
          <w:sz w:val="20"/>
          <w:szCs w:val="20"/>
        </w:rPr>
      </w:pPr>
    </w:p>
    <w:p w14:paraId="450A6973" w14:textId="77777777" w:rsidR="00E072BC" w:rsidRPr="0042333D" w:rsidRDefault="00E072BC" w:rsidP="00F90F9D">
      <w:pPr>
        <w:numPr>
          <w:ilvl w:val="1"/>
          <w:numId w:val="23"/>
        </w:numPr>
        <w:tabs>
          <w:tab w:val="left" w:pos="709"/>
        </w:tabs>
        <w:ind w:left="709" w:hanging="709"/>
        <w:rPr>
          <w:color w:val="auto"/>
          <w:sz w:val="20"/>
          <w:szCs w:val="20"/>
        </w:rPr>
      </w:pPr>
      <w:r w:rsidRPr="0042333D">
        <w:rPr>
          <w:rFonts w:eastAsia="Batang"/>
          <w:color w:val="auto"/>
          <w:sz w:val="20"/>
          <w:szCs w:val="20"/>
        </w:rPr>
        <w:t>Nájem</w:t>
      </w:r>
      <w:r w:rsidRPr="0042333D">
        <w:rPr>
          <w:color w:val="auto"/>
          <w:sz w:val="20"/>
          <w:szCs w:val="20"/>
        </w:rPr>
        <w:t xml:space="preserve"> zanikne</w:t>
      </w:r>
    </w:p>
    <w:p w14:paraId="3B7C4B7A" w14:textId="77777777" w:rsidR="00E072BC" w:rsidRPr="0042333D" w:rsidRDefault="00E072BC" w:rsidP="00632DEF">
      <w:pPr>
        <w:numPr>
          <w:ilvl w:val="1"/>
          <w:numId w:val="8"/>
        </w:numPr>
        <w:tabs>
          <w:tab w:val="clear" w:pos="0"/>
        </w:tabs>
        <w:ind w:left="709" w:firstLine="0"/>
        <w:jc w:val="left"/>
        <w:rPr>
          <w:color w:val="auto"/>
          <w:sz w:val="20"/>
          <w:szCs w:val="20"/>
        </w:rPr>
      </w:pPr>
      <w:r w:rsidRPr="0042333D">
        <w:rPr>
          <w:color w:val="auto"/>
          <w:sz w:val="20"/>
          <w:szCs w:val="20"/>
        </w:rPr>
        <w:t>písemnou dohodo</w:t>
      </w:r>
      <w:r w:rsidR="002A412A" w:rsidRPr="0042333D">
        <w:rPr>
          <w:color w:val="auto"/>
          <w:sz w:val="20"/>
          <w:szCs w:val="20"/>
        </w:rPr>
        <w:t>u mezi pronajímatelem a nájemcem</w:t>
      </w:r>
    </w:p>
    <w:p w14:paraId="7F6A4A53" w14:textId="5377CBE2" w:rsidR="00E072BC" w:rsidRPr="0042333D" w:rsidRDefault="005E653B" w:rsidP="00632DEF">
      <w:pPr>
        <w:numPr>
          <w:ilvl w:val="1"/>
          <w:numId w:val="8"/>
        </w:numPr>
        <w:tabs>
          <w:tab w:val="clear" w:pos="0"/>
        </w:tabs>
        <w:ind w:left="709" w:firstLine="0"/>
        <w:jc w:val="left"/>
        <w:rPr>
          <w:color w:val="auto"/>
          <w:sz w:val="20"/>
          <w:szCs w:val="20"/>
        </w:rPr>
      </w:pPr>
      <w:r w:rsidRPr="0042333D">
        <w:rPr>
          <w:color w:val="auto"/>
          <w:sz w:val="20"/>
          <w:szCs w:val="20"/>
        </w:rPr>
        <w:t xml:space="preserve">písemnou výpovědí </w:t>
      </w:r>
      <w:r w:rsidR="006805EC" w:rsidRPr="0042333D">
        <w:rPr>
          <w:color w:val="auto"/>
          <w:sz w:val="20"/>
          <w:szCs w:val="20"/>
        </w:rPr>
        <w:t xml:space="preserve">dle </w:t>
      </w:r>
      <w:r w:rsidR="00D74D9E">
        <w:rPr>
          <w:color w:val="auto"/>
          <w:sz w:val="20"/>
          <w:szCs w:val="20"/>
        </w:rPr>
        <w:t>čl. 2</w:t>
      </w:r>
    </w:p>
    <w:p w14:paraId="2BB24E4F" w14:textId="5846B879" w:rsidR="001F1EBB" w:rsidRPr="0042333D" w:rsidRDefault="00E072BC" w:rsidP="00F90F9D">
      <w:pPr>
        <w:numPr>
          <w:ilvl w:val="1"/>
          <w:numId w:val="23"/>
        </w:numPr>
        <w:tabs>
          <w:tab w:val="left" w:pos="709"/>
        </w:tabs>
        <w:ind w:left="709" w:hanging="709"/>
        <w:rPr>
          <w:color w:val="auto"/>
          <w:sz w:val="20"/>
          <w:szCs w:val="20"/>
        </w:rPr>
      </w:pPr>
      <w:r w:rsidRPr="0042333D">
        <w:rPr>
          <w:color w:val="auto"/>
          <w:sz w:val="20"/>
          <w:szCs w:val="20"/>
        </w:rPr>
        <w:t xml:space="preserve">V případě skončení nájmu </w:t>
      </w:r>
      <w:r w:rsidR="00A90784" w:rsidRPr="0042333D">
        <w:rPr>
          <w:color w:val="auto"/>
          <w:sz w:val="20"/>
          <w:szCs w:val="20"/>
        </w:rPr>
        <w:t>j</w:t>
      </w:r>
      <w:r w:rsidR="002A412A" w:rsidRPr="0042333D">
        <w:rPr>
          <w:color w:val="auto"/>
          <w:sz w:val="20"/>
          <w:szCs w:val="20"/>
        </w:rPr>
        <w:t>e</w:t>
      </w:r>
      <w:r w:rsidR="00A90784" w:rsidRPr="0042333D">
        <w:rPr>
          <w:color w:val="auto"/>
          <w:sz w:val="20"/>
          <w:szCs w:val="20"/>
        </w:rPr>
        <w:t xml:space="preserve"> nájemc</w:t>
      </w:r>
      <w:r w:rsidR="002A412A" w:rsidRPr="0042333D">
        <w:rPr>
          <w:color w:val="auto"/>
          <w:sz w:val="20"/>
          <w:szCs w:val="20"/>
        </w:rPr>
        <w:t>e</w:t>
      </w:r>
      <w:r w:rsidR="00A90784" w:rsidRPr="0042333D">
        <w:rPr>
          <w:color w:val="auto"/>
          <w:sz w:val="20"/>
          <w:szCs w:val="20"/>
        </w:rPr>
        <w:t xml:space="preserve"> povin</w:t>
      </w:r>
      <w:r w:rsidR="002A412A" w:rsidRPr="0042333D">
        <w:rPr>
          <w:color w:val="auto"/>
          <w:sz w:val="20"/>
          <w:szCs w:val="20"/>
        </w:rPr>
        <w:t>e</w:t>
      </w:r>
      <w:r w:rsidR="00A90784" w:rsidRPr="0042333D">
        <w:rPr>
          <w:color w:val="auto"/>
          <w:sz w:val="20"/>
          <w:szCs w:val="20"/>
        </w:rPr>
        <w:t>n</w:t>
      </w:r>
      <w:r w:rsidRPr="0042333D">
        <w:rPr>
          <w:color w:val="auto"/>
          <w:sz w:val="20"/>
          <w:szCs w:val="20"/>
        </w:rPr>
        <w:t xml:space="preserve"> předat </w:t>
      </w:r>
      <w:r w:rsidR="00E15BF0" w:rsidRPr="0042333D">
        <w:rPr>
          <w:color w:val="auto"/>
          <w:sz w:val="20"/>
          <w:szCs w:val="20"/>
        </w:rPr>
        <w:t>předmět nájmu</w:t>
      </w:r>
      <w:r w:rsidRPr="0042333D">
        <w:rPr>
          <w:color w:val="auto"/>
          <w:sz w:val="20"/>
          <w:szCs w:val="20"/>
        </w:rPr>
        <w:t xml:space="preserve"> vyklizený od všech svých věcí. Změny provedené na předmětu nájmu bez souhlasu p</w:t>
      </w:r>
      <w:r w:rsidR="00A90784" w:rsidRPr="0042333D">
        <w:rPr>
          <w:color w:val="auto"/>
          <w:sz w:val="20"/>
          <w:szCs w:val="20"/>
        </w:rPr>
        <w:t>ronajímatele nezakládají nájemc</w:t>
      </w:r>
      <w:r w:rsidR="002A412A" w:rsidRPr="0042333D">
        <w:rPr>
          <w:color w:val="auto"/>
          <w:sz w:val="20"/>
          <w:szCs w:val="20"/>
        </w:rPr>
        <w:t>i</w:t>
      </w:r>
      <w:r w:rsidRPr="0042333D">
        <w:rPr>
          <w:color w:val="auto"/>
          <w:sz w:val="20"/>
          <w:szCs w:val="20"/>
        </w:rPr>
        <w:t xml:space="preserve"> právo k úhradě nákladů s nimi spojenými.</w:t>
      </w:r>
      <w:r w:rsidR="00A30DC3" w:rsidRPr="0042333D">
        <w:rPr>
          <w:color w:val="auto"/>
          <w:sz w:val="20"/>
          <w:szCs w:val="20"/>
        </w:rPr>
        <w:t xml:space="preserve"> Změny provedené na předmětu nájmu bez souhlasu pronajímatele je nájemce povinen na výzvu pronajímatele odstranit a předmět nájmu uvést do původního stavu.</w:t>
      </w:r>
      <w:r w:rsidR="001F1EBB" w:rsidRPr="0042333D">
        <w:rPr>
          <w:color w:val="auto"/>
          <w:sz w:val="20"/>
          <w:szCs w:val="20"/>
        </w:rPr>
        <w:t xml:space="preserve"> </w:t>
      </w:r>
    </w:p>
    <w:p w14:paraId="727305C9" w14:textId="21E9EC57" w:rsidR="001F1EBB" w:rsidRPr="0042333D" w:rsidRDefault="004F4090" w:rsidP="00F90F9D">
      <w:pPr>
        <w:numPr>
          <w:ilvl w:val="1"/>
          <w:numId w:val="23"/>
        </w:numPr>
        <w:tabs>
          <w:tab w:val="left" w:pos="709"/>
        </w:tabs>
        <w:ind w:left="709" w:hanging="709"/>
        <w:rPr>
          <w:color w:val="auto"/>
          <w:sz w:val="20"/>
          <w:szCs w:val="20"/>
        </w:rPr>
      </w:pPr>
      <w:r>
        <w:rPr>
          <w:color w:val="auto"/>
          <w:sz w:val="20"/>
          <w:szCs w:val="20"/>
        </w:rPr>
        <w:t xml:space="preserve">Nájemce je povinen předmět nájmu </w:t>
      </w:r>
      <w:r w:rsidR="001F1EBB" w:rsidRPr="0042333D">
        <w:rPr>
          <w:color w:val="auto"/>
          <w:sz w:val="20"/>
          <w:szCs w:val="20"/>
        </w:rPr>
        <w:t xml:space="preserve">předat ve stavu v jakém jej převzal, </w:t>
      </w:r>
      <w:r w:rsidR="00D74D9E">
        <w:rPr>
          <w:color w:val="auto"/>
          <w:sz w:val="20"/>
          <w:szCs w:val="20"/>
        </w:rPr>
        <w:t>s přihlédnutím</w:t>
      </w:r>
      <w:r w:rsidR="00D74D9E" w:rsidRPr="0042333D">
        <w:rPr>
          <w:color w:val="auto"/>
          <w:sz w:val="20"/>
          <w:szCs w:val="20"/>
        </w:rPr>
        <w:t xml:space="preserve"> </w:t>
      </w:r>
      <w:r w:rsidR="001F1EBB" w:rsidRPr="0042333D">
        <w:rPr>
          <w:color w:val="auto"/>
          <w:sz w:val="20"/>
          <w:szCs w:val="20"/>
        </w:rPr>
        <w:t>na běžné opotřebení při běžném užívání a na vady, které je povinen odstranit pronajímatel.</w:t>
      </w:r>
    </w:p>
    <w:p w14:paraId="622E6E51" w14:textId="4468B3B1" w:rsidR="00D535F7" w:rsidRDefault="00D535F7" w:rsidP="00F90F9D">
      <w:pPr>
        <w:numPr>
          <w:ilvl w:val="1"/>
          <w:numId w:val="23"/>
        </w:numPr>
        <w:tabs>
          <w:tab w:val="left" w:pos="709"/>
        </w:tabs>
        <w:ind w:left="709" w:hanging="709"/>
        <w:rPr>
          <w:color w:val="auto"/>
          <w:sz w:val="20"/>
          <w:szCs w:val="20"/>
        </w:rPr>
      </w:pPr>
      <w:r w:rsidRPr="0042333D">
        <w:rPr>
          <w:color w:val="auto"/>
          <w:sz w:val="20"/>
          <w:szCs w:val="20"/>
        </w:rPr>
        <w:t xml:space="preserve">Za období od zániku nájmu do vyklizení </w:t>
      </w:r>
      <w:r w:rsidR="002A412A" w:rsidRPr="0042333D">
        <w:rPr>
          <w:color w:val="auto"/>
          <w:sz w:val="20"/>
          <w:szCs w:val="20"/>
        </w:rPr>
        <w:t>náleží</w:t>
      </w:r>
      <w:r w:rsidRPr="0042333D">
        <w:rPr>
          <w:color w:val="auto"/>
          <w:sz w:val="20"/>
          <w:szCs w:val="20"/>
        </w:rPr>
        <w:t xml:space="preserve"> pronajím</w:t>
      </w:r>
      <w:r w:rsidR="004C4106" w:rsidRPr="0042333D">
        <w:rPr>
          <w:color w:val="auto"/>
          <w:sz w:val="20"/>
          <w:szCs w:val="20"/>
        </w:rPr>
        <w:t>atel</w:t>
      </w:r>
      <w:r w:rsidR="002A412A" w:rsidRPr="0042333D">
        <w:rPr>
          <w:color w:val="auto"/>
          <w:sz w:val="20"/>
          <w:szCs w:val="20"/>
        </w:rPr>
        <w:t>i</w:t>
      </w:r>
      <w:r w:rsidR="004C4106" w:rsidRPr="0042333D">
        <w:rPr>
          <w:color w:val="auto"/>
          <w:sz w:val="20"/>
          <w:szCs w:val="20"/>
        </w:rPr>
        <w:t xml:space="preserve"> </w:t>
      </w:r>
      <w:r w:rsidR="001F1EBB" w:rsidRPr="0042333D">
        <w:rPr>
          <w:color w:val="auto"/>
          <w:sz w:val="20"/>
          <w:szCs w:val="20"/>
        </w:rPr>
        <w:t>náhrada</w:t>
      </w:r>
      <w:r w:rsidR="004C4106" w:rsidRPr="0042333D">
        <w:rPr>
          <w:color w:val="auto"/>
          <w:sz w:val="20"/>
          <w:szCs w:val="20"/>
        </w:rPr>
        <w:t xml:space="preserve"> ve</w:t>
      </w:r>
      <w:r w:rsidRPr="0042333D">
        <w:rPr>
          <w:color w:val="auto"/>
          <w:sz w:val="20"/>
          <w:szCs w:val="20"/>
        </w:rPr>
        <w:t xml:space="preserve"> výši </w:t>
      </w:r>
      <w:r w:rsidR="00E94851">
        <w:rPr>
          <w:color w:val="auto"/>
          <w:sz w:val="20"/>
          <w:szCs w:val="20"/>
        </w:rPr>
        <w:t xml:space="preserve">jedné třicetiny (1/30) ze </w:t>
      </w:r>
      <w:r w:rsidRPr="0042333D">
        <w:rPr>
          <w:color w:val="auto"/>
          <w:sz w:val="20"/>
          <w:szCs w:val="20"/>
        </w:rPr>
        <w:t xml:space="preserve">sjednaného nájemného </w:t>
      </w:r>
      <w:r w:rsidR="002A412A" w:rsidRPr="0042333D">
        <w:rPr>
          <w:color w:val="auto"/>
          <w:sz w:val="20"/>
          <w:szCs w:val="20"/>
        </w:rPr>
        <w:t xml:space="preserve">a záloh na plnění spojenými s užíváním bytu </w:t>
      </w:r>
      <w:r w:rsidRPr="0042333D">
        <w:rPr>
          <w:color w:val="auto"/>
          <w:sz w:val="20"/>
          <w:szCs w:val="20"/>
        </w:rPr>
        <w:t xml:space="preserve">za každý </w:t>
      </w:r>
      <w:r w:rsidR="005A4719" w:rsidRPr="0042333D">
        <w:rPr>
          <w:color w:val="auto"/>
          <w:sz w:val="20"/>
          <w:szCs w:val="20"/>
        </w:rPr>
        <w:t xml:space="preserve">započatý </w:t>
      </w:r>
      <w:r w:rsidR="00E94851">
        <w:rPr>
          <w:color w:val="auto"/>
          <w:sz w:val="20"/>
          <w:szCs w:val="20"/>
        </w:rPr>
        <w:t>den</w:t>
      </w:r>
      <w:r w:rsidR="00E94851" w:rsidRPr="0042333D">
        <w:rPr>
          <w:color w:val="auto"/>
          <w:sz w:val="20"/>
          <w:szCs w:val="20"/>
        </w:rPr>
        <w:t xml:space="preserve"> </w:t>
      </w:r>
      <w:r w:rsidRPr="0042333D">
        <w:rPr>
          <w:color w:val="auto"/>
          <w:sz w:val="20"/>
          <w:szCs w:val="20"/>
        </w:rPr>
        <w:t>prodlení s vyklizením předmětu nájmu.</w:t>
      </w:r>
      <w:r w:rsidR="002A412A" w:rsidRPr="0042333D">
        <w:rPr>
          <w:color w:val="auto"/>
          <w:sz w:val="20"/>
          <w:szCs w:val="20"/>
        </w:rPr>
        <w:t xml:space="preserve"> Vedle toho mu náleží i smluvní pokuta ve výši </w:t>
      </w:r>
      <w:r w:rsidR="0042333D" w:rsidRPr="0042333D">
        <w:rPr>
          <w:color w:val="auto"/>
          <w:sz w:val="20"/>
          <w:szCs w:val="20"/>
        </w:rPr>
        <w:t>300</w:t>
      </w:r>
      <w:r w:rsidR="002A412A" w:rsidRPr="0042333D">
        <w:rPr>
          <w:color w:val="auto"/>
          <w:sz w:val="20"/>
          <w:szCs w:val="20"/>
        </w:rPr>
        <w:t>,- Kč za každý den prodlení s vyklizením předmětu nájmu.</w:t>
      </w:r>
      <w:r w:rsidR="00ED335A">
        <w:rPr>
          <w:color w:val="auto"/>
          <w:sz w:val="20"/>
          <w:szCs w:val="20"/>
        </w:rPr>
        <w:t xml:space="preserve"> Vyklizením se rozumí odstranění věcí </w:t>
      </w:r>
      <w:r w:rsidR="00554C82">
        <w:rPr>
          <w:color w:val="auto"/>
          <w:sz w:val="20"/>
          <w:szCs w:val="20"/>
        </w:rPr>
        <w:t>n</w:t>
      </w:r>
      <w:r w:rsidR="00ED335A">
        <w:rPr>
          <w:color w:val="auto"/>
          <w:sz w:val="20"/>
          <w:szCs w:val="20"/>
        </w:rPr>
        <w:t>ájemce z </w:t>
      </w:r>
      <w:r w:rsidR="00554C82">
        <w:rPr>
          <w:color w:val="auto"/>
          <w:sz w:val="20"/>
          <w:szCs w:val="20"/>
        </w:rPr>
        <w:t>p</w:t>
      </w:r>
      <w:r w:rsidR="00ED335A">
        <w:rPr>
          <w:color w:val="auto"/>
          <w:sz w:val="20"/>
          <w:szCs w:val="20"/>
        </w:rPr>
        <w:t xml:space="preserve">ředmětu nájmu. Je-li </w:t>
      </w:r>
      <w:r w:rsidR="00554C82">
        <w:rPr>
          <w:color w:val="auto"/>
          <w:sz w:val="20"/>
          <w:szCs w:val="20"/>
        </w:rPr>
        <w:t>n</w:t>
      </w:r>
      <w:r w:rsidR="00ED335A">
        <w:rPr>
          <w:color w:val="auto"/>
          <w:sz w:val="20"/>
          <w:szCs w:val="20"/>
        </w:rPr>
        <w:t xml:space="preserve">ájemce v prodlení s vyklizením </w:t>
      </w:r>
      <w:r w:rsidR="00554C82">
        <w:rPr>
          <w:color w:val="auto"/>
          <w:sz w:val="20"/>
          <w:szCs w:val="20"/>
        </w:rPr>
        <w:t>p</w:t>
      </w:r>
      <w:r w:rsidR="00ED335A">
        <w:rPr>
          <w:color w:val="auto"/>
          <w:sz w:val="20"/>
          <w:szCs w:val="20"/>
        </w:rPr>
        <w:t xml:space="preserve">ředmětu nájmu po dobu delší než 1 měsíc, zajistí </w:t>
      </w:r>
      <w:r w:rsidR="00554C82">
        <w:rPr>
          <w:color w:val="auto"/>
          <w:sz w:val="20"/>
          <w:szCs w:val="20"/>
        </w:rPr>
        <w:t>p</w:t>
      </w:r>
      <w:r w:rsidR="00ED335A">
        <w:rPr>
          <w:color w:val="auto"/>
          <w:sz w:val="20"/>
          <w:szCs w:val="20"/>
        </w:rPr>
        <w:t xml:space="preserve">ronajímatel vyklizení </w:t>
      </w:r>
      <w:r w:rsidR="00554C82">
        <w:rPr>
          <w:color w:val="auto"/>
          <w:sz w:val="20"/>
          <w:szCs w:val="20"/>
        </w:rPr>
        <w:t>p</w:t>
      </w:r>
      <w:r w:rsidR="00ED335A">
        <w:rPr>
          <w:color w:val="auto"/>
          <w:sz w:val="20"/>
          <w:szCs w:val="20"/>
        </w:rPr>
        <w:t xml:space="preserve">ředmětu nájmu a uložení věcí </w:t>
      </w:r>
      <w:r w:rsidR="00554C82">
        <w:rPr>
          <w:color w:val="auto"/>
          <w:sz w:val="20"/>
          <w:szCs w:val="20"/>
        </w:rPr>
        <w:t>n</w:t>
      </w:r>
      <w:r w:rsidR="00ED335A">
        <w:rPr>
          <w:color w:val="auto"/>
          <w:sz w:val="20"/>
          <w:szCs w:val="20"/>
        </w:rPr>
        <w:t xml:space="preserve">ájemce na náklady </w:t>
      </w:r>
      <w:r w:rsidR="00554C82">
        <w:rPr>
          <w:color w:val="auto"/>
          <w:sz w:val="20"/>
          <w:szCs w:val="20"/>
        </w:rPr>
        <w:t>n</w:t>
      </w:r>
      <w:r w:rsidR="00ED335A">
        <w:rPr>
          <w:color w:val="auto"/>
          <w:sz w:val="20"/>
          <w:szCs w:val="20"/>
        </w:rPr>
        <w:t xml:space="preserve">ájemce, o čemž </w:t>
      </w:r>
      <w:r w:rsidR="00554C82">
        <w:rPr>
          <w:color w:val="auto"/>
          <w:sz w:val="20"/>
          <w:szCs w:val="20"/>
        </w:rPr>
        <w:t>n</w:t>
      </w:r>
      <w:r w:rsidR="00ED335A">
        <w:rPr>
          <w:color w:val="auto"/>
          <w:sz w:val="20"/>
          <w:szCs w:val="20"/>
        </w:rPr>
        <w:t>ájemce písemně vyrozumí.</w:t>
      </w:r>
    </w:p>
    <w:p w14:paraId="2A4B0A45" w14:textId="6C247D9B" w:rsidR="005373A9" w:rsidRDefault="005373A9" w:rsidP="004F4090">
      <w:pPr>
        <w:ind w:left="720"/>
        <w:rPr>
          <w:sz w:val="20"/>
          <w:szCs w:val="20"/>
        </w:rPr>
      </w:pPr>
    </w:p>
    <w:p w14:paraId="2CC78B92" w14:textId="77777777" w:rsidR="00F704B4" w:rsidRPr="0042333D" w:rsidRDefault="00F704B4" w:rsidP="00632DEF">
      <w:pPr>
        <w:rPr>
          <w:color w:val="auto"/>
          <w:sz w:val="20"/>
          <w:szCs w:val="20"/>
        </w:rPr>
      </w:pPr>
    </w:p>
    <w:p w14:paraId="7E42371A" w14:textId="77777777" w:rsidR="007551F3" w:rsidRDefault="007551F3" w:rsidP="00F90F9D">
      <w:pPr>
        <w:numPr>
          <w:ilvl w:val="0"/>
          <w:numId w:val="23"/>
        </w:numPr>
        <w:jc w:val="center"/>
        <w:rPr>
          <w:b/>
          <w:color w:val="auto"/>
          <w:sz w:val="20"/>
          <w:szCs w:val="20"/>
        </w:rPr>
      </w:pPr>
      <w:r w:rsidRPr="0042333D">
        <w:rPr>
          <w:b/>
          <w:color w:val="auto"/>
          <w:sz w:val="20"/>
          <w:szCs w:val="20"/>
        </w:rPr>
        <w:t>Závěrečná ustanovení</w:t>
      </w:r>
    </w:p>
    <w:p w14:paraId="6FF3F939" w14:textId="77777777" w:rsidR="00BB2253" w:rsidRPr="0042333D" w:rsidRDefault="00BB2253" w:rsidP="00E062FB">
      <w:pPr>
        <w:ind w:left="360"/>
        <w:rPr>
          <w:b/>
          <w:color w:val="auto"/>
          <w:sz w:val="20"/>
          <w:szCs w:val="20"/>
        </w:rPr>
      </w:pPr>
    </w:p>
    <w:p w14:paraId="4D48E332" w14:textId="77777777" w:rsidR="007551F3" w:rsidRPr="0042333D" w:rsidRDefault="007551F3" w:rsidP="00632DEF">
      <w:pPr>
        <w:pStyle w:val="Odstavecseseznamem"/>
        <w:numPr>
          <w:ilvl w:val="0"/>
          <w:numId w:val="6"/>
        </w:numPr>
        <w:ind w:left="0" w:firstLine="0"/>
        <w:rPr>
          <w:vanish/>
          <w:color w:val="auto"/>
          <w:sz w:val="20"/>
          <w:szCs w:val="20"/>
        </w:rPr>
      </w:pPr>
    </w:p>
    <w:p w14:paraId="0040CDA9" w14:textId="77777777" w:rsidR="007551F3" w:rsidRPr="0042333D" w:rsidRDefault="007551F3" w:rsidP="00632DEF">
      <w:pPr>
        <w:pStyle w:val="Odstavecseseznamem"/>
        <w:numPr>
          <w:ilvl w:val="0"/>
          <w:numId w:val="6"/>
        </w:numPr>
        <w:ind w:left="0" w:firstLine="0"/>
        <w:rPr>
          <w:vanish/>
          <w:color w:val="auto"/>
          <w:sz w:val="20"/>
          <w:szCs w:val="20"/>
        </w:rPr>
      </w:pPr>
    </w:p>
    <w:p w14:paraId="511E6D5D" w14:textId="77777777" w:rsidR="007551F3" w:rsidRPr="0042333D" w:rsidRDefault="007551F3" w:rsidP="00632DEF">
      <w:pPr>
        <w:pStyle w:val="Odstavecseseznamem"/>
        <w:numPr>
          <w:ilvl w:val="0"/>
          <w:numId w:val="6"/>
        </w:numPr>
        <w:ind w:left="0" w:firstLine="0"/>
        <w:rPr>
          <w:vanish/>
          <w:color w:val="auto"/>
          <w:sz w:val="20"/>
          <w:szCs w:val="20"/>
        </w:rPr>
      </w:pPr>
    </w:p>
    <w:p w14:paraId="7CF7F97E" w14:textId="77777777" w:rsidR="006562D9" w:rsidRDefault="006562D9" w:rsidP="00F90F9D">
      <w:pPr>
        <w:rPr>
          <w:color w:val="auto"/>
          <w:sz w:val="20"/>
          <w:szCs w:val="20"/>
        </w:rPr>
      </w:pPr>
    </w:p>
    <w:p w14:paraId="33E8490F" w14:textId="53FDFE42" w:rsidR="00B34E5D" w:rsidRDefault="00B34E5D" w:rsidP="00F90F9D">
      <w:pPr>
        <w:pStyle w:val="Nadpis1"/>
        <w:keepNext w:val="0"/>
        <w:numPr>
          <w:ilvl w:val="1"/>
          <w:numId w:val="33"/>
        </w:numPr>
        <w:ind w:right="0"/>
        <w:jc w:val="left"/>
        <w:rPr>
          <w:rFonts w:ascii="Verdana" w:hAnsi="Verdana" w:cstheme="minorHAnsi"/>
          <w:b w:val="0"/>
          <w:sz w:val="20"/>
        </w:rPr>
      </w:pPr>
      <w:r w:rsidRPr="003543A0">
        <w:rPr>
          <w:rFonts w:ascii="Verdana" w:hAnsi="Verdana" w:cstheme="minorHAnsi"/>
          <w:b w:val="0"/>
          <w:sz w:val="20"/>
        </w:rPr>
        <w:t>Tato smlouva nabývá platnosti dnem podpisu obou smluvních stran.  Účinnosti nabývá smlouva ok</w:t>
      </w:r>
      <w:r w:rsidR="00F90F9D">
        <w:rPr>
          <w:rFonts w:ascii="Verdana" w:hAnsi="Verdana" w:cstheme="minorHAnsi"/>
          <w:b w:val="0"/>
          <w:sz w:val="20"/>
        </w:rPr>
        <w:t>a</w:t>
      </w:r>
      <w:r w:rsidRPr="003543A0">
        <w:rPr>
          <w:rFonts w:ascii="Verdana" w:hAnsi="Verdana" w:cstheme="minorHAnsi"/>
          <w:b w:val="0"/>
          <w:sz w:val="20"/>
        </w:rPr>
        <w:t xml:space="preserve">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17533DAC" w14:textId="6A6F79C6" w:rsidR="00B34E5D" w:rsidRPr="003543A0" w:rsidRDefault="00B34E5D" w:rsidP="00F90F9D">
      <w:pPr>
        <w:pStyle w:val="Odstavecseseznamem"/>
        <w:numPr>
          <w:ilvl w:val="1"/>
          <w:numId w:val="33"/>
        </w:numPr>
      </w:pPr>
      <w:r w:rsidRPr="00F90F9D">
        <w:rPr>
          <w:rFonts w:cstheme="minorHAnsi"/>
          <w:sz w:val="20"/>
          <w:szCs w:val="20"/>
        </w:rPr>
        <w:t xml:space="preserve">Smluvní strany se dohodly, že </w:t>
      </w:r>
      <w:r w:rsidR="00554C82" w:rsidRPr="00F90F9D">
        <w:rPr>
          <w:rFonts w:cstheme="minorHAnsi"/>
          <w:sz w:val="20"/>
          <w:szCs w:val="20"/>
        </w:rPr>
        <w:t>nájemce</w:t>
      </w:r>
      <w:r w:rsidRPr="00F90F9D">
        <w:rPr>
          <w:rFonts w:cstheme="minorHAnsi"/>
          <w:sz w:val="20"/>
          <w:szCs w:val="20"/>
        </w:rPr>
        <w:t xml:space="preserve"> bezodkladně po uzavření této smlouvy odešle ji k řádnému uveřejnění do registru smluv. O uveřejnění této smlouvy </w:t>
      </w:r>
      <w:r w:rsidR="00554C82" w:rsidRPr="00F90F9D">
        <w:rPr>
          <w:rFonts w:cstheme="minorHAnsi"/>
          <w:sz w:val="20"/>
          <w:szCs w:val="20"/>
        </w:rPr>
        <w:t>nájemce</w:t>
      </w:r>
      <w:r w:rsidRPr="00F90F9D">
        <w:rPr>
          <w:rFonts w:cstheme="minorHAnsi"/>
          <w:sz w:val="20"/>
          <w:szCs w:val="20"/>
        </w:rPr>
        <w:t xml:space="preserve"> bezodkladně informuje pronajímatele, nebyl-li jeho kontaktní údaj uveden přímo do registru smluv jako kontakt pro notifikaci o uveřejnění.</w:t>
      </w:r>
    </w:p>
    <w:p w14:paraId="2999239F" w14:textId="77777777" w:rsidR="00B34E5D" w:rsidRDefault="00B34E5D" w:rsidP="00F90F9D">
      <w:pPr>
        <w:pStyle w:val="Odstavecseseznamem"/>
        <w:numPr>
          <w:ilvl w:val="1"/>
          <w:numId w:val="33"/>
        </w:numPr>
        <w:tabs>
          <w:tab w:val="clear" w:pos="0"/>
        </w:tabs>
        <w:autoSpaceDE w:val="0"/>
        <w:autoSpaceDN w:val="0"/>
        <w:adjustRightInd w:val="0"/>
        <w:rPr>
          <w:rFonts w:cstheme="minorHAnsi"/>
          <w:sz w:val="20"/>
          <w:szCs w:val="20"/>
        </w:rPr>
      </w:pPr>
      <w:r w:rsidRPr="00B34E5D">
        <w:rPr>
          <w:rFonts w:cstheme="minorHAnsi"/>
          <w:sz w:val="20"/>
          <w:szCs w:val="20"/>
        </w:rPr>
        <w:lastRenderedPageBreak/>
        <w:t>Smluvní strany berou na vědomí, že nebude-li smlouva zveřejněna ani do tří měsíců od jejího uzavření, je následujícím dnem zrušena od počátku s účinky případného bezdůvodného obohacení.</w:t>
      </w:r>
    </w:p>
    <w:p w14:paraId="6A4D2C5D" w14:textId="247D1C71" w:rsidR="00B34E5D" w:rsidRPr="00E470EF" w:rsidRDefault="00E62F77" w:rsidP="00E470EF">
      <w:pPr>
        <w:pStyle w:val="Odstavecseseznamem"/>
        <w:numPr>
          <w:ilvl w:val="1"/>
          <w:numId w:val="33"/>
        </w:numPr>
        <w:tabs>
          <w:tab w:val="clear" w:pos="0"/>
        </w:tabs>
        <w:autoSpaceDE w:val="0"/>
        <w:autoSpaceDN w:val="0"/>
        <w:adjustRightInd w:val="0"/>
        <w:rPr>
          <w:rFonts w:cstheme="minorHAnsi"/>
          <w:sz w:val="20"/>
          <w:szCs w:val="20"/>
        </w:rPr>
      </w:pPr>
      <w:r w:rsidRPr="00B34E5D">
        <w:rPr>
          <w:color w:val="auto"/>
          <w:sz w:val="20"/>
          <w:szCs w:val="20"/>
        </w:rPr>
        <w:t xml:space="preserve">Tuto smlouvu lze měnit pouze písemnými dodatky podepsanými </w:t>
      </w:r>
      <w:r w:rsidR="00A80463" w:rsidRPr="00B34E5D">
        <w:rPr>
          <w:color w:val="auto"/>
          <w:sz w:val="20"/>
          <w:szCs w:val="20"/>
        </w:rPr>
        <w:t>všemi účastníky této smlouvy</w:t>
      </w:r>
      <w:r w:rsidR="00D74D9E" w:rsidRPr="00B34E5D">
        <w:rPr>
          <w:color w:val="auto"/>
          <w:sz w:val="20"/>
          <w:szCs w:val="20"/>
        </w:rPr>
        <w:t xml:space="preserve"> (tj.</w:t>
      </w:r>
      <w:r w:rsidR="00E470EF">
        <w:rPr>
          <w:color w:val="auto"/>
          <w:sz w:val="20"/>
          <w:szCs w:val="20"/>
        </w:rPr>
        <w:t xml:space="preserve"> </w:t>
      </w:r>
      <w:r w:rsidR="00D74D9E" w:rsidRPr="00E470EF">
        <w:rPr>
          <w:color w:val="auto"/>
          <w:sz w:val="20"/>
          <w:szCs w:val="20"/>
        </w:rPr>
        <w:t>nájemcem a pronajímatelem)</w:t>
      </w:r>
      <w:r w:rsidRPr="00E470EF">
        <w:rPr>
          <w:color w:val="auto"/>
          <w:sz w:val="20"/>
          <w:szCs w:val="20"/>
        </w:rPr>
        <w:t>.</w:t>
      </w:r>
      <w:r w:rsidR="00E470EF">
        <w:rPr>
          <w:color w:val="auto"/>
          <w:sz w:val="20"/>
          <w:szCs w:val="20"/>
        </w:rPr>
        <w:t xml:space="preserve"> </w:t>
      </w:r>
      <w:r w:rsidRPr="00E470EF">
        <w:rPr>
          <w:color w:val="auto"/>
          <w:sz w:val="20"/>
          <w:szCs w:val="20"/>
        </w:rPr>
        <w:t xml:space="preserve">Byla vyhotovena ve </w:t>
      </w:r>
      <w:r w:rsidR="0042333D" w:rsidRPr="00E470EF">
        <w:rPr>
          <w:color w:val="auto"/>
          <w:sz w:val="20"/>
          <w:szCs w:val="20"/>
        </w:rPr>
        <w:t>2</w:t>
      </w:r>
      <w:r w:rsidRPr="00E470EF">
        <w:rPr>
          <w:color w:val="auto"/>
          <w:sz w:val="20"/>
          <w:szCs w:val="20"/>
        </w:rPr>
        <w:t xml:space="preserve"> stejnopisech</w:t>
      </w:r>
      <w:r w:rsidR="00A80463" w:rsidRPr="00E470EF">
        <w:rPr>
          <w:color w:val="auto"/>
          <w:sz w:val="20"/>
          <w:szCs w:val="20"/>
        </w:rPr>
        <w:t>, z nichž po jednom obdrží každý z účastníků této smlouvy</w:t>
      </w:r>
      <w:r w:rsidRPr="00E470EF">
        <w:rPr>
          <w:color w:val="auto"/>
          <w:sz w:val="20"/>
          <w:szCs w:val="20"/>
        </w:rPr>
        <w:t>.</w:t>
      </w:r>
    </w:p>
    <w:p w14:paraId="64A6BDEA" w14:textId="22FD0A27" w:rsidR="00A40C00" w:rsidRPr="00885C18" w:rsidRDefault="00E62F77" w:rsidP="00F90F9D">
      <w:pPr>
        <w:pStyle w:val="Odstavecseseznamem"/>
        <w:numPr>
          <w:ilvl w:val="1"/>
          <w:numId w:val="33"/>
        </w:numPr>
        <w:tabs>
          <w:tab w:val="clear" w:pos="0"/>
        </w:tabs>
        <w:autoSpaceDE w:val="0"/>
        <w:autoSpaceDN w:val="0"/>
        <w:adjustRightInd w:val="0"/>
        <w:rPr>
          <w:rFonts w:cstheme="minorHAnsi"/>
          <w:sz w:val="20"/>
          <w:szCs w:val="20"/>
        </w:rPr>
      </w:pPr>
      <w:r w:rsidRPr="00B34E5D">
        <w:rPr>
          <w:color w:val="auto"/>
          <w:sz w:val="20"/>
          <w:szCs w:val="20"/>
        </w:rPr>
        <w:t>Smluvní strany prohlašují, že tuto smlouvu si důkladně přečetly, jejímu obsahu porozuměly</w:t>
      </w:r>
      <w:r w:rsidR="00885C18">
        <w:rPr>
          <w:color w:val="auto"/>
          <w:sz w:val="20"/>
          <w:szCs w:val="20"/>
        </w:rPr>
        <w:t xml:space="preserve"> </w:t>
      </w:r>
      <w:r w:rsidRPr="00885C18">
        <w:rPr>
          <w:color w:val="auto"/>
          <w:sz w:val="20"/>
          <w:szCs w:val="20"/>
        </w:rPr>
        <w:t>a uzavírají ji na základě své pravé a svobodné vůle, nikoli v tísni ani za nápadně nevýhodných podmínek a na důkaz toho ji jako pravou stvrzují svými podpisy.</w:t>
      </w:r>
    </w:p>
    <w:p w14:paraId="7F2D21D3" w14:textId="77777777" w:rsidR="006562D9" w:rsidRPr="00AA79EB" w:rsidRDefault="006562D9" w:rsidP="00B34E5D">
      <w:pPr>
        <w:tabs>
          <w:tab w:val="left" w:pos="709"/>
        </w:tabs>
        <w:ind w:left="709"/>
        <w:rPr>
          <w:color w:val="auto"/>
          <w:sz w:val="20"/>
          <w:szCs w:val="20"/>
        </w:rPr>
      </w:pPr>
    </w:p>
    <w:p w14:paraId="6BD0B350" w14:textId="77777777" w:rsidR="00A40C00" w:rsidRDefault="00A40C00" w:rsidP="00A40C00">
      <w:pPr>
        <w:rPr>
          <w:color w:val="auto"/>
          <w:sz w:val="20"/>
          <w:szCs w:val="20"/>
        </w:rPr>
      </w:pPr>
    </w:p>
    <w:p w14:paraId="5186BAC0" w14:textId="77777777" w:rsidR="003543A0" w:rsidRDefault="003543A0" w:rsidP="00A40C00">
      <w:pPr>
        <w:rPr>
          <w:color w:val="auto"/>
          <w:sz w:val="20"/>
          <w:szCs w:val="20"/>
        </w:rPr>
      </w:pPr>
    </w:p>
    <w:p w14:paraId="15BFDF42" w14:textId="77777777" w:rsidR="00BB2253" w:rsidRPr="0042333D" w:rsidRDefault="00BB2253" w:rsidP="00A40C00">
      <w:pPr>
        <w:rPr>
          <w:color w:val="auto"/>
          <w:sz w:val="20"/>
          <w:szCs w:val="20"/>
        </w:rPr>
      </w:pPr>
    </w:p>
    <w:p w14:paraId="55C416E1" w14:textId="22CDF285" w:rsidR="00B34E5D" w:rsidRPr="0042333D" w:rsidRDefault="00A40C00" w:rsidP="00B34E5D">
      <w:pPr>
        <w:rPr>
          <w:color w:val="auto"/>
          <w:sz w:val="20"/>
          <w:szCs w:val="20"/>
        </w:rPr>
      </w:pPr>
      <w:r w:rsidRPr="0042333D">
        <w:rPr>
          <w:color w:val="auto"/>
          <w:sz w:val="20"/>
          <w:szCs w:val="20"/>
        </w:rPr>
        <w:t xml:space="preserve">V Pardubicích dne </w:t>
      </w:r>
      <w:r w:rsidR="00E470EF">
        <w:rPr>
          <w:color w:val="auto"/>
          <w:sz w:val="20"/>
          <w:szCs w:val="20"/>
        </w:rPr>
        <w:t>1. 4. 2021</w:t>
      </w:r>
      <w:r w:rsidR="00B34E5D">
        <w:rPr>
          <w:color w:val="auto"/>
          <w:sz w:val="20"/>
          <w:szCs w:val="20"/>
        </w:rPr>
        <w:t xml:space="preserve">                                        </w:t>
      </w:r>
      <w:r w:rsidR="00B34E5D" w:rsidRPr="0042333D">
        <w:rPr>
          <w:color w:val="auto"/>
          <w:sz w:val="20"/>
          <w:szCs w:val="20"/>
        </w:rPr>
        <w:t xml:space="preserve">V Pardubicích dne </w:t>
      </w:r>
      <w:r w:rsidR="00E470EF">
        <w:rPr>
          <w:color w:val="auto"/>
          <w:sz w:val="20"/>
          <w:szCs w:val="20"/>
        </w:rPr>
        <w:t>1. 4. 2021</w:t>
      </w:r>
    </w:p>
    <w:p w14:paraId="712C917A" w14:textId="5EAE9B1D" w:rsidR="00A40C00" w:rsidRPr="0042333D" w:rsidRDefault="00A40C00" w:rsidP="00A40C00">
      <w:pPr>
        <w:rPr>
          <w:color w:val="auto"/>
          <w:sz w:val="20"/>
          <w:szCs w:val="20"/>
        </w:rPr>
      </w:pPr>
    </w:p>
    <w:p w14:paraId="55D5FBBE" w14:textId="77777777" w:rsidR="00A40C00" w:rsidRDefault="00A40C00" w:rsidP="00A40C00">
      <w:pPr>
        <w:rPr>
          <w:color w:val="auto"/>
          <w:sz w:val="20"/>
          <w:szCs w:val="20"/>
        </w:rPr>
      </w:pPr>
    </w:p>
    <w:p w14:paraId="1D176CE6" w14:textId="4A556A88" w:rsidR="00C207A6" w:rsidRDefault="00C207A6" w:rsidP="00C207A6">
      <w:pPr>
        <w:rPr>
          <w:color w:val="auto"/>
          <w:sz w:val="20"/>
          <w:szCs w:val="20"/>
        </w:rPr>
      </w:pPr>
      <w:r>
        <w:rPr>
          <w:color w:val="auto"/>
          <w:sz w:val="20"/>
          <w:szCs w:val="20"/>
        </w:rPr>
        <w:t>Pronajímatel:</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00B34E5D">
        <w:rPr>
          <w:color w:val="auto"/>
          <w:sz w:val="20"/>
          <w:szCs w:val="20"/>
        </w:rPr>
        <w:t xml:space="preserve">            </w:t>
      </w:r>
      <w:r>
        <w:rPr>
          <w:color w:val="auto"/>
          <w:sz w:val="20"/>
          <w:szCs w:val="20"/>
        </w:rPr>
        <w:t>Nájemce:</w:t>
      </w:r>
    </w:p>
    <w:p w14:paraId="0E88C191" w14:textId="77777777" w:rsidR="00BB2253" w:rsidRDefault="00BB2253" w:rsidP="00C207A6">
      <w:pPr>
        <w:rPr>
          <w:color w:val="auto"/>
          <w:sz w:val="20"/>
          <w:szCs w:val="20"/>
        </w:rPr>
      </w:pPr>
    </w:p>
    <w:p w14:paraId="2F769D23" w14:textId="77777777" w:rsidR="00BB2253" w:rsidRDefault="00BB2253" w:rsidP="00C207A6">
      <w:pPr>
        <w:rPr>
          <w:color w:val="auto"/>
          <w:sz w:val="20"/>
          <w:szCs w:val="20"/>
        </w:rPr>
      </w:pPr>
    </w:p>
    <w:p w14:paraId="5E515681" w14:textId="3C47E7A8" w:rsidR="00C207A6" w:rsidRDefault="00C207A6" w:rsidP="00C207A6">
      <w:pPr>
        <w:rPr>
          <w:color w:val="auto"/>
          <w:sz w:val="20"/>
          <w:szCs w:val="20"/>
        </w:rPr>
      </w:pPr>
      <w:r>
        <w:rPr>
          <w:color w:val="auto"/>
          <w:sz w:val="20"/>
          <w:szCs w:val="20"/>
        </w:rPr>
        <w:tab/>
      </w:r>
      <w:r>
        <w:rPr>
          <w:color w:val="auto"/>
          <w:sz w:val="20"/>
          <w:szCs w:val="20"/>
        </w:rPr>
        <w:tab/>
        <w:t xml:space="preserve">      </w:t>
      </w:r>
      <w:r w:rsidR="00B34E5D">
        <w:rPr>
          <w:color w:val="auto"/>
          <w:sz w:val="20"/>
          <w:szCs w:val="20"/>
        </w:rPr>
        <w:t xml:space="preserve">             </w:t>
      </w:r>
      <w:r>
        <w:rPr>
          <w:color w:val="auto"/>
          <w:sz w:val="20"/>
          <w:szCs w:val="20"/>
        </w:rPr>
        <w:t xml:space="preserve">  </w:t>
      </w:r>
      <w:r w:rsidR="00E470EF">
        <w:rPr>
          <w:color w:val="auto"/>
          <w:sz w:val="20"/>
          <w:szCs w:val="20"/>
        </w:rPr>
        <w:t xml:space="preserve">                                   </w:t>
      </w:r>
      <w:r w:rsidRPr="0042333D">
        <w:rPr>
          <w:color w:val="auto"/>
          <w:sz w:val="20"/>
          <w:szCs w:val="20"/>
        </w:rPr>
        <w:t>_____________</w:t>
      </w:r>
      <w:r>
        <w:rPr>
          <w:color w:val="auto"/>
          <w:sz w:val="20"/>
          <w:szCs w:val="20"/>
        </w:rPr>
        <w:t>______________</w:t>
      </w:r>
      <w:r w:rsidR="00E470EF">
        <w:rPr>
          <w:color w:val="auto"/>
          <w:sz w:val="20"/>
          <w:szCs w:val="20"/>
        </w:rPr>
        <w:t xml:space="preserve">                           </w:t>
      </w:r>
      <w:r w:rsidR="00E470EF" w:rsidRPr="00E470EF">
        <w:rPr>
          <w:color w:val="auto"/>
          <w:sz w:val="20"/>
          <w:szCs w:val="20"/>
        </w:rPr>
        <w:t>___________________________</w:t>
      </w:r>
    </w:p>
    <w:p w14:paraId="71708CB2" w14:textId="0C398DFA" w:rsidR="00C207A6" w:rsidRDefault="00B34E5D" w:rsidP="00C207A6">
      <w:pPr>
        <w:rPr>
          <w:color w:val="auto"/>
          <w:sz w:val="20"/>
          <w:szCs w:val="20"/>
        </w:rPr>
      </w:pPr>
      <w:r>
        <w:rPr>
          <w:color w:val="auto"/>
          <w:sz w:val="20"/>
          <w:szCs w:val="20"/>
        </w:rPr>
        <w:t xml:space="preserve">       </w:t>
      </w:r>
      <w:r w:rsidR="00C207A6">
        <w:rPr>
          <w:color w:val="auto"/>
          <w:sz w:val="20"/>
          <w:szCs w:val="20"/>
        </w:rPr>
        <w:t xml:space="preserve"> </w:t>
      </w:r>
      <w:r w:rsidR="00E470EF">
        <w:rPr>
          <w:color w:val="auto"/>
          <w:sz w:val="20"/>
          <w:szCs w:val="20"/>
        </w:rPr>
        <w:t xml:space="preserve">Ing. </w:t>
      </w:r>
      <w:r w:rsidR="00C207A6">
        <w:rPr>
          <w:color w:val="auto"/>
          <w:sz w:val="20"/>
          <w:szCs w:val="20"/>
        </w:rPr>
        <w:t>Kateřina Tůmová</w:t>
      </w:r>
      <w:r w:rsidR="00771706">
        <w:rPr>
          <w:color w:val="auto"/>
          <w:sz w:val="20"/>
          <w:szCs w:val="20"/>
        </w:rPr>
        <w:tab/>
      </w:r>
      <w:r w:rsidR="00771706">
        <w:rPr>
          <w:color w:val="auto"/>
          <w:sz w:val="20"/>
          <w:szCs w:val="20"/>
        </w:rPr>
        <w:tab/>
      </w:r>
      <w:r w:rsidR="00771706">
        <w:rPr>
          <w:color w:val="auto"/>
          <w:sz w:val="20"/>
          <w:szCs w:val="20"/>
        </w:rPr>
        <w:tab/>
      </w:r>
      <w:r w:rsidR="00771706">
        <w:rPr>
          <w:color w:val="auto"/>
          <w:sz w:val="20"/>
          <w:szCs w:val="20"/>
        </w:rPr>
        <w:tab/>
      </w:r>
      <w:r w:rsidR="00771706">
        <w:rPr>
          <w:color w:val="auto"/>
          <w:sz w:val="20"/>
          <w:szCs w:val="20"/>
        </w:rPr>
        <w:tab/>
      </w:r>
      <w:r w:rsidR="00771706">
        <w:rPr>
          <w:color w:val="auto"/>
          <w:sz w:val="20"/>
          <w:szCs w:val="20"/>
        </w:rPr>
        <w:tab/>
      </w:r>
      <w:r>
        <w:rPr>
          <w:color w:val="auto"/>
          <w:sz w:val="20"/>
          <w:szCs w:val="20"/>
        </w:rPr>
        <w:t xml:space="preserve">  Mgr. Viktor Janák</w:t>
      </w:r>
    </w:p>
    <w:p w14:paraId="5DB0E0F8" w14:textId="4CD40FE8" w:rsidR="00BB2253" w:rsidRDefault="00E470EF" w:rsidP="0042333D">
      <w:pPr>
        <w:rPr>
          <w:color w:val="auto"/>
          <w:sz w:val="20"/>
          <w:szCs w:val="20"/>
        </w:rPr>
      </w:pPr>
      <w:r>
        <w:rPr>
          <w:color w:val="auto"/>
          <w:sz w:val="20"/>
          <w:szCs w:val="20"/>
        </w:rPr>
        <w:t xml:space="preserve">     </w:t>
      </w:r>
      <w:r w:rsidR="00CC5A6A">
        <w:rPr>
          <w:color w:val="auto"/>
          <w:sz w:val="20"/>
          <w:szCs w:val="20"/>
        </w:rPr>
        <w:t xml:space="preserve"> </w:t>
      </w:r>
      <w:r w:rsidR="00C207A6">
        <w:rPr>
          <w:color w:val="auto"/>
          <w:sz w:val="20"/>
          <w:szCs w:val="20"/>
        </w:rPr>
        <w:t>výkonná ředitelka T-</w:t>
      </w:r>
      <w:proofErr w:type="spellStart"/>
      <w:r w:rsidR="00C207A6">
        <w:rPr>
          <w:color w:val="auto"/>
          <w:sz w:val="20"/>
          <w:szCs w:val="20"/>
        </w:rPr>
        <w:t>CZ,a.s</w:t>
      </w:r>
      <w:proofErr w:type="spellEnd"/>
      <w:r w:rsidR="00C207A6">
        <w:rPr>
          <w:color w:val="auto"/>
          <w:sz w:val="20"/>
          <w:szCs w:val="20"/>
        </w:rPr>
        <w:tab/>
      </w:r>
      <w:r w:rsidR="00771706">
        <w:rPr>
          <w:color w:val="auto"/>
          <w:sz w:val="20"/>
          <w:szCs w:val="20"/>
        </w:rPr>
        <w:tab/>
      </w:r>
      <w:r w:rsidR="00771706">
        <w:rPr>
          <w:color w:val="auto"/>
          <w:sz w:val="20"/>
          <w:szCs w:val="20"/>
        </w:rPr>
        <w:tab/>
      </w:r>
      <w:r w:rsidR="00771706">
        <w:rPr>
          <w:color w:val="auto"/>
          <w:sz w:val="20"/>
          <w:szCs w:val="20"/>
        </w:rPr>
        <w:tab/>
      </w:r>
      <w:r w:rsidR="00771706">
        <w:rPr>
          <w:color w:val="auto"/>
          <w:sz w:val="20"/>
          <w:szCs w:val="20"/>
        </w:rPr>
        <w:tab/>
      </w:r>
      <w:r w:rsidR="00B23AE9">
        <w:rPr>
          <w:color w:val="auto"/>
          <w:sz w:val="20"/>
          <w:szCs w:val="20"/>
        </w:rPr>
        <w:tab/>
      </w:r>
      <w:r w:rsidR="00B34E5D">
        <w:rPr>
          <w:color w:val="auto"/>
          <w:sz w:val="20"/>
          <w:szCs w:val="20"/>
        </w:rPr>
        <w:t>ředitel</w:t>
      </w:r>
      <w:r w:rsidR="00B23AE9">
        <w:rPr>
          <w:color w:val="auto"/>
          <w:sz w:val="20"/>
          <w:szCs w:val="20"/>
        </w:rPr>
        <w:tab/>
      </w:r>
      <w:r w:rsidR="00B23AE9">
        <w:rPr>
          <w:color w:val="auto"/>
          <w:sz w:val="20"/>
          <w:szCs w:val="20"/>
        </w:rPr>
        <w:tab/>
      </w:r>
    </w:p>
    <w:p w14:paraId="65B3813A" w14:textId="77777777" w:rsidR="00BB2253" w:rsidRDefault="00BB2253" w:rsidP="0042333D">
      <w:pPr>
        <w:rPr>
          <w:color w:val="auto"/>
          <w:sz w:val="20"/>
          <w:szCs w:val="20"/>
        </w:rPr>
      </w:pPr>
    </w:p>
    <w:p w14:paraId="5E846C3D" w14:textId="77777777" w:rsidR="00B34E5D" w:rsidRDefault="00B34E5D" w:rsidP="001B7235">
      <w:pPr>
        <w:rPr>
          <w:b/>
          <w:color w:val="auto"/>
          <w:sz w:val="20"/>
          <w:szCs w:val="20"/>
        </w:rPr>
      </w:pPr>
    </w:p>
    <w:p w14:paraId="45CBA8A5" w14:textId="77777777" w:rsidR="00B34E5D" w:rsidRDefault="00B34E5D" w:rsidP="00B23AE9">
      <w:pPr>
        <w:jc w:val="center"/>
        <w:rPr>
          <w:b/>
          <w:color w:val="auto"/>
          <w:sz w:val="20"/>
          <w:szCs w:val="20"/>
        </w:rPr>
      </w:pPr>
    </w:p>
    <w:p w14:paraId="509FEDE7" w14:textId="34310F72" w:rsidR="00B23AE9" w:rsidRPr="00E062FB" w:rsidRDefault="00B23AE9" w:rsidP="00B23AE9">
      <w:pPr>
        <w:jc w:val="center"/>
        <w:rPr>
          <w:b/>
          <w:color w:val="auto"/>
          <w:sz w:val="20"/>
          <w:szCs w:val="20"/>
        </w:rPr>
      </w:pPr>
      <w:r w:rsidRPr="00E062FB">
        <w:rPr>
          <w:b/>
          <w:color w:val="auto"/>
          <w:sz w:val="20"/>
          <w:szCs w:val="20"/>
        </w:rPr>
        <w:t xml:space="preserve">Příloha č. </w:t>
      </w:r>
      <w:r>
        <w:rPr>
          <w:b/>
          <w:color w:val="auto"/>
          <w:sz w:val="20"/>
          <w:szCs w:val="20"/>
        </w:rPr>
        <w:t>1</w:t>
      </w:r>
      <w:r w:rsidRPr="00E062FB">
        <w:rPr>
          <w:b/>
          <w:color w:val="auto"/>
          <w:sz w:val="20"/>
          <w:szCs w:val="20"/>
        </w:rPr>
        <w:t xml:space="preserve"> –Protokol o předání a převzetí </w:t>
      </w:r>
      <w:r w:rsidR="00457186">
        <w:rPr>
          <w:b/>
          <w:color w:val="auto"/>
          <w:sz w:val="20"/>
          <w:szCs w:val="20"/>
        </w:rPr>
        <w:t>p</w:t>
      </w:r>
      <w:r w:rsidRPr="00E062FB">
        <w:rPr>
          <w:b/>
          <w:color w:val="auto"/>
          <w:sz w:val="20"/>
          <w:szCs w:val="20"/>
        </w:rPr>
        <w:t>ředmětu nájmu</w:t>
      </w:r>
    </w:p>
    <w:p w14:paraId="2276A763" w14:textId="77777777" w:rsidR="00B23AE9" w:rsidRDefault="00B23AE9" w:rsidP="00B23AE9">
      <w:pPr>
        <w:rPr>
          <w:color w:val="auto"/>
          <w:sz w:val="20"/>
          <w:szCs w:val="20"/>
        </w:rPr>
      </w:pPr>
    </w:p>
    <w:p w14:paraId="3D004D18" w14:textId="77777777" w:rsidR="00B23AE9" w:rsidRDefault="00B23AE9" w:rsidP="00B23AE9">
      <w:pPr>
        <w:rPr>
          <w:color w:val="auto"/>
          <w:sz w:val="20"/>
          <w:szCs w:val="20"/>
        </w:rPr>
      </w:pPr>
    </w:p>
    <w:p w14:paraId="4F9A5A2C" w14:textId="39225F71" w:rsidR="00B23AE9" w:rsidRDefault="00B23AE9" w:rsidP="00B23AE9">
      <w:pPr>
        <w:rPr>
          <w:color w:val="auto"/>
          <w:sz w:val="20"/>
          <w:szCs w:val="20"/>
        </w:rPr>
      </w:pPr>
      <w:r>
        <w:rPr>
          <w:color w:val="auto"/>
          <w:sz w:val="20"/>
          <w:szCs w:val="20"/>
        </w:rPr>
        <w:t xml:space="preserve">K níže uvedenému datu převzal </w:t>
      </w:r>
      <w:r w:rsidR="00457186">
        <w:rPr>
          <w:color w:val="auto"/>
          <w:sz w:val="20"/>
          <w:szCs w:val="20"/>
        </w:rPr>
        <w:t>n</w:t>
      </w:r>
      <w:r>
        <w:rPr>
          <w:color w:val="auto"/>
          <w:sz w:val="20"/>
          <w:szCs w:val="20"/>
        </w:rPr>
        <w:t xml:space="preserve">ájemce od </w:t>
      </w:r>
      <w:r w:rsidR="00457186">
        <w:rPr>
          <w:color w:val="auto"/>
          <w:sz w:val="20"/>
          <w:szCs w:val="20"/>
        </w:rPr>
        <w:t>p</w:t>
      </w:r>
      <w:r>
        <w:rPr>
          <w:color w:val="auto"/>
          <w:sz w:val="20"/>
          <w:szCs w:val="20"/>
        </w:rPr>
        <w:t xml:space="preserve">ronajímatele v souladu s nájemní smlouvou ze dne ......... </w:t>
      </w:r>
      <w:r w:rsidR="00457186">
        <w:rPr>
          <w:color w:val="auto"/>
          <w:sz w:val="20"/>
          <w:szCs w:val="20"/>
        </w:rPr>
        <w:t>p</w:t>
      </w:r>
      <w:r>
        <w:rPr>
          <w:color w:val="auto"/>
          <w:sz w:val="20"/>
          <w:szCs w:val="20"/>
        </w:rPr>
        <w:t>ředmět nájmu. Společně s </w:t>
      </w:r>
      <w:r w:rsidR="00457186">
        <w:rPr>
          <w:color w:val="auto"/>
          <w:sz w:val="20"/>
          <w:szCs w:val="20"/>
        </w:rPr>
        <w:t>p</w:t>
      </w:r>
      <w:r>
        <w:rPr>
          <w:color w:val="auto"/>
          <w:sz w:val="20"/>
          <w:szCs w:val="20"/>
        </w:rPr>
        <w:t>ředmětem nájmu byly předány také:</w:t>
      </w:r>
    </w:p>
    <w:p w14:paraId="6F823C9F" w14:textId="77777777" w:rsidR="00B23AE9" w:rsidRDefault="00B23AE9" w:rsidP="00B23AE9">
      <w:pPr>
        <w:rPr>
          <w:color w:val="auto"/>
          <w:sz w:val="20"/>
          <w:szCs w:val="20"/>
        </w:rPr>
      </w:pPr>
    </w:p>
    <w:p w14:paraId="725C9C84" w14:textId="7D07048D" w:rsidR="00B23AE9" w:rsidRDefault="00B23AE9" w:rsidP="00B23AE9">
      <w:pPr>
        <w:numPr>
          <w:ilvl w:val="0"/>
          <w:numId w:val="19"/>
        </w:numPr>
        <w:rPr>
          <w:color w:val="auto"/>
          <w:sz w:val="20"/>
          <w:szCs w:val="20"/>
        </w:rPr>
      </w:pPr>
      <w:r>
        <w:rPr>
          <w:color w:val="auto"/>
          <w:sz w:val="20"/>
          <w:szCs w:val="20"/>
        </w:rPr>
        <w:t>Klíče k </w:t>
      </w:r>
      <w:r w:rsidR="00457186">
        <w:rPr>
          <w:color w:val="auto"/>
          <w:sz w:val="20"/>
          <w:szCs w:val="20"/>
        </w:rPr>
        <w:t>p</w:t>
      </w:r>
      <w:r>
        <w:rPr>
          <w:color w:val="auto"/>
          <w:sz w:val="20"/>
          <w:szCs w:val="20"/>
        </w:rPr>
        <w:t>ředmětu n</w:t>
      </w:r>
      <w:r w:rsidR="00457186">
        <w:rPr>
          <w:color w:val="auto"/>
          <w:sz w:val="20"/>
          <w:szCs w:val="20"/>
        </w:rPr>
        <w:t>ájmu</w:t>
      </w:r>
      <w:r>
        <w:rPr>
          <w:color w:val="auto"/>
          <w:sz w:val="20"/>
          <w:szCs w:val="20"/>
        </w:rPr>
        <w:t xml:space="preserve"> v počtu ………….. ks;</w:t>
      </w:r>
    </w:p>
    <w:p w14:paraId="65ED5E6D" w14:textId="77777777" w:rsidR="00B23AE9" w:rsidRDefault="00B23AE9" w:rsidP="00B23AE9">
      <w:pPr>
        <w:pStyle w:val="Odstavecseseznamem"/>
        <w:numPr>
          <w:ilvl w:val="0"/>
          <w:numId w:val="28"/>
        </w:numPr>
        <w:rPr>
          <w:color w:val="auto"/>
          <w:sz w:val="20"/>
          <w:szCs w:val="20"/>
        </w:rPr>
      </w:pPr>
      <w:r>
        <w:rPr>
          <w:color w:val="auto"/>
          <w:sz w:val="20"/>
          <w:szCs w:val="20"/>
        </w:rPr>
        <w:t>Seznam nábytku:</w:t>
      </w:r>
    </w:p>
    <w:p w14:paraId="5E4C59C8" w14:textId="77777777" w:rsidR="00B23AE9" w:rsidRPr="00852617" w:rsidRDefault="00B23AE9" w:rsidP="00B23AE9">
      <w:pPr>
        <w:pStyle w:val="Odstavecseseznamem"/>
        <w:ind w:left="720"/>
        <w:rPr>
          <w:color w:val="auto"/>
          <w:sz w:val="20"/>
          <w:szCs w:val="20"/>
        </w:rPr>
      </w:pPr>
    </w:p>
    <w:p w14:paraId="144C668E" w14:textId="77777777" w:rsidR="00BB2253" w:rsidRDefault="00BB2253" w:rsidP="0042333D">
      <w:pPr>
        <w:rPr>
          <w:color w:val="auto"/>
          <w:sz w:val="20"/>
          <w:szCs w:val="20"/>
        </w:rPr>
      </w:pPr>
    </w:p>
    <w:p w14:paraId="5812FA62" w14:textId="77777777" w:rsidR="00442F16" w:rsidRDefault="00442F16" w:rsidP="0042333D">
      <w:pPr>
        <w:rPr>
          <w:color w:val="auto"/>
          <w:sz w:val="20"/>
          <w:szCs w:val="20"/>
        </w:rPr>
      </w:pPr>
    </w:p>
    <w:p w14:paraId="6B1C7656" w14:textId="77777777" w:rsidR="00442F16" w:rsidRDefault="00442F16" w:rsidP="0042333D">
      <w:pPr>
        <w:rPr>
          <w:color w:val="auto"/>
          <w:sz w:val="20"/>
          <w:szCs w:val="20"/>
        </w:rPr>
      </w:pPr>
    </w:p>
    <w:p w14:paraId="3DF4C14C" w14:textId="77777777" w:rsidR="00442F16" w:rsidRDefault="00442F16" w:rsidP="0042333D">
      <w:pPr>
        <w:rPr>
          <w:color w:val="auto"/>
          <w:sz w:val="20"/>
          <w:szCs w:val="20"/>
        </w:rPr>
      </w:pPr>
    </w:p>
    <w:p w14:paraId="71A8446B" w14:textId="77777777" w:rsidR="00442F16" w:rsidRDefault="00442F16" w:rsidP="0042333D">
      <w:pPr>
        <w:rPr>
          <w:color w:val="auto"/>
          <w:sz w:val="20"/>
          <w:szCs w:val="20"/>
        </w:rPr>
      </w:pPr>
    </w:p>
    <w:p w14:paraId="5F55A578" w14:textId="77777777" w:rsidR="00442F16" w:rsidRDefault="00442F16" w:rsidP="0042333D">
      <w:pPr>
        <w:rPr>
          <w:color w:val="auto"/>
          <w:sz w:val="20"/>
          <w:szCs w:val="20"/>
        </w:rPr>
      </w:pPr>
    </w:p>
    <w:p w14:paraId="73B9DC4F" w14:textId="77777777" w:rsidR="00442F16" w:rsidRDefault="00442F16" w:rsidP="0042333D">
      <w:pPr>
        <w:rPr>
          <w:color w:val="auto"/>
          <w:sz w:val="20"/>
          <w:szCs w:val="20"/>
        </w:rPr>
      </w:pPr>
    </w:p>
    <w:p w14:paraId="3C45BC3C" w14:textId="77777777" w:rsidR="00442F16" w:rsidRDefault="00442F16" w:rsidP="0042333D">
      <w:pPr>
        <w:rPr>
          <w:color w:val="auto"/>
          <w:sz w:val="20"/>
          <w:szCs w:val="20"/>
        </w:rPr>
      </w:pPr>
    </w:p>
    <w:p w14:paraId="5A531540" w14:textId="77777777" w:rsidR="00442F16" w:rsidRDefault="00442F16" w:rsidP="0042333D">
      <w:pPr>
        <w:rPr>
          <w:color w:val="auto"/>
          <w:sz w:val="20"/>
          <w:szCs w:val="20"/>
        </w:rPr>
      </w:pPr>
    </w:p>
    <w:p w14:paraId="40630EB8" w14:textId="77777777" w:rsidR="00442F16" w:rsidRDefault="00442F16" w:rsidP="0042333D">
      <w:pPr>
        <w:rPr>
          <w:color w:val="auto"/>
          <w:sz w:val="20"/>
          <w:szCs w:val="20"/>
        </w:rPr>
      </w:pPr>
    </w:p>
    <w:p w14:paraId="333873D9" w14:textId="77777777" w:rsidR="00442F16" w:rsidRDefault="00442F16" w:rsidP="0042333D">
      <w:pPr>
        <w:rPr>
          <w:color w:val="auto"/>
          <w:sz w:val="20"/>
          <w:szCs w:val="20"/>
        </w:rPr>
      </w:pPr>
    </w:p>
    <w:p w14:paraId="17C11EDB" w14:textId="77777777" w:rsidR="00442F16" w:rsidRDefault="00442F16" w:rsidP="0042333D">
      <w:pPr>
        <w:rPr>
          <w:color w:val="auto"/>
          <w:sz w:val="20"/>
          <w:szCs w:val="20"/>
        </w:rPr>
      </w:pPr>
    </w:p>
    <w:p w14:paraId="66C974EC" w14:textId="77777777" w:rsidR="00442F16" w:rsidRDefault="00442F16" w:rsidP="0042333D">
      <w:pPr>
        <w:rPr>
          <w:color w:val="auto"/>
          <w:sz w:val="20"/>
          <w:szCs w:val="20"/>
        </w:rPr>
      </w:pPr>
    </w:p>
    <w:p w14:paraId="599778DE" w14:textId="77777777" w:rsidR="00442F16" w:rsidRDefault="00442F16" w:rsidP="0042333D">
      <w:pPr>
        <w:rPr>
          <w:color w:val="auto"/>
          <w:sz w:val="20"/>
          <w:szCs w:val="20"/>
        </w:rPr>
      </w:pPr>
    </w:p>
    <w:p w14:paraId="2304D583" w14:textId="77777777" w:rsidR="00442F16" w:rsidRDefault="00442F16" w:rsidP="0042333D">
      <w:pPr>
        <w:rPr>
          <w:color w:val="auto"/>
          <w:sz w:val="20"/>
          <w:szCs w:val="20"/>
        </w:rPr>
      </w:pPr>
    </w:p>
    <w:p w14:paraId="0B7FB58B" w14:textId="77777777" w:rsidR="00442F16" w:rsidRDefault="00442F16" w:rsidP="0042333D">
      <w:pPr>
        <w:rPr>
          <w:color w:val="auto"/>
          <w:sz w:val="20"/>
          <w:szCs w:val="20"/>
        </w:rPr>
      </w:pPr>
    </w:p>
    <w:p w14:paraId="3D645CC1" w14:textId="77777777" w:rsidR="00442F16" w:rsidRDefault="00442F16" w:rsidP="0042333D">
      <w:pPr>
        <w:rPr>
          <w:color w:val="auto"/>
          <w:sz w:val="20"/>
          <w:szCs w:val="20"/>
        </w:rPr>
      </w:pPr>
    </w:p>
    <w:p w14:paraId="4E4727FC" w14:textId="77777777" w:rsidR="00442F16" w:rsidRDefault="00442F16" w:rsidP="0042333D">
      <w:pPr>
        <w:rPr>
          <w:color w:val="auto"/>
          <w:sz w:val="20"/>
          <w:szCs w:val="20"/>
        </w:rPr>
      </w:pPr>
    </w:p>
    <w:p w14:paraId="1AD5E084" w14:textId="77777777" w:rsidR="00442F16" w:rsidRDefault="00442F16" w:rsidP="0042333D">
      <w:pPr>
        <w:rPr>
          <w:color w:val="auto"/>
          <w:sz w:val="20"/>
          <w:szCs w:val="20"/>
        </w:rPr>
      </w:pPr>
    </w:p>
    <w:p w14:paraId="1A12E5FF" w14:textId="77777777" w:rsidR="00442F16" w:rsidRDefault="00442F16" w:rsidP="0042333D">
      <w:pPr>
        <w:rPr>
          <w:color w:val="auto"/>
          <w:sz w:val="20"/>
          <w:szCs w:val="20"/>
        </w:rPr>
      </w:pPr>
    </w:p>
    <w:p w14:paraId="620E2A65" w14:textId="77777777" w:rsidR="00442F16" w:rsidRDefault="00442F16" w:rsidP="0042333D">
      <w:pPr>
        <w:rPr>
          <w:color w:val="auto"/>
          <w:sz w:val="20"/>
          <w:szCs w:val="20"/>
        </w:rPr>
      </w:pPr>
    </w:p>
    <w:p w14:paraId="547D5ED3" w14:textId="77777777" w:rsidR="00442F16" w:rsidRDefault="00442F16" w:rsidP="0042333D">
      <w:pPr>
        <w:rPr>
          <w:color w:val="auto"/>
          <w:sz w:val="20"/>
          <w:szCs w:val="20"/>
        </w:rPr>
      </w:pPr>
    </w:p>
    <w:p w14:paraId="68ABA156" w14:textId="77777777" w:rsidR="00442F16" w:rsidRDefault="00442F16" w:rsidP="0042333D">
      <w:pPr>
        <w:rPr>
          <w:color w:val="auto"/>
          <w:sz w:val="20"/>
          <w:szCs w:val="20"/>
        </w:rPr>
      </w:pPr>
    </w:p>
    <w:p w14:paraId="1B595489" w14:textId="77777777" w:rsidR="00442F16" w:rsidRDefault="00442F16" w:rsidP="0042333D">
      <w:pPr>
        <w:rPr>
          <w:color w:val="auto"/>
          <w:sz w:val="20"/>
          <w:szCs w:val="20"/>
        </w:rPr>
      </w:pPr>
    </w:p>
    <w:p w14:paraId="4D0CBBA6" w14:textId="77777777" w:rsidR="00442F16" w:rsidRDefault="00442F16" w:rsidP="0042333D">
      <w:pPr>
        <w:rPr>
          <w:color w:val="auto"/>
          <w:sz w:val="20"/>
          <w:szCs w:val="20"/>
        </w:rPr>
      </w:pPr>
    </w:p>
    <w:p w14:paraId="7C87ABC3" w14:textId="77777777" w:rsidR="00442F16" w:rsidRDefault="00442F16" w:rsidP="0042333D">
      <w:pPr>
        <w:rPr>
          <w:color w:val="auto"/>
          <w:sz w:val="20"/>
          <w:szCs w:val="20"/>
        </w:rPr>
      </w:pPr>
    </w:p>
    <w:p w14:paraId="7BD55D95" w14:textId="77777777" w:rsidR="00442F16" w:rsidRDefault="00442F16" w:rsidP="0042333D">
      <w:pPr>
        <w:rPr>
          <w:color w:val="auto"/>
          <w:sz w:val="20"/>
          <w:szCs w:val="20"/>
        </w:rPr>
      </w:pPr>
    </w:p>
    <w:p w14:paraId="4374262C" w14:textId="77777777" w:rsidR="00442F16" w:rsidRDefault="00442F16" w:rsidP="0042333D">
      <w:pPr>
        <w:rPr>
          <w:color w:val="auto"/>
          <w:sz w:val="20"/>
          <w:szCs w:val="20"/>
        </w:rPr>
      </w:pPr>
    </w:p>
    <w:p w14:paraId="3C1B9C77" w14:textId="46493A8D" w:rsidR="00D535F7" w:rsidRDefault="00D535F7" w:rsidP="00632DEF">
      <w:pPr>
        <w:rPr>
          <w:color w:val="auto"/>
          <w:sz w:val="20"/>
          <w:szCs w:val="20"/>
        </w:rPr>
      </w:pPr>
    </w:p>
    <w:p w14:paraId="0A4E493D" w14:textId="0257FF5B" w:rsidR="00894F15" w:rsidRDefault="00894F15" w:rsidP="00632DEF">
      <w:pPr>
        <w:rPr>
          <w:color w:val="auto"/>
          <w:sz w:val="20"/>
          <w:szCs w:val="20"/>
        </w:rPr>
      </w:pPr>
    </w:p>
    <w:p w14:paraId="533D3710" w14:textId="77777777" w:rsidR="004F4090" w:rsidRDefault="004F4090" w:rsidP="00632DEF">
      <w:pPr>
        <w:rPr>
          <w:color w:val="auto"/>
          <w:sz w:val="20"/>
          <w:szCs w:val="20"/>
        </w:rPr>
      </w:pPr>
    </w:p>
    <w:p w14:paraId="785C71FD" w14:textId="04EBE828" w:rsidR="00894F15" w:rsidRPr="0042333D" w:rsidRDefault="00894F15" w:rsidP="00632DEF">
      <w:pPr>
        <w:rPr>
          <w:color w:val="auto"/>
          <w:sz w:val="20"/>
          <w:szCs w:val="20"/>
        </w:rPr>
      </w:pPr>
    </w:p>
    <w:p w14:paraId="0D8DE608" w14:textId="5F7BF245" w:rsidR="00632DEF" w:rsidRDefault="005373A9" w:rsidP="00632DEF">
      <w:pPr>
        <w:rPr>
          <w:color w:val="auto"/>
          <w:sz w:val="20"/>
          <w:szCs w:val="20"/>
        </w:rPr>
      </w:pPr>
      <w:r>
        <w:rPr>
          <w:color w:val="auto"/>
          <w:sz w:val="20"/>
          <w:szCs w:val="20"/>
        </w:rPr>
        <w:t>Pronajímatel:</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004F4090">
        <w:rPr>
          <w:color w:val="auto"/>
          <w:sz w:val="20"/>
          <w:szCs w:val="20"/>
        </w:rPr>
        <w:tab/>
      </w:r>
      <w:r w:rsidR="00005128">
        <w:rPr>
          <w:color w:val="auto"/>
          <w:sz w:val="20"/>
          <w:szCs w:val="20"/>
        </w:rPr>
        <w:t xml:space="preserve">             </w:t>
      </w:r>
      <w:r>
        <w:rPr>
          <w:color w:val="auto"/>
          <w:sz w:val="20"/>
          <w:szCs w:val="20"/>
        </w:rPr>
        <w:t>Nájemce:</w:t>
      </w:r>
    </w:p>
    <w:p w14:paraId="17BE82C5" w14:textId="67F09084" w:rsidR="00D74D9E" w:rsidRDefault="00D74D9E" w:rsidP="00632DEF">
      <w:pPr>
        <w:rPr>
          <w:color w:val="auto"/>
          <w:sz w:val="20"/>
          <w:szCs w:val="20"/>
        </w:rPr>
      </w:pPr>
    </w:p>
    <w:p w14:paraId="02AB8C72" w14:textId="12E51430" w:rsidR="00D74D9E" w:rsidRDefault="00D74D9E" w:rsidP="00632DEF">
      <w:pPr>
        <w:rPr>
          <w:color w:val="auto"/>
          <w:sz w:val="20"/>
          <w:szCs w:val="20"/>
        </w:rPr>
      </w:pPr>
    </w:p>
    <w:p w14:paraId="6E764032" w14:textId="77777777" w:rsidR="004F4090" w:rsidRDefault="004F4090" w:rsidP="00632DEF">
      <w:pPr>
        <w:rPr>
          <w:color w:val="auto"/>
          <w:sz w:val="20"/>
          <w:szCs w:val="20"/>
        </w:rPr>
      </w:pPr>
    </w:p>
    <w:p w14:paraId="4989A0C5" w14:textId="77777777" w:rsidR="004F4090" w:rsidRDefault="004F4090" w:rsidP="00632DEF">
      <w:pPr>
        <w:rPr>
          <w:color w:val="auto"/>
          <w:sz w:val="20"/>
          <w:szCs w:val="20"/>
        </w:rPr>
      </w:pPr>
    </w:p>
    <w:p w14:paraId="0A37B2D4" w14:textId="3883F0C6" w:rsidR="002A412A" w:rsidRDefault="00E470EF" w:rsidP="00632DEF">
      <w:pPr>
        <w:rPr>
          <w:color w:val="auto"/>
          <w:sz w:val="20"/>
          <w:szCs w:val="20"/>
        </w:rPr>
      </w:pPr>
      <w:r>
        <w:rPr>
          <w:color w:val="auto"/>
          <w:sz w:val="20"/>
          <w:szCs w:val="20"/>
        </w:rPr>
        <w:t xml:space="preserve">                         </w:t>
      </w:r>
    </w:p>
    <w:p w14:paraId="07629293" w14:textId="1C0CD436" w:rsidR="00005128" w:rsidRDefault="00005128" w:rsidP="00005128">
      <w:pPr>
        <w:rPr>
          <w:color w:val="auto"/>
          <w:sz w:val="20"/>
          <w:szCs w:val="20"/>
        </w:rPr>
      </w:pPr>
      <w:r>
        <w:rPr>
          <w:color w:val="auto"/>
          <w:sz w:val="20"/>
          <w:szCs w:val="20"/>
        </w:rPr>
        <w:t xml:space="preserve">     </w:t>
      </w:r>
      <w:r w:rsidR="009F1C6F">
        <w:rPr>
          <w:color w:val="auto"/>
          <w:sz w:val="20"/>
          <w:szCs w:val="20"/>
        </w:rPr>
        <w:t>Ing. Kateřina Tůmová</w:t>
      </w:r>
      <w:r>
        <w:rPr>
          <w:color w:val="auto"/>
          <w:sz w:val="20"/>
          <w:szCs w:val="20"/>
        </w:rPr>
        <w:t xml:space="preserve">                                                           Mgr. Viktor Janák</w:t>
      </w:r>
    </w:p>
    <w:p w14:paraId="7B2B73D3" w14:textId="18EBC83B" w:rsidR="009F1C6F" w:rsidRDefault="00005128" w:rsidP="00005128">
      <w:pPr>
        <w:rPr>
          <w:color w:val="auto"/>
          <w:sz w:val="20"/>
          <w:szCs w:val="20"/>
        </w:rPr>
      </w:pPr>
      <w:r>
        <w:rPr>
          <w:color w:val="auto"/>
          <w:sz w:val="20"/>
          <w:szCs w:val="20"/>
        </w:rPr>
        <w:t xml:space="preserve"> výkonná ředitelka T-</w:t>
      </w:r>
      <w:proofErr w:type="spellStart"/>
      <w:r>
        <w:rPr>
          <w:color w:val="auto"/>
          <w:sz w:val="20"/>
          <w:szCs w:val="20"/>
        </w:rPr>
        <w:t>CZ,a.s</w:t>
      </w:r>
      <w:proofErr w:type="spellEnd"/>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 xml:space="preserve">             ředitel</w:t>
      </w:r>
      <w:r>
        <w:rPr>
          <w:color w:val="auto"/>
          <w:sz w:val="20"/>
          <w:szCs w:val="20"/>
        </w:rPr>
        <w:tab/>
      </w:r>
    </w:p>
    <w:p w14:paraId="44AC520D" w14:textId="728D7E23" w:rsidR="00124A5F" w:rsidRDefault="00D74D9E" w:rsidP="00632DEF">
      <w:pPr>
        <w:rPr>
          <w:color w:val="auto"/>
          <w:sz w:val="20"/>
          <w:szCs w:val="20"/>
        </w:rPr>
      </w:pPr>
      <w:r>
        <w:rPr>
          <w:color w:val="auto"/>
          <w:sz w:val="20"/>
          <w:szCs w:val="20"/>
        </w:rPr>
        <w:tab/>
      </w:r>
      <w:r>
        <w:rPr>
          <w:color w:val="auto"/>
          <w:sz w:val="20"/>
          <w:szCs w:val="20"/>
        </w:rPr>
        <w:tab/>
      </w:r>
      <w:r>
        <w:rPr>
          <w:color w:val="auto"/>
          <w:sz w:val="20"/>
          <w:szCs w:val="20"/>
        </w:rPr>
        <w:tab/>
      </w:r>
    </w:p>
    <w:p w14:paraId="750553F2" w14:textId="77777777" w:rsidR="00124A5F" w:rsidRDefault="00124A5F" w:rsidP="00632DEF">
      <w:pPr>
        <w:rPr>
          <w:color w:val="auto"/>
          <w:sz w:val="20"/>
          <w:szCs w:val="20"/>
        </w:rPr>
      </w:pPr>
    </w:p>
    <w:p w14:paraId="68725E60" w14:textId="77777777" w:rsidR="00124A5F" w:rsidRDefault="00124A5F" w:rsidP="00632DEF">
      <w:pPr>
        <w:rPr>
          <w:color w:val="auto"/>
          <w:sz w:val="20"/>
          <w:szCs w:val="20"/>
        </w:rPr>
      </w:pPr>
    </w:p>
    <w:p w14:paraId="069B85A2" w14:textId="77777777" w:rsidR="00124A5F" w:rsidRDefault="00124A5F" w:rsidP="00632DEF">
      <w:pPr>
        <w:rPr>
          <w:color w:val="auto"/>
          <w:sz w:val="20"/>
          <w:szCs w:val="20"/>
        </w:rPr>
      </w:pPr>
    </w:p>
    <w:p w14:paraId="17625BE4" w14:textId="77777777" w:rsidR="00124A5F" w:rsidRDefault="00124A5F" w:rsidP="00632DEF">
      <w:pPr>
        <w:rPr>
          <w:color w:val="auto"/>
          <w:sz w:val="20"/>
          <w:szCs w:val="20"/>
        </w:rPr>
      </w:pPr>
    </w:p>
    <w:p w14:paraId="066FB50F" w14:textId="77777777" w:rsidR="002819F2" w:rsidRDefault="002819F2" w:rsidP="00632DEF">
      <w:pPr>
        <w:rPr>
          <w:color w:val="auto"/>
          <w:sz w:val="20"/>
          <w:szCs w:val="20"/>
        </w:rPr>
      </w:pPr>
    </w:p>
    <w:p w14:paraId="37154A8D" w14:textId="77777777" w:rsidR="002819F2" w:rsidRDefault="002819F2" w:rsidP="00632DEF">
      <w:pPr>
        <w:rPr>
          <w:color w:val="auto"/>
          <w:sz w:val="20"/>
          <w:szCs w:val="20"/>
        </w:rPr>
      </w:pPr>
    </w:p>
    <w:sectPr w:rsidR="002819F2" w:rsidSect="00E470EF">
      <w:headerReference w:type="default" r:id="rId8"/>
      <w:footerReference w:type="default" r:id="rId9"/>
      <w:pgSz w:w="11906" w:h="16838"/>
      <w:pgMar w:top="672" w:right="1700" w:bottom="1134" w:left="1418" w:header="426" w:footer="3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FF03" w14:textId="77777777" w:rsidR="00536E4B" w:rsidRDefault="00536E4B" w:rsidP="00E6787A">
      <w:r>
        <w:separator/>
      </w:r>
    </w:p>
  </w:endnote>
  <w:endnote w:type="continuationSeparator" w:id="0">
    <w:p w14:paraId="22C36E49" w14:textId="77777777" w:rsidR="00536E4B" w:rsidRDefault="00536E4B" w:rsidP="00E6787A">
      <w:r>
        <w:continuationSeparator/>
      </w:r>
    </w:p>
  </w:endnote>
  <w:endnote w:type="continuationNotice" w:id="1">
    <w:p w14:paraId="1EAD6EC1" w14:textId="77777777" w:rsidR="00536E4B" w:rsidRDefault="00536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CB98" w14:textId="77777777" w:rsidR="00B2704B" w:rsidRPr="00405BA9" w:rsidRDefault="00B2704B">
    <w:pPr>
      <w:pStyle w:val="Zpat"/>
      <w:jc w:val="right"/>
      <w:rPr>
        <w:sz w:val="18"/>
        <w:szCs w:val="18"/>
      </w:rPr>
    </w:pPr>
    <w:r w:rsidRPr="00405BA9">
      <w:rPr>
        <w:sz w:val="18"/>
        <w:szCs w:val="18"/>
      </w:rPr>
      <w:t>Nájemní smlouva</w:t>
    </w:r>
  </w:p>
  <w:p w14:paraId="69A14B13" w14:textId="77777777" w:rsidR="00B2704B" w:rsidRPr="00405BA9" w:rsidRDefault="00B2704B">
    <w:pPr>
      <w:pStyle w:val="Zpat"/>
      <w:jc w:val="right"/>
      <w:rPr>
        <w:sz w:val="18"/>
        <w:szCs w:val="18"/>
      </w:rPr>
    </w:pPr>
    <w:r w:rsidRPr="00405BA9">
      <w:rPr>
        <w:sz w:val="18"/>
        <w:szCs w:val="18"/>
      </w:rPr>
      <w:t xml:space="preserve">Stránka </w:t>
    </w:r>
    <w:r w:rsidRPr="00405BA9">
      <w:rPr>
        <w:sz w:val="18"/>
        <w:szCs w:val="18"/>
      </w:rPr>
      <w:fldChar w:fldCharType="begin"/>
    </w:r>
    <w:r w:rsidRPr="00405BA9">
      <w:rPr>
        <w:sz w:val="18"/>
        <w:szCs w:val="18"/>
      </w:rPr>
      <w:instrText>PAGE</w:instrText>
    </w:r>
    <w:r w:rsidRPr="00405BA9">
      <w:rPr>
        <w:sz w:val="18"/>
        <w:szCs w:val="18"/>
      </w:rPr>
      <w:fldChar w:fldCharType="separate"/>
    </w:r>
    <w:r w:rsidR="00B23AE9">
      <w:rPr>
        <w:noProof/>
        <w:sz w:val="18"/>
        <w:szCs w:val="18"/>
      </w:rPr>
      <w:t>2</w:t>
    </w:r>
    <w:r w:rsidRPr="00405BA9">
      <w:rPr>
        <w:sz w:val="18"/>
        <w:szCs w:val="18"/>
      </w:rPr>
      <w:fldChar w:fldCharType="end"/>
    </w:r>
    <w:r w:rsidRPr="00405BA9">
      <w:rPr>
        <w:sz w:val="18"/>
        <w:szCs w:val="18"/>
      </w:rPr>
      <w:t xml:space="preserve"> z </w:t>
    </w:r>
    <w:r w:rsidRPr="00405BA9">
      <w:rPr>
        <w:sz w:val="18"/>
        <w:szCs w:val="18"/>
      </w:rPr>
      <w:fldChar w:fldCharType="begin"/>
    </w:r>
    <w:r w:rsidRPr="00405BA9">
      <w:rPr>
        <w:sz w:val="18"/>
        <w:szCs w:val="18"/>
      </w:rPr>
      <w:instrText>NUMPAGES</w:instrText>
    </w:r>
    <w:r w:rsidRPr="00405BA9">
      <w:rPr>
        <w:sz w:val="18"/>
        <w:szCs w:val="18"/>
      </w:rPr>
      <w:fldChar w:fldCharType="separate"/>
    </w:r>
    <w:r w:rsidR="00B23AE9">
      <w:rPr>
        <w:noProof/>
        <w:sz w:val="18"/>
        <w:szCs w:val="18"/>
      </w:rPr>
      <w:t>4</w:t>
    </w:r>
    <w:r w:rsidRPr="00405BA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085D" w14:textId="77777777" w:rsidR="00536E4B" w:rsidRDefault="00536E4B" w:rsidP="00E6787A">
      <w:r>
        <w:separator/>
      </w:r>
    </w:p>
  </w:footnote>
  <w:footnote w:type="continuationSeparator" w:id="0">
    <w:p w14:paraId="695E676D" w14:textId="77777777" w:rsidR="00536E4B" w:rsidRDefault="00536E4B" w:rsidP="00E6787A">
      <w:r>
        <w:continuationSeparator/>
      </w:r>
    </w:p>
  </w:footnote>
  <w:footnote w:type="continuationNotice" w:id="1">
    <w:p w14:paraId="11963872" w14:textId="77777777" w:rsidR="00536E4B" w:rsidRDefault="00536E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1E79" w14:textId="77777777" w:rsidR="00126F78" w:rsidRDefault="00126F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275"/>
    <w:multiLevelType w:val="multilevel"/>
    <w:tmpl w:val="9146ADB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7300E2"/>
    <w:multiLevelType w:val="hybridMultilevel"/>
    <w:tmpl w:val="F9885CAE"/>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500A0B"/>
    <w:multiLevelType w:val="hybridMultilevel"/>
    <w:tmpl w:val="B6EAE0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D1935"/>
    <w:multiLevelType w:val="multilevel"/>
    <w:tmpl w:val="91889B0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0B583F"/>
    <w:multiLevelType w:val="hybridMultilevel"/>
    <w:tmpl w:val="474A78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402963"/>
    <w:multiLevelType w:val="multilevel"/>
    <w:tmpl w:val="EA8825DE"/>
    <w:lvl w:ilvl="0">
      <w:start w:val="1"/>
      <w:numFmt w:val="decimal"/>
      <w:lvlText w:val="%1."/>
      <w:lvlJc w:val="left"/>
      <w:pPr>
        <w:ind w:left="360" w:hanging="360"/>
      </w:pPr>
      <w:rPr>
        <w:rFonts w:hint="default"/>
      </w:rPr>
    </w:lvl>
    <w:lvl w:ilvl="1">
      <w:start w:val="1"/>
      <w:numFmt w:val="decimal"/>
      <w:lvlText w:val="%1.%2."/>
      <w:lvlJc w:val="left"/>
      <w:pPr>
        <w:ind w:left="397" w:hanging="397"/>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EC70C8"/>
    <w:multiLevelType w:val="multilevel"/>
    <w:tmpl w:val="F9FCDF9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7E2600"/>
    <w:multiLevelType w:val="multilevel"/>
    <w:tmpl w:val="59CC49C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0839EA"/>
    <w:multiLevelType w:val="hybridMultilevel"/>
    <w:tmpl w:val="FC726FE0"/>
    <w:lvl w:ilvl="0" w:tplc="90AE014C">
      <w:start w:val="2"/>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9" w15:restartNumberingAfterBreak="0">
    <w:nsid w:val="404969ED"/>
    <w:multiLevelType w:val="hybridMultilevel"/>
    <w:tmpl w:val="E9A27102"/>
    <w:lvl w:ilvl="0" w:tplc="E7A4215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595D21"/>
    <w:multiLevelType w:val="multilevel"/>
    <w:tmpl w:val="0E704284"/>
    <w:lvl w:ilvl="0">
      <w:start w:val="6"/>
      <w:numFmt w:val="decimal"/>
      <w:lvlText w:val="%1"/>
      <w:lvlJc w:val="left"/>
      <w:pPr>
        <w:ind w:left="360" w:hanging="360"/>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3028" w:hanging="144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939" w:hanging="2160"/>
      </w:pPr>
      <w:rPr>
        <w:rFonts w:hint="default"/>
      </w:rPr>
    </w:lvl>
    <w:lvl w:ilvl="8">
      <w:start w:val="1"/>
      <w:numFmt w:val="decimal"/>
      <w:lvlText w:val="%1.%2.%3.%4.%5.%6.%7.%8.%9"/>
      <w:lvlJc w:val="left"/>
      <w:pPr>
        <w:ind w:left="5336" w:hanging="2160"/>
      </w:pPr>
      <w:rPr>
        <w:rFonts w:hint="default"/>
      </w:rPr>
    </w:lvl>
  </w:abstractNum>
  <w:abstractNum w:abstractNumId="11" w15:restartNumberingAfterBreak="0">
    <w:nsid w:val="465B57A7"/>
    <w:multiLevelType w:val="multilevel"/>
    <w:tmpl w:val="C308AC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DC549E7"/>
    <w:multiLevelType w:val="multilevel"/>
    <w:tmpl w:val="04F0DA0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519E6F54"/>
    <w:multiLevelType w:val="multilevel"/>
    <w:tmpl w:val="8F96F44E"/>
    <w:lvl w:ilvl="0">
      <w:start w:val="6"/>
      <w:numFmt w:val="decimal"/>
      <w:lvlText w:val="%1."/>
      <w:lvlJc w:val="left"/>
      <w:pPr>
        <w:ind w:left="390" w:hanging="390"/>
      </w:pPr>
      <w:rPr>
        <w:rFonts w:cstheme="minorHAnsi" w:hint="default"/>
        <w:sz w:val="20"/>
      </w:rPr>
    </w:lvl>
    <w:lvl w:ilvl="1">
      <w:start w:val="1"/>
      <w:numFmt w:val="decimal"/>
      <w:lvlText w:val="%1.%2."/>
      <w:lvlJc w:val="left"/>
      <w:pPr>
        <w:ind w:left="720" w:hanging="720"/>
      </w:pPr>
      <w:rPr>
        <w:rFonts w:cstheme="minorHAnsi" w:hint="default"/>
        <w:b/>
        <w:bCs/>
        <w:sz w:val="20"/>
      </w:rPr>
    </w:lvl>
    <w:lvl w:ilvl="2">
      <w:start w:val="1"/>
      <w:numFmt w:val="decimal"/>
      <w:lvlText w:val="%1.%2.%3."/>
      <w:lvlJc w:val="left"/>
      <w:pPr>
        <w:ind w:left="720" w:hanging="720"/>
      </w:pPr>
      <w:rPr>
        <w:rFonts w:cstheme="minorHAnsi" w:hint="default"/>
        <w:sz w:val="20"/>
      </w:rPr>
    </w:lvl>
    <w:lvl w:ilvl="3">
      <w:start w:val="1"/>
      <w:numFmt w:val="decimal"/>
      <w:lvlText w:val="%1.%2.%3.%4."/>
      <w:lvlJc w:val="left"/>
      <w:pPr>
        <w:ind w:left="1080" w:hanging="1080"/>
      </w:pPr>
      <w:rPr>
        <w:rFonts w:cstheme="minorHAnsi" w:hint="default"/>
        <w:sz w:val="20"/>
      </w:rPr>
    </w:lvl>
    <w:lvl w:ilvl="4">
      <w:start w:val="1"/>
      <w:numFmt w:val="decimal"/>
      <w:lvlText w:val="%1.%2.%3.%4.%5."/>
      <w:lvlJc w:val="left"/>
      <w:pPr>
        <w:ind w:left="1440" w:hanging="1440"/>
      </w:pPr>
      <w:rPr>
        <w:rFonts w:cstheme="minorHAnsi" w:hint="default"/>
        <w:sz w:val="20"/>
      </w:rPr>
    </w:lvl>
    <w:lvl w:ilvl="5">
      <w:start w:val="1"/>
      <w:numFmt w:val="decimal"/>
      <w:lvlText w:val="%1.%2.%3.%4.%5.%6."/>
      <w:lvlJc w:val="left"/>
      <w:pPr>
        <w:ind w:left="1440" w:hanging="1440"/>
      </w:pPr>
      <w:rPr>
        <w:rFonts w:cstheme="minorHAnsi" w:hint="default"/>
        <w:sz w:val="20"/>
      </w:rPr>
    </w:lvl>
    <w:lvl w:ilvl="6">
      <w:start w:val="1"/>
      <w:numFmt w:val="decimal"/>
      <w:lvlText w:val="%1.%2.%3.%4.%5.%6.%7."/>
      <w:lvlJc w:val="left"/>
      <w:pPr>
        <w:ind w:left="1800" w:hanging="1800"/>
      </w:pPr>
      <w:rPr>
        <w:rFonts w:cstheme="minorHAnsi" w:hint="default"/>
        <w:sz w:val="20"/>
      </w:rPr>
    </w:lvl>
    <w:lvl w:ilvl="7">
      <w:start w:val="1"/>
      <w:numFmt w:val="decimal"/>
      <w:lvlText w:val="%1.%2.%3.%4.%5.%6.%7.%8."/>
      <w:lvlJc w:val="left"/>
      <w:pPr>
        <w:ind w:left="1800" w:hanging="1800"/>
      </w:pPr>
      <w:rPr>
        <w:rFonts w:cstheme="minorHAnsi" w:hint="default"/>
        <w:sz w:val="20"/>
      </w:rPr>
    </w:lvl>
    <w:lvl w:ilvl="8">
      <w:start w:val="1"/>
      <w:numFmt w:val="decimal"/>
      <w:lvlText w:val="%1.%2.%3.%4.%5.%6.%7.%8.%9."/>
      <w:lvlJc w:val="left"/>
      <w:pPr>
        <w:ind w:left="2160" w:hanging="2160"/>
      </w:pPr>
      <w:rPr>
        <w:rFonts w:cstheme="minorHAnsi" w:hint="default"/>
        <w:sz w:val="20"/>
      </w:rPr>
    </w:lvl>
  </w:abstractNum>
  <w:abstractNum w:abstractNumId="14" w15:restartNumberingAfterBreak="0">
    <w:nsid w:val="54C54D35"/>
    <w:multiLevelType w:val="hybridMultilevel"/>
    <w:tmpl w:val="73DE92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A454F92"/>
    <w:multiLevelType w:val="hybridMultilevel"/>
    <w:tmpl w:val="A8B0F914"/>
    <w:lvl w:ilvl="0" w:tplc="0405000F">
      <w:start w:val="1"/>
      <w:numFmt w:val="decimal"/>
      <w:lvlText w:val="%1."/>
      <w:lvlJc w:val="left"/>
      <w:pPr>
        <w:tabs>
          <w:tab w:val="num" w:pos="720"/>
        </w:tabs>
        <w:ind w:left="720" w:hanging="360"/>
      </w:pPr>
      <w:rPr>
        <w:rFonts w:hint="default"/>
      </w:rPr>
    </w:lvl>
    <w:lvl w:ilvl="1" w:tplc="38C8ADF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B383EAC"/>
    <w:multiLevelType w:val="multilevel"/>
    <w:tmpl w:val="73C0188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C4D3734"/>
    <w:multiLevelType w:val="hybridMultilevel"/>
    <w:tmpl w:val="16A89FB4"/>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075DA3"/>
    <w:multiLevelType w:val="multilevel"/>
    <w:tmpl w:val="20CC72F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02C38E9"/>
    <w:multiLevelType w:val="hybridMultilevel"/>
    <w:tmpl w:val="B73E51B8"/>
    <w:lvl w:ilvl="0" w:tplc="5C965B46">
      <w:start w:val="3"/>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60B11FF6"/>
    <w:multiLevelType w:val="multilevel"/>
    <w:tmpl w:val="2ADA636A"/>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3101A88"/>
    <w:multiLevelType w:val="multilevel"/>
    <w:tmpl w:val="13B8D048"/>
    <w:lvl w:ilvl="0">
      <w:start w:val="5"/>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64096D5C"/>
    <w:multiLevelType w:val="multilevel"/>
    <w:tmpl w:val="5664908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BCC3857"/>
    <w:multiLevelType w:val="multilevel"/>
    <w:tmpl w:val="5B52BF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F793720"/>
    <w:multiLevelType w:val="hybridMultilevel"/>
    <w:tmpl w:val="85B02B24"/>
    <w:lvl w:ilvl="0" w:tplc="0405000F">
      <w:start w:val="1"/>
      <w:numFmt w:val="decimal"/>
      <w:lvlText w:val="%1."/>
      <w:lvlJc w:val="left"/>
      <w:pPr>
        <w:tabs>
          <w:tab w:val="num" w:pos="720"/>
        </w:tabs>
        <w:ind w:left="720" w:hanging="360"/>
      </w:pPr>
      <w:rPr>
        <w:rFonts w:hint="default"/>
      </w:rPr>
    </w:lvl>
    <w:lvl w:ilvl="1" w:tplc="4D3A1E2C">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04975A5"/>
    <w:multiLevelType w:val="multilevel"/>
    <w:tmpl w:val="04F0DA0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71D07B9F"/>
    <w:multiLevelType w:val="multilevel"/>
    <w:tmpl w:val="B8BEF2D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3FD0944"/>
    <w:multiLevelType w:val="hybridMultilevel"/>
    <w:tmpl w:val="677E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73EDF"/>
    <w:multiLevelType w:val="multilevel"/>
    <w:tmpl w:val="755CB6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AA02710"/>
    <w:multiLevelType w:val="hybridMultilevel"/>
    <w:tmpl w:val="16062D22"/>
    <w:lvl w:ilvl="0" w:tplc="E3FCF118">
      <w:start w:val="1"/>
      <w:numFmt w:val="decimal"/>
      <w:lvlText w:val="%1."/>
      <w:lvlJc w:val="left"/>
      <w:pPr>
        <w:tabs>
          <w:tab w:val="num" w:pos="502"/>
        </w:tabs>
        <w:ind w:left="502" w:hanging="360"/>
      </w:pPr>
      <w:rPr>
        <w:b/>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31" w15:restartNumberingAfterBreak="0">
    <w:nsid w:val="7C6B57D8"/>
    <w:multiLevelType w:val="multilevel"/>
    <w:tmpl w:val="208E3F3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9"/>
  </w:num>
  <w:num w:numId="2">
    <w:abstractNumId w:val="11"/>
  </w:num>
  <w:num w:numId="3">
    <w:abstractNumId w:val="23"/>
  </w:num>
  <w:num w:numId="4">
    <w:abstractNumId w:val="27"/>
  </w:num>
  <w:num w:numId="5">
    <w:abstractNumId w:val="0"/>
  </w:num>
  <w:num w:numId="6">
    <w:abstractNumId w:val="6"/>
  </w:num>
  <w:num w:numId="7">
    <w:abstractNumId w:val="1"/>
  </w:num>
  <w:num w:numId="8">
    <w:abstractNumId w:val="15"/>
  </w:num>
  <w:num w:numId="9">
    <w:abstractNumId w:val="19"/>
  </w:num>
  <w:num w:numId="10">
    <w:abstractNumId w:val="4"/>
  </w:num>
  <w:num w:numId="11">
    <w:abstractNumId w:val="26"/>
  </w:num>
  <w:num w:numId="12">
    <w:abstractNumId w:val="12"/>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5"/>
  </w:num>
  <w:num w:numId="16">
    <w:abstractNumId w:val="7"/>
  </w:num>
  <w:num w:numId="17">
    <w:abstractNumId w:val="31"/>
  </w:num>
  <w:num w:numId="18">
    <w:abstractNumId w:val="18"/>
  </w:num>
  <w:num w:numId="19">
    <w:abstractNumId w:val="28"/>
  </w:num>
  <w:num w:numId="20">
    <w:abstractNumId w:val="3"/>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5"/>
  </w:num>
  <w:num w:numId="24">
    <w:abstractNumId w:val="8"/>
  </w:num>
  <w:num w:numId="25">
    <w:abstractNumId w:val="24"/>
  </w:num>
  <w:num w:numId="26">
    <w:abstractNumId w:val="20"/>
  </w:num>
  <w:num w:numId="27">
    <w:abstractNumId w:val="16"/>
  </w:num>
  <w:num w:numId="28">
    <w:abstractNumId w:val="1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7"/>
  </w:num>
  <w:num w:numId="32">
    <w:abstractNumId w:val="1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95"/>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77"/>
    <w:rsid w:val="000009BA"/>
    <w:rsid w:val="00000F7B"/>
    <w:rsid w:val="00005128"/>
    <w:rsid w:val="00045404"/>
    <w:rsid w:val="000601AB"/>
    <w:rsid w:val="00061779"/>
    <w:rsid w:val="00062CCF"/>
    <w:rsid w:val="0006636D"/>
    <w:rsid w:val="0007153E"/>
    <w:rsid w:val="00071B59"/>
    <w:rsid w:val="00072A50"/>
    <w:rsid w:val="000855C2"/>
    <w:rsid w:val="00092904"/>
    <w:rsid w:val="000A4D7B"/>
    <w:rsid w:val="000A54FF"/>
    <w:rsid w:val="000A7B18"/>
    <w:rsid w:val="000B0930"/>
    <w:rsid w:val="000B240D"/>
    <w:rsid w:val="000B46F3"/>
    <w:rsid w:val="000B5D51"/>
    <w:rsid w:val="000C434E"/>
    <w:rsid w:val="000D727D"/>
    <w:rsid w:val="000E12EF"/>
    <w:rsid w:val="00106C95"/>
    <w:rsid w:val="00112E39"/>
    <w:rsid w:val="001213F6"/>
    <w:rsid w:val="00121C93"/>
    <w:rsid w:val="00122ED4"/>
    <w:rsid w:val="00124A5F"/>
    <w:rsid w:val="00126EF3"/>
    <w:rsid w:val="00126F78"/>
    <w:rsid w:val="00133A09"/>
    <w:rsid w:val="00133DF0"/>
    <w:rsid w:val="0013479F"/>
    <w:rsid w:val="0014135A"/>
    <w:rsid w:val="00152F63"/>
    <w:rsid w:val="00154F57"/>
    <w:rsid w:val="0018279C"/>
    <w:rsid w:val="001828A6"/>
    <w:rsid w:val="00193175"/>
    <w:rsid w:val="00197D60"/>
    <w:rsid w:val="001A0335"/>
    <w:rsid w:val="001A09A5"/>
    <w:rsid w:val="001A1AC2"/>
    <w:rsid w:val="001A1D41"/>
    <w:rsid w:val="001A3E2A"/>
    <w:rsid w:val="001A7BA3"/>
    <w:rsid w:val="001B4DD0"/>
    <w:rsid w:val="001B7235"/>
    <w:rsid w:val="001C0345"/>
    <w:rsid w:val="001C10D1"/>
    <w:rsid w:val="001C538E"/>
    <w:rsid w:val="001C6A7E"/>
    <w:rsid w:val="001D0A35"/>
    <w:rsid w:val="001D4729"/>
    <w:rsid w:val="001D79AA"/>
    <w:rsid w:val="001E4A29"/>
    <w:rsid w:val="001F1AF7"/>
    <w:rsid w:val="001F1EBB"/>
    <w:rsid w:val="001F769E"/>
    <w:rsid w:val="00211B2D"/>
    <w:rsid w:val="00216427"/>
    <w:rsid w:val="00217C62"/>
    <w:rsid w:val="00227CAA"/>
    <w:rsid w:val="00230EBB"/>
    <w:rsid w:val="002435E5"/>
    <w:rsid w:val="0024453E"/>
    <w:rsid w:val="0025170A"/>
    <w:rsid w:val="00280E6F"/>
    <w:rsid w:val="002819F2"/>
    <w:rsid w:val="0028280B"/>
    <w:rsid w:val="002900E8"/>
    <w:rsid w:val="00292189"/>
    <w:rsid w:val="002943BC"/>
    <w:rsid w:val="00296635"/>
    <w:rsid w:val="002A412A"/>
    <w:rsid w:val="002B04C6"/>
    <w:rsid w:val="002C6087"/>
    <w:rsid w:val="002D2672"/>
    <w:rsid w:val="002E448B"/>
    <w:rsid w:val="002E4EE1"/>
    <w:rsid w:val="002F1AB3"/>
    <w:rsid w:val="002F5426"/>
    <w:rsid w:val="002F70FE"/>
    <w:rsid w:val="002F7B47"/>
    <w:rsid w:val="002F7F1C"/>
    <w:rsid w:val="0032282E"/>
    <w:rsid w:val="0032322B"/>
    <w:rsid w:val="00341B2E"/>
    <w:rsid w:val="00345132"/>
    <w:rsid w:val="00351297"/>
    <w:rsid w:val="003543A0"/>
    <w:rsid w:val="0035707C"/>
    <w:rsid w:val="00373DB4"/>
    <w:rsid w:val="00373E5D"/>
    <w:rsid w:val="00382600"/>
    <w:rsid w:val="0038661C"/>
    <w:rsid w:val="003906AD"/>
    <w:rsid w:val="00395EC1"/>
    <w:rsid w:val="003B1E51"/>
    <w:rsid w:val="003B6AE7"/>
    <w:rsid w:val="003C2B90"/>
    <w:rsid w:val="003C53E5"/>
    <w:rsid w:val="003C6556"/>
    <w:rsid w:val="003D5AE3"/>
    <w:rsid w:val="003D5CBB"/>
    <w:rsid w:val="003D6FC0"/>
    <w:rsid w:val="003E26EE"/>
    <w:rsid w:val="003E3742"/>
    <w:rsid w:val="00405415"/>
    <w:rsid w:val="00405BA9"/>
    <w:rsid w:val="004128F1"/>
    <w:rsid w:val="00413AF6"/>
    <w:rsid w:val="00420CC6"/>
    <w:rsid w:val="00422CB3"/>
    <w:rsid w:val="0042333D"/>
    <w:rsid w:val="0042722A"/>
    <w:rsid w:val="00427786"/>
    <w:rsid w:val="00430AFE"/>
    <w:rsid w:val="004325AD"/>
    <w:rsid w:val="004375E6"/>
    <w:rsid w:val="00441CB5"/>
    <w:rsid w:val="00442BCB"/>
    <w:rsid w:val="00442F16"/>
    <w:rsid w:val="00447FA3"/>
    <w:rsid w:val="00454357"/>
    <w:rsid w:val="00456AE4"/>
    <w:rsid w:val="00457186"/>
    <w:rsid w:val="00461C8D"/>
    <w:rsid w:val="00463282"/>
    <w:rsid w:val="00472DC5"/>
    <w:rsid w:val="00477903"/>
    <w:rsid w:val="00483628"/>
    <w:rsid w:val="004901CA"/>
    <w:rsid w:val="004B2F5B"/>
    <w:rsid w:val="004B5819"/>
    <w:rsid w:val="004C2382"/>
    <w:rsid w:val="004C4106"/>
    <w:rsid w:val="004D4BF3"/>
    <w:rsid w:val="004D6883"/>
    <w:rsid w:val="004E04F6"/>
    <w:rsid w:val="004E19D9"/>
    <w:rsid w:val="004E3E2E"/>
    <w:rsid w:val="004F1F18"/>
    <w:rsid w:val="004F202B"/>
    <w:rsid w:val="004F4090"/>
    <w:rsid w:val="004F6EE7"/>
    <w:rsid w:val="0051319B"/>
    <w:rsid w:val="005175BF"/>
    <w:rsid w:val="0052373E"/>
    <w:rsid w:val="0053596F"/>
    <w:rsid w:val="00536E4B"/>
    <w:rsid w:val="00536FB4"/>
    <w:rsid w:val="005373A9"/>
    <w:rsid w:val="00544E55"/>
    <w:rsid w:val="00554C82"/>
    <w:rsid w:val="0056061F"/>
    <w:rsid w:val="00560A98"/>
    <w:rsid w:val="00561346"/>
    <w:rsid w:val="00562DCC"/>
    <w:rsid w:val="00564C8A"/>
    <w:rsid w:val="0056693A"/>
    <w:rsid w:val="00584180"/>
    <w:rsid w:val="00597DDB"/>
    <w:rsid w:val="005A342E"/>
    <w:rsid w:val="005A4719"/>
    <w:rsid w:val="005A5703"/>
    <w:rsid w:val="005A58C5"/>
    <w:rsid w:val="005B3194"/>
    <w:rsid w:val="005B52C4"/>
    <w:rsid w:val="005C3864"/>
    <w:rsid w:val="005D26E7"/>
    <w:rsid w:val="005D75E1"/>
    <w:rsid w:val="005E5E10"/>
    <w:rsid w:val="005E5E80"/>
    <w:rsid w:val="005E653B"/>
    <w:rsid w:val="005E6FF6"/>
    <w:rsid w:val="005F6A01"/>
    <w:rsid w:val="00600E08"/>
    <w:rsid w:val="00602CEB"/>
    <w:rsid w:val="006158C0"/>
    <w:rsid w:val="00616196"/>
    <w:rsid w:val="00617C36"/>
    <w:rsid w:val="00620B11"/>
    <w:rsid w:val="00622D1F"/>
    <w:rsid w:val="00623BF1"/>
    <w:rsid w:val="00624585"/>
    <w:rsid w:val="00632DEF"/>
    <w:rsid w:val="00640770"/>
    <w:rsid w:val="00650D9F"/>
    <w:rsid w:val="006562D9"/>
    <w:rsid w:val="0065720F"/>
    <w:rsid w:val="006805EC"/>
    <w:rsid w:val="006847F6"/>
    <w:rsid w:val="00687E61"/>
    <w:rsid w:val="0069316F"/>
    <w:rsid w:val="00693A4F"/>
    <w:rsid w:val="00696DB6"/>
    <w:rsid w:val="006A31FA"/>
    <w:rsid w:val="006A32CF"/>
    <w:rsid w:val="006A7ADE"/>
    <w:rsid w:val="006B0073"/>
    <w:rsid w:val="006B14CA"/>
    <w:rsid w:val="006B2A9A"/>
    <w:rsid w:val="006B49BE"/>
    <w:rsid w:val="006C650D"/>
    <w:rsid w:val="006E0ADD"/>
    <w:rsid w:val="006F1887"/>
    <w:rsid w:val="006F5A23"/>
    <w:rsid w:val="00711D19"/>
    <w:rsid w:val="00716CD0"/>
    <w:rsid w:val="007257F8"/>
    <w:rsid w:val="00745C8C"/>
    <w:rsid w:val="007532AD"/>
    <w:rsid w:val="007551F3"/>
    <w:rsid w:val="00762F36"/>
    <w:rsid w:val="00764E93"/>
    <w:rsid w:val="00771706"/>
    <w:rsid w:val="00777553"/>
    <w:rsid w:val="007948BB"/>
    <w:rsid w:val="00794B11"/>
    <w:rsid w:val="007A2061"/>
    <w:rsid w:val="007A30E1"/>
    <w:rsid w:val="007A3D06"/>
    <w:rsid w:val="007B371F"/>
    <w:rsid w:val="007B73E7"/>
    <w:rsid w:val="007C0C5B"/>
    <w:rsid w:val="007C1E1E"/>
    <w:rsid w:val="007E17CA"/>
    <w:rsid w:val="007E22EA"/>
    <w:rsid w:val="007E2609"/>
    <w:rsid w:val="007E502B"/>
    <w:rsid w:val="007E6D6B"/>
    <w:rsid w:val="007F4FDD"/>
    <w:rsid w:val="007F578A"/>
    <w:rsid w:val="007F796C"/>
    <w:rsid w:val="00801419"/>
    <w:rsid w:val="008020AE"/>
    <w:rsid w:val="00816766"/>
    <w:rsid w:val="008215AF"/>
    <w:rsid w:val="00826926"/>
    <w:rsid w:val="00835FB8"/>
    <w:rsid w:val="00842198"/>
    <w:rsid w:val="00844ECA"/>
    <w:rsid w:val="008472E9"/>
    <w:rsid w:val="00852617"/>
    <w:rsid w:val="008562DC"/>
    <w:rsid w:val="00857723"/>
    <w:rsid w:val="00866614"/>
    <w:rsid w:val="008670F6"/>
    <w:rsid w:val="008813D0"/>
    <w:rsid w:val="008831A5"/>
    <w:rsid w:val="00885851"/>
    <w:rsid w:val="00885C18"/>
    <w:rsid w:val="0088621B"/>
    <w:rsid w:val="00894F15"/>
    <w:rsid w:val="008A53BD"/>
    <w:rsid w:val="008A58AC"/>
    <w:rsid w:val="008D0765"/>
    <w:rsid w:val="008D1632"/>
    <w:rsid w:val="008D2014"/>
    <w:rsid w:val="008D5024"/>
    <w:rsid w:val="008D66FA"/>
    <w:rsid w:val="008D748D"/>
    <w:rsid w:val="008E49A6"/>
    <w:rsid w:val="008F16E7"/>
    <w:rsid w:val="009026B0"/>
    <w:rsid w:val="00916CB9"/>
    <w:rsid w:val="00925F20"/>
    <w:rsid w:val="009527A7"/>
    <w:rsid w:val="00953820"/>
    <w:rsid w:val="00963199"/>
    <w:rsid w:val="00965050"/>
    <w:rsid w:val="00976EBF"/>
    <w:rsid w:val="00981342"/>
    <w:rsid w:val="00990FEB"/>
    <w:rsid w:val="00991AE0"/>
    <w:rsid w:val="00995093"/>
    <w:rsid w:val="009967C6"/>
    <w:rsid w:val="009A2F2F"/>
    <w:rsid w:val="009B62CA"/>
    <w:rsid w:val="009B68C7"/>
    <w:rsid w:val="009D10E5"/>
    <w:rsid w:val="009D49D4"/>
    <w:rsid w:val="009D6BD2"/>
    <w:rsid w:val="009D700F"/>
    <w:rsid w:val="009E37FB"/>
    <w:rsid w:val="009F1C6F"/>
    <w:rsid w:val="00A04028"/>
    <w:rsid w:val="00A12B8F"/>
    <w:rsid w:val="00A13269"/>
    <w:rsid w:val="00A13BDC"/>
    <w:rsid w:val="00A15838"/>
    <w:rsid w:val="00A161A9"/>
    <w:rsid w:val="00A27063"/>
    <w:rsid w:val="00A30DC3"/>
    <w:rsid w:val="00A31084"/>
    <w:rsid w:val="00A401B1"/>
    <w:rsid w:val="00A40C00"/>
    <w:rsid w:val="00A45233"/>
    <w:rsid w:val="00A47C49"/>
    <w:rsid w:val="00A62C87"/>
    <w:rsid w:val="00A64382"/>
    <w:rsid w:val="00A66BD2"/>
    <w:rsid w:val="00A75EAE"/>
    <w:rsid w:val="00A76210"/>
    <w:rsid w:val="00A80463"/>
    <w:rsid w:val="00A8096E"/>
    <w:rsid w:val="00A825D9"/>
    <w:rsid w:val="00A90784"/>
    <w:rsid w:val="00A96B52"/>
    <w:rsid w:val="00AA79EB"/>
    <w:rsid w:val="00AA7AB7"/>
    <w:rsid w:val="00AB75F1"/>
    <w:rsid w:val="00AB7994"/>
    <w:rsid w:val="00AC6E47"/>
    <w:rsid w:val="00AC6E5F"/>
    <w:rsid w:val="00AD009A"/>
    <w:rsid w:val="00AD048F"/>
    <w:rsid w:val="00AD2A39"/>
    <w:rsid w:val="00AD2B27"/>
    <w:rsid w:val="00AD3634"/>
    <w:rsid w:val="00AD7117"/>
    <w:rsid w:val="00AE1C7F"/>
    <w:rsid w:val="00AE71BE"/>
    <w:rsid w:val="00AF4104"/>
    <w:rsid w:val="00AF76FE"/>
    <w:rsid w:val="00B035E4"/>
    <w:rsid w:val="00B0732F"/>
    <w:rsid w:val="00B12533"/>
    <w:rsid w:val="00B21555"/>
    <w:rsid w:val="00B21EEA"/>
    <w:rsid w:val="00B23AE9"/>
    <w:rsid w:val="00B24889"/>
    <w:rsid w:val="00B2704B"/>
    <w:rsid w:val="00B336B5"/>
    <w:rsid w:val="00B34E5D"/>
    <w:rsid w:val="00B35E12"/>
    <w:rsid w:val="00B365BE"/>
    <w:rsid w:val="00B43F81"/>
    <w:rsid w:val="00B50140"/>
    <w:rsid w:val="00B50E28"/>
    <w:rsid w:val="00B721C6"/>
    <w:rsid w:val="00B8432C"/>
    <w:rsid w:val="00B85712"/>
    <w:rsid w:val="00B92F31"/>
    <w:rsid w:val="00BA268E"/>
    <w:rsid w:val="00BA2EF5"/>
    <w:rsid w:val="00BA4B6D"/>
    <w:rsid w:val="00BA56A5"/>
    <w:rsid w:val="00BA7227"/>
    <w:rsid w:val="00BB0753"/>
    <w:rsid w:val="00BB2253"/>
    <w:rsid w:val="00BB46FD"/>
    <w:rsid w:val="00BB4D9B"/>
    <w:rsid w:val="00BC03E7"/>
    <w:rsid w:val="00BD0A49"/>
    <w:rsid w:val="00BE2694"/>
    <w:rsid w:val="00BE5C03"/>
    <w:rsid w:val="00BE5DCC"/>
    <w:rsid w:val="00C00C0B"/>
    <w:rsid w:val="00C059E5"/>
    <w:rsid w:val="00C10444"/>
    <w:rsid w:val="00C20534"/>
    <w:rsid w:val="00C207A6"/>
    <w:rsid w:val="00C25398"/>
    <w:rsid w:val="00C27788"/>
    <w:rsid w:val="00C30629"/>
    <w:rsid w:val="00C4471A"/>
    <w:rsid w:val="00C624B5"/>
    <w:rsid w:val="00C6477C"/>
    <w:rsid w:val="00C80872"/>
    <w:rsid w:val="00C82957"/>
    <w:rsid w:val="00C83F0D"/>
    <w:rsid w:val="00CA30B4"/>
    <w:rsid w:val="00CA51E7"/>
    <w:rsid w:val="00CB0403"/>
    <w:rsid w:val="00CB3433"/>
    <w:rsid w:val="00CB7E55"/>
    <w:rsid w:val="00CC22A9"/>
    <w:rsid w:val="00CC376D"/>
    <w:rsid w:val="00CC40CE"/>
    <w:rsid w:val="00CC5A6A"/>
    <w:rsid w:val="00CD1FEF"/>
    <w:rsid w:val="00CE4435"/>
    <w:rsid w:val="00CE538E"/>
    <w:rsid w:val="00CE668B"/>
    <w:rsid w:val="00CF4341"/>
    <w:rsid w:val="00CF51E1"/>
    <w:rsid w:val="00D1748D"/>
    <w:rsid w:val="00D24B0A"/>
    <w:rsid w:val="00D25F03"/>
    <w:rsid w:val="00D42426"/>
    <w:rsid w:val="00D46584"/>
    <w:rsid w:val="00D535F7"/>
    <w:rsid w:val="00D549C9"/>
    <w:rsid w:val="00D74D9E"/>
    <w:rsid w:val="00D77171"/>
    <w:rsid w:val="00D96F52"/>
    <w:rsid w:val="00DA61C3"/>
    <w:rsid w:val="00DB04D9"/>
    <w:rsid w:val="00DD58FC"/>
    <w:rsid w:val="00DE56DF"/>
    <w:rsid w:val="00DE76E1"/>
    <w:rsid w:val="00DF04B2"/>
    <w:rsid w:val="00DF44BD"/>
    <w:rsid w:val="00DF6FE1"/>
    <w:rsid w:val="00E043A2"/>
    <w:rsid w:val="00E062FB"/>
    <w:rsid w:val="00E066FA"/>
    <w:rsid w:val="00E072BC"/>
    <w:rsid w:val="00E07337"/>
    <w:rsid w:val="00E10E85"/>
    <w:rsid w:val="00E133B6"/>
    <w:rsid w:val="00E15BF0"/>
    <w:rsid w:val="00E17CF2"/>
    <w:rsid w:val="00E254CF"/>
    <w:rsid w:val="00E26145"/>
    <w:rsid w:val="00E30F8A"/>
    <w:rsid w:val="00E323A2"/>
    <w:rsid w:val="00E33A40"/>
    <w:rsid w:val="00E42011"/>
    <w:rsid w:val="00E470EF"/>
    <w:rsid w:val="00E514E6"/>
    <w:rsid w:val="00E533BA"/>
    <w:rsid w:val="00E55DCF"/>
    <w:rsid w:val="00E55F1A"/>
    <w:rsid w:val="00E62F77"/>
    <w:rsid w:val="00E660B7"/>
    <w:rsid w:val="00E6787A"/>
    <w:rsid w:val="00E90C6C"/>
    <w:rsid w:val="00E92887"/>
    <w:rsid w:val="00E94851"/>
    <w:rsid w:val="00EA3E21"/>
    <w:rsid w:val="00EB4816"/>
    <w:rsid w:val="00EB53C0"/>
    <w:rsid w:val="00EC4F27"/>
    <w:rsid w:val="00ED09FA"/>
    <w:rsid w:val="00ED335A"/>
    <w:rsid w:val="00EE6970"/>
    <w:rsid w:val="00EF1394"/>
    <w:rsid w:val="00EF3908"/>
    <w:rsid w:val="00F00A3C"/>
    <w:rsid w:val="00F04FE0"/>
    <w:rsid w:val="00F14A8B"/>
    <w:rsid w:val="00F334DE"/>
    <w:rsid w:val="00F33E26"/>
    <w:rsid w:val="00F36119"/>
    <w:rsid w:val="00F375CE"/>
    <w:rsid w:val="00F60CB4"/>
    <w:rsid w:val="00F6383D"/>
    <w:rsid w:val="00F649A4"/>
    <w:rsid w:val="00F65D7A"/>
    <w:rsid w:val="00F704B4"/>
    <w:rsid w:val="00F70C43"/>
    <w:rsid w:val="00F72B7B"/>
    <w:rsid w:val="00F73458"/>
    <w:rsid w:val="00F73971"/>
    <w:rsid w:val="00F74E7C"/>
    <w:rsid w:val="00F767F7"/>
    <w:rsid w:val="00F8414D"/>
    <w:rsid w:val="00F90F9D"/>
    <w:rsid w:val="00FA51A9"/>
    <w:rsid w:val="00FA5708"/>
    <w:rsid w:val="00FA581A"/>
    <w:rsid w:val="00FA5D8F"/>
    <w:rsid w:val="00FB748F"/>
    <w:rsid w:val="00FC02BD"/>
    <w:rsid w:val="00FC2CD1"/>
    <w:rsid w:val="00FD2BB0"/>
    <w:rsid w:val="00FD48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1651"/>
  <w15:docId w15:val="{1A04BF79-368E-4489-9C0A-E053FEF3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PPS normal"/>
    <w:qFormat/>
    <w:rsid w:val="00E62F77"/>
    <w:pPr>
      <w:tabs>
        <w:tab w:val="left" w:pos="0"/>
      </w:tabs>
      <w:jc w:val="both"/>
    </w:pPr>
    <w:rPr>
      <w:rFonts w:ascii="Verdana" w:eastAsia="Times New Roman" w:hAnsi="Verdana"/>
      <w:color w:val="000000"/>
      <w:sz w:val="19"/>
      <w:szCs w:val="19"/>
    </w:rPr>
  </w:style>
  <w:style w:type="paragraph" w:styleId="Nadpis1">
    <w:name w:val="heading 1"/>
    <w:basedOn w:val="Normln"/>
    <w:next w:val="Normln"/>
    <w:link w:val="Nadpis1Char"/>
    <w:qFormat/>
    <w:rsid w:val="006562D9"/>
    <w:pPr>
      <w:keepNext/>
      <w:tabs>
        <w:tab w:val="clear" w:pos="0"/>
        <w:tab w:val="right" w:pos="8931"/>
      </w:tabs>
      <w:ind w:left="142" w:right="141"/>
      <w:outlineLvl w:val="0"/>
    </w:pPr>
    <w:rPr>
      <w:rFonts w:ascii="Times New Roman" w:hAnsi="Times New Roman"/>
      <w:b/>
      <w:color w:val="auto"/>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62F77"/>
    <w:pPr>
      <w:tabs>
        <w:tab w:val="left" w:pos="0"/>
      </w:tabs>
      <w:jc w:val="both"/>
    </w:pPr>
    <w:rPr>
      <w:rFonts w:ascii="Verdana" w:eastAsia="Times New Roman" w:hAnsi="Verdana"/>
      <w:color w:val="000000"/>
      <w:sz w:val="19"/>
      <w:szCs w:val="19"/>
    </w:rPr>
  </w:style>
  <w:style w:type="paragraph" w:styleId="Odstavecseseznamem">
    <w:name w:val="List Paragraph"/>
    <w:basedOn w:val="Normln"/>
    <w:uiPriority w:val="34"/>
    <w:qFormat/>
    <w:rsid w:val="00E62F77"/>
    <w:pPr>
      <w:ind w:left="708"/>
    </w:pPr>
  </w:style>
  <w:style w:type="paragraph" w:styleId="Zkladntextodsazen">
    <w:name w:val="Body Text Indent"/>
    <w:basedOn w:val="Normln"/>
    <w:link w:val="ZkladntextodsazenChar"/>
    <w:rsid w:val="007A2061"/>
    <w:pPr>
      <w:tabs>
        <w:tab w:val="clear" w:pos="0"/>
      </w:tabs>
      <w:ind w:firstLine="705"/>
      <w:jc w:val="left"/>
    </w:pPr>
    <w:rPr>
      <w:rFonts w:ascii="Times New Roman" w:hAnsi="Times New Roman"/>
      <w:color w:val="auto"/>
      <w:sz w:val="24"/>
      <w:szCs w:val="24"/>
      <w:lang w:val="x-none"/>
    </w:rPr>
  </w:style>
  <w:style w:type="character" w:customStyle="1" w:styleId="ZkladntextodsazenChar">
    <w:name w:val="Základní text odsazený Char"/>
    <w:link w:val="Zkladntextodsazen"/>
    <w:rsid w:val="007A2061"/>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6787A"/>
    <w:pPr>
      <w:tabs>
        <w:tab w:val="clear" w:pos="0"/>
        <w:tab w:val="center" w:pos="4536"/>
        <w:tab w:val="right" w:pos="9072"/>
      </w:tabs>
    </w:pPr>
    <w:rPr>
      <w:lang w:val="x-none"/>
    </w:rPr>
  </w:style>
  <w:style w:type="character" w:customStyle="1" w:styleId="ZhlavChar">
    <w:name w:val="Záhlaví Char"/>
    <w:link w:val="Zhlav"/>
    <w:uiPriority w:val="99"/>
    <w:rsid w:val="00E6787A"/>
    <w:rPr>
      <w:rFonts w:ascii="Verdana" w:eastAsia="Times New Roman" w:hAnsi="Verdana" w:cs="Times New Roman"/>
      <w:color w:val="000000"/>
      <w:sz w:val="19"/>
      <w:szCs w:val="19"/>
      <w:lang w:eastAsia="cs-CZ"/>
    </w:rPr>
  </w:style>
  <w:style w:type="paragraph" w:styleId="Zpat">
    <w:name w:val="footer"/>
    <w:basedOn w:val="Normln"/>
    <w:link w:val="ZpatChar"/>
    <w:uiPriority w:val="99"/>
    <w:unhideWhenUsed/>
    <w:rsid w:val="00E6787A"/>
    <w:pPr>
      <w:tabs>
        <w:tab w:val="clear" w:pos="0"/>
        <w:tab w:val="center" w:pos="4536"/>
        <w:tab w:val="right" w:pos="9072"/>
      </w:tabs>
    </w:pPr>
    <w:rPr>
      <w:lang w:val="x-none"/>
    </w:rPr>
  </w:style>
  <w:style w:type="character" w:customStyle="1" w:styleId="ZpatChar">
    <w:name w:val="Zápatí Char"/>
    <w:link w:val="Zpat"/>
    <w:uiPriority w:val="99"/>
    <w:rsid w:val="00E6787A"/>
    <w:rPr>
      <w:rFonts w:ascii="Verdana" w:eastAsia="Times New Roman" w:hAnsi="Verdana" w:cs="Times New Roman"/>
      <w:color w:val="000000"/>
      <w:sz w:val="19"/>
      <w:szCs w:val="19"/>
      <w:lang w:eastAsia="cs-CZ"/>
    </w:rPr>
  </w:style>
  <w:style w:type="paragraph" w:styleId="Prosttext">
    <w:name w:val="Plain Text"/>
    <w:basedOn w:val="Normln"/>
    <w:link w:val="ProsttextChar"/>
    <w:rsid w:val="00472DC5"/>
    <w:pPr>
      <w:tabs>
        <w:tab w:val="clear" w:pos="0"/>
      </w:tabs>
      <w:jc w:val="left"/>
    </w:pPr>
    <w:rPr>
      <w:rFonts w:ascii="Courier New" w:hAnsi="Courier New"/>
      <w:color w:val="auto"/>
      <w:sz w:val="20"/>
      <w:szCs w:val="20"/>
      <w:lang w:val="x-none" w:eastAsia="x-none"/>
    </w:rPr>
  </w:style>
  <w:style w:type="character" w:customStyle="1" w:styleId="ProsttextChar">
    <w:name w:val="Prostý text Char"/>
    <w:link w:val="Prosttext"/>
    <w:rsid w:val="00472DC5"/>
    <w:rPr>
      <w:rFonts w:ascii="Courier New" w:eastAsia="Times New Roman" w:hAnsi="Courier New" w:cs="Courier New"/>
    </w:rPr>
  </w:style>
  <w:style w:type="character" w:styleId="Odkaznakoment">
    <w:name w:val="annotation reference"/>
    <w:uiPriority w:val="99"/>
    <w:semiHidden/>
    <w:unhideWhenUsed/>
    <w:rsid w:val="001D4729"/>
    <w:rPr>
      <w:sz w:val="16"/>
      <w:szCs w:val="16"/>
    </w:rPr>
  </w:style>
  <w:style w:type="paragraph" w:styleId="Textkomente">
    <w:name w:val="annotation text"/>
    <w:basedOn w:val="Normln"/>
    <w:link w:val="TextkomenteChar"/>
    <w:uiPriority w:val="99"/>
    <w:semiHidden/>
    <w:unhideWhenUsed/>
    <w:rsid w:val="001D4729"/>
    <w:pPr>
      <w:tabs>
        <w:tab w:val="clear" w:pos="0"/>
      </w:tabs>
      <w:overflowPunct w:val="0"/>
      <w:autoSpaceDE w:val="0"/>
      <w:autoSpaceDN w:val="0"/>
      <w:adjustRightInd w:val="0"/>
      <w:jc w:val="left"/>
    </w:pPr>
    <w:rPr>
      <w:rFonts w:ascii="Times New Roman" w:hAnsi="Times New Roman"/>
      <w:color w:val="auto"/>
      <w:sz w:val="20"/>
      <w:szCs w:val="20"/>
      <w:lang w:val="x-none" w:eastAsia="x-none"/>
    </w:rPr>
  </w:style>
  <w:style w:type="character" w:customStyle="1" w:styleId="TextkomenteChar">
    <w:name w:val="Text komentáře Char"/>
    <w:link w:val="Textkomente"/>
    <w:uiPriority w:val="99"/>
    <w:semiHidden/>
    <w:rsid w:val="001D4729"/>
    <w:rPr>
      <w:rFonts w:ascii="Times New Roman" w:eastAsia="Times New Roman" w:hAnsi="Times New Roman"/>
    </w:rPr>
  </w:style>
  <w:style w:type="paragraph" w:styleId="Textbubliny">
    <w:name w:val="Balloon Text"/>
    <w:basedOn w:val="Normln"/>
    <w:link w:val="TextbublinyChar"/>
    <w:uiPriority w:val="99"/>
    <w:semiHidden/>
    <w:unhideWhenUsed/>
    <w:rsid w:val="001D4729"/>
    <w:rPr>
      <w:rFonts w:ascii="Tahoma" w:hAnsi="Tahoma"/>
      <w:sz w:val="16"/>
      <w:szCs w:val="16"/>
      <w:lang w:val="x-none" w:eastAsia="x-none"/>
    </w:rPr>
  </w:style>
  <w:style w:type="character" w:customStyle="1" w:styleId="TextbublinyChar">
    <w:name w:val="Text bubliny Char"/>
    <w:link w:val="Textbubliny"/>
    <w:uiPriority w:val="99"/>
    <w:semiHidden/>
    <w:rsid w:val="001D4729"/>
    <w:rPr>
      <w:rFonts w:ascii="Tahoma" w:eastAsia="Times New Roman" w:hAnsi="Tahoma" w:cs="Tahoma"/>
      <w:color w:val="000000"/>
      <w:sz w:val="16"/>
      <w:szCs w:val="16"/>
    </w:rPr>
  </w:style>
  <w:style w:type="character" w:styleId="Hypertextovodkaz">
    <w:name w:val="Hyperlink"/>
    <w:uiPriority w:val="99"/>
    <w:unhideWhenUsed/>
    <w:rsid w:val="00B92F31"/>
    <w:rPr>
      <w:color w:val="0000FF"/>
      <w:u w:val="single"/>
    </w:rPr>
  </w:style>
  <w:style w:type="paragraph" w:styleId="Pedmtkomente">
    <w:name w:val="annotation subject"/>
    <w:basedOn w:val="Textkomente"/>
    <w:next w:val="Textkomente"/>
    <w:link w:val="PedmtkomenteChar"/>
    <w:uiPriority w:val="99"/>
    <w:semiHidden/>
    <w:unhideWhenUsed/>
    <w:rsid w:val="00C6477C"/>
    <w:pPr>
      <w:tabs>
        <w:tab w:val="left" w:pos="0"/>
      </w:tabs>
      <w:overflowPunct/>
      <w:autoSpaceDE/>
      <w:autoSpaceDN/>
      <w:adjustRightInd/>
      <w:jc w:val="both"/>
    </w:pPr>
    <w:rPr>
      <w:rFonts w:ascii="Verdana" w:hAnsi="Verdana"/>
      <w:b/>
      <w:bCs/>
      <w:color w:val="000000"/>
      <w:lang w:val="cs-CZ" w:eastAsia="cs-CZ"/>
    </w:rPr>
  </w:style>
  <w:style w:type="character" w:customStyle="1" w:styleId="PedmtkomenteChar">
    <w:name w:val="Předmět komentáře Char"/>
    <w:link w:val="Pedmtkomente"/>
    <w:uiPriority w:val="99"/>
    <w:semiHidden/>
    <w:rsid w:val="00C6477C"/>
    <w:rPr>
      <w:rFonts w:ascii="Verdana" w:eastAsia="Times New Roman" w:hAnsi="Verdana"/>
      <w:b/>
      <w:bCs/>
      <w:color w:val="000000"/>
    </w:rPr>
  </w:style>
  <w:style w:type="paragraph" w:styleId="Zkladntext">
    <w:name w:val="Body Text"/>
    <w:basedOn w:val="Normln"/>
    <w:link w:val="ZkladntextChar"/>
    <w:uiPriority w:val="99"/>
    <w:semiHidden/>
    <w:unhideWhenUsed/>
    <w:rsid w:val="00AF4104"/>
    <w:pPr>
      <w:spacing w:after="120"/>
    </w:pPr>
  </w:style>
  <w:style w:type="character" w:customStyle="1" w:styleId="ZkladntextChar">
    <w:name w:val="Základní text Char"/>
    <w:basedOn w:val="Standardnpsmoodstavce"/>
    <w:link w:val="Zkladntext"/>
    <w:uiPriority w:val="99"/>
    <w:semiHidden/>
    <w:rsid w:val="00AF4104"/>
    <w:rPr>
      <w:rFonts w:ascii="Verdana" w:eastAsia="Times New Roman" w:hAnsi="Verdana"/>
      <w:color w:val="000000"/>
      <w:sz w:val="19"/>
      <w:szCs w:val="19"/>
    </w:rPr>
  </w:style>
  <w:style w:type="paragraph" w:styleId="Revize">
    <w:name w:val="Revision"/>
    <w:hidden/>
    <w:uiPriority w:val="99"/>
    <w:semiHidden/>
    <w:rsid w:val="0028280B"/>
    <w:rPr>
      <w:rFonts w:ascii="Verdana" w:eastAsia="Times New Roman" w:hAnsi="Verdana"/>
      <w:color w:val="000000"/>
      <w:sz w:val="19"/>
      <w:szCs w:val="19"/>
    </w:rPr>
  </w:style>
  <w:style w:type="character" w:customStyle="1" w:styleId="Nadpis1Char">
    <w:name w:val="Nadpis 1 Char"/>
    <w:basedOn w:val="Standardnpsmoodstavce"/>
    <w:link w:val="Nadpis1"/>
    <w:rsid w:val="006562D9"/>
    <w:rPr>
      <w:rFonts w:ascii="Times New Roman" w:eastAsia="Times New Roman" w:hAnsi="Times New Roman"/>
      <w:b/>
      <w:sz w:val="24"/>
    </w:rPr>
  </w:style>
  <w:style w:type="character" w:styleId="PromnnHTML">
    <w:name w:val="HTML Variable"/>
    <w:basedOn w:val="Standardnpsmoodstavce"/>
    <w:uiPriority w:val="99"/>
    <w:semiHidden/>
    <w:unhideWhenUsed/>
    <w:rsid w:val="00AD71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042814">
      <w:bodyDiv w:val="1"/>
      <w:marLeft w:val="0"/>
      <w:marRight w:val="0"/>
      <w:marTop w:val="0"/>
      <w:marBottom w:val="0"/>
      <w:divBdr>
        <w:top w:val="none" w:sz="0" w:space="0" w:color="auto"/>
        <w:left w:val="none" w:sz="0" w:space="0" w:color="auto"/>
        <w:bottom w:val="none" w:sz="0" w:space="0" w:color="auto"/>
        <w:right w:val="none" w:sz="0" w:space="0" w:color="auto"/>
      </w:divBdr>
    </w:div>
    <w:div w:id="552276743">
      <w:bodyDiv w:val="1"/>
      <w:marLeft w:val="0"/>
      <w:marRight w:val="0"/>
      <w:marTop w:val="0"/>
      <w:marBottom w:val="0"/>
      <w:divBdr>
        <w:top w:val="none" w:sz="0" w:space="0" w:color="auto"/>
        <w:left w:val="none" w:sz="0" w:space="0" w:color="auto"/>
        <w:bottom w:val="none" w:sz="0" w:space="0" w:color="auto"/>
        <w:right w:val="none" w:sz="0" w:space="0" w:color="auto"/>
      </w:divBdr>
    </w:div>
    <w:div w:id="578641515">
      <w:bodyDiv w:val="1"/>
      <w:marLeft w:val="0"/>
      <w:marRight w:val="0"/>
      <w:marTop w:val="0"/>
      <w:marBottom w:val="0"/>
      <w:divBdr>
        <w:top w:val="none" w:sz="0" w:space="0" w:color="auto"/>
        <w:left w:val="none" w:sz="0" w:space="0" w:color="auto"/>
        <w:bottom w:val="none" w:sz="0" w:space="0" w:color="auto"/>
        <w:right w:val="none" w:sz="0" w:space="0" w:color="auto"/>
      </w:divBdr>
    </w:div>
    <w:div w:id="726102976">
      <w:bodyDiv w:val="1"/>
      <w:marLeft w:val="0"/>
      <w:marRight w:val="0"/>
      <w:marTop w:val="0"/>
      <w:marBottom w:val="0"/>
      <w:divBdr>
        <w:top w:val="none" w:sz="0" w:space="0" w:color="auto"/>
        <w:left w:val="none" w:sz="0" w:space="0" w:color="auto"/>
        <w:bottom w:val="none" w:sz="0" w:space="0" w:color="auto"/>
        <w:right w:val="none" w:sz="0" w:space="0" w:color="auto"/>
      </w:divBdr>
    </w:div>
    <w:div w:id="749623826">
      <w:bodyDiv w:val="1"/>
      <w:marLeft w:val="0"/>
      <w:marRight w:val="0"/>
      <w:marTop w:val="0"/>
      <w:marBottom w:val="0"/>
      <w:divBdr>
        <w:top w:val="none" w:sz="0" w:space="0" w:color="auto"/>
        <w:left w:val="none" w:sz="0" w:space="0" w:color="auto"/>
        <w:bottom w:val="none" w:sz="0" w:space="0" w:color="auto"/>
        <w:right w:val="none" w:sz="0" w:space="0" w:color="auto"/>
      </w:divBdr>
    </w:div>
    <w:div w:id="788400314">
      <w:bodyDiv w:val="1"/>
      <w:marLeft w:val="0"/>
      <w:marRight w:val="0"/>
      <w:marTop w:val="0"/>
      <w:marBottom w:val="0"/>
      <w:divBdr>
        <w:top w:val="none" w:sz="0" w:space="0" w:color="auto"/>
        <w:left w:val="none" w:sz="0" w:space="0" w:color="auto"/>
        <w:bottom w:val="none" w:sz="0" w:space="0" w:color="auto"/>
        <w:right w:val="none" w:sz="0" w:space="0" w:color="auto"/>
      </w:divBdr>
    </w:div>
    <w:div w:id="954754299">
      <w:bodyDiv w:val="1"/>
      <w:marLeft w:val="0"/>
      <w:marRight w:val="0"/>
      <w:marTop w:val="0"/>
      <w:marBottom w:val="0"/>
      <w:divBdr>
        <w:top w:val="none" w:sz="0" w:space="0" w:color="auto"/>
        <w:left w:val="none" w:sz="0" w:space="0" w:color="auto"/>
        <w:bottom w:val="none" w:sz="0" w:space="0" w:color="auto"/>
        <w:right w:val="none" w:sz="0" w:space="0" w:color="auto"/>
      </w:divBdr>
    </w:div>
    <w:div w:id="1609046863">
      <w:bodyDiv w:val="1"/>
      <w:marLeft w:val="0"/>
      <w:marRight w:val="0"/>
      <w:marTop w:val="0"/>
      <w:marBottom w:val="0"/>
      <w:divBdr>
        <w:top w:val="none" w:sz="0" w:space="0" w:color="auto"/>
        <w:left w:val="none" w:sz="0" w:space="0" w:color="auto"/>
        <w:bottom w:val="none" w:sz="0" w:space="0" w:color="auto"/>
        <w:right w:val="none" w:sz="0" w:space="0" w:color="auto"/>
      </w:divBdr>
    </w:div>
    <w:div w:id="1820806039">
      <w:bodyDiv w:val="1"/>
      <w:marLeft w:val="0"/>
      <w:marRight w:val="0"/>
      <w:marTop w:val="0"/>
      <w:marBottom w:val="0"/>
      <w:divBdr>
        <w:top w:val="none" w:sz="0" w:space="0" w:color="auto"/>
        <w:left w:val="none" w:sz="0" w:space="0" w:color="auto"/>
        <w:bottom w:val="none" w:sz="0" w:space="0" w:color="auto"/>
        <w:right w:val="none" w:sz="0" w:space="0" w:color="auto"/>
      </w:divBdr>
    </w:div>
    <w:div w:id="1965232605">
      <w:bodyDiv w:val="1"/>
      <w:marLeft w:val="0"/>
      <w:marRight w:val="0"/>
      <w:marTop w:val="0"/>
      <w:marBottom w:val="0"/>
      <w:divBdr>
        <w:top w:val="none" w:sz="0" w:space="0" w:color="auto"/>
        <w:left w:val="none" w:sz="0" w:space="0" w:color="auto"/>
        <w:bottom w:val="none" w:sz="0" w:space="0" w:color="auto"/>
        <w:right w:val="none" w:sz="0" w:space="0" w:color="auto"/>
      </w:divBdr>
    </w:div>
    <w:div w:id="2050179275">
      <w:bodyDiv w:val="1"/>
      <w:marLeft w:val="0"/>
      <w:marRight w:val="0"/>
      <w:marTop w:val="0"/>
      <w:marBottom w:val="0"/>
      <w:divBdr>
        <w:top w:val="none" w:sz="0" w:space="0" w:color="auto"/>
        <w:left w:val="none" w:sz="0" w:space="0" w:color="auto"/>
        <w:bottom w:val="none" w:sz="0" w:space="0" w:color="auto"/>
        <w:right w:val="none" w:sz="0" w:space="0" w:color="auto"/>
      </w:divBdr>
    </w:div>
    <w:div w:id="213490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5B476-73C5-45B1-823D-69B739E2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1806</Words>
  <Characters>10660</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MAXIM Invest s</vt:lpstr>
      <vt:lpstr>MAXIM Invest s</vt:lpstr>
    </vt:vector>
  </TitlesOfParts>
  <Company>Pamco INT a.s.</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 Invest s</dc:title>
  <dc:creator>LENOVO USER</dc:creator>
  <cp:lastModifiedBy>Marčáková Hana</cp:lastModifiedBy>
  <cp:revision>3</cp:revision>
  <cp:lastPrinted>2020-09-08T12:36:00Z</cp:lastPrinted>
  <dcterms:created xsi:type="dcterms:W3CDTF">2021-03-18T11:46:00Z</dcterms:created>
  <dcterms:modified xsi:type="dcterms:W3CDTF">2021-06-09T07:36:00Z</dcterms:modified>
</cp:coreProperties>
</file>