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D5" w:rsidRDefault="00D96A1C">
      <w:pPr>
        <w:pStyle w:val="Nadpis10"/>
        <w:keepNext/>
        <w:keepLines/>
        <w:framePr w:w="7493" w:h="1003" w:wrap="none" w:hAnchor="page" w:x="2406" w:y="1"/>
        <w:shd w:val="clear" w:color="auto" w:fill="auto"/>
      </w:pPr>
      <w:bookmarkStart w:id="0" w:name="bookmark0"/>
      <w:bookmarkStart w:id="1" w:name="bookmark1"/>
      <w:r>
        <w:rPr>
          <w:b/>
          <w:bCs/>
          <w:smallCaps w:val="0"/>
          <w:sz w:val="40"/>
          <w:szCs w:val="40"/>
        </w:rPr>
        <w:t xml:space="preserve">KUPNÍ </w:t>
      </w:r>
      <w:r>
        <w:t>smlouva</w:t>
      </w:r>
      <w:bookmarkEnd w:id="0"/>
      <w:bookmarkEnd w:id="1"/>
    </w:p>
    <w:p w:rsidR="00F818D5" w:rsidRDefault="00D96A1C">
      <w:pPr>
        <w:pStyle w:val="Zkladntext1"/>
        <w:framePr w:w="7493" w:h="1003" w:wrap="none" w:hAnchor="page" w:x="2406" w:y="1"/>
        <w:shd w:val="clear" w:color="auto" w:fill="auto"/>
      </w:pPr>
      <w:r>
        <w:t xml:space="preserve">(§ 2079 a násl. zák. č. 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strike/>
          <w:sz w:val="26"/>
          <w:szCs w:val="26"/>
        </w:rPr>
        <w:t>^</w:t>
      </w:r>
      <w:proofErr w:type="spellStart"/>
      <w:r>
        <w:rPr>
          <w:rFonts w:ascii="Times New Roman" w:eastAsia="Times New Roman" w:hAnsi="Times New Roman" w:cs="Times New Roman"/>
          <w:strike/>
          <w:sz w:val="26"/>
          <w:szCs w:val="26"/>
        </w:rPr>
        <w:t>dá</w:t>
      </w:r>
      <w:r>
        <w:t>le-jei</w:t>
      </w:r>
      <w:r>
        <w:rPr>
          <w:rFonts w:ascii="Times New Roman" w:eastAsia="Times New Roman" w:hAnsi="Times New Roman" w:cs="Times New Roman"/>
          <w:strike/>
          <w:sz w:val="26"/>
          <w:szCs w:val="26"/>
        </w:rPr>
        <w:t>v</w:t>
      </w:r>
      <w:r>
        <w:t>^QZ</w:t>
      </w:r>
      <w:proofErr w:type="spellEnd"/>
      <w:r>
        <w:t>“)--</w:t>
      </w:r>
    </w:p>
    <w:p w:rsidR="00F818D5" w:rsidRDefault="00D96A1C">
      <w:pPr>
        <w:pStyle w:val="Zkladntext20"/>
        <w:framePr w:w="744" w:h="235" w:wrap="none" w:hAnchor="page" w:x="10499" w:y="697"/>
        <w:shd w:val="clear" w:color="auto" w:fill="auto"/>
      </w:pPr>
      <w:r>
        <w:t>VYSOČINY</w:t>
      </w:r>
    </w:p>
    <w:p w:rsidR="00F818D5" w:rsidRDefault="00D96A1C">
      <w:pPr>
        <w:pStyle w:val="Zkladntext1"/>
        <w:framePr w:w="2314" w:h="278" w:wrap="none" w:hAnchor="page" w:x="1033" w:y="1566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č. smlouvy prodávajícího:</w:t>
      </w:r>
    </w:p>
    <w:p w:rsidR="00F818D5" w:rsidRDefault="00D96A1C">
      <w:pPr>
        <w:pStyle w:val="Zkladntext1"/>
        <w:framePr w:w="4848" w:h="523" w:wrap="none" w:hAnchor="page" w:x="6126" w:y="1417"/>
        <w:shd w:val="clear" w:color="auto" w:fill="auto"/>
        <w:spacing w:before="80"/>
        <w:rPr>
          <w:sz w:val="20"/>
          <w:szCs w:val="20"/>
        </w:rPr>
      </w:pPr>
      <w:r>
        <w:rPr>
          <w:sz w:val="20"/>
          <w:szCs w:val="20"/>
        </w:rPr>
        <w:t xml:space="preserve">č. smlouvy </w:t>
      </w:r>
      <w:proofErr w:type="spellStart"/>
      <w:r>
        <w:rPr>
          <w:sz w:val="20"/>
          <w:szCs w:val="20"/>
        </w:rPr>
        <w:t>kupujícíh</w:t>
      </w:r>
      <w:r>
        <w:rPr>
          <w:sz w:val="20"/>
          <w:szCs w:val="20"/>
          <w:u w:val="single"/>
        </w:rPr>
        <w:t>^</w:t>
      </w:r>
      <w:r>
        <w:rPr>
          <w:sz w:val="20"/>
          <w:szCs w:val="20"/>
          <w:u w:val="single"/>
          <w:vertAlign w:val="subscript"/>
        </w:rPr>
        <w:t>jod</w:t>
      </w:r>
      <w:proofErr w:type="spellEnd"/>
      <w:r>
        <w:rPr>
          <w:sz w:val="20"/>
          <w:szCs w:val="20"/>
          <w:u w:val="single"/>
          <w:vertAlign w:val="subscript"/>
        </w:rPr>
        <w:t xml:space="preserve"> </w:t>
      </w:r>
      <w:proofErr w:type="gramStart"/>
      <w:r>
        <w:rPr>
          <w:sz w:val="20"/>
          <w:szCs w:val="20"/>
          <w:u w:val="single"/>
          <w:vertAlign w:val="subscript"/>
        </w:rPr>
        <w:t>c</w:t>
      </w:r>
      <w:r>
        <w:rPr>
          <w:sz w:val="20"/>
          <w:szCs w:val="20"/>
          <w:u w:val="single"/>
        </w:rPr>
        <w:t>-</w:t>
      </w:r>
      <w:proofErr w:type="spellStart"/>
      <w:r>
        <w:rPr>
          <w:sz w:val="20"/>
          <w:szCs w:val="20"/>
          <w:u w:val="single"/>
          <w:vertAlign w:val="subscript"/>
        </w:rPr>
        <w:t>isic</w:t>
      </w:r>
      <w:proofErr w:type="spellEnd"/>
      <w:r>
        <w:rPr>
          <w:sz w:val="20"/>
          <w:szCs w:val="20"/>
          <w:u w:val="single"/>
        </w:rPr>
        <w:t>,.</w:t>
      </w:r>
      <w:r>
        <w:rPr>
          <w:sz w:val="20"/>
          <w:szCs w:val="20"/>
          <w:u w:val="single"/>
          <w:vertAlign w:val="subscript"/>
        </w:rPr>
        <w:t>n:</w:t>
      </w:r>
      <w:proofErr w:type="gram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Qqfy</w:t>
      </w:r>
      <w:proofErr w:type="spellEnd"/>
      <w:r>
        <w:rPr>
          <w:sz w:val="20"/>
          <w:szCs w:val="20"/>
          <w:u w:val="single"/>
        </w:rPr>
        <w:t xml:space="preserve"> _ </w:t>
      </w:r>
      <w:proofErr w:type="spellStart"/>
      <w:r>
        <w:rPr>
          <w:sz w:val="20"/>
          <w:szCs w:val="20"/>
          <w:u w:val="single"/>
        </w:rPr>
        <w:t>JcSit</w:t>
      </w:r>
      <w:proofErr w:type="spellEnd"/>
      <w:r>
        <w:rPr>
          <w:sz w:val="20"/>
          <w:szCs w:val="20"/>
          <w:u w:val="single"/>
        </w:rPr>
        <w:t xml:space="preserve"> St</w:t>
      </w:r>
    </w:p>
    <w:p w:rsidR="00F818D5" w:rsidRDefault="00D96A1C">
      <w:pPr>
        <w:pStyle w:val="Zkladntext1"/>
        <w:framePr w:w="2050" w:h="974" w:wrap="none" w:hAnchor="page" w:x="1105" w:y="2046"/>
        <w:shd w:val="clear" w:color="auto" w:fill="auto"/>
        <w:spacing w:line="221" w:lineRule="auto"/>
      </w:pPr>
      <w:r>
        <w:rPr>
          <w:b/>
          <w:bCs/>
        </w:rPr>
        <w:t>Prodávající:</w:t>
      </w:r>
    </w:p>
    <w:p w:rsidR="00F818D5" w:rsidRDefault="00D96A1C">
      <w:pPr>
        <w:pStyle w:val="Zkladntext1"/>
        <w:framePr w:w="2050" w:h="974" w:wrap="none" w:hAnchor="page" w:x="1105" w:y="2046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PROFI AUTO CZ, a.s. Kolovratská 1367/15 251 01 Říčany</w:t>
      </w:r>
    </w:p>
    <w:p w:rsidR="00F818D5" w:rsidRDefault="00D96A1C">
      <w:pPr>
        <w:pStyle w:val="Zkladntext1"/>
        <w:framePr w:w="3226" w:h="274" w:wrap="none" w:hAnchor="page" w:x="1110" w:y="3188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IČO: 26178559 DIČ:</w:t>
      </w:r>
      <w:r>
        <w:rPr>
          <w:b/>
          <w:bCs/>
          <w:sz w:val="20"/>
          <w:szCs w:val="20"/>
        </w:rPr>
        <w:t xml:space="preserve"> CZ26178559</w:t>
      </w:r>
    </w:p>
    <w:p w:rsidR="00F818D5" w:rsidRDefault="00D96A1C">
      <w:pPr>
        <w:pStyle w:val="Zkladntext1"/>
        <w:framePr w:w="3874" w:h="1445" w:wrap="none" w:hAnchor="page" w:x="6159" w:y="2012"/>
        <w:shd w:val="clear" w:color="auto" w:fill="auto"/>
        <w:spacing w:line="228" w:lineRule="auto"/>
      </w:pPr>
      <w:r>
        <w:rPr>
          <w:b/>
          <w:bCs/>
        </w:rPr>
        <w:t>KUPUJÍCÍ:</w:t>
      </w:r>
    </w:p>
    <w:p w:rsidR="00F818D5" w:rsidRDefault="00D96A1C">
      <w:pPr>
        <w:pStyle w:val="Zkladntext1"/>
        <w:framePr w:w="3874" w:h="1445" w:wrap="none" w:hAnchor="page" w:x="6159" w:y="2012"/>
        <w:shd w:val="clear" w:color="auto" w:fill="auto"/>
        <w:spacing w:line="25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 příspěvková organizace</w:t>
      </w:r>
    </w:p>
    <w:p w:rsidR="00F818D5" w:rsidRDefault="00D96A1C">
      <w:pPr>
        <w:pStyle w:val="Zkladntext1"/>
        <w:framePr w:w="3874" w:h="1445" w:wrap="none" w:hAnchor="page" w:x="6159" w:y="2012"/>
        <w:shd w:val="clear" w:color="auto" w:fill="auto"/>
        <w:spacing w:line="25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Kosovská 1122/16</w:t>
      </w:r>
    </w:p>
    <w:p w:rsidR="00F818D5" w:rsidRDefault="00D96A1C">
      <w:pPr>
        <w:pStyle w:val="Zkladntext1"/>
        <w:framePr w:w="3874" w:h="1445" w:wrap="none" w:hAnchor="page" w:x="6159" w:y="2012"/>
        <w:shd w:val="clear" w:color="auto" w:fill="auto"/>
        <w:spacing w:line="25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58601 Jihlava</w:t>
      </w:r>
    </w:p>
    <w:p w:rsidR="00F818D5" w:rsidRDefault="00D96A1C">
      <w:pPr>
        <w:pStyle w:val="Zkladntext1"/>
        <w:framePr w:w="3874" w:h="1445" w:wrap="none" w:hAnchor="page" w:x="6159" w:y="2012"/>
        <w:shd w:val="clear" w:color="auto" w:fill="auto"/>
        <w:spacing w:line="22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</w:t>
      </w:r>
    </w:p>
    <w:p w:rsidR="00F818D5" w:rsidRDefault="00D96A1C">
      <w:pPr>
        <w:pStyle w:val="Zkladntext1"/>
        <w:framePr w:w="3336" w:h="499" w:wrap="none" w:hAnchor="page" w:x="1105" w:y="3649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:rsidR="00F818D5" w:rsidRDefault="00D96A1C">
      <w:pPr>
        <w:pStyle w:val="Zkladntext1"/>
        <w:framePr w:w="3336" w:h="499" w:wrap="none" w:hAnchor="page" w:x="1105" w:y="3649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Jiřím Tovarem, ředitelem společnosti</w:t>
      </w:r>
    </w:p>
    <w:p w:rsidR="00F818D5" w:rsidRDefault="00D96A1C">
      <w:pPr>
        <w:pStyle w:val="Zkladntext1"/>
        <w:framePr w:w="3168" w:h="278" w:wrap="none" w:hAnchor="page" w:x="6169" w:y="3615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IČO: 00090450 DIČ: CZ00090450</w:t>
      </w:r>
    </w:p>
    <w:p w:rsidR="00F818D5" w:rsidRDefault="00D96A1C">
      <w:pPr>
        <w:pStyle w:val="Zkladntext1"/>
        <w:framePr w:w="4387" w:h="1195" w:wrap="none" w:hAnchor="page" w:x="6155" w:y="4091"/>
        <w:shd w:val="clear" w:color="auto" w:fill="auto"/>
        <w:spacing w:line="25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:rsidR="00F818D5" w:rsidRDefault="00D96A1C">
      <w:pPr>
        <w:pStyle w:val="Zkladntext1"/>
        <w:framePr w:w="4387" w:h="1195" w:wrap="none" w:hAnchor="page" w:x="6155" w:y="4091"/>
        <w:shd w:val="clear" w:color="auto" w:fill="auto"/>
        <w:spacing w:line="252" w:lineRule="auto"/>
        <w:rPr>
          <w:sz w:val="20"/>
          <w:szCs w:val="20"/>
        </w:rPr>
      </w:pPr>
      <w:r>
        <w:rPr>
          <w:sz w:val="20"/>
          <w:szCs w:val="20"/>
        </w:rPr>
        <w:t xml:space="preserve">Ing. Radovanem </w:t>
      </w:r>
      <w:proofErr w:type="spellStart"/>
      <w:r>
        <w:rPr>
          <w:sz w:val="20"/>
          <w:szCs w:val="20"/>
        </w:rPr>
        <w:t>Necidem</w:t>
      </w:r>
      <w:proofErr w:type="spellEnd"/>
      <w:r>
        <w:rPr>
          <w:sz w:val="20"/>
          <w:szCs w:val="20"/>
        </w:rPr>
        <w:t xml:space="preserve">, ředitelem organizace </w:t>
      </w:r>
      <w:r>
        <w:rPr>
          <w:b/>
          <w:bCs/>
          <w:sz w:val="20"/>
          <w:szCs w:val="20"/>
        </w:rPr>
        <w:t>ve věcech technických:</w:t>
      </w:r>
    </w:p>
    <w:p w:rsidR="00F818D5" w:rsidRDefault="00D96A1C">
      <w:pPr>
        <w:pStyle w:val="Zkladntext1"/>
        <w:framePr w:w="4387" w:h="1195" w:wrap="none" w:hAnchor="page" w:x="6155" w:y="4091"/>
        <w:shd w:val="clear" w:color="auto" w:fill="auto"/>
        <w:spacing w:line="252" w:lineRule="auto"/>
        <w:ind w:left="1640"/>
        <w:rPr>
          <w:sz w:val="20"/>
          <w:szCs w:val="20"/>
        </w:rPr>
      </w:pPr>
      <w:r>
        <w:rPr>
          <w:sz w:val="20"/>
          <w:szCs w:val="20"/>
        </w:rPr>
        <w:t>koordinátorem MTZ</w:t>
      </w:r>
    </w:p>
    <w:p w:rsidR="00F818D5" w:rsidRDefault="00D96A1C">
      <w:pPr>
        <w:pStyle w:val="Zkladntext1"/>
        <w:framePr w:w="4387" w:h="1195" w:wrap="none" w:hAnchor="page" w:x="6155" w:y="4091"/>
        <w:shd w:val="clear" w:color="auto" w:fill="auto"/>
        <w:spacing w:line="252" w:lineRule="auto"/>
        <w:ind w:left="1780"/>
        <w:rPr>
          <w:sz w:val="20"/>
          <w:szCs w:val="20"/>
        </w:rPr>
      </w:pPr>
      <w:r>
        <w:rPr>
          <w:sz w:val="20"/>
          <w:szCs w:val="20"/>
        </w:rPr>
        <w:t>, mistrem dopravy CM Třebíč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6"/>
        <w:gridCol w:w="1282"/>
        <w:gridCol w:w="1133"/>
        <w:gridCol w:w="1819"/>
      </w:tblGrid>
      <w:tr w:rsidR="00F818D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  <w:jc w:val="both"/>
            </w:pPr>
            <w:r>
              <w:rPr>
                <w:b/>
                <w:bCs/>
              </w:rPr>
              <w:t>Název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</w:pPr>
            <w:r>
              <w:rPr>
                <w:b/>
                <w:bCs/>
              </w:rPr>
              <w:t>Cena MJ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</w:pPr>
            <w:r>
              <w:rPr>
                <w:b/>
                <w:bCs/>
              </w:rPr>
              <w:t>Cena bez DPH</w:t>
            </w:r>
          </w:p>
        </w:tc>
      </w:tr>
      <w:tr w:rsidR="00F818D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</w:pPr>
            <w:r>
              <w:t>Olej mot. URANIA FE LS 5W30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  <w:jc w:val="center"/>
            </w:pPr>
            <w:r>
              <w:t>10001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</w:pPr>
            <w:r>
              <w:t>151,73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  <w:jc w:val="center"/>
            </w:pPr>
            <w:r>
              <w:t>151 730,00</w:t>
            </w:r>
          </w:p>
        </w:tc>
      </w:tr>
      <w:tr w:rsidR="00F818D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</w:pPr>
            <w:r>
              <w:t xml:space="preserve">Olej </w:t>
            </w:r>
            <w:proofErr w:type="spellStart"/>
            <w:r>
              <w:t>přev</w:t>
            </w:r>
            <w:proofErr w:type="spellEnd"/>
            <w:r>
              <w:t>. TUTELA ZC90 80W90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  <w:jc w:val="center"/>
            </w:pPr>
            <w:r>
              <w:t>201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</w:pPr>
            <w:r>
              <w:t>129,00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  <w:ind w:firstLine="580"/>
            </w:pPr>
            <w:r>
              <w:t>2 580,00</w:t>
            </w:r>
          </w:p>
        </w:tc>
      </w:tr>
      <w:tr w:rsidR="00F818D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</w:pPr>
            <w:r>
              <w:t>Vazelína MR3 zelená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  <w:jc w:val="center"/>
            </w:pPr>
            <w:r>
              <w:t>24ks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</w:pPr>
            <w:r>
              <w:t>138,50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  <w:ind w:firstLine="580"/>
            </w:pPr>
            <w:r>
              <w:t>3 324,00</w:t>
            </w:r>
          </w:p>
        </w:tc>
      </w:tr>
      <w:tr w:rsidR="00F818D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8D5" w:rsidRDefault="00D96A1C">
            <w:pPr>
              <w:pStyle w:val="Jin0"/>
              <w:framePr w:w="10080" w:h="1344" w:hSpace="29" w:vSpace="499" w:wrap="none" w:hAnchor="page" w:x="1153" w:y="6020"/>
              <w:shd w:val="clear" w:color="auto" w:fill="auto"/>
              <w:ind w:firstLine="280"/>
            </w:pPr>
            <w:r>
              <w:rPr>
                <w:b/>
                <w:bCs/>
              </w:rPr>
              <w:t>157 634,00Kč</w:t>
            </w:r>
          </w:p>
        </w:tc>
      </w:tr>
    </w:tbl>
    <w:p w:rsidR="00F818D5" w:rsidRDefault="00F818D5">
      <w:pPr>
        <w:framePr w:w="10080" w:h="1344" w:hSpace="29" w:vSpace="499" w:wrap="none" w:hAnchor="page" w:x="1153" w:y="6020"/>
        <w:spacing w:line="1" w:lineRule="exact"/>
      </w:pPr>
    </w:p>
    <w:p w:rsidR="00F818D5" w:rsidRDefault="00D96A1C">
      <w:pPr>
        <w:pStyle w:val="Titulektabulky0"/>
        <w:framePr w:w="6811" w:h="542" w:wrap="none" w:hAnchor="page" w:x="1124" w:y="5521"/>
        <w:shd w:val="clear" w:color="auto" w:fill="auto"/>
      </w:pPr>
      <w:r>
        <w:t>PŘEDMĚT SMLOUVY: dodávka olejů pro vozidla IVECO</w:t>
      </w:r>
    </w:p>
    <w:p w:rsidR="00F818D5" w:rsidRDefault="00D96A1C">
      <w:pPr>
        <w:pStyle w:val="Titulektabulky0"/>
        <w:framePr w:w="6811" w:h="542" w:wrap="none" w:hAnchor="page" w:x="1124" w:y="5521"/>
        <w:shd w:val="clear" w:color="auto" w:fill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(dále také jako „zboží“)</w:t>
      </w:r>
    </w:p>
    <w:p w:rsidR="00F818D5" w:rsidRDefault="00D96A1C">
      <w:pPr>
        <w:pStyle w:val="Zkladntext1"/>
        <w:framePr w:w="3744" w:h="312" w:wrap="none" w:hAnchor="page" w:x="1249" w:y="8300"/>
        <w:shd w:val="clear" w:color="auto" w:fill="auto"/>
      </w:pPr>
      <w:r>
        <w:rPr>
          <w:b/>
          <w:bCs/>
        </w:rPr>
        <w:t>TERMÍN DODÁVKY: do 31. 12. 2021</w:t>
      </w:r>
    </w:p>
    <w:p w:rsidR="00F818D5" w:rsidRDefault="00D96A1C">
      <w:pPr>
        <w:pStyle w:val="Zkladntext1"/>
        <w:framePr w:w="7843" w:h="298" w:wrap="none" w:hAnchor="page" w:x="1254" w:y="8823"/>
        <w:shd w:val="clear" w:color="auto" w:fill="auto"/>
      </w:pPr>
      <w:r>
        <w:rPr>
          <w:b/>
          <w:bCs/>
        </w:rPr>
        <w:t xml:space="preserve">Místo plnění dodávky: </w:t>
      </w:r>
      <w:proofErr w:type="spellStart"/>
      <w:r>
        <w:t>Cestmistrovství</w:t>
      </w:r>
      <w:proofErr w:type="spellEnd"/>
      <w:r>
        <w:t xml:space="preserve"> Třebíč, Hrotovická 1102, 674 01 </w:t>
      </w:r>
      <w:r>
        <w:t>Třebíč</w:t>
      </w:r>
    </w:p>
    <w:p w:rsidR="00F818D5" w:rsidRDefault="00D96A1C">
      <w:pPr>
        <w:pStyle w:val="Zkladntext1"/>
        <w:framePr w:w="3254" w:h="298" w:wrap="none" w:hAnchor="page" w:x="1259" w:y="9303"/>
        <w:shd w:val="clear" w:color="auto" w:fill="auto"/>
      </w:pPr>
      <w:r>
        <w:rPr>
          <w:b/>
          <w:bCs/>
        </w:rPr>
        <w:t xml:space="preserve">Způsob dopravy: </w:t>
      </w:r>
      <w:proofErr w:type="spellStart"/>
      <w:r>
        <w:t>Dodavatelsky</w:t>
      </w:r>
      <w:proofErr w:type="spellEnd"/>
    </w:p>
    <w:p w:rsidR="00F818D5" w:rsidRDefault="00D96A1C">
      <w:pPr>
        <w:pStyle w:val="Zkladntext1"/>
        <w:framePr w:w="2251" w:h="293" w:wrap="none" w:hAnchor="page" w:x="1292" w:y="9788"/>
        <w:shd w:val="clear" w:color="auto" w:fill="auto"/>
      </w:pPr>
      <w:r>
        <w:rPr>
          <w:b/>
          <w:bCs/>
        </w:rPr>
        <w:t xml:space="preserve">Odběratel: </w:t>
      </w:r>
      <w:r>
        <w:t>CM Třebíč</w:t>
      </w:r>
    </w:p>
    <w:p w:rsidR="00F818D5" w:rsidRDefault="00D96A1C">
      <w:pPr>
        <w:pStyle w:val="Nadpis30"/>
        <w:keepNext/>
        <w:keepLines/>
        <w:framePr w:w="9893" w:h="1320" w:wrap="none" w:hAnchor="page" w:x="1287" w:y="10446"/>
        <w:shd w:val="clear" w:color="auto" w:fill="auto"/>
        <w:jc w:val="both"/>
      </w:pPr>
      <w:bookmarkStart w:id="2" w:name="bookmark2"/>
      <w:bookmarkStart w:id="3" w:name="bookmark3"/>
      <w:r>
        <w:t>Platební podmínky:</w:t>
      </w:r>
      <w:bookmarkEnd w:id="2"/>
      <w:bookmarkEnd w:id="3"/>
    </w:p>
    <w:p w:rsidR="00F818D5" w:rsidRDefault="00D96A1C">
      <w:pPr>
        <w:pStyle w:val="Zkladntext1"/>
        <w:framePr w:w="9893" w:h="1320" w:wrap="none" w:hAnchor="page" w:x="1287" w:y="10446"/>
        <w:shd w:val="clear" w:color="auto" w:fill="auto"/>
        <w:jc w:val="both"/>
      </w:pPr>
      <w:r>
        <w:t xml:space="preserve">Kupní cena bude uhrazena na základě vystavené faktury. V případě prodlení se kupující zavazuje zaplatit prodávajícímu smluvní pokutu ve výši 0,2% z fakturované kupní ceny za každý </w:t>
      </w:r>
      <w:r>
        <w:t>den prodlení. V případě prodlení s dodáním zboží, se prodávající zavazuje zaplatit kupujícímu smluvní pokutu ve výši 0,2 % za každý pracovní den prodlení z ceny zboží, s jejímž dodáním je v prodlení.</w:t>
      </w:r>
    </w:p>
    <w:p w:rsidR="00F818D5" w:rsidRDefault="00D96A1C">
      <w:pPr>
        <w:pStyle w:val="Zkladntext1"/>
        <w:framePr w:w="9907" w:h="1080" w:wrap="none" w:hAnchor="page" w:x="1273" w:y="11948"/>
        <w:shd w:val="clear" w:color="auto" w:fill="auto"/>
        <w:jc w:val="both"/>
      </w:pPr>
      <w:r>
        <w:t xml:space="preserve">Úhrada ceny dodávek bude prováděna bezhotovostně v CZK. </w:t>
      </w:r>
      <w:r>
        <w:t>Faktura bude obsahovat veškeré náležitosti daňového dokladu dle platných právních předpisů. Splatnost faktury je 30 dní od data jejího doručení.</w:t>
      </w:r>
    </w:p>
    <w:p w:rsidR="00F818D5" w:rsidRDefault="00D96A1C">
      <w:pPr>
        <w:pStyle w:val="Zkladntext1"/>
        <w:framePr w:w="9907" w:h="1080" w:wrap="none" w:hAnchor="page" w:x="1273" w:y="11948"/>
        <w:shd w:val="clear" w:color="auto" w:fill="auto"/>
      </w:pPr>
      <w:r>
        <w:t>Zboží přechází do vlastnictví kupujícího až po jeho zaplacení prodávajícímu.</w:t>
      </w:r>
    </w:p>
    <w:p w:rsidR="00F818D5" w:rsidRDefault="00D96A1C">
      <w:pPr>
        <w:pStyle w:val="Nadpis30"/>
        <w:keepNext/>
        <w:keepLines/>
        <w:framePr w:w="9878" w:h="1061" w:wrap="none" w:hAnchor="page" w:x="1292" w:y="13235"/>
        <w:shd w:val="clear" w:color="auto" w:fill="auto"/>
        <w:jc w:val="both"/>
      </w:pPr>
      <w:bookmarkStart w:id="4" w:name="bookmark4"/>
      <w:bookmarkStart w:id="5" w:name="bookmark5"/>
      <w:r>
        <w:t>Další ujednání:</w:t>
      </w:r>
      <w:bookmarkEnd w:id="4"/>
      <w:bookmarkEnd w:id="5"/>
    </w:p>
    <w:p w:rsidR="00F818D5" w:rsidRDefault="00D96A1C">
      <w:pPr>
        <w:pStyle w:val="Zkladntext1"/>
        <w:framePr w:w="9878" w:h="1061" w:wrap="none" w:hAnchor="page" w:x="1292" w:y="13235"/>
        <w:shd w:val="clear" w:color="auto" w:fill="auto"/>
        <w:jc w:val="both"/>
      </w:pPr>
      <w:r>
        <w:t>Prodávající poskyt</w:t>
      </w:r>
      <w:r>
        <w:t>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line="360" w:lineRule="exact"/>
      </w:pPr>
    </w:p>
    <w:p w:rsidR="00F818D5" w:rsidRDefault="00F818D5">
      <w:pPr>
        <w:spacing w:after="613" w:line="1" w:lineRule="exact"/>
      </w:pPr>
    </w:p>
    <w:p w:rsidR="00F818D5" w:rsidRDefault="00F818D5">
      <w:pPr>
        <w:spacing w:line="1" w:lineRule="exact"/>
        <w:sectPr w:rsidR="00F818D5">
          <w:pgSz w:w="11900" w:h="16840"/>
          <w:pgMar w:top="260" w:right="658" w:bottom="260" w:left="1032" w:header="0" w:footer="3" w:gutter="0"/>
          <w:pgNumType w:start="1"/>
          <w:cols w:space="720"/>
          <w:noEndnote/>
          <w:docGrid w:linePitch="360"/>
        </w:sectPr>
      </w:pPr>
    </w:p>
    <w:p w:rsidR="00F818D5" w:rsidRDefault="00D96A1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2002790</wp:posOffset>
                </wp:positionV>
                <wp:extent cx="1621790" cy="10636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063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18D5" w:rsidRDefault="00D96A1C">
                            <w:pPr>
                              <w:pStyle w:val="Zkladntext3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3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F818D5" w:rsidRDefault="00D96A1C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 xml:space="preserve">V </w:t>
                            </w:r>
                            <w:proofErr w:type="gramStart"/>
                            <w:r>
                              <w:t>Říčanech pne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F818D5" w:rsidRDefault="00D96A1C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prodáváiíclho</w:t>
                            </w:r>
                            <w:proofErr w:type="spellEnd"/>
                            <w:r>
                              <w:t xml:space="preserve"> Jiří Tovara</w:t>
                            </w:r>
                            <w:r>
                              <w:t xml:space="preserve"> ředitel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4.1pt;margin-top:157.7pt;width:127.7pt;height:83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" filled="f" stroked="f">
                <v:textbox inset="0,0,0,0">
                  <w:txbxContent>
                    <w:p w:rsidR="00F818D5" w:rsidRDefault="00D96A1C">
                      <w:pPr>
                        <w:pStyle w:val="Zkladntext3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t xml:space="preserve">3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sz w:val="26"/>
                          <w:szCs w:val="26"/>
                        </w:rPr>
                        <w:t>5</w:t>
                      </w:r>
                    </w:p>
                    <w:p w:rsidR="00F818D5" w:rsidRDefault="00D96A1C">
                      <w:pPr>
                        <w:pStyle w:val="Zkladntext1"/>
                        <w:shd w:val="clear" w:color="auto" w:fill="auto"/>
                        <w:spacing w:after="240"/>
                      </w:pPr>
                      <w:r>
                        <w:t xml:space="preserve">V </w:t>
                      </w:r>
                      <w:proofErr w:type="gramStart"/>
                      <w:r>
                        <w:t>Říčanech pne</w:t>
                      </w:r>
                      <w:proofErr w:type="gramEnd"/>
                      <w:r>
                        <w:t>:</w:t>
                      </w:r>
                    </w:p>
                    <w:p w:rsidR="00F818D5" w:rsidRDefault="00D96A1C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 xml:space="preserve">za </w:t>
                      </w:r>
                      <w:proofErr w:type="spellStart"/>
                      <w:r>
                        <w:t>prodáváiíclho</w:t>
                      </w:r>
                      <w:proofErr w:type="spellEnd"/>
                      <w:r>
                        <w:t xml:space="preserve"> Jiří Tovara</w:t>
                      </w:r>
                      <w:r>
                        <w:t xml:space="preserve"> ředitel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818D5" w:rsidRDefault="00D96A1C">
      <w:pPr>
        <w:pStyle w:val="Zkladntext1"/>
        <w:shd w:val="clear" w:color="auto" w:fill="auto"/>
        <w:jc w:val="both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2 stejnopisech. Každá smluvní strana obdrží vyhotovení (kupující 1x, prodávající 1 x). Změny a dodatky lze </w:t>
      </w:r>
      <w:r>
        <w:t>činit pouze písemně s podpisy oprávněných osob. Kupující je oprávněn uveřejnit celý obsah smlouvy, včetně identifikačních údajů prodávajícího.</w:t>
      </w:r>
    </w:p>
    <w:p w:rsidR="00F818D5" w:rsidRDefault="00D96A1C">
      <w:pPr>
        <w:pStyle w:val="Zkladntext1"/>
        <w:shd w:val="clear" w:color="auto" w:fill="auto"/>
        <w:jc w:val="both"/>
      </w:pPr>
      <w:r>
        <w:t>Tato smlouva nabývá platnosti dnem podpisu oběma smluvními stranami a účinnosti dnem uveřejnění v informačním sys</w:t>
      </w:r>
      <w:r>
        <w:t>tému veřejné správy- Registru smluv. Účastníci se dohodli, že zákonnou povinnost dle § 5 odst. 2 zákona č. 340/2015 Sb., v platném znění (zákon o registru smluv) splní kupující.</w:t>
      </w:r>
    </w:p>
    <w:p w:rsidR="00F818D5" w:rsidRDefault="00D96A1C">
      <w:pPr>
        <w:pStyle w:val="Zkladntext1"/>
        <w:shd w:val="clear" w:color="auto" w:fill="auto"/>
        <w:spacing w:after="400"/>
      </w:pPr>
      <w:r>
        <w:t>Prodávající a kupující shodně prohlašují, že si smlouvy přečetli, že smlouva b</w:t>
      </w:r>
      <w:r>
        <w:t>yla uzavřena jako projev svobodné vůle, bez nátlaku a oběma stranám jsou zřejmá jejich práva a povinnosti z této smlouvy vyplývající.</w:t>
      </w:r>
    </w:p>
    <w:p w:rsidR="00F818D5" w:rsidRDefault="00D96A1C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0 8. 06. 2021</w:t>
      </w:r>
      <w:bookmarkEnd w:id="6"/>
      <w:bookmarkEnd w:id="7"/>
    </w:p>
    <w:p w:rsidR="00F818D5" w:rsidRDefault="00D96A1C">
      <w:pPr>
        <w:pStyle w:val="Zkladntext1"/>
        <w:shd w:val="clear" w:color="auto" w:fill="auto"/>
        <w:spacing w:after="240"/>
        <w:ind w:left="3800" w:firstLine="20"/>
      </w:pPr>
      <w:r>
        <w:t>V Jihlavě dne:</w:t>
      </w:r>
    </w:p>
    <w:p w:rsidR="00F818D5" w:rsidRDefault="00D96A1C">
      <w:pPr>
        <w:pStyle w:val="Zkladntext1"/>
        <w:shd w:val="clear" w:color="auto" w:fill="auto"/>
        <w:spacing w:after="320"/>
        <w:ind w:left="3800" w:firstLine="20"/>
      </w:pPr>
      <w:r>
        <w:t>za kupujícího Ing.</w:t>
      </w:r>
      <w:bookmarkStart w:id="8" w:name="_GoBack"/>
      <w:bookmarkEnd w:id="8"/>
      <w:r>
        <w:t xml:space="preserve"> Radovan Necid</w:t>
      </w:r>
      <w:r>
        <w:t xml:space="preserve"> ředitel organizace</w:t>
      </w:r>
    </w:p>
    <w:sectPr w:rsidR="00F818D5">
      <w:pgSz w:w="11900" w:h="16840"/>
      <w:pgMar w:top="866" w:right="711" w:bottom="866" w:left="1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6A1C">
      <w:r>
        <w:separator/>
      </w:r>
    </w:p>
  </w:endnote>
  <w:endnote w:type="continuationSeparator" w:id="0">
    <w:p w:rsidR="00000000" w:rsidRDefault="00D9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D5" w:rsidRDefault="00F818D5"/>
  </w:footnote>
  <w:footnote w:type="continuationSeparator" w:id="0">
    <w:p w:rsidR="00F818D5" w:rsidRDefault="00F818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818D5"/>
    <w:rsid w:val="00D96A1C"/>
    <w:rsid w:val="00F8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52"/>
      <w:szCs w:val="5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780"/>
      <w:outlineLvl w:val="0"/>
    </w:pPr>
    <w:rPr>
      <w:rFonts w:ascii="Arial" w:eastAsia="Arial" w:hAnsi="Arial" w:cs="Arial"/>
      <w:smallCaps/>
      <w:sz w:val="52"/>
      <w:szCs w:val="5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ind w:left="5380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52"/>
      <w:szCs w:val="5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780"/>
      <w:outlineLvl w:val="0"/>
    </w:pPr>
    <w:rPr>
      <w:rFonts w:ascii="Arial" w:eastAsia="Arial" w:hAnsi="Arial" w:cs="Arial"/>
      <w:smallCaps/>
      <w:sz w:val="52"/>
      <w:szCs w:val="5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ind w:left="5380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2021-06-09T06:30:00Z</dcterms:created>
  <dcterms:modified xsi:type="dcterms:W3CDTF">2021-06-09T06:30:00Z</dcterms:modified>
</cp:coreProperties>
</file>