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C8AA" w14:textId="77777777" w:rsidR="00A5626A" w:rsidRPr="00313D17" w:rsidRDefault="00133C2C" w:rsidP="00313D17">
      <w:pPr>
        <w:spacing w:after="0" w:line="240" w:lineRule="auto"/>
        <w:rPr>
          <w:b/>
          <w:sz w:val="24"/>
          <w:szCs w:val="24"/>
        </w:rPr>
      </w:pPr>
      <w:r w:rsidRPr="00313D17">
        <w:rPr>
          <w:b/>
          <w:noProof/>
          <w:sz w:val="24"/>
          <w:szCs w:val="24"/>
        </w:rPr>
        <w:drawing>
          <wp:anchor distT="0" distB="0" distL="114300" distR="114300" simplePos="0" relativeHeight="251658240" behindDoc="0" locked="0" layoutInCell="1" allowOverlap="1" wp14:anchorId="0A49F331" wp14:editId="56552431">
            <wp:simplePos x="0" y="0"/>
            <wp:positionH relativeFrom="margin">
              <wp:align>left</wp:align>
            </wp:positionH>
            <wp:positionV relativeFrom="margin">
              <wp:posOffset>100965</wp:posOffset>
            </wp:positionV>
            <wp:extent cx="203835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482600"/>
                    </a:xfrm>
                    <a:prstGeom prst="rect">
                      <a:avLst/>
                    </a:prstGeom>
                    <a:noFill/>
                  </pic:spPr>
                </pic:pic>
              </a:graphicData>
            </a:graphic>
            <wp14:sizeRelH relativeFrom="page">
              <wp14:pctWidth>0</wp14:pctWidth>
            </wp14:sizeRelH>
            <wp14:sizeRelV relativeFrom="page">
              <wp14:pctHeight>0</wp14:pctHeight>
            </wp14:sizeRelV>
          </wp:anchor>
        </w:drawing>
      </w:r>
    </w:p>
    <w:p w14:paraId="74E8CB50" w14:textId="77777777" w:rsidR="00EB3C5B" w:rsidRDefault="00EB3C5B">
      <w:pPr>
        <w:rPr>
          <w:b/>
          <w:sz w:val="24"/>
          <w:szCs w:val="24"/>
        </w:rPr>
      </w:pPr>
    </w:p>
    <w:p w14:paraId="4CC3F5C1" w14:textId="1B5A5E85" w:rsidR="00744106" w:rsidRPr="006A7ED6" w:rsidRDefault="00133C2C">
      <w:pPr>
        <w:rPr>
          <w:b/>
          <w:sz w:val="24"/>
          <w:szCs w:val="24"/>
        </w:rPr>
      </w:pPr>
      <w:r w:rsidRPr="00106940">
        <w:rPr>
          <w:rFonts w:cs="Arial"/>
          <w:noProof/>
          <w:sz w:val="20"/>
          <w:szCs w:val="20"/>
        </w:rPr>
        <mc:AlternateContent>
          <mc:Choice Requires="wps">
            <w:drawing>
              <wp:anchor distT="0" distB="0" distL="114300" distR="114300" simplePos="0" relativeHeight="251657216" behindDoc="0" locked="0" layoutInCell="1" allowOverlap="1" wp14:anchorId="632ACE77" wp14:editId="7C3F964D">
                <wp:simplePos x="0" y="0"/>
                <wp:positionH relativeFrom="column">
                  <wp:posOffset>3429000</wp:posOffset>
                </wp:positionH>
                <wp:positionV relativeFrom="paragraph">
                  <wp:posOffset>1905</wp:posOffset>
                </wp:positionV>
                <wp:extent cx="2638425" cy="800100"/>
                <wp:effectExtent l="0" t="3175"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E540E83" w14:textId="77777777" w:rsidR="001F3E12" w:rsidRDefault="001F3E12" w:rsidP="00486B23">
                            <w:pPr>
                              <w:spacing w:after="0" w:line="240" w:lineRule="auto"/>
                              <w:ind w:firstLine="360"/>
                              <w:rPr>
                                <w:b/>
                                <w:sz w:val="20"/>
                                <w:szCs w:val="20"/>
                              </w:rPr>
                            </w:pPr>
                          </w:p>
                          <w:p w14:paraId="39BD88E3" w14:textId="77777777" w:rsidR="00963317" w:rsidRPr="008123A2" w:rsidRDefault="00963317" w:rsidP="00486B23">
                            <w:pPr>
                              <w:spacing w:after="0" w:line="240" w:lineRule="auto"/>
                              <w:ind w:firstLine="360"/>
                              <w:rPr>
                                <w:sz w:val="20"/>
                                <w:szCs w:val="20"/>
                              </w:rPr>
                            </w:pPr>
                            <w:r w:rsidRPr="005273EF">
                              <w:rPr>
                                <w:b/>
                                <w:sz w:val="20"/>
                                <w:szCs w:val="20"/>
                              </w:rPr>
                              <w:t>Peněžní ústav:</w:t>
                            </w:r>
                          </w:p>
                          <w:p w14:paraId="37394960" w14:textId="77777777" w:rsidR="00963317" w:rsidRPr="008123A2" w:rsidRDefault="00963317" w:rsidP="00486B23">
                            <w:pPr>
                              <w:spacing w:after="0" w:line="240" w:lineRule="auto"/>
                              <w:ind w:firstLine="360"/>
                              <w:rPr>
                                <w:sz w:val="20"/>
                                <w:szCs w:val="20"/>
                              </w:rPr>
                            </w:pPr>
                            <w:r w:rsidRPr="005273EF">
                              <w:rPr>
                                <w:b/>
                                <w:sz w:val="20"/>
                                <w:szCs w:val="20"/>
                              </w:rPr>
                              <w:t xml:space="preserve">Komerční banka, </w:t>
                            </w:r>
                            <w:r w:rsidR="00486B23">
                              <w:rPr>
                                <w:b/>
                                <w:sz w:val="20"/>
                                <w:szCs w:val="20"/>
                              </w:rPr>
                              <w:t xml:space="preserve">a.s., </w:t>
                            </w:r>
                            <w:proofErr w:type="spellStart"/>
                            <w:r w:rsidRPr="005273EF">
                              <w:rPr>
                                <w:b/>
                                <w:sz w:val="20"/>
                                <w:szCs w:val="20"/>
                              </w:rPr>
                              <w:t>pob</w:t>
                            </w:r>
                            <w:proofErr w:type="spellEnd"/>
                            <w:r w:rsidRPr="005273EF">
                              <w:rPr>
                                <w:b/>
                                <w:sz w:val="20"/>
                                <w:szCs w:val="20"/>
                              </w:rPr>
                              <w:t>. Náchod</w:t>
                            </w:r>
                          </w:p>
                          <w:p w14:paraId="2BC0CAB5" w14:textId="77777777" w:rsidR="00563ED2" w:rsidRPr="006B2DFE" w:rsidRDefault="00963317" w:rsidP="001F3E12">
                            <w:pPr>
                              <w:autoSpaceDE w:val="0"/>
                              <w:autoSpaceDN w:val="0"/>
                              <w:adjustRightInd w:val="0"/>
                              <w:spacing w:after="0" w:line="240" w:lineRule="auto"/>
                              <w:ind w:firstLine="360"/>
                              <w:rPr>
                                <w:rFonts w:cs="Arial"/>
                              </w:rPr>
                            </w:pPr>
                            <w:r w:rsidRPr="005273EF">
                              <w:rPr>
                                <w:rFonts w:cs="Arial"/>
                                <w:b/>
                                <w:bCs/>
                                <w:sz w:val="20"/>
                                <w:szCs w:val="20"/>
                              </w:rPr>
                              <w:t xml:space="preserve">Číslo účtu: </w:t>
                            </w:r>
                            <w:r w:rsidR="00486B23">
                              <w:rPr>
                                <w:rFonts w:cs="Arial"/>
                                <w:b/>
                                <w:bCs/>
                                <w:sz w:val="20"/>
                                <w:szCs w:val="20"/>
                              </w:rPr>
                              <w:t>0000</w:t>
                            </w:r>
                            <w:r w:rsidRPr="005273EF">
                              <w:rPr>
                                <w:rFonts w:cs="Arial"/>
                                <w:b/>
                                <w:bCs/>
                                <w:sz w:val="20"/>
                                <w:szCs w:val="20"/>
                              </w:rPr>
                              <w:t>222551/0100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ACE77" id="_x0000_t202" coordsize="21600,21600" o:spt="202" path="m,l,21600r21600,l21600,xe">
                <v:stroke joinstyle="miter"/>
                <v:path gradientshapeok="t" o:connecttype="rect"/>
              </v:shapetype>
              <v:shape id="Text Box 4" o:spid="_x0000_s1026" type="#_x0000_t202" style="position:absolute;margin-left:270pt;margin-top:.15pt;width:207.7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" filled="f" stroked="f">
                <v:stroke dashstyle="1 1" endcap="round"/>
                <v:textbox>
                  <w:txbxContent>
                    <w:p w14:paraId="3E540E83" w14:textId="77777777" w:rsidR="001F3E12" w:rsidRDefault="001F3E12" w:rsidP="00486B23">
                      <w:pPr>
                        <w:spacing w:after="0" w:line="240" w:lineRule="auto"/>
                        <w:ind w:firstLine="360"/>
                        <w:rPr>
                          <w:b/>
                          <w:sz w:val="20"/>
                          <w:szCs w:val="20"/>
                        </w:rPr>
                      </w:pPr>
                    </w:p>
                    <w:p w14:paraId="39BD88E3" w14:textId="77777777" w:rsidR="00963317" w:rsidRPr="008123A2" w:rsidRDefault="00963317" w:rsidP="00486B23">
                      <w:pPr>
                        <w:spacing w:after="0" w:line="240" w:lineRule="auto"/>
                        <w:ind w:firstLine="360"/>
                        <w:rPr>
                          <w:sz w:val="20"/>
                          <w:szCs w:val="20"/>
                        </w:rPr>
                      </w:pPr>
                      <w:r w:rsidRPr="005273EF">
                        <w:rPr>
                          <w:b/>
                          <w:sz w:val="20"/>
                          <w:szCs w:val="20"/>
                        </w:rPr>
                        <w:t>Peněžní ústav:</w:t>
                      </w:r>
                    </w:p>
                    <w:p w14:paraId="37394960" w14:textId="77777777" w:rsidR="00963317" w:rsidRPr="008123A2" w:rsidRDefault="00963317" w:rsidP="00486B23">
                      <w:pPr>
                        <w:spacing w:after="0" w:line="240" w:lineRule="auto"/>
                        <w:ind w:firstLine="360"/>
                        <w:rPr>
                          <w:sz w:val="20"/>
                          <w:szCs w:val="20"/>
                        </w:rPr>
                      </w:pPr>
                      <w:r w:rsidRPr="005273EF">
                        <w:rPr>
                          <w:b/>
                          <w:sz w:val="20"/>
                          <w:szCs w:val="20"/>
                        </w:rPr>
                        <w:t xml:space="preserve">Komerční banka, </w:t>
                      </w:r>
                      <w:r w:rsidR="00486B23">
                        <w:rPr>
                          <w:b/>
                          <w:sz w:val="20"/>
                          <w:szCs w:val="20"/>
                        </w:rPr>
                        <w:t xml:space="preserve">a.s., </w:t>
                      </w:r>
                      <w:proofErr w:type="spellStart"/>
                      <w:r w:rsidRPr="005273EF">
                        <w:rPr>
                          <w:b/>
                          <w:sz w:val="20"/>
                          <w:szCs w:val="20"/>
                        </w:rPr>
                        <w:t>pob</w:t>
                      </w:r>
                      <w:proofErr w:type="spellEnd"/>
                      <w:r w:rsidRPr="005273EF">
                        <w:rPr>
                          <w:b/>
                          <w:sz w:val="20"/>
                          <w:szCs w:val="20"/>
                        </w:rPr>
                        <w:t>. Náchod</w:t>
                      </w:r>
                    </w:p>
                    <w:p w14:paraId="2BC0CAB5" w14:textId="77777777" w:rsidR="00563ED2" w:rsidRPr="006B2DFE" w:rsidRDefault="00963317" w:rsidP="001F3E12">
                      <w:pPr>
                        <w:autoSpaceDE w:val="0"/>
                        <w:autoSpaceDN w:val="0"/>
                        <w:adjustRightInd w:val="0"/>
                        <w:spacing w:after="0" w:line="240" w:lineRule="auto"/>
                        <w:ind w:firstLine="360"/>
                        <w:rPr>
                          <w:rFonts w:cs="Arial"/>
                        </w:rPr>
                      </w:pPr>
                      <w:r w:rsidRPr="005273EF">
                        <w:rPr>
                          <w:rFonts w:cs="Arial"/>
                          <w:b/>
                          <w:bCs/>
                          <w:sz w:val="20"/>
                          <w:szCs w:val="20"/>
                        </w:rPr>
                        <w:t xml:space="preserve">Číslo účtu: </w:t>
                      </w:r>
                      <w:r w:rsidR="00486B23">
                        <w:rPr>
                          <w:rFonts w:cs="Arial"/>
                          <w:b/>
                          <w:bCs/>
                          <w:sz w:val="20"/>
                          <w:szCs w:val="20"/>
                        </w:rPr>
                        <w:t>0000</w:t>
                      </w:r>
                      <w:r w:rsidRPr="005273EF">
                        <w:rPr>
                          <w:rFonts w:cs="Arial"/>
                          <w:b/>
                          <w:bCs/>
                          <w:sz w:val="20"/>
                          <w:szCs w:val="20"/>
                        </w:rPr>
                        <w:t>222551/0100</w:t>
                      </w:r>
                    </w:p>
                  </w:txbxContent>
                </v:textbox>
              </v:shape>
            </w:pict>
          </mc:Fallback>
        </mc:AlternateContent>
      </w:r>
      <w:r w:rsidR="006A7ED6" w:rsidRPr="006A7ED6">
        <w:rPr>
          <w:b/>
          <w:sz w:val="24"/>
          <w:szCs w:val="24"/>
        </w:rPr>
        <w:t>Město Náchod</w:t>
      </w:r>
    </w:p>
    <w:p w14:paraId="14B7B858" w14:textId="77777777" w:rsidR="000A3640" w:rsidRPr="008123A2" w:rsidRDefault="00A6729D" w:rsidP="000A3640">
      <w:pPr>
        <w:spacing w:after="0" w:line="240" w:lineRule="auto"/>
        <w:rPr>
          <w:sz w:val="20"/>
          <w:szCs w:val="20"/>
        </w:rPr>
      </w:pPr>
      <w:r>
        <w:rPr>
          <w:sz w:val="20"/>
          <w:szCs w:val="20"/>
        </w:rPr>
        <w:t xml:space="preserve">Odbor </w:t>
      </w:r>
      <w:r w:rsidR="00486B23">
        <w:rPr>
          <w:sz w:val="20"/>
          <w:szCs w:val="20"/>
        </w:rPr>
        <w:t>investic a rozvoje města</w:t>
      </w:r>
    </w:p>
    <w:p w14:paraId="6727C987" w14:textId="77777777" w:rsidR="00744106" w:rsidRPr="008123A2" w:rsidRDefault="004A120F" w:rsidP="00A6729D">
      <w:pPr>
        <w:spacing w:after="0" w:line="240" w:lineRule="auto"/>
        <w:rPr>
          <w:sz w:val="20"/>
          <w:szCs w:val="20"/>
        </w:rPr>
      </w:pPr>
      <w:r>
        <w:rPr>
          <w:sz w:val="20"/>
          <w:szCs w:val="20"/>
        </w:rPr>
        <w:t>Masarykovo náměstí 40</w:t>
      </w:r>
      <w:r w:rsidR="000A3640" w:rsidRPr="008123A2">
        <w:rPr>
          <w:sz w:val="20"/>
          <w:szCs w:val="20"/>
        </w:rPr>
        <w:t>, 547 01 Náchod</w:t>
      </w:r>
    </w:p>
    <w:p w14:paraId="7C6B3DC5" w14:textId="77777777" w:rsidR="00F93440" w:rsidRDefault="00F93440" w:rsidP="00CE421D">
      <w:pPr>
        <w:autoSpaceDE w:val="0"/>
        <w:autoSpaceDN w:val="0"/>
        <w:adjustRightInd w:val="0"/>
        <w:spacing w:after="0" w:line="240" w:lineRule="auto"/>
        <w:rPr>
          <w:rFonts w:cs="Arial"/>
          <w:sz w:val="20"/>
          <w:szCs w:val="20"/>
        </w:rPr>
      </w:pPr>
    </w:p>
    <w:p w14:paraId="63DC36DC" w14:textId="77777777" w:rsidR="002F208E" w:rsidRDefault="00790C9E" w:rsidP="00552E3D">
      <w:pPr>
        <w:tabs>
          <w:tab w:val="left" w:pos="1418"/>
        </w:tabs>
        <w:autoSpaceDE w:val="0"/>
        <w:autoSpaceDN w:val="0"/>
        <w:adjustRightInd w:val="0"/>
        <w:spacing w:after="0" w:line="240" w:lineRule="auto"/>
        <w:rPr>
          <w:rFonts w:cs="Arial"/>
          <w:sz w:val="20"/>
          <w:szCs w:val="20"/>
        </w:rPr>
      </w:pPr>
      <w:r w:rsidRPr="00A630A3">
        <w:rPr>
          <w:rFonts w:cs="Arial"/>
          <w:sz w:val="20"/>
          <w:szCs w:val="20"/>
        </w:rPr>
        <w:t>PID:</w:t>
      </w:r>
      <w:r w:rsidRPr="00A630A3">
        <w:rPr>
          <w:rFonts w:cs="Arial"/>
          <w:sz w:val="20"/>
          <w:szCs w:val="20"/>
        </w:rPr>
        <w:tab/>
      </w:r>
      <w:r w:rsidR="002F208E" w:rsidRPr="002F208E">
        <w:rPr>
          <w:rFonts w:cs="Arial"/>
          <w:sz w:val="20"/>
          <w:szCs w:val="20"/>
        </w:rPr>
        <w:t>MUNAX00QYV7S</w:t>
      </w:r>
    </w:p>
    <w:p w14:paraId="2765DB06" w14:textId="1231857E" w:rsidR="00CE421D" w:rsidRPr="00A630A3" w:rsidRDefault="00CE421D" w:rsidP="00552E3D">
      <w:pPr>
        <w:tabs>
          <w:tab w:val="left" w:pos="1418"/>
        </w:tabs>
        <w:autoSpaceDE w:val="0"/>
        <w:autoSpaceDN w:val="0"/>
        <w:adjustRightInd w:val="0"/>
        <w:spacing w:after="0" w:line="240" w:lineRule="auto"/>
        <w:rPr>
          <w:rFonts w:cs="Arial"/>
          <w:sz w:val="20"/>
          <w:szCs w:val="20"/>
        </w:rPr>
      </w:pPr>
      <w:proofErr w:type="spellStart"/>
      <w:proofErr w:type="gramStart"/>
      <w:r w:rsidRPr="00A630A3">
        <w:rPr>
          <w:rFonts w:cs="Arial"/>
          <w:sz w:val="20"/>
          <w:szCs w:val="20"/>
        </w:rPr>
        <w:t>Sp.zn</w:t>
      </w:r>
      <w:proofErr w:type="spellEnd"/>
      <w:r w:rsidRPr="00A630A3">
        <w:rPr>
          <w:rFonts w:cs="Arial"/>
          <w:sz w:val="20"/>
          <w:szCs w:val="20"/>
        </w:rPr>
        <w:t>.</w:t>
      </w:r>
      <w:proofErr w:type="gramEnd"/>
      <w:r w:rsidRPr="00A630A3">
        <w:rPr>
          <w:rFonts w:cs="Arial"/>
          <w:sz w:val="20"/>
          <w:szCs w:val="20"/>
        </w:rPr>
        <w:t>:</w:t>
      </w:r>
      <w:r w:rsidRPr="00A630A3">
        <w:rPr>
          <w:rFonts w:cs="Arial"/>
          <w:sz w:val="20"/>
          <w:szCs w:val="20"/>
        </w:rPr>
        <w:tab/>
        <w:t>KS</w:t>
      </w:r>
      <w:r w:rsidR="00F46FA5" w:rsidRPr="00A630A3">
        <w:rPr>
          <w:rFonts w:cs="Arial"/>
          <w:sz w:val="20"/>
          <w:szCs w:val="20"/>
        </w:rPr>
        <w:t xml:space="preserve"> </w:t>
      </w:r>
      <w:r w:rsidR="00A630A3" w:rsidRPr="00A630A3">
        <w:rPr>
          <w:rFonts w:cs="Arial"/>
          <w:sz w:val="20"/>
          <w:szCs w:val="20"/>
        </w:rPr>
        <w:t>2612/2017</w:t>
      </w:r>
      <w:r w:rsidR="00FD3458" w:rsidRPr="00A630A3">
        <w:rPr>
          <w:rFonts w:cs="Arial"/>
          <w:sz w:val="20"/>
          <w:szCs w:val="20"/>
        </w:rPr>
        <w:t xml:space="preserve"> </w:t>
      </w:r>
      <w:r w:rsidR="0017754B" w:rsidRPr="00A630A3">
        <w:rPr>
          <w:rFonts w:cs="Arial"/>
          <w:sz w:val="20"/>
          <w:szCs w:val="20"/>
        </w:rPr>
        <w:t>I</w:t>
      </w:r>
      <w:r w:rsidR="00964DB2" w:rsidRPr="00A630A3">
        <w:rPr>
          <w:rFonts w:cs="Arial"/>
          <w:sz w:val="20"/>
          <w:szCs w:val="20"/>
        </w:rPr>
        <w:t>NV</w:t>
      </w:r>
    </w:p>
    <w:p w14:paraId="09903E03" w14:textId="7110824F" w:rsidR="00CE421D" w:rsidRPr="00A630A3" w:rsidRDefault="00CE421D" w:rsidP="00552E3D">
      <w:pPr>
        <w:tabs>
          <w:tab w:val="left" w:pos="1418"/>
        </w:tabs>
        <w:autoSpaceDE w:val="0"/>
        <w:autoSpaceDN w:val="0"/>
        <w:adjustRightInd w:val="0"/>
        <w:spacing w:after="0" w:line="240" w:lineRule="auto"/>
        <w:rPr>
          <w:rFonts w:cs="Arial"/>
          <w:sz w:val="20"/>
          <w:szCs w:val="20"/>
        </w:rPr>
      </w:pPr>
      <w:r w:rsidRPr="00A630A3">
        <w:rPr>
          <w:rFonts w:cs="Arial"/>
          <w:sz w:val="20"/>
          <w:szCs w:val="20"/>
        </w:rPr>
        <w:t>Čj.(</w:t>
      </w:r>
      <w:proofErr w:type="spellStart"/>
      <w:r w:rsidRPr="00A630A3">
        <w:rPr>
          <w:rFonts w:cs="Arial"/>
          <w:sz w:val="20"/>
          <w:szCs w:val="20"/>
        </w:rPr>
        <w:t>Če</w:t>
      </w:r>
      <w:proofErr w:type="spellEnd"/>
      <w:r w:rsidRPr="00A630A3">
        <w:rPr>
          <w:rFonts w:cs="Arial"/>
          <w:sz w:val="20"/>
          <w:szCs w:val="20"/>
        </w:rPr>
        <w:t>.):</w:t>
      </w:r>
      <w:r w:rsidRPr="00A630A3">
        <w:rPr>
          <w:rFonts w:cs="Arial"/>
          <w:sz w:val="20"/>
          <w:szCs w:val="20"/>
        </w:rPr>
        <w:tab/>
      </w:r>
      <w:r w:rsidR="00F46FA5" w:rsidRPr="00A630A3">
        <w:rPr>
          <w:rFonts w:cs="Arial"/>
          <w:sz w:val="20"/>
          <w:szCs w:val="20"/>
        </w:rPr>
        <w:t>MUNAC</w:t>
      </w:r>
      <w:r w:rsidR="00273623" w:rsidRPr="00A630A3">
        <w:rPr>
          <w:rFonts w:cs="Arial"/>
          <w:sz w:val="20"/>
          <w:szCs w:val="20"/>
        </w:rPr>
        <w:t xml:space="preserve"> </w:t>
      </w:r>
      <w:r w:rsidR="002F208E">
        <w:rPr>
          <w:rFonts w:cs="Arial"/>
          <w:sz w:val="20"/>
          <w:szCs w:val="20"/>
        </w:rPr>
        <w:t>42880</w:t>
      </w:r>
      <w:r w:rsidR="00A630A3" w:rsidRPr="00A630A3">
        <w:rPr>
          <w:rFonts w:cs="Arial"/>
          <w:sz w:val="20"/>
          <w:szCs w:val="20"/>
        </w:rPr>
        <w:t>/2021</w:t>
      </w:r>
      <w:r w:rsidR="00FD3458" w:rsidRPr="00A630A3">
        <w:rPr>
          <w:rFonts w:cs="Arial"/>
          <w:sz w:val="20"/>
          <w:szCs w:val="20"/>
        </w:rPr>
        <w:t xml:space="preserve"> </w:t>
      </w:r>
      <w:r w:rsidR="00F46FA5" w:rsidRPr="00A630A3">
        <w:rPr>
          <w:rFonts w:cs="Arial"/>
          <w:sz w:val="20"/>
          <w:szCs w:val="20"/>
        </w:rPr>
        <w:t>INV</w:t>
      </w:r>
    </w:p>
    <w:p w14:paraId="7DA7C1D7" w14:textId="67374A0B" w:rsidR="00CE421D" w:rsidRDefault="00CE421D" w:rsidP="00552E3D">
      <w:pPr>
        <w:tabs>
          <w:tab w:val="left" w:pos="1418"/>
        </w:tabs>
        <w:autoSpaceDE w:val="0"/>
        <w:autoSpaceDN w:val="0"/>
        <w:adjustRightInd w:val="0"/>
        <w:spacing w:after="0" w:line="240" w:lineRule="auto"/>
        <w:rPr>
          <w:rFonts w:cs="Arial"/>
          <w:sz w:val="20"/>
          <w:szCs w:val="20"/>
        </w:rPr>
      </w:pPr>
      <w:r w:rsidRPr="00A630A3">
        <w:rPr>
          <w:rFonts w:cs="Arial"/>
          <w:sz w:val="20"/>
          <w:szCs w:val="20"/>
        </w:rPr>
        <w:t>Vyřizuje:</w:t>
      </w:r>
      <w:r w:rsidRPr="00A630A3">
        <w:rPr>
          <w:rFonts w:cs="Arial"/>
          <w:sz w:val="20"/>
          <w:szCs w:val="20"/>
        </w:rPr>
        <w:tab/>
      </w:r>
    </w:p>
    <w:p w14:paraId="27C4639F" w14:textId="4F20825A" w:rsidR="00CE421D" w:rsidRDefault="00CE421D" w:rsidP="00552E3D">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14:paraId="342E90D2" w14:textId="77777777" w:rsidR="00CE421D" w:rsidRDefault="00CE421D" w:rsidP="00552E3D">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r w:rsidR="000461AE">
        <w:rPr>
          <w:rFonts w:cs="Arial"/>
          <w:sz w:val="20"/>
          <w:szCs w:val="20"/>
        </w:rPr>
        <w:t>podatelna</w:t>
      </w:r>
      <w:r>
        <w:rPr>
          <w:rFonts w:cs="Arial"/>
          <w:sz w:val="20"/>
          <w:szCs w:val="20"/>
        </w:rPr>
        <w:t>@mestonachod.cz</w:t>
      </w:r>
    </w:p>
    <w:p w14:paraId="79769BC2" w14:textId="77777777" w:rsidR="00634506" w:rsidRDefault="00634506" w:rsidP="00CE421D">
      <w:pPr>
        <w:autoSpaceDE w:val="0"/>
        <w:autoSpaceDN w:val="0"/>
        <w:adjustRightInd w:val="0"/>
        <w:spacing w:after="0" w:line="240" w:lineRule="auto"/>
        <w:rPr>
          <w:rFonts w:cs="Arial"/>
          <w:sz w:val="20"/>
          <w:szCs w:val="20"/>
        </w:rPr>
      </w:pPr>
    </w:p>
    <w:p w14:paraId="564248A7" w14:textId="5E3FE1DC" w:rsidR="00CE421D" w:rsidRDefault="00CE421D" w:rsidP="00CE421D">
      <w:pPr>
        <w:autoSpaceDE w:val="0"/>
        <w:autoSpaceDN w:val="0"/>
        <w:adjustRightInd w:val="0"/>
        <w:spacing w:after="0" w:line="240" w:lineRule="auto"/>
        <w:rPr>
          <w:rFonts w:cs="Arial"/>
          <w:sz w:val="20"/>
          <w:szCs w:val="20"/>
        </w:rPr>
      </w:pPr>
      <w:r w:rsidRPr="00D537AC">
        <w:rPr>
          <w:rFonts w:cs="Arial"/>
          <w:sz w:val="20"/>
          <w:szCs w:val="20"/>
        </w:rPr>
        <w:t xml:space="preserve">Datum: </w:t>
      </w:r>
      <w:proofErr w:type="gramStart"/>
      <w:r w:rsidR="002F208E">
        <w:rPr>
          <w:rFonts w:cs="Arial"/>
          <w:sz w:val="20"/>
          <w:szCs w:val="20"/>
        </w:rPr>
        <w:t>2.6.</w:t>
      </w:r>
      <w:r w:rsidR="00A630A3">
        <w:rPr>
          <w:rFonts w:cs="Arial"/>
          <w:sz w:val="20"/>
          <w:szCs w:val="20"/>
        </w:rPr>
        <w:t>2021</w:t>
      </w:r>
      <w:proofErr w:type="gramEnd"/>
    </w:p>
    <w:p w14:paraId="47EA0D27" w14:textId="77777777" w:rsidR="00590872" w:rsidRDefault="00590872" w:rsidP="00CE421D">
      <w:pPr>
        <w:autoSpaceDE w:val="0"/>
        <w:autoSpaceDN w:val="0"/>
        <w:adjustRightInd w:val="0"/>
        <w:spacing w:after="0" w:line="240" w:lineRule="auto"/>
        <w:rPr>
          <w:rFonts w:cs="Arial"/>
          <w:sz w:val="20"/>
          <w:szCs w:val="20"/>
        </w:rPr>
      </w:pPr>
    </w:p>
    <w:p w14:paraId="2CE8DA2B" w14:textId="6BCE5C48" w:rsidR="00963317" w:rsidRPr="005974F7" w:rsidRDefault="00963317" w:rsidP="00590872">
      <w:pPr>
        <w:pStyle w:val="Nadpis1"/>
        <w:jc w:val="center"/>
        <w:rPr>
          <w:b w:val="0"/>
          <w:sz w:val="36"/>
        </w:rPr>
      </w:pPr>
      <w:r w:rsidRPr="00D537AC">
        <w:rPr>
          <w:rFonts w:ascii="Arial MT CE Black" w:hAnsi="Arial MT CE Black"/>
          <w:b w:val="0"/>
          <w:sz w:val="36"/>
        </w:rPr>
        <w:t xml:space="preserve">Objednávka číslo: </w:t>
      </w:r>
      <w:r w:rsidR="002F208E">
        <w:rPr>
          <w:rFonts w:ascii="Arial MT CE Black" w:hAnsi="Arial MT CE Black"/>
          <w:b w:val="0"/>
          <w:sz w:val="36"/>
        </w:rPr>
        <w:t>339</w:t>
      </w:r>
      <w:r w:rsidR="0017754B" w:rsidRPr="00A630A3">
        <w:rPr>
          <w:rFonts w:ascii="Arial MT CE Black" w:hAnsi="Arial MT CE Black"/>
          <w:b w:val="0"/>
          <w:sz w:val="36"/>
        </w:rPr>
        <w:t>/20</w:t>
      </w:r>
      <w:r w:rsidR="00D537AC" w:rsidRPr="00A630A3">
        <w:rPr>
          <w:rFonts w:ascii="Arial MT CE Black" w:hAnsi="Arial MT CE Black"/>
          <w:b w:val="0"/>
          <w:sz w:val="36"/>
        </w:rPr>
        <w:t>2</w:t>
      </w:r>
      <w:r w:rsidR="00A630A3" w:rsidRPr="00A630A3">
        <w:rPr>
          <w:rFonts w:ascii="Arial MT CE Black" w:hAnsi="Arial MT CE Black"/>
          <w:b w:val="0"/>
          <w:sz w:val="36"/>
        </w:rPr>
        <w:t>1</w:t>
      </w:r>
    </w:p>
    <w:p w14:paraId="7C0662C8" w14:textId="77777777" w:rsidR="00963317" w:rsidRPr="005974F7" w:rsidRDefault="00963317" w:rsidP="00963317">
      <w:pPr>
        <w:spacing w:after="0" w:line="240" w:lineRule="auto"/>
        <w:jc w:val="center"/>
        <w:rPr>
          <w:b/>
          <w:sz w:val="18"/>
          <w:szCs w:val="18"/>
        </w:rPr>
      </w:pPr>
      <w:r w:rsidRPr="005974F7">
        <w:rPr>
          <w:b/>
          <w:sz w:val="18"/>
          <w:szCs w:val="18"/>
        </w:rPr>
        <w:t>(číslo objednávky uvádějte vždy na faktuře)</w:t>
      </w:r>
    </w:p>
    <w:p w14:paraId="10ABEB99" w14:textId="77777777" w:rsidR="00350383" w:rsidRDefault="00350383" w:rsidP="00E01DE1">
      <w:pPr>
        <w:spacing w:after="0" w:line="240" w:lineRule="auto"/>
        <w:rPr>
          <w:b/>
          <w:sz w:val="18"/>
          <w:szCs w:val="18"/>
        </w:rPr>
      </w:pPr>
    </w:p>
    <w:p w14:paraId="467136AD" w14:textId="77777777" w:rsidR="002F208E" w:rsidRDefault="00963317" w:rsidP="002F208E">
      <w:pPr>
        <w:pBdr>
          <w:bottom w:val="single" w:sz="4" w:space="1" w:color="auto"/>
        </w:pBdr>
        <w:shd w:val="clear" w:color="auto" w:fill="FFFFFF"/>
        <w:tabs>
          <w:tab w:val="left" w:pos="1800"/>
          <w:tab w:val="right" w:pos="9638"/>
        </w:tabs>
        <w:spacing w:after="0" w:line="240" w:lineRule="auto"/>
      </w:pPr>
      <w:r w:rsidRPr="00F532AB">
        <w:rPr>
          <w:b/>
          <w:sz w:val="18"/>
          <w:szCs w:val="18"/>
        </w:rPr>
        <w:t xml:space="preserve">Adresa </w:t>
      </w:r>
      <w:r w:rsidR="00672FE6" w:rsidRPr="00F532AB">
        <w:rPr>
          <w:b/>
          <w:sz w:val="18"/>
          <w:szCs w:val="18"/>
        </w:rPr>
        <w:t>zhotovitel</w:t>
      </w:r>
      <w:r w:rsidR="001B7B05" w:rsidRPr="00F532AB">
        <w:rPr>
          <w:b/>
          <w:sz w:val="18"/>
          <w:szCs w:val="18"/>
        </w:rPr>
        <w:t>e</w:t>
      </w:r>
      <w:r w:rsidRPr="00F532AB">
        <w:rPr>
          <w:b/>
          <w:sz w:val="18"/>
          <w:szCs w:val="18"/>
        </w:rPr>
        <w:t>:</w:t>
      </w:r>
      <w:r w:rsidR="001E0B56" w:rsidRPr="00F532AB">
        <w:rPr>
          <w:b/>
          <w:sz w:val="18"/>
          <w:szCs w:val="18"/>
        </w:rPr>
        <w:tab/>
      </w:r>
      <w:r w:rsidR="002F208E">
        <w:t>INS spol. s r. o., projektový a inženýrský atelier, Parkány 413, 547 01 Náchod</w:t>
      </w:r>
    </w:p>
    <w:p w14:paraId="2E7A1676" w14:textId="004B70E8" w:rsidR="00963317" w:rsidRPr="00F532AB" w:rsidRDefault="002F208E" w:rsidP="002F208E">
      <w:pPr>
        <w:pBdr>
          <w:bottom w:val="single" w:sz="4" w:space="1" w:color="auto"/>
        </w:pBdr>
        <w:shd w:val="clear" w:color="auto" w:fill="FFFFFF"/>
        <w:tabs>
          <w:tab w:val="left" w:pos="1800"/>
          <w:tab w:val="right" w:pos="9638"/>
        </w:tabs>
        <w:spacing w:after="0" w:line="240" w:lineRule="auto"/>
        <w:rPr>
          <w:b/>
          <w:sz w:val="18"/>
          <w:szCs w:val="18"/>
        </w:rPr>
      </w:pPr>
      <w:r>
        <w:t>IČO: 60109971</w:t>
      </w:r>
    </w:p>
    <w:p w14:paraId="1CBC8A75" w14:textId="77777777" w:rsidR="008C3F7C" w:rsidRPr="00F532AB" w:rsidRDefault="008C3F7C" w:rsidP="008C3F7C">
      <w:pPr>
        <w:spacing w:after="0" w:line="240" w:lineRule="auto"/>
        <w:ind w:right="-567"/>
        <w:rPr>
          <w:b/>
          <w:sz w:val="18"/>
          <w:szCs w:val="18"/>
        </w:rPr>
      </w:pPr>
      <w:r w:rsidRPr="00F532AB">
        <w:rPr>
          <w:b/>
          <w:sz w:val="18"/>
          <w:szCs w:val="18"/>
        </w:rPr>
        <w:t>Předmětem objednávky je:</w:t>
      </w:r>
    </w:p>
    <w:p w14:paraId="081858F7" w14:textId="77777777" w:rsidR="00350383" w:rsidRDefault="00350383" w:rsidP="00350383">
      <w:pPr>
        <w:spacing w:after="0" w:line="240" w:lineRule="auto"/>
        <w:jc w:val="both"/>
      </w:pPr>
    </w:p>
    <w:p w14:paraId="32E92B54" w14:textId="09B0D094" w:rsidR="00540257" w:rsidRPr="00982052" w:rsidRDefault="00265253" w:rsidP="00EF30E0">
      <w:pPr>
        <w:spacing w:after="0" w:line="240" w:lineRule="auto"/>
        <w:jc w:val="both"/>
        <w:rPr>
          <w:sz w:val="20"/>
          <w:szCs w:val="20"/>
        </w:rPr>
      </w:pPr>
      <w:r w:rsidRPr="00982052">
        <w:rPr>
          <w:sz w:val="20"/>
          <w:szCs w:val="20"/>
        </w:rPr>
        <w:t xml:space="preserve">činnost </w:t>
      </w:r>
      <w:r w:rsidR="002F208E">
        <w:rPr>
          <w:sz w:val="20"/>
          <w:szCs w:val="20"/>
        </w:rPr>
        <w:t>autorského d</w:t>
      </w:r>
      <w:r w:rsidR="00063EA6" w:rsidRPr="00982052">
        <w:rPr>
          <w:sz w:val="20"/>
          <w:szCs w:val="20"/>
        </w:rPr>
        <w:t xml:space="preserve">ozoru </w:t>
      </w:r>
      <w:r w:rsidR="00951C33" w:rsidRPr="00982052">
        <w:rPr>
          <w:sz w:val="20"/>
          <w:szCs w:val="20"/>
        </w:rPr>
        <w:t xml:space="preserve">včetně souvisejících činností na stavební akci </w:t>
      </w:r>
      <w:r w:rsidR="00540257" w:rsidRPr="00982052">
        <w:rPr>
          <w:sz w:val="20"/>
          <w:szCs w:val="20"/>
        </w:rPr>
        <w:t>„</w:t>
      </w:r>
      <w:r w:rsidR="00EF30E0" w:rsidRPr="00982052">
        <w:rPr>
          <w:sz w:val="20"/>
          <w:szCs w:val="20"/>
        </w:rPr>
        <w:t>Přírodovědná a technická učebna a chovatelská stanice pro zájmové vzdělávání“</w:t>
      </w:r>
      <w:r w:rsidR="00F5284A" w:rsidRPr="00982052">
        <w:rPr>
          <w:sz w:val="20"/>
          <w:szCs w:val="20"/>
        </w:rPr>
        <w:t>.</w:t>
      </w:r>
    </w:p>
    <w:p w14:paraId="2919A086" w14:textId="2F82404A" w:rsidR="00951C33" w:rsidRPr="00982052" w:rsidRDefault="00D63CFB" w:rsidP="00EF30E0">
      <w:pPr>
        <w:spacing w:after="0" w:line="240" w:lineRule="auto"/>
        <w:jc w:val="both"/>
        <w:rPr>
          <w:bCs/>
          <w:sz w:val="20"/>
          <w:szCs w:val="20"/>
        </w:rPr>
      </w:pPr>
      <w:r w:rsidRPr="00982052">
        <w:rPr>
          <w:sz w:val="20"/>
          <w:szCs w:val="20"/>
        </w:rPr>
        <w:t>Akce je realizována v rámci dotačního projektu Přírodovědná a technická učebna a chovatelská stanice pro zájmové vzdělávání, č. CZ.06.2.67/0.0./0.0/16_054/0004853 spolufinancovaného z Evropské unie – Evropského fondu pro regionální rozvoj a státního rozpočtu ČR prostřednictvím Integrovaného regionálního operačního programu.</w:t>
      </w:r>
    </w:p>
    <w:p w14:paraId="572FEF46" w14:textId="77777777" w:rsidR="00350383" w:rsidRPr="00982052" w:rsidRDefault="00350383" w:rsidP="00350383">
      <w:pPr>
        <w:spacing w:after="0" w:line="240" w:lineRule="auto"/>
        <w:jc w:val="both"/>
        <w:rPr>
          <w:sz w:val="20"/>
          <w:szCs w:val="20"/>
        </w:rPr>
      </w:pPr>
    </w:p>
    <w:p w14:paraId="1D6321FF" w14:textId="5545938A" w:rsidR="007E1E70" w:rsidRPr="00982052" w:rsidRDefault="00E034E8" w:rsidP="007E1E70">
      <w:pPr>
        <w:spacing w:after="0" w:line="240" w:lineRule="auto"/>
        <w:jc w:val="both"/>
        <w:rPr>
          <w:rFonts w:cs="Arial"/>
          <w:sz w:val="20"/>
          <w:szCs w:val="20"/>
        </w:rPr>
      </w:pPr>
      <w:r w:rsidRPr="00982052">
        <w:rPr>
          <w:sz w:val="20"/>
          <w:szCs w:val="20"/>
        </w:rPr>
        <w:t xml:space="preserve">Cena za služby bude </w:t>
      </w:r>
      <w:r w:rsidR="00634506" w:rsidRPr="00982052">
        <w:rPr>
          <w:sz w:val="20"/>
          <w:szCs w:val="20"/>
        </w:rPr>
        <w:t xml:space="preserve">hrazena </w:t>
      </w:r>
      <w:r w:rsidRPr="00982052">
        <w:rPr>
          <w:sz w:val="20"/>
          <w:szCs w:val="20"/>
        </w:rPr>
        <w:t>objednatelem na základě daňových dokladů (faktur) vystavených měsíčně zhotovitelem</w:t>
      </w:r>
      <w:r w:rsidR="00634506" w:rsidRPr="00982052">
        <w:rPr>
          <w:sz w:val="20"/>
          <w:szCs w:val="20"/>
        </w:rPr>
        <w:t>,</w:t>
      </w:r>
      <w:r w:rsidRPr="00982052">
        <w:rPr>
          <w:sz w:val="20"/>
          <w:szCs w:val="20"/>
        </w:rPr>
        <w:t xml:space="preserve"> dle skutečně provedených služeb</w:t>
      </w:r>
      <w:r w:rsidR="00634506" w:rsidRPr="00982052">
        <w:rPr>
          <w:sz w:val="20"/>
          <w:szCs w:val="20"/>
        </w:rPr>
        <w:t>.</w:t>
      </w:r>
      <w:r w:rsidRPr="00982052">
        <w:rPr>
          <w:sz w:val="20"/>
          <w:szCs w:val="20"/>
        </w:rPr>
        <w:t xml:space="preserve"> </w:t>
      </w:r>
      <w:r w:rsidR="00251869" w:rsidRPr="00982052">
        <w:rPr>
          <w:rFonts w:cs="Arial"/>
          <w:sz w:val="20"/>
          <w:szCs w:val="20"/>
        </w:rPr>
        <w:t xml:space="preserve">Faktury musí formou a obsahem odpovídat zákonu o účetnictví a zákonu o DPH. </w:t>
      </w:r>
      <w:r w:rsidR="00951C33" w:rsidRPr="00982052">
        <w:rPr>
          <w:rFonts w:cs="Arial"/>
          <w:sz w:val="20"/>
          <w:szCs w:val="20"/>
        </w:rPr>
        <w:t xml:space="preserve">Přílohou faktur bude </w:t>
      </w:r>
      <w:r w:rsidR="007D6492" w:rsidRPr="00982052">
        <w:rPr>
          <w:rFonts w:cs="Arial"/>
          <w:sz w:val="20"/>
          <w:szCs w:val="20"/>
        </w:rPr>
        <w:t xml:space="preserve">objednatelem odsouhlasený </w:t>
      </w:r>
      <w:r w:rsidR="00951C33" w:rsidRPr="00982052">
        <w:rPr>
          <w:rFonts w:cs="Arial"/>
          <w:sz w:val="20"/>
          <w:szCs w:val="20"/>
        </w:rPr>
        <w:t xml:space="preserve">soupis </w:t>
      </w:r>
      <w:r w:rsidR="00830036" w:rsidRPr="00982052">
        <w:rPr>
          <w:rFonts w:cs="Arial"/>
          <w:sz w:val="20"/>
          <w:szCs w:val="20"/>
        </w:rPr>
        <w:t xml:space="preserve">provedených </w:t>
      </w:r>
      <w:r w:rsidR="00EF30E0" w:rsidRPr="00982052">
        <w:rPr>
          <w:rFonts w:cs="Arial"/>
          <w:sz w:val="20"/>
          <w:szCs w:val="20"/>
        </w:rPr>
        <w:t xml:space="preserve">činností a </w:t>
      </w:r>
      <w:r w:rsidR="00634506" w:rsidRPr="00982052">
        <w:rPr>
          <w:rFonts w:cs="Arial"/>
          <w:sz w:val="20"/>
          <w:szCs w:val="20"/>
        </w:rPr>
        <w:t>odpracovaných hodin.</w:t>
      </w:r>
      <w:r w:rsidR="007E1E70" w:rsidRPr="00982052">
        <w:rPr>
          <w:rFonts w:cs="Arial"/>
          <w:sz w:val="20"/>
          <w:szCs w:val="20"/>
        </w:rPr>
        <w:t xml:space="preserve"> Faktura musí být označena číslem projektu.</w:t>
      </w:r>
    </w:p>
    <w:p w14:paraId="52F23997" w14:textId="77777777" w:rsidR="007E1E70" w:rsidRPr="00982052" w:rsidRDefault="007E1E70" w:rsidP="007E1E70">
      <w:pPr>
        <w:tabs>
          <w:tab w:val="left" w:pos="5580"/>
          <w:tab w:val="decimal" w:pos="8460"/>
        </w:tabs>
        <w:spacing w:after="0" w:line="240" w:lineRule="auto"/>
        <w:jc w:val="both"/>
        <w:rPr>
          <w:rFonts w:cs="Arial"/>
          <w:sz w:val="20"/>
          <w:szCs w:val="20"/>
        </w:rPr>
      </w:pPr>
      <w:r w:rsidRPr="00982052">
        <w:rPr>
          <w:rFonts w:cs="Arial"/>
          <w:sz w:val="20"/>
          <w:szCs w:val="20"/>
        </w:rPr>
        <w:t>Faktura bude obsahovat text:</w:t>
      </w:r>
    </w:p>
    <w:p w14:paraId="31984187" w14:textId="5E3760EF" w:rsidR="007E1E70" w:rsidRPr="00982052" w:rsidRDefault="007E1E70" w:rsidP="007E1E70">
      <w:pPr>
        <w:tabs>
          <w:tab w:val="left" w:pos="5580"/>
          <w:tab w:val="decimal" w:pos="8460"/>
        </w:tabs>
        <w:spacing w:after="0" w:line="240" w:lineRule="auto"/>
        <w:jc w:val="both"/>
        <w:rPr>
          <w:rFonts w:cs="Arial"/>
          <w:sz w:val="20"/>
          <w:szCs w:val="20"/>
        </w:rPr>
      </w:pPr>
      <w:r w:rsidRPr="00982052">
        <w:rPr>
          <w:rFonts w:cs="Arial"/>
          <w:sz w:val="20"/>
          <w:szCs w:val="20"/>
        </w:rPr>
        <w:t>Projekt Přírodovědná a technická učebna a chovatelská stanice pro zájmové vzdělávání, CZ.06.2.67/0.0/0.0/16_054/0004853 je spolufinancován z prostředků Evropské unie – Evropského fondu pro regionální rozvoj a ze státního rozpočtu ČR prostřednictvím Integrovaného regionálního operačního programu.</w:t>
      </w:r>
    </w:p>
    <w:p w14:paraId="30C3E08C" w14:textId="77777777" w:rsidR="007E1E70" w:rsidRPr="00982052" w:rsidRDefault="007E1E70" w:rsidP="007E1E70">
      <w:pPr>
        <w:tabs>
          <w:tab w:val="left" w:pos="5580"/>
          <w:tab w:val="decimal" w:pos="8460"/>
        </w:tabs>
        <w:spacing w:after="0" w:line="240" w:lineRule="auto"/>
        <w:jc w:val="both"/>
        <w:rPr>
          <w:rFonts w:cs="Arial"/>
          <w:sz w:val="20"/>
          <w:szCs w:val="20"/>
        </w:rPr>
      </w:pPr>
    </w:p>
    <w:p w14:paraId="47AB9F37" w14:textId="658A1693" w:rsidR="007E1E70" w:rsidRPr="00982052" w:rsidRDefault="007E1E70" w:rsidP="007E1E70">
      <w:pPr>
        <w:tabs>
          <w:tab w:val="left" w:pos="5580"/>
          <w:tab w:val="decimal" w:pos="8460"/>
        </w:tabs>
        <w:spacing w:after="0" w:line="240" w:lineRule="auto"/>
        <w:jc w:val="both"/>
        <w:rPr>
          <w:rFonts w:cs="Arial"/>
          <w:sz w:val="20"/>
          <w:szCs w:val="20"/>
        </w:rPr>
      </w:pPr>
      <w:r w:rsidRPr="00982052">
        <w:rPr>
          <w:rFonts w:cs="Arial"/>
          <w:sz w:val="20"/>
          <w:szCs w:val="20"/>
        </w:rPr>
        <w:t xml:space="preserve">Splatnost faktur je 30 dnů ode dne doručení faktury. </w:t>
      </w:r>
    </w:p>
    <w:p w14:paraId="754DE087" w14:textId="77777777" w:rsidR="007E1E70" w:rsidRPr="00982052" w:rsidRDefault="007E1E70" w:rsidP="007E1E70">
      <w:pPr>
        <w:tabs>
          <w:tab w:val="left" w:pos="5580"/>
          <w:tab w:val="decimal" w:pos="8460"/>
        </w:tabs>
        <w:spacing w:after="0" w:line="240" w:lineRule="auto"/>
        <w:jc w:val="both"/>
        <w:rPr>
          <w:rFonts w:cs="Arial"/>
          <w:sz w:val="20"/>
          <w:szCs w:val="20"/>
        </w:rPr>
      </w:pPr>
    </w:p>
    <w:p w14:paraId="38169EC3" w14:textId="77777777" w:rsidR="007E1E70" w:rsidRPr="00982052" w:rsidRDefault="007E1E70" w:rsidP="007E1E70">
      <w:pPr>
        <w:tabs>
          <w:tab w:val="left" w:pos="5580"/>
          <w:tab w:val="decimal" w:pos="8460"/>
        </w:tabs>
        <w:spacing w:after="0" w:line="240" w:lineRule="auto"/>
        <w:jc w:val="both"/>
        <w:rPr>
          <w:rFonts w:cs="Arial"/>
          <w:sz w:val="20"/>
          <w:szCs w:val="20"/>
        </w:rPr>
      </w:pPr>
      <w:r w:rsidRPr="00982052">
        <w:rPr>
          <w:rFonts w:cs="Arial"/>
          <w:sz w:val="20"/>
          <w:szCs w:val="20"/>
        </w:rPr>
        <w:t>Dodavatel je povinen uchovávat veškerou dokumentaci související s realizací projektu včetně účetních dokladů minimálně do konce roku 2028, pokud české právní předpisy nestanovují lhůtu delší.</w:t>
      </w:r>
    </w:p>
    <w:p w14:paraId="56D56BB7" w14:textId="77777777" w:rsidR="007E1E70" w:rsidRPr="00982052" w:rsidRDefault="007E1E70" w:rsidP="007E1E70">
      <w:pPr>
        <w:tabs>
          <w:tab w:val="left" w:pos="5580"/>
          <w:tab w:val="decimal" w:pos="8460"/>
        </w:tabs>
        <w:spacing w:after="0" w:line="240" w:lineRule="auto"/>
        <w:jc w:val="both"/>
        <w:rPr>
          <w:rFonts w:cs="Arial"/>
          <w:sz w:val="20"/>
          <w:szCs w:val="20"/>
        </w:rPr>
      </w:pPr>
    </w:p>
    <w:p w14:paraId="337853EC" w14:textId="5A5B4352" w:rsidR="007E1E70" w:rsidRPr="00982052" w:rsidRDefault="00982052" w:rsidP="007E1E70">
      <w:pPr>
        <w:tabs>
          <w:tab w:val="left" w:pos="5580"/>
          <w:tab w:val="decimal" w:pos="8460"/>
        </w:tabs>
        <w:spacing w:after="0" w:line="240" w:lineRule="auto"/>
        <w:jc w:val="both"/>
        <w:rPr>
          <w:rFonts w:cs="Arial"/>
          <w:sz w:val="20"/>
          <w:szCs w:val="20"/>
        </w:rPr>
      </w:pPr>
      <w:r>
        <w:rPr>
          <w:rFonts w:cs="Arial"/>
          <w:sz w:val="20"/>
          <w:szCs w:val="20"/>
        </w:rPr>
        <w:t>Dodavatel j</w:t>
      </w:r>
      <w:r w:rsidR="007E1E70" w:rsidRPr="00982052">
        <w:rPr>
          <w:rFonts w:cs="Arial"/>
          <w:sz w:val="20"/>
          <w:szCs w:val="20"/>
        </w:rPr>
        <w:t>e povinen minimálně do konce roku 2028 poskytovat požadované informace a dokumentaci související s realizací projektu zaměstnancům nebo zmocněncům pověřených orgánů (Centra pro regionální rozvoj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F72695A" w14:textId="76EA078F" w:rsidR="007E1E70" w:rsidRPr="00982052" w:rsidRDefault="007E1E70" w:rsidP="007E1E70">
      <w:pPr>
        <w:tabs>
          <w:tab w:val="left" w:pos="5580"/>
          <w:tab w:val="decimal" w:pos="8460"/>
        </w:tabs>
        <w:spacing w:after="0" w:line="240" w:lineRule="auto"/>
        <w:jc w:val="both"/>
        <w:rPr>
          <w:rFonts w:cs="Arial"/>
          <w:sz w:val="20"/>
          <w:szCs w:val="20"/>
        </w:rPr>
      </w:pPr>
      <w:r w:rsidRPr="00982052">
        <w:rPr>
          <w:rFonts w:cs="Arial"/>
          <w:sz w:val="20"/>
          <w:szCs w:val="20"/>
        </w:rPr>
        <w:lastRenderedPageBreak/>
        <w:t xml:space="preserve">Dodavatel si je vědom, že je ve smyslu § 2 písm. </w:t>
      </w:r>
      <w:r w:rsidR="001C516D" w:rsidRPr="00982052">
        <w:rPr>
          <w:rFonts w:cs="Arial"/>
          <w:sz w:val="20"/>
          <w:szCs w:val="20"/>
        </w:rPr>
        <w:t>e</w:t>
      </w:r>
      <w:r w:rsidRPr="00982052">
        <w:rPr>
          <w:rFonts w:cs="Arial"/>
          <w:sz w:val="20"/>
          <w:szCs w:val="20"/>
        </w:rPr>
        <w:t>) zákona č. 320/2001 Sb., o finanční kontrole ve veřejné správě a o změně některých zákonů (zákon o finanční kontrole), ve znění pozdějších předpisů, povinen spolupůsobit při výkonu finanční kontroly.</w:t>
      </w:r>
    </w:p>
    <w:p w14:paraId="7E056CD9" w14:textId="312DC78E" w:rsidR="007E1E70" w:rsidRPr="00982052" w:rsidRDefault="007E1E70" w:rsidP="007E1E70">
      <w:pPr>
        <w:tabs>
          <w:tab w:val="left" w:pos="5580"/>
          <w:tab w:val="decimal" w:pos="8460"/>
        </w:tabs>
        <w:spacing w:after="0" w:line="240" w:lineRule="auto"/>
        <w:jc w:val="both"/>
        <w:rPr>
          <w:rFonts w:cs="Arial"/>
          <w:sz w:val="20"/>
          <w:szCs w:val="20"/>
        </w:rPr>
      </w:pPr>
    </w:p>
    <w:p w14:paraId="4D64FEDB" w14:textId="4F109C94" w:rsidR="007E1E70" w:rsidRPr="00982052" w:rsidRDefault="007E1E70" w:rsidP="007E1E70">
      <w:pPr>
        <w:pBdr>
          <w:bottom w:val="single" w:sz="4" w:space="1" w:color="auto"/>
        </w:pBdr>
        <w:autoSpaceDE w:val="0"/>
        <w:autoSpaceDN w:val="0"/>
        <w:adjustRightInd w:val="0"/>
        <w:spacing w:after="0" w:line="240" w:lineRule="auto"/>
        <w:jc w:val="both"/>
        <w:rPr>
          <w:rFonts w:cs="Arial"/>
          <w:sz w:val="20"/>
          <w:szCs w:val="20"/>
        </w:rPr>
      </w:pPr>
      <w:r w:rsidRPr="00982052">
        <w:rPr>
          <w:sz w:val="20"/>
          <w:szCs w:val="20"/>
        </w:rPr>
        <w:t xml:space="preserve">Vystavení objednávky schválila Rada města Náchoda dne </w:t>
      </w:r>
      <w:proofErr w:type="gramStart"/>
      <w:r w:rsidRPr="00982052">
        <w:rPr>
          <w:sz w:val="20"/>
          <w:szCs w:val="20"/>
        </w:rPr>
        <w:t>3</w:t>
      </w:r>
      <w:r w:rsidR="002F208E">
        <w:rPr>
          <w:sz w:val="20"/>
          <w:szCs w:val="20"/>
        </w:rPr>
        <w:t>1</w:t>
      </w:r>
      <w:r w:rsidRPr="00982052">
        <w:rPr>
          <w:sz w:val="20"/>
          <w:szCs w:val="20"/>
        </w:rPr>
        <w:t>.5.2021</w:t>
      </w:r>
      <w:proofErr w:type="gramEnd"/>
      <w:r w:rsidRPr="00982052">
        <w:rPr>
          <w:sz w:val="20"/>
          <w:szCs w:val="20"/>
        </w:rPr>
        <w:t xml:space="preserve"> usnesením č. 13</w:t>
      </w:r>
      <w:r w:rsidR="002F208E">
        <w:rPr>
          <w:sz w:val="20"/>
          <w:szCs w:val="20"/>
        </w:rPr>
        <w:t>9</w:t>
      </w:r>
      <w:r w:rsidRPr="00982052">
        <w:rPr>
          <w:sz w:val="20"/>
          <w:szCs w:val="20"/>
        </w:rPr>
        <w:t>/2</w:t>
      </w:r>
      <w:r w:rsidR="002F208E">
        <w:rPr>
          <w:sz w:val="20"/>
          <w:szCs w:val="20"/>
        </w:rPr>
        <w:t>985</w:t>
      </w:r>
      <w:r w:rsidRPr="00982052">
        <w:rPr>
          <w:sz w:val="20"/>
          <w:szCs w:val="20"/>
        </w:rPr>
        <w:t>/21.</w:t>
      </w:r>
    </w:p>
    <w:p w14:paraId="3691F61E" w14:textId="77777777" w:rsidR="007E1E70" w:rsidRPr="00982052" w:rsidRDefault="007E1E70" w:rsidP="007E1E70">
      <w:pPr>
        <w:tabs>
          <w:tab w:val="left" w:pos="5580"/>
          <w:tab w:val="decimal" w:pos="8460"/>
        </w:tabs>
        <w:spacing w:after="0" w:line="240" w:lineRule="auto"/>
        <w:rPr>
          <w:b/>
          <w:sz w:val="20"/>
          <w:szCs w:val="20"/>
          <w:highlight w:val="yellow"/>
        </w:rPr>
      </w:pPr>
    </w:p>
    <w:p w14:paraId="189BBF95" w14:textId="77777777" w:rsidR="007E1E70" w:rsidRPr="00982052" w:rsidRDefault="007E1E70" w:rsidP="007E1E70">
      <w:pPr>
        <w:tabs>
          <w:tab w:val="left" w:pos="5580"/>
          <w:tab w:val="decimal" w:pos="8460"/>
        </w:tabs>
        <w:spacing w:after="0" w:line="240" w:lineRule="auto"/>
        <w:rPr>
          <w:b/>
          <w:sz w:val="20"/>
          <w:szCs w:val="20"/>
        </w:rPr>
      </w:pPr>
      <w:r w:rsidRPr="00982052">
        <w:rPr>
          <w:b/>
          <w:sz w:val="20"/>
          <w:szCs w:val="20"/>
        </w:rPr>
        <w:t>Výše výdaje:</w:t>
      </w:r>
    </w:p>
    <w:p w14:paraId="2A117313" w14:textId="17127720" w:rsidR="007E1E70" w:rsidRPr="00982052" w:rsidRDefault="007E1E70" w:rsidP="007E1E70">
      <w:pPr>
        <w:tabs>
          <w:tab w:val="left" w:pos="5580"/>
          <w:tab w:val="decimal" w:pos="8460"/>
        </w:tabs>
        <w:spacing w:after="0" w:line="240" w:lineRule="auto"/>
        <w:rPr>
          <w:rFonts w:cs="Arial"/>
          <w:sz w:val="20"/>
          <w:szCs w:val="20"/>
        </w:rPr>
      </w:pPr>
      <w:r w:rsidRPr="00982052">
        <w:rPr>
          <w:rFonts w:cs="Arial"/>
          <w:bCs/>
          <w:sz w:val="20"/>
          <w:szCs w:val="20"/>
        </w:rPr>
        <w:t xml:space="preserve">Hodinová sazba: </w:t>
      </w:r>
      <w:r w:rsidR="002F208E">
        <w:rPr>
          <w:rFonts w:cs="Arial"/>
          <w:bCs/>
          <w:sz w:val="20"/>
          <w:szCs w:val="20"/>
        </w:rPr>
        <w:t>6</w:t>
      </w:r>
      <w:r w:rsidRPr="00982052">
        <w:rPr>
          <w:rFonts w:cs="Arial"/>
          <w:bCs/>
          <w:sz w:val="20"/>
          <w:szCs w:val="20"/>
        </w:rPr>
        <w:t xml:space="preserve">00,- Kč bez DPH, tj. </w:t>
      </w:r>
      <w:r w:rsidR="002F208E">
        <w:rPr>
          <w:rFonts w:cs="Arial"/>
          <w:bCs/>
          <w:sz w:val="20"/>
          <w:szCs w:val="20"/>
        </w:rPr>
        <w:t>726</w:t>
      </w:r>
      <w:r w:rsidRPr="00982052">
        <w:rPr>
          <w:rFonts w:cs="Arial"/>
          <w:bCs/>
          <w:sz w:val="20"/>
          <w:szCs w:val="20"/>
        </w:rPr>
        <w:t>,- Kč včetně DPH.</w:t>
      </w:r>
    </w:p>
    <w:p w14:paraId="24116E3B" w14:textId="77777777" w:rsidR="002F208E" w:rsidRPr="002F208E" w:rsidRDefault="002F208E" w:rsidP="002F208E">
      <w:pPr>
        <w:tabs>
          <w:tab w:val="decimal" w:pos="4536"/>
        </w:tabs>
        <w:spacing w:before="120" w:after="0" w:line="240" w:lineRule="auto"/>
        <w:jc w:val="both"/>
        <w:rPr>
          <w:rFonts w:eastAsia="Times New Roman" w:cs="Arial"/>
          <w:sz w:val="20"/>
          <w:szCs w:val="20"/>
        </w:rPr>
      </w:pPr>
      <w:r w:rsidRPr="002F208E">
        <w:rPr>
          <w:rFonts w:eastAsia="Times New Roman" w:cs="Arial"/>
          <w:sz w:val="20"/>
          <w:szCs w:val="20"/>
        </w:rPr>
        <w:t>Cena autorského dozoru obsahuje:</w:t>
      </w:r>
    </w:p>
    <w:p w14:paraId="4BBE821C" w14:textId="77777777" w:rsidR="002F208E" w:rsidRPr="002F208E" w:rsidRDefault="002F208E" w:rsidP="002F208E">
      <w:pPr>
        <w:numPr>
          <w:ilvl w:val="0"/>
          <w:numId w:val="2"/>
        </w:numPr>
        <w:tabs>
          <w:tab w:val="decimal" w:pos="4536"/>
        </w:tabs>
        <w:spacing w:before="60" w:after="0" w:line="240" w:lineRule="auto"/>
        <w:ind w:left="284" w:hanging="284"/>
        <w:contextualSpacing/>
        <w:rPr>
          <w:rFonts w:eastAsia="Times New Roman" w:cs="Arial"/>
          <w:sz w:val="20"/>
          <w:szCs w:val="20"/>
        </w:rPr>
      </w:pPr>
      <w:r w:rsidRPr="002F208E">
        <w:rPr>
          <w:rFonts w:eastAsia="Times New Roman" w:cs="Arial"/>
          <w:bCs/>
          <w:sz w:val="20"/>
          <w:szCs w:val="20"/>
        </w:rPr>
        <w:t>účast na kontrolních dnech stavby 4 x za měsíc</w:t>
      </w:r>
    </w:p>
    <w:p w14:paraId="66923A3F" w14:textId="5B8C9ED6" w:rsidR="002F208E" w:rsidRPr="002F208E" w:rsidRDefault="002F208E" w:rsidP="002F208E">
      <w:pPr>
        <w:spacing w:after="0" w:line="240" w:lineRule="auto"/>
        <w:ind w:left="284"/>
        <w:rPr>
          <w:rFonts w:eastAsia="Times New Roman" w:cs="Arial"/>
          <w:sz w:val="20"/>
          <w:szCs w:val="20"/>
        </w:rPr>
      </w:pPr>
      <w:r w:rsidRPr="002F208E">
        <w:rPr>
          <w:rFonts w:eastAsia="Times New Roman" w:cs="Arial"/>
          <w:sz w:val="20"/>
          <w:szCs w:val="20"/>
        </w:rPr>
        <w:t>8 hod / měsíc x 12 měsíců = 96 hod x 600,- Kč = 57 600,- Kč bez DPH</w:t>
      </w:r>
    </w:p>
    <w:p w14:paraId="12D16712" w14:textId="77777777" w:rsidR="002F208E" w:rsidRPr="002F208E" w:rsidRDefault="002F208E" w:rsidP="002F208E">
      <w:pPr>
        <w:numPr>
          <w:ilvl w:val="0"/>
          <w:numId w:val="2"/>
        </w:numPr>
        <w:spacing w:before="60" w:after="0" w:line="240" w:lineRule="auto"/>
        <w:ind w:left="284" w:hanging="284"/>
        <w:contextualSpacing/>
        <w:jc w:val="both"/>
        <w:rPr>
          <w:rFonts w:eastAsia="Times New Roman" w:cs="Arial"/>
          <w:bCs/>
          <w:sz w:val="20"/>
          <w:szCs w:val="20"/>
        </w:rPr>
      </w:pPr>
      <w:r w:rsidRPr="002F208E">
        <w:rPr>
          <w:rFonts w:eastAsia="Times New Roman" w:cs="Arial"/>
          <w:bCs/>
          <w:sz w:val="20"/>
          <w:szCs w:val="20"/>
        </w:rPr>
        <w:t>odhadem 20 hodin na zpracování změn a upřesnění projektové dokumentace</w:t>
      </w:r>
    </w:p>
    <w:p w14:paraId="066BCB66" w14:textId="77777777" w:rsidR="002F208E" w:rsidRPr="002F208E" w:rsidRDefault="002F208E" w:rsidP="002F208E">
      <w:pPr>
        <w:spacing w:after="0" w:line="240" w:lineRule="auto"/>
        <w:ind w:left="284"/>
        <w:jc w:val="both"/>
        <w:rPr>
          <w:rFonts w:eastAsia="Times New Roman" w:cs="Arial"/>
          <w:bCs/>
          <w:sz w:val="20"/>
          <w:szCs w:val="20"/>
        </w:rPr>
      </w:pPr>
      <w:r w:rsidRPr="002F208E">
        <w:rPr>
          <w:rFonts w:eastAsia="Times New Roman" w:cs="Arial"/>
          <w:bCs/>
          <w:sz w:val="20"/>
          <w:szCs w:val="20"/>
        </w:rPr>
        <w:t>20 x 600,- Kč = 12 000,- Kč bez DPH</w:t>
      </w:r>
    </w:p>
    <w:p w14:paraId="7066C1D2" w14:textId="77777777" w:rsidR="002F208E" w:rsidRPr="002F208E" w:rsidRDefault="002F208E" w:rsidP="002F208E">
      <w:pPr>
        <w:spacing w:after="0" w:line="240" w:lineRule="auto"/>
        <w:jc w:val="both"/>
        <w:rPr>
          <w:rFonts w:eastAsia="Times New Roman" w:cs="Arial"/>
          <w:bCs/>
        </w:rPr>
      </w:pPr>
    </w:p>
    <w:p w14:paraId="25C3914B" w14:textId="31269737" w:rsidR="007E1E70" w:rsidRPr="002F208E" w:rsidRDefault="002F208E" w:rsidP="002F208E">
      <w:pPr>
        <w:tabs>
          <w:tab w:val="left" w:pos="5580"/>
          <w:tab w:val="decimal" w:pos="8460"/>
        </w:tabs>
        <w:spacing w:after="0" w:line="240" w:lineRule="auto"/>
        <w:rPr>
          <w:rFonts w:cs="Arial"/>
          <w:sz w:val="20"/>
          <w:szCs w:val="20"/>
        </w:rPr>
      </w:pPr>
      <w:r w:rsidRPr="002F208E">
        <w:rPr>
          <w:rFonts w:eastAsia="Times New Roman" w:cs="Arial"/>
          <w:bCs/>
          <w:sz w:val="20"/>
          <w:szCs w:val="20"/>
        </w:rPr>
        <w:t>Maximální celková cena autorského dozoru je 69 600,- Kč + DPH 21%, tj. 84 216,- Kč včetně DPH</w:t>
      </w:r>
    </w:p>
    <w:p w14:paraId="5AA9BFE3" w14:textId="0E2D8605" w:rsidR="007E1E70" w:rsidRPr="00982052" w:rsidRDefault="007E1E70" w:rsidP="007E1E70">
      <w:pPr>
        <w:tabs>
          <w:tab w:val="left" w:pos="5580"/>
          <w:tab w:val="decimal" w:pos="8460"/>
        </w:tabs>
        <w:spacing w:after="0" w:line="240" w:lineRule="auto"/>
        <w:jc w:val="both"/>
        <w:rPr>
          <w:rFonts w:cs="Arial"/>
          <w:sz w:val="20"/>
          <w:szCs w:val="20"/>
        </w:rPr>
      </w:pPr>
      <w:r w:rsidRPr="00982052">
        <w:rPr>
          <w:rFonts w:cs="Arial"/>
          <w:sz w:val="20"/>
          <w:szCs w:val="20"/>
        </w:rPr>
        <w:t xml:space="preserve">Činnost </w:t>
      </w:r>
      <w:r w:rsidR="002F208E">
        <w:rPr>
          <w:rFonts w:cs="Arial"/>
          <w:sz w:val="20"/>
          <w:szCs w:val="20"/>
        </w:rPr>
        <w:t xml:space="preserve">autorského </w:t>
      </w:r>
      <w:r w:rsidRPr="00982052">
        <w:rPr>
          <w:rFonts w:cs="Arial"/>
          <w:sz w:val="20"/>
          <w:szCs w:val="20"/>
        </w:rPr>
        <w:t>dozoru bude fakturována dle skutečně odpracovaných hodin.</w:t>
      </w:r>
    </w:p>
    <w:p w14:paraId="3B01C164" w14:textId="77777777" w:rsidR="007E1E70" w:rsidRPr="00982052" w:rsidRDefault="007E1E70" w:rsidP="007E1E70">
      <w:pPr>
        <w:tabs>
          <w:tab w:val="left" w:pos="5580"/>
          <w:tab w:val="decimal" w:pos="8460"/>
        </w:tabs>
        <w:spacing w:after="0" w:line="240" w:lineRule="auto"/>
        <w:rPr>
          <w:rFonts w:cs="Arial"/>
          <w:sz w:val="20"/>
          <w:szCs w:val="20"/>
        </w:rPr>
      </w:pPr>
    </w:p>
    <w:p w14:paraId="7D0F3406" w14:textId="77777777" w:rsidR="00350383" w:rsidRPr="00982052" w:rsidRDefault="00963317" w:rsidP="00350383">
      <w:pPr>
        <w:tabs>
          <w:tab w:val="left" w:pos="5580"/>
          <w:tab w:val="decimal" w:pos="8460"/>
        </w:tabs>
        <w:spacing w:after="0" w:line="240" w:lineRule="auto"/>
        <w:rPr>
          <w:b/>
          <w:sz w:val="20"/>
          <w:szCs w:val="20"/>
        </w:rPr>
      </w:pPr>
      <w:r w:rsidRPr="00982052">
        <w:rPr>
          <w:b/>
          <w:sz w:val="20"/>
          <w:szCs w:val="20"/>
        </w:rPr>
        <w:t>Dodací lhůta:</w:t>
      </w:r>
    </w:p>
    <w:p w14:paraId="4B4BC237" w14:textId="77777777" w:rsidR="00350383" w:rsidRPr="00982052" w:rsidRDefault="00350383" w:rsidP="00350383">
      <w:pPr>
        <w:tabs>
          <w:tab w:val="left" w:pos="5580"/>
          <w:tab w:val="decimal" w:pos="8460"/>
        </w:tabs>
        <w:spacing w:after="0" w:line="240" w:lineRule="auto"/>
        <w:rPr>
          <w:sz w:val="20"/>
          <w:szCs w:val="20"/>
        </w:rPr>
      </w:pPr>
      <w:r w:rsidRPr="00982052">
        <w:rPr>
          <w:sz w:val="20"/>
          <w:szCs w:val="20"/>
        </w:rPr>
        <w:t>P</w:t>
      </w:r>
      <w:r w:rsidR="00716303" w:rsidRPr="00982052">
        <w:rPr>
          <w:sz w:val="20"/>
          <w:szCs w:val="20"/>
        </w:rPr>
        <w:t xml:space="preserve">o dobu stavby </w:t>
      </w:r>
      <w:r w:rsidRPr="00982052">
        <w:rPr>
          <w:sz w:val="20"/>
          <w:szCs w:val="20"/>
        </w:rPr>
        <w:t>do vydání kolaudačního souhlasu, případně do odstranění vad a nedodělků.</w:t>
      </w:r>
    </w:p>
    <w:p w14:paraId="2F98855F" w14:textId="27095CCA" w:rsidR="0057020E" w:rsidRDefault="00350383" w:rsidP="00350383">
      <w:pPr>
        <w:pBdr>
          <w:bottom w:val="single" w:sz="4" w:space="1" w:color="auto"/>
        </w:pBdr>
        <w:tabs>
          <w:tab w:val="left" w:pos="5580"/>
          <w:tab w:val="decimal" w:pos="8460"/>
        </w:tabs>
        <w:spacing w:after="0" w:line="240" w:lineRule="auto"/>
        <w:rPr>
          <w:sz w:val="20"/>
          <w:szCs w:val="20"/>
        </w:rPr>
      </w:pPr>
      <w:r w:rsidRPr="00982052">
        <w:rPr>
          <w:sz w:val="20"/>
          <w:szCs w:val="20"/>
        </w:rPr>
        <w:t xml:space="preserve">Předpokládaná doba stavby: </w:t>
      </w:r>
      <w:r w:rsidR="002F208E">
        <w:rPr>
          <w:sz w:val="20"/>
          <w:szCs w:val="20"/>
        </w:rPr>
        <w:t>červen</w:t>
      </w:r>
      <w:r w:rsidRPr="00982052">
        <w:rPr>
          <w:sz w:val="20"/>
          <w:szCs w:val="20"/>
        </w:rPr>
        <w:t xml:space="preserve"> 2021 – květen 2022.</w:t>
      </w:r>
    </w:p>
    <w:p w14:paraId="04D3824A" w14:textId="77777777" w:rsidR="00982052" w:rsidRPr="00350383" w:rsidRDefault="00982052" w:rsidP="00350383">
      <w:pPr>
        <w:pBdr>
          <w:bottom w:val="single" w:sz="4" w:space="1" w:color="auto"/>
        </w:pBdr>
        <w:tabs>
          <w:tab w:val="left" w:pos="5580"/>
          <w:tab w:val="decimal" w:pos="8460"/>
        </w:tabs>
        <w:spacing w:after="0" w:line="240" w:lineRule="auto"/>
      </w:pPr>
    </w:p>
    <w:p w14:paraId="60996D31" w14:textId="2D35A84A" w:rsidR="00963317" w:rsidRPr="005974F7" w:rsidRDefault="00963317" w:rsidP="000615D8">
      <w:pPr>
        <w:tabs>
          <w:tab w:val="left" w:pos="5580"/>
        </w:tabs>
        <w:spacing w:before="60" w:after="0" w:line="240" w:lineRule="auto"/>
        <w:rPr>
          <w:b/>
          <w:sz w:val="18"/>
          <w:szCs w:val="18"/>
        </w:rPr>
      </w:pPr>
      <w:r w:rsidRPr="005974F7">
        <w:rPr>
          <w:b/>
          <w:sz w:val="18"/>
          <w:szCs w:val="18"/>
        </w:rPr>
        <w:t xml:space="preserve">Úhrada zajištěna v kap.: </w:t>
      </w:r>
      <w:r w:rsidR="00C5531E" w:rsidRPr="0088572E">
        <w:rPr>
          <w:sz w:val="20"/>
          <w:szCs w:val="20"/>
        </w:rPr>
        <w:t>12</w:t>
      </w:r>
      <w:r w:rsidRPr="005974F7">
        <w:rPr>
          <w:b/>
          <w:sz w:val="18"/>
          <w:szCs w:val="18"/>
        </w:rPr>
        <w:tab/>
        <w:t xml:space="preserve">Objednávku vyhotovil: </w:t>
      </w:r>
    </w:p>
    <w:p w14:paraId="78FEE3E3" w14:textId="77777777" w:rsidR="00467457" w:rsidRPr="00982052" w:rsidRDefault="00467457" w:rsidP="00AE74A0">
      <w:pPr>
        <w:tabs>
          <w:tab w:val="left" w:pos="5580"/>
        </w:tabs>
        <w:spacing w:after="0" w:line="240" w:lineRule="auto"/>
        <w:rPr>
          <w:b/>
          <w:sz w:val="16"/>
          <w:szCs w:val="16"/>
        </w:rPr>
      </w:pPr>
    </w:p>
    <w:p w14:paraId="65797BAA" w14:textId="550D477A" w:rsidR="00963317" w:rsidRPr="005974F7" w:rsidRDefault="00963317" w:rsidP="00AE74A0">
      <w:pPr>
        <w:tabs>
          <w:tab w:val="left" w:pos="5580"/>
        </w:tabs>
        <w:spacing w:after="0" w:line="240" w:lineRule="auto"/>
        <w:rPr>
          <w:b/>
          <w:sz w:val="18"/>
          <w:szCs w:val="18"/>
        </w:rPr>
      </w:pPr>
      <w:r w:rsidRPr="005974F7">
        <w:rPr>
          <w:b/>
          <w:sz w:val="18"/>
          <w:szCs w:val="18"/>
        </w:rPr>
        <w:t xml:space="preserve">Potvrzení odbor </w:t>
      </w:r>
      <w:proofErr w:type="gramStart"/>
      <w:r w:rsidRPr="005974F7">
        <w:rPr>
          <w:b/>
          <w:sz w:val="18"/>
          <w:szCs w:val="18"/>
        </w:rPr>
        <w:t xml:space="preserve">finanční: </w:t>
      </w:r>
      <w:r w:rsidRPr="005974F7">
        <w:rPr>
          <w:sz w:val="18"/>
          <w:szCs w:val="18"/>
        </w:rPr>
        <w:t>........</w:t>
      </w:r>
      <w:r w:rsidR="00A133F0">
        <w:rPr>
          <w:sz w:val="18"/>
          <w:szCs w:val="18"/>
        </w:rPr>
        <w:t>........................</w:t>
      </w:r>
      <w:r w:rsidR="00C5531E">
        <w:rPr>
          <w:sz w:val="18"/>
          <w:szCs w:val="18"/>
        </w:rPr>
        <w:tab/>
      </w:r>
      <w:r w:rsidRPr="005974F7">
        <w:rPr>
          <w:b/>
          <w:sz w:val="18"/>
          <w:szCs w:val="18"/>
        </w:rPr>
        <w:t>Dne</w:t>
      </w:r>
      <w:proofErr w:type="gramEnd"/>
      <w:r w:rsidRPr="00716303">
        <w:rPr>
          <w:b/>
          <w:sz w:val="18"/>
          <w:szCs w:val="18"/>
        </w:rPr>
        <w:t xml:space="preserve">: </w:t>
      </w:r>
      <w:proofErr w:type="gramStart"/>
      <w:r w:rsidR="002F208E">
        <w:rPr>
          <w:rFonts w:cs="Arial"/>
          <w:sz w:val="20"/>
          <w:szCs w:val="20"/>
        </w:rPr>
        <w:t>2.6</w:t>
      </w:r>
      <w:r w:rsidR="00A630A3">
        <w:rPr>
          <w:rFonts w:cs="Arial"/>
          <w:sz w:val="20"/>
          <w:szCs w:val="20"/>
        </w:rPr>
        <w:t>.2021</w:t>
      </w:r>
      <w:proofErr w:type="gramEnd"/>
    </w:p>
    <w:p w14:paraId="008A20DF" w14:textId="77777777" w:rsidR="00963317" w:rsidRPr="00982052" w:rsidRDefault="00963317" w:rsidP="00963317">
      <w:pPr>
        <w:spacing w:after="0" w:line="240" w:lineRule="auto"/>
        <w:rPr>
          <w:b/>
          <w:sz w:val="16"/>
          <w:szCs w:val="16"/>
        </w:rPr>
      </w:pPr>
    </w:p>
    <w:p w14:paraId="4E1BC501" w14:textId="77777777" w:rsidR="00F5238C" w:rsidRDefault="00963317" w:rsidP="00963317">
      <w:pPr>
        <w:spacing w:after="0" w:line="240" w:lineRule="auto"/>
        <w:rPr>
          <w:b/>
          <w:sz w:val="18"/>
          <w:szCs w:val="18"/>
        </w:rPr>
      </w:pPr>
      <w:r w:rsidRPr="005974F7">
        <w:rPr>
          <w:b/>
          <w:sz w:val="18"/>
          <w:szCs w:val="18"/>
        </w:rPr>
        <w:t>Bez razítka</w:t>
      </w:r>
    </w:p>
    <w:p w14:paraId="1A61A7D6" w14:textId="77777777" w:rsidR="004E5BE2" w:rsidRDefault="00963317" w:rsidP="00467457">
      <w:pPr>
        <w:tabs>
          <w:tab w:val="center" w:pos="7920"/>
        </w:tabs>
        <w:spacing w:after="0" w:line="240" w:lineRule="auto"/>
        <w:rPr>
          <w:b/>
          <w:sz w:val="18"/>
          <w:szCs w:val="18"/>
        </w:rPr>
      </w:pPr>
      <w:r w:rsidRPr="005974F7">
        <w:rPr>
          <w:b/>
          <w:sz w:val="18"/>
          <w:szCs w:val="18"/>
        </w:rPr>
        <w:t>města neplatné</w:t>
      </w:r>
    </w:p>
    <w:p w14:paraId="2F706DF9" w14:textId="77777777" w:rsidR="004E5BE2" w:rsidRPr="00570ED4" w:rsidRDefault="004E5BE2" w:rsidP="00716303">
      <w:pPr>
        <w:tabs>
          <w:tab w:val="center" w:pos="7920"/>
        </w:tabs>
        <w:spacing w:before="120" w:after="0" w:line="240" w:lineRule="auto"/>
        <w:rPr>
          <w:sz w:val="18"/>
          <w:szCs w:val="18"/>
        </w:rPr>
      </w:pPr>
      <w:r>
        <w:rPr>
          <w:b/>
          <w:sz w:val="18"/>
          <w:szCs w:val="18"/>
        </w:rPr>
        <w:tab/>
      </w:r>
      <w:r w:rsidRPr="00570ED4">
        <w:rPr>
          <w:sz w:val="18"/>
          <w:szCs w:val="18"/>
        </w:rPr>
        <w:t>..................................................................</w:t>
      </w:r>
    </w:p>
    <w:p w14:paraId="0737A9E6" w14:textId="77777777" w:rsidR="004E5BE2" w:rsidRPr="004D1ED0" w:rsidRDefault="004E5BE2" w:rsidP="00467457">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7D7D981F" w14:textId="77777777" w:rsidR="004E5BE2" w:rsidRPr="00570ED4" w:rsidRDefault="004E5BE2" w:rsidP="00716303">
      <w:pPr>
        <w:tabs>
          <w:tab w:val="center" w:pos="7920"/>
        </w:tabs>
        <w:spacing w:before="480" w:after="0" w:line="240" w:lineRule="auto"/>
        <w:rPr>
          <w:sz w:val="18"/>
          <w:szCs w:val="18"/>
        </w:rPr>
      </w:pPr>
      <w:r w:rsidRPr="00570ED4">
        <w:rPr>
          <w:sz w:val="18"/>
          <w:szCs w:val="18"/>
        </w:rPr>
        <w:tab/>
        <w:t>..................................................................</w:t>
      </w:r>
    </w:p>
    <w:p w14:paraId="5641C69C" w14:textId="77777777" w:rsidR="004E5BE2" w:rsidRDefault="004E5BE2" w:rsidP="00467457">
      <w:pPr>
        <w:tabs>
          <w:tab w:val="center" w:pos="7920"/>
        </w:tabs>
        <w:spacing w:after="0" w:line="240" w:lineRule="auto"/>
      </w:pPr>
      <w:r w:rsidRPr="00570ED4">
        <w:rPr>
          <w:sz w:val="18"/>
          <w:szCs w:val="18"/>
        </w:rPr>
        <w:tab/>
      </w:r>
      <w:r w:rsidRPr="004D1ED0">
        <w:rPr>
          <w:b/>
          <w:sz w:val="18"/>
          <w:szCs w:val="18"/>
        </w:rPr>
        <w:t>podpis správce rozpočtu</w:t>
      </w:r>
    </w:p>
    <w:p w14:paraId="31A97F13" w14:textId="77777777" w:rsidR="00540257" w:rsidRDefault="00540257" w:rsidP="001F3E12">
      <w:pPr>
        <w:spacing w:after="0" w:line="240" w:lineRule="auto"/>
        <w:jc w:val="both"/>
        <w:rPr>
          <w:rFonts w:eastAsia="Times New Roman" w:cs="Arial"/>
          <w:bCs/>
          <w:sz w:val="18"/>
          <w:szCs w:val="18"/>
          <w:lang w:eastAsia="en-US"/>
        </w:rPr>
      </w:pPr>
    </w:p>
    <w:p w14:paraId="5CF6E165" w14:textId="0D8E92FC" w:rsidR="00672FE6" w:rsidRPr="00982052" w:rsidRDefault="00672FE6" w:rsidP="001F3E12">
      <w:pPr>
        <w:spacing w:after="0" w:line="240" w:lineRule="auto"/>
        <w:jc w:val="both"/>
        <w:rPr>
          <w:rFonts w:eastAsia="Times New Roman" w:cs="Arial"/>
          <w:bCs/>
          <w:sz w:val="16"/>
          <w:szCs w:val="16"/>
          <w:lang w:eastAsia="en-US"/>
        </w:rPr>
      </w:pPr>
      <w:r w:rsidRPr="00982052">
        <w:rPr>
          <w:rFonts w:eastAsia="Times New Roman" w:cs="Arial"/>
          <w:bCs/>
          <w:sz w:val="16"/>
          <w:szCs w:val="16"/>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14:paraId="3F8D06B6" w14:textId="77777777" w:rsidR="00672FE6" w:rsidRPr="00982052" w:rsidRDefault="00672FE6" w:rsidP="001F3E12">
      <w:pPr>
        <w:spacing w:after="0" w:line="240" w:lineRule="auto"/>
        <w:jc w:val="both"/>
        <w:rPr>
          <w:rFonts w:eastAsia="Times New Roman" w:cs="Arial"/>
          <w:bCs/>
          <w:sz w:val="16"/>
          <w:szCs w:val="16"/>
          <w:lang w:eastAsia="en-US"/>
        </w:rPr>
      </w:pPr>
      <w:r w:rsidRPr="00982052">
        <w:rPr>
          <w:rFonts w:eastAsia="Times New Roman" w:cs="Arial"/>
          <w:bCs/>
          <w:sz w:val="16"/>
          <w:szCs w:val="16"/>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20475873" w14:textId="77777777" w:rsidR="00F5284A" w:rsidRPr="00790C9E" w:rsidRDefault="00F5284A" w:rsidP="00F5284A">
      <w:pPr>
        <w:autoSpaceDE w:val="0"/>
        <w:autoSpaceDN w:val="0"/>
        <w:adjustRightInd w:val="0"/>
        <w:spacing w:after="0" w:line="240" w:lineRule="auto"/>
        <w:rPr>
          <w:rFonts w:cs="Arial"/>
          <w:bCs/>
          <w:sz w:val="18"/>
          <w:szCs w:val="18"/>
        </w:rPr>
      </w:pPr>
    </w:p>
    <w:p w14:paraId="6C18EF91" w14:textId="77777777" w:rsidR="008B4D90" w:rsidRPr="00982052" w:rsidRDefault="00974A36" w:rsidP="007F61F5">
      <w:pPr>
        <w:autoSpaceDE w:val="0"/>
        <w:autoSpaceDN w:val="0"/>
        <w:adjustRightInd w:val="0"/>
        <w:spacing w:after="0" w:line="240" w:lineRule="auto"/>
        <w:rPr>
          <w:rFonts w:cs="Arial"/>
          <w:bCs/>
          <w:sz w:val="20"/>
          <w:szCs w:val="20"/>
        </w:rPr>
      </w:pPr>
      <w:r w:rsidRPr="00982052">
        <w:rPr>
          <w:rFonts w:cs="Arial"/>
          <w:bCs/>
          <w:sz w:val="20"/>
          <w:szCs w:val="20"/>
        </w:rPr>
        <w:t>Počet listů / počet příloh</w:t>
      </w:r>
      <w:r w:rsidR="007F61F5" w:rsidRPr="00982052">
        <w:rPr>
          <w:rFonts w:cs="Arial"/>
          <w:bCs/>
          <w:sz w:val="20"/>
          <w:szCs w:val="20"/>
        </w:rPr>
        <w:t xml:space="preserve"> / počet listů příloh</w:t>
      </w:r>
      <w:r w:rsidRPr="00982052">
        <w:rPr>
          <w:rFonts w:cs="Arial"/>
          <w:bCs/>
          <w:sz w:val="20"/>
          <w:szCs w:val="20"/>
        </w:rPr>
        <w:t>:</w:t>
      </w:r>
      <w:r w:rsidR="0003479A" w:rsidRPr="00982052">
        <w:rPr>
          <w:rFonts w:cs="Arial"/>
          <w:bCs/>
          <w:sz w:val="20"/>
          <w:szCs w:val="20"/>
        </w:rPr>
        <w:t xml:space="preserve"> 1 / </w:t>
      </w:r>
      <w:r w:rsidR="005A1A1F" w:rsidRPr="00982052">
        <w:rPr>
          <w:rFonts w:cs="Arial"/>
          <w:bCs/>
          <w:sz w:val="20"/>
          <w:szCs w:val="20"/>
        </w:rPr>
        <w:t>0</w:t>
      </w:r>
      <w:r w:rsidR="0003479A" w:rsidRPr="00982052">
        <w:rPr>
          <w:rFonts w:cs="Arial"/>
          <w:bCs/>
          <w:sz w:val="20"/>
          <w:szCs w:val="20"/>
        </w:rPr>
        <w:t xml:space="preserve"> / </w:t>
      </w:r>
      <w:r w:rsidR="00512675" w:rsidRPr="00982052">
        <w:rPr>
          <w:rFonts w:cs="Arial"/>
          <w:bCs/>
          <w:sz w:val="20"/>
          <w:szCs w:val="20"/>
        </w:rPr>
        <w:t>0</w:t>
      </w:r>
    </w:p>
    <w:p w14:paraId="13AB8BEF" w14:textId="77777777" w:rsidR="00633564" w:rsidRPr="00982052" w:rsidRDefault="00633564" w:rsidP="00633564">
      <w:pPr>
        <w:autoSpaceDE w:val="0"/>
        <w:autoSpaceDN w:val="0"/>
        <w:adjustRightInd w:val="0"/>
        <w:spacing w:after="0" w:line="240" w:lineRule="auto"/>
        <w:rPr>
          <w:rFonts w:cs="Arial"/>
          <w:bCs/>
          <w:sz w:val="20"/>
          <w:szCs w:val="20"/>
        </w:rPr>
      </w:pPr>
    </w:p>
    <w:p w14:paraId="4B8E75FA" w14:textId="4AE288B9" w:rsidR="00633564" w:rsidRPr="00982052" w:rsidRDefault="00633564" w:rsidP="00633564">
      <w:pPr>
        <w:spacing w:after="0" w:line="240" w:lineRule="auto"/>
        <w:jc w:val="both"/>
        <w:rPr>
          <w:rFonts w:cs="Arial"/>
          <w:sz w:val="20"/>
          <w:szCs w:val="20"/>
        </w:rPr>
      </w:pPr>
      <w:r w:rsidRPr="00982052">
        <w:rPr>
          <w:rFonts w:cs="Arial"/>
          <w:sz w:val="20"/>
          <w:szCs w:val="20"/>
        </w:rPr>
        <w:t>Potvrzuji převzetí objednávky a akceptuji</w:t>
      </w:r>
      <w:r w:rsidR="000461AE" w:rsidRPr="00982052">
        <w:rPr>
          <w:rFonts w:cs="Arial"/>
          <w:sz w:val="20"/>
          <w:szCs w:val="20"/>
        </w:rPr>
        <w:t xml:space="preserve"> její obsah</w:t>
      </w:r>
      <w:r w:rsidR="00982052">
        <w:rPr>
          <w:rFonts w:cs="Arial"/>
          <w:sz w:val="20"/>
          <w:szCs w:val="20"/>
        </w:rPr>
        <w:t>.</w:t>
      </w:r>
    </w:p>
    <w:p w14:paraId="3350DC00" w14:textId="77777777" w:rsidR="00633564" w:rsidRPr="00982052" w:rsidRDefault="00633564" w:rsidP="00633564">
      <w:pPr>
        <w:spacing w:after="0" w:line="240" w:lineRule="auto"/>
        <w:jc w:val="both"/>
        <w:rPr>
          <w:rFonts w:cs="Arial"/>
          <w:sz w:val="20"/>
          <w:szCs w:val="20"/>
        </w:rPr>
      </w:pPr>
    </w:p>
    <w:p w14:paraId="4014C038" w14:textId="29309DB7" w:rsidR="00633564" w:rsidRPr="00982052" w:rsidRDefault="00633564" w:rsidP="00633564">
      <w:pPr>
        <w:autoSpaceDE w:val="0"/>
        <w:autoSpaceDN w:val="0"/>
        <w:adjustRightInd w:val="0"/>
        <w:spacing w:after="0" w:line="240" w:lineRule="auto"/>
        <w:jc w:val="both"/>
        <w:rPr>
          <w:rFonts w:cs="Arial"/>
          <w:bCs/>
          <w:sz w:val="20"/>
          <w:szCs w:val="20"/>
        </w:rPr>
      </w:pPr>
      <w:r w:rsidRPr="00982052">
        <w:rPr>
          <w:rFonts w:cs="Arial"/>
          <w:bCs/>
          <w:sz w:val="20"/>
          <w:szCs w:val="20"/>
        </w:rPr>
        <w:t>V </w:t>
      </w:r>
      <w:r w:rsidR="002F208E">
        <w:rPr>
          <w:rFonts w:cs="Arial"/>
          <w:bCs/>
          <w:sz w:val="20"/>
          <w:szCs w:val="20"/>
        </w:rPr>
        <w:t>Náchodě</w:t>
      </w:r>
      <w:r w:rsidRPr="00982052">
        <w:rPr>
          <w:rFonts w:cs="Arial"/>
          <w:bCs/>
          <w:sz w:val="20"/>
          <w:szCs w:val="20"/>
        </w:rPr>
        <w:t xml:space="preserve"> dne </w:t>
      </w:r>
      <w:r w:rsidR="00C2780F">
        <w:rPr>
          <w:rFonts w:cs="Arial"/>
          <w:bCs/>
          <w:sz w:val="20"/>
          <w:szCs w:val="20"/>
        </w:rPr>
        <w:t>7.6.2021</w:t>
      </w:r>
      <w:bookmarkStart w:id="0" w:name="_GoBack"/>
      <w:bookmarkEnd w:id="0"/>
    </w:p>
    <w:p w14:paraId="771F0479" w14:textId="77777777" w:rsidR="00633564" w:rsidRPr="00982052" w:rsidRDefault="00633564" w:rsidP="00633564">
      <w:pPr>
        <w:autoSpaceDE w:val="0"/>
        <w:autoSpaceDN w:val="0"/>
        <w:adjustRightInd w:val="0"/>
        <w:spacing w:after="0" w:line="240" w:lineRule="auto"/>
        <w:jc w:val="both"/>
        <w:rPr>
          <w:rFonts w:cs="Arial"/>
          <w:bCs/>
          <w:sz w:val="20"/>
          <w:szCs w:val="20"/>
        </w:rPr>
      </w:pPr>
    </w:p>
    <w:p w14:paraId="77293CA5" w14:textId="77777777" w:rsidR="002F208E" w:rsidRPr="00982052" w:rsidRDefault="002F208E" w:rsidP="00633564">
      <w:pPr>
        <w:autoSpaceDE w:val="0"/>
        <w:autoSpaceDN w:val="0"/>
        <w:adjustRightInd w:val="0"/>
        <w:spacing w:after="0" w:line="240" w:lineRule="auto"/>
        <w:jc w:val="both"/>
        <w:rPr>
          <w:rFonts w:cs="Arial"/>
          <w:bCs/>
          <w:sz w:val="20"/>
          <w:szCs w:val="20"/>
        </w:rPr>
      </w:pPr>
    </w:p>
    <w:p w14:paraId="6FA3F952" w14:textId="77777777" w:rsidR="00982052" w:rsidRPr="00982052" w:rsidRDefault="00982052" w:rsidP="00633564">
      <w:pPr>
        <w:autoSpaceDE w:val="0"/>
        <w:autoSpaceDN w:val="0"/>
        <w:adjustRightInd w:val="0"/>
        <w:spacing w:after="0" w:line="240" w:lineRule="auto"/>
        <w:jc w:val="both"/>
        <w:rPr>
          <w:rFonts w:cs="Arial"/>
          <w:bCs/>
          <w:sz w:val="20"/>
          <w:szCs w:val="20"/>
        </w:rPr>
      </w:pPr>
    </w:p>
    <w:p w14:paraId="040881D7" w14:textId="77777777" w:rsidR="002F208E" w:rsidRDefault="002F208E" w:rsidP="00982052">
      <w:pPr>
        <w:tabs>
          <w:tab w:val="center" w:pos="7371"/>
        </w:tabs>
        <w:autoSpaceDE w:val="0"/>
        <w:autoSpaceDN w:val="0"/>
        <w:adjustRightInd w:val="0"/>
        <w:spacing w:after="0" w:line="240" w:lineRule="auto"/>
        <w:jc w:val="both"/>
        <w:rPr>
          <w:rFonts w:cs="Arial"/>
          <w:sz w:val="20"/>
          <w:szCs w:val="20"/>
        </w:rPr>
      </w:pPr>
      <w:r>
        <w:rPr>
          <w:rFonts w:cs="Arial"/>
          <w:sz w:val="20"/>
          <w:szCs w:val="20"/>
        </w:rPr>
        <w:t>INS spol. s r. o.</w:t>
      </w:r>
    </w:p>
    <w:p w14:paraId="5119A8D3" w14:textId="2E41B5D3" w:rsidR="00633564" w:rsidRPr="00982052" w:rsidRDefault="002F208E" w:rsidP="00982052">
      <w:pPr>
        <w:tabs>
          <w:tab w:val="center" w:pos="7371"/>
        </w:tabs>
        <w:autoSpaceDE w:val="0"/>
        <w:autoSpaceDN w:val="0"/>
        <w:adjustRightInd w:val="0"/>
        <w:spacing w:after="0" w:line="240" w:lineRule="auto"/>
        <w:jc w:val="both"/>
        <w:rPr>
          <w:rFonts w:cs="Arial"/>
          <w:bCs/>
          <w:sz w:val="20"/>
          <w:szCs w:val="20"/>
        </w:rPr>
      </w:pPr>
      <w:r>
        <w:rPr>
          <w:rFonts w:cs="Arial"/>
          <w:sz w:val="20"/>
          <w:szCs w:val="20"/>
        </w:rPr>
        <w:t>Petr Šulc</w:t>
      </w:r>
      <w:r w:rsidR="00633564" w:rsidRPr="00982052">
        <w:rPr>
          <w:rFonts w:cs="Arial"/>
          <w:bCs/>
          <w:sz w:val="20"/>
          <w:szCs w:val="20"/>
        </w:rPr>
        <w:tab/>
      </w:r>
      <w:proofErr w:type="gramStart"/>
      <w:r w:rsidR="00633564" w:rsidRPr="00982052">
        <w:rPr>
          <w:rFonts w:cs="Arial"/>
          <w:bCs/>
          <w:sz w:val="20"/>
          <w:szCs w:val="20"/>
        </w:rPr>
        <w:t>…..…</w:t>
      </w:r>
      <w:proofErr w:type="gramEnd"/>
      <w:r w:rsidR="00633564" w:rsidRPr="00982052">
        <w:rPr>
          <w:rFonts w:cs="Arial"/>
          <w:bCs/>
          <w:sz w:val="20"/>
          <w:szCs w:val="20"/>
        </w:rPr>
        <w:t>………………….……</w:t>
      </w:r>
    </w:p>
    <w:p w14:paraId="606E80A4" w14:textId="77777777" w:rsidR="00633564" w:rsidRPr="00982052" w:rsidRDefault="00633564" w:rsidP="00982052">
      <w:pPr>
        <w:tabs>
          <w:tab w:val="center" w:pos="7371"/>
        </w:tabs>
        <w:autoSpaceDE w:val="0"/>
        <w:autoSpaceDN w:val="0"/>
        <w:adjustRightInd w:val="0"/>
        <w:spacing w:after="0"/>
        <w:jc w:val="both"/>
        <w:rPr>
          <w:rFonts w:cs="Arial"/>
          <w:bCs/>
          <w:sz w:val="20"/>
          <w:szCs w:val="20"/>
        </w:rPr>
      </w:pPr>
      <w:r w:rsidRPr="00982052">
        <w:rPr>
          <w:rFonts w:cs="Arial"/>
          <w:bCs/>
          <w:sz w:val="20"/>
          <w:szCs w:val="20"/>
        </w:rPr>
        <w:tab/>
        <w:t>podpis, razítko</w:t>
      </w:r>
    </w:p>
    <w:sectPr w:rsidR="00633564" w:rsidRPr="00982052" w:rsidSect="001E6130">
      <w:headerReference w:type="default" r:id="rId8"/>
      <w:footerReference w:type="default" r:id="rId9"/>
      <w:pgSz w:w="11906" w:h="16838" w:code="9"/>
      <w:pgMar w:top="85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51F75" w14:textId="77777777" w:rsidR="00D83A9F" w:rsidRDefault="00D83A9F" w:rsidP="001C7D73">
      <w:pPr>
        <w:spacing w:after="0" w:line="240" w:lineRule="auto"/>
      </w:pPr>
      <w:r>
        <w:separator/>
      </w:r>
    </w:p>
  </w:endnote>
  <w:endnote w:type="continuationSeparator" w:id="0">
    <w:p w14:paraId="6F444FEC" w14:textId="77777777" w:rsidR="00D83A9F" w:rsidRDefault="00D83A9F"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EE"/>
    <w:family w:val="swiss"/>
    <w:pitch w:val="variable"/>
    <w:sig w:usb0="A00006FF" w:usb1="4000205B" w:usb2="00000010" w:usb3="00000000" w:csb0="0000019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9DA07"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3A3E1BAE" w14:textId="77777777" w:rsidR="00563ED2" w:rsidRPr="009E3F83" w:rsidRDefault="0083187C" w:rsidP="00C2352B">
    <w:pPr>
      <w:tabs>
        <w:tab w:val="right" w:pos="9638"/>
      </w:tabs>
      <w:spacing w:after="0" w:line="240" w:lineRule="auto"/>
      <w:ind w:right="-1"/>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D756C5">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C2780F">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C2780F">
      <w:rPr>
        <w:rFonts w:cs="Arial"/>
        <w:bCs/>
        <w:noProof/>
        <w:color w:val="323E4F"/>
        <w:sz w:val="20"/>
        <w:szCs w:val="20"/>
      </w:rPr>
      <w:t>2</w:t>
    </w:r>
    <w:r w:rsidR="00563ED2" w:rsidRPr="003849E0">
      <w:rPr>
        <w:rFonts w:cs="Arial"/>
        <w:bCs/>
        <w:color w:val="323E4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58BEA" w14:textId="77777777" w:rsidR="00D83A9F" w:rsidRDefault="00D83A9F" w:rsidP="001C7D73">
      <w:pPr>
        <w:spacing w:after="0" w:line="240" w:lineRule="auto"/>
      </w:pPr>
      <w:r>
        <w:separator/>
      </w:r>
    </w:p>
  </w:footnote>
  <w:footnote w:type="continuationSeparator" w:id="0">
    <w:p w14:paraId="7EEFF4C7" w14:textId="77777777" w:rsidR="00D83A9F" w:rsidRDefault="00D83A9F" w:rsidP="001C7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26BD0" w14:textId="689A2A3B" w:rsidR="00EB3C5B" w:rsidRDefault="00EB3C5B">
    <w:pPr>
      <w:pStyle w:val="Zhlav"/>
    </w:pPr>
  </w:p>
  <w:p w14:paraId="7D530D1F" w14:textId="762B497B" w:rsidR="00EB3C5B" w:rsidRDefault="00EB3C5B">
    <w:pPr>
      <w:pStyle w:val="Zhlav"/>
    </w:pPr>
    <w:r>
      <w:rPr>
        <w:noProof/>
      </w:rPr>
      <w:drawing>
        <wp:inline distT="0" distB="0" distL="0" distR="0" wp14:anchorId="75AEF12F" wp14:editId="5367A1DE">
          <wp:extent cx="5637530" cy="928370"/>
          <wp:effectExtent l="0" t="0" r="1270" b="5080"/>
          <wp:docPr id="9" name="Obrázek 9" descr="C:\Users\paldav\Desktop\Loga\Logolinky\RGB\JPG\IROP_CZ_RO_B_C RGB_malý.jpg"/>
          <wp:cNvGraphicFramePr/>
          <a:graphic xmlns:a="http://schemas.openxmlformats.org/drawingml/2006/main">
            <a:graphicData uri="http://schemas.openxmlformats.org/drawingml/2006/picture">
              <pic:pic xmlns:pic="http://schemas.openxmlformats.org/drawingml/2006/picture">
                <pic:nvPicPr>
                  <pic:cNvPr id="9" name="Obrázek 9" descr="C:\Users\paldav\Desktop\Loga\Logolinky\RGB\JPG\IROP_CZ_RO_B_C RGB_malý.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90403"/>
    <w:multiLevelType w:val="hybridMultilevel"/>
    <w:tmpl w:val="710EBD7E"/>
    <w:lvl w:ilvl="0" w:tplc="ABC64968">
      <w:start w:val="8"/>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nsid w:val="70E431F9"/>
    <w:multiLevelType w:val="hybridMultilevel"/>
    <w:tmpl w:val="96301AC4"/>
    <w:lvl w:ilvl="0" w:tplc="A58ED2F6">
      <w:start w:val="1"/>
      <w:numFmt w:val="bullet"/>
      <w:lvlText w:val="-"/>
      <w:lvlJc w:val="left"/>
      <w:pPr>
        <w:tabs>
          <w:tab w:val="num" w:pos="1440"/>
        </w:tabs>
        <w:ind w:left="1440" w:hanging="360"/>
      </w:pPr>
      <w:rPr>
        <w:rFonts w:ascii="Arial Narrow" w:hAnsi="Arial Narrow" w:hint="default"/>
        <w:b w:val="0"/>
        <w:i w:val="0"/>
        <w:sz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23"/>
    <w:rsid w:val="00023DF6"/>
    <w:rsid w:val="000247FC"/>
    <w:rsid w:val="000314DE"/>
    <w:rsid w:val="0003479A"/>
    <w:rsid w:val="000461AE"/>
    <w:rsid w:val="00047479"/>
    <w:rsid w:val="00057B2D"/>
    <w:rsid w:val="000615D8"/>
    <w:rsid w:val="000616B9"/>
    <w:rsid w:val="00063EA6"/>
    <w:rsid w:val="000649E9"/>
    <w:rsid w:val="0007291B"/>
    <w:rsid w:val="00084522"/>
    <w:rsid w:val="000942DE"/>
    <w:rsid w:val="000A069E"/>
    <w:rsid w:val="000A3640"/>
    <w:rsid w:val="000B032F"/>
    <w:rsid w:val="000D0BEE"/>
    <w:rsid w:val="000D551A"/>
    <w:rsid w:val="000E19CE"/>
    <w:rsid w:val="000E599C"/>
    <w:rsid w:val="000F1656"/>
    <w:rsid w:val="000F57D4"/>
    <w:rsid w:val="001010B4"/>
    <w:rsid w:val="00106940"/>
    <w:rsid w:val="0012280B"/>
    <w:rsid w:val="00124DB7"/>
    <w:rsid w:val="00127716"/>
    <w:rsid w:val="00133C2C"/>
    <w:rsid w:val="00136046"/>
    <w:rsid w:val="00144CF9"/>
    <w:rsid w:val="001510EE"/>
    <w:rsid w:val="0015234A"/>
    <w:rsid w:val="001625D6"/>
    <w:rsid w:val="0017754B"/>
    <w:rsid w:val="001A2CC8"/>
    <w:rsid w:val="001A775E"/>
    <w:rsid w:val="001B1CD6"/>
    <w:rsid w:val="001B370D"/>
    <w:rsid w:val="001B69F9"/>
    <w:rsid w:val="001B7B05"/>
    <w:rsid w:val="001C4393"/>
    <w:rsid w:val="001C4ACA"/>
    <w:rsid w:val="001C516D"/>
    <w:rsid w:val="001C7D73"/>
    <w:rsid w:val="001E0B56"/>
    <w:rsid w:val="001E24A0"/>
    <w:rsid w:val="001E4954"/>
    <w:rsid w:val="001E6130"/>
    <w:rsid w:val="001F3E12"/>
    <w:rsid w:val="0020212B"/>
    <w:rsid w:val="00202485"/>
    <w:rsid w:val="00206239"/>
    <w:rsid w:val="00222A60"/>
    <w:rsid w:val="002427B0"/>
    <w:rsid w:val="00251869"/>
    <w:rsid w:val="00265253"/>
    <w:rsid w:val="00273623"/>
    <w:rsid w:val="002804D9"/>
    <w:rsid w:val="002A0EAB"/>
    <w:rsid w:val="002B33B1"/>
    <w:rsid w:val="002C38DE"/>
    <w:rsid w:val="002E75A8"/>
    <w:rsid w:val="002F208E"/>
    <w:rsid w:val="002F2E7E"/>
    <w:rsid w:val="0030143A"/>
    <w:rsid w:val="0030293D"/>
    <w:rsid w:val="0031380B"/>
    <w:rsid w:val="00313877"/>
    <w:rsid w:val="00313D17"/>
    <w:rsid w:val="00314039"/>
    <w:rsid w:val="0031612C"/>
    <w:rsid w:val="003204A9"/>
    <w:rsid w:val="00322DED"/>
    <w:rsid w:val="003300FA"/>
    <w:rsid w:val="00334094"/>
    <w:rsid w:val="003340C8"/>
    <w:rsid w:val="00350383"/>
    <w:rsid w:val="003748CC"/>
    <w:rsid w:val="00376773"/>
    <w:rsid w:val="0038052F"/>
    <w:rsid w:val="00380565"/>
    <w:rsid w:val="0038252C"/>
    <w:rsid w:val="003849E0"/>
    <w:rsid w:val="00393637"/>
    <w:rsid w:val="003A366C"/>
    <w:rsid w:val="003A59D6"/>
    <w:rsid w:val="003A5B28"/>
    <w:rsid w:val="003B0914"/>
    <w:rsid w:val="003B33DC"/>
    <w:rsid w:val="0041138A"/>
    <w:rsid w:val="00433600"/>
    <w:rsid w:val="004337DE"/>
    <w:rsid w:val="0043505C"/>
    <w:rsid w:val="00445AAC"/>
    <w:rsid w:val="00447D1B"/>
    <w:rsid w:val="00467457"/>
    <w:rsid w:val="00477BD0"/>
    <w:rsid w:val="00482B49"/>
    <w:rsid w:val="00486B23"/>
    <w:rsid w:val="004912A0"/>
    <w:rsid w:val="004A120F"/>
    <w:rsid w:val="004A3642"/>
    <w:rsid w:val="004B289C"/>
    <w:rsid w:val="004B72F5"/>
    <w:rsid w:val="004D1886"/>
    <w:rsid w:val="004E2335"/>
    <w:rsid w:val="004E39B9"/>
    <w:rsid w:val="004E3D8F"/>
    <w:rsid w:val="004E5BE2"/>
    <w:rsid w:val="005019A3"/>
    <w:rsid w:val="005049C7"/>
    <w:rsid w:val="00512675"/>
    <w:rsid w:val="005132E6"/>
    <w:rsid w:val="00514A69"/>
    <w:rsid w:val="005273BE"/>
    <w:rsid w:val="00530E58"/>
    <w:rsid w:val="0053698D"/>
    <w:rsid w:val="00536D09"/>
    <w:rsid w:val="00540257"/>
    <w:rsid w:val="0054270C"/>
    <w:rsid w:val="00543D78"/>
    <w:rsid w:val="005513DB"/>
    <w:rsid w:val="00552E3D"/>
    <w:rsid w:val="00557EB2"/>
    <w:rsid w:val="00563ED2"/>
    <w:rsid w:val="0057020E"/>
    <w:rsid w:val="005827B1"/>
    <w:rsid w:val="005839F4"/>
    <w:rsid w:val="00590872"/>
    <w:rsid w:val="005974F7"/>
    <w:rsid w:val="005A06C8"/>
    <w:rsid w:val="005A1A1F"/>
    <w:rsid w:val="005A42E5"/>
    <w:rsid w:val="005D1E12"/>
    <w:rsid w:val="005D5E62"/>
    <w:rsid w:val="005F2179"/>
    <w:rsid w:val="00602738"/>
    <w:rsid w:val="006064B8"/>
    <w:rsid w:val="00607223"/>
    <w:rsid w:val="00633564"/>
    <w:rsid w:val="00634506"/>
    <w:rsid w:val="00644D01"/>
    <w:rsid w:val="00647900"/>
    <w:rsid w:val="00652B06"/>
    <w:rsid w:val="00653FC5"/>
    <w:rsid w:val="006540C1"/>
    <w:rsid w:val="00661A30"/>
    <w:rsid w:val="00671BF2"/>
    <w:rsid w:val="00672FE6"/>
    <w:rsid w:val="0068379A"/>
    <w:rsid w:val="00684E4B"/>
    <w:rsid w:val="00691944"/>
    <w:rsid w:val="006A7ED6"/>
    <w:rsid w:val="006B2DFE"/>
    <w:rsid w:val="006B66FC"/>
    <w:rsid w:val="006D6B2D"/>
    <w:rsid w:val="006E0387"/>
    <w:rsid w:val="006F0752"/>
    <w:rsid w:val="006F1568"/>
    <w:rsid w:val="00702097"/>
    <w:rsid w:val="007049B2"/>
    <w:rsid w:val="00716303"/>
    <w:rsid w:val="007332C0"/>
    <w:rsid w:val="00735C83"/>
    <w:rsid w:val="00744106"/>
    <w:rsid w:val="00756CEA"/>
    <w:rsid w:val="00757909"/>
    <w:rsid w:val="00763F49"/>
    <w:rsid w:val="00777ECC"/>
    <w:rsid w:val="00781C5E"/>
    <w:rsid w:val="00790C9E"/>
    <w:rsid w:val="007A6244"/>
    <w:rsid w:val="007B58C5"/>
    <w:rsid w:val="007C758D"/>
    <w:rsid w:val="007D6492"/>
    <w:rsid w:val="007E1E70"/>
    <w:rsid w:val="007E4E7A"/>
    <w:rsid w:val="007E574F"/>
    <w:rsid w:val="007F61F5"/>
    <w:rsid w:val="00805500"/>
    <w:rsid w:val="00805787"/>
    <w:rsid w:val="00806564"/>
    <w:rsid w:val="008123A2"/>
    <w:rsid w:val="008154E3"/>
    <w:rsid w:val="00820191"/>
    <w:rsid w:val="00821162"/>
    <w:rsid w:val="00827C86"/>
    <w:rsid w:val="00830036"/>
    <w:rsid w:val="0083187C"/>
    <w:rsid w:val="00832D0D"/>
    <w:rsid w:val="00840F73"/>
    <w:rsid w:val="00851C5A"/>
    <w:rsid w:val="00854788"/>
    <w:rsid w:val="00867723"/>
    <w:rsid w:val="0088572E"/>
    <w:rsid w:val="00886B07"/>
    <w:rsid w:val="00893067"/>
    <w:rsid w:val="008A041C"/>
    <w:rsid w:val="008A32E9"/>
    <w:rsid w:val="008A6B5E"/>
    <w:rsid w:val="008B1BD9"/>
    <w:rsid w:val="008B4D90"/>
    <w:rsid w:val="008C3F7C"/>
    <w:rsid w:val="008D1975"/>
    <w:rsid w:val="008F6463"/>
    <w:rsid w:val="0090144F"/>
    <w:rsid w:val="009067E9"/>
    <w:rsid w:val="00926B0B"/>
    <w:rsid w:val="00935DAF"/>
    <w:rsid w:val="00944A8D"/>
    <w:rsid w:val="00951C33"/>
    <w:rsid w:val="00963317"/>
    <w:rsid w:val="00964DB2"/>
    <w:rsid w:val="00974A36"/>
    <w:rsid w:val="00982052"/>
    <w:rsid w:val="009841D9"/>
    <w:rsid w:val="009A2D6A"/>
    <w:rsid w:val="009A7344"/>
    <w:rsid w:val="009B1B1A"/>
    <w:rsid w:val="009B7D59"/>
    <w:rsid w:val="009E3F83"/>
    <w:rsid w:val="009E49F4"/>
    <w:rsid w:val="009F7A38"/>
    <w:rsid w:val="00A11A03"/>
    <w:rsid w:val="00A11B84"/>
    <w:rsid w:val="00A133F0"/>
    <w:rsid w:val="00A17E94"/>
    <w:rsid w:val="00A25626"/>
    <w:rsid w:val="00A268C9"/>
    <w:rsid w:val="00A314F3"/>
    <w:rsid w:val="00A3751B"/>
    <w:rsid w:val="00A5626A"/>
    <w:rsid w:val="00A630A3"/>
    <w:rsid w:val="00A6729D"/>
    <w:rsid w:val="00A74880"/>
    <w:rsid w:val="00A82D7E"/>
    <w:rsid w:val="00A87CD2"/>
    <w:rsid w:val="00A90772"/>
    <w:rsid w:val="00A95272"/>
    <w:rsid w:val="00AA3418"/>
    <w:rsid w:val="00AB23EC"/>
    <w:rsid w:val="00AB2C9A"/>
    <w:rsid w:val="00AC1E8C"/>
    <w:rsid w:val="00AC5A07"/>
    <w:rsid w:val="00AE12D3"/>
    <w:rsid w:val="00AE1B03"/>
    <w:rsid w:val="00AE74A0"/>
    <w:rsid w:val="00AF0701"/>
    <w:rsid w:val="00AF70FC"/>
    <w:rsid w:val="00B02A76"/>
    <w:rsid w:val="00B0681B"/>
    <w:rsid w:val="00B071C8"/>
    <w:rsid w:val="00B075FA"/>
    <w:rsid w:val="00B138BA"/>
    <w:rsid w:val="00B37B27"/>
    <w:rsid w:val="00B41AC3"/>
    <w:rsid w:val="00B44713"/>
    <w:rsid w:val="00B5323A"/>
    <w:rsid w:val="00B546EA"/>
    <w:rsid w:val="00B6311B"/>
    <w:rsid w:val="00B65128"/>
    <w:rsid w:val="00B65328"/>
    <w:rsid w:val="00B718D6"/>
    <w:rsid w:val="00B831CF"/>
    <w:rsid w:val="00B90423"/>
    <w:rsid w:val="00B9650C"/>
    <w:rsid w:val="00BA2592"/>
    <w:rsid w:val="00BB2C09"/>
    <w:rsid w:val="00BC6C38"/>
    <w:rsid w:val="00BD24E1"/>
    <w:rsid w:val="00BD535F"/>
    <w:rsid w:val="00BE6981"/>
    <w:rsid w:val="00BF2D56"/>
    <w:rsid w:val="00C10477"/>
    <w:rsid w:val="00C13CB9"/>
    <w:rsid w:val="00C207DB"/>
    <w:rsid w:val="00C2352B"/>
    <w:rsid w:val="00C2780F"/>
    <w:rsid w:val="00C310CA"/>
    <w:rsid w:val="00C54825"/>
    <w:rsid w:val="00C5531E"/>
    <w:rsid w:val="00C6443A"/>
    <w:rsid w:val="00C756B5"/>
    <w:rsid w:val="00C83A37"/>
    <w:rsid w:val="00C92419"/>
    <w:rsid w:val="00C971D1"/>
    <w:rsid w:val="00C97CD8"/>
    <w:rsid w:val="00CA7155"/>
    <w:rsid w:val="00CB6AD3"/>
    <w:rsid w:val="00CC4429"/>
    <w:rsid w:val="00CC644F"/>
    <w:rsid w:val="00CE2D99"/>
    <w:rsid w:val="00CE421D"/>
    <w:rsid w:val="00CE7BAA"/>
    <w:rsid w:val="00D03FC4"/>
    <w:rsid w:val="00D25986"/>
    <w:rsid w:val="00D537AC"/>
    <w:rsid w:val="00D60394"/>
    <w:rsid w:val="00D63CFB"/>
    <w:rsid w:val="00D756C5"/>
    <w:rsid w:val="00D83A9F"/>
    <w:rsid w:val="00D95A1B"/>
    <w:rsid w:val="00DA3313"/>
    <w:rsid w:val="00DC06C8"/>
    <w:rsid w:val="00DC3148"/>
    <w:rsid w:val="00DC6A32"/>
    <w:rsid w:val="00DC7763"/>
    <w:rsid w:val="00DD0064"/>
    <w:rsid w:val="00DD068C"/>
    <w:rsid w:val="00DD07AD"/>
    <w:rsid w:val="00DE4E10"/>
    <w:rsid w:val="00DF0B0D"/>
    <w:rsid w:val="00DF1EA6"/>
    <w:rsid w:val="00E01DE1"/>
    <w:rsid w:val="00E034E8"/>
    <w:rsid w:val="00E1376D"/>
    <w:rsid w:val="00E2216E"/>
    <w:rsid w:val="00E23A20"/>
    <w:rsid w:val="00E31D56"/>
    <w:rsid w:val="00E51BCC"/>
    <w:rsid w:val="00E52236"/>
    <w:rsid w:val="00E5369C"/>
    <w:rsid w:val="00E53A69"/>
    <w:rsid w:val="00E8543D"/>
    <w:rsid w:val="00E948F0"/>
    <w:rsid w:val="00EA4496"/>
    <w:rsid w:val="00EA4F5C"/>
    <w:rsid w:val="00EA60EA"/>
    <w:rsid w:val="00EA7F85"/>
    <w:rsid w:val="00EB3C5B"/>
    <w:rsid w:val="00ED7C89"/>
    <w:rsid w:val="00EE75DC"/>
    <w:rsid w:val="00EE7AC1"/>
    <w:rsid w:val="00EF2A3B"/>
    <w:rsid w:val="00EF30E0"/>
    <w:rsid w:val="00F46FA5"/>
    <w:rsid w:val="00F472BD"/>
    <w:rsid w:val="00F50AFD"/>
    <w:rsid w:val="00F51C33"/>
    <w:rsid w:val="00F5238C"/>
    <w:rsid w:val="00F5284A"/>
    <w:rsid w:val="00F532AB"/>
    <w:rsid w:val="00F6039B"/>
    <w:rsid w:val="00F90F5E"/>
    <w:rsid w:val="00F93440"/>
    <w:rsid w:val="00F95231"/>
    <w:rsid w:val="00FA14FD"/>
    <w:rsid w:val="00FA20BC"/>
    <w:rsid w:val="00FC271E"/>
    <w:rsid w:val="00FC5DE9"/>
    <w:rsid w:val="00FD05BC"/>
    <w:rsid w:val="00FD0B61"/>
    <w:rsid w:val="00FD3458"/>
    <w:rsid w:val="00FD3DCB"/>
    <w:rsid w:val="00FE2351"/>
    <w:rsid w:val="00FE38B5"/>
    <w:rsid w:val="00FE5692"/>
    <w:rsid w:val="00FE664D"/>
    <w:rsid w:val="00FF03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80A61"/>
  <w15:chartTrackingRefBased/>
  <w15:docId w15:val="{68A95126-B1EE-4161-B109-CAE56076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paragraph" w:styleId="Nadpis3">
    <w:name w:val="heading 3"/>
    <w:basedOn w:val="Normln"/>
    <w:next w:val="Normln"/>
    <w:qFormat/>
    <w:rsid w:val="00951C33"/>
    <w:pPr>
      <w:keepNext/>
      <w:spacing w:before="240" w:after="60" w:line="240" w:lineRule="auto"/>
      <w:outlineLvl w:val="2"/>
    </w:pPr>
    <w:rPr>
      <w:rFonts w:eastAsia="Times New Roman"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CarattereCarattere">
    <w:name w:val="Carattere Carattere"/>
    <w:basedOn w:val="Normln"/>
    <w:rsid w:val="00C207DB"/>
    <w:pPr>
      <w:widowControl w:val="0"/>
      <w:spacing w:after="0" w:line="280" w:lineRule="atLeast"/>
    </w:pPr>
    <w:rPr>
      <w:rFonts w:ascii="Times New Roman" w:eastAsia="MS Mincho" w:hAnsi="Times New Roman"/>
      <w:szCs w:val="20"/>
      <w:lang w:val="en-GB" w:eastAsia="en-GB"/>
    </w:rPr>
  </w:style>
  <w:style w:type="paragraph" w:customStyle="1" w:styleId="Styl">
    <w:name w:val="Styl"/>
    <w:rsid w:val="00A82D7E"/>
    <w:pPr>
      <w:widowControl w:val="0"/>
      <w:autoSpaceDE w:val="0"/>
      <w:autoSpaceDN w:val="0"/>
      <w:adjustRightInd w:val="0"/>
    </w:pPr>
    <w:rPr>
      <w:rFonts w:eastAsia="Times New Roman" w:cs="Arial"/>
      <w:sz w:val="24"/>
      <w:szCs w:val="24"/>
    </w:rPr>
  </w:style>
  <w:style w:type="paragraph" w:styleId="Zkladntext">
    <w:name w:val="Body Text"/>
    <w:basedOn w:val="Normln"/>
    <w:link w:val="ZkladntextChar"/>
    <w:rsid w:val="00756CEA"/>
    <w:pPr>
      <w:spacing w:after="0" w:line="240" w:lineRule="auto"/>
      <w:jc w:val="both"/>
    </w:pPr>
    <w:rPr>
      <w:rFonts w:ascii="Times New Roman" w:eastAsia="Times New Roman" w:hAnsi="Times New Roman"/>
      <w:sz w:val="20"/>
      <w:szCs w:val="20"/>
    </w:rPr>
  </w:style>
  <w:style w:type="paragraph" w:styleId="Seznam">
    <w:name w:val="List"/>
    <w:basedOn w:val="Normln"/>
    <w:rsid w:val="00756CEA"/>
    <w:pPr>
      <w:spacing w:after="0" w:line="240" w:lineRule="auto"/>
      <w:ind w:left="283" w:hanging="283"/>
    </w:pPr>
    <w:rPr>
      <w:rFonts w:ascii="Times New Roman" w:eastAsia="Times New Roman" w:hAnsi="Times New Roman"/>
      <w:sz w:val="24"/>
      <w:szCs w:val="24"/>
    </w:rPr>
  </w:style>
  <w:style w:type="character" w:customStyle="1" w:styleId="ZkladntextChar">
    <w:name w:val="Základní text Char"/>
    <w:link w:val="Zkladntext"/>
    <w:rsid w:val="00756CEA"/>
    <w:rPr>
      <w:lang w:val="cs-CZ" w:eastAsia="cs-CZ" w:bidi="ar-SA"/>
    </w:rPr>
  </w:style>
  <w:style w:type="paragraph" w:customStyle="1" w:styleId="ZnakZnak">
    <w:name w:val="Znak Znak"/>
    <w:basedOn w:val="Normln"/>
    <w:rsid w:val="00552E3D"/>
    <w:pPr>
      <w:spacing w:line="240" w:lineRule="exact"/>
    </w:pPr>
    <w:rPr>
      <w:rFonts w:ascii="Verdana" w:eastAsia="Times New Roman" w:hAnsi="Verdana"/>
      <w:sz w:val="20"/>
      <w:szCs w:val="20"/>
      <w:lang w:val="en-US" w:eastAsia="en-US"/>
    </w:rPr>
  </w:style>
  <w:style w:type="character" w:customStyle="1" w:styleId="tsubjname">
    <w:name w:val="tsubjname"/>
    <w:basedOn w:val="Standardnpsmoodstavce"/>
    <w:rsid w:val="00552E3D"/>
  </w:style>
  <w:style w:type="character" w:customStyle="1" w:styleId="preformatted">
    <w:name w:val="preformatted"/>
    <w:basedOn w:val="Standardnpsmoodstavce"/>
    <w:rsid w:val="001E0B56"/>
  </w:style>
  <w:style w:type="character" w:customStyle="1" w:styleId="nowrap">
    <w:name w:val="nowrap"/>
    <w:basedOn w:val="Standardnpsmoodstavce"/>
    <w:rsid w:val="001E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21216">
      <w:bodyDiv w:val="1"/>
      <w:marLeft w:val="0"/>
      <w:marRight w:val="0"/>
      <w:marTop w:val="0"/>
      <w:marBottom w:val="0"/>
      <w:divBdr>
        <w:top w:val="none" w:sz="0" w:space="0" w:color="auto"/>
        <w:left w:val="none" w:sz="0" w:space="0" w:color="auto"/>
        <w:bottom w:val="none" w:sz="0" w:space="0" w:color="auto"/>
        <w:right w:val="none" w:sz="0" w:space="0" w:color="auto"/>
      </w:divBdr>
      <w:divsChild>
        <w:div w:id="868371672">
          <w:marLeft w:val="0"/>
          <w:marRight w:val="0"/>
          <w:marTop w:val="0"/>
          <w:marBottom w:val="0"/>
          <w:divBdr>
            <w:top w:val="none" w:sz="0" w:space="0" w:color="auto"/>
            <w:left w:val="none" w:sz="0" w:space="0" w:color="auto"/>
            <w:bottom w:val="none" w:sz="0" w:space="0" w:color="auto"/>
            <w:right w:val="none" w:sz="0" w:space="0" w:color="auto"/>
          </w:divBdr>
          <w:divsChild>
            <w:div w:id="1900817899">
              <w:marLeft w:val="0"/>
              <w:marRight w:val="0"/>
              <w:marTop w:val="0"/>
              <w:marBottom w:val="0"/>
              <w:divBdr>
                <w:top w:val="single" w:sz="4" w:space="0" w:color="FFFFFF"/>
                <w:left w:val="none" w:sz="0" w:space="0" w:color="auto"/>
                <w:bottom w:val="none" w:sz="0" w:space="0" w:color="auto"/>
                <w:right w:val="none" w:sz="0" w:space="0" w:color="auto"/>
              </w:divBdr>
              <w:divsChild>
                <w:div w:id="1949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421995630">
      <w:bodyDiv w:val="1"/>
      <w:marLeft w:val="0"/>
      <w:marRight w:val="0"/>
      <w:marTop w:val="0"/>
      <w:marBottom w:val="0"/>
      <w:divBdr>
        <w:top w:val="none" w:sz="0" w:space="0" w:color="auto"/>
        <w:left w:val="none" w:sz="0" w:space="0" w:color="auto"/>
        <w:bottom w:val="none" w:sz="0" w:space="0" w:color="auto"/>
        <w:right w:val="none" w:sz="0" w:space="0" w:color="auto"/>
      </w:divBdr>
      <w:divsChild>
        <w:div w:id="742291275">
          <w:marLeft w:val="0"/>
          <w:marRight w:val="0"/>
          <w:marTop w:val="0"/>
          <w:marBottom w:val="0"/>
          <w:divBdr>
            <w:top w:val="none" w:sz="0" w:space="0" w:color="auto"/>
            <w:left w:val="none" w:sz="0" w:space="0" w:color="auto"/>
            <w:bottom w:val="none" w:sz="0" w:space="0" w:color="auto"/>
            <w:right w:val="none" w:sz="0" w:space="0" w:color="auto"/>
          </w:divBdr>
          <w:divsChild>
            <w:div w:id="1765802175">
              <w:marLeft w:val="0"/>
              <w:marRight w:val="0"/>
              <w:marTop w:val="0"/>
              <w:marBottom w:val="0"/>
              <w:divBdr>
                <w:top w:val="single" w:sz="4" w:space="0" w:color="FFFFFF"/>
                <w:left w:val="none" w:sz="0" w:space="0" w:color="auto"/>
                <w:bottom w:val="none" w:sz="0" w:space="0" w:color="auto"/>
                <w:right w:val="none" w:sz="0" w:space="0" w:color="auto"/>
              </w:divBdr>
              <w:divsChild>
                <w:div w:id="6716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46761939">
      <w:bodyDiv w:val="1"/>
      <w:marLeft w:val="0"/>
      <w:marRight w:val="0"/>
      <w:marTop w:val="0"/>
      <w:marBottom w:val="0"/>
      <w:divBdr>
        <w:top w:val="none" w:sz="0" w:space="0" w:color="auto"/>
        <w:left w:val="none" w:sz="0" w:space="0" w:color="auto"/>
        <w:bottom w:val="none" w:sz="0" w:space="0" w:color="auto"/>
        <w:right w:val="none" w:sz="0" w:space="0" w:color="auto"/>
      </w:divBdr>
      <w:divsChild>
        <w:div w:id="1005474858">
          <w:marLeft w:val="0"/>
          <w:marRight w:val="0"/>
          <w:marTop w:val="0"/>
          <w:marBottom w:val="0"/>
          <w:divBdr>
            <w:top w:val="none" w:sz="0" w:space="0" w:color="auto"/>
            <w:left w:val="none" w:sz="0" w:space="0" w:color="auto"/>
            <w:bottom w:val="none" w:sz="0" w:space="0" w:color="auto"/>
            <w:right w:val="none" w:sz="0" w:space="0" w:color="auto"/>
          </w:divBdr>
          <w:divsChild>
            <w:div w:id="1406995038">
              <w:marLeft w:val="0"/>
              <w:marRight w:val="0"/>
              <w:marTop w:val="0"/>
              <w:marBottom w:val="0"/>
              <w:divBdr>
                <w:top w:val="single" w:sz="4" w:space="0" w:color="FFFFFF"/>
                <w:left w:val="none" w:sz="0" w:space="0" w:color="auto"/>
                <w:bottom w:val="none" w:sz="0" w:space="0" w:color="auto"/>
                <w:right w:val="none" w:sz="0" w:space="0" w:color="auto"/>
              </w:divBdr>
              <w:divsChild>
                <w:div w:id="10360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Objednávka.dot</Template>
  <TotalTime>1</TotalTime>
  <Pages>2</Pages>
  <Words>751</Words>
  <Characters>4435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Městský úřad Náchod</dc:creator>
  <cp:keywords/>
  <dc:description/>
  <cp:lastModifiedBy>Zákravská Eva</cp:lastModifiedBy>
  <cp:revision>3</cp:revision>
  <cp:lastPrinted>2020-08-20T09:03:00Z</cp:lastPrinted>
  <dcterms:created xsi:type="dcterms:W3CDTF">2021-06-08T07:22:00Z</dcterms:created>
  <dcterms:modified xsi:type="dcterms:W3CDTF">2021-06-08T07:23:00Z</dcterms:modified>
</cp:coreProperties>
</file>