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A681E" w14:textId="77777777" w:rsidR="003437F4" w:rsidRDefault="00FB2D37" w:rsidP="003437F4">
      <w:pPr>
        <w:pStyle w:val="Nadpis1"/>
        <w:rPr>
          <w:rFonts w:ascii="Tahoma" w:hAnsi="Tahoma" w:cs="Tahoma"/>
          <w:b/>
          <w:szCs w:val="28"/>
          <w:lang w:val="cs"/>
        </w:rPr>
      </w:pPr>
      <w:r w:rsidRPr="00503B24">
        <w:rPr>
          <w:rFonts w:ascii="Tahoma" w:hAnsi="Tahoma" w:cs="Tahoma"/>
          <w:szCs w:val="28"/>
        </w:rPr>
        <w:t>S</w:t>
      </w:r>
      <w:bookmarkStart w:id="0" w:name="_Ref314915667"/>
      <w:bookmarkEnd w:id="0"/>
      <w:r w:rsidR="00503B24" w:rsidRPr="00503B24">
        <w:rPr>
          <w:rFonts w:ascii="Tahoma" w:hAnsi="Tahoma" w:cs="Tahoma"/>
          <w:szCs w:val="28"/>
        </w:rPr>
        <w:t xml:space="preserve">mlouva o </w:t>
      </w:r>
      <w:bookmarkStart w:id="1" w:name="_Hlk58419788"/>
      <w:r w:rsidR="00503B24" w:rsidRPr="00503B24">
        <w:rPr>
          <w:rFonts w:ascii="Tahoma" w:hAnsi="Tahoma" w:cs="Tahoma"/>
          <w:szCs w:val="28"/>
        </w:rPr>
        <w:t xml:space="preserve">dodávce a podpoře </w:t>
      </w:r>
      <w:bookmarkStart w:id="2" w:name="_Hlk58419866"/>
      <w:r w:rsidR="00503B24" w:rsidRPr="00503B24">
        <w:rPr>
          <w:rFonts w:ascii="Tahoma" w:hAnsi="Tahoma" w:cs="Tahoma"/>
          <w:szCs w:val="28"/>
        </w:rPr>
        <w:t>software</w:t>
      </w:r>
      <w:r w:rsidR="00503B24" w:rsidRPr="00503B24">
        <w:rPr>
          <w:rFonts w:ascii="Tahoma" w:hAnsi="Tahoma" w:cs="Tahoma"/>
          <w:szCs w:val="28"/>
          <w:lang w:val="en-US"/>
        </w:rPr>
        <w:t xml:space="preserve"> pro</w:t>
      </w:r>
      <w:bookmarkEnd w:id="1"/>
      <w:bookmarkEnd w:id="2"/>
      <w:r w:rsidR="003437F4" w:rsidRPr="003437F4">
        <w:rPr>
          <w:rFonts w:ascii="Tahoma" w:hAnsi="Tahoma" w:cs="Tahoma"/>
          <w:b/>
          <w:szCs w:val="28"/>
          <w:lang w:val="cs"/>
        </w:rPr>
        <w:t xml:space="preserve"> </w:t>
      </w:r>
      <w:r w:rsidR="003437F4" w:rsidRPr="003437F4">
        <w:rPr>
          <w:rFonts w:ascii="Tahoma" w:hAnsi="Tahoma" w:cs="Tahoma"/>
          <w:bCs/>
          <w:szCs w:val="28"/>
          <w:lang w:val="cs"/>
        </w:rPr>
        <w:t>pro správu bibliografických databází</w:t>
      </w:r>
    </w:p>
    <w:p w14:paraId="68AEEDCB" w14:textId="288B35E8" w:rsidR="00FB2D37" w:rsidRPr="00426FC0" w:rsidRDefault="00EB471A" w:rsidP="003437F4">
      <w:pPr>
        <w:pStyle w:val="Nadpis1"/>
        <w:rPr>
          <w:rFonts w:ascii="Tahoma" w:hAnsi="Tahoma" w:cs="Tahoma"/>
          <w:bCs/>
          <w:sz w:val="22"/>
          <w:szCs w:val="22"/>
        </w:rPr>
      </w:pPr>
      <w:r>
        <w:rPr>
          <w:rFonts w:ascii="Tahoma" w:hAnsi="Tahoma" w:cs="Tahoma"/>
          <w:bCs/>
          <w:sz w:val="22"/>
          <w:szCs w:val="22"/>
        </w:rPr>
        <w:t>(</w:t>
      </w:r>
      <w:r w:rsidR="00FB2D37" w:rsidRPr="00426FC0">
        <w:rPr>
          <w:rFonts w:ascii="Tahoma" w:hAnsi="Tahoma" w:cs="Tahoma"/>
          <w:bCs/>
          <w:sz w:val="22"/>
          <w:szCs w:val="22"/>
        </w:rPr>
        <w:t xml:space="preserve">č. Objednatele: </w:t>
      </w:r>
      <w:r w:rsidR="009F59A8">
        <w:rPr>
          <w:rFonts w:ascii="Tahoma" w:hAnsi="Tahoma" w:cs="Tahoma"/>
          <w:b/>
          <w:sz w:val="22"/>
          <w:szCs w:val="22"/>
        </w:rPr>
        <w:t>KNAV-1043/2021)</w:t>
      </w:r>
    </w:p>
    <w:p w14:paraId="19E57E0F" w14:textId="77777777" w:rsidR="00FB2D37" w:rsidRPr="00426FC0" w:rsidRDefault="00FB2D37" w:rsidP="00FB2D37">
      <w:pPr>
        <w:pStyle w:val="RLdajeosmluvnstran"/>
        <w:spacing w:after="0" w:line="276" w:lineRule="auto"/>
        <w:rPr>
          <w:rFonts w:ascii="Tahoma" w:hAnsi="Tahoma" w:cs="Tahoma"/>
          <w:bCs/>
          <w:szCs w:val="22"/>
        </w:rPr>
      </w:pPr>
      <w:r w:rsidRPr="00426FC0">
        <w:rPr>
          <w:rFonts w:ascii="Tahoma" w:hAnsi="Tahoma" w:cs="Tahoma"/>
          <w:szCs w:val="22"/>
        </w:rPr>
        <w:t>uzavřená v souladu s § 1746 odst. 2 zák. č. 89/2012 Sb., občanský zákoník (dále jen „</w:t>
      </w:r>
      <w:r w:rsidRPr="00426FC0">
        <w:rPr>
          <w:rFonts w:ascii="Tahoma" w:hAnsi="Tahoma" w:cs="Tahoma"/>
          <w:b/>
          <w:i/>
          <w:szCs w:val="22"/>
        </w:rPr>
        <w:t>OZ</w:t>
      </w:r>
      <w:r w:rsidRPr="00426FC0">
        <w:rPr>
          <w:rFonts w:ascii="Tahoma" w:hAnsi="Tahoma" w:cs="Tahoma"/>
          <w:szCs w:val="22"/>
        </w:rPr>
        <w:t>“) s přihlédnutím k § 2586 a násl. OZ</w:t>
      </w:r>
      <w:r w:rsidR="00843771" w:rsidRPr="00426FC0">
        <w:rPr>
          <w:rFonts w:ascii="Tahoma" w:hAnsi="Tahoma" w:cs="Tahoma"/>
          <w:szCs w:val="22"/>
        </w:rPr>
        <w:t>, § 2358</w:t>
      </w:r>
      <w:r w:rsidRPr="00426FC0">
        <w:rPr>
          <w:rFonts w:ascii="Tahoma" w:hAnsi="Tahoma" w:cs="Tahoma"/>
          <w:szCs w:val="22"/>
        </w:rPr>
        <w:t xml:space="preserve"> a násl. OZ (dále jen „</w:t>
      </w:r>
      <w:r w:rsidRPr="00426FC0">
        <w:rPr>
          <w:rFonts w:ascii="Tahoma" w:hAnsi="Tahoma" w:cs="Tahoma"/>
          <w:b/>
          <w:i/>
          <w:szCs w:val="22"/>
        </w:rPr>
        <w:t>Smlouva</w:t>
      </w:r>
      <w:r w:rsidRPr="00426FC0">
        <w:rPr>
          <w:rFonts w:ascii="Tahoma" w:hAnsi="Tahoma" w:cs="Tahoma"/>
          <w:szCs w:val="22"/>
        </w:rPr>
        <w:t>“)</w:t>
      </w:r>
    </w:p>
    <w:p w14:paraId="6D3048B9" w14:textId="77777777" w:rsidR="00FB2D37" w:rsidRPr="00426FC0" w:rsidRDefault="00FB2D37" w:rsidP="00FB2D37">
      <w:pPr>
        <w:spacing w:line="276" w:lineRule="auto"/>
        <w:rPr>
          <w:rFonts w:ascii="Tahoma" w:hAnsi="Tahoma" w:cs="Tahoma"/>
          <w:sz w:val="22"/>
          <w:szCs w:val="22"/>
        </w:rPr>
      </w:pPr>
    </w:p>
    <w:p w14:paraId="7062D9B0" w14:textId="77777777" w:rsidR="00FB2D37" w:rsidRPr="00426FC0" w:rsidRDefault="00FB2D37" w:rsidP="00FB2D37">
      <w:pPr>
        <w:pStyle w:val="Nadpis2"/>
        <w:keepNext w:val="0"/>
        <w:numPr>
          <w:ilvl w:val="0"/>
          <w:numId w:val="0"/>
        </w:numPr>
        <w:tabs>
          <w:tab w:val="num" w:pos="567"/>
        </w:tabs>
        <w:spacing w:line="276" w:lineRule="auto"/>
        <w:rPr>
          <w:rFonts w:ascii="Tahoma" w:hAnsi="Tahoma" w:cs="Tahoma"/>
          <w:b/>
          <w:bCs/>
          <w:sz w:val="22"/>
          <w:szCs w:val="22"/>
        </w:rPr>
      </w:pPr>
      <w:r w:rsidRPr="00426FC0">
        <w:rPr>
          <w:rFonts w:ascii="Tahoma" w:hAnsi="Tahoma" w:cs="Tahoma"/>
          <w:b/>
          <w:sz w:val="22"/>
          <w:szCs w:val="22"/>
        </w:rPr>
        <w:tab/>
      </w:r>
    </w:p>
    <w:p w14:paraId="516A55AA" w14:textId="77777777" w:rsidR="003437F4" w:rsidRPr="003437F4" w:rsidRDefault="00D439A2" w:rsidP="003437F4">
      <w:pPr>
        <w:spacing w:line="276" w:lineRule="auto"/>
        <w:rPr>
          <w:rFonts w:ascii="Tahoma" w:hAnsi="Tahoma" w:cs="Tahoma"/>
          <w:b/>
          <w:bCs/>
          <w:sz w:val="22"/>
          <w:szCs w:val="22"/>
        </w:rPr>
      </w:pPr>
      <w:r w:rsidRPr="006D09CB">
        <w:rPr>
          <w:rFonts w:ascii="Tahoma" w:hAnsi="Tahoma" w:cs="Tahoma"/>
          <w:b/>
          <w:bCs/>
          <w:sz w:val="22"/>
          <w:szCs w:val="22"/>
        </w:rPr>
        <w:t>Objednatel:</w:t>
      </w:r>
      <w:r w:rsidRPr="006D09CB">
        <w:rPr>
          <w:rFonts w:ascii="Tahoma" w:hAnsi="Tahoma" w:cs="Tahoma"/>
          <w:b/>
          <w:bCs/>
          <w:sz w:val="22"/>
          <w:szCs w:val="22"/>
        </w:rPr>
        <w:tab/>
      </w:r>
      <w:r w:rsidRPr="006D09CB">
        <w:rPr>
          <w:rFonts w:ascii="Tahoma" w:hAnsi="Tahoma" w:cs="Tahoma"/>
          <w:b/>
          <w:bCs/>
          <w:sz w:val="22"/>
          <w:szCs w:val="22"/>
        </w:rPr>
        <w:tab/>
      </w:r>
      <w:r w:rsidRPr="006D09CB">
        <w:rPr>
          <w:rFonts w:ascii="Tahoma" w:hAnsi="Tahoma" w:cs="Tahoma"/>
          <w:b/>
          <w:bCs/>
          <w:sz w:val="22"/>
          <w:szCs w:val="22"/>
        </w:rPr>
        <w:tab/>
      </w:r>
      <w:r w:rsidR="003437F4" w:rsidRPr="003437F4">
        <w:rPr>
          <w:rFonts w:ascii="Tahoma" w:hAnsi="Tahoma" w:cs="Tahoma"/>
          <w:b/>
          <w:bCs/>
          <w:sz w:val="22"/>
          <w:szCs w:val="22"/>
        </w:rPr>
        <w:t xml:space="preserve">Knihovna AV ČR, v. v. i. </w:t>
      </w:r>
    </w:p>
    <w:p w14:paraId="5378430F" w14:textId="3CECD0B3" w:rsidR="00D439A2" w:rsidRPr="003437F4" w:rsidRDefault="00D439A2" w:rsidP="00D439A2">
      <w:pPr>
        <w:spacing w:line="276" w:lineRule="auto"/>
        <w:rPr>
          <w:rStyle w:val="platne1"/>
          <w:rFonts w:ascii="Tahoma" w:hAnsi="Tahoma" w:cs="Tahoma"/>
          <w:b/>
          <w:bCs/>
          <w:sz w:val="22"/>
          <w:szCs w:val="22"/>
        </w:rPr>
      </w:pPr>
      <w:r w:rsidRPr="003437F4">
        <w:rPr>
          <w:rFonts w:ascii="Tahoma" w:hAnsi="Tahoma" w:cs="Tahoma"/>
          <w:sz w:val="22"/>
          <w:szCs w:val="22"/>
        </w:rPr>
        <w:t>se sídlem:</w:t>
      </w:r>
      <w:r w:rsidRPr="003437F4">
        <w:rPr>
          <w:rFonts w:ascii="Tahoma" w:hAnsi="Tahoma" w:cs="Tahoma"/>
          <w:sz w:val="22"/>
          <w:szCs w:val="22"/>
        </w:rPr>
        <w:tab/>
      </w:r>
      <w:r w:rsidRPr="003437F4">
        <w:rPr>
          <w:rFonts w:ascii="Tahoma" w:hAnsi="Tahoma" w:cs="Tahoma"/>
          <w:sz w:val="22"/>
          <w:szCs w:val="22"/>
        </w:rPr>
        <w:tab/>
      </w:r>
      <w:r w:rsidRPr="003437F4">
        <w:rPr>
          <w:rFonts w:ascii="Tahoma" w:hAnsi="Tahoma" w:cs="Tahoma"/>
          <w:sz w:val="22"/>
          <w:szCs w:val="22"/>
        </w:rPr>
        <w:tab/>
      </w:r>
      <w:bookmarkStart w:id="3" w:name="_Hlk68592943"/>
      <w:r w:rsidR="003437F4" w:rsidRPr="003437F4">
        <w:rPr>
          <w:rFonts w:ascii="Tahoma" w:hAnsi="Tahoma" w:cs="Tahoma"/>
          <w:sz w:val="22"/>
          <w:szCs w:val="22"/>
        </w:rPr>
        <w:t xml:space="preserve">Národní 1009/3, </w:t>
      </w:r>
      <w:r w:rsidR="00DF317A">
        <w:rPr>
          <w:rFonts w:ascii="Tahoma" w:hAnsi="Tahoma" w:cs="Tahoma"/>
          <w:sz w:val="22"/>
          <w:szCs w:val="22"/>
        </w:rPr>
        <w:t xml:space="preserve">115 22 </w:t>
      </w:r>
      <w:r w:rsidR="003437F4" w:rsidRPr="003437F4">
        <w:rPr>
          <w:rFonts w:ascii="Tahoma" w:hAnsi="Tahoma" w:cs="Tahoma"/>
          <w:sz w:val="22"/>
          <w:szCs w:val="22"/>
        </w:rPr>
        <w:t>Praha 1</w:t>
      </w:r>
      <w:bookmarkEnd w:id="3"/>
    </w:p>
    <w:p w14:paraId="47B165A6" w14:textId="71E4AA28" w:rsidR="00D439A2" w:rsidRPr="003437F4" w:rsidRDefault="00D439A2" w:rsidP="00D439A2">
      <w:pPr>
        <w:spacing w:line="276" w:lineRule="auto"/>
        <w:rPr>
          <w:rFonts w:ascii="Tahoma" w:hAnsi="Tahoma" w:cs="Tahoma"/>
          <w:bCs/>
          <w:color w:val="000000"/>
          <w:sz w:val="22"/>
          <w:szCs w:val="22"/>
        </w:rPr>
      </w:pPr>
      <w:r w:rsidRPr="003437F4">
        <w:rPr>
          <w:rFonts w:ascii="Tahoma" w:hAnsi="Tahoma" w:cs="Tahoma"/>
          <w:sz w:val="22"/>
          <w:szCs w:val="22"/>
        </w:rPr>
        <w:t xml:space="preserve">IČO: </w:t>
      </w:r>
      <w:r w:rsidRPr="003437F4">
        <w:rPr>
          <w:rFonts w:ascii="Tahoma" w:hAnsi="Tahoma" w:cs="Tahoma"/>
          <w:sz w:val="22"/>
          <w:szCs w:val="22"/>
        </w:rPr>
        <w:tab/>
      </w:r>
      <w:r w:rsidRPr="003437F4">
        <w:rPr>
          <w:rFonts w:ascii="Tahoma" w:hAnsi="Tahoma" w:cs="Tahoma"/>
          <w:sz w:val="22"/>
          <w:szCs w:val="22"/>
        </w:rPr>
        <w:tab/>
      </w:r>
      <w:r w:rsidRPr="003437F4">
        <w:rPr>
          <w:rFonts w:ascii="Tahoma" w:hAnsi="Tahoma" w:cs="Tahoma"/>
          <w:sz w:val="22"/>
          <w:szCs w:val="22"/>
        </w:rPr>
        <w:tab/>
      </w:r>
      <w:r w:rsidRPr="003437F4">
        <w:rPr>
          <w:rFonts w:ascii="Tahoma" w:hAnsi="Tahoma" w:cs="Tahoma"/>
          <w:sz w:val="22"/>
          <w:szCs w:val="22"/>
        </w:rPr>
        <w:tab/>
      </w:r>
      <w:r w:rsidR="003437F4" w:rsidRPr="003437F4">
        <w:rPr>
          <w:rFonts w:ascii="Tahoma" w:eastAsia="Calibri" w:hAnsi="Tahoma" w:cs="Tahoma"/>
          <w:sz w:val="22"/>
          <w:szCs w:val="22"/>
          <w:lang w:eastAsia="en-US"/>
        </w:rPr>
        <w:t>67985971</w:t>
      </w:r>
    </w:p>
    <w:p w14:paraId="7B956AEA" w14:textId="64C0ED02" w:rsidR="00D439A2" w:rsidRPr="003437F4" w:rsidRDefault="00D439A2" w:rsidP="00D439A2">
      <w:pPr>
        <w:spacing w:line="276" w:lineRule="auto"/>
        <w:rPr>
          <w:rFonts w:ascii="Tahoma" w:hAnsi="Tahoma" w:cs="Tahoma"/>
          <w:bCs/>
          <w:color w:val="000000"/>
          <w:sz w:val="22"/>
          <w:szCs w:val="22"/>
        </w:rPr>
      </w:pPr>
      <w:r w:rsidRPr="003437F4">
        <w:rPr>
          <w:rFonts w:ascii="Tahoma" w:hAnsi="Tahoma" w:cs="Tahoma"/>
          <w:bCs/>
          <w:color w:val="000000"/>
          <w:sz w:val="22"/>
          <w:szCs w:val="22"/>
        </w:rPr>
        <w:t>DIČ:</w:t>
      </w:r>
      <w:r w:rsidRPr="003437F4">
        <w:rPr>
          <w:rFonts w:ascii="Tahoma" w:hAnsi="Tahoma" w:cs="Tahoma"/>
          <w:bCs/>
          <w:color w:val="000000"/>
          <w:sz w:val="22"/>
          <w:szCs w:val="22"/>
        </w:rPr>
        <w:tab/>
      </w:r>
      <w:r w:rsidRPr="003437F4">
        <w:rPr>
          <w:rFonts w:ascii="Tahoma" w:hAnsi="Tahoma" w:cs="Tahoma"/>
          <w:bCs/>
          <w:color w:val="000000"/>
          <w:sz w:val="22"/>
          <w:szCs w:val="22"/>
        </w:rPr>
        <w:tab/>
      </w:r>
      <w:r w:rsidRPr="003437F4">
        <w:rPr>
          <w:rFonts w:ascii="Tahoma" w:hAnsi="Tahoma" w:cs="Tahoma"/>
          <w:bCs/>
          <w:color w:val="000000"/>
          <w:sz w:val="22"/>
          <w:szCs w:val="22"/>
        </w:rPr>
        <w:tab/>
      </w:r>
      <w:r w:rsidRPr="003437F4">
        <w:rPr>
          <w:rFonts w:ascii="Tahoma" w:hAnsi="Tahoma" w:cs="Tahoma"/>
          <w:bCs/>
          <w:color w:val="000000"/>
          <w:sz w:val="22"/>
          <w:szCs w:val="22"/>
        </w:rPr>
        <w:tab/>
        <w:t>CZ</w:t>
      </w:r>
      <w:r w:rsidR="003437F4" w:rsidRPr="003437F4">
        <w:rPr>
          <w:rFonts w:ascii="Tahoma" w:eastAsia="Calibri" w:hAnsi="Tahoma" w:cs="Tahoma"/>
          <w:sz w:val="22"/>
          <w:szCs w:val="22"/>
          <w:lang w:eastAsia="en-US"/>
        </w:rPr>
        <w:t>67985971</w:t>
      </w:r>
    </w:p>
    <w:p w14:paraId="2E339C81" w14:textId="2C35E6D3" w:rsidR="00D439A2" w:rsidRPr="003437F4" w:rsidRDefault="00D439A2" w:rsidP="00D439A2">
      <w:pPr>
        <w:widowControl w:val="0"/>
        <w:tabs>
          <w:tab w:val="left" w:pos="2835"/>
        </w:tabs>
        <w:ind w:left="7513" w:hanging="7513"/>
        <w:jc w:val="both"/>
        <w:rPr>
          <w:rFonts w:ascii="Tahoma" w:hAnsi="Tahoma" w:cs="Tahoma"/>
          <w:color w:val="222222"/>
          <w:sz w:val="22"/>
          <w:szCs w:val="22"/>
          <w:shd w:val="clear" w:color="auto" w:fill="FFFFFF"/>
        </w:rPr>
      </w:pPr>
      <w:r w:rsidRPr="003437F4">
        <w:rPr>
          <w:rFonts w:ascii="Tahoma" w:hAnsi="Tahoma" w:cs="Tahoma"/>
          <w:sz w:val="22"/>
          <w:szCs w:val="22"/>
        </w:rPr>
        <w:t xml:space="preserve">bankovní spojení: </w:t>
      </w:r>
      <w:r w:rsidRPr="003437F4">
        <w:rPr>
          <w:rFonts w:ascii="Tahoma" w:hAnsi="Tahoma" w:cs="Tahoma"/>
          <w:sz w:val="22"/>
          <w:szCs w:val="22"/>
        </w:rPr>
        <w:tab/>
      </w:r>
      <w:r w:rsidR="00EB3A6D">
        <w:rPr>
          <w:rFonts w:ascii="Tahoma" w:hAnsi="Tahoma" w:cs="Tahoma"/>
          <w:sz w:val="22"/>
          <w:szCs w:val="22"/>
        </w:rPr>
        <w:t>xxx</w:t>
      </w:r>
    </w:p>
    <w:p w14:paraId="5AB2BB53" w14:textId="04DE772A" w:rsidR="003437F4" w:rsidRPr="003437F4" w:rsidRDefault="00D439A2" w:rsidP="003437F4">
      <w:pPr>
        <w:jc w:val="both"/>
        <w:rPr>
          <w:rFonts w:ascii="Tahoma" w:eastAsia="Calibri" w:hAnsi="Tahoma" w:cs="Tahoma"/>
          <w:sz w:val="22"/>
          <w:szCs w:val="22"/>
          <w:lang w:eastAsia="en-US"/>
        </w:rPr>
      </w:pPr>
      <w:r w:rsidRPr="003437F4">
        <w:rPr>
          <w:rFonts w:ascii="Tahoma" w:hAnsi="Tahoma" w:cs="Tahoma"/>
          <w:sz w:val="22"/>
          <w:szCs w:val="22"/>
        </w:rPr>
        <w:t>zastoupen:</w:t>
      </w:r>
      <w:r w:rsidRPr="003437F4">
        <w:rPr>
          <w:rFonts w:ascii="Tahoma" w:hAnsi="Tahoma" w:cs="Tahoma"/>
          <w:sz w:val="22"/>
          <w:szCs w:val="22"/>
        </w:rPr>
        <w:tab/>
      </w:r>
      <w:r w:rsidRPr="003437F4">
        <w:rPr>
          <w:rFonts w:ascii="Tahoma" w:hAnsi="Tahoma" w:cs="Tahoma"/>
          <w:sz w:val="22"/>
          <w:szCs w:val="22"/>
        </w:rPr>
        <w:tab/>
      </w:r>
      <w:r w:rsidR="003437F4" w:rsidRPr="003437F4">
        <w:rPr>
          <w:rFonts w:ascii="Tahoma" w:hAnsi="Tahoma" w:cs="Tahoma"/>
          <w:sz w:val="22"/>
          <w:szCs w:val="22"/>
        </w:rPr>
        <w:tab/>
      </w:r>
      <w:bookmarkStart w:id="4" w:name="_Hlk68603592"/>
      <w:r w:rsidR="003437F4" w:rsidRPr="003437F4">
        <w:rPr>
          <w:rFonts w:ascii="Tahoma" w:eastAsia="Calibri" w:hAnsi="Tahoma" w:cs="Tahoma"/>
          <w:sz w:val="22"/>
          <w:szCs w:val="22"/>
          <w:lang w:eastAsia="en-US"/>
        </w:rPr>
        <w:t>Ing. Magdalénou Veckovou</w:t>
      </w:r>
      <w:bookmarkEnd w:id="4"/>
      <w:r w:rsidR="003437F4" w:rsidRPr="003437F4">
        <w:rPr>
          <w:rFonts w:ascii="Tahoma" w:eastAsia="Calibri" w:hAnsi="Tahoma" w:cs="Tahoma"/>
          <w:sz w:val="22"/>
          <w:szCs w:val="22"/>
          <w:lang w:eastAsia="en-US"/>
        </w:rPr>
        <w:t>, ředitelkou</w:t>
      </w:r>
    </w:p>
    <w:p w14:paraId="7D6A2A95" w14:textId="4312AAC2" w:rsidR="00D439A2" w:rsidRPr="003437F4" w:rsidRDefault="00D439A2" w:rsidP="00D439A2">
      <w:pPr>
        <w:numPr>
          <w:ilvl w:val="12"/>
          <w:numId w:val="0"/>
        </w:numPr>
        <w:tabs>
          <w:tab w:val="left" w:pos="2160"/>
        </w:tabs>
        <w:spacing w:line="276" w:lineRule="auto"/>
        <w:ind w:left="2880" w:hanging="2880"/>
        <w:jc w:val="both"/>
        <w:rPr>
          <w:rFonts w:ascii="Tahoma" w:hAnsi="Tahoma" w:cs="Tahoma"/>
          <w:sz w:val="22"/>
          <w:szCs w:val="22"/>
        </w:rPr>
      </w:pPr>
      <w:r w:rsidRPr="003437F4">
        <w:rPr>
          <w:rFonts w:ascii="Tahoma" w:hAnsi="Tahoma" w:cs="Tahoma"/>
          <w:sz w:val="22"/>
          <w:szCs w:val="22"/>
        </w:rPr>
        <w:t>e-mail:</w:t>
      </w:r>
      <w:r w:rsidR="00284B2C">
        <w:rPr>
          <w:rFonts w:ascii="Tahoma" w:hAnsi="Tahoma" w:cs="Tahoma"/>
          <w:sz w:val="22"/>
          <w:szCs w:val="22"/>
        </w:rPr>
        <w:t xml:space="preserve">                </w:t>
      </w:r>
      <w:r w:rsidR="00284B2C">
        <w:rPr>
          <w:rFonts w:ascii="Tahoma" w:hAnsi="Tahoma" w:cs="Tahoma"/>
          <w:sz w:val="22"/>
          <w:szCs w:val="22"/>
        </w:rPr>
        <w:tab/>
      </w:r>
      <w:r w:rsidR="00284B2C">
        <w:rPr>
          <w:rFonts w:ascii="Tahoma" w:hAnsi="Tahoma" w:cs="Tahoma"/>
          <w:sz w:val="22"/>
          <w:szCs w:val="22"/>
        </w:rPr>
        <w:tab/>
        <w:t>veckova@knav.cz</w:t>
      </w:r>
    </w:p>
    <w:p w14:paraId="36CC6241" w14:textId="6CF08EB0" w:rsidR="00FB2D37" w:rsidRPr="003437F4" w:rsidRDefault="00D439A2" w:rsidP="00D439A2">
      <w:pPr>
        <w:numPr>
          <w:ilvl w:val="12"/>
          <w:numId w:val="0"/>
        </w:numPr>
        <w:tabs>
          <w:tab w:val="left" w:pos="2160"/>
          <w:tab w:val="left" w:pos="4820"/>
        </w:tabs>
        <w:spacing w:line="276" w:lineRule="auto"/>
        <w:jc w:val="both"/>
        <w:rPr>
          <w:rFonts w:ascii="Tahoma" w:hAnsi="Tahoma" w:cs="Tahoma"/>
          <w:sz w:val="22"/>
          <w:szCs w:val="22"/>
        </w:rPr>
      </w:pPr>
      <w:r w:rsidRPr="003437F4">
        <w:rPr>
          <w:rFonts w:ascii="Tahoma" w:hAnsi="Tahoma" w:cs="Tahoma"/>
          <w:sz w:val="22"/>
          <w:szCs w:val="22"/>
        </w:rPr>
        <w:t>zapsána v rejstříku veřejných výzkumných institucí vedeném Ministerstvem školství, mládeže a tělovýchovy</w:t>
      </w:r>
      <w:r w:rsidR="00FB2D37" w:rsidRPr="003437F4">
        <w:rPr>
          <w:rFonts w:ascii="Tahoma" w:hAnsi="Tahoma" w:cs="Tahoma"/>
          <w:sz w:val="22"/>
          <w:szCs w:val="22"/>
        </w:rPr>
        <w:tab/>
      </w:r>
      <w:r w:rsidR="00FB2D37" w:rsidRPr="003437F4">
        <w:rPr>
          <w:rFonts w:ascii="Tahoma" w:hAnsi="Tahoma" w:cs="Tahoma"/>
          <w:sz w:val="22"/>
          <w:szCs w:val="22"/>
        </w:rPr>
        <w:tab/>
      </w:r>
    </w:p>
    <w:p w14:paraId="59E2192D" w14:textId="77777777" w:rsidR="00FB2D37" w:rsidRPr="003437F4" w:rsidRDefault="00FB2D37" w:rsidP="00FB2D37">
      <w:pPr>
        <w:numPr>
          <w:ilvl w:val="12"/>
          <w:numId w:val="0"/>
        </w:numPr>
        <w:tabs>
          <w:tab w:val="left" w:pos="2160"/>
        </w:tabs>
        <w:spacing w:line="276" w:lineRule="auto"/>
        <w:jc w:val="both"/>
        <w:rPr>
          <w:rFonts w:ascii="Tahoma" w:hAnsi="Tahoma" w:cs="Tahoma"/>
          <w:sz w:val="22"/>
          <w:szCs w:val="22"/>
        </w:rPr>
      </w:pPr>
      <w:r w:rsidRPr="003437F4">
        <w:rPr>
          <w:rFonts w:ascii="Tahoma" w:hAnsi="Tahoma" w:cs="Tahoma"/>
          <w:iCs/>
          <w:sz w:val="22"/>
          <w:szCs w:val="22"/>
        </w:rPr>
        <w:t>(</w:t>
      </w:r>
      <w:r w:rsidRPr="003437F4">
        <w:rPr>
          <w:rFonts w:ascii="Tahoma" w:hAnsi="Tahoma" w:cs="Tahoma"/>
          <w:sz w:val="22"/>
          <w:szCs w:val="22"/>
        </w:rPr>
        <w:t>dále jen „</w:t>
      </w:r>
      <w:r w:rsidRPr="003437F4">
        <w:rPr>
          <w:rFonts w:ascii="Tahoma" w:hAnsi="Tahoma" w:cs="Tahoma"/>
          <w:b/>
          <w:i/>
          <w:sz w:val="22"/>
          <w:szCs w:val="22"/>
        </w:rPr>
        <w:t>Objednatel</w:t>
      </w:r>
      <w:r w:rsidRPr="003437F4">
        <w:rPr>
          <w:rFonts w:ascii="Tahoma" w:hAnsi="Tahoma" w:cs="Tahoma"/>
          <w:sz w:val="22"/>
          <w:szCs w:val="22"/>
        </w:rPr>
        <w:t>“)</w:t>
      </w:r>
    </w:p>
    <w:p w14:paraId="51ECAAB7" w14:textId="77777777" w:rsidR="00FB2D37" w:rsidRPr="00426FC0" w:rsidRDefault="00FB2D37" w:rsidP="00FB2D37">
      <w:pPr>
        <w:spacing w:line="276" w:lineRule="auto"/>
        <w:rPr>
          <w:rFonts w:ascii="Tahoma" w:hAnsi="Tahoma" w:cs="Tahoma"/>
          <w:sz w:val="22"/>
          <w:szCs w:val="22"/>
        </w:rPr>
      </w:pPr>
    </w:p>
    <w:p w14:paraId="7F5E0060" w14:textId="77777777" w:rsidR="00FB2D37" w:rsidRPr="00426FC0" w:rsidRDefault="00FB2D37" w:rsidP="00FB2D37">
      <w:pPr>
        <w:spacing w:line="276" w:lineRule="auto"/>
        <w:rPr>
          <w:rFonts w:ascii="Tahoma" w:hAnsi="Tahoma" w:cs="Tahoma"/>
          <w:sz w:val="22"/>
          <w:szCs w:val="22"/>
        </w:rPr>
      </w:pPr>
      <w:r w:rsidRPr="00426FC0">
        <w:rPr>
          <w:rFonts w:ascii="Tahoma" w:hAnsi="Tahoma" w:cs="Tahoma"/>
          <w:sz w:val="22"/>
          <w:szCs w:val="22"/>
        </w:rPr>
        <w:t>a</w:t>
      </w:r>
    </w:p>
    <w:p w14:paraId="5441512B" w14:textId="77777777" w:rsidR="00FB2D37" w:rsidRPr="00426FC0" w:rsidRDefault="00FB2D37" w:rsidP="00FB2D37">
      <w:pPr>
        <w:spacing w:line="276" w:lineRule="auto"/>
        <w:rPr>
          <w:rFonts w:ascii="Tahoma" w:hAnsi="Tahoma" w:cs="Tahoma"/>
          <w:sz w:val="22"/>
          <w:szCs w:val="22"/>
        </w:rPr>
      </w:pPr>
    </w:p>
    <w:p w14:paraId="68D3C6D8" w14:textId="0EAC2884" w:rsidR="00FB2D37" w:rsidRPr="00426FC0" w:rsidRDefault="00FB2D37" w:rsidP="00FB2D37">
      <w:pPr>
        <w:spacing w:line="276" w:lineRule="auto"/>
        <w:rPr>
          <w:rFonts w:ascii="Tahoma" w:hAnsi="Tahoma" w:cs="Tahoma"/>
          <w:b/>
          <w:bCs/>
          <w:sz w:val="22"/>
          <w:szCs w:val="22"/>
        </w:rPr>
      </w:pPr>
      <w:r w:rsidRPr="00426FC0">
        <w:rPr>
          <w:rFonts w:ascii="Tahoma" w:hAnsi="Tahoma" w:cs="Tahoma"/>
          <w:b/>
          <w:bCs/>
          <w:sz w:val="22"/>
          <w:szCs w:val="22"/>
        </w:rPr>
        <w:t xml:space="preserve">Dodavatel: </w:t>
      </w:r>
      <w:r w:rsidRPr="00426FC0">
        <w:rPr>
          <w:rFonts w:ascii="Tahoma" w:hAnsi="Tahoma" w:cs="Tahoma"/>
          <w:b/>
          <w:bCs/>
          <w:sz w:val="22"/>
          <w:szCs w:val="22"/>
        </w:rPr>
        <w:tab/>
      </w:r>
      <w:r w:rsidRPr="00426FC0">
        <w:rPr>
          <w:rFonts w:ascii="Tahoma" w:hAnsi="Tahoma" w:cs="Tahoma"/>
          <w:b/>
          <w:bCs/>
          <w:sz w:val="22"/>
          <w:szCs w:val="22"/>
        </w:rPr>
        <w:tab/>
      </w:r>
      <w:r w:rsidRPr="00426FC0">
        <w:rPr>
          <w:rFonts w:ascii="Tahoma" w:hAnsi="Tahoma" w:cs="Tahoma"/>
          <w:b/>
          <w:bCs/>
          <w:sz w:val="22"/>
          <w:szCs w:val="22"/>
        </w:rPr>
        <w:tab/>
      </w:r>
      <w:r w:rsidR="003B53FB" w:rsidRPr="003B53FB">
        <w:rPr>
          <w:rFonts w:ascii="Tahoma" w:hAnsi="Tahoma" w:cs="Tahoma"/>
          <w:b/>
          <w:bCs/>
          <w:sz w:val="22"/>
          <w:szCs w:val="22"/>
        </w:rPr>
        <w:t>KP-SYS spol. s r.o.</w:t>
      </w:r>
    </w:p>
    <w:p w14:paraId="1F803FB6" w14:textId="1A2CEEA7" w:rsidR="00FB2D37" w:rsidRPr="00426FC0" w:rsidRDefault="00FB2D37" w:rsidP="00FB2D37">
      <w:pPr>
        <w:spacing w:line="276" w:lineRule="auto"/>
        <w:rPr>
          <w:rStyle w:val="platne1"/>
          <w:rFonts w:ascii="Tahoma" w:hAnsi="Tahoma" w:cs="Tahoma"/>
          <w:sz w:val="22"/>
          <w:szCs w:val="22"/>
        </w:rPr>
      </w:pPr>
      <w:r w:rsidRPr="00426FC0">
        <w:rPr>
          <w:rStyle w:val="platne1"/>
          <w:rFonts w:ascii="Tahoma" w:hAnsi="Tahoma" w:cs="Tahoma"/>
          <w:sz w:val="22"/>
          <w:szCs w:val="22"/>
        </w:rPr>
        <w:t>se sídlem:</w:t>
      </w:r>
      <w:r w:rsidRPr="00426FC0">
        <w:rPr>
          <w:rStyle w:val="platne1"/>
          <w:rFonts w:ascii="Tahoma" w:hAnsi="Tahoma" w:cs="Tahoma"/>
          <w:sz w:val="22"/>
          <w:szCs w:val="22"/>
        </w:rPr>
        <w:tab/>
      </w:r>
      <w:r w:rsidRPr="00426FC0">
        <w:rPr>
          <w:rStyle w:val="platne1"/>
          <w:rFonts w:ascii="Tahoma" w:hAnsi="Tahoma" w:cs="Tahoma"/>
          <w:sz w:val="22"/>
          <w:szCs w:val="22"/>
        </w:rPr>
        <w:tab/>
      </w:r>
      <w:r w:rsidRPr="00426FC0">
        <w:rPr>
          <w:rStyle w:val="platne1"/>
          <w:rFonts w:ascii="Tahoma" w:hAnsi="Tahoma" w:cs="Tahoma"/>
          <w:sz w:val="22"/>
          <w:szCs w:val="22"/>
        </w:rPr>
        <w:tab/>
      </w:r>
      <w:r w:rsidR="003B53FB" w:rsidRPr="003B53FB">
        <w:rPr>
          <w:rStyle w:val="platne1"/>
          <w:rFonts w:ascii="Tahoma" w:hAnsi="Tahoma" w:cs="Tahoma"/>
          <w:sz w:val="22"/>
          <w:szCs w:val="22"/>
        </w:rPr>
        <w:t>Čacké</w:t>
      </w:r>
      <w:r w:rsidR="003B53FB">
        <w:t xml:space="preserve"> </w:t>
      </w:r>
      <w:r w:rsidR="003B53FB" w:rsidRPr="003B53FB">
        <w:rPr>
          <w:rStyle w:val="platne1"/>
          <w:rFonts w:ascii="Tahoma" w:hAnsi="Tahoma" w:cs="Tahoma"/>
          <w:sz w:val="22"/>
          <w:szCs w:val="22"/>
        </w:rPr>
        <w:t>2735, 530 02 Pardubice</w:t>
      </w:r>
      <w:r w:rsidRPr="00426FC0">
        <w:rPr>
          <w:rStyle w:val="platne1"/>
          <w:rFonts w:ascii="Tahoma" w:hAnsi="Tahoma" w:cs="Tahoma"/>
          <w:sz w:val="22"/>
          <w:szCs w:val="22"/>
        </w:rPr>
        <w:tab/>
      </w:r>
      <w:r w:rsidRPr="00426FC0">
        <w:rPr>
          <w:rStyle w:val="platne1"/>
          <w:rFonts w:ascii="Tahoma" w:hAnsi="Tahoma" w:cs="Tahoma"/>
          <w:sz w:val="22"/>
          <w:szCs w:val="22"/>
        </w:rPr>
        <w:tab/>
      </w:r>
      <w:r w:rsidRPr="00426FC0">
        <w:rPr>
          <w:rStyle w:val="platne1"/>
          <w:rFonts w:ascii="Tahoma" w:hAnsi="Tahoma" w:cs="Tahoma"/>
          <w:sz w:val="22"/>
          <w:szCs w:val="22"/>
        </w:rPr>
        <w:tab/>
      </w:r>
    </w:p>
    <w:p w14:paraId="1618EA88" w14:textId="6316B7C2" w:rsidR="00FB2D37" w:rsidRPr="00426FC0" w:rsidRDefault="00FB2D37" w:rsidP="00FB2D37">
      <w:pPr>
        <w:spacing w:line="276" w:lineRule="auto"/>
        <w:rPr>
          <w:rFonts w:ascii="Tahoma" w:hAnsi="Tahoma" w:cs="Tahoma"/>
          <w:sz w:val="22"/>
          <w:szCs w:val="22"/>
        </w:rPr>
      </w:pPr>
      <w:r w:rsidRPr="00426FC0">
        <w:rPr>
          <w:rFonts w:ascii="Tahoma" w:hAnsi="Tahoma" w:cs="Tahoma"/>
          <w:sz w:val="22"/>
          <w:szCs w:val="22"/>
        </w:rPr>
        <w:t>IČO:</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003B53FB" w:rsidRPr="003B53FB">
        <w:rPr>
          <w:rStyle w:val="platne1"/>
          <w:rFonts w:ascii="Tahoma" w:hAnsi="Tahoma" w:cs="Tahoma"/>
          <w:sz w:val="22"/>
          <w:szCs w:val="22"/>
        </w:rPr>
        <w:t>64824390</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p>
    <w:p w14:paraId="54EA2CD6" w14:textId="643B982C" w:rsidR="00FB2D37" w:rsidRPr="00426FC0" w:rsidRDefault="00FB2D37" w:rsidP="00FB2D37">
      <w:pPr>
        <w:spacing w:line="276" w:lineRule="auto"/>
        <w:rPr>
          <w:rFonts w:ascii="Tahoma" w:hAnsi="Tahoma" w:cs="Tahoma"/>
          <w:sz w:val="22"/>
          <w:szCs w:val="22"/>
        </w:rPr>
      </w:pPr>
      <w:r w:rsidRPr="00426FC0">
        <w:rPr>
          <w:rFonts w:ascii="Tahoma" w:hAnsi="Tahoma" w:cs="Tahoma"/>
          <w:bCs/>
          <w:color w:val="000000"/>
          <w:sz w:val="22"/>
          <w:szCs w:val="22"/>
        </w:rPr>
        <w:t>DIČ:</w:t>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003B53FB" w:rsidRPr="003B53FB">
        <w:rPr>
          <w:rStyle w:val="platne1"/>
          <w:rFonts w:ascii="Tahoma" w:hAnsi="Tahoma" w:cs="Tahoma"/>
          <w:sz w:val="22"/>
          <w:szCs w:val="22"/>
        </w:rPr>
        <w:t>CZ64824390</w:t>
      </w:r>
    </w:p>
    <w:p w14:paraId="36C6E7E2" w14:textId="12DBFF44" w:rsidR="00FB2D37" w:rsidRPr="003B53FB" w:rsidRDefault="00FB2D37" w:rsidP="00FB2D37">
      <w:pPr>
        <w:numPr>
          <w:ilvl w:val="12"/>
          <w:numId w:val="0"/>
        </w:numPr>
        <w:tabs>
          <w:tab w:val="left" w:pos="2160"/>
        </w:tabs>
        <w:spacing w:line="276" w:lineRule="auto"/>
        <w:jc w:val="both"/>
        <w:rPr>
          <w:rStyle w:val="platne1"/>
          <w:rFonts w:cs="Tahoma"/>
        </w:rPr>
      </w:pPr>
      <w:r w:rsidRPr="00426FC0">
        <w:rPr>
          <w:rFonts w:ascii="Tahoma" w:hAnsi="Tahoma" w:cs="Tahoma"/>
          <w:sz w:val="22"/>
          <w:szCs w:val="22"/>
        </w:rPr>
        <w:t xml:space="preserve">bankovní spojení: </w:t>
      </w:r>
      <w:r w:rsidRPr="00426FC0">
        <w:rPr>
          <w:rFonts w:ascii="Tahoma" w:hAnsi="Tahoma" w:cs="Tahoma"/>
          <w:sz w:val="22"/>
          <w:szCs w:val="22"/>
        </w:rPr>
        <w:tab/>
      </w:r>
      <w:r w:rsidRPr="00426FC0">
        <w:rPr>
          <w:rFonts w:ascii="Tahoma" w:hAnsi="Tahoma" w:cs="Tahoma"/>
          <w:sz w:val="22"/>
          <w:szCs w:val="22"/>
        </w:rPr>
        <w:tab/>
      </w:r>
      <w:r w:rsidR="00EB3A6D">
        <w:rPr>
          <w:rFonts w:ascii="Tahoma" w:hAnsi="Tahoma" w:cs="Tahoma"/>
          <w:sz w:val="22"/>
          <w:szCs w:val="22"/>
        </w:rPr>
        <w:t>xxx</w:t>
      </w:r>
    </w:p>
    <w:p w14:paraId="07BA904A" w14:textId="553A22D7" w:rsidR="00FB2D37" w:rsidRDefault="00FB2D37" w:rsidP="00FB2D37">
      <w:pPr>
        <w:spacing w:line="276" w:lineRule="auto"/>
        <w:rPr>
          <w:rFonts w:ascii="Tahoma" w:hAnsi="Tahoma" w:cs="Tahoma"/>
          <w:b/>
          <w:sz w:val="22"/>
          <w:szCs w:val="22"/>
        </w:rPr>
      </w:pPr>
      <w:r w:rsidRPr="00426FC0">
        <w:rPr>
          <w:rFonts w:ascii="Tahoma" w:hAnsi="Tahoma" w:cs="Tahoma"/>
          <w:bCs/>
          <w:color w:val="000000"/>
          <w:sz w:val="22"/>
          <w:szCs w:val="22"/>
        </w:rPr>
        <w:t>zastoupen:</w:t>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003B53FB" w:rsidRPr="003B53FB">
        <w:rPr>
          <w:rStyle w:val="platne1"/>
          <w:rFonts w:ascii="Tahoma" w:hAnsi="Tahoma" w:cs="Tahoma"/>
          <w:sz w:val="22"/>
          <w:szCs w:val="22"/>
        </w:rPr>
        <w:t>Ing. Petr Štefan</w:t>
      </w:r>
    </w:p>
    <w:p w14:paraId="3975C591" w14:textId="04C33435" w:rsidR="003B63F4" w:rsidRDefault="003B63F4" w:rsidP="00FB2D37">
      <w:pPr>
        <w:spacing w:line="276" w:lineRule="auto"/>
        <w:rPr>
          <w:rFonts w:ascii="Tahoma" w:hAnsi="Tahoma" w:cs="Tahoma"/>
          <w:b/>
          <w:sz w:val="22"/>
          <w:szCs w:val="22"/>
        </w:rPr>
      </w:pPr>
      <w:r w:rsidRPr="003B63F4">
        <w:rPr>
          <w:rFonts w:ascii="Tahoma" w:hAnsi="Tahoma" w:cs="Tahoma"/>
          <w:sz w:val="22"/>
          <w:szCs w:val="22"/>
        </w:rPr>
        <w:t>e-mail:</w:t>
      </w:r>
      <w:r>
        <w:rPr>
          <w:rFonts w:ascii="Tahoma" w:hAnsi="Tahoma" w:cs="Tahoma"/>
          <w:sz w:val="22"/>
          <w:szCs w:val="22"/>
        </w:rPr>
        <w:t xml:space="preserve">                               </w:t>
      </w:r>
      <w:hyperlink r:id="rId8" w:history="1">
        <w:r w:rsidR="003B53FB" w:rsidRPr="00A02618">
          <w:rPr>
            <w:rStyle w:val="Hypertextovodkaz"/>
            <w:rFonts w:ascii="Tahoma" w:hAnsi="Tahoma" w:cs="Tahoma"/>
            <w:b/>
            <w:sz w:val="22"/>
            <w:szCs w:val="22"/>
          </w:rPr>
          <w:t>kpsys@kpsys.cz</w:t>
        </w:r>
      </w:hyperlink>
      <w:r w:rsidR="003B53FB" w:rsidRPr="003B53FB">
        <w:rPr>
          <w:rFonts w:ascii="Tahoma" w:hAnsi="Tahoma" w:cs="Tahoma"/>
          <w:b/>
          <w:sz w:val="22"/>
          <w:szCs w:val="22"/>
        </w:rPr>
        <w:t xml:space="preserve"> </w:t>
      </w:r>
    </w:p>
    <w:p w14:paraId="4F9718D8" w14:textId="77777777" w:rsidR="003B53FB" w:rsidRPr="003B63F4" w:rsidRDefault="003B53FB" w:rsidP="00FB2D37">
      <w:pPr>
        <w:spacing w:line="276" w:lineRule="auto"/>
        <w:rPr>
          <w:rFonts w:ascii="Tahoma" w:hAnsi="Tahoma" w:cs="Tahoma"/>
          <w:bCs/>
          <w:color w:val="000000"/>
          <w:sz w:val="22"/>
          <w:szCs w:val="22"/>
        </w:rPr>
      </w:pPr>
    </w:p>
    <w:p w14:paraId="1B3E096D" w14:textId="395CCF91" w:rsidR="00FB2D37" w:rsidRPr="00426FC0" w:rsidRDefault="00FB2D37" w:rsidP="00947DC9">
      <w:pPr>
        <w:spacing w:line="276" w:lineRule="auto"/>
        <w:rPr>
          <w:rFonts w:ascii="Tahoma" w:hAnsi="Tahoma" w:cs="Tahoma"/>
          <w:bCs/>
          <w:color w:val="000000"/>
          <w:sz w:val="22"/>
          <w:szCs w:val="22"/>
        </w:rPr>
      </w:pPr>
      <w:r w:rsidRPr="00426FC0">
        <w:rPr>
          <w:rFonts w:ascii="Tahoma" w:hAnsi="Tahoma" w:cs="Tahoma"/>
          <w:bCs/>
          <w:color w:val="000000"/>
          <w:sz w:val="22"/>
          <w:szCs w:val="22"/>
        </w:rPr>
        <w:t xml:space="preserve">zapsaná v obchodním rejstříku vedeném </w:t>
      </w:r>
      <w:r w:rsidR="00BE43B4" w:rsidRPr="00BE43B4">
        <w:rPr>
          <w:rFonts w:ascii="Tahoma" w:hAnsi="Tahoma" w:cs="Tahoma"/>
          <w:bCs/>
          <w:color w:val="000000"/>
          <w:sz w:val="22"/>
          <w:szCs w:val="22"/>
        </w:rPr>
        <w:t>Krajským soudem v Hradci Králové</w:t>
      </w:r>
      <w:r w:rsidRPr="00426FC0">
        <w:rPr>
          <w:rFonts w:ascii="Tahoma" w:hAnsi="Tahoma" w:cs="Tahoma"/>
          <w:bCs/>
          <w:color w:val="000000"/>
          <w:sz w:val="22"/>
          <w:szCs w:val="22"/>
        </w:rPr>
        <w:t xml:space="preserve">, </w:t>
      </w:r>
      <w:r w:rsidR="00C23360">
        <w:rPr>
          <w:rFonts w:ascii="Tahoma" w:hAnsi="Tahoma" w:cs="Tahoma"/>
          <w:bCs/>
          <w:color w:val="000000"/>
          <w:sz w:val="22"/>
          <w:szCs w:val="22"/>
        </w:rPr>
        <w:t>pod sp. zn.</w:t>
      </w:r>
      <w:r w:rsidR="00EE7D10" w:rsidRPr="00426FC0">
        <w:rPr>
          <w:rFonts w:ascii="Tahoma" w:hAnsi="Tahoma" w:cs="Tahoma"/>
          <w:bCs/>
          <w:color w:val="000000"/>
          <w:sz w:val="22"/>
          <w:szCs w:val="22"/>
        </w:rPr>
        <w:t xml:space="preserve"> </w:t>
      </w:r>
      <w:r w:rsidR="003B53FB" w:rsidRPr="00BE43B4">
        <w:rPr>
          <w:rFonts w:ascii="Tahoma" w:hAnsi="Tahoma" w:cs="Tahoma"/>
          <w:bCs/>
          <w:color w:val="000000"/>
          <w:sz w:val="22"/>
          <w:szCs w:val="22"/>
        </w:rPr>
        <w:t>C8682</w:t>
      </w:r>
      <w:r w:rsidR="00EE7D10" w:rsidRPr="00BE43B4">
        <w:rPr>
          <w:rFonts w:ascii="Tahoma" w:hAnsi="Tahoma" w:cs="Tahoma"/>
          <w:bCs/>
          <w:color w:val="000000"/>
          <w:sz w:val="22"/>
          <w:szCs w:val="22"/>
        </w:rPr>
        <w:t>,</w:t>
      </w:r>
      <w:r w:rsidR="006F1213" w:rsidRPr="00426FC0">
        <w:rPr>
          <w:rFonts w:ascii="Tahoma" w:hAnsi="Tahoma" w:cs="Tahoma"/>
          <w:bCs/>
          <w:color w:val="000000"/>
          <w:sz w:val="22"/>
          <w:szCs w:val="22"/>
        </w:rPr>
        <w:tab/>
      </w:r>
    </w:p>
    <w:p w14:paraId="35FC6A53" w14:textId="77777777" w:rsidR="00FB2D37" w:rsidRPr="00426FC0" w:rsidRDefault="00FB2D37" w:rsidP="00947DC9">
      <w:pPr>
        <w:spacing w:line="276" w:lineRule="auto"/>
        <w:rPr>
          <w:rFonts w:ascii="Tahoma" w:hAnsi="Tahoma" w:cs="Tahoma"/>
          <w:sz w:val="22"/>
          <w:szCs w:val="22"/>
        </w:rPr>
      </w:pPr>
      <w:r w:rsidRPr="00426FC0">
        <w:rPr>
          <w:rFonts w:ascii="Tahoma" w:hAnsi="Tahoma" w:cs="Tahoma"/>
          <w:iCs/>
          <w:sz w:val="22"/>
          <w:szCs w:val="22"/>
        </w:rPr>
        <w:t>(</w:t>
      </w:r>
      <w:r w:rsidRPr="00426FC0">
        <w:rPr>
          <w:rFonts w:ascii="Tahoma" w:hAnsi="Tahoma" w:cs="Tahoma"/>
          <w:sz w:val="22"/>
          <w:szCs w:val="22"/>
        </w:rPr>
        <w:t>dále jen „</w:t>
      </w:r>
      <w:r w:rsidRPr="00426FC0">
        <w:rPr>
          <w:rFonts w:ascii="Tahoma" w:hAnsi="Tahoma" w:cs="Tahoma"/>
          <w:b/>
          <w:i/>
          <w:sz w:val="22"/>
          <w:szCs w:val="22"/>
        </w:rPr>
        <w:t>Dodavatel</w:t>
      </w:r>
      <w:r w:rsidRPr="00426FC0">
        <w:rPr>
          <w:rFonts w:ascii="Tahoma" w:hAnsi="Tahoma" w:cs="Tahoma"/>
          <w:sz w:val="22"/>
          <w:szCs w:val="22"/>
        </w:rPr>
        <w:t>“)</w:t>
      </w:r>
    </w:p>
    <w:p w14:paraId="2F87AFD2" w14:textId="77777777" w:rsidR="00FB2D37" w:rsidRPr="00426FC0" w:rsidRDefault="00FB2D37" w:rsidP="00FB2D37">
      <w:pPr>
        <w:spacing w:line="276" w:lineRule="auto"/>
        <w:rPr>
          <w:rFonts w:ascii="Tahoma" w:hAnsi="Tahoma" w:cs="Tahoma"/>
          <w:iCs/>
          <w:sz w:val="22"/>
          <w:szCs w:val="22"/>
        </w:rPr>
      </w:pPr>
    </w:p>
    <w:p w14:paraId="0370D193" w14:textId="77777777" w:rsidR="00FB2D37" w:rsidRPr="00426FC0" w:rsidRDefault="00FB2D37" w:rsidP="00FB2D37">
      <w:pPr>
        <w:spacing w:line="276" w:lineRule="auto"/>
        <w:rPr>
          <w:rFonts w:ascii="Tahoma" w:hAnsi="Tahoma" w:cs="Tahoma"/>
          <w:sz w:val="22"/>
          <w:szCs w:val="22"/>
        </w:rPr>
      </w:pPr>
      <w:r w:rsidRPr="00426FC0">
        <w:rPr>
          <w:rFonts w:ascii="Tahoma" w:hAnsi="Tahoma" w:cs="Tahoma"/>
          <w:iCs/>
          <w:sz w:val="22"/>
          <w:szCs w:val="22"/>
        </w:rPr>
        <w:t>(Objednatel a Dodavatel dále jednotlivě též jen „</w:t>
      </w:r>
      <w:r w:rsidRPr="00426FC0">
        <w:rPr>
          <w:rFonts w:ascii="Tahoma" w:hAnsi="Tahoma" w:cs="Tahoma"/>
          <w:b/>
          <w:i/>
          <w:iCs/>
          <w:sz w:val="22"/>
          <w:szCs w:val="22"/>
        </w:rPr>
        <w:t>Strana</w:t>
      </w:r>
      <w:r w:rsidRPr="00426FC0">
        <w:rPr>
          <w:rFonts w:ascii="Tahoma" w:hAnsi="Tahoma" w:cs="Tahoma"/>
          <w:iCs/>
          <w:sz w:val="22"/>
          <w:szCs w:val="22"/>
        </w:rPr>
        <w:t>“ nebo společně „</w:t>
      </w:r>
      <w:r w:rsidRPr="00426FC0">
        <w:rPr>
          <w:rFonts w:ascii="Tahoma" w:hAnsi="Tahoma" w:cs="Tahoma"/>
          <w:b/>
          <w:i/>
          <w:iCs/>
          <w:sz w:val="22"/>
          <w:szCs w:val="22"/>
        </w:rPr>
        <w:t>Strany</w:t>
      </w:r>
      <w:r w:rsidRPr="00426FC0">
        <w:rPr>
          <w:rFonts w:ascii="Tahoma" w:hAnsi="Tahoma" w:cs="Tahoma"/>
          <w:iCs/>
          <w:sz w:val="22"/>
          <w:szCs w:val="22"/>
        </w:rPr>
        <w:t>“)</w:t>
      </w:r>
    </w:p>
    <w:p w14:paraId="1A24B66B" w14:textId="77777777" w:rsidR="00FB2D37" w:rsidRPr="00426FC0" w:rsidRDefault="00FB2D37" w:rsidP="00FB2D37">
      <w:pPr>
        <w:spacing w:line="276" w:lineRule="auto"/>
        <w:jc w:val="center"/>
        <w:rPr>
          <w:rFonts w:ascii="Tahoma" w:hAnsi="Tahoma" w:cs="Tahoma"/>
          <w:sz w:val="22"/>
          <w:szCs w:val="22"/>
        </w:rPr>
      </w:pPr>
    </w:p>
    <w:p w14:paraId="0D76DB53" w14:textId="77777777" w:rsidR="00FB2D37" w:rsidRPr="00426FC0" w:rsidRDefault="00FB2D37" w:rsidP="00FB2D37">
      <w:pPr>
        <w:pStyle w:val="RLdajeosmluvnstran"/>
        <w:spacing w:after="0" w:line="276" w:lineRule="auto"/>
        <w:rPr>
          <w:rFonts w:ascii="Tahoma" w:hAnsi="Tahoma" w:cs="Tahoma"/>
          <w:szCs w:val="22"/>
        </w:rPr>
      </w:pPr>
    </w:p>
    <w:p w14:paraId="23C8B853" w14:textId="77777777" w:rsidR="00FB2D37" w:rsidRPr="00426FC0" w:rsidRDefault="00FB2D37" w:rsidP="00FB2D37">
      <w:pPr>
        <w:pStyle w:val="RLdajeosmluvnstran"/>
        <w:spacing w:after="0" w:line="276" w:lineRule="auto"/>
        <w:rPr>
          <w:rFonts w:ascii="Tahoma" w:hAnsi="Tahoma" w:cs="Tahoma"/>
          <w:bCs/>
          <w:szCs w:val="22"/>
        </w:rPr>
      </w:pPr>
    </w:p>
    <w:p w14:paraId="66541254" w14:textId="77777777" w:rsidR="00FB2D37" w:rsidRPr="00426FC0" w:rsidRDefault="00FB2D37" w:rsidP="00FB2D37">
      <w:pPr>
        <w:numPr>
          <w:ilvl w:val="12"/>
          <w:numId w:val="0"/>
        </w:numPr>
        <w:spacing w:line="276" w:lineRule="auto"/>
        <w:ind w:firstLine="360"/>
        <w:jc w:val="both"/>
        <w:rPr>
          <w:rFonts w:ascii="Tahoma" w:hAnsi="Tahoma" w:cs="Tahoma"/>
          <w:sz w:val="22"/>
          <w:szCs w:val="22"/>
        </w:rPr>
      </w:pPr>
    </w:p>
    <w:p w14:paraId="425019F9" w14:textId="77777777" w:rsidR="00FB2D37" w:rsidRPr="00426FC0" w:rsidRDefault="00FB2D37" w:rsidP="00FB2D37">
      <w:pPr>
        <w:numPr>
          <w:ilvl w:val="12"/>
          <w:numId w:val="0"/>
        </w:numPr>
        <w:spacing w:line="276" w:lineRule="auto"/>
        <w:ind w:firstLine="360"/>
        <w:jc w:val="center"/>
        <w:rPr>
          <w:rFonts w:ascii="Tahoma" w:hAnsi="Tahoma" w:cs="Tahoma"/>
          <w:b/>
          <w:sz w:val="22"/>
          <w:szCs w:val="22"/>
        </w:rPr>
      </w:pPr>
    </w:p>
    <w:p w14:paraId="16015028" w14:textId="77777777" w:rsidR="00FB2D37" w:rsidRPr="00426FC0" w:rsidRDefault="00FB2D37" w:rsidP="00FB2D37">
      <w:pPr>
        <w:numPr>
          <w:ilvl w:val="12"/>
          <w:numId w:val="0"/>
        </w:numPr>
        <w:spacing w:after="120" w:line="276" w:lineRule="auto"/>
        <w:ind w:left="360"/>
        <w:jc w:val="both"/>
        <w:rPr>
          <w:rFonts w:ascii="Tahoma" w:hAnsi="Tahoma" w:cs="Tahoma"/>
          <w:sz w:val="22"/>
          <w:szCs w:val="22"/>
        </w:rPr>
      </w:pPr>
    </w:p>
    <w:p w14:paraId="4B6CDB2F" w14:textId="77777777" w:rsidR="00DC4FAC" w:rsidRPr="00426FC0" w:rsidRDefault="00DC4FAC" w:rsidP="00FB2D37">
      <w:pPr>
        <w:numPr>
          <w:ilvl w:val="12"/>
          <w:numId w:val="0"/>
        </w:numPr>
        <w:spacing w:after="120" w:line="276" w:lineRule="auto"/>
        <w:ind w:left="360"/>
        <w:jc w:val="both"/>
        <w:rPr>
          <w:rFonts w:ascii="Tahoma" w:hAnsi="Tahoma" w:cs="Tahoma"/>
          <w:sz w:val="22"/>
          <w:szCs w:val="22"/>
        </w:rPr>
      </w:pPr>
    </w:p>
    <w:p w14:paraId="736C3732" w14:textId="4ED325B0" w:rsidR="00FB2D37" w:rsidRPr="00426FC0" w:rsidRDefault="00FB2D37" w:rsidP="00872618">
      <w:pPr>
        <w:pStyle w:val="Nadpis1"/>
        <w:tabs>
          <w:tab w:val="clear" w:pos="0"/>
        </w:tabs>
        <w:spacing w:after="120" w:line="276" w:lineRule="auto"/>
        <w:ind w:left="709" w:firstLine="0"/>
        <w:jc w:val="left"/>
        <w:rPr>
          <w:rFonts w:ascii="Tahoma" w:hAnsi="Tahoma" w:cs="Tahoma"/>
          <w:b/>
          <w:sz w:val="22"/>
          <w:szCs w:val="22"/>
        </w:rPr>
      </w:pPr>
      <w:bookmarkStart w:id="5" w:name="_Ref305657724"/>
    </w:p>
    <w:p w14:paraId="198E6ECE" w14:textId="1051315E" w:rsidR="006311B7" w:rsidRPr="00426FC0" w:rsidRDefault="006311B7" w:rsidP="006311B7">
      <w:pPr>
        <w:tabs>
          <w:tab w:val="left" w:pos="7960"/>
        </w:tabs>
        <w:spacing w:after="120"/>
        <w:rPr>
          <w:rFonts w:ascii="Tahoma" w:hAnsi="Tahoma" w:cs="Tahoma"/>
          <w:sz w:val="22"/>
          <w:szCs w:val="22"/>
        </w:rPr>
      </w:pPr>
      <w:r w:rsidRPr="00426FC0">
        <w:rPr>
          <w:rFonts w:ascii="Tahoma" w:hAnsi="Tahoma" w:cs="Tahoma"/>
          <w:sz w:val="22"/>
          <w:szCs w:val="22"/>
        </w:rPr>
        <w:tab/>
      </w:r>
    </w:p>
    <w:p w14:paraId="75ED9257" w14:textId="77777777" w:rsidR="00FB2D37" w:rsidRPr="00426FC0" w:rsidRDefault="00FB2D37" w:rsidP="006311B7">
      <w:pPr>
        <w:tabs>
          <w:tab w:val="left" w:pos="7960"/>
        </w:tabs>
        <w:spacing w:after="120"/>
        <w:rPr>
          <w:rFonts w:ascii="Tahoma" w:hAnsi="Tahoma" w:cs="Tahoma"/>
          <w:sz w:val="22"/>
          <w:szCs w:val="22"/>
        </w:rPr>
      </w:pPr>
      <w:r w:rsidRPr="00426FC0">
        <w:rPr>
          <w:rFonts w:ascii="Tahoma" w:hAnsi="Tahoma" w:cs="Tahoma"/>
          <w:sz w:val="22"/>
          <w:szCs w:val="22"/>
        </w:rPr>
        <w:br w:type="page"/>
      </w:r>
      <w:r w:rsidR="006311B7" w:rsidRPr="00426FC0">
        <w:rPr>
          <w:rFonts w:ascii="Tahoma" w:hAnsi="Tahoma" w:cs="Tahoma"/>
          <w:sz w:val="22"/>
          <w:szCs w:val="22"/>
        </w:rPr>
        <w:lastRenderedPageBreak/>
        <w:tab/>
      </w:r>
    </w:p>
    <w:p w14:paraId="083D8F35" w14:textId="63162D77" w:rsidR="00FB2D37" w:rsidRPr="0063173E" w:rsidRDefault="00FB2D37" w:rsidP="006F1213">
      <w:pPr>
        <w:pStyle w:val="Nadpis1"/>
        <w:numPr>
          <w:ilvl w:val="0"/>
          <w:numId w:val="2"/>
        </w:numPr>
        <w:spacing w:after="120" w:line="276" w:lineRule="auto"/>
        <w:ind w:left="567" w:hanging="482"/>
        <w:rPr>
          <w:rFonts w:ascii="Tahoma" w:hAnsi="Tahoma" w:cs="Tahoma"/>
          <w:b/>
          <w:sz w:val="22"/>
          <w:szCs w:val="22"/>
        </w:rPr>
      </w:pPr>
      <w:bookmarkStart w:id="6" w:name="_Toc484522729"/>
      <w:r w:rsidRPr="0063173E">
        <w:rPr>
          <w:rFonts w:ascii="Tahoma" w:hAnsi="Tahoma" w:cs="Tahoma"/>
          <w:b/>
          <w:sz w:val="22"/>
          <w:szCs w:val="22"/>
        </w:rPr>
        <w:t>ÚVODNÍ USTANOVENÍ</w:t>
      </w:r>
      <w:bookmarkEnd w:id="5"/>
      <w:bookmarkEnd w:id="6"/>
    </w:p>
    <w:p w14:paraId="3CABAAD6" w14:textId="7E2153CA" w:rsidR="00FB2D37" w:rsidRPr="005B42CD" w:rsidRDefault="00FB2D37" w:rsidP="00503B24">
      <w:pPr>
        <w:numPr>
          <w:ilvl w:val="1"/>
          <w:numId w:val="2"/>
        </w:numPr>
        <w:spacing w:after="120" w:line="276" w:lineRule="auto"/>
        <w:ind w:left="567" w:hanging="567"/>
        <w:jc w:val="both"/>
        <w:rPr>
          <w:rFonts w:ascii="Tahoma" w:hAnsi="Tahoma" w:cs="Tahoma"/>
          <w:b/>
          <w:bCs/>
          <w:sz w:val="22"/>
          <w:szCs w:val="22"/>
          <w:lang w:bidi="cs-CZ"/>
        </w:rPr>
      </w:pPr>
      <w:bookmarkStart w:id="7" w:name="_Toc425139138"/>
      <w:bookmarkStart w:id="8" w:name="_Toc458582906"/>
      <w:bookmarkStart w:id="9" w:name="_Toc414378754"/>
      <w:bookmarkStart w:id="10" w:name="_Toc415476411"/>
      <w:bookmarkStart w:id="11" w:name="_Toc419445110"/>
      <w:bookmarkStart w:id="12" w:name="_Toc419465132"/>
      <w:bookmarkStart w:id="13" w:name="_Ref317258143"/>
      <w:bookmarkStart w:id="14" w:name="_Toc401946216"/>
      <w:r w:rsidRPr="005B42CD">
        <w:rPr>
          <w:rFonts w:ascii="Tahoma" w:hAnsi="Tahoma" w:cs="Tahoma"/>
          <w:sz w:val="22"/>
          <w:szCs w:val="22"/>
        </w:rPr>
        <w:t xml:space="preserve">Smlouva se mezi výše uvedenými Stranami uzavírá na základě </w:t>
      </w:r>
      <w:r w:rsidR="00123023" w:rsidRPr="005B42CD">
        <w:rPr>
          <w:rFonts w:ascii="Tahoma" w:hAnsi="Tahoma" w:cs="Tahoma"/>
          <w:sz w:val="22"/>
          <w:szCs w:val="22"/>
        </w:rPr>
        <w:t>výběrového</w:t>
      </w:r>
      <w:r w:rsidRPr="005B42CD">
        <w:rPr>
          <w:rFonts w:ascii="Tahoma" w:hAnsi="Tahoma" w:cs="Tahoma"/>
          <w:sz w:val="22"/>
          <w:szCs w:val="22"/>
        </w:rPr>
        <w:t xml:space="preserve"> řízení na veřejnou zakázku s názvem </w:t>
      </w:r>
      <w:r w:rsidR="0004351C" w:rsidRPr="005B42CD">
        <w:rPr>
          <w:rFonts w:ascii="Tahoma" w:hAnsi="Tahoma" w:cs="Tahoma"/>
          <w:sz w:val="22"/>
          <w:szCs w:val="22"/>
        </w:rPr>
        <w:t>„</w:t>
      </w:r>
      <w:r w:rsidR="00B13192" w:rsidRPr="005B42CD">
        <w:rPr>
          <w:rFonts w:ascii="Tahoma" w:hAnsi="Tahoma" w:cs="Tahoma"/>
          <w:b/>
          <w:bCs/>
          <w:sz w:val="22"/>
          <w:szCs w:val="22"/>
          <w:lang w:bidi="cs-CZ"/>
        </w:rPr>
        <w:t xml:space="preserve">Dodávka </w:t>
      </w:r>
      <w:r w:rsidR="003437F4" w:rsidRPr="005B42CD">
        <w:rPr>
          <w:rFonts w:ascii="Tahoma" w:eastAsia="Arial" w:hAnsi="Tahoma" w:cs="Tahoma"/>
          <w:b/>
          <w:sz w:val="22"/>
          <w:szCs w:val="22"/>
          <w:lang w:val="cs"/>
        </w:rPr>
        <w:t>systému pro správu bibliografických databází Knihovědného oddělení Knihovny Akademie věd ČR</w:t>
      </w:r>
      <w:r w:rsidR="00B428C1" w:rsidRPr="005B42CD">
        <w:rPr>
          <w:rFonts w:ascii="Tahoma" w:hAnsi="Tahoma" w:cs="Tahoma"/>
          <w:sz w:val="22"/>
          <w:szCs w:val="22"/>
        </w:rPr>
        <w:t>“</w:t>
      </w:r>
      <w:bookmarkEnd w:id="7"/>
      <w:bookmarkEnd w:id="8"/>
      <w:r w:rsidR="00123023" w:rsidRPr="005B42CD">
        <w:rPr>
          <w:rFonts w:ascii="Tahoma" w:hAnsi="Tahoma" w:cs="Tahoma"/>
          <w:b/>
          <w:sz w:val="22"/>
          <w:szCs w:val="22"/>
        </w:rPr>
        <w:t>.</w:t>
      </w:r>
    </w:p>
    <w:bookmarkEnd w:id="9"/>
    <w:bookmarkEnd w:id="10"/>
    <w:bookmarkEnd w:id="11"/>
    <w:bookmarkEnd w:id="12"/>
    <w:bookmarkEnd w:id="13"/>
    <w:bookmarkEnd w:id="14"/>
    <w:p w14:paraId="7435F84A" w14:textId="2EA17322" w:rsidR="00FB2D37" w:rsidRPr="00426FC0" w:rsidRDefault="00FB2D37" w:rsidP="00035D4C">
      <w:pPr>
        <w:numPr>
          <w:ilvl w:val="1"/>
          <w:numId w:val="2"/>
        </w:numPr>
        <w:spacing w:line="276" w:lineRule="auto"/>
        <w:ind w:left="567" w:hanging="567"/>
        <w:jc w:val="both"/>
        <w:rPr>
          <w:rFonts w:ascii="Tahoma" w:hAnsi="Tahoma" w:cs="Tahoma"/>
          <w:sz w:val="22"/>
          <w:szCs w:val="22"/>
        </w:rPr>
      </w:pPr>
      <w:r w:rsidRPr="00426FC0">
        <w:rPr>
          <w:rFonts w:ascii="Tahoma" w:hAnsi="Tahoma" w:cs="Tahoma"/>
          <w:sz w:val="22"/>
          <w:szCs w:val="22"/>
        </w:rPr>
        <w:t xml:space="preserve">Pro vyloučení jakýchkoliv pochybností o vztahu Smlouvy a </w:t>
      </w:r>
      <w:r w:rsidR="00123023">
        <w:rPr>
          <w:rFonts w:ascii="Tahoma" w:hAnsi="Tahoma" w:cs="Tahoma"/>
          <w:sz w:val="22"/>
          <w:szCs w:val="22"/>
        </w:rPr>
        <w:t>výzvy k podání nabídek (dále jen „</w:t>
      </w:r>
      <w:r w:rsidR="00123023" w:rsidRPr="00123023">
        <w:rPr>
          <w:rFonts w:ascii="Tahoma" w:hAnsi="Tahoma" w:cs="Tahoma"/>
          <w:b/>
          <w:sz w:val="22"/>
          <w:szCs w:val="22"/>
        </w:rPr>
        <w:t>Výzva</w:t>
      </w:r>
      <w:r w:rsidR="00123023">
        <w:rPr>
          <w:rFonts w:ascii="Tahoma" w:hAnsi="Tahoma" w:cs="Tahoma"/>
          <w:sz w:val="22"/>
          <w:szCs w:val="22"/>
        </w:rPr>
        <w:t>“)</w:t>
      </w:r>
      <w:r w:rsidRPr="00426FC0">
        <w:rPr>
          <w:rFonts w:ascii="Tahoma" w:hAnsi="Tahoma" w:cs="Tahoma"/>
          <w:sz w:val="22"/>
          <w:szCs w:val="22"/>
        </w:rPr>
        <w:t xml:space="preserve"> jsou stanovena tato výkladová pravidla:</w:t>
      </w:r>
    </w:p>
    <w:p w14:paraId="55831BFA" w14:textId="26647A6C" w:rsidR="00FB2D37" w:rsidRPr="00426FC0" w:rsidRDefault="00FB2D37" w:rsidP="006864A7">
      <w:pPr>
        <w:numPr>
          <w:ilvl w:val="2"/>
          <w:numId w:val="2"/>
        </w:numPr>
        <w:spacing w:after="120" w:line="276" w:lineRule="auto"/>
        <w:ind w:left="1276"/>
        <w:jc w:val="both"/>
        <w:rPr>
          <w:rFonts w:ascii="Tahoma" w:hAnsi="Tahoma" w:cs="Tahoma"/>
          <w:sz w:val="22"/>
          <w:szCs w:val="22"/>
        </w:rPr>
      </w:pPr>
      <w:bookmarkStart w:id="15" w:name="_Toc401922307"/>
      <w:bookmarkStart w:id="16" w:name="_Toc401946219"/>
      <w:r w:rsidRPr="00426FC0">
        <w:rPr>
          <w:rFonts w:ascii="Tahoma" w:hAnsi="Tahoma" w:cs="Tahoma"/>
          <w:sz w:val="22"/>
          <w:szCs w:val="22"/>
        </w:rPr>
        <w:t xml:space="preserve">v případě jakékoliv nejistoty ohledně výkladu ustanovení Smlouvy budou tato ustanovení vykládána tak, aby v co nejširší míře zohledňovala účel </w:t>
      </w:r>
      <w:r w:rsidR="00123023">
        <w:rPr>
          <w:rFonts w:ascii="Tahoma" w:hAnsi="Tahoma" w:cs="Tahoma"/>
          <w:sz w:val="22"/>
          <w:szCs w:val="22"/>
        </w:rPr>
        <w:t xml:space="preserve">výběrového řízení </w:t>
      </w:r>
      <w:r w:rsidRPr="00426FC0">
        <w:rPr>
          <w:rFonts w:ascii="Tahoma" w:hAnsi="Tahoma" w:cs="Tahoma"/>
          <w:sz w:val="22"/>
          <w:szCs w:val="22"/>
        </w:rPr>
        <w:t xml:space="preserve">vyjádřený </w:t>
      </w:r>
      <w:r w:rsidR="00123023">
        <w:rPr>
          <w:rFonts w:ascii="Tahoma" w:hAnsi="Tahoma" w:cs="Tahoma"/>
          <w:sz w:val="22"/>
          <w:szCs w:val="22"/>
        </w:rPr>
        <w:t>ve Výzvě</w:t>
      </w:r>
      <w:r w:rsidRPr="00426FC0">
        <w:rPr>
          <w:rFonts w:ascii="Tahoma" w:hAnsi="Tahoma" w:cs="Tahoma"/>
          <w:sz w:val="22"/>
          <w:szCs w:val="22"/>
        </w:rPr>
        <w:t>;</w:t>
      </w:r>
      <w:bookmarkEnd w:id="15"/>
      <w:bookmarkEnd w:id="16"/>
    </w:p>
    <w:p w14:paraId="21D531A5" w14:textId="3C4415FF" w:rsidR="00FB2D37" w:rsidRPr="00426FC0" w:rsidRDefault="00FB2D37" w:rsidP="006864A7">
      <w:pPr>
        <w:numPr>
          <w:ilvl w:val="2"/>
          <w:numId w:val="2"/>
        </w:numPr>
        <w:spacing w:after="120" w:line="276" w:lineRule="auto"/>
        <w:ind w:left="1276"/>
        <w:jc w:val="both"/>
        <w:rPr>
          <w:rFonts w:ascii="Tahoma" w:hAnsi="Tahoma" w:cs="Tahoma"/>
          <w:sz w:val="22"/>
          <w:szCs w:val="22"/>
        </w:rPr>
      </w:pPr>
      <w:bookmarkStart w:id="17" w:name="_Toc401922308"/>
      <w:bookmarkStart w:id="18" w:name="_Toc401946220"/>
      <w:r w:rsidRPr="00426FC0">
        <w:rPr>
          <w:rFonts w:ascii="Tahoma" w:hAnsi="Tahoma" w:cs="Tahoma"/>
          <w:sz w:val="22"/>
          <w:szCs w:val="22"/>
        </w:rPr>
        <w:t xml:space="preserve">v případě chybějících ustanovení Smlouvy budou použita dostatečně konkrétní ustanovení </w:t>
      </w:r>
      <w:r w:rsidR="00123023">
        <w:rPr>
          <w:rFonts w:ascii="Tahoma" w:hAnsi="Tahoma" w:cs="Tahoma"/>
          <w:sz w:val="22"/>
          <w:szCs w:val="22"/>
        </w:rPr>
        <w:t>Výzvy</w:t>
      </w:r>
      <w:r w:rsidRPr="00426FC0">
        <w:rPr>
          <w:rFonts w:ascii="Tahoma" w:hAnsi="Tahoma" w:cs="Tahoma"/>
          <w:sz w:val="22"/>
          <w:szCs w:val="22"/>
        </w:rPr>
        <w:t>;</w:t>
      </w:r>
      <w:bookmarkEnd w:id="17"/>
      <w:bookmarkEnd w:id="18"/>
    </w:p>
    <w:p w14:paraId="0ADE4908" w14:textId="6EEBD6D3" w:rsidR="00FB2D37" w:rsidRDefault="00FB2D37" w:rsidP="00035D4C">
      <w:pPr>
        <w:numPr>
          <w:ilvl w:val="2"/>
          <w:numId w:val="2"/>
        </w:numPr>
        <w:spacing w:line="276" w:lineRule="auto"/>
        <w:ind w:left="1276"/>
        <w:jc w:val="both"/>
        <w:rPr>
          <w:rFonts w:ascii="Tahoma" w:hAnsi="Tahoma" w:cs="Tahoma"/>
          <w:sz w:val="22"/>
          <w:szCs w:val="22"/>
        </w:rPr>
      </w:pPr>
      <w:r w:rsidRPr="00426FC0">
        <w:rPr>
          <w:rFonts w:ascii="Tahoma" w:hAnsi="Tahoma" w:cs="Tahoma"/>
          <w:sz w:val="22"/>
          <w:szCs w:val="22"/>
        </w:rPr>
        <w:t xml:space="preserve">v případě rozporu mezi ustanoveními Smlouvy a </w:t>
      </w:r>
      <w:r w:rsidR="00123023">
        <w:rPr>
          <w:rFonts w:ascii="Tahoma" w:hAnsi="Tahoma" w:cs="Tahoma"/>
          <w:sz w:val="22"/>
          <w:szCs w:val="22"/>
        </w:rPr>
        <w:t>Výzvy</w:t>
      </w:r>
      <w:r w:rsidRPr="00426FC0">
        <w:rPr>
          <w:rFonts w:ascii="Tahoma" w:hAnsi="Tahoma" w:cs="Tahoma"/>
          <w:sz w:val="22"/>
          <w:szCs w:val="22"/>
        </w:rPr>
        <w:t xml:space="preserve"> budou mít přednost ustanovení Smlouvy.</w:t>
      </w:r>
    </w:p>
    <w:p w14:paraId="689D4D91" w14:textId="64977545" w:rsidR="00503B24" w:rsidRDefault="00503B24" w:rsidP="00503B24">
      <w:pPr>
        <w:spacing w:line="276" w:lineRule="auto"/>
        <w:ind w:left="1276"/>
        <w:jc w:val="both"/>
        <w:rPr>
          <w:rFonts w:ascii="Tahoma" w:hAnsi="Tahoma" w:cs="Tahoma"/>
          <w:sz w:val="22"/>
          <w:szCs w:val="22"/>
        </w:rPr>
      </w:pPr>
    </w:p>
    <w:p w14:paraId="1BE91291" w14:textId="77777777" w:rsidR="00FB2D37" w:rsidRPr="00594C57" w:rsidRDefault="00FB2D37" w:rsidP="00FB2D37">
      <w:pPr>
        <w:pStyle w:val="Nadpis1"/>
        <w:numPr>
          <w:ilvl w:val="0"/>
          <w:numId w:val="2"/>
        </w:numPr>
        <w:spacing w:after="120" w:line="276" w:lineRule="auto"/>
        <w:ind w:left="567" w:hanging="482"/>
        <w:rPr>
          <w:rFonts w:ascii="Tahoma" w:hAnsi="Tahoma" w:cs="Tahoma"/>
          <w:b/>
          <w:sz w:val="22"/>
          <w:szCs w:val="22"/>
        </w:rPr>
      </w:pPr>
      <w:r w:rsidRPr="00426FC0">
        <w:rPr>
          <w:rFonts w:ascii="Tahoma" w:hAnsi="Tahoma" w:cs="Tahoma"/>
          <w:b/>
          <w:sz w:val="22"/>
          <w:szCs w:val="22"/>
        </w:rPr>
        <w:t xml:space="preserve"> </w:t>
      </w:r>
      <w:bookmarkStart w:id="19" w:name="_Toc484522730"/>
      <w:r w:rsidRPr="00594C57">
        <w:rPr>
          <w:rFonts w:ascii="Tahoma" w:hAnsi="Tahoma" w:cs="Tahoma"/>
          <w:b/>
          <w:sz w:val="22"/>
          <w:szCs w:val="22"/>
        </w:rPr>
        <w:t>ÚČEL SMLOUVY</w:t>
      </w:r>
      <w:bookmarkEnd w:id="19"/>
    </w:p>
    <w:p w14:paraId="35074664" w14:textId="2FF22597" w:rsidR="000E6438" w:rsidRPr="0073320B" w:rsidRDefault="009666EC" w:rsidP="00D924D5">
      <w:pPr>
        <w:numPr>
          <w:ilvl w:val="1"/>
          <w:numId w:val="2"/>
        </w:numPr>
        <w:spacing w:after="120" w:line="276" w:lineRule="auto"/>
        <w:ind w:left="567" w:hanging="567"/>
        <w:jc w:val="both"/>
        <w:rPr>
          <w:rFonts w:ascii="Tahoma" w:hAnsi="Tahoma" w:cs="Tahoma"/>
          <w:sz w:val="22"/>
          <w:szCs w:val="22"/>
        </w:rPr>
      </w:pPr>
      <w:r w:rsidRPr="0073320B">
        <w:rPr>
          <w:rFonts w:ascii="Tahoma" w:hAnsi="Tahoma" w:cs="Tahoma"/>
          <w:sz w:val="22"/>
          <w:szCs w:val="22"/>
        </w:rPr>
        <w:t>Ú</w:t>
      </w:r>
      <w:r w:rsidR="008B148D" w:rsidRPr="0073320B">
        <w:rPr>
          <w:rFonts w:ascii="Tahoma" w:hAnsi="Tahoma" w:cs="Tahoma"/>
          <w:sz w:val="22"/>
          <w:szCs w:val="22"/>
        </w:rPr>
        <w:t>čelem, pro který je</w:t>
      </w:r>
      <w:r w:rsidR="00FB2D37" w:rsidRPr="0073320B">
        <w:rPr>
          <w:rFonts w:ascii="Tahoma" w:hAnsi="Tahoma" w:cs="Tahoma"/>
          <w:sz w:val="22"/>
          <w:szCs w:val="22"/>
        </w:rPr>
        <w:t xml:space="preserve"> Smlouva uzavírá</w:t>
      </w:r>
      <w:r w:rsidR="008B148D" w:rsidRPr="0073320B">
        <w:rPr>
          <w:rFonts w:ascii="Tahoma" w:hAnsi="Tahoma" w:cs="Tahoma"/>
          <w:sz w:val="22"/>
          <w:szCs w:val="22"/>
        </w:rPr>
        <w:t>na</w:t>
      </w:r>
      <w:r w:rsidR="00FB2D37" w:rsidRPr="0073320B">
        <w:rPr>
          <w:rFonts w:ascii="Tahoma" w:hAnsi="Tahoma" w:cs="Tahoma"/>
          <w:sz w:val="22"/>
          <w:szCs w:val="22"/>
        </w:rPr>
        <w:t xml:space="preserve">, je provedení </w:t>
      </w:r>
      <w:r w:rsidR="008B148D" w:rsidRPr="0073320B">
        <w:rPr>
          <w:rFonts w:ascii="Tahoma" w:hAnsi="Tahoma" w:cs="Tahoma"/>
          <w:sz w:val="22"/>
          <w:szCs w:val="22"/>
        </w:rPr>
        <w:t>d</w:t>
      </w:r>
      <w:r w:rsidR="00FB2D37" w:rsidRPr="0073320B">
        <w:rPr>
          <w:rFonts w:ascii="Tahoma" w:hAnsi="Tahoma" w:cs="Tahoma"/>
          <w:sz w:val="22"/>
          <w:szCs w:val="22"/>
        </w:rPr>
        <w:t xml:space="preserve">íla </w:t>
      </w:r>
      <w:r w:rsidR="00E02A8E" w:rsidRPr="0073320B">
        <w:rPr>
          <w:rFonts w:ascii="Tahoma" w:hAnsi="Tahoma" w:cs="Tahoma"/>
          <w:sz w:val="22"/>
          <w:szCs w:val="22"/>
        </w:rPr>
        <w:t>D</w:t>
      </w:r>
      <w:r w:rsidR="00FB2D37" w:rsidRPr="0073320B">
        <w:rPr>
          <w:rFonts w:ascii="Tahoma" w:hAnsi="Tahoma" w:cs="Tahoma"/>
          <w:sz w:val="22"/>
          <w:szCs w:val="22"/>
        </w:rPr>
        <w:t>odavatel</w:t>
      </w:r>
      <w:r w:rsidR="00E02A8E" w:rsidRPr="0073320B">
        <w:rPr>
          <w:rFonts w:ascii="Tahoma" w:hAnsi="Tahoma" w:cs="Tahoma"/>
          <w:sz w:val="22"/>
          <w:szCs w:val="22"/>
        </w:rPr>
        <w:t>em spočívajícího</w:t>
      </w:r>
      <w:r w:rsidR="00FB2D37" w:rsidRPr="0073320B">
        <w:rPr>
          <w:rFonts w:ascii="Tahoma" w:hAnsi="Tahoma" w:cs="Tahoma"/>
          <w:sz w:val="22"/>
          <w:szCs w:val="22"/>
        </w:rPr>
        <w:t xml:space="preserve"> </w:t>
      </w:r>
      <w:r w:rsidR="0004351C" w:rsidRPr="0073320B">
        <w:rPr>
          <w:rFonts w:ascii="Tahoma" w:hAnsi="Tahoma" w:cs="Tahoma"/>
          <w:sz w:val="22"/>
          <w:szCs w:val="22"/>
        </w:rPr>
        <w:t>v</w:t>
      </w:r>
      <w:r w:rsidR="003437F4" w:rsidRPr="0073320B">
        <w:rPr>
          <w:rFonts w:ascii="Tahoma" w:hAnsi="Tahoma" w:cs="Tahoma"/>
          <w:sz w:val="22"/>
          <w:szCs w:val="22"/>
        </w:rPr>
        <w:t xml:space="preserve"> analýze dat, </w:t>
      </w:r>
      <w:r w:rsidR="00DF1726" w:rsidRPr="0073320B">
        <w:rPr>
          <w:rFonts w:ascii="Tahoma" w:hAnsi="Tahoma" w:cs="Tahoma"/>
          <w:sz w:val="22"/>
          <w:szCs w:val="22"/>
        </w:rPr>
        <w:t>dodávce, instalaci a</w:t>
      </w:r>
      <w:r w:rsidR="006A6C38" w:rsidRPr="0073320B">
        <w:rPr>
          <w:rFonts w:ascii="Tahoma" w:hAnsi="Tahoma" w:cs="Tahoma"/>
          <w:sz w:val="22"/>
          <w:szCs w:val="22"/>
        </w:rPr>
        <w:t> </w:t>
      </w:r>
      <w:r w:rsidR="00F5705F" w:rsidRPr="0073320B">
        <w:rPr>
          <w:rFonts w:ascii="Tahoma" w:hAnsi="Tahoma" w:cs="Tahoma"/>
          <w:sz w:val="22"/>
          <w:szCs w:val="22"/>
        </w:rPr>
        <w:t>implementaci</w:t>
      </w:r>
      <w:r w:rsidR="000E6438" w:rsidRPr="0073320B">
        <w:rPr>
          <w:rFonts w:ascii="Tahoma" w:hAnsi="Tahoma" w:cs="Tahoma"/>
          <w:sz w:val="22"/>
          <w:szCs w:val="22"/>
        </w:rPr>
        <w:t xml:space="preserve"> softwaru </w:t>
      </w:r>
      <w:bookmarkStart w:id="20" w:name="_Hlk68513162"/>
      <w:r w:rsidR="000E6438" w:rsidRPr="0073320B">
        <w:rPr>
          <w:rFonts w:ascii="Tahoma" w:hAnsi="Tahoma" w:cs="Tahoma"/>
          <w:sz w:val="22"/>
          <w:szCs w:val="22"/>
        </w:rPr>
        <w:t>pro</w:t>
      </w:r>
      <w:r w:rsidR="001C0A21" w:rsidRPr="0073320B">
        <w:rPr>
          <w:rFonts w:ascii="Tahoma" w:hAnsi="Tahoma" w:cs="Tahoma"/>
          <w:bCs/>
          <w:sz w:val="22"/>
          <w:szCs w:val="22"/>
          <w:lang w:val="cs"/>
        </w:rPr>
        <w:t xml:space="preserve"> správu </w:t>
      </w:r>
      <w:bookmarkStart w:id="21" w:name="_Hlk68590733"/>
      <w:r w:rsidR="001C0A21" w:rsidRPr="0073320B">
        <w:rPr>
          <w:rFonts w:ascii="Tahoma" w:hAnsi="Tahoma" w:cs="Tahoma"/>
          <w:bCs/>
          <w:sz w:val="22"/>
          <w:szCs w:val="22"/>
          <w:lang w:val="cs"/>
        </w:rPr>
        <w:t>bibliografických databází</w:t>
      </w:r>
      <w:bookmarkEnd w:id="20"/>
      <w:bookmarkEnd w:id="21"/>
      <w:r w:rsidR="00FB23A8" w:rsidRPr="0073320B">
        <w:rPr>
          <w:rFonts w:ascii="Tahoma" w:hAnsi="Tahoma" w:cs="Tahoma"/>
          <w:sz w:val="22"/>
          <w:szCs w:val="22"/>
        </w:rPr>
        <w:t>, který plně odpovídá všem funkčním, technickým, legislativním a procesním požadavkům Objednatele</w:t>
      </w:r>
      <w:r w:rsidR="001C0A21" w:rsidRPr="0073320B">
        <w:rPr>
          <w:rFonts w:ascii="Tahoma" w:hAnsi="Tahoma" w:cs="Tahoma"/>
          <w:sz w:val="22"/>
          <w:szCs w:val="22"/>
        </w:rPr>
        <w:t xml:space="preserve"> a dále převod dat</w:t>
      </w:r>
      <w:r w:rsidR="004E22EB">
        <w:rPr>
          <w:rFonts w:ascii="Tahoma" w:hAnsi="Tahoma" w:cs="Tahoma"/>
          <w:sz w:val="22"/>
          <w:szCs w:val="22"/>
        </w:rPr>
        <w:t xml:space="preserve"> a jejich </w:t>
      </w:r>
      <w:r w:rsidR="004E22EB" w:rsidRPr="004E22EB">
        <w:rPr>
          <w:rFonts w:ascii="Tahoma" w:hAnsi="Tahoma" w:cs="Tahoma"/>
          <w:sz w:val="22"/>
          <w:szCs w:val="22"/>
        </w:rPr>
        <w:t>následná</w:t>
      </w:r>
      <w:r w:rsidR="001C0A21" w:rsidRPr="004E22EB">
        <w:rPr>
          <w:rFonts w:ascii="Tahoma" w:hAnsi="Tahoma" w:cs="Tahoma"/>
          <w:sz w:val="22"/>
          <w:szCs w:val="22"/>
        </w:rPr>
        <w:t xml:space="preserve"> kontrola,</w:t>
      </w:r>
      <w:r w:rsidR="001C0A21" w:rsidRPr="0073320B">
        <w:rPr>
          <w:rFonts w:ascii="Tahoma" w:hAnsi="Tahoma" w:cs="Tahoma"/>
          <w:sz w:val="22"/>
          <w:szCs w:val="22"/>
        </w:rPr>
        <w:t xml:space="preserve"> nastavení zobrazení a vyhledávání rozhraní a úprava vzhledu webového katalogu.</w:t>
      </w:r>
      <w:r w:rsidR="00FB23A8" w:rsidRPr="0073320B">
        <w:rPr>
          <w:rFonts w:ascii="Tahoma" w:hAnsi="Tahoma" w:cs="Tahoma"/>
          <w:sz w:val="22"/>
          <w:szCs w:val="22"/>
        </w:rPr>
        <w:t xml:space="preserve"> </w:t>
      </w:r>
      <w:r w:rsidR="008B148D" w:rsidRPr="0073320B">
        <w:rPr>
          <w:rFonts w:ascii="Tahoma" w:hAnsi="Tahoma" w:cs="Tahoma"/>
          <w:sz w:val="22"/>
          <w:szCs w:val="22"/>
        </w:rPr>
        <w:t>Cílem Objednatele je</w:t>
      </w:r>
      <w:r w:rsidR="00623121" w:rsidRPr="0073320B">
        <w:rPr>
          <w:rFonts w:ascii="Tahoma" w:hAnsi="Tahoma" w:cs="Tahoma"/>
          <w:sz w:val="22"/>
          <w:szCs w:val="22"/>
        </w:rPr>
        <w:t xml:space="preserve"> </w:t>
      </w:r>
      <w:r w:rsidR="008B148D" w:rsidRPr="0073320B">
        <w:rPr>
          <w:rFonts w:ascii="Tahoma" w:hAnsi="Tahoma" w:cs="Tahoma"/>
          <w:sz w:val="22"/>
          <w:szCs w:val="22"/>
        </w:rPr>
        <w:t>převzetí</w:t>
      </w:r>
      <w:r w:rsidR="00623121" w:rsidRPr="0073320B">
        <w:rPr>
          <w:rFonts w:ascii="Tahoma" w:hAnsi="Tahoma" w:cs="Tahoma"/>
          <w:sz w:val="22"/>
          <w:szCs w:val="22"/>
        </w:rPr>
        <w:t xml:space="preserve"> plně funkčního </w:t>
      </w:r>
      <w:r w:rsidR="000E6438" w:rsidRPr="0073320B">
        <w:rPr>
          <w:rFonts w:ascii="Tahoma" w:hAnsi="Tahoma" w:cs="Tahoma"/>
          <w:sz w:val="22"/>
          <w:szCs w:val="22"/>
        </w:rPr>
        <w:t xml:space="preserve">softwaru </w:t>
      </w:r>
      <w:r w:rsidR="00C13B0B" w:rsidRPr="0073320B">
        <w:rPr>
          <w:rFonts w:ascii="Tahoma" w:hAnsi="Tahoma" w:cs="Tahoma"/>
          <w:sz w:val="22"/>
          <w:szCs w:val="22"/>
        </w:rPr>
        <w:t>a řádné proškolení uživatelů – zaměstnanců Objednatele</w:t>
      </w:r>
      <w:r w:rsidR="00623121" w:rsidRPr="0073320B">
        <w:rPr>
          <w:rFonts w:ascii="Tahoma" w:hAnsi="Tahoma" w:cs="Tahoma"/>
          <w:sz w:val="22"/>
          <w:szCs w:val="22"/>
        </w:rPr>
        <w:t>.</w:t>
      </w:r>
      <w:r w:rsidR="001603EE" w:rsidRPr="0073320B">
        <w:rPr>
          <w:rFonts w:ascii="Tahoma" w:hAnsi="Tahoma" w:cs="Tahoma"/>
          <w:sz w:val="22"/>
          <w:szCs w:val="22"/>
        </w:rPr>
        <w:t xml:space="preserve"> </w:t>
      </w:r>
      <w:r w:rsidR="000E6438" w:rsidRPr="0073320B">
        <w:rPr>
          <w:rFonts w:ascii="Tahoma" w:hAnsi="Tahoma" w:cs="Tahoma"/>
          <w:sz w:val="22"/>
          <w:szCs w:val="22"/>
        </w:rPr>
        <w:t xml:space="preserve">Software </w:t>
      </w:r>
      <w:r w:rsidR="001C0A21" w:rsidRPr="0073320B">
        <w:rPr>
          <w:rFonts w:ascii="Tahoma" w:hAnsi="Tahoma" w:cs="Tahoma"/>
          <w:sz w:val="22"/>
          <w:szCs w:val="22"/>
        </w:rPr>
        <w:t>pro</w:t>
      </w:r>
      <w:r w:rsidR="001C0A21" w:rsidRPr="0073320B">
        <w:rPr>
          <w:rFonts w:ascii="Tahoma" w:hAnsi="Tahoma" w:cs="Tahoma"/>
          <w:bCs/>
          <w:sz w:val="22"/>
          <w:szCs w:val="22"/>
          <w:lang w:val="cs"/>
        </w:rPr>
        <w:t xml:space="preserve"> správu bibliografických databází</w:t>
      </w:r>
      <w:r w:rsidR="00EB64AF" w:rsidRPr="0073320B">
        <w:rPr>
          <w:rFonts w:ascii="Tahoma" w:hAnsi="Tahoma" w:cs="Tahoma"/>
          <w:sz w:val="22"/>
          <w:szCs w:val="22"/>
        </w:rPr>
        <w:t xml:space="preserve"> </w:t>
      </w:r>
      <w:r w:rsidR="000E6438" w:rsidRPr="0073320B">
        <w:rPr>
          <w:rFonts w:ascii="Tahoma" w:hAnsi="Tahoma" w:cs="Tahoma"/>
          <w:sz w:val="22"/>
          <w:szCs w:val="22"/>
        </w:rPr>
        <w:t>má představovat komplexní řešení otázek týkající</w:t>
      </w:r>
      <w:r w:rsidR="00C1191A" w:rsidRPr="0073320B">
        <w:rPr>
          <w:rFonts w:ascii="Tahoma" w:hAnsi="Tahoma" w:cs="Tahoma"/>
          <w:sz w:val="22"/>
          <w:szCs w:val="22"/>
        </w:rPr>
        <w:t>ch</w:t>
      </w:r>
      <w:r w:rsidR="000E6438" w:rsidRPr="0073320B">
        <w:rPr>
          <w:rFonts w:ascii="Tahoma" w:hAnsi="Tahoma" w:cs="Tahoma"/>
          <w:sz w:val="22"/>
          <w:szCs w:val="22"/>
        </w:rPr>
        <w:t xml:space="preserve"> se zejména </w:t>
      </w:r>
      <w:r w:rsidR="0073320B" w:rsidRPr="0073320B">
        <w:rPr>
          <w:rFonts w:ascii="Tahoma" w:hAnsi="Tahoma" w:cs="Tahoma"/>
          <w:sz w:val="22"/>
          <w:szCs w:val="22"/>
          <w:lang w:val="cs"/>
        </w:rPr>
        <w:t>tvorby, správy, zveřejnění a sdílení bibliografických dat z Databáze bibliografie cizojazyčných bohemikálních tisků do roku 1800 a rovněž umožňuje zpracování dílčích datových celků v podobě samostatných bází, které slouží jako podklady pro výzkum samostatných knihovědných témat</w:t>
      </w:r>
      <w:r w:rsidR="000E6438" w:rsidRPr="0073320B">
        <w:rPr>
          <w:rFonts w:ascii="Tahoma" w:hAnsi="Tahoma" w:cs="Tahoma"/>
          <w:sz w:val="22"/>
          <w:szCs w:val="22"/>
        </w:rPr>
        <w:t>, přičemž tak výrazně zlepšuje efektivitu práce, uleví administrativní zátěži Objednatele a poskytne moderní nástroj zaměstnancům Objednatele. Více o požadavcích na vlastnosti softwar</w:t>
      </w:r>
      <w:r w:rsidR="001A14C0" w:rsidRPr="0073320B">
        <w:rPr>
          <w:rFonts w:ascii="Tahoma" w:hAnsi="Tahoma" w:cs="Tahoma"/>
          <w:sz w:val="22"/>
          <w:szCs w:val="22"/>
        </w:rPr>
        <w:t xml:space="preserve">u </w:t>
      </w:r>
      <w:r w:rsidR="000E6438" w:rsidRPr="0073320B">
        <w:rPr>
          <w:rFonts w:ascii="Tahoma" w:hAnsi="Tahoma" w:cs="Tahoma"/>
          <w:sz w:val="22"/>
          <w:szCs w:val="22"/>
        </w:rPr>
        <w:t xml:space="preserve">stanoví </w:t>
      </w:r>
      <w:bookmarkStart w:id="22" w:name="_Hlk58428673"/>
      <w:r w:rsidR="000E6438" w:rsidRPr="0073320B">
        <w:rPr>
          <w:rFonts w:ascii="Tahoma" w:hAnsi="Tahoma" w:cs="Tahoma"/>
          <w:b/>
          <w:bCs/>
          <w:sz w:val="22"/>
          <w:szCs w:val="22"/>
        </w:rPr>
        <w:t>příloha č. 1</w:t>
      </w:r>
      <w:r w:rsidR="001A14C0" w:rsidRPr="0073320B">
        <w:rPr>
          <w:rFonts w:ascii="Tahoma" w:hAnsi="Tahoma" w:cs="Tahoma"/>
          <w:sz w:val="22"/>
          <w:szCs w:val="22"/>
        </w:rPr>
        <w:t xml:space="preserve"> Smlouvy - </w:t>
      </w:r>
      <w:bookmarkStart w:id="23" w:name="_Hlk69738028"/>
      <w:r w:rsidR="001A14C0" w:rsidRPr="0073320B">
        <w:rPr>
          <w:rFonts w:ascii="Tahoma" w:hAnsi="Tahoma" w:cs="Tahoma"/>
          <w:sz w:val="22"/>
          <w:szCs w:val="22"/>
        </w:rPr>
        <w:t>Požadované vlastnosti software</w:t>
      </w:r>
      <w:r w:rsidR="001A14C0" w:rsidRPr="0073320B">
        <w:rPr>
          <w:rFonts w:ascii="Tahoma" w:hAnsi="Tahoma" w:cs="Tahoma"/>
          <w:sz w:val="22"/>
          <w:szCs w:val="22"/>
          <w:lang w:val="en-US"/>
        </w:rPr>
        <w:t xml:space="preserve"> pro </w:t>
      </w:r>
      <w:bookmarkStart w:id="24" w:name="_Hlk68628589"/>
      <w:r w:rsidR="001A14C0" w:rsidRPr="0073320B">
        <w:rPr>
          <w:rFonts w:ascii="Tahoma" w:hAnsi="Tahoma" w:cs="Tahoma"/>
          <w:sz w:val="22"/>
          <w:szCs w:val="22"/>
        </w:rPr>
        <w:t xml:space="preserve">správu </w:t>
      </w:r>
      <w:bookmarkEnd w:id="22"/>
      <w:r w:rsidR="0073320B" w:rsidRPr="0073320B">
        <w:rPr>
          <w:rFonts w:ascii="Tahoma" w:hAnsi="Tahoma" w:cs="Tahoma"/>
          <w:bCs/>
          <w:sz w:val="22"/>
          <w:szCs w:val="22"/>
          <w:lang w:val="cs"/>
        </w:rPr>
        <w:t>bibliografických databází</w:t>
      </w:r>
      <w:bookmarkEnd w:id="23"/>
      <w:bookmarkEnd w:id="24"/>
      <w:r w:rsidR="001A14C0" w:rsidRPr="0073320B">
        <w:rPr>
          <w:rFonts w:ascii="Tahoma" w:hAnsi="Tahoma" w:cs="Tahoma"/>
          <w:sz w:val="22"/>
          <w:szCs w:val="22"/>
        </w:rPr>
        <w:t>.</w:t>
      </w:r>
      <w:r w:rsidR="004F5454">
        <w:rPr>
          <w:rFonts w:ascii="Tahoma" w:hAnsi="Tahoma" w:cs="Tahoma"/>
          <w:sz w:val="22"/>
          <w:szCs w:val="22"/>
        </w:rPr>
        <w:t xml:space="preserve"> A dále budou požadavky Objednatele detailně analyzovány a implementovány do Software pro </w:t>
      </w:r>
      <w:r w:rsidR="004F5454" w:rsidRPr="004F5454">
        <w:rPr>
          <w:rFonts w:ascii="Tahoma" w:hAnsi="Tahoma" w:cs="Tahoma"/>
          <w:sz w:val="22"/>
          <w:szCs w:val="22"/>
        </w:rPr>
        <w:t xml:space="preserve">správu </w:t>
      </w:r>
      <w:r w:rsidR="004F5454" w:rsidRPr="004F5454">
        <w:rPr>
          <w:rFonts w:ascii="Tahoma" w:hAnsi="Tahoma" w:cs="Tahoma"/>
          <w:bCs/>
          <w:sz w:val="22"/>
          <w:szCs w:val="22"/>
          <w:lang w:val="cs"/>
        </w:rPr>
        <w:t>bibliografických databází</w:t>
      </w:r>
      <w:r w:rsidR="004F5454">
        <w:rPr>
          <w:rFonts w:ascii="Tahoma" w:hAnsi="Tahoma" w:cs="Tahoma"/>
          <w:bCs/>
          <w:sz w:val="22"/>
          <w:szCs w:val="22"/>
          <w:lang w:val="cs"/>
        </w:rPr>
        <w:t xml:space="preserve"> </w:t>
      </w:r>
      <w:r w:rsidR="004F5454" w:rsidRPr="004F5454">
        <w:rPr>
          <w:rFonts w:ascii="Tahoma" w:hAnsi="Tahoma" w:cs="Tahoma"/>
          <w:bCs/>
          <w:sz w:val="22"/>
          <w:szCs w:val="22"/>
        </w:rPr>
        <w:t>(dále rovněž jako „</w:t>
      </w:r>
      <w:r w:rsidR="004F5454" w:rsidRPr="004F5454">
        <w:rPr>
          <w:rFonts w:ascii="Tahoma" w:hAnsi="Tahoma" w:cs="Tahoma"/>
          <w:b/>
          <w:bCs/>
          <w:i/>
          <w:sz w:val="22"/>
          <w:szCs w:val="22"/>
        </w:rPr>
        <w:t>Software</w:t>
      </w:r>
      <w:r w:rsidR="004F5454" w:rsidRPr="004F5454">
        <w:rPr>
          <w:rFonts w:ascii="Tahoma" w:hAnsi="Tahoma" w:cs="Tahoma"/>
          <w:iCs/>
          <w:sz w:val="22"/>
          <w:szCs w:val="22"/>
        </w:rPr>
        <w:t>“)</w:t>
      </w:r>
      <w:r w:rsidR="004F5454" w:rsidRPr="004F5454">
        <w:t xml:space="preserve"> </w:t>
      </w:r>
      <w:r w:rsidR="004F5454" w:rsidRPr="004F5454">
        <w:rPr>
          <w:rFonts w:ascii="Tahoma" w:hAnsi="Tahoma" w:cs="Tahoma"/>
          <w:sz w:val="22"/>
          <w:szCs w:val="22"/>
        </w:rPr>
        <w:t>při kastomizac</w:t>
      </w:r>
      <w:r w:rsidR="004F5454">
        <w:rPr>
          <w:rFonts w:ascii="Tahoma" w:hAnsi="Tahoma" w:cs="Tahoma"/>
          <w:sz w:val="22"/>
          <w:szCs w:val="22"/>
        </w:rPr>
        <w:t>i</w:t>
      </w:r>
      <w:r w:rsidR="004F5454" w:rsidRPr="004F5454">
        <w:rPr>
          <w:rFonts w:ascii="Tahoma" w:hAnsi="Tahoma" w:cs="Tahoma"/>
          <w:sz w:val="22"/>
          <w:szCs w:val="22"/>
        </w:rPr>
        <w:t xml:space="preserve"> systému</w:t>
      </w:r>
      <w:r w:rsidR="004F5454">
        <w:rPr>
          <w:rFonts w:ascii="Tahoma" w:hAnsi="Tahoma" w:cs="Tahoma"/>
          <w:sz w:val="22"/>
          <w:szCs w:val="22"/>
        </w:rPr>
        <w:t xml:space="preserve"> pro potřeby Objednatele</w:t>
      </w:r>
      <w:r w:rsidR="004F5454" w:rsidRPr="004F5454">
        <w:rPr>
          <w:rFonts w:ascii="Tahoma" w:hAnsi="Tahoma" w:cs="Tahoma"/>
          <w:iCs/>
          <w:sz w:val="22"/>
          <w:szCs w:val="22"/>
        </w:rPr>
        <w:t>.</w:t>
      </w:r>
    </w:p>
    <w:p w14:paraId="577A0F3A" w14:textId="5ACE452A" w:rsidR="00E02A8E" w:rsidRPr="001F4B49" w:rsidRDefault="001A14C0" w:rsidP="00C3624E">
      <w:pPr>
        <w:numPr>
          <w:ilvl w:val="1"/>
          <w:numId w:val="2"/>
        </w:numPr>
        <w:spacing w:after="120" w:line="276" w:lineRule="auto"/>
        <w:ind w:left="567" w:hanging="567"/>
        <w:jc w:val="both"/>
        <w:rPr>
          <w:rFonts w:ascii="Tahoma" w:hAnsi="Tahoma" w:cs="Tahoma"/>
          <w:sz w:val="22"/>
          <w:szCs w:val="22"/>
        </w:rPr>
      </w:pPr>
      <w:r w:rsidRPr="00594C57">
        <w:rPr>
          <w:rFonts w:ascii="Tahoma" w:hAnsi="Tahoma" w:cs="Tahoma"/>
          <w:sz w:val="22"/>
          <w:szCs w:val="22"/>
        </w:rPr>
        <w:t xml:space="preserve">Software pro správu </w:t>
      </w:r>
      <w:r w:rsidR="0073320B" w:rsidRPr="0073320B">
        <w:rPr>
          <w:rFonts w:ascii="Tahoma" w:hAnsi="Tahoma" w:cs="Tahoma"/>
          <w:bCs/>
          <w:sz w:val="22"/>
          <w:szCs w:val="22"/>
          <w:lang w:val="cs"/>
        </w:rPr>
        <w:t>bibliografických databází</w:t>
      </w:r>
      <w:r w:rsidR="0073320B" w:rsidRPr="0073320B">
        <w:rPr>
          <w:rFonts w:ascii="Tahoma" w:hAnsi="Tahoma" w:cs="Tahoma"/>
          <w:sz w:val="22"/>
          <w:szCs w:val="22"/>
        </w:rPr>
        <w:t xml:space="preserve"> </w:t>
      </w:r>
      <w:bookmarkStart w:id="25" w:name="_Hlk68628602"/>
      <w:r w:rsidR="00594C57" w:rsidRPr="00594C57">
        <w:rPr>
          <w:rFonts w:ascii="Tahoma" w:hAnsi="Tahoma" w:cs="Tahoma"/>
          <w:sz w:val="22"/>
          <w:szCs w:val="22"/>
        </w:rPr>
        <w:t>(dále rovněž jako „</w:t>
      </w:r>
      <w:r w:rsidR="00594C57" w:rsidRPr="00594C57">
        <w:rPr>
          <w:rFonts w:ascii="Tahoma" w:hAnsi="Tahoma" w:cs="Tahoma"/>
          <w:b/>
          <w:i/>
          <w:sz w:val="22"/>
          <w:szCs w:val="22"/>
        </w:rPr>
        <w:t>Software</w:t>
      </w:r>
      <w:bookmarkEnd w:id="25"/>
      <w:r w:rsidR="00594C57" w:rsidRPr="00594C57">
        <w:rPr>
          <w:rFonts w:ascii="Tahoma" w:hAnsi="Tahoma" w:cs="Tahoma"/>
          <w:sz w:val="22"/>
          <w:szCs w:val="22"/>
        </w:rPr>
        <w:t xml:space="preserve">“) </w:t>
      </w:r>
      <w:r w:rsidR="00EB64AF" w:rsidRPr="00594C57">
        <w:rPr>
          <w:rFonts w:ascii="Tahoma" w:hAnsi="Tahoma" w:cs="Tahoma"/>
          <w:sz w:val="22"/>
          <w:szCs w:val="22"/>
        </w:rPr>
        <w:t>musí obsahovat</w:t>
      </w:r>
      <w:r w:rsidR="001603EE" w:rsidRPr="00594C57">
        <w:rPr>
          <w:rFonts w:ascii="Tahoma" w:hAnsi="Tahoma" w:cs="Tahoma"/>
          <w:sz w:val="22"/>
          <w:szCs w:val="22"/>
        </w:rPr>
        <w:t xml:space="preserve"> veškeré funkcionality</w:t>
      </w:r>
      <w:r w:rsidR="00DF1726" w:rsidRPr="00594C57">
        <w:rPr>
          <w:rFonts w:ascii="Tahoma" w:hAnsi="Tahoma" w:cs="Tahoma"/>
          <w:sz w:val="22"/>
          <w:szCs w:val="22"/>
        </w:rPr>
        <w:t xml:space="preserve"> (dle zadání Objednatele)</w:t>
      </w:r>
      <w:r w:rsidR="007B79DF" w:rsidRPr="00594C57">
        <w:rPr>
          <w:rFonts w:ascii="Tahoma" w:hAnsi="Tahoma" w:cs="Tahoma"/>
          <w:sz w:val="22"/>
          <w:szCs w:val="22"/>
        </w:rPr>
        <w:t xml:space="preserve"> </w:t>
      </w:r>
      <w:r w:rsidR="001603EE" w:rsidRPr="00594C57">
        <w:rPr>
          <w:rFonts w:ascii="Tahoma" w:hAnsi="Tahoma" w:cs="Tahoma"/>
          <w:sz w:val="22"/>
          <w:szCs w:val="22"/>
        </w:rPr>
        <w:t>uvedené v </w:t>
      </w:r>
      <w:r w:rsidR="001603EE" w:rsidRPr="00594C57">
        <w:rPr>
          <w:rFonts w:ascii="Tahoma" w:hAnsi="Tahoma" w:cs="Tahoma"/>
          <w:b/>
          <w:sz w:val="22"/>
          <w:szCs w:val="22"/>
        </w:rPr>
        <w:t xml:space="preserve">příloze č. </w:t>
      </w:r>
      <w:r w:rsidR="004F5454">
        <w:rPr>
          <w:rFonts w:ascii="Tahoma" w:hAnsi="Tahoma" w:cs="Tahoma"/>
          <w:b/>
          <w:sz w:val="22"/>
          <w:szCs w:val="22"/>
        </w:rPr>
        <w:t>1</w:t>
      </w:r>
      <w:r w:rsidR="001603EE" w:rsidRPr="00594C57">
        <w:rPr>
          <w:rFonts w:ascii="Tahoma" w:hAnsi="Tahoma" w:cs="Tahoma"/>
          <w:sz w:val="22"/>
          <w:szCs w:val="22"/>
        </w:rPr>
        <w:t xml:space="preserve"> Smlouvy</w:t>
      </w:r>
      <w:r w:rsidR="004F5454">
        <w:rPr>
          <w:rFonts w:ascii="Tahoma" w:hAnsi="Tahoma" w:cs="Tahoma"/>
          <w:sz w:val="22"/>
          <w:szCs w:val="22"/>
        </w:rPr>
        <w:t xml:space="preserve"> a rovněž veškeré požadavky Objednatele, které vzniknou v rámci kastomizace systému</w:t>
      </w:r>
      <w:r w:rsidR="00594C57" w:rsidRPr="00594C57">
        <w:rPr>
          <w:rFonts w:ascii="Tahoma" w:hAnsi="Tahoma" w:cs="Tahoma"/>
          <w:sz w:val="22"/>
          <w:szCs w:val="22"/>
        </w:rPr>
        <w:t>.</w:t>
      </w:r>
      <w:r w:rsidR="007B79DF" w:rsidRPr="00594C57">
        <w:rPr>
          <w:rFonts w:ascii="Tahoma" w:hAnsi="Tahoma" w:cs="Tahoma"/>
          <w:sz w:val="22"/>
          <w:szCs w:val="22"/>
        </w:rPr>
        <w:t xml:space="preserve"> Součástí řádného provedení </w:t>
      </w:r>
      <w:r w:rsidR="00594C57" w:rsidRPr="00594C57">
        <w:rPr>
          <w:rFonts w:ascii="Tahoma" w:hAnsi="Tahoma" w:cs="Tahoma"/>
          <w:sz w:val="22"/>
          <w:szCs w:val="22"/>
        </w:rPr>
        <w:t>d</w:t>
      </w:r>
      <w:r w:rsidR="007B79DF" w:rsidRPr="00594C57">
        <w:rPr>
          <w:rFonts w:ascii="Tahoma" w:hAnsi="Tahoma" w:cs="Tahoma"/>
          <w:sz w:val="22"/>
          <w:szCs w:val="22"/>
        </w:rPr>
        <w:t xml:space="preserve">íla dle Smlouvy je rovněž poskytnutí licenčních oprávnění k provozování </w:t>
      </w:r>
      <w:r w:rsidRPr="00594C57">
        <w:rPr>
          <w:rFonts w:ascii="Tahoma" w:hAnsi="Tahoma" w:cs="Tahoma"/>
          <w:sz w:val="22"/>
          <w:szCs w:val="22"/>
        </w:rPr>
        <w:t>Software</w:t>
      </w:r>
      <w:r w:rsidR="007B79DF" w:rsidRPr="00594C57">
        <w:rPr>
          <w:rFonts w:ascii="Tahoma" w:hAnsi="Tahoma" w:cs="Tahoma"/>
          <w:sz w:val="22"/>
          <w:szCs w:val="22"/>
        </w:rPr>
        <w:t xml:space="preserve">, a to dle rozsahu uvedeného v čl. </w:t>
      </w:r>
      <w:r w:rsidR="0089239F" w:rsidRPr="00594C57">
        <w:rPr>
          <w:rFonts w:ascii="Tahoma" w:hAnsi="Tahoma" w:cs="Tahoma"/>
          <w:sz w:val="22"/>
          <w:szCs w:val="22"/>
        </w:rPr>
        <w:t>V</w:t>
      </w:r>
      <w:r w:rsidRPr="00594C57">
        <w:rPr>
          <w:rFonts w:ascii="Tahoma" w:hAnsi="Tahoma" w:cs="Tahoma"/>
          <w:sz w:val="22"/>
          <w:szCs w:val="22"/>
        </w:rPr>
        <w:t>I</w:t>
      </w:r>
      <w:r w:rsidR="00821DBC" w:rsidRPr="00594C57">
        <w:rPr>
          <w:rFonts w:ascii="Tahoma" w:hAnsi="Tahoma" w:cs="Tahoma"/>
          <w:sz w:val="22"/>
          <w:szCs w:val="22"/>
        </w:rPr>
        <w:t>I</w:t>
      </w:r>
      <w:r w:rsidR="00D837C3" w:rsidRPr="00594C57">
        <w:rPr>
          <w:rFonts w:ascii="Tahoma" w:hAnsi="Tahoma" w:cs="Tahoma"/>
          <w:sz w:val="22"/>
          <w:szCs w:val="22"/>
        </w:rPr>
        <w:t>.</w:t>
      </w:r>
      <w:r w:rsidR="0064766D" w:rsidRPr="00594C57">
        <w:rPr>
          <w:rFonts w:ascii="Tahoma" w:hAnsi="Tahoma" w:cs="Tahoma"/>
          <w:sz w:val="22"/>
          <w:szCs w:val="22"/>
        </w:rPr>
        <w:t xml:space="preserve"> Smlouvy</w:t>
      </w:r>
      <w:r w:rsidR="00007DA6" w:rsidRPr="00594C57">
        <w:rPr>
          <w:rFonts w:ascii="Tahoma" w:hAnsi="Tahoma" w:cs="Tahoma"/>
          <w:sz w:val="22"/>
          <w:szCs w:val="22"/>
        </w:rPr>
        <w:t xml:space="preserve"> a poskytnutí potřebných licenčních oprávnění pro všechny software komponenty potřebné pro provoz Software</w:t>
      </w:r>
      <w:r w:rsidR="0064766D" w:rsidRPr="00594C57">
        <w:rPr>
          <w:rFonts w:ascii="Tahoma" w:hAnsi="Tahoma" w:cs="Tahoma"/>
          <w:sz w:val="22"/>
          <w:szCs w:val="22"/>
        </w:rPr>
        <w:t>,</w:t>
      </w:r>
      <w:r w:rsidR="00EB64AF" w:rsidRPr="00594C57">
        <w:rPr>
          <w:rFonts w:ascii="Tahoma" w:hAnsi="Tahoma" w:cs="Tahoma"/>
          <w:sz w:val="22"/>
          <w:szCs w:val="22"/>
        </w:rPr>
        <w:t xml:space="preserve"> </w:t>
      </w:r>
      <w:r w:rsidR="0064766D" w:rsidRPr="00594C57">
        <w:rPr>
          <w:rFonts w:ascii="Tahoma" w:hAnsi="Tahoma" w:cs="Tahoma"/>
          <w:sz w:val="22"/>
          <w:szCs w:val="22"/>
        </w:rPr>
        <w:t>a</w:t>
      </w:r>
      <w:r w:rsidR="00EB64AF" w:rsidRPr="00594C57">
        <w:rPr>
          <w:rFonts w:ascii="Tahoma" w:hAnsi="Tahoma" w:cs="Tahoma"/>
          <w:sz w:val="22"/>
          <w:szCs w:val="22"/>
        </w:rPr>
        <w:t xml:space="preserve"> následné zajištění servisních služeb provozní podpory, údržby a </w:t>
      </w:r>
      <w:r w:rsidR="000A7BBD">
        <w:rPr>
          <w:rFonts w:ascii="Tahoma" w:hAnsi="Tahoma" w:cs="Tahoma"/>
          <w:sz w:val="22"/>
          <w:szCs w:val="22"/>
        </w:rPr>
        <w:t>úpravy Software</w:t>
      </w:r>
      <w:r w:rsidR="00EB64AF" w:rsidRPr="00594C57">
        <w:rPr>
          <w:rFonts w:ascii="Tahoma" w:hAnsi="Tahoma" w:cs="Tahoma"/>
          <w:sz w:val="22"/>
          <w:szCs w:val="22"/>
        </w:rPr>
        <w:t xml:space="preserve"> tak, aby byla plně </w:t>
      </w:r>
      <w:r w:rsidR="00EB64AF" w:rsidRPr="001F4B49">
        <w:rPr>
          <w:rFonts w:ascii="Tahoma" w:hAnsi="Tahoma" w:cs="Tahoma"/>
          <w:sz w:val="22"/>
          <w:szCs w:val="22"/>
        </w:rPr>
        <w:t xml:space="preserve">zajištěna provozuschopnost </w:t>
      </w:r>
      <w:r w:rsidRPr="001F4B49">
        <w:rPr>
          <w:rFonts w:ascii="Tahoma" w:hAnsi="Tahoma" w:cs="Tahoma"/>
          <w:sz w:val="22"/>
          <w:szCs w:val="22"/>
        </w:rPr>
        <w:t>Software</w:t>
      </w:r>
      <w:r w:rsidR="00594C57" w:rsidRPr="001F4B49">
        <w:rPr>
          <w:rFonts w:ascii="Tahoma" w:hAnsi="Tahoma" w:cs="Tahoma"/>
          <w:sz w:val="22"/>
          <w:szCs w:val="22"/>
        </w:rPr>
        <w:t xml:space="preserve"> (dále rovněž jako „</w:t>
      </w:r>
      <w:r w:rsidR="00594C57" w:rsidRPr="001F4B49">
        <w:rPr>
          <w:rFonts w:ascii="Tahoma" w:hAnsi="Tahoma" w:cs="Tahoma"/>
          <w:b/>
          <w:i/>
          <w:sz w:val="22"/>
          <w:szCs w:val="22"/>
        </w:rPr>
        <w:t>Dílo</w:t>
      </w:r>
      <w:r w:rsidR="00594C57" w:rsidRPr="001F4B49">
        <w:rPr>
          <w:rFonts w:ascii="Tahoma" w:hAnsi="Tahoma" w:cs="Tahoma"/>
          <w:sz w:val="22"/>
          <w:szCs w:val="22"/>
        </w:rPr>
        <w:t>“)</w:t>
      </w:r>
      <w:r w:rsidR="00EB64AF" w:rsidRPr="001F4B49">
        <w:rPr>
          <w:rFonts w:ascii="Tahoma" w:hAnsi="Tahoma" w:cs="Tahoma"/>
          <w:sz w:val="22"/>
          <w:szCs w:val="22"/>
        </w:rPr>
        <w:t>.</w:t>
      </w:r>
    </w:p>
    <w:p w14:paraId="60267425" w14:textId="1D0F557C" w:rsidR="00DB2968" w:rsidRPr="006970A8" w:rsidRDefault="00A908CA" w:rsidP="00DB2968">
      <w:pPr>
        <w:numPr>
          <w:ilvl w:val="1"/>
          <w:numId w:val="2"/>
        </w:numPr>
        <w:spacing w:after="120" w:line="276" w:lineRule="auto"/>
        <w:ind w:left="567" w:hanging="567"/>
        <w:jc w:val="both"/>
        <w:rPr>
          <w:rFonts w:ascii="Tahoma" w:hAnsi="Tahoma" w:cs="Tahoma"/>
          <w:sz w:val="22"/>
          <w:szCs w:val="22"/>
        </w:rPr>
      </w:pPr>
      <w:r w:rsidRPr="006970A8">
        <w:rPr>
          <w:rFonts w:ascii="Tahoma" w:hAnsi="Tahoma" w:cs="Tahoma"/>
          <w:sz w:val="22"/>
          <w:szCs w:val="22"/>
        </w:rPr>
        <w:lastRenderedPageBreak/>
        <w:t>Software</w:t>
      </w:r>
      <w:r w:rsidR="00DB2968" w:rsidRPr="006970A8">
        <w:rPr>
          <w:rFonts w:ascii="Tahoma" w:hAnsi="Tahoma" w:cs="Tahoma"/>
          <w:sz w:val="22"/>
          <w:szCs w:val="22"/>
        </w:rPr>
        <w:t xml:space="preserve"> musí v </w:t>
      </w:r>
      <w:r w:rsidR="00284B2C" w:rsidRPr="006970A8">
        <w:rPr>
          <w:rFonts w:ascii="Tahoma" w:hAnsi="Tahoma" w:cs="Tahoma"/>
          <w:sz w:val="22"/>
          <w:szCs w:val="22"/>
        </w:rPr>
        <w:t>dob</w:t>
      </w:r>
      <w:r w:rsidR="00284B2C">
        <w:rPr>
          <w:rFonts w:ascii="Tahoma" w:hAnsi="Tahoma" w:cs="Tahoma"/>
          <w:sz w:val="22"/>
          <w:szCs w:val="22"/>
        </w:rPr>
        <w:t>ě</w:t>
      </w:r>
      <w:r w:rsidR="00284B2C" w:rsidRPr="006970A8">
        <w:rPr>
          <w:rFonts w:ascii="Tahoma" w:hAnsi="Tahoma" w:cs="Tahoma"/>
          <w:sz w:val="22"/>
          <w:szCs w:val="22"/>
        </w:rPr>
        <w:t xml:space="preserve"> </w:t>
      </w:r>
      <w:r w:rsidR="006970A8" w:rsidRPr="006970A8">
        <w:rPr>
          <w:rFonts w:ascii="Tahoma" w:hAnsi="Tahoma" w:cs="Tahoma"/>
          <w:sz w:val="22"/>
          <w:szCs w:val="22"/>
        </w:rPr>
        <w:t xml:space="preserve">zahájení </w:t>
      </w:r>
      <w:r w:rsidR="00115CFD">
        <w:rPr>
          <w:rFonts w:ascii="Tahoma" w:hAnsi="Tahoma" w:cs="Tahoma"/>
          <w:sz w:val="22"/>
          <w:szCs w:val="22"/>
        </w:rPr>
        <w:t xml:space="preserve">3. etapy - </w:t>
      </w:r>
      <w:r w:rsidR="006970A8" w:rsidRPr="006970A8">
        <w:rPr>
          <w:rFonts w:ascii="Tahoma" w:hAnsi="Tahoma" w:cs="Tahoma"/>
          <w:i/>
          <w:iCs/>
          <w:sz w:val="22"/>
          <w:szCs w:val="22"/>
          <w:lang w:val="cs"/>
        </w:rPr>
        <w:t>Ověřovací / kontrolní provoz systému vč. webového přístupu</w:t>
      </w:r>
      <w:r w:rsidR="006970A8" w:rsidRPr="006970A8">
        <w:rPr>
          <w:rFonts w:ascii="Tahoma" w:hAnsi="Tahoma" w:cs="Tahoma"/>
          <w:sz w:val="22"/>
          <w:szCs w:val="22"/>
        </w:rPr>
        <w:t xml:space="preserve"> </w:t>
      </w:r>
      <w:r w:rsidRPr="006970A8">
        <w:rPr>
          <w:rFonts w:ascii="Tahoma" w:hAnsi="Tahoma" w:cs="Tahoma"/>
          <w:sz w:val="22"/>
          <w:szCs w:val="22"/>
        </w:rPr>
        <w:t>splňovat</w:t>
      </w:r>
      <w:r w:rsidR="00233CBE" w:rsidRPr="006970A8">
        <w:rPr>
          <w:rFonts w:ascii="Tahoma" w:hAnsi="Tahoma" w:cs="Tahoma"/>
          <w:sz w:val="22"/>
          <w:szCs w:val="22"/>
        </w:rPr>
        <w:t xml:space="preserve"> </w:t>
      </w:r>
      <w:r w:rsidR="00DB2968" w:rsidRPr="006970A8">
        <w:rPr>
          <w:rFonts w:ascii="Tahoma" w:hAnsi="Tahoma" w:cs="Tahoma"/>
          <w:sz w:val="22"/>
          <w:szCs w:val="22"/>
        </w:rPr>
        <w:t>veškeré požadavky právních předpisů platných na území České republiky</w:t>
      </w:r>
      <w:r w:rsidR="00233CBE" w:rsidRPr="006970A8">
        <w:rPr>
          <w:rFonts w:ascii="Tahoma" w:hAnsi="Tahoma" w:cs="Tahoma"/>
          <w:sz w:val="22"/>
          <w:szCs w:val="22"/>
        </w:rPr>
        <w:t xml:space="preserve"> a všechny požadavky uvedené v </w:t>
      </w:r>
      <w:r w:rsidR="00233CBE" w:rsidRPr="006970A8">
        <w:rPr>
          <w:rFonts w:ascii="Tahoma" w:hAnsi="Tahoma" w:cs="Tahoma"/>
          <w:b/>
          <w:bCs/>
          <w:sz w:val="22"/>
          <w:szCs w:val="22"/>
        </w:rPr>
        <w:t xml:space="preserve">příloze č. </w:t>
      </w:r>
      <w:bookmarkStart w:id="26" w:name="_Hlk58522775"/>
      <w:r w:rsidR="00E150D1">
        <w:rPr>
          <w:rFonts w:ascii="Tahoma" w:hAnsi="Tahoma" w:cs="Tahoma"/>
          <w:b/>
          <w:bCs/>
          <w:sz w:val="22"/>
          <w:szCs w:val="22"/>
        </w:rPr>
        <w:t>1</w:t>
      </w:r>
      <w:r w:rsidRPr="006970A8">
        <w:rPr>
          <w:rFonts w:ascii="Tahoma" w:hAnsi="Tahoma" w:cs="Tahoma"/>
          <w:sz w:val="22"/>
          <w:szCs w:val="22"/>
        </w:rPr>
        <w:t xml:space="preserve">. Software </w:t>
      </w:r>
      <w:r w:rsidR="00284B2C">
        <w:rPr>
          <w:rFonts w:ascii="Tahoma" w:hAnsi="Tahoma" w:cs="Tahoma"/>
          <w:sz w:val="22"/>
          <w:szCs w:val="22"/>
        </w:rPr>
        <w:t xml:space="preserve">musí </w:t>
      </w:r>
      <w:r w:rsidRPr="006970A8">
        <w:rPr>
          <w:rFonts w:ascii="Tahoma" w:hAnsi="Tahoma" w:cs="Tahoma"/>
          <w:sz w:val="22"/>
          <w:szCs w:val="22"/>
        </w:rPr>
        <w:t>v dané době</w:t>
      </w:r>
      <w:r w:rsidR="00233CBE" w:rsidRPr="006970A8">
        <w:rPr>
          <w:rFonts w:ascii="Tahoma" w:hAnsi="Tahoma" w:cs="Tahoma"/>
          <w:sz w:val="22"/>
          <w:szCs w:val="22"/>
        </w:rPr>
        <w:t xml:space="preserve"> rovněž </w:t>
      </w:r>
      <w:r w:rsidRPr="006970A8">
        <w:rPr>
          <w:rFonts w:ascii="Tahoma" w:hAnsi="Tahoma" w:cs="Tahoma"/>
          <w:sz w:val="22"/>
          <w:szCs w:val="22"/>
        </w:rPr>
        <w:t xml:space="preserve">splňovat </w:t>
      </w:r>
      <w:r w:rsidR="002C623D" w:rsidRPr="006970A8">
        <w:rPr>
          <w:rFonts w:ascii="Tahoma" w:hAnsi="Tahoma" w:cs="Tahoma"/>
          <w:sz w:val="22"/>
          <w:szCs w:val="22"/>
        </w:rPr>
        <w:t xml:space="preserve">veškeré </w:t>
      </w:r>
      <w:r w:rsidR="00233CBE" w:rsidRPr="006970A8">
        <w:rPr>
          <w:rFonts w:ascii="Tahoma" w:hAnsi="Tahoma" w:cs="Tahoma"/>
          <w:sz w:val="22"/>
          <w:szCs w:val="22"/>
        </w:rPr>
        <w:t xml:space="preserve">vznesené požadavky na Software v rámci </w:t>
      </w:r>
      <w:r w:rsidR="006970A8">
        <w:rPr>
          <w:rFonts w:ascii="Tahoma" w:hAnsi="Tahoma" w:cs="Tahoma"/>
          <w:sz w:val="22"/>
          <w:szCs w:val="22"/>
        </w:rPr>
        <w:t>2</w:t>
      </w:r>
      <w:r w:rsidR="002C623D" w:rsidRPr="006970A8">
        <w:rPr>
          <w:rFonts w:ascii="Tahoma" w:hAnsi="Tahoma" w:cs="Tahoma"/>
          <w:sz w:val="22"/>
          <w:szCs w:val="22"/>
        </w:rPr>
        <w:t xml:space="preserve">. </w:t>
      </w:r>
      <w:r w:rsidR="00233CBE" w:rsidRPr="006970A8">
        <w:rPr>
          <w:rFonts w:ascii="Tahoma" w:hAnsi="Tahoma" w:cs="Tahoma"/>
          <w:sz w:val="22"/>
          <w:szCs w:val="22"/>
        </w:rPr>
        <w:t>etapy</w:t>
      </w:r>
      <w:bookmarkEnd w:id="26"/>
      <w:r w:rsidR="00F85E34">
        <w:rPr>
          <w:rFonts w:ascii="Tahoma" w:hAnsi="Tahoma" w:cs="Tahoma"/>
          <w:sz w:val="22"/>
          <w:szCs w:val="22"/>
        </w:rPr>
        <w:t xml:space="preserve"> - </w:t>
      </w:r>
      <w:r w:rsidR="00F85E34" w:rsidRPr="00F85E34">
        <w:rPr>
          <w:rFonts w:ascii="Tahoma" w:hAnsi="Tahoma" w:cs="Tahoma"/>
          <w:i/>
          <w:iCs/>
          <w:sz w:val="22"/>
          <w:szCs w:val="22"/>
          <w:lang w:val="cs"/>
        </w:rPr>
        <w:t xml:space="preserve">Kastomizace systému pro potřeby </w:t>
      </w:r>
      <w:r w:rsidR="00F85E34" w:rsidRPr="00F85E34">
        <w:rPr>
          <w:rFonts w:ascii="Tahoma" w:hAnsi="Tahoma" w:cs="Tahoma"/>
          <w:i/>
          <w:iCs/>
          <w:sz w:val="22"/>
          <w:szCs w:val="22"/>
        </w:rPr>
        <w:t>Objednatele</w:t>
      </w:r>
      <w:r w:rsidR="00233CBE" w:rsidRPr="006970A8">
        <w:rPr>
          <w:rFonts w:ascii="Tahoma" w:hAnsi="Tahoma" w:cs="Tahoma"/>
          <w:sz w:val="22"/>
          <w:szCs w:val="22"/>
        </w:rPr>
        <w:t>.</w:t>
      </w:r>
    </w:p>
    <w:p w14:paraId="1F6950DB" w14:textId="77777777" w:rsidR="00DB2968" w:rsidRDefault="00DB2968" w:rsidP="00DB2968">
      <w:pPr>
        <w:spacing w:after="120" w:line="276" w:lineRule="auto"/>
        <w:ind w:left="567"/>
        <w:jc w:val="both"/>
        <w:rPr>
          <w:rFonts w:ascii="Tahoma" w:hAnsi="Tahoma" w:cs="Tahoma"/>
          <w:sz w:val="22"/>
          <w:szCs w:val="22"/>
        </w:rPr>
      </w:pPr>
    </w:p>
    <w:p w14:paraId="00A5521C" w14:textId="05365FD1" w:rsidR="0034655B" w:rsidRDefault="00E9086B" w:rsidP="00FB2D37">
      <w:pPr>
        <w:pStyle w:val="Nadpis1"/>
        <w:numPr>
          <w:ilvl w:val="0"/>
          <w:numId w:val="2"/>
        </w:numPr>
        <w:spacing w:after="120" w:line="276" w:lineRule="auto"/>
        <w:ind w:left="567" w:hanging="482"/>
        <w:rPr>
          <w:rFonts w:ascii="Tahoma" w:hAnsi="Tahoma" w:cs="Tahoma"/>
          <w:b/>
          <w:sz w:val="22"/>
          <w:szCs w:val="22"/>
        </w:rPr>
      </w:pPr>
      <w:r>
        <w:rPr>
          <w:rFonts w:ascii="Tahoma" w:hAnsi="Tahoma" w:cs="Tahoma"/>
          <w:b/>
          <w:sz w:val="22"/>
          <w:szCs w:val="22"/>
        </w:rPr>
        <w:t>IMPLEMENTACE</w:t>
      </w:r>
    </w:p>
    <w:p w14:paraId="49CE43C0" w14:textId="1C6732F6" w:rsidR="0034655B" w:rsidRDefault="00FB2D37" w:rsidP="0034655B">
      <w:pPr>
        <w:numPr>
          <w:ilvl w:val="1"/>
          <w:numId w:val="2"/>
        </w:numPr>
        <w:spacing w:after="120" w:line="276" w:lineRule="auto"/>
        <w:ind w:left="567" w:hanging="567"/>
        <w:jc w:val="both"/>
        <w:rPr>
          <w:rFonts w:ascii="Tahoma" w:hAnsi="Tahoma" w:cs="Tahoma"/>
          <w:sz w:val="22"/>
          <w:szCs w:val="22"/>
        </w:rPr>
      </w:pPr>
      <w:bookmarkStart w:id="27" w:name="_Toc416528599"/>
      <w:bookmarkStart w:id="28" w:name="_Toc419445115"/>
      <w:bookmarkStart w:id="29" w:name="_Toc419465137"/>
      <w:bookmarkStart w:id="30" w:name="_Toc425139143"/>
      <w:bookmarkStart w:id="31" w:name="_Ref440958577"/>
      <w:bookmarkStart w:id="32" w:name="_Ref440958806"/>
      <w:bookmarkStart w:id="33" w:name="_Toc458582911"/>
      <w:bookmarkStart w:id="34" w:name="_Toc401946224"/>
      <w:bookmarkStart w:id="35" w:name="_Toc414378759"/>
      <w:bookmarkStart w:id="36" w:name="_Toc415476416"/>
      <w:r w:rsidRPr="00A46F03">
        <w:rPr>
          <w:rFonts w:ascii="Tahoma" w:hAnsi="Tahoma" w:cs="Tahoma"/>
          <w:sz w:val="22"/>
          <w:szCs w:val="22"/>
        </w:rPr>
        <w:t xml:space="preserve">Předmětem Smlouvy je závazek Dodavatele na vlastní náklady a nebezpečí pro Objednatele provést řádně a včas </w:t>
      </w:r>
      <w:r w:rsidR="00602360" w:rsidRPr="00A46F03">
        <w:rPr>
          <w:rFonts w:ascii="Tahoma" w:hAnsi="Tahoma" w:cs="Tahoma"/>
          <w:sz w:val="22"/>
          <w:szCs w:val="22"/>
        </w:rPr>
        <w:t xml:space="preserve">Dílo, a to </w:t>
      </w:r>
      <w:r w:rsidRPr="00A46F03">
        <w:rPr>
          <w:rFonts w:ascii="Tahoma" w:hAnsi="Tahoma" w:cs="Tahoma"/>
          <w:sz w:val="22"/>
          <w:szCs w:val="22"/>
        </w:rPr>
        <w:t xml:space="preserve">za cenu a </w:t>
      </w:r>
      <w:r w:rsidR="004D1C41">
        <w:rPr>
          <w:rFonts w:ascii="Tahoma" w:hAnsi="Tahoma" w:cs="Tahoma"/>
          <w:sz w:val="22"/>
          <w:szCs w:val="22"/>
        </w:rPr>
        <w:t>za podmínek stanovených ve</w:t>
      </w:r>
      <w:r w:rsidRPr="00A46F03">
        <w:rPr>
          <w:rFonts w:ascii="Tahoma" w:hAnsi="Tahoma" w:cs="Tahoma"/>
          <w:sz w:val="22"/>
          <w:szCs w:val="22"/>
        </w:rPr>
        <w:t xml:space="preserve"> Smlouvě</w:t>
      </w:r>
      <w:r w:rsidR="00602360" w:rsidRPr="00A46F03">
        <w:rPr>
          <w:rFonts w:ascii="Tahoma" w:hAnsi="Tahoma" w:cs="Tahoma"/>
          <w:sz w:val="22"/>
          <w:szCs w:val="22"/>
        </w:rPr>
        <w:t xml:space="preserve">. </w:t>
      </w:r>
      <w:bookmarkStart w:id="37" w:name="_Toc458582918"/>
      <w:bookmarkEnd w:id="27"/>
      <w:bookmarkEnd w:id="28"/>
      <w:bookmarkEnd w:id="29"/>
      <w:bookmarkEnd w:id="30"/>
      <w:bookmarkEnd w:id="31"/>
      <w:bookmarkEnd w:id="32"/>
      <w:bookmarkEnd w:id="33"/>
      <w:r w:rsidR="0034655B" w:rsidRPr="00426FC0">
        <w:rPr>
          <w:rFonts w:ascii="Tahoma" w:hAnsi="Tahoma" w:cs="Tahoma"/>
          <w:sz w:val="22"/>
          <w:szCs w:val="22"/>
        </w:rPr>
        <w:t xml:space="preserve">Objednatel se zavazuje zaplatit Dodavateli za řádně a včas provedené </w:t>
      </w:r>
      <w:r w:rsidR="0034655B">
        <w:rPr>
          <w:rFonts w:ascii="Tahoma" w:hAnsi="Tahoma" w:cs="Tahoma"/>
          <w:sz w:val="22"/>
          <w:szCs w:val="22"/>
        </w:rPr>
        <w:t>Dílo</w:t>
      </w:r>
      <w:r w:rsidR="0034655B" w:rsidRPr="00426FC0">
        <w:rPr>
          <w:rFonts w:ascii="Tahoma" w:hAnsi="Tahoma" w:cs="Tahoma"/>
          <w:sz w:val="22"/>
          <w:szCs w:val="22"/>
        </w:rPr>
        <w:t xml:space="preserve"> sjednanou cenu dle Smlouvy.</w:t>
      </w:r>
      <w:bookmarkEnd w:id="37"/>
    </w:p>
    <w:p w14:paraId="41D7F5F3" w14:textId="0D6A77F5" w:rsidR="00DA6C72" w:rsidRPr="00713EC3" w:rsidRDefault="00DB2968" w:rsidP="00DB2968">
      <w:pPr>
        <w:numPr>
          <w:ilvl w:val="1"/>
          <w:numId w:val="2"/>
        </w:numPr>
        <w:spacing w:after="120" w:line="276" w:lineRule="auto"/>
        <w:ind w:left="567" w:hanging="567"/>
        <w:jc w:val="both"/>
        <w:rPr>
          <w:rFonts w:ascii="Tahoma" w:hAnsi="Tahoma" w:cs="Tahoma"/>
          <w:sz w:val="22"/>
          <w:szCs w:val="22"/>
        </w:rPr>
      </w:pPr>
      <w:r w:rsidRPr="00713EC3">
        <w:rPr>
          <w:rFonts w:ascii="Tahoma" w:hAnsi="Tahoma" w:cs="Tahoma"/>
          <w:sz w:val="22"/>
          <w:szCs w:val="22"/>
        </w:rPr>
        <w:t>Součástí Díla je rovněž i povinnost Dodavatele provést migraci da</w:t>
      </w:r>
      <w:r w:rsidR="00C373DA" w:rsidRPr="00713EC3">
        <w:rPr>
          <w:rFonts w:ascii="Tahoma" w:hAnsi="Tahoma" w:cs="Tahoma"/>
          <w:sz w:val="22"/>
          <w:szCs w:val="22"/>
        </w:rPr>
        <w:t xml:space="preserve">t Objednatele do </w:t>
      </w:r>
      <w:r w:rsidR="00E92D1D" w:rsidRPr="00713EC3">
        <w:rPr>
          <w:rFonts w:ascii="Tahoma" w:hAnsi="Tahoma" w:cs="Tahoma"/>
          <w:sz w:val="22"/>
          <w:szCs w:val="22"/>
        </w:rPr>
        <w:t>Software</w:t>
      </w:r>
      <w:r w:rsidR="00C373DA" w:rsidRPr="00713EC3">
        <w:rPr>
          <w:rFonts w:ascii="Tahoma" w:hAnsi="Tahoma" w:cs="Tahoma"/>
          <w:sz w:val="22"/>
          <w:szCs w:val="22"/>
        </w:rPr>
        <w:t xml:space="preserve"> poté, co Dodavateli</w:t>
      </w:r>
      <w:r w:rsidR="0003580C" w:rsidRPr="00713EC3">
        <w:rPr>
          <w:rFonts w:ascii="Tahoma" w:hAnsi="Tahoma" w:cs="Tahoma"/>
          <w:sz w:val="22"/>
          <w:szCs w:val="22"/>
        </w:rPr>
        <w:t xml:space="preserve"> budou</w:t>
      </w:r>
      <w:r w:rsidR="005F285E" w:rsidRPr="00713EC3">
        <w:rPr>
          <w:rFonts w:ascii="Tahoma" w:hAnsi="Tahoma" w:cs="Tahoma"/>
          <w:sz w:val="22"/>
          <w:szCs w:val="22"/>
        </w:rPr>
        <w:t xml:space="preserve"> </w:t>
      </w:r>
      <w:r w:rsidR="0003580C" w:rsidRPr="00713EC3">
        <w:rPr>
          <w:rFonts w:ascii="Tahoma" w:hAnsi="Tahoma" w:cs="Tahoma"/>
          <w:sz w:val="22"/>
          <w:szCs w:val="22"/>
        </w:rPr>
        <w:t>data předána Objednatel</w:t>
      </w:r>
      <w:r w:rsidR="005F285E" w:rsidRPr="00713EC3">
        <w:rPr>
          <w:rFonts w:ascii="Tahoma" w:hAnsi="Tahoma" w:cs="Tahoma"/>
          <w:sz w:val="22"/>
          <w:szCs w:val="22"/>
        </w:rPr>
        <w:t xml:space="preserve">em, a to </w:t>
      </w:r>
      <w:r w:rsidR="0003580C" w:rsidRPr="00713EC3">
        <w:rPr>
          <w:rFonts w:ascii="Tahoma" w:hAnsi="Tahoma" w:cs="Tahoma"/>
          <w:sz w:val="22"/>
          <w:szCs w:val="22"/>
        </w:rPr>
        <w:t>tak, aby</w:t>
      </w:r>
      <w:r w:rsidR="00E150D1">
        <w:rPr>
          <w:rFonts w:ascii="Tahoma" w:hAnsi="Tahoma" w:cs="Tahoma"/>
          <w:sz w:val="22"/>
          <w:szCs w:val="22"/>
        </w:rPr>
        <w:t xml:space="preserve"> namigrovaná</w:t>
      </w:r>
      <w:r w:rsidR="0003580C" w:rsidRPr="00713EC3">
        <w:rPr>
          <w:rFonts w:ascii="Tahoma" w:hAnsi="Tahoma" w:cs="Tahoma"/>
          <w:sz w:val="22"/>
          <w:szCs w:val="22"/>
        </w:rPr>
        <w:t xml:space="preserve"> </w:t>
      </w:r>
      <w:r w:rsidR="005F285E" w:rsidRPr="00713EC3">
        <w:rPr>
          <w:rFonts w:ascii="Tahoma" w:hAnsi="Tahoma" w:cs="Tahoma"/>
          <w:sz w:val="22"/>
          <w:szCs w:val="22"/>
        </w:rPr>
        <w:t xml:space="preserve">data </w:t>
      </w:r>
      <w:r w:rsidR="0003580C" w:rsidRPr="00713EC3">
        <w:rPr>
          <w:rFonts w:ascii="Tahoma" w:hAnsi="Tahoma" w:cs="Tahoma"/>
          <w:sz w:val="22"/>
          <w:szCs w:val="22"/>
        </w:rPr>
        <w:t xml:space="preserve">odpovídala </w:t>
      </w:r>
      <w:r w:rsidR="0003580C" w:rsidRPr="00E150D1">
        <w:rPr>
          <w:rFonts w:ascii="Tahoma" w:hAnsi="Tahoma" w:cs="Tahoma"/>
          <w:sz w:val="22"/>
          <w:szCs w:val="22"/>
        </w:rPr>
        <w:t>formátu a struktuře</w:t>
      </w:r>
      <w:r w:rsidR="00713EC3" w:rsidRPr="00E150D1">
        <w:rPr>
          <w:rFonts w:ascii="Tahoma" w:hAnsi="Tahoma" w:cs="Tahoma"/>
          <w:sz w:val="22"/>
          <w:szCs w:val="22"/>
        </w:rPr>
        <w:t xml:space="preserve"> uvedené v </w:t>
      </w:r>
      <w:r w:rsidR="00713EC3" w:rsidRPr="00E150D1">
        <w:rPr>
          <w:rFonts w:ascii="Tahoma" w:hAnsi="Tahoma" w:cs="Tahoma"/>
          <w:b/>
          <w:bCs/>
          <w:sz w:val="22"/>
          <w:szCs w:val="22"/>
        </w:rPr>
        <w:t xml:space="preserve">příloze č. </w:t>
      </w:r>
      <w:r w:rsidR="00E150D1" w:rsidRPr="00E150D1">
        <w:rPr>
          <w:rFonts w:ascii="Tahoma" w:hAnsi="Tahoma" w:cs="Tahoma"/>
          <w:b/>
          <w:bCs/>
          <w:sz w:val="22"/>
          <w:szCs w:val="22"/>
        </w:rPr>
        <w:t>1</w:t>
      </w:r>
      <w:r w:rsidR="00E55CEE" w:rsidRPr="00E150D1">
        <w:rPr>
          <w:rFonts w:ascii="Tahoma" w:hAnsi="Tahoma" w:cs="Tahoma"/>
          <w:b/>
          <w:bCs/>
          <w:sz w:val="22"/>
          <w:szCs w:val="22"/>
        </w:rPr>
        <w:t xml:space="preserve"> </w:t>
      </w:r>
      <w:r w:rsidR="00E55CEE" w:rsidRPr="00E150D1">
        <w:rPr>
          <w:rFonts w:ascii="Tahoma" w:hAnsi="Tahoma" w:cs="Tahoma"/>
          <w:sz w:val="22"/>
          <w:szCs w:val="22"/>
        </w:rPr>
        <w:t>Smlouvy</w:t>
      </w:r>
      <w:r w:rsidR="00713EC3" w:rsidRPr="00E150D1">
        <w:rPr>
          <w:rFonts w:ascii="Tahoma" w:hAnsi="Tahoma" w:cs="Tahoma"/>
          <w:sz w:val="22"/>
          <w:szCs w:val="22"/>
        </w:rPr>
        <w:t>.</w:t>
      </w:r>
      <w:r w:rsidR="00AC293B">
        <w:rPr>
          <w:rFonts w:ascii="Tahoma" w:hAnsi="Tahoma" w:cs="Tahoma"/>
          <w:sz w:val="22"/>
          <w:szCs w:val="22"/>
        </w:rPr>
        <w:t xml:space="preserve"> Import dat bude Dodavatelem proveden v rámci plnění </w:t>
      </w:r>
      <w:r w:rsidR="00B3033F">
        <w:rPr>
          <w:rFonts w:ascii="Tahoma" w:hAnsi="Tahoma" w:cs="Tahoma"/>
          <w:sz w:val="22"/>
          <w:szCs w:val="22"/>
        </w:rPr>
        <w:t>1</w:t>
      </w:r>
      <w:r w:rsidR="00AC293B">
        <w:rPr>
          <w:rFonts w:ascii="Tahoma" w:hAnsi="Tahoma" w:cs="Tahoma"/>
          <w:sz w:val="22"/>
          <w:szCs w:val="22"/>
        </w:rPr>
        <w:t xml:space="preserve">. etapy </w:t>
      </w:r>
      <w:r w:rsidR="00B3033F">
        <w:rPr>
          <w:rFonts w:ascii="Tahoma" w:hAnsi="Tahoma" w:cs="Tahoma"/>
          <w:sz w:val="22"/>
          <w:szCs w:val="22"/>
        </w:rPr>
        <w:t>–</w:t>
      </w:r>
      <w:r w:rsidR="00AC293B" w:rsidRPr="00AC293B">
        <w:rPr>
          <w:rFonts w:asciiTheme="minorHAnsi" w:eastAsiaTheme="minorHAnsi" w:hAnsiTheme="minorHAnsi" w:cstheme="minorBidi"/>
          <w:sz w:val="22"/>
          <w:szCs w:val="22"/>
          <w:lang w:eastAsia="en-US"/>
        </w:rPr>
        <w:t xml:space="preserve"> </w:t>
      </w:r>
      <w:bookmarkStart w:id="38" w:name="_Hlk68603469"/>
      <w:bookmarkStart w:id="39" w:name="_Hlk68591821"/>
      <w:r w:rsidR="00B3033F" w:rsidRPr="00B3033F">
        <w:rPr>
          <w:rFonts w:ascii="Tahoma" w:eastAsiaTheme="minorHAnsi" w:hAnsi="Tahoma" w:cs="Tahoma"/>
          <w:i/>
          <w:iCs/>
          <w:sz w:val="22"/>
          <w:szCs w:val="22"/>
          <w:lang w:eastAsia="en-US"/>
        </w:rPr>
        <w:t xml:space="preserve">Základní implementace </w:t>
      </w:r>
      <w:r w:rsidR="00AC293B" w:rsidRPr="008D0D43">
        <w:rPr>
          <w:rFonts w:ascii="Tahoma" w:hAnsi="Tahoma" w:cs="Tahoma"/>
          <w:i/>
          <w:iCs/>
          <w:sz w:val="22"/>
          <w:szCs w:val="22"/>
        </w:rPr>
        <w:t>systému</w:t>
      </w:r>
      <w:bookmarkEnd w:id="38"/>
      <w:r w:rsidR="00C64A10">
        <w:rPr>
          <w:rFonts w:ascii="Tahoma" w:hAnsi="Tahoma" w:cs="Tahoma"/>
          <w:i/>
          <w:iCs/>
          <w:sz w:val="22"/>
          <w:szCs w:val="22"/>
        </w:rPr>
        <w:t>.</w:t>
      </w:r>
      <w:r w:rsidR="00C64A10" w:rsidRPr="00C64A10">
        <w:rPr>
          <w:rFonts w:ascii="Tahoma" w:hAnsi="Tahoma" w:cs="Tahoma"/>
          <w:sz w:val="22"/>
          <w:szCs w:val="22"/>
        </w:rPr>
        <w:t xml:space="preserve"> </w:t>
      </w:r>
      <w:r w:rsidR="00C64A10">
        <w:rPr>
          <w:rFonts w:ascii="Tahoma" w:hAnsi="Tahoma" w:cs="Tahoma"/>
          <w:sz w:val="22"/>
          <w:szCs w:val="22"/>
        </w:rPr>
        <w:t xml:space="preserve">Dodavatel se rovněž zavazuje provést v rámci 2. etapy - </w:t>
      </w:r>
      <w:bookmarkStart w:id="40" w:name="_Hlk68592034"/>
      <w:r w:rsidR="00C64A10" w:rsidRPr="00BD59A8">
        <w:rPr>
          <w:rFonts w:ascii="Tahoma" w:hAnsi="Tahoma" w:cs="Tahoma"/>
          <w:i/>
          <w:iCs/>
          <w:sz w:val="22"/>
          <w:szCs w:val="22"/>
          <w:lang w:val="cs"/>
        </w:rPr>
        <w:t xml:space="preserve">Kastomizace systému pro potřeby </w:t>
      </w:r>
      <w:r w:rsidR="00C64A10" w:rsidRPr="00A35036">
        <w:rPr>
          <w:rFonts w:ascii="Tahoma" w:hAnsi="Tahoma" w:cs="Tahoma"/>
          <w:i/>
          <w:iCs/>
          <w:sz w:val="22"/>
          <w:szCs w:val="22"/>
        </w:rPr>
        <w:t xml:space="preserve">Objednatele </w:t>
      </w:r>
      <w:bookmarkEnd w:id="40"/>
      <w:r w:rsidR="00C64A10" w:rsidRPr="00A35036">
        <w:rPr>
          <w:rFonts w:ascii="Tahoma" w:hAnsi="Tahoma" w:cs="Tahoma"/>
          <w:sz w:val="22"/>
          <w:szCs w:val="22"/>
        </w:rPr>
        <w:t>kontrolu namigrovaných</w:t>
      </w:r>
      <w:r w:rsidR="00C64A10" w:rsidRPr="00BD59A8">
        <w:rPr>
          <w:rFonts w:ascii="Tahoma" w:hAnsi="Tahoma" w:cs="Tahoma"/>
          <w:sz w:val="22"/>
          <w:szCs w:val="22"/>
        </w:rPr>
        <w:t xml:space="preserve"> dat</w:t>
      </w:r>
      <w:r w:rsidR="00F85E34">
        <w:rPr>
          <w:rFonts w:ascii="Tahoma" w:hAnsi="Tahoma" w:cs="Tahoma"/>
          <w:sz w:val="22"/>
          <w:szCs w:val="22"/>
        </w:rPr>
        <w:t>,</w:t>
      </w:r>
      <w:r w:rsidR="00A35036">
        <w:rPr>
          <w:rFonts w:ascii="Tahoma" w:hAnsi="Tahoma" w:cs="Tahoma"/>
          <w:sz w:val="22"/>
          <w:szCs w:val="22"/>
        </w:rPr>
        <w:t xml:space="preserve"> zda byla data namigrována zcela</w:t>
      </w:r>
      <w:r w:rsidR="00AC293B" w:rsidRPr="008D0D43">
        <w:rPr>
          <w:rFonts w:ascii="Tahoma" w:hAnsi="Tahoma" w:cs="Tahoma"/>
          <w:i/>
          <w:iCs/>
          <w:sz w:val="22"/>
          <w:szCs w:val="22"/>
        </w:rPr>
        <w:t xml:space="preserve"> </w:t>
      </w:r>
      <w:bookmarkEnd w:id="39"/>
      <w:r w:rsidR="00AC293B">
        <w:rPr>
          <w:rFonts w:ascii="Tahoma" w:hAnsi="Tahoma" w:cs="Tahoma"/>
          <w:sz w:val="22"/>
          <w:szCs w:val="22"/>
        </w:rPr>
        <w:t xml:space="preserve">tak, aby </w:t>
      </w:r>
      <w:bookmarkStart w:id="41" w:name="_Hlk68593074"/>
      <w:r w:rsidR="00AC293B">
        <w:rPr>
          <w:rFonts w:ascii="Tahoma" w:hAnsi="Tahoma" w:cs="Tahoma"/>
          <w:sz w:val="22"/>
          <w:szCs w:val="22"/>
        </w:rPr>
        <w:t xml:space="preserve">při zahájení </w:t>
      </w:r>
      <w:bookmarkStart w:id="42" w:name="_Hlk68593048"/>
      <w:r w:rsidR="00115CFD">
        <w:rPr>
          <w:rFonts w:ascii="Tahoma" w:hAnsi="Tahoma" w:cs="Tahoma"/>
          <w:sz w:val="22"/>
          <w:szCs w:val="22"/>
        </w:rPr>
        <w:t xml:space="preserve">3. etapy - </w:t>
      </w:r>
      <w:r w:rsidR="00B3033F" w:rsidRPr="00B3033F">
        <w:rPr>
          <w:rFonts w:ascii="Tahoma" w:hAnsi="Tahoma" w:cs="Tahoma"/>
          <w:i/>
          <w:iCs/>
          <w:sz w:val="22"/>
          <w:szCs w:val="22"/>
          <w:lang w:val="cs"/>
        </w:rPr>
        <w:t xml:space="preserve">Ověřovací / kontrolní provoz systém </w:t>
      </w:r>
      <w:bookmarkStart w:id="43" w:name="_Hlk68763036"/>
      <w:r w:rsidR="00B3033F" w:rsidRPr="00B3033F">
        <w:rPr>
          <w:rFonts w:ascii="Tahoma" w:hAnsi="Tahoma" w:cs="Tahoma"/>
          <w:i/>
          <w:iCs/>
          <w:sz w:val="22"/>
          <w:szCs w:val="22"/>
          <w:lang w:val="cs"/>
        </w:rPr>
        <w:t>vč. webového přístupu</w:t>
      </w:r>
      <w:r w:rsidR="00B3033F">
        <w:rPr>
          <w:rFonts w:ascii="Tahoma" w:hAnsi="Tahoma" w:cs="Tahoma"/>
          <w:sz w:val="22"/>
          <w:szCs w:val="22"/>
        </w:rPr>
        <w:t xml:space="preserve"> </w:t>
      </w:r>
      <w:bookmarkEnd w:id="41"/>
      <w:bookmarkEnd w:id="42"/>
      <w:bookmarkEnd w:id="43"/>
      <w:r w:rsidR="00C64A10">
        <w:rPr>
          <w:rFonts w:ascii="Tahoma" w:hAnsi="Tahoma" w:cs="Tahoma"/>
          <w:sz w:val="22"/>
          <w:szCs w:val="22"/>
        </w:rPr>
        <w:t xml:space="preserve">byl </w:t>
      </w:r>
      <w:r w:rsidR="00AC293B">
        <w:rPr>
          <w:rFonts w:ascii="Tahoma" w:hAnsi="Tahoma" w:cs="Tahoma"/>
          <w:sz w:val="22"/>
          <w:szCs w:val="22"/>
        </w:rPr>
        <w:t>Software plně funkční</w:t>
      </w:r>
      <w:r w:rsidR="00E55CEE">
        <w:rPr>
          <w:rFonts w:ascii="Tahoma" w:hAnsi="Tahoma" w:cs="Tahoma"/>
          <w:sz w:val="22"/>
          <w:szCs w:val="22"/>
        </w:rPr>
        <w:t xml:space="preserve"> a</w:t>
      </w:r>
      <w:r w:rsidR="00AC293B">
        <w:rPr>
          <w:rFonts w:ascii="Tahoma" w:hAnsi="Tahoma" w:cs="Tahoma"/>
          <w:sz w:val="22"/>
          <w:szCs w:val="22"/>
        </w:rPr>
        <w:t xml:space="preserve"> byla nastavena veškerá data potřebná pro jeho provoz.</w:t>
      </w:r>
      <w:bookmarkStart w:id="44" w:name="_Hlk68601355"/>
      <w:r w:rsidR="00E55CEE">
        <w:rPr>
          <w:rFonts w:ascii="Tahoma" w:hAnsi="Tahoma" w:cs="Tahoma"/>
          <w:sz w:val="22"/>
          <w:szCs w:val="22"/>
        </w:rPr>
        <w:t xml:space="preserve"> </w:t>
      </w:r>
      <w:r w:rsidR="00115CFD">
        <w:rPr>
          <w:rFonts w:ascii="Tahoma" w:hAnsi="Tahoma" w:cs="Tahoma"/>
          <w:sz w:val="22"/>
          <w:szCs w:val="22"/>
        </w:rPr>
        <w:t>D</w:t>
      </w:r>
      <w:r w:rsidR="0081088A">
        <w:rPr>
          <w:rFonts w:ascii="Tahoma" w:hAnsi="Tahoma" w:cs="Tahoma"/>
          <w:sz w:val="22"/>
          <w:szCs w:val="22"/>
          <w:lang w:val="cs"/>
        </w:rPr>
        <w:t xml:space="preserve">oba trvání </w:t>
      </w:r>
      <w:r w:rsidR="00115CFD">
        <w:rPr>
          <w:rFonts w:ascii="Tahoma" w:hAnsi="Tahoma" w:cs="Tahoma"/>
          <w:sz w:val="22"/>
          <w:szCs w:val="22"/>
          <w:lang w:val="cs"/>
        </w:rPr>
        <w:t xml:space="preserve">3. etapy - </w:t>
      </w:r>
      <w:r w:rsidR="0081088A" w:rsidRPr="0081088A">
        <w:rPr>
          <w:rFonts w:ascii="Tahoma" w:hAnsi="Tahoma" w:cs="Tahoma"/>
          <w:i/>
          <w:iCs/>
          <w:sz w:val="22"/>
          <w:szCs w:val="22"/>
          <w:lang w:val="cs"/>
        </w:rPr>
        <w:t>Ověřovací / kontrolní provoz systému</w:t>
      </w:r>
      <w:r w:rsidR="0081088A">
        <w:rPr>
          <w:rFonts w:ascii="Tahoma" w:hAnsi="Tahoma" w:cs="Tahoma"/>
          <w:sz w:val="22"/>
          <w:szCs w:val="22"/>
          <w:lang w:val="cs"/>
        </w:rPr>
        <w:t xml:space="preserve"> </w:t>
      </w:r>
      <w:r w:rsidR="00115CFD" w:rsidRPr="00115CFD">
        <w:rPr>
          <w:rFonts w:ascii="Tahoma" w:hAnsi="Tahoma" w:cs="Tahoma"/>
          <w:i/>
          <w:iCs/>
          <w:sz w:val="22"/>
          <w:szCs w:val="22"/>
          <w:lang w:val="cs"/>
        </w:rPr>
        <w:t>vč. webového přístupu</w:t>
      </w:r>
      <w:r w:rsidR="00115CFD" w:rsidRPr="00115CFD">
        <w:rPr>
          <w:rFonts w:ascii="Tahoma" w:hAnsi="Tahoma" w:cs="Tahoma"/>
          <w:sz w:val="22"/>
          <w:szCs w:val="22"/>
        </w:rPr>
        <w:t xml:space="preserve"> </w:t>
      </w:r>
      <w:r w:rsidR="0081088A">
        <w:rPr>
          <w:rFonts w:ascii="Tahoma" w:hAnsi="Tahoma" w:cs="Tahoma"/>
          <w:sz w:val="22"/>
          <w:szCs w:val="22"/>
          <w:lang w:val="cs"/>
        </w:rPr>
        <w:t>nesmí být kratší než 20 (dvacet) pracovních dnů</w:t>
      </w:r>
      <w:r w:rsidR="00E55CEE">
        <w:rPr>
          <w:rFonts w:ascii="Tahoma" w:hAnsi="Tahoma" w:cs="Tahoma"/>
          <w:sz w:val="22"/>
          <w:szCs w:val="22"/>
          <w:lang w:val="cs"/>
        </w:rPr>
        <w:t xml:space="preserve">. </w:t>
      </w:r>
    </w:p>
    <w:bookmarkEnd w:id="44"/>
    <w:p w14:paraId="073C2991" w14:textId="20E7EEC1" w:rsidR="0046427E" w:rsidRPr="0081088A" w:rsidRDefault="00E32F8F" w:rsidP="0003580C">
      <w:pPr>
        <w:numPr>
          <w:ilvl w:val="1"/>
          <w:numId w:val="2"/>
        </w:numPr>
        <w:spacing w:after="120" w:line="276" w:lineRule="auto"/>
        <w:ind w:left="567" w:hanging="567"/>
        <w:jc w:val="both"/>
        <w:rPr>
          <w:rFonts w:ascii="Tahoma" w:hAnsi="Tahoma" w:cs="Tahoma"/>
          <w:sz w:val="22"/>
          <w:szCs w:val="22"/>
        </w:rPr>
      </w:pPr>
      <w:r w:rsidRPr="0081088A">
        <w:rPr>
          <w:rFonts w:ascii="Tahoma" w:hAnsi="Tahoma" w:cs="Tahoma"/>
          <w:sz w:val="22"/>
          <w:szCs w:val="22"/>
        </w:rPr>
        <w:t xml:space="preserve">Pro řádnou funkčnost </w:t>
      </w:r>
      <w:r w:rsidR="00503B24" w:rsidRPr="0081088A">
        <w:rPr>
          <w:rFonts w:ascii="Tahoma" w:hAnsi="Tahoma" w:cs="Tahoma"/>
          <w:sz w:val="22"/>
          <w:szCs w:val="22"/>
        </w:rPr>
        <w:t>Software</w:t>
      </w:r>
      <w:r w:rsidRPr="0081088A">
        <w:rPr>
          <w:rFonts w:ascii="Tahoma" w:hAnsi="Tahoma" w:cs="Tahoma"/>
          <w:sz w:val="22"/>
          <w:szCs w:val="22"/>
        </w:rPr>
        <w:t xml:space="preserve"> je zapotřeb</w:t>
      </w:r>
      <w:r w:rsidR="009527F9" w:rsidRPr="0081088A">
        <w:rPr>
          <w:rFonts w:ascii="Tahoma" w:hAnsi="Tahoma" w:cs="Tahoma"/>
          <w:sz w:val="22"/>
          <w:szCs w:val="22"/>
        </w:rPr>
        <w:t>í</w:t>
      </w:r>
      <w:r w:rsidRPr="0081088A">
        <w:rPr>
          <w:rFonts w:ascii="Tahoma" w:hAnsi="Tahoma" w:cs="Tahoma"/>
          <w:sz w:val="22"/>
          <w:szCs w:val="22"/>
        </w:rPr>
        <w:t xml:space="preserve"> databázový stroj </w:t>
      </w:r>
      <w:r w:rsidR="00BE43B4" w:rsidRPr="00BE43B4">
        <w:rPr>
          <w:rFonts w:ascii="Tahoma" w:hAnsi="Tahoma" w:cs="Tahoma"/>
          <w:sz w:val="22"/>
          <w:szCs w:val="22"/>
        </w:rPr>
        <w:t>Firebird</w:t>
      </w:r>
      <w:r w:rsidRPr="0081088A">
        <w:rPr>
          <w:rFonts w:ascii="Tahoma" w:hAnsi="Tahoma" w:cs="Tahoma"/>
          <w:sz w:val="22"/>
          <w:szCs w:val="22"/>
        </w:rPr>
        <w:t xml:space="preserve"> (dále jen „</w:t>
      </w:r>
      <w:r w:rsidRPr="0081088A">
        <w:rPr>
          <w:rFonts w:ascii="Tahoma" w:hAnsi="Tahoma" w:cs="Tahoma"/>
          <w:b/>
          <w:i/>
          <w:sz w:val="22"/>
          <w:szCs w:val="22"/>
        </w:rPr>
        <w:t>Databáze</w:t>
      </w:r>
      <w:r w:rsidRPr="0081088A">
        <w:rPr>
          <w:rFonts w:ascii="Tahoma" w:hAnsi="Tahoma" w:cs="Tahoma"/>
          <w:sz w:val="22"/>
          <w:szCs w:val="22"/>
        </w:rPr>
        <w:t xml:space="preserve">“). </w:t>
      </w:r>
      <w:r w:rsidR="00650AEB" w:rsidRPr="0081088A">
        <w:rPr>
          <w:rFonts w:ascii="Tahoma" w:hAnsi="Tahoma" w:cs="Tahoma"/>
          <w:sz w:val="22"/>
          <w:szCs w:val="22"/>
        </w:rPr>
        <w:t>Databá</w:t>
      </w:r>
      <w:r w:rsidR="005F285E" w:rsidRPr="0081088A">
        <w:rPr>
          <w:rFonts w:ascii="Tahoma" w:hAnsi="Tahoma" w:cs="Tahoma"/>
          <w:sz w:val="22"/>
          <w:szCs w:val="22"/>
        </w:rPr>
        <w:t xml:space="preserve">ze </w:t>
      </w:r>
      <w:r w:rsidR="00D924D5">
        <w:rPr>
          <w:rFonts w:ascii="Tahoma" w:hAnsi="Tahoma" w:cs="Tahoma"/>
          <w:sz w:val="22"/>
          <w:szCs w:val="22"/>
        </w:rPr>
        <w:t xml:space="preserve">bude </w:t>
      </w:r>
      <w:r w:rsidR="005F285E" w:rsidRPr="0081088A">
        <w:rPr>
          <w:rFonts w:ascii="Tahoma" w:hAnsi="Tahoma" w:cs="Tahoma"/>
          <w:sz w:val="22"/>
          <w:szCs w:val="22"/>
        </w:rPr>
        <w:t xml:space="preserve">součástí implementace </w:t>
      </w:r>
      <w:r w:rsidR="00D439A2" w:rsidRPr="0081088A">
        <w:rPr>
          <w:rFonts w:ascii="Tahoma" w:hAnsi="Tahoma" w:cs="Tahoma"/>
          <w:sz w:val="22"/>
          <w:szCs w:val="22"/>
        </w:rPr>
        <w:t>Software</w:t>
      </w:r>
      <w:r w:rsidR="00650AEB" w:rsidRPr="0081088A">
        <w:rPr>
          <w:rFonts w:ascii="Tahoma" w:hAnsi="Tahoma" w:cs="Tahoma"/>
          <w:sz w:val="22"/>
          <w:szCs w:val="22"/>
        </w:rPr>
        <w:t>.</w:t>
      </w:r>
    </w:p>
    <w:bookmarkEnd w:id="34"/>
    <w:bookmarkEnd w:id="35"/>
    <w:bookmarkEnd w:id="36"/>
    <w:p w14:paraId="73C02868" w14:textId="0001BB1F" w:rsidR="00016BB0" w:rsidRPr="00BD5136" w:rsidRDefault="00517FA9" w:rsidP="001F0E8F">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Software</w:t>
      </w:r>
      <w:r w:rsidR="00E82220" w:rsidRPr="00BD5136">
        <w:rPr>
          <w:rFonts w:ascii="Tahoma" w:hAnsi="Tahoma" w:cs="Tahoma"/>
          <w:sz w:val="22"/>
          <w:szCs w:val="22"/>
          <w:lang w:eastAsia="en-US"/>
        </w:rPr>
        <w:t xml:space="preserve"> bude akceptován</w:t>
      </w:r>
      <w:r w:rsidR="00BD59A8">
        <w:rPr>
          <w:rFonts w:ascii="Tahoma" w:hAnsi="Tahoma" w:cs="Tahoma"/>
          <w:sz w:val="22"/>
          <w:szCs w:val="22"/>
          <w:lang w:eastAsia="en-US"/>
        </w:rPr>
        <w:t xml:space="preserve"> </w:t>
      </w:r>
      <w:r w:rsidR="00A35036">
        <w:rPr>
          <w:rFonts w:ascii="Tahoma" w:hAnsi="Tahoma" w:cs="Tahoma"/>
          <w:sz w:val="22"/>
          <w:szCs w:val="22"/>
          <w:lang w:eastAsia="en-US"/>
        </w:rPr>
        <w:t xml:space="preserve">v rámci </w:t>
      </w:r>
      <w:r w:rsidR="00BD59A8">
        <w:rPr>
          <w:rFonts w:ascii="Tahoma" w:hAnsi="Tahoma" w:cs="Tahoma"/>
          <w:sz w:val="22"/>
          <w:szCs w:val="22"/>
          <w:lang w:eastAsia="en-US"/>
        </w:rPr>
        <w:t>akceptac</w:t>
      </w:r>
      <w:r w:rsidR="00A35036">
        <w:rPr>
          <w:rFonts w:ascii="Tahoma" w:hAnsi="Tahoma" w:cs="Tahoma"/>
          <w:sz w:val="22"/>
          <w:szCs w:val="22"/>
          <w:lang w:eastAsia="en-US"/>
        </w:rPr>
        <w:t>e</w:t>
      </w:r>
      <w:r w:rsidR="00BD59A8">
        <w:rPr>
          <w:rFonts w:ascii="Tahoma" w:hAnsi="Tahoma" w:cs="Tahoma"/>
          <w:sz w:val="22"/>
          <w:szCs w:val="22"/>
          <w:lang w:eastAsia="en-US"/>
        </w:rPr>
        <w:t xml:space="preserve"> </w:t>
      </w:r>
      <w:r w:rsidR="00115CFD">
        <w:rPr>
          <w:rFonts w:ascii="Tahoma" w:hAnsi="Tahoma" w:cs="Tahoma"/>
          <w:sz w:val="22"/>
          <w:szCs w:val="22"/>
          <w:lang w:eastAsia="en-US"/>
        </w:rPr>
        <w:t>3</w:t>
      </w:r>
      <w:r w:rsidR="00BD59A8">
        <w:rPr>
          <w:rFonts w:ascii="Tahoma" w:hAnsi="Tahoma" w:cs="Tahoma"/>
          <w:sz w:val="22"/>
          <w:szCs w:val="22"/>
          <w:lang w:eastAsia="en-US"/>
        </w:rPr>
        <w:t>. etapy -</w:t>
      </w:r>
      <w:r w:rsidR="00BD59A8" w:rsidRPr="00BD59A8">
        <w:rPr>
          <w:rFonts w:ascii="Tahoma" w:eastAsiaTheme="minorHAnsi" w:hAnsi="Tahoma" w:cs="Tahoma"/>
          <w:i/>
          <w:iCs/>
          <w:sz w:val="22"/>
          <w:szCs w:val="22"/>
          <w:lang w:eastAsia="en-US"/>
        </w:rPr>
        <w:t xml:space="preserve"> </w:t>
      </w:r>
      <w:r w:rsidR="00115CFD" w:rsidRPr="00115CFD">
        <w:rPr>
          <w:rFonts w:ascii="Tahoma" w:hAnsi="Tahoma" w:cs="Tahoma"/>
          <w:i/>
          <w:iCs/>
          <w:sz w:val="22"/>
          <w:szCs w:val="22"/>
          <w:lang w:eastAsia="en-US"/>
        </w:rPr>
        <w:t>O</w:t>
      </w:r>
      <w:r w:rsidR="00115CFD" w:rsidRPr="00115CFD">
        <w:rPr>
          <w:rFonts w:ascii="Tahoma" w:hAnsi="Tahoma" w:cs="Tahoma"/>
          <w:i/>
          <w:iCs/>
          <w:sz w:val="22"/>
          <w:szCs w:val="22"/>
          <w:lang w:val="cs" w:eastAsia="en-US"/>
        </w:rPr>
        <w:t>věřovací / kontrolní provoz systému vč. webového přístupu</w:t>
      </w:r>
      <w:r w:rsidR="00BD59A8" w:rsidRPr="00BD59A8">
        <w:rPr>
          <w:rFonts w:ascii="Tahoma" w:hAnsi="Tahoma" w:cs="Tahoma"/>
          <w:i/>
          <w:iCs/>
          <w:sz w:val="22"/>
          <w:szCs w:val="22"/>
          <w:lang w:eastAsia="en-US"/>
        </w:rPr>
        <w:t xml:space="preserve"> </w:t>
      </w:r>
      <w:r w:rsidR="00016BB0" w:rsidRPr="00D439A2">
        <w:rPr>
          <w:rFonts w:ascii="Tahoma" w:hAnsi="Tahoma" w:cs="Tahoma"/>
          <w:sz w:val="22"/>
          <w:szCs w:val="22"/>
          <w:lang w:eastAsia="en-US"/>
        </w:rPr>
        <w:t>v souladu s časovým Harmonogramem</w:t>
      </w:r>
      <w:r w:rsidR="00016BB0" w:rsidRPr="00BD5136">
        <w:rPr>
          <w:rFonts w:ascii="Tahoma" w:hAnsi="Tahoma" w:cs="Tahoma"/>
          <w:sz w:val="22"/>
          <w:szCs w:val="22"/>
          <w:lang w:eastAsia="en-US"/>
        </w:rPr>
        <w:t xml:space="preserve">, který tvoří </w:t>
      </w:r>
      <w:r w:rsidR="00016BB0" w:rsidRPr="00BD5136">
        <w:rPr>
          <w:rFonts w:ascii="Tahoma" w:hAnsi="Tahoma" w:cs="Tahoma"/>
          <w:b/>
          <w:bCs/>
          <w:sz w:val="22"/>
          <w:szCs w:val="22"/>
          <w:lang w:eastAsia="en-US"/>
        </w:rPr>
        <w:t xml:space="preserve">přílohu č. </w:t>
      </w:r>
      <w:r w:rsidR="0081088A">
        <w:rPr>
          <w:rFonts w:ascii="Tahoma" w:hAnsi="Tahoma" w:cs="Tahoma"/>
          <w:b/>
          <w:bCs/>
          <w:sz w:val="22"/>
          <w:szCs w:val="22"/>
          <w:lang w:eastAsia="en-US"/>
        </w:rPr>
        <w:t>2</w:t>
      </w:r>
      <w:r w:rsidR="00016BB0" w:rsidRPr="00BD5136">
        <w:rPr>
          <w:rFonts w:ascii="Tahoma" w:hAnsi="Tahoma" w:cs="Tahoma"/>
          <w:sz w:val="22"/>
          <w:szCs w:val="22"/>
          <w:lang w:eastAsia="en-US"/>
        </w:rPr>
        <w:t xml:space="preserve"> Smlouvy. </w:t>
      </w:r>
    </w:p>
    <w:p w14:paraId="065E6FAE" w14:textId="1F93AB75" w:rsidR="00E82220" w:rsidRPr="00BD5136" w:rsidRDefault="00E82220" w:rsidP="00E82220">
      <w:pPr>
        <w:pStyle w:val="RLTextlnkuslovan"/>
        <w:numPr>
          <w:ilvl w:val="1"/>
          <w:numId w:val="2"/>
        </w:numPr>
        <w:ind w:left="567" w:hanging="567"/>
        <w:rPr>
          <w:rFonts w:ascii="Tahoma" w:hAnsi="Tahoma" w:cs="Tahoma"/>
          <w:sz w:val="22"/>
          <w:szCs w:val="22"/>
          <w:lang w:eastAsia="en-US"/>
        </w:rPr>
      </w:pPr>
      <w:r w:rsidRPr="00BD5136">
        <w:rPr>
          <w:rFonts w:ascii="Tahoma" w:hAnsi="Tahoma" w:cs="Tahoma"/>
          <w:sz w:val="22"/>
          <w:szCs w:val="22"/>
          <w:lang w:eastAsia="en-US"/>
        </w:rPr>
        <w:t xml:space="preserve">O akceptaci </w:t>
      </w:r>
      <w:r w:rsidR="004C2530">
        <w:rPr>
          <w:rFonts w:ascii="Tahoma" w:hAnsi="Tahoma" w:cs="Tahoma"/>
          <w:sz w:val="22"/>
          <w:szCs w:val="22"/>
          <w:lang w:eastAsia="en-US"/>
        </w:rPr>
        <w:t xml:space="preserve">každé etapy </w:t>
      </w:r>
      <w:r w:rsidRPr="00BD5136">
        <w:rPr>
          <w:rFonts w:ascii="Tahoma" w:hAnsi="Tahoma" w:cs="Tahoma"/>
          <w:sz w:val="22"/>
          <w:szCs w:val="22"/>
          <w:lang w:eastAsia="en-US"/>
        </w:rPr>
        <w:t xml:space="preserve">bude sepsán akceptační protokol. Objednatel je povinen Dodavateli do 10 (deseti) </w:t>
      </w:r>
      <w:r w:rsidR="00007DA6" w:rsidRPr="00BD5136">
        <w:rPr>
          <w:rFonts w:ascii="Tahoma" w:hAnsi="Tahoma" w:cs="Tahoma"/>
          <w:sz w:val="22"/>
          <w:szCs w:val="22"/>
          <w:lang w:eastAsia="en-US"/>
        </w:rPr>
        <w:t xml:space="preserve">pracovních </w:t>
      </w:r>
      <w:r w:rsidRPr="00BD5136">
        <w:rPr>
          <w:rFonts w:ascii="Tahoma" w:hAnsi="Tahoma" w:cs="Tahoma"/>
          <w:sz w:val="22"/>
          <w:szCs w:val="22"/>
          <w:lang w:eastAsia="en-US"/>
        </w:rPr>
        <w:t xml:space="preserve">dnů od ukončení </w:t>
      </w:r>
      <w:r w:rsidR="004C2530">
        <w:rPr>
          <w:rFonts w:ascii="Tahoma" w:hAnsi="Tahoma" w:cs="Tahoma"/>
          <w:sz w:val="22"/>
          <w:szCs w:val="22"/>
          <w:lang w:eastAsia="en-US"/>
        </w:rPr>
        <w:t>akceptační</w:t>
      </w:r>
      <w:r w:rsidRPr="00BD5136">
        <w:rPr>
          <w:rFonts w:ascii="Tahoma" w:hAnsi="Tahoma" w:cs="Tahoma"/>
          <w:sz w:val="22"/>
          <w:szCs w:val="22"/>
          <w:lang w:eastAsia="en-US"/>
        </w:rPr>
        <w:t xml:space="preserve"> lhůty</w:t>
      </w:r>
      <w:r w:rsidR="00007DA6" w:rsidRPr="00BD5136">
        <w:rPr>
          <w:rFonts w:ascii="Tahoma" w:hAnsi="Tahoma" w:cs="Tahoma"/>
          <w:sz w:val="22"/>
          <w:szCs w:val="22"/>
          <w:lang w:eastAsia="en-US"/>
        </w:rPr>
        <w:t xml:space="preserve"> </w:t>
      </w:r>
      <w:r w:rsidRPr="00BD5136">
        <w:rPr>
          <w:rFonts w:ascii="Tahoma" w:hAnsi="Tahoma" w:cs="Tahoma"/>
          <w:sz w:val="22"/>
          <w:szCs w:val="22"/>
          <w:lang w:eastAsia="en-US"/>
        </w:rPr>
        <w:t xml:space="preserve">sdělit, zda </w:t>
      </w:r>
      <w:r w:rsidR="004C2530">
        <w:rPr>
          <w:rFonts w:ascii="Tahoma" w:hAnsi="Tahoma" w:cs="Tahoma"/>
          <w:sz w:val="22"/>
          <w:szCs w:val="22"/>
          <w:lang w:eastAsia="en-US"/>
        </w:rPr>
        <w:t>výsledek etapy</w:t>
      </w:r>
      <w:r w:rsidRPr="00BD5136">
        <w:rPr>
          <w:rFonts w:ascii="Tahoma" w:hAnsi="Tahoma" w:cs="Tahoma"/>
          <w:sz w:val="22"/>
          <w:szCs w:val="22"/>
          <w:lang w:eastAsia="en-US"/>
        </w:rPr>
        <w:t xml:space="preserve"> splnil </w:t>
      </w:r>
      <w:r w:rsidR="00EC18BC" w:rsidRPr="00BD5136">
        <w:rPr>
          <w:rFonts w:ascii="Tahoma" w:hAnsi="Tahoma" w:cs="Tahoma"/>
          <w:sz w:val="22"/>
          <w:szCs w:val="22"/>
          <w:lang w:eastAsia="en-US"/>
        </w:rPr>
        <w:t>či nesplnil</w:t>
      </w:r>
      <w:r w:rsidR="00210559">
        <w:rPr>
          <w:rFonts w:ascii="Tahoma" w:hAnsi="Tahoma" w:cs="Tahoma"/>
          <w:sz w:val="22"/>
          <w:szCs w:val="22"/>
          <w:lang w:eastAsia="en-US"/>
        </w:rPr>
        <w:t xml:space="preserve"> požadavky Smlouvy</w:t>
      </w:r>
      <w:r w:rsidRPr="00BD5136">
        <w:rPr>
          <w:rFonts w:ascii="Tahoma" w:hAnsi="Tahoma" w:cs="Tahoma"/>
          <w:sz w:val="22"/>
          <w:szCs w:val="22"/>
          <w:lang w:eastAsia="en-US"/>
        </w:rPr>
        <w:t xml:space="preserve">. </w:t>
      </w:r>
      <w:r w:rsidR="00A52B88" w:rsidRPr="00BD5136">
        <w:rPr>
          <w:rFonts w:ascii="Tahoma" w:hAnsi="Tahoma" w:cs="Tahoma"/>
          <w:sz w:val="22"/>
          <w:szCs w:val="22"/>
          <w:lang w:eastAsia="en-US"/>
        </w:rPr>
        <w:t xml:space="preserve">Při </w:t>
      </w:r>
      <w:r w:rsidR="00EC18BC" w:rsidRPr="00BD5136">
        <w:rPr>
          <w:rFonts w:ascii="Tahoma" w:hAnsi="Tahoma" w:cs="Tahoma"/>
          <w:sz w:val="22"/>
          <w:szCs w:val="22"/>
          <w:lang w:eastAsia="en-US"/>
        </w:rPr>
        <w:t xml:space="preserve">nesplnění </w:t>
      </w:r>
      <w:r w:rsidR="00210559">
        <w:rPr>
          <w:rFonts w:ascii="Tahoma" w:hAnsi="Tahoma" w:cs="Tahoma"/>
          <w:sz w:val="22"/>
          <w:szCs w:val="22"/>
          <w:lang w:eastAsia="en-US"/>
        </w:rPr>
        <w:t>požadavků</w:t>
      </w:r>
      <w:r w:rsidR="00A52B88" w:rsidRPr="00BD5136">
        <w:rPr>
          <w:rFonts w:ascii="Tahoma" w:hAnsi="Tahoma" w:cs="Tahoma"/>
          <w:sz w:val="22"/>
          <w:szCs w:val="22"/>
          <w:lang w:eastAsia="en-US"/>
        </w:rPr>
        <w:t xml:space="preserve"> je Objednatel povinen uvést v akceptačním </w:t>
      </w:r>
      <w:r w:rsidR="00B408C3" w:rsidRPr="00BD5136">
        <w:rPr>
          <w:rFonts w:ascii="Tahoma" w:hAnsi="Tahoma" w:cs="Tahoma"/>
          <w:sz w:val="22"/>
          <w:szCs w:val="22"/>
          <w:lang w:eastAsia="en-US"/>
        </w:rPr>
        <w:t>protokolu seznam</w:t>
      </w:r>
      <w:r w:rsidR="00210559">
        <w:rPr>
          <w:rFonts w:ascii="Tahoma" w:hAnsi="Tahoma" w:cs="Tahoma"/>
          <w:sz w:val="22"/>
          <w:szCs w:val="22"/>
          <w:lang w:eastAsia="en-US"/>
        </w:rPr>
        <w:t xml:space="preserve"> výhrad</w:t>
      </w:r>
      <w:r w:rsidR="00B408C3" w:rsidRPr="00BD5136">
        <w:rPr>
          <w:rFonts w:ascii="Tahoma" w:hAnsi="Tahoma" w:cs="Tahoma"/>
          <w:sz w:val="22"/>
          <w:szCs w:val="22"/>
          <w:lang w:eastAsia="en-US"/>
        </w:rPr>
        <w:t xml:space="preserve"> </w:t>
      </w:r>
      <w:r w:rsidR="00210559">
        <w:rPr>
          <w:rFonts w:ascii="Tahoma" w:hAnsi="Tahoma" w:cs="Tahoma"/>
          <w:sz w:val="22"/>
          <w:szCs w:val="22"/>
          <w:lang w:eastAsia="en-US"/>
        </w:rPr>
        <w:t>(</w:t>
      </w:r>
      <w:r w:rsidR="00B408C3" w:rsidRPr="00BD5136">
        <w:rPr>
          <w:rFonts w:ascii="Tahoma" w:hAnsi="Tahoma" w:cs="Tahoma"/>
          <w:sz w:val="22"/>
          <w:szCs w:val="22"/>
          <w:lang w:eastAsia="en-US"/>
        </w:rPr>
        <w:t>vad a nedodělků</w:t>
      </w:r>
      <w:r w:rsidR="00210559">
        <w:rPr>
          <w:rFonts w:ascii="Tahoma" w:hAnsi="Tahoma" w:cs="Tahoma"/>
          <w:sz w:val="22"/>
          <w:szCs w:val="22"/>
          <w:lang w:eastAsia="en-US"/>
        </w:rPr>
        <w:t>)</w:t>
      </w:r>
      <w:r w:rsidR="00A52B88" w:rsidRPr="00BD5136">
        <w:rPr>
          <w:rFonts w:ascii="Tahoma" w:hAnsi="Tahoma" w:cs="Tahoma"/>
          <w:sz w:val="22"/>
          <w:szCs w:val="22"/>
          <w:lang w:eastAsia="en-US"/>
        </w:rPr>
        <w:t xml:space="preserve"> bránících akceptaci </w:t>
      </w:r>
      <w:r w:rsidR="00210559">
        <w:rPr>
          <w:rFonts w:ascii="Tahoma" w:hAnsi="Tahoma" w:cs="Tahoma"/>
          <w:sz w:val="22"/>
          <w:szCs w:val="22"/>
          <w:lang w:eastAsia="en-US"/>
        </w:rPr>
        <w:t>etapy</w:t>
      </w:r>
      <w:r w:rsidRPr="00BD5136">
        <w:rPr>
          <w:rFonts w:ascii="Tahoma" w:hAnsi="Tahoma" w:cs="Tahoma"/>
          <w:sz w:val="22"/>
          <w:szCs w:val="22"/>
          <w:lang w:eastAsia="en-US"/>
        </w:rPr>
        <w:t xml:space="preserve"> </w:t>
      </w:r>
      <w:r w:rsidR="00A52B88" w:rsidRPr="00BD5136">
        <w:rPr>
          <w:rFonts w:ascii="Tahoma" w:hAnsi="Tahoma" w:cs="Tahoma"/>
          <w:sz w:val="22"/>
          <w:szCs w:val="22"/>
          <w:lang w:eastAsia="en-US"/>
        </w:rPr>
        <w:t xml:space="preserve">a Dodavateli </w:t>
      </w:r>
      <w:r w:rsidR="00210559">
        <w:rPr>
          <w:rFonts w:ascii="Tahoma" w:hAnsi="Tahoma" w:cs="Tahoma"/>
          <w:sz w:val="22"/>
          <w:szCs w:val="22"/>
          <w:lang w:eastAsia="en-US"/>
        </w:rPr>
        <w:t>stanoví</w:t>
      </w:r>
      <w:r w:rsidR="00A52B88" w:rsidRPr="00BD5136">
        <w:rPr>
          <w:rFonts w:ascii="Tahoma" w:hAnsi="Tahoma" w:cs="Tahoma"/>
          <w:sz w:val="22"/>
          <w:szCs w:val="22"/>
          <w:lang w:eastAsia="en-US"/>
        </w:rPr>
        <w:t xml:space="preserve"> lhůt</w:t>
      </w:r>
      <w:r w:rsidR="00210559">
        <w:rPr>
          <w:rFonts w:ascii="Tahoma" w:hAnsi="Tahoma" w:cs="Tahoma"/>
          <w:sz w:val="22"/>
          <w:szCs w:val="22"/>
          <w:lang w:eastAsia="en-US"/>
        </w:rPr>
        <w:t>u</w:t>
      </w:r>
      <w:r w:rsidR="00A52B88" w:rsidRPr="00BD5136">
        <w:rPr>
          <w:rFonts w:ascii="Tahoma" w:hAnsi="Tahoma" w:cs="Tahoma"/>
          <w:sz w:val="22"/>
          <w:szCs w:val="22"/>
          <w:lang w:eastAsia="en-US"/>
        </w:rPr>
        <w:t xml:space="preserve"> k jejich odstranění a </w:t>
      </w:r>
      <w:r w:rsidR="00007DA6" w:rsidRPr="00BD5136">
        <w:rPr>
          <w:rFonts w:ascii="Tahoma" w:hAnsi="Tahoma" w:cs="Tahoma"/>
          <w:sz w:val="22"/>
          <w:szCs w:val="22"/>
          <w:lang w:eastAsia="en-US"/>
        </w:rPr>
        <w:t>stanov</w:t>
      </w:r>
      <w:r w:rsidR="00210559">
        <w:rPr>
          <w:rFonts w:ascii="Tahoma" w:hAnsi="Tahoma" w:cs="Tahoma"/>
          <w:sz w:val="22"/>
          <w:szCs w:val="22"/>
          <w:lang w:eastAsia="en-US"/>
        </w:rPr>
        <w:t>í</w:t>
      </w:r>
      <w:r w:rsidR="00A52B88" w:rsidRPr="00BD5136">
        <w:rPr>
          <w:rFonts w:ascii="Tahoma" w:hAnsi="Tahoma" w:cs="Tahoma"/>
          <w:sz w:val="22"/>
          <w:szCs w:val="22"/>
          <w:lang w:eastAsia="en-US"/>
        </w:rPr>
        <w:t xml:space="preserve"> nový termín </w:t>
      </w:r>
      <w:r w:rsidRPr="00BD5136">
        <w:rPr>
          <w:rFonts w:ascii="Tahoma" w:hAnsi="Tahoma" w:cs="Tahoma"/>
          <w:sz w:val="22"/>
          <w:szCs w:val="22"/>
          <w:lang w:eastAsia="en-US"/>
        </w:rPr>
        <w:t>k p</w:t>
      </w:r>
      <w:r w:rsidR="00A52B88" w:rsidRPr="00BD5136">
        <w:rPr>
          <w:rFonts w:ascii="Tahoma" w:hAnsi="Tahoma" w:cs="Tahoma"/>
          <w:sz w:val="22"/>
          <w:szCs w:val="22"/>
          <w:lang w:eastAsia="en-US"/>
        </w:rPr>
        <w:t>ředání</w:t>
      </w:r>
      <w:r w:rsidR="00C07401" w:rsidRPr="00BD5136">
        <w:rPr>
          <w:rFonts w:ascii="Tahoma" w:hAnsi="Tahoma" w:cs="Tahoma"/>
          <w:sz w:val="22"/>
          <w:szCs w:val="22"/>
          <w:lang w:eastAsia="en-US"/>
        </w:rPr>
        <w:t xml:space="preserve"> k akceptaci</w:t>
      </w:r>
      <w:r w:rsidR="00A52B88" w:rsidRPr="00BD5136">
        <w:rPr>
          <w:rFonts w:ascii="Tahoma" w:hAnsi="Tahoma" w:cs="Tahoma"/>
          <w:sz w:val="22"/>
          <w:szCs w:val="22"/>
          <w:lang w:eastAsia="en-US"/>
        </w:rPr>
        <w:t xml:space="preserve">. </w:t>
      </w:r>
    </w:p>
    <w:p w14:paraId="161D26E8" w14:textId="12EE6698" w:rsidR="00007DA6" w:rsidRDefault="00007DA6" w:rsidP="00007DA6">
      <w:pPr>
        <w:pStyle w:val="Odstavecseseznamem"/>
        <w:numPr>
          <w:ilvl w:val="1"/>
          <w:numId w:val="2"/>
        </w:numPr>
        <w:ind w:left="567" w:hanging="567"/>
        <w:jc w:val="both"/>
        <w:rPr>
          <w:rFonts w:ascii="Tahoma" w:hAnsi="Tahoma" w:cs="Tahoma"/>
          <w:sz w:val="22"/>
          <w:szCs w:val="22"/>
          <w:lang w:eastAsia="en-US"/>
        </w:rPr>
      </w:pPr>
      <w:r w:rsidRPr="00007DA6">
        <w:rPr>
          <w:rFonts w:ascii="Tahoma" w:hAnsi="Tahoma" w:cs="Tahoma"/>
          <w:sz w:val="22"/>
          <w:szCs w:val="22"/>
          <w:lang w:eastAsia="en-US"/>
        </w:rPr>
        <w:t>Pokud kter</w:t>
      </w:r>
      <w:r w:rsidR="00210559">
        <w:rPr>
          <w:rFonts w:ascii="Tahoma" w:hAnsi="Tahoma" w:cs="Tahoma"/>
          <w:sz w:val="22"/>
          <w:szCs w:val="22"/>
          <w:lang w:eastAsia="en-US"/>
        </w:rPr>
        <w:t>á</w:t>
      </w:r>
      <w:r w:rsidRPr="00007DA6">
        <w:rPr>
          <w:rFonts w:ascii="Tahoma" w:hAnsi="Tahoma" w:cs="Tahoma"/>
          <w:sz w:val="22"/>
          <w:szCs w:val="22"/>
          <w:lang w:eastAsia="en-US"/>
        </w:rPr>
        <w:t xml:space="preserve">koliv z etap splňuje akceptační kritéria s vadami, které jsou přípustné, uvede Objednatel své připomínky písemně Dodavateli v akceptačním protokolu. Tyto připomínky musí být ze strany Dodavatele vypořádány nejpozději do dalšího </w:t>
      </w:r>
      <w:r w:rsidR="00210559">
        <w:rPr>
          <w:rFonts w:ascii="Tahoma" w:hAnsi="Tahoma" w:cs="Tahoma"/>
          <w:sz w:val="22"/>
          <w:szCs w:val="22"/>
          <w:lang w:eastAsia="en-US"/>
        </w:rPr>
        <w:t>p</w:t>
      </w:r>
      <w:r w:rsidRPr="00007DA6">
        <w:rPr>
          <w:rFonts w:ascii="Tahoma" w:hAnsi="Tahoma" w:cs="Tahoma"/>
          <w:sz w:val="22"/>
          <w:szCs w:val="22"/>
          <w:lang w:eastAsia="en-US"/>
        </w:rPr>
        <w:t xml:space="preserve">ředání k akceptaci dle Harmonogramu. Nesdělení připomínek nebo neoznámení některé vady při akceptaci nemá vliv na povinnost Dodavatele tuto vadu odstranit, pokud o ní ví, dodatečně ji zjistí či mu bude dodatečně oznámena. </w:t>
      </w:r>
    </w:p>
    <w:p w14:paraId="06FD86F9" w14:textId="77777777" w:rsidR="002C623D" w:rsidRDefault="002C623D" w:rsidP="002C623D">
      <w:pPr>
        <w:pStyle w:val="Odstavecseseznamem"/>
        <w:ind w:left="567"/>
        <w:jc w:val="both"/>
        <w:rPr>
          <w:rFonts w:ascii="Tahoma" w:hAnsi="Tahoma" w:cs="Tahoma"/>
          <w:sz w:val="22"/>
          <w:szCs w:val="22"/>
          <w:lang w:eastAsia="en-US"/>
        </w:rPr>
      </w:pPr>
    </w:p>
    <w:p w14:paraId="14177737" w14:textId="3FBB119F" w:rsidR="0068319D" w:rsidRPr="00E15364" w:rsidRDefault="0068319D" w:rsidP="00D924D5">
      <w:pPr>
        <w:pStyle w:val="Odstavecseseznamem"/>
        <w:numPr>
          <w:ilvl w:val="1"/>
          <w:numId w:val="2"/>
        </w:numPr>
        <w:ind w:left="567" w:hanging="567"/>
        <w:jc w:val="both"/>
        <w:rPr>
          <w:rFonts w:ascii="Tahoma" w:hAnsi="Tahoma" w:cs="Tahoma"/>
          <w:sz w:val="22"/>
          <w:szCs w:val="22"/>
          <w:lang w:eastAsia="en-US"/>
        </w:rPr>
      </w:pPr>
      <w:r w:rsidRPr="00E15364">
        <w:rPr>
          <w:rFonts w:ascii="Tahoma" w:hAnsi="Tahoma" w:cs="Tahoma"/>
          <w:sz w:val="22"/>
          <w:szCs w:val="22"/>
          <w:lang w:eastAsia="en-US"/>
        </w:rPr>
        <w:t>Zahájení</w:t>
      </w:r>
      <w:r w:rsidR="00007DA6" w:rsidRPr="00E15364">
        <w:rPr>
          <w:rFonts w:ascii="Tahoma" w:hAnsi="Tahoma" w:cs="Tahoma"/>
          <w:sz w:val="22"/>
          <w:szCs w:val="22"/>
          <w:lang w:eastAsia="en-US"/>
        </w:rPr>
        <w:t xml:space="preserve"> </w:t>
      </w:r>
      <w:r w:rsidR="00E15364">
        <w:rPr>
          <w:rFonts w:ascii="Tahoma" w:hAnsi="Tahoma" w:cs="Tahoma"/>
          <w:sz w:val="22"/>
          <w:szCs w:val="22"/>
          <w:lang w:eastAsia="en-US"/>
        </w:rPr>
        <w:t>4</w:t>
      </w:r>
      <w:r w:rsidR="00007DA6" w:rsidRPr="00E15364">
        <w:rPr>
          <w:rFonts w:ascii="Tahoma" w:hAnsi="Tahoma" w:cs="Tahoma"/>
          <w:sz w:val="22"/>
          <w:szCs w:val="22"/>
          <w:lang w:eastAsia="en-US"/>
        </w:rPr>
        <w:t xml:space="preserve">. etapy – </w:t>
      </w:r>
      <w:bookmarkStart w:id="45" w:name="_Hlk68592376"/>
      <w:r w:rsidR="002C623D" w:rsidRPr="00E15364">
        <w:rPr>
          <w:rFonts w:ascii="Tahoma" w:hAnsi="Tahoma" w:cs="Tahoma"/>
          <w:i/>
          <w:iCs/>
          <w:sz w:val="22"/>
          <w:szCs w:val="22"/>
          <w:lang w:eastAsia="en-US"/>
        </w:rPr>
        <w:t>Zahájení produktivního provozu za dozoru Dodavatele</w:t>
      </w:r>
      <w:r w:rsidR="00007DA6" w:rsidRPr="00E15364">
        <w:rPr>
          <w:rFonts w:ascii="Tahoma" w:hAnsi="Tahoma" w:cs="Tahoma"/>
          <w:sz w:val="22"/>
          <w:szCs w:val="22"/>
          <w:lang w:eastAsia="en-US"/>
        </w:rPr>
        <w:t xml:space="preserve"> </w:t>
      </w:r>
      <w:bookmarkEnd w:id="45"/>
      <w:r w:rsidR="00007DA6" w:rsidRPr="00E15364">
        <w:rPr>
          <w:rFonts w:ascii="Tahoma" w:hAnsi="Tahoma" w:cs="Tahoma"/>
          <w:sz w:val="22"/>
          <w:szCs w:val="22"/>
          <w:lang w:eastAsia="en-US"/>
        </w:rPr>
        <w:t>je podmíněn</w:t>
      </w:r>
      <w:r w:rsidR="00210559" w:rsidRPr="00E15364">
        <w:rPr>
          <w:rFonts w:ascii="Tahoma" w:hAnsi="Tahoma" w:cs="Tahoma"/>
          <w:sz w:val="22"/>
          <w:szCs w:val="22"/>
          <w:lang w:eastAsia="en-US"/>
        </w:rPr>
        <w:t>o</w:t>
      </w:r>
      <w:r w:rsidR="00007DA6" w:rsidRPr="00E15364">
        <w:rPr>
          <w:rFonts w:ascii="Tahoma" w:hAnsi="Tahoma" w:cs="Tahoma"/>
          <w:sz w:val="22"/>
          <w:szCs w:val="22"/>
          <w:lang w:eastAsia="en-US"/>
        </w:rPr>
        <w:t xml:space="preserve"> předáním</w:t>
      </w:r>
      <w:r w:rsidR="00210559" w:rsidRPr="00E15364">
        <w:rPr>
          <w:rFonts w:ascii="Tahoma" w:hAnsi="Tahoma" w:cs="Tahoma"/>
          <w:sz w:val="22"/>
          <w:szCs w:val="22"/>
          <w:lang w:eastAsia="en-US"/>
        </w:rPr>
        <w:t xml:space="preserve"> plně funkčního</w:t>
      </w:r>
      <w:r w:rsidR="00007DA6" w:rsidRPr="00E15364">
        <w:rPr>
          <w:rFonts w:ascii="Tahoma" w:hAnsi="Tahoma" w:cs="Tahoma"/>
          <w:sz w:val="22"/>
          <w:szCs w:val="22"/>
          <w:lang w:eastAsia="en-US"/>
        </w:rPr>
        <w:t xml:space="preserve"> </w:t>
      </w:r>
      <w:r w:rsidR="00210559" w:rsidRPr="00E15364">
        <w:rPr>
          <w:rFonts w:ascii="Tahoma" w:hAnsi="Tahoma" w:cs="Tahoma"/>
          <w:sz w:val="22"/>
          <w:szCs w:val="22"/>
          <w:lang w:eastAsia="en-US"/>
        </w:rPr>
        <w:t>Software</w:t>
      </w:r>
      <w:r w:rsidR="00007DA6" w:rsidRPr="00E15364">
        <w:rPr>
          <w:rFonts w:ascii="Tahoma" w:hAnsi="Tahoma" w:cs="Tahoma"/>
          <w:sz w:val="22"/>
          <w:szCs w:val="22"/>
          <w:lang w:eastAsia="en-US"/>
        </w:rPr>
        <w:t xml:space="preserve"> s veškerou funkcionalitou dle </w:t>
      </w:r>
      <w:r w:rsidR="00007DA6" w:rsidRPr="00E15364">
        <w:rPr>
          <w:rFonts w:ascii="Tahoma" w:hAnsi="Tahoma" w:cs="Tahoma"/>
          <w:b/>
          <w:bCs/>
          <w:sz w:val="22"/>
          <w:szCs w:val="22"/>
          <w:lang w:eastAsia="en-US"/>
        </w:rPr>
        <w:t xml:space="preserve">přílohy č. </w:t>
      </w:r>
      <w:r w:rsidR="00E15364" w:rsidRPr="00E15364">
        <w:rPr>
          <w:rFonts w:ascii="Tahoma" w:hAnsi="Tahoma" w:cs="Tahoma"/>
          <w:b/>
          <w:bCs/>
          <w:sz w:val="22"/>
          <w:szCs w:val="22"/>
          <w:lang w:eastAsia="en-US"/>
        </w:rPr>
        <w:t>1</w:t>
      </w:r>
      <w:r w:rsidR="00007DA6" w:rsidRPr="00E15364">
        <w:rPr>
          <w:rFonts w:ascii="Tahoma" w:hAnsi="Tahoma" w:cs="Tahoma"/>
          <w:sz w:val="22"/>
          <w:szCs w:val="22"/>
          <w:lang w:eastAsia="en-US"/>
        </w:rPr>
        <w:t xml:space="preserve"> Smlouvy</w:t>
      </w:r>
      <w:r w:rsidR="002C623D" w:rsidRPr="00E15364">
        <w:rPr>
          <w:rFonts w:ascii="Tahoma" w:hAnsi="Tahoma" w:cs="Tahoma"/>
          <w:sz w:val="22"/>
          <w:szCs w:val="22"/>
          <w:lang w:eastAsia="en-US"/>
        </w:rPr>
        <w:t xml:space="preserve"> a rovněž vešker</w:t>
      </w:r>
      <w:r w:rsidR="00210559" w:rsidRPr="00E15364">
        <w:rPr>
          <w:rFonts w:ascii="Tahoma" w:hAnsi="Tahoma" w:cs="Tahoma"/>
          <w:sz w:val="22"/>
          <w:szCs w:val="22"/>
          <w:lang w:eastAsia="en-US"/>
        </w:rPr>
        <w:t xml:space="preserve">ými </w:t>
      </w:r>
      <w:r w:rsidR="002C623D" w:rsidRPr="00E15364">
        <w:rPr>
          <w:rFonts w:ascii="Tahoma" w:hAnsi="Tahoma" w:cs="Tahoma"/>
          <w:sz w:val="22"/>
          <w:szCs w:val="22"/>
          <w:lang w:eastAsia="en-US"/>
        </w:rPr>
        <w:t>vznesen</w:t>
      </w:r>
      <w:r w:rsidR="00210559" w:rsidRPr="00E15364">
        <w:rPr>
          <w:rFonts w:ascii="Tahoma" w:hAnsi="Tahoma" w:cs="Tahoma"/>
          <w:sz w:val="22"/>
          <w:szCs w:val="22"/>
          <w:lang w:eastAsia="en-US"/>
        </w:rPr>
        <w:t>ými</w:t>
      </w:r>
      <w:r w:rsidR="002C623D" w:rsidRPr="00E15364">
        <w:rPr>
          <w:rFonts w:ascii="Tahoma" w:hAnsi="Tahoma" w:cs="Tahoma"/>
          <w:sz w:val="22"/>
          <w:szCs w:val="22"/>
          <w:lang w:eastAsia="en-US"/>
        </w:rPr>
        <w:t xml:space="preserve"> požadavky na Software v rámci </w:t>
      </w:r>
      <w:r w:rsidR="008E342E" w:rsidRPr="00E15364">
        <w:rPr>
          <w:rFonts w:ascii="Tahoma" w:hAnsi="Tahoma" w:cs="Tahoma"/>
          <w:sz w:val="22"/>
          <w:szCs w:val="22"/>
          <w:lang w:eastAsia="en-US"/>
        </w:rPr>
        <w:t>2</w:t>
      </w:r>
      <w:r w:rsidR="002C623D" w:rsidRPr="00E15364">
        <w:rPr>
          <w:rFonts w:ascii="Tahoma" w:hAnsi="Tahoma" w:cs="Tahoma"/>
          <w:sz w:val="22"/>
          <w:szCs w:val="22"/>
          <w:lang w:eastAsia="en-US"/>
        </w:rPr>
        <w:t xml:space="preserve">. etapy - </w:t>
      </w:r>
      <w:bookmarkStart w:id="46" w:name="_Hlk68632652"/>
      <w:r w:rsidR="008E342E" w:rsidRPr="00E15364">
        <w:rPr>
          <w:rFonts w:ascii="Tahoma" w:hAnsi="Tahoma" w:cs="Tahoma"/>
          <w:i/>
          <w:iCs/>
          <w:sz w:val="22"/>
          <w:szCs w:val="22"/>
          <w:lang w:val="cs" w:eastAsia="en-US"/>
        </w:rPr>
        <w:t xml:space="preserve">Kastomizace systému pro potřeby </w:t>
      </w:r>
      <w:r w:rsidR="008E342E" w:rsidRPr="00E15364">
        <w:rPr>
          <w:rFonts w:ascii="Tahoma" w:hAnsi="Tahoma" w:cs="Tahoma"/>
          <w:i/>
          <w:iCs/>
          <w:sz w:val="22"/>
          <w:szCs w:val="22"/>
          <w:lang w:eastAsia="en-US"/>
        </w:rPr>
        <w:t>Objednatele</w:t>
      </w:r>
      <w:bookmarkEnd w:id="46"/>
      <w:r w:rsidRPr="00E15364">
        <w:rPr>
          <w:rFonts w:ascii="Tahoma" w:hAnsi="Tahoma" w:cs="Tahoma"/>
          <w:sz w:val="22"/>
          <w:szCs w:val="22"/>
          <w:lang w:eastAsia="en-US"/>
        </w:rPr>
        <w:t xml:space="preserve">. To, zda </w:t>
      </w:r>
      <w:r w:rsidR="00210559" w:rsidRPr="00E15364">
        <w:rPr>
          <w:rFonts w:ascii="Tahoma" w:hAnsi="Tahoma" w:cs="Tahoma"/>
          <w:sz w:val="22"/>
          <w:szCs w:val="22"/>
          <w:lang w:eastAsia="en-US"/>
        </w:rPr>
        <w:t>Software</w:t>
      </w:r>
      <w:r w:rsidRPr="00E15364">
        <w:rPr>
          <w:rFonts w:ascii="Tahoma" w:hAnsi="Tahoma" w:cs="Tahoma"/>
          <w:sz w:val="22"/>
          <w:szCs w:val="22"/>
          <w:lang w:eastAsia="en-US"/>
        </w:rPr>
        <w:t xml:space="preserve"> veškeré výše uvedené požadavky obsahuje</w:t>
      </w:r>
      <w:r w:rsidR="00210559" w:rsidRPr="00E15364">
        <w:rPr>
          <w:rFonts w:ascii="Tahoma" w:hAnsi="Tahoma" w:cs="Tahoma"/>
          <w:sz w:val="22"/>
          <w:szCs w:val="22"/>
          <w:lang w:eastAsia="en-US"/>
        </w:rPr>
        <w:t>,</w:t>
      </w:r>
      <w:r w:rsidR="002C623D" w:rsidRPr="00E15364">
        <w:rPr>
          <w:rFonts w:ascii="Tahoma" w:hAnsi="Tahoma" w:cs="Tahoma"/>
          <w:sz w:val="22"/>
          <w:szCs w:val="22"/>
          <w:lang w:eastAsia="en-US"/>
        </w:rPr>
        <w:t xml:space="preserve"> bude prověřeno v rámci akceptace </w:t>
      </w:r>
      <w:r w:rsidR="00E15364" w:rsidRPr="00E15364">
        <w:rPr>
          <w:rFonts w:ascii="Tahoma" w:hAnsi="Tahoma" w:cs="Tahoma"/>
          <w:sz w:val="22"/>
          <w:szCs w:val="22"/>
          <w:lang w:eastAsia="en-US"/>
        </w:rPr>
        <w:t>3</w:t>
      </w:r>
      <w:r w:rsidR="002C623D" w:rsidRPr="00E15364">
        <w:rPr>
          <w:rFonts w:ascii="Tahoma" w:hAnsi="Tahoma" w:cs="Tahoma"/>
          <w:sz w:val="22"/>
          <w:szCs w:val="22"/>
          <w:lang w:eastAsia="en-US"/>
        </w:rPr>
        <w:t xml:space="preserve">. etapy </w:t>
      </w:r>
      <w:bookmarkStart w:id="47" w:name="_Hlk58524161"/>
      <w:r w:rsidR="00E15364">
        <w:rPr>
          <w:rFonts w:ascii="Tahoma" w:hAnsi="Tahoma" w:cs="Tahoma"/>
          <w:sz w:val="22"/>
          <w:szCs w:val="22"/>
          <w:lang w:eastAsia="en-US"/>
        </w:rPr>
        <w:t>-</w:t>
      </w:r>
      <w:bookmarkStart w:id="48" w:name="_Hlk68762908"/>
      <w:r w:rsidR="00517FA9" w:rsidRPr="00E15364">
        <w:rPr>
          <w:rFonts w:ascii="Tahoma" w:hAnsi="Tahoma" w:cs="Tahoma"/>
          <w:i/>
          <w:iCs/>
          <w:sz w:val="22"/>
          <w:szCs w:val="22"/>
          <w:lang w:eastAsia="en-US"/>
        </w:rPr>
        <w:t>O</w:t>
      </w:r>
      <w:r w:rsidR="008E342E" w:rsidRPr="00E15364">
        <w:rPr>
          <w:rFonts w:ascii="Tahoma" w:hAnsi="Tahoma" w:cs="Tahoma"/>
          <w:i/>
          <w:iCs/>
          <w:sz w:val="22"/>
          <w:szCs w:val="22"/>
          <w:lang w:val="cs" w:eastAsia="en-US"/>
        </w:rPr>
        <w:t>věřovací / kontrolní provoz systému vč. webového přístupu</w:t>
      </w:r>
      <w:bookmarkEnd w:id="48"/>
      <w:r w:rsidR="00E15364" w:rsidRPr="00E15364">
        <w:rPr>
          <w:rFonts w:ascii="Tahoma" w:hAnsi="Tahoma" w:cs="Tahoma"/>
          <w:i/>
          <w:iCs/>
          <w:sz w:val="22"/>
          <w:szCs w:val="22"/>
          <w:lang w:val="cs" w:eastAsia="en-US"/>
        </w:rPr>
        <w:t>.</w:t>
      </w:r>
      <w:r w:rsidR="008E342E" w:rsidRPr="00E15364">
        <w:rPr>
          <w:rFonts w:ascii="Tahoma" w:hAnsi="Tahoma" w:cs="Tahoma"/>
          <w:sz w:val="22"/>
          <w:szCs w:val="22"/>
          <w:lang w:val="cs" w:eastAsia="en-US"/>
        </w:rPr>
        <w:t xml:space="preserve"> </w:t>
      </w:r>
      <w:bookmarkEnd w:id="47"/>
      <w:r w:rsidR="00D52D9E" w:rsidRPr="00E15364">
        <w:rPr>
          <w:rFonts w:ascii="Tahoma" w:hAnsi="Tahoma" w:cs="Tahoma"/>
          <w:sz w:val="22"/>
          <w:szCs w:val="22"/>
          <w:lang w:eastAsia="en-US"/>
        </w:rPr>
        <w:t xml:space="preserve">Podmínkou akceptace </w:t>
      </w:r>
      <w:r w:rsidR="00F85E34">
        <w:rPr>
          <w:rFonts w:ascii="Tahoma" w:hAnsi="Tahoma" w:cs="Tahoma"/>
          <w:sz w:val="22"/>
          <w:szCs w:val="22"/>
          <w:lang w:eastAsia="en-US"/>
        </w:rPr>
        <w:t xml:space="preserve">3. etapy </w:t>
      </w:r>
      <w:r w:rsidR="00D52D9E" w:rsidRPr="00E15364">
        <w:rPr>
          <w:rFonts w:ascii="Tahoma" w:hAnsi="Tahoma" w:cs="Tahoma"/>
          <w:sz w:val="22"/>
          <w:szCs w:val="22"/>
          <w:lang w:eastAsia="en-US"/>
        </w:rPr>
        <w:t>je skutečnost, že Software nevykazuje žádné vady a nedodělky omezující běžný provoz systému.</w:t>
      </w:r>
    </w:p>
    <w:p w14:paraId="595AEB88" w14:textId="77777777" w:rsidR="00E15364" w:rsidRPr="00E15364" w:rsidRDefault="00E15364" w:rsidP="00E15364">
      <w:pPr>
        <w:jc w:val="both"/>
        <w:rPr>
          <w:rFonts w:ascii="Tahoma" w:hAnsi="Tahoma" w:cs="Tahoma"/>
          <w:sz w:val="22"/>
          <w:szCs w:val="22"/>
          <w:lang w:eastAsia="en-US"/>
        </w:rPr>
      </w:pPr>
    </w:p>
    <w:p w14:paraId="78A18F5E" w14:textId="3207CDAF" w:rsidR="00007DA6" w:rsidRPr="00E15364" w:rsidRDefault="00E15364" w:rsidP="00D924D5">
      <w:pPr>
        <w:pStyle w:val="Odstavecseseznamem"/>
        <w:numPr>
          <w:ilvl w:val="1"/>
          <w:numId w:val="2"/>
        </w:numPr>
        <w:ind w:left="567" w:hanging="567"/>
        <w:jc w:val="both"/>
        <w:rPr>
          <w:rFonts w:ascii="Tahoma" w:hAnsi="Tahoma" w:cs="Tahoma"/>
          <w:sz w:val="22"/>
          <w:szCs w:val="22"/>
          <w:lang w:eastAsia="en-US"/>
        </w:rPr>
      </w:pPr>
      <w:r w:rsidRPr="00E15364">
        <w:rPr>
          <w:rFonts w:ascii="Tahoma" w:hAnsi="Tahoma" w:cs="Tahoma"/>
          <w:sz w:val="22"/>
          <w:szCs w:val="22"/>
          <w:lang w:eastAsia="en-US"/>
        </w:rPr>
        <w:t>4</w:t>
      </w:r>
      <w:r w:rsidR="0068319D" w:rsidRPr="00E15364">
        <w:rPr>
          <w:rFonts w:ascii="Tahoma" w:hAnsi="Tahoma" w:cs="Tahoma"/>
          <w:sz w:val="22"/>
          <w:szCs w:val="22"/>
          <w:lang w:eastAsia="en-US"/>
        </w:rPr>
        <w:t xml:space="preserve">. etapa – </w:t>
      </w:r>
      <w:bookmarkStart w:id="49" w:name="_Hlk58523677"/>
      <w:r w:rsidR="0068319D" w:rsidRPr="00E15364">
        <w:rPr>
          <w:rFonts w:ascii="Tahoma" w:hAnsi="Tahoma" w:cs="Tahoma"/>
          <w:i/>
          <w:iCs/>
          <w:sz w:val="22"/>
          <w:szCs w:val="22"/>
          <w:lang w:eastAsia="en-US"/>
        </w:rPr>
        <w:t>Zahájení produktivního provozu za dozoru Dodavatele</w:t>
      </w:r>
      <w:r w:rsidR="0068319D" w:rsidRPr="00E15364">
        <w:rPr>
          <w:rFonts w:ascii="Tahoma" w:hAnsi="Tahoma" w:cs="Tahoma"/>
          <w:sz w:val="22"/>
          <w:szCs w:val="22"/>
          <w:lang w:eastAsia="en-US"/>
        </w:rPr>
        <w:t xml:space="preserve"> </w:t>
      </w:r>
      <w:bookmarkEnd w:id="49"/>
      <w:r w:rsidR="0068319D" w:rsidRPr="00E15364">
        <w:rPr>
          <w:rFonts w:ascii="Tahoma" w:hAnsi="Tahoma" w:cs="Tahoma"/>
          <w:sz w:val="22"/>
          <w:szCs w:val="22"/>
          <w:lang w:eastAsia="en-US"/>
        </w:rPr>
        <w:t xml:space="preserve">bude trvat </w:t>
      </w:r>
      <w:r w:rsidR="008E342E" w:rsidRPr="00E15364">
        <w:rPr>
          <w:rFonts w:ascii="Tahoma" w:hAnsi="Tahoma" w:cs="Tahoma"/>
          <w:sz w:val="22"/>
          <w:szCs w:val="22"/>
          <w:lang w:eastAsia="en-US"/>
        </w:rPr>
        <w:t>1</w:t>
      </w:r>
      <w:r w:rsidR="00D52D9E">
        <w:rPr>
          <w:rFonts w:ascii="Tahoma" w:hAnsi="Tahoma" w:cs="Tahoma"/>
          <w:sz w:val="22"/>
          <w:szCs w:val="22"/>
          <w:lang w:eastAsia="en-US"/>
        </w:rPr>
        <w:t>2</w:t>
      </w:r>
      <w:r w:rsidR="00010CCE" w:rsidRPr="00E15364">
        <w:rPr>
          <w:rFonts w:ascii="Tahoma" w:hAnsi="Tahoma" w:cs="Tahoma"/>
          <w:sz w:val="22"/>
          <w:szCs w:val="22"/>
          <w:lang w:eastAsia="en-US"/>
        </w:rPr>
        <w:t xml:space="preserve"> (</w:t>
      </w:r>
      <w:r w:rsidR="00D52D9E">
        <w:rPr>
          <w:rFonts w:ascii="Tahoma" w:hAnsi="Tahoma" w:cs="Tahoma"/>
          <w:sz w:val="22"/>
          <w:szCs w:val="22"/>
          <w:lang w:eastAsia="en-US"/>
        </w:rPr>
        <w:t>dvanáct</w:t>
      </w:r>
      <w:r w:rsidR="00010CCE" w:rsidRPr="00E15364">
        <w:rPr>
          <w:rFonts w:ascii="Tahoma" w:hAnsi="Tahoma" w:cs="Tahoma"/>
          <w:sz w:val="22"/>
          <w:szCs w:val="22"/>
          <w:lang w:eastAsia="en-US"/>
        </w:rPr>
        <w:t>)</w:t>
      </w:r>
      <w:r w:rsidR="0068319D" w:rsidRPr="00E15364">
        <w:rPr>
          <w:rFonts w:ascii="Tahoma" w:hAnsi="Tahoma" w:cs="Tahoma"/>
          <w:sz w:val="22"/>
          <w:szCs w:val="22"/>
          <w:lang w:eastAsia="en-US"/>
        </w:rPr>
        <w:t xml:space="preserve"> měsíc</w:t>
      </w:r>
      <w:r w:rsidR="00D52D9E">
        <w:rPr>
          <w:rFonts w:ascii="Tahoma" w:hAnsi="Tahoma" w:cs="Tahoma"/>
          <w:sz w:val="22"/>
          <w:szCs w:val="22"/>
          <w:lang w:eastAsia="en-US"/>
        </w:rPr>
        <w:t>ů a započne od 1.1.2022</w:t>
      </w:r>
      <w:r w:rsidR="0068319D" w:rsidRPr="00E15364">
        <w:rPr>
          <w:rFonts w:ascii="Tahoma" w:hAnsi="Tahoma" w:cs="Tahoma"/>
          <w:sz w:val="22"/>
          <w:szCs w:val="22"/>
          <w:lang w:eastAsia="en-US"/>
        </w:rPr>
        <w:t xml:space="preserve">. </w:t>
      </w:r>
      <w:r w:rsidR="00D52D9E">
        <w:rPr>
          <w:rFonts w:ascii="Tahoma" w:hAnsi="Tahoma" w:cs="Tahoma"/>
          <w:sz w:val="22"/>
          <w:szCs w:val="22"/>
          <w:lang w:eastAsia="en-US"/>
        </w:rPr>
        <w:t>V rámci</w:t>
      </w:r>
      <w:r w:rsidR="00007DA6" w:rsidRPr="00E15364">
        <w:rPr>
          <w:rFonts w:ascii="Tahoma" w:hAnsi="Tahoma" w:cs="Tahoma"/>
          <w:sz w:val="22"/>
          <w:szCs w:val="22"/>
          <w:lang w:eastAsia="en-US"/>
        </w:rPr>
        <w:t xml:space="preserve"> </w:t>
      </w:r>
      <w:r>
        <w:rPr>
          <w:rFonts w:ascii="Tahoma" w:hAnsi="Tahoma" w:cs="Tahoma"/>
          <w:sz w:val="22"/>
          <w:szCs w:val="22"/>
          <w:lang w:eastAsia="en-US"/>
        </w:rPr>
        <w:t>4</w:t>
      </w:r>
      <w:r w:rsidR="0068319D" w:rsidRPr="00E15364">
        <w:rPr>
          <w:rFonts w:ascii="Tahoma" w:hAnsi="Tahoma" w:cs="Tahoma"/>
          <w:sz w:val="22"/>
          <w:szCs w:val="22"/>
          <w:lang w:eastAsia="en-US"/>
        </w:rPr>
        <w:t xml:space="preserve">. </w:t>
      </w:r>
      <w:r w:rsidR="00007DA6" w:rsidRPr="00E15364">
        <w:rPr>
          <w:rFonts w:ascii="Tahoma" w:hAnsi="Tahoma" w:cs="Tahoma"/>
          <w:sz w:val="22"/>
          <w:szCs w:val="22"/>
          <w:lang w:eastAsia="en-US"/>
        </w:rPr>
        <w:t>etap</w:t>
      </w:r>
      <w:r w:rsidR="00D52D9E">
        <w:rPr>
          <w:rFonts w:ascii="Tahoma" w:hAnsi="Tahoma" w:cs="Tahoma"/>
          <w:sz w:val="22"/>
          <w:szCs w:val="22"/>
          <w:lang w:eastAsia="en-US"/>
        </w:rPr>
        <w:t>y</w:t>
      </w:r>
      <w:r w:rsidR="00007DA6" w:rsidRPr="00E15364">
        <w:rPr>
          <w:rFonts w:ascii="Tahoma" w:hAnsi="Tahoma" w:cs="Tahoma"/>
          <w:sz w:val="22"/>
          <w:szCs w:val="22"/>
          <w:lang w:eastAsia="en-US"/>
        </w:rPr>
        <w:t xml:space="preserve"> – </w:t>
      </w:r>
      <w:r w:rsidR="0068319D" w:rsidRPr="00E15364">
        <w:rPr>
          <w:rFonts w:ascii="Tahoma" w:hAnsi="Tahoma" w:cs="Tahoma"/>
          <w:i/>
          <w:iCs/>
          <w:sz w:val="22"/>
          <w:szCs w:val="22"/>
          <w:lang w:eastAsia="en-US"/>
        </w:rPr>
        <w:t>Zahájení produktivního provozu za dozoru Dodavatele</w:t>
      </w:r>
      <w:r w:rsidR="0068319D" w:rsidRPr="00E15364">
        <w:rPr>
          <w:rFonts w:ascii="Tahoma" w:hAnsi="Tahoma" w:cs="Tahoma"/>
          <w:sz w:val="22"/>
          <w:szCs w:val="22"/>
          <w:lang w:eastAsia="en-US"/>
        </w:rPr>
        <w:t xml:space="preserve"> </w:t>
      </w:r>
      <w:r w:rsidR="00D52D9E">
        <w:rPr>
          <w:rFonts w:ascii="Tahoma" w:hAnsi="Tahoma" w:cs="Tahoma"/>
          <w:sz w:val="22"/>
          <w:szCs w:val="22"/>
          <w:lang w:eastAsia="en-US"/>
        </w:rPr>
        <w:t xml:space="preserve">budou odstraňovány veškeré vady, které budou Objednatelem za produktivního provozu nahlášeny Dodavateli, a to za podmínek čl. 8.4 Smlouvy. </w:t>
      </w:r>
      <w:r w:rsidR="00007DA6" w:rsidRPr="00E15364">
        <w:rPr>
          <w:rFonts w:ascii="Tahoma" w:hAnsi="Tahoma" w:cs="Tahoma"/>
          <w:sz w:val="22"/>
          <w:szCs w:val="22"/>
          <w:lang w:eastAsia="en-US"/>
        </w:rPr>
        <w:t xml:space="preserve">Podmínkou akceptace </w:t>
      </w:r>
      <w:r w:rsidR="00D52D9E">
        <w:rPr>
          <w:rFonts w:ascii="Tahoma" w:hAnsi="Tahoma" w:cs="Tahoma"/>
          <w:sz w:val="22"/>
          <w:szCs w:val="22"/>
          <w:lang w:eastAsia="en-US"/>
        </w:rPr>
        <w:t xml:space="preserve">4. etapy </w:t>
      </w:r>
      <w:r w:rsidR="00007DA6" w:rsidRPr="00E15364">
        <w:rPr>
          <w:rFonts w:ascii="Tahoma" w:hAnsi="Tahoma" w:cs="Tahoma"/>
          <w:sz w:val="22"/>
          <w:szCs w:val="22"/>
          <w:lang w:eastAsia="en-US"/>
        </w:rPr>
        <w:t xml:space="preserve">je skutečnost, že </w:t>
      </w:r>
      <w:r w:rsidR="00F85E34">
        <w:rPr>
          <w:rFonts w:ascii="Tahoma" w:hAnsi="Tahoma" w:cs="Tahoma"/>
          <w:sz w:val="22"/>
          <w:szCs w:val="22"/>
          <w:lang w:eastAsia="en-US"/>
        </w:rPr>
        <w:t xml:space="preserve">budou odstraněny veškeré případné připomínky z akceptačního protokolu 3. etapy a rovněž </w:t>
      </w:r>
      <w:r w:rsidR="00D52D9E">
        <w:rPr>
          <w:rFonts w:ascii="Tahoma" w:hAnsi="Tahoma" w:cs="Tahoma"/>
          <w:sz w:val="22"/>
          <w:szCs w:val="22"/>
          <w:lang w:eastAsia="en-US"/>
        </w:rPr>
        <w:t>veškeré vady</w:t>
      </w:r>
      <w:r w:rsidR="00F85E34">
        <w:rPr>
          <w:rFonts w:ascii="Tahoma" w:hAnsi="Tahoma" w:cs="Tahoma"/>
          <w:sz w:val="22"/>
          <w:szCs w:val="22"/>
          <w:lang w:eastAsia="en-US"/>
        </w:rPr>
        <w:t xml:space="preserve">, které Objednatel během 4. etapy nahlásil </w:t>
      </w:r>
      <w:r w:rsidR="00D52D9E">
        <w:rPr>
          <w:rFonts w:ascii="Tahoma" w:hAnsi="Tahoma" w:cs="Tahoma"/>
          <w:sz w:val="22"/>
          <w:szCs w:val="22"/>
          <w:lang w:eastAsia="en-US"/>
        </w:rPr>
        <w:t>Dodavatel</w:t>
      </w:r>
      <w:r w:rsidR="00F85E34">
        <w:rPr>
          <w:rFonts w:ascii="Tahoma" w:hAnsi="Tahoma" w:cs="Tahoma"/>
          <w:sz w:val="22"/>
          <w:szCs w:val="22"/>
          <w:lang w:eastAsia="en-US"/>
        </w:rPr>
        <w:t>i</w:t>
      </w:r>
      <w:r w:rsidR="00D52D9E">
        <w:rPr>
          <w:rFonts w:ascii="Tahoma" w:hAnsi="Tahoma" w:cs="Tahoma"/>
          <w:sz w:val="22"/>
          <w:szCs w:val="22"/>
          <w:lang w:eastAsia="en-US"/>
        </w:rPr>
        <w:t>.</w:t>
      </w:r>
    </w:p>
    <w:p w14:paraId="69994711" w14:textId="77777777" w:rsidR="00007DA6" w:rsidRPr="00007DA6" w:rsidRDefault="00007DA6" w:rsidP="00007DA6">
      <w:pPr>
        <w:pStyle w:val="Odstavecseseznamem"/>
        <w:ind w:left="360"/>
        <w:jc w:val="both"/>
        <w:rPr>
          <w:rFonts w:ascii="Tahoma" w:hAnsi="Tahoma" w:cs="Tahoma"/>
          <w:sz w:val="22"/>
          <w:szCs w:val="22"/>
          <w:lang w:eastAsia="en-US"/>
        </w:rPr>
      </w:pPr>
    </w:p>
    <w:p w14:paraId="19A824E4" w14:textId="20B30A08" w:rsidR="00D439A2" w:rsidRDefault="00D439A2" w:rsidP="00D439A2">
      <w:pPr>
        <w:pStyle w:val="RLTextlnkuslovan"/>
        <w:numPr>
          <w:ilvl w:val="0"/>
          <w:numId w:val="0"/>
        </w:numPr>
        <w:ind w:left="567"/>
        <w:rPr>
          <w:rFonts w:ascii="Tahoma" w:hAnsi="Tahoma" w:cs="Tahoma"/>
          <w:sz w:val="22"/>
          <w:szCs w:val="22"/>
          <w:lang w:eastAsia="en-US"/>
        </w:rPr>
      </w:pPr>
    </w:p>
    <w:p w14:paraId="4D92335F" w14:textId="77777777" w:rsidR="00D439A2" w:rsidRPr="00D439A2" w:rsidRDefault="00D439A2" w:rsidP="007E2D58">
      <w:pPr>
        <w:pStyle w:val="Nadpis1"/>
        <w:numPr>
          <w:ilvl w:val="0"/>
          <w:numId w:val="2"/>
        </w:numPr>
        <w:spacing w:after="120" w:line="276" w:lineRule="auto"/>
        <w:ind w:left="567" w:hanging="482"/>
        <w:rPr>
          <w:rFonts w:ascii="Tahoma" w:hAnsi="Tahoma" w:cs="Tahoma"/>
          <w:b/>
          <w:sz w:val="22"/>
          <w:szCs w:val="22"/>
          <w:lang w:eastAsia="en-US"/>
        </w:rPr>
      </w:pPr>
      <w:bookmarkStart w:id="50" w:name="_Ref384627339"/>
      <w:bookmarkStart w:id="51" w:name="_Toc484522733"/>
      <w:r w:rsidRPr="00D439A2">
        <w:rPr>
          <w:rFonts w:ascii="Tahoma" w:hAnsi="Tahoma" w:cs="Tahoma"/>
          <w:b/>
          <w:sz w:val="22"/>
          <w:szCs w:val="22"/>
          <w:lang w:eastAsia="en-US"/>
        </w:rPr>
        <w:t>DOBA A MÍSTO PLNĚNÍ</w:t>
      </w:r>
      <w:bookmarkEnd w:id="50"/>
      <w:bookmarkEnd w:id="51"/>
    </w:p>
    <w:p w14:paraId="7CC9A271" w14:textId="38F82195" w:rsidR="00D439A2" w:rsidRPr="00D439A2" w:rsidRDefault="00D439A2" w:rsidP="007E2D58">
      <w:pPr>
        <w:pStyle w:val="RLTextlnkuslovan"/>
        <w:numPr>
          <w:ilvl w:val="1"/>
          <w:numId w:val="2"/>
        </w:numPr>
        <w:ind w:left="567" w:hanging="567"/>
        <w:rPr>
          <w:rFonts w:ascii="Tahoma" w:hAnsi="Tahoma" w:cs="Tahoma"/>
          <w:sz w:val="22"/>
          <w:szCs w:val="22"/>
          <w:lang w:eastAsia="en-US"/>
        </w:rPr>
      </w:pPr>
      <w:r w:rsidRPr="00D439A2">
        <w:rPr>
          <w:rFonts w:ascii="Tahoma" w:hAnsi="Tahoma" w:cs="Tahoma"/>
          <w:sz w:val="22"/>
          <w:szCs w:val="22"/>
          <w:lang w:eastAsia="en-US"/>
        </w:rPr>
        <w:t xml:space="preserve">Dodavatel se zavazuje provést </w:t>
      </w:r>
      <w:r w:rsidR="007E2D58">
        <w:rPr>
          <w:rFonts w:ascii="Tahoma" w:hAnsi="Tahoma" w:cs="Tahoma"/>
          <w:sz w:val="22"/>
          <w:szCs w:val="22"/>
          <w:lang w:eastAsia="en-US"/>
        </w:rPr>
        <w:t>Dílo</w:t>
      </w:r>
      <w:r w:rsidRPr="00D439A2">
        <w:rPr>
          <w:rFonts w:ascii="Tahoma" w:hAnsi="Tahoma" w:cs="Tahoma"/>
          <w:sz w:val="22"/>
          <w:szCs w:val="22"/>
          <w:lang w:eastAsia="en-US"/>
        </w:rPr>
        <w:t xml:space="preserve"> </w:t>
      </w:r>
      <w:bookmarkStart w:id="52" w:name="_Hlk58507567"/>
      <w:r w:rsidRPr="00D439A2">
        <w:rPr>
          <w:rFonts w:ascii="Tahoma" w:hAnsi="Tahoma" w:cs="Tahoma"/>
          <w:sz w:val="22"/>
          <w:szCs w:val="22"/>
          <w:lang w:eastAsia="en-US"/>
        </w:rPr>
        <w:t>v souladu s časovým Harmonogramem</w:t>
      </w:r>
      <w:bookmarkEnd w:id="52"/>
      <w:r w:rsidR="00016BB0">
        <w:rPr>
          <w:rFonts w:ascii="Tahoma" w:hAnsi="Tahoma" w:cs="Tahoma"/>
          <w:sz w:val="22"/>
          <w:szCs w:val="22"/>
          <w:lang w:eastAsia="en-US"/>
        </w:rPr>
        <w:t>,</w:t>
      </w:r>
      <w:r w:rsidRPr="00D439A2">
        <w:rPr>
          <w:rFonts w:ascii="Tahoma" w:hAnsi="Tahoma" w:cs="Tahoma"/>
          <w:sz w:val="22"/>
          <w:szCs w:val="22"/>
          <w:lang w:eastAsia="en-US"/>
        </w:rPr>
        <w:t xml:space="preserve"> ve kterém jsou stanoveny časově i věcně veškeré významné termíny p</w:t>
      </w:r>
      <w:r w:rsidR="007E2D58">
        <w:rPr>
          <w:rFonts w:ascii="Tahoma" w:hAnsi="Tahoma" w:cs="Tahoma"/>
          <w:sz w:val="22"/>
          <w:szCs w:val="22"/>
          <w:lang w:eastAsia="en-US"/>
        </w:rPr>
        <w:t>lnění dle Smlouvy</w:t>
      </w:r>
      <w:r w:rsidRPr="00D439A2">
        <w:rPr>
          <w:rFonts w:ascii="Tahoma" w:hAnsi="Tahoma" w:cs="Tahoma"/>
          <w:sz w:val="22"/>
          <w:szCs w:val="22"/>
          <w:lang w:eastAsia="en-US"/>
        </w:rPr>
        <w:t xml:space="preserve">. Dodavatel bere na vědomí, že Objednatel má zájem pouze o včasné a řádné </w:t>
      </w:r>
      <w:r w:rsidR="007E2D58">
        <w:rPr>
          <w:rFonts w:ascii="Tahoma" w:hAnsi="Tahoma" w:cs="Tahoma"/>
          <w:sz w:val="22"/>
          <w:szCs w:val="22"/>
          <w:lang w:eastAsia="en-US"/>
        </w:rPr>
        <w:t>dodání Díla</w:t>
      </w:r>
      <w:r w:rsidRPr="00D439A2">
        <w:rPr>
          <w:rFonts w:ascii="Tahoma" w:hAnsi="Tahoma" w:cs="Tahoma"/>
          <w:sz w:val="22"/>
          <w:szCs w:val="22"/>
          <w:lang w:eastAsia="en-US"/>
        </w:rPr>
        <w:t xml:space="preserve"> a každé prodlení Dodavatele s předáním dané etapy k akceptaci oproti Harmonogramu má za následek podstatné porušení Smlouvy, tím se má na mysli nejen prodlení s </w:t>
      </w:r>
      <w:r w:rsidR="00210559">
        <w:rPr>
          <w:rFonts w:ascii="Tahoma" w:hAnsi="Tahoma" w:cs="Tahoma"/>
          <w:sz w:val="22"/>
          <w:szCs w:val="22"/>
          <w:lang w:eastAsia="en-US"/>
        </w:rPr>
        <w:t>p</w:t>
      </w:r>
      <w:r w:rsidRPr="00D439A2">
        <w:rPr>
          <w:rFonts w:ascii="Tahoma" w:hAnsi="Tahoma" w:cs="Tahoma"/>
          <w:sz w:val="22"/>
          <w:szCs w:val="22"/>
          <w:lang w:eastAsia="en-US"/>
        </w:rPr>
        <w:t>ředáním k akceptaci celého Díla, ale i prodlení s </w:t>
      </w:r>
      <w:r w:rsidR="00210559">
        <w:rPr>
          <w:rFonts w:ascii="Tahoma" w:hAnsi="Tahoma" w:cs="Tahoma"/>
          <w:sz w:val="22"/>
          <w:szCs w:val="22"/>
          <w:lang w:eastAsia="en-US"/>
        </w:rPr>
        <w:t>p</w:t>
      </w:r>
      <w:r w:rsidRPr="00D439A2">
        <w:rPr>
          <w:rFonts w:ascii="Tahoma" w:hAnsi="Tahoma" w:cs="Tahoma"/>
          <w:sz w:val="22"/>
          <w:szCs w:val="22"/>
          <w:lang w:eastAsia="en-US"/>
        </w:rPr>
        <w:t xml:space="preserve">ředáním k akceptaci jednotlivých etap </w:t>
      </w:r>
      <w:r w:rsidR="007E2D58">
        <w:rPr>
          <w:rFonts w:ascii="Tahoma" w:hAnsi="Tahoma" w:cs="Tahoma"/>
          <w:sz w:val="22"/>
          <w:szCs w:val="22"/>
          <w:lang w:eastAsia="en-US"/>
        </w:rPr>
        <w:t xml:space="preserve">Díla </w:t>
      </w:r>
      <w:r w:rsidRPr="00D439A2">
        <w:rPr>
          <w:rFonts w:ascii="Tahoma" w:hAnsi="Tahoma" w:cs="Tahoma"/>
          <w:sz w:val="22"/>
          <w:szCs w:val="22"/>
          <w:lang w:eastAsia="en-US"/>
        </w:rPr>
        <w:t>oproti Harmonogramu.</w:t>
      </w:r>
    </w:p>
    <w:p w14:paraId="5E69CE92" w14:textId="03131AFF" w:rsidR="00D439A2" w:rsidRPr="00D439A2" w:rsidRDefault="00DC41E8" w:rsidP="007E2D58">
      <w:pPr>
        <w:pStyle w:val="RLTextlnkuslovan"/>
        <w:numPr>
          <w:ilvl w:val="1"/>
          <w:numId w:val="2"/>
        </w:numPr>
        <w:ind w:left="567" w:hanging="567"/>
        <w:rPr>
          <w:rFonts w:ascii="Tahoma" w:hAnsi="Tahoma" w:cs="Tahoma"/>
          <w:b/>
          <w:sz w:val="22"/>
          <w:szCs w:val="22"/>
          <w:lang w:eastAsia="en-US"/>
        </w:rPr>
      </w:pPr>
      <w:r>
        <w:rPr>
          <w:rFonts w:ascii="Tahoma" w:hAnsi="Tahoma" w:cs="Tahoma"/>
          <w:sz w:val="22"/>
          <w:szCs w:val="22"/>
          <w:lang w:eastAsia="en-US"/>
        </w:rPr>
        <w:t>N</w:t>
      </w:r>
      <w:r w:rsidRPr="00DC41E8">
        <w:rPr>
          <w:rFonts w:ascii="Tahoma" w:hAnsi="Tahoma" w:cs="Tahoma"/>
          <w:sz w:val="22"/>
          <w:szCs w:val="22"/>
          <w:lang w:eastAsia="en-US"/>
        </w:rPr>
        <w:t xml:space="preserve">ejpozději </w:t>
      </w:r>
      <w:r>
        <w:rPr>
          <w:rFonts w:ascii="Tahoma" w:hAnsi="Tahoma" w:cs="Tahoma"/>
          <w:sz w:val="22"/>
          <w:szCs w:val="22"/>
          <w:lang w:eastAsia="en-US"/>
        </w:rPr>
        <w:t xml:space="preserve">do </w:t>
      </w:r>
      <w:r w:rsidRPr="00DC41E8">
        <w:rPr>
          <w:rFonts w:ascii="Tahoma" w:hAnsi="Tahoma" w:cs="Tahoma"/>
          <w:sz w:val="22"/>
          <w:szCs w:val="22"/>
          <w:lang w:eastAsia="en-US"/>
        </w:rPr>
        <w:t>30 (třicet) dnů od nabytí účinnosti Smlouvy</w:t>
      </w:r>
      <w:r>
        <w:rPr>
          <w:rFonts w:ascii="Tahoma" w:hAnsi="Tahoma" w:cs="Tahoma"/>
          <w:sz w:val="22"/>
          <w:szCs w:val="22"/>
          <w:lang w:eastAsia="en-US"/>
        </w:rPr>
        <w:t xml:space="preserve"> Strany dohodnou organizační strukturu potřebnou pro zhotovení Díla včetně zástupců určených pro realizaci Díla za</w:t>
      </w:r>
      <w:r w:rsidR="008B02B9">
        <w:rPr>
          <w:rFonts w:ascii="Tahoma" w:hAnsi="Tahoma" w:cs="Tahoma"/>
          <w:sz w:val="22"/>
          <w:szCs w:val="22"/>
          <w:lang w:eastAsia="en-US"/>
        </w:rPr>
        <w:t xml:space="preserve"> Strany</w:t>
      </w:r>
      <w:r>
        <w:rPr>
          <w:rFonts w:ascii="Tahoma" w:hAnsi="Tahoma" w:cs="Tahoma"/>
          <w:sz w:val="22"/>
          <w:szCs w:val="22"/>
          <w:lang w:eastAsia="en-US"/>
        </w:rPr>
        <w:t xml:space="preserve">. </w:t>
      </w:r>
      <w:r w:rsidR="00D439A2" w:rsidRPr="00D439A2">
        <w:rPr>
          <w:rFonts w:ascii="Tahoma" w:hAnsi="Tahoma" w:cs="Tahoma"/>
          <w:sz w:val="22"/>
          <w:szCs w:val="22"/>
          <w:lang w:eastAsia="en-US"/>
        </w:rPr>
        <w:t xml:space="preserve">Strany </w:t>
      </w:r>
      <w:r>
        <w:rPr>
          <w:rFonts w:ascii="Tahoma" w:hAnsi="Tahoma" w:cs="Tahoma"/>
          <w:sz w:val="22"/>
          <w:szCs w:val="22"/>
          <w:lang w:eastAsia="en-US"/>
        </w:rPr>
        <w:t xml:space="preserve">si rovněž </w:t>
      </w:r>
      <w:r w:rsidR="00D439A2" w:rsidRPr="00D439A2">
        <w:rPr>
          <w:rFonts w:ascii="Tahoma" w:hAnsi="Tahoma" w:cs="Tahoma"/>
          <w:sz w:val="22"/>
          <w:szCs w:val="22"/>
          <w:lang w:eastAsia="en-US"/>
        </w:rPr>
        <w:t xml:space="preserve">mohou </w:t>
      </w:r>
      <w:r>
        <w:rPr>
          <w:rFonts w:ascii="Tahoma" w:hAnsi="Tahoma" w:cs="Tahoma"/>
          <w:sz w:val="22"/>
          <w:szCs w:val="22"/>
          <w:lang w:eastAsia="en-US"/>
        </w:rPr>
        <w:t xml:space="preserve">písemně </w:t>
      </w:r>
      <w:r w:rsidR="00D439A2" w:rsidRPr="00D439A2">
        <w:rPr>
          <w:rFonts w:ascii="Tahoma" w:hAnsi="Tahoma" w:cs="Tahoma"/>
          <w:sz w:val="22"/>
          <w:szCs w:val="22"/>
          <w:lang w:eastAsia="en-US"/>
        </w:rPr>
        <w:t xml:space="preserve">dohodnout upřesnění Harmonogramu. </w:t>
      </w:r>
    </w:p>
    <w:p w14:paraId="1C26AB41" w14:textId="3DF13294" w:rsidR="00D439A2" w:rsidRPr="006D09CB" w:rsidRDefault="00D439A2" w:rsidP="007E2D58">
      <w:pPr>
        <w:pStyle w:val="RLTextlnkuslovan"/>
        <w:numPr>
          <w:ilvl w:val="1"/>
          <w:numId w:val="2"/>
        </w:numPr>
        <w:ind w:left="567" w:hanging="567"/>
        <w:rPr>
          <w:rFonts w:ascii="Tahoma" w:hAnsi="Tahoma" w:cs="Tahoma"/>
          <w:sz w:val="22"/>
          <w:szCs w:val="22"/>
          <w:lang w:eastAsia="en-US"/>
        </w:rPr>
      </w:pPr>
      <w:r w:rsidRPr="006D09CB">
        <w:rPr>
          <w:rFonts w:ascii="Tahoma" w:hAnsi="Tahoma" w:cs="Tahoma"/>
          <w:sz w:val="22"/>
          <w:szCs w:val="22"/>
          <w:lang w:eastAsia="en-US"/>
        </w:rPr>
        <w:t>Místem Plnění je sídlo a pracoviště Objednatele na adres</w:t>
      </w:r>
      <w:r w:rsidR="006970A8">
        <w:rPr>
          <w:rFonts w:ascii="Tahoma" w:hAnsi="Tahoma" w:cs="Tahoma"/>
          <w:sz w:val="22"/>
          <w:szCs w:val="22"/>
          <w:lang w:eastAsia="en-US"/>
        </w:rPr>
        <w:t>e</w:t>
      </w:r>
      <w:r w:rsidRPr="006D09CB">
        <w:rPr>
          <w:rFonts w:ascii="Tahoma" w:hAnsi="Tahoma" w:cs="Tahoma"/>
          <w:sz w:val="22"/>
          <w:szCs w:val="22"/>
          <w:lang w:eastAsia="en-US"/>
        </w:rPr>
        <w:t xml:space="preserve">: </w:t>
      </w:r>
      <w:r w:rsidR="006970A8" w:rsidRPr="006970A8">
        <w:rPr>
          <w:rFonts w:ascii="Tahoma" w:hAnsi="Tahoma" w:cs="Tahoma"/>
          <w:sz w:val="22"/>
          <w:szCs w:val="22"/>
          <w:lang w:eastAsia="en-US"/>
        </w:rPr>
        <w:t>Národní 1009/3, 115 22 Praha 1</w:t>
      </w:r>
      <w:r w:rsidRPr="006D09CB">
        <w:rPr>
          <w:rFonts w:ascii="Tahoma" w:hAnsi="Tahoma" w:cs="Tahoma"/>
          <w:sz w:val="22"/>
          <w:szCs w:val="22"/>
          <w:lang w:eastAsia="en-US"/>
        </w:rPr>
        <w:t xml:space="preserve">. </w:t>
      </w:r>
    </w:p>
    <w:p w14:paraId="4C1228BF" w14:textId="77777777" w:rsidR="00724B77" w:rsidRPr="00D439A2" w:rsidRDefault="00724B77" w:rsidP="00724B77">
      <w:pPr>
        <w:pStyle w:val="RLTextlnkuslovan"/>
        <w:numPr>
          <w:ilvl w:val="0"/>
          <w:numId w:val="0"/>
        </w:numPr>
        <w:ind w:left="567"/>
        <w:rPr>
          <w:rFonts w:ascii="Tahoma" w:hAnsi="Tahoma" w:cs="Tahoma"/>
          <w:sz w:val="22"/>
          <w:szCs w:val="22"/>
          <w:highlight w:val="yellow"/>
          <w:lang w:eastAsia="en-US"/>
        </w:rPr>
      </w:pPr>
    </w:p>
    <w:p w14:paraId="1580FAA8" w14:textId="23E7CC8F" w:rsidR="008119F8" w:rsidRPr="00E9086B" w:rsidRDefault="006F1C43" w:rsidP="007E2D58">
      <w:pPr>
        <w:pStyle w:val="Nadpis1"/>
        <w:numPr>
          <w:ilvl w:val="0"/>
          <w:numId w:val="2"/>
        </w:numPr>
        <w:spacing w:after="120" w:line="276" w:lineRule="auto"/>
        <w:ind w:left="567" w:hanging="482"/>
        <w:rPr>
          <w:rFonts w:ascii="Tahoma" w:hAnsi="Tahoma" w:cs="Tahoma"/>
          <w:b/>
          <w:sz w:val="22"/>
          <w:szCs w:val="22"/>
        </w:rPr>
      </w:pPr>
      <w:r>
        <w:rPr>
          <w:rFonts w:ascii="Tahoma" w:hAnsi="Tahoma" w:cs="Tahoma"/>
          <w:b/>
          <w:sz w:val="22"/>
          <w:szCs w:val="22"/>
        </w:rPr>
        <w:t xml:space="preserve">CENA </w:t>
      </w:r>
      <w:r w:rsidR="003D6725">
        <w:rPr>
          <w:rFonts w:ascii="Tahoma" w:hAnsi="Tahoma" w:cs="Tahoma"/>
          <w:b/>
          <w:sz w:val="22"/>
          <w:szCs w:val="22"/>
        </w:rPr>
        <w:t xml:space="preserve">SOFTWARE </w:t>
      </w:r>
      <w:r>
        <w:rPr>
          <w:rFonts w:ascii="Tahoma" w:hAnsi="Tahoma" w:cs="Tahoma"/>
          <w:b/>
          <w:sz w:val="22"/>
          <w:szCs w:val="22"/>
        </w:rPr>
        <w:t>A</w:t>
      </w:r>
      <w:r w:rsidR="008119F8" w:rsidRPr="00E9086B">
        <w:rPr>
          <w:rFonts w:ascii="Tahoma" w:hAnsi="Tahoma" w:cs="Tahoma"/>
          <w:b/>
          <w:sz w:val="22"/>
          <w:szCs w:val="22"/>
        </w:rPr>
        <w:t xml:space="preserve"> PLATEBNÍ PODMÍNKY </w:t>
      </w:r>
    </w:p>
    <w:p w14:paraId="61BBE706" w14:textId="6C135E2B" w:rsidR="00780C19" w:rsidRPr="00780C19" w:rsidRDefault="00BE43B4" w:rsidP="00780C19">
      <w:pPr>
        <w:pStyle w:val="RLTextlnkuslovan"/>
        <w:numPr>
          <w:ilvl w:val="1"/>
          <w:numId w:val="2"/>
        </w:numPr>
        <w:ind w:left="567" w:hanging="567"/>
        <w:rPr>
          <w:rFonts w:ascii="Tahoma" w:hAnsi="Tahoma" w:cs="Tahoma"/>
          <w:sz w:val="22"/>
          <w:szCs w:val="22"/>
        </w:rPr>
      </w:pPr>
      <w:bookmarkStart w:id="53" w:name="_Toc425139148"/>
      <w:bookmarkStart w:id="54" w:name="_Toc458582927"/>
      <w:bookmarkStart w:id="55" w:name="_Ref399158092"/>
      <w:bookmarkStart w:id="56" w:name="_Toc401946227"/>
      <w:bookmarkStart w:id="57" w:name="_Toc414378763"/>
      <w:bookmarkStart w:id="58" w:name="_Ref317258282"/>
      <w:bookmarkStart w:id="59" w:name="_Toc415476420"/>
      <w:bookmarkStart w:id="60" w:name="_Ref415586774"/>
      <w:bookmarkStart w:id="61" w:name="_Toc416528603"/>
      <w:bookmarkStart w:id="62" w:name="_Toc419445119"/>
      <w:bookmarkStart w:id="63" w:name="_Toc419465141"/>
      <w:r w:rsidRPr="00BE43B4">
        <w:rPr>
          <w:rFonts w:ascii="Tahoma" w:hAnsi="Tahoma" w:cs="Tahoma"/>
          <w:sz w:val="22"/>
          <w:szCs w:val="22"/>
        </w:rPr>
        <w:t xml:space="preserve">Cena Software je ve výši </w:t>
      </w:r>
      <w:bookmarkStart w:id="64" w:name="_GoBack"/>
      <w:r w:rsidRPr="00B8165B">
        <w:rPr>
          <w:rFonts w:ascii="Tahoma" w:hAnsi="Tahoma" w:cs="Tahoma"/>
          <w:b/>
          <w:sz w:val="22"/>
          <w:szCs w:val="22"/>
        </w:rPr>
        <w:t>298</w:t>
      </w:r>
      <w:r w:rsidR="00B8165B">
        <w:rPr>
          <w:rFonts w:ascii="Tahoma" w:hAnsi="Tahoma" w:cs="Tahoma"/>
          <w:b/>
          <w:sz w:val="22"/>
          <w:szCs w:val="22"/>
        </w:rPr>
        <w:t> </w:t>
      </w:r>
      <w:r w:rsidRPr="00B8165B">
        <w:rPr>
          <w:rFonts w:ascii="Tahoma" w:hAnsi="Tahoma" w:cs="Tahoma"/>
          <w:b/>
          <w:sz w:val="22"/>
          <w:szCs w:val="22"/>
        </w:rPr>
        <w:t>249</w:t>
      </w:r>
      <w:r w:rsidR="00B8165B">
        <w:rPr>
          <w:rFonts w:ascii="Tahoma" w:hAnsi="Tahoma" w:cs="Tahoma"/>
          <w:b/>
          <w:sz w:val="22"/>
          <w:szCs w:val="22"/>
        </w:rPr>
        <w:t xml:space="preserve"> </w:t>
      </w:r>
      <w:bookmarkEnd w:id="64"/>
      <w:r w:rsidRPr="00B8165B">
        <w:rPr>
          <w:rFonts w:ascii="Tahoma" w:hAnsi="Tahoma" w:cs="Tahoma"/>
          <w:b/>
          <w:sz w:val="22"/>
          <w:szCs w:val="22"/>
        </w:rPr>
        <w:t>Kč</w:t>
      </w:r>
      <w:r w:rsidRPr="00BE43B4">
        <w:rPr>
          <w:rFonts w:ascii="Tahoma" w:hAnsi="Tahoma" w:cs="Tahoma"/>
          <w:sz w:val="22"/>
          <w:szCs w:val="22"/>
        </w:rPr>
        <w:t xml:space="preserve"> bez DPH, tj. </w:t>
      </w:r>
      <w:r w:rsidRPr="00B8165B">
        <w:rPr>
          <w:rFonts w:ascii="Tahoma" w:hAnsi="Tahoma" w:cs="Tahoma"/>
          <w:b/>
          <w:sz w:val="22"/>
          <w:szCs w:val="22"/>
        </w:rPr>
        <w:t>360</w:t>
      </w:r>
      <w:r w:rsidR="00B8165B">
        <w:rPr>
          <w:rFonts w:ascii="Tahoma" w:hAnsi="Tahoma" w:cs="Tahoma"/>
          <w:b/>
          <w:sz w:val="22"/>
          <w:szCs w:val="22"/>
        </w:rPr>
        <w:t> </w:t>
      </w:r>
      <w:r w:rsidRPr="00B8165B">
        <w:rPr>
          <w:rFonts w:ascii="Tahoma" w:hAnsi="Tahoma" w:cs="Tahoma"/>
          <w:b/>
          <w:sz w:val="22"/>
          <w:szCs w:val="22"/>
        </w:rPr>
        <w:t>881</w:t>
      </w:r>
      <w:r w:rsidR="00B8165B">
        <w:rPr>
          <w:rFonts w:ascii="Tahoma" w:hAnsi="Tahoma" w:cs="Tahoma"/>
          <w:b/>
          <w:sz w:val="22"/>
          <w:szCs w:val="22"/>
        </w:rPr>
        <w:t xml:space="preserve"> </w:t>
      </w:r>
      <w:r w:rsidRPr="00B8165B">
        <w:rPr>
          <w:rFonts w:ascii="Tahoma" w:hAnsi="Tahoma" w:cs="Tahoma"/>
          <w:b/>
          <w:sz w:val="22"/>
          <w:szCs w:val="22"/>
        </w:rPr>
        <w:t>Kč včetně DPH</w:t>
      </w:r>
      <w:r w:rsidRPr="00BE43B4">
        <w:rPr>
          <w:rFonts w:ascii="Tahoma" w:hAnsi="Tahoma" w:cs="Tahoma"/>
          <w:sz w:val="22"/>
          <w:szCs w:val="22"/>
        </w:rPr>
        <w:t xml:space="preserve"> ve výši 21% (dále jako „</w:t>
      </w:r>
      <w:r w:rsidRPr="00BE43B4">
        <w:rPr>
          <w:rFonts w:ascii="Tahoma" w:hAnsi="Tahoma" w:cs="Tahoma"/>
          <w:b/>
          <w:sz w:val="22"/>
          <w:szCs w:val="22"/>
        </w:rPr>
        <w:t>Cena</w:t>
      </w:r>
      <w:r w:rsidRPr="00BE43B4">
        <w:rPr>
          <w:rFonts w:ascii="Tahoma" w:hAnsi="Tahoma" w:cs="Tahoma"/>
          <w:sz w:val="22"/>
          <w:szCs w:val="22"/>
        </w:rPr>
        <w:t>“).</w:t>
      </w:r>
      <w:r w:rsidR="00780C19">
        <w:rPr>
          <w:rFonts w:ascii="Tahoma" w:hAnsi="Tahoma" w:cs="Tahoma"/>
          <w:sz w:val="22"/>
          <w:szCs w:val="22"/>
        </w:rPr>
        <w:t xml:space="preserve"> </w:t>
      </w:r>
    </w:p>
    <w:bookmarkEnd w:id="53"/>
    <w:bookmarkEnd w:id="54"/>
    <w:bookmarkEnd w:id="55"/>
    <w:bookmarkEnd w:id="56"/>
    <w:bookmarkEnd w:id="57"/>
    <w:bookmarkEnd w:id="58"/>
    <w:bookmarkEnd w:id="59"/>
    <w:bookmarkEnd w:id="60"/>
    <w:bookmarkEnd w:id="61"/>
    <w:bookmarkEnd w:id="62"/>
    <w:bookmarkEnd w:id="63"/>
    <w:p w14:paraId="3A9F5861" w14:textId="35BB3A40" w:rsidR="008119F8" w:rsidRPr="00F426BB" w:rsidRDefault="005F285E" w:rsidP="007E2D58">
      <w:pPr>
        <w:pStyle w:val="RLTextlnkuslovan"/>
        <w:numPr>
          <w:ilvl w:val="1"/>
          <w:numId w:val="2"/>
        </w:numPr>
        <w:ind w:left="567" w:hanging="567"/>
        <w:rPr>
          <w:rFonts w:ascii="Tahoma" w:hAnsi="Tahoma" w:cs="Tahoma"/>
          <w:sz w:val="22"/>
          <w:szCs w:val="22"/>
        </w:rPr>
      </w:pPr>
      <w:r>
        <w:rPr>
          <w:rFonts w:ascii="Tahoma" w:hAnsi="Tahoma" w:cs="Tahoma"/>
          <w:sz w:val="22"/>
          <w:szCs w:val="22"/>
        </w:rPr>
        <w:t>Cena uvedená v tomto článku Smlouvy je uvedena</w:t>
      </w:r>
      <w:r w:rsidR="008119F8" w:rsidRPr="00F426BB">
        <w:rPr>
          <w:rFonts w:ascii="Tahoma" w:hAnsi="Tahoma" w:cs="Tahoma"/>
          <w:sz w:val="22"/>
          <w:szCs w:val="22"/>
        </w:rPr>
        <w:t xml:space="preserve"> j</w:t>
      </w:r>
      <w:r>
        <w:rPr>
          <w:rFonts w:ascii="Tahoma" w:hAnsi="Tahoma" w:cs="Tahoma"/>
          <w:sz w:val="22"/>
          <w:szCs w:val="22"/>
        </w:rPr>
        <w:t>ako maximální, nejvýše přípustná, nepřekročiteln</w:t>
      </w:r>
      <w:r w:rsidR="00010CCE">
        <w:rPr>
          <w:rFonts w:ascii="Tahoma" w:hAnsi="Tahoma" w:cs="Tahoma"/>
          <w:sz w:val="22"/>
          <w:szCs w:val="22"/>
        </w:rPr>
        <w:t>á</w:t>
      </w:r>
      <w:r w:rsidR="008119F8" w:rsidRPr="00F426BB">
        <w:rPr>
          <w:rFonts w:ascii="Tahoma" w:hAnsi="Tahoma" w:cs="Tahoma"/>
          <w:sz w:val="22"/>
          <w:szCs w:val="22"/>
        </w:rPr>
        <w:t xml:space="preserve"> a zahrnující veškeré náklady Dodavatele nutné k řádnému a včasnému </w:t>
      </w:r>
      <w:r w:rsidR="008119F8">
        <w:rPr>
          <w:rFonts w:ascii="Tahoma" w:hAnsi="Tahoma" w:cs="Tahoma"/>
          <w:sz w:val="22"/>
          <w:szCs w:val="22"/>
        </w:rPr>
        <w:t xml:space="preserve">dodání Díla. </w:t>
      </w:r>
      <w:r w:rsidR="008119F8" w:rsidRPr="00F426BB">
        <w:rPr>
          <w:rFonts w:ascii="Tahoma" w:hAnsi="Tahoma" w:cs="Tahoma"/>
          <w:sz w:val="22"/>
          <w:szCs w:val="22"/>
        </w:rPr>
        <w:t>Dodavatel nese veškeré náklady nutně nebo účelně vynaložené při plnění závazku ze Smlouvy včet</w:t>
      </w:r>
      <w:r w:rsidR="00BB10A0">
        <w:rPr>
          <w:rFonts w:ascii="Tahoma" w:hAnsi="Tahoma" w:cs="Tahoma"/>
          <w:sz w:val="22"/>
          <w:szCs w:val="22"/>
        </w:rPr>
        <w:t>ně správních poplatků. Cenu</w:t>
      </w:r>
      <w:r w:rsidR="008119F8" w:rsidRPr="00F426BB">
        <w:rPr>
          <w:rFonts w:ascii="Tahoma" w:hAnsi="Tahoma" w:cs="Tahoma"/>
          <w:sz w:val="22"/>
          <w:szCs w:val="22"/>
        </w:rPr>
        <w:t xml:space="preserve"> je možné upravit pouze za níže uvedených podmínek dle Smlouvy.</w:t>
      </w:r>
    </w:p>
    <w:p w14:paraId="19A6330B" w14:textId="77777777" w:rsidR="00C35B6D" w:rsidRDefault="008B02B9" w:rsidP="008B02B9">
      <w:pPr>
        <w:pStyle w:val="RLTextlnkuslovan"/>
        <w:numPr>
          <w:ilvl w:val="1"/>
          <w:numId w:val="2"/>
        </w:numPr>
        <w:spacing w:before="120" w:line="276" w:lineRule="auto"/>
        <w:ind w:left="567" w:hanging="567"/>
        <w:rPr>
          <w:rFonts w:ascii="Tahoma" w:hAnsi="Tahoma" w:cs="Tahoma"/>
          <w:sz w:val="22"/>
          <w:szCs w:val="22"/>
        </w:rPr>
      </w:pPr>
      <w:bookmarkStart w:id="65" w:name="_Ref414377584"/>
      <w:bookmarkStart w:id="66" w:name="_Ref420588653"/>
      <w:bookmarkStart w:id="67" w:name="_Ref424985914"/>
      <w:bookmarkStart w:id="68" w:name="_Toc458582932"/>
      <w:r>
        <w:rPr>
          <w:rFonts w:ascii="Tahoma" w:hAnsi="Tahoma" w:cs="Tahoma"/>
          <w:sz w:val="22"/>
          <w:szCs w:val="22"/>
        </w:rPr>
        <w:t>Vyúčtování C</w:t>
      </w:r>
      <w:r w:rsidRPr="00DB6FFD">
        <w:rPr>
          <w:rFonts w:ascii="Tahoma" w:hAnsi="Tahoma" w:cs="Tahoma"/>
          <w:sz w:val="22"/>
          <w:szCs w:val="22"/>
        </w:rPr>
        <w:t xml:space="preserve">eny za provedení </w:t>
      </w:r>
      <w:r>
        <w:rPr>
          <w:rFonts w:ascii="Tahoma" w:hAnsi="Tahoma" w:cs="Tahoma"/>
          <w:sz w:val="22"/>
          <w:szCs w:val="22"/>
        </w:rPr>
        <w:t>p</w:t>
      </w:r>
      <w:r w:rsidRPr="00DB6FFD">
        <w:rPr>
          <w:rFonts w:ascii="Tahoma" w:hAnsi="Tahoma" w:cs="Tahoma"/>
          <w:sz w:val="22"/>
          <w:szCs w:val="22"/>
        </w:rPr>
        <w:t>lnění provede Dodavatel na základě daňových dokladů vystavených Dodavatelem (dále jen „</w:t>
      </w:r>
      <w:r w:rsidRPr="00DB6FFD">
        <w:rPr>
          <w:rFonts w:ascii="Tahoma" w:hAnsi="Tahoma" w:cs="Tahoma"/>
          <w:b/>
          <w:i/>
          <w:sz w:val="22"/>
          <w:szCs w:val="22"/>
        </w:rPr>
        <w:t>Faktura</w:t>
      </w:r>
      <w:r w:rsidRPr="00DB6FFD">
        <w:rPr>
          <w:rFonts w:ascii="Tahoma" w:hAnsi="Tahoma" w:cs="Tahoma"/>
          <w:sz w:val="22"/>
          <w:szCs w:val="22"/>
        </w:rPr>
        <w:t>“ či „</w:t>
      </w:r>
      <w:r w:rsidRPr="00DB6FFD">
        <w:rPr>
          <w:rFonts w:ascii="Tahoma" w:hAnsi="Tahoma" w:cs="Tahoma"/>
          <w:b/>
          <w:i/>
          <w:sz w:val="22"/>
          <w:szCs w:val="22"/>
        </w:rPr>
        <w:t>Faktury</w:t>
      </w:r>
      <w:r w:rsidRPr="00DB6FFD">
        <w:rPr>
          <w:rFonts w:ascii="Tahoma" w:hAnsi="Tahoma" w:cs="Tahoma"/>
          <w:sz w:val="22"/>
          <w:szCs w:val="22"/>
        </w:rPr>
        <w:t xml:space="preserve">“). Dodavateli vzniká oprávnění fakturovat </w:t>
      </w:r>
      <w:r w:rsidR="00C35B6D">
        <w:rPr>
          <w:rFonts w:ascii="Tahoma" w:hAnsi="Tahoma" w:cs="Tahoma"/>
          <w:sz w:val="22"/>
          <w:szCs w:val="22"/>
        </w:rPr>
        <w:t xml:space="preserve">část </w:t>
      </w:r>
      <w:r>
        <w:rPr>
          <w:rFonts w:ascii="Tahoma" w:hAnsi="Tahoma" w:cs="Tahoma"/>
          <w:sz w:val="22"/>
          <w:szCs w:val="22"/>
        </w:rPr>
        <w:t>C</w:t>
      </w:r>
      <w:r w:rsidRPr="00DB6FFD">
        <w:rPr>
          <w:rFonts w:ascii="Tahoma" w:hAnsi="Tahoma" w:cs="Tahoma"/>
          <w:sz w:val="22"/>
          <w:szCs w:val="22"/>
        </w:rPr>
        <w:t>en</w:t>
      </w:r>
      <w:r w:rsidR="005641C2">
        <w:rPr>
          <w:rFonts w:ascii="Tahoma" w:hAnsi="Tahoma" w:cs="Tahoma"/>
          <w:sz w:val="22"/>
          <w:szCs w:val="22"/>
        </w:rPr>
        <w:t>y</w:t>
      </w:r>
      <w:r w:rsidR="00C35B6D">
        <w:rPr>
          <w:rFonts w:ascii="Tahoma" w:hAnsi="Tahoma" w:cs="Tahoma"/>
          <w:sz w:val="22"/>
          <w:szCs w:val="22"/>
        </w:rPr>
        <w:t xml:space="preserve"> dle následujícího rozpadu:</w:t>
      </w:r>
    </w:p>
    <w:p w14:paraId="204157AD" w14:textId="22208BD9" w:rsidR="00C35B6D" w:rsidRDefault="005641C2" w:rsidP="00D25252">
      <w:pPr>
        <w:pStyle w:val="RLTextlnkuslovan"/>
        <w:numPr>
          <w:ilvl w:val="0"/>
          <w:numId w:val="16"/>
        </w:numPr>
        <w:spacing w:before="120" w:line="276" w:lineRule="auto"/>
        <w:ind w:hanging="783"/>
        <w:rPr>
          <w:rFonts w:ascii="Tahoma" w:hAnsi="Tahoma" w:cs="Tahoma"/>
          <w:sz w:val="22"/>
          <w:szCs w:val="22"/>
        </w:rPr>
      </w:pPr>
      <w:r>
        <w:rPr>
          <w:rFonts w:ascii="Tahoma" w:hAnsi="Tahoma" w:cs="Tahoma"/>
          <w:sz w:val="22"/>
          <w:szCs w:val="22"/>
        </w:rPr>
        <w:t>po</w:t>
      </w:r>
      <w:r w:rsidR="008B02B9" w:rsidRPr="00DB6FFD">
        <w:rPr>
          <w:rFonts w:ascii="Tahoma" w:hAnsi="Tahoma" w:cs="Tahoma"/>
          <w:sz w:val="22"/>
          <w:szCs w:val="22"/>
        </w:rPr>
        <w:t xml:space="preserve"> </w:t>
      </w:r>
      <w:r>
        <w:rPr>
          <w:rFonts w:ascii="Tahoma" w:hAnsi="Tahoma" w:cs="Tahoma"/>
          <w:sz w:val="22"/>
          <w:szCs w:val="22"/>
        </w:rPr>
        <w:t>úspěšné</w:t>
      </w:r>
      <w:r w:rsidR="008B02B9" w:rsidRPr="00DB6FFD">
        <w:rPr>
          <w:rFonts w:ascii="Tahoma" w:hAnsi="Tahoma" w:cs="Tahoma"/>
          <w:sz w:val="22"/>
          <w:szCs w:val="22"/>
        </w:rPr>
        <w:t xml:space="preserve"> akcepta</w:t>
      </w:r>
      <w:r w:rsidR="008B02B9">
        <w:rPr>
          <w:rFonts w:ascii="Tahoma" w:hAnsi="Tahoma" w:cs="Tahoma"/>
          <w:sz w:val="22"/>
          <w:szCs w:val="22"/>
        </w:rPr>
        <w:t xml:space="preserve">ci </w:t>
      </w:r>
      <w:r>
        <w:rPr>
          <w:rFonts w:ascii="Tahoma" w:hAnsi="Tahoma" w:cs="Tahoma"/>
          <w:sz w:val="22"/>
          <w:szCs w:val="22"/>
        </w:rPr>
        <w:t xml:space="preserve">1. </w:t>
      </w:r>
      <w:r w:rsidR="008B02B9">
        <w:rPr>
          <w:rFonts w:ascii="Tahoma" w:hAnsi="Tahoma" w:cs="Tahoma"/>
          <w:sz w:val="22"/>
          <w:szCs w:val="22"/>
        </w:rPr>
        <w:t>etapy</w:t>
      </w:r>
      <w:r>
        <w:rPr>
          <w:rFonts w:ascii="Tahoma" w:hAnsi="Tahoma" w:cs="Tahoma"/>
          <w:sz w:val="22"/>
          <w:szCs w:val="22"/>
        </w:rPr>
        <w:t xml:space="preserve"> - </w:t>
      </w:r>
      <w:r w:rsidRPr="00B3033F">
        <w:rPr>
          <w:rFonts w:ascii="Tahoma" w:eastAsiaTheme="minorHAnsi" w:hAnsi="Tahoma" w:cs="Tahoma"/>
          <w:i/>
          <w:iCs/>
          <w:sz w:val="22"/>
          <w:szCs w:val="22"/>
          <w:lang w:eastAsia="en-US"/>
        </w:rPr>
        <w:t xml:space="preserve">Základní implementace </w:t>
      </w:r>
      <w:r w:rsidRPr="008D0D43">
        <w:rPr>
          <w:rFonts w:ascii="Tahoma" w:hAnsi="Tahoma" w:cs="Tahoma"/>
          <w:i/>
          <w:iCs/>
          <w:sz w:val="22"/>
          <w:szCs w:val="22"/>
        </w:rPr>
        <w:t>systému</w:t>
      </w:r>
      <w:r>
        <w:rPr>
          <w:rFonts w:ascii="Tahoma" w:hAnsi="Tahoma" w:cs="Tahoma"/>
          <w:sz w:val="22"/>
          <w:szCs w:val="22"/>
        </w:rPr>
        <w:t xml:space="preserve"> ve výši </w:t>
      </w:r>
      <w:r w:rsidR="00C35B6D">
        <w:rPr>
          <w:rFonts w:ascii="Tahoma" w:hAnsi="Tahoma" w:cs="Tahoma"/>
          <w:sz w:val="22"/>
          <w:szCs w:val="22"/>
        </w:rPr>
        <w:t>1</w:t>
      </w:r>
      <w:r>
        <w:rPr>
          <w:rFonts w:ascii="Tahoma" w:hAnsi="Tahoma" w:cs="Tahoma"/>
          <w:sz w:val="22"/>
          <w:szCs w:val="22"/>
        </w:rPr>
        <w:t>0% Ceny</w:t>
      </w:r>
      <w:r w:rsidR="00C35B6D">
        <w:rPr>
          <w:rFonts w:ascii="Tahoma" w:hAnsi="Tahoma" w:cs="Tahoma"/>
          <w:sz w:val="22"/>
          <w:szCs w:val="22"/>
        </w:rPr>
        <w:t>;</w:t>
      </w:r>
    </w:p>
    <w:p w14:paraId="01C783A3" w14:textId="3B749BAB" w:rsidR="00C35B6D" w:rsidRDefault="00C35B6D" w:rsidP="00D25252">
      <w:pPr>
        <w:pStyle w:val="RLTextlnkuslovan"/>
        <w:numPr>
          <w:ilvl w:val="0"/>
          <w:numId w:val="16"/>
        </w:numPr>
        <w:spacing w:before="120" w:line="276" w:lineRule="auto"/>
        <w:ind w:hanging="783"/>
        <w:rPr>
          <w:rFonts w:ascii="Tahoma" w:hAnsi="Tahoma" w:cs="Tahoma"/>
          <w:sz w:val="22"/>
          <w:szCs w:val="22"/>
        </w:rPr>
      </w:pPr>
      <w:r>
        <w:rPr>
          <w:rFonts w:ascii="Tahoma" w:hAnsi="Tahoma" w:cs="Tahoma"/>
          <w:sz w:val="22"/>
          <w:szCs w:val="22"/>
        </w:rPr>
        <w:t xml:space="preserve">po úspěšné akceptaci 2. etapy - </w:t>
      </w:r>
      <w:r w:rsidRPr="00C35B6D">
        <w:rPr>
          <w:rFonts w:ascii="Tahoma" w:hAnsi="Tahoma" w:cs="Tahoma"/>
          <w:i/>
          <w:iCs/>
          <w:sz w:val="22"/>
          <w:szCs w:val="22"/>
          <w:lang w:val="cs"/>
        </w:rPr>
        <w:t xml:space="preserve">Kastomizace systému pro potřeby </w:t>
      </w:r>
      <w:r w:rsidRPr="00C35B6D">
        <w:rPr>
          <w:rFonts w:ascii="Tahoma" w:hAnsi="Tahoma" w:cs="Tahoma"/>
          <w:i/>
          <w:iCs/>
          <w:sz w:val="22"/>
          <w:szCs w:val="22"/>
        </w:rPr>
        <w:t>Objednatele</w:t>
      </w:r>
      <w:r w:rsidRPr="00C35B6D">
        <w:rPr>
          <w:rFonts w:ascii="Tahoma" w:hAnsi="Tahoma" w:cs="Tahoma"/>
          <w:sz w:val="22"/>
          <w:szCs w:val="22"/>
        </w:rPr>
        <w:t xml:space="preserve"> </w:t>
      </w:r>
      <w:r>
        <w:rPr>
          <w:rFonts w:ascii="Tahoma" w:hAnsi="Tahoma" w:cs="Tahoma"/>
          <w:sz w:val="22"/>
          <w:szCs w:val="22"/>
        </w:rPr>
        <w:t>ve výši 20% Ceny;</w:t>
      </w:r>
    </w:p>
    <w:p w14:paraId="720ED7AF" w14:textId="0384C957" w:rsidR="00C35B6D" w:rsidRDefault="005641C2" w:rsidP="00D25252">
      <w:pPr>
        <w:pStyle w:val="RLTextlnkuslovan"/>
        <w:numPr>
          <w:ilvl w:val="0"/>
          <w:numId w:val="16"/>
        </w:numPr>
        <w:spacing w:before="120" w:line="276" w:lineRule="auto"/>
        <w:ind w:hanging="783"/>
        <w:rPr>
          <w:rFonts w:ascii="Tahoma" w:hAnsi="Tahoma" w:cs="Tahoma"/>
          <w:sz w:val="22"/>
          <w:szCs w:val="22"/>
        </w:rPr>
      </w:pPr>
      <w:r>
        <w:rPr>
          <w:rFonts w:ascii="Tahoma" w:hAnsi="Tahoma" w:cs="Tahoma"/>
          <w:sz w:val="22"/>
          <w:szCs w:val="22"/>
        </w:rPr>
        <w:t xml:space="preserve">po úspěšné akceptaci 3. etapy - </w:t>
      </w:r>
      <w:r w:rsidR="008B02B9" w:rsidRPr="00DB6FFD">
        <w:rPr>
          <w:rFonts w:ascii="Tahoma" w:hAnsi="Tahoma" w:cs="Tahoma"/>
          <w:sz w:val="22"/>
          <w:szCs w:val="22"/>
        </w:rPr>
        <w:t xml:space="preserve"> </w:t>
      </w:r>
      <w:r w:rsidR="00C35B6D" w:rsidRPr="00C35B6D">
        <w:rPr>
          <w:rFonts w:ascii="Tahoma" w:hAnsi="Tahoma" w:cs="Tahoma"/>
          <w:i/>
          <w:iCs/>
          <w:sz w:val="22"/>
          <w:szCs w:val="22"/>
        </w:rPr>
        <w:t>O</w:t>
      </w:r>
      <w:r w:rsidR="00C35B6D" w:rsidRPr="00C35B6D">
        <w:rPr>
          <w:rFonts w:ascii="Tahoma" w:hAnsi="Tahoma" w:cs="Tahoma"/>
          <w:i/>
          <w:iCs/>
          <w:sz w:val="22"/>
          <w:szCs w:val="22"/>
          <w:lang w:val="cs"/>
        </w:rPr>
        <w:t>věřovací / kontrolní provoz systému vč. webového přístupu</w:t>
      </w:r>
      <w:r w:rsidR="00C35B6D">
        <w:rPr>
          <w:rFonts w:ascii="Tahoma" w:hAnsi="Tahoma" w:cs="Tahoma"/>
          <w:i/>
          <w:iCs/>
          <w:sz w:val="22"/>
          <w:szCs w:val="22"/>
          <w:lang w:val="cs"/>
        </w:rPr>
        <w:t xml:space="preserve"> </w:t>
      </w:r>
      <w:r w:rsidR="00C35B6D">
        <w:rPr>
          <w:rFonts w:ascii="Tahoma" w:hAnsi="Tahoma" w:cs="Tahoma"/>
          <w:sz w:val="22"/>
          <w:szCs w:val="22"/>
          <w:lang w:val="cs"/>
        </w:rPr>
        <w:t>ve výši 70% Ceny;</w:t>
      </w:r>
    </w:p>
    <w:p w14:paraId="2C67AD13" w14:textId="670626E4" w:rsidR="008B02B9" w:rsidRPr="0063173E" w:rsidRDefault="008B02B9" w:rsidP="00C35B6D">
      <w:pPr>
        <w:pStyle w:val="RLTextlnkuslovan"/>
        <w:numPr>
          <w:ilvl w:val="0"/>
          <w:numId w:val="0"/>
        </w:numPr>
        <w:spacing w:before="120" w:line="276" w:lineRule="auto"/>
        <w:ind w:left="567"/>
        <w:rPr>
          <w:rFonts w:ascii="Tahoma" w:hAnsi="Tahoma" w:cs="Tahoma"/>
          <w:sz w:val="22"/>
          <w:szCs w:val="22"/>
        </w:rPr>
      </w:pPr>
      <w:r w:rsidRPr="00DB6FFD">
        <w:rPr>
          <w:rFonts w:ascii="Tahoma" w:hAnsi="Tahoma" w:cs="Tahoma"/>
          <w:sz w:val="22"/>
          <w:szCs w:val="22"/>
        </w:rPr>
        <w:t xml:space="preserve">avšak vždy </w:t>
      </w:r>
      <w:r>
        <w:rPr>
          <w:rFonts w:ascii="Tahoma" w:hAnsi="Tahoma" w:cs="Tahoma"/>
          <w:sz w:val="22"/>
          <w:szCs w:val="22"/>
        </w:rPr>
        <w:t>až poté, co bude etapa akceptována</w:t>
      </w:r>
      <w:r w:rsidRPr="00DB6FFD">
        <w:rPr>
          <w:rFonts w:ascii="Tahoma" w:hAnsi="Tahoma" w:cs="Tahoma"/>
          <w:sz w:val="22"/>
          <w:szCs w:val="22"/>
        </w:rPr>
        <w:t>, a to na základě příslušných akceptačních protokolů ve smyslu čl. </w:t>
      </w:r>
      <w:r>
        <w:rPr>
          <w:rFonts w:ascii="Tahoma" w:hAnsi="Tahoma" w:cs="Tahoma"/>
          <w:sz w:val="22"/>
          <w:szCs w:val="22"/>
        </w:rPr>
        <w:t>II</w:t>
      </w:r>
      <w:r w:rsidRPr="00DB6FFD">
        <w:rPr>
          <w:rFonts w:ascii="Tahoma" w:hAnsi="Tahoma" w:cs="Tahoma"/>
          <w:sz w:val="22"/>
          <w:szCs w:val="22"/>
        </w:rPr>
        <w:t xml:space="preserve">I. Smlouvy. </w:t>
      </w:r>
      <w:bookmarkStart w:id="69" w:name="_Toc414378770"/>
      <w:bookmarkStart w:id="70" w:name="_Toc415476424"/>
      <w:bookmarkStart w:id="71" w:name="_Toc401946237"/>
      <w:r w:rsidRPr="0060606D">
        <w:rPr>
          <w:rFonts w:ascii="Tahoma" w:hAnsi="Tahoma" w:cs="Tahoma"/>
          <w:sz w:val="22"/>
          <w:szCs w:val="22"/>
        </w:rPr>
        <w:t xml:space="preserve">Dodavatel bere na vědomí, že Faktura za </w:t>
      </w:r>
      <w:r w:rsidR="00E15364">
        <w:rPr>
          <w:rFonts w:ascii="Tahoma" w:hAnsi="Tahoma" w:cs="Tahoma"/>
          <w:sz w:val="22"/>
          <w:szCs w:val="22"/>
        </w:rPr>
        <w:t>2</w:t>
      </w:r>
      <w:r w:rsidRPr="0060606D">
        <w:rPr>
          <w:rFonts w:ascii="Tahoma" w:hAnsi="Tahoma" w:cs="Tahoma"/>
          <w:sz w:val="22"/>
          <w:szCs w:val="22"/>
        </w:rPr>
        <w:t xml:space="preserve">. </w:t>
      </w:r>
      <w:r>
        <w:rPr>
          <w:rFonts w:ascii="Tahoma" w:hAnsi="Tahoma" w:cs="Tahoma"/>
          <w:sz w:val="22"/>
          <w:szCs w:val="22"/>
        </w:rPr>
        <w:t>etapu</w:t>
      </w:r>
      <w:r w:rsidRPr="0060606D">
        <w:rPr>
          <w:rFonts w:ascii="Tahoma" w:hAnsi="Tahoma" w:cs="Tahoma"/>
          <w:sz w:val="22"/>
          <w:szCs w:val="22"/>
        </w:rPr>
        <w:t xml:space="preserve"> – </w:t>
      </w:r>
      <w:r w:rsidR="00E15364" w:rsidRPr="00E15364">
        <w:rPr>
          <w:rFonts w:ascii="Tahoma" w:hAnsi="Tahoma" w:cs="Tahoma"/>
          <w:i/>
          <w:iCs/>
          <w:sz w:val="22"/>
          <w:szCs w:val="22"/>
          <w:lang w:val="cs"/>
        </w:rPr>
        <w:t xml:space="preserve">Kastomizace systému pro potřeby </w:t>
      </w:r>
      <w:r w:rsidR="00E15364" w:rsidRPr="00E15364">
        <w:rPr>
          <w:rFonts w:ascii="Tahoma" w:hAnsi="Tahoma" w:cs="Tahoma"/>
          <w:i/>
          <w:iCs/>
          <w:sz w:val="22"/>
          <w:szCs w:val="22"/>
        </w:rPr>
        <w:t>Objednatele</w:t>
      </w:r>
      <w:r w:rsidR="00D34F99">
        <w:rPr>
          <w:rFonts w:ascii="Tahoma" w:hAnsi="Tahoma" w:cs="Tahoma"/>
          <w:i/>
          <w:iCs/>
          <w:sz w:val="22"/>
          <w:szCs w:val="22"/>
        </w:rPr>
        <w:t xml:space="preserve"> </w:t>
      </w:r>
      <w:r w:rsidRPr="00A71BEB">
        <w:rPr>
          <w:rFonts w:ascii="Tahoma" w:hAnsi="Tahoma" w:cs="Tahoma"/>
          <w:sz w:val="22"/>
          <w:szCs w:val="22"/>
        </w:rPr>
        <w:t xml:space="preserve">bude obsahovat rovněž cenu za udělení </w:t>
      </w:r>
      <w:r>
        <w:rPr>
          <w:rFonts w:ascii="Tahoma" w:hAnsi="Tahoma" w:cs="Tahoma"/>
          <w:sz w:val="22"/>
          <w:szCs w:val="22"/>
        </w:rPr>
        <w:t>licence k Software</w:t>
      </w:r>
      <w:r w:rsidRPr="00A71BEB">
        <w:rPr>
          <w:rFonts w:ascii="Tahoma" w:hAnsi="Tahoma" w:cs="Tahoma"/>
          <w:sz w:val="22"/>
          <w:szCs w:val="22"/>
        </w:rPr>
        <w:t xml:space="preserve"> v rozsahu dle čl. </w:t>
      </w:r>
      <w:r>
        <w:rPr>
          <w:rFonts w:ascii="Tahoma" w:hAnsi="Tahoma" w:cs="Tahoma"/>
          <w:sz w:val="22"/>
          <w:szCs w:val="22"/>
        </w:rPr>
        <w:t>VII</w:t>
      </w:r>
      <w:r w:rsidRPr="00383BE6">
        <w:rPr>
          <w:rFonts w:ascii="Tahoma" w:hAnsi="Tahoma" w:cs="Tahoma"/>
          <w:sz w:val="22"/>
          <w:szCs w:val="22"/>
        </w:rPr>
        <w:t>. Smlouvy</w:t>
      </w:r>
      <w:bookmarkEnd w:id="69"/>
      <w:bookmarkEnd w:id="70"/>
      <w:bookmarkEnd w:id="71"/>
      <w:r w:rsidRPr="00A71BEB">
        <w:rPr>
          <w:rFonts w:ascii="Tahoma" w:hAnsi="Tahoma" w:cs="Tahoma"/>
          <w:sz w:val="22"/>
          <w:szCs w:val="22"/>
        </w:rPr>
        <w:t>.</w:t>
      </w:r>
    </w:p>
    <w:p w14:paraId="5C553B64" w14:textId="6BAB982D" w:rsidR="008119F8" w:rsidRPr="008119F8" w:rsidRDefault="008119F8" w:rsidP="007E2D58">
      <w:pPr>
        <w:pStyle w:val="RLTextlnkuslovan"/>
        <w:numPr>
          <w:ilvl w:val="1"/>
          <w:numId w:val="2"/>
        </w:numPr>
        <w:ind w:left="567" w:hanging="567"/>
        <w:rPr>
          <w:rFonts w:ascii="Tahoma" w:hAnsi="Tahoma" w:cs="Tahoma"/>
          <w:sz w:val="22"/>
          <w:szCs w:val="22"/>
        </w:rPr>
      </w:pPr>
      <w:r w:rsidRPr="008119F8">
        <w:rPr>
          <w:rFonts w:ascii="Tahoma" w:hAnsi="Tahoma" w:cs="Tahoma"/>
          <w:sz w:val="22"/>
          <w:szCs w:val="22"/>
        </w:rPr>
        <w:t xml:space="preserve">Splatnost řádně vystavené Faktury, obsahující stanovené náležitosti, musí činit nejméně 30 (třicet) kalendářních dnů </w:t>
      </w:r>
      <w:r w:rsidRPr="00BB73DD">
        <w:rPr>
          <w:rFonts w:ascii="Tahoma" w:hAnsi="Tahoma" w:cs="Tahoma"/>
          <w:sz w:val="22"/>
          <w:szCs w:val="22"/>
        </w:rPr>
        <w:t>ode dne její</w:t>
      </w:r>
      <w:r w:rsidR="00741D29" w:rsidRPr="00BB73DD">
        <w:rPr>
          <w:rFonts w:ascii="Tahoma" w:hAnsi="Tahoma" w:cs="Tahoma"/>
          <w:sz w:val="22"/>
          <w:szCs w:val="22"/>
        </w:rPr>
        <w:t>ho doručení Objednateli. Faktura bude doručena</w:t>
      </w:r>
      <w:r w:rsidR="00A9351F" w:rsidRPr="00BB73DD">
        <w:rPr>
          <w:rFonts w:ascii="Tahoma" w:hAnsi="Tahoma" w:cs="Tahoma"/>
          <w:sz w:val="22"/>
          <w:szCs w:val="22"/>
        </w:rPr>
        <w:t xml:space="preserve"> elektronickou poštou na </w:t>
      </w:r>
      <w:r w:rsidR="00A9351F" w:rsidRPr="00B937FB">
        <w:rPr>
          <w:rFonts w:ascii="Tahoma" w:hAnsi="Tahoma" w:cs="Tahoma"/>
          <w:sz w:val="22"/>
          <w:szCs w:val="22"/>
        </w:rPr>
        <w:t xml:space="preserve">adresu </w:t>
      </w:r>
      <w:bookmarkStart w:id="72" w:name="_Toc458582935"/>
      <w:bookmarkEnd w:id="65"/>
      <w:bookmarkEnd w:id="66"/>
      <w:bookmarkEnd w:id="67"/>
      <w:bookmarkEnd w:id="68"/>
      <w:r w:rsidR="00284B2C">
        <w:rPr>
          <w:rFonts w:ascii="Tahoma" w:hAnsi="Tahoma" w:cs="Tahoma"/>
          <w:b/>
          <w:bCs/>
          <w:sz w:val="22"/>
          <w:szCs w:val="22"/>
        </w:rPr>
        <w:t>faktury@knav.cz</w:t>
      </w:r>
      <w:r w:rsidR="00284B2C" w:rsidRPr="00B937FB">
        <w:rPr>
          <w:rFonts w:ascii="Tahoma" w:hAnsi="Tahoma" w:cs="Tahoma"/>
          <w:sz w:val="22"/>
          <w:szCs w:val="22"/>
        </w:rPr>
        <w:t>.</w:t>
      </w:r>
      <w:r w:rsidR="00284B2C" w:rsidRPr="00BB73DD">
        <w:rPr>
          <w:rFonts w:ascii="Tahoma" w:hAnsi="Tahoma" w:cs="Tahoma"/>
          <w:sz w:val="22"/>
          <w:szCs w:val="22"/>
        </w:rPr>
        <w:t xml:space="preserve"> </w:t>
      </w:r>
      <w:r w:rsidRPr="00BB73DD">
        <w:rPr>
          <w:rFonts w:ascii="Tahoma" w:hAnsi="Tahoma" w:cs="Tahoma"/>
          <w:sz w:val="22"/>
          <w:szCs w:val="22"/>
        </w:rPr>
        <w:t>Cena</w:t>
      </w:r>
      <w:r w:rsidR="009605EF">
        <w:rPr>
          <w:rFonts w:ascii="Tahoma" w:hAnsi="Tahoma" w:cs="Tahoma"/>
          <w:sz w:val="22"/>
          <w:szCs w:val="22"/>
        </w:rPr>
        <w:t xml:space="preserve"> uvedená na F</w:t>
      </w:r>
      <w:r w:rsidRPr="008119F8">
        <w:rPr>
          <w:rFonts w:ascii="Tahoma" w:hAnsi="Tahoma" w:cs="Tahoma"/>
          <w:sz w:val="22"/>
          <w:szCs w:val="22"/>
        </w:rPr>
        <w:t xml:space="preserve">aktuře se považuje za uhrazenou </w:t>
      </w:r>
      <w:r w:rsidR="00742B82">
        <w:rPr>
          <w:rFonts w:ascii="Tahoma" w:hAnsi="Tahoma" w:cs="Tahoma"/>
          <w:sz w:val="22"/>
          <w:szCs w:val="22"/>
        </w:rPr>
        <w:t>okamžikem odepsání fakturované C</w:t>
      </w:r>
      <w:r w:rsidRPr="008119F8">
        <w:rPr>
          <w:rFonts w:ascii="Tahoma" w:hAnsi="Tahoma" w:cs="Tahoma"/>
          <w:sz w:val="22"/>
          <w:szCs w:val="22"/>
        </w:rPr>
        <w:t xml:space="preserve">eny z bankovního účtu Objednatele ve prospěch účtu Dodavatele. </w:t>
      </w:r>
      <w:bookmarkEnd w:id="72"/>
    </w:p>
    <w:p w14:paraId="4CD459FF" w14:textId="5C1D5FFC" w:rsidR="008119F8" w:rsidRDefault="008119F8" w:rsidP="007E2D58">
      <w:pPr>
        <w:pStyle w:val="RLTextlnkuslovan"/>
        <w:numPr>
          <w:ilvl w:val="1"/>
          <w:numId w:val="2"/>
        </w:numPr>
        <w:ind w:left="567" w:hanging="567"/>
        <w:rPr>
          <w:rFonts w:ascii="Tahoma" w:hAnsi="Tahoma" w:cs="Tahoma"/>
          <w:sz w:val="22"/>
          <w:szCs w:val="22"/>
        </w:rPr>
      </w:pPr>
      <w:bookmarkStart w:id="73" w:name="_Toc458582936"/>
      <w:r w:rsidRPr="005A39CC">
        <w:rPr>
          <w:rFonts w:ascii="Tahoma" w:hAnsi="Tahoma" w:cs="Tahoma"/>
          <w:sz w:val="22"/>
          <w:szCs w:val="22"/>
        </w:rPr>
        <w:t>Objedn</w:t>
      </w:r>
      <w:r w:rsidR="00742B82">
        <w:rPr>
          <w:rFonts w:ascii="Tahoma" w:hAnsi="Tahoma" w:cs="Tahoma"/>
          <w:sz w:val="22"/>
          <w:szCs w:val="22"/>
        </w:rPr>
        <w:t>atel neposkytuje Dodavateli na p</w:t>
      </w:r>
      <w:r w:rsidRPr="005A39CC">
        <w:rPr>
          <w:rFonts w:ascii="Tahoma" w:hAnsi="Tahoma" w:cs="Tahoma"/>
          <w:sz w:val="22"/>
          <w:szCs w:val="22"/>
        </w:rPr>
        <w:t xml:space="preserve">lnění </w:t>
      </w:r>
      <w:r w:rsidR="00742B82">
        <w:rPr>
          <w:rFonts w:ascii="Tahoma" w:hAnsi="Tahoma" w:cs="Tahoma"/>
          <w:sz w:val="22"/>
          <w:szCs w:val="22"/>
        </w:rPr>
        <w:t xml:space="preserve">Smlouvy </w:t>
      </w:r>
      <w:r w:rsidRPr="005A39CC">
        <w:rPr>
          <w:rFonts w:ascii="Tahoma" w:hAnsi="Tahoma" w:cs="Tahoma"/>
          <w:sz w:val="22"/>
          <w:szCs w:val="22"/>
        </w:rPr>
        <w:t>jakékoliv zálohy.</w:t>
      </w:r>
      <w:bookmarkEnd w:id="73"/>
    </w:p>
    <w:p w14:paraId="6DF82B06" w14:textId="77777777" w:rsidR="00133926" w:rsidRPr="005A39CC" w:rsidRDefault="00133926" w:rsidP="00133926">
      <w:pPr>
        <w:pStyle w:val="RLTextlnkuslovan"/>
        <w:numPr>
          <w:ilvl w:val="0"/>
          <w:numId w:val="0"/>
        </w:numPr>
        <w:ind w:left="567"/>
        <w:rPr>
          <w:rFonts w:ascii="Tahoma" w:hAnsi="Tahoma" w:cs="Tahoma"/>
          <w:sz w:val="22"/>
          <w:szCs w:val="22"/>
        </w:rPr>
      </w:pPr>
    </w:p>
    <w:p w14:paraId="4F7CF721" w14:textId="5ACFAE42" w:rsidR="00E9086B" w:rsidRDefault="00E9086B" w:rsidP="007E2D58">
      <w:pPr>
        <w:pStyle w:val="Nadpis1"/>
        <w:numPr>
          <w:ilvl w:val="0"/>
          <w:numId w:val="2"/>
        </w:numPr>
        <w:spacing w:after="120" w:line="276" w:lineRule="auto"/>
        <w:ind w:left="567" w:hanging="482"/>
        <w:rPr>
          <w:rFonts w:ascii="Tahoma" w:hAnsi="Tahoma" w:cs="Tahoma"/>
          <w:b/>
          <w:sz w:val="22"/>
          <w:szCs w:val="22"/>
        </w:rPr>
      </w:pPr>
      <w:bookmarkStart w:id="74" w:name="_Toc484522735"/>
      <w:r>
        <w:rPr>
          <w:rFonts w:ascii="Tahoma" w:hAnsi="Tahoma" w:cs="Tahoma"/>
          <w:b/>
          <w:sz w:val="22"/>
          <w:szCs w:val="22"/>
        </w:rPr>
        <w:t xml:space="preserve">SERVIS </w:t>
      </w:r>
      <w:r w:rsidR="00E92D1D">
        <w:rPr>
          <w:rFonts w:ascii="Tahoma" w:hAnsi="Tahoma" w:cs="Tahoma"/>
          <w:b/>
          <w:sz w:val="22"/>
          <w:szCs w:val="22"/>
        </w:rPr>
        <w:t>SOFTWARE</w:t>
      </w:r>
    </w:p>
    <w:p w14:paraId="60EB6B7B" w14:textId="221525E3" w:rsidR="00BB10A0" w:rsidRPr="00BB10A0" w:rsidRDefault="00E9086B" w:rsidP="007E2D58">
      <w:pPr>
        <w:pStyle w:val="RLTextlnkuslovan"/>
        <w:numPr>
          <w:ilvl w:val="1"/>
          <w:numId w:val="2"/>
        </w:numPr>
        <w:ind w:left="567" w:hanging="567"/>
        <w:rPr>
          <w:rFonts w:ascii="Tahoma" w:hAnsi="Tahoma" w:cs="Tahoma"/>
          <w:sz w:val="22"/>
          <w:szCs w:val="22"/>
        </w:rPr>
      </w:pPr>
      <w:r w:rsidRPr="00E9086B">
        <w:rPr>
          <w:rFonts w:ascii="Tahoma" w:hAnsi="Tahoma" w:cs="Tahoma"/>
          <w:sz w:val="22"/>
          <w:szCs w:val="22"/>
        </w:rPr>
        <w:t>Dodavatel</w:t>
      </w:r>
      <w:r>
        <w:rPr>
          <w:rFonts w:ascii="Tahoma" w:hAnsi="Tahoma" w:cs="Tahoma"/>
          <w:sz w:val="22"/>
          <w:szCs w:val="22"/>
        </w:rPr>
        <w:t xml:space="preserve"> se zavazuje </w:t>
      </w:r>
      <w:r>
        <w:rPr>
          <w:rFonts w:ascii="Tahoma" w:hAnsi="Tahoma" w:cs="Tahoma"/>
          <w:color w:val="000000"/>
          <w:sz w:val="22"/>
          <w:szCs w:val="22"/>
        </w:rPr>
        <w:t xml:space="preserve">poskytovat Objednateli služby </w:t>
      </w:r>
      <w:bookmarkStart w:id="75" w:name="_Hlk58583201"/>
      <w:r>
        <w:rPr>
          <w:rFonts w:ascii="Tahoma" w:hAnsi="Tahoma" w:cs="Tahoma"/>
          <w:color w:val="000000"/>
          <w:sz w:val="22"/>
          <w:szCs w:val="22"/>
        </w:rPr>
        <w:t xml:space="preserve">provozní podpory a údržby </w:t>
      </w:r>
      <w:bookmarkEnd w:id="75"/>
      <w:r w:rsidR="00780923">
        <w:rPr>
          <w:rFonts w:ascii="Tahoma" w:hAnsi="Tahoma" w:cs="Tahoma"/>
          <w:color w:val="000000"/>
          <w:sz w:val="22"/>
          <w:szCs w:val="22"/>
        </w:rPr>
        <w:t>Software</w:t>
      </w:r>
      <w:r>
        <w:rPr>
          <w:rFonts w:ascii="Tahoma" w:hAnsi="Tahoma" w:cs="Tahoma"/>
          <w:color w:val="000000"/>
          <w:sz w:val="22"/>
          <w:szCs w:val="22"/>
        </w:rPr>
        <w:t xml:space="preserve"> na pravidelné bázi tak, aby byla zajištěna každodenní p</w:t>
      </w:r>
      <w:r w:rsidR="00741D29">
        <w:rPr>
          <w:rFonts w:ascii="Tahoma" w:hAnsi="Tahoma" w:cs="Tahoma"/>
          <w:color w:val="000000"/>
          <w:sz w:val="22"/>
          <w:szCs w:val="22"/>
        </w:rPr>
        <w:t xml:space="preserve">lná funkčnost </w:t>
      </w:r>
      <w:r w:rsidR="00780923">
        <w:rPr>
          <w:rFonts w:ascii="Tahoma" w:hAnsi="Tahoma" w:cs="Tahoma"/>
          <w:color w:val="000000"/>
          <w:sz w:val="22"/>
          <w:szCs w:val="22"/>
        </w:rPr>
        <w:t>Software</w:t>
      </w:r>
      <w:r w:rsidR="00741D29">
        <w:rPr>
          <w:rFonts w:ascii="Tahoma" w:hAnsi="Tahoma" w:cs="Tahoma"/>
          <w:color w:val="000000"/>
          <w:sz w:val="22"/>
          <w:szCs w:val="22"/>
        </w:rPr>
        <w:t>.</w:t>
      </w:r>
      <w:r w:rsidR="007039C6">
        <w:rPr>
          <w:rFonts w:ascii="Tahoma" w:hAnsi="Tahoma" w:cs="Tahoma"/>
          <w:color w:val="000000"/>
          <w:sz w:val="22"/>
          <w:szCs w:val="22"/>
        </w:rPr>
        <w:t xml:space="preserve"> Tyto služby zahrnují podporu uživatelů (Help desk) a drobné programové korekce Software na základě nahlášených incidentů do Help desku vedoucích k nefunkčnosti Software a jeho části. </w:t>
      </w:r>
    </w:p>
    <w:p w14:paraId="39E39155" w14:textId="695448AE" w:rsidR="00BB10A0" w:rsidRPr="00BE43B4" w:rsidRDefault="00BE43B4" w:rsidP="00D25252">
      <w:pPr>
        <w:pStyle w:val="RLTextlnkuslovan"/>
        <w:numPr>
          <w:ilvl w:val="0"/>
          <w:numId w:val="13"/>
        </w:numPr>
        <w:ind w:hanging="720"/>
        <w:rPr>
          <w:rFonts w:ascii="Tahoma" w:hAnsi="Tahoma" w:cs="Tahoma"/>
          <w:sz w:val="22"/>
          <w:szCs w:val="22"/>
        </w:rPr>
      </w:pPr>
      <w:r w:rsidRPr="00BE43B4">
        <w:rPr>
          <w:rFonts w:ascii="Tahoma" w:hAnsi="Tahoma" w:cs="Tahoma"/>
          <w:sz w:val="22"/>
          <w:szCs w:val="22"/>
        </w:rPr>
        <w:t xml:space="preserve">Objednatel se zavazuje Dodavateli za službu provozní podpory a údržby uhradit měsíční paušální cenu ve výši </w:t>
      </w:r>
      <w:r w:rsidRPr="00B8165B">
        <w:rPr>
          <w:rFonts w:ascii="Tahoma" w:hAnsi="Tahoma" w:cs="Tahoma"/>
          <w:b/>
          <w:sz w:val="22"/>
          <w:szCs w:val="22"/>
        </w:rPr>
        <w:t>2.800</w:t>
      </w:r>
      <w:r w:rsidR="00B8165B">
        <w:rPr>
          <w:rFonts w:ascii="Tahoma" w:hAnsi="Tahoma" w:cs="Tahoma"/>
          <w:b/>
          <w:sz w:val="22"/>
          <w:szCs w:val="22"/>
        </w:rPr>
        <w:t xml:space="preserve"> </w:t>
      </w:r>
      <w:r w:rsidRPr="00B8165B">
        <w:rPr>
          <w:rFonts w:ascii="Tahoma" w:hAnsi="Tahoma" w:cs="Tahoma"/>
          <w:b/>
          <w:sz w:val="22"/>
          <w:szCs w:val="22"/>
        </w:rPr>
        <w:t>Kč</w:t>
      </w:r>
      <w:r w:rsidRPr="00BE43B4">
        <w:rPr>
          <w:rFonts w:ascii="Tahoma" w:hAnsi="Tahoma" w:cs="Tahoma"/>
          <w:sz w:val="22"/>
          <w:szCs w:val="22"/>
        </w:rPr>
        <w:t xml:space="preserve"> bez DPH, tj. </w:t>
      </w:r>
      <w:r w:rsidRPr="00B8165B">
        <w:rPr>
          <w:rFonts w:ascii="Tahoma" w:hAnsi="Tahoma" w:cs="Tahoma"/>
          <w:b/>
          <w:sz w:val="22"/>
          <w:szCs w:val="22"/>
        </w:rPr>
        <w:t>3</w:t>
      </w:r>
      <w:r w:rsidR="00B8165B">
        <w:rPr>
          <w:rFonts w:ascii="Tahoma" w:hAnsi="Tahoma" w:cs="Tahoma"/>
          <w:b/>
          <w:sz w:val="22"/>
          <w:szCs w:val="22"/>
        </w:rPr>
        <w:t> </w:t>
      </w:r>
      <w:r w:rsidRPr="00B8165B">
        <w:rPr>
          <w:rFonts w:ascii="Tahoma" w:hAnsi="Tahoma" w:cs="Tahoma"/>
          <w:b/>
          <w:sz w:val="22"/>
          <w:szCs w:val="22"/>
        </w:rPr>
        <w:t>388</w:t>
      </w:r>
      <w:r w:rsidR="00B8165B">
        <w:rPr>
          <w:rFonts w:ascii="Tahoma" w:hAnsi="Tahoma" w:cs="Tahoma"/>
          <w:b/>
          <w:sz w:val="22"/>
          <w:szCs w:val="22"/>
        </w:rPr>
        <w:t xml:space="preserve"> </w:t>
      </w:r>
      <w:r w:rsidRPr="00B8165B">
        <w:rPr>
          <w:rFonts w:ascii="Tahoma" w:hAnsi="Tahoma" w:cs="Tahoma"/>
          <w:b/>
          <w:sz w:val="22"/>
          <w:szCs w:val="22"/>
        </w:rPr>
        <w:t>Kč včetně DPH</w:t>
      </w:r>
      <w:r w:rsidRPr="00BE43B4">
        <w:rPr>
          <w:rFonts w:ascii="Tahoma" w:hAnsi="Tahoma" w:cs="Tahoma"/>
          <w:sz w:val="22"/>
          <w:szCs w:val="22"/>
        </w:rPr>
        <w:t xml:space="preserve"> 21%.</w:t>
      </w:r>
      <w:r w:rsidR="006B7644" w:rsidRPr="00BE43B4">
        <w:rPr>
          <w:rFonts w:ascii="Tahoma" w:hAnsi="Tahoma" w:cs="Tahoma"/>
          <w:color w:val="000000"/>
          <w:sz w:val="22"/>
          <w:szCs w:val="22"/>
        </w:rPr>
        <w:t xml:space="preserve"> </w:t>
      </w:r>
    </w:p>
    <w:p w14:paraId="198D374A" w14:textId="1E8BB8D9" w:rsidR="00C057AD" w:rsidRPr="00780C19" w:rsidRDefault="00C057AD" w:rsidP="007E2D58">
      <w:pPr>
        <w:pStyle w:val="RLTextlnkuslovan"/>
        <w:numPr>
          <w:ilvl w:val="1"/>
          <w:numId w:val="2"/>
        </w:numPr>
        <w:ind w:left="567" w:hanging="567"/>
        <w:rPr>
          <w:rFonts w:ascii="Tahoma" w:hAnsi="Tahoma" w:cs="Tahoma"/>
          <w:sz w:val="22"/>
          <w:szCs w:val="22"/>
        </w:rPr>
      </w:pPr>
      <w:r w:rsidRPr="00780C19">
        <w:rPr>
          <w:rFonts w:ascii="Tahoma" w:hAnsi="Tahoma" w:cs="Tahoma"/>
          <w:sz w:val="22"/>
          <w:szCs w:val="22"/>
        </w:rPr>
        <w:t xml:space="preserve">Strany se dohodly, že Dodavatele začne poskytovat služby provozní podpory a údržby Software jako placenou službu </w:t>
      </w:r>
      <w:r w:rsidR="00DC41E8" w:rsidRPr="00780C19">
        <w:rPr>
          <w:rFonts w:ascii="Tahoma" w:hAnsi="Tahoma" w:cs="Tahoma"/>
          <w:sz w:val="22"/>
          <w:szCs w:val="22"/>
        </w:rPr>
        <w:t xml:space="preserve">od prvního </w:t>
      </w:r>
      <w:r w:rsidRPr="00780C19">
        <w:rPr>
          <w:rFonts w:ascii="Tahoma" w:hAnsi="Tahoma" w:cs="Tahoma"/>
          <w:sz w:val="22"/>
          <w:szCs w:val="22"/>
        </w:rPr>
        <w:t>d</w:t>
      </w:r>
      <w:r w:rsidR="00DC41E8" w:rsidRPr="00780C19">
        <w:rPr>
          <w:rFonts w:ascii="Tahoma" w:hAnsi="Tahoma" w:cs="Tahoma"/>
          <w:sz w:val="22"/>
          <w:szCs w:val="22"/>
        </w:rPr>
        <w:t>ne</w:t>
      </w:r>
      <w:r w:rsidRPr="00780C19">
        <w:rPr>
          <w:rFonts w:ascii="Tahoma" w:hAnsi="Tahoma" w:cs="Tahoma"/>
          <w:sz w:val="22"/>
          <w:szCs w:val="22"/>
        </w:rPr>
        <w:t xml:space="preserve"> </w:t>
      </w:r>
      <w:r w:rsidR="00883B3B">
        <w:rPr>
          <w:rFonts w:ascii="Tahoma" w:hAnsi="Tahoma" w:cs="Tahoma"/>
          <w:sz w:val="22"/>
          <w:szCs w:val="22"/>
        </w:rPr>
        <w:t xml:space="preserve">následujícího </w:t>
      </w:r>
      <w:r w:rsidR="00FB3EB6" w:rsidRPr="00780C19">
        <w:rPr>
          <w:rFonts w:ascii="Tahoma" w:hAnsi="Tahoma" w:cs="Tahoma"/>
          <w:sz w:val="22"/>
          <w:szCs w:val="22"/>
        </w:rPr>
        <w:t xml:space="preserve">po </w:t>
      </w:r>
      <w:r w:rsidR="00883B3B">
        <w:rPr>
          <w:rFonts w:ascii="Tahoma" w:hAnsi="Tahoma" w:cs="Tahoma"/>
          <w:sz w:val="22"/>
          <w:szCs w:val="22"/>
        </w:rPr>
        <w:t xml:space="preserve">akceptaci </w:t>
      </w:r>
      <w:r w:rsidR="007016AD" w:rsidRPr="00780C19">
        <w:rPr>
          <w:rFonts w:ascii="Tahoma" w:hAnsi="Tahoma" w:cs="Tahoma"/>
          <w:sz w:val="22"/>
          <w:szCs w:val="22"/>
        </w:rPr>
        <w:t>4</w:t>
      </w:r>
      <w:r w:rsidR="00AC293B" w:rsidRPr="00780C19">
        <w:rPr>
          <w:rFonts w:ascii="Tahoma" w:hAnsi="Tahoma" w:cs="Tahoma"/>
          <w:sz w:val="22"/>
          <w:szCs w:val="22"/>
        </w:rPr>
        <w:t xml:space="preserve">. etapy - </w:t>
      </w:r>
      <w:r w:rsidR="00AC293B" w:rsidRPr="00780C19">
        <w:rPr>
          <w:rFonts w:ascii="Tahoma" w:eastAsia="Calibri" w:hAnsi="Tahoma" w:cs="Tahoma"/>
          <w:i/>
          <w:iCs/>
          <w:sz w:val="22"/>
          <w:szCs w:val="22"/>
          <w:lang w:eastAsia="en-US"/>
        </w:rPr>
        <w:t xml:space="preserve">Zahájení produktivního provozu za dozoru </w:t>
      </w:r>
      <w:r w:rsidR="000637EF" w:rsidRPr="00780C19">
        <w:rPr>
          <w:rFonts w:ascii="Tahoma" w:eastAsia="Calibri" w:hAnsi="Tahoma" w:cs="Tahoma"/>
          <w:i/>
          <w:iCs/>
          <w:sz w:val="22"/>
          <w:szCs w:val="22"/>
          <w:lang w:eastAsia="en-US"/>
        </w:rPr>
        <w:t>D</w:t>
      </w:r>
      <w:r w:rsidR="00AC293B" w:rsidRPr="00780C19">
        <w:rPr>
          <w:rFonts w:ascii="Tahoma" w:eastAsia="Calibri" w:hAnsi="Tahoma" w:cs="Tahoma"/>
          <w:i/>
          <w:iCs/>
          <w:sz w:val="22"/>
          <w:szCs w:val="22"/>
          <w:lang w:eastAsia="en-US"/>
        </w:rPr>
        <w:t>odavatele</w:t>
      </w:r>
      <w:r w:rsidRPr="00780C19">
        <w:rPr>
          <w:rFonts w:ascii="Tahoma" w:hAnsi="Tahoma" w:cs="Tahoma"/>
          <w:sz w:val="22"/>
          <w:szCs w:val="22"/>
        </w:rPr>
        <w:t>.</w:t>
      </w:r>
      <w:r w:rsidR="00E55CEE" w:rsidRPr="00780C19">
        <w:rPr>
          <w:rFonts w:ascii="Tahoma" w:hAnsi="Tahoma" w:cs="Tahoma"/>
          <w:sz w:val="22"/>
          <w:szCs w:val="22"/>
        </w:rPr>
        <w:t xml:space="preserve"> Dodavatel je </w:t>
      </w:r>
      <w:r w:rsidR="00D52D9E" w:rsidRPr="00780C19">
        <w:rPr>
          <w:rFonts w:ascii="Tahoma" w:hAnsi="Tahoma" w:cs="Tahoma"/>
          <w:sz w:val="22"/>
          <w:szCs w:val="22"/>
        </w:rPr>
        <w:t xml:space="preserve">však </w:t>
      </w:r>
      <w:r w:rsidR="00E55CEE" w:rsidRPr="00780C19">
        <w:rPr>
          <w:rFonts w:ascii="Tahoma" w:hAnsi="Tahoma" w:cs="Tahoma"/>
          <w:sz w:val="22"/>
          <w:szCs w:val="22"/>
        </w:rPr>
        <w:t xml:space="preserve">povinen poskytovat služby provozní podpory a údržby Software </w:t>
      </w:r>
      <w:r w:rsidR="00D52D9E" w:rsidRPr="00780C19">
        <w:rPr>
          <w:rFonts w:ascii="Tahoma" w:hAnsi="Tahoma" w:cs="Tahoma"/>
          <w:sz w:val="22"/>
          <w:szCs w:val="22"/>
        </w:rPr>
        <w:t xml:space="preserve">i v rámci 4. etapy - </w:t>
      </w:r>
      <w:r w:rsidR="00D52D9E" w:rsidRPr="00780C19">
        <w:rPr>
          <w:rFonts w:ascii="Tahoma" w:hAnsi="Tahoma" w:cs="Tahoma"/>
          <w:i/>
          <w:iCs/>
          <w:sz w:val="22"/>
          <w:szCs w:val="22"/>
        </w:rPr>
        <w:t>Zahájení produktivního provozu za dozoru Dodavatele</w:t>
      </w:r>
      <w:r w:rsidR="00E55CEE" w:rsidRPr="00780C19">
        <w:rPr>
          <w:rFonts w:ascii="Tahoma" w:hAnsi="Tahoma" w:cs="Tahoma"/>
          <w:sz w:val="22"/>
          <w:szCs w:val="22"/>
        </w:rPr>
        <w:t xml:space="preserve">. </w:t>
      </w:r>
    </w:p>
    <w:p w14:paraId="63CC1196" w14:textId="2F543C05" w:rsidR="00010CCE" w:rsidRPr="00010CCE" w:rsidRDefault="00B11803" w:rsidP="00010CCE">
      <w:pPr>
        <w:pStyle w:val="RLTextlnkuslovan"/>
        <w:numPr>
          <w:ilvl w:val="1"/>
          <w:numId w:val="2"/>
        </w:numPr>
        <w:ind w:left="567" w:hanging="567"/>
        <w:rPr>
          <w:rFonts w:ascii="Tahoma" w:hAnsi="Tahoma" w:cs="Tahoma"/>
          <w:sz w:val="22"/>
          <w:szCs w:val="22"/>
        </w:rPr>
      </w:pPr>
      <w:r w:rsidRPr="00565E31">
        <w:rPr>
          <w:rFonts w:ascii="Tahoma" w:hAnsi="Tahoma" w:cs="Tahoma"/>
          <w:sz w:val="22"/>
          <w:szCs w:val="22"/>
        </w:rPr>
        <w:t>Objednatel je oprávněn nikoliv však povinen objednat u Dodavatele</w:t>
      </w:r>
      <w:r w:rsidR="007039C6" w:rsidRPr="00565E31">
        <w:rPr>
          <w:rFonts w:ascii="Tahoma" w:hAnsi="Tahoma" w:cs="Tahoma"/>
          <w:sz w:val="22"/>
          <w:szCs w:val="22"/>
        </w:rPr>
        <w:t xml:space="preserve"> úpravy Software v rozsahu </w:t>
      </w:r>
      <w:r w:rsidR="00565E31" w:rsidRPr="00565E31">
        <w:rPr>
          <w:rFonts w:ascii="Tahoma" w:hAnsi="Tahoma" w:cs="Tahoma"/>
          <w:sz w:val="22"/>
          <w:szCs w:val="22"/>
        </w:rPr>
        <w:t>8</w:t>
      </w:r>
      <w:r w:rsidR="00D34F99" w:rsidRPr="00565E31">
        <w:rPr>
          <w:rFonts w:ascii="Tahoma" w:hAnsi="Tahoma" w:cs="Tahoma"/>
          <w:sz w:val="22"/>
          <w:szCs w:val="22"/>
        </w:rPr>
        <w:t>0</w:t>
      </w:r>
      <w:r w:rsidR="007039C6" w:rsidRPr="00565E31">
        <w:rPr>
          <w:rFonts w:ascii="Tahoma" w:hAnsi="Tahoma" w:cs="Tahoma"/>
          <w:sz w:val="22"/>
          <w:szCs w:val="22"/>
        </w:rPr>
        <w:t xml:space="preserve"> člověk</w:t>
      </w:r>
      <w:r w:rsidR="00867368" w:rsidRPr="00565E31">
        <w:rPr>
          <w:rFonts w:ascii="Tahoma" w:hAnsi="Tahoma" w:cs="Tahoma"/>
          <w:sz w:val="22"/>
          <w:szCs w:val="22"/>
        </w:rPr>
        <w:t>o</w:t>
      </w:r>
      <w:r w:rsidR="007039C6" w:rsidRPr="00565E31">
        <w:rPr>
          <w:rFonts w:ascii="Tahoma" w:hAnsi="Tahoma" w:cs="Tahoma"/>
          <w:sz w:val="22"/>
          <w:szCs w:val="22"/>
        </w:rPr>
        <w:t>hodin za</w:t>
      </w:r>
      <w:r w:rsidR="007039C6" w:rsidRPr="00AC293B">
        <w:rPr>
          <w:rFonts w:ascii="Tahoma" w:hAnsi="Tahoma" w:cs="Tahoma"/>
          <w:sz w:val="22"/>
          <w:szCs w:val="22"/>
        </w:rPr>
        <w:t xml:space="preserve"> kalendářní rok, případně jeho alikvotní část za časový interval. </w:t>
      </w:r>
      <w:r w:rsidRPr="00AC293B">
        <w:rPr>
          <w:rFonts w:ascii="Tahoma" w:hAnsi="Tahoma" w:cs="Tahoma"/>
          <w:sz w:val="22"/>
          <w:szCs w:val="22"/>
        </w:rPr>
        <w:t>Cena za jednotliv</w:t>
      </w:r>
      <w:r w:rsidR="00867368" w:rsidRPr="00AC293B">
        <w:rPr>
          <w:rFonts w:ascii="Tahoma" w:hAnsi="Tahoma" w:cs="Tahoma"/>
          <w:sz w:val="22"/>
          <w:szCs w:val="22"/>
        </w:rPr>
        <w:t>é</w:t>
      </w:r>
      <w:r w:rsidRPr="00AC293B">
        <w:rPr>
          <w:rFonts w:ascii="Tahoma" w:hAnsi="Tahoma" w:cs="Tahoma"/>
          <w:sz w:val="22"/>
          <w:szCs w:val="22"/>
        </w:rPr>
        <w:t xml:space="preserve"> </w:t>
      </w:r>
      <w:r w:rsidR="00867368" w:rsidRPr="00AC293B">
        <w:rPr>
          <w:rFonts w:ascii="Tahoma" w:hAnsi="Tahoma" w:cs="Tahoma"/>
          <w:sz w:val="22"/>
          <w:szCs w:val="22"/>
        </w:rPr>
        <w:t>objednávané služby</w:t>
      </w:r>
      <w:r w:rsidRPr="00AC293B">
        <w:rPr>
          <w:rFonts w:ascii="Tahoma" w:hAnsi="Tahoma" w:cs="Tahoma"/>
          <w:sz w:val="22"/>
          <w:szCs w:val="22"/>
        </w:rPr>
        <w:t xml:space="preserve"> se bude účtovat podle počtu člověk</w:t>
      </w:r>
      <w:r w:rsidR="00867368" w:rsidRPr="00AC293B">
        <w:rPr>
          <w:rFonts w:ascii="Tahoma" w:hAnsi="Tahoma" w:cs="Tahoma"/>
          <w:sz w:val="22"/>
          <w:szCs w:val="22"/>
        </w:rPr>
        <w:t>ohodin</w:t>
      </w:r>
      <w:r w:rsidRPr="00AC293B">
        <w:rPr>
          <w:rFonts w:ascii="Tahoma" w:hAnsi="Tahoma" w:cs="Tahoma"/>
          <w:sz w:val="22"/>
          <w:szCs w:val="22"/>
        </w:rPr>
        <w:t>, přičemž jed</w:t>
      </w:r>
      <w:r w:rsidR="00867368" w:rsidRPr="00AC293B">
        <w:rPr>
          <w:rFonts w:ascii="Tahoma" w:hAnsi="Tahoma" w:cs="Tahoma"/>
          <w:sz w:val="22"/>
          <w:szCs w:val="22"/>
        </w:rPr>
        <w:t>na člověkohodina</w:t>
      </w:r>
      <w:r w:rsidRPr="00AC293B">
        <w:rPr>
          <w:rFonts w:ascii="Tahoma" w:hAnsi="Tahoma" w:cs="Tahoma"/>
          <w:sz w:val="22"/>
          <w:szCs w:val="22"/>
        </w:rPr>
        <w:t xml:space="preserve"> má </w:t>
      </w:r>
      <w:r w:rsidR="00BE43B4" w:rsidRPr="00B8165B">
        <w:rPr>
          <w:rFonts w:ascii="Tahoma" w:hAnsi="Tahoma" w:cs="Tahoma"/>
          <w:b/>
          <w:sz w:val="22"/>
          <w:szCs w:val="22"/>
        </w:rPr>
        <w:t>790,-Kč bez DPH</w:t>
      </w:r>
      <w:r w:rsidR="00BE43B4" w:rsidRPr="00BE43B4">
        <w:rPr>
          <w:rFonts w:ascii="Tahoma" w:hAnsi="Tahoma" w:cs="Tahoma"/>
          <w:sz w:val="22"/>
          <w:szCs w:val="22"/>
        </w:rPr>
        <w:t xml:space="preserve"> 21%</w:t>
      </w:r>
      <w:r w:rsidRPr="00AC293B">
        <w:rPr>
          <w:rFonts w:ascii="Tahoma" w:hAnsi="Tahoma" w:cs="Tahoma"/>
          <w:sz w:val="22"/>
          <w:szCs w:val="22"/>
        </w:rPr>
        <w:t>.</w:t>
      </w:r>
      <w:r w:rsidR="00010CCE" w:rsidRPr="00BE43B4">
        <w:rPr>
          <w:rFonts w:ascii="Tahoma" w:hAnsi="Tahoma" w:cs="Tahoma"/>
          <w:sz w:val="22"/>
          <w:szCs w:val="22"/>
        </w:rPr>
        <w:t xml:space="preserve"> Pokud Objednatel v jednom kalendářním roce nevyčerpá maximální</w:t>
      </w:r>
      <w:r w:rsidR="00010CCE" w:rsidRPr="00010CCE">
        <w:rPr>
          <w:rFonts w:ascii="Tahoma" w:hAnsi="Tahoma" w:cs="Tahoma"/>
          <w:bCs/>
          <w:sz w:val="22"/>
          <w:szCs w:val="22"/>
        </w:rPr>
        <w:t xml:space="preserve"> rozsah</w:t>
      </w:r>
      <w:r w:rsidR="00157D5D">
        <w:rPr>
          <w:rFonts w:ascii="Tahoma" w:hAnsi="Tahoma" w:cs="Tahoma"/>
          <w:bCs/>
          <w:sz w:val="22"/>
          <w:szCs w:val="22"/>
        </w:rPr>
        <w:t xml:space="preserve"> člověkohodin pro daný kalendářní rok</w:t>
      </w:r>
      <w:r w:rsidR="00010CCE" w:rsidRPr="00010CCE">
        <w:rPr>
          <w:rFonts w:ascii="Tahoma" w:hAnsi="Tahoma" w:cs="Tahoma"/>
          <w:bCs/>
          <w:sz w:val="22"/>
          <w:szCs w:val="22"/>
        </w:rPr>
        <w:t>, rozdíl mezi skutečným čerpáním a maximálním rozsahem služeb</w:t>
      </w:r>
      <w:r w:rsidR="00157D5D">
        <w:rPr>
          <w:rFonts w:ascii="Tahoma" w:hAnsi="Tahoma" w:cs="Tahoma"/>
          <w:bCs/>
          <w:sz w:val="22"/>
          <w:szCs w:val="22"/>
        </w:rPr>
        <w:t xml:space="preserve"> úpravy Software</w:t>
      </w:r>
      <w:r w:rsidR="00010CCE" w:rsidRPr="00010CCE">
        <w:rPr>
          <w:rFonts w:ascii="Tahoma" w:hAnsi="Tahoma" w:cs="Tahoma"/>
          <w:bCs/>
          <w:sz w:val="22"/>
          <w:szCs w:val="22"/>
        </w:rPr>
        <w:t xml:space="preserve"> v daném kalendářním roce se přesouvá do roku následujícího, včetně již přesunutých člověkohodin z předchozích let.</w:t>
      </w:r>
    </w:p>
    <w:p w14:paraId="4E0FCB99" w14:textId="34B1B19B" w:rsidR="00B11803" w:rsidRDefault="00B11803" w:rsidP="007E2D58">
      <w:pPr>
        <w:pStyle w:val="RLTextlnkuslovan"/>
        <w:numPr>
          <w:ilvl w:val="1"/>
          <w:numId w:val="2"/>
        </w:numPr>
        <w:ind w:left="567" w:hanging="567"/>
        <w:rPr>
          <w:rFonts w:ascii="Tahoma" w:hAnsi="Tahoma" w:cs="Tahoma"/>
          <w:sz w:val="22"/>
          <w:szCs w:val="22"/>
        </w:rPr>
      </w:pPr>
      <w:r>
        <w:rPr>
          <w:rFonts w:ascii="Tahoma" w:hAnsi="Tahoma" w:cs="Tahoma"/>
          <w:sz w:val="22"/>
          <w:szCs w:val="22"/>
        </w:rPr>
        <w:t xml:space="preserve">Dodavatel je na základě předběžného požadavku Objednatele na </w:t>
      </w:r>
      <w:r w:rsidR="000877A7">
        <w:rPr>
          <w:rFonts w:ascii="Tahoma" w:hAnsi="Tahoma" w:cs="Tahoma"/>
          <w:sz w:val="22"/>
          <w:szCs w:val="22"/>
        </w:rPr>
        <w:t>úpravu Software</w:t>
      </w:r>
      <w:r>
        <w:rPr>
          <w:rFonts w:ascii="Tahoma" w:hAnsi="Tahoma" w:cs="Tahoma"/>
          <w:sz w:val="22"/>
          <w:szCs w:val="22"/>
        </w:rPr>
        <w:t xml:space="preserve"> povinen sestavit do 10 (deseti) pracovních dnů analýzu </w:t>
      </w:r>
      <w:r w:rsidR="000877A7">
        <w:rPr>
          <w:rFonts w:ascii="Tahoma" w:hAnsi="Tahoma" w:cs="Tahoma"/>
          <w:sz w:val="22"/>
          <w:szCs w:val="22"/>
        </w:rPr>
        <w:t>úpravy Software</w:t>
      </w:r>
      <w:r>
        <w:rPr>
          <w:rFonts w:ascii="Tahoma" w:hAnsi="Tahoma" w:cs="Tahoma"/>
          <w:sz w:val="22"/>
          <w:szCs w:val="22"/>
        </w:rPr>
        <w:t>, ve které uvede předpokládaný rozsah</w:t>
      </w:r>
      <w:r w:rsidR="000877A7">
        <w:rPr>
          <w:rFonts w:ascii="Tahoma" w:hAnsi="Tahoma" w:cs="Tahoma"/>
          <w:sz w:val="22"/>
          <w:szCs w:val="22"/>
        </w:rPr>
        <w:t xml:space="preserve"> člov</w:t>
      </w:r>
      <w:r w:rsidR="00157D5D">
        <w:rPr>
          <w:rFonts w:ascii="Tahoma" w:hAnsi="Tahoma" w:cs="Tahoma"/>
          <w:sz w:val="22"/>
          <w:szCs w:val="22"/>
        </w:rPr>
        <w:t>ě</w:t>
      </w:r>
      <w:r w:rsidR="000877A7">
        <w:rPr>
          <w:rFonts w:ascii="Tahoma" w:hAnsi="Tahoma" w:cs="Tahoma"/>
          <w:sz w:val="22"/>
          <w:szCs w:val="22"/>
        </w:rPr>
        <w:t>kohodin</w:t>
      </w:r>
      <w:r>
        <w:rPr>
          <w:rFonts w:ascii="Tahoma" w:hAnsi="Tahoma" w:cs="Tahoma"/>
          <w:sz w:val="22"/>
          <w:szCs w:val="22"/>
        </w:rPr>
        <w:t>, termín pro předání k akceptaci a nárok na součinnost ze strany Objednatele (dále jen „</w:t>
      </w:r>
      <w:r>
        <w:rPr>
          <w:rFonts w:ascii="Tahoma" w:hAnsi="Tahoma" w:cs="Tahoma"/>
          <w:b/>
          <w:i/>
          <w:sz w:val="22"/>
          <w:szCs w:val="22"/>
        </w:rPr>
        <w:t>Analýza</w:t>
      </w:r>
      <w:r>
        <w:rPr>
          <w:rFonts w:ascii="Tahoma" w:hAnsi="Tahoma" w:cs="Tahoma"/>
          <w:sz w:val="22"/>
          <w:szCs w:val="22"/>
        </w:rPr>
        <w:t xml:space="preserve">“). </w:t>
      </w:r>
    </w:p>
    <w:p w14:paraId="292DED02" w14:textId="1CB16916" w:rsidR="00B11803" w:rsidRDefault="00B11803" w:rsidP="007E2D58">
      <w:pPr>
        <w:pStyle w:val="RLTextlnkuslovan"/>
        <w:numPr>
          <w:ilvl w:val="1"/>
          <w:numId w:val="2"/>
        </w:numPr>
        <w:ind w:left="567" w:hanging="567"/>
        <w:rPr>
          <w:rFonts w:ascii="Tahoma" w:hAnsi="Tahoma" w:cs="Tahoma"/>
          <w:sz w:val="22"/>
          <w:szCs w:val="22"/>
        </w:rPr>
      </w:pPr>
      <w:r>
        <w:rPr>
          <w:rFonts w:ascii="Tahoma" w:hAnsi="Tahoma" w:cs="Tahoma"/>
          <w:sz w:val="22"/>
          <w:szCs w:val="22"/>
        </w:rPr>
        <w:t xml:space="preserve">Objednatel je povinen do 10 (deseti) pracovních dnů od doručení Analýzy písemně sdělit Dodavateli, zda s jeho Analýzou souhlasí, případně uvést své připomínky, či sdělit, že o </w:t>
      </w:r>
      <w:r w:rsidR="00157D5D">
        <w:rPr>
          <w:rFonts w:ascii="Tahoma" w:hAnsi="Tahoma" w:cs="Tahoma"/>
          <w:sz w:val="22"/>
          <w:szCs w:val="22"/>
        </w:rPr>
        <w:t xml:space="preserve">danou úpravu Software </w:t>
      </w:r>
      <w:r>
        <w:rPr>
          <w:rFonts w:ascii="Tahoma" w:hAnsi="Tahoma" w:cs="Tahoma"/>
          <w:sz w:val="22"/>
          <w:szCs w:val="22"/>
        </w:rPr>
        <w:t>nemá zájem.</w:t>
      </w:r>
    </w:p>
    <w:p w14:paraId="5FE7D4FD" w14:textId="2172DE1B" w:rsidR="00B11803" w:rsidRPr="00565E31" w:rsidRDefault="00B11803" w:rsidP="007E2D58">
      <w:pPr>
        <w:pStyle w:val="RLTextlnkuslovan"/>
        <w:numPr>
          <w:ilvl w:val="1"/>
          <w:numId w:val="2"/>
        </w:numPr>
        <w:ind w:left="567" w:hanging="567"/>
        <w:rPr>
          <w:rFonts w:ascii="Tahoma" w:hAnsi="Tahoma" w:cs="Tahoma"/>
          <w:sz w:val="22"/>
          <w:szCs w:val="22"/>
        </w:rPr>
      </w:pPr>
      <w:r w:rsidRPr="00565E31">
        <w:rPr>
          <w:rFonts w:ascii="Tahoma" w:hAnsi="Tahoma" w:cs="Tahoma"/>
          <w:sz w:val="22"/>
          <w:szCs w:val="22"/>
        </w:rPr>
        <w:t xml:space="preserve">Na akceptaci </w:t>
      </w:r>
      <w:r w:rsidR="00157D5D" w:rsidRPr="00565E31">
        <w:rPr>
          <w:rFonts w:ascii="Tahoma" w:hAnsi="Tahoma" w:cs="Tahoma"/>
          <w:sz w:val="22"/>
          <w:szCs w:val="22"/>
        </w:rPr>
        <w:t>úpravy Software</w:t>
      </w:r>
      <w:r w:rsidRPr="00565E31">
        <w:rPr>
          <w:rFonts w:ascii="Tahoma" w:hAnsi="Tahoma" w:cs="Tahoma"/>
          <w:sz w:val="22"/>
          <w:szCs w:val="22"/>
        </w:rPr>
        <w:t xml:space="preserve"> se </w:t>
      </w:r>
      <w:r w:rsidR="00EB580D" w:rsidRPr="00565E31">
        <w:rPr>
          <w:rFonts w:ascii="Tahoma" w:hAnsi="Tahoma" w:cs="Tahoma"/>
          <w:sz w:val="22"/>
          <w:szCs w:val="22"/>
        </w:rPr>
        <w:t>aplikuje přiměřeně</w:t>
      </w:r>
      <w:r w:rsidRPr="00565E31">
        <w:rPr>
          <w:rFonts w:ascii="Tahoma" w:hAnsi="Tahoma" w:cs="Tahoma"/>
          <w:sz w:val="22"/>
          <w:szCs w:val="22"/>
        </w:rPr>
        <w:t xml:space="preserve"> čl. 3.</w:t>
      </w:r>
      <w:r w:rsidR="00883B3B">
        <w:rPr>
          <w:rFonts w:ascii="Tahoma" w:hAnsi="Tahoma" w:cs="Tahoma"/>
          <w:sz w:val="22"/>
          <w:szCs w:val="22"/>
        </w:rPr>
        <w:t xml:space="preserve">5 </w:t>
      </w:r>
      <w:r w:rsidRPr="00565E31">
        <w:rPr>
          <w:rFonts w:ascii="Tahoma" w:hAnsi="Tahoma" w:cs="Tahoma"/>
          <w:sz w:val="22"/>
          <w:szCs w:val="22"/>
        </w:rPr>
        <w:t>Smlouvy.</w:t>
      </w:r>
    </w:p>
    <w:p w14:paraId="46503E8C" w14:textId="2F0708BA" w:rsidR="00A9351F" w:rsidRPr="00821516" w:rsidRDefault="009605EF" w:rsidP="007E2D58">
      <w:pPr>
        <w:pStyle w:val="RLTextlnkuslovan"/>
        <w:numPr>
          <w:ilvl w:val="1"/>
          <w:numId w:val="2"/>
        </w:numPr>
        <w:ind w:left="567" w:hanging="567"/>
        <w:rPr>
          <w:rFonts w:ascii="Tahoma" w:hAnsi="Tahoma" w:cs="Tahoma"/>
          <w:sz w:val="22"/>
          <w:szCs w:val="22"/>
        </w:rPr>
      </w:pPr>
      <w:r w:rsidRPr="00821516">
        <w:rPr>
          <w:rFonts w:ascii="Tahoma" w:hAnsi="Tahoma" w:cs="Tahoma"/>
          <w:sz w:val="22"/>
          <w:szCs w:val="22"/>
        </w:rPr>
        <w:t>Dodavatel vystaví F</w:t>
      </w:r>
      <w:r w:rsidR="00742B82" w:rsidRPr="00821516">
        <w:rPr>
          <w:rFonts w:ascii="Tahoma" w:hAnsi="Tahoma" w:cs="Tahoma"/>
          <w:sz w:val="22"/>
          <w:szCs w:val="22"/>
        </w:rPr>
        <w:t>akturu za</w:t>
      </w:r>
      <w:r w:rsidR="00A9351F" w:rsidRPr="00821516">
        <w:rPr>
          <w:rFonts w:ascii="Tahoma" w:hAnsi="Tahoma" w:cs="Tahoma"/>
          <w:sz w:val="22"/>
          <w:szCs w:val="22"/>
        </w:rPr>
        <w:t xml:space="preserve"> paušální cenu za služby </w:t>
      </w:r>
      <w:r w:rsidR="00BB73DD" w:rsidRPr="00821516">
        <w:rPr>
          <w:rFonts w:ascii="Tahoma" w:hAnsi="Tahoma" w:cs="Tahoma"/>
          <w:sz w:val="22"/>
          <w:szCs w:val="22"/>
        </w:rPr>
        <w:t xml:space="preserve">měsíční </w:t>
      </w:r>
      <w:r w:rsidR="00A9351F" w:rsidRPr="00821516">
        <w:rPr>
          <w:rFonts w:ascii="Tahoma" w:hAnsi="Tahoma" w:cs="Tahoma"/>
          <w:sz w:val="22"/>
          <w:szCs w:val="22"/>
        </w:rPr>
        <w:t xml:space="preserve">provozní podpory a údržby </w:t>
      </w:r>
      <w:r w:rsidR="00B63E22" w:rsidRPr="00821516">
        <w:rPr>
          <w:rFonts w:ascii="Tahoma" w:hAnsi="Tahoma" w:cs="Tahoma"/>
          <w:sz w:val="22"/>
          <w:szCs w:val="22"/>
        </w:rPr>
        <w:t>Software</w:t>
      </w:r>
      <w:r w:rsidR="00BB73DD" w:rsidRPr="00821516">
        <w:rPr>
          <w:rFonts w:ascii="Tahoma" w:hAnsi="Tahoma" w:cs="Tahoma"/>
          <w:sz w:val="22"/>
          <w:szCs w:val="22"/>
        </w:rPr>
        <w:t xml:space="preserve"> čtvrtletně</w:t>
      </w:r>
      <w:r w:rsidR="00A9351F" w:rsidRPr="00821516">
        <w:rPr>
          <w:rFonts w:ascii="Tahoma" w:hAnsi="Tahoma" w:cs="Tahoma"/>
          <w:sz w:val="22"/>
          <w:szCs w:val="22"/>
        </w:rPr>
        <w:t>,</w:t>
      </w:r>
      <w:r w:rsidR="00BB73DD" w:rsidRPr="00821516">
        <w:rPr>
          <w:rFonts w:ascii="Tahoma" w:hAnsi="Tahoma" w:cs="Tahoma"/>
          <w:sz w:val="22"/>
          <w:szCs w:val="22"/>
        </w:rPr>
        <w:t xml:space="preserve"> a to vždy</w:t>
      </w:r>
      <w:r w:rsidR="00A9351F" w:rsidRPr="00821516">
        <w:rPr>
          <w:rFonts w:ascii="Tahoma" w:hAnsi="Tahoma" w:cs="Tahoma"/>
          <w:sz w:val="22"/>
          <w:szCs w:val="22"/>
        </w:rPr>
        <w:t xml:space="preserve"> zpětn</w:t>
      </w:r>
      <w:r w:rsidR="002E1942" w:rsidRPr="00821516">
        <w:rPr>
          <w:rFonts w:ascii="Tahoma" w:hAnsi="Tahoma" w:cs="Tahoma"/>
          <w:sz w:val="22"/>
          <w:szCs w:val="22"/>
        </w:rPr>
        <w:t>ě za uplynulé 3 (tři) kalendářní měsíce</w:t>
      </w:r>
      <w:r w:rsidR="00BB73DD" w:rsidRPr="00821516">
        <w:rPr>
          <w:rFonts w:ascii="Tahoma" w:hAnsi="Tahoma" w:cs="Tahoma"/>
          <w:sz w:val="22"/>
          <w:szCs w:val="22"/>
        </w:rPr>
        <w:t>.</w:t>
      </w:r>
      <w:r w:rsidRPr="00821516">
        <w:rPr>
          <w:rFonts w:ascii="Tahoma" w:hAnsi="Tahoma" w:cs="Tahoma"/>
          <w:sz w:val="22"/>
          <w:szCs w:val="22"/>
        </w:rPr>
        <w:t xml:space="preserve"> Dodavatel vystaví Objednateli F</w:t>
      </w:r>
      <w:r w:rsidR="00BB73DD" w:rsidRPr="00821516">
        <w:rPr>
          <w:rFonts w:ascii="Tahoma" w:hAnsi="Tahoma" w:cs="Tahoma"/>
          <w:sz w:val="22"/>
          <w:szCs w:val="22"/>
        </w:rPr>
        <w:t>akturu za předchozí kalendářní čtvrtletí nejpozději do 10. dne následujícího měsíce po skončeném předchozím kalendářním čtvrtletí</w:t>
      </w:r>
      <w:r w:rsidR="00A115AF" w:rsidRPr="00821516">
        <w:rPr>
          <w:rFonts w:ascii="Tahoma" w:hAnsi="Tahoma" w:cs="Tahoma"/>
          <w:sz w:val="22"/>
          <w:szCs w:val="22"/>
        </w:rPr>
        <w:t>, přílohou faktury bude přehled činností provedených služeb provozní podpory a údržby ze strany Dodavatele</w:t>
      </w:r>
      <w:r w:rsidR="00BB73DD" w:rsidRPr="00821516">
        <w:rPr>
          <w:rFonts w:ascii="Tahoma" w:hAnsi="Tahoma" w:cs="Tahoma"/>
          <w:sz w:val="22"/>
          <w:szCs w:val="22"/>
        </w:rPr>
        <w:t xml:space="preserve">. </w:t>
      </w:r>
      <w:r w:rsidRPr="00821516">
        <w:rPr>
          <w:rFonts w:ascii="Tahoma" w:hAnsi="Tahoma" w:cs="Tahoma"/>
          <w:sz w:val="22"/>
          <w:szCs w:val="22"/>
        </w:rPr>
        <w:t>Dodavatel vystaví F</w:t>
      </w:r>
      <w:r w:rsidR="00BB73DD" w:rsidRPr="00821516">
        <w:rPr>
          <w:rFonts w:ascii="Tahoma" w:hAnsi="Tahoma" w:cs="Tahoma"/>
          <w:sz w:val="22"/>
          <w:szCs w:val="22"/>
        </w:rPr>
        <w:t xml:space="preserve">akturu za </w:t>
      </w:r>
      <w:r w:rsidR="000877A7" w:rsidRPr="00821516">
        <w:rPr>
          <w:rFonts w:ascii="Tahoma" w:hAnsi="Tahoma" w:cs="Tahoma"/>
          <w:sz w:val="22"/>
          <w:szCs w:val="22"/>
        </w:rPr>
        <w:t>úpravu Software</w:t>
      </w:r>
      <w:r w:rsidR="00BB73DD" w:rsidRPr="00821516">
        <w:rPr>
          <w:rFonts w:ascii="Tahoma" w:hAnsi="Tahoma" w:cs="Tahoma"/>
          <w:sz w:val="22"/>
          <w:szCs w:val="22"/>
        </w:rPr>
        <w:t xml:space="preserve"> poté, co je </w:t>
      </w:r>
      <w:r w:rsidR="000877A7" w:rsidRPr="00821516">
        <w:rPr>
          <w:rFonts w:ascii="Tahoma" w:hAnsi="Tahoma" w:cs="Tahoma"/>
          <w:sz w:val="22"/>
          <w:szCs w:val="22"/>
        </w:rPr>
        <w:t>úprava Software</w:t>
      </w:r>
      <w:r w:rsidR="00BB73DD" w:rsidRPr="00821516">
        <w:rPr>
          <w:rFonts w:ascii="Tahoma" w:hAnsi="Tahoma" w:cs="Tahoma"/>
          <w:sz w:val="22"/>
          <w:szCs w:val="22"/>
        </w:rPr>
        <w:t xml:space="preserve"> převzat</w:t>
      </w:r>
      <w:r w:rsidR="000877A7" w:rsidRPr="00821516">
        <w:rPr>
          <w:rFonts w:ascii="Tahoma" w:hAnsi="Tahoma" w:cs="Tahoma"/>
          <w:sz w:val="22"/>
          <w:szCs w:val="22"/>
        </w:rPr>
        <w:t>a</w:t>
      </w:r>
      <w:r w:rsidR="00BB73DD" w:rsidRPr="00821516">
        <w:rPr>
          <w:rFonts w:ascii="Tahoma" w:hAnsi="Tahoma" w:cs="Tahoma"/>
          <w:sz w:val="22"/>
          <w:szCs w:val="22"/>
        </w:rPr>
        <w:t xml:space="preserve"> ze strany Objednatele do provozu. Na platební podmínky se obdobně použije ustanovení čl. V. Smlouvy.</w:t>
      </w:r>
    </w:p>
    <w:p w14:paraId="20FBDDE2" w14:textId="36B1C6B6" w:rsidR="000877A7" w:rsidRDefault="000877A7" w:rsidP="007E2D58">
      <w:pPr>
        <w:pStyle w:val="RLTextlnkuslovan"/>
        <w:numPr>
          <w:ilvl w:val="1"/>
          <w:numId w:val="2"/>
        </w:numPr>
        <w:ind w:left="567" w:hanging="567"/>
        <w:rPr>
          <w:rFonts w:ascii="Tahoma" w:hAnsi="Tahoma" w:cs="Tahoma"/>
          <w:sz w:val="22"/>
          <w:szCs w:val="22"/>
        </w:rPr>
      </w:pPr>
      <w:r>
        <w:rPr>
          <w:rFonts w:ascii="Tahoma" w:hAnsi="Tahoma" w:cs="Tahoma"/>
          <w:sz w:val="22"/>
          <w:szCs w:val="22"/>
        </w:rPr>
        <w:t xml:space="preserve">V případě změn na straně Objednatele </w:t>
      </w:r>
      <w:r w:rsidRPr="00EB580D">
        <w:rPr>
          <w:rFonts w:ascii="Tahoma" w:hAnsi="Tahoma" w:cs="Tahoma"/>
          <w:sz w:val="22"/>
          <w:szCs w:val="22"/>
        </w:rPr>
        <w:t>uvedených v čl. 7.</w:t>
      </w:r>
      <w:r w:rsidR="00493639" w:rsidRPr="00EB580D">
        <w:rPr>
          <w:rFonts w:ascii="Tahoma" w:hAnsi="Tahoma" w:cs="Tahoma"/>
          <w:sz w:val="22"/>
          <w:szCs w:val="22"/>
        </w:rPr>
        <w:t>4</w:t>
      </w:r>
      <w:r w:rsidRPr="00EB580D">
        <w:rPr>
          <w:rFonts w:ascii="Tahoma" w:hAnsi="Tahoma" w:cs="Tahoma"/>
          <w:sz w:val="22"/>
          <w:szCs w:val="22"/>
        </w:rPr>
        <w:t xml:space="preserve"> Smlouvy Strany uzavřou</w:t>
      </w:r>
      <w:r>
        <w:rPr>
          <w:rFonts w:ascii="Tahoma" w:hAnsi="Tahoma" w:cs="Tahoma"/>
          <w:sz w:val="22"/>
          <w:szCs w:val="22"/>
        </w:rPr>
        <w:t xml:space="preserve"> dodatek ohledně </w:t>
      </w:r>
      <w:r w:rsidR="00BD63A3">
        <w:rPr>
          <w:rFonts w:ascii="Tahoma" w:hAnsi="Tahoma" w:cs="Tahoma"/>
          <w:sz w:val="22"/>
          <w:szCs w:val="22"/>
        </w:rPr>
        <w:t xml:space="preserve">poskytování služeb provozní podpory a údržby Software a úprav Software s tím, že cena za tyto služby bude pro každého z nových Objednatelů </w:t>
      </w:r>
      <w:r w:rsidR="00157D5D">
        <w:rPr>
          <w:rFonts w:ascii="Tahoma" w:hAnsi="Tahoma" w:cs="Tahoma"/>
          <w:sz w:val="22"/>
          <w:szCs w:val="22"/>
        </w:rPr>
        <w:br/>
      </w:r>
      <w:r w:rsidR="00BD63A3">
        <w:rPr>
          <w:rFonts w:ascii="Tahoma" w:hAnsi="Tahoma" w:cs="Tahoma"/>
          <w:sz w:val="22"/>
          <w:szCs w:val="22"/>
        </w:rPr>
        <w:t>maximáln</w:t>
      </w:r>
      <w:r w:rsidR="00DF562E">
        <w:rPr>
          <w:rFonts w:ascii="Tahoma" w:hAnsi="Tahoma" w:cs="Tahoma"/>
          <w:sz w:val="22"/>
          <w:szCs w:val="22"/>
        </w:rPr>
        <w:t>ě ve</w:t>
      </w:r>
      <w:r w:rsidR="00BD63A3">
        <w:rPr>
          <w:rFonts w:ascii="Tahoma" w:hAnsi="Tahoma" w:cs="Tahoma"/>
          <w:sz w:val="22"/>
          <w:szCs w:val="22"/>
        </w:rPr>
        <w:t xml:space="preserve"> výši dle tohoto článku.</w:t>
      </w:r>
    </w:p>
    <w:p w14:paraId="005317CC" w14:textId="77777777" w:rsidR="00133926" w:rsidRPr="00E9086B" w:rsidRDefault="00133926" w:rsidP="00133926">
      <w:pPr>
        <w:pStyle w:val="RLTextlnkuslovan"/>
        <w:numPr>
          <w:ilvl w:val="0"/>
          <w:numId w:val="0"/>
        </w:numPr>
        <w:ind w:left="567"/>
        <w:rPr>
          <w:rFonts w:ascii="Tahoma" w:hAnsi="Tahoma" w:cs="Tahoma"/>
          <w:sz w:val="22"/>
          <w:szCs w:val="22"/>
        </w:rPr>
      </w:pPr>
    </w:p>
    <w:bookmarkEnd w:id="74"/>
    <w:p w14:paraId="6BA404E7" w14:textId="31E04609" w:rsidR="00BE0CDE" w:rsidRPr="00B11803" w:rsidRDefault="00BE0CDE" w:rsidP="007E2D58">
      <w:pPr>
        <w:pStyle w:val="Nadpis1"/>
        <w:numPr>
          <w:ilvl w:val="0"/>
          <w:numId w:val="2"/>
        </w:numPr>
        <w:spacing w:after="120" w:line="276" w:lineRule="auto"/>
        <w:ind w:left="567" w:hanging="482"/>
        <w:rPr>
          <w:rFonts w:ascii="Tahoma" w:hAnsi="Tahoma" w:cs="Tahoma"/>
          <w:b/>
          <w:sz w:val="22"/>
          <w:szCs w:val="22"/>
        </w:rPr>
      </w:pPr>
      <w:r w:rsidRPr="00B11803">
        <w:rPr>
          <w:rFonts w:ascii="Tahoma" w:hAnsi="Tahoma" w:cs="Tahoma"/>
          <w:b/>
          <w:sz w:val="22"/>
          <w:szCs w:val="22"/>
        </w:rPr>
        <w:t xml:space="preserve">LICENCE </w:t>
      </w:r>
    </w:p>
    <w:p w14:paraId="2AD3E2A0" w14:textId="001B1AFA" w:rsidR="00BE0CDE" w:rsidRPr="00BE0CDE" w:rsidRDefault="00BE0CDE" w:rsidP="007E2D58">
      <w:pPr>
        <w:pStyle w:val="RLTextlnkuslovan"/>
        <w:numPr>
          <w:ilvl w:val="1"/>
          <w:numId w:val="2"/>
        </w:numPr>
        <w:ind w:left="567" w:hanging="567"/>
        <w:rPr>
          <w:rFonts w:ascii="Tahoma" w:hAnsi="Tahoma" w:cs="Tahoma"/>
          <w:sz w:val="22"/>
          <w:szCs w:val="22"/>
        </w:rPr>
      </w:pPr>
      <w:bookmarkStart w:id="76" w:name="_Ref395773295"/>
      <w:r w:rsidRPr="00BE0CDE">
        <w:rPr>
          <w:rFonts w:ascii="Tahoma" w:hAnsi="Tahoma" w:cs="Tahoma"/>
          <w:sz w:val="22"/>
          <w:szCs w:val="22"/>
        </w:rPr>
        <w:t>Vzhledem k tomu, že Dílo dle Smlouvy naplňuje rovněž znaky autorského díla ve smyslu zákona č. 121/2000 Sb., o právu autorském, o právech souvisejících s právem autorským a o změně některých zákonů, ve znění pozdějších předpisů (dále jen „</w:t>
      </w:r>
      <w:r w:rsidRPr="00BE0CDE">
        <w:rPr>
          <w:rStyle w:val="RLProhlensmluvnchstranChar"/>
          <w:rFonts w:ascii="Tahoma" w:hAnsi="Tahoma" w:cs="Tahoma"/>
          <w:i/>
          <w:sz w:val="22"/>
          <w:szCs w:val="22"/>
        </w:rPr>
        <w:t>autorský zákon</w:t>
      </w:r>
      <w:r w:rsidRPr="00BE0CDE">
        <w:rPr>
          <w:rFonts w:ascii="Tahoma" w:hAnsi="Tahoma" w:cs="Tahoma"/>
          <w:sz w:val="22"/>
          <w:szCs w:val="22"/>
        </w:rPr>
        <w:t>“), je k těmto součástem Díla</w:t>
      </w:r>
      <w:r w:rsidR="00CF2468">
        <w:rPr>
          <w:rFonts w:ascii="Tahoma" w:hAnsi="Tahoma" w:cs="Tahoma"/>
          <w:sz w:val="22"/>
          <w:szCs w:val="22"/>
        </w:rPr>
        <w:t>, které mají znaky autorského díla dle autorského zákona (dále jen „</w:t>
      </w:r>
      <w:r w:rsidR="00CF2468" w:rsidRPr="00735F94">
        <w:rPr>
          <w:rFonts w:ascii="Tahoma" w:hAnsi="Tahoma" w:cs="Tahoma"/>
          <w:b/>
          <w:i/>
          <w:sz w:val="22"/>
          <w:szCs w:val="22"/>
        </w:rPr>
        <w:t>Autorské dílo</w:t>
      </w:r>
      <w:r w:rsidR="00CF2468">
        <w:rPr>
          <w:rFonts w:ascii="Tahoma" w:hAnsi="Tahoma" w:cs="Tahoma"/>
          <w:sz w:val="22"/>
          <w:szCs w:val="22"/>
        </w:rPr>
        <w:t>“),</w:t>
      </w:r>
      <w:r w:rsidRPr="00BE0CDE">
        <w:rPr>
          <w:rFonts w:ascii="Tahoma" w:hAnsi="Tahoma" w:cs="Tahoma"/>
          <w:sz w:val="22"/>
          <w:szCs w:val="22"/>
        </w:rPr>
        <w:t xml:space="preserve"> poskytována </w:t>
      </w:r>
      <w:r w:rsidR="002A4675">
        <w:rPr>
          <w:rFonts w:ascii="Tahoma" w:hAnsi="Tahoma" w:cs="Tahoma"/>
          <w:sz w:val="22"/>
          <w:szCs w:val="22"/>
        </w:rPr>
        <w:t>l</w:t>
      </w:r>
      <w:r w:rsidRPr="00BE0CDE">
        <w:rPr>
          <w:rFonts w:ascii="Tahoma" w:hAnsi="Tahoma" w:cs="Tahoma"/>
          <w:sz w:val="22"/>
          <w:szCs w:val="22"/>
        </w:rPr>
        <w:t>icence</w:t>
      </w:r>
      <w:r w:rsidR="002A4675">
        <w:rPr>
          <w:rFonts w:ascii="Tahoma" w:hAnsi="Tahoma" w:cs="Tahoma"/>
          <w:sz w:val="22"/>
          <w:szCs w:val="22"/>
        </w:rPr>
        <w:t xml:space="preserve"> </w:t>
      </w:r>
      <w:r w:rsidR="00B11803">
        <w:rPr>
          <w:rFonts w:ascii="Tahoma" w:hAnsi="Tahoma" w:cs="Tahoma"/>
          <w:sz w:val="22"/>
          <w:szCs w:val="22"/>
        </w:rPr>
        <w:t xml:space="preserve">či podlicence </w:t>
      </w:r>
      <w:r w:rsidR="002A4675">
        <w:rPr>
          <w:rFonts w:ascii="Tahoma" w:hAnsi="Tahoma" w:cs="Tahoma"/>
          <w:sz w:val="22"/>
          <w:szCs w:val="22"/>
        </w:rPr>
        <w:t>(dále jen „</w:t>
      </w:r>
      <w:r w:rsidR="002A4675" w:rsidRPr="002A4675">
        <w:rPr>
          <w:rFonts w:ascii="Tahoma" w:hAnsi="Tahoma" w:cs="Tahoma"/>
          <w:b/>
          <w:i/>
          <w:sz w:val="22"/>
          <w:szCs w:val="22"/>
        </w:rPr>
        <w:t>Licence</w:t>
      </w:r>
      <w:r w:rsidR="002A4675">
        <w:rPr>
          <w:rFonts w:ascii="Tahoma" w:hAnsi="Tahoma" w:cs="Tahoma"/>
          <w:sz w:val="22"/>
          <w:szCs w:val="22"/>
        </w:rPr>
        <w:t>“)</w:t>
      </w:r>
      <w:r w:rsidRPr="00BE0CDE">
        <w:rPr>
          <w:rFonts w:ascii="Tahoma" w:hAnsi="Tahoma" w:cs="Tahoma"/>
          <w:sz w:val="22"/>
          <w:szCs w:val="22"/>
        </w:rPr>
        <w:t xml:space="preserve"> za podmínek sjednaných dále v tomto článku Smlouvy.</w:t>
      </w:r>
      <w:bookmarkEnd w:id="76"/>
    </w:p>
    <w:p w14:paraId="4D7ABB8C" w14:textId="7DD71A35" w:rsidR="00BE0CDE" w:rsidRPr="00BE0CDE" w:rsidRDefault="006A152F" w:rsidP="007E2D58">
      <w:pPr>
        <w:pStyle w:val="RLTextlnkuslovan"/>
        <w:numPr>
          <w:ilvl w:val="1"/>
          <w:numId w:val="2"/>
        </w:numPr>
        <w:ind w:left="567" w:hanging="567"/>
        <w:rPr>
          <w:rFonts w:ascii="Tahoma" w:hAnsi="Tahoma" w:cs="Tahoma"/>
          <w:sz w:val="22"/>
          <w:szCs w:val="22"/>
        </w:rPr>
      </w:pPr>
      <w:bookmarkStart w:id="77" w:name="_Ref367579157"/>
      <w:r>
        <w:rPr>
          <w:rFonts w:ascii="Tahoma" w:hAnsi="Tahoma" w:cs="Tahoma"/>
          <w:sz w:val="22"/>
          <w:szCs w:val="22"/>
        </w:rPr>
        <w:t xml:space="preserve">Dodavatel uděluje Objednateli </w:t>
      </w:r>
      <w:r w:rsidR="002A4675">
        <w:rPr>
          <w:rFonts w:ascii="Tahoma" w:hAnsi="Tahoma" w:cs="Tahoma"/>
          <w:sz w:val="22"/>
          <w:szCs w:val="22"/>
        </w:rPr>
        <w:t>Licenci</w:t>
      </w:r>
      <w:r w:rsidR="00BE0CDE" w:rsidRPr="00BE0CDE">
        <w:rPr>
          <w:rFonts w:ascii="Tahoma" w:hAnsi="Tahoma" w:cs="Tahoma"/>
          <w:sz w:val="22"/>
          <w:szCs w:val="22"/>
        </w:rPr>
        <w:t xml:space="preserve"> k užití Díla jako celku či jeho jednotlivým částem </w:t>
      </w:r>
      <w:r w:rsidR="002D4E84">
        <w:rPr>
          <w:rFonts w:ascii="Tahoma" w:hAnsi="Tahoma" w:cs="Tahoma"/>
          <w:sz w:val="22"/>
          <w:szCs w:val="22"/>
        </w:rPr>
        <w:t xml:space="preserve">s účinností </w:t>
      </w:r>
      <w:r w:rsidR="00CB2F94">
        <w:rPr>
          <w:rFonts w:ascii="Tahoma" w:hAnsi="Tahoma" w:cs="Tahoma"/>
          <w:sz w:val="22"/>
          <w:szCs w:val="22"/>
        </w:rPr>
        <w:t xml:space="preserve">od </w:t>
      </w:r>
      <w:r w:rsidR="00B11803">
        <w:rPr>
          <w:rFonts w:ascii="Tahoma" w:hAnsi="Tahoma" w:cs="Tahoma"/>
          <w:sz w:val="22"/>
          <w:szCs w:val="22"/>
        </w:rPr>
        <w:t>zahájení</w:t>
      </w:r>
      <w:r w:rsidR="00353581">
        <w:rPr>
          <w:rFonts w:ascii="Tahoma" w:hAnsi="Tahoma" w:cs="Tahoma"/>
          <w:sz w:val="22"/>
          <w:szCs w:val="22"/>
        </w:rPr>
        <w:t xml:space="preserve"> 3. etapy -</w:t>
      </w:r>
      <w:r w:rsidR="00B11803">
        <w:rPr>
          <w:rFonts w:ascii="Tahoma" w:hAnsi="Tahoma" w:cs="Tahoma"/>
          <w:sz w:val="22"/>
          <w:szCs w:val="22"/>
        </w:rPr>
        <w:t xml:space="preserve"> </w:t>
      </w:r>
      <w:r w:rsidR="00C64A10" w:rsidRPr="00565E31">
        <w:rPr>
          <w:rFonts w:ascii="Tahoma" w:hAnsi="Tahoma" w:cs="Tahoma"/>
          <w:i/>
          <w:iCs/>
          <w:sz w:val="22"/>
          <w:szCs w:val="22"/>
          <w:lang w:val="cs"/>
        </w:rPr>
        <w:t>Ověřovací / kontrolní provoz systému vč. webového přístupu</w:t>
      </w:r>
      <w:r w:rsidR="00B11803" w:rsidRPr="00565E31">
        <w:rPr>
          <w:rFonts w:ascii="Tahoma" w:hAnsi="Tahoma" w:cs="Tahoma"/>
          <w:sz w:val="22"/>
          <w:szCs w:val="22"/>
        </w:rPr>
        <w:t>.</w:t>
      </w:r>
      <w:r w:rsidR="00BE0CDE" w:rsidRPr="00BE0CDE">
        <w:rPr>
          <w:rFonts w:ascii="Tahoma" w:hAnsi="Tahoma" w:cs="Tahoma"/>
          <w:sz w:val="22"/>
          <w:szCs w:val="22"/>
        </w:rPr>
        <w:t xml:space="preserve"> </w:t>
      </w:r>
      <w:r w:rsidRPr="006A152F">
        <w:rPr>
          <w:rFonts w:ascii="Tahoma" w:hAnsi="Tahoma" w:cs="Tahoma"/>
          <w:sz w:val="22"/>
          <w:szCs w:val="22"/>
        </w:rPr>
        <w:t>Licence je</w:t>
      </w:r>
      <w:r>
        <w:rPr>
          <w:rFonts w:ascii="Tahoma" w:hAnsi="Tahoma" w:cs="Tahoma"/>
          <w:sz w:val="22"/>
          <w:szCs w:val="22"/>
        </w:rPr>
        <w:t xml:space="preserve"> udělena k užití </w:t>
      </w:r>
      <w:r w:rsidR="00B63E22">
        <w:rPr>
          <w:rFonts w:ascii="Tahoma" w:hAnsi="Tahoma" w:cs="Tahoma"/>
          <w:sz w:val="22"/>
          <w:szCs w:val="22"/>
        </w:rPr>
        <w:t>Software</w:t>
      </w:r>
      <w:r w:rsidRPr="006A152F">
        <w:rPr>
          <w:rFonts w:ascii="Tahoma" w:hAnsi="Tahoma" w:cs="Tahoma"/>
          <w:sz w:val="22"/>
          <w:szCs w:val="22"/>
        </w:rPr>
        <w:t xml:space="preserve"> Objednatelem k </w:t>
      </w:r>
      <w:r w:rsidR="00CB2F94">
        <w:rPr>
          <w:rFonts w:ascii="Tahoma" w:hAnsi="Tahoma" w:cs="Tahoma"/>
          <w:sz w:val="22"/>
          <w:szCs w:val="22"/>
        </w:rPr>
        <w:t>naplnění</w:t>
      </w:r>
      <w:r w:rsidR="00CB2F94" w:rsidRPr="006A152F">
        <w:rPr>
          <w:rFonts w:ascii="Tahoma" w:hAnsi="Tahoma" w:cs="Tahoma"/>
          <w:sz w:val="22"/>
          <w:szCs w:val="22"/>
        </w:rPr>
        <w:t xml:space="preserve"> </w:t>
      </w:r>
      <w:r w:rsidRPr="006A152F">
        <w:rPr>
          <w:rFonts w:ascii="Tahoma" w:hAnsi="Tahoma" w:cs="Tahoma"/>
          <w:sz w:val="22"/>
          <w:szCs w:val="22"/>
        </w:rPr>
        <w:t>účelu</w:t>
      </w:r>
      <w:r>
        <w:rPr>
          <w:rFonts w:ascii="Tahoma" w:hAnsi="Tahoma" w:cs="Tahoma"/>
          <w:sz w:val="22"/>
          <w:szCs w:val="22"/>
        </w:rPr>
        <w:t xml:space="preserve"> Smlouvy</w:t>
      </w:r>
      <w:r w:rsidRPr="006A152F">
        <w:rPr>
          <w:rFonts w:ascii="Tahoma" w:hAnsi="Tahoma" w:cs="Tahoma"/>
          <w:sz w:val="22"/>
          <w:szCs w:val="22"/>
        </w:rPr>
        <w:t xml:space="preserve">. Pro vyloučení všech pochybností to znamená, že </w:t>
      </w:r>
      <w:r w:rsidR="002A4675">
        <w:rPr>
          <w:rFonts w:ascii="Tahoma" w:hAnsi="Tahoma" w:cs="Tahoma"/>
          <w:sz w:val="22"/>
          <w:szCs w:val="22"/>
        </w:rPr>
        <w:t>Licence</w:t>
      </w:r>
      <w:r w:rsidR="00BE0CDE" w:rsidRPr="00BE0CDE">
        <w:rPr>
          <w:rFonts w:ascii="Tahoma" w:hAnsi="Tahoma" w:cs="Tahoma"/>
          <w:sz w:val="22"/>
          <w:szCs w:val="22"/>
        </w:rPr>
        <w:t xml:space="preserve"> se Objednateli uděluje v následujícím rozsahu:</w:t>
      </w:r>
    </w:p>
    <w:p w14:paraId="79B06A37" w14:textId="77777777" w:rsidR="00A47B8F" w:rsidRPr="000877A7" w:rsidRDefault="00A47B8F" w:rsidP="00D25252">
      <w:pPr>
        <w:pStyle w:val="RLTextlnkuslovan"/>
        <w:numPr>
          <w:ilvl w:val="0"/>
          <w:numId w:val="11"/>
        </w:numPr>
        <w:ind w:left="1276" w:hanging="709"/>
        <w:rPr>
          <w:rFonts w:ascii="Tahoma" w:hAnsi="Tahoma" w:cs="Tahoma"/>
          <w:sz w:val="22"/>
          <w:szCs w:val="22"/>
        </w:rPr>
      </w:pPr>
      <w:bookmarkStart w:id="78" w:name="_Ref207365701"/>
      <w:bookmarkStart w:id="79" w:name="_Ref212301466"/>
      <w:bookmarkStart w:id="80" w:name="_Ref313634542"/>
      <w:bookmarkEnd w:id="77"/>
      <w:r w:rsidRPr="000877A7">
        <w:rPr>
          <w:rFonts w:ascii="Tahoma" w:hAnsi="Tahoma" w:cs="Tahoma"/>
          <w:sz w:val="22"/>
          <w:szCs w:val="22"/>
        </w:rPr>
        <w:t>Licence je nevýhradní, územně neomezená a pro neomezený počet uživatelů, a to zejména ke splnění účelu Smlouvy. Licence se sjednává na dobu trvání majetkových práv ve smyslu autorského zákona;</w:t>
      </w:r>
    </w:p>
    <w:p w14:paraId="7FE7CA5F" w14:textId="77777777" w:rsidR="00A47B8F" w:rsidRDefault="00A47B8F" w:rsidP="00D25252">
      <w:pPr>
        <w:pStyle w:val="RLTextlnkuslovan"/>
        <w:numPr>
          <w:ilvl w:val="0"/>
          <w:numId w:val="11"/>
        </w:numPr>
        <w:ind w:left="1276" w:hanging="709"/>
        <w:rPr>
          <w:rFonts w:ascii="Tahoma" w:hAnsi="Tahoma" w:cs="Tahoma"/>
          <w:sz w:val="22"/>
          <w:szCs w:val="22"/>
        </w:rPr>
      </w:pPr>
      <w:r w:rsidRPr="002D4E84">
        <w:rPr>
          <w:rFonts w:ascii="Tahoma" w:hAnsi="Tahoma" w:cs="Tahoma"/>
          <w:sz w:val="22"/>
          <w:szCs w:val="22"/>
        </w:rPr>
        <w:t>Udělení Licence nelze ze strany Dodavatele vypovědět a její účinnost trvá</w:t>
      </w:r>
      <w:r w:rsidRPr="009462D8">
        <w:rPr>
          <w:rFonts w:ascii="Tahoma" w:hAnsi="Tahoma" w:cs="Tahoma"/>
          <w:sz w:val="22"/>
          <w:szCs w:val="22"/>
        </w:rPr>
        <w:t xml:space="preserve"> v rozsahu vymezeném Smlouvou</w:t>
      </w:r>
      <w:r w:rsidRPr="002D4E84">
        <w:rPr>
          <w:rFonts w:ascii="Tahoma" w:hAnsi="Tahoma" w:cs="Tahoma"/>
          <w:sz w:val="22"/>
          <w:szCs w:val="22"/>
        </w:rPr>
        <w:t xml:space="preserve"> i po skončení účinnosti Smlouvy, nedohodnou-li s</w:t>
      </w:r>
      <w:r>
        <w:rPr>
          <w:rFonts w:ascii="Tahoma" w:hAnsi="Tahoma" w:cs="Tahoma"/>
          <w:sz w:val="22"/>
          <w:szCs w:val="22"/>
        </w:rPr>
        <w:t>e Strany výslovně jinak;</w:t>
      </w:r>
    </w:p>
    <w:p w14:paraId="60AC17F6" w14:textId="372DC451" w:rsidR="006A152F" w:rsidRPr="00823C2C" w:rsidRDefault="006A152F" w:rsidP="00D25252">
      <w:pPr>
        <w:pStyle w:val="RLTextlnkuslovan"/>
        <w:numPr>
          <w:ilvl w:val="0"/>
          <w:numId w:val="11"/>
        </w:numPr>
        <w:ind w:left="1276" w:hanging="709"/>
        <w:rPr>
          <w:rFonts w:ascii="Tahoma" w:hAnsi="Tahoma" w:cs="Tahoma"/>
          <w:sz w:val="22"/>
          <w:szCs w:val="22"/>
        </w:rPr>
      </w:pPr>
      <w:r w:rsidRPr="002D4E84">
        <w:rPr>
          <w:rFonts w:ascii="Tahoma" w:hAnsi="Tahoma" w:cs="Tahoma"/>
          <w:sz w:val="22"/>
          <w:szCs w:val="22"/>
        </w:rPr>
        <w:t>Licence se vztahuje automaticky i na všechny nové verz</w:t>
      </w:r>
      <w:r w:rsidR="00CF2468" w:rsidRPr="002D4E84">
        <w:rPr>
          <w:rFonts w:ascii="Tahoma" w:hAnsi="Tahoma" w:cs="Tahoma"/>
          <w:sz w:val="22"/>
          <w:szCs w:val="22"/>
        </w:rPr>
        <w:t>e, úpravy a překlady Autorského díla</w:t>
      </w:r>
      <w:r w:rsidR="00CB2F94">
        <w:rPr>
          <w:rFonts w:ascii="Tahoma" w:hAnsi="Tahoma" w:cs="Tahoma"/>
          <w:sz w:val="22"/>
          <w:szCs w:val="22"/>
        </w:rPr>
        <w:t xml:space="preserve">, a to i na </w:t>
      </w:r>
      <w:r w:rsidR="0008657B">
        <w:rPr>
          <w:rFonts w:ascii="Tahoma" w:hAnsi="Tahoma" w:cs="Tahoma"/>
          <w:sz w:val="22"/>
          <w:szCs w:val="22"/>
        </w:rPr>
        <w:t>A</w:t>
      </w:r>
      <w:r w:rsidR="00984B86">
        <w:rPr>
          <w:rFonts w:ascii="Tahoma" w:hAnsi="Tahoma" w:cs="Tahoma"/>
          <w:sz w:val="22"/>
          <w:szCs w:val="22"/>
        </w:rPr>
        <w:t>utorské dílo vzniklé</w:t>
      </w:r>
      <w:r w:rsidR="00A47B8F">
        <w:rPr>
          <w:rFonts w:ascii="Tahoma" w:hAnsi="Tahoma" w:cs="Tahoma"/>
          <w:sz w:val="22"/>
          <w:szCs w:val="22"/>
        </w:rPr>
        <w:t xml:space="preserve"> </w:t>
      </w:r>
      <w:r w:rsidR="000A7BBD">
        <w:rPr>
          <w:rFonts w:ascii="Tahoma" w:hAnsi="Tahoma" w:cs="Tahoma"/>
          <w:sz w:val="22"/>
          <w:szCs w:val="22"/>
        </w:rPr>
        <w:t>úpravou Software</w:t>
      </w:r>
      <w:r w:rsidR="00CB2F94" w:rsidRPr="00823C2C">
        <w:rPr>
          <w:rFonts w:ascii="Tahoma" w:hAnsi="Tahoma" w:cs="Tahoma"/>
          <w:sz w:val="22"/>
          <w:szCs w:val="22"/>
        </w:rPr>
        <w:t xml:space="preserve"> dle</w:t>
      </w:r>
      <w:r w:rsidR="00A47B8F">
        <w:rPr>
          <w:rFonts w:ascii="Tahoma" w:hAnsi="Tahoma" w:cs="Tahoma"/>
          <w:sz w:val="22"/>
          <w:szCs w:val="22"/>
        </w:rPr>
        <w:t xml:space="preserve"> Smlouvy</w:t>
      </w:r>
      <w:r w:rsidRPr="00823C2C">
        <w:rPr>
          <w:rFonts w:ascii="Tahoma" w:hAnsi="Tahoma" w:cs="Tahoma"/>
          <w:sz w:val="22"/>
          <w:szCs w:val="22"/>
        </w:rPr>
        <w:t xml:space="preserve">; </w:t>
      </w:r>
    </w:p>
    <w:p w14:paraId="7D80A93A" w14:textId="77777777" w:rsidR="006A152F" w:rsidRPr="002D4E84" w:rsidRDefault="006A152F" w:rsidP="00D25252">
      <w:pPr>
        <w:pStyle w:val="RLTextlnkuslovan"/>
        <w:numPr>
          <w:ilvl w:val="0"/>
          <w:numId w:val="11"/>
        </w:numPr>
        <w:ind w:left="1276" w:hanging="709"/>
        <w:rPr>
          <w:rFonts w:ascii="Tahoma" w:hAnsi="Tahoma" w:cs="Tahoma"/>
          <w:sz w:val="22"/>
          <w:szCs w:val="22"/>
        </w:rPr>
      </w:pPr>
      <w:r w:rsidRPr="002D4E84">
        <w:rPr>
          <w:rFonts w:ascii="Tahoma" w:hAnsi="Tahoma" w:cs="Tahoma"/>
          <w:sz w:val="22"/>
          <w:szCs w:val="22"/>
        </w:rPr>
        <w:t xml:space="preserve">Licenci není Objednatel povinen využít, a to ani zčásti; </w:t>
      </w:r>
    </w:p>
    <w:p w14:paraId="4BE9234F" w14:textId="6D2B5C60" w:rsidR="006A152F" w:rsidRDefault="007437A1" w:rsidP="00D25252">
      <w:pPr>
        <w:pStyle w:val="RLTextlnkuslovan"/>
        <w:numPr>
          <w:ilvl w:val="0"/>
          <w:numId w:val="11"/>
        </w:numPr>
        <w:ind w:left="1276" w:hanging="709"/>
        <w:rPr>
          <w:rFonts w:ascii="Tahoma" w:hAnsi="Tahoma" w:cs="Tahoma"/>
          <w:sz w:val="22"/>
          <w:szCs w:val="22"/>
        </w:rPr>
      </w:pPr>
      <w:r>
        <w:rPr>
          <w:rFonts w:ascii="Tahoma" w:hAnsi="Tahoma" w:cs="Tahoma"/>
          <w:sz w:val="22"/>
          <w:szCs w:val="22"/>
        </w:rPr>
        <w:t>L</w:t>
      </w:r>
      <w:r w:rsidR="00534A21">
        <w:rPr>
          <w:rFonts w:ascii="Tahoma" w:hAnsi="Tahoma" w:cs="Tahoma"/>
          <w:sz w:val="22"/>
          <w:szCs w:val="22"/>
        </w:rPr>
        <w:t>icenční poplatek</w:t>
      </w:r>
      <w:r w:rsidR="006A152F" w:rsidRPr="002D4E84">
        <w:rPr>
          <w:rFonts w:ascii="Tahoma" w:hAnsi="Tahoma" w:cs="Tahoma"/>
          <w:sz w:val="22"/>
          <w:szCs w:val="22"/>
        </w:rPr>
        <w:t xml:space="preserve"> </w:t>
      </w:r>
      <w:r w:rsidR="00534A21">
        <w:rPr>
          <w:rFonts w:ascii="Tahoma" w:hAnsi="Tahoma" w:cs="Tahoma"/>
          <w:sz w:val="22"/>
          <w:szCs w:val="22"/>
        </w:rPr>
        <w:t>k zakoupení Licence ve výše uvedeném rozsahu</w:t>
      </w:r>
      <w:r w:rsidR="006A152F" w:rsidRPr="002D4E84">
        <w:rPr>
          <w:rFonts w:ascii="Tahoma" w:hAnsi="Tahoma" w:cs="Tahoma"/>
          <w:sz w:val="22"/>
          <w:szCs w:val="22"/>
        </w:rPr>
        <w:t xml:space="preserve"> k příslušný</w:t>
      </w:r>
      <w:r w:rsidR="00534A21">
        <w:rPr>
          <w:rFonts w:ascii="Tahoma" w:hAnsi="Tahoma" w:cs="Tahoma"/>
          <w:sz w:val="22"/>
          <w:szCs w:val="22"/>
        </w:rPr>
        <w:t xml:space="preserve">m </w:t>
      </w:r>
      <w:r w:rsidR="00A47B8F">
        <w:rPr>
          <w:rFonts w:ascii="Tahoma" w:hAnsi="Tahoma" w:cs="Tahoma"/>
          <w:sz w:val="22"/>
          <w:szCs w:val="22"/>
        </w:rPr>
        <w:t>Autorským dílům je zahrnut v c</w:t>
      </w:r>
      <w:r w:rsidR="006A152F" w:rsidRPr="002D4E84">
        <w:rPr>
          <w:rFonts w:ascii="Tahoma" w:hAnsi="Tahoma" w:cs="Tahoma"/>
          <w:sz w:val="22"/>
          <w:szCs w:val="22"/>
        </w:rPr>
        <w:t xml:space="preserve">eně </w:t>
      </w:r>
      <w:r w:rsidR="00A47B8F">
        <w:rPr>
          <w:rFonts w:ascii="Tahoma" w:hAnsi="Tahoma" w:cs="Tahoma"/>
          <w:sz w:val="22"/>
          <w:szCs w:val="22"/>
        </w:rPr>
        <w:t>Díla či v ceně za poskytnutý rozvoj</w:t>
      </w:r>
      <w:r w:rsidR="00107B95">
        <w:rPr>
          <w:rFonts w:ascii="Tahoma" w:hAnsi="Tahoma" w:cs="Tahoma"/>
          <w:sz w:val="22"/>
          <w:szCs w:val="22"/>
        </w:rPr>
        <w:t>, a to i včetně Autorsk</w:t>
      </w:r>
      <w:r w:rsidR="00A47B8F">
        <w:rPr>
          <w:rFonts w:ascii="Tahoma" w:hAnsi="Tahoma" w:cs="Tahoma"/>
          <w:sz w:val="22"/>
          <w:szCs w:val="22"/>
        </w:rPr>
        <w:t xml:space="preserve">ého díla vzniklého dle čl. </w:t>
      </w:r>
      <w:r w:rsidR="00B63E22">
        <w:rPr>
          <w:rFonts w:ascii="Tahoma" w:hAnsi="Tahoma" w:cs="Tahoma"/>
          <w:sz w:val="22"/>
          <w:szCs w:val="22"/>
        </w:rPr>
        <w:t>7</w:t>
      </w:r>
      <w:r w:rsidR="00A47B8F">
        <w:rPr>
          <w:rFonts w:ascii="Tahoma" w:hAnsi="Tahoma" w:cs="Tahoma"/>
          <w:sz w:val="22"/>
          <w:szCs w:val="22"/>
        </w:rPr>
        <w:t>.2.3</w:t>
      </w:r>
      <w:r w:rsidR="00107B95">
        <w:rPr>
          <w:rFonts w:ascii="Tahoma" w:hAnsi="Tahoma" w:cs="Tahoma"/>
          <w:sz w:val="22"/>
          <w:szCs w:val="22"/>
        </w:rPr>
        <w:t xml:space="preserve"> Smlouvy</w:t>
      </w:r>
      <w:r w:rsidR="00CF2468" w:rsidRPr="002D4E84">
        <w:rPr>
          <w:rFonts w:ascii="Tahoma" w:hAnsi="Tahoma" w:cs="Tahoma"/>
          <w:sz w:val="22"/>
          <w:szCs w:val="22"/>
        </w:rPr>
        <w:t>.</w:t>
      </w:r>
      <w:r w:rsidR="00534A21">
        <w:rPr>
          <w:rFonts w:ascii="Tahoma" w:hAnsi="Tahoma" w:cs="Tahoma"/>
          <w:sz w:val="22"/>
          <w:szCs w:val="22"/>
        </w:rPr>
        <w:t xml:space="preserve"> </w:t>
      </w:r>
    </w:p>
    <w:p w14:paraId="7F2D209C" w14:textId="0E094AD4" w:rsidR="00741D29" w:rsidRPr="00565E31" w:rsidRDefault="00741D29" w:rsidP="007E2D58">
      <w:pPr>
        <w:pStyle w:val="RLTextlnkuslovan"/>
        <w:numPr>
          <w:ilvl w:val="1"/>
          <w:numId w:val="2"/>
        </w:numPr>
        <w:ind w:left="567" w:hanging="567"/>
        <w:rPr>
          <w:rFonts w:ascii="Tahoma" w:hAnsi="Tahoma" w:cs="Tahoma"/>
          <w:sz w:val="22"/>
          <w:szCs w:val="22"/>
        </w:rPr>
      </w:pPr>
      <w:r w:rsidRPr="00565E31">
        <w:rPr>
          <w:rFonts w:ascii="Tahoma" w:hAnsi="Tahoma" w:cs="Tahoma"/>
          <w:sz w:val="22"/>
          <w:szCs w:val="22"/>
        </w:rPr>
        <w:t xml:space="preserve">Objednatel požaduje, aby měl přístup do Databáze pro </w:t>
      </w:r>
      <w:r w:rsidR="00E92D1D" w:rsidRPr="00565E31">
        <w:rPr>
          <w:rFonts w:ascii="Tahoma" w:hAnsi="Tahoma" w:cs="Tahoma"/>
          <w:sz w:val="22"/>
          <w:szCs w:val="22"/>
        </w:rPr>
        <w:t>Software</w:t>
      </w:r>
      <w:r w:rsidRPr="00565E31">
        <w:rPr>
          <w:rFonts w:ascii="Tahoma" w:hAnsi="Tahoma" w:cs="Tahoma"/>
          <w:sz w:val="22"/>
          <w:szCs w:val="22"/>
        </w:rPr>
        <w:t xml:space="preserve"> na úrovni administrátorských oprávnění s plným přístupem k datům v Databázi uložených.</w:t>
      </w:r>
      <w:r w:rsidR="004E7D7E" w:rsidRPr="00565E31">
        <w:rPr>
          <w:rFonts w:ascii="Tahoma" w:hAnsi="Tahoma" w:cs="Tahoma"/>
          <w:sz w:val="22"/>
          <w:szCs w:val="22"/>
        </w:rPr>
        <w:t xml:space="preserve"> </w:t>
      </w:r>
    </w:p>
    <w:p w14:paraId="2941CE5A" w14:textId="38678B57" w:rsidR="00BE0CDE" w:rsidRDefault="00D73709" w:rsidP="007E2D58">
      <w:pPr>
        <w:pStyle w:val="RLTextlnkuslovan"/>
        <w:numPr>
          <w:ilvl w:val="1"/>
          <w:numId w:val="2"/>
        </w:numPr>
        <w:ind w:left="567" w:hanging="567"/>
        <w:rPr>
          <w:rFonts w:ascii="Tahoma" w:hAnsi="Tahoma" w:cs="Tahoma"/>
          <w:sz w:val="22"/>
          <w:szCs w:val="22"/>
        </w:rPr>
      </w:pPr>
      <w:bookmarkStart w:id="81" w:name="_Ref224699397"/>
      <w:bookmarkEnd w:id="78"/>
      <w:bookmarkEnd w:id="79"/>
      <w:bookmarkEnd w:id="80"/>
      <w:r w:rsidRPr="00313BAE">
        <w:rPr>
          <w:rFonts w:ascii="Tahoma" w:hAnsi="Tahoma" w:cs="Tahoma"/>
          <w:sz w:val="22"/>
          <w:szCs w:val="22"/>
        </w:rPr>
        <w:t>Licenční oprávnění</w:t>
      </w:r>
      <w:r w:rsidR="00BE0CDE" w:rsidRPr="00313BAE">
        <w:rPr>
          <w:rFonts w:ascii="Tahoma" w:hAnsi="Tahoma" w:cs="Tahoma"/>
          <w:sz w:val="22"/>
          <w:szCs w:val="22"/>
        </w:rPr>
        <w:t xml:space="preserve"> získaná v rámci </w:t>
      </w:r>
      <w:r w:rsidR="00A433E4">
        <w:rPr>
          <w:rFonts w:ascii="Tahoma" w:hAnsi="Tahoma" w:cs="Tahoma"/>
          <w:sz w:val="22"/>
          <w:szCs w:val="22"/>
        </w:rPr>
        <w:t>p</w:t>
      </w:r>
      <w:r w:rsidR="00BE0CDE" w:rsidRPr="00313BAE">
        <w:rPr>
          <w:rFonts w:ascii="Tahoma" w:hAnsi="Tahoma" w:cs="Tahoma"/>
          <w:sz w:val="22"/>
          <w:szCs w:val="22"/>
        </w:rPr>
        <w:t xml:space="preserve">lnění Smlouvy </w:t>
      </w:r>
      <w:r w:rsidR="00BE0CDE" w:rsidRPr="00E155D6">
        <w:rPr>
          <w:rFonts w:ascii="Tahoma" w:hAnsi="Tahoma" w:cs="Tahoma"/>
          <w:sz w:val="22"/>
          <w:szCs w:val="22"/>
        </w:rPr>
        <w:t>přechází</w:t>
      </w:r>
      <w:r w:rsidR="00BE0CDE" w:rsidRPr="00313BAE">
        <w:rPr>
          <w:rFonts w:ascii="Tahoma" w:hAnsi="Tahoma" w:cs="Tahoma"/>
          <w:sz w:val="22"/>
          <w:szCs w:val="22"/>
        </w:rPr>
        <w:t xml:space="preserve"> i na případného právního nástupce Objednatele</w:t>
      </w:r>
      <w:r w:rsidRPr="00313BAE">
        <w:rPr>
          <w:rFonts w:ascii="Tahoma" w:hAnsi="Tahoma" w:cs="Tahoma"/>
          <w:sz w:val="22"/>
          <w:szCs w:val="22"/>
        </w:rPr>
        <w:t xml:space="preserve">, </w:t>
      </w:r>
      <w:r w:rsidR="00313BAE" w:rsidRPr="00313BAE">
        <w:rPr>
          <w:rFonts w:ascii="Tahoma" w:hAnsi="Tahoma" w:cs="Tahoma"/>
          <w:sz w:val="22"/>
          <w:szCs w:val="22"/>
        </w:rPr>
        <w:t>a</w:t>
      </w:r>
      <w:r w:rsidR="00AA44D3" w:rsidRPr="00313BAE">
        <w:rPr>
          <w:rFonts w:ascii="Tahoma" w:hAnsi="Tahoma" w:cs="Tahoma"/>
          <w:sz w:val="22"/>
          <w:szCs w:val="22"/>
        </w:rPr>
        <w:t xml:space="preserve">nebo </w:t>
      </w:r>
      <w:r w:rsidR="0091584B">
        <w:rPr>
          <w:rFonts w:ascii="Tahoma" w:hAnsi="Tahoma" w:cs="Tahoma"/>
          <w:sz w:val="22"/>
          <w:szCs w:val="22"/>
        </w:rPr>
        <w:t xml:space="preserve">i na nový </w:t>
      </w:r>
      <w:r w:rsidR="00313BAE" w:rsidRPr="00313BAE">
        <w:rPr>
          <w:rFonts w:ascii="Tahoma" w:hAnsi="Tahoma" w:cs="Tahoma"/>
          <w:sz w:val="22"/>
          <w:szCs w:val="22"/>
        </w:rPr>
        <w:t>subjekt vzniklý „oddělením“ od Objednatele v důsledku restrukturalizace</w:t>
      </w:r>
      <w:r w:rsidR="000877A7">
        <w:rPr>
          <w:rFonts w:ascii="Tahoma" w:hAnsi="Tahoma" w:cs="Tahoma"/>
          <w:sz w:val="22"/>
          <w:szCs w:val="22"/>
        </w:rPr>
        <w:t xml:space="preserve"> s tím, že Objednateli Licence i nadále zůstává</w:t>
      </w:r>
      <w:r w:rsidR="00313BAE" w:rsidRPr="00313BAE">
        <w:rPr>
          <w:rFonts w:ascii="Tahoma" w:hAnsi="Tahoma" w:cs="Tahoma"/>
          <w:sz w:val="22"/>
          <w:szCs w:val="22"/>
        </w:rPr>
        <w:t xml:space="preserve">. </w:t>
      </w:r>
      <w:r w:rsidR="00AA44D3" w:rsidRPr="00313BAE">
        <w:rPr>
          <w:rFonts w:ascii="Tahoma" w:hAnsi="Tahoma" w:cs="Tahoma"/>
          <w:sz w:val="22"/>
          <w:szCs w:val="22"/>
        </w:rPr>
        <w:t xml:space="preserve"> </w:t>
      </w:r>
      <w:r w:rsidR="00BE0CDE" w:rsidRPr="00313BAE">
        <w:rPr>
          <w:rFonts w:ascii="Tahoma" w:hAnsi="Tahoma" w:cs="Tahoma"/>
          <w:sz w:val="22"/>
          <w:szCs w:val="22"/>
        </w:rPr>
        <w:t xml:space="preserve">Případná změna v osobě </w:t>
      </w:r>
      <w:r w:rsidRPr="00313BAE">
        <w:rPr>
          <w:rFonts w:ascii="Tahoma" w:hAnsi="Tahoma" w:cs="Tahoma"/>
          <w:sz w:val="22"/>
          <w:szCs w:val="22"/>
        </w:rPr>
        <w:t>Dodavatele</w:t>
      </w:r>
      <w:r w:rsidR="00BE0CDE" w:rsidRPr="00313BAE">
        <w:rPr>
          <w:rFonts w:ascii="Tahoma" w:hAnsi="Tahoma" w:cs="Tahoma"/>
          <w:sz w:val="22"/>
          <w:szCs w:val="22"/>
        </w:rPr>
        <w:t xml:space="preserve"> (např. právní nástupnictví) nebude mít vliv na oprávnění udělená v rámci Smlouvy </w:t>
      </w:r>
      <w:r w:rsidRPr="00313BAE">
        <w:rPr>
          <w:rFonts w:ascii="Tahoma" w:hAnsi="Tahoma" w:cs="Tahoma"/>
          <w:sz w:val="22"/>
          <w:szCs w:val="22"/>
        </w:rPr>
        <w:t>Dodavatelem</w:t>
      </w:r>
      <w:r w:rsidR="00BE0CDE" w:rsidRPr="00313BAE">
        <w:rPr>
          <w:rFonts w:ascii="Tahoma" w:hAnsi="Tahoma" w:cs="Tahoma"/>
          <w:sz w:val="22"/>
          <w:szCs w:val="22"/>
        </w:rPr>
        <w:t xml:space="preserve"> Objednateli.</w:t>
      </w:r>
    </w:p>
    <w:bookmarkEnd w:id="81"/>
    <w:p w14:paraId="0279E1B8" w14:textId="756C311F" w:rsidR="00A3428D" w:rsidRPr="00B63E22" w:rsidRDefault="00A3428D" w:rsidP="007E2D58">
      <w:pPr>
        <w:pStyle w:val="RLTextlnkuslovan"/>
        <w:numPr>
          <w:ilvl w:val="1"/>
          <w:numId w:val="2"/>
        </w:numPr>
        <w:ind w:left="567" w:hanging="567"/>
        <w:rPr>
          <w:rFonts w:ascii="Tahoma" w:hAnsi="Tahoma" w:cs="Tahoma"/>
          <w:sz w:val="22"/>
          <w:szCs w:val="22"/>
        </w:rPr>
      </w:pPr>
      <w:r w:rsidRPr="00A3428D">
        <w:rPr>
          <w:rFonts w:ascii="Tahoma" w:hAnsi="Tahoma" w:cs="Tahoma"/>
          <w:bCs/>
          <w:sz w:val="22"/>
          <w:szCs w:val="22"/>
        </w:rPr>
        <w:t xml:space="preserve">Dodavatel je povinen Objednateli uhradit jakékoli majetkové a nemajetkové újmy, vzniklé v důsledku toho, že Objednatel nemohl </w:t>
      </w:r>
      <w:r w:rsidR="000A7BBD">
        <w:rPr>
          <w:rFonts w:ascii="Tahoma" w:hAnsi="Tahoma" w:cs="Tahoma"/>
          <w:bCs/>
          <w:sz w:val="22"/>
          <w:szCs w:val="22"/>
        </w:rPr>
        <w:t>Dílo</w:t>
      </w:r>
      <w:r w:rsidRPr="00A3428D">
        <w:rPr>
          <w:rFonts w:ascii="Tahoma" w:hAnsi="Tahoma" w:cs="Tahoma"/>
          <w:bCs/>
          <w:sz w:val="22"/>
          <w:szCs w:val="22"/>
        </w:rPr>
        <w:t xml:space="preserve"> nebo jeho část užívat řádně a nerušeně</w:t>
      </w:r>
      <w:r w:rsidR="00246547">
        <w:rPr>
          <w:rFonts w:ascii="Tahoma" w:hAnsi="Tahoma" w:cs="Tahoma"/>
          <w:bCs/>
          <w:sz w:val="22"/>
          <w:szCs w:val="22"/>
        </w:rPr>
        <w:t>, a to včetně případných nákladů vynalož</w:t>
      </w:r>
      <w:r w:rsidR="00A47B8F">
        <w:rPr>
          <w:rFonts w:ascii="Tahoma" w:hAnsi="Tahoma" w:cs="Tahoma"/>
          <w:bCs/>
          <w:sz w:val="22"/>
          <w:szCs w:val="22"/>
        </w:rPr>
        <w:t>ených Objednatelem na náhradní p</w:t>
      </w:r>
      <w:r w:rsidR="00246547">
        <w:rPr>
          <w:rFonts w:ascii="Tahoma" w:hAnsi="Tahoma" w:cs="Tahoma"/>
          <w:bCs/>
          <w:sz w:val="22"/>
          <w:szCs w:val="22"/>
        </w:rPr>
        <w:t>lnění poskytnuté Objednateli třetí osobou.</w:t>
      </w:r>
      <w:r w:rsidR="00246547" w:rsidRPr="00246547">
        <w:rPr>
          <w:rFonts w:ascii="Tahoma" w:hAnsi="Tahoma" w:cs="Tahoma"/>
          <w:sz w:val="22"/>
          <w:szCs w:val="22"/>
          <w:lang w:eastAsia="en-US"/>
        </w:rPr>
        <w:t xml:space="preserve"> </w:t>
      </w:r>
      <w:r w:rsidRPr="00A3428D">
        <w:rPr>
          <w:rFonts w:ascii="Tahoma" w:hAnsi="Tahoma" w:cs="Tahoma"/>
          <w:bCs/>
          <w:sz w:val="22"/>
          <w:szCs w:val="22"/>
        </w:rPr>
        <w:t>Jestliže se jakékoliv prohlášení Dodavatele v tomto článku Smlouvy ukáže nepravdivým nebo Dodavatel poruší j</w:t>
      </w:r>
      <w:r w:rsidR="009E41E9">
        <w:rPr>
          <w:rFonts w:ascii="Tahoma" w:hAnsi="Tahoma" w:cs="Tahoma"/>
          <w:bCs/>
          <w:sz w:val="22"/>
          <w:szCs w:val="22"/>
        </w:rPr>
        <w:t xml:space="preserve">inou povinnost dle tohoto čl. </w:t>
      </w:r>
      <w:r w:rsidR="00A47B8F">
        <w:rPr>
          <w:rFonts w:ascii="Tahoma" w:hAnsi="Tahoma" w:cs="Tahoma"/>
          <w:bCs/>
          <w:sz w:val="22"/>
          <w:szCs w:val="22"/>
        </w:rPr>
        <w:t>V</w:t>
      </w:r>
      <w:r w:rsidR="00B63E22">
        <w:rPr>
          <w:rFonts w:ascii="Tahoma" w:hAnsi="Tahoma" w:cs="Tahoma"/>
          <w:bCs/>
          <w:sz w:val="22"/>
          <w:szCs w:val="22"/>
        </w:rPr>
        <w:t>I</w:t>
      </w:r>
      <w:r w:rsidR="00821DBC">
        <w:rPr>
          <w:rFonts w:ascii="Tahoma" w:hAnsi="Tahoma" w:cs="Tahoma"/>
          <w:bCs/>
          <w:sz w:val="22"/>
          <w:szCs w:val="22"/>
        </w:rPr>
        <w:t>I</w:t>
      </w:r>
      <w:r w:rsidR="009E41E9">
        <w:rPr>
          <w:rFonts w:ascii="Tahoma" w:hAnsi="Tahoma" w:cs="Tahoma"/>
          <w:bCs/>
          <w:sz w:val="22"/>
          <w:szCs w:val="22"/>
        </w:rPr>
        <w:t>.</w:t>
      </w:r>
      <w:r w:rsidRPr="00A3428D">
        <w:rPr>
          <w:rFonts w:ascii="Tahoma" w:hAnsi="Tahoma" w:cs="Tahoma"/>
          <w:bCs/>
          <w:sz w:val="22"/>
          <w:szCs w:val="22"/>
        </w:rPr>
        <w:t xml:space="preserve"> Smlouvy, jde o podstatné porušení Smlouvy a Objednateli vz</w:t>
      </w:r>
      <w:r w:rsidRPr="00E155D6">
        <w:rPr>
          <w:rFonts w:ascii="Tahoma" w:hAnsi="Tahoma" w:cs="Tahoma"/>
          <w:bCs/>
          <w:sz w:val="22"/>
          <w:szCs w:val="22"/>
        </w:rPr>
        <w:t xml:space="preserve">niká nárok na smluvní pokutu ve výši </w:t>
      </w:r>
      <w:r w:rsidR="002E1942">
        <w:rPr>
          <w:rFonts w:ascii="Tahoma" w:hAnsi="Tahoma" w:cs="Tahoma"/>
          <w:bCs/>
          <w:sz w:val="22"/>
          <w:szCs w:val="22"/>
        </w:rPr>
        <w:t>1</w:t>
      </w:r>
      <w:r w:rsidRPr="00E155D6">
        <w:rPr>
          <w:rFonts w:ascii="Tahoma" w:hAnsi="Tahoma" w:cs="Tahoma"/>
          <w:bCs/>
          <w:sz w:val="22"/>
          <w:szCs w:val="22"/>
        </w:rPr>
        <w:t xml:space="preserve">0.000,- Kč (slovy: </w:t>
      </w:r>
      <w:r w:rsidR="002E1942">
        <w:rPr>
          <w:rFonts w:ascii="Tahoma" w:hAnsi="Tahoma" w:cs="Tahoma"/>
          <w:bCs/>
          <w:sz w:val="22"/>
          <w:szCs w:val="22"/>
        </w:rPr>
        <w:t>deset</w:t>
      </w:r>
      <w:r w:rsidR="00D522D3">
        <w:rPr>
          <w:rFonts w:ascii="Tahoma" w:hAnsi="Tahoma" w:cs="Tahoma"/>
          <w:bCs/>
          <w:sz w:val="22"/>
          <w:szCs w:val="22"/>
        </w:rPr>
        <w:t xml:space="preserve"> tisíc</w:t>
      </w:r>
      <w:r w:rsidRPr="00E155D6">
        <w:rPr>
          <w:rFonts w:ascii="Tahoma" w:hAnsi="Tahoma" w:cs="Tahoma"/>
          <w:bCs/>
          <w:sz w:val="22"/>
          <w:szCs w:val="22"/>
        </w:rPr>
        <w:t xml:space="preserve"> korun českých) za</w:t>
      </w:r>
      <w:r w:rsidRPr="00A3428D">
        <w:rPr>
          <w:rFonts w:ascii="Tahoma" w:hAnsi="Tahoma" w:cs="Tahoma"/>
          <w:bCs/>
          <w:sz w:val="22"/>
          <w:szCs w:val="22"/>
        </w:rPr>
        <w:t xml:space="preserve"> každé jednotlivé porušení povinnosti. Zaplacením smluvní pokuty není nijak dotčeno ani omezeno právo Objednatele na náhradu škody, kterou lze vymáhat vedle smluvní pokuty v plné výši.</w:t>
      </w:r>
    </w:p>
    <w:p w14:paraId="313312E2" w14:textId="77777777" w:rsidR="00B63E22" w:rsidRDefault="00B63E22" w:rsidP="00B63E22">
      <w:pPr>
        <w:pStyle w:val="RLTextlnkuslovan"/>
        <w:numPr>
          <w:ilvl w:val="0"/>
          <w:numId w:val="0"/>
        </w:numPr>
        <w:ind w:left="1855"/>
        <w:rPr>
          <w:rFonts w:ascii="Tahoma" w:hAnsi="Tahoma" w:cs="Tahoma"/>
          <w:sz w:val="22"/>
          <w:szCs w:val="22"/>
          <w:lang w:eastAsia="en-US"/>
        </w:rPr>
      </w:pPr>
    </w:p>
    <w:p w14:paraId="2694B6C2" w14:textId="0DC378E0" w:rsidR="00EB4837" w:rsidRPr="00371CA0" w:rsidRDefault="00EB4837" w:rsidP="007E2D58">
      <w:pPr>
        <w:pStyle w:val="Nadpis1"/>
        <w:numPr>
          <w:ilvl w:val="0"/>
          <w:numId w:val="2"/>
        </w:numPr>
        <w:spacing w:after="120" w:line="276" w:lineRule="auto"/>
        <w:ind w:left="567" w:hanging="482"/>
        <w:rPr>
          <w:rFonts w:ascii="Segoe UI" w:hAnsi="Segoe UI" w:cs="Segoe UI"/>
          <w:b/>
          <w:sz w:val="22"/>
          <w:szCs w:val="22"/>
        </w:rPr>
      </w:pPr>
      <w:bookmarkStart w:id="82" w:name="_Ref367556406"/>
      <w:r w:rsidRPr="00371CA0">
        <w:rPr>
          <w:rFonts w:ascii="Segoe UI" w:hAnsi="Segoe UI" w:cs="Segoe UI"/>
          <w:b/>
          <w:sz w:val="22"/>
          <w:szCs w:val="22"/>
        </w:rPr>
        <w:t>ZÁRUKA</w:t>
      </w:r>
      <w:bookmarkEnd w:id="82"/>
      <w:r w:rsidRPr="00371CA0">
        <w:rPr>
          <w:rFonts w:ascii="Segoe UI" w:hAnsi="Segoe UI" w:cs="Segoe UI"/>
          <w:b/>
          <w:sz w:val="22"/>
          <w:szCs w:val="22"/>
        </w:rPr>
        <w:t xml:space="preserve"> </w:t>
      </w:r>
    </w:p>
    <w:p w14:paraId="6E70D43F" w14:textId="77777777" w:rsidR="00F929DE" w:rsidRPr="00BE7FC9" w:rsidRDefault="00F929DE" w:rsidP="00F929DE">
      <w:pPr>
        <w:pStyle w:val="RLTextlnkuslovan"/>
        <w:numPr>
          <w:ilvl w:val="1"/>
          <w:numId w:val="2"/>
        </w:numPr>
        <w:ind w:left="567" w:hanging="567"/>
        <w:rPr>
          <w:rFonts w:ascii="Tahoma" w:hAnsi="Tahoma" w:cs="Tahoma"/>
          <w:sz w:val="22"/>
          <w:szCs w:val="22"/>
        </w:rPr>
      </w:pPr>
      <w:bookmarkStart w:id="83" w:name="_Hlk70072726"/>
      <w:r w:rsidRPr="00BE7FC9">
        <w:rPr>
          <w:rFonts w:ascii="Tahoma" w:hAnsi="Tahoma" w:cs="Tahoma"/>
          <w:sz w:val="22"/>
          <w:szCs w:val="22"/>
        </w:rPr>
        <w:t xml:space="preserve">Dodavatel poskytuje záruku za jakost </w:t>
      </w:r>
      <w:r>
        <w:rPr>
          <w:rFonts w:ascii="Tahoma" w:hAnsi="Tahoma" w:cs="Tahoma"/>
          <w:sz w:val="22"/>
          <w:szCs w:val="22"/>
        </w:rPr>
        <w:t>Software</w:t>
      </w:r>
      <w:r w:rsidRPr="00BE7FC9">
        <w:rPr>
          <w:rFonts w:ascii="Tahoma" w:hAnsi="Tahoma" w:cs="Tahoma"/>
          <w:sz w:val="22"/>
          <w:szCs w:val="22"/>
        </w:rPr>
        <w:t xml:space="preserve"> po dobu </w:t>
      </w:r>
      <w:r>
        <w:rPr>
          <w:rFonts w:ascii="Tahoma" w:hAnsi="Tahoma" w:cs="Tahoma"/>
          <w:sz w:val="22"/>
          <w:szCs w:val="22"/>
        </w:rPr>
        <w:t>12</w:t>
      </w:r>
      <w:r w:rsidRPr="00BE7FC9">
        <w:rPr>
          <w:rFonts w:ascii="Tahoma" w:hAnsi="Tahoma" w:cs="Tahoma"/>
          <w:sz w:val="22"/>
          <w:szCs w:val="22"/>
        </w:rPr>
        <w:t xml:space="preserve"> měsíců od akceptace </w:t>
      </w:r>
      <w:r>
        <w:rPr>
          <w:rFonts w:ascii="Tahoma" w:hAnsi="Tahoma" w:cs="Tahoma"/>
          <w:sz w:val="22"/>
          <w:szCs w:val="22"/>
        </w:rPr>
        <w:t xml:space="preserve">4. etapy - </w:t>
      </w:r>
      <w:r w:rsidRPr="00D52D9E">
        <w:rPr>
          <w:rFonts w:ascii="Tahoma" w:hAnsi="Tahoma" w:cs="Tahoma"/>
          <w:i/>
          <w:iCs/>
          <w:sz w:val="22"/>
          <w:szCs w:val="22"/>
        </w:rPr>
        <w:t>Zahájení produktivního provozu za dozoru Dodavatele</w:t>
      </w:r>
      <w:r>
        <w:rPr>
          <w:rFonts w:ascii="Tahoma" w:hAnsi="Tahoma" w:cs="Tahoma"/>
          <w:sz w:val="22"/>
          <w:szCs w:val="22"/>
        </w:rPr>
        <w:t xml:space="preserve"> a na výsledek případné následující úpravy Software od akceptace úpravy Software</w:t>
      </w:r>
      <w:r w:rsidRPr="00BE7FC9">
        <w:rPr>
          <w:rFonts w:ascii="Tahoma" w:hAnsi="Tahoma" w:cs="Tahoma"/>
          <w:sz w:val="22"/>
          <w:szCs w:val="22"/>
        </w:rPr>
        <w:t xml:space="preserve">. </w:t>
      </w:r>
      <w:r>
        <w:rPr>
          <w:rFonts w:ascii="Tahoma" w:hAnsi="Tahoma" w:cs="Tahoma"/>
          <w:sz w:val="22"/>
          <w:szCs w:val="22"/>
        </w:rPr>
        <w:t xml:space="preserve">Rozsah záruky je stanoven tak, že Software musí mít po celou dobu záruky </w:t>
      </w:r>
      <w:r w:rsidRPr="00E928BC">
        <w:rPr>
          <w:rFonts w:ascii="Tahoma" w:hAnsi="Tahoma" w:cs="Tahoma"/>
          <w:sz w:val="22"/>
          <w:szCs w:val="22"/>
        </w:rPr>
        <w:t xml:space="preserve">funkční vlastnosti stanovené Smlouvou a </w:t>
      </w:r>
      <w:r>
        <w:rPr>
          <w:rFonts w:ascii="Tahoma" w:hAnsi="Tahoma" w:cs="Tahoma"/>
          <w:sz w:val="22"/>
          <w:szCs w:val="22"/>
        </w:rPr>
        <w:t>musí být</w:t>
      </w:r>
      <w:r w:rsidRPr="00E928BC">
        <w:rPr>
          <w:rFonts w:ascii="Tahoma" w:hAnsi="Tahoma" w:cs="Tahoma"/>
          <w:sz w:val="22"/>
          <w:szCs w:val="22"/>
        </w:rPr>
        <w:t xml:space="preserve"> způsobil</w:t>
      </w:r>
      <w:r>
        <w:rPr>
          <w:rFonts w:ascii="Tahoma" w:hAnsi="Tahoma" w:cs="Tahoma"/>
          <w:sz w:val="22"/>
          <w:szCs w:val="22"/>
        </w:rPr>
        <w:t>ý</w:t>
      </w:r>
      <w:r w:rsidRPr="00E928BC">
        <w:rPr>
          <w:rFonts w:ascii="Tahoma" w:hAnsi="Tahoma" w:cs="Tahoma"/>
          <w:sz w:val="22"/>
          <w:szCs w:val="22"/>
        </w:rPr>
        <w:t xml:space="preserve"> k použití pro účely stanovené ve Smlouvě.</w:t>
      </w:r>
    </w:p>
    <w:bookmarkEnd w:id="83"/>
    <w:p w14:paraId="48DBE497" w14:textId="46E857DF" w:rsidR="00E77F16" w:rsidRPr="00BE7FC9" w:rsidRDefault="00E77F16" w:rsidP="007E2D58">
      <w:pPr>
        <w:pStyle w:val="RLTextlnkuslovan"/>
        <w:numPr>
          <w:ilvl w:val="1"/>
          <w:numId w:val="2"/>
        </w:numPr>
        <w:ind w:left="567" w:hanging="567"/>
        <w:rPr>
          <w:rFonts w:ascii="Tahoma" w:hAnsi="Tahoma" w:cs="Tahoma"/>
          <w:sz w:val="22"/>
          <w:szCs w:val="22"/>
        </w:rPr>
      </w:pPr>
      <w:r w:rsidRPr="00BE7FC9">
        <w:rPr>
          <w:rFonts w:ascii="Tahoma" w:hAnsi="Tahoma" w:cs="Tahoma"/>
          <w:sz w:val="22"/>
          <w:szCs w:val="22"/>
        </w:rPr>
        <w:t xml:space="preserve">Po celou dobu trvání Smlouvy bude mít </w:t>
      </w:r>
      <w:r w:rsidR="00B63E22">
        <w:rPr>
          <w:rFonts w:ascii="Tahoma" w:hAnsi="Tahoma" w:cs="Tahoma"/>
          <w:sz w:val="22"/>
          <w:szCs w:val="22"/>
        </w:rPr>
        <w:t>Software</w:t>
      </w:r>
      <w:r w:rsidRPr="00BE7FC9">
        <w:rPr>
          <w:rFonts w:ascii="Tahoma" w:hAnsi="Tahoma" w:cs="Tahoma"/>
          <w:sz w:val="22"/>
          <w:szCs w:val="22"/>
        </w:rPr>
        <w:t xml:space="preserve"> dohodnuté vlastnosti</w:t>
      </w:r>
      <w:r w:rsidR="00777E9F">
        <w:rPr>
          <w:rFonts w:ascii="Tahoma" w:hAnsi="Tahoma" w:cs="Tahoma"/>
          <w:sz w:val="22"/>
          <w:szCs w:val="22"/>
        </w:rPr>
        <w:t xml:space="preserve"> včetně</w:t>
      </w:r>
      <w:r w:rsidR="0038242E">
        <w:rPr>
          <w:rFonts w:ascii="Tahoma" w:hAnsi="Tahoma" w:cs="Tahoma"/>
          <w:sz w:val="22"/>
          <w:szCs w:val="22"/>
        </w:rPr>
        <w:t xml:space="preserve"> spolup</w:t>
      </w:r>
      <w:r w:rsidR="00777E9F">
        <w:rPr>
          <w:rFonts w:ascii="Tahoma" w:hAnsi="Tahoma" w:cs="Tahoma"/>
          <w:sz w:val="22"/>
          <w:szCs w:val="22"/>
        </w:rPr>
        <w:t>ráce</w:t>
      </w:r>
      <w:r w:rsidR="0038242E">
        <w:rPr>
          <w:rFonts w:ascii="Tahoma" w:hAnsi="Tahoma" w:cs="Tahoma"/>
          <w:sz w:val="22"/>
          <w:szCs w:val="22"/>
        </w:rPr>
        <w:t xml:space="preserve"> jednotlivých částí systému do vzájemně provázaného celku</w:t>
      </w:r>
      <w:r w:rsidRPr="00BE7FC9">
        <w:rPr>
          <w:rFonts w:ascii="Tahoma" w:hAnsi="Tahoma" w:cs="Tahoma"/>
          <w:sz w:val="22"/>
          <w:szCs w:val="22"/>
        </w:rPr>
        <w:t xml:space="preserve">. </w:t>
      </w:r>
    </w:p>
    <w:p w14:paraId="5A746C68" w14:textId="759BA6EB" w:rsidR="00190674" w:rsidRPr="00BE7FC9" w:rsidRDefault="00190674" w:rsidP="007E2D58">
      <w:pPr>
        <w:pStyle w:val="RLTextlnkuslovan"/>
        <w:numPr>
          <w:ilvl w:val="1"/>
          <w:numId w:val="2"/>
        </w:numPr>
        <w:ind w:left="567" w:hanging="567"/>
        <w:rPr>
          <w:rFonts w:ascii="Tahoma" w:hAnsi="Tahoma" w:cs="Tahoma"/>
          <w:sz w:val="22"/>
          <w:szCs w:val="22"/>
        </w:rPr>
      </w:pPr>
      <w:r w:rsidRPr="00BE7FC9">
        <w:rPr>
          <w:rFonts w:ascii="Tahoma" w:hAnsi="Tahoma" w:cs="Tahoma"/>
          <w:sz w:val="22"/>
          <w:szCs w:val="22"/>
        </w:rPr>
        <w:t>Objednatel je oprávněn vady Díla nahlásit Dodavateli kdykoli v průběhu záruční doby bez ohledu na to, kdy je zjistil, aniž by tím byla jeho práva ze záruky či práva z vad jakkoli dotčena.</w:t>
      </w:r>
    </w:p>
    <w:p w14:paraId="35198DB2" w14:textId="33B683D8" w:rsidR="00371CA0" w:rsidRDefault="00371CA0" w:rsidP="007E2D58">
      <w:pPr>
        <w:pStyle w:val="RLTextlnkuslovan"/>
        <w:numPr>
          <w:ilvl w:val="1"/>
          <w:numId w:val="2"/>
        </w:numPr>
        <w:ind w:left="567" w:hanging="567"/>
        <w:rPr>
          <w:rFonts w:ascii="Tahoma" w:hAnsi="Tahoma" w:cs="Tahoma"/>
          <w:sz w:val="22"/>
          <w:szCs w:val="22"/>
        </w:rPr>
      </w:pPr>
      <w:r>
        <w:rPr>
          <w:rFonts w:ascii="Tahoma" w:hAnsi="Tahoma" w:cs="Tahoma"/>
          <w:sz w:val="22"/>
          <w:szCs w:val="22"/>
        </w:rPr>
        <w:t xml:space="preserve">Jestliže vzhledem ke </w:t>
      </w:r>
      <w:r w:rsidR="00284B2C">
        <w:rPr>
          <w:rFonts w:ascii="Tahoma" w:hAnsi="Tahoma" w:cs="Tahoma"/>
          <w:sz w:val="22"/>
          <w:szCs w:val="22"/>
        </w:rPr>
        <w:t xml:space="preserve">zjištěným </w:t>
      </w:r>
      <w:r>
        <w:rPr>
          <w:rFonts w:ascii="Tahoma" w:hAnsi="Tahoma" w:cs="Tahoma"/>
          <w:sz w:val="22"/>
          <w:szCs w:val="22"/>
        </w:rPr>
        <w:t xml:space="preserve">vadám Objednatel nemůže využívat ani základní funkce </w:t>
      </w:r>
      <w:r w:rsidR="00B63E22">
        <w:rPr>
          <w:rFonts w:ascii="Tahoma" w:hAnsi="Tahoma" w:cs="Tahoma"/>
          <w:sz w:val="22"/>
          <w:szCs w:val="22"/>
        </w:rPr>
        <w:t>Software</w:t>
      </w:r>
      <w:r w:rsidR="00C25F99">
        <w:rPr>
          <w:rFonts w:ascii="Tahoma" w:hAnsi="Tahoma" w:cs="Tahoma"/>
          <w:sz w:val="22"/>
          <w:szCs w:val="22"/>
        </w:rPr>
        <w:t xml:space="preserve"> (kritický dopad</w:t>
      </w:r>
      <w:r w:rsidR="003F7A4B">
        <w:rPr>
          <w:rFonts w:ascii="Tahoma" w:hAnsi="Tahoma" w:cs="Tahoma"/>
          <w:sz w:val="22"/>
          <w:szCs w:val="22"/>
        </w:rPr>
        <w:t>)</w:t>
      </w:r>
      <w:r>
        <w:rPr>
          <w:rFonts w:ascii="Tahoma" w:hAnsi="Tahoma" w:cs="Tahoma"/>
          <w:sz w:val="22"/>
          <w:szCs w:val="22"/>
        </w:rPr>
        <w:t xml:space="preserve">, je povinen tyto vady Dodavatel </w:t>
      </w:r>
      <w:r w:rsidR="00A9351F">
        <w:rPr>
          <w:rFonts w:ascii="Tahoma" w:hAnsi="Tahoma" w:cs="Tahoma"/>
          <w:sz w:val="22"/>
          <w:szCs w:val="22"/>
        </w:rPr>
        <w:t>odstranit nejpozději do následujícího pracovního dne (next business day)</w:t>
      </w:r>
      <w:r>
        <w:rPr>
          <w:rFonts w:ascii="Tahoma" w:hAnsi="Tahoma" w:cs="Tahoma"/>
          <w:sz w:val="22"/>
          <w:szCs w:val="22"/>
        </w:rPr>
        <w:t xml:space="preserve"> od nahlášení těchto vad. Ostatní vady je Dodavatel povinen odstranit nejpozději do 7 (sedmi) dnů od jejich nahlášení Objednatelem</w:t>
      </w:r>
      <w:r w:rsidR="007D5629">
        <w:rPr>
          <w:rFonts w:ascii="Tahoma" w:hAnsi="Tahoma" w:cs="Tahoma"/>
          <w:sz w:val="22"/>
          <w:szCs w:val="22"/>
        </w:rPr>
        <w:t>, nedohodnou-li se Strany výslovně jinak</w:t>
      </w:r>
      <w:r>
        <w:rPr>
          <w:rFonts w:ascii="Tahoma" w:hAnsi="Tahoma" w:cs="Tahoma"/>
          <w:sz w:val="22"/>
          <w:szCs w:val="22"/>
        </w:rPr>
        <w:t>.</w:t>
      </w:r>
      <w:r w:rsidR="006022DB">
        <w:rPr>
          <w:rFonts w:ascii="Tahoma" w:hAnsi="Tahoma" w:cs="Tahoma"/>
          <w:sz w:val="22"/>
          <w:szCs w:val="22"/>
        </w:rPr>
        <w:t xml:space="preserve"> Danou povinnost má Dodavatel i po skončení záruční doby, a to po celou dobu účinnosti Smlouvy v rámci servisu Software.</w:t>
      </w:r>
    </w:p>
    <w:p w14:paraId="43A2AD1F" w14:textId="77777777" w:rsidR="00B63E22" w:rsidRPr="00BE7FC9" w:rsidRDefault="00B63E22" w:rsidP="00B63E22">
      <w:pPr>
        <w:pStyle w:val="RLTextlnkuslovan"/>
        <w:numPr>
          <w:ilvl w:val="0"/>
          <w:numId w:val="0"/>
        </w:numPr>
        <w:ind w:left="567"/>
        <w:rPr>
          <w:rFonts w:ascii="Tahoma" w:hAnsi="Tahoma" w:cs="Tahoma"/>
          <w:sz w:val="22"/>
          <w:szCs w:val="22"/>
        </w:rPr>
      </w:pPr>
    </w:p>
    <w:p w14:paraId="10CB0FEE" w14:textId="3593258E" w:rsidR="000B3148" w:rsidRPr="00371CA0" w:rsidRDefault="00D837C3" w:rsidP="007E2D58">
      <w:pPr>
        <w:pStyle w:val="Nadpis1"/>
        <w:numPr>
          <w:ilvl w:val="0"/>
          <w:numId w:val="2"/>
        </w:numPr>
        <w:spacing w:after="120" w:line="276" w:lineRule="auto"/>
        <w:ind w:left="567" w:hanging="482"/>
        <w:rPr>
          <w:rFonts w:ascii="Tahoma" w:hAnsi="Tahoma" w:cs="Tahoma"/>
          <w:b/>
          <w:sz w:val="22"/>
          <w:szCs w:val="22"/>
        </w:rPr>
      </w:pPr>
      <w:r w:rsidRPr="00371CA0">
        <w:rPr>
          <w:rFonts w:ascii="Tahoma" w:hAnsi="Tahoma" w:cs="Tahoma"/>
          <w:b/>
          <w:sz w:val="22"/>
          <w:szCs w:val="22"/>
        </w:rPr>
        <w:t>OCHRANA OSOBNÍCH ÚDAJŮ</w:t>
      </w:r>
    </w:p>
    <w:p w14:paraId="45A1E199" w14:textId="69CD19F4" w:rsidR="00FF2586" w:rsidRDefault="00C17523" w:rsidP="007E2D58">
      <w:pPr>
        <w:pStyle w:val="RLTextlnkuslovan"/>
        <w:numPr>
          <w:ilvl w:val="1"/>
          <w:numId w:val="2"/>
        </w:numPr>
        <w:ind w:left="567" w:hanging="567"/>
        <w:rPr>
          <w:rFonts w:ascii="Tahoma" w:hAnsi="Tahoma" w:cs="Tahoma"/>
          <w:sz w:val="22"/>
          <w:szCs w:val="22"/>
        </w:rPr>
      </w:pPr>
      <w:r>
        <w:rPr>
          <w:rFonts w:ascii="Tahoma" w:hAnsi="Tahoma" w:cs="Tahoma"/>
          <w:sz w:val="22"/>
          <w:szCs w:val="22"/>
        </w:rPr>
        <w:t>Strany jsou si vědomy</w:t>
      </w:r>
      <w:r w:rsidR="00371CA0">
        <w:rPr>
          <w:rFonts w:ascii="Tahoma" w:hAnsi="Tahoma" w:cs="Tahoma"/>
          <w:sz w:val="22"/>
          <w:szCs w:val="22"/>
        </w:rPr>
        <w:t>, že v rámci p</w:t>
      </w:r>
      <w:r w:rsidR="00B0569C">
        <w:rPr>
          <w:rFonts w:ascii="Tahoma" w:hAnsi="Tahoma" w:cs="Tahoma"/>
          <w:sz w:val="22"/>
          <w:szCs w:val="22"/>
        </w:rPr>
        <w:t xml:space="preserve">lnění Smlouvy budou Dodavateli zpřístupněny osobní údaje, které spravuje Objednatel, aby </w:t>
      </w:r>
      <w:r w:rsidR="0060606D">
        <w:rPr>
          <w:rFonts w:ascii="Tahoma" w:hAnsi="Tahoma" w:cs="Tahoma"/>
          <w:sz w:val="22"/>
          <w:szCs w:val="22"/>
        </w:rPr>
        <w:t>D</w:t>
      </w:r>
      <w:r w:rsidR="00B0569C">
        <w:rPr>
          <w:rFonts w:ascii="Tahoma" w:hAnsi="Tahoma" w:cs="Tahoma"/>
          <w:sz w:val="22"/>
          <w:szCs w:val="22"/>
        </w:rPr>
        <w:t>odavatel mohl řádně</w:t>
      </w:r>
      <w:r w:rsidR="00147DBE">
        <w:rPr>
          <w:rFonts w:ascii="Tahoma" w:hAnsi="Tahoma" w:cs="Tahoma"/>
          <w:sz w:val="22"/>
          <w:szCs w:val="22"/>
        </w:rPr>
        <w:t xml:space="preserve"> splnit své povinnosti ze</w:t>
      </w:r>
      <w:r w:rsidR="00B0569C">
        <w:rPr>
          <w:rFonts w:ascii="Tahoma" w:hAnsi="Tahoma" w:cs="Tahoma"/>
          <w:sz w:val="22"/>
          <w:szCs w:val="22"/>
        </w:rPr>
        <w:t xml:space="preserve"> Smlouvy, bude muset tyto osobní údaje zpracovávat, čímž se stane vůči Objednate</w:t>
      </w:r>
      <w:r w:rsidR="00BD6AAE">
        <w:rPr>
          <w:rFonts w:ascii="Tahoma" w:hAnsi="Tahoma" w:cs="Tahoma"/>
          <w:sz w:val="22"/>
          <w:szCs w:val="22"/>
        </w:rPr>
        <w:t>li zpracovatelem ve smyslu čl. 4 bod 8)</w:t>
      </w:r>
      <w:r w:rsidR="00B0569C">
        <w:rPr>
          <w:rFonts w:ascii="Tahoma" w:hAnsi="Tahoma" w:cs="Tahoma"/>
          <w:sz w:val="22"/>
          <w:szCs w:val="22"/>
        </w:rPr>
        <w:t xml:space="preserve"> </w:t>
      </w:r>
      <w:r w:rsidR="002E1942">
        <w:rPr>
          <w:rFonts w:ascii="Tahoma" w:hAnsi="Tahoma" w:cs="Tahoma"/>
          <w:sz w:val="22"/>
          <w:szCs w:val="22"/>
        </w:rPr>
        <w:t>nařízení</w:t>
      </w:r>
      <w:r w:rsidR="00A6025F" w:rsidRPr="00A6025F">
        <w:rPr>
          <w:rFonts w:ascii="Tahoma" w:hAnsi="Tahoma" w:cs="Tahoma"/>
          <w:sz w:val="22"/>
          <w:szCs w:val="22"/>
        </w:rPr>
        <w:t xml:space="preserve"> Evropského parlamentu a Rady (EU) 2016/679 ze dne 27. 4. 2016, o ochraně fyzických osob v souvislosti se zpracováním osobních údajů a o volném pohybu těchto údajů a o zrušení směrnice 95/46/ES </w:t>
      </w:r>
      <w:r w:rsidR="00A6025F">
        <w:rPr>
          <w:rFonts w:ascii="Tahoma" w:hAnsi="Tahoma" w:cs="Tahoma"/>
          <w:sz w:val="22"/>
          <w:szCs w:val="22"/>
        </w:rPr>
        <w:t>(dále jen „</w:t>
      </w:r>
      <w:r w:rsidR="005A150D">
        <w:rPr>
          <w:rFonts w:ascii="Tahoma" w:hAnsi="Tahoma" w:cs="Tahoma"/>
          <w:b/>
          <w:i/>
          <w:sz w:val="22"/>
          <w:szCs w:val="22"/>
        </w:rPr>
        <w:t>G</w:t>
      </w:r>
      <w:r w:rsidR="00723E87" w:rsidRPr="00A6025F">
        <w:rPr>
          <w:rFonts w:ascii="Tahoma" w:hAnsi="Tahoma" w:cs="Tahoma"/>
          <w:b/>
          <w:i/>
          <w:sz w:val="22"/>
          <w:szCs w:val="22"/>
        </w:rPr>
        <w:t>D</w:t>
      </w:r>
      <w:r w:rsidR="005A150D">
        <w:rPr>
          <w:rFonts w:ascii="Tahoma" w:hAnsi="Tahoma" w:cs="Tahoma"/>
          <w:b/>
          <w:i/>
          <w:sz w:val="22"/>
          <w:szCs w:val="22"/>
        </w:rPr>
        <w:t>P</w:t>
      </w:r>
      <w:r w:rsidR="00723E87" w:rsidRPr="00A6025F">
        <w:rPr>
          <w:rFonts w:ascii="Tahoma" w:hAnsi="Tahoma" w:cs="Tahoma"/>
          <w:b/>
          <w:i/>
          <w:sz w:val="22"/>
          <w:szCs w:val="22"/>
        </w:rPr>
        <w:t>R</w:t>
      </w:r>
      <w:r w:rsidR="00A6025F">
        <w:rPr>
          <w:rFonts w:ascii="Tahoma" w:hAnsi="Tahoma" w:cs="Tahoma"/>
          <w:sz w:val="22"/>
          <w:szCs w:val="22"/>
        </w:rPr>
        <w:t>“)</w:t>
      </w:r>
      <w:r w:rsidR="00723E87">
        <w:rPr>
          <w:rFonts w:ascii="Tahoma" w:hAnsi="Tahoma" w:cs="Tahoma"/>
          <w:sz w:val="22"/>
          <w:szCs w:val="22"/>
        </w:rPr>
        <w:t xml:space="preserve">. </w:t>
      </w:r>
    </w:p>
    <w:p w14:paraId="682DDF30" w14:textId="00EE3261" w:rsidR="00675CA3" w:rsidRPr="00F07D6E" w:rsidRDefault="00675CA3" w:rsidP="007E2D58">
      <w:pPr>
        <w:pStyle w:val="RLTextlnkuslovan"/>
        <w:numPr>
          <w:ilvl w:val="1"/>
          <w:numId w:val="2"/>
        </w:numPr>
        <w:ind w:left="567" w:hanging="567"/>
        <w:rPr>
          <w:rFonts w:ascii="Tahoma" w:hAnsi="Tahoma" w:cs="Tahoma"/>
          <w:sz w:val="22"/>
          <w:szCs w:val="22"/>
        </w:rPr>
      </w:pPr>
      <w:r w:rsidRPr="00CA1377">
        <w:rPr>
          <w:rFonts w:ascii="Tahoma" w:hAnsi="Tahoma" w:cs="Tahoma"/>
          <w:sz w:val="22"/>
          <w:szCs w:val="22"/>
        </w:rPr>
        <w:t>Dodavatel je oprávněn ke zpracování osobních</w:t>
      </w:r>
      <w:r w:rsidR="00F57C92" w:rsidRPr="00CA1377">
        <w:rPr>
          <w:rFonts w:ascii="Tahoma" w:hAnsi="Tahoma" w:cs="Tahoma"/>
          <w:sz w:val="22"/>
          <w:szCs w:val="22"/>
        </w:rPr>
        <w:t xml:space="preserve"> údajů po dobu účinnosti Smlouvy, je však povinen tak činit </w:t>
      </w:r>
      <w:r w:rsidRPr="00CA1377">
        <w:rPr>
          <w:rFonts w:ascii="Tahoma" w:hAnsi="Tahoma" w:cs="Tahoma"/>
          <w:sz w:val="22"/>
          <w:szCs w:val="22"/>
        </w:rPr>
        <w:t xml:space="preserve">v souladu s </w:t>
      </w:r>
      <w:r w:rsidR="00F57C92" w:rsidRPr="00CA1377">
        <w:rPr>
          <w:rFonts w:ascii="Tahoma" w:hAnsi="Tahoma" w:cs="Tahoma"/>
          <w:sz w:val="22"/>
          <w:szCs w:val="22"/>
        </w:rPr>
        <w:t>GDPR a</w:t>
      </w:r>
      <w:r w:rsidRPr="00CA1377">
        <w:rPr>
          <w:rFonts w:ascii="Tahoma" w:hAnsi="Tahoma" w:cs="Tahoma"/>
          <w:sz w:val="22"/>
          <w:szCs w:val="22"/>
        </w:rPr>
        <w:t xml:space="preserve"> řídit se pokyny</w:t>
      </w:r>
      <w:r w:rsidR="00F57C92" w:rsidRPr="00CA1377">
        <w:rPr>
          <w:rFonts w:ascii="Tahoma" w:hAnsi="Tahoma" w:cs="Tahoma"/>
          <w:sz w:val="22"/>
          <w:szCs w:val="22"/>
        </w:rPr>
        <w:t xml:space="preserve"> Objednatele jako</w:t>
      </w:r>
      <w:r w:rsidRPr="00CA1377">
        <w:rPr>
          <w:rFonts w:ascii="Tahoma" w:hAnsi="Tahoma" w:cs="Tahoma"/>
          <w:sz w:val="22"/>
          <w:szCs w:val="22"/>
        </w:rPr>
        <w:t xml:space="preserve"> správce</w:t>
      </w:r>
      <w:r w:rsidR="00F57C92" w:rsidRPr="00CA1377">
        <w:rPr>
          <w:rFonts w:ascii="Tahoma" w:hAnsi="Tahoma" w:cs="Tahoma"/>
          <w:sz w:val="22"/>
          <w:szCs w:val="22"/>
        </w:rPr>
        <w:t>. Na žádost Objednatele je Dodavatel povinen</w:t>
      </w:r>
      <w:r w:rsidRPr="00CA1377">
        <w:rPr>
          <w:rFonts w:ascii="Tahoma" w:hAnsi="Tahoma" w:cs="Tahoma"/>
          <w:sz w:val="22"/>
          <w:szCs w:val="22"/>
        </w:rPr>
        <w:t xml:space="preserve"> spolupracovat při výkonu práv subjektu </w:t>
      </w:r>
      <w:r w:rsidRPr="00F07D6E">
        <w:rPr>
          <w:rFonts w:ascii="Tahoma" w:hAnsi="Tahoma" w:cs="Tahoma"/>
          <w:sz w:val="22"/>
          <w:szCs w:val="22"/>
        </w:rPr>
        <w:t xml:space="preserve">údajů a plnění povinností </w:t>
      </w:r>
      <w:r w:rsidR="00F57C92" w:rsidRPr="00F07D6E">
        <w:rPr>
          <w:rFonts w:ascii="Tahoma" w:hAnsi="Tahoma" w:cs="Tahoma"/>
          <w:sz w:val="22"/>
          <w:szCs w:val="22"/>
        </w:rPr>
        <w:t>Objednatele</w:t>
      </w:r>
      <w:r w:rsidR="00A15D3D">
        <w:rPr>
          <w:rFonts w:ascii="Tahoma" w:hAnsi="Tahoma" w:cs="Tahoma"/>
          <w:sz w:val="22"/>
          <w:szCs w:val="22"/>
        </w:rPr>
        <w:t xml:space="preserve"> a rovněž prokázat Objednateli, že zpracovává osobní údaje v souladu s tímto článkem a povinnostmi vyplývajícímu Dodavateli jako zpracovateli přímo z GDPR</w:t>
      </w:r>
      <w:r w:rsidRPr="00F07D6E">
        <w:rPr>
          <w:rFonts w:ascii="Tahoma" w:hAnsi="Tahoma" w:cs="Tahoma"/>
          <w:sz w:val="22"/>
          <w:szCs w:val="22"/>
        </w:rPr>
        <w:t xml:space="preserve">. </w:t>
      </w:r>
    </w:p>
    <w:p w14:paraId="2D43B1BA" w14:textId="1F72684B" w:rsidR="00675CA3" w:rsidRPr="00F07D6E" w:rsidRDefault="00675CA3" w:rsidP="007E2D58">
      <w:pPr>
        <w:pStyle w:val="RLTextlnkuslovan"/>
        <w:numPr>
          <w:ilvl w:val="1"/>
          <w:numId w:val="2"/>
        </w:numPr>
        <w:ind w:left="567" w:hanging="567"/>
        <w:rPr>
          <w:rFonts w:ascii="Tahoma" w:hAnsi="Tahoma" w:cs="Tahoma"/>
          <w:sz w:val="22"/>
          <w:szCs w:val="22"/>
        </w:rPr>
      </w:pPr>
      <w:r w:rsidRPr="00F07D6E">
        <w:rPr>
          <w:rFonts w:ascii="Tahoma" w:hAnsi="Tahoma" w:cs="Tahoma"/>
          <w:sz w:val="22"/>
          <w:szCs w:val="22"/>
        </w:rPr>
        <w:t>Dodavatel se zavazuje přijmout taková technická a organizační opatření, aby dodržel požadavky čl. 32 GDPR tedy zejména, aby nemohlo dojít k neoprávněnému nebo nahodilému přístupu k osobním údajům, k jejich změně, zničení či ztrátě, neoprávněným přenosům, k jejich jinému neoprávněnému zpracování, jakož i k jinému zneužití osobních údajů.</w:t>
      </w:r>
      <w:r w:rsidR="000C6B18">
        <w:rPr>
          <w:rFonts w:ascii="Tahoma" w:hAnsi="Tahoma" w:cs="Tahoma"/>
          <w:sz w:val="22"/>
          <w:szCs w:val="22"/>
        </w:rPr>
        <w:t xml:space="preserve"> </w:t>
      </w:r>
      <w:r w:rsidR="0070655E">
        <w:rPr>
          <w:rFonts w:ascii="Tahoma" w:hAnsi="Tahoma" w:cs="Tahoma"/>
          <w:sz w:val="22"/>
          <w:szCs w:val="22"/>
        </w:rPr>
        <w:t xml:space="preserve">Dodavatel je povinen provádět </w:t>
      </w:r>
      <w:r w:rsidR="005F6C4E">
        <w:rPr>
          <w:rFonts w:ascii="Tahoma" w:hAnsi="Tahoma" w:cs="Tahoma"/>
          <w:sz w:val="22"/>
          <w:szCs w:val="22"/>
        </w:rPr>
        <w:t>import</w:t>
      </w:r>
      <w:r w:rsidR="000C6B18">
        <w:rPr>
          <w:rFonts w:ascii="Tahoma" w:hAnsi="Tahoma" w:cs="Tahoma"/>
          <w:sz w:val="22"/>
          <w:szCs w:val="22"/>
        </w:rPr>
        <w:t xml:space="preserve"> dat nebo testování systému </w:t>
      </w:r>
      <w:r w:rsidR="0070655E">
        <w:rPr>
          <w:rFonts w:ascii="Tahoma" w:hAnsi="Tahoma" w:cs="Tahoma"/>
          <w:sz w:val="22"/>
          <w:szCs w:val="22"/>
        </w:rPr>
        <w:t>výhradně osobami proškolenými v oblasti GDPR</w:t>
      </w:r>
      <w:r w:rsidR="00133926">
        <w:rPr>
          <w:rFonts w:ascii="Tahoma" w:hAnsi="Tahoma" w:cs="Tahoma"/>
          <w:sz w:val="22"/>
          <w:szCs w:val="22"/>
        </w:rPr>
        <w:t xml:space="preserve">. </w:t>
      </w:r>
      <w:r w:rsidR="00371CA0">
        <w:rPr>
          <w:rFonts w:ascii="Tahoma" w:hAnsi="Tahoma" w:cs="Tahoma"/>
          <w:sz w:val="22"/>
          <w:szCs w:val="22"/>
        </w:rPr>
        <w:t>Dodavatel u výše uvedených osob zajistí rovněž jejich závazek mlčenlivosti.</w:t>
      </w:r>
      <w:r w:rsidRPr="00F07D6E">
        <w:rPr>
          <w:rFonts w:ascii="Tahoma" w:hAnsi="Tahoma" w:cs="Tahoma"/>
          <w:sz w:val="22"/>
          <w:szCs w:val="22"/>
        </w:rPr>
        <w:t xml:space="preserve"> Tyto povinnosti platí i po ukončení zpracování osobních údajů Dodavatelem.</w:t>
      </w:r>
    </w:p>
    <w:p w14:paraId="747285B8" w14:textId="4BD3EADE" w:rsidR="00FF2586" w:rsidRDefault="00FF2586" w:rsidP="007E2D58">
      <w:pPr>
        <w:pStyle w:val="RLTextlnkuslovan"/>
        <w:numPr>
          <w:ilvl w:val="1"/>
          <w:numId w:val="2"/>
        </w:numPr>
        <w:ind w:left="567" w:hanging="567"/>
        <w:rPr>
          <w:rFonts w:ascii="Tahoma" w:hAnsi="Tahoma" w:cs="Tahoma"/>
          <w:sz w:val="22"/>
          <w:szCs w:val="22"/>
        </w:rPr>
      </w:pPr>
      <w:r w:rsidRPr="00CA1377">
        <w:rPr>
          <w:rFonts w:ascii="Tahoma" w:hAnsi="Tahoma" w:cs="Tahoma"/>
          <w:sz w:val="22"/>
          <w:szCs w:val="22"/>
        </w:rPr>
        <w:t>Dodavatel není oprávněn osobní údaje kopírovat, zpřístupňovat, upravovat nebo pozměňovat, používat, předávat, šířit, zveřejňovat, vyměňovat, třídit, kombinovat, nahlížet do nich, nebo s nimi nakládat za jiným účelem, než pro plnění povinností vyplývajících z</w:t>
      </w:r>
      <w:r w:rsidR="00D42496" w:rsidRPr="00CA1377">
        <w:rPr>
          <w:rFonts w:ascii="Tahoma" w:hAnsi="Tahoma" w:cs="Tahoma"/>
          <w:sz w:val="22"/>
          <w:szCs w:val="22"/>
        </w:rPr>
        <w:t>e</w:t>
      </w:r>
      <w:r w:rsidRPr="00CA1377">
        <w:rPr>
          <w:rFonts w:ascii="Tahoma" w:hAnsi="Tahoma" w:cs="Tahoma"/>
          <w:sz w:val="22"/>
          <w:szCs w:val="22"/>
        </w:rPr>
        <w:t xml:space="preserve"> Smlouvy. </w:t>
      </w:r>
      <w:r w:rsidR="00A23C9E" w:rsidRPr="00CA1377">
        <w:rPr>
          <w:rFonts w:ascii="Tahoma" w:hAnsi="Tahoma" w:cs="Tahoma"/>
          <w:sz w:val="22"/>
          <w:szCs w:val="22"/>
        </w:rPr>
        <w:t>Dodavatel je povinen u</w:t>
      </w:r>
      <w:r w:rsidR="0060606D">
        <w:rPr>
          <w:rFonts w:ascii="Tahoma" w:hAnsi="Tahoma" w:cs="Tahoma"/>
          <w:sz w:val="22"/>
          <w:szCs w:val="22"/>
        </w:rPr>
        <w:t>r</w:t>
      </w:r>
      <w:r w:rsidR="00A23C9E" w:rsidRPr="00CA1377">
        <w:rPr>
          <w:rFonts w:ascii="Tahoma" w:hAnsi="Tahoma" w:cs="Tahoma"/>
          <w:sz w:val="22"/>
          <w:szCs w:val="22"/>
        </w:rPr>
        <w:t>čit při zpracování taková opatření, která umožní určit a ověřit, komu byly</w:t>
      </w:r>
      <w:r w:rsidR="00C81CFA">
        <w:rPr>
          <w:rFonts w:ascii="Tahoma" w:hAnsi="Tahoma" w:cs="Tahoma"/>
          <w:sz w:val="22"/>
          <w:szCs w:val="22"/>
        </w:rPr>
        <w:t xml:space="preserve"> osobní údaje zpřístupněny</w:t>
      </w:r>
      <w:r w:rsidR="00A23C9E" w:rsidRPr="00CA1377">
        <w:rPr>
          <w:rFonts w:ascii="Tahoma" w:hAnsi="Tahoma" w:cs="Tahoma"/>
          <w:sz w:val="22"/>
          <w:szCs w:val="22"/>
        </w:rPr>
        <w:t>.</w:t>
      </w:r>
      <w:r w:rsidR="00D10F74">
        <w:rPr>
          <w:rFonts w:ascii="Tahoma" w:hAnsi="Tahoma" w:cs="Tahoma"/>
          <w:sz w:val="22"/>
          <w:szCs w:val="22"/>
        </w:rPr>
        <w:t xml:space="preserve"> </w:t>
      </w:r>
    </w:p>
    <w:p w14:paraId="61CF57EC" w14:textId="1B60B669" w:rsidR="00A23C9E" w:rsidRDefault="00A23C9E" w:rsidP="000637EF">
      <w:pPr>
        <w:pStyle w:val="RLTextlnkuslovan"/>
        <w:numPr>
          <w:ilvl w:val="1"/>
          <w:numId w:val="2"/>
        </w:numPr>
        <w:spacing w:line="240" w:lineRule="auto"/>
        <w:ind w:left="567" w:hanging="567"/>
        <w:rPr>
          <w:rFonts w:ascii="Tahoma" w:hAnsi="Tahoma" w:cs="Tahoma"/>
          <w:sz w:val="22"/>
        </w:rPr>
      </w:pPr>
      <w:r w:rsidRPr="00CA1377">
        <w:rPr>
          <w:rFonts w:ascii="Tahoma" w:hAnsi="Tahoma" w:cs="Tahoma"/>
          <w:sz w:val="22"/>
          <w:szCs w:val="22"/>
        </w:rPr>
        <w:t xml:space="preserve">Dodavatel je povinen při ukončení </w:t>
      </w:r>
      <w:r w:rsidRPr="00CA1377">
        <w:rPr>
          <w:rFonts w:ascii="Tahoma" w:hAnsi="Tahoma" w:cs="Tahoma"/>
          <w:sz w:val="22"/>
        </w:rPr>
        <w:t>sml</w:t>
      </w:r>
      <w:r w:rsidR="004F1D45">
        <w:rPr>
          <w:rFonts w:ascii="Tahoma" w:hAnsi="Tahoma" w:cs="Tahoma"/>
          <w:sz w:val="22"/>
        </w:rPr>
        <w:t>uvního vztahu založeného Smlouvou</w:t>
      </w:r>
      <w:r w:rsidRPr="00CA1377">
        <w:rPr>
          <w:rFonts w:ascii="Tahoma" w:hAnsi="Tahoma" w:cs="Tahoma"/>
          <w:sz w:val="22"/>
        </w:rPr>
        <w:t xml:space="preserve"> vymazat nebo provést export veškerých osobních údajů, které na základě Smlouvy zpracovával, a to dle volby Objednatele</w:t>
      </w:r>
      <w:r w:rsidR="00CA1377" w:rsidRPr="00CA1377">
        <w:rPr>
          <w:rFonts w:ascii="Tahoma" w:hAnsi="Tahoma" w:cs="Tahoma"/>
          <w:sz w:val="22"/>
        </w:rPr>
        <w:t>, tak aby pozbyl</w:t>
      </w:r>
      <w:r w:rsidRPr="00CA1377">
        <w:rPr>
          <w:rFonts w:ascii="Tahoma" w:hAnsi="Tahoma" w:cs="Tahoma"/>
          <w:sz w:val="22"/>
        </w:rPr>
        <w:t xml:space="preserve"> veškeré možnosti s</w:t>
      </w:r>
      <w:r w:rsidR="00CA1377" w:rsidRPr="00CA1377">
        <w:rPr>
          <w:rFonts w:ascii="Tahoma" w:hAnsi="Tahoma" w:cs="Tahoma"/>
          <w:sz w:val="22"/>
        </w:rPr>
        <w:t> </w:t>
      </w:r>
      <w:r w:rsidRPr="00CA1377">
        <w:rPr>
          <w:rFonts w:ascii="Tahoma" w:hAnsi="Tahoma" w:cs="Tahoma"/>
          <w:sz w:val="22"/>
        </w:rPr>
        <w:t>nakládáním</w:t>
      </w:r>
      <w:r w:rsidR="00CA1377" w:rsidRPr="00CA1377">
        <w:rPr>
          <w:rFonts w:ascii="Tahoma" w:hAnsi="Tahoma" w:cs="Tahoma"/>
          <w:sz w:val="22"/>
        </w:rPr>
        <w:t xml:space="preserve"> s osobními údaji</w:t>
      </w:r>
      <w:r w:rsidRPr="00CA1377">
        <w:rPr>
          <w:rFonts w:ascii="Tahoma" w:hAnsi="Tahoma" w:cs="Tahoma"/>
          <w:sz w:val="22"/>
        </w:rPr>
        <w:t>.</w:t>
      </w:r>
    </w:p>
    <w:p w14:paraId="68428CB8" w14:textId="77777777" w:rsidR="00133926" w:rsidRPr="00CA1377" w:rsidRDefault="00133926" w:rsidP="00133926">
      <w:pPr>
        <w:pStyle w:val="RLTextlnkuslovan"/>
        <w:numPr>
          <w:ilvl w:val="0"/>
          <w:numId w:val="0"/>
        </w:numPr>
        <w:ind w:left="567"/>
        <w:rPr>
          <w:rFonts w:ascii="Tahoma" w:hAnsi="Tahoma" w:cs="Tahoma"/>
          <w:sz w:val="22"/>
        </w:rPr>
      </w:pPr>
    </w:p>
    <w:p w14:paraId="42536DA9" w14:textId="77777777" w:rsidR="002C2D5C" w:rsidRPr="003F7A4B" w:rsidRDefault="000430F9" w:rsidP="007E2D58">
      <w:pPr>
        <w:pStyle w:val="Nadpis1"/>
        <w:numPr>
          <w:ilvl w:val="0"/>
          <w:numId w:val="2"/>
        </w:numPr>
        <w:spacing w:after="120" w:line="276" w:lineRule="auto"/>
        <w:ind w:left="567" w:hanging="482"/>
        <w:rPr>
          <w:rFonts w:ascii="Tahoma" w:hAnsi="Tahoma" w:cs="Tahoma"/>
          <w:b/>
          <w:sz w:val="22"/>
          <w:szCs w:val="22"/>
        </w:rPr>
      </w:pPr>
      <w:r w:rsidRPr="00C116E8">
        <w:rPr>
          <w:rFonts w:ascii="Tahoma" w:hAnsi="Tahoma" w:cs="Tahoma"/>
          <w:caps/>
          <w:sz w:val="22"/>
          <w:szCs w:val="22"/>
        </w:rPr>
        <w:t xml:space="preserve"> </w:t>
      </w:r>
      <w:r w:rsidRPr="003F7A4B">
        <w:rPr>
          <w:rFonts w:ascii="Tahoma" w:hAnsi="Tahoma" w:cs="Tahoma"/>
          <w:b/>
          <w:caps/>
          <w:sz w:val="22"/>
          <w:szCs w:val="22"/>
        </w:rPr>
        <w:t>SANKČNÍ UJEDNÁNÍ</w:t>
      </w:r>
    </w:p>
    <w:p w14:paraId="2261698E" w14:textId="3489FA90" w:rsidR="00AE2CBE" w:rsidRPr="003D6725" w:rsidRDefault="00AE2CBE" w:rsidP="000637EF">
      <w:pPr>
        <w:pStyle w:val="RLTextlnkuslovan"/>
        <w:numPr>
          <w:ilvl w:val="1"/>
          <w:numId w:val="2"/>
        </w:numPr>
        <w:tabs>
          <w:tab w:val="num" w:pos="1474"/>
        </w:tabs>
        <w:spacing w:line="240" w:lineRule="auto"/>
        <w:ind w:left="567" w:hanging="567"/>
        <w:rPr>
          <w:rFonts w:ascii="Tahoma" w:hAnsi="Tahoma" w:cs="Tahoma"/>
          <w:sz w:val="22"/>
          <w:szCs w:val="22"/>
        </w:rPr>
      </w:pPr>
      <w:r w:rsidRPr="003D6725">
        <w:rPr>
          <w:rFonts w:ascii="Tahoma" w:hAnsi="Tahoma" w:cs="Tahoma"/>
          <w:sz w:val="22"/>
          <w:szCs w:val="22"/>
        </w:rPr>
        <w:t>V případě prodlení Dodavatele s </w:t>
      </w:r>
      <w:r w:rsidR="00D52D9E">
        <w:rPr>
          <w:rFonts w:ascii="Tahoma" w:hAnsi="Tahoma" w:cs="Tahoma"/>
          <w:sz w:val="22"/>
          <w:szCs w:val="22"/>
        </w:rPr>
        <w:t>p</w:t>
      </w:r>
      <w:r w:rsidRPr="003D6725">
        <w:rPr>
          <w:rFonts w:ascii="Tahoma" w:hAnsi="Tahoma" w:cs="Tahoma"/>
          <w:sz w:val="22"/>
          <w:szCs w:val="22"/>
        </w:rPr>
        <w:t xml:space="preserve">ředáním k akceptaci jakékoliv </w:t>
      </w:r>
      <w:r w:rsidR="00341C98" w:rsidRPr="003D6725">
        <w:rPr>
          <w:rFonts w:ascii="Tahoma" w:hAnsi="Tahoma" w:cs="Tahoma"/>
          <w:sz w:val="22"/>
          <w:szCs w:val="22"/>
        </w:rPr>
        <w:t>etapy</w:t>
      </w:r>
      <w:r w:rsidRPr="003D6725">
        <w:rPr>
          <w:rFonts w:ascii="Tahoma" w:hAnsi="Tahoma" w:cs="Tahoma"/>
          <w:sz w:val="22"/>
          <w:szCs w:val="22"/>
        </w:rPr>
        <w:t xml:space="preserve"> v termínu stanoveném dle Harmonogramu vzniká Objednateli nárok na smluvní pokutu ve výši 0,</w:t>
      </w:r>
      <w:r w:rsidR="003D6725" w:rsidRPr="003D6725">
        <w:rPr>
          <w:rFonts w:ascii="Tahoma" w:hAnsi="Tahoma" w:cs="Tahoma"/>
          <w:sz w:val="22"/>
          <w:szCs w:val="22"/>
        </w:rPr>
        <w:t>2</w:t>
      </w:r>
      <w:r w:rsidRPr="003D6725">
        <w:rPr>
          <w:rFonts w:ascii="Tahoma" w:hAnsi="Tahoma" w:cs="Tahoma"/>
          <w:sz w:val="22"/>
          <w:szCs w:val="22"/>
        </w:rPr>
        <w:t xml:space="preserve">% z Ceny za každý i započatý den prodlení. </w:t>
      </w:r>
    </w:p>
    <w:p w14:paraId="0E1B2862" w14:textId="039BF310" w:rsidR="00AE2CBE" w:rsidRPr="003D6725" w:rsidRDefault="00AE2CBE" w:rsidP="00AE2CBE">
      <w:pPr>
        <w:pStyle w:val="Odstavecseseznamem"/>
        <w:numPr>
          <w:ilvl w:val="1"/>
          <w:numId w:val="2"/>
        </w:numPr>
        <w:ind w:left="567" w:hanging="567"/>
        <w:jc w:val="both"/>
        <w:rPr>
          <w:rFonts w:ascii="Tahoma" w:hAnsi="Tahoma" w:cs="Tahoma"/>
          <w:sz w:val="22"/>
          <w:szCs w:val="22"/>
          <w:lang w:eastAsia="ar-SA"/>
        </w:rPr>
      </w:pPr>
      <w:r w:rsidRPr="003D6725">
        <w:rPr>
          <w:rFonts w:ascii="Tahoma" w:hAnsi="Tahoma" w:cs="Tahoma"/>
          <w:sz w:val="22"/>
          <w:szCs w:val="22"/>
          <w:lang w:eastAsia="ar-SA"/>
        </w:rPr>
        <w:t>V případě, že nedojde k akceptaci jakékoliv etapy z důvodu vad a nedodělků bránicích akceptaci dle čl. 3.</w:t>
      </w:r>
      <w:r w:rsidR="00230B46">
        <w:rPr>
          <w:rFonts w:ascii="Tahoma" w:hAnsi="Tahoma" w:cs="Tahoma"/>
          <w:sz w:val="22"/>
          <w:szCs w:val="22"/>
          <w:lang w:eastAsia="ar-SA"/>
        </w:rPr>
        <w:t>5</w:t>
      </w:r>
      <w:r w:rsidRPr="003D6725">
        <w:rPr>
          <w:rFonts w:ascii="Tahoma" w:hAnsi="Tahoma" w:cs="Tahoma"/>
          <w:sz w:val="22"/>
          <w:szCs w:val="22"/>
          <w:lang w:eastAsia="ar-SA"/>
        </w:rPr>
        <w:t xml:space="preserve"> Smlouvy vzniká Objednateli nárok na smluvní pokutu ve výši 0,</w:t>
      </w:r>
      <w:r w:rsidR="003D6725" w:rsidRPr="003D6725">
        <w:rPr>
          <w:rFonts w:ascii="Tahoma" w:hAnsi="Tahoma" w:cs="Tahoma"/>
          <w:sz w:val="22"/>
          <w:szCs w:val="22"/>
          <w:lang w:eastAsia="ar-SA"/>
        </w:rPr>
        <w:t>2</w:t>
      </w:r>
      <w:r w:rsidRPr="003D6725">
        <w:rPr>
          <w:rFonts w:ascii="Tahoma" w:hAnsi="Tahoma" w:cs="Tahoma"/>
          <w:sz w:val="22"/>
          <w:szCs w:val="22"/>
          <w:lang w:eastAsia="ar-SA"/>
        </w:rPr>
        <w:t xml:space="preserve">% z Ceny za každý i započatý den prodlení, a to od nejzazšího termínu k akceptaci dané etapy dle Harmonogramu. </w:t>
      </w:r>
    </w:p>
    <w:p w14:paraId="09DABF15" w14:textId="77777777" w:rsidR="00AE2CBE" w:rsidRPr="00AD1730" w:rsidRDefault="00AE2CBE" w:rsidP="00AE2CBE">
      <w:pPr>
        <w:pStyle w:val="Odstavecseseznamem"/>
        <w:ind w:left="567"/>
        <w:jc w:val="both"/>
        <w:rPr>
          <w:rFonts w:ascii="Tahoma" w:hAnsi="Tahoma" w:cs="Tahoma"/>
          <w:sz w:val="22"/>
          <w:szCs w:val="22"/>
          <w:lang w:eastAsia="ar-SA"/>
        </w:rPr>
      </w:pPr>
    </w:p>
    <w:p w14:paraId="232ED147" w14:textId="792EEFCA" w:rsidR="00133926" w:rsidRDefault="00133926" w:rsidP="007E2D58">
      <w:pPr>
        <w:pStyle w:val="RLTextlnkuslovan"/>
        <w:numPr>
          <w:ilvl w:val="1"/>
          <w:numId w:val="2"/>
        </w:numPr>
        <w:ind w:left="567" w:hanging="567"/>
        <w:rPr>
          <w:rFonts w:ascii="Tahoma" w:hAnsi="Tahoma" w:cs="Tahoma"/>
          <w:sz w:val="22"/>
          <w:szCs w:val="22"/>
        </w:rPr>
      </w:pPr>
      <w:r>
        <w:rPr>
          <w:rFonts w:ascii="Tahoma" w:hAnsi="Tahoma" w:cs="Tahoma"/>
          <w:sz w:val="22"/>
          <w:szCs w:val="22"/>
        </w:rPr>
        <w:t xml:space="preserve">V případě prodlení odstranění vady Díla v termínu dle čl. </w:t>
      </w:r>
      <w:r w:rsidR="00666C86">
        <w:rPr>
          <w:rFonts w:ascii="Tahoma" w:hAnsi="Tahoma" w:cs="Tahoma"/>
          <w:sz w:val="22"/>
          <w:szCs w:val="22"/>
        </w:rPr>
        <w:t>8</w:t>
      </w:r>
      <w:r>
        <w:rPr>
          <w:rFonts w:ascii="Tahoma" w:hAnsi="Tahoma" w:cs="Tahoma"/>
          <w:sz w:val="22"/>
          <w:szCs w:val="22"/>
        </w:rPr>
        <w:t>.</w:t>
      </w:r>
      <w:r w:rsidR="006022DB">
        <w:rPr>
          <w:rFonts w:ascii="Tahoma" w:hAnsi="Tahoma" w:cs="Tahoma"/>
          <w:sz w:val="22"/>
          <w:szCs w:val="22"/>
        </w:rPr>
        <w:t>4</w:t>
      </w:r>
      <w:r>
        <w:rPr>
          <w:rFonts w:ascii="Tahoma" w:hAnsi="Tahoma" w:cs="Tahoma"/>
          <w:sz w:val="22"/>
          <w:szCs w:val="22"/>
        </w:rPr>
        <w:t xml:space="preserve"> Smlouvy</w:t>
      </w:r>
      <w:r w:rsidRPr="00133926">
        <w:rPr>
          <w:rFonts w:ascii="Tahoma" w:hAnsi="Tahoma" w:cs="Tahoma"/>
          <w:sz w:val="22"/>
          <w:szCs w:val="22"/>
          <w:lang w:eastAsia="cs-CZ"/>
        </w:rPr>
        <w:t xml:space="preserve"> </w:t>
      </w:r>
      <w:r w:rsidRPr="00133926">
        <w:rPr>
          <w:rFonts w:ascii="Tahoma" w:hAnsi="Tahoma" w:cs="Tahoma"/>
          <w:sz w:val="22"/>
          <w:szCs w:val="22"/>
        </w:rPr>
        <w:t xml:space="preserve">vzniká Objednateli nárok na smluvní pokutu ve výši </w:t>
      </w:r>
      <w:r>
        <w:rPr>
          <w:rFonts w:ascii="Tahoma" w:hAnsi="Tahoma" w:cs="Tahoma"/>
          <w:sz w:val="22"/>
          <w:szCs w:val="22"/>
        </w:rPr>
        <w:t>1000,-Kč</w:t>
      </w:r>
      <w:r w:rsidRPr="00133926">
        <w:rPr>
          <w:rFonts w:ascii="Tahoma" w:hAnsi="Tahoma" w:cs="Tahoma"/>
          <w:sz w:val="22"/>
          <w:szCs w:val="22"/>
        </w:rPr>
        <w:t xml:space="preserve"> za každý i započatý den prodlení.</w:t>
      </w:r>
    </w:p>
    <w:p w14:paraId="12E03B0F" w14:textId="0BC5416D" w:rsidR="007F507B" w:rsidRPr="00C116E8" w:rsidRDefault="007F507B" w:rsidP="007E2D58">
      <w:pPr>
        <w:pStyle w:val="RLTextlnkuslovan"/>
        <w:numPr>
          <w:ilvl w:val="1"/>
          <w:numId w:val="2"/>
        </w:numPr>
        <w:ind w:left="567" w:hanging="567"/>
        <w:rPr>
          <w:rFonts w:ascii="Tahoma" w:hAnsi="Tahoma" w:cs="Tahoma"/>
          <w:sz w:val="22"/>
          <w:szCs w:val="22"/>
        </w:rPr>
      </w:pPr>
      <w:r>
        <w:rPr>
          <w:rFonts w:ascii="Tahoma" w:hAnsi="Tahoma" w:cs="Tahoma"/>
          <w:sz w:val="22"/>
          <w:szCs w:val="22"/>
        </w:rPr>
        <w:t xml:space="preserve">V případě prodlení Objednatele s uhrazením </w:t>
      </w:r>
      <w:r w:rsidR="006002A7">
        <w:rPr>
          <w:rFonts w:ascii="Tahoma" w:hAnsi="Tahoma" w:cs="Tahoma"/>
          <w:sz w:val="22"/>
          <w:szCs w:val="22"/>
        </w:rPr>
        <w:t>F</w:t>
      </w:r>
      <w:r>
        <w:rPr>
          <w:rFonts w:ascii="Tahoma" w:hAnsi="Tahoma" w:cs="Tahoma"/>
          <w:sz w:val="22"/>
          <w:szCs w:val="22"/>
        </w:rPr>
        <w:t>aktury, vzniká Dodavateli nárok na smluvní pokutu ve výši 0,2% z výše neuhrazené částky za každý i započatý den prodlení.</w:t>
      </w:r>
    </w:p>
    <w:p w14:paraId="25DC5853" w14:textId="28D19F6F" w:rsidR="00B1245E" w:rsidRPr="004C18C0" w:rsidRDefault="00B1245E" w:rsidP="004C18C0">
      <w:pPr>
        <w:pStyle w:val="RLTextlnkuslovan"/>
        <w:numPr>
          <w:ilvl w:val="1"/>
          <w:numId w:val="2"/>
        </w:numPr>
        <w:ind w:left="567" w:hanging="567"/>
        <w:rPr>
          <w:rFonts w:ascii="Tahoma" w:hAnsi="Tahoma" w:cs="Tahoma"/>
          <w:sz w:val="22"/>
          <w:szCs w:val="22"/>
        </w:rPr>
      </w:pPr>
      <w:r w:rsidRPr="00C116E8">
        <w:rPr>
          <w:rFonts w:ascii="Tahoma" w:hAnsi="Tahoma" w:cs="Tahoma"/>
          <w:sz w:val="22"/>
          <w:szCs w:val="22"/>
        </w:rPr>
        <w:t>Zaplacením smluvní pokuty není jakkoliv dotčen nárok Objednatele na náhradu škody; nárok na náhradu škody je Objednatel oprávněn uplatnit vedle smluvní pokuty v plné výši. Zaplacením smluvní pokuty není dotčeno splnění povinnosti, která je prostřednictvím smluvní pokuty zajištěna.</w:t>
      </w:r>
      <w:r w:rsidR="00E870EE">
        <w:rPr>
          <w:rFonts w:ascii="Tahoma" w:hAnsi="Tahoma" w:cs="Tahoma"/>
          <w:sz w:val="22"/>
          <w:szCs w:val="22"/>
        </w:rPr>
        <w:t xml:space="preserve"> </w:t>
      </w:r>
    </w:p>
    <w:p w14:paraId="41D88E77" w14:textId="25015051" w:rsidR="00B1245E" w:rsidRDefault="00B1245E" w:rsidP="007E2D58">
      <w:pPr>
        <w:pStyle w:val="RLTextlnkuslovan"/>
        <w:numPr>
          <w:ilvl w:val="1"/>
          <w:numId w:val="2"/>
        </w:numPr>
        <w:ind w:left="567" w:hanging="567"/>
        <w:rPr>
          <w:rFonts w:ascii="Tahoma" w:hAnsi="Tahoma" w:cs="Tahoma"/>
          <w:sz w:val="22"/>
          <w:szCs w:val="22"/>
        </w:rPr>
      </w:pPr>
      <w:r w:rsidRPr="00C116E8">
        <w:rPr>
          <w:rFonts w:ascii="Tahoma" w:hAnsi="Tahoma" w:cs="Tahoma"/>
          <w:sz w:val="22"/>
          <w:szCs w:val="22"/>
        </w:rPr>
        <w:t>Lhůta splatnosti pro placení jiných plateb dle Smlouvy (smluvních pokut, úroků z prodlení apod.) činí 30 (třicet) kalendářních dní od doručení jejich vyúčtování.</w:t>
      </w:r>
      <w:r w:rsidR="00AA265C" w:rsidRPr="00C116E8">
        <w:rPr>
          <w:rFonts w:ascii="Tahoma" w:hAnsi="Tahoma" w:cs="Tahoma"/>
          <w:sz w:val="22"/>
          <w:szCs w:val="22"/>
        </w:rPr>
        <w:t xml:space="preserve"> Smluvní strany se dohodly, že Objednatel je oprávněn si</w:t>
      </w:r>
      <w:r w:rsidR="0010271C" w:rsidRPr="00C116E8">
        <w:rPr>
          <w:rFonts w:ascii="Tahoma" w:hAnsi="Tahoma" w:cs="Tahoma"/>
          <w:sz w:val="22"/>
          <w:szCs w:val="22"/>
        </w:rPr>
        <w:t xml:space="preserve"> svůj</w:t>
      </w:r>
      <w:r w:rsidR="00AA265C" w:rsidRPr="00C116E8">
        <w:rPr>
          <w:rFonts w:ascii="Tahoma" w:hAnsi="Tahoma" w:cs="Tahoma"/>
          <w:sz w:val="22"/>
          <w:szCs w:val="22"/>
        </w:rPr>
        <w:t xml:space="preserve"> </w:t>
      </w:r>
      <w:r w:rsidR="0010271C" w:rsidRPr="00C116E8">
        <w:rPr>
          <w:rFonts w:ascii="Tahoma" w:hAnsi="Tahoma" w:cs="Tahoma"/>
          <w:sz w:val="22"/>
          <w:szCs w:val="22"/>
        </w:rPr>
        <w:t xml:space="preserve">nárok na </w:t>
      </w:r>
      <w:r w:rsidR="00AA265C" w:rsidRPr="00C116E8">
        <w:rPr>
          <w:rFonts w:ascii="Tahoma" w:hAnsi="Tahoma" w:cs="Tahoma"/>
          <w:sz w:val="22"/>
          <w:szCs w:val="22"/>
        </w:rPr>
        <w:t>smluvní pokuty jemu náležející započítat oproti nároku Dodavatele na uhrazení části Ceny</w:t>
      </w:r>
      <w:r w:rsidR="00230B46">
        <w:rPr>
          <w:rFonts w:ascii="Tahoma" w:hAnsi="Tahoma" w:cs="Tahoma"/>
          <w:sz w:val="22"/>
          <w:szCs w:val="22"/>
        </w:rPr>
        <w:t xml:space="preserve"> či uhrazení ceny dle čl. VI</w:t>
      </w:r>
      <w:r w:rsidR="00AA265C" w:rsidRPr="00C116E8">
        <w:rPr>
          <w:rFonts w:ascii="Tahoma" w:hAnsi="Tahoma" w:cs="Tahoma"/>
          <w:sz w:val="22"/>
          <w:szCs w:val="22"/>
        </w:rPr>
        <w:t>.</w:t>
      </w:r>
      <w:r w:rsidR="00230B46">
        <w:rPr>
          <w:rFonts w:ascii="Tahoma" w:hAnsi="Tahoma" w:cs="Tahoma"/>
          <w:sz w:val="22"/>
          <w:szCs w:val="22"/>
        </w:rPr>
        <w:t xml:space="preserve"> Smlouvy – Servis Software.</w:t>
      </w:r>
    </w:p>
    <w:p w14:paraId="037957BA" w14:textId="77777777" w:rsidR="00133926" w:rsidRDefault="00133926" w:rsidP="00133926">
      <w:pPr>
        <w:pStyle w:val="RLTextlnkuslovan"/>
        <w:numPr>
          <w:ilvl w:val="0"/>
          <w:numId w:val="0"/>
        </w:numPr>
        <w:ind w:left="567"/>
        <w:rPr>
          <w:rFonts w:ascii="Tahoma" w:hAnsi="Tahoma" w:cs="Tahoma"/>
          <w:sz w:val="22"/>
          <w:szCs w:val="22"/>
        </w:rPr>
      </w:pPr>
    </w:p>
    <w:p w14:paraId="7721C8C1" w14:textId="3B88F84A" w:rsidR="00330083" w:rsidRPr="004F1D45" w:rsidRDefault="00330083" w:rsidP="007E2D58">
      <w:pPr>
        <w:pStyle w:val="Nadpis1"/>
        <w:numPr>
          <w:ilvl w:val="0"/>
          <w:numId w:val="2"/>
        </w:numPr>
        <w:spacing w:after="120" w:line="276" w:lineRule="auto"/>
        <w:ind w:left="567" w:hanging="482"/>
        <w:rPr>
          <w:rFonts w:ascii="Tahoma" w:hAnsi="Tahoma" w:cs="Tahoma"/>
          <w:b/>
          <w:sz w:val="22"/>
          <w:szCs w:val="22"/>
        </w:rPr>
      </w:pPr>
      <w:bookmarkStart w:id="84" w:name="_Toc212632761"/>
      <w:bookmarkStart w:id="85" w:name="_Ref228185766"/>
      <w:bookmarkStart w:id="86" w:name="_Toc295034743"/>
      <w:bookmarkStart w:id="87" w:name="_Ref313634395"/>
      <w:bookmarkStart w:id="88" w:name="_Ref372631730"/>
      <w:r w:rsidRPr="004F1D45">
        <w:rPr>
          <w:rFonts w:ascii="Tahoma" w:hAnsi="Tahoma" w:cs="Tahoma"/>
          <w:b/>
          <w:sz w:val="22"/>
          <w:szCs w:val="22"/>
        </w:rPr>
        <w:t>PLATNOST A ÚČINNOST SMLOUVY</w:t>
      </w:r>
      <w:bookmarkEnd w:id="84"/>
      <w:bookmarkEnd w:id="85"/>
      <w:bookmarkEnd w:id="86"/>
      <w:bookmarkEnd w:id="87"/>
      <w:bookmarkEnd w:id="88"/>
      <w:r w:rsidRPr="004F1D45">
        <w:rPr>
          <w:rFonts w:ascii="Tahoma" w:hAnsi="Tahoma" w:cs="Tahoma"/>
          <w:b/>
          <w:sz w:val="22"/>
          <w:szCs w:val="22"/>
        </w:rPr>
        <w:t xml:space="preserve"> </w:t>
      </w:r>
    </w:p>
    <w:p w14:paraId="770C5940" w14:textId="0800CE67" w:rsidR="0038573F" w:rsidRPr="004F1D45" w:rsidRDefault="0038573F" w:rsidP="007E2D58">
      <w:pPr>
        <w:pStyle w:val="RLTextlnkuslovan"/>
        <w:numPr>
          <w:ilvl w:val="1"/>
          <w:numId w:val="2"/>
        </w:numPr>
        <w:ind w:left="567" w:hanging="567"/>
        <w:rPr>
          <w:rFonts w:ascii="Tahoma" w:hAnsi="Tahoma" w:cs="Tahoma"/>
          <w:sz w:val="22"/>
          <w:szCs w:val="22"/>
        </w:rPr>
      </w:pPr>
      <w:bookmarkStart w:id="89" w:name="_Ref195960005"/>
      <w:bookmarkStart w:id="90" w:name="_Ref313947862"/>
      <w:bookmarkStart w:id="91" w:name="_Ref204398313"/>
      <w:bookmarkStart w:id="92" w:name="_Ref212855694"/>
      <w:bookmarkStart w:id="93" w:name="_Ref212861074"/>
      <w:bookmarkStart w:id="94" w:name="_Ref207108014"/>
      <w:bookmarkStart w:id="95" w:name="_Toc212632762"/>
      <w:bookmarkStart w:id="96" w:name="_Ref212705245"/>
      <w:bookmarkStart w:id="97" w:name="_Ref212892724"/>
      <w:r w:rsidRPr="004F1D45">
        <w:rPr>
          <w:rFonts w:ascii="Tahoma" w:hAnsi="Tahoma" w:cs="Tahoma"/>
          <w:sz w:val="22"/>
          <w:szCs w:val="22"/>
        </w:rPr>
        <w:t xml:space="preserve">Smlouva nabývá platnosti dnem podpisu Stranami. V případě, že Smlouva není podepisovaná současně </w:t>
      </w:r>
      <w:r w:rsidR="000637EF">
        <w:rPr>
          <w:rFonts w:ascii="Tahoma" w:hAnsi="Tahoma" w:cs="Tahoma"/>
          <w:sz w:val="22"/>
          <w:szCs w:val="22"/>
        </w:rPr>
        <w:t>oběma</w:t>
      </w:r>
      <w:r w:rsidRPr="004F1D45">
        <w:rPr>
          <w:rFonts w:ascii="Tahoma" w:hAnsi="Tahoma" w:cs="Tahoma"/>
          <w:sz w:val="22"/>
          <w:szCs w:val="22"/>
        </w:rPr>
        <w:t xml:space="preserve"> Stranami, nabývá platnosti dne</w:t>
      </w:r>
      <w:r w:rsidR="0066795E" w:rsidRPr="004F1D45">
        <w:rPr>
          <w:rFonts w:ascii="Tahoma" w:hAnsi="Tahoma" w:cs="Tahoma"/>
          <w:sz w:val="22"/>
          <w:szCs w:val="22"/>
        </w:rPr>
        <w:t>m</w:t>
      </w:r>
      <w:r w:rsidRPr="004F1D45">
        <w:rPr>
          <w:rFonts w:ascii="Tahoma" w:hAnsi="Tahoma" w:cs="Tahoma"/>
          <w:sz w:val="22"/>
          <w:szCs w:val="22"/>
        </w:rPr>
        <w:t xml:space="preserve"> doručení </w:t>
      </w:r>
      <w:r w:rsidR="000637EF">
        <w:rPr>
          <w:rFonts w:ascii="Tahoma" w:hAnsi="Tahoma" w:cs="Tahoma"/>
          <w:sz w:val="22"/>
          <w:szCs w:val="22"/>
        </w:rPr>
        <w:t>druhou</w:t>
      </w:r>
      <w:r w:rsidRPr="004F1D45">
        <w:rPr>
          <w:rFonts w:ascii="Tahoma" w:hAnsi="Tahoma" w:cs="Tahoma"/>
          <w:sz w:val="22"/>
          <w:szCs w:val="22"/>
        </w:rPr>
        <w:t xml:space="preserve"> ze Stran. Smlouva nabývá účinnosti dnem uveřejnění v registru smluv dle zákona č. 340/2015 Sb., o registru smluv, ve znění pozdějších předpisů.</w:t>
      </w:r>
      <w:r w:rsidRPr="004F1D45">
        <w:rPr>
          <w:rFonts w:ascii="Tahoma" w:hAnsi="Tahoma" w:cs="Tahoma"/>
          <w:sz w:val="22"/>
          <w:szCs w:val="22"/>
          <w:lang w:eastAsia="cs-CZ"/>
        </w:rPr>
        <w:t xml:space="preserve"> </w:t>
      </w:r>
      <w:r w:rsidRPr="004F1D45">
        <w:rPr>
          <w:rFonts w:ascii="Tahoma" w:hAnsi="Tahoma" w:cs="Tahoma"/>
          <w:sz w:val="22"/>
          <w:szCs w:val="22"/>
        </w:rPr>
        <w:t>Uveřejnění Smlouvy v registru smluv zajistí Objednatel, a to do pěti pracovních dnů od nabytí platnosti.</w:t>
      </w:r>
    </w:p>
    <w:p w14:paraId="49D2AE08" w14:textId="402BCF7F" w:rsidR="00EA734E" w:rsidRPr="0094297C" w:rsidRDefault="00EA734E" w:rsidP="007E2D58">
      <w:pPr>
        <w:pStyle w:val="RLTextlnkuslovan"/>
        <w:numPr>
          <w:ilvl w:val="1"/>
          <w:numId w:val="2"/>
        </w:numPr>
        <w:ind w:left="567" w:hanging="567"/>
        <w:rPr>
          <w:rFonts w:ascii="Tahoma" w:hAnsi="Tahoma" w:cs="Tahoma"/>
          <w:sz w:val="22"/>
          <w:szCs w:val="22"/>
        </w:rPr>
      </w:pPr>
      <w:r w:rsidRPr="0094297C">
        <w:rPr>
          <w:rFonts w:ascii="Tahoma" w:hAnsi="Tahoma" w:cs="Tahoma"/>
          <w:sz w:val="22"/>
          <w:szCs w:val="22"/>
        </w:rPr>
        <w:t xml:space="preserve">Smlouva je uzavíraná na dobu </w:t>
      </w:r>
      <w:r w:rsidR="000570A8">
        <w:rPr>
          <w:rFonts w:ascii="Tahoma" w:hAnsi="Tahoma" w:cs="Tahoma"/>
          <w:sz w:val="22"/>
          <w:szCs w:val="22"/>
        </w:rPr>
        <w:t>ne</w:t>
      </w:r>
      <w:r w:rsidRPr="0094297C">
        <w:rPr>
          <w:rFonts w:ascii="Tahoma" w:hAnsi="Tahoma" w:cs="Tahoma"/>
          <w:sz w:val="22"/>
          <w:szCs w:val="22"/>
        </w:rPr>
        <w:t>určitou</w:t>
      </w:r>
      <w:r w:rsidR="000570A8">
        <w:rPr>
          <w:rFonts w:ascii="Tahoma" w:hAnsi="Tahoma" w:cs="Tahoma"/>
          <w:sz w:val="22"/>
          <w:szCs w:val="22"/>
        </w:rPr>
        <w:t>.</w:t>
      </w:r>
    </w:p>
    <w:p w14:paraId="04DBD69A" w14:textId="0578C429" w:rsidR="00AA265C" w:rsidRDefault="00AA265C" w:rsidP="007E2D58">
      <w:pPr>
        <w:pStyle w:val="RLTextlnkuslovan"/>
        <w:numPr>
          <w:ilvl w:val="1"/>
          <w:numId w:val="2"/>
        </w:numPr>
        <w:ind w:left="567" w:hanging="567"/>
        <w:rPr>
          <w:rFonts w:ascii="Tahoma" w:hAnsi="Tahoma" w:cs="Tahoma"/>
          <w:sz w:val="22"/>
          <w:szCs w:val="22"/>
        </w:rPr>
      </w:pPr>
      <w:r w:rsidRPr="00AA265C">
        <w:rPr>
          <w:rFonts w:ascii="Tahoma" w:hAnsi="Tahoma" w:cs="Tahoma"/>
          <w:sz w:val="22"/>
          <w:szCs w:val="22"/>
        </w:rPr>
        <w:t xml:space="preserve">Smlouva může být ukončena: (i) písemnou dohodou Stran, </w:t>
      </w:r>
      <w:r w:rsidR="00EA734E">
        <w:rPr>
          <w:rFonts w:ascii="Tahoma" w:hAnsi="Tahoma" w:cs="Tahoma"/>
          <w:sz w:val="22"/>
          <w:szCs w:val="22"/>
        </w:rPr>
        <w:t xml:space="preserve">(ii) písemnou výpovědí </w:t>
      </w:r>
      <w:r w:rsidRPr="00AA265C">
        <w:rPr>
          <w:rFonts w:ascii="Tahoma" w:hAnsi="Tahoma" w:cs="Tahoma"/>
          <w:sz w:val="22"/>
          <w:szCs w:val="22"/>
        </w:rPr>
        <w:t>(ii</w:t>
      </w:r>
      <w:r w:rsidR="00EA734E">
        <w:rPr>
          <w:rFonts w:ascii="Tahoma" w:hAnsi="Tahoma" w:cs="Tahoma"/>
          <w:sz w:val="22"/>
          <w:szCs w:val="22"/>
        </w:rPr>
        <w:t>i</w:t>
      </w:r>
      <w:r w:rsidRPr="00AA265C">
        <w:rPr>
          <w:rFonts w:ascii="Tahoma" w:hAnsi="Tahoma" w:cs="Tahoma"/>
          <w:sz w:val="22"/>
          <w:szCs w:val="22"/>
        </w:rPr>
        <w:t>) odstoupením od Smlouvy jednou ze Stran za</w:t>
      </w:r>
      <w:r w:rsidR="0078348E">
        <w:rPr>
          <w:rFonts w:ascii="Tahoma" w:hAnsi="Tahoma" w:cs="Tahoma"/>
          <w:sz w:val="22"/>
          <w:szCs w:val="22"/>
        </w:rPr>
        <w:t xml:space="preserve"> </w:t>
      </w:r>
      <w:r w:rsidR="00EA734E">
        <w:rPr>
          <w:rFonts w:ascii="Tahoma" w:hAnsi="Tahoma" w:cs="Tahoma"/>
          <w:sz w:val="22"/>
          <w:szCs w:val="22"/>
        </w:rPr>
        <w:t xml:space="preserve">níže uvedených </w:t>
      </w:r>
      <w:r w:rsidR="0078348E">
        <w:rPr>
          <w:rFonts w:ascii="Tahoma" w:hAnsi="Tahoma" w:cs="Tahoma"/>
          <w:sz w:val="22"/>
          <w:szCs w:val="22"/>
        </w:rPr>
        <w:t>podmínek</w:t>
      </w:r>
      <w:r w:rsidRPr="00AA265C">
        <w:rPr>
          <w:rFonts w:ascii="Tahoma" w:hAnsi="Tahoma" w:cs="Tahoma"/>
          <w:sz w:val="22"/>
          <w:szCs w:val="22"/>
        </w:rPr>
        <w:t>.</w:t>
      </w:r>
    </w:p>
    <w:p w14:paraId="423C8CF6" w14:textId="1F2195B3" w:rsidR="00D23C99" w:rsidRPr="00D23C99" w:rsidRDefault="00D23C99" w:rsidP="007E2D58">
      <w:pPr>
        <w:pStyle w:val="RLTextlnkuslovan"/>
        <w:numPr>
          <w:ilvl w:val="1"/>
          <w:numId w:val="2"/>
        </w:numPr>
        <w:ind w:left="567" w:hanging="567"/>
        <w:rPr>
          <w:rFonts w:ascii="Tahoma" w:hAnsi="Tahoma" w:cs="Tahoma"/>
          <w:sz w:val="22"/>
          <w:szCs w:val="22"/>
        </w:rPr>
      </w:pPr>
      <w:r>
        <w:rPr>
          <w:rFonts w:ascii="Tahoma" w:hAnsi="Tahoma" w:cs="Tahoma"/>
          <w:color w:val="000000"/>
          <w:sz w:val="22"/>
          <w:szCs w:val="22"/>
        </w:rPr>
        <w:t>S</w:t>
      </w:r>
      <w:r w:rsidRPr="00D23C99">
        <w:rPr>
          <w:rFonts w:ascii="Tahoma" w:hAnsi="Tahoma" w:cs="Tahoma"/>
          <w:color w:val="000000"/>
          <w:sz w:val="22"/>
          <w:szCs w:val="22"/>
        </w:rPr>
        <w:t>mlouvu lze ukončit písemnou výpo</w:t>
      </w:r>
      <w:r w:rsidR="004F1D45">
        <w:rPr>
          <w:rFonts w:ascii="Tahoma" w:hAnsi="Tahoma" w:cs="Tahoma"/>
          <w:color w:val="000000"/>
          <w:sz w:val="22"/>
          <w:szCs w:val="22"/>
        </w:rPr>
        <w:t>vědí bez uvedení důvodu</w:t>
      </w:r>
      <w:r w:rsidR="00742B82">
        <w:rPr>
          <w:rFonts w:ascii="Tahoma" w:hAnsi="Tahoma" w:cs="Tahoma"/>
          <w:color w:val="000000"/>
          <w:sz w:val="22"/>
          <w:szCs w:val="22"/>
        </w:rPr>
        <w:t xml:space="preserve">, a to </w:t>
      </w:r>
      <w:r w:rsidR="004F1D45">
        <w:rPr>
          <w:rFonts w:ascii="Tahoma" w:hAnsi="Tahoma" w:cs="Tahoma"/>
          <w:color w:val="000000"/>
          <w:sz w:val="22"/>
          <w:szCs w:val="22"/>
        </w:rPr>
        <w:t>k </w:t>
      </w:r>
      <w:r w:rsidR="00133926">
        <w:rPr>
          <w:rFonts w:ascii="Tahoma" w:hAnsi="Tahoma" w:cs="Tahoma"/>
          <w:color w:val="000000"/>
          <w:sz w:val="22"/>
          <w:szCs w:val="22"/>
        </w:rPr>
        <w:t>1</w:t>
      </w:r>
      <w:r w:rsidR="004F1D45">
        <w:rPr>
          <w:rFonts w:ascii="Tahoma" w:hAnsi="Tahoma" w:cs="Tahoma"/>
          <w:color w:val="000000"/>
          <w:sz w:val="22"/>
          <w:szCs w:val="22"/>
        </w:rPr>
        <w:t>. lednu</w:t>
      </w:r>
      <w:r>
        <w:rPr>
          <w:rFonts w:ascii="Tahoma" w:hAnsi="Tahoma" w:cs="Tahoma"/>
          <w:color w:val="000000"/>
          <w:sz w:val="22"/>
          <w:szCs w:val="22"/>
        </w:rPr>
        <w:t xml:space="preserve"> každého kalendářního roku</w:t>
      </w:r>
      <w:r w:rsidRPr="00D23C99">
        <w:rPr>
          <w:rFonts w:ascii="Tahoma" w:hAnsi="Tahoma" w:cs="Tahoma"/>
          <w:color w:val="000000"/>
          <w:sz w:val="22"/>
          <w:szCs w:val="22"/>
        </w:rPr>
        <w:t xml:space="preserve">. V takovém případě činí výpovědní lhůta 12 (dvanáct) měsíců. </w:t>
      </w:r>
      <w:r w:rsidR="00456412">
        <w:rPr>
          <w:rFonts w:ascii="Tahoma" w:hAnsi="Tahoma" w:cs="Tahoma"/>
          <w:color w:val="000000"/>
          <w:sz w:val="22"/>
          <w:szCs w:val="22"/>
        </w:rPr>
        <w:t xml:space="preserve">Dodavatel bere na vědomí, že je oprávněn vypovědět Smlouvu </w:t>
      </w:r>
      <w:r w:rsidR="00E870EE">
        <w:rPr>
          <w:rFonts w:ascii="Tahoma" w:hAnsi="Tahoma" w:cs="Tahoma"/>
          <w:color w:val="000000"/>
          <w:sz w:val="22"/>
          <w:szCs w:val="22"/>
        </w:rPr>
        <w:t xml:space="preserve">nejdříve </w:t>
      </w:r>
      <w:r w:rsidR="00A56CA7">
        <w:rPr>
          <w:rFonts w:ascii="Tahoma" w:hAnsi="Tahoma" w:cs="Tahoma"/>
          <w:color w:val="000000"/>
          <w:sz w:val="22"/>
          <w:szCs w:val="22"/>
        </w:rPr>
        <w:t>k 1.1.2023</w:t>
      </w:r>
      <w:r w:rsidR="00456412">
        <w:rPr>
          <w:rFonts w:ascii="Tahoma" w:hAnsi="Tahoma" w:cs="Tahoma"/>
          <w:i/>
          <w:iCs/>
          <w:color w:val="000000"/>
          <w:sz w:val="22"/>
          <w:szCs w:val="22"/>
        </w:rPr>
        <w:t>.</w:t>
      </w:r>
    </w:p>
    <w:p w14:paraId="6EF5AAC2" w14:textId="77777777" w:rsidR="00AE2CBE" w:rsidRPr="000C298A" w:rsidRDefault="00AE2CBE" w:rsidP="00AE2CBE">
      <w:pPr>
        <w:pStyle w:val="RLTextlnkuslovan"/>
        <w:keepNext/>
        <w:numPr>
          <w:ilvl w:val="1"/>
          <w:numId w:val="2"/>
        </w:numPr>
        <w:ind w:left="567" w:hanging="567"/>
        <w:rPr>
          <w:rFonts w:ascii="Tahoma" w:hAnsi="Tahoma" w:cs="Tahoma"/>
          <w:sz w:val="22"/>
          <w:szCs w:val="22"/>
          <w:lang w:eastAsia="en-US"/>
        </w:rPr>
      </w:pPr>
      <w:bookmarkStart w:id="98" w:name="_Ref275368026"/>
      <w:bookmarkStart w:id="99" w:name="_Ref195960006"/>
      <w:bookmarkEnd w:id="89"/>
      <w:bookmarkEnd w:id="90"/>
      <w:r w:rsidRPr="000C298A">
        <w:rPr>
          <w:rFonts w:ascii="Tahoma" w:hAnsi="Tahoma" w:cs="Tahoma"/>
          <w:sz w:val="22"/>
          <w:szCs w:val="22"/>
          <w:lang w:eastAsia="en-US"/>
        </w:rPr>
        <w:t>Objednatel je oprávněn bez jakýc</w:t>
      </w:r>
      <w:r>
        <w:rPr>
          <w:rFonts w:ascii="Tahoma" w:hAnsi="Tahoma" w:cs="Tahoma"/>
          <w:sz w:val="22"/>
          <w:szCs w:val="22"/>
          <w:lang w:eastAsia="en-US"/>
        </w:rPr>
        <w:t xml:space="preserve">hkoliv sankcí odstoupit od </w:t>
      </w:r>
      <w:r w:rsidRPr="000C298A">
        <w:rPr>
          <w:rFonts w:ascii="Tahoma" w:hAnsi="Tahoma" w:cs="Tahoma"/>
          <w:sz w:val="22"/>
          <w:szCs w:val="22"/>
          <w:lang w:eastAsia="en-US"/>
        </w:rPr>
        <w:t xml:space="preserve">Smlouvy </w:t>
      </w:r>
      <w:r>
        <w:rPr>
          <w:rFonts w:ascii="Tahoma" w:hAnsi="Tahoma" w:cs="Tahoma"/>
          <w:sz w:val="22"/>
          <w:szCs w:val="22"/>
          <w:lang w:eastAsia="en-US"/>
        </w:rPr>
        <w:t xml:space="preserve">zejména </w:t>
      </w:r>
      <w:r w:rsidRPr="000C298A">
        <w:rPr>
          <w:rFonts w:ascii="Tahoma" w:hAnsi="Tahoma" w:cs="Tahoma"/>
          <w:sz w:val="22"/>
          <w:szCs w:val="22"/>
          <w:lang w:eastAsia="en-US"/>
        </w:rPr>
        <w:t>v případě:</w:t>
      </w:r>
    </w:p>
    <w:p w14:paraId="1861790A" w14:textId="0CDE3B0C" w:rsidR="00AE2CBE" w:rsidRDefault="00AE2CBE" w:rsidP="008E7338">
      <w:pPr>
        <w:pStyle w:val="RLTextlnkuslovan"/>
        <w:numPr>
          <w:ilvl w:val="2"/>
          <w:numId w:val="2"/>
        </w:numPr>
        <w:ind w:left="1418" w:hanging="851"/>
        <w:rPr>
          <w:rFonts w:ascii="Tahoma" w:hAnsi="Tahoma" w:cs="Tahoma"/>
          <w:sz w:val="22"/>
          <w:szCs w:val="22"/>
          <w:lang w:eastAsia="en-US"/>
        </w:rPr>
      </w:pPr>
      <w:r w:rsidRPr="000C298A">
        <w:rPr>
          <w:rFonts w:ascii="Tahoma" w:hAnsi="Tahoma" w:cs="Tahoma"/>
          <w:sz w:val="22"/>
          <w:szCs w:val="22"/>
          <w:lang w:eastAsia="en-US"/>
        </w:rPr>
        <w:t>prodlení Dodavatele s</w:t>
      </w:r>
      <w:r>
        <w:rPr>
          <w:rFonts w:ascii="Tahoma" w:hAnsi="Tahoma" w:cs="Tahoma"/>
          <w:sz w:val="22"/>
          <w:szCs w:val="22"/>
          <w:lang w:eastAsia="en-US"/>
        </w:rPr>
        <w:t> </w:t>
      </w:r>
      <w:r w:rsidR="000637EF">
        <w:rPr>
          <w:rFonts w:ascii="Tahoma" w:hAnsi="Tahoma" w:cs="Tahoma"/>
          <w:sz w:val="22"/>
          <w:szCs w:val="22"/>
          <w:lang w:eastAsia="en-US"/>
        </w:rPr>
        <w:t>p</w:t>
      </w:r>
      <w:r>
        <w:rPr>
          <w:rFonts w:ascii="Tahoma" w:hAnsi="Tahoma" w:cs="Tahoma"/>
          <w:sz w:val="22"/>
          <w:szCs w:val="22"/>
          <w:lang w:eastAsia="en-US"/>
        </w:rPr>
        <w:t>ředáním k akceptaci</w:t>
      </w:r>
      <w:r w:rsidRPr="000C298A">
        <w:rPr>
          <w:rFonts w:ascii="Tahoma" w:hAnsi="Tahoma" w:cs="Tahoma"/>
          <w:sz w:val="22"/>
          <w:szCs w:val="22"/>
          <w:lang w:eastAsia="en-US"/>
        </w:rPr>
        <w:t xml:space="preserve"> </w:t>
      </w:r>
      <w:r w:rsidR="00A56CA7">
        <w:rPr>
          <w:rFonts w:ascii="Tahoma" w:hAnsi="Tahoma" w:cs="Tahoma"/>
          <w:sz w:val="22"/>
          <w:szCs w:val="22"/>
          <w:lang w:eastAsia="en-US"/>
        </w:rPr>
        <w:t>1</w:t>
      </w:r>
      <w:r>
        <w:rPr>
          <w:rFonts w:ascii="Tahoma" w:hAnsi="Tahoma" w:cs="Tahoma"/>
          <w:sz w:val="22"/>
          <w:szCs w:val="22"/>
          <w:lang w:eastAsia="en-US"/>
        </w:rPr>
        <w:t>. etapy</w:t>
      </w:r>
      <w:r w:rsidRPr="000C298A">
        <w:rPr>
          <w:rFonts w:ascii="Tahoma" w:hAnsi="Tahoma" w:cs="Tahoma"/>
          <w:sz w:val="22"/>
          <w:szCs w:val="22"/>
          <w:lang w:eastAsia="en-US"/>
        </w:rPr>
        <w:t xml:space="preserve"> – </w:t>
      </w:r>
      <w:r w:rsidR="00A56CA7" w:rsidRPr="00A56CA7">
        <w:rPr>
          <w:rFonts w:ascii="Tahoma" w:hAnsi="Tahoma" w:cs="Tahoma"/>
          <w:i/>
          <w:iCs/>
          <w:sz w:val="22"/>
          <w:szCs w:val="22"/>
          <w:lang w:eastAsia="en-US"/>
        </w:rPr>
        <w:t xml:space="preserve">Základní implementace systému </w:t>
      </w:r>
      <w:r w:rsidRPr="000C298A">
        <w:rPr>
          <w:rFonts w:ascii="Tahoma" w:hAnsi="Tahoma" w:cs="Tahoma"/>
          <w:sz w:val="22"/>
          <w:szCs w:val="22"/>
          <w:lang w:eastAsia="en-US"/>
        </w:rPr>
        <w:t>dle termínu uvedeném v Harmonogramu po do</w:t>
      </w:r>
      <w:r>
        <w:rPr>
          <w:rFonts w:ascii="Tahoma" w:hAnsi="Tahoma" w:cs="Tahoma"/>
          <w:sz w:val="22"/>
          <w:szCs w:val="22"/>
          <w:lang w:eastAsia="en-US"/>
        </w:rPr>
        <w:t>bu delší než 7 (sedm) kalendářních dnů;</w:t>
      </w:r>
    </w:p>
    <w:p w14:paraId="6E6D3E6F" w14:textId="00E90190" w:rsidR="00AE2CBE" w:rsidRDefault="00AE2CBE" w:rsidP="008E7338">
      <w:pPr>
        <w:pStyle w:val="RLTextlnkuslovan"/>
        <w:numPr>
          <w:ilvl w:val="2"/>
          <w:numId w:val="2"/>
        </w:numPr>
        <w:ind w:left="1418" w:hanging="851"/>
        <w:rPr>
          <w:rFonts w:ascii="Tahoma" w:hAnsi="Tahoma" w:cs="Tahoma"/>
          <w:sz w:val="22"/>
          <w:szCs w:val="22"/>
          <w:lang w:eastAsia="en-US"/>
        </w:rPr>
      </w:pPr>
      <w:r w:rsidRPr="00AA265C">
        <w:rPr>
          <w:rFonts w:ascii="Tahoma" w:hAnsi="Tahoma" w:cs="Tahoma"/>
          <w:sz w:val="22"/>
          <w:szCs w:val="22"/>
          <w:lang w:eastAsia="en-US"/>
        </w:rPr>
        <w:t>prodlení Dodavatele s </w:t>
      </w:r>
      <w:r w:rsidR="000637EF">
        <w:rPr>
          <w:rFonts w:ascii="Tahoma" w:hAnsi="Tahoma" w:cs="Tahoma"/>
          <w:sz w:val="22"/>
          <w:szCs w:val="22"/>
          <w:lang w:eastAsia="en-US"/>
        </w:rPr>
        <w:t>p</w:t>
      </w:r>
      <w:r w:rsidRPr="00AA265C">
        <w:rPr>
          <w:rFonts w:ascii="Tahoma" w:hAnsi="Tahoma" w:cs="Tahoma"/>
          <w:sz w:val="22"/>
          <w:szCs w:val="22"/>
          <w:lang w:eastAsia="en-US"/>
        </w:rPr>
        <w:t>ředáním</w:t>
      </w:r>
      <w:r>
        <w:rPr>
          <w:rFonts w:ascii="Tahoma" w:hAnsi="Tahoma" w:cs="Tahoma"/>
          <w:sz w:val="22"/>
          <w:szCs w:val="22"/>
          <w:lang w:eastAsia="en-US"/>
        </w:rPr>
        <w:t xml:space="preserve"> k akceptaci</w:t>
      </w:r>
      <w:r w:rsidRPr="00AA265C">
        <w:rPr>
          <w:rFonts w:ascii="Tahoma" w:hAnsi="Tahoma" w:cs="Tahoma"/>
          <w:sz w:val="22"/>
          <w:szCs w:val="22"/>
          <w:lang w:eastAsia="en-US"/>
        </w:rPr>
        <w:t xml:space="preserve"> jakékoliv </w:t>
      </w:r>
      <w:r w:rsidR="0054283F">
        <w:rPr>
          <w:rFonts w:ascii="Tahoma" w:hAnsi="Tahoma" w:cs="Tahoma"/>
          <w:sz w:val="22"/>
          <w:szCs w:val="22"/>
          <w:lang w:eastAsia="en-US"/>
        </w:rPr>
        <w:t>etapy</w:t>
      </w:r>
      <w:r>
        <w:rPr>
          <w:rFonts w:ascii="Tahoma" w:hAnsi="Tahoma" w:cs="Tahoma"/>
          <w:sz w:val="22"/>
          <w:szCs w:val="22"/>
          <w:lang w:eastAsia="en-US"/>
        </w:rPr>
        <w:t xml:space="preserve"> po dobu delší než 14 (čtrnáct) kalendářních</w:t>
      </w:r>
      <w:r w:rsidRPr="00AA265C">
        <w:rPr>
          <w:rFonts w:ascii="Tahoma" w:hAnsi="Tahoma" w:cs="Tahoma"/>
          <w:sz w:val="22"/>
          <w:szCs w:val="22"/>
          <w:lang w:eastAsia="en-US"/>
        </w:rPr>
        <w:t xml:space="preserve"> dnů oproti termínu stanovenému v Harmonogramu nebo na základě Smlouvy, pokud Dodavatel nezjedná nápravu ani v dodatečné přiměřené lhůtě, kterou mu k tomu Objednatel poskytne v písemné výzvě ke splnění povinnosti, přičemž tato lhůta nesmí být kratší než 10</w:t>
      </w:r>
      <w:r>
        <w:rPr>
          <w:rFonts w:ascii="Tahoma" w:hAnsi="Tahoma" w:cs="Tahoma"/>
          <w:sz w:val="22"/>
          <w:szCs w:val="22"/>
          <w:lang w:eastAsia="en-US"/>
        </w:rPr>
        <w:t xml:space="preserve"> (deset)</w:t>
      </w:r>
      <w:r w:rsidRPr="00AA265C">
        <w:rPr>
          <w:rFonts w:ascii="Tahoma" w:hAnsi="Tahoma" w:cs="Tahoma"/>
          <w:sz w:val="22"/>
          <w:szCs w:val="22"/>
          <w:lang w:eastAsia="en-US"/>
        </w:rPr>
        <w:t xml:space="preserve"> pracovních dnů od doručení takovéto výzvy</w:t>
      </w:r>
      <w:r w:rsidRPr="000570A8">
        <w:rPr>
          <w:rFonts w:ascii="Tahoma" w:hAnsi="Tahoma" w:cs="Tahoma"/>
          <w:sz w:val="22"/>
          <w:szCs w:val="22"/>
          <w:lang w:eastAsia="en-US"/>
        </w:rPr>
        <w:t>, ustanovení čl. 1</w:t>
      </w:r>
      <w:r w:rsidR="000570A8" w:rsidRPr="000570A8">
        <w:rPr>
          <w:rFonts w:ascii="Tahoma" w:hAnsi="Tahoma" w:cs="Tahoma"/>
          <w:sz w:val="22"/>
          <w:szCs w:val="22"/>
          <w:lang w:eastAsia="en-US"/>
        </w:rPr>
        <w:t>1</w:t>
      </w:r>
      <w:r w:rsidRPr="000570A8">
        <w:rPr>
          <w:rFonts w:ascii="Tahoma" w:hAnsi="Tahoma" w:cs="Tahoma"/>
          <w:sz w:val="22"/>
          <w:szCs w:val="22"/>
          <w:lang w:eastAsia="en-US"/>
        </w:rPr>
        <w:t>.</w:t>
      </w:r>
      <w:r w:rsidR="007F6065" w:rsidRPr="000570A8">
        <w:rPr>
          <w:rFonts w:ascii="Tahoma" w:hAnsi="Tahoma" w:cs="Tahoma"/>
          <w:sz w:val="22"/>
          <w:szCs w:val="22"/>
          <w:lang w:eastAsia="en-US"/>
        </w:rPr>
        <w:t>5</w:t>
      </w:r>
      <w:r w:rsidRPr="000570A8">
        <w:rPr>
          <w:rFonts w:ascii="Tahoma" w:hAnsi="Tahoma" w:cs="Tahoma"/>
          <w:sz w:val="22"/>
          <w:szCs w:val="22"/>
          <w:lang w:eastAsia="en-US"/>
        </w:rPr>
        <w:t>.</w:t>
      </w:r>
      <w:r w:rsidR="007F6065" w:rsidRPr="000570A8">
        <w:rPr>
          <w:rFonts w:ascii="Tahoma" w:hAnsi="Tahoma" w:cs="Tahoma"/>
          <w:sz w:val="22"/>
          <w:szCs w:val="22"/>
          <w:lang w:eastAsia="en-US"/>
        </w:rPr>
        <w:t>1</w:t>
      </w:r>
      <w:r w:rsidRPr="000570A8">
        <w:rPr>
          <w:rFonts w:ascii="Tahoma" w:hAnsi="Tahoma" w:cs="Tahoma"/>
          <w:sz w:val="22"/>
          <w:szCs w:val="22"/>
          <w:lang w:eastAsia="en-US"/>
        </w:rPr>
        <w:t xml:space="preserve"> Smlouvy tímto není dotčeno;</w:t>
      </w:r>
    </w:p>
    <w:p w14:paraId="0A978716" w14:textId="785C2F97" w:rsidR="00780C19" w:rsidRDefault="00780C19" w:rsidP="008E7338">
      <w:pPr>
        <w:pStyle w:val="RLTextlnkuslovan"/>
        <w:numPr>
          <w:ilvl w:val="2"/>
          <w:numId w:val="2"/>
        </w:numPr>
        <w:ind w:left="1418" w:hanging="851"/>
        <w:rPr>
          <w:rFonts w:ascii="Tahoma" w:hAnsi="Tahoma" w:cs="Tahoma"/>
          <w:sz w:val="22"/>
          <w:szCs w:val="22"/>
          <w:lang w:eastAsia="en-US"/>
        </w:rPr>
      </w:pPr>
      <w:r>
        <w:rPr>
          <w:rFonts w:ascii="Tahoma" w:hAnsi="Tahoma" w:cs="Tahoma"/>
          <w:sz w:val="22"/>
          <w:szCs w:val="22"/>
          <w:lang w:eastAsia="en-US"/>
        </w:rPr>
        <w:t xml:space="preserve">že nedojde k akceptaci </w:t>
      </w:r>
      <w:r w:rsidRPr="00780C19">
        <w:rPr>
          <w:rFonts w:ascii="Tahoma" w:hAnsi="Tahoma" w:cs="Tahoma"/>
          <w:sz w:val="22"/>
          <w:szCs w:val="22"/>
          <w:lang w:eastAsia="en-US"/>
        </w:rPr>
        <w:t xml:space="preserve">3. etapy - </w:t>
      </w:r>
      <w:r w:rsidRPr="00780C19">
        <w:rPr>
          <w:rFonts w:ascii="Tahoma" w:hAnsi="Tahoma" w:cs="Tahoma"/>
          <w:i/>
          <w:iCs/>
          <w:sz w:val="22"/>
          <w:szCs w:val="22"/>
          <w:lang w:val="cs" w:eastAsia="en-US"/>
        </w:rPr>
        <w:t>Ověřovací / kontrolní provoz systému vč. webového přístupu</w:t>
      </w:r>
      <w:r>
        <w:rPr>
          <w:rFonts w:ascii="Tahoma" w:hAnsi="Tahoma" w:cs="Tahoma"/>
          <w:i/>
          <w:iCs/>
          <w:sz w:val="22"/>
          <w:szCs w:val="22"/>
          <w:lang w:val="cs" w:eastAsia="en-US"/>
        </w:rPr>
        <w:t xml:space="preserve"> </w:t>
      </w:r>
      <w:r>
        <w:rPr>
          <w:rFonts w:ascii="Tahoma" w:hAnsi="Tahoma" w:cs="Tahoma"/>
          <w:sz w:val="22"/>
          <w:szCs w:val="22"/>
          <w:lang w:val="cs" w:eastAsia="en-US"/>
        </w:rPr>
        <w:t>do 31.12.2021 z důvodu ne</w:t>
      </w:r>
      <w:r w:rsidRPr="00780C19">
        <w:rPr>
          <w:rFonts w:ascii="Tahoma" w:hAnsi="Tahoma" w:cs="Tahoma"/>
          <w:sz w:val="22"/>
          <w:szCs w:val="22"/>
          <w:lang w:eastAsia="en-US"/>
        </w:rPr>
        <w:t xml:space="preserve">odstranění všech připomínek </w:t>
      </w:r>
      <w:r w:rsidR="00230B46">
        <w:rPr>
          <w:rFonts w:ascii="Tahoma" w:hAnsi="Tahoma" w:cs="Tahoma"/>
          <w:sz w:val="22"/>
          <w:szCs w:val="22"/>
          <w:lang w:eastAsia="en-US"/>
        </w:rPr>
        <w:t xml:space="preserve">bránících akceptaci </w:t>
      </w:r>
      <w:r w:rsidRPr="00780C19">
        <w:rPr>
          <w:rFonts w:ascii="Tahoma" w:hAnsi="Tahoma" w:cs="Tahoma"/>
          <w:sz w:val="22"/>
          <w:szCs w:val="22"/>
          <w:lang w:eastAsia="en-US"/>
        </w:rPr>
        <w:t>uvedených na akceptačním protokolu</w:t>
      </w:r>
      <w:r>
        <w:rPr>
          <w:rFonts w:ascii="Tahoma" w:hAnsi="Tahoma" w:cs="Tahoma"/>
          <w:sz w:val="22"/>
          <w:szCs w:val="22"/>
          <w:lang w:eastAsia="en-US"/>
        </w:rPr>
        <w:t xml:space="preserve"> k této etapě;</w:t>
      </w:r>
    </w:p>
    <w:p w14:paraId="7001254D" w14:textId="7ED2C66F" w:rsidR="00AE2CBE" w:rsidRDefault="00AE2CBE" w:rsidP="008E7338">
      <w:pPr>
        <w:pStyle w:val="Odstavecseseznamem"/>
        <w:numPr>
          <w:ilvl w:val="2"/>
          <w:numId w:val="2"/>
        </w:numPr>
        <w:ind w:left="1418" w:hanging="851"/>
        <w:jc w:val="both"/>
        <w:rPr>
          <w:rFonts w:ascii="Tahoma" w:hAnsi="Tahoma" w:cs="Tahoma"/>
          <w:sz w:val="22"/>
          <w:szCs w:val="22"/>
          <w:lang w:eastAsia="en-US"/>
        </w:rPr>
      </w:pPr>
      <w:r w:rsidRPr="00C83E4F">
        <w:rPr>
          <w:rFonts w:ascii="Tahoma" w:hAnsi="Tahoma" w:cs="Tahoma"/>
          <w:sz w:val="22"/>
          <w:szCs w:val="22"/>
          <w:lang w:eastAsia="en-US"/>
        </w:rPr>
        <w:t>že nedojde k akceptaci jakékoliv etapy Díla ani do 30 (třiceti) dnů oproti plánovanému termínu v Harmonogramu nebo na základě čl. 4.2 Smlouvy z důvodu přetrvávajících nedostatků části Díla v dané etapě, a to i poté, co byly tyto nedostatky Dodavateli řádně a včas sděleny a popsány v akceptačním protokolu</w:t>
      </w:r>
      <w:r w:rsidR="00780C19">
        <w:rPr>
          <w:rFonts w:ascii="Tahoma" w:hAnsi="Tahoma" w:cs="Tahoma"/>
          <w:sz w:val="22"/>
          <w:szCs w:val="22"/>
          <w:lang w:eastAsia="en-US"/>
        </w:rPr>
        <w:t>, tímto není dotčeno ustanovení 11.5.3 Smlouvy</w:t>
      </w:r>
      <w:r w:rsidR="00D97C80">
        <w:rPr>
          <w:rFonts w:ascii="Tahoma" w:hAnsi="Tahoma" w:cs="Tahoma"/>
          <w:sz w:val="22"/>
          <w:szCs w:val="22"/>
          <w:lang w:eastAsia="en-US"/>
        </w:rPr>
        <w:t>;</w:t>
      </w:r>
    </w:p>
    <w:p w14:paraId="0E73BEA6" w14:textId="77777777" w:rsidR="00D97C80" w:rsidRDefault="00D97C80" w:rsidP="00D97C80">
      <w:pPr>
        <w:pStyle w:val="Odstavecseseznamem"/>
        <w:ind w:left="1855"/>
        <w:jc w:val="both"/>
        <w:rPr>
          <w:rFonts w:ascii="Tahoma" w:hAnsi="Tahoma" w:cs="Tahoma"/>
          <w:sz w:val="22"/>
          <w:szCs w:val="22"/>
          <w:lang w:eastAsia="en-US"/>
        </w:rPr>
      </w:pPr>
    </w:p>
    <w:p w14:paraId="0B90DA77" w14:textId="0A671843" w:rsidR="00D97C80" w:rsidRPr="009072DD" w:rsidRDefault="00D97C80" w:rsidP="008E7338">
      <w:pPr>
        <w:pStyle w:val="Odstavecseseznamem"/>
        <w:numPr>
          <w:ilvl w:val="2"/>
          <w:numId w:val="2"/>
        </w:numPr>
        <w:ind w:left="1418" w:hanging="863"/>
        <w:jc w:val="both"/>
        <w:rPr>
          <w:rFonts w:ascii="Tahoma" w:hAnsi="Tahoma" w:cs="Tahoma"/>
          <w:sz w:val="22"/>
          <w:szCs w:val="22"/>
          <w:lang w:eastAsia="en-US"/>
        </w:rPr>
      </w:pPr>
      <w:r w:rsidRPr="009072DD">
        <w:rPr>
          <w:rFonts w:ascii="Tahoma" w:hAnsi="Tahoma" w:cs="Tahoma"/>
          <w:sz w:val="22"/>
          <w:szCs w:val="22"/>
          <w:lang w:eastAsia="en-US"/>
        </w:rPr>
        <w:t>Dodavatel bude orgánem veřejné moci uznán pravomocně vinným ze spáchání přestupku či správního deliktu, popř. jiného obdobného protiprávního jednání dle článku 1</w:t>
      </w:r>
      <w:r w:rsidR="009072DD" w:rsidRPr="009072DD">
        <w:rPr>
          <w:rFonts w:ascii="Tahoma" w:hAnsi="Tahoma" w:cs="Tahoma"/>
          <w:sz w:val="22"/>
          <w:szCs w:val="22"/>
          <w:lang w:eastAsia="en-US"/>
        </w:rPr>
        <w:t>3</w:t>
      </w:r>
      <w:r w:rsidRPr="009072DD">
        <w:rPr>
          <w:rFonts w:ascii="Tahoma" w:hAnsi="Tahoma" w:cs="Tahoma"/>
          <w:sz w:val="22"/>
          <w:szCs w:val="22"/>
          <w:lang w:eastAsia="en-US"/>
        </w:rPr>
        <w:t>.3 a 1</w:t>
      </w:r>
      <w:r w:rsidR="009072DD" w:rsidRPr="009072DD">
        <w:rPr>
          <w:rFonts w:ascii="Tahoma" w:hAnsi="Tahoma" w:cs="Tahoma"/>
          <w:sz w:val="22"/>
          <w:szCs w:val="22"/>
          <w:lang w:eastAsia="en-US"/>
        </w:rPr>
        <w:t>3</w:t>
      </w:r>
      <w:r w:rsidRPr="009072DD">
        <w:rPr>
          <w:rFonts w:ascii="Tahoma" w:hAnsi="Tahoma" w:cs="Tahoma"/>
          <w:sz w:val="22"/>
          <w:szCs w:val="22"/>
          <w:lang w:eastAsia="en-US"/>
        </w:rPr>
        <w:t>.5 Smlouvy anebo poruší některou z povinností v těchto ustanoveních Smlouvy uvedenou.</w:t>
      </w:r>
    </w:p>
    <w:p w14:paraId="3EB58274" w14:textId="77777777" w:rsidR="007F6065" w:rsidRDefault="007F6065" w:rsidP="007F6065">
      <w:pPr>
        <w:pStyle w:val="Odstavecseseznamem"/>
        <w:ind w:left="1855"/>
        <w:jc w:val="both"/>
        <w:rPr>
          <w:rFonts w:ascii="Tahoma" w:hAnsi="Tahoma" w:cs="Tahoma"/>
          <w:sz w:val="22"/>
          <w:szCs w:val="22"/>
          <w:lang w:eastAsia="en-US"/>
        </w:rPr>
      </w:pPr>
    </w:p>
    <w:p w14:paraId="68CFD097" w14:textId="63ADE8DD" w:rsidR="00330083" w:rsidRPr="00B71BBC" w:rsidRDefault="00330083" w:rsidP="007E2D58">
      <w:pPr>
        <w:pStyle w:val="RLTextlnkuslovan"/>
        <w:numPr>
          <w:ilvl w:val="1"/>
          <w:numId w:val="2"/>
        </w:numPr>
        <w:ind w:left="567" w:hanging="567"/>
        <w:rPr>
          <w:rFonts w:ascii="Tahoma" w:hAnsi="Tahoma" w:cs="Tahoma"/>
          <w:sz w:val="22"/>
          <w:szCs w:val="22"/>
          <w:lang w:eastAsia="en-US"/>
        </w:rPr>
      </w:pPr>
      <w:r w:rsidRPr="00B71BBC">
        <w:rPr>
          <w:rFonts w:ascii="Tahoma" w:hAnsi="Tahoma" w:cs="Tahoma"/>
          <w:sz w:val="22"/>
          <w:szCs w:val="22"/>
          <w:lang w:eastAsia="en-US"/>
        </w:rPr>
        <w:t>Objednatel je dále oprávněn bez jakýchkoliv sankcí odstoupit od Smlouvy, pokud:</w:t>
      </w:r>
      <w:bookmarkEnd w:id="98"/>
      <w:r w:rsidRPr="00B71BBC">
        <w:rPr>
          <w:rFonts w:ascii="Tahoma" w:hAnsi="Tahoma" w:cs="Tahoma"/>
          <w:sz w:val="22"/>
          <w:szCs w:val="22"/>
          <w:lang w:eastAsia="en-US"/>
        </w:rPr>
        <w:t xml:space="preserve"> </w:t>
      </w:r>
    </w:p>
    <w:p w14:paraId="078228D2" w14:textId="2F100D00" w:rsidR="00330083" w:rsidRPr="00B71BBC" w:rsidRDefault="00330083" w:rsidP="00D25252">
      <w:pPr>
        <w:pStyle w:val="RLTextlnkuslovan"/>
        <w:numPr>
          <w:ilvl w:val="2"/>
          <w:numId w:val="12"/>
        </w:numPr>
        <w:ind w:left="1418" w:hanging="851"/>
        <w:rPr>
          <w:rFonts w:ascii="Tahoma" w:hAnsi="Tahoma" w:cs="Tahoma"/>
          <w:sz w:val="22"/>
          <w:szCs w:val="22"/>
          <w:lang w:eastAsia="en-US"/>
        </w:rPr>
      </w:pPr>
      <w:r w:rsidRPr="00B71BBC">
        <w:rPr>
          <w:rFonts w:ascii="Tahoma" w:hAnsi="Tahoma" w:cs="Tahoma"/>
          <w:sz w:val="22"/>
          <w:szCs w:val="22"/>
          <w:lang w:eastAsia="en-US"/>
        </w:rPr>
        <w:t xml:space="preserve">bylo příslušným orgánem vydáno pravomocné rozhodnutí zakazující </w:t>
      </w:r>
      <w:r w:rsidR="000637EF">
        <w:rPr>
          <w:rFonts w:ascii="Tahoma" w:hAnsi="Tahoma" w:cs="Tahoma"/>
          <w:sz w:val="22"/>
          <w:szCs w:val="22"/>
          <w:lang w:eastAsia="en-US"/>
        </w:rPr>
        <w:t>p</w:t>
      </w:r>
      <w:r w:rsidRPr="00B71BBC">
        <w:rPr>
          <w:rFonts w:ascii="Tahoma" w:hAnsi="Tahoma" w:cs="Tahoma"/>
          <w:sz w:val="22"/>
          <w:szCs w:val="22"/>
          <w:lang w:eastAsia="en-US"/>
        </w:rPr>
        <w:t>lnění Smlouvy;</w:t>
      </w:r>
    </w:p>
    <w:p w14:paraId="2764AC59" w14:textId="1496297F" w:rsidR="00330083" w:rsidRPr="00B71BBC" w:rsidRDefault="00B71BBC" w:rsidP="00D25252">
      <w:pPr>
        <w:pStyle w:val="RLTextlnkuslovan"/>
        <w:numPr>
          <w:ilvl w:val="2"/>
          <w:numId w:val="12"/>
        </w:numPr>
        <w:ind w:left="1418" w:hanging="851"/>
        <w:rPr>
          <w:rFonts w:ascii="Tahoma" w:hAnsi="Tahoma" w:cs="Tahoma"/>
          <w:sz w:val="22"/>
          <w:szCs w:val="22"/>
          <w:lang w:eastAsia="en-US"/>
        </w:rPr>
      </w:pPr>
      <w:r>
        <w:rPr>
          <w:rFonts w:ascii="Tahoma" w:hAnsi="Tahoma" w:cs="Tahoma"/>
          <w:sz w:val="22"/>
          <w:szCs w:val="22"/>
          <w:lang w:eastAsia="en-US"/>
        </w:rPr>
        <w:t>na majetek Dodavatele</w:t>
      </w:r>
      <w:r w:rsidR="00330083" w:rsidRPr="00B71BBC">
        <w:rPr>
          <w:rFonts w:ascii="Tahoma" w:hAnsi="Tahoma" w:cs="Tahoma"/>
          <w:sz w:val="22"/>
          <w:szCs w:val="22"/>
          <w:lang w:eastAsia="en-US"/>
        </w:rPr>
        <w:t xml:space="preserve"> je prohlášen úpadek nebo </w:t>
      </w:r>
      <w:r>
        <w:rPr>
          <w:rFonts w:ascii="Tahoma" w:hAnsi="Tahoma" w:cs="Tahoma"/>
          <w:sz w:val="22"/>
          <w:szCs w:val="22"/>
          <w:lang w:eastAsia="en-US"/>
        </w:rPr>
        <w:t>Dodavatel</w:t>
      </w:r>
      <w:r w:rsidR="00330083" w:rsidRPr="00B71BBC">
        <w:rPr>
          <w:rFonts w:ascii="Tahoma" w:hAnsi="Tahoma" w:cs="Tahoma"/>
          <w:sz w:val="22"/>
          <w:szCs w:val="22"/>
          <w:lang w:eastAsia="en-US"/>
        </w:rPr>
        <w:t xml:space="preserve"> sám podá dlužnický návrh na zahájení insolvenčního řízení; </w:t>
      </w:r>
    </w:p>
    <w:p w14:paraId="5C34A4AD" w14:textId="49141325" w:rsidR="00330083" w:rsidRPr="00B71BBC" w:rsidRDefault="00B71BBC" w:rsidP="00D25252">
      <w:pPr>
        <w:pStyle w:val="RLTextlnkuslovan"/>
        <w:numPr>
          <w:ilvl w:val="2"/>
          <w:numId w:val="12"/>
        </w:numPr>
        <w:ind w:left="1418" w:hanging="851"/>
        <w:rPr>
          <w:rFonts w:ascii="Tahoma" w:hAnsi="Tahoma" w:cs="Tahoma"/>
          <w:sz w:val="22"/>
          <w:szCs w:val="22"/>
          <w:lang w:eastAsia="en-US"/>
        </w:rPr>
      </w:pPr>
      <w:r>
        <w:rPr>
          <w:rFonts w:ascii="Tahoma" w:hAnsi="Tahoma" w:cs="Tahoma"/>
          <w:sz w:val="22"/>
          <w:szCs w:val="22"/>
          <w:lang w:eastAsia="en-US"/>
        </w:rPr>
        <w:t>Dodavatel</w:t>
      </w:r>
      <w:r w:rsidR="00330083" w:rsidRPr="00B71BBC">
        <w:rPr>
          <w:rFonts w:ascii="Tahoma" w:hAnsi="Tahoma" w:cs="Tahoma"/>
          <w:sz w:val="22"/>
          <w:szCs w:val="22"/>
          <w:lang w:eastAsia="en-US"/>
        </w:rPr>
        <w:t xml:space="preserve"> vstoupí do likvidace; nebo</w:t>
      </w:r>
    </w:p>
    <w:p w14:paraId="6A9E7296" w14:textId="53FCC6BD" w:rsidR="00330083" w:rsidRPr="00B71BBC" w:rsidRDefault="00B71BBC" w:rsidP="00D25252">
      <w:pPr>
        <w:pStyle w:val="RLTextlnkuslovan"/>
        <w:numPr>
          <w:ilvl w:val="2"/>
          <w:numId w:val="12"/>
        </w:numPr>
        <w:ind w:left="1418" w:hanging="851"/>
        <w:rPr>
          <w:rFonts w:ascii="Tahoma" w:hAnsi="Tahoma" w:cs="Tahoma"/>
          <w:sz w:val="22"/>
          <w:szCs w:val="22"/>
          <w:lang w:eastAsia="en-US"/>
        </w:rPr>
      </w:pPr>
      <w:r>
        <w:rPr>
          <w:rFonts w:ascii="Tahoma" w:hAnsi="Tahoma" w:cs="Tahoma"/>
          <w:sz w:val="22"/>
          <w:szCs w:val="22"/>
          <w:lang w:eastAsia="en-US"/>
        </w:rPr>
        <w:t>proti Dodavateli</w:t>
      </w:r>
      <w:r w:rsidR="00330083" w:rsidRPr="00B71BBC">
        <w:rPr>
          <w:rFonts w:ascii="Tahoma" w:hAnsi="Tahoma" w:cs="Tahoma"/>
          <w:sz w:val="22"/>
          <w:szCs w:val="22"/>
          <w:lang w:eastAsia="en-US"/>
        </w:rPr>
        <w:t xml:space="preserve"> je zahájeno trestní stíhání pro trestný čin podle zákona č. 418/2011 Sb., o trestní odpovědnosti právnických osob, ve znění pozdějších předpisů.</w:t>
      </w:r>
    </w:p>
    <w:bookmarkEnd w:id="99"/>
    <w:p w14:paraId="5B9EDA5A" w14:textId="73C348E4" w:rsidR="00330083" w:rsidRDefault="00B71BBC" w:rsidP="007E2D58">
      <w:pPr>
        <w:pStyle w:val="RLTextlnkuslovan"/>
        <w:numPr>
          <w:ilvl w:val="1"/>
          <w:numId w:val="2"/>
        </w:numPr>
        <w:ind w:left="567" w:hanging="567"/>
        <w:rPr>
          <w:rFonts w:ascii="Tahoma" w:hAnsi="Tahoma" w:cs="Tahoma"/>
          <w:sz w:val="22"/>
          <w:szCs w:val="22"/>
          <w:lang w:eastAsia="en-US"/>
        </w:rPr>
      </w:pPr>
      <w:r w:rsidRPr="00B71BBC">
        <w:rPr>
          <w:rFonts w:ascii="Tahoma" w:hAnsi="Tahoma" w:cs="Tahoma"/>
          <w:sz w:val="22"/>
          <w:szCs w:val="22"/>
          <w:lang w:eastAsia="en-US"/>
        </w:rPr>
        <w:t>Dodavatel</w:t>
      </w:r>
      <w:r w:rsidR="00330083" w:rsidRPr="00B71BBC">
        <w:rPr>
          <w:rFonts w:ascii="Tahoma" w:hAnsi="Tahoma" w:cs="Tahoma"/>
          <w:sz w:val="22"/>
          <w:szCs w:val="22"/>
          <w:lang w:eastAsia="en-US"/>
        </w:rPr>
        <w:t xml:space="preserve"> je oprávněn odstoupit od Smlouvy v případě prodlení Objednatele se zaplacením jakékoliv splatné částky dle Smlouvy po dobu delší než 60</w:t>
      </w:r>
      <w:r w:rsidR="00CC76DB">
        <w:rPr>
          <w:rFonts w:ascii="Tahoma" w:hAnsi="Tahoma" w:cs="Tahoma"/>
          <w:sz w:val="22"/>
          <w:szCs w:val="22"/>
          <w:lang w:eastAsia="en-US"/>
        </w:rPr>
        <w:t xml:space="preserve"> (šedesát)</w:t>
      </w:r>
      <w:r w:rsidR="00330083" w:rsidRPr="00B71BBC">
        <w:rPr>
          <w:rFonts w:ascii="Tahoma" w:hAnsi="Tahoma" w:cs="Tahoma"/>
          <w:sz w:val="22"/>
          <w:szCs w:val="22"/>
          <w:lang w:eastAsia="en-US"/>
        </w:rPr>
        <w:t xml:space="preserve"> </w:t>
      </w:r>
      <w:r w:rsidR="00486EFE">
        <w:rPr>
          <w:rFonts w:ascii="Tahoma" w:hAnsi="Tahoma" w:cs="Tahoma"/>
          <w:sz w:val="22"/>
          <w:szCs w:val="22"/>
          <w:lang w:eastAsia="en-US"/>
        </w:rPr>
        <w:t xml:space="preserve">kalendářních </w:t>
      </w:r>
      <w:r w:rsidR="00330083" w:rsidRPr="00B71BBC">
        <w:rPr>
          <w:rFonts w:ascii="Tahoma" w:hAnsi="Tahoma" w:cs="Tahoma"/>
          <w:sz w:val="22"/>
          <w:szCs w:val="22"/>
          <w:lang w:eastAsia="en-US"/>
        </w:rPr>
        <w:t xml:space="preserve">dnů, pokud Objednatel nezjedná nápravu ani v dodatečné přiměřené lhůtě, kterou mu k tomu </w:t>
      </w:r>
      <w:r w:rsidRPr="00B71BBC">
        <w:rPr>
          <w:rFonts w:ascii="Tahoma" w:hAnsi="Tahoma" w:cs="Tahoma"/>
          <w:sz w:val="22"/>
          <w:szCs w:val="22"/>
          <w:lang w:eastAsia="en-US"/>
        </w:rPr>
        <w:t>Dodavatel</w:t>
      </w:r>
      <w:r w:rsidR="00330083" w:rsidRPr="00B71BBC">
        <w:rPr>
          <w:rFonts w:ascii="Tahoma" w:hAnsi="Tahoma" w:cs="Tahoma"/>
          <w:sz w:val="22"/>
          <w:szCs w:val="22"/>
          <w:lang w:eastAsia="en-US"/>
        </w:rPr>
        <w:t xml:space="preserve"> poskytne v písemné výzvě ke splnění povinnosti, přičemž tato lhůta nesmí být kratší než 15</w:t>
      </w:r>
      <w:r w:rsidR="00CC76DB">
        <w:rPr>
          <w:rFonts w:ascii="Tahoma" w:hAnsi="Tahoma" w:cs="Tahoma"/>
          <w:sz w:val="22"/>
          <w:szCs w:val="22"/>
          <w:lang w:eastAsia="en-US"/>
        </w:rPr>
        <w:t xml:space="preserve"> (patnáct)</w:t>
      </w:r>
      <w:r w:rsidR="00486EFE">
        <w:rPr>
          <w:rFonts w:ascii="Tahoma" w:hAnsi="Tahoma" w:cs="Tahoma"/>
          <w:sz w:val="22"/>
          <w:szCs w:val="22"/>
          <w:lang w:eastAsia="en-US"/>
        </w:rPr>
        <w:t xml:space="preserve"> kalendářních</w:t>
      </w:r>
      <w:r w:rsidR="00330083" w:rsidRPr="00B71BBC">
        <w:rPr>
          <w:rFonts w:ascii="Tahoma" w:hAnsi="Tahoma" w:cs="Tahoma"/>
          <w:sz w:val="22"/>
          <w:szCs w:val="22"/>
          <w:lang w:eastAsia="en-US"/>
        </w:rPr>
        <w:t xml:space="preserve"> dnů od doručení takovéto výzvy.</w:t>
      </w:r>
    </w:p>
    <w:p w14:paraId="284024AF" w14:textId="77777777" w:rsidR="00780C19" w:rsidRDefault="00780C19" w:rsidP="00780C19">
      <w:pPr>
        <w:pStyle w:val="RLTextlnkuslovan"/>
        <w:keepNext/>
        <w:numPr>
          <w:ilvl w:val="1"/>
          <w:numId w:val="2"/>
        </w:numPr>
        <w:ind w:left="567" w:hanging="567"/>
        <w:rPr>
          <w:rFonts w:ascii="Tahoma" w:hAnsi="Tahoma" w:cs="Tahoma"/>
          <w:sz w:val="22"/>
          <w:szCs w:val="22"/>
          <w:lang w:eastAsia="en-US"/>
        </w:rPr>
      </w:pPr>
      <w:r>
        <w:rPr>
          <w:rFonts w:ascii="Tahoma" w:hAnsi="Tahoma" w:cs="Tahoma"/>
          <w:sz w:val="22"/>
          <w:szCs w:val="22"/>
          <w:lang w:eastAsia="en-US"/>
        </w:rPr>
        <w:t>Dodavatel si je vědom skutečnosti, že jestliže Objednatel odstoupí od Smlouvy, nebude mít Dodavatel nárok na žádné finanční plnění, a to ani za jednotlivé etapy, u kterých došlo k akceptaci, jelikož z jednotlivých etap nemá Objednatel žádný prospěch.</w:t>
      </w:r>
    </w:p>
    <w:p w14:paraId="782BA42E" w14:textId="5D96F1F2" w:rsidR="00330083" w:rsidRPr="00B71BBC" w:rsidRDefault="00330083" w:rsidP="007E2D58">
      <w:pPr>
        <w:pStyle w:val="RLTextlnkuslovan"/>
        <w:numPr>
          <w:ilvl w:val="1"/>
          <w:numId w:val="2"/>
        </w:numPr>
        <w:ind w:left="567" w:hanging="567"/>
        <w:rPr>
          <w:rFonts w:ascii="Tahoma" w:hAnsi="Tahoma" w:cs="Tahoma"/>
          <w:sz w:val="22"/>
          <w:szCs w:val="22"/>
          <w:lang w:eastAsia="en-US"/>
        </w:rPr>
      </w:pPr>
      <w:r w:rsidRPr="00B71BBC">
        <w:rPr>
          <w:rFonts w:ascii="Tahoma" w:hAnsi="Tahoma" w:cs="Tahoma"/>
          <w:sz w:val="22"/>
          <w:szCs w:val="22"/>
          <w:lang w:eastAsia="en-US"/>
        </w:rPr>
        <w:t>Účinky odstoupení od Smlouvy nastávají dnem doručení písemné</w:t>
      </w:r>
      <w:r w:rsidR="00B71BBC" w:rsidRPr="00B71BBC">
        <w:rPr>
          <w:rFonts w:ascii="Tahoma" w:hAnsi="Tahoma" w:cs="Tahoma"/>
          <w:sz w:val="22"/>
          <w:szCs w:val="22"/>
          <w:lang w:eastAsia="en-US"/>
        </w:rPr>
        <w:t>ho oznámení o odstoupení druhé S</w:t>
      </w:r>
      <w:r w:rsidRPr="00B71BBC">
        <w:rPr>
          <w:rFonts w:ascii="Tahoma" w:hAnsi="Tahoma" w:cs="Tahoma"/>
          <w:sz w:val="22"/>
          <w:szCs w:val="22"/>
          <w:lang w:eastAsia="en-US"/>
        </w:rPr>
        <w:t xml:space="preserve">traně. </w:t>
      </w:r>
    </w:p>
    <w:p w14:paraId="679F68F7" w14:textId="625EE538" w:rsidR="00330083" w:rsidRDefault="003B486C" w:rsidP="007E2D58">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 xml:space="preserve">Ukončením účinnosti </w:t>
      </w:r>
      <w:r w:rsidR="00330083" w:rsidRPr="00B71BBC">
        <w:rPr>
          <w:rFonts w:ascii="Tahoma" w:hAnsi="Tahoma" w:cs="Tahoma"/>
          <w:sz w:val="22"/>
          <w:szCs w:val="22"/>
          <w:lang w:eastAsia="en-US"/>
        </w:rPr>
        <w:t>Smlouvy nejsou dotčena usta</w:t>
      </w:r>
      <w:r w:rsidR="00FD70F0">
        <w:rPr>
          <w:rFonts w:ascii="Tahoma" w:hAnsi="Tahoma" w:cs="Tahoma"/>
          <w:sz w:val="22"/>
          <w:szCs w:val="22"/>
          <w:lang w:eastAsia="en-US"/>
        </w:rPr>
        <w:t>novení Smlouvy týkající se L</w:t>
      </w:r>
      <w:r w:rsidR="00330083" w:rsidRPr="00B71BBC">
        <w:rPr>
          <w:rFonts w:ascii="Tahoma" w:hAnsi="Tahoma" w:cs="Tahoma"/>
          <w:sz w:val="22"/>
          <w:szCs w:val="22"/>
          <w:lang w:eastAsia="en-US"/>
        </w:rPr>
        <w:t xml:space="preserve">icencí, záruk, práv z vady, povinnosti nahradit škodu a povinnosti hradit smluvní pokuty, </w:t>
      </w:r>
      <w:r w:rsidR="00F719B2">
        <w:rPr>
          <w:rFonts w:ascii="Tahoma" w:hAnsi="Tahoma" w:cs="Tahoma"/>
          <w:sz w:val="22"/>
          <w:szCs w:val="22"/>
          <w:lang w:eastAsia="en-US"/>
        </w:rPr>
        <w:t>povinnost</w:t>
      </w:r>
      <w:r w:rsidR="00D23C99">
        <w:rPr>
          <w:rFonts w:ascii="Tahoma" w:hAnsi="Tahoma" w:cs="Tahoma"/>
          <w:sz w:val="22"/>
          <w:szCs w:val="22"/>
          <w:lang w:eastAsia="en-US"/>
        </w:rPr>
        <w:t xml:space="preserve">i k předání zdrojových kódů </w:t>
      </w:r>
      <w:r w:rsidR="00330083" w:rsidRPr="00B71BBC">
        <w:rPr>
          <w:rFonts w:ascii="Tahoma" w:hAnsi="Tahoma" w:cs="Tahoma"/>
          <w:sz w:val="22"/>
          <w:szCs w:val="22"/>
          <w:lang w:eastAsia="en-US"/>
        </w:rPr>
        <w:t xml:space="preserve">ani další ustanovení a nároky, z jejichž povahy vyplývá, že mají </w:t>
      </w:r>
      <w:r w:rsidR="00A11638">
        <w:rPr>
          <w:rFonts w:ascii="Tahoma" w:hAnsi="Tahoma" w:cs="Tahoma"/>
          <w:sz w:val="22"/>
          <w:szCs w:val="22"/>
          <w:lang w:eastAsia="en-US"/>
        </w:rPr>
        <w:t>trvat i po zániku účinnosti</w:t>
      </w:r>
      <w:r w:rsidR="00330083" w:rsidRPr="00B71BBC">
        <w:rPr>
          <w:rFonts w:ascii="Tahoma" w:hAnsi="Tahoma" w:cs="Tahoma"/>
          <w:sz w:val="22"/>
          <w:szCs w:val="22"/>
          <w:lang w:eastAsia="en-US"/>
        </w:rPr>
        <w:t xml:space="preserve"> Smlouvy.</w:t>
      </w:r>
    </w:p>
    <w:p w14:paraId="6D8C82A9" w14:textId="77777777" w:rsidR="00133926" w:rsidRDefault="00133926" w:rsidP="00133926">
      <w:pPr>
        <w:pStyle w:val="RLTextlnkuslovan"/>
        <w:numPr>
          <w:ilvl w:val="0"/>
          <w:numId w:val="0"/>
        </w:numPr>
        <w:ind w:left="567"/>
        <w:rPr>
          <w:rFonts w:ascii="Tahoma" w:hAnsi="Tahoma" w:cs="Tahoma"/>
          <w:sz w:val="22"/>
          <w:szCs w:val="22"/>
          <w:lang w:eastAsia="en-US"/>
        </w:rPr>
      </w:pPr>
    </w:p>
    <w:p w14:paraId="698ABE98" w14:textId="5BFF7EA4" w:rsidR="00330083" w:rsidRPr="00B71BBC" w:rsidRDefault="00330083" w:rsidP="007E2D58">
      <w:pPr>
        <w:pStyle w:val="Nadpis1"/>
        <w:numPr>
          <w:ilvl w:val="0"/>
          <w:numId w:val="2"/>
        </w:numPr>
        <w:spacing w:after="120" w:line="276" w:lineRule="auto"/>
        <w:ind w:left="567" w:hanging="482"/>
        <w:rPr>
          <w:rFonts w:ascii="Tahoma" w:hAnsi="Tahoma" w:cs="Tahoma"/>
          <w:b/>
          <w:sz w:val="22"/>
          <w:szCs w:val="22"/>
        </w:rPr>
      </w:pPr>
      <w:bookmarkStart w:id="100" w:name="_Toc212632764"/>
      <w:bookmarkStart w:id="101" w:name="_Toc295034744"/>
      <w:bookmarkEnd w:id="91"/>
      <w:bookmarkEnd w:id="92"/>
      <w:bookmarkEnd w:id="93"/>
      <w:bookmarkEnd w:id="94"/>
      <w:bookmarkEnd w:id="95"/>
      <w:bookmarkEnd w:id="96"/>
      <w:bookmarkEnd w:id="97"/>
      <w:r w:rsidRPr="00B71BBC">
        <w:rPr>
          <w:rFonts w:ascii="Tahoma" w:hAnsi="Tahoma" w:cs="Tahoma"/>
          <w:b/>
          <w:sz w:val="22"/>
          <w:szCs w:val="22"/>
        </w:rPr>
        <w:t>ŘEŠENÍ SPORŮ</w:t>
      </w:r>
      <w:bookmarkEnd w:id="100"/>
      <w:bookmarkEnd w:id="101"/>
    </w:p>
    <w:p w14:paraId="0ABEB885" w14:textId="1B7B1DB3" w:rsidR="00330083" w:rsidRPr="00B71BBC" w:rsidRDefault="00486EFE" w:rsidP="007E2D58">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Práva a povinnosti S</w:t>
      </w:r>
      <w:r w:rsidR="00330083" w:rsidRPr="00B71BBC">
        <w:rPr>
          <w:rFonts w:ascii="Tahoma" w:hAnsi="Tahoma" w:cs="Tahoma"/>
          <w:sz w:val="22"/>
          <w:szCs w:val="22"/>
          <w:lang w:eastAsia="en-US"/>
        </w:rPr>
        <w:t>tran touto Smlouvou výslovně neupravené se řídí občanským zákoníkem a příslušnými právními předpisy souvisejícími.</w:t>
      </w:r>
    </w:p>
    <w:p w14:paraId="66F550FC" w14:textId="146F690D" w:rsidR="003E6F6F" w:rsidRDefault="003E6F6F" w:rsidP="007E2D58">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S</w:t>
      </w:r>
      <w:r w:rsidRPr="00B71BBC">
        <w:rPr>
          <w:rFonts w:ascii="Tahoma" w:hAnsi="Tahoma" w:cs="Tahoma"/>
          <w:sz w:val="22"/>
          <w:szCs w:val="22"/>
          <w:lang w:eastAsia="en-US"/>
        </w:rPr>
        <w:t xml:space="preserve">trany se dohodly na volbě místní příslušnosti soudu v souladu s § 89a z.č. 99/1963 Sb., </w:t>
      </w:r>
      <w:r w:rsidRPr="00D23C99">
        <w:rPr>
          <w:rFonts w:ascii="Tahoma" w:hAnsi="Tahoma" w:cs="Tahoma"/>
          <w:sz w:val="22"/>
          <w:szCs w:val="22"/>
          <w:lang w:eastAsia="en-US"/>
        </w:rPr>
        <w:t xml:space="preserve">občanského soudního řádu, tak že případné spory ze Smlouvy budou rozhodovány Obvodním soudem pro Prahu </w:t>
      </w:r>
      <w:r w:rsidR="000E7483">
        <w:rPr>
          <w:rFonts w:ascii="Tahoma" w:hAnsi="Tahoma" w:cs="Tahoma"/>
          <w:sz w:val="22"/>
          <w:szCs w:val="22"/>
          <w:lang w:eastAsia="en-US"/>
        </w:rPr>
        <w:t>1</w:t>
      </w:r>
      <w:r w:rsidRPr="00D23C99">
        <w:rPr>
          <w:rFonts w:ascii="Tahoma" w:hAnsi="Tahoma" w:cs="Tahoma"/>
          <w:sz w:val="22"/>
          <w:szCs w:val="22"/>
          <w:lang w:eastAsia="en-US"/>
        </w:rPr>
        <w:t xml:space="preserve"> v případě, že bude v prvním stupni věcně příslušný okresní soud, a Městským soudem v Praze v případě, že v prvním stupni má věcnou příslušnost krajský soud.</w:t>
      </w:r>
    </w:p>
    <w:p w14:paraId="17FCF329" w14:textId="77777777" w:rsidR="00133926" w:rsidRDefault="00133926" w:rsidP="00133926">
      <w:pPr>
        <w:pStyle w:val="RLTextlnkuslovan"/>
        <w:numPr>
          <w:ilvl w:val="0"/>
          <w:numId w:val="0"/>
        </w:numPr>
        <w:ind w:left="567"/>
        <w:rPr>
          <w:rFonts w:ascii="Tahoma" w:hAnsi="Tahoma" w:cs="Tahoma"/>
          <w:sz w:val="22"/>
          <w:szCs w:val="22"/>
          <w:lang w:eastAsia="en-US"/>
        </w:rPr>
      </w:pPr>
    </w:p>
    <w:p w14:paraId="7FE5EC35" w14:textId="20948E89" w:rsidR="004D63AA" w:rsidRDefault="00D23C99" w:rsidP="007E2D58">
      <w:pPr>
        <w:pStyle w:val="Nadpis1"/>
        <w:numPr>
          <w:ilvl w:val="0"/>
          <w:numId w:val="2"/>
        </w:numPr>
        <w:spacing w:after="120" w:line="276" w:lineRule="auto"/>
        <w:ind w:left="567" w:hanging="482"/>
        <w:rPr>
          <w:rFonts w:ascii="Tahoma" w:hAnsi="Tahoma" w:cs="Tahoma"/>
          <w:b/>
          <w:caps/>
          <w:sz w:val="22"/>
          <w:szCs w:val="22"/>
        </w:rPr>
      </w:pPr>
      <w:bookmarkStart w:id="102" w:name="_Toc484522761"/>
      <w:r>
        <w:rPr>
          <w:rFonts w:ascii="Tahoma" w:hAnsi="Tahoma" w:cs="Tahoma"/>
          <w:b/>
          <w:caps/>
          <w:sz w:val="22"/>
          <w:szCs w:val="22"/>
        </w:rPr>
        <w:t xml:space="preserve"> </w:t>
      </w:r>
      <w:r w:rsidR="004D63AA" w:rsidRPr="004D63AA">
        <w:rPr>
          <w:rFonts w:ascii="Tahoma" w:hAnsi="Tahoma" w:cs="Tahoma"/>
          <w:b/>
          <w:caps/>
          <w:sz w:val="22"/>
          <w:szCs w:val="22"/>
        </w:rPr>
        <w:t>ZÁVĚREČNÁ USTANOVENÍ</w:t>
      </w:r>
      <w:bookmarkEnd w:id="102"/>
    </w:p>
    <w:p w14:paraId="0564B6C2" w14:textId="1F4536D6" w:rsidR="00E9086B" w:rsidRDefault="00E9086B" w:rsidP="007E2D58">
      <w:pPr>
        <w:pStyle w:val="RLTextlnkuslovan"/>
        <w:numPr>
          <w:ilvl w:val="1"/>
          <w:numId w:val="2"/>
        </w:numPr>
        <w:ind w:left="567" w:hanging="567"/>
        <w:rPr>
          <w:rFonts w:ascii="Tahoma" w:hAnsi="Tahoma" w:cs="Tahoma"/>
          <w:sz w:val="22"/>
          <w:szCs w:val="22"/>
        </w:rPr>
      </w:pPr>
      <w:r w:rsidRPr="00D23C99">
        <w:rPr>
          <w:rFonts w:ascii="Tahoma" w:hAnsi="Tahoma" w:cs="Tahoma"/>
          <w:sz w:val="22"/>
          <w:szCs w:val="22"/>
        </w:rPr>
        <w:t xml:space="preserve">Dodavatel je ve smyslu ustanovení § 2 písm. e) zákona č. 320/2001 Sb., o finanční kontrole ve veřejné správě povinen spolupůsobit při výkonu finanční kontroly. Dodavatel </w:t>
      </w:r>
      <w:r w:rsidR="00D23C99" w:rsidRPr="00D23C99">
        <w:rPr>
          <w:rFonts w:ascii="Tahoma" w:hAnsi="Tahoma" w:cs="Tahoma"/>
          <w:sz w:val="22"/>
          <w:szCs w:val="22"/>
        </w:rPr>
        <w:t xml:space="preserve">se zavazuje ve stejném rozsahu </w:t>
      </w:r>
      <w:r w:rsidRPr="00D23C99">
        <w:rPr>
          <w:rFonts w:ascii="Tahoma" w:hAnsi="Tahoma" w:cs="Tahoma"/>
          <w:sz w:val="22"/>
          <w:szCs w:val="22"/>
        </w:rPr>
        <w:t>spolupůsobit a umožnit kontrolu ze strany zřizovatele Objednatele tedy Akademie věd ČR. Dodavatel bere na vědomí, že je povinen obdobnou povinností smluvně zavázat také své poddodavatele, k</w:t>
      </w:r>
      <w:r w:rsidR="00D23C99" w:rsidRPr="00D23C99">
        <w:rPr>
          <w:rFonts w:ascii="Tahoma" w:hAnsi="Tahoma" w:cs="Tahoma"/>
          <w:sz w:val="22"/>
          <w:szCs w:val="22"/>
        </w:rPr>
        <w:t>teré bude využívat k zajištění p</w:t>
      </w:r>
      <w:r w:rsidRPr="00D23C99">
        <w:rPr>
          <w:rFonts w:ascii="Tahoma" w:hAnsi="Tahoma" w:cs="Tahoma"/>
          <w:sz w:val="22"/>
          <w:szCs w:val="22"/>
        </w:rPr>
        <w:t xml:space="preserve">lnění dle Smlouvy.  </w:t>
      </w:r>
    </w:p>
    <w:p w14:paraId="2BAE5ED1" w14:textId="3ADF14E4" w:rsidR="002C5E35" w:rsidRPr="000570A8" w:rsidRDefault="002C5E35" w:rsidP="002C5E35">
      <w:pPr>
        <w:pStyle w:val="RLTextlnkuslovan"/>
        <w:numPr>
          <w:ilvl w:val="1"/>
          <w:numId w:val="2"/>
        </w:numPr>
        <w:ind w:left="567" w:hanging="567"/>
        <w:rPr>
          <w:rFonts w:ascii="Tahoma" w:hAnsi="Tahoma" w:cs="Tahoma"/>
          <w:sz w:val="22"/>
          <w:szCs w:val="22"/>
        </w:rPr>
      </w:pPr>
      <w:r w:rsidRPr="000570A8">
        <w:rPr>
          <w:rFonts w:ascii="Tahoma" w:hAnsi="Tahoma" w:cs="Tahoma"/>
          <w:sz w:val="22"/>
          <w:szCs w:val="22"/>
        </w:rPr>
        <w:t xml:space="preserve">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zákoníku práce, a to vůči všem osobám, které se na plnění této Smlouvy podílejí. Dodavatel se také zavazuje zajistit, že všechny osoby, které se na plnění této Smlouvy podílejí, jsou vedeny v příslušných registrech, jako například v registru pojištěnců ČSSZ, a mají příslušná povolení k pobytu v ČR. </w:t>
      </w:r>
      <w:r w:rsidR="001E06F4" w:rsidRPr="000570A8">
        <w:rPr>
          <w:rFonts w:ascii="Tahoma" w:hAnsi="Tahoma" w:cs="Tahoma"/>
          <w:sz w:val="22"/>
          <w:szCs w:val="22"/>
        </w:rPr>
        <w:t>Dodavatel</w:t>
      </w:r>
      <w:r w:rsidRPr="000570A8">
        <w:rPr>
          <w:rFonts w:ascii="Tahoma" w:hAnsi="Tahoma" w:cs="Tahoma"/>
          <w:sz w:val="22"/>
          <w:szCs w:val="22"/>
        </w:rPr>
        <w:t xml:space="preserve"> je dále povinen zajistit, že všechny osoby, které se na plnění této Smlouvy podílejí budou proškoleny z problematiky BOZP a že jsou vybaveny osobními ochrannými pracovními prostředky dle účinné legislativy, je-li používání osobních ochranných pracovních prostředků s ohledem na předmět této Smlouvy vyžadováno. </w:t>
      </w:r>
    </w:p>
    <w:p w14:paraId="2CC1191C" w14:textId="0608A6EF" w:rsidR="002C5E35" w:rsidRPr="000570A8" w:rsidRDefault="002C5E35" w:rsidP="002C5E35">
      <w:pPr>
        <w:pStyle w:val="RLTextlnkuslovan"/>
        <w:numPr>
          <w:ilvl w:val="1"/>
          <w:numId w:val="2"/>
        </w:numPr>
        <w:ind w:left="567" w:hanging="567"/>
        <w:rPr>
          <w:rFonts w:ascii="Tahoma" w:hAnsi="Tahoma" w:cs="Tahoma"/>
          <w:sz w:val="22"/>
          <w:szCs w:val="22"/>
        </w:rPr>
      </w:pPr>
      <w:r w:rsidRPr="000570A8">
        <w:rPr>
          <w:rFonts w:ascii="Tahoma" w:hAnsi="Tahoma" w:cs="Tahoma"/>
          <w:sz w:val="22"/>
          <w:szCs w:val="22"/>
        </w:rPr>
        <w:t xml:space="preserve">V případě, že </w:t>
      </w:r>
      <w:r w:rsidR="001E06F4" w:rsidRPr="000570A8">
        <w:rPr>
          <w:rFonts w:ascii="Tahoma" w:hAnsi="Tahoma" w:cs="Tahoma"/>
          <w:sz w:val="22"/>
          <w:szCs w:val="22"/>
        </w:rPr>
        <w:t>Dodavatel</w:t>
      </w:r>
      <w:r w:rsidRPr="000570A8">
        <w:rPr>
          <w:rFonts w:ascii="Tahoma" w:hAnsi="Tahoma" w:cs="Tahoma"/>
          <w:sz w:val="22"/>
          <w:szCs w:val="22"/>
        </w:rPr>
        <w:t xml:space="preserve"> bude orgánem veřejné moci pravomocně uznán vinným ze spáchání přestupku, správního deliktu či jiného obdobného protiprávního jednání dle předchozího odstavce, je </w:t>
      </w:r>
      <w:r w:rsidR="001E06F4" w:rsidRPr="000570A8">
        <w:rPr>
          <w:rFonts w:ascii="Tahoma" w:hAnsi="Tahoma" w:cs="Tahoma"/>
          <w:sz w:val="22"/>
          <w:szCs w:val="22"/>
        </w:rPr>
        <w:t>Dodavatel</w:t>
      </w:r>
      <w:r w:rsidRPr="000570A8">
        <w:rPr>
          <w:rFonts w:ascii="Tahoma" w:hAnsi="Tahoma" w:cs="Tahoma"/>
          <w:sz w:val="22"/>
          <w:szCs w:val="22"/>
        </w:rPr>
        <w:t xml:space="preserve"> povinen přijmout nápravná opatření a o těchto, včetně jejich realizace, písemně informovat Objednatele, a to v přiměřené lhůtě stanovené po dohodě s Objednatelem. </w:t>
      </w:r>
    </w:p>
    <w:p w14:paraId="4D6C7790" w14:textId="00BD776C" w:rsidR="002C5E35" w:rsidRPr="000570A8" w:rsidRDefault="001E06F4" w:rsidP="002C5E35">
      <w:pPr>
        <w:pStyle w:val="RLTextlnkuslovan"/>
        <w:numPr>
          <w:ilvl w:val="1"/>
          <w:numId w:val="2"/>
        </w:numPr>
        <w:ind w:left="567" w:hanging="567"/>
        <w:rPr>
          <w:rFonts w:ascii="Tahoma" w:hAnsi="Tahoma" w:cs="Tahoma"/>
          <w:sz w:val="22"/>
          <w:szCs w:val="22"/>
        </w:rPr>
      </w:pPr>
      <w:r w:rsidRPr="000570A8">
        <w:rPr>
          <w:rFonts w:ascii="Tahoma" w:hAnsi="Tahoma" w:cs="Tahoma"/>
          <w:sz w:val="22"/>
          <w:szCs w:val="22"/>
        </w:rPr>
        <w:t>Dodavatel</w:t>
      </w:r>
      <w:r w:rsidR="002C5E35" w:rsidRPr="000570A8">
        <w:rPr>
          <w:rFonts w:ascii="Tahoma" w:hAnsi="Tahoma" w:cs="Tahoma"/>
          <w:sz w:val="22"/>
          <w:szCs w:val="22"/>
        </w:rPr>
        <w:t xml:space="preserve">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w:t>
      </w:r>
      <w:r w:rsidRPr="000570A8">
        <w:rPr>
          <w:rFonts w:ascii="Tahoma" w:hAnsi="Tahoma" w:cs="Tahoma"/>
          <w:sz w:val="22"/>
          <w:szCs w:val="22"/>
        </w:rPr>
        <w:t>Dodavatel</w:t>
      </w:r>
      <w:r w:rsidR="002C5E35" w:rsidRPr="000570A8">
        <w:rPr>
          <w:rFonts w:ascii="Tahoma" w:hAnsi="Tahoma" w:cs="Tahoma"/>
          <w:sz w:val="22"/>
          <w:szCs w:val="22"/>
        </w:rPr>
        <w:t xml:space="preserve">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380FE44F" w14:textId="4F4BF7D8" w:rsidR="002C5E35" w:rsidRPr="000570A8" w:rsidRDefault="002C5E35" w:rsidP="002C5E35">
      <w:pPr>
        <w:pStyle w:val="RLTextlnkuslovan"/>
        <w:numPr>
          <w:ilvl w:val="1"/>
          <w:numId w:val="2"/>
        </w:numPr>
        <w:ind w:left="567" w:hanging="567"/>
        <w:rPr>
          <w:rFonts w:ascii="Tahoma" w:hAnsi="Tahoma" w:cs="Tahoma"/>
          <w:sz w:val="22"/>
          <w:szCs w:val="22"/>
        </w:rPr>
      </w:pPr>
      <w:r w:rsidRPr="000570A8">
        <w:rPr>
          <w:rFonts w:ascii="Tahoma" w:hAnsi="Tahoma" w:cs="Tahoma"/>
          <w:sz w:val="22"/>
          <w:szCs w:val="22"/>
        </w:rPr>
        <w:t xml:space="preserve">V případě, že </w:t>
      </w:r>
      <w:r w:rsidR="001E06F4" w:rsidRPr="000570A8">
        <w:rPr>
          <w:rFonts w:ascii="Tahoma" w:hAnsi="Tahoma" w:cs="Tahoma"/>
          <w:sz w:val="22"/>
          <w:szCs w:val="22"/>
        </w:rPr>
        <w:t>Dodavatel</w:t>
      </w:r>
      <w:r w:rsidRPr="000570A8">
        <w:rPr>
          <w:rFonts w:ascii="Tahoma" w:hAnsi="Tahoma" w:cs="Tahoma"/>
          <w:sz w:val="22"/>
          <w:szCs w:val="22"/>
        </w:rPr>
        <w:t xml:space="preserve"> bude v rámci řízení zahájeného orgánem veřejné moci pravomocně uznán vinným ze spáchání přestupku či jiného</w:t>
      </w:r>
      <w:r w:rsidRPr="000570A8">
        <w:rPr>
          <w:rFonts w:ascii="Tahoma" w:hAnsi="Tahoma" w:cs="Tahoma"/>
          <w:color w:val="000000"/>
          <w:sz w:val="22"/>
          <w:szCs w:val="22"/>
        </w:rPr>
        <w:t xml:space="preserve"> závažného protiprávního jednání v oblasti práva životního prostředí, je </w:t>
      </w:r>
      <w:r w:rsidR="001E06F4" w:rsidRPr="000570A8">
        <w:rPr>
          <w:rFonts w:ascii="Tahoma" w:hAnsi="Tahoma" w:cs="Tahoma"/>
          <w:color w:val="000000"/>
          <w:sz w:val="22"/>
          <w:szCs w:val="22"/>
        </w:rPr>
        <w:t>Dodavatel</w:t>
      </w:r>
      <w:r w:rsidRPr="000570A8">
        <w:rPr>
          <w:rFonts w:ascii="Tahoma" w:hAnsi="Tahoma" w:cs="Tahoma"/>
          <w:color w:val="000000"/>
          <w:sz w:val="22"/>
          <w:szCs w:val="22"/>
        </w:rPr>
        <w:t xml:space="preserve"> povinen:</w:t>
      </w:r>
    </w:p>
    <w:p w14:paraId="77FEFFB3" w14:textId="77777777" w:rsidR="002C5E35" w:rsidRPr="000570A8" w:rsidRDefault="002C5E35" w:rsidP="00D25252">
      <w:pPr>
        <w:pStyle w:val="Pleading3L2"/>
        <w:numPr>
          <w:ilvl w:val="0"/>
          <w:numId w:val="15"/>
        </w:numPr>
        <w:spacing w:before="0"/>
        <w:ind w:left="1134" w:hanging="567"/>
        <w:rPr>
          <w:rFonts w:ascii="Tahoma" w:hAnsi="Tahoma" w:cs="Tahoma"/>
          <w:sz w:val="22"/>
          <w:szCs w:val="22"/>
        </w:rPr>
      </w:pPr>
      <w:r w:rsidRPr="000570A8">
        <w:rPr>
          <w:rFonts w:ascii="Tahoma" w:hAnsi="Tahoma" w:cs="Tahoma"/>
          <w:sz w:val="22"/>
          <w:szCs w:val="22"/>
        </w:rPr>
        <w:t xml:space="preserve">o této skutečnosti nejpozději do 7 pracovních dnů písemně informovat Objednatele, </w:t>
      </w:r>
    </w:p>
    <w:p w14:paraId="0CA4714A" w14:textId="77777777" w:rsidR="002C5E35" w:rsidRPr="000570A8" w:rsidRDefault="002C5E35" w:rsidP="002C5E35">
      <w:pPr>
        <w:pStyle w:val="Zkladntext"/>
        <w:rPr>
          <w:rFonts w:ascii="Tahoma" w:hAnsi="Tahoma" w:cs="Tahoma"/>
          <w:sz w:val="22"/>
          <w:lang w:eastAsia="en-US"/>
        </w:rPr>
      </w:pPr>
    </w:p>
    <w:p w14:paraId="1B9ACFB8" w14:textId="77777777" w:rsidR="002C5E35" w:rsidRPr="000570A8" w:rsidRDefault="002C5E35" w:rsidP="00D25252">
      <w:pPr>
        <w:pStyle w:val="Pleading3L2"/>
        <w:numPr>
          <w:ilvl w:val="0"/>
          <w:numId w:val="15"/>
        </w:numPr>
        <w:spacing w:before="0"/>
        <w:ind w:left="1134" w:hanging="567"/>
        <w:rPr>
          <w:rFonts w:ascii="Tahoma" w:hAnsi="Tahoma" w:cs="Tahoma"/>
          <w:sz w:val="22"/>
          <w:szCs w:val="22"/>
        </w:rPr>
      </w:pPr>
      <w:r w:rsidRPr="000570A8">
        <w:rPr>
          <w:rFonts w:ascii="Tahoma" w:hAnsi="Tahoma" w:cs="Tahoma"/>
          <w:sz w:val="22"/>
          <w:szCs w:val="22"/>
        </w:rPr>
        <w:t>přijmout nápravná opatření k odstranění trvání protiprávního stavu a tento v přiměřené lhůtě odstranit a/nebo učinit prevenční nápravná opatření za účelem zamezení opakování předmětného protiprávního jednání,</w:t>
      </w:r>
    </w:p>
    <w:p w14:paraId="1D1F834A" w14:textId="77777777" w:rsidR="002C5E35" w:rsidRPr="000570A8" w:rsidRDefault="002C5E35" w:rsidP="002C5E35">
      <w:pPr>
        <w:pStyle w:val="Zkladntext"/>
        <w:rPr>
          <w:rFonts w:ascii="Tahoma" w:hAnsi="Tahoma" w:cs="Tahoma"/>
          <w:sz w:val="22"/>
          <w:lang w:eastAsia="en-US"/>
        </w:rPr>
      </w:pPr>
    </w:p>
    <w:p w14:paraId="5CFC5F42" w14:textId="77777777" w:rsidR="002C5E35" w:rsidRPr="000570A8" w:rsidRDefault="002C5E35" w:rsidP="00D25252">
      <w:pPr>
        <w:pStyle w:val="Pleading3L2"/>
        <w:numPr>
          <w:ilvl w:val="0"/>
          <w:numId w:val="15"/>
        </w:numPr>
        <w:spacing w:before="0"/>
        <w:ind w:left="1134" w:hanging="567"/>
        <w:rPr>
          <w:rFonts w:ascii="Tahoma" w:hAnsi="Tahoma" w:cs="Tahoma"/>
          <w:sz w:val="22"/>
          <w:szCs w:val="22"/>
        </w:rPr>
      </w:pPr>
      <w:r w:rsidRPr="000570A8">
        <w:rPr>
          <w:rFonts w:ascii="Tahoma" w:hAnsi="Tahoma" w:cs="Tahoma"/>
          <w:sz w:val="22"/>
          <w:szCs w:val="22"/>
        </w:rPr>
        <w:t xml:space="preserve">písemně informovat Objednatele o těchto opatřeních, včetně jejich realizace, a to bezodkladně nebo v Objednatelem stanovené lhůtě. </w:t>
      </w:r>
    </w:p>
    <w:p w14:paraId="58DF5BB7" w14:textId="77777777" w:rsidR="002C5E35" w:rsidRPr="000570A8" w:rsidRDefault="002C5E35" w:rsidP="002C5E35">
      <w:pPr>
        <w:pStyle w:val="Zkladntext"/>
        <w:rPr>
          <w:rFonts w:ascii="Tahoma" w:hAnsi="Tahoma" w:cs="Tahoma"/>
          <w:sz w:val="22"/>
          <w:lang w:eastAsia="en-US"/>
        </w:rPr>
      </w:pPr>
    </w:p>
    <w:p w14:paraId="3D557F3E" w14:textId="0AA1C4DF" w:rsidR="002C5E35" w:rsidRPr="000570A8" w:rsidRDefault="001E06F4" w:rsidP="007E2D58">
      <w:pPr>
        <w:pStyle w:val="RLTextlnkuslovan"/>
        <w:numPr>
          <w:ilvl w:val="1"/>
          <w:numId w:val="2"/>
        </w:numPr>
        <w:ind w:left="567" w:hanging="567"/>
        <w:rPr>
          <w:rFonts w:ascii="Tahoma" w:hAnsi="Tahoma" w:cs="Tahoma"/>
          <w:sz w:val="22"/>
          <w:szCs w:val="22"/>
        </w:rPr>
      </w:pPr>
      <w:r w:rsidRPr="000570A8">
        <w:rPr>
          <w:rFonts w:ascii="Tahoma" w:hAnsi="Tahoma" w:cs="Tahoma"/>
          <w:color w:val="000000"/>
          <w:sz w:val="22"/>
          <w:szCs w:val="22"/>
        </w:rPr>
        <w:t>Dodavatel</w:t>
      </w:r>
      <w:r w:rsidR="002C5E35" w:rsidRPr="000570A8">
        <w:rPr>
          <w:rFonts w:ascii="Tahoma" w:hAnsi="Tahoma" w:cs="Tahoma"/>
          <w:color w:val="000000"/>
          <w:sz w:val="22"/>
          <w:szCs w:val="22"/>
        </w:rPr>
        <w:t xml:space="preserve"> se v rámci svých vnitřních procesů zavazuje k podpoře firemní kultury založené na motivaci pracovníků k zavádění inovativních prvků, procesů či technologií v rámci tzv. Best Practices.</w:t>
      </w:r>
    </w:p>
    <w:p w14:paraId="53AA2D2A" w14:textId="646DC255" w:rsidR="00404BDB" w:rsidRPr="00D23C99" w:rsidRDefault="00404BDB" w:rsidP="007E2D58">
      <w:pPr>
        <w:pStyle w:val="RLTextlnkuslovan"/>
        <w:numPr>
          <w:ilvl w:val="1"/>
          <w:numId w:val="2"/>
        </w:numPr>
        <w:ind w:left="567" w:hanging="567"/>
        <w:rPr>
          <w:rFonts w:ascii="Tahoma" w:hAnsi="Tahoma" w:cs="Tahoma"/>
          <w:sz w:val="22"/>
          <w:szCs w:val="22"/>
        </w:rPr>
      </w:pPr>
      <w:r>
        <w:rPr>
          <w:rFonts w:ascii="Tahoma" w:hAnsi="Tahoma" w:cs="Tahoma"/>
          <w:sz w:val="22"/>
          <w:szCs w:val="22"/>
        </w:rPr>
        <w:t xml:space="preserve">Při ukončení </w:t>
      </w:r>
      <w:r w:rsidRPr="00CA1377">
        <w:rPr>
          <w:rFonts w:ascii="Tahoma" w:hAnsi="Tahoma" w:cs="Tahoma"/>
          <w:sz w:val="22"/>
        </w:rPr>
        <w:t>sml</w:t>
      </w:r>
      <w:r>
        <w:rPr>
          <w:rFonts w:ascii="Tahoma" w:hAnsi="Tahoma" w:cs="Tahoma"/>
          <w:sz w:val="22"/>
        </w:rPr>
        <w:t>uvního vztahu založeného Smlouvou</w:t>
      </w:r>
      <w:r w:rsidRPr="00CA1377">
        <w:rPr>
          <w:rFonts w:ascii="Tahoma" w:hAnsi="Tahoma" w:cs="Tahoma"/>
          <w:sz w:val="22"/>
        </w:rPr>
        <w:t xml:space="preserve"> </w:t>
      </w:r>
      <w:r>
        <w:rPr>
          <w:rFonts w:ascii="Tahoma" w:hAnsi="Tahoma" w:cs="Tahoma"/>
          <w:sz w:val="22"/>
        </w:rPr>
        <w:t>je Dodavatel povinen</w:t>
      </w:r>
      <w:r w:rsidRPr="00CA1377">
        <w:rPr>
          <w:rFonts w:ascii="Tahoma" w:hAnsi="Tahoma" w:cs="Tahoma"/>
          <w:sz w:val="22"/>
        </w:rPr>
        <w:t xml:space="preserve"> provést export </w:t>
      </w:r>
      <w:r>
        <w:rPr>
          <w:rFonts w:ascii="Tahoma" w:hAnsi="Tahoma" w:cs="Tahoma"/>
          <w:sz w:val="22"/>
        </w:rPr>
        <w:t>dat</w:t>
      </w:r>
      <w:r w:rsidRPr="00CA1377">
        <w:rPr>
          <w:rFonts w:ascii="Tahoma" w:hAnsi="Tahoma" w:cs="Tahoma"/>
          <w:sz w:val="22"/>
        </w:rPr>
        <w:t xml:space="preserve">, které na základě Smlouvy </w:t>
      </w:r>
      <w:r>
        <w:rPr>
          <w:rFonts w:ascii="Tahoma" w:hAnsi="Tahoma" w:cs="Tahoma"/>
          <w:sz w:val="22"/>
        </w:rPr>
        <w:t xml:space="preserve">zpracovává, a to do přenositelného formátu a za cenu, která nesmí přesáhnout cenu za čtvrtletní poskytování </w:t>
      </w:r>
      <w:r w:rsidRPr="00404BDB">
        <w:rPr>
          <w:rFonts w:ascii="Tahoma" w:hAnsi="Tahoma" w:cs="Tahoma"/>
          <w:sz w:val="22"/>
        </w:rPr>
        <w:t>služ</w:t>
      </w:r>
      <w:r>
        <w:rPr>
          <w:rFonts w:ascii="Tahoma" w:hAnsi="Tahoma" w:cs="Tahoma"/>
          <w:sz w:val="22"/>
        </w:rPr>
        <w:t>eb</w:t>
      </w:r>
      <w:r w:rsidRPr="00404BDB">
        <w:rPr>
          <w:rFonts w:ascii="Tahoma" w:hAnsi="Tahoma" w:cs="Tahoma"/>
          <w:sz w:val="22"/>
        </w:rPr>
        <w:t xml:space="preserve"> provozní podpory a údržby</w:t>
      </w:r>
      <w:r>
        <w:rPr>
          <w:rFonts w:ascii="Tahoma" w:hAnsi="Tahoma" w:cs="Tahoma"/>
          <w:sz w:val="22"/>
        </w:rPr>
        <w:t xml:space="preserve"> </w:t>
      </w:r>
      <w:r w:rsidR="00133926">
        <w:rPr>
          <w:rFonts w:ascii="Tahoma" w:hAnsi="Tahoma" w:cs="Tahoma"/>
          <w:sz w:val="22"/>
        </w:rPr>
        <w:t>Software</w:t>
      </w:r>
      <w:r>
        <w:rPr>
          <w:rFonts w:ascii="Tahoma" w:hAnsi="Tahoma" w:cs="Tahoma"/>
          <w:sz w:val="22"/>
        </w:rPr>
        <w:t>.</w:t>
      </w:r>
    </w:p>
    <w:p w14:paraId="4B7BDC40" w14:textId="41F6B36F" w:rsidR="004D63AA" w:rsidRPr="004D63AA" w:rsidRDefault="004D63AA" w:rsidP="007E2D58">
      <w:pPr>
        <w:pStyle w:val="RLTextlnkuslovan"/>
        <w:numPr>
          <w:ilvl w:val="1"/>
          <w:numId w:val="2"/>
        </w:numPr>
        <w:ind w:left="567" w:hanging="567"/>
        <w:rPr>
          <w:rFonts w:ascii="Tahoma" w:hAnsi="Tahoma" w:cs="Tahoma"/>
          <w:sz w:val="22"/>
          <w:szCs w:val="22"/>
        </w:rPr>
      </w:pPr>
      <w:r w:rsidRPr="004D63AA">
        <w:rPr>
          <w:rFonts w:ascii="Tahoma" w:hAnsi="Tahoma" w:cs="Tahoma"/>
          <w:sz w:val="22"/>
          <w:szCs w:val="22"/>
        </w:rPr>
        <w:t>Strany si podpisem Smlouvy sjednávají, pokud Smlouva nestanoví jinak, že závazky Smlouvou založené budou vykládány výhradně podle obsahu Smlouvy, bez přihlédnutí k jakékoli skutečnosti, která nasta</w:t>
      </w:r>
      <w:r w:rsidR="00FD70F0">
        <w:rPr>
          <w:rFonts w:ascii="Tahoma" w:hAnsi="Tahoma" w:cs="Tahoma"/>
          <w:sz w:val="22"/>
          <w:szCs w:val="22"/>
        </w:rPr>
        <w:t>la a/nebo byla sdělena, jednou Stranou druhé S</w:t>
      </w:r>
      <w:r w:rsidRPr="004D63AA">
        <w:rPr>
          <w:rFonts w:ascii="Tahoma" w:hAnsi="Tahoma" w:cs="Tahoma"/>
          <w:sz w:val="22"/>
          <w:szCs w:val="22"/>
        </w:rPr>
        <w:t>traně před uzavřením Smlouvy.</w:t>
      </w:r>
    </w:p>
    <w:p w14:paraId="69BD5405" w14:textId="6E36826E" w:rsidR="004D63AA" w:rsidRPr="004D63AA" w:rsidRDefault="004D63AA" w:rsidP="007E2D58">
      <w:pPr>
        <w:pStyle w:val="RLTextlnkuslovan"/>
        <w:numPr>
          <w:ilvl w:val="1"/>
          <w:numId w:val="2"/>
        </w:numPr>
        <w:ind w:left="567" w:hanging="567"/>
        <w:rPr>
          <w:rFonts w:ascii="Tahoma" w:hAnsi="Tahoma" w:cs="Tahoma"/>
          <w:sz w:val="22"/>
          <w:szCs w:val="22"/>
        </w:rPr>
      </w:pPr>
      <w:r w:rsidRPr="004D63AA">
        <w:rPr>
          <w:rFonts w:ascii="Tahoma" w:hAnsi="Tahoma" w:cs="Tahoma"/>
          <w:sz w:val="22"/>
          <w:szCs w:val="22"/>
        </w:rPr>
        <w:t>Smlouva představuje úplnou dohodu Stran o předmětu Smlouvy a všech náležitostech, které Strany měly a chtěly ve Smlouvě ujednat, a které považují za důležité pro z</w:t>
      </w:r>
      <w:r w:rsidR="00FD70F0">
        <w:rPr>
          <w:rFonts w:ascii="Tahoma" w:hAnsi="Tahoma" w:cs="Tahoma"/>
          <w:sz w:val="22"/>
          <w:szCs w:val="22"/>
        </w:rPr>
        <w:t>ávaznost Smlouvy. Žádný projev S</w:t>
      </w:r>
      <w:r w:rsidRPr="004D63AA">
        <w:rPr>
          <w:rFonts w:ascii="Tahoma" w:hAnsi="Tahoma" w:cs="Tahoma"/>
          <w:sz w:val="22"/>
          <w:szCs w:val="22"/>
        </w:rPr>
        <w:t>tran učiněný po uzavření Smlouvy nesmí být vykládán v rozporu s výslovnými ustanoveními Smlouvy a nezakládá žádný závazek žádné ze Stran.  Smlouvu je možné měnit pouze písemnou dohodou Stran ve formě číslovaných dodatků Smlouvy, podepsaných oprávněnými zástupci obou Stran.</w:t>
      </w:r>
      <w:r w:rsidR="00EE59E2">
        <w:rPr>
          <w:rFonts w:ascii="Tahoma" w:hAnsi="Tahoma" w:cs="Tahoma"/>
          <w:sz w:val="22"/>
          <w:szCs w:val="22"/>
        </w:rPr>
        <w:t xml:space="preserve"> </w:t>
      </w:r>
    </w:p>
    <w:p w14:paraId="088604F6" w14:textId="265B39BA" w:rsidR="004D63AA" w:rsidRPr="009C0519" w:rsidRDefault="00FD70F0" w:rsidP="007E2D58">
      <w:pPr>
        <w:pStyle w:val="RLTextlnkuslovan"/>
        <w:numPr>
          <w:ilvl w:val="1"/>
          <w:numId w:val="2"/>
        </w:numPr>
        <w:ind w:left="567" w:hanging="567"/>
        <w:rPr>
          <w:rFonts w:ascii="Tahoma" w:hAnsi="Tahoma" w:cs="Tahoma"/>
          <w:sz w:val="22"/>
          <w:szCs w:val="22"/>
        </w:rPr>
      </w:pPr>
      <w:r>
        <w:rPr>
          <w:rFonts w:ascii="Tahoma" w:hAnsi="Tahoma" w:cs="Tahoma"/>
          <w:sz w:val="22"/>
          <w:szCs w:val="22"/>
        </w:rPr>
        <w:t>Dodavatel</w:t>
      </w:r>
      <w:r w:rsidR="004D63AA" w:rsidRPr="004D63AA">
        <w:rPr>
          <w:rFonts w:ascii="Tahoma" w:hAnsi="Tahoma" w:cs="Tahoma"/>
          <w:sz w:val="22"/>
          <w:szCs w:val="22"/>
        </w:rPr>
        <w:t xml:space="preserve"> není oprávněn postoupit peněžité nároky vůči Objednateli na třetí osobu </w:t>
      </w:r>
      <w:r w:rsidR="004D63AA" w:rsidRPr="009C0519">
        <w:rPr>
          <w:rFonts w:ascii="Tahoma" w:hAnsi="Tahoma" w:cs="Tahoma"/>
          <w:sz w:val="22"/>
          <w:szCs w:val="22"/>
        </w:rPr>
        <w:t xml:space="preserve">bez předchozího písemného souhlasu Objednatele. </w:t>
      </w:r>
    </w:p>
    <w:p w14:paraId="4F51A3D3" w14:textId="639683FD" w:rsidR="003D5472" w:rsidRDefault="003D5472" w:rsidP="007E2D58">
      <w:pPr>
        <w:pStyle w:val="RLTextlnkuslovan"/>
        <w:numPr>
          <w:ilvl w:val="1"/>
          <w:numId w:val="2"/>
        </w:numPr>
        <w:ind w:left="567" w:hanging="567"/>
        <w:rPr>
          <w:rFonts w:ascii="Tahoma" w:hAnsi="Tahoma" w:cs="Tahoma"/>
          <w:sz w:val="22"/>
          <w:szCs w:val="22"/>
        </w:rPr>
      </w:pPr>
      <w:r w:rsidRPr="009C0519">
        <w:rPr>
          <w:rFonts w:ascii="Tahoma" w:hAnsi="Tahoma" w:cs="Tahoma"/>
          <w:sz w:val="22"/>
          <w:szCs w:val="22"/>
        </w:rPr>
        <w:t>Objednatel předpokládá, že Smlouva bude podepsána elektronicky. V případě, že by Smlouva byla v listi</w:t>
      </w:r>
      <w:r w:rsidR="009C0519" w:rsidRPr="009C0519">
        <w:rPr>
          <w:rFonts w:ascii="Tahoma" w:hAnsi="Tahoma" w:cs="Tahoma"/>
          <w:sz w:val="22"/>
          <w:szCs w:val="22"/>
        </w:rPr>
        <w:t>nné podobě, bude vyhotovena ve 2 (dvou</w:t>
      </w:r>
      <w:r w:rsidRPr="009C0519">
        <w:rPr>
          <w:rFonts w:ascii="Tahoma" w:hAnsi="Tahoma" w:cs="Tahoma"/>
          <w:sz w:val="22"/>
          <w:szCs w:val="22"/>
        </w:rPr>
        <w:t>) vyhotoven</w:t>
      </w:r>
      <w:r w:rsidR="009C0519" w:rsidRPr="009C0519">
        <w:rPr>
          <w:rFonts w:ascii="Tahoma" w:hAnsi="Tahoma" w:cs="Tahoma"/>
          <w:sz w:val="22"/>
          <w:szCs w:val="22"/>
        </w:rPr>
        <w:t>ích, z nichž Objednatel obdrží 1 (jedno</w:t>
      </w:r>
      <w:r w:rsidRPr="009C0519">
        <w:rPr>
          <w:rFonts w:ascii="Tahoma" w:hAnsi="Tahoma" w:cs="Tahoma"/>
          <w:sz w:val="22"/>
          <w:szCs w:val="22"/>
        </w:rPr>
        <w:t>)</w:t>
      </w:r>
      <w:r w:rsidR="009C0519" w:rsidRPr="009C0519">
        <w:rPr>
          <w:rFonts w:ascii="Tahoma" w:hAnsi="Tahoma" w:cs="Tahoma"/>
          <w:sz w:val="22"/>
          <w:szCs w:val="22"/>
        </w:rPr>
        <w:t xml:space="preserve"> vyhotovení a Dodavatel rovněž 1 (jedno</w:t>
      </w:r>
      <w:r w:rsidRPr="009C0519">
        <w:rPr>
          <w:rFonts w:ascii="Tahoma" w:hAnsi="Tahoma" w:cs="Tahoma"/>
          <w:sz w:val="22"/>
          <w:szCs w:val="22"/>
        </w:rPr>
        <w:t xml:space="preserve">) vyhotovení. </w:t>
      </w:r>
    </w:p>
    <w:p w14:paraId="205277C0" w14:textId="77777777" w:rsidR="00C708A1" w:rsidRPr="009C0519" w:rsidRDefault="00C708A1" w:rsidP="00C708A1">
      <w:pPr>
        <w:pStyle w:val="RLTextlnkuslovan"/>
        <w:numPr>
          <w:ilvl w:val="0"/>
          <w:numId w:val="0"/>
        </w:numPr>
        <w:ind w:left="567"/>
        <w:rPr>
          <w:rFonts w:ascii="Tahoma" w:hAnsi="Tahoma" w:cs="Tahoma"/>
          <w:sz w:val="22"/>
          <w:szCs w:val="22"/>
        </w:rPr>
      </w:pPr>
    </w:p>
    <w:p w14:paraId="4A448A35" w14:textId="4D793D80" w:rsidR="004D63AA" w:rsidRDefault="0089394F" w:rsidP="007E2D58">
      <w:pPr>
        <w:pStyle w:val="RLTextlnkuslovan"/>
        <w:numPr>
          <w:ilvl w:val="1"/>
          <w:numId w:val="2"/>
        </w:numPr>
        <w:ind w:left="567" w:hanging="567"/>
        <w:rPr>
          <w:rFonts w:ascii="Tahoma" w:hAnsi="Tahoma" w:cs="Tahoma"/>
          <w:sz w:val="22"/>
          <w:szCs w:val="22"/>
        </w:rPr>
      </w:pPr>
      <w:r>
        <w:rPr>
          <w:rFonts w:ascii="Tahoma" w:hAnsi="Tahoma" w:cs="Tahoma"/>
          <w:sz w:val="22"/>
          <w:szCs w:val="22"/>
        </w:rPr>
        <w:t>Nedílnou součástí Smlouvy j</w:t>
      </w:r>
      <w:r w:rsidR="00A037C5">
        <w:rPr>
          <w:rFonts w:ascii="Tahoma" w:hAnsi="Tahoma" w:cs="Tahoma"/>
          <w:sz w:val="22"/>
          <w:szCs w:val="22"/>
        </w:rPr>
        <w:t>sou</w:t>
      </w:r>
      <w:r w:rsidR="004D63AA" w:rsidRPr="004D63AA">
        <w:rPr>
          <w:rFonts w:ascii="Tahoma" w:hAnsi="Tahoma" w:cs="Tahoma"/>
          <w:sz w:val="22"/>
          <w:szCs w:val="22"/>
        </w:rPr>
        <w:t xml:space="preserve"> příloh</w:t>
      </w:r>
      <w:r w:rsidR="00A037C5">
        <w:rPr>
          <w:rFonts w:ascii="Tahoma" w:hAnsi="Tahoma" w:cs="Tahoma"/>
          <w:sz w:val="22"/>
          <w:szCs w:val="22"/>
        </w:rPr>
        <w:t>y</w:t>
      </w:r>
      <w:r w:rsidR="004D63AA" w:rsidRPr="004D63AA">
        <w:rPr>
          <w:rFonts w:ascii="Tahoma" w:hAnsi="Tahoma" w:cs="Tahoma"/>
          <w:sz w:val="22"/>
          <w:szCs w:val="22"/>
        </w:rPr>
        <w:t>:</w:t>
      </w:r>
    </w:p>
    <w:p w14:paraId="311482D3" w14:textId="129F0201" w:rsidR="001A14C0" w:rsidRDefault="001A14C0" w:rsidP="001F4B49">
      <w:pPr>
        <w:pStyle w:val="RLTextlnkuslovan"/>
        <w:numPr>
          <w:ilvl w:val="0"/>
          <w:numId w:val="0"/>
        </w:numPr>
        <w:spacing w:line="240" w:lineRule="auto"/>
        <w:ind w:left="567"/>
        <w:rPr>
          <w:rFonts w:ascii="Tahoma" w:hAnsi="Tahoma" w:cs="Tahoma"/>
          <w:sz w:val="22"/>
          <w:szCs w:val="22"/>
        </w:rPr>
      </w:pPr>
      <w:r>
        <w:rPr>
          <w:rFonts w:ascii="Tahoma" w:hAnsi="Tahoma" w:cs="Tahoma"/>
          <w:sz w:val="22"/>
          <w:szCs w:val="22"/>
        </w:rPr>
        <w:t>Příloha č. 1</w:t>
      </w:r>
      <w:r w:rsidRPr="001A14C0">
        <w:rPr>
          <w:rFonts w:ascii="Tahoma" w:hAnsi="Tahoma" w:cs="Tahoma"/>
          <w:sz w:val="22"/>
          <w:szCs w:val="22"/>
        </w:rPr>
        <w:t xml:space="preserve"> - </w:t>
      </w:r>
      <w:r w:rsidR="00FF2148" w:rsidRPr="00FF2148">
        <w:rPr>
          <w:rFonts w:ascii="Tahoma" w:hAnsi="Tahoma" w:cs="Tahoma"/>
          <w:sz w:val="22"/>
          <w:szCs w:val="22"/>
        </w:rPr>
        <w:t>Požadované vlastnosti software</w:t>
      </w:r>
      <w:r w:rsidR="00FF2148" w:rsidRPr="00FF2148">
        <w:rPr>
          <w:rFonts w:ascii="Tahoma" w:hAnsi="Tahoma" w:cs="Tahoma"/>
          <w:sz w:val="22"/>
          <w:szCs w:val="22"/>
          <w:lang w:val="en-US"/>
        </w:rPr>
        <w:t xml:space="preserve"> pro </w:t>
      </w:r>
      <w:r w:rsidR="00FF2148" w:rsidRPr="00FF2148">
        <w:rPr>
          <w:rFonts w:ascii="Tahoma" w:hAnsi="Tahoma" w:cs="Tahoma"/>
          <w:sz w:val="22"/>
          <w:szCs w:val="22"/>
        </w:rPr>
        <w:t xml:space="preserve">správu </w:t>
      </w:r>
      <w:r w:rsidR="00FF2148" w:rsidRPr="00FF2148">
        <w:rPr>
          <w:rFonts w:ascii="Tahoma" w:hAnsi="Tahoma" w:cs="Tahoma"/>
          <w:bCs/>
          <w:sz w:val="22"/>
          <w:szCs w:val="22"/>
          <w:lang w:val="cs"/>
        </w:rPr>
        <w:t>bibliografických databází</w:t>
      </w:r>
    </w:p>
    <w:p w14:paraId="451733FE" w14:textId="326B1E7F" w:rsidR="00E92D1D" w:rsidRDefault="00E92D1D" w:rsidP="001F4B49">
      <w:pPr>
        <w:pStyle w:val="RLTextlnkuslovan"/>
        <w:keepNext/>
        <w:numPr>
          <w:ilvl w:val="0"/>
          <w:numId w:val="0"/>
        </w:numPr>
        <w:spacing w:line="240" w:lineRule="auto"/>
        <w:ind w:left="1985" w:hanging="1418"/>
        <w:rPr>
          <w:rFonts w:ascii="Tahoma" w:hAnsi="Tahoma" w:cs="Tahoma"/>
          <w:sz w:val="22"/>
          <w:szCs w:val="22"/>
        </w:rPr>
      </w:pPr>
      <w:r>
        <w:rPr>
          <w:rFonts w:ascii="Tahoma" w:hAnsi="Tahoma" w:cs="Tahoma"/>
          <w:sz w:val="22"/>
          <w:szCs w:val="22"/>
        </w:rPr>
        <w:t xml:space="preserve">Příloha č. </w:t>
      </w:r>
      <w:r w:rsidR="000570A8">
        <w:rPr>
          <w:rFonts w:ascii="Tahoma" w:hAnsi="Tahoma" w:cs="Tahoma"/>
          <w:sz w:val="22"/>
          <w:szCs w:val="22"/>
        </w:rPr>
        <w:t>2</w:t>
      </w:r>
      <w:r>
        <w:rPr>
          <w:rFonts w:ascii="Tahoma" w:hAnsi="Tahoma" w:cs="Tahoma"/>
          <w:sz w:val="22"/>
          <w:szCs w:val="22"/>
        </w:rPr>
        <w:t xml:space="preserve"> – Harmonogram</w:t>
      </w:r>
    </w:p>
    <w:p w14:paraId="3AA26F71" w14:textId="1D1FD2DF" w:rsidR="004E7D7E" w:rsidRDefault="004E7D7E" w:rsidP="001F4B49">
      <w:pPr>
        <w:pStyle w:val="RLTextlnkuslovan"/>
        <w:keepNext/>
        <w:numPr>
          <w:ilvl w:val="0"/>
          <w:numId w:val="0"/>
        </w:numPr>
        <w:spacing w:line="240" w:lineRule="auto"/>
        <w:ind w:left="1985" w:hanging="1418"/>
        <w:rPr>
          <w:rFonts w:ascii="Tahoma" w:hAnsi="Tahoma" w:cs="Tahoma"/>
          <w:sz w:val="22"/>
          <w:szCs w:val="22"/>
        </w:rPr>
      </w:pPr>
    </w:p>
    <w:tbl>
      <w:tblPr>
        <w:tblW w:w="9243" w:type="dxa"/>
        <w:tblInd w:w="70" w:type="dxa"/>
        <w:tblLayout w:type="fixed"/>
        <w:tblCellMar>
          <w:left w:w="70" w:type="dxa"/>
          <w:right w:w="70" w:type="dxa"/>
        </w:tblCellMar>
        <w:tblLook w:val="0000" w:firstRow="0" w:lastRow="0" w:firstColumn="0" w:lastColumn="0" w:noHBand="0" w:noVBand="0"/>
      </w:tblPr>
      <w:tblGrid>
        <w:gridCol w:w="4253"/>
        <w:gridCol w:w="709"/>
        <w:gridCol w:w="4281"/>
      </w:tblGrid>
      <w:tr w:rsidR="00B927AA" w:rsidRPr="00B927AA" w14:paraId="33C62E7F" w14:textId="77777777" w:rsidTr="00E7452D">
        <w:trPr>
          <w:trHeight w:val="230"/>
        </w:trPr>
        <w:tc>
          <w:tcPr>
            <w:tcW w:w="4253" w:type="dxa"/>
          </w:tcPr>
          <w:p w14:paraId="39001D32" w14:textId="4DEA05F7" w:rsidR="00B927AA" w:rsidRPr="00B927AA" w:rsidRDefault="00B927AA" w:rsidP="00E7452D">
            <w:pPr>
              <w:snapToGrid w:val="0"/>
              <w:spacing w:after="200" w:line="276" w:lineRule="auto"/>
              <w:rPr>
                <w:rFonts w:ascii="Tahoma" w:hAnsi="Tahoma" w:cs="Tahoma"/>
                <w:sz w:val="22"/>
                <w:szCs w:val="22"/>
              </w:rPr>
            </w:pPr>
            <w:r>
              <w:rPr>
                <w:rFonts w:ascii="Tahoma" w:hAnsi="Tahoma" w:cs="Tahoma"/>
                <w:sz w:val="22"/>
                <w:szCs w:val="22"/>
              </w:rPr>
              <w:t>Za Objednatele</w:t>
            </w:r>
          </w:p>
          <w:p w14:paraId="36596E8E" w14:textId="77777777" w:rsidR="00B927AA" w:rsidRDefault="00B927AA" w:rsidP="007D35B9">
            <w:pPr>
              <w:snapToGrid w:val="0"/>
              <w:spacing w:after="200" w:line="276" w:lineRule="auto"/>
              <w:rPr>
                <w:rFonts w:ascii="Tahoma" w:hAnsi="Tahoma" w:cs="Tahoma"/>
                <w:sz w:val="22"/>
                <w:szCs w:val="22"/>
              </w:rPr>
            </w:pPr>
            <w:r w:rsidRPr="00B927AA">
              <w:rPr>
                <w:rFonts w:ascii="Tahoma" w:hAnsi="Tahoma" w:cs="Tahoma"/>
                <w:sz w:val="22"/>
                <w:szCs w:val="22"/>
              </w:rPr>
              <w:t>V </w:t>
            </w:r>
            <w:r w:rsidR="001D27BE">
              <w:rPr>
                <w:rFonts w:ascii="Tahoma" w:hAnsi="Tahoma" w:cs="Tahoma"/>
                <w:sz w:val="22"/>
                <w:szCs w:val="22"/>
              </w:rPr>
              <w:t>Praze</w:t>
            </w:r>
            <w:r w:rsidRPr="00B927AA">
              <w:rPr>
                <w:rFonts w:ascii="Tahoma" w:hAnsi="Tahoma" w:cs="Tahoma"/>
                <w:sz w:val="22"/>
                <w:szCs w:val="22"/>
              </w:rPr>
              <w:t xml:space="preserve"> dne ___</w:t>
            </w:r>
          </w:p>
          <w:p w14:paraId="546CCFFE" w14:textId="497F5E82" w:rsidR="001F4B49" w:rsidRPr="00B927AA" w:rsidRDefault="001F4B49" w:rsidP="007D35B9">
            <w:pPr>
              <w:snapToGrid w:val="0"/>
              <w:spacing w:after="200" w:line="276" w:lineRule="auto"/>
              <w:rPr>
                <w:rFonts w:ascii="Tahoma" w:hAnsi="Tahoma" w:cs="Tahoma"/>
                <w:sz w:val="22"/>
                <w:szCs w:val="22"/>
              </w:rPr>
            </w:pPr>
          </w:p>
        </w:tc>
        <w:tc>
          <w:tcPr>
            <w:tcW w:w="709" w:type="dxa"/>
          </w:tcPr>
          <w:p w14:paraId="6D743264" w14:textId="77777777" w:rsidR="00B927AA" w:rsidRPr="00B927AA" w:rsidRDefault="00B927AA" w:rsidP="00E7452D">
            <w:pPr>
              <w:snapToGrid w:val="0"/>
              <w:spacing w:after="200" w:line="276" w:lineRule="auto"/>
              <w:rPr>
                <w:rFonts w:ascii="Tahoma" w:hAnsi="Tahoma" w:cs="Tahoma"/>
                <w:sz w:val="22"/>
                <w:szCs w:val="22"/>
              </w:rPr>
            </w:pPr>
          </w:p>
        </w:tc>
        <w:tc>
          <w:tcPr>
            <w:tcW w:w="4281" w:type="dxa"/>
          </w:tcPr>
          <w:p w14:paraId="1DBE0E7B" w14:textId="77777777" w:rsidR="00B927AA" w:rsidRPr="00B927AA" w:rsidRDefault="00B927AA" w:rsidP="00E7452D">
            <w:pPr>
              <w:snapToGrid w:val="0"/>
              <w:spacing w:after="200" w:line="276" w:lineRule="auto"/>
              <w:rPr>
                <w:rFonts w:ascii="Tahoma" w:hAnsi="Tahoma" w:cs="Tahoma"/>
                <w:sz w:val="22"/>
                <w:szCs w:val="22"/>
              </w:rPr>
            </w:pPr>
            <w:r w:rsidRPr="00B927AA">
              <w:rPr>
                <w:rFonts w:ascii="Tahoma" w:hAnsi="Tahoma" w:cs="Tahoma"/>
                <w:sz w:val="22"/>
                <w:szCs w:val="22"/>
              </w:rPr>
              <w:t>Za Dodavatele:</w:t>
            </w:r>
          </w:p>
          <w:p w14:paraId="4CF0465A" w14:textId="081D18B7" w:rsidR="00B927AA" w:rsidRDefault="00B927AA" w:rsidP="00E7452D">
            <w:pPr>
              <w:snapToGrid w:val="0"/>
              <w:spacing w:after="200" w:line="276" w:lineRule="auto"/>
              <w:rPr>
                <w:rFonts w:ascii="Tahoma" w:hAnsi="Tahoma" w:cs="Tahoma"/>
                <w:sz w:val="22"/>
                <w:szCs w:val="22"/>
              </w:rPr>
            </w:pPr>
            <w:r w:rsidRPr="00B927AA">
              <w:rPr>
                <w:rFonts w:ascii="Tahoma" w:hAnsi="Tahoma" w:cs="Tahoma"/>
                <w:sz w:val="22"/>
                <w:szCs w:val="22"/>
              </w:rPr>
              <w:t xml:space="preserve">V </w:t>
            </w:r>
            <w:r w:rsidR="00BE43B4">
              <w:rPr>
                <w:rFonts w:ascii="Tahoma" w:hAnsi="Tahoma" w:cs="Tahoma"/>
                <w:sz w:val="22"/>
                <w:szCs w:val="22"/>
              </w:rPr>
              <w:t>Pardubicích</w:t>
            </w:r>
            <w:r w:rsidRPr="00B927AA">
              <w:rPr>
                <w:rFonts w:ascii="Tahoma" w:hAnsi="Tahoma" w:cs="Tahoma"/>
                <w:sz w:val="22"/>
                <w:szCs w:val="22"/>
              </w:rPr>
              <w:t xml:space="preserve"> dne ____</w:t>
            </w:r>
          </w:p>
          <w:p w14:paraId="63EB0082" w14:textId="77777777" w:rsidR="001F4B49" w:rsidRDefault="001F4B49" w:rsidP="00E7452D">
            <w:pPr>
              <w:snapToGrid w:val="0"/>
              <w:spacing w:after="200" w:line="276" w:lineRule="auto"/>
              <w:rPr>
                <w:rFonts w:ascii="Tahoma" w:hAnsi="Tahoma" w:cs="Tahoma"/>
                <w:sz w:val="22"/>
                <w:szCs w:val="22"/>
              </w:rPr>
            </w:pPr>
          </w:p>
          <w:p w14:paraId="1F3E4ABE" w14:textId="7D8AB28A" w:rsidR="001F4B49" w:rsidRPr="00B927AA" w:rsidRDefault="001F4B49" w:rsidP="00E7452D">
            <w:pPr>
              <w:snapToGrid w:val="0"/>
              <w:spacing w:after="200" w:line="276" w:lineRule="auto"/>
              <w:rPr>
                <w:rFonts w:ascii="Tahoma" w:hAnsi="Tahoma" w:cs="Tahoma"/>
                <w:sz w:val="22"/>
                <w:szCs w:val="22"/>
              </w:rPr>
            </w:pPr>
          </w:p>
        </w:tc>
      </w:tr>
    </w:tbl>
    <w:p w14:paraId="55700650" w14:textId="28270DB2" w:rsidR="00B927AA" w:rsidRPr="001F4B49" w:rsidRDefault="00B927AA" w:rsidP="00B927AA">
      <w:pPr>
        <w:pStyle w:val="RLTextlnkuslovan"/>
        <w:keepNext/>
        <w:numPr>
          <w:ilvl w:val="0"/>
          <w:numId w:val="0"/>
        </w:numPr>
        <w:rPr>
          <w:rFonts w:ascii="Tahoma" w:hAnsi="Tahoma" w:cs="Tahoma"/>
          <w:sz w:val="22"/>
          <w:szCs w:val="22"/>
          <w:lang w:eastAsia="en-US"/>
        </w:rPr>
      </w:pPr>
      <w:r w:rsidRPr="001F4B49">
        <w:rPr>
          <w:rFonts w:ascii="Tahoma" w:hAnsi="Tahoma" w:cs="Tahoma"/>
          <w:sz w:val="22"/>
          <w:szCs w:val="22"/>
          <w:lang w:eastAsia="en-US"/>
        </w:rPr>
        <w:t>_____________________________                    _________________________</w:t>
      </w:r>
    </w:p>
    <w:p w14:paraId="45AF1084" w14:textId="4C438C06" w:rsidR="00B927AA" w:rsidRDefault="000E7483" w:rsidP="00B927AA">
      <w:pPr>
        <w:pStyle w:val="RLTextlnkuslovan"/>
        <w:keepNext/>
        <w:numPr>
          <w:ilvl w:val="0"/>
          <w:numId w:val="0"/>
        </w:numPr>
        <w:rPr>
          <w:rFonts w:ascii="Tahoma" w:hAnsi="Tahoma" w:cs="Tahoma"/>
          <w:sz w:val="22"/>
          <w:szCs w:val="22"/>
        </w:rPr>
      </w:pPr>
      <w:r w:rsidRPr="000E7483">
        <w:rPr>
          <w:rFonts w:ascii="Tahoma" w:hAnsi="Tahoma" w:cs="Tahoma"/>
        </w:rPr>
        <w:t>Ing. Magdaléna Vecková</w:t>
      </w:r>
      <w:r w:rsidR="00E92D1D" w:rsidRPr="000E7483">
        <w:rPr>
          <w:rFonts w:ascii="Tahoma" w:hAnsi="Tahoma" w:cs="Tahoma"/>
          <w:sz w:val="22"/>
          <w:szCs w:val="22"/>
        </w:rPr>
        <w:t>, ředitel</w:t>
      </w:r>
      <w:r w:rsidR="00A037C5">
        <w:rPr>
          <w:rFonts w:ascii="Tahoma" w:hAnsi="Tahoma" w:cs="Tahoma"/>
          <w:sz w:val="22"/>
          <w:szCs w:val="22"/>
        </w:rPr>
        <w:t>ka</w:t>
      </w:r>
      <w:r w:rsidR="00B927AA" w:rsidRPr="00950EEB">
        <w:rPr>
          <w:rFonts w:ascii="Tahoma" w:hAnsi="Tahoma" w:cs="Tahoma"/>
          <w:sz w:val="22"/>
          <w:szCs w:val="22"/>
        </w:rPr>
        <w:t xml:space="preserve"> </w:t>
      </w:r>
      <w:r w:rsidR="00B927AA">
        <w:rPr>
          <w:rFonts w:ascii="Tahoma" w:hAnsi="Tahoma" w:cs="Tahoma"/>
          <w:sz w:val="22"/>
          <w:szCs w:val="22"/>
        </w:rPr>
        <w:t xml:space="preserve">                  </w:t>
      </w:r>
      <w:r w:rsidR="007D35B9">
        <w:rPr>
          <w:rFonts w:ascii="Tahoma" w:hAnsi="Tahoma" w:cs="Tahoma"/>
          <w:sz w:val="22"/>
          <w:szCs w:val="22"/>
        </w:rPr>
        <w:t xml:space="preserve">  </w:t>
      </w:r>
      <w:r w:rsidR="00BE43B4" w:rsidRPr="00BE43B4">
        <w:rPr>
          <w:rFonts w:ascii="Tahoma" w:hAnsi="Tahoma" w:cs="Tahoma"/>
          <w:sz w:val="22"/>
          <w:szCs w:val="22"/>
        </w:rPr>
        <w:t>Ing. Petr Štefan, Jednate</w:t>
      </w:r>
      <w:r w:rsidR="00BE43B4">
        <w:rPr>
          <w:rFonts w:ascii="Tahoma" w:hAnsi="Tahoma" w:cs="Tahoma"/>
          <w:sz w:val="22"/>
          <w:szCs w:val="22"/>
        </w:rPr>
        <w:t>l</w:t>
      </w:r>
    </w:p>
    <w:p w14:paraId="565FA53C" w14:textId="5A66331E" w:rsidR="00E90ADD" w:rsidRDefault="00E90ADD">
      <w:pPr>
        <w:rPr>
          <w:rFonts w:ascii="Tahoma" w:hAnsi="Tahoma" w:cs="Tahoma"/>
          <w:sz w:val="22"/>
          <w:szCs w:val="22"/>
          <w:lang w:eastAsia="ar-SA"/>
        </w:rPr>
      </w:pPr>
      <w:r>
        <w:rPr>
          <w:rFonts w:ascii="Tahoma" w:hAnsi="Tahoma" w:cs="Tahoma"/>
          <w:sz w:val="22"/>
          <w:szCs w:val="22"/>
        </w:rPr>
        <w:br w:type="page"/>
      </w:r>
    </w:p>
    <w:p w14:paraId="3C7A1BC4" w14:textId="77777777" w:rsidR="00E90ADD" w:rsidRPr="00914A5F" w:rsidRDefault="00E90ADD" w:rsidP="00E90ADD">
      <w:pPr>
        <w:spacing w:before="240" w:after="240"/>
        <w:rPr>
          <w:b/>
          <w:sz w:val="28"/>
          <w:szCs w:val="24"/>
          <w:u w:val="single"/>
        </w:rPr>
      </w:pPr>
      <w:r w:rsidRPr="00914A5F">
        <w:rPr>
          <w:b/>
          <w:sz w:val="28"/>
          <w:szCs w:val="24"/>
        </w:rPr>
        <w:t>Příloha č. 1 - Požadované vlastnosti software pro správu bibliografických databází</w:t>
      </w:r>
    </w:p>
    <w:p w14:paraId="3387FE9A" w14:textId="77777777" w:rsidR="00E90ADD" w:rsidRPr="00042AE4" w:rsidRDefault="00E90ADD" w:rsidP="00E90ADD">
      <w:pPr>
        <w:spacing w:before="240" w:after="240"/>
        <w:jc w:val="both"/>
        <w:rPr>
          <w:b/>
          <w:sz w:val="24"/>
          <w:szCs w:val="24"/>
          <w:u w:val="single"/>
        </w:rPr>
      </w:pPr>
    </w:p>
    <w:p w14:paraId="033F2FF8" w14:textId="77777777" w:rsidR="00E90ADD" w:rsidRPr="00042AE4" w:rsidRDefault="00E90ADD" w:rsidP="00E90ADD">
      <w:pPr>
        <w:spacing w:before="240" w:after="240"/>
        <w:jc w:val="both"/>
        <w:rPr>
          <w:b/>
          <w:sz w:val="24"/>
          <w:szCs w:val="24"/>
          <w:u w:val="single"/>
        </w:rPr>
      </w:pPr>
      <w:r w:rsidRPr="00042AE4">
        <w:rPr>
          <w:b/>
          <w:sz w:val="24"/>
          <w:szCs w:val="24"/>
          <w:u w:val="single"/>
        </w:rPr>
        <w:t>Popis využívání jednotlivých databázových celků</w:t>
      </w:r>
    </w:p>
    <w:p w14:paraId="2A1FDE4A" w14:textId="77777777" w:rsidR="00E90ADD" w:rsidRPr="00042AE4" w:rsidRDefault="00E90ADD" w:rsidP="00E90ADD">
      <w:pPr>
        <w:spacing w:before="240" w:after="240"/>
        <w:jc w:val="both"/>
        <w:rPr>
          <w:sz w:val="24"/>
          <w:szCs w:val="24"/>
        </w:rPr>
      </w:pPr>
      <w:r w:rsidRPr="00042AE4">
        <w:rPr>
          <w:sz w:val="24"/>
          <w:szCs w:val="24"/>
        </w:rPr>
        <w:t>Pro požadovaný databázový systém jsou klíčové tyto parametry:</w:t>
      </w:r>
    </w:p>
    <w:p w14:paraId="239F8245" w14:textId="77777777" w:rsidR="00E90ADD" w:rsidRPr="00042AE4" w:rsidRDefault="00E90ADD" w:rsidP="00E90ADD">
      <w:pPr>
        <w:spacing w:before="240" w:after="240"/>
        <w:jc w:val="both"/>
        <w:rPr>
          <w:sz w:val="24"/>
          <w:szCs w:val="24"/>
        </w:rPr>
      </w:pPr>
      <w:r w:rsidRPr="00042AE4">
        <w:rPr>
          <w:sz w:val="24"/>
          <w:szCs w:val="24"/>
        </w:rPr>
        <w:t xml:space="preserve">V prvé řadě je vhodný pro tvorbu, správu, zveřejnění a sdílení bibliografických dat z </w:t>
      </w:r>
      <w:r w:rsidRPr="00042AE4">
        <w:rPr>
          <w:b/>
          <w:sz w:val="24"/>
          <w:szCs w:val="24"/>
        </w:rPr>
        <w:t>Databáze bibliografie cizojazyčných bohemikálních tisků do roku 1800 (BCBT)</w:t>
      </w:r>
      <w:r w:rsidRPr="00042AE4">
        <w:rPr>
          <w:sz w:val="24"/>
          <w:szCs w:val="24"/>
        </w:rPr>
        <w:t xml:space="preserve">. </w:t>
      </w:r>
      <w:r w:rsidRPr="00042AE4">
        <w:rPr>
          <w:sz w:val="24"/>
          <w:szCs w:val="24"/>
        </w:rPr>
        <w:br/>
        <w:t>Viz popis níže.</w:t>
      </w:r>
    </w:p>
    <w:p w14:paraId="39556330" w14:textId="77777777" w:rsidR="00E90ADD" w:rsidRPr="00042AE4" w:rsidRDefault="00E90ADD" w:rsidP="00E90ADD">
      <w:pPr>
        <w:spacing w:before="240" w:after="240"/>
        <w:jc w:val="both"/>
        <w:rPr>
          <w:sz w:val="24"/>
          <w:szCs w:val="24"/>
        </w:rPr>
      </w:pPr>
      <w:r w:rsidRPr="00042AE4">
        <w:rPr>
          <w:sz w:val="24"/>
          <w:szCs w:val="24"/>
        </w:rPr>
        <w:t xml:space="preserve">Zadruhé </w:t>
      </w:r>
      <w:r w:rsidRPr="00042AE4">
        <w:rPr>
          <w:b/>
          <w:sz w:val="24"/>
          <w:szCs w:val="24"/>
        </w:rPr>
        <w:t>umožňuje zpracování dílčích datových celků</w:t>
      </w:r>
      <w:r w:rsidRPr="00042AE4">
        <w:rPr>
          <w:sz w:val="24"/>
          <w:szCs w:val="24"/>
        </w:rPr>
        <w:t xml:space="preserve"> </w:t>
      </w:r>
      <w:r w:rsidRPr="00042AE4">
        <w:rPr>
          <w:rFonts w:eastAsia="Roboto"/>
          <w:sz w:val="24"/>
          <w:szCs w:val="24"/>
        </w:rPr>
        <w:t>v podobě samostatných bází, které slouží jako podklady pro výzkum samostatných knihovědných témat.</w:t>
      </w:r>
      <w:r w:rsidRPr="00042AE4">
        <w:rPr>
          <w:sz w:val="24"/>
          <w:szCs w:val="24"/>
        </w:rPr>
        <w:t xml:space="preserve"> Tato data často slouží pouze jako interní pracovní materiál a nejsou veřejně přístupná. V některých případech mohou být zveřejněná mimo vyhledávací rozhraní samotné Databáze BCBT na základě sdílení příslušných datasetů pomocí OAI-PMH. </w:t>
      </w:r>
    </w:p>
    <w:p w14:paraId="1BCB0547" w14:textId="77777777" w:rsidR="00E90ADD" w:rsidRPr="00042AE4" w:rsidRDefault="00E90ADD" w:rsidP="00E90ADD">
      <w:pPr>
        <w:spacing w:before="240" w:after="240"/>
        <w:jc w:val="both"/>
        <w:rPr>
          <w:sz w:val="24"/>
          <w:szCs w:val="24"/>
        </w:rPr>
      </w:pPr>
      <w:r w:rsidRPr="00042AE4">
        <w:rPr>
          <w:sz w:val="24"/>
          <w:szCs w:val="24"/>
        </w:rPr>
        <w:t>Možnost rozšíření o další datové celky / katalogy do celkového objemu 120 tis. záznamů.</w:t>
      </w:r>
    </w:p>
    <w:p w14:paraId="56962A4A" w14:textId="77777777" w:rsidR="00E90ADD" w:rsidRPr="00042AE4" w:rsidRDefault="00E90ADD" w:rsidP="00E90ADD">
      <w:pPr>
        <w:spacing w:before="240" w:after="240"/>
        <w:jc w:val="both"/>
        <w:rPr>
          <w:sz w:val="24"/>
          <w:szCs w:val="24"/>
        </w:rPr>
      </w:pPr>
      <w:r w:rsidRPr="00042AE4">
        <w:rPr>
          <w:sz w:val="24"/>
          <w:szCs w:val="24"/>
        </w:rPr>
        <w:t xml:space="preserve">Systém musí umožňovat současné připojení minimálně 10 knihovníků/zpracovatelů. </w:t>
      </w:r>
    </w:p>
    <w:p w14:paraId="59E14D3F" w14:textId="77777777" w:rsidR="00E90ADD" w:rsidRPr="00042AE4" w:rsidRDefault="00E90ADD" w:rsidP="00E90ADD">
      <w:pPr>
        <w:spacing w:before="240" w:after="240"/>
        <w:jc w:val="both"/>
        <w:rPr>
          <w:sz w:val="24"/>
          <w:szCs w:val="24"/>
        </w:rPr>
      </w:pPr>
      <w:r w:rsidRPr="00042AE4">
        <w:rPr>
          <w:sz w:val="24"/>
          <w:szCs w:val="24"/>
        </w:rPr>
        <w:t>Úroveň katalogizačního zpracování jednotlivých záznamů je nejednotná. Pohybuje se na škále od subminimálních pracovních záznamů až po rozsáhlé bibliografické záznamy, navíc doplněné o skeny původních kartotečních lístků a dalšího obrazového materiálu z interního úložiště KNAV a odkazy na externí digitální kopie v různých digitálních knihovnách. Rejstříky jsou společné, veřejně přístupná je však pouze ta část, která přímo souvisí se zveřejněnými záznamy. Přes rejstříkový termín zveřejněné části databází se tedy nelze dostat k interním, neveřejným záznamům.</w:t>
      </w:r>
    </w:p>
    <w:p w14:paraId="335D4719" w14:textId="77777777" w:rsidR="00E90ADD" w:rsidRPr="00042AE4" w:rsidRDefault="00E90ADD" w:rsidP="00E90ADD">
      <w:pPr>
        <w:spacing w:before="240" w:after="240"/>
        <w:jc w:val="both"/>
        <w:rPr>
          <w:sz w:val="24"/>
          <w:szCs w:val="24"/>
          <w:u w:val="single"/>
        </w:rPr>
      </w:pPr>
      <w:r w:rsidRPr="00042AE4">
        <w:rPr>
          <w:sz w:val="24"/>
          <w:szCs w:val="24"/>
          <w:u w:val="single"/>
        </w:rPr>
        <w:t>Obsah a úroveň a specifika zpracování bibliografických záznamů Databáze BCBT</w:t>
      </w:r>
    </w:p>
    <w:p w14:paraId="1C7D626D" w14:textId="77777777" w:rsidR="00E90ADD" w:rsidRPr="00042AE4" w:rsidRDefault="00E90ADD" w:rsidP="00E90ADD">
      <w:pPr>
        <w:spacing w:before="240" w:after="240"/>
        <w:jc w:val="both"/>
        <w:rPr>
          <w:sz w:val="24"/>
          <w:szCs w:val="24"/>
        </w:rPr>
      </w:pPr>
      <w:r w:rsidRPr="00042AE4">
        <w:rPr>
          <w:sz w:val="24"/>
          <w:szCs w:val="24"/>
        </w:rPr>
        <w:t xml:space="preserve">BCBT tvoří šest samostatných katalogů (Prvotisky, 16. století, 17. století, </w:t>
      </w:r>
      <w:r w:rsidRPr="00042AE4">
        <w:rPr>
          <w:sz w:val="24"/>
          <w:szCs w:val="24"/>
        </w:rPr>
        <w:br/>
        <w:t xml:space="preserve">18. století, Desideráta a Odkazové záznamy). Každý záznam má jedinečný identifikátor </w:t>
      </w:r>
      <w:r w:rsidRPr="00042AE4">
        <w:rPr>
          <w:sz w:val="24"/>
          <w:szCs w:val="24"/>
        </w:rPr>
        <w:br/>
        <w:t>v podobě čísla BCBT, které je nyní přidělováno poloautomaticky zpracovatelem záznamu.</w:t>
      </w:r>
    </w:p>
    <w:p w14:paraId="1135A8FF" w14:textId="77777777" w:rsidR="00E90ADD" w:rsidRPr="00042AE4" w:rsidRDefault="00E90ADD" w:rsidP="00E90ADD">
      <w:pPr>
        <w:spacing w:before="240" w:after="240"/>
        <w:jc w:val="both"/>
        <w:rPr>
          <w:sz w:val="24"/>
          <w:szCs w:val="24"/>
        </w:rPr>
      </w:pPr>
      <w:r w:rsidRPr="00042AE4">
        <w:rPr>
          <w:sz w:val="24"/>
          <w:szCs w:val="24"/>
        </w:rPr>
        <w:t>Úroveň katalogizačního zpracování se zde liší v závislosti na vzniku záznamů (starší převod dat, zápis přímo do databáze, připojené skeny kartotečních lístků, kombinace obojího) a povaze záznamů (záznamy desiderat mají ze své podstaty jen minimální úroveň, odkazové záznamy mají úroveň subminimální, neboť jejich informační obsah je nesen připojenými skeny původních kartotečních lístků).</w:t>
      </w:r>
    </w:p>
    <w:p w14:paraId="52A0F75B" w14:textId="77777777" w:rsidR="00E90ADD" w:rsidRPr="00042AE4" w:rsidRDefault="00E90ADD" w:rsidP="00E90ADD">
      <w:pPr>
        <w:spacing w:before="240" w:after="240"/>
        <w:jc w:val="both"/>
        <w:rPr>
          <w:sz w:val="24"/>
          <w:szCs w:val="24"/>
        </w:rPr>
      </w:pPr>
      <w:r w:rsidRPr="00042AE4">
        <w:rPr>
          <w:sz w:val="24"/>
          <w:szCs w:val="24"/>
        </w:rPr>
        <w:t>Významnou odchylkou od běžného katalogizačního postupu jsou podřízené záznamy ilustrací navázané na jednotlivé záznamy v BCBT. Soubor ilustrací tvoří samostatný katalog, jehož některé záznamy jsou součástí záznamů BCBT a jiné přináleží k záznamům neveřejným. Tyto záznamy mohou obsahovat připojené digitální objekty (obrazový materiál) z interního úložiště KNAV ve formátech jpg či png.</w:t>
      </w:r>
    </w:p>
    <w:p w14:paraId="043E4B28" w14:textId="77777777" w:rsidR="00E90ADD" w:rsidRPr="00042AE4" w:rsidRDefault="00E90ADD" w:rsidP="00E90ADD">
      <w:pPr>
        <w:spacing w:before="240" w:after="240"/>
        <w:jc w:val="both"/>
        <w:rPr>
          <w:sz w:val="24"/>
          <w:szCs w:val="24"/>
        </w:rPr>
      </w:pPr>
      <w:r w:rsidRPr="00042AE4">
        <w:rPr>
          <w:sz w:val="24"/>
          <w:szCs w:val="24"/>
        </w:rPr>
        <w:t>Pro jmenný popis jsou využívány autoritní záznamy z databáze AUT NK (v některých případech ještě obohaceny o dodatkové údaje např. řádová zkratka) a autoritní záznamy vlastní. Do budoucna také uvažujeme o aktivním zapojení do tvorby národních autorit.</w:t>
      </w:r>
    </w:p>
    <w:p w14:paraId="64D602FD" w14:textId="77777777" w:rsidR="00E90ADD" w:rsidRPr="00042AE4" w:rsidRDefault="00E90ADD" w:rsidP="00E90ADD">
      <w:pPr>
        <w:spacing w:before="240" w:after="240"/>
        <w:jc w:val="both"/>
        <w:rPr>
          <w:sz w:val="24"/>
          <w:szCs w:val="24"/>
        </w:rPr>
      </w:pPr>
      <w:r w:rsidRPr="00042AE4">
        <w:rPr>
          <w:sz w:val="24"/>
          <w:szCs w:val="24"/>
        </w:rPr>
        <w:t>Pro věcný popis je v BCBT využíván vybraný soubor (tzv. knihovědný heslář) věcných autorit z databáze AUT NK. Dále je využíván interní rejstřík volně tvořených klíčových slov.</w:t>
      </w:r>
    </w:p>
    <w:p w14:paraId="013D8C5D" w14:textId="77777777" w:rsidR="00E90ADD" w:rsidRPr="00042AE4" w:rsidRDefault="00E90ADD" w:rsidP="00E90ADD">
      <w:pPr>
        <w:spacing w:before="240" w:after="240"/>
        <w:jc w:val="both"/>
        <w:rPr>
          <w:sz w:val="24"/>
          <w:szCs w:val="24"/>
        </w:rPr>
      </w:pPr>
      <w:r w:rsidRPr="00042AE4">
        <w:rPr>
          <w:sz w:val="24"/>
          <w:szCs w:val="24"/>
        </w:rPr>
        <w:t>Pro místa vydání je kromě příslušného pole pro nakladatelské údaje využíváno také národní pole 984, které umožňuje přijmout autoritní záznamy míst vydání starých tisků z databáze AUT NK.</w:t>
      </w:r>
    </w:p>
    <w:p w14:paraId="313E8734" w14:textId="77777777" w:rsidR="00E90ADD" w:rsidRPr="00042AE4" w:rsidRDefault="00E90ADD" w:rsidP="00E90ADD">
      <w:pPr>
        <w:spacing w:before="240" w:after="240"/>
        <w:jc w:val="both"/>
        <w:rPr>
          <w:sz w:val="24"/>
          <w:szCs w:val="24"/>
          <w:u w:val="single"/>
        </w:rPr>
      </w:pPr>
      <w:r w:rsidRPr="00042AE4">
        <w:rPr>
          <w:sz w:val="24"/>
          <w:szCs w:val="24"/>
          <w:u w:val="single"/>
        </w:rPr>
        <w:t>Obsah a zpracování dílčích veřejně přístupných celků</w:t>
      </w:r>
      <w:r w:rsidRPr="00042AE4">
        <w:rPr>
          <w:sz w:val="24"/>
          <w:szCs w:val="24"/>
        </w:rPr>
        <w:t xml:space="preserve"> (př. Švédská knižní kořist)</w:t>
      </w:r>
    </w:p>
    <w:p w14:paraId="46D5B14E" w14:textId="77777777" w:rsidR="00E90ADD" w:rsidRPr="00042AE4" w:rsidRDefault="00E90ADD" w:rsidP="00D25252">
      <w:pPr>
        <w:numPr>
          <w:ilvl w:val="0"/>
          <w:numId w:val="33"/>
        </w:numPr>
        <w:spacing w:before="240" w:after="240" w:line="276" w:lineRule="auto"/>
        <w:jc w:val="both"/>
        <w:rPr>
          <w:sz w:val="24"/>
          <w:szCs w:val="24"/>
        </w:rPr>
      </w:pPr>
      <w:r w:rsidRPr="00042AE4">
        <w:rPr>
          <w:sz w:val="24"/>
          <w:szCs w:val="24"/>
        </w:rPr>
        <w:t>subminimální až minimální bibliografický  záznam, zveřejněno přes OAI dataset</w:t>
      </w:r>
    </w:p>
    <w:p w14:paraId="0EFFD365" w14:textId="77777777" w:rsidR="00E90ADD" w:rsidRPr="00042AE4" w:rsidRDefault="00E90ADD" w:rsidP="00E90ADD">
      <w:pPr>
        <w:spacing w:before="240" w:after="240"/>
        <w:jc w:val="both"/>
        <w:rPr>
          <w:sz w:val="24"/>
          <w:szCs w:val="24"/>
          <w:u w:val="single"/>
        </w:rPr>
      </w:pPr>
      <w:r w:rsidRPr="00042AE4">
        <w:rPr>
          <w:sz w:val="24"/>
          <w:szCs w:val="24"/>
          <w:u w:val="single"/>
        </w:rPr>
        <w:t>Obsah a zpracování dílčích veřejně nepřístupných celků</w:t>
      </w:r>
    </w:p>
    <w:p w14:paraId="075D8197" w14:textId="77777777" w:rsidR="00E90ADD" w:rsidRPr="00042AE4" w:rsidRDefault="00E90ADD" w:rsidP="00D25252">
      <w:pPr>
        <w:numPr>
          <w:ilvl w:val="0"/>
          <w:numId w:val="29"/>
        </w:numPr>
        <w:spacing w:before="240" w:after="240" w:line="276" w:lineRule="auto"/>
        <w:jc w:val="both"/>
        <w:rPr>
          <w:sz w:val="24"/>
          <w:szCs w:val="24"/>
        </w:rPr>
      </w:pPr>
      <w:r w:rsidRPr="00042AE4">
        <w:rPr>
          <w:sz w:val="24"/>
          <w:szCs w:val="24"/>
        </w:rPr>
        <w:t>subminimální až rozšířený bibliografický záznam, podřízené záznamy</w:t>
      </w:r>
    </w:p>
    <w:p w14:paraId="294144AA" w14:textId="77777777" w:rsidR="00E90ADD" w:rsidRPr="00042AE4" w:rsidRDefault="00E90ADD" w:rsidP="00E90ADD">
      <w:pPr>
        <w:spacing w:before="240" w:after="240"/>
        <w:jc w:val="both"/>
        <w:rPr>
          <w:b/>
          <w:sz w:val="24"/>
          <w:szCs w:val="24"/>
          <w:u w:val="single"/>
        </w:rPr>
      </w:pPr>
      <w:r w:rsidRPr="00042AE4">
        <w:rPr>
          <w:b/>
          <w:sz w:val="24"/>
          <w:szCs w:val="24"/>
          <w:u w:val="single"/>
        </w:rPr>
        <w:t>Požadavky na převod dat a funkcionality nového systému</w:t>
      </w:r>
    </w:p>
    <w:p w14:paraId="47F3FA2F" w14:textId="77777777" w:rsidR="00E90ADD" w:rsidRPr="00042AE4" w:rsidRDefault="00E90ADD" w:rsidP="00E90ADD">
      <w:pPr>
        <w:spacing w:before="240" w:after="240"/>
        <w:jc w:val="both"/>
        <w:rPr>
          <w:sz w:val="24"/>
          <w:szCs w:val="24"/>
          <w:u w:val="single"/>
        </w:rPr>
      </w:pPr>
      <w:r w:rsidRPr="00042AE4">
        <w:rPr>
          <w:sz w:val="24"/>
          <w:szCs w:val="24"/>
          <w:u w:val="single"/>
        </w:rPr>
        <w:t>Převod dat</w:t>
      </w:r>
    </w:p>
    <w:p w14:paraId="75D1C166" w14:textId="77777777" w:rsidR="00E90ADD" w:rsidRPr="00042AE4" w:rsidRDefault="00E90ADD" w:rsidP="00D25252">
      <w:pPr>
        <w:numPr>
          <w:ilvl w:val="0"/>
          <w:numId w:val="19"/>
        </w:numPr>
        <w:spacing w:before="240" w:line="276" w:lineRule="auto"/>
        <w:jc w:val="both"/>
        <w:rPr>
          <w:sz w:val="24"/>
          <w:szCs w:val="24"/>
        </w:rPr>
      </w:pPr>
      <w:r w:rsidRPr="00042AE4">
        <w:rPr>
          <w:sz w:val="24"/>
          <w:szCs w:val="24"/>
        </w:rPr>
        <w:t>nutný převod všech dat obsažených v systému při zachování současných nestandardních řešení - zejména se jedná o provázanost nadřízených a podřízených záznamů, využívaných polí, oddělených rejstříků pro veřejné a neveřejné záznamy, součástí záznamů musí zůstat odkazované skeny původních kartotečních karet</w:t>
      </w:r>
    </w:p>
    <w:p w14:paraId="0AF56E94" w14:textId="77777777" w:rsidR="00E90ADD" w:rsidRPr="00042AE4" w:rsidRDefault="00E90ADD" w:rsidP="00D25252">
      <w:pPr>
        <w:numPr>
          <w:ilvl w:val="0"/>
          <w:numId w:val="19"/>
        </w:numPr>
        <w:spacing w:after="240" w:line="276" w:lineRule="auto"/>
        <w:jc w:val="both"/>
        <w:rPr>
          <w:sz w:val="24"/>
          <w:szCs w:val="24"/>
        </w:rPr>
      </w:pPr>
      <w:r w:rsidRPr="00042AE4">
        <w:rPr>
          <w:sz w:val="24"/>
          <w:szCs w:val="24"/>
        </w:rPr>
        <w:t>během konverze dat proběhne v rámci možností standardizace využívaných polí</w:t>
      </w:r>
    </w:p>
    <w:p w14:paraId="049FD572" w14:textId="77777777" w:rsidR="00E90ADD" w:rsidRPr="00042AE4" w:rsidRDefault="00E90ADD" w:rsidP="00E90ADD">
      <w:pPr>
        <w:spacing w:before="240" w:after="240"/>
        <w:jc w:val="both"/>
        <w:rPr>
          <w:sz w:val="24"/>
          <w:szCs w:val="24"/>
          <w:u w:val="single"/>
        </w:rPr>
      </w:pPr>
      <w:r w:rsidRPr="00042AE4">
        <w:rPr>
          <w:sz w:val="24"/>
          <w:szCs w:val="24"/>
          <w:u w:val="single"/>
        </w:rPr>
        <w:t>Uložení dat a instalace systému</w:t>
      </w:r>
    </w:p>
    <w:p w14:paraId="02CC3A4E" w14:textId="77777777" w:rsidR="00E90ADD" w:rsidRPr="00042AE4" w:rsidRDefault="00E90ADD" w:rsidP="00D25252">
      <w:pPr>
        <w:numPr>
          <w:ilvl w:val="0"/>
          <w:numId w:val="31"/>
        </w:numPr>
        <w:spacing w:before="240" w:line="276" w:lineRule="auto"/>
        <w:jc w:val="both"/>
        <w:rPr>
          <w:sz w:val="24"/>
          <w:szCs w:val="24"/>
        </w:rPr>
      </w:pPr>
      <w:r w:rsidRPr="00042AE4">
        <w:rPr>
          <w:sz w:val="24"/>
          <w:szCs w:val="24"/>
        </w:rPr>
        <w:t>data a systémové soubory programu budou uloženy na samostatném serveru KNAV spolu se souvisejícím materiálem (skeny původních kartotečních karet BCBT)</w:t>
      </w:r>
    </w:p>
    <w:p w14:paraId="6FE5652D" w14:textId="77777777" w:rsidR="00E90ADD" w:rsidRPr="00042AE4" w:rsidRDefault="00E90ADD" w:rsidP="00D25252">
      <w:pPr>
        <w:numPr>
          <w:ilvl w:val="0"/>
          <w:numId w:val="31"/>
        </w:numPr>
        <w:spacing w:after="240" w:line="276" w:lineRule="auto"/>
        <w:jc w:val="both"/>
        <w:rPr>
          <w:sz w:val="24"/>
          <w:szCs w:val="24"/>
        </w:rPr>
      </w:pPr>
      <w:r w:rsidRPr="00042AE4">
        <w:rPr>
          <w:sz w:val="24"/>
          <w:szCs w:val="24"/>
        </w:rPr>
        <w:t>uživatelské rozhraní pro knihovníka pro pracovníky KVO v podobě webové aplikace, která po přihlášení umožní práci v systému bez nutné instalace programu na jednotlivé PC stanice a zároveň nabídne řešení dosud složitého zajišťování vzdáleného přístupu pro správce a katalogizátory</w:t>
      </w:r>
    </w:p>
    <w:p w14:paraId="4E675AF2" w14:textId="77777777" w:rsidR="00E90ADD" w:rsidRPr="00042AE4" w:rsidRDefault="00E90ADD" w:rsidP="00E90ADD">
      <w:pPr>
        <w:spacing w:before="240" w:after="240"/>
        <w:ind w:left="720"/>
        <w:jc w:val="both"/>
        <w:rPr>
          <w:sz w:val="24"/>
          <w:szCs w:val="24"/>
        </w:rPr>
      </w:pPr>
    </w:p>
    <w:p w14:paraId="6E18E089" w14:textId="77777777" w:rsidR="00E90ADD" w:rsidRPr="00042AE4" w:rsidRDefault="00E90ADD" w:rsidP="00E90ADD">
      <w:pPr>
        <w:spacing w:before="240" w:after="240"/>
        <w:jc w:val="both"/>
        <w:rPr>
          <w:sz w:val="24"/>
          <w:szCs w:val="24"/>
          <w:u w:val="single"/>
        </w:rPr>
      </w:pPr>
      <w:r w:rsidRPr="00042AE4">
        <w:rPr>
          <w:sz w:val="24"/>
          <w:szCs w:val="24"/>
          <w:u w:val="single"/>
        </w:rPr>
        <w:t>Struktura systému:</w:t>
      </w:r>
    </w:p>
    <w:p w14:paraId="4B6AD3D1" w14:textId="77777777" w:rsidR="00E90ADD" w:rsidRPr="00042AE4" w:rsidRDefault="00E90ADD" w:rsidP="00E90ADD">
      <w:pPr>
        <w:spacing w:before="240" w:after="240"/>
        <w:jc w:val="both"/>
        <w:rPr>
          <w:sz w:val="24"/>
          <w:szCs w:val="24"/>
          <w:u w:val="single"/>
        </w:rPr>
      </w:pPr>
      <w:r w:rsidRPr="00042AE4">
        <w:rPr>
          <w:sz w:val="24"/>
          <w:szCs w:val="24"/>
          <w:u w:val="single"/>
        </w:rPr>
        <w:t>Katalogizace (prohlášení dodavatele, že splňuje standardy - viz VISK3)</w:t>
      </w:r>
    </w:p>
    <w:p w14:paraId="5C4CD011" w14:textId="77777777" w:rsidR="00E90ADD" w:rsidRPr="00042AE4" w:rsidRDefault="00E90ADD" w:rsidP="00D25252">
      <w:pPr>
        <w:numPr>
          <w:ilvl w:val="0"/>
          <w:numId w:val="21"/>
        </w:numPr>
        <w:spacing w:before="240" w:line="276" w:lineRule="auto"/>
        <w:jc w:val="both"/>
        <w:rPr>
          <w:sz w:val="24"/>
          <w:szCs w:val="24"/>
        </w:rPr>
      </w:pPr>
      <w:r w:rsidRPr="00042AE4">
        <w:rPr>
          <w:sz w:val="24"/>
          <w:szCs w:val="24"/>
        </w:rPr>
        <w:t>formát MARC21</w:t>
      </w:r>
    </w:p>
    <w:p w14:paraId="09D6FF89" w14:textId="77777777" w:rsidR="00E90ADD" w:rsidRPr="00042AE4" w:rsidRDefault="00E90ADD" w:rsidP="00D25252">
      <w:pPr>
        <w:numPr>
          <w:ilvl w:val="0"/>
          <w:numId w:val="21"/>
        </w:numPr>
        <w:spacing w:line="276" w:lineRule="auto"/>
        <w:jc w:val="both"/>
        <w:rPr>
          <w:sz w:val="24"/>
          <w:szCs w:val="24"/>
        </w:rPr>
      </w:pPr>
      <w:r w:rsidRPr="00042AE4">
        <w:rPr>
          <w:sz w:val="24"/>
          <w:szCs w:val="24"/>
        </w:rPr>
        <w:t>pravidla AACR2 a RDA</w:t>
      </w:r>
    </w:p>
    <w:p w14:paraId="1815D8B4" w14:textId="77777777" w:rsidR="00E90ADD" w:rsidRPr="00042AE4" w:rsidRDefault="00E90ADD" w:rsidP="00D25252">
      <w:pPr>
        <w:numPr>
          <w:ilvl w:val="0"/>
          <w:numId w:val="21"/>
        </w:numPr>
        <w:spacing w:line="276" w:lineRule="auto"/>
        <w:jc w:val="both"/>
        <w:rPr>
          <w:sz w:val="24"/>
          <w:szCs w:val="24"/>
        </w:rPr>
      </w:pPr>
      <w:r w:rsidRPr="00042AE4">
        <w:rPr>
          <w:sz w:val="24"/>
          <w:szCs w:val="24"/>
        </w:rPr>
        <w:t>automatické přidělování jednoznačného identifikátoru (číslo BCBT)</w:t>
      </w:r>
    </w:p>
    <w:p w14:paraId="19273222" w14:textId="77777777" w:rsidR="00E90ADD" w:rsidRPr="00042AE4" w:rsidRDefault="00E90ADD" w:rsidP="00D25252">
      <w:pPr>
        <w:numPr>
          <w:ilvl w:val="0"/>
          <w:numId w:val="21"/>
        </w:numPr>
        <w:spacing w:line="276" w:lineRule="auto"/>
        <w:jc w:val="both"/>
        <w:rPr>
          <w:sz w:val="24"/>
          <w:szCs w:val="24"/>
        </w:rPr>
      </w:pPr>
      <w:r w:rsidRPr="00042AE4">
        <w:rPr>
          <w:sz w:val="24"/>
          <w:szCs w:val="24"/>
        </w:rPr>
        <w:t>kontrola duplicit čísel BCBT</w:t>
      </w:r>
    </w:p>
    <w:p w14:paraId="0FBAF36F" w14:textId="77777777" w:rsidR="00E90ADD" w:rsidRPr="00042AE4" w:rsidRDefault="00E90ADD" w:rsidP="00D25252">
      <w:pPr>
        <w:numPr>
          <w:ilvl w:val="0"/>
          <w:numId w:val="21"/>
        </w:numPr>
        <w:spacing w:line="276" w:lineRule="auto"/>
        <w:jc w:val="both"/>
        <w:rPr>
          <w:sz w:val="24"/>
          <w:szCs w:val="24"/>
        </w:rPr>
      </w:pPr>
      <w:r w:rsidRPr="00042AE4">
        <w:rPr>
          <w:sz w:val="24"/>
          <w:szCs w:val="24"/>
        </w:rPr>
        <w:t>vazby mezi záznamy (podřízený záznam ilustrace)</w:t>
      </w:r>
    </w:p>
    <w:p w14:paraId="12199BD4" w14:textId="77777777" w:rsidR="00E90ADD" w:rsidRPr="00042AE4" w:rsidRDefault="00E90ADD" w:rsidP="00D25252">
      <w:pPr>
        <w:numPr>
          <w:ilvl w:val="0"/>
          <w:numId w:val="21"/>
        </w:numPr>
        <w:spacing w:line="276" w:lineRule="auto"/>
        <w:jc w:val="both"/>
        <w:rPr>
          <w:sz w:val="24"/>
          <w:szCs w:val="24"/>
        </w:rPr>
      </w:pPr>
      <w:r w:rsidRPr="00042AE4">
        <w:rPr>
          <w:sz w:val="24"/>
          <w:szCs w:val="24"/>
        </w:rPr>
        <w:t>rejstříky, nápověda pomocí klávesových zkratek</w:t>
      </w:r>
    </w:p>
    <w:p w14:paraId="7B7BD7D3" w14:textId="77777777" w:rsidR="00E90ADD" w:rsidRPr="00042AE4" w:rsidRDefault="00E90ADD" w:rsidP="00D25252">
      <w:pPr>
        <w:numPr>
          <w:ilvl w:val="0"/>
          <w:numId w:val="21"/>
        </w:numPr>
        <w:spacing w:line="276" w:lineRule="auto"/>
        <w:jc w:val="both"/>
        <w:rPr>
          <w:sz w:val="24"/>
          <w:szCs w:val="24"/>
        </w:rPr>
      </w:pPr>
      <w:r w:rsidRPr="00042AE4">
        <w:rPr>
          <w:sz w:val="24"/>
          <w:szCs w:val="24"/>
        </w:rPr>
        <w:t>umožnit jednoduchý zápis nestandardních znaků UNICODE (př. ligatury, indexy)</w:t>
      </w:r>
    </w:p>
    <w:p w14:paraId="5913A240" w14:textId="77777777" w:rsidR="00E90ADD" w:rsidRPr="00042AE4" w:rsidRDefault="00E90ADD" w:rsidP="00D25252">
      <w:pPr>
        <w:numPr>
          <w:ilvl w:val="0"/>
          <w:numId w:val="21"/>
        </w:numPr>
        <w:spacing w:line="276" w:lineRule="auto"/>
        <w:jc w:val="both"/>
        <w:rPr>
          <w:sz w:val="24"/>
          <w:szCs w:val="24"/>
        </w:rPr>
      </w:pPr>
      <w:r w:rsidRPr="00042AE4">
        <w:rPr>
          <w:sz w:val="24"/>
          <w:szCs w:val="24"/>
        </w:rPr>
        <w:t>nápověda katalogizačních pravidel</w:t>
      </w:r>
    </w:p>
    <w:p w14:paraId="614460F7" w14:textId="77777777" w:rsidR="00E90ADD" w:rsidRPr="00042AE4" w:rsidRDefault="00E90ADD" w:rsidP="00D25252">
      <w:pPr>
        <w:numPr>
          <w:ilvl w:val="0"/>
          <w:numId w:val="21"/>
        </w:numPr>
        <w:spacing w:line="276" w:lineRule="auto"/>
        <w:jc w:val="both"/>
        <w:rPr>
          <w:sz w:val="24"/>
          <w:szCs w:val="24"/>
        </w:rPr>
      </w:pPr>
      <w:r w:rsidRPr="00042AE4">
        <w:rPr>
          <w:sz w:val="24"/>
          <w:szCs w:val="24"/>
        </w:rPr>
        <w:t>respektování nestandardních řešení - možnost ukládání nestandardních záznamů</w:t>
      </w:r>
    </w:p>
    <w:p w14:paraId="1748DD44" w14:textId="77777777" w:rsidR="00E90ADD" w:rsidRPr="00042AE4" w:rsidRDefault="00E90ADD" w:rsidP="00D25252">
      <w:pPr>
        <w:numPr>
          <w:ilvl w:val="0"/>
          <w:numId w:val="21"/>
        </w:numPr>
        <w:spacing w:line="276" w:lineRule="auto"/>
        <w:jc w:val="both"/>
        <w:rPr>
          <w:sz w:val="24"/>
          <w:szCs w:val="24"/>
        </w:rPr>
      </w:pPr>
      <w:r w:rsidRPr="00042AE4">
        <w:rPr>
          <w:sz w:val="24"/>
          <w:szCs w:val="24"/>
        </w:rPr>
        <w:t>náhled rozpracovaného bibliografického záznamu</w:t>
      </w:r>
    </w:p>
    <w:p w14:paraId="615D4501" w14:textId="77777777" w:rsidR="00E90ADD" w:rsidRPr="00042AE4" w:rsidRDefault="00E90ADD" w:rsidP="00D25252">
      <w:pPr>
        <w:numPr>
          <w:ilvl w:val="0"/>
          <w:numId w:val="21"/>
        </w:numPr>
        <w:spacing w:line="276" w:lineRule="auto"/>
        <w:jc w:val="both"/>
        <w:rPr>
          <w:sz w:val="24"/>
          <w:szCs w:val="24"/>
        </w:rPr>
      </w:pPr>
      <w:r w:rsidRPr="00042AE4">
        <w:rPr>
          <w:sz w:val="24"/>
          <w:szCs w:val="24"/>
        </w:rPr>
        <w:t>různá úroveň zpracovatelských povolení</w:t>
      </w:r>
    </w:p>
    <w:p w14:paraId="522D2642" w14:textId="77777777" w:rsidR="00E90ADD" w:rsidRPr="00042AE4" w:rsidRDefault="00E90ADD" w:rsidP="00D25252">
      <w:pPr>
        <w:numPr>
          <w:ilvl w:val="0"/>
          <w:numId w:val="21"/>
        </w:numPr>
        <w:spacing w:line="276" w:lineRule="auto"/>
        <w:jc w:val="both"/>
        <w:rPr>
          <w:sz w:val="24"/>
          <w:szCs w:val="24"/>
        </w:rPr>
      </w:pPr>
      <w:r w:rsidRPr="00042AE4">
        <w:rPr>
          <w:sz w:val="24"/>
          <w:szCs w:val="24"/>
        </w:rPr>
        <w:t>automatické kontroly vyplnění klíčových polí a interpunkce</w:t>
      </w:r>
    </w:p>
    <w:p w14:paraId="29218539" w14:textId="77777777" w:rsidR="00E90ADD" w:rsidRPr="00042AE4" w:rsidRDefault="00E90ADD" w:rsidP="00D25252">
      <w:pPr>
        <w:numPr>
          <w:ilvl w:val="0"/>
          <w:numId w:val="21"/>
        </w:numPr>
        <w:spacing w:line="276" w:lineRule="auto"/>
        <w:jc w:val="both"/>
        <w:rPr>
          <w:sz w:val="24"/>
          <w:szCs w:val="24"/>
        </w:rPr>
      </w:pPr>
      <w:r w:rsidRPr="00042AE4">
        <w:rPr>
          <w:sz w:val="24"/>
          <w:szCs w:val="24"/>
        </w:rPr>
        <w:t>možnost připojení odkazů na externí digitální objekty do více polí</w:t>
      </w:r>
    </w:p>
    <w:p w14:paraId="0600ADFB" w14:textId="77777777" w:rsidR="00E90ADD" w:rsidRPr="00042AE4" w:rsidRDefault="00E90ADD" w:rsidP="00D25252">
      <w:pPr>
        <w:numPr>
          <w:ilvl w:val="0"/>
          <w:numId w:val="21"/>
        </w:numPr>
        <w:shd w:val="clear" w:color="auto" w:fill="FFFFFF"/>
        <w:spacing w:line="276" w:lineRule="auto"/>
        <w:jc w:val="both"/>
        <w:rPr>
          <w:sz w:val="24"/>
          <w:szCs w:val="24"/>
        </w:rPr>
      </w:pPr>
      <w:r w:rsidRPr="00042AE4">
        <w:rPr>
          <w:sz w:val="24"/>
          <w:szCs w:val="24"/>
        </w:rPr>
        <w:t xml:space="preserve">historie zpracování bibliografických záznamů </w:t>
      </w:r>
    </w:p>
    <w:p w14:paraId="631F3A97" w14:textId="77777777" w:rsidR="00E90ADD" w:rsidRPr="00042AE4" w:rsidRDefault="00E90ADD" w:rsidP="00D25252">
      <w:pPr>
        <w:numPr>
          <w:ilvl w:val="0"/>
          <w:numId w:val="21"/>
        </w:numPr>
        <w:spacing w:after="240" w:line="276" w:lineRule="auto"/>
        <w:jc w:val="both"/>
        <w:rPr>
          <w:sz w:val="24"/>
          <w:szCs w:val="24"/>
        </w:rPr>
      </w:pPr>
      <w:r w:rsidRPr="00042AE4">
        <w:rPr>
          <w:sz w:val="24"/>
          <w:szCs w:val="24"/>
        </w:rPr>
        <w:t>vytvořit interní Knihovědný heslář</w:t>
      </w:r>
    </w:p>
    <w:p w14:paraId="4017ACD7" w14:textId="77777777" w:rsidR="00E90ADD" w:rsidRPr="00042AE4" w:rsidRDefault="00E90ADD" w:rsidP="00E90ADD">
      <w:pPr>
        <w:spacing w:before="240" w:after="240"/>
        <w:jc w:val="both"/>
        <w:rPr>
          <w:sz w:val="24"/>
          <w:szCs w:val="24"/>
        </w:rPr>
      </w:pPr>
      <w:r w:rsidRPr="00042AE4">
        <w:rPr>
          <w:sz w:val="24"/>
          <w:szCs w:val="24"/>
          <w:u w:val="single"/>
        </w:rPr>
        <w:t>Interní vyhledávání a samostatné rejstříky</w:t>
      </w:r>
    </w:p>
    <w:p w14:paraId="674E82DA" w14:textId="77777777" w:rsidR="00E90ADD" w:rsidRPr="00042AE4" w:rsidRDefault="00E90ADD" w:rsidP="00D25252">
      <w:pPr>
        <w:numPr>
          <w:ilvl w:val="0"/>
          <w:numId w:val="22"/>
        </w:numPr>
        <w:spacing w:before="240" w:line="276" w:lineRule="auto"/>
        <w:jc w:val="both"/>
        <w:rPr>
          <w:sz w:val="24"/>
          <w:szCs w:val="24"/>
        </w:rPr>
      </w:pPr>
      <w:r w:rsidRPr="00042AE4">
        <w:rPr>
          <w:sz w:val="24"/>
          <w:szCs w:val="24"/>
        </w:rPr>
        <w:t xml:space="preserve">základní, pokročilé a facetové, autoritní vyhledávání, vyhledávání na základě nadefinovaných polí </w:t>
      </w:r>
    </w:p>
    <w:p w14:paraId="49FEE1BA" w14:textId="77777777" w:rsidR="00E90ADD" w:rsidRPr="00042AE4" w:rsidRDefault="00E90ADD" w:rsidP="00D25252">
      <w:pPr>
        <w:numPr>
          <w:ilvl w:val="0"/>
          <w:numId w:val="26"/>
        </w:numPr>
        <w:spacing w:line="276" w:lineRule="auto"/>
        <w:jc w:val="both"/>
        <w:rPr>
          <w:sz w:val="24"/>
          <w:szCs w:val="24"/>
        </w:rPr>
      </w:pPr>
      <w:r w:rsidRPr="00042AE4">
        <w:rPr>
          <w:sz w:val="24"/>
          <w:szCs w:val="24"/>
        </w:rPr>
        <w:t>umožnit vyhledávání a výstupy pro analýzy (tzn. výstupem nemusí být pouze záznamy, ale tabulky výsledků podle navolených parametrů)</w:t>
      </w:r>
    </w:p>
    <w:p w14:paraId="52267210" w14:textId="77777777" w:rsidR="00E90ADD" w:rsidRPr="00042AE4" w:rsidRDefault="00E90ADD" w:rsidP="00D25252">
      <w:pPr>
        <w:numPr>
          <w:ilvl w:val="0"/>
          <w:numId w:val="26"/>
        </w:numPr>
        <w:spacing w:after="240" w:line="276" w:lineRule="auto"/>
        <w:jc w:val="both"/>
        <w:rPr>
          <w:sz w:val="24"/>
          <w:szCs w:val="24"/>
        </w:rPr>
      </w:pPr>
      <w:r w:rsidRPr="00042AE4">
        <w:rPr>
          <w:sz w:val="24"/>
          <w:szCs w:val="24"/>
        </w:rPr>
        <w:t>rejstříky musí být oddělené, ideálně pro každý podkatalog samostatné</w:t>
      </w:r>
    </w:p>
    <w:p w14:paraId="27F2B352" w14:textId="77777777" w:rsidR="00E90ADD" w:rsidRPr="00042AE4" w:rsidRDefault="00E90ADD" w:rsidP="00E90ADD">
      <w:pPr>
        <w:spacing w:before="240" w:after="240"/>
        <w:ind w:left="360"/>
        <w:jc w:val="both"/>
        <w:rPr>
          <w:sz w:val="24"/>
          <w:szCs w:val="24"/>
          <w:u w:val="single"/>
        </w:rPr>
      </w:pPr>
      <w:r w:rsidRPr="00042AE4">
        <w:rPr>
          <w:sz w:val="24"/>
          <w:szCs w:val="24"/>
          <w:u w:val="single"/>
        </w:rPr>
        <w:t xml:space="preserve">Webový katalog </w:t>
      </w:r>
    </w:p>
    <w:p w14:paraId="24D60CA9" w14:textId="77777777" w:rsidR="00E90ADD" w:rsidRPr="00042AE4" w:rsidRDefault="00E90ADD" w:rsidP="00D25252">
      <w:pPr>
        <w:numPr>
          <w:ilvl w:val="0"/>
          <w:numId w:val="25"/>
        </w:numPr>
        <w:spacing w:before="240" w:line="276" w:lineRule="auto"/>
        <w:jc w:val="both"/>
        <w:rPr>
          <w:sz w:val="24"/>
          <w:szCs w:val="24"/>
        </w:rPr>
      </w:pPr>
      <w:r w:rsidRPr="00042AE4">
        <w:rPr>
          <w:sz w:val="24"/>
          <w:szCs w:val="24"/>
        </w:rPr>
        <w:t>samostatná doména</w:t>
      </w:r>
    </w:p>
    <w:p w14:paraId="42B067E4" w14:textId="77777777" w:rsidR="00E90ADD" w:rsidRPr="00042AE4" w:rsidRDefault="00E90ADD" w:rsidP="00D25252">
      <w:pPr>
        <w:numPr>
          <w:ilvl w:val="0"/>
          <w:numId w:val="25"/>
        </w:numPr>
        <w:spacing w:line="276" w:lineRule="auto"/>
        <w:jc w:val="both"/>
        <w:rPr>
          <w:sz w:val="24"/>
          <w:szCs w:val="24"/>
        </w:rPr>
      </w:pPr>
      <w:r w:rsidRPr="00042AE4">
        <w:rPr>
          <w:sz w:val="24"/>
          <w:szCs w:val="24"/>
        </w:rPr>
        <w:t>součást webové stránky Knihovědného oddělení KNAV</w:t>
      </w:r>
    </w:p>
    <w:p w14:paraId="048E6E06" w14:textId="77777777" w:rsidR="00E90ADD" w:rsidRPr="00042AE4" w:rsidRDefault="00E90ADD" w:rsidP="00D25252">
      <w:pPr>
        <w:numPr>
          <w:ilvl w:val="0"/>
          <w:numId w:val="25"/>
        </w:numPr>
        <w:spacing w:line="276" w:lineRule="auto"/>
        <w:jc w:val="both"/>
        <w:rPr>
          <w:sz w:val="24"/>
          <w:szCs w:val="24"/>
        </w:rPr>
      </w:pPr>
      <w:r w:rsidRPr="00042AE4">
        <w:rPr>
          <w:sz w:val="24"/>
          <w:szCs w:val="24"/>
        </w:rPr>
        <w:t xml:space="preserve">úpravy vizuální stránky </w:t>
      </w:r>
    </w:p>
    <w:p w14:paraId="671F87A3" w14:textId="77777777" w:rsidR="00E90ADD" w:rsidRPr="00042AE4" w:rsidRDefault="00E90ADD" w:rsidP="00D25252">
      <w:pPr>
        <w:numPr>
          <w:ilvl w:val="0"/>
          <w:numId w:val="25"/>
        </w:numPr>
        <w:shd w:val="clear" w:color="auto" w:fill="FFFFFF"/>
        <w:spacing w:line="276" w:lineRule="auto"/>
        <w:jc w:val="both"/>
        <w:rPr>
          <w:sz w:val="24"/>
          <w:szCs w:val="24"/>
        </w:rPr>
      </w:pPr>
      <w:r w:rsidRPr="00042AE4">
        <w:rPr>
          <w:sz w:val="24"/>
          <w:szCs w:val="24"/>
        </w:rPr>
        <w:t>možnost přepínání jazyka rozhraní (česky, anglicky, německy)</w:t>
      </w:r>
    </w:p>
    <w:p w14:paraId="3FA35F8B" w14:textId="77777777" w:rsidR="00E90ADD" w:rsidRPr="00042AE4" w:rsidRDefault="00E90ADD" w:rsidP="00D25252">
      <w:pPr>
        <w:numPr>
          <w:ilvl w:val="0"/>
          <w:numId w:val="25"/>
        </w:numPr>
        <w:spacing w:line="276" w:lineRule="auto"/>
        <w:jc w:val="both"/>
        <w:rPr>
          <w:sz w:val="24"/>
          <w:szCs w:val="24"/>
        </w:rPr>
      </w:pPr>
      <w:r w:rsidRPr="00042AE4">
        <w:rPr>
          <w:sz w:val="24"/>
          <w:szCs w:val="24"/>
        </w:rPr>
        <w:t>základní, pokročilé a facetové, autoritní vyhledávání, v jednotlivých poddatabázích</w:t>
      </w:r>
    </w:p>
    <w:p w14:paraId="79951D7A" w14:textId="77777777" w:rsidR="00E90ADD" w:rsidRPr="00042AE4" w:rsidRDefault="00E90ADD" w:rsidP="00D25252">
      <w:pPr>
        <w:numPr>
          <w:ilvl w:val="0"/>
          <w:numId w:val="25"/>
        </w:numPr>
        <w:shd w:val="clear" w:color="auto" w:fill="FFFFFF"/>
        <w:spacing w:line="276" w:lineRule="auto"/>
        <w:jc w:val="both"/>
        <w:rPr>
          <w:sz w:val="24"/>
          <w:szCs w:val="24"/>
        </w:rPr>
      </w:pPr>
      <w:r w:rsidRPr="00042AE4">
        <w:rPr>
          <w:sz w:val="24"/>
          <w:szCs w:val="24"/>
        </w:rPr>
        <w:t>možnost vyhledávání volitelně s diakritikou i bez diakritiky (speciální znaky?)</w:t>
      </w:r>
    </w:p>
    <w:p w14:paraId="6898C42F" w14:textId="77777777" w:rsidR="00E90ADD" w:rsidRPr="00042AE4" w:rsidRDefault="00E90ADD" w:rsidP="00D25252">
      <w:pPr>
        <w:numPr>
          <w:ilvl w:val="0"/>
          <w:numId w:val="25"/>
        </w:numPr>
        <w:spacing w:line="276" w:lineRule="auto"/>
        <w:jc w:val="both"/>
        <w:rPr>
          <w:sz w:val="24"/>
          <w:szCs w:val="24"/>
        </w:rPr>
      </w:pPr>
      <w:r w:rsidRPr="00042AE4">
        <w:rPr>
          <w:sz w:val="24"/>
          <w:szCs w:val="24"/>
        </w:rPr>
        <w:t xml:space="preserve">možnost sledování návštěvnosti a využití obsahu - statistiky </w:t>
      </w:r>
    </w:p>
    <w:p w14:paraId="47AB2A72" w14:textId="77777777" w:rsidR="00E90ADD" w:rsidRPr="00042AE4" w:rsidRDefault="00E90ADD" w:rsidP="00D25252">
      <w:pPr>
        <w:numPr>
          <w:ilvl w:val="0"/>
          <w:numId w:val="25"/>
        </w:numPr>
        <w:spacing w:line="276" w:lineRule="auto"/>
        <w:jc w:val="both"/>
        <w:rPr>
          <w:sz w:val="24"/>
          <w:szCs w:val="24"/>
        </w:rPr>
      </w:pPr>
      <w:r w:rsidRPr="00042AE4">
        <w:rPr>
          <w:sz w:val="24"/>
          <w:szCs w:val="24"/>
        </w:rPr>
        <w:t>oddělené rejstříky pro veřejnou a neveřejnou část dat</w:t>
      </w:r>
    </w:p>
    <w:p w14:paraId="0C883C6C" w14:textId="77777777" w:rsidR="00E90ADD" w:rsidRPr="00042AE4" w:rsidRDefault="00E90ADD" w:rsidP="00D25252">
      <w:pPr>
        <w:numPr>
          <w:ilvl w:val="0"/>
          <w:numId w:val="25"/>
        </w:numPr>
        <w:spacing w:line="276" w:lineRule="auto"/>
        <w:jc w:val="both"/>
        <w:rPr>
          <w:sz w:val="24"/>
          <w:szCs w:val="24"/>
        </w:rPr>
      </w:pPr>
      <w:r w:rsidRPr="00042AE4">
        <w:rPr>
          <w:sz w:val="24"/>
          <w:szCs w:val="24"/>
        </w:rPr>
        <w:t>možnost ukládání a správy dotazů a výsledků rešerší v rámci relace bez klientského účtu</w:t>
      </w:r>
    </w:p>
    <w:p w14:paraId="6182A904" w14:textId="77777777" w:rsidR="00E90ADD" w:rsidRPr="00042AE4" w:rsidRDefault="00E90ADD" w:rsidP="00D25252">
      <w:pPr>
        <w:numPr>
          <w:ilvl w:val="0"/>
          <w:numId w:val="25"/>
        </w:numPr>
        <w:spacing w:after="240" w:line="276" w:lineRule="auto"/>
        <w:jc w:val="both"/>
        <w:rPr>
          <w:sz w:val="24"/>
          <w:szCs w:val="24"/>
        </w:rPr>
      </w:pPr>
      <w:r w:rsidRPr="00042AE4">
        <w:rPr>
          <w:sz w:val="24"/>
          <w:szCs w:val="24"/>
        </w:rPr>
        <w:t>optimalizace rozhraní pro počítače i mobilní telefony a tablety</w:t>
      </w:r>
    </w:p>
    <w:p w14:paraId="6C9AD79E" w14:textId="77777777" w:rsidR="00E90ADD" w:rsidRPr="00042AE4" w:rsidRDefault="00E90ADD" w:rsidP="00E90ADD">
      <w:pPr>
        <w:spacing w:before="240" w:after="240"/>
        <w:jc w:val="both"/>
        <w:rPr>
          <w:sz w:val="24"/>
          <w:szCs w:val="24"/>
          <w:u w:val="single"/>
        </w:rPr>
      </w:pPr>
      <w:r w:rsidRPr="00042AE4">
        <w:rPr>
          <w:sz w:val="24"/>
          <w:szCs w:val="24"/>
          <w:u w:val="single"/>
        </w:rPr>
        <w:t>Z39.50  pasivní klient</w:t>
      </w:r>
    </w:p>
    <w:p w14:paraId="0B4EA816" w14:textId="77777777" w:rsidR="00E90ADD" w:rsidRPr="00042AE4" w:rsidRDefault="00E90ADD" w:rsidP="00D25252">
      <w:pPr>
        <w:numPr>
          <w:ilvl w:val="0"/>
          <w:numId w:val="23"/>
        </w:numPr>
        <w:spacing w:before="240" w:after="240" w:line="276" w:lineRule="auto"/>
        <w:jc w:val="both"/>
        <w:rPr>
          <w:sz w:val="24"/>
          <w:szCs w:val="24"/>
        </w:rPr>
      </w:pPr>
      <w:r w:rsidRPr="00042AE4">
        <w:rPr>
          <w:sz w:val="24"/>
          <w:szCs w:val="24"/>
        </w:rPr>
        <w:t>přijímání národních autorit</w:t>
      </w:r>
    </w:p>
    <w:p w14:paraId="639305D1" w14:textId="77777777" w:rsidR="00E90ADD" w:rsidRPr="00042AE4" w:rsidRDefault="00E90ADD" w:rsidP="00E90ADD">
      <w:pPr>
        <w:spacing w:before="240" w:after="240"/>
        <w:jc w:val="both"/>
        <w:rPr>
          <w:sz w:val="24"/>
          <w:szCs w:val="24"/>
          <w:u w:val="single"/>
        </w:rPr>
      </w:pPr>
      <w:r w:rsidRPr="00042AE4">
        <w:rPr>
          <w:sz w:val="24"/>
          <w:szCs w:val="24"/>
          <w:u w:val="single"/>
        </w:rPr>
        <w:t>Z39.50 aktivní klient</w:t>
      </w:r>
    </w:p>
    <w:p w14:paraId="1A531B1D" w14:textId="77777777" w:rsidR="00E90ADD" w:rsidRPr="00042AE4" w:rsidRDefault="00E90ADD" w:rsidP="00D25252">
      <w:pPr>
        <w:numPr>
          <w:ilvl w:val="0"/>
          <w:numId w:val="34"/>
        </w:numPr>
        <w:spacing w:before="240" w:after="240" w:line="276" w:lineRule="auto"/>
        <w:jc w:val="both"/>
        <w:rPr>
          <w:sz w:val="24"/>
          <w:szCs w:val="24"/>
        </w:rPr>
      </w:pPr>
      <w:r w:rsidRPr="00042AE4">
        <w:rPr>
          <w:sz w:val="24"/>
          <w:szCs w:val="24"/>
        </w:rPr>
        <w:t>zasílání návrhů národních autorit</w:t>
      </w:r>
    </w:p>
    <w:p w14:paraId="0143E881" w14:textId="77777777" w:rsidR="00E90ADD" w:rsidRPr="00042AE4" w:rsidRDefault="00E90ADD" w:rsidP="00E90ADD">
      <w:pPr>
        <w:spacing w:before="240" w:after="240"/>
        <w:jc w:val="both"/>
        <w:rPr>
          <w:sz w:val="24"/>
          <w:szCs w:val="24"/>
          <w:u w:val="single"/>
        </w:rPr>
      </w:pPr>
      <w:r w:rsidRPr="00042AE4">
        <w:rPr>
          <w:sz w:val="24"/>
          <w:szCs w:val="24"/>
          <w:u w:val="single"/>
        </w:rPr>
        <w:t xml:space="preserve">OAI-PMH provider  </w:t>
      </w:r>
    </w:p>
    <w:p w14:paraId="253B3C7C" w14:textId="77777777" w:rsidR="00E90ADD" w:rsidRPr="00042AE4" w:rsidRDefault="00E90ADD" w:rsidP="00D25252">
      <w:pPr>
        <w:numPr>
          <w:ilvl w:val="0"/>
          <w:numId w:val="20"/>
        </w:numPr>
        <w:spacing w:before="240" w:after="240" w:line="276" w:lineRule="auto"/>
        <w:jc w:val="both"/>
        <w:rPr>
          <w:sz w:val="24"/>
          <w:szCs w:val="24"/>
        </w:rPr>
      </w:pPr>
      <w:r w:rsidRPr="00042AE4">
        <w:rPr>
          <w:sz w:val="24"/>
          <w:szCs w:val="24"/>
        </w:rPr>
        <w:t>sdílení datasetů pro další systémy</w:t>
      </w:r>
    </w:p>
    <w:p w14:paraId="6C8C2D8C" w14:textId="77777777" w:rsidR="00E90ADD" w:rsidRPr="00042AE4" w:rsidRDefault="00E90ADD" w:rsidP="00E90ADD">
      <w:pPr>
        <w:spacing w:before="240" w:after="240"/>
        <w:jc w:val="both"/>
        <w:rPr>
          <w:b/>
          <w:sz w:val="24"/>
          <w:szCs w:val="24"/>
          <w:u w:val="single"/>
        </w:rPr>
      </w:pPr>
      <w:r w:rsidRPr="00042AE4">
        <w:rPr>
          <w:b/>
          <w:sz w:val="24"/>
          <w:szCs w:val="24"/>
          <w:u w:val="single"/>
        </w:rPr>
        <w:t>Zpřístupnění</w:t>
      </w:r>
    </w:p>
    <w:p w14:paraId="58BC4AA8" w14:textId="77777777" w:rsidR="00E90ADD" w:rsidRPr="00042AE4" w:rsidRDefault="00E90ADD" w:rsidP="00D25252">
      <w:pPr>
        <w:numPr>
          <w:ilvl w:val="0"/>
          <w:numId w:val="17"/>
        </w:numPr>
        <w:spacing w:before="240" w:line="276" w:lineRule="auto"/>
        <w:jc w:val="both"/>
        <w:rPr>
          <w:sz w:val="24"/>
          <w:szCs w:val="24"/>
        </w:rPr>
      </w:pPr>
      <w:r w:rsidRPr="00042AE4">
        <w:rPr>
          <w:sz w:val="24"/>
          <w:szCs w:val="24"/>
        </w:rPr>
        <w:t>samostatná webová stránka pro zveřejnění BCBT s možností úpravy vzhledu dle požadavků pracovníků KNAV</w:t>
      </w:r>
    </w:p>
    <w:p w14:paraId="4A88FBC0" w14:textId="77777777" w:rsidR="00E90ADD" w:rsidRPr="00042AE4" w:rsidRDefault="00E90ADD" w:rsidP="00D25252">
      <w:pPr>
        <w:numPr>
          <w:ilvl w:val="0"/>
          <w:numId w:val="17"/>
        </w:numPr>
        <w:spacing w:line="276" w:lineRule="auto"/>
        <w:jc w:val="both"/>
        <w:rPr>
          <w:sz w:val="24"/>
          <w:szCs w:val="24"/>
        </w:rPr>
      </w:pPr>
      <w:r w:rsidRPr="00042AE4">
        <w:rPr>
          <w:sz w:val="24"/>
          <w:szCs w:val="24"/>
        </w:rPr>
        <w:t>součástí webové prezentace by měla být stručná technická dokumentace systému a popis možností stahování a využívání dat externími vědci</w:t>
      </w:r>
    </w:p>
    <w:p w14:paraId="042EE419" w14:textId="77777777" w:rsidR="00E90ADD" w:rsidRPr="00042AE4" w:rsidRDefault="00E90ADD" w:rsidP="00D25252">
      <w:pPr>
        <w:numPr>
          <w:ilvl w:val="0"/>
          <w:numId w:val="17"/>
        </w:numPr>
        <w:spacing w:after="240" w:line="276" w:lineRule="auto"/>
        <w:jc w:val="both"/>
        <w:rPr>
          <w:sz w:val="24"/>
          <w:szCs w:val="24"/>
        </w:rPr>
      </w:pPr>
      <w:r w:rsidRPr="00042AE4">
        <w:rPr>
          <w:sz w:val="24"/>
          <w:szCs w:val="24"/>
        </w:rPr>
        <w:t xml:space="preserve">část dílčích podbází interní povahy bude neveřejná, případně bude možné zveřejnění mimo web BCBT, např. pomocí sdílení dat přes OAI provider </w:t>
      </w:r>
    </w:p>
    <w:p w14:paraId="15F1436A" w14:textId="77777777" w:rsidR="00E90ADD" w:rsidRPr="00042AE4" w:rsidRDefault="00E90ADD" w:rsidP="00E90ADD">
      <w:pPr>
        <w:spacing w:before="240" w:after="240"/>
        <w:jc w:val="both"/>
        <w:rPr>
          <w:b/>
          <w:sz w:val="24"/>
          <w:szCs w:val="24"/>
          <w:u w:val="single"/>
        </w:rPr>
      </w:pPr>
    </w:p>
    <w:p w14:paraId="63B3F30D" w14:textId="77777777" w:rsidR="00E90ADD" w:rsidRPr="00042AE4" w:rsidRDefault="00E90ADD" w:rsidP="00E90ADD">
      <w:pPr>
        <w:spacing w:before="240" w:after="240"/>
        <w:jc w:val="both"/>
        <w:rPr>
          <w:b/>
          <w:sz w:val="24"/>
          <w:szCs w:val="24"/>
        </w:rPr>
      </w:pPr>
      <w:r w:rsidRPr="00042AE4">
        <w:rPr>
          <w:b/>
          <w:sz w:val="24"/>
          <w:szCs w:val="24"/>
          <w:u w:val="single"/>
        </w:rPr>
        <w:t>Výstupy</w:t>
      </w:r>
    </w:p>
    <w:p w14:paraId="098026BF" w14:textId="77777777" w:rsidR="00E90ADD" w:rsidRPr="00042AE4" w:rsidRDefault="00E90ADD" w:rsidP="00E90ADD">
      <w:pPr>
        <w:spacing w:before="240" w:after="240"/>
        <w:jc w:val="both"/>
        <w:rPr>
          <w:sz w:val="24"/>
          <w:szCs w:val="24"/>
          <w:u w:val="single"/>
        </w:rPr>
      </w:pPr>
      <w:r w:rsidRPr="00042AE4">
        <w:rPr>
          <w:sz w:val="24"/>
          <w:szCs w:val="24"/>
          <w:u w:val="single"/>
        </w:rPr>
        <w:t>Exporty a importy dat</w:t>
      </w:r>
    </w:p>
    <w:p w14:paraId="145B2BE1" w14:textId="77777777" w:rsidR="00E90ADD" w:rsidRPr="00042AE4" w:rsidRDefault="00E90ADD" w:rsidP="00D25252">
      <w:pPr>
        <w:numPr>
          <w:ilvl w:val="0"/>
          <w:numId w:val="30"/>
        </w:numPr>
        <w:spacing w:before="240" w:line="276" w:lineRule="auto"/>
        <w:jc w:val="both"/>
        <w:rPr>
          <w:sz w:val="24"/>
          <w:szCs w:val="24"/>
        </w:rPr>
      </w:pPr>
      <w:r w:rsidRPr="00042AE4">
        <w:rPr>
          <w:sz w:val="24"/>
          <w:szCs w:val="24"/>
        </w:rPr>
        <w:t>tisk (ukládání) záznamů v definovatelných formátech (uživatelé i správci)</w:t>
      </w:r>
    </w:p>
    <w:p w14:paraId="08AF1CF3" w14:textId="77777777" w:rsidR="00E90ADD" w:rsidRPr="00042AE4" w:rsidRDefault="00E90ADD" w:rsidP="00D25252">
      <w:pPr>
        <w:numPr>
          <w:ilvl w:val="0"/>
          <w:numId w:val="24"/>
        </w:numPr>
        <w:shd w:val="clear" w:color="auto" w:fill="FFFFFF"/>
        <w:spacing w:line="276" w:lineRule="auto"/>
        <w:jc w:val="both"/>
        <w:rPr>
          <w:sz w:val="24"/>
          <w:szCs w:val="24"/>
        </w:rPr>
      </w:pPr>
      <w:r w:rsidRPr="00042AE4">
        <w:rPr>
          <w:sz w:val="24"/>
          <w:szCs w:val="24"/>
        </w:rPr>
        <w:t xml:space="preserve">export záznamů v definovatelných formátech (ISO2709, MARC21, </w:t>
      </w:r>
      <w:r w:rsidRPr="00042AE4">
        <w:rPr>
          <w:color w:val="333333"/>
          <w:sz w:val="24"/>
          <w:szCs w:val="24"/>
        </w:rPr>
        <w:t>MARCXML etc.</w:t>
      </w:r>
      <w:r w:rsidRPr="00042AE4">
        <w:rPr>
          <w:sz w:val="24"/>
          <w:szCs w:val="24"/>
        </w:rPr>
        <w:t>)</w:t>
      </w:r>
    </w:p>
    <w:p w14:paraId="40F65152" w14:textId="77777777" w:rsidR="00E90ADD" w:rsidRPr="00042AE4" w:rsidRDefault="00E90ADD" w:rsidP="00D25252">
      <w:pPr>
        <w:numPr>
          <w:ilvl w:val="0"/>
          <w:numId w:val="24"/>
        </w:numPr>
        <w:shd w:val="clear" w:color="auto" w:fill="FFFFFF"/>
        <w:spacing w:line="276" w:lineRule="auto"/>
        <w:jc w:val="both"/>
        <w:rPr>
          <w:sz w:val="24"/>
          <w:szCs w:val="24"/>
        </w:rPr>
      </w:pPr>
      <w:r w:rsidRPr="00042AE4">
        <w:rPr>
          <w:sz w:val="24"/>
          <w:szCs w:val="24"/>
        </w:rPr>
        <w:t>export dle předem připravených šablon</w:t>
      </w:r>
    </w:p>
    <w:p w14:paraId="449A95B9" w14:textId="77777777" w:rsidR="00E90ADD" w:rsidRPr="00042AE4" w:rsidRDefault="00E90ADD" w:rsidP="00D25252">
      <w:pPr>
        <w:numPr>
          <w:ilvl w:val="0"/>
          <w:numId w:val="24"/>
        </w:numPr>
        <w:shd w:val="clear" w:color="auto" w:fill="FFFFFF"/>
        <w:spacing w:after="240" w:line="276" w:lineRule="auto"/>
        <w:jc w:val="both"/>
        <w:rPr>
          <w:sz w:val="24"/>
          <w:szCs w:val="24"/>
        </w:rPr>
      </w:pPr>
      <w:r w:rsidRPr="00042AE4">
        <w:rPr>
          <w:sz w:val="24"/>
          <w:szCs w:val="24"/>
        </w:rPr>
        <w:t xml:space="preserve">systém disponuje zdokumentovaným veřejným API </w:t>
      </w:r>
    </w:p>
    <w:p w14:paraId="796EB95D" w14:textId="77777777" w:rsidR="00E90ADD" w:rsidRPr="00042AE4" w:rsidRDefault="00E90ADD" w:rsidP="00E90ADD">
      <w:pPr>
        <w:spacing w:before="240" w:after="240"/>
        <w:jc w:val="both"/>
        <w:rPr>
          <w:b/>
          <w:sz w:val="24"/>
          <w:szCs w:val="24"/>
          <w:u w:val="single"/>
        </w:rPr>
      </w:pPr>
      <w:r w:rsidRPr="00042AE4">
        <w:rPr>
          <w:sz w:val="24"/>
          <w:szCs w:val="24"/>
        </w:rPr>
        <w:br w:type="page"/>
      </w:r>
      <w:r w:rsidRPr="00042AE4">
        <w:rPr>
          <w:b/>
          <w:sz w:val="24"/>
          <w:szCs w:val="24"/>
          <w:u w:val="single"/>
        </w:rPr>
        <w:t>Současný stav (2021)</w:t>
      </w:r>
    </w:p>
    <w:p w14:paraId="27CA18DA" w14:textId="77777777" w:rsidR="00E90ADD" w:rsidRPr="00042AE4" w:rsidRDefault="00E90ADD" w:rsidP="00E90ADD">
      <w:pPr>
        <w:rPr>
          <w:sz w:val="24"/>
          <w:szCs w:val="24"/>
        </w:rPr>
      </w:pPr>
      <w:r w:rsidRPr="00042AE4">
        <w:rPr>
          <w:sz w:val="24"/>
          <w:szCs w:val="24"/>
        </w:rPr>
        <w:t xml:space="preserve">Systém Clavius SQL:  </w:t>
      </w:r>
    </w:p>
    <w:p w14:paraId="0F28249C" w14:textId="77777777" w:rsidR="00E90ADD" w:rsidRPr="00042AE4" w:rsidRDefault="00E90ADD" w:rsidP="00D25252">
      <w:pPr>
        <w:numPr>
          <w:ilvl w:val="0"/>
          <w:numId w:val="27"/>
        </w:numPr>
        <w:spacing w:line="276" w:lineRule="auto"/>
        <w:rPr>
          <w:sz w:val="24"/>
          <w:szCs w:val="24"/>
        </w:rPr>
      </w:pPr>
      <w:r w:rsidRPr="00042AE4">
        <w:rPr>
          <w:sz w:val="24"/>
          <w:szCs w:val="24"/>
        </w:rPr>
        <w:t>modul katalogizace</w:t>
      </w:r>
    </w:p>
    <w:p w14:paraId="12113E1B" w14:textId="77777777" w:rsidR="00E90ADD" w:rsidRPr="00042AE4" w:rsidRDefault="00E90ADD" w:rsidP="00D25252">
      <w:pPr>
        <w:numPr>
          <w:ilvl w:val="0"/>
          <w:numId w:val="27"/>
        </w:numPr>
        <w:spacing w:line="276" w:lineRule="auto"/>
        <w:rPr>
          <w:sz w:val="24"/>
          <w:szCs w:val="24"/>
        </w:rPr>
      </w:pPr>
      <w:r w:rsidRPr="00042AE4">
        <w:rPr>
          <w:sz w:val="24"/>
          <w:szCs w:val="24"/>
        </w:rPr>
        <w:t>webový katalog OPAC</w:t>
      </w:r>
    </w:p>
    <w:p w14:paraId="3A884596" w14:textId="77777777" w:rsidR="00E90ADD" w:rsidRPr="00042AE4" w:rsidRDefault="00E90ADD" w:rsidP="00D25252">
      <w:pPr>
        <w:numPr>
          <w:ilvl w:val="0"/>
          <w:numId w:val="27"/>
        </w:numPr>
        <w:spacing w:line="276" w:lineRule="auto"/>
        <w:rPr>
          <w:sz w:val="24"/>
          <w:szCs w:val="24"/>
        </w:rPr>
      </w:pPr>
      <w:r w:rsidRPr="00042AE4">
        <w:rPr>
          <w:sz w:val="24"/>
          <w:szCs w:val="24"/>
        </w:rPr>
        <w:t xml:space="preserve">Z39.50 pasivní klient  </w:t>
      </w:r>
    </w:p>
    <w:p w14:paraId="18E252AD" w14:textId="77777777" w:rsidR="00E90ADD" w:rsidRPr="00042AE4" w:rsidRDefault="00E90ADD" w:rsidP="00D25252">
      <w:pPr>
        <w:numPr>
          <w:ilvl w:val="0"/>
          <w:numId w:val="27"/>
        </w:numPr>
        <w:spacing w:after="240" w:line="276" w:lineRule="auto"/>
        <w:rPr>
          <w:sz w:val="24"/>
          <w:szCs w:val="24"/>
        </w:rPr>
      </w:pPr>
      <w:r w:rsidRPr="00042AE4">
        <w:rPr>
          <w:sz w:val="24"/>
          <w:szCs w:val="24"/>
        </w:rPr>
        <w:t>OAI-PMH provider</w:t>
      </w:r>
    </w:p>
    <w:p w14:paraId="3D8A7FC1" w14:textId="77777777" w:rsidR="00E90ADD" w:rsidRPr="00042AE4" w:rsidRDefault="00E90ADD" w:rsidP="00E90ADD">
      <w:pPr>
        <w:spacing w:before="240" w:after="240"/>
        <w:ind w:left="360"/>
        <w:rPr>
          <w:sz w:val="24"/>
          <w:szCs w:val="24"/>
        </w:rPr>
      </w:pPr>
      <w:r w:rsidRPr="00042AE4">
        <w:rPr>
          <w:sz w:val="24"/>
          <w:szCs w:val="24"/>
        </w:rPr>
        <w:t>Průběžná systémová podpora, aktualizace. Větší zásahy na fakturu za předem jasných podmínek.</w:t>
      </w:r>
    </w:p>
    <w:p w14:paraId="0553DED7" w14:textId="77777777" w:rsidR="00E90ADD" w:rsidRPr="00042AE4" w:rsidRDefault="00E90ADD" w:rsidP="00E90ADD">
      <w:pPr>
        <w:rPr>
          <w:sz w:val="24"/>
          <w:szCs w:val="24"/>
          <w:u w:val="single"/>
        </w:rPr>
      </w:pPr>
      <w:r w:rsidRPr="00042AE4">
        <w:rPr>
          <w:sz w:val="24"/>
          <w:szCs w:val="24"/>
          <w:u w:val="single"/>
        </w:rPr>
        <w:t>Uložení dat a instalace systému</w:t>
      </w:r>
    </w:p>
    <w:p w14:paraId="7D989BC5" w14:textId="77777777" w:rsidR="00E90ADD" w:rsidRPr="00042AE4" w:rsidRDefault="00E90ADD" w:rsidP="00D25252">
      <w:pPr>
        <w:numPr>
          <w:ilvl w:val="0"/>
          <w:numId w:val="31"/>
        </w:numPr>
        <w:spacing w:line="276" w:lineRule="auto"/>
        <w:rPr>
          <w:sz w:val="24"/>
          <w:szCs w:val="24"/>
        </w:rPr>
      </w:pPr>
      <w:r w:rsidRPr="00042AE4">
        <w:rPr>
          <w:sz w:val="24"/>
          <w:szCs w:val="24"/>
        </w:rPr>
        <w:t>data  a systémové soubory programu Clavius jsou uloženy na samostatném serveru KNAV spolu se souvisejícím materiálem (skeny původních kartotečních karet BCBT)</w:t>
      </w:r>
    </w:p>
    <w:p w14:paraId="629CC136" w14:textId="77777777" w:rsidR="00E90ADD" w:rsidRPr="00042AE4" w:rsidRDefault="00E90ADD" w:rsidP="00D25252">
      <w:pPr>
        <w:numPr>
          <w:ilvl w:val="0"/>
          <w:numId w:val="31"/>
        </w:numPr>
        <w:spacing w:after="120" w:line="276" w:lineRule="auto"/>
        <w:rPr>
          <w:sz w:val="24"/>
          <w:szCs w:val="24"/>
        </w:rPr>
      </w:pPr>
      <w:r w:rsidRPr="00042AE4">
        <w:rPr>
          <w:sz w:val="24"/>
          <w:szCs w:val="24"/>
        </w:rPr>
        <w:t>systém je nainstalován na 10 pevných stanicích, vzdálený přístup je řešen přes Stunnel a VPN</w:t>
      </w:r>
    </w:p>
    <w:p w14:paraId="32AD1D25" w14:textId="77777777" w:rsidR="00E90ADD" w:rsidRPr="00042AE4" w:rsidRDefault="00E90ADD" w:rsidP="00E90ADD">
      <w:pPr>
        <w:rPr>
          <w:sz w:val="24"/>
          <w:szCs w:val="24"/>
          <w:u w:val="single"/>
        </w:rPr>
      </w:pPr>
      <w:r w:rsidRPr="00042AE4">
        <w:rPr>
          <w:sz w:val="24"/>
          <w:szCs w:val="24"/>
          <w:u w:val="single"/>
        </w:rPr>
        <w:t xml:space="preserve">Datový obsah </w:t>
      </w:r>
    </w:p>
    <w:p w14:paraId="3643D6D4" w14:textId="77777777" w:rsidR="00E90ADD" w:rsidRPr="00042AE4" w:rsidRDefault="00E90ADD" w:rsidP="00D25252">
      <w:pPr>
        <w:numPr>
          <w:ilvl w:val="0"/>
          <w:numId w:val="32"/>
        </w:numPr>
        <w:spacing w:line="276" w:lineRule="auto"/>
        <w:rPr>
          <w:sz w:val="24"/>
          <w:szCs w:val="24"/>
        </w:rPr>
      </w:pPr>
      <w:r w:rsidRPr="00042AE4">
        <w:rPr>
          <w:sz w:val="24"/>
          <w:szCs w:val="24"/>
        </w:rPr>
        <w:t xml:space="preserve">veřejně zpřístupněný přes webový katalog Clavius (cca 40 000 záznamů) </w:t>
      </w:r>
    </w:p>
    <w:p w14:paraId="63955A4E" w14:textId="77777777" w:rsidR="00E90ADD" w:rsidRPr="00042AE4" w:rsidRDefault="00E90ADD" w:rsidP="00D25252">
      <w:pPr>
        <w:numPr>
          <w:ilvl w:val="0"/>
          <w:numId w:val="32"/>
        </w:numPr>
        <w:spacing w:line="276" w:lineRule="auto"/>
        <w:rPr>
          <w:sz w:val="24"/>
          <w:szCs w:val="24"/>
        </w:rPr>
      </w:pPr>
      <w:r w:rsidRPr="00042AE4">
        <w:rPr>
          <w:sz w:val="24"/>
          <w:szCs w:val="24"/>
        </w:rPr>
        <w:t>veřejně zpřístupněný mimo webový katalog Clavius (cca 2500 záznamů)</w:t>
      </w:r>
    </w:p>
    <w:p w14:paraId="73B653A0" w14:textId="77777777" w:rsidR="00E90ADD" w:rsidRPr="00042AE4" w:rsidRDefault="00E90ADD" w:rsidP="00D25252">
      <w:pPr>
        <w:numPr>
          <w:ilvl w:val="0"/>
          <w:numId w:val="32"/>
        </w:numPr>
        <w:spacing w:line="276" w:lineRule="auto"/>
        <w:rPr>
          <w:sz w:val="24"/>
          <w:szCs w:val="24"/>
        </w:rPr>
      </w:pPr>
      <w:r w:rsidRPr="00042AE4">
        <w:rPr>
          <w:sz w:val="24"/>
          <w:szCs w:val="24"/>
        </w:rPr>
        <w:t>neveřejný (cca 30 000 záznamů) - absence katalogizačních pravidel</w:t>
      </w:r>
    </w:p>
    <w:p w14:paraId="34B3138B" w14:textId="77777777" w:rsidR="00E90ADD" w:rsidRPr="00042AE4" w:rsidRDefault="00E90ADD" w:rsidP="00D25252">
      <w:pPr>
        <w:numPr>
          <w:ilvl w:val="0"/>
          <w:numId w:val="32"/>
        </w:numPr>
        <w:spacing w:line="276" w:lineRule="auto"/>
        <w:rPr>
          <w:sz w:val="24"/>
          <w:szCs w:val="24"/>
        </w:rPr>
      </w:pPr>
      <w:r w:rsidRPr="00042AE4">
        <w:rPr>
          <w:sz w:val="24"/>
          <w:szCs w:val="24"/>
        </w:rPr>
        <w:t>autority NK AUT (cca 7000 záznamů) - společné pro všechny záznamy</w:t>
      </w:r>
    </w:p>
    <w:p w14:paraId="55017D0F" w14:textId="77777777" w:rsidR="00E90ADD" w:rsidRPr="00042AE4" w:rsidRDefault="00E90ADD" w:rsidP="00D25252">
      <w:pPr>
        <w:numPr>
          <w:ilvl w:val="0"/>
          <w:numId w:val="32"/>
        </w:numPr>
        <w:spacing w:after="120" w:line="276" w:lineRule="auto"/>
        <w:rPr>
          <w:sz w:val="24"/>
          <w:szCs w:val="24"/>
        </w:rPr>
      </w:pPr>
      <w:r w:rsidRPr="00042AE4">
        <w:rPr>
          <w:sz w:val="24"/>
          <w:szCs w:val="24"/>
        </w:rPr>
        <w:t>v průběhu dalších 5 let očekáváme růst max. cca o 20 tis. záznamů.</w:t>
      </w:r>
    </w:p>
    <w:p w14:paraId="35277FD1" w14:textId="77777777" w:rsidR="00E90ADD" w:rsidRPr="00042AE4" w:rsidRDefault="00E90ADD" w:rsidP="00E90ADD">
      <w:pPr>
        <w:rPr>
          <w:sz w:val="24"/>
          <w:szCs w:val="24"/>
          <w:u w:val="single"/>
        </w:rPr>
      </w:pPr>
      <w:r w:rsidRPr="00042AE4">
        <w:rPr>
          <w:sz w:val="24"/>
          <w:szCs w:val="24"/>
          <w:u w:val="single"/>
        </w:rPr>
        <w:t>Zpřístupnění</w:t>
      </w:r>
    </w:p>
    <w:p w14:paraId="475F46D3" w14:textId="77777777" w:rsidR="00E90ADD" w:rsidRPr="00042AE4" w:rsidRDefault="00E90ADD" w:rsidP="00D25252">
      <w:pPr>
        <w:numPr>
          <w:ilvl w:val="0"/>
          <w:numId w:val="28"/>
        </w:numPr>
        <w:spacing w:after="120" w:line="276" w:lineRule="auto"/>
        <w:rPr>
          <w:sz w:val="24"/>
          <w:szCs w:val="24"/>
        </w:rPr>
      </w:pPr>
      <w:r w:rsidRPr="00042AE4">
        <w:rPr>
          <w:sz w:val="24"/>
          <w:szCs w:val="24"/>
        </w:rPr>
        <w:t xml:space="preserve">Databáze BCBT je přístupná na samostatné webové stránce </w:t>
      </w:r>
      <w:r w:rsidRPr="00042AE4">
        <w:rPr>
          <w:sz w:val="24"/>
          <w:szCs w:val="24"/>
        </w:rPr>
        <w:br/>
      </w:r>
      <w:hyperlink r:id="rId9">
        <w:r w:rsidRPr="00042AE4">
          <w:rPr>
            <w:color w:val="1155CC"/>
            <w:sz w:val="24"/>
            <w:szCs w:val="24"/>
            <w:u w:val="single"/>
          </w:rPr>
          <w:t>https://clavius.lib.cas.cz/katalog/</w:t>
        </w:r>
      </w:hyperlink>
      <w:r w:rsidRPr="00042AE4">
        <w:rPr>
          <w:sz w:val="24"/>
          <w:szCs w:val="24"/>
        </w:rPr>
        <w:t xml:space="preserve"> a odkazována z webových  stránek </w:t>
      </w:r>
      <w:r w:rsidRPr="00042AE4">
        <w:rPr>
          <w:sz w:val="24"/>
          <w:szCs w:val="24"/>
        </w:rPr>
        <w:br/>
        <w:t xml:space="preserve">Knihovědného oddělení KNAV </w:t>
      </w:r>
      <w:hyperlink r:id="rId10">
        <w:r w:rsidRPr="00042AE4">
          <w:rPr>
            <w:color w:val="1155CC"/>
            <w:sz w:val="24"/>
            <w:szCs w:val="24"/>
            <w:u w:val="single"/>
          </w:rPr>
          <w:t>https://kvo.lib.cas.cz/cizojazycna-bohemika/</w:t>
        </w:r>
      </w:hyperlink>
      <w:r w:rsidRPr="00042AE4">
        <w:rPr>
          <w:sz w:val="24"/>
          <w:szCs w:val="24"/>
        </w:rPr>
        <w:t xml:space="preserve"> </w:t>
      </w:r>
    </w:p>
    <w:p w14:paraId="2D2CD496" w14:textId="77777777" w:rsidR="00E90ADD" w:rsidRPr="00042AE4" w:rsidRDefault="00E90ADD" w:rsidP="00E90ADD">
      <w:pPr>
        <w:rPr>
          <w:sz w:val="24"/>
          <w:szCs w:val="24"/>
          <w:u w:val="single"/>
        </w:rPr>
      </w:pPr>
      <w:r w:rsidRPr="00042AE4">
        <w:rPr>
          <w:sz w:val="24"/>
          <w:szCs w:val="24"/>
          <w:u w:val="single"/>
        </w:rPr>
        <w:t>Katalogizační praxe - aktuální stav</w:t>
      </w:r>
    </w:p>
    <w:p w14:paraId="2BE4405B" w14:textId="77777777" w:rsidR="00E90ADD" w:rsidRPr="00042AE4" w:rsidRDefault="00E90ADD" w:rsidP="00D25252">
      <w:pPr>
        <w:numPr>
          <w:ilvl w:val="0"/>
          <w:numId w:val="18"/>
        </w:numPr>
        <w:spacing w:line="276" w:lineRule="auto"/>
        <w:rPr>
          <w:sz w:val="24"/>
          <w:szCs w:val="24"/>
        </w:rPr>
      </w:pPr>
      <w:r w:rsidRPr="00042AE4">
        <w:rPr>
          <w:sz w:val="24"/>
          <w:szCs w:val="24"/>
        </w:rPr>
        <w:t>formát MARC21 doplněný o některá národní (9XX) a písmenná pole</w:t>
      </w:r>
    </w:p>
    <w:p w14:paraId="6E85AFEF" w14:textId="77777777" w:rsidR="00E90ADD" w:rsidRPr="00042AE4" w:rsidRDefault="00E90ADD" w:rsidP="00D25252">
      <w:pPr>
        <w:numPr>
          <w:ilvl w:val="0"/>
          <w:numId w:val="18"/>
        </w:numPr>
        <w:spacing w:line="276" w:lineRule="auto"/>
        <w:rPr>
          <w:sz w:val="24"/>
          <w:szCs w:val="24"/>
        </w:rPr>
      </w:pPr>
      <w:r w:rsidRPr="00042AE4">
        <w:rPr>
          <w:sz w:val="24"/>
          <w:szCs w:val="24"/>
        </w:rPr>
        <w:t>pravidla AACR2 s minimálními prvky RDA (pole 260 i 264)</w:t>
      </w:r>
    </w:p>
    <w:p w14:paraId="19BB4B9A" w14:textId="77777777" w:rsidR="00E90ADD" w:rsidRPr="00042AE4" w:rsidRDefault="00E90ADD" w:rsidP="00D25252">
      <w:pPr>
        <w:numPr>
          <w:ilvl w:val="0"/>
          <w:numId w:val="18"/>
        </w:numPr>
        <w:spacing w:line="276" w:lineRule="auto"/>
        <w:rPr>
          <w:sz w:val="24"/>
          <w:szCs w:val="24"/>
        </w:rPr>
      </w:pPr>
      <w:r w:rsidRPr="00042AE4">
        <w:rPr>
          <w:sz w:val="24"/>
          <w:szCs w:val="24"/>
        </w:rPr>
        <w:t xml:space="preserve">nadstandardní využívání indikátorů </w:t>
      </w:r>
    </w:p>
    <w:p w14:paraId="41501C73" w14:textId="77777777" w:rsidR="00E90ADD" w:rsidRPr="00042AE4" w:rsidRDefault="00E90ADD" w:rsidP="00D25252">
      <w:pPr>
        <w:numPr>
          <w:ilvl w:val="0"/>
          <w:numId w:val="18"/>
        </w:numPr>
        <w:spacing w:line="276" w:lineRule="auto"/>
        <w:rPr>
          <w:sz w:val="24"/>
          <w:szCs w:val="24"/>
        </w:rPr>
      </w:pPr>
      <w:r w:rsidRPr="00042AE4">
        <w:rPr>
          <w:sz w:val="24"/>
          <w:szCs w:val="24"/>
        </w:rPr>
        <w:t>využití autorit z databáze AUT NK, ale také řada vlastních</w:t>
      </w:r>
    </w:p>
    <w:p w14:paraId="396048E3" w14:textId="77777777" w:rsidR="00E90ADD" w:rsidRPr="00042AE4" w:rsidRDefault="00E90ADD" w:rsidP="00D25252">
      <w:pPr>
        <w:numPr>
          <w:ilvl w:val="0"/>
          <w:numId w:val="18"/>
        </w:numPr>
        <w:spacing w:line="276" w:lineRule="auto"/>
        <w:rPr>
          <w:sz w:val="24"/>
          <w:szCs w:val="24"/>
        </w:rPr>
      </w:pPr>
      <w:r w:rsidRPr="00042AE4">
        <w:rPr>
          <w:sz w:val="24"/>
          <w:szCs w:val="24"/>
        </w:rPr>
        <w:t>interní Knihovědný heslář (systémově neřešený)</w:t>
      </w:r>
    </w:p>
    <w:p w14:paraId="3DD8EF87" w14:textId="77777777" w:rsidR="00E90ADD" w:rsidRPr="00042AE4" w:rsidRDefault="00E90ADD" w:rsidP="00D25252">
      <w:pPr>
        <w:numPr>
          <w:ilvl w:val="0"/>
          <w:numId w:val="18"/>
        </w:numPr>
        <w:spacing w:line="276" w:lineRule="auto"/>
        <w:rPr>
          <w:sz w:val="24"/>
          <w:szCs w:val="24"/>
        </w:rPr>
      </w:pPr>
      <w:r w:rsidRPr="00042AE4">
        <w:rPr>
          <w:sz w:val="24"/>
          <w:szCs w:val="24"/>
        </w:rPr>
        <w:t>nestandardní znaky UNICODE (ligatury, indexy)</w:t>
      </w:r>
    </w:p>
    <w:p w14:paraId="4669D753" w14:textId="77777777" w:rsidR="00E90ADD" w:rsidRPr="00042AE4" w:rsidRDefault="00E90ADD" w:rsidP="00D25252">
      <w:pPr>
        <w:numPr>
          <w:ilvl w:val="0"/>
          <w:numId w:val="18"/>
        </w:numPr>
        <w:spacing w:line="276" w:lineRule="auto"/>
        <w:rPr>
          <w:sz w:val="24"/>
          <w:szCs w:val="24"/>
        </w:rPr>
      </w:pPr>
      <w:r w:rsidRPr="00042AE4">
        <w:rPr>
          <w:sz w:val="24"/>
          <w:szCs w:val="24"/>
        </w:rPr>
        <w:t>podřízené záznamy ilustrací provázané uvnitř systému</w:t>
      </w:r>
    </w:p>
    <w:p w14:paraId="6576575A" w14:textId="77777777" w:rsidR="00E90ADD" w:rsidRPr="00042AE4" w:rsidRDefault="00E90ADD" w:rsidP="00D25252">
      <w:pPr>
        <w:numPr>
          <w:ilvl w:val="0"/>
          <w:numId w:val="18"/>
        </w:numPr>
        <w:spacing w:line="276" w:lineRule="auto"/>
        <w:rPr>
          <w:sz w:val="24"/>
          <w:szCs w:val="24"/>
        </w:rPr>
      </w:pPr>
      <w:r w:rsidRPr="00042AE4">
        <w:rPr>
          <w:sz w:val="24"/>
          <w:szCs w:val="24"/>
        </w:rPr>
        <w:t>součástí většiny záznamů jsou skeny kartotéčních lístků</w:t>
      </w:r>
    </w:p>
    <w:p w14:paraId="08020D7C" w14:textId="77777777" w:rsidR="00E90ADD" w:rsidRPr="00042AE4" w:rsidRDefault="00E90ADD" w:rsidP="00D25252">
      <w:pPr>
        <w:numPr>
          <w:ilvl w:val="0"/>
          <w:numId w:val="18"/>
        </w:numPr>
        <w:spacing w:line="276" w:lineRule="auto"/>
        <w:rPr>
          <w:sz w:val="24"/>
          <w:szCs w:val="24"/>
        </w:rPr>
      </w:pPr>
      <w:r w:rsidRPr="00042AE4">
        <w:rPr>
          <w:sz w:val="24"/>
          <w:szCs w:val="24"/>
        </w:rPr>
        <w:t xml:space="preserve">součástí velké části záznamů jsou odkazy na externí digitální objekty </w:t>
      </w:r>
    </w:p>
    <w:p w14:paraId="51CC1634" w14:textId="77777777" w:rsidR="00E90ADD" w:rsidRPr="00042AE4" w:rsidRDefault="00E90ADD" w:rsidP="00D25252">
      <w:pPr>
        <w:numPr>
          <w:ilvl w:val="0"/>
          <w:numId w:val="18"/>
        </w:numPr>
        <w:spacing w:line="276" w:lineRule="auto"/>
        <w:rPr>
          <w:sz w:val="24"/>
          <w:szCs w:val="24"/>
        </w:rPr>
      </w:pPr>
      <w:r w:rsidRPr="00042AE4">
        <w:rPr>
          <w:sz w:val="24"/>
          <w:szCs w:val="24"/>
        </w:rPr>
        <w:t>rejstříky (slovníky) uvnitř systému jsou společné, ale veřejně přístupné jsou pouze ta data, která jsou obsažena ve veřejně přístupných záznamech</w:t>
      </w:r>
    </w:p>
    <w:p w14:paraId="1DC3FF36" w14:textId="2B83E00E" w:rsidR="00E90ADD" w:rsidRDefault="00E90ADD" w:rsidP="00D32CB9">
      <w:pPr>
        <w:keepNext/>
        <w:spacing w:before="240" w:after="240" w:line="276" w:lineRule="auto"/>
        <w:rPr>
          <w:sz w:val="24"/>
          <w:szCs w:val="24"/>
        </w:rPr>
      </w:pPr>
      <w:r w:rsidRPr="00E90ADD">
        <w:rPr>
          <w:sz w:val="24"/>
          <w:szCs w:val="24"/>
        </w:rPr>
        <w:t>našeptávání z navolených rejstříků pomocí klávesových zkratek</w:t>
      </w:r>
    </w:p>
    <w:p w14:paraId="7D3740A4" w14:textId="77777777" w:rsidR="00E90ADD" w:rsidRDefault="00E90ADD">
      <w:pPr>
        <w:rPr>
          <w:sz w:val="24"/>
          <w:szCs w:val="24"/>
        </w:rPr>
      </w:pPr>
      <w:r>
        <w:rPr>
          <w:sz w:val="24"/>
          <w:szCs w:val="24"/>
        </w:rPr>
        <w:br w:type="page"/>
      </w:r>
    </w:p>
    <w:p w14:paraId="0F9022C7" w14:textId="151A39C4" w:rsidR="00E90ADD" w:rsidRPr="00914A5F" w:rsidRDefault="00E90ADD" w:rsidP="00D25252">
      <w:pPr>
        <w:rPr>
          <w:b/>
          <w:sz w:val="28"/>
          <w:szCs w:val="24"/>
        </w:rPr>
      </w:pPr>
      <w:r w:rsidRPr="00914A5F">
        <w:rPr>
          <w:b/>
          <w:sz w:val="28"/>
          <w:szCs w:val="24"/>
        </w:rPr>
        <w:t>Příloha č. 2 – Harmonogram</w:t>
      </w:r>
    </w:p>
    <w:p w14:paraId="2A26C848" w14:textId="682CC686" w:rsidR="00D25252" w:rsidRDefault="00D25252" w:rsidP="00D25252">
      <w:pPr>
        <w:rPr>
          <w:b/>
          <w:sz w:val="24"/>
          <w:szCs w:val="24"/>
        </w:rPr>
      </w:pPr>
    </w:p>
    <w:p w14:paraId="18C8FA58" w14:textId="77777777" w:rsidR="00D25252" w:rsidRDefault="00D25252" w:rsidP="00D25252">
      <w:pPr>
        <w:rPr>
          <w:b/>
          <w:sz w:val="24"/>
          <w:szCs w:val="24"/>
        </w:rPr>
      </w:pPr>
    </w:p>
    <w:p w14:paraId="31D1FAA5" w14:textId="3B55033A" w:rsidR="00D25252" w:rsidRDefault="00D25252" w:rsidP="00D25252">
      <w:pPr>
        <w:rPr>
          <w:b/>
          <w:sz w:val="24"/>
          <w:szCs w:val="24"/>
        </w:rPr>
      </w:pPr>
    </w:p>
    <w:tbl>
      <w:tblPr>
        <w:tblStyle w:val="Mkatabulky"/>
        <w:tblpPr w:leftFromText="141" w:rightFromText="141" w:vertAnchor="page" w:horzAnchor="margin" w:tblpY="2044"/>
        <w:tblW w:w="0" w:type="auto"/>
        <w:tblLook w:val="04A0" w:firstRow="1" w:lastRow="0" w:firstColumn="1" w:lastColumn="0" w:noHBand="0" w:noVBand="1"/>
      </w:tblPr>
      <w:tblGrid>
        <w:gridCol w:w="2495"/>
        <w:gridCol w:w="2053"/>
        <w:gridCol w:w="2168"/>
        <w:gridCol w:w="2346"/>
      </w:tblGrid>
      <w:tr w:rsidR="00D25252" w14:paraId="05419FAC" w14:textId="77777777" w:rsidTr="00F27919">
        <w:tc>
          <w:tcPr>
            <w:tcW w:w="3114" w:type="dxa"/>
          </w:tcPr>
          <w:p w14:paraId="5B3BE64D" w14:textId="77777777" w:rsidR="00D25252" w:rsidRPr="00DB5537" w:rsidRDefault="00D25252" w:rsidP="00F27919">
            <w:pPr>
              <w:rPr>
                <w:rFonts w:ascii="Tahoma" w:hAnsi="Tahoma" w:cs="Tahoma"/>
              </w:rPr>
            </w:pPr>
            <w:r w:rsidRPr="00DB5537">
              <w:rPr>
                <w:rFonts w:ascii="Tahoma" w:hAnsi="Tahoma" w:cs="Tahoma"/>
              </w:rPr>
              <w:t>Název etapy</w:t>
            </w:r>
          </w:p>
        </w:tc>
        <w:tc>
          <w:tcPr>
            <w:tcW w:w="2693" w:type="dxa"/>
          </w:tcPr>
          <w:p w14:paraId="23FF079E" w14:textId="77777777" w:rsidR="00D25252" w:rsidRPr="00DB5537" w:rsidRDefault="00D25252" w:rsidP="00F27919">
            <w:pPr>
              <w:rPr>
                <w:rFonts w:ascii="Tahoma" w:hAnsi="Tahoma" w:cs="Tahoma"/>
              </w:rPr>
            </w:pPr>
            <w:r w:rsidRPr="00DB5537">
              <w:rPr>
                <w:rFonts w:ascii="Tahoma" w:hAnsi="Tahoma" w:cs="Tahoma"/>
              </w:rPr>
              <w:t>Zahájení etapy</w:t>
            </w:r>
          </w:p>
        </w:tc>
        <w:tc>
          <w:tcPr>
            <w:tcW w:w="2835" w:type="dxa"/>
          </w:tcPr>
          <w:p w14:paraId="09D4049B" w14:textId="77777777" w:rsidR="00D25252" w:rsidRPr="00DB5537" w:rsidRDefault="00D25252" w:rsidP="00F27919">
            <w:pPr>
              <w:rPr>
                <w:rFonts w:ascii="Tahoma" w:hAnsi="Tahoma" w:cs="Tahoma"/>
              </w:rPr>
            </w:pPr>
            <w:r w:rsidRPr="00DB5537">
              <w:rPr>
                <w:rFonts w:ascii="Tahoma" w:hAnsi="Tahoma" w:cs="Tahoma"/>
              </w:rPr>
              <w:t>Datum předání k akceptaci</w:t>
            </w:r>
          </w:p>
        </w:tc>
        <w:tc>
          <w:tcPr>
            <w:tcW w:w="2977" w:type="dxa"/>
          </w:tcPr>
          <w:p w14:paraId="25C1575F" w14:textId="77777777" w:rsidR="00D25252" w:rsidRPr="00DB5537" w:rsidRDefault="00D25252" w:rsidP="00F27919">
            <w:pPr>
              <w:rPr>
                <w:rFonts w:ascii="Tahoma" w:hAnsi="Tahoma" w:cs="Tahoma"/>
              </w:rPr>
            </w:pPr>
            <w:r w:rsidRPr="00DB5537">
              <w:rPr>
                <w:rFonts w:ascii="Tahoma" w:hAnsi="Tahoma" w:cs="Tahoma"/>
              </w:rPr>
              <w:t>Poslední den akceptační lhůty (10 pracovních dnů o</w:t>
            </w:r>
            <w:r>
              <w:rPr>
                <w:rFonts w:ascii="Tahoma" w:hAnsi="Tahoma" w:cs="Tahoma"/>
              </w:rPr>
              <w:t>d</w:t>
            </w:r>
            <w:r w:rsidRPr="00DB5537">
              <w:rPr>
                <w:rFonts w:ascii="Tahoma" w:hAnsi="Tahoma" w:cs="Tahoma"/>
              </w:rPr>
              <w:t xml:space="preserve"> předání k akceptaci)</w:t>
            </w:r>
          </w:p>
        </w:tc>
      </w:tr>
      <w:tr w:rsidR="00D25252" w14:paraId="20518F68" w14:textId="77777777" w:rsidTr="00F27919">
        <w:tc>
          <w:tcPr>
            <w:tcW w:w="3114" w:type="dxa"/>
          </w:tcPr>
          <w:p w14:paraId="419739E3" w14:textId="77777777" w:rsidR="00D25252" w:rsidRPr="00DB5537" w:rsidRDefault="00D25252" w:rsidP="00F27919">
            <w:pPr>
              <w:rPr>
                <w:rFonts w:ascii="Tahoma" w:hAnsi="Tahoma" w:cs="Tahoma"/>
              </w:rPr>
            </w:pPr>
            <w:r w:rsidRPr="00DB5537">
              <w:rPr>
                <w:rFonts w:ascii="Tahoma" w:hAnsi="Tahoma" w:cs="Tahoma"/>
              </w:rPr>
              <w:t xml:space="preserve">1. etapa – </w:t>
            </w:r>
            <w:r w:rsidRPr="00671143">
              <w:rPr>
                <w:rFonts w:ascii="Tahoma" w:hAnsi="Tahoma" w:cs="Tahoma"/>
                <w:i/>
              </w:rPr>
              <w:t xml:space="preserve">Analýza data a </w:t>
            </w:r>
            <w:r>
              <w:rPr>
                <w:rFonts w:ascii="Tahoma" w:hAnsi="Tahoma" w:cs="Tahoma"/>
                <w:i/>
                <w:iCs/>
              </w:rPr>
              <w:t>z</w:t>
            </w:r>
            <w:r w:rsidRPr="00DB5537">
              <w:rPr>
                <w:rFonts w:ascii="Tahoma" w:hAnsi="Tahoma" w:cs="Tahoma"/>
                <w:i/>
                <w:iCs/>
              </w:rPr>
              <w:t>ákladní implementace systému</w:t>
            </w:r>
          </w:p>
        </w:tc>
        <w:tc>
          <w:tcPr>
            <w:tcW w:w="2693" w:type="dxa"/>
          </w:tcPr>
          <w:p w14:paraId="6194A057" w14:textId="77777777" w:rsidR="00D25252" w:rsidRPr="00DB5537" w:rsidRDefault="00D25252" w:rsidP="00F27919">
            <w:pPr>
              <w:rPr>
                <w:rFonts w:ascii="Tahoma" w:hAnsi="Tahoma" w:cs="Tahoma"/>
              </w:rPr>
            </w:pPr>
            <w:r w:rsidRPr="00DB5537">
              <w:rPr>
                <w:rFonts w:ascii="Tahoma" w:hAnsi="Tahoma" w:cs="Tahoma"/>
              </w:rPr>
              <w:t>1.</w:t>
            </w:r>
            <w:r>
              <w:rPr>
                <w:rFonts w:ascii="Tahoma" w:hAnsi="Tahoma" w:cs="Tahoma"/>
              </w:rPr>
              <w:t xml:space="preserve"> </w:t>
            </w:r>
            <w:r w:rsidRPr="00DB5537">
              <w:rPr>
                <w:rFonts w:ascii="Tahoma" w:hAnsi="Tahoma" w:cs="Tahoma"/>
              </w:rPr>
              <w:t>6.</w:t>
            </w:r>
            <w:r>
              <w:rPr>
                <w:rFonts w:ascii="Tahoma" w:hAnsi="Tahoma" w:cs="Tahoma"/>
              </w:rPr>
              <w:t xml:space="preserve"> </w:t>
            </w:r>
            <w:r w:rsidRPr="00DB5537">
              <w:rPr>
                <w:rFonts w:ascii="Tahoma" w:hAnsi="Tahoma" w:cs="Tahoma"/>
              </w:rPr>
              <w:t>2021</w:t>
            </w:r>
          </w:p>
        </w:tc>
        <w:tc>
          <w:tcPr>
            <w:tcW w:w="2835" w:type="dxa"/>
          </w:tcPr>
          <w:p w14:paraId="1DD81282" w14:textId="77777777" w:rsidR="00D25252" w:rsidRPr="00DB5537" w:rsidRDefault="00D25252" w:rsidP="00F27919">
            <w:pPr>
              <w:rPr>
                <w:rFonts w:ascii="Tahoma" w:hAnsi="Tahoma" w:cs="Tahoma"/>
              </w:rPr>
            </w:pPr>
            <w:r>
              <w:rPr>
                <w:rFonts w:ascii="Tahoma" w:hAnsi="Tahoma" w:cs="Tahoma"/>
              </w:rPr>
              <w:t>31. 7. 2021</w:t>
            </w:r>
          </w:p>
        </w:tc>
        <w:tc>
          <w:tcPr>
            <w:tcW w:w="2977" w:type="dxa"/>
          </w:tcPr>
          <w:p w14:paraId="054AC418" w14:textId="77777777" w:rsidR="00D25252" w:rsidRPr="00DB5537" w:rsidRDefault="00D25252" w:rsidP="00F27919">
            <w:pPr>
              <w:rPr>
                <w:rFonts w:ascii="Tahoma" w:hAnsi="Tahoma" w:cs="Tahoma"/>
              </w:rPr>
            </w:pPr>
            <w:r>
              <w:rPr>
                <w:rFonts w:ascii="Tahoma" w:hAnsi="Tahoma" w:cs="Tahoma"/>
              </w:rPr>
              <w:t>10. 8. 2021</w:t>
            </w:r>
          </w:p>
        </w:tc>
      </w:tr>
      <w:tr w:rsidR="00D25252" w14:paraId="600A492C" w14:textId="77777777" w:rsidTr="00F27919">
        <w:tc>
          <w:tcPr>
            <w:tcW w:w="3114" w:type="dxa"/>
          </w:tcPr>
          <w:p w14:paraId="73F75594" w14:textId="77777777" w:rsidR="00D25252" w:rsidRPr="00DB5537" w:rsidRDefault="00D25252" w:rsidP="00F27919">
            <w:pPr>
              <w:rPr>
                <w:rFonts w:ascii="Tahoma" w:hAnsi="Tahoma" w:cs="Tahoma"/>
              </w:rPr>
            </w:pPr>
            <w:r w:rsidRPr="00DB5537">
              <w:rPr>
                <w:rFonts w:ascii="Tahoma" w:hAnsi="Tahoma" w:cs="Tahoma"/>
              </w:rPr>
              <w:t xml:space="preserve">2. etapa - </w:t>
            </w:r>
            <w:r w:rsidRPr="00DB5537">
              <w:rPr>
                <w:rFonts w:ascii="Tahoma" w:hAnsi="Tahoma" w:cs="Tahoma"/>
                <w:i/>
                <w:iCs/>
                <w:lang w:val="cs"/>
              </w:rPr>
              <w:t xml:space="preserve">Kastomizace systému pro potřeby </w:t>
            </w:r>
            <w:r w:rsidRPr="00DB5537">
              <w:rPr>
                <w:rFonts w:ascii="Tahoma" w:hAnsi="Tahoma" w:cs="Tahoma"/>
                <w:i/>
                <w:iCs/>
              </w:rPr>
              <w:t>Objednatele</w:t>
            </w:r>
            <w:r>
              <w:rPr>
                <w:rFonts w:ascii="Tahoma" w:hAnsi="Tahoma" w:cs="Tahoma"/>
                <w:i/>
                <w:iCs/>
              </w:rPr>
              <w:t>, importy dat</w:t>
            </w:r>
          </w:p>
        </w:tc>
        <w:tc>
          <w:tcPr>
            <w:tcW w:w="2693" w:type="dxa"/>
          </w:tcPr>
          <w:p w14:paraId="729B15EF" w14:textId="77777777" w:rsidR="00D25252" w:rsidRPr="00DB5537" w:rsidRDefault="00D25252" w:rsidP="00F27919">
            <w:pPr>
              <w:rPr>
                <w:rFonts w:ascii="Tahoma" w:hAnsi="Tahoma" w:cs="Tahoma"/>
              </w:rPr>
            </w:pPr>
            <w:r>
              <w:rPr>
                <w:rFonts w:ascii="Tahoma" w:hAnsi="Tahoma" w:cs="Tahoma"/>
              </w:rPr>
              <w:t>1. 7. 2021</w:t>
            </w:r>
          </w:p>
        </w:tc>
        <w:tc>
          <w:tcPr>
            <w:tcW w:w="2835" w:type="dxa"/>
          </w:tcPr>
          <w:p w14:paraId="42A565BD" w14:textId="77777777" w:rsidR="00D25252" w:rsidRPr="00DB5537" w:rsidRDefault="00D25252" w:rsidP="00F27919">
            <w:pPr>
              <w:rPr>
                <w:rFonts w:ascii="Tahoma" w:hAnsi="Tahoma" w:cs="Tahoma"/>
              </w:rPr>
            </w:pPr>
            <w:r>
              <w:rPr>
                <w:rFonts w:ascii="Tahoma" w:hAnsi="Tahoma" w:cs="Tahoma"/>
              </w:rPr>
              <w:t xml:space="preserve">15. 10. 2021 </w:t>
            </w:r>
          </w:p>
        </w:tc>
        <w:tc>
          <w:tcPr>
            <w:tcW w:w="2977" w:type="dxa"/>
          </w:tcPr>
          <w:p w14:paraId="5E3CDD7F" w14:textId="77777777" w:rsidR="00D25252" w:rsidRPr="00DB5537" w:rsidRDefault="00D25252" w:rsidP="00F27919">
            <w:pPr>
              <w:rPr>
                <w:rFonts w:ascii="Tahoma" w:hAnsi="Tahoma" w:cs="Tahoma"/>
              </w:rPr>
            </w:pPr>
            <w:r>
              <w:rPr>
                <w:rFonts w:ascii="Tahoma" w:hAnsi="Tahoma" w:cs="Tahoma"/>
              </w:rPr>
              <w:t>25. 10. 2021</w:t>
            </w:r>
          </w:p>
        </w:tc>
      </w:tr>
      <w:tr w:rsidR="00D25252" w14:paraId="673CA9E5" w14:textId="77777777" w:rsidTr="00F27919">
        <w:tc>
          <w:tcPr>
            <w:tcW w:w="3114" w:type="dxa"/>
          </w:tcPr>
          <w:p w14:paraId="05A5F661" w14:textId="77777777" w:rsidR="00D25252" w:rsidRPr="00DB5537" w:rsidRDefault="00D25252" w:rsidP="00F27919">
            <w:pPr>
              <w:rPr>
                <w:rFonts w:ascii="Tahoma" w:hAnsi="Tahoma" w:cs="Tahoma"/>
              </w:rPr>
            </w:pPr>
            <w:r w:rsidRPr="00DB5537">
              <w:rPr>
                <w:rFonts w:ascii="Tahoma" w:hAnsi="Tahoma" w:cs="Tahoma"/>
              </w:rPr>
              <w:t xml:space="preserve">3. etapa - </w:t>
            </w:r>
            <w:r w:rsidRPr="00DB5537">
              <w:rPr>
                <w:rFonts w:ascii="Tahoma" w:hAnsi="Tahoma" w:cs="Tahoma"/>
                <w:i/>
                <w:iCs/>
                <w:lang w:val="cs"/>
              </w:rPr>
              <w:t xml:space="preserve">Ověřovací / kontrolní provoz systém vč. </w:t>
            </w:r>
            <w:r>
              <w:rPr>
                <w:rFonts w:ascii="Tahoma" w:hAnsi="Tahoma" w:cs="Tahoma"/>
                <w:i/>
                <w:iCs/>
                <w:lang w:val="cs"/>
              </w:rPr>
              <w:t xml:space="preserve">kastomizace </w:t>
            </w:r>
            <w:r w:rsidRPr="00DB5537">
              <w:rPr>
                <w:rFonts w:ascii="Tahoma" w:hAnsi="Tahoma" w:cs="Tahoma"/>
                <w:i/>
                <w:iCs/>
                <w:lang w:val="cs"/>
              </w:rPr>
              <w:t>webového přístupu</w:t>
            </w:r>
          </w:p>
        </w:tc>
        <w:tc>
          <w:tcPr>
            <w:tcW w:w="2693" w:type="dxa"/>
          </w:tcPr>
          <w:p w14:paraId="4AE98F1A" w14:textId="77777777" w:rsidR="00D25252" w:rsidRPr="00DB5537" w:rsidRDefault="00D25252" w:rsidP="00F27919">
            <w:pPr>
              <w:rPr>
                <w:rFonts w:ascii="Tahoma" w:hAnsi="Tahoma" w:cs="Tahoma"/>
              </w:rPr>
            </w:pPr>
            <w:r>
              <w:rPr>
                <w:rFonts w:ascii="Tahoma" w:hAnsi="Tahoma" w:cs="Tahoma"/>
              </w:rPr>
              <w:t xml:space="preserve">26. 10. 2021 </w:t>
            </w:r>
          </w:p>
        </w:tc>
        <w:tc>
          <w:tcPr>
            <w:tcW w:w="2835" w:type="dxa"/>
          </w:tcPr>
          <w:p w14:paraId="7D23A432" w14:textId="77777777" w:rsidR="00D25252" w:rsidRPr="00DB5537" w:rsidRDefault="00D25252" w:rsidP="00F27919">
            <w:pPr>
              <w:rPr>
                <w:rFonts w:ascii="Tahoma" w:hAnsi="Tahoma" w:cs="Tahoma"/>
              </w:rPr>
            </w:pPr>
            <w:r>
              <w:rPr>
                <w:rFonts w:ascii="Tahoma" w:hAnsi="Tahoma" w:cs="Tahoma"/>
              </w:rPr>
              <w:t>12. 12. 2021</w:t>
            </w:r>
          </w:p>
        </w:tc>
        <w:tc>
          <w:tcPr>
            <w:tcW w:w="2977" w:type="dxa"/>
          </w:tcPr>
          <w:p w14:paraId="5B5F0481" w14:textId="77777777" w:rsidR="00D25252" w:rsidRPr="00DB5537" w:rsidRDefault="00D25252" w:rsidP="00F27919">
            <w:pPr>
              <w:rPr>
                <w:rFonts w:ascii="Tahoma" w:hAnsi="Tahoma" w:cs="Tahoma"/>
              </w:rPr>
            </w:pPr>
            <w:r>
              <w:rPr>
                <w:rFonts w:ascii="Tahoma" w:hAnsi="Tahoma" w:cs="Tahoma"/>
              </w:rPr>
              <w:t>22. 12. 2021</w:t>
            </w:r>
          </w:p>
        </w:tc>
      </w:tr>
      <w:tr w:rsidR="00D25252" w14:paraId="68ABDCAA" w14:textId="77777777" w:rsidTr="00F27919">
        <w:tc>
          <w:tcPr>
            <w:tcW w:w="3114" w:type="dxa"/>
          </w:tcPr>
          <w:p w14:paraId="1D4E98A6" w14:textId="77777777" w:rsidR="00D25252" w:rsidRPr="00DB5537" w:rsidRDefault="00D25252" w:rsidP="00F27919">
            <w:pPr>
              <w:rPr>
                <w:rFonts w:ascii="Tahoma" w:hAnsi="Tahoma" w:cs="Tahoma"/>
              </w:rPr>
            </w:pPr>
            <w:r w:rsidRPr="00DB5537">
              <w:rPr>
                <w:rFonts w:ascii="Tahoma" w:hAnsi="Tahoma" w:cs="Tahoma"/>
              </w:rPr>
              <w:t xml:space="preserve">4. etapa – </w:t>
            </w:r>
            <w:r w:rsidRPr="00DB5537">
              <w:rPr>
                <w:rFonts w:ascii="Tahoma" w:hAnsi="Tahoma" w:cs="Tahoma"/>
                <w:i/>
                <w:iCs/>
              </w:rPr>
              <w:t>Zahájení produktivního provozu za dozoru Dodavatele</w:t>
            </w:r>
          </w:p>
        </w:tc>
        <w:tc>
          <w:tcPr>
            <w:tcW w:w="2693" w:type="dxa"/>
          </w:tcPr>
          <w:p w14:paraId="6B42E5B4" w14:textId="77777777" w:rsidR="00D25252" w:rsidRPr="00DB5537" w:rsidRDefault="00D25252" w:rsidP="00F27919">
            <w:pPr>
              <w:rPr>
                <w:rFonts w:ascii="Tahoma" w:hAnsi="Tahoma" w:cs="Tahoma"/>
              </w:rPr>
            </w:pPr>
            <w:r>
              <w:rPr>
                <w:rFonts w:ascii="Tahoma" w:hAnsi="Tahoma" w:cs="Tahoma"/>
              </w:rPr>
              <w:t>1. 1. 2022</w:t>
            </w:r>
          </w:p>
        </w:tc>
        <w:tc>
          <w:tcPr>
            <w:tcW w:w="2835" w:type="dxa"/>
          </w:tcPr>
          <w:p w14:paraId="00731C96" w14:textId="77777777" w:rsidR="00D25252" w:rsidRPr="00DB5537" w:rsidRDefault="00D25252" w:rsidP="00F27919">
            <w:pPr>
              <w:rPr>
                <w:rFonts w:ascii="Tahoma" w:hAnsi="Tahoma" w:cs="Tahoma"/>
              </w:rPr>
            </w:pPr>
            <w:r>
              <w:rPr>
                <w:rFonts w:ascii="Tahoma" w:hAnsi="Tahoma" w:cs="Tahoma"/>
              </w:rPr>
              <w:t>15. 12. 2022</w:t>
            </w:r>
          </w:p>
        </w:tc>
        <w:tc>
          <w:tcPr>
            <w:tcW w:w="2977" w:type="dxa"/>
          </w:tcPr>
          <w:p w14:paraId="5B1C5313" w14:textId="77777777" w:rsidR="00D25252" w:rsidRPr="00DB5537" w:rsidRDefault="00D25252" w:rsidP="00F27919">
            <w:pPr>
              <w:rPr>
                <w:rFonts w:ascii="Tahoma" w:hAnsi="Tahoma" w:cs="Tahoma"/>
              </w:rPr>
            </w:pPr>
            <w:r>
              <w:rPr>
                <w:rFonts w:ascii="Tahoma" w:hAnsi="Tahoma" w:cs="Tahoma"/>
              </w:rPr>
              <w:t>31. 12. 2022</w:t>
            </w:r>
          </w:p>
        </w:tc>
      </w:tr>
    </w:tbl>
    <w:p w14:paraId="47698DD4" w14:textId="77777777" w:rsidR="00D25252" w:rsidRDefault="00D25252" w:rsidP="00D25252">
      <w:pPr>
        <w:rPr>
          <w:b/>
          <w:sz w:val="24"/>
          <w:szCs w:val="24"/>
        </w:rPr>
      </w:pPr>
    </w:p>
    <w:sectPr w:rsidR="00D25252" w:rsidSect="001F4F7F">
      <w:footerReference w:type="default" r:id="rId11"/>
      <w:pgSz w:w="11907" w:h="16839" w:code="9"/>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9B65F" w14:textId="77777777" w:rsidR="00DD3C12" w:rsidRDefault="00DD3C12" w:rsidP="00DC4FAC">
      <w:r>
        <w:separator/>
      </w:r>
    </w:p>
  </w:endnote>
  <w:endnote w:type="continuationSeparator" w:id="0">
    <w:p w14:paraId="456E4A47" w14:textId="77777777" w:rsidR="00DD3C12" w:rsidRDefault="00DD3C12" w:rsidP="00DC4FAC">
      <w:r>
        <w:continuationSeparator/>
      </w:r>
    </w:p>
  </w:endnote>
  <w:endnote w:type="continuationNotice" w:id="1">
    <w:p w14:paraId="13A9B038" w14:textId="77777777" w:rsidR="00DD3C12" w:rsidRDefault="00DD3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ucida Grande CE">
    <w:charset w:val="01"/>
    <w:family w:val="swiss"/>
    <w:pitch w:val="default"/>
  </w:font>
  <w:font w:name="Cambria">
    <w:panose1 w:val="02040503050406030204"/>
    <w:charset w:val="EE"/>
    <w:family w:val="roman"/>
    <w:pitch w:val="variable"/>
    <w:sig w:usb0="E00006FF" w:usb1="420024FF" w:usb2="02000000" w:usb3="00000000" w:csb0="0000019F" w:csb1="00000000"/>
  </w:font>
  <w:font w:name="Arial MT">
    <w:altName w:val="Arial"/>
    <w:charset w:val="01"/>
    <w:family w:val="swiss"/>
    <w:pitch w:val="default"/>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518721"/>
      <w:docPartObj>
        <w:docPartGallery w:val="Page Numbers (Bottom of Page)"/>
        <w:docPartUnique/>
      </w:docPartObj>
    </w:sdtPr>
    <w:sdtEndPr/>
    <w:sdtContent>
      <w:sdt>
        <w:sdtPr>
          <w:id w:val="1728636285"/>
          <w:docPartObj>
            <w:docPartGallery w:val="Page Numbers (Top of Page)"/>
            <w:docPartUnique/>
          </w:docPartObj>
        </w:sdtPr>
        <w:sdtEndPr/>
        <w:sdtContent>
          <w:p w14:paraId="316CC63C" w14:textId="39B57D38" w:rsidR="00C1191A" w:rsidRDefault="00C1191A">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EB3A6D">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B3A6D">
              <w:rPr>
                <w:b/>
                <w:bCs/>
                <w:noProof/>
              </w:rPr>
              <w:t>18</w:t>
            </w:r>
            <w:r>
              <w:rPr>
                <w:b/>
                <w:bCs/>
                <w:sz w:val="24"/>
                <w:szCs w:val="24"/>
              </w:rPr>
              <w:fldChar w:fldCharType="end"/>
            </w:r>
          </w:p>
        </w:sdtContent>
      </w:sdt>
    </w:sdtContent>
  </w:sdt>
  <w:p w14:paraId="34FDB24E" w14:textId="77777777" w:rsidR="00C1191A" w:rsidRPr="0039291D" w:rsidRDefault="00C1191A" w:rsidP="003929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654CE" w14:textId="77777777" w:rsidR="00DD3C12" w:rsidRDefault="00DD3C12" w:rsidP="00DC4FAC">
      <w:r>
        <w:separator/>
      </w:r>
    </w:p>
  </w:footnote>
  <w:footnote w:type="continuationSeparator" w:id="0">
    <w:p w14:paraId="791A8652" w14:textId="77777777" w:rsidR="00DD3C12" w:rsidRDefault="00DD3C12" w:rsidP="00DC4FAC">
      <w:r>
        <w:continuationSeparator/>
      </w:r>
    </w:p>
  </w:footnote>
  <w:footnote w:type="continuationNotice" w:id="1">
    <w:p w14:paraId="59781754" w14:textId="77777777" w:rsidR="00DD3C12" w:rsidRDefault="00DD3C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23AFD0C"/>
    <w:lvl w:ilvl="0">
      <w:start w:val="1"/>
      <w:numFmt w:val="decimal"/>
      <w:pStyle w:val="Nadpis8"/>
      <w:lvlText w:val="%1."/>
      <w:lvlJc w:val="left"/>
      <w:pPr>
        <w:tabs>
          <w:tab w:val="num" w:pos="360"/>
        </w:tabs>
        <w:ind w:left="360" w:hanging="360"/>
      </w:pPr>
      <w:rPr>
        <w:rFonts w:cs="Times New Roman"/>
      </w:rPr>
    </w:lvl>
  </w:abstractNum>
  <w:abstractNum w:abstractNumId="1" w15:restartNumberingAfterBreak="0">
    <w:nsid w:val="00000003"/>
    <w:multiLevelType w:val="multilevel"/>
    <w:tmpl w:val="C3C62FCA"/>
    <w:name w:val="WW8Num4"/>
    <w:lvl w:ilvl="0">
      <w:start w:val="1"/>
      <w:numFmt w:val="lowerLetter"/>
      <w:lvlText w:val="%1)"/>
      <w:lvlJc w:val="left"/>
      <w:pPr>
        <w:tabs>
          <w:tab w:val="num" w:pos="0"/>
        </w:tabs>
        <w:ind w:left="504" w:hanging="504"/>
      </w:pPr>
      <w:rPr>
        <w:rFonts w:cs="Times New Roman"/>
      </w:rPr>
    </w:lvl>
    <w:lvl w:ilvl="1">
      <w:start w:val="10"/>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2136" w:hanging="720"/>
      </w:pPr>
      <w:rPr>
        <w:rFonts w:cs="Times New Roman"/>
      </w:rPr>
    </w:lvl>
    <w:lvl w:ilvl="3">
      <w:start w:val="1"/>
      <w:numFmt w:val="decimal"/>
      <w:lvlText w:val="%1.%2.%3.%4"/>
      <w:lvlJc w:val="left"/>
      <w:pPr>
        <w:tabs>
          <w:tab w:val="num" w:pos="0"/>
        </w:tabs>
        <w:ind w:left="3204" w:hanging="1080"/>
      </w:pPr>
      <w:rPr>
        <w:rFonts w:cs="Times New Roman"/>
      </w:rPr>
    </w:lvl>
    <w:lvl w:ilvl="4">
      <w:start w:val="1"/>
      <w:numFmt w:val="decimal"/>
      <w:lvlText w:val="%1.%2.%3.%4.%5"/>
      <w:lvlJc w:val="left"/>
      <w:pPr>
        <w:tabs>
          <w:tab w:val="num" w:pos="0"/>
        </w:tabs>
        <w:ind w:left="4272" w:hanging="1440"/>
      </w:pPr>
      <w:rPr>
        <w:rFonts w:cs="Times New Roman"/>
      </w:rPr>
    </w:lvl>
    <w:lvl w:ilvl="5">
      <w:start w:val="1"/>
      <w:numFmt w:val="decimal"/>
      <w:lvlText w:val="%1.%2.%3.%4.%5.%6"/>
      <w:lvlJc w:val="left"/>
      <w:pPr>
        <w:tabs>
          <w:tab w:val="num" w:pos="0"/>
        </w:tabs>
        <w:ind w:left="4980" w:hanging="1440"/>
      </w:pPr>
      <w:rPr>
        <w:rFonts w:cs="Times New Roman"/>
      </w:rPr>
    </w:lvl>
    <w:lvl w:ilvl="6">
      <w:start w:val="1"/>
      <w:numFmt w:val="decimal"/>
      <w:lvlText w:val="%1.%2.%3.%4.%5.%6.%7"/>
      <w:lvlJc w:val="left"/>
      <w:pPr>
        <w:tabs>
          <w:tab w:val="num" w:pos="0"/>
        </w:tabs>
        <w:ind w:left="6048" w:hanging="1800"/>
      </w:pPr>
      <w:rPr>
        <w:rFonts w:cs="Times New Roman"/>
      </w:rPr>
    </w:lvl>
    <w:lvl w:ilvl="7">
      <w:start w:val="1"/>
      <w:numFmt w:val="bullet"/>
      <w:lvlText w:val=""/>
      <w:lvlJc w:val="left"/>
      <w:pPr>
        <w:tabs>
          <w:tab w:val="num" w:pos="0"/>
        </w:tabs>
        <w:ind w:left="7116" w:hanging="2160"/>
      </w:pPr>
      <w:rPr>
        <w:rFonts w:ascii="Symbol" w:hAnsi="Symbol" w:hint="default"/>
      </w:rPr>
    </w:lvl>
    <w:lvl w:ilvl="8">
      <w:start w:val="1"/>
      <w:numFmt w:val="decimal"/>
      <w:lvlText w:val="%1.%2.%3.%4.%5.%6.%7.%8.%9"/>
      <w:lvlJc w:val="left"/>
      <w:pPr>
        <w:tabs>
          <w:tab w:val="num" w:pos="0"/>
        </w:tabs>
        <w:ind w:left="7824" w:hanging="2160"/>
      </w:pPr>
      <w:rPr>
        <w:rFonts w:cs="Times New Roman"/>
      </w:rPr>
    </w:lvl>
  </w:abstractNum>
  <w:abstractNum w:abstractNumId="2" w15:restartNumberingAfterBreak="0">
    <w:nsid w:val="0364481E"/>
    <w:multiLevelType w:val="multilevel"/>
    <w:tmpl w:val="B882C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BE030D"/>
    <w:multiLevelType w:val="multilevel"/>
    <w:tmpl w:val="8FC28B42"/>
    <w:lvl w:ilvl="0">
      <w:start w:val="1"/>
      <w:numFmt w:val="decimal"/>
      <w:pStyle w:val="slovanseznam"/>
      <w:lvlText w:val="%1."/>
      <w:lvlJc w:val="left"/>
      <w:pPr>
        <w:tabs>
          <w:tab w:val="num" w:pos="360"/>
        </w:tabs>
        <w:ind w:left="360" w:hanging="360"/>
      </w:pPr>
      <w:rPr>
        <w:rFonts w:cs="Times New Roman" w:hint="default"/>
      </w:rPr>
    </w:lvl>
    <w:lvl w:ilvl="1">
      <w:start w:val="6"/>
      <w:numFmt w:val="decimal"/>
      <w:lvlText w:val="%2."/>
      <w:lvlJc w:val="left"/>
      <w:pPr>
        <w:tabs>
          <w:tab w:val="num" w:pos="397"/>
        </w:tabs>
        <w:ind w:left="1440" w:hanging="110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09A667B9"/>
    <w:multiLevelType w:val="multilevel"/>
    <w:tmpl w:val="DEF27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911C15"/>
    <w:multiLevelType w:val="multilevel"/>
    <w:tmpl w:val="337A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E655BA"/>
    <w:multiLevelType w:val="hybridMultilevel"/>
    <w:tmpl w:val="A5F65B34"/>
    <w:lvl w:ilvl="0" w:tplc="47E0B75A">
      <w:start w:val="1"/>
      <w:numFmt w:val="decimal"/>
      <w:lvlText w:val="6.1.%1"/>
      <w:lvlJc w:val="left"/>
      <w:pPr>
        <w:ind w:left="1287" w:hanging="360"/>
      </w:pPr>
      <w:rPr>
        <w:rFonts w:hint="default"/>
        <w:i/>
        <w:i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02E747D"/>
    <w:multiLevelType w:val="multilevel"/>
    <w:tmpl w:val="508C6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156633"/>
    <w:multiLevelType w:val="multilevel"/>
    <w:tmpl w:val="0F220960"/>
    <w:lvl w:ilvl="0">
      <w:start w:val="1"/>
      <w:numFmt w:val="upperRoman"/>
      <w:lvlText w:val="%1."/>
      <w:lvlJc w:val="left"/>
      <w:pPr>
        <w:ind w:left="2846" w:hanging="720"/>
      </w:pPr>
      <w:rPr>
        <w:rFonts w:ascii="Tahoma" w:hAnsi="Tahoma" w:cs="Tahoma" w:hint="default"/>
        <w:b/>
        <w:sz w:val="22"/>
        <w:szCs w:val="22"/>
      </w:rPr>
    </w:lvl>
    <w:lvl w:ilvl="1">
      <w:start w:val="1"/>
      <w:numFmt w:val="decimal"/>
      <w:isLgl/>
      <w:lvlText w:val="%1.%2"/>
      <w:lvlJc w:val="left"/>
      <w:pPr>
        <w:ind w:left="5747" w:hanging="360"/>
      </w:pPr>
      <w:rPr>
        <w:rFonts w:ascii="Tahoma" w:hAnsi="Tahoma" w:cs="Tahoma" w:hint="default"/>
        <w:b w:val="0"/>
        <w:i w:val="0"/>
        <w:color w:val="auto"/>
        <w:sz w:val="22"/>
        <w:szCs w:val="22"/>
      </w:rPr>
    </w:lvl>
    <w:lvl w:ilvl="2">
      <w:start w:val="1"/>
      <w:numFmt w:val="decimal"/>
      <w:isLgl/>
      <w:lvlText w:val="%1.%2.%3"/>
      <w:lvlJc w:val="left"/>
      <w:pPr>
        <w:ind w:left="1855" w:hanging="720"/>
      </w:pPr>
      <w:rPr>
        <w:rFonts w:ascii="Tahoma" w:hAnsi="Tahoma" w:cs="Tahoma" w:hint="default"/>
        <w:b w:val="0"/>
        <w:i/>
        <w:sz w:val="22"/>
        <w:szCs w:val="22"/>
      </w:rPr>
    </w:lvl>
    <w:lvl w:ilvl="3">
      <w:start w:val="1"/>
      <w:numFmt w:val="decimal"/>
      <w:lvlText w:val="%4.4.1"/>
      <w:lvlJc w:val="left"/>
      <w:pPr>
        <w:ind w:left="1571" w:hanging="720"/>
      </w:pPr>
      <w:rPr>
        <w:rFonts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9" w15:restartNumberingAfterBreak="0">
    <w:nsid w:val="14CC033D"/>
    <w:multiLevelType w:val="multilevel"/>
    <w:tmpl w:val="BE4CD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73739B"/>
    <w:multiLevelType w:val="hybridMultilevel"/>
    <w:tmpl w:val="8B442BE8"/>
    <w:lvl w:ilvl="0" w:tplc="6DFE35A0">
      <w:start w:val="1"/>
      <w:numFmt w:val="decimal"/>
      <w:lvlText w:val="7.2.%1"/>
      <w:lvlJc w:val="left"/>
      <w:pPr>
        <w:ind w:left="2575" w:hanging="360"/>
      </w:pPr>
      <w:rPr>
        <w:rFonts w:hint="default"/>
        <w:i/>
      </w:rPr>
    </w:lvl>
    <w:lvl w:ilvl="1" w:tplc="04050019" w:tentative="1">
      <w:start w:val="1"/>
      <w:numFmt w:val="lowerLetter"/>
      <w:lvlText w:val="%2."/>
      <w:lvlJc w:val="left"/>
      <w:pPr>
        <w:ind w:left="3295" w:hanging="360"/>
      </w:pPr>
    </w:lvl>
    <w:lvl w:ilvl="2" w:tplc="0405001B" w:tentative="1">
      <w:start w:val="1"/>
      <w:numFmt w:val="lowerRoman"/>
      <w:lvlText w:val="%3."/>
      <w:lvlJc w:val="right"/>
      <w:pPr>
        <w:ind w:left="4015" w:hanging="180"/>
      </w:pPr>
    </w:lvl>
    <w:lvl w:ilvl="3" w:tplc="0405000F" w:tentative="1">
      <w:start w:val="1"/>
      <w:numFmt w:val="decimal"/>
      <w:lvlText w:val="%4."/>
      <w:lvlJc w:val="left"/>
      <w:pPr>
        <w:ind w:left="4735" w:hanging="360"/>
      </w:pPr>
    </w:lvl>
    <w:lvl w:ilvl="4" w:tplc="04050019" w:tentative="1">
      <w:start w:val="1"/>
      <w:numFmt w:val="lowerLetter"/>
      <w:lvlText w:val="%5."/>
      <w:lvlJc w:val="left"/>
      <w:pPr>
        <w:ind w:left="5455" w:hanging="360"/>
      </w:pPr>
    </w:lvl>
    <w:lvl w:ilvl="5" w:tplc="0405001B" w:tentative="1">
      <w:start w:val="1"/>
      <w:numFmt w:val="lowerRoman"/>
      <w:lvlText w:val="%6."/>
      <w:lvlJc w:val="right"/>
      <w:pPr>
        <w:ind w:left="6175" w:hanging="180"/>
      </w:pPr>
    </w:lvl>
    <w:lvl w:ilvl="6" w:tplc="0405000F" w:tentative="1">
      <w:start w:val="1"/>
      <w:numFmt w:val="decimal"/>
      <w:lvlText w:val="%7."/>
      <w:lvlJc w:val="left"/>
      <w:pPr>
        <w:ind w:left="6895" w:hanging="360"/>
      </w:pPr>
    </w:lvl>
    <w:lvl w:ilvl="7" w:tplc="04050019" w:tentative="1">
      <w:start w:val="1"/>
      <w:numFmt w:val="lowerLetter"/>
      <w:lvlText w:val="%8."/>
      <w:lvlJc w:val="left"/>
      <w:pPr>
        <w:ind w:left="7615" w:hanging="360"/>
      </w:pPr>
    </w:lvl>
    <w:lvl w:ilvl="8" w:tplc="0405001B" w:tentative="1">
      <w:start w:val="1"/>
      <w:numFmt w:val="lowerRoman"/>
      <w:lvlText w:val="%9."/>
      <w:lvlJc w:val="right"/>
      <w:pPr>
        <w:ind w:left="8335" w:hanging="180"/>
      </w:pPr>
    </w:lvl>
  </w:abstractNum>
  <w:abstractNum w:abstractNumId="11" w15:restartNumberingAfterBreak="0">
    <w:nsid w:val="2A2872AA"/>
    <w:multiLevelType w:val="multilevel"/>
    <w:tmpl w:val="5FB62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356EA9"/>
    <w:multiLevelType w:val="multilevel"/>
    <w:tmpl w:val="32E00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813D45"/>
    <w:multiLevelType w:val="multilevel"/>
    <w:tmpl w:val="96D60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747BD2"/>
    <w:multiLevelType w:val="hybridMultilevel"/>
    <w:tmpl w:val="98A0B7CC"/>
    <w:lvl w:ilvl="0" w:tplc="B80088B6">
      <w:start w:val="1"/>
      <w:numFmt w:val="decimal"/>
      <w:lvlText w:val="13.5.%1"/>
      <w:lvlJc w:val="left"/>
      <w:pPr>
        <w:ind w:left="928" w:hanging="360"/>
      </w:pPr>
      <w:rPr>
        <w:rFonts w:hint="default"/>
        <w:i/>
        <w:iCs/>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5"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D2274F8"/>
    <w:multiLevelType w:val="singleLevel"/>
    <w:tmpl w:val="3BC67F32"/>
    <w:lvl w:ilvl="0">
      <w:start w:val="1"/>
      <w:numFmt w:val="lowerLetter"/>
      <w:pStyle w:val="Kseznamabc2"/>
      <w:lvlText w:val="%1)"/>
      <w:lvlJc w:val="left"/>
      <w:pPr>
        <w:tabs>
          <w:tab w:val="num" w:pos="1701"/>
        </w:tabs>
        <w:ind w:left="1701" w:hanging="567"/>
      </w:pPr>
      <w:rPr>
        <w:rFonts w:cs="Times New Roman"/>
      </w:rPr>
    </w:lvl>
  </w:abstractNum>
  <w:abstractNum w:abstractNumId="17" w15:restartNumberingAfterBreak="0">
    <w:nsid w:val="3D3722D4"/>
    <w:multiLevelType w:val="multilevel"/>
    <w:tmpl w:val="A61E5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F34344"/>
    <w:multiLevelType w:val="multilevel"/>
    <w:tmpl w:val="9E78D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570C35"/>
    <w:multiLevelType w:val="multilevel"/>
    <w:tmpl w:val="ECC26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AA54E8E"/>
    <w:multiLevelType w:val="multilevel"/>
    <w:tmpl w:val="B9962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F1D5468"/>
    <w:multiLevelType w:val="multilevel"/>
    <w:tmpl w:val="ACA00C06"/>
    <w:lvl w:ilvl="0">
      <w:start w:val="5"/>
      <w:numFmt w:val="upperRoman"/>
      <w:lvlText w:val="%1."/>
      <w:lvlJc w:val="left"/>
      <w:pPr>
        <w:ind w:left="720" w:hanging="720"/>
      </w:pPr>
      <w:rPr>
        <w:rFonts w:ascii="Tahoma" w:hAnsi="Tahoma" w:cs="Tahoma" w:hint="default"/>
        <w:b/>
        <w:sz w:val="22"/>
        <w:szCs w:val="22"/>
      </w:rPr>
    </w:lvl>
    <w:lvl w:ilvl="1">
      <w:start w:val="1"/>
      <w:numFmt w:val="decimal"/>
      <w:isLgl/>
      <w:lvlText w:val="%1.%2"/>
      <w:lvlJc w:val="left"/>
      <w:pPr>
        <w:ind w:left="360" w:hanging="360"/>
      </w:pPr>
      <w:rPr>
        <w:rFonts w:ascii="Tahoma" w:hAnsi="Tahoma" w:cs="Tahoma" w:hint="default"/>
        <w:b w:val="0"/>
        <w:i w:val="0"/>
        <w:color w:val="auto"/>
        <w:sz w:val="22"/>
        <w:szCs w:val="22"/>
      </w:rPr>
    </w:lvl>
    <w:lvl w:ilvl="2">
      <w:start w:val="1"/>
      <w:numFmt w:val="decimal"/>
      <w:lvlText w:val="11.6.%3"/>
      <w:lvlJc w:val="left"/>
      <w:pPr>
        <w:ind w:left="1855" w:hanging="720"/>
      </w:pPr>
      <w:rPr>
        <w:rFonts w:hint="default"/>
        <w:b w:val="0"/>
        <w:i/>
        <w:sz w:val="22"/>
        <w:szCs w:val="22"/>
      </w:rPr>
    </w:lvl>
    <w:lvl w:ilvl="3">
      <w:start w:val="1"/>
      <w:numFmt w:val="decimal"/>
      <w:lvlText w:val="%4.4.1"/>
      <w:lvlJc w:val="left"/>
      <w:pPr>
        <w:ind w:left="1571" w:hanging="720"/>
      </w:pPr>
      <w:rPr>
        <w:rFonts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22" w15:restartNumberingAfterBreak="0">
    <w:nsid w:val="51851187"/>
    <w:multiLevelType w:val="hybridMultilevel"/>
    <w:tmpl w:val="EBC6BB34"/>
    <w:lvl w:ilvl="0" w:tplc="F25081CA">
      <w:start w:val="1"/>
      <w:numFmt w:val="decimal"/>
      <w:pStyle w:val="Odstavec2"/>
      <w:lvlText w:val="%1)"/>
      <w:lvlJc w:val="left"/>
      <w:pPr>
        <w:ind w:left="360" w:hanging="360"/>
      </w:pPr>
      <w:rPr>
        <w:rFonts w:cs="Times New Roman" w:hint="default"/>
      </w:rPr>
    </w:lvl>
    <w:lvl w:ilvl="1" w:tplc="B9E63734" w:tentative="1">
      <w:start w:val="1"/>
      <w:numFmt w:val="lowerLetter"/>
      <w:lvlText w:val="%2."/>
      <w:lvlJc w:val="left"/>
      <w:pPr>
        <w:ind w:left="1582" w:hanging="360"/>
      </w:pPr>
      <w:rPr>
        <w:rFonts w:cs="Times New Roman"/>
      </w:rPr>
    </w:lvl>
    <w:lvl w:ilvl="2" w:tplc="111CE52A" w:tentative="1">
      <w:start w:val="1"/>
      <w:numFmt w:val="lowerRoman"/>
      <w:lvlText w:val="%3."/>
      <w:lvlJc w:val="right"/>
      <w:pPr>
        <w:ind w:left="2302" w:hanging="180"/>
      </w:pPr>
      <w:rPr>
        <w:rFonts w:cs="Times New Roman"/>
      </w:rPr>
    </w:lvl>
    <w:lvl w:ilvl="3" w:tplc="0E7058F0" w:tentative="1">
      <w:start w:val="1"/>
      <w:numFmt w:val="decimal"/>
      <w:lvlText w:val="%4."/>
      <w:lvlJc w:val="left"/>
      <w:pPr>
        <w:ind w:left="3022" w:hanging="360"/>
      </w:pPr>
      <w:rPr>
        <w:rFonts w:cs="Times New Roman"/>
      </w:rPr>
    </w:lvl>
    <w:lvl w:ilvl="4" w:tplc="71F2D620" w:tentative="1">
      <w:start w:val="1"/>
      <w:numFmt w:val="lowerLetter"/>
      <w:lvlText w:val="%5."/>
      <w:lvlJc w:val="left"/>
      <w:pPr>
        <w:ind w:left="3742" w:hanging="360"/>
      </w:pPr>
      <w:rPr>
        <w:rFonts w:cs="Times New Roman"/>
      </w:rPr>
    </w:lvl>
    <w:lvl w:ilvl="5" w:tplc="0BD8A498" w:tentative="1">
      <w:start w:val="1"/>
      <w:numFmt w:val="lowerRoman"/>
      <w:lvlText w:val="%6."/>
      <w:lvlJc w:val="right"/>
      <w:pPr>
        <w:ind w:left="4462" w:hanging="180"/>
      </w:pPr>
      <w:rPr>
        <w:rFonts w:cs="Times New Roman"/>
      </w:rPr>
    </w:lvl>
    <w:lvl w:ilvl="6" w:tplc="EFDE9DB2" w:tentative="1">
      <w:start w:val="1"/>
      <w:numFmt w:val="decimal"/>
      <w:lvlText w:val="%7."/>
      <w:lvlJc w:val="left"/>
      <w:pPr>
        <w:ind w:left="5182" w:hanging="360"/>
      </w:pPr>
      <w:rPr>
        <w:rFonts w:cs="Times New Roman"/>
      </w:rPr>
    </w:lvl>
    <w:lvl w:ilvl="7" w:tplc="3430A1C0" w:tentative="1">
      <w:start w:val="1"/>
      <w:numFmt w:val="lowerLetter"/>
      <w:lvlText w:val="%8."/>
      <w:lvlJc w:val="left"/>
      <w:pPr>
        <w:ind w:left="5902" w:hanging="360"/>
      </w:pPr>
      <w:rPr>
        <w:rFonts w:cs="Times New Roman"/>
      </w:rPr>
    </w:lvl>
    <w:lvl w:ilvl="8" w:tplc="E7D8D676" w:tentative="1">
      <w:start w:val="1"/>
      <w:numFmt w:val="lowerRoman"/>
      <w:lvlText w:val="%9."/>
      <w:lvlJc w:val="right"/>
      <w:pPr>
        <w:ind w:left="6622" w:hanging="180"/>
      </w:pPr>
      <w:rPr>
        <w:rFonts w:cs="Times New Roman"/>
      </w:rPr>
    </w:lvl>
  </w:abstractNum>
  <w:abstractNum w:abstractNumId="23" w15:restartNumberingAfterBreak="0">
    <w:nsid w:val="57550DA5"/>
    <w:multiLevelType w:val="multilevel"/>
    <w:tmpl w:val="6B96C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5" w15:restartNumberingAfterBreak="0">
    <w:nsid w:val="62923DBF"/>
    <w:multiLevelType w:val="multilevel"/>
    <w:tmpl w:val="FE2C9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564E83"/>
    <w:multiLevelType w:val="multilevel"/>
    <w:tmpl w:val="7638B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BCB104C"/>
    <w:multiLevelType w:val="hybridMultilevel"/>
    <w:tmpl w:val="D612323C"/>
    <w:lvl w:ilvl="0" w:tplc="B1161E46">
      <w:start w:val="1"/>
      <w:numFmt w:val="decimal"/>
      <w:lvlText w:val="5.3.%1"/>
      <w:lvlJc w:val="left"/>
      <w:pPr>
        <w:ind w:left="1350" w:hanging="360"/>
      </w:pPr>
      <w:rPr>
        <w:rFonts w:hint="default"/>
        <w:i/>
        <w:iCs/>
      </w:r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28"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A355F4"/>
    <w:multiLevelType w:val="multilevel"/>
    <w:tmpl w:val="8A50B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E5210C7"/>
    <w:multiLevelType w:val="hybridMultilevel"/>
    <w:tmpl w:val="F44462F8"/>
    <w:lvl w:ilvl="0" w:tplc="EFD41FB6">
      <w:start w:val="1"/>
      <w:numFmt w:val="lowerLetter"/>
      <w:pStyle w:val="Bezmezer"/>
      <w:lvlText w:val="%1."/>
      <w:lvlJc w:val="left"/>
      <w:pPr>
        <w:ind w:left="360" w:hanging="360"/>
      </w:pPr>
    </w:lvl>
    <w:lvl w:ilvl="1" w:tplc="04050013">
      <w:start w:val="1"/>
      <w:numFmt w:val="upperRoman"/>
      <w:lvlText w:val="%2."/>
      <w:lvlJc w:val="righ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6CB1129"/>
    <w:multiLevelType w:val="multilevel"/>
    <w:tmpl w:val="E9806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3" w15:restartNumberingAfterBreak="0">
    <w:nsid w:val="7C3830FF"/>
    <w:multiLevelType w:val="multilevel"/>
    <w:tmpl w:val="D8DAC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EE8533E"/>
    <w:multiLevelType w:val="hybridMultilevel"/>
    <w:tmpl w:val="62D4E7F0"/>
    <w:lvl w:ilvl="0" w:tplc="FB2A2850">
      <w:start w:val="1"/>
      <w:numFmt w:val="upperLetter"/>
      <w:pStyle w:val="Preambule"/>
      <w:lvlText w:val="(%1)"/>
      <w:lvlJc w:val="left"/>
      <w:pPr>
        <w:tabs>
          <w:tab w:val="num" w:pos="567"/>
        </w:tabs>
        <w:ind w:left="567" w:hanging="207"/>
      </w:pPr>
      <w:rPr>
        <w:rFonts w:ascii="Trebuchet MS" w:eastAsia="Times New Roman" w:hAnsi="Trebuchet MS" w:cs="Times New Roman" w:hint="default"/>
      </w:rPr>
    </w:lvl>
    <w:lvl w:ilvl="1" w:tplc="F95CCD40">
      <w:start w:val="1"/>
      <w:numFmt w:val="lowerLetter"/>
      <w:lvlText w:val="%2."/>
      <w:lvlJc w:val="left"/>
      <w:pPr>
        <w:tabs>
          <w:tab w:val="num" w:pos="1440"/>
        </w:tabs>
        <w:ind w:left="1440" w:hanging="360"/>
      </w:pPr>
      <w:rPr>
        <w:rFonts w:cs="Times New Roman"/>
      </w:rPr>
    </w:lvl>
    <w:lvl w:ilvl="2" w:tplc="909EA1E2">
      <w:start w:val="1"/>
      <w:numFmt w:val="lowerRoman"/>
      <w:lvlText w:val="%3."/>
      <w:lvlJc w:val="right"/>
      <w:pPr>
        <w:tabs>
          <w:tab w:val="num" w:pos="2160"/>
        </w:tabs>
        <w:ind w:left="2160" w:hanging="180"/>
      </w:pPr>
      <w:rPr>
        <w:rFonts w:cs="Times New Roman"/>
      </w:rPr>
    </w:lvl>
    <w:lvl w:ilvl="3" w:tplc="F6526DC0">
      <w:start w:val="1"/>
      <w:numFmt w:val="decimal"/>
      <w:lvlText w:val="%4."/>
      <w:lvlJc w:val="left"/>
      <w:pPr>
        <w:tabs>
          <w:tab w:val="num" w:pos="2880"/>
        </w:tabs>
        <w:ind w:left="2880" w:hanging="360"/>
      </w:pPr>
      <w:rPr>
        <w:rFonts w:cs="Times New Roman"/>
      </w:rPr>
    </w:lvl>
    <w:lvl w:ilvl="4" w:tplc="E6E0AED6">
      <w:start w:val="1"/>
      <w:numFmt w:val="lowerLetter"/>
      <w:lvlText w:val="%5."/>
      <w:lvlJc w:val="left"/>
      <w:pPr>
        <w:tabs>
          <w:tab w:val="num" w:pos="3600"/>
        </w:tabs>
        <w:ind w:left="3600" w:hanging="360"/>
      </w:pPr>
      <w:rPr>
        <w:rFonts w:cs="Times New Roman"/>
      </w:rPr>
    </w:lvl>
    <w:lvl w:ilvl="5" w:tplc="E78A164C">
      <w:start w:val="1"/>
      <w:numFmt w:val="lowerRoman"/>
      <w:lvlText w:val="%6."/>
      <w:lvlJc w:val="right"/>
      <w:pPr>
        <w:tabs>
          <w:tab w:val="num" w:pos="4320"/>
        </w:tabs>
        <w:ind w:left="4320" w:hanging="180"/>
      </w:pPr>
      <w:rPr>
        <w:rFonts w:cs="Times New Roman"/>
      </w:rPr>
    </w:lvl>
    <w:lvl w:ilvl="6" w:tplc="BFE0851C">
      <w:start w:val="1"/>
      <w:numFmt w:val="decimal"/>
      <w:lvlText w:val="%7."/>
      <w:lvlJc w:val="left"/>
      <w:pPr>
        <w:tabs>
          <w:tab w:val="num" w:pos="5040"/>
        </w:tabs>
        <w:ind w:left="5040" w:hanging="360"/>
      </w:pPr>
      <w:rPr>
        <w:rFonts w:cs="Times New Roman"/>
      </w:rPr>
    </w:lvl>
    <w:lvl w:ilvl="7" w:tplc="17CA16EC">
      <w:start w:val="1"/>
      <w:numFmt w:val="lowerLetter"/>
      <w:lvlText w:val="%8."/>
      <w:lvlJc w:val="left"/>
      <w:pPr>
        <w:tabs>
          <w:tab w:val="num" w:pos="5760"/>
        </w:tabs>
        <w:ind w:left="5760" w:hanging="360"/>
      </w:pPr>
      <w:rPr>
        <w:rFonts w:cs="Times New Roman"/>
      </w:rPr>
    </w:lvl>
    <w:lvl w:ilvl="8" w:tplc="D0E21BE4">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15"/>
  </w:num>
  <w:num w:numId="4">
    <w:abstractNumId w:val="22"/>
  </w:num>
  <w:num w:numId="5">
    <w:abstractNumId w:val="24"/>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
  </w:num>
  <w:num w:numId="9">
    <w:abstractNumId w:val="16"/>
  </w:num>
  <w:num w:numId="10">
    <w:abstractNumId w:val="30"/>
    <w:lvlOverride w:ilvl="0">
      <w:startOverride w:val="1"/>
    </w:lvlOverride>
  </w:num>
  <w:num w:numId="11">
    <w:abstractNumId w:val="10"/>
  </w:num>
  <w:num w:numId="12">
    <w:abstractNumId w:val="21"/>
  </w:num>
  <w:num w:numId="13">
    <w:abstractNumId w:val="6"/>
  </w:num>
  <w:num w:numId="14">
    <w:abstractNumId w:val="32"/>
  </w:num>
  <w:num w:numId="15">
    <w:abstractNumId w:val="14"/>
  </w:num>
  <w:num w:numId="16">
    <w:abstractNumId w:val="27"/>
  </w:num>
  <w:num w:numId="17">
    <w:abstractNumId w:val="17"/>
  </w:num>
  <w:num w:numId="18">
    <w:abstractNumId w:val="29"/>
  </w:num>
  <w:num w:numId="19">
    <w:abstractNumId w:val="13"/>
  </w:num>
  <w:num w:numId="20">
    <w:abstractNumId w:val="11"/>
  </w:num>
  <w:num w:numId="21">
    <w:abstractNumId w:val="5"/>
  </w:num>
  <w:num w:numId="22">
    <w:abstractNumId w:val="7"/>
  </w:num>
  <w:num w:numId="23">
    <w:abstractNumId w:val="19"/>
  </w:num>
  <w:num w:numId="24">
    <w:abstractNumId w:val="31"/>
  </w:num>
  <w:num w:numId="25">
    <w:abstractNumId w:val="12"/>
  </w:num>
  <w:num w:numId="26">
    <w:abstractNumId w:val="26"/>
  </w:num>
  <w:num w:numId="27">
    <w:abstractNumId w:val="23"/>
  </w:num>
  <w:num w:numId="28">
    <w:abstractNumId w:val="18"/>
  </w:num>
  <w:num w:numId="29">
    <w:abstractNumId w:val="2"/>
  </w:num>
  <w:num w:numId="30">
    <w:abstractNumId w:val="9"/>
  </w:num>
  <w:num w:numId="31">
    <w:abstractNumId w:val="4"/>
  </w:num>
  <w:num w:numId="32">
    <w:abstractNumId w:val="20"/>
  </w:num>
  <w:num w:numId="33">
    <w:abstractNumId w:val="25"/>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37"/>
    <w:rsid w:val="0000105C"/>
    <w:rsid w:val="000012E6"/>
    <w:rsid w:val="000019C3"/>
    <w:rsid w:val="00003D23"/>
    <w:rsid w:val="00004C94"/>
    <w:rsid w:val="00004EDC"/>
    <w:rsid w:val="000051B1"/>
    <w:rsid w:val="000055A2"/>
    <w:rsid w:val="000055DD"/>
    <w:rsid w:val="0000631C"/>
    <w:rsid w:val="00006950"/>
    <w:rsid w:val="00007DA6"/>
    <w:rsid w:val="00010CCE"/>
    <w:rsid w:val="00010D6C"/>
    <w:rsid w:val="000122EB"/>
    <w:rsid w:val="00014C7D"/>
    <w:rsid w:val="00014E30"/>
    <w:rsid w:val="00015BC9"/>
    <w:rsid w:val="00016671"/>
    <w:rsid w:val="00016BB0"/>
    <w:rsid w:val="00020C52"/>
    <w:rsid w:val="00021262"/>
    <w:rsid w:val="0002160F"/>
    <w:rsid w:val="00025293"/>
    <w:rsid w:val="000262A8"/>
    <w:rsid w:val="00027302"/>
    <w:rsid w:val="00030D88"/>
    <w:rsid w:val="00030F6D"/>
    <w:rsid w:val="0003259C"/>
    <w:rsid w:val="00032627"/>
    <w:rsid w:val="00033DCE"/>
    <w:rsid w:val="00035157"/>
    <w:rsid w:val="0003580C"/>
    <w:rsid w:val="00035D4C"/>
    <w:rsid w:val="000360D9"/>
    <w:rsid w:val="000373B8"/>
    <w:rsid w:val="00041552"/>
    <w:rsid w:val="0004220E"/>
    <w:rsid w:val="000425BF"/>
    <w:rsid w:val="00042652"/>
    <w:rsid w:val="00042785"/>
    <w:rsid w:val="00042CBD"/>
    <w:rsid w:val="000430F9"/>
    <w:rsid w:val="0004351C"/>
    <w:rsid w:val="00043770"/>
    <w:rsid w:val="00043F7C"/>
    <w:rsid w:val="00045FEF"/>
    <w:rsid w:val="00046086"/>
    <w:rsid w:val="00046A45"/>
    <w:rsid w:val="0004767D"/>
    <w:rsid w:val="00050243"/>
    <w:rsid w:val="0005047A"/>
    <w:rsid w:val="00050C45"/>
    <w:rsid w:val="0005112F"/>
    <w:rsid w:val="000570A8"/>
    <w:rsid w:val="00057E5D"/>
    <w:rsid w:val="00060C33"/>
    <w:rsid w:val="00061B19"/>
    <w:rsid w:val="000633F7"/>
    <w:rsid w:val="000637EF"/>
    <w:rsid w:val="00063CBB"/>
    <w:rsid w:val="00065198"/>
    <w:rsid w:val="000651B2"/>
    <w:rsid w:val="00065C6C"/>
    <w:rsid w:val="000660D7"/>
    <w:rsid w:val="0006621E"/>
    <w:rsid w:val="00066670"/>
    <w:rsid w:val="00067D35"/>
    <w:rsid w:val="00067F30"/>
    <w:rsid w:val="00071290"/>
    <w:rsid w:val="0007156C"/>
    <w:rsid w:val="00071F10"/>
    <w:rsid w:val="00072531"/>
    <w:rsid w:val="00072AB4"/>
    <w:rsid w:val="00072B72"/>
    <w:rsid w:val="0007451A"/>
    <w:rsid w:val="0007469B"/>
    <w:rsid w:val="00074ACF"/>
    <w:rsid w:val="00075FF0"/>
    <w:rsid w:val="00076CA7"/>
    <w:rsid w:val="00077443"/>
    <w:rsid w:val="00077CF3"/>
    <w:rsid w:val="00081406"/>
    <w:rsid w:val="00082434"/>
    <w:rsid w:val="000849A4"/>
    <w:rsid w:val="0008657B"/>
    <w:rsid w:val="000877A7"/>
    <w:rsid w:val="000913B3"/>
    <w:rsid w:val="00091A55"/>
    <w:rsid w:val="00091F81"/>
    <w:rsid w:val="000937CE"/>
    <w:rsid w:val="00095E5E"/>
    <w:rsid w:val="00097835"/>
    <w:rsid w:val="0009784C"/>
    <w:rsid w:val="000A111F"/>
    <w:rsid w:val="000A26B1"/>
    <w:rsid w:val="000A31AF"/>
    <w:rsid w:val="000A4280"/>
    <w:rsid w:val="000A4306"/>
    <w:rsid w:val="000A5970"/>
    <w:rsid w:val="000A75D2"/>
    <w:rsid w:val="000A7BBD"/>
    <w:rsid w:val="000B00A4"/>
    <w:rsid w:val="000B1F03"/>
    <w:rsid w:val="000B2BB3"/>
    <w:rsid w:val="000B2DD8"/>
    <w:rsid w:val="000B2F5E"/>
    <w:rsid w:val="000B3148"/>
    <w:rsid w:val="000B31B7"/>
    <w:rsid w:val="000B337F"/>
    <w:rsid w:val="000B3408"/>
    <w:rsid w:val="000B4100"/>
    <w:rsid w:val="000B685E"/>
    <w:rsid w:val="000B69F3"/>
    <w:rsid w:val="000B7A5C"/>
    <w:rsid w:val="000B7BF3"/>
    <w:rsid w:val="000B7E9F"/>
    <w:rsid w:val="000C0209"/>
    <w:rsid w:val="000C03FA"/>
    <w:rsid w:val="000C0FC0"/>
    <w:rsid w:val="000C1616"/>
    <w:rsid w:val="000C1929"/>
    <w:rsid w:val="000C24DC"/>
    <w:rsid w:val="000C2643"/>
    <w:rsid w:val="000C2725"/>
    <w:rsid w:val="000C298A"/>
    <w:rsid w:val="000C2D5C"/>
    <w:rsid w:val="000C35B7"/>
    <w:rsid w:val="000C49AB"/>
    <w:rsid w:val="000C5234"/>
    <w:rsid w:val="000C52D4"/>
    <w:rsid w:val="000C5B11"/>
    <w:rsid w:val="000C5DB1"/>
    <w:rsid w:val="000C6799"/>
    <w:rsid w:val="000C6B18"/>
    <w:rsid w:val="000C7408"/>
    <w:rsid w:val="000C7C5B"/>
    <w:rsid w:val="000D042A"/>
    <w:rsid w:val="000D0D99"/>
    <w:rsid w:val="000D1374"/>
    <w:rsid w:val="000D1567"/>
    <w:rsid w:val="000D34D4"/>
    <w:rsid w:val="000D474C"/>
    <w:rsid w:val="000D6098"/>
    <w:rsid w:val="000D630E"/>
    <w:rsid w:val="000D6A03"/>
    <w:rsid w:val="000D73F3"/>
    <w:rsid w:val="000D7E45"/>
    <w:rsid w:val="000E214E"/>
    <w:rsid w:val="000E4AFA"/>
    <w:rsid w:val="000E4C88"/>
    <w:rsid w:val="000E6438"/>
    <w:rsid w:val="000E6E50"/>
    <w:rsid w:val="000E740F"/>
    <w:rsid w:val="000E7483"/>
    <w:rsid w:val="000E7F70"/>
    <w:rsid w:val="000E7FA1"/>
    <w:rsid w:val="000F1233"/>
    <w:rsid w:val="000F3231"/>
    <w:rsid w:val="000F3591"/>
    <w:rsid w:val="000F3831"/>
    <w:rsid w:val="000F3A24"/>
    <w:rsid w:val="000F5388"/>
    <w:rsid w:val="000F6214"/>
    <w:rsid w:val="000F6686"/>
    <w:rsid w:val="000F72B6"/>
    <w:rsid w:val="00101914"/>
    <w:rsid w:val="0010271C"/>
    <w:rsid w:val="00103D21"/>
    <w:rsid w:val="00103D7F"/>
    <w:rsid w:val="00104A81"/>
    <w:rsid w:val="001054CC"/>
    <w:rsid w:val="00106C5A"/>
    <w:rsid w:val="00106E82"/>
    <w:rsid w:val="00107413"/>
    <w:rsid w:val="00107B95"/>
    <w:rsid w:val="0011178E"/>
    <w:rsid w:val="001117CC"/>
    <w:rsid w:val="00112249"/>
    <w:rsid w:val="001126C4"/>
    <w:rsid w:val="00113CD9"/>
    <w:rsid w:val="001146E4"/>
    <w:rsid w:val="00114848"/>
    <w:rsid w:val="00115CFD"/>
    <w:rsid w:val="00115D72"/>
    <w:rsid w:val="00116747"/>
    <w:rsid w:val="00123023"/>
    <w:rsid w:val="001232C2"/>
    <w:rsid w:val="001238C4"/>
    <w:rsid w:val="001243CE"/>
    <w:rsid w:val="00125569"/>
    <w:rsid w:val="00126650"/>
    <w:rsid w:val="00126C39"/>
    <w:rsid w:val="00126D6C"/>
    <w:rsid w:val="00127146"/>
    <w:rsid w:val="0013009A"/>
    <w:rsid w:val="00131BE4"/>
    <w:rsid w:val="00133926"/>
    <w:rsid w:val="001365AD"/>
    <w:rsid w:val="0013668A"/>
    <w:rsid w:val="001370A3"/>
    <w:rsid w:val="00137156"/>
    <w:rsid w:val="00137A8F"/>
    <w:rsid w:val="00137C3C"/>
    <w:rsid w:val="00140777"/>
    <w:rsid w:val="00140927"/>
    <w:rsid w:val="00141F6D"/>
    <w:rsid w:val="0014244E"/>
    <w:rsid w:val="00142971"/>
    <w:rsid w:val="0014385E"/>
    <w:rsid w:val="00144607"/>
    <w:rsid w:val="001450C2"/>
    <w:rsid w:val="00145488"/>
    <w:rsid w:val="00145C85"/>
    <w:rsid w:val="00146475"/>
    <w:rsid w:val="0014663E"/>
    <w:rsid w:val="00147A18"/>
    <w:rsid w:val="00147DBE"/>
    <w:rsid w:val="0015031C"/>
    <w:rsid w:val="0015037D"/>
    <w:rsid w:val="001521BB"/>
    <w:rsid w:val="00152F25"/>
    <w:rsid w:val="00153033"/>
    <w:rsid w:val="001569E5"/>
    <w:rsid w:val="001570E5"/>
    <w:rsid w:val="00157D5D"/>
    <w:rsid w:val="00160281"/>
    <w:rsid w:val="001603EE"/>
    <w:rsid w:val="00160BEF"/>
    <w:rsid w:val="00161098"/>
    <w:rsid w:val="00161301"/>
    <w:rsid w:val="00161A5D"/>
    <w:rsid w:val="00162D69"/>
    <w:rsid w:val="001639A3"/>
    <w:rsid w:val="00163C8A"/>
    <w:rsid w:val="00163FEE"/>
    <w:rsid w:val="00164929"/>
    <w:rsid w:val="00165AB5"/>
    <w:rsid w:val="00166412"/>
    <w:rsid w:val="0016703D"/>
    <w:rsid w:val="00167704"/>
    <w:rsid w:val="00167B1E"/>
    <w:rsid w:val="00170A9C"/>
    <w:rsid w:val="0017166A"/>
    <w:rsid w:val="00172A65"/>
    <w:rsid w:val="00173D01"/>
    <w:rsid w:val="00173EA5"/>
    <w:rsid w:val="001745C5"/>
    <w:rsid w:val="00174B42"/>
    <w:rsid w:val="00174FD3"/>
    <w:rsid w:val="001750B0"/>
    <w:rsid w:val="00177718"/>
    <w:rsid w:val="00177F7C"/>
    <w:rsid w:val="00183640"/>
    <w:rsid w:val="001838FA"/>
    <w:rsid w:val="00184A84"/>
    <w:rsid w:val="00186298"/>
    <w:rsid w:val="001862E6"/>
    <w:rsid w:val="00186D0D"/>
    <w:rsid w:val="00187E3A"/>
    <w:rsid w:val="00190102"/>
    <w:rsid w:val="00190674"/>
    <w:rsid w:val="00190C56"/>
    <w:rsid w:val="00192A81"/>
    <w:rsid w:val="00194EE7"/>
    <w:rsid w:val="00195696"/>
    <w:rsid w:val="00195C7F"/>
    <w:rsid w:val="00196E09"/>
    <w:rsid w:val="001A1067"/>
    <w:rsid w:val="001A12AC"/>
    <w:rsid w:val="001A14C0"/>
    <w:rsid w:val="001A19A7"/>
    <w:rsid w:val="001A4B30"/>
    <w:rsid w:val="001A4C66"/>
    <w:rsid w:val="001A4CD6"/>
    <w:rsid w:val="001A7207"/>
    <w:rsid w:val="001A72A5"/>
    <w:rsid w:val="001A7DD5"/>
    <w:rsid w:val="001B0285"/>
    <w:rsid w:val="001B18A4"/>
    <w:rsid w:val="001B216C"/>
    <w:rsid w:val="001B21E9"/>
    <w:rsid w:val="001B5FDF"/>
    <w:rsid w:val="001B61DA"/>
    <w:rsid w:val="001B7AB1"/>
    <w:rsid w:val="001C0541"/>
    <w:rsid w:val="001C0A21"/>
    <w:rsid w:val="001C0A53"/>
    <w:rsid w:val="001C14D3"/>
    <w:rsid w:val="001C1B5C"/>
    <w:rsid w:val="001C275A"/>
    <w:rsid w:val="001C2EFF"/>
    <w:rsid w:val="001C3A67"/>
    <w:rsid w:val="001C4C50"/>
    <w:rsid w:val="001C5ED4"/>
    <w:rsid w:val="001C7486"/>
    <w:rsid w:val="001C7C7C"/>
    <w:rsid w:val="001D0141"/>
    <w:rsid w:val="001D17CA"/>
    <w:rsid w:val="001D1D76"/>
    <w:rsid w:val="001D22DB"/>
    <w:rsid w:val="001D22FE"/>
    <w:rsid w:val="001D27BE"/>
    <w:rsid w:val="001D2957"/>
    <w:rsid w:val="001D2BC9"/>
    <w:rsid w:val="001D51F4"/>
    <w:rsid w:val="001D59D4"/>
    <w:rsid w:val="001D6FCA"/>
    <w:rsid w:val="001D729E"/>
    <w:rsid w:val="001D75AC"/>
    <w:rsid w:val="001D7EFB"/>
    <w:rsid w:val="001D7FC3"/>
    <w:rsid w:val="001E06F4"/>
    <w:rsid w:val="001E1CA1"/>
    <w:rsid w:val="001E1FD7"/>
    <w:rsid w:val="001E21B5"/>
    <w:rsid w:val="001E4FD4"/>
    <w:rsid w:val="001E59C2"/>
    <w:rsid w:val="001E623E"/>
    <w:rsid w:val="001F0E8F"/>
    <w:rsid w:val="001F182C"/>
    <w:rsid w:val="001F2288"/>
    <w:rsid w:val="001F34EE"/>
    <w:rsid w:val="001F40FC"/>
    <w:rsid w:val="001F4354"/>
    <w:rsid w:val="001F4B49"/>
    <w:rsid w:val="001F4F7F"/>
    <w:rsid w:val="001F5124"/>
    <w:rsid w:val="001F5BE8"/>
    <w:rsid w:val="001F7023"/>
    <w:rsid w:val="001F7ACB"/>
    <w:rsid w:val="00200458"/>
    <w:rsid w:val="002006B5"/>
    <w:rsid w:val="002016AE"/>
    <w:rsid w:val="0020178A"/>
    <w:rsid w:val="00202B66"/>
    <w:rsid w:val="002033DF"/>
    <w:rsid w:val="002047ED"/>
    <w:rsid w:val="0020499E"/>
    <w:rsid w:val="002071E6"/>
    <w:rsid w:val="00210559"/>
    <w:rsid w:val="002121CE"/>
    <w:rsid w:val="00213BFD"/>
    <w:rsid w:val="00214FF8"/>
    <w:rsid w:val="00220556"/>
    <w:rsid w:val="00220E5D"/>
    <w:rsid w:val="002214EA"/>
    <w:rsid w:val="00222134"/>
    <w:rsid w:val="00226E70"/>
    <w:rsid w:val="002278D9"/>
    <w:rsid w:val="002303D4"/>
    <w:rsid w:val="00230B46"/>
    <w:rsid w:val="00230B56"/>
    <w:rsid w:val="00230F55"/>
    <w:rsid w:val="0023110C"/>
    <w:rsid w:val="00232DD3"/>
    <w:rsid w:val="00233294"/>
    <w:rsid w:val="00233CBE"/>
    <w:rsid w:val="002369ED"/>
    <w:rsid w:val="002374BC"/>
    <w:rsid w:val="00237AF4"/>
    <w:rsid w:val="00240E31"/>
    <w:rsid w:val="002431F0"/>
    <w:rsid w:val="00244A52"/>
    <w:rsid w:val="00244D3C"/>
    <w:rsid w:val="002453D8"/>
    <w:rsid w:val="00245AC0"/>
    <w:rsid w:val="002460B0"/>
    <w:rsid w:val="00246547"/>
    <w:rsid w:val="002474F9"/>
    <w:rsid w:val="00251EB8"/>
    <w:rsid w:val="00253649"/>
    <w:rsid w:val="00253A8D"/>
    <w:rsid w:val="00253FC7"/>
    <w:rsid w:val="00254686"/>
    <w:rsid w:val="00254A04"/>
    <w:rsid w:val="0025584F"/>
    <w:rsid w:val="002566FF"/>
    <w:rsid w:val="00257AA8"/>
    <w:rsid w:val="00257F79"/>
    <w:rsid w:val="00261877"/>
    <w:rsid w:val="00263825"/>
    <w:rsid w:val="00266AE0"/>
    <w:rsid w:val="00266EFE"/>
    <w:rsid w:val="00267285"/>
    <w:rsid w:val="00267437"/>
    <w:rsid w:val="00267860"/>
    <w:rsid w:val="00267A19"/>
    <w:rsid w:val="00267EF0"/>
    <w:rsid w:val="0027568C"/>
    <w:rsid w:val="00275C0E"/>
    <w:rsid w:val="00280372"/>
    <w:rsid w:val="0028066A"/>
    <w:rsid w:val="00281528"/>
    <w:rsid w:val="0028185A"/>
    <w:rsid w:val="00281DF2"/>
    <w:rsid w:val="00281FAD"/>
    <w:rsid w:val="002822F3"/>
    <w:rsid w:val="00282C59"/>
    <w:rsid w:val="00282E9D"/>
    <w:rsid w:val="00283353"/>
    <w:rsid w:val="00283654"/>
    <w:rsid w:val="00283AB9"/>
    <w:rsid w:val="00283CC9"/>
    <w:rsid w:val="00284B2C"/>
    <w:rsid w:val="00285570"/>
    <w:rsid w:val="00285CCA"/>
    <w:rsid w:val="00286183"/>
    <w:rsid w:val="0028713D"/>
    <w:rsid w:val="00290EB8"/>
    <w:rsid w:val="002917ED"/>
    <w:rsid w:val="00291EFB"/>
    <w:rsid w:val="00291F6E"/>
    <w:rsid w:val="00292354"/>
    <w:rsid w:val="00292BEC"/>
    <w:rsid w:val="00292E13"/>
    <w:rsid w:val="0029336A"/>
    <w:rsid w:val="00293D42"/>
    <w:rsid w:val="00293F15"/>
    <w:rsid w:val="0029516D"/>
    <w:rsid w:val="00295384"/>
    <w:rsid w:val="00295428"/>
    <w:rsid w:val="0029574E"/>
    <w:rsid w:val="002968DF"/>
    <w:rsid w:val="00296A52"/>
    <w:rsid w:val="002A0D0D"/>
    <w:rsid w:val="002A1D76"/>
    <w:rsid w:val="002A2962"/>
    <w:rsid w:val="002A347B"/>
    <w:rsid w:val="002A4675"/>
    <w:rsid w:val="002A54EA"/>
    <w:rsid w:val="002A5B11"/>
    <w:rsid w:val="002A63A3"/>
    <w:rsid w:val="002A63BF"/>
    <w:rsid w:val="002A70C3"/>
    <w:rsid w:val="002B054B"/>
    <w:rsid w:val="002B0562"/>
    <w:rsid w:val="002B061E"/>
    <w:rsid w:val="002B0864"/>
    <w:rsid w:val="002B1546"/>
    <w:rsid w:val="002B40F1"/>
    <w:rsid w:val="002B4850"/>
    <w:rsid w:val="002B6163"/>
    <w:rsid w:val="002C19CD"/>
    <w:rsid w:val="002C2409"/>
    <w:rsid w:val="002C29AF"/>
    <w:rsid w:val="002C2D5C"/>
    <w:rsid w:val="002C2E82"/>
    <w:rsid w:val="002C56FD"/>
    <w:rsid w:val="002C5E35"/>
    <w:rsid w:val="002C623D"/>
    <w:rsid w:val="002C764A"/>
    <w:rsid w:val="002D0823"/>
    <w:rsid w:val="002D08D3"/>
    <w:rsid w:val="002D10F8"/>
    <w:rsid w:val="002D2457"/>
    <w:rsid w:val="002D2B84"/>
    <w:rsid w:val="002D2D56"/>
    <w:rsid w:val="002D344B"/>
    <w:rsid w:val="002D384E"/>
    <w:rsid w:val="002D3BF3"/>
    <w:rsid w:val="002D4E84"/>
    <w:rsid w:val="002D65F5"/>
    <w:rsid w:val="002E1942"/>
    <w:rsid w:val="002E23D3"/>
    <w:rsid w:val="002E3197"/>
    <w:rsid w:val="002E39BF"/>
    <w:rsid w:val="002E42A8"/>
    <w:rsid w:val="002E5079"/>
    <w:rsid w:val="002E6DF2"/>
    <w:rsid w:val="002E7984"/>
    <w:rsid w:val="002E79A6"/>
    <w:rsid w:val="002F0B04"/>
    <w:rsid w:val="002F0B23"/>
    <w:rsid w:val="002F1767"/>
    <w:rsid w:val="002F186E"/>
    <w:rsid w:val="002F1F90"/>
    <w:rsid w:val="002F4168"/>
    <w:rsid w:val="002F4D37"/>
    <w:rsid w:val="002F5D2C"/>
    <w:rsid w:val="002F61F2"/>
    <w:rsid w:val="002F699C"/>
    <w:rsid w:val="0030083B"/>
    <w:rsid w:val="00300B96"/>
    <w:rsid w:val="00301955"/>
    <w:rsid w:val="00302CAB"/>
    <w:rsid w:val="00302CD6"/>
    <w:rsid w:val="003040E9"/>
    <w:rsid w:val="003044CA"/>
    <w:rsid w:val="00305166"/>
    <w:rsid w:val="003077CF"/>
    <w:rsid w:val="0031025D"/>
    <w:rsid w:val="00311721"/>
    <w:rsid w:val="0031216E"/>
    <w:rsid w:val="0031277E"/>
    <w:rsid w:val="00313BAE"/>
    <w:rsid w:val="00313FA8"/>
    <w:rsid w:val="00314F48"/>
    <w:rsid w:val="00317C05"/>
    <w:rsid w:val="00317C5D"/>
    <w:rsid w:val="00317C61"/>
    <w:rsid w:val="00317D10"/>
    <w:rsid w:val="0032341A"/>
    <w:rsid w:val="00323584"/>
    <w:rsid w:val="003238E7"/>
    <w:rsid w:val="00323DD0"/>
    <w:rsid w:val="00323ED6"/>
    <w:rsid w:val="00324174"/>
    <w:rsid w:val="003255F9"/>
    <w:rsid w:val="00326C22"/>
    <w:rsid w:val="00330083"/>
    <w:rsid w:val="003304E1"/>
    <w:rsid w:val="00330F70"/>
    <w:rsid w:val="003324F8"/>
    <w:rsid w:val="00333415"/>
    <w:rsid w:val="00333C50"/>
    <w:rsid w:val="00334B57"/>
    <w:rsid w:val="00334B61"/>
    <w:rsid w:val="00334BD5"/>
    <w:rsid w:val="003357C7"/>
    <w:rsid w:val="003364C0"/>
    <w:rsid w:val="003364E0"/>
    <w:rsid w:val="00336871"/>
    <w:rsid w:val="00336F78"/>
    <w:rsid w:val="00340595"/>
    <w:rsid w:val="00340764"/>
    <w:rsid w:val="003409B0"/>
    <w:rsid w:val="00340EA9"/>
    <w:rsid w:val="00341C98"/>
    <w:rsid w:val="0034277E"/>
    <w:rsid w:val="003431D2"/>
    <w:rsid w:val="003437F4"/>
    <w:rsid w:val="00343B27"/>
    <w:rsid w:val="00344605"/>
    <w:rsid w:val="00345E83"/>
    <w:rsid w:val="0034655B"/>
    <w:rsid w:val="0034678C"/>
    <w:rsid w:val="00346BA4"/>
    <w:rsid w:val="00347B17"/>
    <w:rsid w:val="0035187E"/>
    <w:rsid w:val="00353581"/>
    <w:rsid w:val="00353CAB"/>
    <w:rsid w:val="00355DF1"/>
    <w:rsid w:val="00356889"/>
    <w:rsid w:val="00356924"/>
    <w:rsid w:val="00357EDC"/>
    <w:rsid w:val="00360DC7"/>
    <w:rsid w:val="00360F5E"/>
    <w:rsid w:val="00361CD1"/>
    <w:rsid w:val="0036487C"/>
    <w:rsid w:val="00365872"/>
    <w:rsid w:val="00366805"/>
    <w:rsid w:val="003678C8"/>
    <w:rsid w:val="003701D3"/>
    <w:rsid w:val="00371013"/>
    <w:rsid w:val="00371CA0"/>
    <w:rsid w:val="00372709"/>
    <w:rsid w:val="00372E72"/>
    <w:rsid w:val="00373273"/>
    <w:rsid w:val="00373350"/>
    <w:rsid w:val="0037479C"/>
    <w:rsid w:val="00375223"/>
    <w:rsid w:val="00375710"/>
    <w:rsid w:val="00375BA5"/>
    <w:rsid w:val="00377B1C"/>
    <w:rsid w:val="00380704"/>
    <w:rsid w:val="00381F63"/>
    <w:rsid w:val="0038242E"/>
    <w:rsid w:val="0038495B"/>
    <w:rsid w:val="0038545E"/>
    <w:rsid w:val="0038573F"/>
    <w:rsid w:val="00385C2C"/>
    <w:rsid w:val="0038679A"/>
    <w:rsid w:val="00386A32"/>
    <w:rsid w:val="00390BB7"/>
    <w:rsid w:val="0039189B"/>
    <w:rsid w:val="003918F3"/>
    <w:rsid w:val="00392831"/>
    <w:rsid w:val="0039291D"/>
    <w:rsid w:val="003940D7"/>
    <w:rsid w:val="00394848"/>
    <w:rsid w:val="0039494D"/>
    <w:rsid w:val="00396DE2"/>
    <w:rsid w:val="00397B04"/>
    <w:rsid w:val="003A0113"/>
    <w:rsid w:val="003A0DA2"/>
    <w:rsid w:val="003A1517"/>
    <w:rsid w:val="003A1964"/>
    <w:rsid w:val="003A1E7D"/>
    <w:rsid w:val="003A292E"/>
    <w:rsid w:val="003A2F9D"/>
    <w:rsid w:val="003A364C"/>
    <w:rsid w:val="003A3FB6"/>
    <w:rsid w:val="003A639E"/>
    <w:rsid w:val="003A76F2"/>
    <w:rsid w:val="003B1369"/>
    <w:rsid w:val="003B2A68"/>
    <w:rsid w:val="003B3102"/>
    <w:rsid w:val="003B4202"/>
    <w:rsid w:val="003B486C"/>
    <w:rsid w:val="003B53FB"/>
    <w:rsid w:val="003B54F0"/>
    <w:rsid w:val="003B55AD"/>
    <w:rsid w:val="003B55C8"/>
    <w:rsid w:val="003B5AD9"/>
    <w:rsid w:val="003B6082"/>
    <w:rsid w:val="003B63F4"/>
    <w:rsid w:val="003C1C4E"/>
    <w:rsid w:val="003C1F03"/>
    <w:rsid w:val="003C1FF2"/>
    <w:rsid w:val="003C3473"/>
    <w:rsid w:val="003C355F"/>
    <w:rsid w:val="003C52D1"/>
    <w:rsid w:val="003C5FE6"/>
    <w:rsid w:val="003C6134"/>
    <w:rsid w:val="003C6C59"/>
    <w:rsid w:val="003C7D1A"/>
    <w:rsid w:val="003D004B"/>
    <w:rsid w:val="003D1BA3"/>
    <w:rsid w:val="003D307A"/>
    <w:rsid w:val="003D3130"/>
    <w:rsid w:val="003D4329"/>
    <w:rsid w:val="003D4815"/>
    <w:rsid w:val="003D4AD7"/>
    <w:rsid w:val="003D5472"/>
    <w:rsid w:val="003D6725"/>
    <w:rsid w:val="003D6787"/>
    <w:rsid w:val="003D6C3B"/>
    <w:rsid w:val="003E0105"/>
    <w:rsid w:val="003E1E3C"/>
    <w:rsid w:val="003E36A4"/>
    <w:rsid w:val="003E69BC"/>
    <w:rsid w:val="003E6F6F"/>
    <w:rsid w:val="003E714E"/>
    <w:rsid w:val="003E7D50"/>
    <w:rsid w:val="003E7DE4"/>
    <w:rsid w:val="003F0183"/>
    <w:rsid w:val="003F0FBA"/>
    <w:rsid w:val="003F1A4F"/>
    <w:rsid w:val="003F331C"/>
    <w:rsid w:val="003F35C0"/>
    <w:rsid w:val="003F361B"/>
    <w:rsid w:val="003F3CEC"/>
    <w:rsid w:val="003F3E8F"/>
    <w:rsid w:val="003F7A4B"/>
    <w:rsid w:val="0040095F"/>
    <w:rsid w:val="00401165"/>
    <w:rsid w:val="0040156D"/>
    <w:rsid w:val="00402915"/>
    <w:rsid w:val="00404154"/>
    <w:rsid w:val="004043A4"/>
    <w:rsid w:val="004044BA"/>
    <w:rsid w:val="0040471D"/>
    <w:rsid w:val="00404B1B"/>
    <w:rsid w:val="00404BDB"/>
    <w:rsid w:val="004059C8"/>
    <w:rsid w:val="004059E4"/>
    <w:rsid w:val="00410B08"/>
    <w:rsid w:val="00410B3D"/>
    <w:rsid w:val="0041457A"/>
    <w:rsid w:val="0041488C"/>
    <w:rsid w:val="00416DFD"/>
    <w:rsid w:val="00417664"/>
    <w:rsid w:val="00417DEB"/>
    <w:rsid w:val="00420159"/>
    <w:rsid w:val="00420AF0"/>
    <w:rsid w:val="00421081"/>
    <w:rsid w:val="0042247B"/>
    <w:rsid w:val="00422F92"/>
    <w:rsid w:val="00423E08"/>
    <w:rsid w:val="0042426C"/>
    <w:rsid w:val="00424816"/>
    <w:rsid w:val="00424AD3"/>
    <w:rsid w:val="00424AD9"/>
    <w:rsid w:val="00425325"/>
    <w:rsid w:val="00425BE1"/>
    <w:rsid w:val="0042698C"/>
    <w:rsid w:val="00426FC0"/>
    <w:rsid w:val="00431185"/>
    <w:rsid w:val="00431252"/>
    <w:rsid w:val="00433A3D"/>
    <w:rsid w:val="00434A81"/>
    <w:rsid w:val="00434DE7"/>
    <w:rsid w:val="004353EF"/>
    <w:rsid w:val="00435915"/>
    <w:rsid w:val="00436836"/>
    <w:rsid w:val="0043709E"/>
    <w:rsid w:val="00437244"/>
    <w:rsid w:val="0043782D"/>
    <w:rsid w:val="00437EBC"/>
    <w:rsid w:val="004411DB"/>
    <w:rsid w:val="00441265"/>
    <w:rsid w:val="0044133D"/>
    <w:rsid w:val="0044171C"/>
    <w:rsid w:val="00441E84"/>
    <w:rsid w:val="00442636"/>
    <w:rsid w:val="00443EFC"/>
    <w:rsid w:val="00444FA5"/>
    <w:rsid w:val="00445333"/>
    <w:rsid w:val="004466FC"/>
    <w:rsid w:val="00446736"/>
    <w:rsid w:val="00446974"/>
    <w:rsid w:val="0044760B"/>
    <w:rsid w:val="00450D98"/>
    <w:rsid w:val="00451607"/>
    <w:rsid w:val="00451D65"/>
    <w:rsid w:val="0045238F"/>
    <w:rsid w:val="004558C2"/>
    <w:rsid w:val="00455CEF"/>
    <w:rsid w:val="00455D08"/>
    <w:rsid w:val="00456221"/>
    <w:rsid w:val="00456412"/>
    <w:rsid w:val="004574A7"/>
    <w:rsid w:val="00460214"/>
    <w:rsid w:val="004610A5"/>
    <w:rsid w:val="00462848"/>
    <w:rsid w:val="004629A1"/>
    <w:rsid w:val="00462DFF"/>
    <w:rsid w:val="00463154"/>
    <w:rsid w:val="00463511"/>
    <w:rsid w:val="00463C8E"/>
    <w:rsid w:val="004640A6"/>
    <w:rsid w:val="0046427E"/>
    <w:rsid w:val="00464798"/>
    <w:rsid w:val="00464CD9"/>
    <w:rsid w:val="004659A2"/>
    <w:rsid w:val="00466597"/>
    <w:rsid w:val="00467135"/>
    <w:rsid w:val="004675D1"/>
    <w:rsid w:val="0047048B"/>
    <w:rsid w:val="004705F6"/>
    <w:rsid w:val="004708A4"/>
    <w:rsid w:val="0047116D"/>
    <w:rsid w:val="004713AD"/>
    <w:rsid w:val="00471781"/>
    <w:rsid w:val="00471922"/>
    <w:rsid w:val="00473573"/>
    <w:rsid w:val="00473C23"/>
    <w:rsid w:val="004744B0"/>
    <w:rsid w:val="00474585"/>
    <w:rsid w:val="00474B24"/>
    <w:rsid w:val="0047591F"/>
    <w:rsid w:val="00475BBD"/>
    <w:rsid w:val="00475BCB"/>
    <w:rsid w:val="00475DE8"/>
    <w:rsid w:val="004761D6"/>
    <w:rsid w:val="004775A9"/>
    <w:rsid w:val="00477A4B"/>
    <w:rsid w:val="00477EEA"/>
    <w:rsid w:val="004801CA"/>
    <w:rsid w:val="00480709"/>
    <w:rsid w:val="004812B5"/>
    <w:rsid w:val="00481BBE"/>
    <w:rsid w:val="00481C6C"/>
    <w:rsid w:val="0048255C"/>
    <w:rsid w:val="00483BFE"/>
    <w:rsid w:val="00485081"/>
    <w:rsid w:val="0048554F"/>
    <w:rsid w:val="00486318"/>
    <w:rsid w:val="004863A9"/>
    <w:rsid w:val="00486AE5"/>
    <w:rsid w:val="00486EFE"/>
    <w:rsid w:val="00490550"/>
    <w:rsid w:val="00490813"/>
    <w:rsid w:val="00492D4F"/>
    <w:rsid w:val="00493639"/>
    <w:rsid w:val="00494F97"/>
    <w:rsid w:val="00494FBF"/>
    <w:rsid w:val="00495F15"/>
    <w:rsid w:val="00497AAE"/>
    <w:rsid w:val="004A189D"/>
    <w:rsid w:val="004A2921"/>
    <w:rsid w:val="004A3B76"/>
    <w:rsid w:val="004A40EC"/>
    <w:rsid w:val="004A413D"/>
    <w:rsid w:val="004A5A8A"/>
    <w:rsid w:val="004A5D24"/>
    <w:rsid w:val="004A68D5"/>
    <w:rsid w:val="004A71F3"/>
    <w:rsid w:val="004B08AD"/>
    <w:rsid w:val="004B17B1"/>
    <w:rsid w:val="004B18DD"/>
    <w:rsid w:val="004B333F"/>
    <w:rsid w:val="004B5885"/>
    <w:rsid w:val="004B5F52"/>
    <w:rsid w:val="004B6368"/>
    <w:rsid w:val="004B6A9D"/>
    <w:rsid w:val="004C0FB4"/>
    <w:rsid w:val="004C15DC"/>
    <w:rsid w:val="004C18C0"/>
    <w:rsid w:val="004C2530"/>
    <w:rsid w:val="004C2DC8"/>
    <w:rsid w:val="004C2F2C"/>
    <w:rsid w:val="004C48B0"/>
    <w:rsid w:val="004C5149"/>
    <w:rsid w:val="004C5A10"/>
    <w:rsid w:val="004C5EBA"/>
    <w:rsid w:val="004C65B2"/>
    <w:rsid w:val="004D027D"/>
    <w:rsid w:val="004D06DC"/>
    <w:rsid w:val="004D1758"/>
    <w:rsid w:val="004D1BF4"/>
    <w:rsid w:val="004D1C41"/>
    <w:rsid w:val="004D2647"/>
    <w:rsid w:val="004D2B96"/>
    <w:rsid w:val="004D3116"/>
    <w:rsid w:val="004D3437"/>
    <w:rsid w:val="004D3836"/>
    <w:rsid w:val="004D3BE8"/>
    <w:rsid w:val="004D45F6"/>
    <w:rsid w:val="004D48C1"/>
    <w:rsid w:val="004D4EDD"/>
    <w:rsid w:val="004D6335"/>
    <w:rsid w:val="004D63AA"/>
    <w:rsid w:val="004D68BF"/>
    <w:rsid w:val="004D6C58"/>
    <w:rsid w:val="004D71B0"/>
    <w:rsid w:val="004D747F"/>
    <w:rsid w:val="004E0F5C"/>
    <w:rsid w:val="004E15FA"/>
    <w:rsid w:val="004E22EB"/>
    <w:rsid w:val="004E3C96"/>
    <w:rsid w:val="004E4327"/>
    <w:rsid w:val="004E48DC"/>
    <w:rsid w:val="004E4C08"/>
    <w:rsid w:val="004E524F"/>
    <w:rsid w:val="004E7808"/>
    <w:rsid w:val="004E7D7E"/>
    <w:rsid w:val="004F0357"/>
    <w:rsid w:val="004F05DE"/>
    <w:rsid w:val="004F0908"/>
    <w:rsid w:val="004F0DBA"/>
    <w:rsid w:val="004F0EB3"/>
    <w:rsid w:val="004F13BC"/>
    <w:rsid w:val="004F1D45"/>
    <w:rsid w:val="004F22A2"/>
    <w:rsid w:val="004F376A"/>
    <w:rsid w:val="004F4542"/>
    <w:rsid w:val="004F50F1"/>
    <w:rsid w:val="004F5454"/>
    <w:rsid w:val="004F5591"/>
    <w:rsid w:val="004F5A29"/>
    <w:rsid w:val="004F73DC"/>
    <w:rsid w:val="004F78B4"/>
    <w:rsid w:val="00500817"/>
    <w:rsid w:val="00500E88"/>
    <w:rsid w:val="00501019"/>
    <w:rsid w:val="00502285"/>
    <w:rsid w:val="00503B24"/>
    <w:rsid w:val="005042BA"/>
    <w:rsid w:val="005046A8"/>
    <w:rsid w:val="00504942"/>
    <w:rsid w:val="005056DA"/>
    <w:rsid w:val="00506353"/>
    <w:rsid w:val="00507C85"/>
    <w:rsid w:val="00507D01"/>
    <w:rsid w:val="00510DF6"/>
    <w:rsid w:val="005118DE"/>
    <w:rsid w:val="00511C08"/>
    <w:rsid w:val="00515C71"/>
    <w:rsid w:val="0051694D"/>
    <w:rsid w:val="00517102"/>
    <w:rsid w:val="00517A4F"/>
    <w:rsid w:val="00517FA9"/>
    <w:rsid w:val="00520327"/>
    <w:rsid w:val="005209A5"/>
    <w:rsid w:val="0052121C"/>
    <w:rsid w:val="00521913"/>
    <w:rsid w:val="00521BB6"/>
    <w:rsid w:val="00522F0A"/>
    <w:rsid w:val="005232C3"/>
    <w:rsid w:val="005242D0"/>
    <w:rsid w:val="005259E1"/>
    <w:rsid w:val="0052739C"/>
    <w:rsid w:val="00527E54"/>
    <w:rsid w:val="005307B7"/>
    <w:rsid w:val="00530CE0"/>
    <w:rsid w:val="00531A33"/>
    <w:rsid w:val="005329C7"/>
    <w:rsid w:val="0053455C"/>
    <w:rsid w:val="00534A21"/>
    <w:rsid w:val="00541DFC"/>
    <w:rsid w:val="00541EDB"/>
    <w:rsid w:val="00542187"/>
    <w:rsid w:val="0054283F"/>
    <w:rsid w:val="005430C7"/>
    <w:rsid w:val="005440FA"/>
    <w:rsid w:val="00545750"/>
    <w:rsid w:val="0054731A"/>
    <w:rsid w:val="005478CF"/>
    <w:rsid w:val="00547F10"/>
    <w:rsid w:val="00550F70"/>
    <w:rsid w:val="0055222D"/>
    <w:rsid w:val="00552E17"/>
    <w:rsid w:val="0055380E"/>
    <w:rsid w:val="00553F03"/>
    <w:rsid w:val="005550A6"/>
    <w:rsid w:val="005554C3"/>
    <w:rsid w:val="00556B84"/>
    <w:rsid w:val="0055782D"/>
    <w:rsid w:val="00562309"/>
    <w:rsid w:val="00562950"/>
    <w:rsid w:val="00562A88"/>
    <w:rsid w:val="00563857"/>
    <w:rsid w:val="00563BB6"/>
    <w:rsid w:val="00563C18"/>
    <w:rsid w:val="005641C2"/>
    <w:rsid w:val="00564FF9"/>
    <w:rsid w:val="00565E31"/>
    <w:rsid w:val="00566222"/>
    <w:rsid w:val="00566626"/>
    <w:rsid w:val="00566A14"/>
    <w:rsid w:val="005704E1"/>
    <w:rsid w:val="00570A58"/>
    <w:rsid w:val="00571687"/>
    <w:rsid w:val="0057255F"/>
    <w:rsid w:val="005734B6"/>
    <w:rsid w:val="00574283"/>
    <w:rsid w:val="00574318"/>
    <w:rsid w:val="0057441A"/>
    <w:rsid w:val="005749AC"/>
    <w:rsid w:val="005758A4"/>
    <w:rsid w:val="00575FCD"/>
    <w:rsid w:val="005770C4"/>
    <w:rsid w:val="005775C9"/>
    <w:rsid w:val="0058185B"/>
    <w:rsid w:val="00581B13"/>
    <w:rsid w:val="005820D3"/>
    <w:rsid w:val="00583CC6"/>
    <w:rsid w:val="00584BDF"/>
    <w:rsid w:val="005856A4"/>
    <w:rsid w:val="0058577F"/>
    <w:rsid w:val="00586162"/>
    <w:rsid w:val="00592C06"/>
    <w:rsid w:val="0059366B"/>
    <w:rsid w:val="00594C57"/>
    <w:rsid w:val="00595A7F"/>
    <w:rsid w:val="005973BF"/>
    <w:rsid w:val="005A1047"/>
    <w:rsid w:val="005A150D"/>
    <w:rsid w:val="005A1C11"/>
    <w:rsid w:val="005A2EBE"/>
    <w:rsid w:val="005A39CC"/>
    <w:rsid w:val="005A40BA"/>
    <w:rsid w:val="005A4ECE"/>
    <w:rsid w:val="005A573F"/>
    <w:rsid w:val="005A61E7"/>
    <w:rsid w:val="005A6A88"/>
    <w:rsid w:val="005A7600"/>
    <w:rsid w:val="005A7D56"/>
    <w:rsid w:val="005A7FCC"/>
    <w:rsid w:val="005B06EF"/>
    <w:rsid w:val="005B1C9D"/>
    <w:rsid w:val="005B206A"/>
    <w:rsid w:val="005B2905"/>
    <w:rsid w:val="005B2CC8"/>
    <w:rsid w:val="005B3C0E"/>
    <w:rsid w:val="005B42CD"/>
    <w:rsid w:val="005B4A1B"/>
    <w:rsid w:val="005B4F16"/>
    <w:rsid w:val="005B56AC"/>
    <w:rsid w:val="005B5B5E"/>
    <w:rsid w:val="005B5D11"/>
    <w:rsid w:val="005B634C"/>
    <w:rsid w:val="005C022A"/>
    <w:rsid w:val="005C0E03"/>
    <w:rsid w:val="005C0EFD"/>
    <w:rsid w:val="005C1651"/>
    <w:rsid w:val="005C1783"/>
    <w:rsid w:val="005C1B43"/>
    <w:rsid w:val="005C1CF6"/>
    <w:rsid w:val="005C1EF5"/>
    <w:rsid w:val="005C29DC"/>
    <w:rsid w:val="005C2A94"/>
    <w:rsid w:val="005C2C48"/>
    <w:rsid w:val="005C3781"/>
    <w:rsid w:val="005C39CC"/>
    <w:rsid w:val="005C43F0"/>
    <w:rsid w:val="005C452E"/>
    <w:rsid w:val="005C534C"/>
    <w:rsid w:val="005C5DF8"/>
    <w:rsid w:val="005C69C0"/>
    <w:rsid w:val="005C758D"/>
    <w:rsid w:val="005C788B"/>
    <w:rsid w:val="005C7BC2"/>
    <w:rsid w:val="005C7D06"/>
    <w:rsid w:val="005D3042"/>
    <w:rsid w:val="005D3ECC"/>
    <w:rsid w:val="005D4410"/>
    <w:rsid w:val="005D62B9"/>
    <w:rsid w:val="005D6B4A"/>
    <w:rsid w:val="005E0655"/>
    <w:rsid w:val="005E0E8B"/>
    <w:rsid w:val="005E20CB"/>
    <w:rsid w:val="005E291D"/>
    <w:rsid w:val="005E2B91"/>
    <w:rsid w:val="005E4539"/>
    <w:rsid w:val="005E458E"/>
    <w:rsid w:val="005E46A4"/>
    <w:rsid w:val="005E470D"/>
    <w:rsid w:val="005E4DFB"/>
    <w:rsid w:val="005E5D9E"/>
    <w:rsid w:val="005E5DCC"/>
    <w:rsid w:val="005E6A32"/>
    <w:rsid w:val="005E7499"/>
    <w:rsid w:val="005F1FB3"/>
    <w:rsid w:val="005F22FC"/>
    <w:rsid w:val="005F285E"/>
    <w:rsid w:val="005F2CE4"/>
    <w:rsid w:val="005F3FB5"/>
    <w:rsid w:val="005F41FF"/>
    <w:rsid w:val="005F5AAC"/>
    <w:rsid w:val="005F6C4E"/>
    <w:rsid w:val="006002A7"/>
    <w:rsid w:val="006010DF"/>
    <w:rsid w:val="006022DB"/>
    <w:rsid w:val="00602360"/>
    <w:rsid w:val="00602A25"/>
    <w:rsid w:val="00603373"/>
    <w:rsid w:val="00604DB4"/>
    <w:rsid w:val="00604F25"/>
    <w:rsid w:val="0060606D"/>
    <w:rsid w:val="00606AD3"/>
    <w:rsid w:val="00606F8C"/>
    <w:rsid w:val="0060738E"/>
    <w:rsid w:val="00607ABC"/>
    <w:rsid w:val="00610FA5"/>
    <w:rsid w:val="00610FCE"/>
    <w:rsid w:val="006126CC"/>
    <w:rsid w:val="00612784"/>
    <w:rsid w:val="00612C31"/>
    <w:rsid w:val="0061472A"/>
    <w:rsid w:val="00616008"/>
    <w:rsid w:val="00616DB3"/>
    <w:rsid w:val="00621E83"/>
    <w:rsid w:val="00622014"/>
    <w:rsid w:val="006224F7"/>
    <w:rsid w:val="00622534"/>
    <w:rsid w:val="00622636"/>
    <w:rsid w:val="00622F18"/>
    <w:rsid w:val="00623121"/>
    <w:rsid w:val="006236FD"/>
    <w:rsid w:val="00623E91"/>
    <w:rsid w:val="006240E4"/>
    <w:rsid w:val="00624E7C"/>
    <w:rsid w:val="006269B9"/>
    <w:rsid w:val="0062764D"/>
    <w:rsid w:val="00630975"/>
    <w:rsid w:val="006309AC"/>
    <w:rsid w:val="00630F9B"/>
    <w:rsid w:val="006311B7"/>
    <w:rsid w:val="0063163A"/>
    <w:rsid w:val="0063173E"/>
    <w:rsid w:val="00632139"/>
    <w:rsid w:val="00633738"/>
    <w:rsid w:val="00633838"/>
    <w:rsid w:val="00635169"/>
    <w:rsid w:val="00636B74"/>
    <w:rsid w:val="006373CC"/>
    <w:rsid w:val="00637EB7"/>
    <w:rsid w:val="00640006"/>
    <w:rsid w:val="00641046"/>
    <w:rsid w:val="0064151B"/>
    <w:rsid w:val="00641746"/>
    <w:rsid w:val="006420AD"/>
    <w:rsid w:val="0064480B"/>
    <w:rsid w:val="006460A6"/>
    <w:rsid w:val="0064612F"/>
    <w:rsid w:val="00646F1A"/>
    <w:rsid w:val="0064766D"/>
    <w:rsid w:val="00647D2E"/>
    <w:rsid w:val="006501C9"/>
    <w:rsid w:val="00650AEB"/>
    <w:rsid w:val="00650E83"/>
    <w:rsid w:val="00650F4A"/>
    <w:rsid w:val="0065285D"/>
    <w:rsid w:val="00655FD0"/>
    <w:rsid w:val="006620C2"/>
    <w:rsid w:val="0066335E"/>
    <w:rsid w:val="0066568B"/>
    <w:rsid w:val="0066614D"/>
    <w:rsid w:val="00666C86"/>
    <w:rsid w:val="0066720E"/>
    <w:rsid w:val="0066795E"/>
    <w:rsid w:val="006705A8"/>
    <w:rsid w:val="00671417"/>
    <w:rsid w:val="0067173A"/>
    <w:rsid w:val="00673B45"/>
    <w:rsid w:val="00674162"/>
    <w:rsid w:val="00674884"/>
    <w:rsid w:val="00674A7D"/>
    <w:rsid w:val="00675CA3"/>
    <w:rsid w:val="00675E77"/>
    <w:rsid w:val="0067699D"/>
    <w:rsid w:val="00676B9D"/>
    <w:rsid w:val="006774C5"/>
    <w:rsid w:val="00677593"/>
    <w:rsid w:val="0068122E"/>
    <w:rsid w:val="0068319D"/>
    <w:rsid w:val="00685D81"/>
    <w:rsid w:val="006864A7"/>
    <w:rsid w:val="00686CBA"/>
    <w:rsid w:val="00686F1A"/>
    <w:rsid w:val="00690391"/>
    <w:rsid w:val="00690BC5"/>
    <w:rsid w:val="00693804"/>
    <w:rsid w:val="0069648A"/>
    <w:rsid w:val="006970A8"/>
    <w:rsid w:val="00697BFD"/>
    <w:rsid w:val="006A084D"/>
    <w:rsid w:val="006A0F8E"/>
    <w:rsid w:val="006A152F"/>
    <w:rsid w:val="006A42C7"/>
    <w:rsid w:val="006A4CC0"/>
    <w:rsid w:val="006A5DE1"/>
    <w:rsid w:val="006A675A"/>
    <w:rsid w:val="006A6C38"/>
    <w:rsid w:val="006A6EA0"/>
    <w:rsid w:val="006A7329"/>
    <w:rsid w:val="006A793E"/>
    <w:rsid w:val="006A7A07"/>
    <w:rsid w:val="006B00CC"/>
    <w:rsid w:val="006B065B"/>
    <w:rsid w:val="006B24EC"/>
    <w:rsid w:val="006B2F6A"/>
    <w:rsid w:val="006B352E"/>
    <w:rsid w:val="006B508C"/>
    <w:rsid w:val="006B5875"/>
    <w:rsid w:val="006B5B5F"/>
    <w:rsid w:val="006B5FD8"/>
    <w:rsid w:val="006B7644"/>
    <w:rsid w:val="006C065B"/>
    <w:rsid w:val="006C09E1"/>
    <w:rsid w:val="006C1BF8"/>
    <w:rsid w:val="006C1D37"/>
    <w:rsid w:val="006C1EF0"/>
    <w:rsid w:val="006C2A76"/>
    <w:rsid w:val="006C35D3"/>
    <w:rsid w:val="006C3E2F"/>
    <w:rsid w:val="006C40B2"/>
    <w:rsid w:val="006C5734"/>
    <w:rsid w:val="006C620C"/>
    <w:rsid w:val="006C77FD"/>
    <w:rsid w:val="006C7E2D"/>
    <w:rsid w:val="006C7F64"/>
    <w:rsid w:val="006D09CB"/>
    <w:rsid w:val="006D257A"/>
    <w:rsid w:val="006D3739"/>
    <w:rsid w:val="006D45D8"/>
    <w:rsid w:val="006D4717"/>
    <w:rsid w:val="006D4BB3"/>
    <w:rsid w:val="006D52BC"/>
    <w:rsid w:val="006D5E25"/>
    <w:rsid w:val="006D6C0F"/>
    <w:rsid w:val="006D7EF2"/>
    <w:rsid w:val="006E0608"/>
    <w:rsid w:val="006E11CA"/>
    <w:rsid w:val="006E18E0"/>
    <w:rsid w:val="006E2251"/>
    <w:rsid w:val="006E2EFB"/>
    <w:rsid w:val="006E386F"/>
    <w:rsid w:val="006E3B16"/>
    <w:rsid w:val="006E4BCC"/>
    <w:rsid w:val="006E6C76"/>
    <w:rsid w:val="006E727F"/>
    <w:rsid w:val="006F01B6"/>
    <w:rsid w:val="006F1213"/>
    <w:rsid w:val="006F1775"/>
    <w:rsid w:val="006F1C43"/>
    <w:rsid w:val="006F273C"/>
    <w:rsid w:val="006F296F"/>
    <w:rsid w:val="006F3042"/>
    <w:rsid w:val="006F3111"/>
    <w:rsid w:val="006F35BF"/>
    <w:rsid w:val="006F3932"/>
    <w:rsid w:val="006F588A"/>
    <w:rsid w:val="006F5FEB"/>
    <w:rsid w:val="006F64F1"/>
    <w:rsid w:val="006F6F13"/>
    <w:rsid w:val="006F7030"/>
    <w:rsid w:val="00700555"/>
    <w:rsid w:val="00701180"/>
    <w:rsid w:val="00701192"/>
    <w:rsid w:val="007016AD"/>
    <w:rsid w:val="00701FBA"/>
    <w:rsid w:val="00702BFD"/>
    <w:rsid w:val="007039C6"/>
    <w:rsid w:val="00704F95"/>
    <w:rsid w:val="00705F2E"/>
    <w:rsid w:val="00706162"/>
    <w:rsid w:val="0070655E"/>
    <w:rsid w:val="00707A76"/>
    <w:rsid w:val="00707B60"/>
    <w:rsid w:val="0071154A"/>
    <w:rsid w:val="00711A7C"/>
    <w:rsid w:val="007129FA"/>
    <w:rsid w:val="00713779"/>
    <w:rsid w:val="00713B73"/>
    <w:rsid w:val="00713EC3"/>
    <w:rsid w:val="007147D5"/>
    <w:rsid w:val="00715E56"/>
    <w:rsid w:val="007164C6"/>
    <w:rsid w:val="007171BF"/>
    <w:rsid w:val="00720C33"/>
    <w:rsid w:val="00720E91"/>
    <w:rsid w:val="00721C13"/>
    <w:rsid w:val="00722238"/>
    <w:rsid w:val="0072246E"/>
    <w:rsid w:val="00723E87"/>
    <w:rsid w:val="00724843"/>
    <w:rsid w:val="00724B77"/>
    <w:rsid w:val="00726660"/>
    <w:rsid w:val="0072690D"/>
    <w:rsid w:val="007275C3"/>
    <w:rsid w:val="00727B36"/>
    <w:rsid w:val="007310C0"/>
    <w:rsid w:val="00731563"/>
    <w:rsid w:val="00731CE2"/>
    <w:rsid w:val="00731D29"/>
    <w:rsid w:val="0073320B"/>
    <w:rsid w:val="007351DF"/>
    <w:rsid w:val="00735BBB"/>
    <w:rsid w:val="00735F94"/>
    <w:rsid w:val="007371C7"/>
    <w:rsid w:val="00740C24"/>
    <w:rsid w:val="00741D29"/>
    <w:rsid w:val="00742B82"/>
    <w:rsid w:val="007437A1"/>
    <w:rsid w:val="00743D74"/>
    <w:rsid w:val="00744C2D"/>
    <w:rsid w:val="00745C40"/>
    <w:rsid w:val="0075106D"/>
    <w:rsid w:val="00751321"/>
    <w:rsid w:val="00753016"/>
    <w:rsid w:val="0075343D"/>
    <w:rsid w:val="00753A38"/>
    <w:rsid w:val="00753EC3"/>
    <w:rsid w:val="00754348"/>
    <w:rsid w:val="00755BD2"/>
    <w:rsid w:val="00756BCF"/>
    <w:rsid w:val="00756F97"/>
    <w:rsid w:val="007570C6"/>
    <w:rsid w:val="007603FD"/>
    <w:rsid w:val="007610EF"/>
    <w:rsid w:val="007613A8"/>
    <w:rsid w:val="00761609"/>
    <w:rsid w:val="00762941"/>
    <w:rsid w:val="00762945"/>
    <w:rsid w:val="007632DF"/>
    <w:rsid w:val="00764EF6"/>
    <w:rsid w:val="00765972"/>
    <w:rsid w:val="00765DAF"/>
    <w:rsid w:val="00765E23"/>
    <w:rsid w:val="00766A51"/>
    <w:rsid w:val="007677BE"/>
    <w:rsid w:val="00772CA9"/>
    <w:rsid w:val="007737DF"/>
    <w:rsid w:val="00773B77"/>
    <w:rsid w:val="00773CCF"/>
    <w:rsid w:val="0077529D"/>
    <w:rsid w:val="0077573A"/>
    <w:rsid w:val="00775CDA"/>
    <w:rsid w:val="00776596"/>
    <w:rsid w:val="007769A5"/>
    <w:rsid w:val="0077767C"/>
    <w:rsid w:val="00777E32"/>
    <w:rsid w:val="00777E9F"/>
    <w:rsid w:val="00780923"/>
    <w:rsid w:val="00780C19"/>
    <w:rsid w:val="00780E80"/>
    <w:rsid w:val="00781EA3"/>
    <w:rsid w:val="0078348E"/>
    <w:rsid w:val="00784015"/>
    <w:rsid w:val="00785199"/>
    <w:rsid w:val="00786017"/>
    <w:rsid w:val="00786041"/>
    <w:rsid w:val="007902BB"/>
    <w:rsid w:val="007916CD"/>
    <w:rsid w:val="007917CA"/>
    <w:rsid w:val="00791AA5"/>
    <w:rsid w:val="00792542"/>
    <w:rsid w:val="00793A76"/>
    <w:rsid w:val="00794737"/>
    <w:rsid w:val="00794B70"/>
    <w:rsid w:val="0079525D"/>
    <w:rsid w:val="00795539"/>
    <w:rsid w:val="00796B5A"/>
    <w:rsid w:val="007A3141"/>
    <w:rsid w:val="007A3620"/>
    <w:rsid w:val="007A5714"/>
    <w:rsid w:val="007A5771"/>
    <w:rsid w:val="007A6B06"/>
    <w:rsid w:val="007A76CD"/>
    <w:rsid w:val="007B03B5"/>
    <w:rsid w:val="007B03D3"/>
    <w:rsid w:val="007B1222"/>
    <w:rsid w:val="007B1CB8"/>
    <w:rsid w:val="007B21EB"/>
    <w:rsid w:val="007B2549"/>
    <w:rsid w:val="007B3058"/>
    <w:rsid w:val="007B529C"/>
    <w:rsid w:val="007B6877"/>
    <w:rsid w:val="007B6CCE"/>
    <w:rsid w:val="007B79DF"/>
    <w:rsid w:val="007B7DFA"/>
    <w:rsid w:val="007B7FA4"/>
    <w:rsid w:val="007C0B5A"/>
    <w:rsid w:val="007C19D0"/>
    <w:rsid w:val="007C3C68"/>
    <w:rsid w:val="007C4A85"/>
    <w:rsid w:val="007C6500"/>
    <w:rsid w:val="007D127E"/>
    <w:rsid w:val="007D2D93"/>
    <w:rsid w:val="007D35B9"/>
    <w:rsid w:val="007D3E22"/>
    <w:rsid w:val="007D4829"/>
    <w:rsid w:val="007D5629"/>
    <w:rsid w:val="007D5D3C"/>
    <w:rsid w:val="007D6A46"/>
    <w:rsid w:val="007D7110"/>
    <w:rsid w:val="007D72A6"/>
    <w:rsid w:val="007E13D3"/>
    <w:rsid w:val="007E1D8E"/>
    <w:rsid w:val="007E2318"/>
    <w:rsid w:val="007E2643"/>
    <w:rsid w:val="007E2721"/>
    <w:rsid w:val="007E2D58"/>
    <w:rsid w:val="007E2F36"/>
    <w:rsid w:val="007E2F76"/>
    <w:rsid w:val="007E4BA5"/>
    <w:rsid w:val="007E6005"/>
    <w:rsid w:val="007E77C5"/>
    <w:rsid w:val="007F0CD6"/>
    <w:rsid w:val="007F150E"/>
    <w:rsid w:val="007F263C"/>
    <w:rsid w:val="007F2E32"/>
    <w:rsid w:val="007F3B14"/>
    <w:rsid w:val="007F3F94"/>
    <w:rsid w:val="007F507B"/>
    <w:rsid w:val="007F6065"/>
    <w:rsid w:val="007F623F"/>
    <w:rsid w:val="007F6BE7"/>
    <w:rsid w:val="007F79BF"/>
    <w:rsid w:val="007F7EE3"/>
    <w:rsid w:val="00802ECF"/>
    <w:rsid w:val="008039E7"/>
    <w:rsid w:val="008061B1"/>
    <w:rsid w:val="008106D0"/>
    <w:rsid w:val="0081088A"/>
    <w:rsid w:val="00810BD8"/>
    <w:rsid w:val="00811346"/>
    <w:rsid w:val="00811581"/>
    <w:rsid w:val="008119F8"/>
    <w:rsid w:val="00812D29"/>
    <w:rsid w:val="0081405C"/>
    <w:rsid w:val="00814E12"/>
    <w:rsid w:val="00815E42"/>
    <w:rsid w:val="008175D4"/>
    <w:rsid w:val="00821015"/>
    <w:rsid w:val="00821516"/>
    <w:rsid w:val="00821DBC"/>
    <w:rsid w:val="008225AE"/>
    <w:rsid w:val="0082283B"/>
    <w:rsid w:val="008238B7"/>
    <w:rsid w:val="00823C2C"/>
    <w:rsid w:val="00824B40"/>
    <w:rsid w:val="00825A85"/>
    <w:rsid w:val="00826831"/>
    <w:rsid w:val="00826BD2"/>
    <w:rsid w:val="00830CEE"/>
    <w:rsid w:val="008321A7"/>
    <w:rsid w:val="00832427"/>
    <w:rsid w:val="008333AD"/>
    <w:rsid w:val="0083345E"/>
    <w:rsid w:val="00834490"/>
    <w:rsid w:val="00834AC7"/>
    <w:rsid w:val="00834D5E"/>
    <w:rsid w:val="00834FCB"/>
    <w:rsid w:val="00836058"/>
    <w:rsid w:val="008361F3"/>
    <w:rsid w:val="00836DD6"/>
    <w:rsid w:val="00836E1D"/>
    <w:rsid w:val="00840E06"/>
    <w:rsid w:val="00840EB8"/>
    <w:rsid w:val="008412EA"/>
    <w:rsid w:val="00842604"/>
    <w:rsid w:val="008428AD"/>
    <w:rsid w:val="00843771"/>
    <w:rsid w:val="00844F9A"/>
    <w:rsid w:val="00845229"/>
    <w:rsid w:val="0084703D"/>
    <w:rsid w:val="008470C9"/>
    <w:rsid w:val="008471EC"/>
    <w:rsid w:val="008509F3"/>
    <w:rsid w:val="00851136"/>
    <w:rsid w:val="00851312"/>
    <w:rsid w:val="00852548"/>
    <w:rsid w:val="0085339E"/>
    <w:rsid w:val="00853E43"/>
    <w:rsid w:val="00853EB5"/>
    <w:rsid w:val="0085456E"/>
    <w:rsid w:val="008545F2"/>
    <w:rsid w:val="008549A6"/>
    <w:rsid w:val="0085659A"/>
    <w:rsid w:val="0085668D"/>
    <w:rsid w:val="00857668"/>
    <w:rsid w:val="00860539"/>
    <w:rsid w:val="00860F9E"/>
    <w:rsid w:val="00862A2C"/>
    <w:rsid w:val="00863190"/>
    <w:rsid w:val="008643B7"/>
    <w:rsid w:val="00864648"/>
    <w:rsid w:val="00864980"/>
    <w:rsid w:val="008650F1"/>
    <w:rsid w:val="00867368"/>
    <w:rsid w:val="00867F53"/>
    <w:rsid w:val="008712AB"/>
    <w:rsid w:val="00871C19"/>
    <w:rsid w:val="0087210A"/>
    <w:rsid w:val="00872618"/>
    <w:rsid w:val="008746E2"/>
    <w:rsid w:val="00874C87"/>
    <w:rsid w:val="00876280"/>
    <w:rsid w:val="00876AFD"/>
    <w:rsid w:val="00877625"/>
    <w:rsid w:val="008777E0"/>
    <w:rsid w:val="00877F78"/>
    <w:rsid w:val="00881871"/>
    <w:rsid w:val="008821D3"/>
    <w:rsid w:val="0088290B"/>
    <w:rsid w:val="00883206"/>
    <w:rsid w:val="0088348E"/>
    <w:rsid w:val="00883A0E"/>
    <w:rsid w:val="00883A47"/>
    <w:rsid w:val="00883AD9"/>
    <w:rsid w:val="00883B3B"/>
    <w:rsid w:val="00884AC2"/>
    <w:rsid w:val="00887767"/>
    <w:rsid w:val="00887961"/>
    <w:rsid w:val="008907E2"/>
    <w:rsid w:val="008920EC"/>
    <w:rsid w:val="0089239F"/>
    <w:rsid w:val="00892A17"/>
    <w:rsid w:val="008931AA"/>
    <w:rsid w:val="008934D7"/>
    <w:rsid w:val="008937A7"/>
    <w:rsid w:val="0089394F"/>
    <w:rsid w:val="00894C9C"/>
    <w:rsid w:val="0089505D"/>
    <w:rsid w:val="008953E6"/>
    <w:rsid w:val="008A082F"/>
    <w:rsid w:val="008A0E3F"/>
    <w:rsid w:val="008A1DC1"/>
    <w:rsid w:val="008A1DC3"/>
    <w:rsid w:val="008A26D9"/>
    <w:rsid w:val="008A33BB"/>
    <w:rsid w:val="008A4909"/>
    <w:rsid w:val="008A5CFB"/>
    <w:rsid w:val="008A6E22"/>
    <w:rsid w:val="008B02B9"/>
    <w:rsid w:val="008B0C17"/>
    <w:rsid w:val="008B0E6B"/>
    <w:rsid w:val="008B148D"/>
    <w:rsid w:val="008B273E"/>
    <w:rsid w:val="008B296D"/>
    <w:rsid w:val="008B2D77"/>
    <w:rsid w:val="008B3D57"/>
    <w:rsid w:val="008B4925"/>
    <w:rsid w:val="008C0929"/>
    <w:rsid w:val="008C0B39"/>
    <w:rsid w:val="008C10F0"/>
    <w:rsid w:val="008C19BA"/>
    <w:rsid w:val="008C1A56"/>
    <w:rsid w:val="008C427E"/>
    <w:rsid w:val="008C5CDC"/>
    <w:rsid w:val="008C68AC"/>
    <w:rsid w:val="008C7489"/>
    <w:rsid w:val="008D19C7"/>
    <w:rsid w:val="008D1F4D"/>
    <w:rsid w:val="008D2A38"/>
    <w:rsid w:val="008D2DF8"/>
    <w:rsid w:val="008D34EB"/>
    <w:rsid w:val="008D34F3"/>
    <w:rsid w:val="008D3D89"/>
    <w:rsid w:val="008D4AA3"/>
    <w:rsid w:val="008D4BAB"/>
    <w:rsid w:val="008D60BB"/>
    <w:rsid w:val="008D7086"/>
    <w:rsid w:val="008E0433"/>
    <w:rsid w:val="008E0A77"/>
    <w:rsid w:val="008E1501"/>
    <w:rsid w:val="008E1A73"/>
    <w:rsid w:val="008E1F51"/>
    <w:rsid w:val="008E2150"/>
    <w:rsid w:val="008E2F27"/>
    <w:rsid w:val="008E2F6A"/>
    <w:rsid w:val="008E342E"/>
    <w:rsid w:val="008E3AC6"/>
    <w:rsid w:val="008E496F"/>
    <w:rsid w:val="008E4F46"/>
    <w:rsid w:val="008E4F5F"/>
    <w:rsid w:val="008E5854"/>
    <w:rsid w:val="008E5F5D"/>
    <w:rsid w:val="008E7092"/>
    <w:rsid w:val="008E7338"/>
    <w:rsid w:val="008F125B"/>
    <w:rsid w:val="008F150F"/>
    <w:rsid w:val="008F189B"/>
    <w:rsid w:val="008F28F0"/>
    <w:rsid w:val="008F3425"/>
    <w:rsid w:val="008F3536"/>
    <w:rsid w:val="008F47D8"/>
    <w:rsid w:val="008F4E14"/>
    <w:rsid w:val="008F5612"/>
    <w:rsid w:val="008F741F"/>
    <w:rsid w:val="009001DA"/>
    <w:rsid w:val="00901975"/>
    <w:rsid w:val="00901AE2"/>
    <w:rsid w:val="009024E2"/>
    <w:rsid w:val="00902929"/>
    <w:rsid w:val="00902AAE"/>
    <w:rsid w:val="00904275"/>
    <w:rsid w:val="0090527F"/>
    <w:rsid w:val="009061F4"/>
    <w:rsid w:val="00906E51"/>
    <w:rsid w:val="00907221"/>
    <w:rsid w:val="009072DD"/>
    <w:rsid w:val="009101CE"/>
    <w:rsid w:val="00912AF0"/>
    <w:rsid w:val="00912D5A"/>
    <w:rsid w:val="009133CD"/>
    <w:rsid w:val="0091448B"/>
    <w:rsid w:val="009145E9"/>
    <w:rsid w:val="00914A5F"/>
    <w:rsid w:val="0091584B"/>
    <w:rsid w:val="00916AF3"/>
    <w:rsid w:val="00920619"/>
    <w:rsid w:val="0092078A"/>
    <w:rsid w:val="0092283D"/>
    <w:rsid w:val="00923381"/>
    <w:rsid w:val="009239A8"/>
    <w:rsid w:val="00923C94"/>
    <w:rsid w:val="00924450"/>
    <w:rsid w:val="00924A32"/>
    <w:rsid w:val="009257DC"/>
    <w:rsid w:val="0092716D"/>
    <w:rsid w:val="009324CB"/>
    <w:rsid w:val="00934964"/>
    <w:rsid w:val="0093503F"/>
    <w:rsid w:val="0093612D"/>
    <w:rsid w:val="009377E4"/>
    <w:rsid w:val="00941E42"/>
    <w:rsid w:val="0094297C"/>
    <w:rsid w:val="0094381C"/>
    <w:rsid w:val="00944220"/>
    <w:rsid w:val="00946105"/>
    <w:rsid w:val="009479F3"/>
    <w:rsid w:val="00947C1D"/>
    <w:rsid w:val="00947DC9"/>
    <w:rsid w:val="00950365"/>
    <w:rsid w:val="00950EEB"/>
    <w:rsid w:val="009524B0"/>
    <w:rsid w:val="009526B6"/>
    <w:rsid w:val="009527F9"/>
    <w:rsid w:val="00955BE2"/>
    <w:rsid w:val="00957F2D"/>
    <w:rsid w:val="009605EF"/>
    <w:rsid w:val="00960622"/>
    <w:rsid w:val="009606E2"/>
    <w:rsid w:val="00960D05"/>
    <w:rsid w:val="00960E31"/>
    <w:rsid w:val="00961063"/>
    <w:rsid w:val="00963618"/>
    <w:rsid w:val="00963861"/>
    <w:rsid w:val="00964862"/>
    <w:rsid w:val="00965763"/>
    <w:rsid w:val="009661A9"/>
    <w:rsid w:val="009666EC"/>
    <w:rsid w:val="0096776C"/>
    <w:rsid w:val="0097058E"/>
    <w:rsid w:val="009735FA"/>
    <w:rsid w:val="00973FF0"/>
    <w:rsid w:val="0097433D"/>
    <w:rsid w:val="009754B6"/>
    <w:rsid w:val="0097615E"/>
    <w:rsid w:val="00977B35"/>
    <w:rsid w:val="00977CD8"/>
    <w:rsid w:val="0098053E"/>
    <w:rsid w:val="00980548"/>
    <w:rsid w:val="00980565"/>
    <w:rsid w:val="00980C63"/>
    <w:rsid w:val="009815E5"/>
    <w:rsid w:val="00981EFE"/>
    <w:rsid w:val="00982D61"/>
    <w:rsid w:val="00984899"/>
    <w:rsid w:val="00984B86"/>
    <w:rsid w:val="00985DE3"/>
    <w:rsid w:val="009872A1"/>
    <w:rsid w:val="00987CFA"/>
    <w:rsid w:val="009909BD"/>
    <w:rsid w:val="00993AB0"/>
    <w:rsid w:val="00993FD5"/>
    <w:rsid w:val="0099449D"/>
    <w:rsid w:val="00995E72"/>
    <w:rsid w:val="009A02F8"/>
    <w:rsid w:val="009A1FBC"/>
    <w:rsid w:val="009A3133"/>
    <w:rsid w:val="009A3735"/>
    <w:rsid w:val="009A3932"/>
    <w:rsid w:val="009A3A94"/>
    <w:rsid w:val="009A3AAC"/>
    <w:rsid w:val="009A42C6"/>
    <w:rsid w:val="009A64F7"/>
    <w:rsid w:val="009A744B"/>
    <w:rsid w:val="009A751C"/>
    <w:rsid w:val="009B01E1"/>
    <w:rsid w:val="009B224B"/>
    <w:rsid w:val="009B3C6C"/>
    <w:rsid w:val="009B481F"/>
    <w:rsid w:val="009B4ED6"/>
    <w:rsid w:val="009B5BBB"/>
    <w:rsid w:val="009B632D"/>
    <w:rsid w:val="009C0519"/>
    <w:rsid w:val="009C0E7F"/>
    <w:rsid w:val="009C130C"/>
    <w:rsid w:val="009C1FCE"/>
    <w:rsid w:val="009C1FDD"/>
    <w:rsid w:val="009C2425"/>
    <w:rsid w:val="009C2827"/>
    <w:rsid w:val="009C28DB"/>
    <w:rsid w:val="009C3E4D"/>
    <w:rsid w:val="009C519E"/>
    <w:rsid w:val="009C5646"/>
    <w:rsid w:val="009C5CF8"/>
    <w:rsid w:val="009C6209"/>
    <w:rsid w:val="009C629A"/>
    <w:rsid w:val="009C74CC"/>
    <w:rsid w:val="009D1626"/>
    <w:rsid w:val="009D231E"/>
    <w:rsid w:val="009D2B41"/>
    <w:rsid w:val="009D3B0F"/>
    <w:rsid w:val="009D3CEB"/>
    <w:rsid w:val="009D6BF1"/>
    <w:rsid w:val="009D6C80"/>
    <w:rsid w:val="009D78D2"/>
    <w:rsid w:val="009D7926"/>
    <w:rsid w:val="009D799D"/>
    <w:rsid w:val="009E1652"/>
    <w:rsid w:val="009E2CF9"/>
    <w:rsid w:val="009E41E9"/>
    <w:rsid w:val="009E4433"/>
    <w:rsid w:val="009E5454"/>
    <w:rsid w:val="009E60E8"/>
    <w:rsid w:val="009F3459"/>
    <w:rsid w:val="009F4FEA"/>
    <w:rsid w:val="009F59A8"/>
    <w:rsid w:val="009F7899"/>
    <w:rsid w:val="00A001AF"/>
    <w:rsid w:val="00A00939"/>
    <w:rsid w:val="00A037C5"/>
    <w:rsid w:val="00A04121"/>
    <w:rsid w:val="00A050E2"/>
    <w:rsid w:val="00A05306"/>
    <w:rsid w:val="00A05FB0"/>
    <w:rsid w:val="00A101E5"/>
    <w:rsid w:val="00A10518"/>
    <w:rsid w:val="00A1110C"/>
    <w:rsid w:val="00A115AF"/>
    <w:rsid w:val="00A11638"/>
    <w:rsid w:val="00A1277E"/>
    <w:rsid w:val="00A12DD8"/>
    <w:rsid w:val="00A1339A"/>
    <w:rsid w:val="00A1365B"/>
    <w:rsid w:val="00A14ED8"/>
    <w:rsid w:val="00A15513"/>
    <w:rsid w:val="00A15D3D"/>
    <w:rsid w:val="00A16C6E"/>
    <w:rsid w:val="00A173F5"/>
    <w:rsid w:val="00A17B01"/>
    <w:rsid w:val="00A2114A"/>
    <w:rsid w:val="00A21714"/>
    <w:rsid w:val="00A21B6C"/>
    <w:rsid w:val="00A233C0"/>
    <w:rsid w:val="00A23762"/>
    <w:rsid w:val="00A23C9E"/>
    <w:rsid w:val="00A24BF8"/>
    <w:rsid w:val="00A2517A"/>
    <w:rsid w:val="00A255E8"/>
    <w:rsid w:val="00A2642A"/>
    <w:rsid w:val="00A2795D"/>
    <w:rsid w:val="00A27A34"/>
    <w:rsid w:val="00A27D7C"/>
    <w:rsid w:val="00A318FE"/>
    <w:rsid w:val="00A31E5D"/>
    <w:rsid w:val="00A31E7A"/>
    <w:rsid w:val="00A32DF9"/>
    <w:rsid w:val="00A32F2F"/>
    <w:rsid w:val="00A337EF"/>
    <w:rsid w:val="00A3428D"/>
    <w:rsid w:val="00A34D18"/>
    <w:rsid w:val="00A35014"/>
    <w:rsid w:val="00A35036"/>
    <w:rsid w:val="00A35CAF"/>
    <w:rsid w:val="00A37230"/>
    <w:rsid w:val="00A37D8A"/>
    <w:rsid w:val="00A40D8F"/>
    <w:rsid w:val="00A412E4"/>
    <w:rsid w:val="00A41978"/>
    <w:rsid w:val="00A41AE6"/>
    <w:rsid w:val="00A41E1D"/>
    <w:rsid w:val="00A42A61"/>
    <w:rsid w:val="00A433E4"/>
    <w:rsid w:val="00A43589"/>
    <w:rsid w:val="00A43AC0"/>
    <w:rsid w:val="00A4413E"/>
    <w:rsid w:val="00A45702"/>
    <w:rsid w:val="00A46591"/>
    <w:rsid w:val="00A46F03"/>
    <w:rsid w:val="00A477D4"/>
    <w:rsid w:val="00A47B8F"/>
    <w:rsid w:val="00A509E7"/>
    <w:rsid w:val="00A50E17"/>
    <w:rsid w:val="00A50E96"/>
    <w:rsid w:val="00A50EB9"/>
    <w:rsid w:val="00A50F14"/>
    <w:rsid w:val="00A5101A"/>
    <w:rsid w:val="00A511F6"/>
    <w:rsid w:val="00A514E8"/>
    <w:rsid w:val="00A521CB"/>
    <w:rsid w:val="00A52725"/>
    <w:rsid w:val="00A527AF"/>
    <w:rsid w:val="00A52B88"/>
    <w:rsid w:val="00A537E8"/>
    <w:rsid w:val="00A53E66"/>
    <w:rsid w:val="00A541DB"/>
    <w:rsid w:val="00A56CA7"/>
    <w:rsid w:val="00A57872"/>
    <w:rsid w:val="00A6025F"/>
    <w:rsid w:val="00A6151E"/>
    <w:rsid w:val="00A620B1"/>
    <w:rsid w:val="00A650A5"/>
    <w:rsid w:val="00A66657"/>
    <w:rsid w:val="00A67EA7"/>
    <w:rsid w:val="00A70669"/>
    <w:rsid w:val="00A70BAB"/>
    <w:rsid w:val="00A70E4F"/>
    <w:rsid w:val="00A72E67"/>
    <w:rsid w:val="00A748BB"/>
    <w:rsid w:val="00A7551D"/>
    <w:rsid w:val="00A75B09"/>
    <w:rsid w:val="00A776E3"/>
    <w:rsid w:val="00A80938"/>
    <w:rsid w:val="00A8176E"/>
    <w:rsid w:val="00A830F4"/>
    <w:rsid w:val="00A834D0"/>
    <w:rsid w:val="00A83C59"/>
    <w:rsid w:val="00A84B13"/>
    <w:rsid w:val="00A85661"/>
    <w:rsid w:val="00A85BAA"/>
    <w:rsid w:val="00A86025"/>
    <w:rsid w:val="00A907C1"/>
    <w:rsid w:val="00A908CA"/>
    <w:rsid w:val="00A90D65"/>
    <w:rsid w:val="00A90F84"/>
    <w:rsid w:val="00A921A0"/>
    <w:rsid w:val="00A93427"/>
    <w:rsid w:val="00A9351F"/>
    <w:rsid w:val="00A93BCE"/>
    <w:rsid w:val="00A94565"/>
    <w:rsid w:val="00A95915"/>
    <w:rsid w:val="00A96E40"/>
    <w:rsid w:val="00AA0123"/>
    <w:rsid w:val="00AA202B"/>
    <w:rsid w:val="00AA265C"/>
    <w:rsid w:val="00AA36BD"/>
    <w:rsid w:val="00AA3960"/>
    <w:rsid w:val="00AA44D3"/>
    <w:rsid w:val="00AA47BD"/>
    <w:rsid w:val="00AA6841"/>
    <w:rsid w:val="00AA6DB8"/>
    <w:rsid w:val="00AB072A"/>
    <w:rsid w:val="00AB18C5"/>
    <w:rsid w:val="00AB2DE1"/>
    <w:rsid w:val="00AB33DC"/>
    <w:rsid w:val="00AB3A4A"/>
    <w:rsid w:val="00AB4920"/>
    <w:rsid w:val="00AB4EBC"/>
    <w:rsid w:val="00AB6047"/>
    <w:rsid w:val="00AB60A9"/>
    <w:rsid w:val="00AB739C"/>
    <w:rsid w:val="00AB7BA8"/>
    <w:rsid w:val="00AC1006"/>
    <w:rsid w:val="00AC1C43"/>
    <w:rsid w:val="00AC293B"/>
    <w:rsid w:val="00AC2EA8"/>
    <w:rsid w:val="00AC2FD0"/>
    <w:rsid w:val="00AC3901"/>
    <w:rsid w:val="00AC3A82"/>
    <w:rsid w:val="00AC3B32"/>
    <w:rsid w:val="00AC40E6"/>
    <w:rsid w:val="00AC4346"/>
    <w:rsid w:val="00AC58CC"/>
    <w:rsid w:val="00AC5D5D"/>
    <w:rsid w:val="00AC66D2"/>
    <w:rsid w:val="00AC6AB5"/>
    <w:rsid w:val="00AC6EBF"/>
    <w:rsid w:val="00AC740E"/>
    <w:rsid w:val="00AC7D6A"/>
    <w:rsid w:val="00AD0ABD"/>
    <w:rsid w:val="00AD162D"/>
    <w:rsid w:val="00AD2115"/>
    <w:rsid w:val="00AD429C"/>
    <w:rsid w:val="00AD6878"/>
    <w:rsid w:val="00AE1CC6"/>
    <w:rsid w:val="00AE2C97"/>
    <w:rsid w:val="00AE2CBE"/>
    <w:rsid w:val="00AE313D"/>
    <w:rsid w:val="00AE4385"/>
    <w:rsid w:val="00AE4E28"/>
    <w:rsid w:val="00AE5AA2"/>
    <w:rsid w:val="00AE701E"/>
    <w:rsid w:val="00AE7A0B"/>
    <w:rsid w:val="00AF09D9"/>
    <w:rsid w:val="00AF1928"/>
    <w:rsid w:val="00AF1A76"/>
    <w:rsid w:val="00AF24D8"/>
    <w:rsid w:val="00AF2B75"/>
    <w:rsid w:val="00AF38AD"/>
    <w:rsid w:val="00AF3DBE"/>
    <w:rsid w:val="00AF3E91"/>
    <w:rsid w:val="00AF54E1"/>
    <w:rsid w:val="00AF60C8"/>
    <w:rsid w:val="00AF70C9"/>
    <w:rsid w:val="00AF7122"/>
    <w:rsid w:val="00AF7372"/>
    <w:rsid w:val="00B008C7"/>
    <w:rsid w:val="00B00EA4"/>
    <w:rsid w:val="00B0190F"/>
    <w:rsid w:val="00B01B90"/>
    <w:rsid w:val="00B0313F"/>
    <w:rsid w:val="00B04B41"/>
    <w:rsid w:val="00B0569C"/>
    <w:rsid w:val="00B0573E"/>
    <w:rsid w:val="00B063C4"/>
    <w:rsid w:val="00B07536"/>
    <w:rsid w:val="00B1068B"/>
    <w:rsid w:val="00B11803"/>
    <w:rsid w:val="00B1245E"/>
    <w:rsid w:val="00B12648"/>
    <w:rsid w:val="00B1287F"/>
    <w:rsid w:val="00B12FE0"/>
    <w:rsid w:val="00B13192"/>
    <w:rsid w:val="00B13A0B"/>
    <w:rsid w:val="00B13FED"/>
    <w:rsid w:val="00B14E24"/>
    <w:rsid w:val="00B1563D"/>
    <w:rsid w:val="00B15896"/>
    <w:rsid w:val="00B15D4F"/>
    <w:rsid w:val="00B160AA"/>
    <w:rsid w:val="00B167F5"/>
    <w:rsid w:val="00B20FD0"/>
    <w:rsid w:val="00B21A0F"/>
    <w:rsid w:val="00B21CFB"/>
    <w:rsid w:val="00B22500"/>
    <w:rsid w:val="00B24732"/>
    <w:rsid w:val="00B24CE8"/>
    <w:rsid w:val="00B25CD3"/>
    <w:rsid w:val="00B26232"/>
    <w:rsid w:val="00B2675D"/>
    <w:rsid w:val="00B27984"/>
    <w:rsid w:val="00B3033F"/>
    <w:rsid w:val="00B30397"/>
    <w:rsid w:val="00B314FD"/>
    <w:rsid w:val="00B32442"/>
    <w:rsid w:val="00B32683"/>
    <w:rsid w:val="00B3295C"/>
    <w:rsid w:val="00B3408A"/>
    <w:rsid w:val="00B348AC"/>
    <w:rsid w:val="00B34E0A"/>
    <w:rsid w:val="00B357BF"/>
    <w:rsid w:val="00B3620F"/>
    <w:rsid w:val="00B369E9"/>
    <w:rsid w:val="00B36FF0"/>
    <w:rsid w:val="00B37558"/>
    <w:rsid w:val="00B37D28"/>
    <w:rsid w:val="00B40111"/>
    <w:rsid w:val="00B408C3"/>
    <w:rsid w:val="00B41A15"/>
    <w:rsid w:val="00B42580"/>
    <w:rsid w:val="00B428C1"/>
    <w:rsid w:val="00B43A42"/>
    <w:rsid w:val="00B44FEA"/>
    <w:rsid w:val="00B45A77"/>
    <w:rsid w:val="00B4645D"/>
    <w:rsid w:val="00B471BC"/>
    <w:rsid w:val="00B4731F"/>
    <w:rsid w:val="00B47828"/>
    <w:rsid w:val="00B50675"/>
    <w:rsid w:val="00B510A2"/>
    <w:rsid w:val="00B51E25"/>
    <w:rsid w:val="00B525CF"/>
    <w:rsid w:val="00B53308"/>
    <w:rsid w:val="00B542AD"/>
    <w:rsid w:val="00B558C0"/>
    <w:rsid w:val="00B56532"/>
    <w:rsid w:val="00B56757"/>
    <w:rsid w:val="00B611A4"/>
    <w:rsid w:val="00B6140B"/>
    <w:rsid w:val="00B6191E"/>
    <w:rsid w:val="00B61AEF"/>
    <w:rsid w:val="00B61C3D"/>
    <w:rsid w:val="00B6291A"/>
    <w:rsid w:val="00B62955"/>
    <w:rsid w:val="00B62965"/>
    <w:rsid w:val="00B629CD"/>
    <w:rsid w:val="00B639AE"/>
    <w:rsid w:val="00B63E22"/>
    <w:rsid w:val="00B641C1"/>
    <w:rsid w:val="00B65048"/>
    <w:rsid w:val="00B67689"/>
    <w:rsid w:val="00B67C4D"/>
    <w:rsid w:val="00B70BF5"/>
    <w:rsid w:val="00B70FB4"/>
    <w:rsid w:val="00B71387"/>
    <w:rsid w:val="00B719A4"/>
    <w:rsid w:val="00B71BBC"/>
    <w:rsid w:val="00B726DA"/>
    <w:rsid w:val="00B73C82"/>
    <w:rsid w:val="00B7678A"/>
    <w:rsid w:val="00B7683E"/>
    <w:rsid w:val="00B77225"/>
    <w:rsid w:val="00B77A41"/>
    <w:rsid w:val="00B80482"/>
    <w:rsid w:val="00B8165B"/>
    <w:rsid w:val="00B818EF"/>
    <w:rsid w:val="00B827BA"/>
    <w:rsid w:val="00B8316D"/>
    <w:rsid w:val="00B84950"/>
    <w:rsid w:val="00B84974"/>
    <w:rsid w:val="00B85324"/>
    <w:rsid w:val="00B870C1"/>
    <w:rsid w:val="00B87835"/>
    <w:rsid w:val="00B90853"/>
    <w:rsid w:val="00B922DE"/>
    <w:rsid w:val="00B927AA"/>
    <w:rsid w:val="00B934DF"/>
    <w:rsid w:val="00B937FB"/>
    <w:rsid w:val="00B9537B"/>
    <w:rsid w:val="00B95F46"/>
    <w:rsid w:val="00B97113"/>
    <w:rsid w:val="00B97291"/>
    <w:rsid w:val="00B977B1"/>
    <w:rsid w:val="00BA059C"/>
    <w:rsid w:val="00BA2788"/>
    <w:rsid w:val="00BA38DE"/>
    <w:rsid w:val="00BA3EB4"/>
    <w:rsid w:val="00BA4C9A"/>
    <w:rsid w:val="00BA5A2F"/>
    <w:rsid w:val="00BA5A6F"/>
    <w:rsid w:val="00BA6533"/>
    <w:rsid w:val="00BA6FC4"/>
    <w:rsid w:val="00BA7990"/>
    <w:rsid w:val="00BA7CAE"/>
    <w:rsid w:val="00BB0F76"/>
    <w:rsid w:val="00BB10A0"/>
    <w:rsid w:val="00BB1F83"/>
    <w:rsid w:val="00BB22A9"/>
    <w:rsid w:val="00BB2795"/>
    <w:rsid w:val="00BB2AE1"/>
    <w:rsid w:val="00BB2B83"/>
    <w:rsid w:val="00BB33AF"/>
    <w:rsid w:val="00BB463F"/>
    <w:rsid w:val="00BB664F"/>
    <w:rsid w:val="00BB73DD"/>
    <w:rsid w:val="00BC0CD8"/>
    <w:rsid w:val="00BC1970"/>
    <w:rsid w:val="00BC25E2"/>
    <w:rsid w:val="00BC41A0"/>
    <w:rsid w:val="00BC58C3"/>
    <w:rsid w:val="00BC64E7"/>
    <w:rsid w:val="00BC674A"/>
    <w:rsid w:val="00BC6E5D"/>
    <w:rsid w:val="00BC7CC6"/>
    <w:rsid w:val="00BD05B6"/>
    <w:rsid w:val="00BD192B"/>
    <w:rsid w:val="00BD227F"/>
    <w:rsid w:val="00BD27E4"/>
    <w:rsid w:val="00BD3F1F"/>
    <w:rsid w:val="00BD5136"/>
    <w:rsid w:val="00BD5639"/>
    <w:rsid w:val="00BD59A8"/>
    <w:rsid w:val="00BD5F5B"/>
    <w:rsid w:val="00BD63A3"/>
    <w:rsid w:val="00BD6634"/>
    <w:rsid w:val="00BD6AAE"/>
    <w:rsid w:val="00BD6AC1"/>
    <w:rsid w:val="00BD702E"/>
    <w:rsid w:val="00BD7BFA"/>
    <w:rsid w:val="00BE0C2B"/>
    <w:rsid w:val="00BE0CDE"/>
    <w:rsid w:val="00BE1202"/>
    <w:rsid w:val="00BE13E5"/>
    <w:rsid w:val="00BE18A4"/>
    <w:rsid w:val="00BE3214"/>
    <w:rsid w:val="00BE43B4"/>
    <w:rsid w:val="00BE5E8E"/>
    <w:rsid w:val="00BE7123"/>
    <w:rsid w:val="00BE7A5B"/>
    <w:rsid w:val="00BE7A95"/>
    <w:rsid w:val="00BE7A9A"/>
    <w:rsid w:val="00BE7FC9"/>
    <w:rsid w:val="00BF0645"/>
    <w:rsid w:val="00BF0653"/>
    <w:rsid w:val="00BF0859"/>
    <w:rsid w:val="00BF0967"/>
    <w:rsid w:val="00BF0D8C"/>
    <w:rsid w:val="00BF13B1"/>
    <w:rsid w:val="00BF2EAD"/>
    <w:rsid w:val="00BF3F7B"/>
    <w:rsid w:val="00BF4EE0"/>
    <w:rsid w:val="00BF50BF"/>
    <w:rsid w:val="00BF6DD8"/>
    <w:rsid w:val="00BF72D1"/>
    <w:rsid w:val="00C01FAC"/>
    <w:rsid w:val="00C0218D"/>
    <w:rsid w:val="00C02327"/>
    <w:rsid w:val="00C03504"/>
    <w:rsid w:val="00C0390F"/>
    <w:rsid w:val="00C049E2"/>
    <w:rsid w:val="00C0534C"/>
    <w:rsid w:val="00C057AD"/>
    <w:rsid w:val="00C07401"/>
    <w:rsid w:val="00C1013D"/>
    <w:rsid w:val="00C1024C"/>
    <w:rsid w:val="00C116E8"/>
    <w:rsid w:val="00C1191A"/>
    <w:rsid w:val="00C12523"/>
    <w:rsid w:val="00C13025"/>
    <w:rsid w:val="00C13B0B"/>
    <w:rsid w:val="00C13E6C"/>
    <w:rsid w:val="00C145B3"/>
    <w:rsid w:val="00C145D1"/>
    <w:rsid w:val="00C156DC"/>
    <w:rsid w:val="00C16A14"/>
    <w:rsid w:val="00C17523"/>
    <w:rsid w:val="00C17E68"/>
    <w:rsid w:val="00C23360"/>
    <w:rsid w:val="00C24D9D"/>
    <w:rsid w:val="00C251C1"/>
    <w:rsid w:val="00C25E8A"/>
    <w:rsid w:val="00C25F99"/>
    <w:rsid w:val="00C2740A"/>
    <w:rsid w:val="00C278FF"/>
    <w:rsid w:val="00C30B6E"/>
    <w:rsid w:val="00C31BCF"/>
    <w:rsid w:val="00C31D7C"/>
    <w:rsid w:val="00C32C99"/>
    <w:rsid w:val="00C32FE5"/>
    <w:rsid w:val="00C33DA8"/>
    <w:rsid w:val="00C34598"/>
    <w:rsid w:val="00C34EF5"/>
    <w:rsid w:val="00C35B6D"/>
    <w:rsid w:val="00C35BDA"/>
    <w:rsid w:val="00C3624E"/>
    <w:rsid w:val="00C36612"/>
    <w:rsid w:val="00C371DD"/>
    <w:rsid w:val="00C373DA"/>
    <w:rsid w:val="00C40C9E"/>
    <w:rsid w:val="00C41414"/>
    <w:rsid w:val="00C4232D"/>
    <w:rsid w:val="00C4388B"/>
    <w:rsid w:val="00C44CC0"/>
    <w:rsid w:val="00C454B8"/>
    <w:rsid w:val="00C4574B"/>
    <w:rsid w:val="00C4653C"/>
    <w:rsid w:val="00C46E66"/>
    <w:rsid w:val="00C47B90"/>
    <w:rsid w:val="00C50F55"/>
    <w:rsid w:val="00C5174E"/>
    <w:rsid w:val="00C53A68"/>
    <w:rsid w:val="00C54837"/>
    <w:rsid w:val="00C54A20"/>
    <w:rsid w:val="00C551F0"/>
    <w:rsid w:val="00C554CA"/>
    <w:rsid w:val="00C569A5"/>
    <w:rsid w:val="00C63563"/>
    <w:rsid w:val="00C63D5C"/>
    <w:rsid w:val="00C645DE"/>
    <w:rsid w:val="00C64A10"/>
    <w:rsid w:val="00C66607"/>
    <w:rsid w:val="00C67994"/>
    <w:rsid w:val="00C708A1"/>
    <w:rsid w:val="00C70912"/>
    <w:rsid w:val="00C7141E"/>
    <w:rsid w:val="00C74586"/>
    <w:rsid w:val="00C753C8"/>
    <w:rsid w:val="00C80363"/>
    <w:rsid w:val="00C80B37"/>
    <w:rsid w:val="00C80C77"/>
    <w:rsid w:val="00C8182E"/>
    <w:rsid w:val="00C81CFA"/>
    <w:rsid w:val="00C8251F"/>
    <w:rsid w:val="00C826E4"/>
    <w:rsid w:val="00C82F00"/>
    <w:rsid w:val="00C8333B"/>
    <w:rsid w:val="00C83EE3"/>
    <w:rsid w:val="00C84447"/>
    <w:rsid w:val="00C85A8A"/>
    <w:rsid w:val="00C86594"/>
    <w:rsid w:val="00C8749E"/>
    <w:rsid w:val="00C9127F"/>
    <w:rsid w:val="00C916A8"/>
    <w:rsid w:val="00C92BFB"/>
    <w:rsid w:val="00C93BC5"/>
    <w:rsid w:val="00C941AE"/>
    <w:rsid w:val="00C944F1"/>
    <w:rsid w:val="00C94786"/>
    <w:rsid w:val="00C94F13"/>
    <w:rsid w:val="00C94F40"/>
    <w:rsid w:val="00C95520"/>
    <w:rsid w:val="00C9555A"/>
    <w:rsid w:val="00C95AB3"/>
    <w:rsid w:val="00C96669"/>
    <w:rsid w:val="00C96C80"/>
    <w:rsid w:val="00C96E86"/>
    <w:rsid w:val="00CA1165"/>
    <w:rsid w:val="00CA1377"/>
    <w:rsid w:val="00CA1BF6"/>
    <w:rsid w:val="00CA2070"/>
    <w:rsid w:val="00CA2558"/>
    <w:rsid w:val="00CA2833"/>
    <w:rsid w:val="00CA32F0"/>
    <w:rsid w:val="00CA34F9"/>
    <w:rsid w:val="00CA5FAC"/>
    <w:rsid w:val="00CA7180"/>
    <w:rsid w:val="00CB07A3"/>
    <w:rsid w:val="00CB18E9"/>
    <w:rsid w:val="00CB1AAF"/>
    <w:rsid w:val="00CB1E0A"/>
    <w:rsid w:val="00CB25B4"/>
    <w:rsid w:val="00CB2F94"/>
    <w:rsid w:val="00CB3E9D"/>
    <w:rsid w:val="00CB6023"/>
    <w:rsid w:val="00CB7B0C"/>
    <w:rsid w:val="00CC1756"/>
    <w:rsid w:val="00CC18C5"/>
    <w:rsid w:val="00CC3146"/>
    <w:rsid w:val="00CC3A95"/>
    <w:rsid w:val="00CC4DE2"/>
    <w:rsid w:val="00CC5254"/>
    <w:rsid w:val="00CC55F5"/>
    <w:rsid w:val="00CC721A"/>
    <w:rsid w:val="00CC76DB"/>
    <w:rsid w:val="00CD0215"/>
    <w:rsid w:val="00CD06FC"/>
    <w:rsid w:val="00CD13A5"/>
    <w:rsid w:val="00CD1DC9"/>
    <w:rsid w:val="00CD2741"/>
    <w:rsid w:val="00CD5576"/>
    <w:rsid w:val="00CD5A3A"/>
    <w:rsid w:val="00CD5F1A"/>
    <w:rsid w:val="00CD77F7"/>
    <w:rsid w:val="00CE14B9"/>
    <w:rsid w:val="00CE229F"/>
    <w:rsid w:val="00CE3D86"/>
    <w:rsid w:val="00CE3EDF"/>
    <w:rsid w:val="00CE5471"/>
    <w:rsid w:val="00CE5B8C"/>
    <w:rsid w:val="00CE5EDF"/>
    <w:rsid w:val="00CE63CA"/>
    <w:rsid w:val="00CE6A5D"/>
    <w:rsid w:val="00CE7BF7"/>
    <w:rsid w:val="00CF2468"/>
    <w:rsid w:val="00CF28D9"/>
    <w:rsid w:val="00CF2912"/>
    <w:rsid w:val="00CF2FFE"/>
    <w:rsid w:val="00CF34F4"/>
    <w:rsid w:val="00CF6BA7"/>
    <w:rsid w:val="00CF737A"/>
    <w:rsid w:val="00D001F6"/>
    <w:rsid w:val="00D00D83"/>
    <w:rsid w:val="00D0199A"/>
    <w:rsid w:val="00D01D51"/>
    <w:rsid w:val="00D0282E"/>
    <w:rsid w:val="00D0312B"/>
    <w:rsid w:val="00D040DD"/>
    <w:rsid w:val="00D04202"/>
    <w:rsid w:val="00D04738"/>
    <w:rsid w:val="00D04E3F"/>
    <w:rsid w:val="00D06970"/>
    <w:rsid w:val="00D06BA2"/>
    <w:rsid w:val="00D0725F"/>
    <w:rsid w:val="00D07CE5"/>
    <w:rsid w:val="00D07E72"/>
    <w:rsid w:val="00D10F74"/>
    <w:rsid w:val="00D12DC1"/>
    <w:rsid w:val="00D12F57"/>
    <w:rsid w:val="00D1304C"/>
    <w:rsid w:val="00D1524F"/>
    <w:rsid w:val="00D1537C"/>
    <w:rsid w:val="00D16F8A"/>
    <w:rsid w:val="00D17E0C"/>
    <w:rsid w:val="00D17EB5"/>
    <w:rsid w:val="00D2188C"/>
    <w:rsid w:val="00D220EB"/>
    <w:rsid w:val="00D22DCC"/>
    <w:rsid w:val="00D23C71"/>
    <w:rsid w:val="00D23C99"/>
    <w:rsid w:val="00D23D91"/>
    <w:rsid w:val="00D23EA8"/>
    <w:rsid w:val="00D25252"/>
    <w:rsid w:val="00D264D4"/>
    <w:rsid w:val="00D267CF"/>
    <w:rsid w:val="00D26F80"/>
    <w:rsid w:val="00D276B3"/>
    <w:rsid w:val="00D3213C"/>
    <w:rsid w:val="00D3264D"/>
    <w:rsid w:val="00D3315F"/>
    <w:rsid w:val="00D34F99"/>
    <w:rsid w:val="00D3529F"/>
    <w:rsid w:val="00D3551C"/>
    <w:rsid w:val="00D3602F"/>
    <w:rsid w:val="00D362D7"/>
    <w:rsid w:val="00D36D04"/>
    <w:rsid w:val="00D37B9B"/>
    <w:rsid w:val="00D40059"/>
    <w:rsid w:val="00D405C7"/>
    <w:rsid w:val="00D41348"/>
    <w:rsid w:val="00D415BF"/>
    <w:rsid w:val="00D42496"/>
    <w:rsid w:val="00D431F5"/>
    <w:rsid w:val="00D439A2"/>
    <w:rsid w:val="00D44F8F"/>
    <w:rsid w:val="00D4519F"/>
    <w:rsid w:val="00D458F1"/>
    <w:rsid w:val="00D45A8F"/>
    <w:rsid w:val="00D50C70"/>
    <w:rsid w:val="00D52136"/>
    <w:rsid w:val="00D522D3"/>
    <w:rsid w:val="00D52D9E"/>
    <w:rsid w:val="00D52F3A"/>
    <w:rsid w:val="00D53BE7"/>
    <w:rsid w:val="00D55E6C"/>
    <w:rsid w:val="00D575A4"/>
    <w:rsid w:val="00D57833"/>
    <w:rsid w:val="00D5799A"/>
    <w:rsid w:val="00D60CAA"/>
    <w:rsid w:val="00D61332"/>
    <w:rsid w:val="00D613AE"/>
    <w:rsid w:val="00D61707"/>
    <w:rsid w:val="00D62D8E"/>
    <w:rsid w:val="00D63037"/>
    <w:rsid w:val="00D65474"/>
    <w:rsid w:val="00D65ADF"/>
    <w:rsid w:val="00D715A2"/>
    <w:rsid w:val="00D73709"/>
    <w:rsid w:val="00D73E43"/>
    <w:rsid w:val="00D742DF"/>
    <w:rsid w:val="00D748D5"/>
    <w:rsid w:val="00D74AD1"/>
    <w:rsid w:val="00D7503D"/>
    <w:rsid w:val="00D80A61"/>
    <w:rsid w:val="00D833D2"/>
    <w:rsid w:val="00D83444"/>
    <w:rsid w:val="00D837C3"/>
    <w:rsid w:val="00D83B80"/>
    <w:rsid w:val="00D84317"/>
    <w:rsid w:val="00D856CB"/>
    <w:rsid w:val="00D85A35"/>
    <w:rsid w:val="00D9184E"/>
    <w:rsid w:val="00D9242C"/>
    <w:rsid w:val="00D924D5"/>
    <w:rsid w:val="00D92B11"/>
    <w:rsid w:val="00D92D0A"/>
    <w:rsid w:val="00D9380B"/>
    <w:rsid w:val="00D93CA0"/>
    <w:rsid w:val="00D942D1"/>
    <w:rsid w:val="00D94D22"/>
    <w:rsid w:val="00D96D00"/>
    <w:rsid w:val="00D97A10"/>
    <w:rsid w:val="00D97C08"/>
    <w:rsid w:val="00D97C80"/>
    <w:rsid w:val="00DA0818"/>
    <w:rsid w:val="00DA0843"/>
    <w:rsid w:val="00DA0882"/>
    <w:rsid w:val="00DA1CD7"/>
    <w:rsid w:val="00DA1EC8"/>
    <w:rsid w:val="00DA2BCB"/>
    <w:rsid w:val="00DA3C6B"/>
    <w:rsid w:val="00DA3E50"/>
    <w:rsid w:val="00DA3E53"/>
    <w:rsid w:val="00DA4813"/>
    <w:rsid w:val="00DA5B85"/>
    <w:rsid w:val="00DA5CA5"/>
    <w:rsid w:val="00DA6C72"/>
    <w:rsid w:val="00DA6CAF"/>
    <w:rsid w:val="00DB006E"/>
    <w:rsid w:val="00DB2968"/>
    <w:rsid w:val="00DB2D32"/>
    <w:rsid w:val="00DB2E8C"/>
    <w:rsid w:val="00DB435B"/>
    <w:rsid w:val="00DB4831"/>
    <w:rsid w:val="00DB4C18"/>
    <w:rsid w:val="00DB4FE8"/>
    <w:rsid w:val="00DB5656"/>
    <w:rsid w:val="00DB5ADE"/>
    <w:rsid w:val="00DB6A13"/>
    <w:rsid w:val="00DB6FFD"/>
    <w:rsid w:val="00DB7956"/>
    <w:rsid w:val="00DC01E1"/>
    <w:rsid w:val="00DC0C42"/>
    <w:rsid w:val="00DC13CD"/>
    <w:rsid w:val="00DC173B"/>
    <w:rsid w:val="00DC1A06"/>
    <w:rsid w:val="00DC37E6"/>
    <w:rsid w:val="00DC41E8"/>
    <w:rsid w:val="00DC4E28"/>
    <w:rsid w:val="00DC4FAC"/>
    <w:rsid w:val="00DC5EE4"/>
    <w:rsid w:val="00DC7E32"/>
    <w:rsid w:val="00DD11EB"/>
    <w:rsid w:val="00DD124F"/>
    <w:rsid w:val="00DD1E23"/>
    <w:rsid w:val="00DD2225"/>
    <w:rsid w:val="00DD2AB8"/>
    <w:rsid w:val="00DD2C4D"/>
    <w:rsid w:val="00DD333C"/>
    <w:rsid w:val="00DD34CD"/>
    <w:rsid w:val="00DD3C12"/>
    <w:rsid w:val="00DD3F96"/>
    <w:rsid w:val="00DD561F"/>
    <w:rsid w:val="00DD58C0"/>
    <w:rsid w:val="00DD6A9F"/>
    <w:rsid w:val="00DE0D6E"/>
    <w:rsid w:val="00DE1100"/>
    <w:rsid w:val="00DE1C86"/>
    <w:rsid w:val="00DE2D99"/>
    <w:rsid w:val="00DE3CD8"/>
    <w:rsid w:val="00DE530A"/>
    <w:rsid w:val="00DE57C9"/>
    <w:rsid w:val="00DE75FA"/>
    <w:rsid w:val="00DF105E"/>
    <w:rsid w:val="00DF1726"/>
    <w:rsid w:val="00DF2489"/>
    <w:rsid w:val="00DF317A"/>
    <w:rsid w:val="00DF32D3"/>
    <w:rsid w:val="00DF3799"/>
    <w:rsid w:val="00DF3BA2"/>
    <w:rsid w:val="00DF4624"/>
    <w:rsid w:val="00DF562E"/>
    <w:rsid w:val="00DF7C7E"/>
    <w:rsid w:val="00E01225"/>
    <w:rsid w:val="00E02A8E"/>
    <w:rsid w:val="00E03BF5"/>
    <w:rsid w:val="00E0420F"/>
    <w:rsid w:val="00E046BD"/>
    <w:rsid w:val="00E06506"/>
    <w:rsid w:val="00E07130"/>
    <w:rsid w:val="00E1033B"/>
    <w:rsid w:val="00E11EF6"/>
    <w:rsid w:val="00E1315A"/>
    <w:rsid w:val="00E132B3"/>
    <w:rsid w:val="00E1409E"/>
    <w:rsid w:val="00E150D1"/>
    <w:rsid w:val="00E15364"/>
    <w:rsid w:val="00E155D6"/>
    <w:rsid w:val="00E15D0D"/>
    <w:rsid w:val="00E1743E"/>
    <w:rsid w:val="00E2109F"/>
    <w:rsid w:val="00E21809"/>
    <w:rsid w:val="00E22D6F"/>
    <w:rsid w:val="00E23411"/>
    <w:rsid w:val="00E24505"/>
    <w:rsid w:val="00E24FB6"/>
    <w:rsid w:val="00E31D60"/>
    <w:rsid w:val="00E32F7B"/>
    <w:rsid w:val="00E32F8F"/>
    <w:rsid w:val="00E331DC"/>
    <w:rsid w:val="00E33241"/>
    <w:rsid w:val="00E334E7"/>
    <w:rsid w:val="00E34824"/>
    <w:rsid w:val="00E351AD"/>
    <w:rsid w:val="00E35728"/>
    <w:rsid w:val="00E35E98"/>
    <w:rsid w:val="00E36CCA"/>
    <w:rsid w:val="00E403FE"/>
    <w:rsid w:val="00E41558"/>
    <w:rsid w:val="00E424F6"/>
    <w:rsid w:val="00E42B3A"/>
    <w:rsid w:val="00E4325C"/>
    <w:rsid w:val="00E4498E"/>
    <w:rsid w:val="00E44A12"/>
    <w:rsid w:val="00E45424"/>
    <w:rsid w:val="00E45B48"/>
    <w:rsid w:val="00E460E7"/>
    <w:rsid w:val="00E4625C"/>
    <w:rsid w:val="00E501D1"/>
    <w:rsid w:val="00E526B4"/>
    <w:rsid w:val="00E52BD2"/>
    <w:rsid w:val="00E52E1B"/>
    <w:rsid w:val="00E52F05"/>
    <w:rsid w:val="00E53331"/>
    <w:rsid w:val="00E53903"/>
    <w:rsid w:val="00E5444B"/>
    <w:rsid w:val="00E54562"/>
    <w:rsid w:val="00E55A9D"/>
    <w:rsid w:val="00E55AE6"/>
    <w:rsid w:val="00E55CEE"/>
    <w:rsid w:val="00E5746C"/>
    <w:rsid w:val="00E578E8"/>
    <w:rsid w:val="00E61A62"/>
    <w:rsid w:val="00E61B4A"/>
    <w:rsid w:val="00E65A49"/>
    <w:rsid w:val="00E65B4B"/>
    <w:rsid w:val="00E65E9F"/>
    <w:rsid w:val="00E6653B"/>
    <w:rsid w:val="00E67053"/>
    <w:rsid w:val="00E67147"/>
    <w:rsid w:val="00E671B6"/>
    <w:rsid w:val="00E70B95"/>
    <w:rsid w:val="00E70FF2"/>
    <w:rsid w:val="00E71969"/>
    <w:rsid w:val="00E72605"/>
    <w:rsid w:val="00E7452D"/>
    <w:rsid w:val="00E7507D"/>
    <w:rsid w:val="00E754A9"/>
    <w:rsid w:val="00E77F16"/>
    <w:rsid w:val="00E810C0"/>
    <w:rsid w:val="00E81614"/>
    <w:rsid w:val="00E81FE7"/>
    <w:rsid w:val="00E82220"/>
    <w:rsid w:val="00E833A9"/>
    <w:rsid w:val="00E8481B"/>
    <w:rsid w:val="00E853F0"/>
    <w:rsid w:val="00E86FC7"/>
    <w:rsid w:val="00E870EE"/>
    <w:rsid w:val="00E871FA"/>
    <w:rsid w:val="00E875DD"/>
    <w:rsid w:val="00E87756"/>
    <w:rsid w:val="00E87C18"/>
    <w:rsid w:val="00E9086B"/>
    <w:rsid w:val="00E90ADD"/>
    <w:rsid w:val="00E90B7F"/>
    <w:rsid w:val="00E91253"/>
    <w:rsid w:val="00E922DC"/>
    <w:rsid w:val="00E92C4B"/>
    <w:rsid w:val="00E92D1D"/>
    <w:rsid w:val="00E92E0B"/>
    <w:rsid w:val="00E92E39"/>
    <w:rsid w:val="00E92EBB"/>
    <w:rsid w:val="00E93043"/>
    <w:rsid w:val="00E935AC"/>
    <w:rsid w:val="00E93F27"/>
    <w:rsid w:val="00E94E68"/>
    <w:rsid w:val="00E95B3A"/>
    <w:rsid w:val="00E96F12"/>
    <w:rsid w:val="00E97C12"/>
    <w:rsid w:val="00E97F34"/>
    <w:rsid w:val="00EA1711"/>
    <w:rsid w:val="00EA20B8"/>
    <w:rsid w:val="00EA2687"/>
    <w:rsid w:val="00EA2AB8"/>
    <w:rsid w:val="00EA4076"/>
    <w:rsid w:val="00EA61C1"/>
    <w:rsid w:val="00EA734E"/>
    <w:rsid w:val="00EB096B"/>
    <w:rsid w:val="00EB0BE4"/>
    <w:rsid w:val="00EB2936"/>
    <w:rsid w:val="00EB2D6A"/>
    <w:rsid w:val="00EB325B"/>
    <w:rsid w:val="00EB3373"/>
    <w:rsid w:val="00EB3699"/>
    <w:rsid w:val="00EB3A6D"/>
    <w:rsid w:val="00EB471A"/>
    <w:rsid w:val="00EB4837"/>
    <w:rsid w:val="00EB580D"/>
    <w:rsid w:val="00EB5EF1"/>
    <w:rsid w:val="00EB64AF"/>
    <w:rsid w:val="00EB65D4"/>
    <w:rsid w:val="00EB6D19"/>
    <w:rsid w:val="00EB71D7"/>
    <w:rsid w:val="00EB79B4"/>
    <w:rsid w:val="00EC03B4"/>
    <w:rsid w:val="00EC03B5"/>
    <w:rsid w:val="00EC0E8F"/>
    <w:rsid w:val="00EC104C"/>
    <w:rsid w:val="00EC18BC"/>
    <w:rsid w:val="00EC35F9"/>
    <w:rsid w:val="00EC3800"/>
    <w:rsid w:val="00EC38DD"/>
    <w:rsid w:val="00EC4AC7"/>
    <w:rsid w:val="00EC5453"/>
    <w:rsid w:val="00EC607D"/>
    <w:rsid w:val="00EC71F3"/>
    <w:rsid w:val="00ED0FCF"/>
    <w:rsid w:val="00ED1744"/>
    <w:rsid w:val="00ED45BB"/>
    <w:rsid w:val="00ED4C0D"/>
    <w:rsid w:val="00ED4EFF"/>
    <w:rsid w:val="00ED5496"/>
    <w:rsid w:val="00ED5CA2"/>
    <w:rsid w:val="00ED610F"/>
    <w:rsid w:val="00ED71D1"/>
    <w:rsid w:val="00EE109A"/>
    <w:rsid w:val="00EE3D59"/>
    <w:rsid w:val="00EE439D"/>
    <w:rsid w:val="00EE59E0"/>
    <w:rsid w:val="00EE59E2"/>
    <w:rsid w:val="00EE6BD7"/>
    <w:rsid w:val="00EE7D10"/>
    <w:rsid w:val="00EF13CF"/>
    <w:rsid w:val="00EF379E"/>
    <w:rsid w:val="00EF44DB"/>
    <w:rsid w:val="00EF59C2"/>
    <w:rsid w:val="00EF6330"/>
    <w:rsid w:val="00EF64A9"/>
    <w:rsid w:val="00EF6A45"/>
    <w:rsid w:val="00EF6CD0"/>
    <w:rsid w:val="00F00B0E"/>
    <w:rsid w:val="00F00D1E"/>
    <w:rsid w:val="00F01C02"/>
    <w:rsid w:val="00F07343"/>
    <w:rsid w:val="00F07B56"/>
    <w:rsid w:val="00F07D6E"/>
    <w:rsid w:val="00F106CF"/>
    <w:rsid w:val="00F12977"/>
    <w:rsid w:val="00F13987"/>
    <w:rsid w:val="00F14AA2"/>
    <w:rsid w:val="00F22660"/>
    <w:rsid w:val="00F22D53"/>
    <w:rsid w:val="00F22F1C"/>
    <w:rsid w:val="00F244F0"/>
    <w:rsid w:val="00F25411"/>
    <w:rsid w:val="00F257F1"/>
    <w:rsid w:val="00F2702E"/>
    <w:rsid w:val="00F27C3A"/>
    <w:rsid w:val="00F312C2"/>
    <w:rsid w:val="00F329AB"/>
    <w:rsid w:val="00F332B5"/>
    <w:rsid w:val="00F3409F"/>
    <w:rsid w:val="00F340A2"/>
    <w:rsid w:val="00F34135"/>
    <w:rsid w:val="00F34A1E"/>
    <w:rsid w:val="00F3583E"/>
    <w:rsid w:val="00F36428"/>
    <w:rsid w:val="00F3755B"/>
    <w:rsid w:val="00F408A1"/>
    <w:rsid w:val="00F41928"/>
    <w:rsid w:val="00F426BB"/>
    <w:rsid w:val="00F42803"/>
    <w:rsid w:val="00F43B83"/>
    <w:rsid w:val="00F45578"/>
    <w:rsid w:val="00F5195D"/>
    <w:rsid w:val="00F52AEE"/>
    <w:rsid w:val="00F52F27"/>
    <w:rsid w:val="00F5454D"/>
    <w:rsid w:val="00F549EA"/>
    <w:rsid w:val="00F54BE3"/>
    <w:rsid w:val="00F568B1"/>
    <w:rsid w:val="00F5705F"/>
    <w:rsid w:val="00F57C92"/>
    <w:rsid w:val="00F60507"/>
    <w:rsid w:val="00F60667"/>
    <w:rsid w:val="00F6220A"/>
    <w:rsid w:val="00F6258C"/>
    <w:rsid w:val="00F6280A"/>
    <w:rsid w:val="00F63037"/>
    <w:rsid w:val="00F63192"/>
    <w:rsid w:val="00F63372"/>
    <w:rsid w:val="00F65C10"/>
    <w:rsid w:val="00F66FCE"/>
    <w:rsid w:val="00F719B2"/>
    <w:rsid w:val="00F7254E"/>
    <w:rsid w:val="00F732E1"/>
    <w:rsid w:val="00F73E7E"/>
    <w:rsid w:val="00F745A6"/>
    <w:rsid w:val="00F746DC"/>
    <w:rsid w:val="00F74ABC"/>
    <w:rsid w:val="00F74BA0"/>
    <w:rsid w:val="00F760C6"/>
    <w:rsid w:val="00F76161"/>
    <w:rsid w:val="00F80E6F"/>
    <w:rsid w:val="00F8159E"/>
    <w:rsid w:val="00F83287"/>
    <w:rsid w:val="00F84138"/>
    <w:rsid w:val="00F84244"/>
    <w:rsid w:val="00F850A1"/>
    <w:rsid w:val="00F85592"/>
    <w:rsid w:val="00F85E34"/>
    <w:rsid w:val="00F872FC"/>
    <w:rsid w:val="00F87EAA"/>
    <w:rsid w:val="00F9035D"/>
    <w:rsid w:val="00F90493"/>
    <w:rsid w:val="00F9204A"/>
    <w:rsid w:val="00F929DE"/>
    <w:rsid w:val="00F9395C"/>
    <w:rsid w:val="00F93A2E"/>
    <w:rsid w:val="00F93E8A"/>
    <w:rsid w:val="00F95DDF"/>
    <w:rsid w:val="00F96424"/>
    <w:rsid w:val="00F965A6"/>
    <w:rsid w:val="00F97D6B"/>
    <w:rsid w:val="00FA10C8"/>
    <w:rsid w:val="00FA135D"/>
    <w:rsid w:val="00FA1486"/>
    <w:rsid w:val="00FA1552"/>
    <w:rsid w:val="00FA170E"/>
    <w:rsid w:val="00FA1869"/>
    <w:rsid w:val="00FA269F"/>
    <w:rsid w:val="00FA2CFA"/>
    <w:rsid w:val="00FA4609"/>
    <w:rsid w:val="00FA46CC"/>
    <w:rsid w:val="00FA4CBF"/>
    <w:rsid w:val="00FA527D"/>
    <w:rsid w:val="00FA5CBD"/>
    <w:rsid w:val="00FA5DAC"/>
    <w:rsid w:val="00FB0CE4"/>
    <w:rsid w:val="00FB117B"/>
    <w:rsid w:val="00FB179F"/>
    <w:rsid w:val="00FB23A8"/>
    <w:rsid w:val="00FB2D37"/>
    <w:rsid w:val="00FB2FF1"/>
    <w:rsid w:val="00FB3B58"/>
    <w:rsid w:val="00FB3EB6"/>
    <w:rsid w:val="00FB4BBA"/>
    <w:rsid w:val="00FB564C"/>
    <w:rsid w:val="00FB748A"/>
    <w:rsid w:val="00FC0215"/>
    <w:rsid w:val="00FC0258"/>
    <w:rsid w:val="00FC05B1"/>
    <w:rsid w:val="00FC16FB"/>
    <w:rsid w:val="00FC27C4"/>
    <w:rsid w:val="00FC4108"/>
    <w:rsid w:val="00FC4A3A"/>
    <w:rsid w:val="00FC70D9"/>
    <w:rsid w:val="00FC7599"/>
    <w:rsid w:val="00FD1395"/>
    <w:rsid w:val="00FD185E"/>
    <w:rsid w:val="00FD1917"/>
    <w:rsid w:val="00FD31DB"/>
    <w:rsid w:val="00FD497C"/>
    <w:rsid w:val="00FD5741"/>
    <w:rsid w:val="00FD5894"/>
    <w:rsid w:val="00FD5CCD"/>
    <w:rsid w:val="00FD641C"/>
    <w:rsid w:val="00FD70F0"/>
    <w:rsid w:val="00FE1537"/>
    <w:rsid w:val="00FE1C7E"/>
    <w:rsid w:val="00FE3920"/>
    <w:rsid w:val="00FE3A9C"/>
    <w:rsid w:val="00FE405D"/>
    <w:rsid w:val="00FE414A"/>
    <w:rsid w:val="00FE56D7"/>
    <w:rsid w:val="00FE7EFF"/>
    <w:rsid w:val="00FF16E1"/>
    <w:rsid w:val="00FF2148"/>
    <w:rsid w:val="00FF2586"/>
    <w:rsid w:val="00FF31BE"/>
    <w:rsid w:val="00FF3F35"/>
    <w:rsid w:val="00FF3FBF"/>
    <w:rsid w:val="00FF41FC"/>
    <w:rsid w:val="00FF58FD"/>
    <w:rsid w:val="00FF6C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69BF07"/>
  <w15:docId w15:val="{B97335D4-BA7B-4197-9A6C-B8BD20B0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2F0A"/>
    <w:rPr>
      <w:rFonts w:ascii="Times New Roman" w:eastAsia="Times New Roman" w:hAnsi="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
    <w:qFormat/>
    <w:rsid w:val="00FB2D37"/>
    <w:pPr>
      <w:keepNext/>
      <w:tabs>
        <w:tab w:val="num" w:pos="0"/>
      </w:tabs>
      <w:ind w:left="360" w:hanging="360"/>
      <w:jc w:val="center"/>
      <w:outlineLvl w:val="0"/>
    </w:pPr>
    <w:rPr>
      <w:sz w:val="28"/>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uiPriority w:val="9"/>
    <w:qFormat/>
    <w:rsid w:val="00FB2D37"/>
    <w:pPr>
      <w:keepNext/>
      <w:numPr>
        <w:ilvl w:val="1"/>
        <w:numId w:val="1"/>
      </w:numPr>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
    <w:qFormat/>
    <w:rsid w:val="00FB2D37"/>
    <w:pPr>
      <w:keepNext/>
      <w:numPr>
        <w:ilvl w:val="2"/>
        <w:numId w:val="1"/>
      </w:numPr>
      <w:tabs>
        <w:tab w:val="clear" w:pos="360"/>
        <w:tab w:val="num" w:pos="1440"/>
      </w:tabs>
      <w:ind w:left="720"/>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B2D37"/>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9"/>
    <w:qFormat/>
    <w:rsid w:val="00FB2D37"/>
    <w:pPr>
      <w:numPr>
        <w:ilvl w:val="4"/>
        <w:numId w:val="1"/>
      </w:numPr>
      <w:tabs>
        <w:tab w:val="clear" w:pos="360"/>
        <w:tab w:val="num" w:pos="0"/>
      </w:tabs>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FB2D37"/>
    <w:pPr>
      <w:keepNext/>
      <w:numPr>
        <w:ilvl w:val="5"/>
        <w:numId w:val="1"/>
      </w:numPr>
      <w:tabs>
        <w:tab w:val="clear" w:pos="360"/>
        <w:tab w:val="num" w:pos="0"/>
      </w:tabs>
      <w:outlineLvl w:val="5"/>
    </w:pPr>
    <w:rPr>
      <w:sz w:val="28"/>
    </w:rPr>
  </w:style>
  <w:style w:type="paragraph" w:styleId="Nadpis7">
    <w:name w:val="heading 7"/>
    <w:basedOn w:val="Normln"/>
    <w:next w:val="Normln"/>
    <w:link w:val="Nadpis7Char"/>
    <w:uiPriority w:val="99"/>
    <w:qFormat/>
    <w:rsid w:val="00FB2D37"/>
    <w:pPr>
      <w:keepNext/>
      <w:numPr>
        <w:ilvl w:val="6"/>
        <w:numId w:val="1"/>
      </w:numPr>
      <w:tabs>
        <w:tab w:val="clear" w:pos="360"/>
        <w:tab w:val="num" w:pos="0"/>
      </w:tabs>
      <w:outlineLvl w:val="6"/>
    </w:pPr>
    <w:rPr>
      <w:sz w:val="24"/>
    </w:rPr>
  </w:style>
  <w:style w:type="paragraph" w:styleId="Nadpis8">
    <w:name w:val="heading 8"/>
    <w:basedOn w:val="Normln"/>
    <w:next w:val="Normln"/>
    <w:link w:val="Nadpis8Char"/>
    <w:uiPriority w:val="99"/>
    <w:qFormat/>
    <w:rsid w:val="00FB2D37"/>
    <w:pPr>
      <w:keepNext/>
      <w:numPr>
        <w:ilvl w:val="7"/>
        <w:numId w:val="1"/>
      </w:numPr>
      <w:tabs>
        <w:tab w:val="clear" w:pos="360"/>
        <w:tab w:val="num" w:pos="0"/>
      </w:tabs>
      <w:spacing w:after="60"/>
      <w:jc w:val="both"/>
      <w:outlineLvl w:val="7"/>
    </w:pPr>
    <w:rPr>
      <w:sz w:val="28"/>
    </w:rPr>
  </w:style>
  <w:style w:type="paragraph" w:styleId="Nadpis9">
    <w:name w:val="heading 9"/>
    <w:basedOn w:val="Normln"/>
    <w:next w:val="Normln"/>
    <w:link w:val="Nadpis9Char"/>
    <w:uiPriority w:val="99"/>
    <w:qFormat/>
    <w:rsid w:val="00FB2D37"/>
    <w:pPr>
      <w:keepNext/>
      <w:tabs>
        <w:tab w:val="num" w:pos="0"/>
      </w:tabs>
      <w:ind w:left="360" w:hanging="360"/>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9"/>
    <w:rsid w:val="00FB2D37"/>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uiPriority w:val="9"/>
    <w:rsid w:val="00FB2D37"/>
    <w:rPr>
      <w:rFonts w:ascii="Times New Roman" w:eastAsia="Times New Roman" w:hAnsi="Times New Roman"/>
      <w:sz w:val="24"/>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uiPriority w:val="9"/>
    <w:rsid w:val="00FB2D37"/>
    <w:rPr>
      <w:rFonts w:ascii="Times New Roman" w:eastAsia="Times New Roman" w:hAnsi="Times New Roman"/>
      <w:b/>
      <w:sz w:val="24"/>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9"/>
    <w:rsid w:val="00FB2D37"/>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9"/>
    <w:rsid w:val="00FB2D37"/>
    <w:rPr>
      <w:rFonts w:eastAsia="Times New Roman"/>
      <w:b/>
      <w:bCs/>
      <w:i/>
      <w:iCs/>
      <w:sz w:val="26"/>
      <w:szCs w:val="26"/>
    </w:rPr>
  </w:style>
  <w:style w:type="character" w:customStyle="1" w:styleId="Nadpis6Char">
    <w:name w:val="Nadpis 6 Char"/>
    <w:basedOn w:val="Standardnpsmoodstavce"/>
    <w:link w:val="Nadpis6"/>
    <w:uiPriority w:val="99"/>
    <w:rsid w:val="00FB2D37"/>
    <w:rPr>
      <w:rFonts w:ascii="Times New Roman" w:eastAsia="Times New Roman" w:hAnsi="Times New Roman"/>
      <w:sz w:val="28"/>
    </w:rPr>
  </w:style>
  <w:style w:type="character" w:customStyle="1" w:styleId="Nadpis7Char">
    <w:name w:val="Nadpis 7 Char"/>
    <w:basedOn w:val="Standardnpsmoodstavce"/>
    <w:link w:val="Nadpis7"/>
    <w:uiPriority w:val="99"/>
    <w:rsid w:val="00FB2D37"/>
    <w:rPr>
      <w:rFonts w:ascii="Times New Roman" w:eastAsia="Times New Roman" w:hAnsi="Times New Roman"/>
      <w:sz w:val="24"/>
    </w:rPr>
  </w:style>
  <w:style w:type="character" w:customStyle="1" w:styleId="Nadpis8Char">
    <w:name w:val="Nadpis 8 Char"/>
    <w:basedOn w:val="Standardnpsmoodstavce"/>
    <w:link w:val="Nadpis8"/>
    <w:uiPriority w:val="99"/>
    <w:rsid w:val="00FB2D37"/>
    <w:rPr>
      <w:rFonts w:ascii="Times New Roman" w:eastAsia="Times New Roman" w:hAnsi="Times New Roman"/>
      <w:sz w:val="28"/>
    </w:rPr>
  </w:style>
  <w:style w:type="character" w:customStyle="1" w:styleId="Nadpis9Char">
    <w:name w:val="Nadpis 9 Char"/>
    <w:basedOn w:val="Standardnpsmoodstavce"/>
    <w:link w:val="Nadpis9"/>
    <w:uiPriority w:val="99"/>
    <w:rsid w:val="00FB2D37"/>
    <w:rPr>
      <w:rFonts w:ascii="Times New Roman" w:eastAsia="Times New Roman" w:hAnsi="Times New Roman"/>
      <w:sz w:val="24"/>
    </w:rPr>
  </w:style>
  <w:style w:type="character" w:customStyle="1" w:styleId="CommentSubjectChar1">
    <w:name w:val="Comment Subject Char1"/>
    <w:basedOn w:val="TextkomenteChar"/>
    <w:uiPriority w:val="99"/>
    <w:semiHidden/>
    <w:rsid w:val="00FB2D37"/>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FB2D37"/>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FB2D37"/>
  </w:style>
  <w:style w:type="character" w:customStyle="1" w:styleId="ZkladntextChar">
    <w:name w:val="Základní text Char"/>
    <w:aliases w:val="subtitle2 Char,Základní tZákladní text Char"/>
    <w:basedOn w:val="Standardnpsmoodstavce"/>
    <w:link w:val="Zkladntext"/>
    <w:uiPriority w:val="99"/>
    <w:locked/>
    <w:rsid w:val="00FB2D37"/>
    <w:rPr>
      <w:rFonts w:ascii="Times New Roman" w:hAnsi="Times New Roman" w:cs="Times New Roman"/>
      <w:sz w:val="20"/>
      <w:lang w:eastAsia="cs-CZ"/>
    </w:rPr>
  </w:style>
  <w:style w:type="paragraph" w:styleId="Zkladntext">
    <w:name w:val="Body Text"/>
    <w:aliases w:val="subtitle2,Základní tZákladní text"/>
    <w:basedOn w:val="Normln"/>
    <w:link w:val="ZkladntextChar"/>
    <w:uiPriority w:val="99"/>
    <w:rsid w:val="00FB2D37"/>
    <w:pPr>
      <w:jc w:val="both"/>
    </w:pPr>
    <w:rPr>
      <w:rFonts w:eastAsia="Calibri"/>
      <w:szCs w:val="22"/>
    </w:rPr>
  </w:style>
  <w:style w:type="paragraph" w:styleId="Zpat">
    <w:name w:val="footer"/>
    <w:basedOn w:val="Normln"/>
    <w:link w:val="ZpatChar"/>
    <w:uiPriority w:val="99"/>
    <w:rsid w:val="00FB2D37"/>
    <w:pPr>
      <w:tabs>
        <w:tab w:val="center" w:pos="4536"/>
        <w:tab w:val="right" w:pos="9072"/>
      </w:tabs>
    </w:pPr>
  </w:style>
  <w:style w:type="character" w:customStyle="1" w:styleId="ZpatChar">
    <w:name w:val="Zápatí Char"/>
    <w:basedOn w:val="Standardnpsmoodstavce"/>
    <w:link w:val="Zpat"/>
    <w:uiPriority w:val="99"/>
    <w:rsid w:val="00FB2D37"/>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rsid w:val="00FB2D37"/>
    <w:rPr>
      <w:rFonts w:ascii="Tahoma" w:eastAsia="Times New Roman" w:hAnsi="Tahoma" w:cs="Times New Roman"/>
      <w:sz w:val="16"/>
      <w:szCs w:val="16"/>
      <w:lang w:eastAsia="cs-CZ"/>
    </w:rPr>
  </w:style>
  <w:style w:type="paragraph" w:styleId="Textbubliny">
    <w:name w:val="Balloon Text"/>
    <w:basedOn w:val="Normln"/>
    <w:link w:val="TextbublinyChar"/>
    <w:uiPriority w:val="99"/>
    <w:semiHidden/>
    <w:rsid w:val="00FB2D37"/>
    <w:rPr>
      <w:rFonts w:ascii="Tahoma" w:hAnsi="Tahoma"/>
      <w:sz w:val="16"/>
      <w:szCs w:val="16"/>
    </w:rPr>
  </w:style>
  <w:style w:type="paragraph" w:customStyle="1" w:styleId="RLTextlnkuslovan">
    <w:name w:val="RL Text článku číslovaný"/>
    <w:basedOn w:val="Normln"/>
    <w:link w:val="RLTextlnkuslovanChar"/>
    <w:qFormat/>
    <w:rsid w:val="00FB2D37"/>
    <w:pPr>
      <w:numPr>
        <w:ilvl w:val="1"/>
        <w:numId w:val="3"/>
      </w:numPr>
      <w:spacing w:after="120" w:line="280" w:lineRule="exact"/>
      <w:jc w:val="both"/>
    </w:pPr>
    <w:rPr>
      <w:rFonts w:ascii="Garamond" w:hAnsi="Garamond"/>
      <w:sz w:val="24"/>
      <w:szCs w:val="24"/>
      <w:lang w:eastAsia="ar-SA"/>
    </w:rPr>
  </w:style>
  <w:style w:type="character" w:customStyle="1" w:styleId="RLTextlnkuslovanChar">
    <w:name w:val="RL Text článku číslovaný Char"/>
    <w:link w:val="RLTextlnkuslovan"/>
    <w:locked/>
    <w:rsid w:val="00FB2D37"/>
    <w:rPr>
      <w:rFonts w:ascii="Garamond" w:eastAsia="Times New Roman" w:hAnsi="Garamond"/>
      <w:sz w:val="24"/>
      <w:szCs w:val="24"/>
      <w:lang w:eastAsia="ar-SA"/>
    </w:rPr>
  </w:style>
  <w:style w:type="paragraph" w:customStyle="1" w:styleId="RLlneksmlouvy">
    <w:name w:val="RL Článek smlouvy"/>
    <w:basedOn w:val="Normln"/>
    <w:next w:val="RLTextlnkuslovan"/>
    <w:link w:val="RLlneksmlouvyCharChar"/>
    <w:qFormat/>
    <w:rsid w:val="00FB2D37"/>
    <w:pPr>
      <w:keepNext/>
      <w:numPr>
        <w:numId w:val="3"/>
      </w:numPr>
      <w:suppressAutoHyphens/>
      <w:spacing w:before="360" w:after="120" w:line="280" w:lineRule="exact"/>
      <w:jc w:val="both"/>
      <w:outlineLvl w:val="0"/>
    </w:pPr>
    <w:rPr>
      <w:rFonts w:ascii="Garamond" w:hAnsi="Garamond"/>
      <w:b/>
      <w:sz w:val="24"/>
      <w:szCs w:val="24"/>
      <w:lang w:eastAsia="en-US"/>
    </w:rPr>
  </w:style>
  <w:style w:type="character" w:customStyle="1" w:styleId="PedmtkomenteChar">
    <w:name w:val="Předmět komentáře Char"/>
    <w:basedOn w:val="TextkomenteChar"/>
    <w:link w:val="Pedmtkomente"/>
    <w:uiPriority w:val="99"/>
    <w:semiHidden/>
    <w:rsid w:val="00FB2D37"/>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rsid w:val="00FB2D37"/>
    <w:rPr>
      <w:b/>
      <w:bCs/>
    </w:rPr>
  </w:style>
  <w:style w:type="character" w:customStyle="1" w:styleId="ZkladntextChar1">
    <w:name w:val="Základní text Char1"/>
    <w:aliases w:val="subtitle2 Char110,Základní tZákladní text Char110"/>
    <w:basedOn w:val="Standardnpsmoodstavce"/>
    <w:uiPriority w:val="99"/>
    <w:semiHidden/>
    <w:rsid w:val="00FB2D37"/>
    <w:rPr>
      <w:rFonts w:ascii="Times New Roman" w:eastAsia="Times New Roman" w:hAnsi="Times New Roman" w:cs="Times New Roman"/>
      <w:sz w:val="20"/>
      <w:szCs w:val="20"/>
      <w:lang w:eastAsia="cs-CZ"/>
    </w:rPr>
  </w:style>
  <w:style w:type="character" w:styleId="Odkaznakoment">
    <w:name w:val="annotation reference"/>
    <w:basedOn w:val="Standardnpsmoodstavce"/>
    <w:rsid w:val="00FB2D37"/>
    <w:rPr>
      <w:rFonts w:cs="Times New Roman"/>
      <w:sz w:val="16"/>
    </w:rPr>
  </w:style>
  <w:style w:type="paragraph" w:customStyle="1" w:styleId="bod">
    <w:name w:val="bod"/>
    <w:basedOn w:val="RLTextlnkuslovan"/>
    <w:uiPriority w:val="99"/>
    <w:rsid w:val="00FB2D37"/>
    <w:rPr>
      <w:rFonts w:cs="Arial"/>
    </w:rPr>
  </w:style>
  <w:style w:type="paragraph" w:customStyle="1" w:styleId="podbod2">
    <w:name w:val="podbod 2"/>
    <w:basedOn w:val="RLTextlnkuslovan"/>
    <w:uiPriority w:val="99"/>
    <w:rsid w:val="00FB2D37"/>
    <w:pPr>
      <w:numPr>
        <w:ilvl w:val="3"/>
      </w:numPr>
      <w:tabs>
        <w:tab w:val="clear" w:pos="3062"/>
        <w:tab w:val="num" w:pos="360"/>
        <w:tab w:val="left" w:pos="3005"/>
      </w:tabs>
      <w:ind w:left="3006" w:hanging="720"/>
    </w:pPr>
    <w:rPr>
      <w:rFonts w:cs="Arial"/>
    </w:rPr>
  </w:style>
  <w:style w:type="paragraph" w:customStyle="1" w:styleId="podbod1">
    <w:name w:val="podbod 1"/>
    <w:basedOn w:val="RLTextlnkuslovan"/>
    <w:uiPriority w:val="99"/>
    <w:rsid w:val="00FB2D37"/>
    <w:pPr>
      <w:numPr>
        <w:ilvl w:val="2"/>
      </w:numPr>
      <w:tabs>
        <w:tab w:val="clear" w:pos="2237"/>
        <w:tab w:val="num" w:pos="360"/>
      </w:tabs>
      <w:ind w:left="1800" w:hanging="720"/>
    </w:pPr>
    <w:rPr>
      <w:rFonts w:cs="Arial"/>
    </w:rPr>
  </w:style>
  <w:style w:type="paragraph" w:customStyle="1" w:styleId="BlockQuotation">
    <w:name w:val="Block Quotation"/>
    <w:basedOn w:val="Normln"/>
    <w:uiPriority w:val="99"/>
    <w:rsid w:val="00FB2D37"/>
    <w:pPr>
      <w:widowControl w:val="0"/>
      <w:ind w:left="426" w:right="425" w:hanging="426"/>
      <w:jc w:val="both"/>
    </w:pPr>
    <w:rPr>
      <w:sz w:val="22"/>
    </w:rPr>
  </w:style>
  <w:style w:type="paragraph" w:styleId="Zhlav">
    <w:name w:val="header"/>
    <w:basedOn w:val="Normln"/>
    <w:link w:val="ZhlavChar"/>
    <w:uiPriority w:val="99"/>
    <w:rsid w:val="00FB2D37"/>
    <w:pPr>
      <w:tabs>
        <w:tab w:val="center" w:pos="4536"/>
        <w:tab w:val="right" w:pos="9072"/>
      </w:tabs>
    </w:pPr>
  </w:style>
  <w:style w:type="character" w:customStyle="1" w:styleId="ZhlavChar">
    <w:name w:val="Záhlaví Char"/>
    <w:basedOn w:val="Standardnpsmoodstavce"/>
    <w:link w:val="Zhlav"/>
    <w:uiPriority w:val="99"/>
    <w:rsid w:val="00FB2D37"/>
    <w:rPr>
      <w:rFonts w:ascii="Times New Roman" w:eastAsia="Times New Roman" w:hAnsi="Times New Roman" w:cs="Times New Roman"/>
      <w:sz w:val="20"/>
      <w:szCs w:val="20"/>
      <w:lang w:eastAsia="cs-CZ"/>
    </w:rPr>
  </w:style>
  <w:style w:type="paragraph" w:styleId="Odstavecseseznamem">
    <w:name w:val="List Paragraph"/>
    <w:aliases w:val="A-Odrážky1"/>
    <w:basedOn w:val="Normln"/>
    <w:link w:val="OdstavecseseznamemChar"/>
    <w:qFormat/>
    <w:rsid w:val="00FB2D37"/>
    <w:pPr>
      <w:ind w:left="720"/>
      <w:contextualSpacing/>
    </w:pPr>
  </w:style>
  <w:style w:type="character" w:customStyle="1" w:styleId="OdstavecseseznamemChar">
    <w:name w:val="Odstavec se seznamem Char"/>
    <w:aliases w:val="A-Odrážky1 Char"/>
    <w:link w:val="Odstavecseseznamem"/>
    <w:uiPriority w:val="34"/>
    <w:locked/>
    <w:rsid w:val="00FB2D37"/>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B2D37"/>
    <w:rPr>
      <w:rFonts w:cs="Times New Roman"/>
      <w:color w:val="0000FF"/>
      <w:u w:val="single"/>
    </w:rPr>
  </w:style>
  <w:style w:type="character" w:customStyle="1" w:styleId="Odstavec2Char">
    <w:name w:val="Odstavec 2 Char"/>
    <w:link w:val="Odstavec2"/>
    <w:uiPriority w:val="99"/>
    <w:locked/>
    <w:rsid w:val="00FB2D37"/>
    <w:rPr>
      <w:rFonts w:ascii="Times New Roman" w:hAnsi="Times New Roman"/>
      <w:szCs w:val="24"/>
    </w:rPr>
  </w:style>
  <w:style w:type="paragraph" w:customStyle="1" w:styleId="Odstavec2">
    <w:name w:val="Odstavec 2"/>
    <w:basedOn w:val="Normln"/>
    <w:link w:val="Odstavec2Char"/>
    <w:uiPriority w:val="99"/>
    <w:rsid w:val="00FB2D37"/>
    <w:pPr>
      <w:numPr>
        <w:numId w:val="4"/>
      </w:numPr>
      <w:spacing w:after="120"/>
      <w:jc w:val="both"/>
    </w:pPr>
    <w:rPr>
      <w:rFonts w:eastAsia="Calibri"/>
      <w:szCs w:val="24"/>
    </w:rPr>
  </w:style>
  <w:style w:type="paragraph" w:customStyle="1" w:styleId="Style3">
    <w:name w:val="Style3"/>
    <w:basedOn w:val="Normln"/>
    <w:uiPriority w:val="99"/>
    <w:rsid w:val="00FB2D37"/>
    <w:pPr>
      <w:numPr>
        <w:numId w:val="5"/>
      </w:numPr>
      <w:spacing w:line="360" w:lineRule="auto"/>
    </w:pPr>
    <w:rPr>
      <w:rFonts w:ascii="Arial" w:hAnsi="Arial"/>
      <w:sz w:val="22"/>
    </w:rPr>
  </w:style>
  <w:style w:type="paragraph" w:customStyle="1" w:styleId="ACNormln">
    <w:name w:val="AC Normální"/>
    <w:basedOn w:val="Normln"/>
    <w:link w:val="ACNormlnChar"/>
    <w:uiPriority w:val="99"/>
    <w:rsid w:val="00FB2D37"/>
    <w:pPr>
      <w:widowControl w:val="0"/>
      <w:spacing w:before="120"/>
      <w:jc w:val="both"/>
    </w:pPr>
  </w:style>
  <w:style w:type="character" w:customStyle="1" w:styleId="ACNormlnChar">
    <w:name w:val="AC Normální Char"/>
    <w:link w:val="ACNormln"/>
    <w:uiPriority w:val="99"/>
    <w:locked/>
    <w:rsid w:val="00FB2D37"/>
    <w:rPr>
      <w:rFonts w:ascii="Times New Roman" w:eastAsia="Times New Roman" w:hAnsi="Times New Roman" w:cs="Times New Roman"/>
      <w:sz w:val="20"/>
      <w:szCs w:val="20"/>
      <w:lang w:eastAsia="cs-CZ"/>
    </w:rPr>
  </w:style>
  <w:style w:type="paragraph" w:customStyle="1" w:styleId="normalAPCSSZ">
    <w:name w:val="normal_AP CSSZ"/>
    <w:basedOn w:val="Normln"/>
    <w:link w:val="normalAPCSSZChar"/>
    <w:uiPriority w:val="99"/>
    <w:rsid w:val="00FB2D37"/>
    <w:pPr>
      <w:spacing w:line="240" w:lineRule="atLeast"/>
      <w:jc w:val="both"/>
    </w:pPr>
    <w:rPr>
      <w:rFonts w:ascii="Tahoma" w:hAnsi="Tahoma"/>
      <w:color w:val="000000"/>
    </w:rPr>
  </w:style>
  <w:style w:type="character" w:customStyle="1" w:styleId="normalAPCSSZChar">
    <w:name w:val="normal_AP CSSZ Char"/>
    <w:link w:val="normalAPCSSZ"/>
    <w:uiPriority w:val="99"/>
    <w:locked/>
    <w:rsid w:val="00FB2D37"/>
    <w:rPr>
      <w:rFonts w:ascii="Tahoma" w:eastAsia="Times New Roman" w:hAnsi="Tahoma" w:cs="Times New Roman"/>
      <w:color w:val="000000"/>
      <w:sz w:val="20"/>
      <w:szCs w:val="20"/>
      <w:lang w:eastAsia="cs-CZ"/>
    </w:rPr>
  </w:style>
  <w:style w:type="paragraph" w:styleId="Revize">
    <w:name w:val="Revision"/>
    <w:hidden/>
    <w:uiPriority w:val="99"/>
    <w:semiHidden/>
    <w:rsid w:val="00FB2D37"/>
    <w:rPr>
      <w:rFonts w:ascii="Times New Roman" w:eastAsia="Times New Roman" w:hAnsi="Times New Roman"/>
    </w:rPr>
  </w:style>
  <w:style w:type="paragraph" w:customStyle="1" w:styleId="RLdajeosmluvnstran">
    <w:name w:val="RL  údaje o smluvní straně"/>
    <w:basedOn w:val="Normln"/>
    <w:uiPriority w:val="99"/>
    <w:rsid w:val="00FB2D37"/>
    <w:pPr>
      <w:spacing w:after="120" w:line="280" w:lineRule="exact"/>
      <w:jc w:val="center"/>
    </w:pPr>
    <w:rPr>
      <w:rFonts w:ascii="Calibri" w:hAnsi="Calibri"/>
      <w:sz w:val="22"/>
      <w:szCs w:val="24"/>
      <w:lang w:eastAsia="en-US"/>
    </w:rPr>
  </w:style>
  <w:style w:type="paragraph" w:customStyle="1" w:styleId="Preambule">
    <w:name w:val="Preambule"/>
    <w:basedOn w:val="Normln"/>
    <w:uiPriority w:val="99"/>
    <w:rsid w:val="00FB2D37"/>
    <w:pPr>
      <w:widowControl w:val="0"/>
      <w:numPr>
        <w:numId w:val="6"/>
      </w:numPr>
      <w:spacing w:after="200" w:line="276" w:lineRule="auto"/>
    </w:pPr>
    <w:rPr>
      <w:rFonts w:ascii="Calibri" w:hAnsi="Calibri"/>
      <w:sz w:val="22"/>
      <w:szCs w:val="22"/>
      <w:lang w:eastAsia="en-US"/>
    </w:rPr>
  </w:style>
  <w:style w:type="paragraph" w:customStyle="1" w:styleId="listsmall">
    <w:name w:val="list_small"/>
    <w:basedOn w:val="Normln"/>
    <w:uiPriority w:val="99"/>
    <w:rsid w:val="00FB2D37"/>
    <w:pPr>
      <w:numPr>
        <w:numId w:val="7"/>
      </w:numPr>
      <w:jc w:val="both"/>
    </w:pPr>
    <w:rPr>
      <w:rFonts w:ascii="Arial" w:hAnsi="Arial"/>
      <w:szCs w:val="24"/>
    </w:rPr>
  </w:style>
  <w:style w:type="paragraph" w:styleId="Obsah1">
    <w:name w:val="toc 1"/>
    <w:basedOn w:val="Normln"/>
    <w:next w:val="Normln"/>
    <w:autoRedefine/>
    <w:uiPriority w:val="39"/>
    <w:rsid w:val="00872618"/>
    <w:pPr>
      <w:tabs>
        <w:tab w:val="left" w:pos="709"/>
        <w:tab w:val="right" w:leader="dot" w:pos="9062"/>
      </w:tabs>
      <w:spacing w:after="120"/>
    </w:pPr>
  </w:style>
  <w:style w:type="paragraph" w:styleId="Obsah3">
    <w:name w:val="toc 3"/>
    <w:basedOn w:val="Normln"/>
    <w:next w:val="Normln"/>
    <w:autoRedefine/>
    <w:uiPriority w:val="39"/>
    <w:rsid w:val="00FB2D37"/>
    <w:pPr>
      <w:ind w:left="400"/>
    </w:pPr>
  </w:style>
  <w:style w:type="paragraph" w:styleId="Obsah2">
    <w:name w:val="toc 2"/>
    <w:basedOn w:val="Normln"/>
    <w:next w:val="Normln"/>
    <w:autoRedefine/>
    <w:uiPriority w:val="39"/>
    <w:rsid w:val="00FB2D37"/>
    <w:pPr>
      <w:ind w:left="200"/>
    </w:pPr>
  </w:style>
  <w:style w:type="paragraph" w:customStyle="1" w:styleId="Import5">
    <w:name w:val="Import 5"/>
    <w:basedOn w:val="Normln"/>
    <w:uiPriority w:val="99"/>
    <w:rsid w:val="00FB2D3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RLProhlensmluvnchstran">
    <w:name w:val="RL Prohlášení smluvních stran"/>
    <w:basedOn w:val="Normln"/>
    <w:link w:val="RLProhlensmluvnchstranChar"/>
    <w:rsid w:val="00FB2D37"/>
    <w:pPr>
      <w:spacing w:after="120" w:line="280" w:lineRule="exact"/>
      <w:jc w:val="center"/>
    </w:pPr>
    <w:rPr>
      <w:rFonts w:ascii="Arial" w:hAnsi="Arial"/>
      <w:b/>
      <w:sz w:val="24"/>
    </w:rPr>
  </w:style>
  <w:style w:type="character" w:customStyle="1" w:styleId="RLProhlensmluvnchstranChar">
    <w:name w:val="RL Prohlášení smluvních stran Char"/>
    <w:link w:val="RLProhlensmluvnchstran"/>
    <w:locked/>
    <w:rsid w:val="00FB2D37"/>
    <w:rPr>
      <w:rFonts w:ascii="Arial" w:eastAsia="Times New Roman" w:hAnsi="Arial" w:cs="Times New Roman"/>
      <w:b/>
      <w:sz w:val="24"/>
      <w:szCs w:val="20"/>
      <w:lang w:eastAsia="cs-CZ"/>
    </w:rPr>
  </w:style>
  <w:style w:type="character" w:styleId="Siln">
    <w:name w:val="Strong"/>
    <w:aliases w:val="MT-Texty"/>
    <w:basedOn w:val="Standardnpsmoodstavce"/>
    <w:uiPriority w:val="99"/>
    <w:qFormat/>
    <w:rsid w:val="00FB2D37"/>
    <w:rPr>
      <w:rFonts w:cs="Times New Roman"/>
      <w:kern w:val="24"/>
      <w:position w:val="0"/>
      <w:sz w:val="24"/>
    </w:rPr>
  </w:style>
  <w:style w:type="paragraph" w:styleId="Normlnodsazen">
    <w:name w:val="Normal Indent"/>
    <w:basedOn w:val="Normln"/>
    <w:uiPriority w:val="99"/>
    <w:rsid w:val="00FB2D37"/>
    <w:pPr>
      <w:tabs>
        <w:tab w:val="num" w:pos="792"/>
      </w:tabs>
      <w:ind w:left="792" w:hanging="432"/>
    </w:pPr>
    <w:rPr>
      <w:sz w:val="22"/>
      <w:lang w:val="en-GB" w:eastAsia="en-US"/>
    </w:rPr>
  </w:style>
  <w:style w:type="paragraph" w:customStyle="1" w:styleId="Bod1">
    <w:name w:val="Bod1"/>
    <w:basedOn w:val="Normln"/>
    <w:next w:val="Normln"/>
    <w:uiPriority w:val="99"/>
    <w:rsid w:val="00FB2D37"/>
    <w:pPr>
      <w:tabs>
        <w:tab w:val="num" w:pos="1134"/>
      </w:tabs>
      <w:spacing w:before="120"/>
      <w:ind w:left="1134" w:hanging="567"/>
    </w:pPr>
    <w:rPr>
      <w:sz w:val="24"/>
    </w:rPr>
  </w:style>
  <w:style w:type="paragraph" w:styleId="slovanseznam">
    <w:name w:val="List Number"/>
    <w:basedOn w:val="Normln"/>
    <w:uiPriority w:val="99"/>
    <w:rsid w:val="00FB2D37"/>
    <w:pPr>
      <w:numPr>
        <w:numId w:val="8"/>
      </w:numPr>
    </w:pPr>
    <w:rPr>
      <w:sz w:val="24"/>
      <w:lang w:val="sk-SK" w:eastAsia="sk-SK"/>
    </w:rPr>
  </w:style>
  <w:style w:type="paragraph" w:styleId="Zkladntextodsazen">
    <w:name w:val="Body Text Indent"/>
    <w:basedOn w:val="Normln"/>
    <w:link w:val="ZkladntextodsazenChar"/>
    <w:uiPriority w:val="99"/>
    <w:semiHidden/>
    <w:rsid w:val="00FB2D37"/>
    <w:pPr>
      <w:spacing w:after="120"/>
      <w:ind w:left="283"/>
    </w:pPr>
  </w:style>
  <w:style w:type="character" w:customStyle="1" w:styleId="ZkladntextodsazenChar">
    <w:name w:val="Základní text odsazený Char"/>
    <w:basedOn w:val="Standardnpsmoodstavce"/>
    <w:link w:val="Zkladntextodsazen"/>
    <w:uiPriority w:val="99"/>
    <w:semiHidden/>
    <w:rsid w:val="00FB2D37"/>
    <w:rPr>
      <w:rFonts w:ascii="Times New Roman" w:eastAsia="Times New Roman" w:hAnsi="Times New Roman" w:cs="Times New Roman"/>
      <w:sz w:val="20"/>
      <w:szCs w:val="20"/>
      <w:lang w:eastAsia="cs-CZ"/>
    </w:rPr>
  </w:style>
  <w:style w:type="paragraph" w:styleId="Obsah4">
    <w:name w:val="toc 4"/>
    <w:basedOn w:val="Normln"/>
    <w:next w:val="Normln"/>
    <w:autoRedefine/>
    <w:uiPriority w:val="39"/>
    <w:rsid w:val="00FB2D37"/>
    <w:pPr>
      <w:spacing w:after="100" w:line="276" w:lineRule="auto"/>
      <w:ind w:left="660"/>
    </w:pPr>
    <w:rPr>
      <w:rFonts w:ascii="Calibri" w:hAnsi="Calibri"/>
      <w:sz w:val="22"/>
      <w:szCs w:val="22"/>
    </w:rPr>
  </w:style>
  <w:style w:type="character" w:customStyle="1" w:styleId="platne1">
    <w:name w:val="platne1"/>
    <w:basedOn w:val="Standardnpsmoodstavce"/>
    <w:uiPriority w:val="99"/>
    <w:rsid w:val="00FB2D37"/>
    <w:rPr>
      <w:rFonts w:cs="Times New Roman"/>
    </w:rPr>
  </w:style>
  <w:style w:type="character" w:customStyle="1" w:styleId="FontStyle21">
    <w:name w:val="Font Style21"/>
    <w:uiPriority w:val="99"/>
    <w:rsid w:val="00FB2D37"/>
    <w:rPr>
      <w:rFonts w:ascii="Arial" w:hAnsi="Arial"/>
      <w:color w:val="000000"/>
      <w:sz w:val="18"/>
    </w:rPr>
  </w:style>
  <w:style w:type="paragraph" w:styleId="Obsah5">
    <w:name w:val="toc 5"/>
    <w:basedOn w:val="Normln"/>
    <w:next w:val="Normln"/>
    <w:autoRedefine/>
    <w:uiPriority w:val="39"/>
    <w:rsid w:val="00FB2D37"/>
    <w:pPr>
      <w:spacing w:after="100" w:line="276" w:lineRule="auto"/>
      <w:ind w:left="880"/>
    </w:pPr>
    <w:rPr>
      <w:rFonts w:ascii="Calibri" w:hAnsi="Calibri"/>
      <w:sz w:val="22"/>
      <w:szCs w:val="22"/>
    </w:rPr>
  </w:style>
  <w:style w:type="paragraph" w:styleId="Obsah6">
    <w:name w:val="toc 6"/>
    <w:basedOn w:val="Normln"/>
    <w:next w:val="Normln"/>
    <w:autoRedefine/>
    <w:uiPriority w:val="39"/>
    <w:rsid w:val="00FB2D37"/>
    <w:pPr>
      <w:spacing w:after="100" w:line="276" w:lineRule="auto"/>
      <w:ind w:left="1100"/>
    </w:pPr>
    <w:rPr>
      <w:rFonts w:ascii="Calibri" w:hAnsi="Calibri"/>
      <w:sz w:val="22"/>
      <w:szCs w:val="22"/>
    </w:rPr>
  </w:style>
  <w:style w:type="paragraph" w:styleId="Obsah7">
    <w:name w:val="toc 7"/>
    <w:basedOn w:val="Normln"/>
    <w:next w:val="Normln"/>
    <w:autoRedefine/>
    <w:uiPriority w:val="39"/>
    <w:rsid w:val="00FB2D37"/>
    <w:pPr>
      <w:spacing w:after="100" w:line="276" w:lineRule="auto"/>
      <w:ind w:left="1320"/>
    </w:pPr>
    <w:rPr>
      <w:rFonts w:ascii="Calibri" w:hAnsi="Calibri"/>
      <w:sz w:val="22"/>
      <w:szCs w:val="22"/>
    </w:rPr>
  </w:style>
  <w:style w:type="paragraph" w:styleId="Obsah8">
    <w:name w:val="toc 8"/>
    <w:basedOn w:val="Normln"/>
    <w:next w:val="Normln"/>
    <w:autoRedefine/>
    <w:uiPriority w:val="39"/>
    <w:rsid w:val="00FB2D37"/>
    <w:pPr>
      <w:spacing w:after="100" w:line="276" w:lineRule="auto"/>
      <w:ind w:left="1540"/>
    </w:pPr>
    <w:rPr>
      <w:rFonts w:ascii="Calibri" w:hAnsi="Calibri"/>
      <w:sz w:val="22"/>
      <w:szCs w:val="22"/>
    </w:rPr>
  </w:style>
  <w:style w:type="paragraph" w:styleId="Obsah9">
    <w:name w:val="toc 9"/>
    <w:basedOn w:val="Normln"/>
    <w:next w:val="Normln"/>
    <w:autoRedefine/>
    <w:uiPriority w:val="39"/>
    <w:rsid w:val="00FB2D37"/>
    <w:pPr>
      <w:spacing w:after="100" w:line="276" w:lineRule="auto"/>
      <w:ind w:left="1760"/>
    </w:pPr>
    <w:rPr>
      <w:rFonts w:ascii="Calibri" w:hAnsi="Calibri"/>
      <w:sz w:val="22"/>
      <w:szCs w:val="22"/>
    </w:rPr>
  </w:style>
  <w:style w:type="character" w:customStyle="1" w:styleId="RozloendokumentuChar">
    <w:name w:val="Rozložení dokumentu Char"/>
    <w:basedOn w:val="Standardnpsmoodstavce"/>
    <w:link w:val="Rozloendokumentu"/>
    <w:uiPriority w:val="99"/>
    <w:semiHidden/>
    <w:rsid w:val="00FB2D37"/>
    <w:rPr>
      <w:rFonts w:ascii="Lucida Grande CE" w:eastAsia="Times New Roman" w:hAnsi="Lucida Grande CE" w:cs="Lucida Grande CE"/>
      <w:sz w:val="24"/>
      <w:szCs w:val="24"/>
      <w:lang w:eastAsia="cs-CZ"/>
    </w:rPr>
  </w:style>
  <w:style w:type="paragraph" w:styleId="Rozloendokumentu">
    <w:name w:val="Document Map"/>
    <w:basedOn w:val="Normln"/>
    <w:link w:val="RozloendokumentuChar"/>
    <w:uiPriority w:val="99"/>
    <w:semiHidden/>
    <w:unhideWhenUsed/>
    <w:rsid w:val="00FB2D37"/>
    <w:rPr>
      <w:rFonts w:ascii="Lucida Grande CE" w:hAnsi="Lucida Grande CE" w:cs="Lucida Grande CE"/>
      <w:sz w:val="24"/>
      <w:szCs w:val="24"/>
    </w:rPr>
  </w:style>
  <w:style w:type="character" w:customStyle="1" w:styleId="OdstavecseseznamemChar1">
    <w:name w:val="Odstavec se seznamem Char1"/>
    <w:uiPriority w:val="34"/>
    <w:rsid w:val="00BA2788"/>
    <w:rPr>
      <w:rFonts w:ascii="Times New Roman" w:hAnsi="Times New Roman"/>
      <w:sz w:val="24"/>
      <w:szCs w:val="24"/>
    </w:rPr>
  </w:style>
  <w:style w:type="paragraph" w:customStyle="1" w:styleId="Default">
    <w:name w:val="Default"/>
    <w:rsid w:val="00E93043"/>
    <w:pPr>
      <w:autoSpaceDE w:val="0"/>
      <w:autoSpaceDN w:val="0"/>
      <w:adjustRightInd w:val="0"/>
    </w:pPr>
    <w:rPr>
      <w:rFonts w:ascii="Arial" w:eastAsia="Times New Roman" w:hAnsi="Arial" w:cs="Arial"/>
      <w:color w:val="000000"/>
      <w:sz w:val="24"/>
      <w:szCs w:val="24"/>
    </w:rPr>
  </w:style>
  <w:style w:type="paragraph" w:customStyle="1" w:styleId="Kseznamabc2">
    <w:name w:val="K_seznam_abc2"/>
    <w:basedOn w:val="Normln"/>
    <w:rsid w:val="00E93043"/>
    <w:pPr>
      <w:numPr>
        <w:numId w:val="9"/>
      </w:numPr>
      <w:spacing w:before="20" w:after="40"/>
      <w:jc w:val="both"/>
    </w:pPr>
    <w:rPr>
      <w:rFonts w:ascii="Cambria" w:hAnsi="Cambria"/>
      <w:sz w:val="22"/>
    </w:rPr>
  </w:style>
  <w:style w:type="paragraph" w:customStyle="1" w:styleId="Bread9CZ">
    <w:name w:val="Bread9CZ"/>
    <w:rsid w:val="00E93043"/>
    <w:pPr>
      <w:widowControl w:val="0"/>
      <w:suppressAutoHyphens/>
      <w:spacing w:before="57"/>
    </w:pPr>
    <w:rPr>
      <w:rFonts w:ascii="Arial MT" w:eastAsia="Arial MT" w:hAnsi="Arial MT" w:cs="Arial MT"/>
      <w:kern w:val="1"/>
      <w:sz w:val="18"/>
      <w:szCs w:val="18"/>
      <w:lang w:eastAsia="hi-IN" w:bidi="hi-IN"/>
    </w:rPr>
  </w:style>
  <w:style w:type="table" w:styleId="Mkatabulky">
    <w:name w:val="Table Grid"/>
    <w:basedOn w:val="Normlntabulka"/>
    <w:uiPriority w:val="39"/>
    <w:rsid w:val="00360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ln"/>
    <w:rsid w:val="001F5124"/>
    <w:pPr>
      <w:spacing w:before="120" w:after="120" w:line="276" w:lineRule="auto"/>
      <w:ind w:left="357"/>
      <w:jc w:val="both"/>
    </w:pPr>
    <w:rPr>
      <w:rFonts w:ascii="Palatino Linotype" w:eastAsiaTheme="minorHAnsi" w:hAnsi="Palatino Linotype"/>
      <w:sz w:val="22"/>
      <w:szCs w:val="22"/>
    </w:rPr>
  </w:style>
  <w:style w:type="character" w:customStyle="1" w:styleId="TextkomenteChar1">
    <w:name w:val="Text komentáře Char1"/>
    <w:basedOn w:val="Standardnpsmoodstavce"/>
    <w:locked/>
    <w:rsid w:val="001F5124"/>
    <w:rPr>
      <w:rFonts w:ascii="Times New Roman" w:eastAsiaTheme="minorHAnsi" w:hAnsi="Times New Roman"/>
    </w:rPr>
  </w:style>
  <w:style w:type="character" w:customStyle="1" w:styleId="FontStyle47">
    <w:name w:val="Font Style47"/>
    <w:basedOn w:val="Standardnpsmoodstavce"/>
    <w:uiPriority w:val="99"/>
    <w:rsid w:val="00A16C6E"/>
    <w:rPr>
      <w:rFonts w:ascii="Arial" w:hAnsi="Arial" w:cs="Arial"/>
      <w:b/>
      <w:bCs/>
      <w:sz w:val="18"/>
      <w:szCs w:val="18"/>
    </w:rPr>
  </w:style>
  <w:style w:type="paragraph" w:styleId="Bezmezer">
    <w:name w:val="No Spacing"/>
    <w:aliases w:val="Odrážky"/>
    <w:uiPriority w:val="1"/>
    <w:qFormat/>
    <w:rsid w:val="00D613AE"/>
    <w:pPr>
      <w:numPr>
        <w:numId w:val="10"/>
      </w:numPr>
      <w:spacing w:after="60"/>
      <w:jc w:val="both"/>
    </w:pPr>
    <w:rPr>
      <w:rFonts w:ascii="Arial" w:eastAsiaTheme="minorHAnsi" w:hAnsi="Arial" w:cs="Arial"/>
      <w:szCs w:val="22"/>
      <w:lang w:eastAsia="en-US"/>
    </w:rPr>
  </w:style>
  <w:style w:type="character" w:customStyle="1" w:styleId="RLlneksmlouvyCharChar">
    <w:name w:val="RL Článek smlouvy Char Char"/>
    <w:basedOn w:val="Standardnpsmoodstavce"/>
    <w:link w:val="RLlneksmlouvy"/>
    <w:rsid w:val="009815E5"/>
    <w:rPr>
      <w:rFonts w:ascii="Garamond" w:eastAsia="Times New Roman" w:hAnsi="Garamond"/>
      <w:b/>
      <w:sz w:val="24"/>
      <w:szCs w:val="24"/>
      <w:lang w:eastAsia="en-US"/>
    </w:rPr>
  </w:style>
  <w:style w:type="paragraph" w:customStyle="1" w:styleId="Obsahtabulky">
    <w:name w:val="Obsah tabulky"/>
    <w:basedOn w:val="Normln"/>
    <w:qFormat/>
    <w:rsid w:val="00D3602F"/>
    <w:pPr>
      <w:widowControl w:val="0"/>
      <w:suppressLineNumbers/>
      <w:suppressAutoHyphens/>
    </w:pPr>
    <w:rPr>
      <w:rFonts w:ascii="Arial" w:eastAsia="SimSun" w:hAnsi="Arial" w:cs="Lucida Sans"/>
      <w:color w:val="00000A"/>
      <w:kern w:val="2"/>
      <w:sz w:val="22"/>
      <w:szCs w:val="24"/>
      <w:lang w:eastAsia="zh-CN" w:bidi="hi-IN"/>
    </w:rPr>
  </w:style>
  <w:style w:type="paragraph" w:customStyle="1" w:styleId="western">
    <w:name w:val="western"/>
    <w:basedOn w:val="Normln"/>
    <w:rsid w:val="00244D3C"/>
    <w:pPr>
      <w:spacing w:before="100" w:beforeAutospacing="1" w:after="100" w:afterAutospacing="1"/>
      <w:jc w:val="both"/>
    </w:pPr>
    <w:rPr>
      <w:rFonts w:eastAsiaTheme="minorHAnsi"/>
      <w:color w:val="000000"/>
      <w:sz w:val="24"/>
      <w:szCs w:val="24"/>
    </w:rPr>
  </w:style>
  <w:style w:type="paragraph" w:customStyle="1" w:styleId="Pleading3L1">
    <w:name w:val="Pleading3_L1"/>
    <w:basedOn w:val="Normln"/>
    <w:next w:val="Zkladntext"/>
    <w:rsid w:val="002C5E35"/>
    <w:pPr>
      <w:keepNext/>
      <w:keepLines/>
      <w:widowControl w:val="0"/>
      <w:numPr>
        <w:numId w:val="14"/>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2C5E3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2C5E35"/>
    <w:pPr>
      <w:numPr>
        <w:ilvl w:val="2"/>
      </w:numPr>
      <w:jc w:val="left"/>
      <w:outlineLvl w:val="2"/>
    </w:pPr>
  </w:style>
  <w:style w:type="paragraph" w:customStyle="1" w:styleId="Pleading3L4">
    <w:name w:val="Pleading3_L4"/>
    <w:basedOn w:val="Pleading3L3"/>
    <w:next w:val="Zkladntext"/>
    <w:rsid w:val="002C5E35"/>
    <w:pPr>
      <w:numPr>
        <w:ilvl w:val="3"/>
      </w:numPr>
      <w:jc w:val="both"/>
      <w:outlineLvl w:val="3"/>
    </w:pPr>
  </w:style>
  <w:style w:type="paragraph" w:customStyle="1" w:styleId="Pleading3L5">
    <w:name w:val="Pleading3_L5"/>
    <w:basedOn w:val="Pleading3L4"/>
    <w:next w:val="Zkladntext"/>
    <w:rsid w:val="002C5E35"/>
    <w:pPr>
      <w:keepNext/>
      <w:keepLines/>
      <w:numPr>
        <w:ilvl w:val="4"/>
      </w:numPr>
      <w:jc w:val="left"/>
      <w:outlineLvl w:val="4"/>
    </w:pPr>
  </w:style>
  <w:style w:type="paragraph" w:customStyle="1" w:styleId="Pleading3L6">
    <w:name w:val="Pleading3_L6"/>
    <w:basedOn w:val="Pleading3L5"/>
    <w:next w:val="Zkladntext"/>
    <w:rsid w:val="002C5E35"/>
    <w:pPr>
      <w:numPr>
        <w:ilvl w:val="5"/>
      </w:numPr>
      <w:outlineLvl w:val="5"/>
    </w:pPr>
  </w:style>
  <w:style w:type="paragraph" w:customStyle="1" w:styleId="Pleading3L7">
    <w:name w:val="Pleading3_L7"/>
    <w:basedOn w:val="Pleading3L6"/>
    <w:next w:val="Zkladntext"/>
    <w:rsid w:val="002C5E35"/>
    <w:pPr>
      <w:numPr>
        <w:ilvl w:val="6"/>
      </w:numPr>
      <w:outlineLvl w:val="6"/>
    </w:pPr>
  </w:style>
  <w:style w:type="paragraph" w:customStyle="1" w:styleId="Pleading3L8">
    <w:name w:val="Pleading3_L8"/>
    <w:basedOn w:val="Pleading3L7"/>
    <w:next w:val="Zkladntext"/>
    <w:rsid w:val="002C5E35"/>
    <w:pPr>
      <w:numPr>
        <w:ilvl w:val="7"/>
      </w:numPr>
      <w:outlineLvl w:val="7"/>
    </w:pPr>
  </w:style>
  <w:style w:type="paragraph" w:customStyle="1" w:styleId="Pleading3L9">
    <w:name w:val="Pleading3_L9"/>
    <w:basedOn w:val="Pleading3L8"/>
    <w:next w:val="Zkladntext"/>
    <w:rsid w:val="002C5E35"/>
    <w:pPr>
      <w:numPr>
        <w:ilvl w:val="8"/>
      </w:numPr>
      <w:tabs>
        <w:tab w:val="clear" w:pos="6480"/>
        <w:tab w:val="num" w:pos="36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8321">
      <w:bodyDiv w:val="1"/>
      <w:marLeft w:val="0"/>
      <w:marRight w:val="0"/>
      <w:marTop w:val="0"/>
      <w:marBottom w:val="0"/>
      <w:divBdr>
        <w:top w:val="none" w:sz="0" w:space="0" w:color="auto"/>
        <w:left w:val="none" w:sz="0" w:space="0" w:color="auto"/>
        <w:bottom w:val="none" w:sz="0" w:space="0" w:color="auto"/>
        <w:right w:val="none" w:sz="0" w:space="0" w:color="auto"/>
      </w:divBdr>
    </w:div>
    <w:div w:id="533541943">
      <w:bodyDiv w:val="1"/>
      <w:marLeft w:val="0"/>
      <w:marRight w:val="0"/>
      <w:marTop w:val="0"/>
      <w:marBottom w:val="0"/>
      <w:divBdr>
        <w:top w:val="none" w:sz="0" w:space="0" w:color="auto"/>
        <w:left w:val="none" w:sz="0" w:space="0" w:color="auto"/>
        <w:bottom w:val="none" w:sz="0" w:space="0" w:color="auto"/>
        <w:right w:val="none" w:sz="0" w:space="0" w:color="auto"/>
      </w:divBdr>
    </w:div>
    <w:div w:id="608973749">
      <w:bodyDiv w:val="1"/>
      <w:marLeft w:val="0"/>
      <w:marRight w:val="0"/>
      <w:marTop w:val="0"/>
      <w:marBottom w:val="0"/>
      <w:divBdr>
        <w:top w:val="none" w:sz="0" w:space="0" w:color="auto"/>
        <w:left w:val="none" w:sz="0" w:space="0" w:color="auto"/>
        <w:bottom w:val="none" w:sz="0" w:space="0" w:color="auto"/>
        <w:right w:val="none" w:sz="0" w:space="0" w:color="auto"/>
      </w:divBdr>
    </w:div>
    <w:div w:id="743069383">
      <w:bodyDiv w:val="1"/>
      <w:marLeft w:val="0"/>
      <w:marRight w:val="0"/>
      <w:marTop w:val="0"/>
      <w:marBottom w:val="0"/>
      <w:divBdr>
        <w:top w:val="none" w:sz="0" w:space="0" w:color="auto"/>
        <w:left w:val="none" w:sz="0" w:space="0" w:color="auto"/>
        <w:bottom w:val="none" w:sz="0" w:space="0" w:color="auto"/>
        <w:right w:val="none" w:sz="0" w:space="0" w:color="auto"/>
      </w:divBdr>
    </w:div>
    <w:div w:id="1146707185">
      <w:bodyDiv w:val="1"/>
      <w:marLeft w:val="0"/>
      <w:marRight w:val="0"/>
      <w:marTop w:val="0"/>
      <w:marBottom w:val="0"/>
      <w:divBdr>
        <w:top w:val="none" w:sz="0" w:space="0" w:color="auto"/>
        <w:left w:val="none" w:sz="0" w:space="0" w:color="auto"/>
        <w:bottom w:val="none" w:sz="0" w:space="0" w:color="auto"/>
        <w:right w:val="none" w:sz="0" w:space="0" w:color="auto"/>
      </w:divBdr>
    </w:div>
    <w:div w:id="1501462342">
      <w:bodyDiv w:val="1"/>
      <w:marLeft w:val="0"/>
      <w:marRight w:val="0"/>
      <w:marTop w:val="0"/>
      <w:marBottom w:val="0"/>
      <w:divBdr>
        <w:top w:val="none" w:sz="0" w:space="0" w:color="auto"/>
        <w:left w:val="none" w:sz="0" w:space="0" w:color="auto"/>
        <w:bottom w:val="none" w:sz="0" w:space="0" w:color="auto"/>
        <w:right w:val="none" w:sz="0" w:space="0" w:color="auto"/>
      </w:divBdr>
    </w:div>
    <w:div w:id="189623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sys@kpsy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vo.lib.cas.cz/cizojazycna-bohemika/" TargetMode="External"/><Relationship Id="rId4" Type="http://schemas.openxmlformats.org/officeDocument/2006/relationships/settings" Target="settings.xml"/><Relationship Id="rId9" Type="http://schemas.openxmlformats.org/officeDocument/2006/relationships/hyperlink" Target="https://clavius.lib.cas.cz/katalo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B4395-FC91-4854-8E09-E298CCBD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5849</Words>
  <Characters>34515</Characters>
  <Application>Microsoft Office Word</Application>
  <DocSecurity>4</DocSecurity>
  <Lines>287</Lines>
  <Paragraphs>80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40284</CharactersWithSpaces>
  <SharedDoc>false</SharedDoc>
  <HLinks>
    <vt:vector size="96" baseType="variant">
      <vt:variant>
        <vt:i4>1048628</vt:i4>
      </vt:variant>
      <vt:variant>
        <vt:i4>92</vt:i4>
      </vt:variant>
      <vt:variant>
        <vt:i4>0</vt:i4>
      </vt:variant>
      <vt:variant>
        <vt:i4>5</vt:i4>
      </vt:variant>
      <vt:variant>
        <vt:lpwstr/>
      </vt:variant>
      <vt:variant>
        <vt:lpwstr>_Toc458583047</vt:lpwstr>
      </vt:variant>
      <vt:variant>
        <vt:i4>1048628</vt:i4>
      </vt:variant>
      <vt:variant>
        <vt:i4>86</vt:i4>
      </vt:variant>
      <vt:variant>
        <vt:i4>0</vt:i4>
      </vt:variant>
      <vt:variant>
        <vt:i4>5</vt:i4>
      </vt:variant>
      <vt:variant>
        <vt:lpwstr/>
      </vt:variant>
      <vt:variant>
        <vt:lpwstr>_Toc458583040</vt:lpwstr>
      </vt:variant>
      <vt:variant>
        <vt:i4>1376308</vt:i4>
      </vt:variant>
      <vt:variant>
        <vt:i4>80</vt:i4>
      </vt:variant>
      <vt:variant>
        <vt:i4>0</vt:i4>
      </vt:variant>
      <vt:variant>
        <vt:i4>5</vt:i4>
      </vt:variant>
      <vt:variant>
        <vt:lpwstr/>
      </vt:variant>
      <vt:variant>
        <vt:lpwstr>_Toc458583019</vt:lpwstr>
      </vt:variant>
      <vt:variant>
        <vt:i4>1310772</vt:i4>
      </vt:variant>
      <vt:variant>
        <vt:i4>74</vt:i4>
      </vt:variant>
      <vt:variant>
        <vt:i4>0</vt:i4>
      </vt:variant>
      <vt:variant>
        <vt:i4>5</vt:i4>
      </vt:variant>
      <vt:variant>
        <vt:lpwstr/>
      </vt:variant>
      <vt:variant>
        <vt:lpwstr>_Toc458583009</vt:lpwstr>
      </vt:variant>
      <vt:variant>
        <vt:i4>1310772</vt:i4>
      </vt:variant>
      <vt:variant>
        <vt:i4>68</vt:i4>
      </vt:variant>
      <vt:variant>
        <vt:i4>0</vt:i4>
      </vt:variant>
      <vt:variant>
        <vt:i4>5</vt:i4>
      </vt:variant>
      <vt:variant>
        <vt:lpwstr/>
      </vt:variant>
      <vt:variant>
        <vt:lpwstr>_Toc458583002</vt:lpwstr>
      </vt:variant>
      <vt:variant>
        <vt:i4>1900605</vt:i4>
      </vt:variant>
      <vt:variant>
        <vt:i4>62</vt:i4>
      </vt:variant>
      <vt:variant>
        <vt:i4>0</vt:i4>
      </vt:variant>
      <vt:variant>
        <vt:i4>5</vt:i4>
      </vt:variant>
      <vt:variant>
        <vt:lpwstr/>
      </vt:variant>
      <vt:variant>
        <vt:lpwstr>_Toc458582986</vt:lpwstr>
      </vt:variant>
      <vt:variant>
        <vt:i4>1179709</vt:i4>
      </vt:variant>
      <vt:variant>
        <vt:i4>56</vt:i4>
      </vt:variant>
      <vt:variant>
        <vt:i4>0</vt:i4>
      </vt:variant>
      <vt:variant>
        <vt:i4>5</vt:i4>
      </vt:variant>
      <vt:variant>
        <vt:lpwstr/>
      </vt:variant>
      <vt:variant>
        <vt:lpwstr>_Toc458582971</vt:lpwstr>
      </vt:variant>
      <vt:variant>
        <vt:i4>1245245</vt:i4>
      </vt:variant>
      <vt:variant>
        <vt:i4>50</vt:i4>
      </vt:variant>
      <vt:variant>
        <vt:i4>0</vt:i4>
      </vt:variant>
      <vt:variant>
        <vt:i4>5</vt:i4>
      </vt:variant>
      <vt:variant>
        <vt:lpwstr/>
      </vt:variant>
      <vt:variant>
        <vt:lpwstr>_Toc458582966</vt:lpwstr>
      </vt:variant>
      <vt:variant>
        <vt:i4>1245245</vt:i4>
      </vt:variant>
      <vt:variant>
        <vt:i4>44</vt:i4>
      </vt:variant>
      <vt:variant>
        <vt:i4>0</vt:i4>
      </vt:variant>
      <vt:variant>
        <vt:i4>5</vt:i4>
      </vt:variant>
      <vt:variant>
        <vt:lpwstr/>
      </vt:variant>
      <vt:variant>
        <vt:lpwstr>_Toc458582960</vt:lpwstr>
      </vt:variant>
      <vt:variant>
        <vt:i4>1114173</vt:i4>
      </vt:variant>
      <vt:variant>
        <vt:i4>38</vt:i4>
      </vt:variant>
      <vt:variant>
        <vt:i4>0</vt:i4>
      </vt:variant>
      <vt:variant>
        <vt:i4>5</vt:i4>
      </vt:variant>
      <vt:variant>
        <vt:lpwstr/>
      </vt:variant>
      <vt:variant>
        <vt:lpwstr>_Toc458582942</vt:lpwstr>
      </vt:variant>
      <vt:variant>
        <vt:i4>1507389</vt:i4>
      </vt:variant>
      <vt:variant>
        <vt:i4>32</vt:i4>
      </vt:variant>
      <vt:variant>
        <vt:i4>0</vt:i4>
      </vt:variant>
      <vt:variant>
        <vt:i4>5</vt:i4>
      </vt:variant>
      <vt:variant>
        <vt:lpwstr/>
      </vt:variant>
      <vt:variant>
        <vt:lpwstr>_Toc458582926</vt:lpwstr>
      </vt:variant>
      <vt:variant>
        <vt:i4>1507389</vt:i4>
      </vt:variant>
      <vt:variant>
        <vt:i4>26</vt:i4>
      </vt:variant>
      <vt:variant>
        <vt:i4>0</vt:i4>
      </vt:variant>
      <vt:variant>
        <vt:i4>5</vt:i4>
      </vt:variant>
      <vt:variant>
        <vt:lpwstr/>
      </vt:variant>
      <vt:variant>
        <vt:lpwstr>_Toc458582924</vt:lpwstr>
      </vt:variant>
      <vt:variant>
        <vt:i4>1310781</vt:i4>
      </vt:variant>
      <vt:variant>
        <vt:i4>20</vt:i4>
      </vt:variant>
      <vt:variant>
        <vt:i4>0</vt:i4>
      </vt:variant>
      <vt:variant>
        <vt:i4>5</vt:i4>
      </vt:variant>
      <vt:variant>
        <vt:lpwstr/>
      </vt:variant>
      <vt:variant>
        <vt:lpwstr>_Toc458582919</vt:lpwstr>
      </vt:variant>
      <vt:variant>
        <vt:i4>1310781</vt:i4>
      </vt:variant>
      <vt:variant>
        <vt:i4>14</vt:i4>
      </vt:variant>
      <vt:variant>
        <vt:i4>0</vt:i4>
      </vt:variant>
      <vt:variant>
        <vt:i4>5</vt:i4>
      </vt:variant>
      <vt:variant>
        <vt:lpwstr/>
      </vt:variant>
      <vt:variant>
        <vt:lpwstr>_Toc458582910</vt:lpwstr>
      </vt:variant>
      <vt:variant>
        <vt:i4>1376317</vt:i4>
      </vt:variant>
      <vt:variant>
        <vt:i4>8</vt:i4>
      </vt:variant>
      <vt:variant>
        <vt:i4>0</vt:i4>
      </vt:variant>
      <vt:variant>
        <vt:i4>5</vt:i4>
      </vt:variant>
      <vt:variant>
        <vt:lpwstr/>
      </vt:variant>
      <vt:variant>
        <vt:lpwstr>_Toc458582909</vt:lpwstr>
      </vt:variant>
      <vt:variant>
        <vt:i4>1376317</vt:i4>
      </vt:variant>
      <vt:variant>
        <vt:i4>2</vt:i4>
      </vt:variant>
      <vt:variant>
        <vt:i4>0</vt:i4>
      </vt:variant>
      <vt:variant>
        <vt:i4>5</vt:i4>
      </vt:variant>
      <vt:variant>
        <vt:lpwstr/>
      </vt:variant>
      <vt:variant>
        <vt:lpwstr>_Toc458582905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 Schybal" &lt;schybal@bsak.cz&gt;</dc:creator>
  <cp:keywords/>
  <dc:description/>
  <cp:lastModifiedBy>sekretariat</cp:lastModifiedBy>
  <cp:revision>2</cp:revision>
  <cp:lastPrinted>2021-06-07T08:36:00Z</cp:lastPrinted>
  <dcterms:created xsi:type="dcterms:W3CDTF">2021-06-08T14:12:00Z</dcterms:created>
  <dcterms:modified xsi:type="dcterms:W3CDTF">2021-06-08T14:12:00Z</dcterms:modified>
</cp:coreProperties>
</file>