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6A" w:rsidRDefault="00142004">
      <w:pPr>
        <w:pStyle w:val="Nzev"/>
        <w:spacing w:before="73"/>
        <w:ind w:left="3283" w:right="3148"/>
      </w:pPr>
      <w:r>
        <w:rPr>
          <w:color w:val="808080"/>
        </w:rPr>
        <w:t>Smlouva č. 1190500005 o poskytnutí podpory</w:t>
      </w:r>
    </w:p>
    <w:p w:rsidR="00D87C6A" w:rsidRDefault="00142004">
      <w:pPr>
        <w:pStyle w:val="Nzev"/>
      </w:pPr>
      <w:r>
        <w:rPr>
          <w:color w:val="808080"/>
        </w:rPr>
        <w:t>ze Státního fondu životního prostředí České republiky</w:t>
      </w:r>
    </w:p>
    <w:p w:rsidR="00D87C6A" w:rsidRDefault="00D87C6A">
      <w:pPr>
        <w:pStyle w:val="Zkladntext"/>
        <w:ind w:left="0" w:firstLine="0"/>
        <w:jc w:val="left"/>
        <w:rPr>
          <w:sz w:val="60"/>
        </w:rPr>
      </w:pPr>
    </w:p>
    <w:p w:rsidR="00D87C6A" w:rsidRDefault="00142004">
      <w:pPr>
        <w:pStyle w:val="Zkladntext"/>
        <w:ind w:left="242" w:firstLine="0"/>
        <w:jc w:val="left"/>
      </w:pPr>
      <w:r>
        <w:t>Smluvní strany</w:t>
      </w:r>
    </w:p>
    <w:p w:rsidR="00D87C6A" w:rsidRDefault="00D87C6A">
      <w:pPr>
        <w:pStyle w:val="Zkladntext"/>
        <w:spacing w:before="1"/>
        <w:ind w:left="0" w:firstLine="0"/>
        <w:jc w:val="left"/>
      </w:pPr>
    </w:p>
    <w:p w:rsidR="00D87C6A" w:rsidRDefault="00142004">
      <w:pPr>
        <w:pStyle w:val="Nadpis1"/>
        <w:spacing w:line="265" w:lineRule="exact"/>
        <w:ind w:right="0"/>
        <w:jc w:val="left"/>
      </w:pPr>
      <w:r>
        <w:t>Státní fond životního prostředí České republiky</w:t>
      </w:r>
    </w:p>
    <w:p w:rsidR="00D87C6A" w:rsidRDefault="00142004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D87C6A" w:rsidRDefault="00142004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D87C6A" w:rsidRDefault="00142004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D87C6A" w:rsidRDefault="00142004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D87C6A" w:rsidRDefault="00142004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D87C6A" w:rsidRDefault="00142004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D87C6A" w:rsidRDefault="00D87C6A">
      <w:pPr>
        <w:pStyle w:val="Zkladntext"/>
        <w:spacing w:before="1"/>
        <w:ind w:left="0" w:firstLine="0"/>
        <w:jc w:val="left"/>
      </w:pPr>
    </w:p>
    <w:p w:rsidR="00D87C6A" w:rsidRDefault="00142004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D87C6A" w:rsidRDefault="00D87C6A">
      <w:pPr>
        <w:pStyle w:val="Zkladntext"/>
        <w:ind w:left="0" w:firstLine="0"/>
        <w:jc w:val="left"/>
      </w:pPr>
    </w:p>
    <w:p w:rsidR="00D87C6A" w:rsidRDefault="00142004">
      <w:pPr>
        <w:pStyle w:val="Nadpis1"/>
        <w:ind w:right="0"/>
        <w:jc w:val="left"/>
      </w:pPr>
      <w:r>
        <w:t>Obec Malá Skála</w:t>
      </w:r>
    </w:p>
    <w:p w:rsidR="00D87C6A" w:rsidRDefault="00142004">
      <w:pPr>
        <w:pStyle w:val="Zkladntext"/>
        <w:tabs>
          <w:tab w:val="left" w:pos="3122"/>
        </w:tabs>
        <w:spacing w:before="3" w:line="237" w:lineRule="auto"/>
        <w:ind w:left="242" w:right="1194" w:firstLine="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Malá Skála, Malá Skála, 122, 468 22 Železný Brod IČO:</w:t>
      </w:r>
      <w:r>
        <w:tab/>
        <w:t>00262463</w:t>
      </w:r>
    </w:p>
    <w:p w:rsidR="00D87C6A" w:rsidRDefault="00142004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zastoupená:</w:t>
      </w:r>
      <w:r>
        <w:tab/>
        <w:t>Michalem R e z l e r e m,</w:t>
      </w:r>
      <w:r>
        <w:rPr>
          <w:spacing w:val="-6"/>
        </w:rPr>
        <w:t xml:space="preserve"> </w:t>
      </w:r>
      <w:r>
        <w:t>starostou</w:t>
      </w:r>
    </w:p>
    <w:p w:rsidR="00D87C6A" w:rsidRDefault="00142004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AF16D7" w:rsidRPr="00AF16D7">
        <w:rPr>
          <w:highlight w:val="yellow"/>
        </w:rPr>
        <w:t>xxxx</w:t>
      </w:r>
    </w:p>
    <w:p w:rsidR="00AF16D7" w:rsidRDefault="00142004">
      <w:pPr>
        <w:pStyle w:val="Zkladntext"/>
        <w:tabs>
          <w:tab w:val="left" w:pos="3122"/>
        </w:tabs>
        <w:ind w:left="242" w:right="5075" w:firstLine="0"/>
        <w:jc w:val="left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AF16D7" w:rsidRPr="00AF16D7">
        <w:rPr>
          <w:w w:val="95"/>
          <w:highlight w:val="yellow"/>
        </w:rPr>
        <w:t>xxxx</w:t>
      </w:r>
      <w:bookmarkStart w:id="0" w:name="_GoBack"/>
      <w:bookmarkEnd w:id="0"/>
    </w:p>
    <w:p w:rsidR="00D87C6A" w:rsidRDefault="00142004">
      <w:pPr>
        <w:pStyle w:val="Zkladntext"/>
        <w:tabs>
          <w:tab w:val="left" w:pos="3122"/>
        </w:tabs>
        <w:ind w:left="242" w:right="5075" w:firstLine="0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D87C6A" w:rsidRDefault="00D87C6A">
      <w:pPr>
        <w:pStyle w:val="Zkladntext"/>
        <w:ind w:left="0" w:firstLine="0"/>
        <w:jc w:val="left"/>
        <w:rPr>
          <w:sz w:val="26"/>
        </w:rPr>
      </w:pPr>
    </w:p>
    <w:p w:rsidR="00D87C6A" w:rsidRDefault="00142004">
      <w:pPr>
        <w:pStyle w:val="Zkladntext"/>
        <w:spacing w:before="186"/>
        <w:ind w:left="242" w:firstLine="0"/>
        <w:jc w:val="left"/>
      </w:pPr>
      <w:r>
        <w:t>se dohodly takto:</w:t>
      </w:r>
    </w:p>
    <w:p w:rsidR="00D87C6A" w:rsidRDefault="00D87C6A">
      <w:pPr>
        <w:pStyle w:val="Zkladntext"/>
        <w:ind w:left="0" w:firstLine="0"/>
        <w:jc w:val="left"/>
        <w:rPr>
          <w:sz w:val="26"/>
        </w:rPr>
      </w:pPr>
    </w:p>
    <w:p w:rsidR="00D87C6A" w:rsidRDefault="00D87C6A">
      <w:pPr>
        <w:pStyle w:val="Zkladntext"/>
        <w:spacing w:before="2"/>
        <w:ind w:left="0" w:firstLine="0"/>
        <w:jc w:val="left"/>
        <w:rPr>
          <w:sz w:val="30"/>
        </w:rPr>
      </w:pPr>
    </w:p>
    <w:p w:rsidR="00D87C6A" w:rsidRDefault="00142004">
      <w:pPr>
        <w:pStyle w:val="Nadpis1"/>
        <w:ind w:left="3276"/>
      </w:pPr>
      <w:r>
        <w:t>I.</w:t>
      </w:r>
    </w:p>
    <w:p w:rsidR="00D87C6A" w:rsidRDefault="00142004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D87C6A" w:rsidRDefault="00D87C6A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D87C6A" w:rsidRDefault="00142004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87C6A" w:rsidRDefault="00142004">
      <w:pPr>
        <w:pStyle w:val="Zkladntext"/>
        <w:spacing w:before="1"/>
        <w:ind w:right="111" w:firstLine="0"/>
      </w:pPr>
      <w:r>
        <w:t>„Smlouva“) se uzavírá na základě Rozhodnutí ministra životního prostředí č. 1190500005 o poskytnutí 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 životního prostředí č. 4/2015 o poskytování finančních prostředků ze Státního fondu životního prostředí České republiky prostřednictvím Národního programu Životní prostředí (dále jen „Směrnice MŽP“), platné ke dni podání</w:t>
      </w:r>
      <w:r>
        <w:rPr>
          <w:spacing w:val="-5"/>
        </w:rPr>
        <w:t xml:space="preserve"> </w:t>
      </w:r>
      <w:r>
        <w:t>žádosti.</w:t>
      </w:r>
    </w:p>
    <w:p w:rsidR="00D87C6A" w:rsidRDefault="00142004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 podp</w:t>
      </w:r>
      <w:r>
        <w:rPr>
          <w:sz w:val="20"/>
        </w:rPr>
        <w:t>ory potvrzuje, že se seznámil se Směrnicí MŽP (včetně jejích příloh) a Výzvou č.  5/2019   k předkládání žádostí o poskytnutí podpory v rámci Národního programu Životní prostředí, vydanou podle</w:t>
      </w:r>
      <w:r>
        <w:rPr>
          <w:spacing w:val="-15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5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D87C6A" w:rsidRDefault="00D87C6A">
      <w:pPr>
        <w:jc w:val="both"/>
        <w:rPr>
          <w:sz w:val="20"/>
        </w:rPr>
        <w:sectPr w:rsidR="00D87C6A">
          <w:footerReference w:type="default" r:id="rId7"/>
          <w:type w:val="continuous"/>
          <w:pgSz w:w="12240" w:h="15840"/>
          <w:pgMar w:top="1060" w:right="1020" w:bottom="1580" w:left="1460" w:header="708" w:footer="1380" w:gutter="0"/>
          <w:pgNumType w:start="1"/>
          <w:cols w:space="708"/>
        </w:sectPr>
      </w:pPr>
    </w:p>
    <w:p w:rsidR="00D87C6A" w:rsidRDefault="00142004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D87C6A" w:rsidRDefault="00142004">
      <w:pPr>
        <w:pStyle w:val="Nadpis1"/>
        <w:spacing w:before="120"/>
        <w:ind w:left="1967" w:right="0"/>
        <w:jc w:val="left"/>
      </w:pPr>
      <w:r>
        <w:t>„Rekonstrukce veřejného osvětlení v obci Malá Skála - II etapa“</w:t>
      </w:r>
    </w:p>
    <w:p w:rsidR="00D87C6A" w:rsidRDefault="00142004">
      <w:pPr>
        <w:pStyle w:val="Zkladntext"/>
        <w:spacing w:before="121"/>
        <w:ind w:firstLine="0"/>
        <w:jc w:val="left"/>
      </w:pPr>
      <w:r>
        <w:t>(dále jen „projekt“ nebo „akce“) realizovanou v roce 2020.</w:t>
      </w:r>
    </w:p>
    <w:p w:rsidR="00D87C6A" w:rsidRDefault="00D87C6A">
      <w:pPr>
        <w:pStyle w:val="Zkladntext"/>
        <w:spacing w:before="1"/>
        <w:ind w:left="0" w:firstLine="0"/>
        <w:jc w:val="left"/>
        <w:rPr>
          <w:sz w:val="36"/>
        </w:rPr>
      </w:pPr>
    </w:p>
    <w:p w:rsidR="00D87C6A" w:rsidRDefault="00142004">
      <w:pPr>
        <w:pStyle w:val="Nadpis1"/>
        <w:ind w:left="3276"/>
      </w:pPr>
      <w:r>
        <w:t>II.</w:t>
      </w:r>
    </w:p>
    <w:p w:rsidR="00D87C6A" w:rsidRDefault="00142004">
      <w:pPr>
        <w:spacing w:before="1"/>
        <w:ind w:left="3273" w:right="314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D87C6A" w:rsidRDefault="00D87C6A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D87C6A" w:rsidRDefault="00142004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11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966 036,77 Kč </w:t>
      </w:r>
      <w:r>
        <w:rPr>
          <w:sz w:val="20"/>
        </w:rPr>
        <w:t>(slovy: devět set šedesát šest tisíc třicet šest korun českých sedmdesát sedm</w:t>
      </w:r>
      <w:r>
        <w:rPr>
          <w:spacing w:val="-5"/>
          <w:sz w:val="20"/>
        </w:rPr>
        <w:t xml:space="preserve"> </w:t>
      </w:r>
      <w:r>
        <w:rPr>
          <w:sz w:val="20"/>
        </w:rPr>
        <w:t>haléřů).</w:t>
      </w:r>
    </w:p>
    <w:p w:rsidR="00D87C6A" w:rsidRDefault="00142004">
      <w:pPr>
        <w:pStyle w:val="Odstavecseseznamem"/>
        <w:numPr>
          <w:ilvl w:val="0"/>
          <w:numId w:val="6"/>
        </w:numPr>
        <w:tabs>
          <w:tab w:val="left" w:pos="526"/>
        </w:tabs>
        <w:ind w:right="107"/>
        <w:jc w:val="both"/>
        <w:rPr>
          <w:sz w:val="20"/>
        </w:rPr>
      </w:pPr>
      <w:r>
        <w:rPr>
          <w:sz w:val="20"/>
        </w:rPr>
        <w:t>Základ  pro  stanovení  podpory  odpovídá  způsobilým  výdajům  stanoveným   Fondem  dle  žádosti   a jejích příloh a činí 1 932 073,55 Kč. Akce je kombinovaná, z toho č</w:t>
      </w:r>
      <w:r>
        <w:rPr>
          <w:sz w:val="20"/>
        </w:rPr>
        <w:t>ástka ve výši 1 877 623,55 Kč odpovídá investičním výdajům a částka ve výši 54 450,00 Kč odpovídá neinvestičním</w:t>
      </w:r>
      <w:r>
        <w:rPr>
          <w:spacing w:val="-13"/>
          <w:sz w:val="20"/>
        </w:rPr>
        <w:t xml:space="preserve"> </w:t>
      </w:r>
      <w:r>
        <w:rPr>
          <w:sz w:val="20"/>
        </w:rPr>
        <w:t>výdajům.</w:t>
      </w:r>
    </w:p>
    <w:p w:rsidR="00D87C6A" w:rsidRDefault="00142004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 představuje 50,00 % základu pro 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87C6A" w:rsidRDefault="00142004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 akce (a to      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 jeho část odpovídající postupu realizace akce), uhr</w:t>
      </w:r>
      <w:r>
        <w:rPr>
          <w:sz w:val="20"/>
        </w:rPr>
        <w:t>adí příjemce podpory částku tohoto překročení 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D87C6A" w:rsidRDefault="00142004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 realizací projektu a které vznikly a byly uhrazeny v</w:t>
      </w:r>
      <w:r>
        <w:rPr>
          <w:sz w:val="20"/>
        </w:rPr>
        <w:t xml:space="preserve"> období realizace projektu (tj. po zahájení projektu a před dokončením projektu), nejdříve však po dni podání žádosti o poskytnutí dotace, s výjimkou výdajů na projektovou přípravu, které mohou být uznány jako způsobilé i v případě, že vznikly a byly uhraz</w:t>
      </w:r>
      <w:r>
        <w:rPr>
          <w:sz w:val="20"/>
        </w:rPr>
        <w:t>eny před tímto</w:t>
      </w:r>
      <w:r>
        <w:rPr>
          <w:spacing w:val="-6"/>
          <w:sz w:val="20"/>
        </w:rPr>
        <w:t xml:space="preserve"> </w:t>
      </w:r>
      <w:r>
        <w:rPr>
          <w:sz w:val="20"/>
        </w:rPr>
        <w:t>datem.</w:t>
      </w:r>
    </w:p>
    <w:p w:rsidR="00D87C6A" w:rsidRDefault="00142004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  dodavatelům  lze  z podpory  poskytované  Fondem  hradit  pouze  za  stavební  práce,  služby  a dodávky na 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D87C6A" w:rsidRDefault="00142004">
      <w:pPr>
        <w:pStyle w:val="Odstavecseseznamem"/>
        <w:numPr>
          <w:ilvl w:val="0"/>
          <w:numId w:val="6"/>
        </w:numPr>
        <w:tabs>
          <w:tab w:val="left" w:pos="526"/>
        </w:tabs>
        <w:ind w:right="16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-2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87C6A" w:rsidRDefault="00D87C6A">
      <w:pPr>
        <w:pStyle w:val="Zkladntext"/>
        <w:ind w:left="0" w:firstLine="0"/>
        <w:jc w:val="left"/>
        <w:rPr>
          <w:sz w:val="36"/>
        </w:rPr>
      </w:pPr>
    </w:p>
    <w:p w:rsidR="00D87C6A" w:rsidRDefault="00142004">
      <w:pPr>
        <w:pStyle w:val="Nadpis1"/>
        <w:ind w:left="3275"/>
      </w:pPr>
      <w:r>
        <w:t>III.</w:t>
      </w:r>
    </w:p>
    <w:p w:rsidR="00D87C6A" w:rsidRDefault="00142004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D87C6A" w:rsidRDefault="00D87C6A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D87C6A" w:rsidRDefault="00142004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2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87C6A" w:rsidRDefault="00142004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left"/>
        <w:rPr>
          <w:sz w:val="20"/>
        </w:rPr>
      </w:pPr>
      <w:r>
        <w:rPr>
          <w:sz w:val="20"/>
        </w:rPr>
        <w:t>Fond poskytne finanční prostředky postupem stanoveným v bodech 10–15 tak, aby byl dodržen poměr podpory a vlastních zdrojů vyplývající z níže uvedených</w:t>
      </w:r>
      <w:r>
        <w:rPr>
          <w:spacing w:val="-3"/>
          <w:sz w:val="20"/>
        </w:rPr>
        <w:t xml:space="preserve"> </w:t>
      </w:r>
      <w:r>
        <w:rPr>
          <w:sz w:val="20"/>
        </w:rPr>
        <w:t>částek.</w:t>
      </w:r>
    </w:p>
    <w:p w:rsidR="00D87C6A" w:rsidRDefault="00142004">
      <w:pPr>
        <w:pStyle w:val="Odstavecseseznamem"/>
        <w:numPr>
          <w:ilvl w:val="0"/>
          <w:numId w:val="5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9"/>
          <w:sz w:val="20"/>
        </w:rPr>
        <w:t xml:space="preserve"> </w:t>
      </w:r>
      <w:r>
        <w:rPr>
          <w:sz w:val="20"/>
        </w:rPr>
        <w:t>takto:</w:t>
      </w:r>
    </w:p>
    <w:p w:rsidR="00D87C6A" w:rsidRDefault="00D87C6A">
      <w:pPr>
        <w:pStyle w:val="Zkladntext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D87C6A">
        <w:trPr>
          <w:trHeight w:val="506"/>
        </w:trPr>
        <w:tc>
          <w:tcPr>
            <w:tcW w:w="4532" w:type="dxa"/>
          </w:tcPr>
          <w:p w:rsidR="00D87C6A" w:rsidRDefault="00142004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D87C6A" w:rsidRDefault="00142004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D87C6A">
        <w:trPr>
          <w:trHeight w:val="505"/>
        </w:trPr>
        <w:tc>
          <w:tcPr>
            <w:tcW w:w="4532" w:type="dxa"/>
          </w:tcPr>
          <w:p w:rsidR="00D87C6A" w:rsidRDefault="00142004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D87C6A" w:rsidRDefault="00142004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966 036,77</w:t>
            </w:r>
          </w:p>
        </w:tc>
      </w:tr>
    </w:tbl>
    <w:p w:rsidR="00D87C6A" w:rsidRDefault="00D87C6A">
      <w:pPr>
        <w:pStyle w:val="Zkladntext"/>
        <w:spacing w:before="11"/>
        <w:ind w:left="0" w:firstLine="0"/>
        <w:jc w:val="left"/>
        <w:rPr>
          <w:sz w:val="28"/>
        </w:rPr>
      </w:pPr>
    </w:p>
    <w:p w:rsidR="00D87C6A" w:rsidRDefault="00142004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6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</w:t>
      </w:r>
      <w:r>
        <w:rPr>
          <w:spacing w:val="21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21"/>
          <w:sz w:val="20"/>
        </w:rPr>
        <w:t xml:space="preserve"> </w:t>
      </w:r>
      <w:r>
        <w:rPr>
          <w:sz w:val="20"/>
        </w:rPr>
        <w:t>systému</w:t>
      </w:r>
      <w:r>
        <w:rPr>
          <w:spacing w:val="20"/>
          <w:sz w:val="20"/>
        </w:rPr>
        <w:t xml:space="preserve"> </w:t>
      </w:r>
      <w:r>
        <w:rPr>
          <w:sz w:val="20"/>
        </w:rPr>
        <w:t>Státního</w:t>
      </w:r>
      <w:r>
        <w:rPr>
          <w:spacing w:val="21"/>
          <w:sz w:val="20"/>
        </w:rPr>
        <w:t xml:space="preserve"> </w:t>
      </w:r>
      <w:r>
        <w:rPr>
          <w:sz w:val="20"/>
        </w:rPr>
        <w:t>fondu</w:t>
      </w:r>
      <w:r>
        <w:rPr>
          <w:spacing w:val="20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0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1"/>
          <w:sz w:val="20"/>
        </w:rPr>
        <w:t xml:space="preserve"> </w:t>
      </w:r>
      <w:r>
        <w:rPr>
          <w:sz w:val="20"/>
        </w:rPr>
        <w:t>České</w:t>
      </w:r>
      <w:r>
        <w:rPr>
          <w:spacing w:val="19"/>
          <w:sz w:val="20"/>
        </w:rPr>
        <w:t xml:space="preserve"> </w:t>
      </w:r>
      <w:r>
        <w:rPr>
          <w:sz w:val="20"/>
        </w:rPr>
        <w:t>republiky</w:t>
      </w:r>
      <w:r>
        <w:rPr>
          <w:spacing w:val="19"/>
          <w:sz w:val="20"/>
        </w:rPr>
        <w:t xml:space="preserve"> </w:t>
      </w:r>
      <w:r>
        <w:rPr>
          <w:sz w:val="20"/>
        </w:rPr>
        <w:t>(dále</w:t>
      </w:r>
      <w:r>
        <w:rPr>
          <w:spacing w:val="20"/>
          <w:sz w:val="20"/>
        </w:rPr>
        <w:t xml:space="preserve"> </w:t>
      </w:r>
      <w:r>
        <w:rPr>
          <w:sz w:val="20"/>
        </w:rPr>
        <w:t>jen</w:t>
      </w:r>
      <w:r>
        <w:rPr>
          <w:spacing w:val="20"/>
          <w:sz w:val="20"/>
        </w:rPr>
        <w:t xml:space="preserve"> </w:t>
      </w:r>
      <w:r>
        <w:rPr>
          <w:sz w:val="20"/>
        </w:rPr>
        <w:t>„AIS</w:t>
      </w:r>
    </w:p>
    <w:p w:rsidR="00D87C6A" w:rsidRDefault="00D87C6A">
      <w:pPr>
        <w:rPr>
          <w:sz w:val="20"/>
        </w:rPr>
        <w:sectPr w:rsidR="00D87C6A">
          <w:pgSz w:w="12240" w:h="15840"/>
          <w:pgMar w:top="1060" w:right="1020" w:bottom="1640" w:left="1460" w:header="0" w:footer="1380" w:gutter="0"/>
          <w:cols w:space="708"/>
        </w:sectPr>
      </w:pPr>
    </w:p>
    <w:p w:rsidR="00D87C6A" w:rsidRDefault="00142004">
      <w:pPr>
        <w:pStyle w:val="Zkladntext"/>
        <w:spacing w:before="73"/>
        <w:ind w:right="114" w:firstLine="0"/>
      </w:pPr>
      <w:r>
        <w:lastRenderedPageBreak/>
        <w:t>SFŽP</w:t>
      </w:r>
      <w:r>
        <w:rPr>
          <w:spacing w:val="-9"/>
        </w:rPr>
        <w:t xml:space="preserve"> </w:t>
      </w:r>
      <w:r>
        <w:t>ČR“)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žádostí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uvolnění</w:t>
      </w:r>
      <w:r>
        <w:rPr>
          <w:spacing w:val="-9"/>
        </w:rPr>
        <w:t xml:space="preserve"> </w:t>
      </w:r>
      <w:r>
        <w:t>finančních</w:t>
      </w:r>
      <w:r>
        <w:rPr>
          <w:spacing w:val="-9"/>
        </w:rPr>
        <w:t xml:space="preserve"> </w:t>
      </w:r>
      <w:r>
        <w:t>prostředků</w:t>
      </w:r>
      <w:r>
        <w:rPr>
          <w:spacing w:val="-9"/>
        </w:rPr>
        <w:t xml:space="preserve"> </w:t>
      </w:r>
      <w:r>
        <w:t>(bod</w:t>
      </w:r>
      <w:r>
        <w:rPr>
          <w:spacing w:val="-9"/>
        </w:rPr>
        <w:t xml:space="preserve"> </w:t>
      </w:r>
      <w:r>
        <w:t>11)</w:t>
      </w:r>
      <w:r>
        <w:rPr>
          <w:spacing w:val="-9"/>
        </w:rPr>
        <w:t xml:space="preserve"> </w:t>
      </w:r>
      <w:r>
        <w:t>příslušné</w:t>
      </w:r>
      <w:r>
        <w:rPr>
          <w:spacing w:val="-10"/>
        </w:rPr>
        <w:t xml:space="preserve"> </w:t>
      </w:r>
      <w:r>
        <w:t>doklady</w:t>
      </w:r>
      <w:r>
        <w:rPr>
          <w:spacing w:val="-10"/>
        </w:rPr>
        <w:t xml:space="preserve"> </w:t>
      </w:r>
      <w:r>
        <w:t>prokazující</w:t>
      </w:r>
      <w:r>
        <w:rPr>
          <w:spacing w:val="-10"/>
        </w:rPr>
        <w:t xml:space="preserve"> </w:t>
      </w:r>
      <w:r>
        <w:t>oprávněnost vynaložených finančních</w:t>
      </w:r>
      <w:r>
        <w:rPr>
          <w:spacing w:val="-1"/>
        </w:rPr>
        <w:t xml:space="preserve"> </w:t>
      </w:r>
      <w:r>
        <w:t>prostředků.</w:t>
      </w:r>
    </w:p>
    <w:p w:rsidR="00D87C6A" w:rsidRDefault="00142004">
      <w:pPr>
        <w:pStyle w:val="Odstavecseseznamem"/>
        <w:numPr>
          <w:ilvl w:val="0"/>
          <w:numId w:val="5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D87C6A" w:rsidRDefault="00142004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</w:t>
      </w:r>
      <w:r>
        <w:rPr>
          <w:sz w:val="20"/>
        </w:rPr>
        <w:t>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neplní některou z povinností stanovených touto Smlouvou, </w:t>
      </w:r>
      <w:r>
        <w:rPr>
          <w:spacing w:val="3"/>
          <w:sz w:val="20"/>
        </w:rPr>
        <w:t xml:space="preserve">či </w:t>
      </w:r>
      <w:r>
        <w:rPr>
          <w:sz w:val="20"/>
        </w:rPr>
        <w:t xml:space="preserve">je plnění některé povinnosti vážně ohroženo. To platí i pro případ, že příjemce podpory v průběhu realizace </w:t>
      </w:r>
      <w:r>
        <w:rPr>
          <w:sz w:val="20"/>
        </w:rPr>
        <w:t>akce nehradí z vlastních zdrojů plně výdaje akce přesahující základ pro stanovení podpory. Ustanovení článku V bodu 1 tím není</w:t>
      </w:r>
      <w:r>
        <w:rPr>
          <w:spacing w:val="-18"/>
          <w:sz w:val="20"/>
        </w:rPr>
        <w:t xml:space="preserve"> </w:t>
      </w:r>
      <w:r>
        <w:rPr>
          <w:sz w:val="20"/>
        </w:rPr>
        <w:t>dotčeno.</w:t>
      </w:r>
    </w:p>
    <w:p w:rsidR="00D87C6A" w:rsidRDefault="0014200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7"/>
          <w:sz w:val="20"/>
        </w:rPr>
        <w:t xml:space="preserve"> </w:t>
      </w:r>
      <w:r>
        <w:rPr>
          <w:sz w:val="20"/>
        </w:rPr>
        <w:t>akce.</w:t>
      </w:r>
    </w:p>
    <w:p w:rsidR="00D87C6A" w:rsidRDefault="00142004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D87C6A" w:rsidRDefault="00142004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 vlastních zdrojů na celkových výdajích akce, může v jednotlivých letech povolit Fond v případě vážných důvodů na základě žádosti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D87C6A" w:rsidRDefault="00142004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odmínek této Smlouvy. Konkrétní částky podpory budou poskytovány do úhrnné výše určené Smlouvou na dané období    dle    Fondem     akceptovaného     finančně     platebního     kalendáře     v AIS     SFŽP     ČR a na základě žádostí o uvolnění finančních</w:t>
      </w:r>
      <w:r>
        <w:rPr>
          <w:sz w:val="20"/>
        </w:rPr>
        <w:t xml:space="preserve"> prostředků doručených Fondu příjemcem podpory prostřednictvím AIS SFŽP</w:t>
      </w:r>
      <w:r>
        <w:rPr>
          <w:spacing w:val="-3"/>
          <w:sz w:val="20"/>
        </w:rPr>
        <w:t xml:space="preserve"> </w:t>
      </w:r>
      <w:r>
        <w:rPr>
          <w:sz w:val="20"/>
        </w:rPr>
        <w:t>ČR.</w:t>
      </w:r>
    </w:p>
    <w:p w:rsidR="00D87C6A" w:rsidRDefault="0014200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D87C6A" w:rsidRDefault="00142004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kopie faktur a ostatních 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dokladů,</w:t>
      </w:r>
    </w:p>
    <w:p w:rsidR="00D87C6A" w:rsidRDefault="00142004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 dokladující uhrazení faktur zhotoviteli,</w:t>
      </w:r>
      <w:r>
        <w:rPr>
          <w:sz w:val="20"/>
        </w:rPr>
        <w:t xml:space="preserve"> případně doklady, že došlo ke skutečnému uhrazení výdajů, včetně 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odvodů.</w:t>
      </w:r>
    </w:p>
    <w:p w:rsidR="00D87C6A" w:rsidRDefault="0014200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 předložené faktury odpovídají skutečným, účelně vynaloženým a způ</w:t>
      </w:r>
      <w:r>
        <w:rPr>
          <w:sz w:val="20"/>
        </w:rPr>
        <w:t>sobilým výdajům</w:t>
      </w:r>
      <w:r>
        <w:rPr>
          <w:spacing w:val="-15"/>
          <w:sz w:val="20"/>
        </w:rPr>
        <w:t xml:space="preserve"> </w:t>
      </w:r>
      <w:r>
        <w:rPr>
          <w:sz w:val="20"/>
        </w:rPr>
        <w:t>akce.</w:t>
      </w:r>
    </w:p>
    <w:p w:rsidR="00D87C6A" w:rsidRDefault="00142004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 podpory předloží Fondu neuhrazené nebo částečně uhrazené faktury, doloží příjemce podpory Fondu nejpozději do 10 kalendářních dnů od uvolnění finančních prostř</w:t>
      </w:r>
      <w:r>
        <w:rPr>
          <w:sz w:val="20"/>
        </w:rPr>
        <w:t>edků relevantní doklady prokazující uhrazení těchto faktur, včetně podílu vlastních zdrojů. Fond akceptuje předložení faktur i z roku předcházejícího uvolnění podpory, pokud fakturace odpovídá termínům 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:rsidR="00D87C6A" w:rsidRDefault="00142004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D87C6A" w:rsidRDefault="00142004">
      <w:pPr>
        <w:pStyle w:val="Odstavecseseznamem"/>
        <w:numPr>
          <w:ilvl w:val="0"/>
          <w:numId w:val="5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 doklady včetně zdůvodnění a kopie bankovního výpisu neprodleně po obdržení a provedení kontroly zaslat Fondu a splnit povinnost stanovenou v článku IV bodu 2 písm.</w:t>
      </w:r>
      <w:r>
        <w:rPr>
          <w:spacing w:val="-5"/>
          <w:sz w:val="20"/>
        </w:rPr>
        <w:t xml:space="preserve"> </w:t>
      </w:r>
      <w:r>
        <w:rPr>
          <w:sz w:val="20"/>
        </w:rPr>
        <w:t>c).</w:t>
      </w:r>
    </w:p>
    <w:p w:rsidR="00D87C6A" w:rsidRDefault="00142004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6" w:hanging="425"/>
        <w:jc w:val="both"/>
        <w:rPr>
          <w:sz w:val="20"/>
        </w:rPr>
      </w:pPr>
      <w:r>
        <w:rPr>
          <w:sz w:val="20"/>
        </w:rPr>
        <w:t>Pokud byla</w:t>
      </w:r>
      <w:r>
        <w:rPr>
          <w:sz w:val="20"/>
        </w:rPr>
        <w:t xml:space="preserve"> akce, nebo její část, realizována svépomocí, pak je třeba Fondu předložit rozpis skutečných 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0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 povinen respektovat případné pokyny Fondu na prokázání uvedenýc</w:t>
      </w:r>
      <w:r>
        <w:rPr>
          <w:sz w:val="20"/>
        </w:rPr>
        <w:t>h nákladů odpovídajícími účetními doklady.</w:t>
      </w:r>
    </w:p>
    <w:p w:rsidR="00D87C6A" w:rsidRDefault="00D87C6A">
      <w:pPr>
        <w:jc w:val="both"/>
        <w:rPr>
          <w:sz w:val="20"/>
        </w:rPr>
        <w:sectPr w:rsidR="00D87C6A">
          <w:pgSz w:w="12240" w:h="15840"/>
          <w:pgMar w:top="1060" w:right="1020" w:bottom="1660" w:left="1460" w:header="0" w:footer="1380" w:gutter="0"/>
          <w:cols w:space="708"/>
        </w:sectPr>
      </w:pPr>
    </w:p>
    <w:p w:rsidR="00D87C6A" w:rsidRDefault="00142004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12" w:hanging="425"/>
        <w:jc w:val="left"/>
        <w:rPr>
          <w:sz w:val="20"/>
        </w:rPr>
      </w:pPr>
      <w:r>
        <w:rPr>
          <w:sz w:val="20"/>
        </w:rPr>
        <w:lastRenderedPageBreak/>
        <w:t>Fond není povinen poskytnout podporu, dokud neobdrží doklady prokazující, že tato Smlouva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D87C6A" w:rsidRDefault="00D87C6A">
      <w:pPr>
        <w:pStyle w:val="Zkladntext"/>
        <w:spacing w:before="9"/>
        <w:ind w:left="0" w:firstLine="0"/>
        <w:jc w:val="left"/>
        <w:rPr>
          <w:sz w:val="28"/>
        </w:rPr>
      </w:pPr>
    </w:p>
    <w:p w:rsidR="00D87C6A" w:rsidRDefault="00142004">
      <w:pPr>
        <w:pStyle w:val="Nadpis1"/>
        <w:spacing w:before="99"/>
        <w:ind w:left="3279"/>
      </w:pPr>
      <w:r>
        <w:t>IV.</w:t>
      </w:r>
    </w:p>
    <w:p w:rsidR="00D87C6A" w:rsidRDefault="00142004">
      <w:pPr>
        <w:spacing w:before="1"/>
        <w:ind w:left="1142" w:right="1018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D87C6A" w:rsidRDefault="00D87C6A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D87C6A" w:rsidRDefault="00142004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podpory:</w:t>
      </w:r>
    </w:p>
    <w:p w:rsidR="00D87C6A" w:rsidRDefault="00142004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 že splnil účel akce tím,</w:t>
      </w:r>
      <w:r>
        <w:rPr>
          <w:spacing w:val="-6"/>
          <w:sz w:val="20"/>
        </w:rPr>
        <w:t xml:space="preserve"> </w:t>
      </w:r>
      <w:r>
        <w:rPr>
          <w:sz w:val="20"/>
        </w:rPr>
        <w:t>že:</w:t>
      </w:r>
    </w:p>
    <w:p w:rsidR="00D87C6A" w:rsidRDefault="00142004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1"/>
        <w:rPr>
          <w:sz w:val="20"/>
        </w:rPr>
      </w:pPr>
      <w:r>
        <w:rPr>
          <w:sz w:val="20"/>
        </w:rPr>
        <w:t>akce byla provedena v souladu s Fondem odsouhlaseným energetickým posudkem, zpracovaným Ing. Ivanou Tesaříkovou</w:t>
      </w:r>
      <w:r>
        <w:rPr>
          <w:spacing w:val="-1"/>
          <w:sz w:val="20"/>
        </w:rPr>
        <w:t xml:space="preserve"> </w:t>
      </w:r>
      <w:r>
        <w:rPr>
          <w:sz w:val="20"/>
        </w:rPr>
        <w:t>(10/2019),</w:t>
      </w:r>
    </w:p>
    <w:p w:rsidR="00D87C6A" w:rsidRDefault="00142004">
      <w:pPr>
        <w:pStyle w:val="Odstavecseseznamem"/>
        <w:numPr>
          <w:ilvl w:val="2"/>
          <w:numId w:val="4"/>
        </w:numPr>
        <w:tabs>
          <w:tab w:val="left" w:pos="924"/>
        </w:tabs>
        <w:ind w:right="116"/>
        <w:rPr>
          <w:sz w:val="20"/>
        </w:rPr>
      </w:pPr>
      <w:r>
        <w:rPr>
          <w:sz w:val="20"/>
        </w:rPr>
        <w:t>v období od 9/2020 do 12/2020 provedl rekonstrukci veřejného osvětlení, při které bylo vyměněno 181 svítidel a dosaženo roční energetické úspory ve výši 33,98</w:t>
      </w:r>
      <w:r>
        <w:rPr>
          <w:spacing w:val="-9"/>
          <w:sz w:val="20"/>
        </w:rPr>
        <w:t xml:space="preserve"> </w:t>
      </w:r>
      <w:r>
        <w:rPr>
          <w:sz w:val="20"/>
        </w:rPr>
        <w:t>MWh/rok,</w:t>
      </w:r>
    </w:p>
    <w:p w:rsidR="00D87C6A" w:rsidRDefault="00142004">
      <w:pPr>
        <w:pStyle w:val="Odstavecseseznamem"/>
        <w:numPr>
          <w:ilvl w:val="2"/>
          <w:numId w:val="4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 byla provedena na soustavách veřejného osvětlení, jejichž vlastník vyslovil souhlas</w:t>
      </w:r>
      <w:r>
        <w:rPr>
          <w:sz w:val="20"/>
        </w:rPr>
        <w:t xml:space="preserve"> s realizací akce  a  zajištěním  udržitelnosti  akce  (včetně následné péče  a  údržby  realizovaného  opatření   a provádění kontroly podle písm. b) odrážky čtvrté) po dobu 5 let od ukončení realizace akce (příslušné doklady byly příjemcem podpory Fondu</w:t>
      </w:r>
      <w:r>
        <w:rPr>
          <w:spacing w:val="-6"/>
          <w:sz w:val="20"/>
        </w:rPr>
        <w:t xml:space="preserve"> </w:t>
      </w:r>
      <w:r>
        <w:rPr>
          <w:sz w:val="20"/>
        </w:rPr>
        <w:t>předány),</w:t>
      </w:r>
    </w:p>
    <w:p w:rsidR="00D87C6A" w:rsidRDefault="00142004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 dodržena ustanovení Směrnice MŽP a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</w:p>
    <w:p w:rsidR="00D87C6A" w:rsidRDefault="00142004">
      <w:pPr>
        <w:pStyle w:val="Zkladntext"/>
        <w:spacing w:before="121"/>
        <w:ind w:left="923" w:right="112" w:firstLine="0"/>
      </w:pPr>
      <w:r>
        <w:t>Příjemce podpory bere přitom na vědomí, že pokud toto prohlášení není pravdivé, bude přijetí podpory podle této Smlouvy považováno za neoprávněné použití finančních prostředků poskytnutých ze státníh</w:t>
      </w:r>
      <w:r>
        <w:t>o  fondu  ve smyslu zákona č.  218/2000  Sb.,  o rozpočtových  pravidlech  a o změně některých souvisejících zákonů (rozpočtová pravidla), v platném znění, a že mohou být uplatněny sankce podle tohoto</w:t>
      </w:r>
      <w:r>
        <w:rPr>
          <w:spacing w:val="-4"/>
        </w:rPr>
        <w:t xml:space="preserve"> </w:t>
      </w:r>
      <w:r>
        <w:t>zákona.</w:t>
      </w:r>
    </w:p>
    <w:p w:rsidR="00D87C6A" w:rsidRDefault="00142004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 zavazuje k tomu,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D87C6A" w:rsidRDefault="00142004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 dodržovat ustanove</w:t>
      </w:r>
      <w:r>
        <w:rPr>
          <w:sz w:val="20"/>
        </w:rPr>
        <w:t>ní Směrnice MŽP a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D87C6A" w:rsidRDefault="00142004">
      <w:pPr>
        <w:pStyle w:val="Odstavecseseznamem"/>
        <w:numPr>
          <w:ilvl w:val="2"/>
          <w:numId w:val="4"/>
        </w:numPr>
        <w:tabs>
          <w:tab w:val="left" w:pos="924"/>
        </w:tabs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 a jejich výstupů řádně plněn po dobu 5 let od ukončení realizace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</w:p>
    <w:p w:rsidR="00D87C6A" w:rsidRDefault="00142004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1"/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6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vést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5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5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563/1991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 v platném znění, zákon č. 586/1992 Sb., o daních z příjmů, v platném znění). Příjemce podpory se zavazuje všechny transakce související s akcí odděleně identifikovat od ostatních účetních</w:t>
      </w:r>
      <w:r>
        <w:rPr>
          <w:spacing w:val="-39"/>
          <w:sz w:val="20"/>
        </w:rPr>
        <w:t xml:space="preserve"> </w:t>
      </w:r>
      <w:r>
        <w:rPr>
          <w:sz w:val="20"/>
        </w:rPr>
        <w:t>transakcí, které s ak</w:t>
      </w:r>
      <w:r>
        <w:rPr>
          <w:sz w:val="20"/>
        </w:rPr>
        <w:t>cí nesouvisejí, a zavazuje se vést analytickou evidenci s vazbou k</w:t>
      </w:r>
      <w:r>
        <w:rPr>
          <w:spacing w:val="-16"/>
          <w:sz w:val="20"/>
        </w:rPr>
        <w:t xml:space="preserve"> </w:t>
      </w:r>
      <w:r>
        <w:rPr>
          <w:sz w:val="20"/>
        </w:rPr>
        <w:t>akci,</w:t>
      </w:r>
    </w:p>
    <w:p w:rsidR="00D87C6A" w:rsidRDefault="00142004">
      <w:pPr>
        <w:pStyle w:val="Odstavecseseznamem"/>
        <w:numPr>
          <w:ilvl w:val="2"/>
          <w:numId w:val="4"/>
        </w:numPr>
        <w:tabs>
          <w:tab w:val="left" w:pos="924"/>
        </w:tabs>
        <w:ind w:right="110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6"/>
          <w:sz w:val="20"/>
        </w:rPr>
        <w:t xml:space="preserve"> </w:t>
      </w:r>
      <w:r>
        <w:rPr>
          <w:sz w:val="20"/>
        </w:rPr>
        <w:t>jiným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do ko</w:t>
      </w:r>
      <w:r>
        <w:rPr>
          <w:sz w:val="20"/>
        </w:rPr>
        <w:t>nce udržitelnosti</w:t>
      </w:r>
      <w:r>
        <w:rPr>
          <w:spacing w:val="-3"/>
          <w:sz w:val="20"/>
        </w:rPr>
        <w:t xml:space="preserve"> </w:t>
      </w:r>
      <w:r>
        <w:rPr>
          <w:sz w:val="20"/>
        </w:rPr>
        <w:t>projektu,</w:t>
      </w:r>
    </w:p>
    <w:p w:rsidR="00D87C6A" w:rsidRDefault="00142004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bude dodržovat pravidla publicity dle pokynů v článku 18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87C6A" w:rsidRDefault="00142004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se zavazuje nejpozději do 13 měsíců od ukončení realizace akce předložit prostřednictvím AIS SFŽP ČR Fondu podklady k závěrečnému vyhodnocení akce (dále jen „ZVA") podle čl. 13 písm. d) Výzvy a dále:</w:t>
      </w:r>
    </w:p>
    <w:p w:rsidR="00D87C6A" w:rsidRDefault="00142004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protokol o předání a převzetí</w:t>
      </w:r>
      <w:r>
        <w:rPr>
          <w:spacing w:val="-4"/>
          <w:sz w:val="20"/>
        </w:rPr>
        <w:t xml:space="preserve"> </w:t>
      </w:r>
      <w:r>
        <w:rPr>
          <w:sz w:val="20"/>
        </w:rPr>
        <w:t>díla,</w:t>
      </w:r>
    </w:p>
    <w:p w:rsidR="00D87C6A" w:rsidRDefault="00142004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doklad o zahájení 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akce,</w:t>
      </w:r>
    </w:p>
    <w:p w:rsidR="00D87C6A" w:rsidRDefault="00142004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stručnou závěrečnou zprávu o realizaci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87C6A" w:rsidRDefault="00D87C6A">
      <w:pPr>
        <w:jc w:val="both"/>
        <w:rPr>
          <w:sz w:val="20"/>
        </w:rPr>
        <w:sectPr w:rsidR="00D87C6A">
          <w:pgSz w:w="12240" w:h="15840"/>
          <w:pgMar w:top="1060" w:right="1020" w:bottom="1660" w:left="1460" w:header="0" w:footer="1380" w:gutter="0"/>
          <w:cols w:space="708"/>
        </w:sectPr>
      </w:pPr>
    </w:p>
    <w:p w:rsidR="00D87C6A" w:rsidRDefault="00142004">
      <w:pPr>
        <w:pStyle w:val="Zkladntext"/>
        <w:spacing w:before="73"/>
        <w:ind w:right="108" w:firstLine="0"/>
      </w:pPr>
      <w:r>
        <w:lastRenderedPageBreak/>
        <w:t>K ZVA může Fond vydat závazné pokyny (či požádat o informace), které mohou jeho obsah blíže specifikovat či rozšířit. Příjemce podpory je povinen tyto pokyny (</w:t>
      </w:r>
      <w:r>
        <w:t xml:space="preserve">žádost o informace) bez zbytečného odkladu (případně ve lhůtě stanovené Fondem) splnit. Fond není povinen vydat protokol o ZVA dříve, než obdrží veškeré požadované podklady a informace, na základě kterých bude moci jednoznačně rozhodnout o plnění podmínek </w:t>
      </w:r>
      <w:r>
        <w:t>této Smlouvy a rovněž v případě, že příjemce podpory je v prodlení s plněním finančních závazků vůči Fondu. Protokol o ZVA bude obsahovat vypořádání čerpaných prostředků a vyhodnocení plnění smluvních podmínek.</w:t>
      </w:r>
    </w:p>
    <w:p w:rsidR="00D87C6A" w:rsidRDefault="00142004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D87C6A" w:rsidRDefault="00142004">
      <w:pPr>
        <w:pStyle w:val="Odstavecseseznamem"/>
        <w:numPr>
          <w:ilvl w:val="1"/>
          <w:numId w:val="4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 xml:space="preserve">poskytnuté </w:t>
      </w:r>
      <w:r>
        <w:rPr>
          <w:sz w:val="20"/>
        </w:rPr>
        <w:t>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5"/>
          <w:sz w:val="20"/>
        </w:rPr>
        <w:t xml:space="preserve"> </w:t>
      </w:r>
      <w:r>
        <w:rPr>
          <w:sz w:val="20"/>
        </w:rPr>
        <w:t>ode</w:t>
      </w:r>
      <w:r>
        <w:rPr>
          <w:spacing w:val="-14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</w:t>
      </w:r>
      <w:r>
        <w:rPr>
          <w:sz w:val="20"/>
        </w:rPr>
        <w:t>ž provedená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D87C6A" w:rsidRDefault="00142004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D87C6A" w:rsidRDefault="00142004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</w:t>
      </w:r>
      <w:r>
        <w:rPr>
          <w:sz w:val="20"/>
        </w:rPr>
        <w:t>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D87C6A" w:rsidRDefault="00142004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vrátit odpovídající  část podpory v  případě, že  DPH  bude zahrnuta do  způsobilých výdajů  akce    a příjemce podpory má nebo mu vznikne nárok na odpočet DPH, a to bez ohledu na to, zda tento 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D87C6A" w:rsidRDefault="00142004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 xml:space="preserve"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</w:t>
      </w:r>
      <w:r>
        <w:rPr>
          <w:sz w:val="20"/>
        </w:rPr>
        <w:t>dle článku II bodů 3 a</w:t>
      </w:r>
      <w:r>
        <w:rPr>
          <w:spacing w:val="-20"/>
          <w:sz w:val="20"/>
        </w:rPr>
        <w:t xml:space="preserve"> </w:t>
      </w:r>
      <w:r>
        <w:rPr>
          <w:sz w:val="20"/>
        </w:rPr>
        <w:t>4,</w:t>
      </w:r>
    </w:p>
    <w:p w:rsidR="00D87C6A" w:rsidRDefault="00142004">
      <w:pPr>
        <w:pStyle w:val="Odstavecseseznamem"/>
        <w:numPr>
          <w:ilvl w:val="1"/>
          <w:numId w:val="4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 ročního finančního vypořádání může Fond v</w:t>
      </w:r>
      <w:r>
        <w:rPr>
          <w:sz w:val="20"/>
        </w:rPr>
        <w:t>ydat příjemci podpory závazné</w:t>
      </w:r>
      <w:r>
        <w:rPr>
          <w:spacing w:val="-8"/>
          <w:sz w:val="20"/>
        </w:rPr>
        <w:t xml:space="preserve"> </w:t>
      </w:r>
      <w:r>
        <w:rPr>
          <w:sz w:val="20"/>
        </w:rPr>
        <w:t>pokyny,</w:t>
      </w:r>
    </w:p>
    <w:p w:rsidR="00D87C6A" w:rsidRDefault="00142004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5"/>
          <w:sz w:val="20"/>
        </w:rPr>
        <w:t xml:space="preserve"> </w:t>
      </w:r>
      <w:r>
        <w:rPr>
          <w:sz w:val="20"/>
        </w:rPr>
        <w:t>osobám</w:t>
      </w:r>
      <w:r>
        <w:rPr>
          <w:spacing w:val="-1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5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 mohly být objasněny všechny okolnosti, týkající se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D87C6A" w:rsidRDefault="00142004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       v případě takových změn skutečností či podmínek předpokládaných ve Smlouvě, které by příjemci</w:t>
      </w:r>
      <w:r>
        <w:rPr>
          <w:sz w:val="20"/>
        </w:rPr>
        <w:t xml:space="preserve"> podpory znemožnily dodržet podmínky Smlouvy (splnit jeho povinnosti 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D87C6A" w:rsidRDefault="00142004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09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D87C6A" w:rsidRDefault="00142004">
      <w:pPr>
        <w:pStyle w:val="Odstavecseseznamem"/>
        <w:numPr>
          <w:ilvl w:val="1"/>
          <w:numId w:val="4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rovněž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podklady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</w:t>
      </w:r>
      <w:r>
        <w:rPr>
          <w:sz w:val="20"/>
        </w:rPr>
        <w:t>této Smlouvě není pravdivé, bude považováno za porušení jeho povinnosti stanovené touto</w:t>
      </w:r>
      <w:r>
        <w:rPr>
          <w:spacing w:val="-5"/>
          <w:sz w:val="20"/>
        </w:rPr>
        <w:t xml:space="preserve"> </w:t>
      </w:r>
      <w:r>
        <w:rPr>
          <w:sz w:val="20"/>
        </w:rPr>
        <w:t>Smlouvou,</w:t>
      </w:r>
    </w:p>
    <w:p w:rsidR="00D87C6A" w:rsidRDefault="00142004">
      <w:pPr>
        <w:pStyle w:val="Odstavecseseznamem"/>
        <w:numPr>
          <w:ilvl w:val="1"/>
          <w:numId w:val="4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 v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PŽP</w:t>
      </w:r>
      <w:r>
        <w:rPr>
          <w:spacing w:val="-6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na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</w:t>
      </w:r>
      <w:r>
        <w:rPr>
          <w:spacing w:val="-24"/>
          <w:sz w:val="20"/>
        </w:rPr>
        <w:t xml:space="preserve"> </w:t>
      </w:r>
      <w:r>
        <w:rPr>
          <w:sz w:val="20"/>
        </w:rPr>
        <w:t>–</w:t>
      </w:r>
    </w:p>
    <w:p w:rsidR="00D87C6A" w:rsidRDefault="00D87C6A">
      <w:pPr>
        <w:jc w:val="both"/>
        <w:rPr>
          <w:sz w:val="20"/>
        </w:rPr>
        <w:sectPr w:rsidR="00D87C6A">
          <w:pgSz w:w="12240" w:h="15840"/>
          <w:pgMar w:top="1060" w:right="1020" w:bottom="1660" w:left="1460" w:header="0" w:footer="1380" w:gutter="0"/>
          <w:cols w:space="708"/>
        </w:sectPr>
      </w:pPr>
    </w:p>
    <w:p w:rsidR="00D87C6A" w:rsidRDefault="00142004">
      <w:pPr>
        <w:pStyle w:val="Zkladntext"/>
        <w:spacing w:before="73"/>
        <w:ind w:left="808" w:right="111" w:firstLine="0"/>
      </w:pPr>
      <w:r>
        <w:lastRenderedPageBreak/>
        <w:t>odkaz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Zadávání</w:t>
      </w:r>
      <w:r>
        <w:rPr>
          <w:spacing w:val="-8"/>
        </w:rPr>
        <w:t xml:space="preserve"> </w:t>
      </w:r>
      <w:r>
        <w:t>veřejných</w:t>
      </w:r>
      <w:r>
        <w:rPr>
          <w:spacing w:val="-8"/>
        </w:rPr>
        <w:t xml:space="preserve"> </w:t>
      </w:r>
      <w:r>
        <w:t>zakázek</w:t>
      </w:r>
      <w:r>
        <w:rPr>
          <w:spacing w:val="-10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OPŽP</w:t>
      </w:r>
      <w:r>
        <w:rPr>
          <w:spacing w:val="-10"/>
        </w:rPr>
        <w:t xml:space="preserve"> </w:t>
      </w:r>
      <w:r>
        <w:t>2014-2020,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v p</w:t>
      </w:r>
      <w:r>
        <w:t>růběhu</w:t>
      </w:r>
      <w:r>
        <w:rPr>
          <w:spacing w:val="-7"/>
        </w:rPr>
        <w:t xml:space="preserve"> </w:t>
      </w:r>
      <w:r>
        <w:t>realizace</w:t>
      </w:r>
      <w:r>
        <w:rPr>
          <w:spacing w:val="-7"/>
        </w:rPr>
        <w:t xml:space="preserve"> </w:t>
      </w:r>
      <w:r>
        <w:t>akce.</w:t>
      </w:r>
      <w:r>
        <w:rPr>
          <w:spacing w:val="-7"/>
        </w:rPr>
        <w:t xml:space="preserve"> </w:t>
      </w:r>
      <w:r>
        <w:t>Specifické povinnosti relevantní pouze pro OPŽP 2014-2020 se na příjemce podpory nevztahují. V této souvislosti příjemce podpory prohlašuje, že uvedená pravidla byla</w:t>
      </w:r>
      <w:r>
        <w:rPr>
          <w:spacing w:val="-8"/>
        </w:rPr>
        <w:t xml:space="preserve"> </w:t>
      </w:r>
      <w:r>
        <w:t>dodržena.</w:t>
      </w:r>
    </w:p>
    <w:p w:rsidR="00D87C6A" w:rsidRDefault="00D87C6A">
      <w:pPr>
        <w:pStyle w:val="Zkladntext"/>
        <w:spacing w:before="2"/>
        <w:ind w:left="0" w:firstLine="0"/>
        <w:jc w:val="left"/>
        <w:rPr>
          <w:sz w:val="36"/>
        </w:rPr>
      </w:pPr>
    </w:p>
    <w:p w:rsidR="00D87C6A" w:rsidRDefault="00142004">
      <w:pPr>
        <w:pStyle w:val="Nadpis1"/>
        <w:ind w:left="3274"/>
      </w:pPr>
      <w:r>
        <w:t>V.</w:t>
      </w:r>
    </w:p>
    <w:p w:rsidR="00D87C6A" w:rsidRDefault="00142004">
      <w:pPr>
        <w:spacing w:before="1"/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D87C6A" w:rsidRDefault="00D87C6A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D87C6A" w:rsidRDefault="00142004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D87C6A" w:rsidRDefault="00142004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 bude postiženo odvodem ve výši 100 % z poskytnuté podpory.  Porušení povinností podle článku       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ruhou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 poskytnuté podpory.</w:t>
      </w:r>
    </w:p>
    <w:p w:rsidR="00D87C6A" w:rsidRDefault="00142004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 odrážkou, bude toto porušení postiženo odvodem ve výši 100 % z poskytnuté podpory. B</w:t>
      </w:r>
      <w:r>
        <w:rPr>
          <w:sz w:val="20"/>
        </w:rPr>
        <w:t>yl-li naplněn 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 bude</w:t>
      </w:r>
      <w:r>
        <w:rPr>
          <w:spacing w:val="-14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4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 v rozmezí 50-90 % stanovených indikátorů, bude toto porušení postiženo odvodem v rozmezí 10-50 % 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 v rozmezí 90-100 % stanovených indikátorů nebude 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odvodem.</w:t>
      </w:r>
    </w:p>
    <w:p w:rsidR="00D87C6A" w:rsidRDefault="00142004">
      <w:pPr>
        <w:pStyle w:val="Odstavecseseznamem"/>
        <w:numPr>
          <w:ilvl w:val="0"/>
          <w:numId w:val="3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sz w:val="20"/>
        </w:rPr>
        <w:t>0,5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podpory za každý započatý měsíc prodlení. Porušení těchto povinností nepřesahujíc</w:t>
      </w:r>
      <w:r>
        <w:rPr>
          <w:sz w:val="20"/>
        </w:rPr>
        <w:t>í lhůtu 10 kalendářních dnů nebude postiženo a nebude tak považováno za porušení podmínek poskytnutí podpory.</w:t>
      </w:r>
    </w:p>
    <w:p w:rsidR="00D87C6A" w:rsidRDefault="00142004">
      <w:pPr>
        <w:pStyle w:val="Odstavecseseznamem"/>
        <w:numPr>
          <w:ilvl w:val="0"/>
          <w:numId w:val="3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 finanční oprava podle přílohy č. 1 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Smlouvy.</w:t>
      </w:r>
    </w:p>
    <w:p w:rsidR="00D87C6A" w:rsidRDefault="00142004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P</w:t>
      </w:r>
      <w:r>
        <w:rPr>
          <w:sz w:val="20"/>
        </w:rPr>
        <w:t>orušení ostatních povinností podle této Smlouvy bude postiženo odvodem ve výši 1 % z poskytnuté podpory.</w:t>
      </w:r>
    </w:p>
    <w:p w:rsidR="00D87C6A" w:rsidRDefault="00D87C6A">
      <w:pPr>
        <w:pStyle w:val="Zkladntext"/>
        <w:spacing w:before="2"/>
        <w:ind w:left="0" w:firstLine="0"/>
        <w:jc w:val="left"/>
        <w:rPr>
          <w:sz w:val="36"/>
        </w:rPr>
      </w:pPr>
    </w:p>
    <w:p w:rsidR="00D87C6A" w:rsidRDefault="00142004">
      <w:pPr>
        <w:pStyle w:val="Nadpis1"/>
        <w:ind w:left="3277"/>
      </w:pPr>
      <w:r>
        <w:t>VI.</w:t>
      </w:r>
    </w:p>
    <w:p w:rsidR="00D87C6A" w:rsidRDefault="00142004">
      <w:pPr>
        <w:ind w:left="327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D87C6A" w:rsidRDefault="00D87C6A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D87C6A" w:rsidRDefault="00142004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</w:t>
      </w:r>
      <w:r>
        <w:rPr>
          <w:sz w:val="20"/>
        </w:rPr>
        <w:t>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D87C6A" w:rsidRDefault="00142004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</w:t>
      </w:r>
      <w:r>
        <w:rPr>
          <w:sz w:val="20"/>
        </w:rPr>
        <w:t>ndence bude</w:t>
      </w:r>
      <w:r>
        <w:rPr>
          <w:spacing w:val="-32"/>
          <w:sz w:val="20"/>
        </w:rPr>
        <w:t xml:space="preserve"> </w:t>
      </w:r>
      <w:r>
        <w:rPr>
          <w:sz w:val="20"/>
        </w:rPr>
        <w:t>týkat.</w:t>
      </w:r>
    </w:p>
    <w:p w:rsidR="00D87C6A" w:rsidRDefault="00142004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 bodů 2 až 8, a to zejména tehdy, k</w:t>
      </w:r>
      <w:r>
        <w:rPr>
          <w:sz w:val="20"/>
        </w:rPr>
        <w:t>dy bude docíleno nižších přínosů (nebo dojde k jejich opoždění), než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D87C6A" w:rsidRDefault="00D87C6A">
      <w:pPr>
        <w:jc w:val="both"/>
        <w:rPr>
          <w:sz w:val="20"/>
        </w:rPr>
        <w:sectPr w:rsidR="00D87C6A">
          <w:pgSz w:w="12240" w:h="15840"/>
          <w:pgMar w:top="1060" w:right="1020" w:bottom="1660" w:left="1460" w:header="0" w:footer="1380" w:gutter="0"/>
          <w:cols w:space="708"/>
        </w:sectPr>
      </w:pPr>
    </w:p>
    <w:p w:rsidR="00D87C6A" w:rsidRDefault="00142004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6"/>
        <w:rPr>
          <w:sz w:val="20"/>
        </w:rPr>
      </w:pPr>
      <w:r>
        <w:rPr>
          <w:sz w:val="20"/>
        </w:rPr>
        <w:lastRenderedPageBreak/>
        <w:t>Jednostranně je možno tuto Smlouvu vypovědět pouze za podmínek stanovených zákonem či touto Smlouvou.</w:t>
      </w:r>
    </w:p>
    <w:p w:rsidR="00D87C6A" w:rsidRDefault="00142004">
      <w:pPr>
        <w:pStyle w:val="Odstavecseseznamem"/>
        <w:numPr>
          <w:ilvl w:val="0"/>
          <w:numId w:val="2"/>
        </w:numPr>
        <w:tabs>
          <w:tab w:val="left" w:pos="526"/>
        </w:tabs>
        <w:ind w:right="114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D87C6A" w:rsidRDefault="00142004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5"/>
          <w:sz w:val="20"/>
        </w:rPr>
        <w:t xml:space="preserve"> </w:t>
      </w:r>
      <w:r>
        <w:rPr>
          <w:sz w:val="20"/>
        </w:rPr>
        <w:t>podpory.</w:t>
      </w:r>
    </w:p>
    <w:p w:rsidR="00D87C6A" w:rsidRDefault="00142004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 účely  této  Smlouvy se info</w:t>
      </w:r>
      <w:r>
        <w:rPr>
          <w:sz w:val="20"/>
        </w:rPr>
        <w:t>rmací (povinností informovat) rozumí podání informace v AIS SFŽP ČR, 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87C6A" w:rsidRDefault="00142004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podle zákona    č. 340/2015 Sb., o zvláštních podmínkách účinnosti některých smluv, uveřejňování těchto smluv a o registru smluv (zákon o registru smluv), ve znění pozdějš</w:t>
      </w:r>
      <w:r>
        <w:rPr>
          <w:sz w:val="20"/>
        </w:rPr>
        <w:t>ích předpisů, pokud zveřejnění této 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D87C6A" w:rsidRDefault="00142004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</w:t>
      </w:r>
      <w:r>
        <w:rPr>
          <w:sz w:val="20"/>
        </w:rPr>
        <w:t>depsána vlastnoručně; každý exemplář má platnost originálu. Každá smluvní strana obdrží jeden exemplář.</w:t>
      </w:r>
    </w:p>
    <w:p w:rsidR="00D87C6A" w:rsidRDefault="00D87C6A">
      <w:pPr>
        <w:pStyle w:val="Zkladntext"/>
        <w:spacing w:before="1"/>
        <w:ind w:left="0" w:firstLine="0"/>
        <w:jc w:val="left"/>
        <w:rPr>
          <w:sz w:val="36"/>
        </w:rPr>
      </w:pPr>
    </w:p>
    <w:p w:rsidR="00D87C6A" w:rsidRDefault="00142004">
      <w:pPr>
        <w:pStyle w:val="Zkladntext"/>
        <w:tabs>
          <w:tab w:val="left" w:pos="6691"/>
        </w:tabs>
        <w:ind w:left="242" w:firstLine="0"/>
        <w:jc w:val="left"/>
      </w:pPr>
      <w:r>
        <w:t>V:</w:t>
      </w:r>
      <w:r>
        <w:tab/>
        <w:t>V Praze</w:t>
      </w:r>
      <w:r>
        <w:rPr>
          <w:spacing w:val="21"/>
        </w:rPr>
        <w:t xml:space="preserve"> </w:t>
      </w:r>
      <w:r>
        <w:t>dne:</w:t>
      </w:r>
    </w:p>
    <w:p w:rsidR="00D87C6A" w:rsidRDefault="00D87C6A">
      <w:pPr>
        <w:pStyle w:val="Zkladntext"/>
        <w:spacing w:before="1"/>
        <w:ind w:left="0" w:firstLine="0"/>
        <w:jc w:val="left"/>
        <w:rPr>
          <w:sz w:val="18"/>
        </w:rPr>
      </w:pPr>
    </w:p>
    <w:p w:rsidR="00D87C6A" w:rsidRDefault="00142004">
      <w:pPr>
        <w:pStyle w:val="Zkladntext"/>
        <w:ind w:left="242" w:firstLine="0"/>
        <w:jc w:val="left"/>
      </w:pPr>
      <w:r>
        <w:t>dne:</w:t>
      </w:r>
    </w:p>
    <w:p w:rsidR="00D87C6A" w:rsidRDefault="00D87C6A">
      <w:pPr>
        <w:pStyle w:val="Zkladntext"/>
        <w:ind w:left="0" w:firstLine="0"/>
        <w:jc w:val="left"/>
        <w:rPr>
          <w:sz w:val="26"/>
        </w:rPr>
      </w:pPr>
    </w:p>
    <w:p w:rsidR="00D87C6A" w:rsidRDefault="00D87C6A">
      <w:pPr>
        <w:pStyle w:val="Zkladntext"/>
        <w:ind w:left="0" w:firstLine="0"/>
        <w:jc w:val="left"/>
        <w:rPr>
          <w:sz w:val="26"/>
        </w:rPr>
      </w:pPr>
    </w:p>
    <w:p w:rsidR="00D87C6A" w:rsidRDefault="00D87C6A">
      <w:pPr>
        <w:pStyle w:val="Zkladntext"/>
        <w:spacing w:before="3"/>
        <w:ind w:left="0" w:firstLine="0"/>
        <w:jc w:val="left"/>
        <w:rPr>
          <w:sz w:val="29"/>
        </w:rPr>
      </w:pPr>
    </w:p>
    <w:p w:rsidR="00D87C6A" w:rsidRDefault="00142004">
      <w:pPr>
        <w:pStyle w:val="Zkladntext"/>
        <w:tabs>
          <w:tab w:val="left" w:pos="6722"/>
        </w:tabs>
        <w:ind w:left="242" w:firstLine="0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D87C6A" w:rsidRDefault="00142004">
      <w:pPr>
        <w:pStyle w:val="Zkladntext"/>
        <w:tabs>
          <w:tab w:val="left" w:pos="6722"/>
        </w:tabs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D87C6A" w:rsidRDefault="00D87C6A">
      <w:pPr>
        <w:pStyle w:val="Zkladntext"/>
        <w:ind w:left="0" w:firstLine="0"/>
        <w:jc w:val="left"/>
        <w:rPr>
          <w:sz w:val="26"/>
        </w:rPr>
      </w:pPr>
    </w:p>
    <w:p w:rsidR="00D87C6A" w:rsidRDefault="00D87C6A">
      <w:pPr>
        <w:pStyle w:val="Zkladntext"/>
        <w:ind w:left="0" w:firstLine="0"/>
        <w:jc w:val="left"/>
        <w:rPr>
          <w:sz w:val="32"/>
        </w:rPr>
      </w:pPr>
    </w:p>
    <w:p w:rsidR="00D87C6A" w:rsidRDefault="00142004">
      <w:pPr>
        <w:pStyle w:val="Zkladntext"/>
        <w:spacing w:line="264" w:lineRule="auto"/>
        <w:ind w:left="242" w:firstLine="0"/>
        <w:jc w:val="left"/>
      </w:pPr>
      <w:r>
        <w:t>Příloha č. 1 - Stanovení finančních oprav, které se použijí v případě porušení povinností při zadávání zakázek/veřejných zakázek</w:t>
      </w:r>
    </w:p>
    <w:p w:rsidR="00D87C6A" w:rsidRDefault="00D87C6A">
      <w:pPr>
        <w:spacing w:line="264" w:lineRule="auto"/>
        <w:sectPr w:rsidR="00D87C6A">
          <w:pgSz w:w="12240" w:h="15840"/>
          <w:pgMar w:top="1060" w:right="1020" w:bottom="1660" w:left="1460" w:header="0" w:footer="1380" w:gutter="0"/>
          <w:cols w:space="708"/>
        </w:sectPr>
      </w:pPr>
    </w:p>
    <w:p w:rsidR="00D87C6A" w:rsidRDefault="00142004">
      <w:pPr>
        <w:pStyle w:val="Zkladntext"/>
        <w:spacing w:before="73"/>
        <w:ind w:left="242" w:firstLine="0"/>
        <w:jc w:val="left"/>
      </w:pPr>
      <w:r>
        <w:lastRenderedPageBreak/>
        <w:t>Příloha č. 1 Smlouva o poskytnutí podpory ze Státního fondu životního prostředí České republiky</w:t>
      </w:r>
    </w:p>
    <w:p w:rsidR="00D87C6A" w:rsidRDefault="00D87C6A">
      <w:pPr>
        <w:pStyle w:val="Zkladntext"/>
        <w:ind w:left="0" w:firstLine="0"/>
        <w:jc w:val="left"/>
        <w:rPr>
          <w:sz w:val="26"/>
        </w:rPr>
      </w:pPr>
    </w:p>
    <w:p w:rsidR="00D87C6A" w:rsidRDefault="00D87C6A">
      <w:pPr>
        <w:pStyle w:val="Zkladntext"/>
        <w:spacing w:before="2"/>
        <w:ind w:left="0" w:firstLine="0"/>
        <w:jc w:val="left"/>
        <w:rPr>
          <w:sz w:val="32"/>
        </w:rPr>
      </w:pPr>
    </w:p>
    <w:p w:rsidR="00D87C6A" w:rsidRDefault="00142004">
      <w:pPr>
        <w:pStyle w:val="Nadpis1"/>
        <w:spacing w:line="264" w:lineRule="auto"/>
        <w:ind w:right="0"/>
        <w:jc w:val="left"/>
      </w:pPr>
      <w:r>
        <w:t>Stanovení finan</w:t>
      </w:r>
      <w:r>
        <w:t>čních oprav, které se použijí v případě porušení povinností při zadávání zakázek/ veřejných zakázek</w:t>
      </w:r>
    </w:p>
    <w:p w:rsidR="00D87C6A" w:rsidRDefault="00D87C6A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D87C6A" w:rsidRDefault="00142004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8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</w:t>
      </w:r>
      <w:r>
        <w:rPr>
          <w:sz w:val="20"/>
        </w:rPr>
        <w:t xml:space="preserve"> stanovuje výše finanční opravy za porušení rozpočtové kázně v případě pochybení, které spočívá v porušení povinností stanovených v článku IV bodu</w:t>
      </w:r>
      <w:r>
        <w:rPr>
          <w:spacing w:val="-3"/>
          <w:sz w:val="20"/>
        </w:rPr>
        <w:t xml:space="preserve"> </w:t>
      </w:r>
      <w:r>
        <w:rPr>
          <w:sz w:val="20"/>
        </w:rPr>
        <w:t>2)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k)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souhrnně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„veřejné</w:t>
      </w:r>
      <w:r>
        <w:rPr>
          <w:spacing w:val="-4"/>
          <w:sz w:val="20"/>
        </w:rPr>
        <w:t xml:space="preserve"> </w:t>
      </w:r>
      <w:r>
        <w:rPr>
          <w:sz w:val="20"/>
        </w:rPr>
        <w:t>zakázky“), zejména v nedodržení postupu podle zákona č. 134/2016 Sb., o zadávání veřejných zakázek, ve znění účinném v době zahájení zadávacího řízení, případně zákona č. 137/2006 Sb., o veřejných zakázkách, ve znění účinném v době zahájení zadávacího říze</w:t>
      </w:r>
      <w:r>
        <w:rPr>
          <w:sz w:val="20"/>
        </w:rPr>
        <w:t>ní (dále souhrnně jen „zákon“) a/nebo nedodržení 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  <w:r>
        <w:rPr>
          <w:spacing w:val="-13"/>
          <w:sz w:val="20"/>
        </w:rPr>
        <w:t xml:space="preserve"> </w:t>
      </w:r>
      <w:r>
        <w:rPr>
          <w:sz w:val="20"/>
        </w:rPr>
        <w:t>v OPŽP</w:t>
      </w:r>
      <w:r>
        <w:rPr>
          <w:spacing w:val="-14"/>
          <w:sz w:val="20"/>
        </w:rPr>
        <w:t xml:space="preserve"> </w:t>
      </w:r>
      <w:r>
        <w:rPr>
          <w:sz w:val="20"/>
        </w:rPr>
        <w:t>2014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 v době zahájení výběrového/zadávacího řízení (dále jen „Pokyny OPŽP“), případně v dokumentu Zadávání veřejný</w:t>
      </w:r>
      <w:r>
        <w:rPr>
          <w:sz w:val="20"/>
        </w:rPr>
        <w:t>ch zakázek v OPŽP 2014 – 2020, ve znění účinném v době zahájení výběrového/zadávacího řízení (dále jen „Zadávání VZ v</w:t>
      </w:r>
      <w:r>
        <w:rPr>
          <w:spacing w:val="-1"/>
          <w:sz w:val="20"/>
        </w:rPr>
        <w:t xml:space="preserve"> </w:t>
      </w:r>
      <w:r>
        <w:rPr>
          <w:sz w:val="20"/>
        </w:rPr>
        <w:t>OPŽP“).</w:t>
      </w:r>
    </w:p>
    <w:p w:rsidR="00D87C6A" w:rsidRDefault="00142004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D87C6A" w:rsidRDefault="00142004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Pokud</w:t>
      </w:r>
      <w:r>
        <w:rPr>
          <w:sz w:val="20"/>
        </w:rPr>
        <w:t xml:space="preserve"> je možné přesně vyčíslit finanční dopad identifikovaného porušení, bude finanční oprava stanovena ve výši vyčísleného finančního dopadu. V 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D87C6A" w:rsidRDefault="00142004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D87C6A" w:rsidRDefault="00142004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oprav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 porušení.</w:t>
      </w:r>
    </w:p>
    <w:p w:rsidR="00D87C6A" w:rsidRDefault="00142004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 výběrového/zadávacího řízení, z  hlediska míry porušení základních zásad zadávání veřejných zakázek   a z hlediska míry porušení principů hospodárnosti, efektivity a účelnosti při vynakládání veřejných prostředků. Porušení je nutno pova</w:t>
      </w:r>
      <w:r>
        <w:rPr>
          <w:sz w:val="20"/>
        </w:rPr>
        <w:t>žovat za závažné především v případech, kdy v jeho důsledku došlo k odrazení potenciálních dodavatelů od účasti ve výběrovém/zadávacím řízení nebo k zadání veřejné zakázky jinému dodavateli, než kterému měla 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D87C6A" w:rsidRDefault="00142004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1" w:hanging="425"/>
        <w:jc w:val="both"/>
        <w:rPr>
          <w:sz w:val="20"/>
        </w:rPr>
      </w:pPr>
      <w:r>
        <w:rPr>
          <w:sz w:val="20"/>
        </w:rPr>
        <w:t>V případě, že bude identifikováno po</w:t>
      </w:r>
      <w:r>
        <w:rPr>
          <w:sz w:val="20"/>
        </w:rPr>
        <w:t>rušení, které nelze podřadit pod konkrétní typ porušení uvedený  v tabulce níže, bude stanovena finanční oprava dle zásady</w:t>
      </w:r>
      <w:r>
        <w:rPr>
          <w:spacing w:val="-11"/>
          <w:sz w:val="20"/>
        </w:rPr>
        <w:t xml:space="preserve"> </w:t>
      </w:r>
      <w:r>
        <w:rPr>
          <w:sz w:val="20"/>
        </w:rPr>
        <w:t>přiměřenosti.</w:t>
      </w:r>
    </w:p>
    <w:p w:rsidR="00D87C6A" w:rsidRDefault="00D87C6A">
      <w:pPr>
        <w:spacing w:line="264" w:lineRule="auto"/>
        <w:jc w:val="both"/>
        <w:rPr>
          <w:sz w:val="20"/>
        </w:rPr>
        <w:sectPr w:rsidR="00D87C6A">
          <w:pgSz w:w="12240" w:h="15840"/>
          <w:pgMar w:top="1060" w:right="1020" w:bottom="166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87C6A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87C6A" w:rsidRDefault="00142004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87C6A" w:rsidRDefault="0014200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87C6A" w:rsidRDefault="0014200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87C6A" w:rsidRDefault="0014200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D87C6A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87C6A" w:rsidRDefault="00142004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D87C6A" w:rsidRDefault="0014200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D87C6A" w:rsidRDefault="00142004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87C6A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D87C6A" w:rsidRDefault="00142004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D87C6A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D87C6A" w:rsidRDefault="00142004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D87C6A" w:rsidRDefault="00142004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D87C6A" w:rsidRDefault="00142004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87C6A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D87C6A" w:rsidRDefault="00142004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D87C6A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D87C6A" w:rsidRDefault="00142004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D87C6A" w:rsidRDefault="0014200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D87C6A" w:rsidRDefault="0014200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D87C6A" w:rsidRDefault="0014200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D87C6A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D87C6A" w:rsidRDefault="0014200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D87C6A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D87C6A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D87C6A" w:rsidRDefault="00142004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D87C6A" w:rsidRDefault="00142004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D87C6A" w:rsidRDefault="00142004">
            <w:pPr>
              <w:pStyle w:val="TableParagraph"/>
              <w:spacing w:before="27" w:line="264" w:lineRule="auto"/>
              <w:ind w:left="117" w:right="120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 pro doručení nabídek</w:t>
            </w:r>
          </w:p>
        </w:tc>
      </w:tr>
      <w:tr w:rsidR="00D87C6A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D87C6A" w:rsidRDefault="0014200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D87C6A" w:rsidRDefault="0014200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D87C6A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D87C6A" w:rsidRDefault="00142004">
            <w:pPr>
              <w:pStyle w:val="TableParagraph"/>
              <w:spacing w:before="0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D87C6A" w:rsidRDefault="00D87C6A">
      <w:pPr>
        <w:spacing w:line="261" w:lineRule="auto"/>
        <w:rPr>
          <w:sz w:val="20"/>
        </w:rPr>
        <w:sectPr w:rsidR="00D87C6A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87C6A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87C6A" w:rsidRDefault="00142004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87C6A" w:rsidRDefault="0014200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87C6A" w:rsidRDefault="0014200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87C6A" w:rsidRDefault="0014200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D87C6A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D87C6A" w:rsidRDefault="00142004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D87C6A" w:rsidRDefault="00142004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D87C6A" w:rsidRDefault="0014200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D87C6A" w:rsidRDefault="00142004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D87C6A" w:rsidRDefault="00142004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</w:t>
            </w:r>
            <w:r>
              <w:rPr>
                <w:sz w:val="20"/>
              </w:rPr>
              <w:t>íp. v dokumentu Zadávání VZ</w:t>
            </w:r>
          </w:p>
          <w:p w:rsidR="00D87C6A" w:rsidRDefault="00142004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87C6A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D87C6A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D87C6A" w:rsidRDefault="00142004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D87C6A" w:rsidRDefault="0014200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D87C6A" w:rsidRDefault="00142004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D87C6A" w:rsidRDefault="00142004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7C6A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D87C6A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D87C6A" w:rsidRDefault="00142004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D87C6A" w:rsidRDefault="00142004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87C6A" w:rsidRDefault="00142004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7C6A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D87C6A" w:rsidRDefault="00142004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D87C6A" w:rsidRDefault="00142004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D87C6A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D87C6A" w:rsidRDefault="00142004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D87C6A" w:rsidRDefault="00142004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D87C6A" w:rsidRDefault="0014200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D87C6A" w:rsidRDefault="0014200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7C6A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D87C6A" w:rsidRDefault="0014200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D87C6A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D87C6A" w:rsidRDefault="00142004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D87C6A" w:rsidRDefault="00142004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7C6A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D87C6A" w:rsidRDefault="00D87C6A">
      <w:pPr>
        <w:spacing w:line="264" w:lineRule="auto"/>
        <w:rPr>
          <w:sz w:val="20"/>
        </w:rPr>
        <w:sectPr w:rsidR="00D87C6A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87C6A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87C6A" w:rsidRDefault="00142004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87C6A" w:rsidRDefault="0014200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87C6A" w:rsidRDefault="0014200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87C6A" w:rsidRDefault="0014200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D87C6A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D87C6A" w:rsidRDefault="00142004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81" w:line="264" w:lineRule="auto"/>
              <w:ind w:right="385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D87C6A" w:rsidRDefault="00142004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D87C6A" w:rsidRDefault="0014200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7C6A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D87C6A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D87C6A" w:rsidRDefault="00142004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7C6A" w:rsidRDefault="00142004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D87C6A" w:rsidRDefault="00142004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D87C6A" w:rsidRDefault="00142004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87C6A" w:rsidRDefault="00142004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87C6A" w:rsidRDefault="00142004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7C6A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D87C6A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D87C6A" w:rsidRDefault="0014200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87C6A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D87C6A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D87C6A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D87C6A" w:rsidRDefault="0014200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87C6A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D87C6A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87C6A" w:rsidRDefault="00142004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D87C6A" w:rsidRDefault="00142004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D87C6A" w:rsidRDefault="00142004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87C6A" w:rsidRDefault="00142004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87C6A" w:rsidRDefault="00142004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7C6A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D87C6A" w:rsidRDefault="00D87C6A">
      <w:pPr>
        <w:spacing w:line="264" w:lineRule="auto"/>
        <w:rPr>
          <w:sz w:val="20"/>
        </w:rPr>
        <w:sectPr w:rsidR="00D87C6A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87C6A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87C6A" w:rsidRDefault="00142004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87C6A" w:rsidRDefault="0014200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87C6A" w:rsidRDefault="0014200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87C6A" w:rsidRDefault="0014200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D87C6A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87C6A" w:rsidRDefault="00142004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D87C6A" w:rsidRDefault="00142004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D87C6A" w:rsidRDefault="0014200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D87C6A" w:rsidRDefault="00142004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87C6A" w:rsidRDefault="0014200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D87C6A" w:rsidRDefault="00142004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D87C6A" w:rsidRDefault="00142004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7C6A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D87C6A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D87C6A" w:rsidRDefault="0014200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D87C6A" w:rsidRDefault="0014200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D87C6A" w:rsidRDefault="00142004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7C6A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D87C6A" w:rsidRDefault="00142004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D87C6A" w:rsidRDefault="00142004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D87C6A" w:rsidRDefault="0014200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D87C6A" w:rsidRDefault="00142004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D87C6A" w:rsidRDefault="00142004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7C6A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D87C6A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D87C6A" w:rsidRDefault="00142004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D87C6A" w:rsidRDefault="00142004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87C6A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</w:tc>
      </w:tr>
    </w:tbl>
    <w:p w:rsidR="00D87C6A" w:rsidRDefault="00D87C6A">
      <w:pPr>
        <w:spacing w:line="264" w:lineRule="auto"/>
        <w:rPr>
          <w:sz w:val="20"/>
        </w:rPr>
        <w:sectPr w:rsidR="00D87C6A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87C6A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87C6A" w:rsidRDefault="00142004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87C6A" w:rsidRDefault="0014200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87C6A" w:rsidRDefault="0014200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87C6A" w:rsidRDefault="0014200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D87C6A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81" w:line="264" w:lineRule="auto"/>
              <w:rPr>
                <w:sz w:val="20"/>
              </w:rPr>
            </w:pPr>
            <w:r>
              <w:rPr>
                <w:sz w:val="20"/>
              </w:rPr>
              <w:t>a povinností vyplývajících ze smlouvy na veřejnou zakázku v rozporu se</w:t>
            </w:r>
          </w:p>
          <w:p w:rsidR="00D87C6A" w:rsidRDefault="00142004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spacing w:before="20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D87C6A" w:rsidRDefault="00142004">
            <w:pPr>
              <w:pStyle w:val="TableParagraph"/>
              <w:spacing w:before="147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D87C6A" w:rsidRDefault="0014200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D87C6A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D87C6A" w:rsidRDefault="00142004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D87C6A" w:rsidRDefault="00142004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</w:t>
            </w:r>
            <w:r>
              <w:rPr>
                <w:sz w:val="20"/>
              </w:rPr>
              <w:t xml:space="preserve"> po zúžení rozsahu plnění</w:t>
            </w:r>
          </w:p>
          <w:p w:rsidR="00D87C6A" w:rsidRDefault="00142004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D87C6A" w:rsidRDefault="00142004">
            <w:pPr>
              <w:pStyle w:val="TableParagraph"/>
              <w:spacing w:before="147" w:line="264" w:lineRule="auto"/>
              <w:ind w:left="117" w:right="12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D87C6A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D87C6A" w:rsidRDefault="0014200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D87C6A" w:rsidRDefault="0014200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7C6A" w:rsidRDefault="00142004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D87C6A" w:rsidRDefault="00142004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D87C6A" w:rsidRDefault="00142004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100 % hodnoty dodatečných stavebních prací, dodávek nebo služeb</w:t>
            </w:r>
          </w:p>
        </w:tc>
      </w:tr>
      <w:tr w:rsidR="00D87C6A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 dodatečných</w:t>
            </w:r>
          </w:p>
          <w:p w:rsidR="00D87C6A" w:rsidRDefault="0014200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stavebních prací, dodávek nebo služeb, pokud jejich celková hodnota nepřesahuje 50 %</w:t>
            </w:r>
          </w:p>
          <w:p w:rsidR="00D87C6A" w:rsidRDefault="00142004">
            <w:pPr>
              <w:pStyle w:val="TableParagraph"/>
              <w:spacing w:before="1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D87C6A" w:rsidRDefault="00142004">
            <w:pPr>
              <w:pStyle w:val="TableParagraph"/>
              <w:spacing w:before="0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87C6A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87C6A" w:rsidRDefault="00142004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D87C6A" w:rsidRDefault="0014200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D87C6A" w:rsidRDefault="00142004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D87C6A" w:rsidRDefault="00142004">
            <w:pPr>
              <w:pStyle w:val="TableParagraph"/>
              <w:spacing w:before="0" w:line="264" w:lineRule="auto"/>
              <w:ind w:right="379"/>
              <w:rPr>
                <w:sz w:val="20"/>
              </w:rPr>
            </w:pPr>
            <w:r>
              <w:rPr>
                <w:sz w:val="20"/>
              </w:rPr>
              <w:t>s článkem IV bodem 2) písm. k) Smlouvy, včetně neuchování dokumentace 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7C6A" w:rsidRDefault="0014200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7C6A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87C6A" w:rsidRDefault="00D87C6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D87C6A" w:rsidRDefault="00142004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142004" w:rsidRDefault="00142004"/>
    <w:sectPr w:rsidR="00142004">
      <w:pgSz w:w="12240" w:h="15840"/>
      <w:pgMar w:top="1140" w:right="1020" w:bottom="1580" w:left="146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004" w:rsidRDefault="00142004">
      <w:r>
        <w:separator/>
      </w:r>
    </w:p>
  </w:endnote>
  <w:endnote w:type="continuationSeparator" w:id="0">
    <w:p w:rsidR="00142004" w:rsidRDefault="0014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C6A" w:rsidRDefault="00142004">
    <w:pPr>
      <w:pStyle w:val="Zkladntext"/>
      <w:spacing w:line="14" w:lineRule="auto"/>
      <w:ind w:left="0" w:firstLine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D87C6A" w:rsidRDefault="00142004">
                <w:pPr>
                  <w:pStyle w:val="Zkladntext"/>
                  <w:spacing w:before="19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F16D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004" w:rsidRDefault="00142004">
      <w:r>
        <w:separator/>
      </w:r>
    </w:p>
  </w:footnote>
  <w:footnote w:type="continuationSeparator" w:id="0">
    <w:p w:rsidR="00142004" w:rsidRDefault="00142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089F"/>
    <w:multiLevelType w:val="hybridMultilevel"/>
    <w:tmpl w:val="E2B6DC4E"/>
    <w:lvl w:ilvl="0" w:tplc="2A82219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83CC390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FEF46918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3C329C94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517A4BB0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118A30E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C10C619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7980A78E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877039B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93E1AA1"/>
    <w:multiLevelType w:val="hybridMultilevel"/>
    <w:tmpl w:val="70083F48"/>
    <w:lvl w:ilvl="0" w:tplc="13C6EF0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EA2571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A67EA90C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B8E6F2D2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1F2C4A7E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260C1D9A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0AAA827E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7AC676EC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A3847062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424B759F"/>
    <w:multiLevelType w:val="hybridMultilevel"/>
    <w:tmpl w:val="328C906A"/>
    <w:lvl w:ilvl="0" w:tplc="B134BEBE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286C369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432C803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74F8B236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6B840E9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87007956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60C8720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FD5A0A1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B2F285BA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49C01643"/>
    <w:multiLevelType w:val="hybridMultilevel"/>
    <w:tmpl w:val="937680E6"/>
    <w:lvl w:ilvl="0" w:tplc="72F0CBE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607040B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C222438A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6C5ED13A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38CA261E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AC105818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10ACFE72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E0B877E2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8E46821E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539249FD"/>
    <w:multiLevelType w:val="hybridMultilevel"/>
    <w:tmpl w:val="5CC0BF28"/>
    <w:lvl w:ilvl="0" w:tplc="17CADEB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7F6FF7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CE7E57F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FE602D9A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C88EA09E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576C2B94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291A266A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328C9E7C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9E081C90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55141835"/>
    <w:multiLevelType w:val="hybridMultilevel"/>
    <w:tmpl w:val="AE4630D0"/>
    <w:lvl w:ilvl="0" w:tplc="0A1E8F8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1A87EC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0E5419E4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B12A408C">
      <w:numFmt w:val="bullet"/>
      <w:lvlText w:val="•"/>
      <w:lvlJc w:val="left"/>
      <w:pPr>
        <w:ind w:left="2025" w:hanging="286"/>
      </w:pPr>
      <w:rPr>
        <w:rFonts w:hint="default"/>
        <w:lang w:val="cs-CZ" w:eastAsia="cs-CZ" w:bidi="cs-CZ"/>
      </w:rPr>
    </w:lvl>
    <w:lvl w:ilvl="4" w:tplc="87CAEC42">
      <w:numFmt w:val="bullet"/>
      <w:lvlText w:val="•"/>
      <w:lvlJc w:val="left"/>
      <w:pPr>
        <w:ind w:left="3130" w:hanging="286"/>
      </w:pPr>
      <w:rPr>
        <w:rFonts w:hint="default"/>
        <w:lang w:val="cs-CZ" w:eastAsia="cs-CZ" w:bidi="cs-CZ"/>
      </w:rPr>
    </w:lvl>
    <w:lvl w:ilvl="5" w:tplc="4678D2FA">
      <w:numFmt w:val="bullet"/>
      <w:lvlText w:val="•"/>
      <w:lvlJc w:val="left"/>
      <w:pPr>
        <w:ind w:left="4235" w:hanging="286"/>
      </w:pPr>
      <w:rPr>
        <w:rFonts w:hint="default"/>
        <w:lang w:val="cs-CZ" w:eastAsia="cs-CZ" w:bidi="cs-CZ"/>
      </w:rPr>
    </w:lvl>
    <w:lvl w:ilvl="6" w:tplc="6D20FC30">
      <w:numFmt w:val="bullet"/>
      <w:lvlText w:val="•"/>
      <w:lvlJc w:val="left"/>
      <w:pPr>
        <w:ind w:left="5340" w:hanging="286"/>
      </w:pPr>
      <w:rPr>
        <w:rFonts w:hint="default"/>
        <w:lang w:val="cs-CZ" w:eastAsia="cs-CZ" w:bidi="cs-CZ"/>
      </w:rPr>
    </w:lvl>
    <w:lvl w:ilvl="7" w:tplc="658E68B6">
      <w:numFmt w:val="bullet"/>
      <w:lvlText w:val="•"/>
      <w:lvlJc w:val="left"/>
      <w:pPr>
        <w:ind w:left="6445" w:hanging="286"/>
      </w:pPr>
      <w:rPr>
        <w:rFonts w:hint="default"/>
        <w:lang w:val="cs-CZ" w:eastAsia="cs-CZ" w:bidi="cs-CZ"/>
      </w:rPr>
    </w:lvl>
    <w:lvl w:ilvl="8" w:tplc="A4AE4E84">
      <w:numFmt w:val="bullet"/>
      <w:lvlText w:val="•"/>
      <w:lvlJc w:val="left"/>
      <w:pPr>
        <w:ind w:left="7550" w:hanging="286"/>
      </w:pPr>
      <w:rPr>
        <w:rFonts w:hint="default"/>
        <w:lang w:val="cs-CZ" w:eastAsia="cs-CZ" w:bidi="cs-CZ"/>
      </w:rPr>
    </w:lvl>
  </w:abstractNum>
  <w:abstractNum w:abstractNumId="6" w15:restartNumberingAfterBreak="0">
    <w:nsid w:val="5FE81A39"/>
    <w:multiLevelType w:val="hybridMultilevel"/>
    <w:tmpl w:val="5E321578"/>
    <w:lvl w:ilvl="0" w:tplc="12AED98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53654AA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5E3A339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B54253F6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8AE4CDF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0B5E7560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75E679B4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49FCAD52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9CE2324C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87C6A"/>
    <w:rsid w:val="00142004"/>
    <w:rsid w:val="00AF16D7"/>
    <w:rsid w:val="00D8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65D7CF"/>
  <w15:docId w15:val="{AA1E50FB-A694-4EEC-A41A-DE424288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4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4333</Words>
  <Characters>25570</Characters>
  <Application>Microsoft Office Word</Application>
  <DocSecurity>0</DocSecurity>
  <Lines>213</Lines>
  <Paragraphs>59</Paragraphs>
  <ScaleCrop>false</ScaleCrop>
  <Company>SFZP</Company>
  <LinksUpToDate>false</LinksUpToDate>
  <CharactersWithSpaces>29844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2021-06-07T13:53:00Z</dcterms:created>
  <dcterms:modified xsi:type="dcterms:W3CDTF">2021-06-07T13:54:00Z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2021-06-07T00:00:00Z</vt:filetime>
  </property>
</Properties>
</file>