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6BA5" w14:textId="045103E5" w:rsidR="001867E6" w:rsidRDefault="006C5FED" w:rsidP="001A54A7">
      <w:pPr>
        <w:jc w:val="center"/>
        <w:rPr>
          <w:rFonts w:asciiTheme="minorHAnsi" w:eastAsia="Arial Unicode MS" w:hAnsiTheme="minorHAnsi" w:cs="Arial Unicode MS"/>
          <w:b/>
          <w:bCs/>
          <w:sz w:val="32"/>
          <w:szCs w:val="32"/>
        </w:rPr>
      </w:pPr>
      <w:r>
        <w:rPr>
          <w:rFonts w:asciiTheme="minorHAnsi" w:eastAsia="Arial Unicode MS" w:hAnsiTheme="minorHAnsi" w:cs="Arial Unicode MS"/>
          <w:b/>
          <w:bCs/>
          <w:sz w:val="32"/>
          <w:szCs w:val="32"/>
        </w:rPr>
        <w:t xml:space="preserve">DODATEK Č. </w:t>
      </w:r>
      <w:r w:rsidR="00267FB4">
        <w:rPr>
          <w:rFonts w:asciiTheme="minorHAnsi" w:eastAsia="Arial Unicode MS" w:hAnsiTheme="minorHAnsi" w:cs="Arial Unicode MS"/>
          <w:b/>
          <w:bCs/>
          <w:sz w:val="32"/>
          <w:szCs w:val="32"/>
        </w:rPr>
        <w:t>3</w:t>
      </w:r>
      <w:r w:rsidR="001867E6">
        <w:rPr>
          <w:rFonts w:asciiTheme="minorHAnsi" w:eastAsia="Arial Unicode MS" w:hAnsiTheme="minorHAnsi" w:cs="Arial Unicode MS"/>
          <w:b/>
          <w:bCs/>
          <w:sz w:val="32"/>
          <w:szCs w:val="32"/>
        </w:rPr>
        <w:t xml:space="preserve"> KE SMLOUVĚ O PROVOZOVÁNÍ </w:t>
      </w:r>
    </w:p>
    <w:p w14:paraId="7E9F9625" w14:textId="77777777" w:rsidR="001A54A7" w:rsidRPr="001867E6" w:rsidRDefault="001867E6" w:rsidP="001A54A7">
      <w:pPr>
        <w:jc w:val="center"/>
        <w:rPr>
          <w:rFonts w:asciiTheme="minorHAnsi" w:eastAsia="Arial Unicode MS" w:hAnsiTheme="minorHAnsi" w:cs="Arial Unicode MS"/>
          <w:b/>
          <w:bCs/>
          <w:sz w:val="32"/>
          <w:szCs w:val="32"/>
        </w:rPr>
      </w:pPr>
      <w:r>
        <w:rPr>
          <w:rFonts w:asciiTheme="minorHAnsi" w:eastAsia="Arial Unicode MS" w:hAnsiTheme="minorHAnsi" w:cs="Arial Unicode MS"/>
          <w:b/>
          <w:bCs/>
          <w:sz w:val="32"/>
          <w:szCs w:val="32"/>
        </w:rPr>
        <w:t>SBĚRNÉHO DVORA ODPADŮ</w:t>
      </w:r>
    </w:p>
    <w:p w14:paraId="4B4FF749" w14:textId="77777777" w:rsidR="001A54A7" w:rsidRPr="001867E6" w:rsidRDefault="001A54A7" w:rsidP="001A54A7">
      <w:pPr>
        <w:rPr>
          <w:rFonts w:asciiTheme="minorHAnsi" w:eastAsia="Arial Unicode MS" w:hAnsiTheme="minorHAnsi" w:cs="Arial Unicode MS"/>
        </w:rPr>
      </w:pPr>
    </w:p>
    <w:p w14:paraId="55CE9072" w14:textId="77777777" w:rsidR="001A54A7" w:rsidRPr="001867E6" w:rsidRDefault="001A54A7" w:rsidP="001A54A7">
      <w:pPr>
        <w:jc w:val="center"/>
        <w:rPr>
          <w:rFonts w:asciiTheme="minorHAnsi" w:eastAsia="Arial Unicode MS" w:hAnsiTheme="minorHAnsi" w:cs="Arial Unicode MS"/>
          <w:iCs/>
          <w:sz w:val="21"/>
          <w:szCs w:val="21"/>
        </w:rPr>
      </w:pPr>
      <w:r w:rsidRPr="001867E6">
        <w:rPr>
          <w:rFonts w:asciiTheme="minorHAnsi" w:eastAsia="Arial Unicode MS" w:hAnsiTheme="minorHAnsi" w:cs="Arial Unicode MS"/>
          <w:iCs/>
          <w:sz w:val="21"/>
          <w:szCs w:val="21"/>
        </w:rPr>
        <w:t xml:space="preserve">kterou níže uvedeného dne, měsíce a roku uzavřely ve smyslu ustanovení § </w:t>
      </w:r>
      <w:r w:rsidR="001867E6">
        <w:rPr>
          <w:rFonts w:asciiTheme="minorHAnsi" w:eastAsia="Arial Unicode MS" w:hAnsiTheme="minorHAnsi" w:cs="Arial Unicode MS"/>
          <w:iCs/>
          <w:sz w:val="21"/>
          <w:szCs w:val="21"/>
        </w:rPr>
        <w:t>1746 odst. 2</w:t>
      </w:r>
    </w:p>
    <w:p w14:paraId="708858F3" w14:textId="77777777" w:rsidR="001A54A7" w:rsidRPr="001867E6" w:rsidRDefault="001A54A7" w:rsidP="001A54A7">
      <w:pPr>
        <w:jc w:val="center"/>
        <w:rPr>
          <w:rFonts w:asciiTheme="minorHAnsi" w:eastAsia="Arial Unicode MS" w:hAnsiTheme="minorHAnsi" w:cs="Arial Unicode MS"/>
          <w:iCs/>
          <w:sz w:val="21"/>
          <w:szCs w:val="21"/>
        </w:rPr>
      </w:pPr>
      <w:r w:rsidRPr="001867E6">
        <w:rPr>
          <w:rFonts w:asciiTheme="minorHAnsi" w:eastAsia="Arial Unicode MS" w:hAnsiTheme="minorHAnsi" w:cs="Arial Unicode MS"/>
          <w:iCs/>
          <w:sz w:val="21"/>
          <w:szCs w:val="21"/>
        </w:rPr>
        <w:t xml:space="preserve"> zákona č. 89/2012 Sb., občanského zákoníku, v platném znění, tyto smluvní strany:</w:t>
      </w:r>
    </w:p>
    <w:p w14:paraId="39C965ED" w14:textId="77777777" w:rsidR="001867E6" w:rsidRPr="001867E6" w:rsidRDefault="001867E6" w:rsidP="001A54A7">
      <w:pPr>
        <w:jc w:val="center"/>
        <w:rPr>
          <w:rFonts w:asciiTheme="minorHAnsi" w:eastAsia="Arial Unicode MS" w:hAnsiTheme="minorHAnsi" w:cs="Arial Unicode MS"/>
          <w:iCs/>
          <w:sz w:val="21"/>
          <w:szCs w:val="21"/>
        </w:rPr>
      </w:pPr>
    </w:p>
    <w:p w14:paraId="7E58147A" w14:textId="77777777" w:rsidR="001867E6" w:rsidRPr="001867E6" w:rsidRDefault="001867E6" w:rsidP="001867E6">
      <w:pPr>
        <w:jc w:val="both"/>
        <w:rPr>
          <w:rFonts w:asciiTheme="minorHAnsi" w:eastAsia="Arial Unicode MS" w:hAnsiTheme="minorHAnsi" w:cs="Arial Unicode MS"/>
          <w:iCs/>
          <w:sz w:val="21"/>
          <w:szCs w:val="21"/>
        </w:rPr>
      </w:pPr>
    </w:p>
    <w:p w14:paraId="1416954B" w14:textId="77777777" w:rsidR="001867E6" w:rsidRPr="001867E6" w:rsidRDefault="001867E6" w:rsidP="001867E6">
      <w:pPr>
        <w:jc w:val="center"/>
        <w:rPr>
          <w:rFonts w:asciiTheme="minorHAnsi" w:hAnsiTheme="minorHAnsi"/>
          <w:b/>
          <w:sz w:val="24"/>
        </w:rPr>
      </w:pPr>
      <w:r w:rsidRPr="001867E6">
        <w:rPr>
          <w:rFonts w:asciiTheme="minorHAnsi" w:hAnsiTheme="minorHAnsi"/>
          <w:b/>
          <w:sz w:val="24"/>
        </w:rPr>
        <w:t>Smluvní strany</w:t>
      </w:r>
    </w:p>
    <w:p w14:paraId="416A1338" w14:textId="77777777" w:rsidR="001867E6" w:rsidRPr="001867E6" w:rsidRDefault="001867E6" w:rsidP="005F65A5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/>
          <w:b/>
        </w:rPr>
      </w:pPr>
      <w:r w:rsidRPr="001867E6">
        <w:rPr>
          <w:rFonts w:asciiTheme="minorHAnsi" w:hAnsiTheme="minorHAnsi"/>
          <w:b/>
        </w:rPr>
        <w:t>Objednatel:</w:t>
      </w:r>
      <w:r w:rsidRPr="001867E6">
        <w:rPr>
          <w:rFonts w:asciiTheme="minorHAnsi" w:hAnsiTheme="minorHAnsi"/>
          <w:b/>
        </w:rPr>
        <w:tab/>
      </w:r>
    </w:p>
    <w:p w14:paraId="1D70354B" w14:textId="77777777" w:rsidR="001867E6" w:rsidRPr="001867E6" w:rsidRDefault="001867E6" w:rsidP="001867E6">
      <w:pPr>
        <w:ind w:left="708"/>
        <w:rPr>
          <w:rFonts w:asciiTheme="minorHAnsi" w:hAnsiTheme="minorHAnsi"/>
          <w:b/>
        </w:rPr>
      </w:pPr>
      <w:r w:rsidRPr="001867E6">
        <w:rPr>
          <w:rFonts w:asciiTheme="minorHAnsi" w:hAnsiTheme="minorHAnsi"/>
        </w:rPr>
        <w:t>Obchodní firma:</w:t>
      </w:r>
      <w:r w:rsidRPr="001867E6">
        <w:rPr>
          <w:rFonts w:asciiTheme="minorHAnsi" w:hAnsiTheme="minorHAnsi"/>
          <w:b/>
        </w:rPr>
        <w:tab/>
        <w:t>Čistá Plzeň, s. r. o.</w:t>
      </w:r>
    </w:p>
    <w:p w14:paraId="74B951F0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Sídlo: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  <w:t xml:space="preserve">Edvarda Beneše 430/23, 301 </w:t>
      </w:r>
      <w:proofErr w:type="gramStart"/>
      <w:r w:rsidRPr="001867E6">
        <w:rPr>
          <w:rFonts w:asciiTheme="minorHAnsi" w:hAnsiTheme="minorHAnsi"/>
        </w:rPr>
        <w:t>00  Plzeň</w:t>
      </w:r>
      <w:proofErr w:type="gramEnd"/>
    </w:p>
    <w:p w14:paraId="04896046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  <w:t>280 46 153</w:t>
      </w:r>
    </w:p>
    <w:p w14:paraId="253F091D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DIČ: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  <w:t>CZ 28046153</w:t>
      </w:r>
    </w:p>
    <w:p w14:paraId="7E4D7366" w14:textId="77777777" w:rsidR="001867E6" w:rsidRPr="001867E6" w:rsidRDefault="001867E6" w:rsidP="001867E6">
      <w:pPr>
        <w:ind w:left="2832"/>
        <w:rPr>
          <w:rFonts w:asciiTheme="minorHAnsi" w:hAnsiTheme="minorHAnsi"/>
        </w:rPr>
      </w:pPr>
      <w:r w:rsidRPr="001867E6">
        <w:rPr>
          <w:rFonts w:asciiTheme="minorHAnsi" w:hAnsiTheme="minorHAnsi"/>
        </w:rPr>
        <w:t>Zapsaná v obchodním rejstříku vedeném Krajským soudem v Plzni, oddíl C, vložka 22669</w:t>
      </w:r>
    </w:p>
    <w:p w14:paraId="7C511666" w14:textId="77777777" w:rsidR="001867E6" w:rsidRP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Bankovní spojení:</w:t>
      </w:r>
      <w:r w:rsidRPr="001867E6">
        <w:rPr>
          <w:rFonts w:asciiTheme="minorHAnsi" w:hAnsiTheme="minorHAnsi"/>
        </w:rPr>
        <w:tab/>
        <w:t>č. účtu 43-3711080207/0100 vedený u Komerční banky Plzeň-město</w:t>
      </w:r>
    </w:p>
    <w:p w14:paraId="4DD53B1E" w14:textId="77777777" w:rsidR="001867E6" w:rsidRP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Zastoupená: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  <w:t>Otakarem Horákem</w:t>
      </w:r>
      <w:r w:rsidR="005F65A5">
        <w:rPr>
          <w:rFonts w:asciiTheme="minorHAnsi" w:hAnsiTheme="minorHAnsi"/>
        </w:rPr>
        <w:t>, jednatelem</w:t>
      </w:r>
    </w:p>
    <w:p w14:paraId="0849D5AE" w14:textId="77777777" w:rsidR="001867E6" w:rsidRDefault="001867E6" w:rsidP="001867E6">
      <w:pPr>
        <w:spacing w:after="120"/>
        <w:ind w:left="284"/>
        <w:jc w:val="both"/>
        <w:rPr>
          <w:rFonts w:asciiTheme="minorHAnsi" w:hAnsiTheme="minorHAnsi"/>
        </w:rPr>
      </w:pPr>
    </w:p>
    <w:p w14:paraId="13971748" w14:textId="77777777" w:rsidR="001867E6" w:rsidRPr="001867E6" w:rsidRDefault="001867E6" w:rsidP="001867E6">
      <w:pPr>
        <w:spacing w:after="120"/>
        <w:ind w:left="284"/>
        <w:jc w:val="both"/>
        <w:rPr>
          <w:rFonts w:asciiTheme="minorHAnsi" w:hAnsiTheme="minorHAnsi"/>
          <w:b/>
        </w:rPr>
      </w:pPr>
      <w:r w:rsidRPr="001867E6">
        <w:rPr>
          <w:rFonts w:asciiTheme="minorHAnsi" w:hAnsiTheme="minorHAnsi"/>
        </w:rPr>
        <w:t>dále jen „</w:t>
      </w:r>
      <w:r w:rsidRPr="001867E6">
        <w:rPr>
          <w:rFonts w:asciiTheme="minorHAnsi" w:hAnsiTheme="minorHAnsi"/>
          <w:b/>
        </w:rPr>
        <w:t>objednatel</w:t>
      </w:r>
      <w:r w:rsidRPr="001867E6">
        <w:rPr>
          <w:rFonts w:asciiTheme="minorHAnsi" w:hAnsiTheme="minorHAnsi"/>
        </w:rPr>
        <w:t>“</w:t>
      </w:r>
    </w:p>
    <w:p w14:paraId="2664D8EF" w14:textId="77777777" w:rsidR="001867E6" w:rsidRPr="001867E6" w:rsidRDefault="001867E6" w:rsidP="001867E6">
      <w:pPr>
        <w:pStyle w:val="Normln2"/>
        <w:ind w:firstLine="284"/>
        <w:jc w:val="left"/>
        <w:rPr>
          <w:rFonts w:asciiTheme="minorHAnsi" w:hAnsiTheme="minorHAnsi"/>
          <w:b w:val="0"/>
          <w:bCs/>
          <w:sz w:val="22"/>
        </w:rPr>
      </w:pPr>
      <w:r w:rsidRPr="001867E6">
        <w:rPr>
          <w:rFonts w:asciiTheme="minorHAnsi" w:hAnsiTheme="minorHAnsi"/>
          <w:b w:val="0"/>
          <w:bCs/>
          <w:sz w:val="22"/>
        </w:rPr>
        <w:t>a</w:t>
      </w:r>
    </w:p>
    <w:p w14:paraId="05E31003" w14:textId="77777777" w:rsidR="001867E6" w:rsidRPr="001867E6" w:rsidRDefault="001867E6" w:rsidP="001867E6">
      <w:pPr>
        <w:pStyle w:val="Odstavecseseznamem"/>
        <w:ind w:left="2124"/>
        <w:rPr>
          <w:rFonts w:asciiTheme="minorHAnsi" w:hAnsiTheme="minorHAnsi"/>
        </w:rPr>
      </w:pPr>
    </w:p>
    <w:p w14:paraId="72E9E5A1" w14:textId="77777777" w:rsidR="001867E6" w:rsidRPr="001867E6" w:rsidRDefault="001867E6" w:rsidP="005F65A5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/>
          <w:b/>
        </w:rPr>
      </w:pPr>
      <w:r w:rsidRPr="001867E6">
        <w:rPr>
          <w:rFonts w:asciiTheme="minorHAnsi" w:hAnsiTheme="minorHAnsi"/>
          <w:b/>
        </w:rPr>
        <w:t>Dodavatel:</w:t>
      </w:r>
      <w:r w:rsidRPr="001867E6">
        <w:rPr>
          <w:rFonts w:asciiTheme="minorHAnsi" w:hAnsiTheme="minorHAnsi"/>
          <w:b/>
        </w:rPr>
        <w:tab/>
      </w:r>
    </w:p>
    <w:p w14:paraId="121B4794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Obchodní firma:</w:t>
      </w:r>
      <w:r w:rsidRPr="001867E6">
        <w:rPr>
          <w:rFonts w:asciiTheme="minorHAnsi" w:hAnsiTheme="minorHAnsi"/>
          <w:b/>
        </w:rPr>
        <w:tab/>
        <w:t>ELIOD servis, s.r.o.</w:t>
      </w:r>
    </w:p>
    <w:p w14:paraId="3B95B66F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Sídlo: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Vřesová 494, 330 08 Zruč-Senec</w:t>
      </w:r>
    </w:p>
    <w:p w14:paraId="7984869B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25225243</w:t>
      </w:r>
    </w:p>
    <w:p w14:paraId="6C2CD0AE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DIČ: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CZ25225243</w:t>
      </w:r>
    </w:p>
    <w:p w14:paraId="0E4EA477" w14:textId="77777777" w:rsidR="001867E6" w:rsidRPr="001867E6" w:rsidRDefault="001867E6" w:rsidP="001867E6">
      <w:pPr>
        <w:ind w:left="2832"/>
        <w:rPr>
          <w:rFonts w:asciiTheme="minorHAnsi" w:hAnsiTheme="minorHAnsi"/>
        </w:rPr>
      </w:pPr>
      <w:r w:rsidRPr="001867E6">
        <w:rPr>
          <w:rFonts w:asciiTheme="minorHAnsi" w:hAnsiTheme="minorHAnsi"/>
        </w:rPr>
        <w:t xml:space="preserve">Zapsaná v obchodním rejstříku vedeném </w:t>
      </w:r>
      <w:r>
        <w:rPr>
          <w:rFonts w:asciiTheme="minorHAnsi" w:hAnsiTheme="minorHAnsi"/>
        </w:rPr>
        <w:t>Krajským soudem v Plzni, oddíl C, vložka 10389</w:t>
      </w:r>
    </w:p>
    <w:p w14:paraId="7A082971" w14:textId="77777777" w:rsidR="001867E6" w:rsidRP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Bankovní spojení:</w:t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6381342/0800</w:t>
      </w:r>
    </w:p>
    <w:p w14:paraId="262AC771" w14:textId="77777777" w:rsid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Zastoupená: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Ing. Jiřím Vlasákem, jednatelem</w:t>
      </w:r>
    </w:p>
    <w:p w14:paraId="52320966" w14:textId="77777777" w:rsidR="001867E6" w:rsidRDefault="001867E6" w:rsidP="001867E6">
      <w:pPr>
        <w:rPr>
          <w:rFonts w:asciiTheme="minorHAnsi" w:hAnsiTheme="minorHAnsi"/>
        </w:rPr>
      </w:pPr>
    </w:p>
    <w:p w14:paraId="649F759B" w14:textId="77777777" w:rsidR="001867E6" w:rsidRDefault="001867E6" w:rsidP="001867E6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546F9632" w14:textId="77777777" w:rsidR="001867E6" w:rsidRDefault="001867E6" w:rsidP="001867E6">
      <w:pPr>
        <w:rPr>
          <w:rFonts w:asciiTheme="minorHAnsi" w:hAnsiTheme="minorHAnsi"/>
        </w:rPr>
      </w:pPr>
    </w:p>
    <w:p w14:paraId="57E1E2AA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Obchodní firma:</w:t>
      </w:r>
      <w:r w:rsidRPr="001867E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VERSADO s.r.o.</w:t>
      </w:r>
    </w:p>
    <w:p w14:paraId="0FC1802F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Sídlo: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Studentská 2241/103, 323 00 Plzeň</w:t>
      </w:r>
    </w:p>
    <w:p w14:paraId="0D5F382F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27991083</w:t>
      </w:r>
    </w:p>
    <w:p w14:paraId="18FB23E4" w14:textId="77777777" w:rsidR="001867E6" w:rsidRPr="001867E6" w:rsidRDefault="001867E6" w:rsidP="001867E6">
      <w:pPr>
        <w:ind w:left="708"/>
        <w:rPr>
          <w:rFonts w:asciiTheme="minorHAnsi" w:hAnsiTheme="minorHAnsi"/>
        </w:rPr>
      </w:pPr>
      <w:r w:rsidRPr="001867E6">
        <w:rPr>
          <w:rFonts w:asciiTheme="minorHAnsi" w:hAnsiTheme="minorHAnsi"/>
        </w:rPr>
        <w:t>DIČ: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CZ27991083</w:t>
      </w:r>
    </w:p>
    <w:p w14:paraId="759C99DF" w14:textId="77777777" w:rsidR="001867E6" w:rsidRPr="001867E6" w:rsidRDefault="001867E6" w:rsidP="001867E6">
      <w:pPr>
        <w:ind w:left="2832"/>
        <w:rPr>
          <w:rFonts w:asciiTheme="minorHAnsi" w:hAnsiTheme="minorHAnsi"/>
        </w:rPr>
      </w:pPr>
      <w:r w:rsidRPr="001867E6">
        <w:rPr>
          <w:rFonts w:asciiTheme="minorHAnsi" w:hAnsiTheme="minorHAnsi"/>
        </w:rPr>
        <w:t xml:space="preserve">Zapsaná v obchodním rejstříku vedeném </w:t>
      </w:r>
      <w:r>
        <w:rPr>
          <w:rFonts w:asciiTheme="minorHAnsi" w:hAnsiTheme="minorHAnsi"/>
        </w:rPr>
        <w:t>Krajským soudem v Plzni, oddíl C, vložka 20407</w:t>
      </w:r>
    </w:p>
    <w:p w14:paraId="13C7FB1F" w14:textId="77777777" w:rsidR="001867E6" w:rsidRPr="001867E6" w:rsidRDefault="001867E6" w:rsidP="001867E6">
      <w:pPr>
        <w:rPr>
          <w:rFonts w:asciiTheme="minorHAnsi" w:hAnsiTheme="minorHAnsi"/>
        </w:rPr>
      </w:pPr>
      <w:r w:rsidRPr="001867E6">
        <w:rPr>
          <w:rFonts w:asciiTheme="minorHAnsi" w:hAnsiTheme="minorHAnsi"/>
        </w:rPr>
        <w:tab/>
        <w:t>Zastoupená:</w:t>
      </w:r>
      <w:r w:rsidRPr="001867E6">
        <w:rPr>
          <w:rFonts w:asciiTheme="minorHAnsi" w:hAnsiTheme="minorHAnsi"/>
        </w:rPr>
        <w:tab/>
      </w:r>
      <w:r w:rsidRPr="001867E6">
        <w:rPr>
          <w:rFonts w:asciiTheme="minorHAnsi" w:hAnsiTheme="minorHAnsi"/>
        </w:rPr>
        <w:tab/>
      </w:r>
      <w:r>
        <w:rPr>
          <w:rFonts w:asciiTheme="minorHAnsi" w:hAnsiTheme="minorHAnsi"/>
        </w:rPr>
        <w:t>Danielem Vlasákem, jednatelem</w:t>
      </w:r>
    </w:p>
    <w:p w14:paraId="79F99885" w14:textId="77777777" w:rsidR="001867E6" w:rsidRDefault="001867E6" w:rsidP="001867E6">
      <w:pPr>
        <w:jc w:val="both"/>
        <w:rPr>
          <w:rFonts w:asciiTheme="minorHAnsi" w:hAnsiTheme="minorHAnsi"/>
        </w:rPr>
      </w:pPr>
    </w:p>
    <w:p w14:paraId="775D125C" w14:textId="77777777" w:rsidR="001867E6" w:rsidRDefault="001867E6" w:rsidP="001867E6">
      <w:pPr>
        <w:jc w:val="both"/>
        <w:rPr>
          <w:rFonts w:asciiTheme="minorHAnsi" w:hAnsiTheme="minorHAnsi"/>
        </w:rPr>
      </w:pPr>
      <w:r w:rsidRPr="001867E6">
        <w:rPr>
          <w:rFonts w:asciiTheme="minorHAnsi" w:hAnsiTheme="minorHAnsi"/>
        </w:rPr>
        <w:t>dále jen „</w:t>
      </w:r>
      <w:r w:rsidRPr="001867E6">
        <w:rPr>
          <w:rFonts w:asciiTheme="minorHAnsi" w:hAnsiTheme="minorHAnsi"/>
          <w:b/>
        </w:rPr>
        <w:t>dodavatel</w:t>
      </w:r>
      <w:r w:rsidRPr="001867E6">
        <w:rPr>
          <w:rFonts w:asciiTheme="minorHAnsi" w:hAnsiTheme="minorHAnsi"/>
        </w:rPr>
        <w:t>“</w:t>
      </w:r>
    </w:p>
    <w:p w14:paraId="489650ED" w14:textId="77777777" w:rsidR="001867E6" w:rsidRDefault="001867E6" w:rsidP="001867E6">
      <w:pPr>
        <w:jc w:val="both"/>
        <w:rPr>
          <w:rFonts w:asciiTheme="minorHAnsi" w:hAnsiTheme="minorHAnsi"/>
        </w:rPr>
      </w:pPr>
    </w:p>
    <w:p w14:paraId="49AB7787" w14:textId="77777777" w:rsidR="001867E6" w:rsidRDefault="001867E6" w:rsidP="001867E6">
      <w:pPr>
        <w:jc w:val="both"/>
        <w:rPr>
          <w:rFonts w:asciiTheme="minorHAnsi" w:hAnsiTheme="minorHAnsi"/>
        </w:rPr>
      </w:pPr>
    </w:p>
    <w:p w14:paraId="5215514E" w14:textId="77777777" w:rsidR="001867E6" w:rsidRDefault="001867E6" w:rsidP="001867E6">
      <w:pPr>
        <w:jc w:val="center"/>
        <w:rPr>
          <w:rFonts w:asciiTheme="minorHAnsi" w:hAnsiTheme="minorHAnsi"/>
          <w:b/>
        </w:rPr>
      </w:pPr>
    </w:p>
    <w:p w14:paraId="16DD0052" w14:textId="77777777" w:rsidR="001867E6" w:rsidRDefault="001867E6" w:rsidP="001867E6">
      <w:pPr>
        <w:jc w:val="center"/>
        <w:rPr>
          <w:rFonts w:asciiTheme="minorHAnsi" w:hAnsiTheme="minorHAnsi"/>
          <w:b/>
        </w:rPr>
      </w:pPr>
    </w:p>
    <w:p w14:paraId="3761FB3E" w14:textId="77777777" w:rsidR="001867E6" w:rsidRDefault="001867E6" w:rsidP="001867E6">
      <w:pPr>
        <w:jc w:val="center"/>
        <w:rPr>
          <w:rFonts w:asciiTheme="minorHAnsi" w:hAnsiTheme="minorHAnsi"/>
          <w:b/>
        </w:rPr>
      </w:pPr>
    </w:p>
    <w:p w14:paraId="44F04EDE" w14:textId="77777777" w:rsidR="001867E6" w:rsidRDefault="001867E6" w:rsidP="001867E6">
      <w:pPr>
        <w:jc w:val="center"/>
        <w:rPr>
          <w:rFonts w:asciiTheme="minorHAnsi" w:hAnsiTheme="minorHAnsi"/>
          <w:b/>
        </w:rPr>
      </w:pPr>
    </w:p>
    <w:p w14:paraId="520E7037" w14:textId="77777777" w:rsidR="001867E6" w:rsidRPr="001867E6" w:rsidRDefault="001867E6" w:rsidP="001867E6">
      <w:pPr>
        <w:jc w:val="center"/>
        <w:rPr>
          <w:rFonts w:asciiTheme="minorHAnsi" w:hAnsiTheme="minorHAnsi"/>
          <w:b/>
          <w:szCs w:val="22"/>
        </w:rPr>
      </w:pPr>
      <w:r w:rsidRPr="001867E6">
        <w:rPr>
          <w:rFonts w:asciiTheme="minorHAnsi" w:hAnsiTheme="minorHAnsi"/>
          <w:b/>
          <w:szCs w:val="22"/>
        </w:rPr>
        <w:lastRenderedPageBreak/>
        <w:t>Článek A.</w:t>
      </w:r>
    </w:p>
    <w:p w14:paraId="0EF3D875" w14:textId="77777777" w:rsidR="001867E6" w:rsidRPr="001867E6" w:rsidRDefault="001867E6" w:rsidP="001867E6">
      <w:pPr>
        <w:jc w:val="center"/>
        <w:rPr>
          <w:rFonts w:asciiTheme="minorHAnsi" w:hAnsiTheme="minorHAnsi"/>
          <w:b/>
          <w:szCs w:val="22"/>
        </w:rPr>
      </w:pPr>
    </w:p>
    <w:p w14:paraId="3BC3B840" w14:textId="77777777" w:rsidR="001867E6" w:rsidRPr="00897926" w:rsidRDefault="001867E6" w:rsidP="00082B8B">
      <w:pPr>
        <w:pStyle w:val="Odstavecseseznamem"/>
        <w:numPr>
          <w:ilvl w:val="0"/>
          <w:numId w:val="4"/>
        </w:numPr>
        <w:spacing w:after="120"/>
        <w:ind w:left="851" w:hanging="567"/>
        <w:contextualSpacing w:val="0"/>
        <w:jc w:val="both"/>
        <w:rPr>
          <w:rFonts w:asciiTheme="minorHAnsi" w:eastAsia="Arial Unicode MS" w:hAnsiTheme="minorHAnsi" w:cs="Arial Unicode MS"/>
        </w:rPr>
      </w:pPr>
      <w:r w:rsidRPr="001867E6">
        <w:rPr>
          <w:rFonts w:asciiTheme="minorHAnsi" w:eastAsia="Arial Unicode MS" w:hAnsiTheme="minorHAnsi" w:cs="Arial Unicode MS"/>
          <w:iCs/>
        </w:rPr>
        <w:t>Smluvní strany uzavřely na základě zadávacího řízení na veřejnou zakázku dne 7.2.2016 smlouvu o provozování sběrného dvora, jehož předmětem je zajištění komplexního provozu sběrného dvora odpadů na území Městského obvodu Plzeň 4 Doubravka v Jateční ulici</w:t>
      </w:r>
      <w:r w:rsidR="00594D3A">
        <w:rPr>
          <w:rFonts w:asciiTheme="minorHAnsi" w:eastAsia="Arial Unicode MS" w:hAnsiTheme="minorHAnsi" w:cs="Arial Unicode MS"/>
          <w:iCs/>
        </w:rPr>
        <w:t xml:space="preserve"> (dále jen „</w:t>
      </w:r>
      <w:r w:rsidR="00F1023A">
        <w:rPr>
          <w:rFonts w:asciiTheme="minorHAnsi" w:eastAsia="Arial Unicode MS" w:hAnsiTheme="minorHAnsi" w:cs="Arial Unicode MS"/>
          <w:b/>
          <w:iCs/>
        </w:rPr>
        <w:t>s</w:t>
      </w:r>
      <w:r w:rsidR="00594D3A">
        <w:rPr>
          <w:rFonts w:asciiTheme="minorHAnsi" w:eastAsia="Arial Unicode MS" w:hAnsiTheme="minorHAnsi" w:cs="Arial Unicode MS"/>
          <w:b/>
          <w:iCs/>
        </w:rPr>
        <w:t>mlouva</w:t>
      </w:r>
      <w:r w:rsidR="00594D3A">
        <w:rPr>
          <w:rFonts w:asciiTheme="minorHAnsi" w:eastAsia="Arial Unicode MS" w:hAnsiTheme="minorHAnsi" w:cs="Arial Unicode MS"/>
          <w:iCs/>
        </w:rPr>
        <w:t>“)</w:t>
      </w:r>
      <w:r w:rsidRPr="001867E6">
        <w:rPr>
          <w:rFonts w:asciiTheme="minorHAnsi" w:eastAsia="Arial Unicode MS" w:hAnsiTheme="minorHAnsi" w:cs="Arial Unicode MS"/>
          <w:iCs/>
        </w:rPr>
        <w:t>.</w:t>
      </w:r>
    </w:p>
    <w:p w14:paraId="618E828A" w14:textId="77777777" w:rsidR="00082B8B" w:rsidRDefault="00594D3A" w:rsidP="00082B8B">
      <w:pPr>
        <w:pStyle w:val="Odstavecseseznamem"/>
        <w:numPr>
          <w:ilvl w:val="0"/>
          <w:numId w:val="4"/>
        </w:numPr>
        <w:spacing w:after="120"/>
        <w:ind w:left="851" w:hanging="567"/>
        <w:contextualSpacing w:val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Na základě čl</w:t>
      </w:r>
      <w:r w:rsidR="005A731C">
        <w:rPr>
          <w:rFonts w:asciiTheme="minorHAnsi" w:eastAsia="Arial Unicode MS" w:hAnsiTheme="minorHAnsi" w:cs="Arial Unicode MS"/>
        </w:rPr>
        <w:t>án</w:t>
      </w:r>
      <w:r w:rsidR="004A6E69">
        <w:rPr>
          <w:rFonts w:asciiTheme="minorHAnsi" w:eastAsia="Arial Unicode MS" w:hAnsiTheme="minorHAnsi" w:cs="Arial Unicode MS"/>
        </w:rPr>
        <w:t>ku</w:t>
      </w:r>
      <w:r>
        <w:rPr>
          <w:rFonts w:asciiTheme="minorHAnsi" w:eastAsia="Arial Unicode MS" w:hAnsiTheme="minorHAnsi" w:cs="Arial Unicode MS"/>
        </w:rPr>
        <w:t xml:space="preserve"> II</w:t>
      </w:r>
      <w:r w:rsidR="005A731C">
        <w:rPr>
          <w:rFonts w:asciiTheme="minorHAnsi" w:eastAsia="Arial Unicode MS" w:hAnsiTheme="minorHAnsi" w:cs="Arial Unicode MS"/>
        </w:rPr>
        <w:t>.</w:t>
      </w:r>
      <w:r>
        <w:rPr>
          <w:rFonts w:asciiTheme="minorHAnsi" w:eastAsia="Arial Unicode MS" w:hAnsiTheme="minorHAnsi" w:cs="Arial Unicode MS"/>
        </w:rPr>
        <w:t xml:space="preserve"> odst</w:t>
      </w:r>
      <w:r w:rsidR="005A731C">
        <w:rPr>
          <w:rFonts w:asciiTheme="minorHAnsi" w:eastAsia="Arial Unicode MS" w:hAnsiTheme="minorHAnsi" w:cs="Arial Unicode MS"/>
        </w:rPr>
        <w:t>avec</w:t>
      </w:r>
      <w:r>
        <w:rPr>
          <w:rFonts w:asciiTheme="minorHAnsi" w:eastAsia="Arial Unicode MS" w:hAnsiTheme="minorHAnsi" w:cs="Arial Unicode MS"/>
        </w:rPr>
        <w:t xml:space="preserve"> 2 této </w:t>
      </w:r>
      <w:r w:rsidR="00F1023A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>mlouvy je dodavatel povinen odvážet odpady v něm specifikované výhradně do Závodu pro energetické zpracování odpadu Chotíkov (dále jen „</w:t>
      </w:r>
      <w:r>
        <w:rPr>
          <w:rFonts w:asciiTheme="minorHAnsi" w:eastAsia="Arial Unicode MS" w:hAnsiTheme="minorHAnsi" w:cs="Arial Unicode MS"/>
          <w:b/>
        </w:rPr>
        <w:t>ZEVO Chotíkov</w:t>
      </w:r>
      <w:r>
        <w:rPr>
          <w:rFonts w:asciiTheme="minorHAnsi" w:eastAsia="Arial Unicode MS" w:hAnsiTheme="minorHAnsi" w:cs="Arial Unicode MS"/>
        </w:rPr>
        <w:t>“).</w:t>
      </w:r>
    </w:p>
    <w:p w14:paraId="2ADDE666" w14:textId="131B6BC6" w:rsidR="00082B8B" w:rsidRDefault="00594D3A" w:rsidP="001F40D4">
      <w:pPr>
        <w:pStyle w:val="Odstavecseseznamem"/>
        <w:numPr>
          <w:ilvl w:val="0"/>
          <w:numId w:val="4"/>
        </w:numPr>
        <w:spacing w:after="120"/>
        <w:ind w:left="851" w:hanging="567"/>
        <w:contextualSpacing w:val="0"/>
        <w:jc w:val="both"/>
        <w:rPr>
          <w:rFonts w:asciiTheme="minorHAnsi" w:eastAsia="Arial Unicode MS" w:hAnsiTheme="minorHAnsi" w:cs="Arial Unicode MS"/>
          <w:bCs/>
        </w:rPr>
      </w:pPr>
      <w:r>
        <w:rPr>
          <w:rFonts w:asciiTheme="minorHAnsi" w:eastAsia="Arial Unicode MS" w:hAnsiTheme="minorHAnsi" w:cs="Arial Unicode MS"/>
        </w:rPr>
        <w:t xml:space="preserve"> </w:t>
      </w:r>
      <w:r w:rsidR="001867E6" w:rsidRPr="001F40D4">
        <w:rPr>
          <w:rFonts w:asciiTheme="minorHAnsi" w:eastAsia="Arial Unicode MS" w:hAnsiTheme="minorHAnsi" w:cs="Arial Unicode MS"/>
        </w:rPr>
        <w:t>V průběhu trvání smluvní</w:t>
      </w:r>
      <w:r w:rsidRPr="001F40D4">
        <w:rPr>
          <w:rFonts w:asciiTheme="minorHAnsi" w:eastAsia="Arial Unicode MS" w:hAnsiTheme="minorHAnsi" w:cs="Arial Unicode MS"/>
        </w:rPr>
        <w:t>ho</w:t>
      </w:r>
      <w:r w:rsidR="001867E6" w:rsidRPr="001F40D4">
        <w:rPr>
          <w:rFonts w:asciiTheme="minorHAnsi" w:eastAsia="Arial Unicode MS" w:hAnsiTheme="minorHAnsi" w:cs="Arial Unicode MS"/>
        </w:rPr>
        <w:t xml:space="preserve"> vztahu </w:t>
      </w:r>
      <w:r w:rsidRPr="001F40D4">
        <w:rPr>
          <w:rFonts w:asciiTheme="minorHAnsi" w:eastAsia="Arial Unicode MS" w:hAnsiTheme="minorHAnsi" w:cs="Arial Unicode MS"/>
        </w:rPr>
        <w:t>bylo zjištěno, že</w:t>
      </w:r>
      <w:r w:rsidR="00267FB4" w:rsidRPr="001F40D4">
        <w:rPr>
          <w:rFonts w:asciiTheme="minorHAnsi" w:eastAsia="Arial Unicode MS" w:hAnsiTheme="minorHAnsi" w:cs="Arial Unicode MS"/>
        </w:rPr>
        <w:t xml:space="preserve"> </w:t>
      </w:r>
      <w:r w:rsidR="00082B8B">
        <w:rPr>
          <w:rFonts w:asciiTheme="minorHAnsi" w:eastAsia="Arial Unicode MS" w:hAnsiTheme="minorHAnsi" w:cs="Arial Unicode MS"/>
        </w:rPr>
        <w:t>odstranění</w:t>
      </w:r>
      <w:r w:rsidR="00267FB4" w:rsidRPr="001F40D4">
        <w:rPr>
          <w:rFonts w:asciiTheme="minorHAnsi" w:eastAsia="Arial Unicode MS" w:hAnsiTheme="minorHAnsi" w:cs="Arial Unicode MS"/>
        </w:rPr>
        <w:t xml:space="preserve"> </w:t>
      </w:r>
      <w:r w:rsidR="00082B8B" w:rsidRPr="001F40D4">
        <w:rPr>
          <w:rFonts w:asciiTheme="minorHAnsi" w:eastAsia="Arial Unicode MS" w:hAnsiTheme="minorHAnsi" w:cs="Arial Unicode MS"/>
        </w:rPr>
        <w:t xml:space="preserve">níže uvedených </w:t>
      </w:r>
      <w:r w:rsidR="00267FB4" w:rsidRPr="001F40D4">
        <w:rPr>
          <w:rFonts w:asciiTheme="minorHAnsi" w:eastAsia="Arial Unicode MS" w:hAnsiTheme="minorHAnsi" w:cs="Arial Unicode MS"/>
        </w:rPr>
        <w:t xml:space="preserve">odpadů </w:t>
      </w:r>
      <w:r w:rsidR="00082B8B">
        <w:rPr>
          <w:rFonts w:asciiTheme="minorHAnsi" w:eastAsia="Arial Unicode MS" w:hAnsiTheme="minorHAnsi" w:cs="Arial Unicode MS"/>
        </w:rPr>
        <w:t>lze zajistit</w:t>
      </w:r>
      <w:r w:rsidR="00267FB4" w:rsidRPr="001F40D4">
        <w:rPr>
          <w:rFonts w:asciiTheme="minorHAnsi" w:eastAsia="Arial Unicode MS" w:hAnsiTheme="minorHAnsi" w:cs="Arial Unicode MS"/>
        </w:rPr>
        <w:t xml:space="preserve"> pro objednatele ekonomicky </w:t>
      </w:r>
      <w:r w:rsidR="00082B8B">
        <w:rPr>
          <w:rFonts w:asciiTheme="minorHAnsi" w:eastAsia="Arial Unicode MS" w:hAnsiTheme="minorHAnsi" w:cs="Arial Unicode MS"/>
        </w:rPr>
        <w:t>výhodněji při zachování hierarchie nakládání s odpady dané zákonem o odpadech. Jedná se o:</w:t>
      </w:r>
      <w:r w:rsidR="00082B8B" w:rsidRPr="001F40D4">
        <w:rPr>
          <w:rFonts w:asciiTheme="minorHAnsi" w:eastAsia="Arial Unicode MS" w:hAnsiTheme="minorHAnsi" w:cs="Arial Unicode MS"/>
          <w:bCs/>
        </w:rPr>
        <w:t xml:space="preserve"> </w:t>
      </w:r>
    </w:p>
    <w:p w14:paraId="243A29D6" w14:textId="1DDCAB34" w:rsidR="00082B8B" w:rsidRDefault="00082B8B" w:rsidP="001F40D4">
      <w:pPr>
        <w:pStyle w:val="Odstavecseseznamem"/>
        <w:numPr>
          <w:ilvl w:val="0"/>
          <w:numId w:val="8"/>
        </w:numPr>
        <w:spacing w:after="120"/>
        <w:ind w:left="1276" w:hanging="425"/>
        <w:contextualSpacing w:val="0"/>
        <w:jc w:val="both"/>
        <w:rPr>
          <w:rFonts w:asciiTheme="minorHAnsi" w:eastAsia="Arial Unicode MS" w:hAnsiTheme="minorHAnsi" w:cs="Arial Unicode MS"/>
          <w:bCs/>
        </w:rPr>
      </w:pPr>
      <w:r w:rsidRPr="001F40D4">
        <w:rPr>
          <w:rFonts w:asciiTheme="minorHAnsi" w:eastAsia="Arial Unicode MS" w:hAnsiTheme="minorHAnsi" w:cs="Arial Unicode MS"/>
          <w:bCs/>
        </w:rPr>
        <w:t>15 01 03</w:t>
      </w:r>
      <w:r w:rsidRPr="001F40D4">
        <w:rPr>
          <w:rFonts w:asciiTheme="minorHAnsi" w:eastAsia="Arial Unicode MS" w:hAnsiTheme="minorHAnsi" w:cs="Arial Unicode MS"/>
          <w:bCs/>
        </w:rPr>
        <w:tab/>
        <w:t>Dřevěné obaly, u kterých nelze zajistit další materiálové využití</w:t>
      </w:r>
    </w:p>
    <w:p w14:paraId="7B4FBFB6" w14:textId="6663BCA6" w:rsidR="00594D3A" w:rsidRPr="00082B8B" w:rsidRDefault="00082B8B" w:rsidP="001F40D4">
      <w:pPr>
        <w:pStyle w:val="Odstavecseseznamem"/>
        <w:numPr>
          <w:ilvl w:val="0"/>
          <w:numId w:val="8"/>
        </w:numPr>
        <w:spacing w:after="120"/>
        <w:ind w:left="1276" w:hanging="425"/>
        <w:contextualSpacing w:val="0"/>
        <w:jc w:val="both"/>
        <w:rPr>
          <w:rFonts w:asciiTheme="minorHAnsi" w:eastAsia="Arial Unicode MS" w:hAnsiTheme="minorHAnsi" w:cs="Arial Unicode MS"/>
        </w:rPr>
      </w:pPr>
      <w:r w:rsidRPr="00082B8B">
        <w:rPr>
          <w:rFonts w:asciiTheme="minorHAnsi" w:eastAsia="Arial Unicode MS" w:hAnsiTheme="minorHAnsi" w:cs="Arial Unicode MS"/>
          <w:bCs/>
        </w:rPr>
        <w:t>20 01 38</w:t>
      </w:r>
      <w:r w:rsidRPr="00082B8B">
        <w:rPr>
          <w:rFonts w:asciiTheme="minorHAnsi" w:eastAsia="Arial Unicode MS" w:hAnsiTheme="minorHAnsi" w:cs="Arial Unicode MS"/>
          <w:bCs/>
        </w:rPr>
        <w:tab/>
        <w:t>Dřevo neuvedené pod číslem 20 01 37</w:t>
      </w:r>
    </w:p>
    <w:p w14:paraId="3D7AB310" w14:textId="77777777" w:rsidR="00594D3A" w:rsidRDefault="00594D3A" w:rsidP="001F40D4">
      <w:pPr>
        <w:pStyle w:val="Odstavecseseznamem"/>
        <w:numPr>
          <w:ilvl w:val="0"/>
          <w:numId w:val="4"/>
        </w:numPr>
        <w:spacing w:after="120"/>
        <w:ind w:left="851" w:hanging="567"/>
        <w:contextualSpacing w:val="0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Na základě shora uvedeného proto smluv</w:t>
      </w:r>
      <w:r w:rsidR="004A6E69">
        <w:rPr>
          <w:rFonts w:asciiTheme="minorHAnsi" w:eastAsia="Arial Unicode MS" w:hAnsiTheme="minorHAnsi" w:cs="Arial Unicode MS"/>
        </w:rPr>
        <w:t>n</w:t>
      </w:r>
      <w:r>
        <w:rPr>
          <w:rFonts w:asciiTheme="minorHAnsi" w:eastAsia="Arial Unicode MS" w:hAnsiTheme="minorHAnsi" w:cs="Arial Unicode MS"/>
        </w:rPr>
        <w:t xml:space="preserve">í strany přistupují k uzavření tohoto dodatku, který pro případ uvedený v odstavci 3 tohoto článku </w:t>
      </w:r>
      <w:r w:rsidR="004A6E69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 xml:space="preserve">mlouvy upraví vzájemná práva a povinnosti. Uzavření tohoto dodatku je </w:t>
      </w:r>
      <w:r w:rsidR="005A731C">
        <w:rPr>
          <w:rFonts w:asciiTheme="minorHAnsi" w:eastAsia="Arial Unicode MS" w:hAnsiTheme="minorHAnsi" w:cs="Arial Unicode MS"/>
        </w:rPr>
        <w:t xml:space="preserve">s ohledem na výši plnění </w:t>
      </w:r>
      <w:r>
        <w:rPr>
          <w:rFonts w:asciiTheme="minorHAnsi" w:eastAsia="Arial Unicode MS" w:hAnsiTheme="minorHAnsi" w:cs="Arial Unicode MS"/>
        </w:rPr>
        <w:t>v souladu s ustanovením § 222 odst. 4 zákona č. 134/2016 Sb., o zadávání veřejných zakázek.</w:t>
      </w:r>
    </w:p>
    <w:p w14:paraId="27342FBA" w14:textId="77777777" w:rsidR="005A731C" w:rsidRDefault="005A731C" w:rsidP="005A731C">
      <w:pPr>
        <w:jc w:val="both"/>
        <w:rPr>
          <w:rFonts w:asciiTheme="minorHAnsi" w:eastAsia="Arial Unicode MS" w:hAnsiTheme="minorHAnsi" w:cs="Arial Unicode MS"/>
        </w:rPr>
      </w:pPr>
    </w:p>
    <w:p w14:paraId="1817ADEB" w14:textId="77777777" w:rsidR="005A731C" w:rsidRPr="005A731C" w:rsidRDefault="005A731C" w:rsidP="005A731C">
      <w:pPr>
        <w:jc w:val="both"/>
        <w:rPr>
          <w:rFonts w:asciiTheme="minorHAnsi" w:eastAsia="Arial Unicode MS" w:hAnsiTheme="minorHAnsi" w:cs="Arial Unicode MS"/>
        </w:rPr>
      </w:pPr>
    </w:p>
    <w:p w14:paraId="5F77BE73" w14:textId="77777777" w:rsidR="001867E6" w:rsidRDefault="00594D3A" w:rsidP="005A731C">
      <w:pPr>
        <w:jc w:val="center"/>
        <w:rPr>
          <w:rFonts w:asciiTheme="minorHAnsi" w:eastAsia="Arial Unicode MS" w:hAnsiTheme="minorHAnsi" w:cs="Arial Unicode MS"/>
          <w:b/>
          <w:szCs w:val="22"/>
          <w:lang w:eastAsia="en-US"/>
        </w:rPr>
      </w:pPr>
      <w:r>
        <w:rPr>
          <w:rFonts w:asciiTheme="minorHAnsi" w:eastAsia="Arial Unicode MS" w:hAnsiTheme="minorHAnsi" w:cs="Arial Unicode MS"/>
          <w:b/>
          <w:szCs w:val="22"/>
          <w:lang w:eastAsia="en-US"/>
        </w:rPr>
        <w:t>Článek B.</w:t>
      </w:r>
    </w:p>
    <w:p w14:paraId="0FD236D2" w14:textId="77777777" w:rsidR="00594D3A" w:rsidRDefault="00594D3A" w:rsidP="00594D3A">
      <w:pPr>
        <w:jc w:val="center"/>
        <w:rPr>
          <w:rFonts w:asciiTheme="minorHAnsi" w:eastAsia="Arial Unicode MS" w:hAnsiTheme="minorHAnsi" w:cs="Arial Unicode MS"/>
          <w:b/>
          <w:szCs w:val="22"/>
          <w:lang w:eastAsia="en-US"/>
        </w:rPr>
      </w:pPr>
    </w:p>
    <w:p w14:paraId="0E8DBF21" w14:textId="1799120F" w:rsidR="005A731C" w:rsidRDefault="005A731C" w:rsidP="00082B8B">
      <w:pPr>
        <w:ind w:left="284" w:firstLine="567"/>
        <w:jc w:val="both"/>
        <w:rPr>
          <w:rFonts w:asciiTheme="minorHAnsi" w:eastAsia="Arial Unicode MS" w:hAnsiTheme="minorHAnsi" w:cs="Arial Unicode MS"/>
          <w:szCs w:val="22"/>
          <w:lang w:eastAsia="en-US"/>
        </w:rPr>
      </w:pPr>
      <w:r>
        <w:rPr>
          <w:rFonts w:asciiTheme="minorHAnsi" w:eastAsia="Arial Unicode MS" w:hAnsiTheme="minorHAnsi" w:cs="Arial Unicode MS"/>
          <w:szCs w:val="22"/>
          <w:lang w:eastAsia="en-US"/>
        </w:rPr>
        <w:t xml:space="preserve">Smluvní strany sjednaly, že za článek </w:t>
      </w:r>
      <w:proofErr w:type="spellStart"/>
      <w:r>
        <w:rPr>
          <w:rFonts w:asciiTheme="minorHAnsi" w:eastAsia="Arial Unicode MS" w:hAnsiTheme="minorHAnsi" w:cs="Arial Unicode MS"/>
          <w:szCs w:val="22"/>
          <w:lang w:eastAsia="en-US"/>
        </w:rPr>
        <w:t>IV</w:t>
      </w:r>
      <w:r w:rsidR="00082B8B">
        <w:rPr>
          <w:rFonts w:asciiTheme="minorHAnsi" w:eastAsia="Arial Unicode MS" w:hAnsiTheme="minorHAnsi" w:cs="Arial Unicode MS"/>
          <w:szCs w:val="22"/>
          <w:lang w:eastAsia="en-US"/>
        </w:rPr>
        <w:t>a</w:t>
      </w:r>
      <w:proofErr w:type="spellEnd"/>
      <w:r>
        <w:rPr>
          <w:rFonts w:asciiTheme="minorHAnsi" w:eastAsia="Arial Unicode MS" w:hAnsiTheme="minorHAnsi" w:cs="Arial Unicode MS"/>
          <w:szCs w:val="22"/>
          <w:lang w:eastAsia="en-US"/>
        </w:rPr>
        <w:t xml:space="preserve">. této </w:t>
      </w:r>
      <w:r w:rsidR="004A6E69">
        <w:rPr>
          <w:rFonts w:asciiTheme="minorHAnsi" w:eastAsia="Arial Unicode MS" w:hAnsiTheme="minorHAnsi" w:cs="Arial Unicode MS"/>
          <w:szCs w:val="22"/>
          <w:lang w:eastAsia="en-US"/>
        </w:rPr>
        <w:t>s</w:t>
      </w:r>
      <w:r>
        <w:rPr>
          <w:rFonts w:asciiTheme="minorHAnsi" w:eastAsia="Arial Unicode MS" w:hAnsiTheme="minorHAnsi" w:cs="Arial Unicode MS"/>
          <w:szCs w:val="22"/>
          <w:lang w:eastAsia="en-US"/>
        </w:rPr>
        <w:t>mlouvy se vkládá nový čl</w:t>
      </w:r>
      <w:r w:rsidR="004A6E69">
        <w:rPr>
          <w:rFonts w:asciiTheme="minorHAnsi" w:eastAsia="Arial Unicode MS" w:hAnsiTheme="minorHAnsi" w:cs="Arial Unicode MS"/>
          <w:szCs w:val="22"/>
          <w:lang w:eastAsia="en-US"/>
        </w:rPr>
        <w:t>ánek</w:t>
      </w:r>
      <w:r>
        <w:rPr>
          <w:rFonts w:asciiTheme="minorHAnsi" w:eastAsia="Arial Unicode MS" w:hAnsiTheme="minorHAnsi" w:cs="Arial Unicode MS"/>
          <w:szCs w:val="22"/>
          <w:lang w:eastAsia="en-US"/>
        </w:rPr>
        <w:t xml:space="preserve"> </w:t>
      </w:r>
      <w:proofErr w:type="spellStart"/>
      <w:r>
        <w:rPr>
          <w:rFonts w:asciiTheme="minorHAnsi" w:eastAsia="Arial Unicode MS" w:hAnsiTheme="minorHAnsi" w:cs="Arial Unicode MS"/>
          <w:szCs w:val="22"/>
          <w:lang w:eastAsia="en-US"/>
        </w:rPr>
        <w:t>IV</w:t>
      </w:r>
      <w:r w:rsidR="00267FB4">
        <w:rPr>
          <w:rFonts w:asciiTheme="minorHAnsi" w:eastAsia="Arial Unicode MS" w:hAnsiTheme="minorHAnsi" w:cs="Arial Unicode MS"/>
          <w:szCs w:val="22"/>
          <w:lang w:eastAsia="en-US"/>
        </w:rPr>
        <w:t>b</w:t>
      </w:r>
      <w:proofErr w:type="spellEnd"/>
      <w:r w:rsidR="004A6E69">
        <w:rPr>
          <w:rFonts w:asciiTheme="minorHAnsi" w:eastAsia="Arial Unicode MS" w:hAnsiTheme="minorHAnsi" w:cs="Arial Unicode MS"/>
          <w:szCs w:val="22"/>
          <w:lang w:eastAsia="en-US"/>
        </w:rPr>
        <w:t>.</w:t>
      </w:r>
      <w:r>
        <w:rPr>
          <w:rFonts w:asciiTheme="minorHAnsi" w:eastAsia="Arial Unicode MS" w:hAnsiTheme="minorHAnsi" w:cs="Arial Unicode MS"/>
          <w:szCs w:val="22"/>
          <w:lang w:eastAsia="en-US"/>
        </w:rPr>
        <w:t xml:space="preserve"> „Práva a povinnosti smluvních stran </w:t>
      </w:r>
      <w:r w:rsidR="00397D4E">
        <w:rPr>
          <w:rFonts w:asciiTheme="minorHAnsi" w:eastAsia="Arial Unicode MS" w:hAnsiTheme="minorHAnsi" w:cs="Arial Unicode MS"/>
          <w:szCs w:val="22"/>
          <w:lang w:eastAsia="en-US"/>
        </w:rPr>
        <w:t>v případě ekonomicky</w:t>
      </w:r>
      <w:r w:rsidR="00267FB4">
        <w:rPr>
          <w:rFonts w:asciiTheme="minorHAnsi" w:eastAsia="Arial Unicode MS" w:hAnsiTheme="minorHAnsi" w:cs="Arial Unicode MS"/>
          <w:szCs w:val="22"/>
          <w:lang w:eastAsia="en-US"/>
        </w:rPr>
        <w:t xml:space="preserve"> výhodnějšího </w:t>
      </w:r>
      <w:r w:rsidR="00397D4E">
        <w:rPr>
          <w:rFonts w:asciiTheme="minorHAnsi" w:eastAsia="Arial Unicode MS" w:hAnsiTheme="minorHAnsi" w:cs="Arial Unicode MS"/>
          <w:szCs w:val="22"/>
          <w:lang w:eastAsia="en-US"/>
        </w:rPr>
        <w:t xml:space="preserve">nakládání s odpadem </w:t>
      </w:r>
      <w:r w:rsidR="00267FB4">
        <w:rPr>
          <w:rFonts w:asciiTheme="minorHAnsi" w:eastAsia="Arial Unicode MS" w:hAnsiTheme="minorHAnsi" w:cs="Arial Unicode MS"/>
          <w:szCs w:val="22"/>
          <w:lang w:eastAsia="en-US"/>
        </w:rPr>
        <w:t xml:space="preserve">na určené </w:t>
      </w:r>
      <w:r w:rsidR="00397D4E">
        <w:rPr>
          <w:rFonts w:asciiTheme="minorHAnsi" w:eastAsia="Arial Unicode MS" w:hAnsiTheme="minorHAnsi" w:cs="Arial Unicode MS"/>
          <w:szCs w:val="22"/>
          <w:lang w:eastAsia="en-US"/>
        </w:rPr>
        <w:t xml:space="preserve">náhradní </w:t>
      </w:r>
      <w:r w:rsidR="00267FB4">
        <w:rPr>
          <w:rFonts w:asciiTheme="minorHAnsi" w:eastAsia="Arial Unicode MS" w:hAnsiTheme="minorHAnsi" w:cs="Arial Unicode MS"/>
          <w:szCs w:val="22"/>
          <w:lang w:eastAsia="en-US"/>
        </w:rPr>
        <w:t>zařízení</w:t>
      </w:r>
      <w:r>
        <w:rPr>
          <w:rFonts w:asciiTheme="minorHAnsi" w:eastAsia="Arial Unicode MS" w:hAnsiTheme="minorHAnsi" w:cs="Arial Unicode MS"/>
          <w:szCs w:val="22"/>
          <w:lang w:eastAsia="en-US"/>
        </w:rPr>
        <w:t>“ v tomto znění:</w:t>
      </w:r>
    </w:p>
    <w:p w14:paraId="6EEA083D" w14:textId="77777777" w:rsidR="005A731C" w:rsidRDefault="005A731C" w:rsidP="00594D3A">
      <w:pPr>
        <w:jc w:val="both"/>
        <w:rPr>
          <w:rFonts w:asciiTheme="minorHAnsi" w:eastAsia="Arial Unicode MS" w:hAnsiTheme="minorHAnsi" w:cs="Arial Unicode MS"/>
          <w:szCs w:val="22"/>
          <w:lang w:eastAsia="en-US"/>
        </w:rPr>
      </w:pPr>
    </w:p>
    <w:p w14:paraId="76C422C5" w14:textId="3E99ACD4" w:rsidR="00F1023A" w:rsidRPr="00897926" w:rsidRDefault="00F1023A" w:rsidP="00082B8B">
      <w:pPr>
        <w:pStyle w:val="Odstavecseseznamem"/>
        <w:numPr>
          <w:ilvl w:val="0"/>
          <w:numId w:val="5"/>
        </w:numPr>
        <w:spacing w:after="120"/>
        <w:ind w:left="993" w:hanging="426"/>
        <w:contextualSpacing w:val="0"/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 xml:space="preserve">Objednatel má právo </w:t>
      </w:r>
      <w:r w:rsidR="00082B8B">
        <w:rPr>
          <w:rFonts w:asciiTheme="minorHAnsi" w:eastAsia="Arial Unicode MS" w:hAnsiTheme="minorHAnsi" w:cs="Arial Unicode MS"/>
          <w:i/>
        </w:rPr>
        <w:t xml:space="preserve">Dodavateli písemně </w:t>
      </w:r>
      <w:r>
        <w:rPr>
          <w:rFonts w:asciiTheme="minorHAnsi" w:eastAsia="Arial Unicode MS" w:hAnsiTheme="minorHAnsi" w:cs="Arial Unicode MS"/>
          <w:i/>
        </w:rPr>
        <w:t xml:space="preserve">určit </w:t>
      </w:r>
      <w:r w:rsidR="004A6E69">
        <w:rPr>
          <w:rFonts w:asciiTheme="minorHAnsi" w:eastAsia="Arial Unicode MS" w:hAnsiTheme="minorHAnsi" w:cs="Arial Unicode MS"/>
          <w:i/>
        </w:rPr>
        <w:t xml:space="preserve">náhradní </w:t>
      </w:r>
      <w:r>
        <w:rPr>
          <w:rFonts w:asciiTheme="minorHAnsi" w:eastAsia="Arial Unicode MS" w:hAnsiTheme="minorHAnsi" w:cs="Arial Unicode MS"/>
          <w:i/>
        </w:rPr>
        <w:t>zařízení</w:t>
      </w:r>
      <w:r w:rsidR="00082B8B">
        <w:rPr>
          <w:rFonts w:asciiTheme="minorHAnsi" w:eastAsia="Arial Unicode MS" w:hAnsiTheme="minorHAnsi" w:cs="Arial Unicode MS"/>
          <w:i/>
        </w:rPr>
        <w:t xml:space="preserve">, ve kterém dojde k odstranění nebo využití </w:t>
      </w:r>
      <w:r w:rsidR="00397D4E">
        <w:rPr>
          <w:rFonts w:asciiTheme="minorHAnsi" w:eastAsia="Arial Unicode MS" w:hAnsiTheme="minorHAnsi" w:cs="Arial Unicode MS"/>
          <w:i/>
        </w:rPr>
        <w:t xml:space="preserve">(nakládání) </w:t>
      </w:r>
      <w:r w:rsidR="00082B8B">
        <w:rPr>
          <w:rFonts w:asciiTheme="minorHAnsi" w:eastAsia="Arial Unicode MS" w:hAnsiTheme="minorHAnsi" w:cs="Arial Unicode MS"/>
          <w:i/>
        </w:rPr>
        <w:t xml:space="preserve">odpadu podle článku IV. odstavec 2 této smlouvy, bude-li zachována </w:t>
      </w:r>
      <w:r w:rsidR="00082B8B" w:rsidRPr="00397D4E">
        <w:rPr>
          <w:rFonts w:asciiTheme="minorHAnsi" w:eastAsia="Arial Unicode MS" w:hAnsiTheme="minorHAnsi" w:cs="Arial Unicode MS"/>
          <w:i/>
        </w:rPr>
        <w:t>hierarchie nakládání s odpadem daná zákonem o odpa</w:t>
      </w:r>
      <w:r w:rsidR="00397D4E" w:rsidRPr="00397D4E">
        <w:rPr>
          <w:rFonts w:asciiTheme="minorHAnsi" w:eastAsia="Arial Unicode MS" w:hAnsiTheme="minorHAnsi" w:cs="Arial Unicode MS"/>
          <w:i/>
        </w:rPr>
        <w:t xml:space="preserve">dech a zároveň takový postup bude pro </w:t>
      </w:r>
      <w:r w:rsidR="00397D4E" w:rsidRPr="001F40D4">
        <w:rPr>
          <w:rFonts w:asciiTheme="minorHAnsi" w:eastAsia="Arial Unicode MS" w:hAnsiTheme="minorHAnsi" w:cs="Arial Unicode MS"/>
          <w:i/>
        </w:rPr>
        <w:t>objednatele ekonomicky výhodněj</w:t>
      </w:r>
      <w:r w:rsidR="00397D4E">
        <w:rPr>
          <w:rFonts w:asciiTheme="minorHAnsi" w:eastAsia="Arial Unicode MS" w:hAnsiTheme="minorHAnsi" w:cs="Arial Unicode MS"/>
          <w:i/>
        </w:rPr>
        <w:t>ší.</w:t>
      </w:r>
      <w:r w:rsidR="00082B8B">
        <w:rPr>
          <w:rFonts w:asciiTheme="minorHAnsi" w:eastAsia="Arial Unicode MS" w:hAnsiTheme="minorHAnsi" w:cs="Arial Unicode MS"/>
          <w:i/>
        </w:rPr>
        <w:t xml:space="preserve"> </w:t>
      </w:r>
      <w:r>
        <w:rPr>
          <w:rFonts w:asciiTheme="minorHAnsi" w:eastAsia="Arial Unicode MS" w:hAnsiTheme="minorHAnsi" w:cs="Arial Unicode MS"/>
          <w:i/>
        </w:rPr>
        <w:t xml:space="preserve"> </w:t>
      </w:r>
    </w:p>
    <w:p w14:paraId="5D76D44E" w14:textId="4C7D824F" w:rsidR="004A6E69" w:rsidRPr="00397D4E" w:rsidRDefault="00F1023A" w:rsidP="001F40D4">
      <w:pPr>
        <w:pStyle w:val="Odstavecseseznamem"/>
        <w:numPr>
          <w:ilvl w:val="0"/>
          <w:numId w:val="5"/>
        </w:numPr>
        <w:spacing w:after="120"/>
        <w:ind w:left="993" w:hanging="426"/>
        <w:contextualSpacing w:val="0"/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 xml:space="preserve">Smluvní strany sjednaly, že </w:t>
      </w:r>
      <w:r w:rsidR="00397D4E">
        <w:rPr>
          <w:rFonts w:asciiTheme="minorHAnsi" w:eastAsia="Arial Unicode MS" w:hAnsiTheme="minorHAnsi" w:cs="Arial Unicode MS"/>
          <w:i/>
        </w:rPr>
        <w:t xml:space="preserve">k </w:t>
      </w:r>
      <w:r>
        <w:rPr>
          <w:rFonts w:asciiTheme="minorHAnsi" w:eastAsia="Arial Unicode MS" w:hAnsiTheme="minorHAnsi" w:cs="Arial Unicode MS"/>
          <w:i/>
        </w:rPr>
        <w:t xml:space="preserve">plnění za </w:t>
      </w:r>
      <w:r w:rsidR="004A6E69">
        <w:rPr>
          <w:rFonts w:asciiTheme="minorHAnsi" w:eastAsia="Arial Unicode MS" w:hAnsiTheme="minorHAnsi" w:cs="Arial Unicode MS"/>
          <w:i/>
        </w:rPr>
        <w:t>přepravu</w:t>
      </w:r>
      <w:r>
        <w:rPr>
          <w:rFonts w:asciiTheme="minorHAnsi" w:eastAsia="Arial Unicode MS" w:hAnsiTheme="minorHAnsi" w:cs="Arial Unicode MS"/>
          <w:i/>
        </w:rPr>
        <w:t xml:space="preserve"> odpadu do náhradního zařízení</w:t>
      </w:r>
      <w:r w:rsidR="004A6E69">
        <w:rPr>
          <w:rFonts w:asciiTheme="minorHAnsi" w:eastAsia="Arial Unicode MS" w:hAnsiTheme="minorHAnsi" w:cs="Arial Unicode MS"/>
          <w:i/>
        </w:rPr>
        <w:t xml:space="preserve"> </w:t>
      </w:r>
      <w:r w:rsidR="00397D4E">
        <w:rPr>
          <w:rFonts w:asciiTheme="minorHAnsi" w:eastAsia="Arial Unicode MS" w:hAnsiTheme="minorHAnsi" w:cs="Arial Unicode MS"/>
          <w:i/>
        </w:rPr>
        <w:t xml:space="preserve">se použije článek </w:t>
      </w:r>
      <w:proofErr w:type="spellStart"/>
      <w:r w:rsidR="00397D4E">
        <w:rPr>
          <w:rFonts w:asciiTheme="minorHAnsi" w:eastAsia="Arial Unicode MS" w:hAnsiTheme="minorHAnsi" w:cs="Arial Unicode MS"/>
          <w:i/>
        </w:rPr>
        <w:t>IVa</w:t>
      </w:r>
      <w:proofErr w:type="spellEnd"/>
      <w:r w:rsidR="00397D4E">
        <w:rPr>
          <w:rFonts w:asciiTheme="minorHAnsi" w:eastAsia="Arial Unicode MS" w:hAnsiTheme="minorHAnsi" w:cs="Arial Unicode MS"/>
          <w:i/>
        </w:rPr>
        <w:t>. odstavec 3 t</w:t>
      </w:r>
      <w:r w:rsidR="00397D4E" w:rsidRPr="00397D4E">
        <w:rPr>
          <w:rFonts w:asciiTheme="minorHAnsi" w:eastAsia="Arial Unicode MS" w:hAnsiTheme="minorHAnsi" w:cs="Arial Unicode MS"/>
          <w:i/>
        </w:rPr>
        <w:t>éto smlouvy</w:t>
      </w:r>
      <w:r w:rsidR="00397D4E">
        <w:rPr>
          <w:rFonts w:asciiTheme="minorHAnsi" w:eastAsia="Arial Unicode MS" w:hAnsiTheme="minorHAnsi" w:cs="Arial Unicode MS"/>
          <w:i/>
        </w:rPr>
        <w:t xml:space="preserve"> obdobně</w:t>
      </w:r>
      <w:r w:rsidR="004A6E69" w:rsidRPr="00397D4E">
        <w:rPr>
          <w:rFonts w:asciiTheme="minorHAnsi" w:eastAsia="Arial Unicode MS" w:hAnsiTheme="minorHAnsi" w:cs="Arial Unicode MS"/>
          <w:i/>
        </w:rPr>
        <w:t>.</w:t>
      </w:r>
    </w:p>
    <w:p w14:paraId="32BB8E2D" w14:textId="20FEB559" w:rsidR="004A6E69" w:rsidRPr="004A6E69" w:rsidRDefault="00397D4E" w:rsidP="00082B8B">
      <w:pPr>
        <w:pStyle w:val="Odstavecseseznamem"/>
        <w:numPr>
          <w:ilvl w:val="0"/>
          <w:numId w:val="5"/>
        </w:numPr>
        <w:spacing w:after="120"/>
        <w:ind w:left="993" w:hanging="426"/>
        <w:contextualSpacing w:val="0"/>
        <w:jc w:val="both"/>
        <w:rPr>
          <w:rFonts w:asciiTheme="minorHAnsi" w:eastAsia="Arial Unicode MS" w:hAnsiTheme="minorHAnsi" w:cs="Arial Unicode MS"/>
          <w:i/>
        </w:rPr>
      </w:pPr>
      <w:r>
        <w:rPr>
          <w:rFonts w:asciiTheme="minorHAnsi" w:eastAsia="Arial Unicode MS" w:hAnsiTheme="minorHAnsi" w:cs="Arial Unicode MS"/>
          <w:i/>
        </w:rPr>
        <w:t>Pro c</w:t>
      </w:r>
      <w:r w:rsidRPr="004A6E69">
        <w:rPr>
          <w:rFonts w:asciiTheme="minorHAnsi" w:eastAsia="Arial Unicode MS" w:hAnsiTheme="minorHAnsi" w:cs="Arial Unicode MS"/>
          <w:i/>
        </w:rPr>
        <w:t>en</w:t>
      </w:r>
      <w:r>
        <w:rPr>
          <w:rFonts w:asciiTheme="minorHAnsi" w:eastAsia="Arial Unicode MS" w:hAnsiTheme="minorHAnsi" w:cs="Arial Unicode MS"/>
          <w:i/>
        </w:rPr>
        <w:t>u</w:t>
      </w:r>
      <w:r w:rsidRPr="004A6E69">
        <w:rPr>
          <w:rFonts w:asciiTheme="minorHAnsi" w:eastAsia="Arial Unicode MS" w:hAnsiTheme="minorHAnsi" w:cs="Arial Unicode MS"/>
          <w:i/>
        </w:rPr>
        <w:t xml:space="preserve"> </w:t>
      </w:r>
      <w:r w:rsidR="004A6E69" w:rsidRPr="004A6E69">
        <w:rPr>
          <w:rFonts w:asciiTheme="minorHAnsi" w:eastAsia="Arial Unicode MS" w:hAnsiTheme="minorHAnsi" w:cs="Arial Unicode MS"/>
          <w:i/>
        </w:rPr>
        <w:t xml:space="preserve">za využití/odstranění odpadu v náhradním zařízení </w:t>
      </w:r>
      <w:r>
        <w:rPr>
          <w:rFonts w:asciiTheme="minorHAnsi" w:eastAsia="Arial Unicode MS" w:hAnsiTheme="minorHAnsi" w:cs="Arial Unicode MS"/>
          <w:i/>
        </w:rPr>
        <w:t xml:space="preserve">se použije článek </w:t>
      </w:r>
      <w:proofErr w:type="spellStart"/>
      <w:r>
        <w:rPr>
          <w:rFonts w:asciiTheme="minorHAnsi" w:eastAsia="Arial Unicode MS" w:hAnsiTheme="minorHAnsi" w:cs="Arial Unicode MS"/>
          <w:i/>
        </w:rPr>
        <w:t>IVa</w:t>
      </w:r>
      <w:proofErr w:type="spellEnd"/>
      <w:r>
        <w:rPr>
          <w:rFonts w:asciiTheme="minorHAnsi" w:eastAsia="Arial Unicode MS" w:hAnsiTheme="minorHAnsi" w:cs="Arial Unicode MS"/>
          <w:i/>
        </w:rPr>
        <w:t>.          odstavec 4 t</w:t>
      </w:r>
      <w:r w:rsidRPr="00397D4E">
        <w:rPr>
          <w:rFonts w:asciiTheme="minorHAnsi" w:eastAsia="Arial Unicode MS" w:hAnsiTheme="minorHAnsi" w:cs="Arial Unicode MS"/>
          <w:i/>
        </w:rPr>
        <w:t>éto smlouvy</w:t>
      </w:r>
      <w:r>
        <w:rPr>
          <w:rFonts w:asciiTheme="minorHAnsi" w:eastAsia="Arial Unicode MS" w:hAnsiTheme="minorHAnsi" w:cs="Arial Unicode MS"/>
          <w:i/>
        </w:rPr>
        <w:t xml:space="preserve"> obdobně</w:t>
      </w:r>
      <w:r w:rsidR="005F65A5">
        <w:rPr>
          <w:rFonts w:asciiTheme="minorHAnsi" w:eastAsia="Arial Unicode MS" w:hAnsiTheme="minorHAnsi" w:cs="Arial Unicode MS"/>
          <w:i/>
        </w:rPr>
        <w:t>.</w:t>
      </w:r>
    </w:p>
    <w:p w14:paraId="604A2605" w14:textId="77777777" w:rsidR="004A6E69" w:rsidRPr="004A6E69" w:rsidRDefault="004A6E69" w:rsidP="00082B8B">
      <w:pPr>
        <w:pStyle w:val="Odstavecseseznamem"/>
        <w:numPr>
          <w:ilvl w:val="0"/>
          <w:numId w:val="5"/>
        </w:numPr>
        <w:spacing w:after="120"/>
        <w:ind w:left="993" w:hanging="426"/>
        <w:contextualSpacing w:val="0"/>
        <w:jc w:val="both"/>
        <w:rPr>
          <w:rFonts w:asciiTheme="minorHAnsi" w:eastAsia="Arial Unicode MS" w:hAnsiTheme="minorHAnsi" w:cs="Arial Unicode MS"/>
          <w:i/>
        </w:rPr>
      </w:pPr>
      <w:r w:rsidRPr="004A6E69">
        <w:rPr>
          <w:rFonts w:asciiTheme="minorHAnsi" w:eastAsia="Arial Unicode MS" w:hAnsiTheme="minorHAnsi" w:cs="Arial Unicode MS"/>
          <w:i/>
        </w:rPr>
        <w:t>V ostatním se přiměřeně použijí příslušná ustanovení článku IV. této smlouvy.</w:t>
      </w:r>
    </w:p>
    <w:p w14:paraId="17A16735" w14:textId="2E243A79" w:rsidR="004A6E69" w:rsidRPr="004A6E69" w:rsidRDefault="004A6E69" w:rsidP="00267FB4">
      <w:pPr>
        <w:pStyle w:val="Odstavecseseznamem"/>
        <w:spacing w:after="120"/>
        <w:ind w:left="714"/>
        <w:contextualSpacing w:val="0"/>
        <w:jc w:val="both"/>
        <w:rPr>
          <w:rFonts w:asciiTheme="minorHAnsi" w:eastAsia="Arial Unicode MS" w:hAnsiTheme="minorHAnsi" w:cs="Arial Unicode MS"/>
        </w:rPr>
      </w:pPr>
    </w:p>
    <w:p w14:paraId="15C77C70" w14:textId="77777777" w:rsidR="00897926" w:rsidRDefault="00897926" w:rsidP="005F65A5">
      <w:pPr>
        <w:jc w:val="both"/>
        <w:rPr>
          <w:rFonts w:asciiTheme="minorHAnsi" w:eastAsia="Arial Unicode MS" w:hAnsiTheme="minorHAnsi" w:cs="Arial Unicode MS"/>
        </w:rPr>
      </w:pPr>
    </w:p>
    <w:p w14:paraId="20FDA0AB" w14:textId="00120A4C" w:rsidR="005F65A5" w:rsidRDefault="005F65A5" w:rsidP="005F65A5">
      <w:pPr>
        <w:jc w:val="center"/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t>Článek C.</w:t>
      </w:r>
    </w:p>
    <w:p w14:paraId="4F21C61F" w14:textId="77777777" w:rsidR="00686D83" w:rsidRDefault="00686D83" w:rsidP="005F65A5">
      <w:pPr>
        <w:jc w:val="center"/>
        <w:rPr>
          <w:rFonts w:asciiTheme="minorHAnsi" w:eastAsia="Arial Unicode MS" w:hAnsiTheme="minorHAnsi" w:cs="Arial Unicode MS"/>
          <w:b/>
        </w:rPr>
      </w:pPr>
    </w:p>
    <w:p w14:paraId="2FB2BA19" w14:textId="77777777" w:rsidR="004A6E69" w:rsidRPr="004A6E69" w:rsidRDefault="004A6E69" w:rsidP="005F65A5">
      <w:pPr>
        <w:ind w:firstLine="708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 xml:space="preserve">Ostatní smluvní ujednání zůstávají beze změny. </w:t>
      </w:r>
    </w:p>
    <w:p w14:paraId="769A26B9" w14:textId="77777777" w:rsidR="004A6E69" w:rsidRPr="004A6E69" w:rsidRDefault="004A6E69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12CC78A7" w14:textId="77777777" w:rsidR="004A6E69" w:rsidRPr="004A6E69" w:rsidRDefault="004A6E69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71C1DE7B" w14:textId="77777777" w:rsidR="00397D4E" w:rsidRDefault="00397D4E" w:rsidP="004A6E69">
      <w:pPr>
        <w:jc w:val="center"/>
        <w:rPr>
          <w:rFonts w:asciiTheme="minorHAnsi" w:eastAsia="Arial Unicode MS" w:hAnsiTheme="minorHAnsi" w:cs="Arial Unicode MS"/>
          <w:b/>
          <w:szCs w:val="22"/>
        </w:rPr>
      </w:pPr>
    </w:p>
    <w:p w14:paraId="35811A5B" w14:textId="77777777" w:rsidR="00397D4E" w:rsidRDefault="00397D4E" w:rsidP="004A6E69">
      <w:pPr>
        <w:jc w:val="center"/>
        <w:rPr>
          <w:rFonts w:asciiTheme="minorHAnsi" w:eastAsia="Arial Unicode MS" w:hAnsiTheme="minorHAnsi" w:cs="Arial Unicode MS"/>
          <w:b/>
          <w:szCs w:val="22"/>
        </w:rPr>
      </w:pPr>
    </w:p>
    <w:p w14:paraId="493D5271" w14:textId="6AEFA876" w:rsidR="004A6E69" w:rsidRPr="004A6E69" w:rsidRDefault="005F65A5" w:rsidP="004A6E69">
      <w:pPr>
        <w:jc w:val="center"/>
        <w:rPr>
          <w:rFonts w:asciiTheme="minorHAnsi" w:eastAsia="Arial Unicode MS" w:hAnsiTheme="minorHAnsi" w:cs="Arial Unicode MS"/>
          <w:b/>
          <w:szCs w:val="22"/>
        </w:rPr>
      </w:pPr>
      <w:r>
        <w:rPr>
          <w:rFonts w:asciiTheme="minorHAnsi" w:eastAsia="Arial Unicode MS" w:hAnsiTheme="minorHAnsi" w:cs="Arial Unicode MS"/>
          <w:b/>
          <w:szCs w:val="22"/>
        </w:rPr>
        <w:t xml:space="preserve">Článek </w:t>
      </w:r>
      <w:r w:rsidR="00397D4E">
        <w:rPr>
          <w:rFonts w:asciiTheme="minorHAnsi" w:eastAsia="Arial Unicode MS" w:hAnsiTheme="minorHAnsi" w:cs="Arial Unicode MS"/>
          <w:b/>
          <w:szCs w:val="22"/>
        </w:rPr>
        <w:t>D</w:t>
      </w:r>
      <w:r w:rsidR="004A6E69" w:rsidRPr="004A6E69">
        <w:rPr>
          <w:rFonts w:asciiTheme="minorHAnsi" w:eastAsia="Arial Unicode MS" w:hAnsiTheme="minorHAnsi" w:cs="Arial Unicode MS"/>
          <w:b/>
          <w:szCs w:val="22"/>
        </w:rPr>
        <w:t>.</w:t>
      </w:r>
    </w:p>
    <w:p w14:paraId="5090A698" w14:textId="77777777" w:rsidR="004A6E69" w:rsidRPr="004A6E69" w:rsidRDefault="004A6E69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ab/>
      </w:r>
    </w:p>
    <w:p w14:paraId="5854047C" w14:textId="2541562B" w:rsidR="004A6E69" w:rsidRPr="00897926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>Tento dodatek nabývá platnosti podpisem poslední ze smluvních stran</w:t>
      </w:r>
      <w:r w:rsidR="005F65A5">
        <w:rPr>
          <w:rFonts w:asciiTheme="minorHAnsi" w:eastAsia="Arial Unicode MS" w:hAnsiTheme="minorHAnsi" w:cs="Arial Unicode MS"/>
          <w:szCs w:val="22"/>
        </w:rPr>
        <w:t xml:space="preserve"> a účinnosti dne </w:t>
      </w:r>
      <w:r w:rsidR="002462D1">
        <w:rPr>
          <w:rFonts w:asciiTheme="minorHAnsi" w:eastAsia="Arial Unicode MS" w:hAnsiTheme="minorHAnsi" w:cs="Arial Unicode MS"/>
          <w:szCs w:val="22"/>
        </w:rPr>
        <w:br/>
      </w:r>
      <w:r w:rsidR="00851BF3">
        <w:rPr>
          <w:rFonts w:asciiTheme="minorHAnsi" w:eastAsia="Arial Unicode MS" w:hAnsiTheme="minorHAnsi" w:cs="Arial Unicode MS"/>
          <w:szCs w:val="22"/>
        </w:rPr>
        <w:t>podpisu smlouvy a zveřejnění v registru smluv</w:t>
      </w:r>
      <w:r w:rsidRPr="004A6E69">
        <w:rPr>
          <w:rFonts w:asciiTheme="minorHAnsi" w:eastAsia="Arial Unicode MS" w:hAnsiTheme="minorHAnsi" w:cs="Arial Unicode MS"/>
          <w:szCs w:val="22"/>
        </w:rPr>
        <w:t xml:space="preserve">. </w:t>
      </w:r>
    </w:p>
    <w:p w14:paraId="2A3CFF23" w14:textId="77777777" w:rsidR="004A6E69" w:rsidRPr="00897926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>Tento dodatek se řídí českým právním řádem, zejména pak ustanoveními občanského zákoníku.</w:t>
      </w:r>
    </w:p>
    <w:p w14:paraId="01149F63" w14:textId="77777777" w:rsidR="004A6E69" w:rsidRPr="00897926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 xml:space="preserve">Tento dodatek je vyhotoven ve </w:t>
      </w:r>
      <w:r w:rsidR="005F65A5">
        <w:rPr>
          <w:rFonts w:asciiTheme="minorHAnsi" w:eastAsia="Arial Unicode MS" w:hAnsiTheme="minorHAnsi" w:cs="Arial Unicode MS"/>
          <w:szCs w:val="22"/>
        </w:rPr>
        <w:t>2</w:t>
      </w:r>
      <w:r w:rsidRPr="004A6E69">
        <w:rPr>
          <w:rFonts w:asciiTheme="minorHAnsi" w:eastAsia="Arial Unicode MS" w:hAnsiTheme="minorHAnsi" w:cs="Arial Unicode MS"/>
          <w:szCs w:val="22"/>
        </w:rPr>
        <w:t xml:space="preserve"> stejnopisech, kdy každá ze smluvních stran obdrží po </w:t>
      </w:r>
      <w:r w:rsidR="005F65A5">
        <w:rPr>
          <w:rFonts w:asciiTheme="minorHAnsi" w:eastAsia="Arial Unicode MS" w:hAnsiTheme="minorHAnsi" w:cs="Arial Unicode MS"/>
          <w:szCs w:val="22"/>
        </w:rPr>
        <w:t xml:space="preserve">1 </w:t>
      </w:r>
      <w:r w:rsidRPr="004A6E69">
        <w:rPr>
          <w:rFonts w:asciiTheme="minorHAnsi" w:eastAsia="Arial Unicode MS" w:hAnsiTheme="minorHAnsi" w:cs="Arial Unicode MS"/>
          <w:szCs w:val="22"/>
        </w:rPr>
        <w:t>stejnopisu.</w:t>
      </w:r>
    </w:p>
    <w:p w14:paraId="0F3338E3" w14:textId="77777777" w:rsidR="004A6E69" w:rsidRPr="00897926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>Smluvní strany prohlašují, že žádná z nich se necítí být slabší smluvní stranou.</w:t>
      </w:r>
    </w:p>
    <w:p w14:paraId="3B1A1E7A" w14:textId="77777777" w:rsidR="004A6E69" w:rsidRPr="004A6E69" w:rsidRDefault="004A6E69" w:rsidP="00897926">
      <w:pPr>
        <w:numPr>
          <w:ilvl w:val="0"/>
          <w:numId w:val="6"/>
        </w:numPr>
        <w:tabs>
          <w:tab w:val="left" w:pos="360"/>
        </w:tabs>
        <w:spacing w:after="120"/>
        <w:ind w:left="714" w:hanging="357"/>
        <w:jc w:val="both"/>
        <w:rPr>
          <w:rFonts w:asciiTheme="minorHAnsi" w:eastAsia="Arial Unicode MS" w:hAnsiTheme="minorHAnsi" w:cs="Arial Unicode MS"/>
          <w:szCs w:val="22"/>
        </w:rPr>
      </w:pPr>
      <w:r w:rsidRPr="004A6E69">
        <w:rPr>
          <w:rFonts w:asciiTheme="minorHAnsi" w:eastAsia="Arial Unicode MS" w:hAnsiTheme="minorHAnsi" w:cs="Arial Unicode MS"/>
          <w:szCs w:val="22"/>
        </w:rPr>
        <w:t>Smluvní strany prohlašují, že si tento dodatek řádně přečetly, projevuje jejich pravou a nezkreslenou vůli, kdy na důkaz tohoto připojují své podpisy.</w:t>
      </w:r>
    </w:p>
    <w:p w14:paraId="741014A2" w14:textId="77777777" w:rsidR="004A6E69" w:rsidRPr="004A6E69" w:rsidRDefault="004A6E69" w:rsidP="004A6E69">
      <w:pPr>
        <w:pStyle w:val="Odstavecseseznamem"/>
        <w:rPr>
          <w:rFonts w:asciiTheme="minorHAnsi" w:eastAsia="Arial Unicode MS" w:hAnsiTheme="minorHAnsi" w:cs="Arial Unicode MS"/>
        </w:rPr>
      </w:pPr>
    </w:p>
    <w:p w14:paraId="27F478FF" w14:textId="77777777" w:rsidR="00F1023A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>V Plzni dne</w:t>
      </w:r>
    </w:p>
    <w:p w14:paraId="68D2A913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74AD20F4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>Objednatel:</w:t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>Dodavatel:</w:t>
      </w:r>
    </w:p>
    <w:p w14:paraId="30D635CA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24DA57AF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67628B1F" w14:textId="77777777"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4A800718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2C9CED99" w14:textId="77777777"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1B53E42C" w14:textId="77777777"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7C651A70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</w:p>
    <w:p w14:paraId="4DB42C34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  <w:t xml:space="preserve">    Čistá Plzeň, s.r.o.</w:t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 xml:space="preserve">    ELIOD servis, s.r.o.</w:t>
      </w:r>
    </w:p>
    <w:p w14:paraId="1410A7ED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  <w:t>Otakar Horák, jednatel</w:t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>Ing. Jiří Vlasák, jednatel</w:t>
      </w:r>
    </w:p>
    <w:p w14:paraId="5E06EB30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4A798434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32D18AB8" w14:textId="77777777"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2BC387CA" w14:textId="77777777"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073D2D26" w14:textId="77777777" w:rsidR="00897926" w:rsidRDefault="00897926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50F9B956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</w:p>
    <w:p w14:paraId="1747EA5E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Cs w:val="22"/>
          <w:u w:val="single"/>
        </w:rPr>
        <w:tab/>
      </w:r>
    </w:p>
    <w:p w14:paraId="3CF6CE9F" w14:textId="77777777" w:rsid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 xml:space="preserve">       VERSADO s.r.o.</w:t>
      </w:r>
    </w:p>
    <w:p w14:paraId="6361859F" w14:textId="77777777" w:rsidR="005F65A5" w:rsidRPr="005F65A5" w:rsidRDefault="005F65A5" w:rsidP="004A6E69">
      <w:pPr>
        <w:jc w:val="both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</w:r>
      <w:r>
        <w:rPr>
          <w:rFonts w:asciiTheme="minorHAnsi" w:eastAsia="Arial Unicode MS" w:hAnsiTheme="minorHAnsi" w:cs="Arial Unicode MS"/>
          <w:szCs w:val="22"/>
        </w:rPr>
        <w:tab/>
        <w:t>Daniel Vlasák, jednatel</w:t>
      </w:r>
    </w:p>
    <w:sectPr w:rsidR="005F65A5" w:rsidRPr="005F65A5" w:rsidSect="00EB3A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F133" w14:textId="77777777" w:rsidR="003A77A1" w:rsidRDefault="003A77A1">
      <w:r>
        <w:separator/>
      </w:r>
    </w:p>
  </w:endnote>
  <w:endnote w:type="continuationSeparator" w:id="0">
    <w:p w14:paraId="56C08FBE" w14:textId="77777777" w:rsidR="003A77A1" w:rsidRDefault="003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673" w14:textId="77777777" w:rsidR="00F17653" w:rsidRPr="001867E6" w:rsidRDefault="00F17653">
    <w:pPr>
      <w:pStyle w:val="Zpat"/>
      <w:jc w:val="center"/>
      <w:rPr>
        <w:rFonts w:asciiTheme="minorHAnsi" w:eastAsia="Arial Unicode MS" w:hAnsiTheme="minorHAnsi" w:cs="Arial Unicode MS"/>
        <w:sz w:val="18"/>
        <w:szCs w:val="18"/>
      </w:rPr>
    </w:pPr>
    <w:r w:rsidRPr="001867E6">
      <w:rPr>
        <w:rFonts w:asciiTheme="minorHAnsi" w:eastAsia="Arial Unicode MS" w:hAnsiTheme="minorHAnsi" w:cs="Arial Unicode MS"/>
        <w:sz w:val="18"/>
        <w:szCs w:val="18"/>
      </w:rPr>
      <w:t xml:space="preserve">Stránka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PAGE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397D4E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  <w:r w:rsidRPr="001867E6">
      <w:rPr>
        <w:rFonts w:asciiTheme="minorHAnsi" w:eastAsia="Arial Unicode MS" w:hAnsiTheme="minorHAnsi" w:cs="Arial Unicode MS"/>
        <w:sz w:val="18"/>
        <w:szCs w:val="18"/>
      </w:rPr>
      <w:t xml:space="preserve"> z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NUMPAGES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397D4E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</w:p>
  <w:p w14:paraId="1C345BFB" w14:textId="77777777"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1920" w14:textId="77777777" w:rsidR="003A77A1" w:rsidRDefault="003A77A1">
      <w:r>
        <w:separator/>
      </w:r>
    </w:p>
  </w:footnote>
  <w:footnote w:type="continuationSeparator" w:id="0">
    <w:p w14:paraId="7EDF9314" w14:textId="77777777" w:rsidR="003A77A1" w:rsidRDefault="003A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A06DA7"/>
    <w:multiLevelType w:val="hybridMultilevel"/>
    <w:tmpl w:val="C78C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0B522A"/>
    <w:multiLevelType w:val="hybridMultilevel"/>
    <w:tmpl w:val="8DE85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BD0"/>
    <w:multiLevelType w:val="hybridMultilevel"/>
    <w:tmpl w:val="2D5EE396"/>
    <w:lvl w:ilvl="0" w:tplc="EDE8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54F5"/>
    <w:multiLevelType w:val="hybridMultilevel"/>
    <w:tmpl w:val="7B9C8DE4"/>
    <w:lvl w:ilvl="0" w:tplc="CE4A67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2B29"/>
    <w:multiLevelType w:val="hybridMultilevel"/>
    <w:tmpl w:val="9196B64E"/>
    <w:lvl w:ilvl="0" w:tplc="6734C6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F8C"/>
    <w:rsid w:val="00032A16"/>
    <w:rsid w:val="00033970"/>
    <w:rsid w:val="00034917"/>
    <w:rsid w:val="00072101"/>
    <w:rsid w:val="00074D0F"/>
    <w:rsid w:val="00076D10"/>
    <w:rsid w:val="0008013D"/>
    <w:rsid w:val="0008282A"/>
    <w:rsid w:val="00082B8B"/>
    <w:rsid w:val="00084493"/>
    <w:rsid w:val="0009213D"/>
    <w:rsid w:val="0009635E"/>
    <w:rsid w:val="000A0208"/>
    <w:rsid w:val="000A4221"/>
    <w:rsid w:val="000A6DBF"/>
    <w:rsid w:val="000A7DEF"/>
    <w:rsid w:val="000C0E03"/>
    <w:rsid w:val="000C173D"/>
    <w:rsid w:val="000C3CC6"/>
    <w:rsid w:val="000D245A"/>
    <w:rsid w:val="000D3352"/>
    <w:rsid w:val="000D49ED"/>
    <w:rsid w:val="000E30E7"/>
    <w:rsid w:val="000F2C5E"/>
    <w:rsid w:val="000F3DAD"/>
    <w:rsid w:val="000F4802"/>
    <w:rsid w:val="000F589C"/>
    <w:rsid w:val="000F5CC5"/>
    <w:rsid w:val="00103A1F"/>
    <w:rsid w:val="00112E2F"/>
    <w:rsid w:val="0012413E"/>
    <w:rsid w:val="00137C28"/>
    <w:rsid w:val="001456C4"/>
    <w:rsid w:val="00153F6D"/>
    <w:rsid w:val="00170801"/>
    <w:rsid w:val="0017741F"/>
    <w:rsid w:val="00177B29"/>
    <w:rsid w:val="001867E6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1F40D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462D1"/>
    <w:rsid w:val="00247344"/>
    <w:rsid w:val="00254732"/>
    <w:rsid w:val="00257D8B"/>
    <w:rsid w:val="0026561A"/>
    <w:rsid w:val="00265875"/>
    <w:rsid w:val="00267FB4"/>
    <w:rsid w:val="00270A9F"/>
    <w:rsid w:val="00272774"/>
    <w:rsid w:val="002834AD"/>
    <w:rsid w:val="00292947"/>
    <w:rsid w:val="0029737C"/>
    <w:rsid w:val="002A2EAA"/>
    <w:rsid w:val="002A6116"/>
    <w:rsid w:val="002B0FF4"/>
    <w:rsid w:val="002B15A9"/>
    <w:rsid w:val="002E09DE"/>
    <w:rsid w:val="002E3EC3"/>
    <w:rsid w:val="002E4415"/>
    <w:rsid w:val="002F4718"/>
    <w:rsid w:val="00301E14"/>
    <w:rsid w:val="0030508E"/>
    <w:rsid w:val="00315A57"/>
    <w:rsid w:val="00324236"/>
    <w:rsid w:val="003244D3"/>
    <w:rsid w:val="003326F6"/>
    <w:rsid w:val="00337697"/>
    <w:rsid w:val="0034281E"/>
    <w:rsid w:val="00353206"/>
    <w:rsid w:val="00370B82"/>
    <w:rsid w:val="003728C7"/>
    <w:rsid w:val="00376759"/>
    <w:rsid w:val="003805A0"/>
    <w:rsid w:val="00397D4E"/>
    <w:rsid w:val="003A77A1"/>
    <w:rsid w:val="003B1CB8"/>
    <w:rsid w:val="003B4E5A"/>
    <w:rsid w:val="003B79FA"/>
    <w:rsid w:val="003D4B68"/>
    <w:rsid w:val="003D5482"/>
    <w:rsid w:val="003E2EF1"/>
    <w:rsid w:val="003E53AD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A6E69"/>
    <w:rsid w:val="004B7EF8"/>
    <w:rsid w:val="004C6839"/>
    <w:rsid w:val="004D4662"/>
    <w:rsid w:val="004D69A5"/>
    <w:rsid w:val="004E5B98"/>
    <w:rsid w:val="00505651"/>
    <w:rsid w:val="00522670"/>
    <w:rsid w:val="00526F4C"/>
    <w:rsid w:val="0053202E"/>
    <w:rsid w:val="00545EBB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94D3A"/>
    <w:rsid w:val="005A48FA"/>
    <w:rsid w:val="005A731C"/>
    <w:rsid w:val="005B04FC"/>
    <w:rsid w:val="005C6312"/>
    <w:rsid w:val="005D3251"/>
    <w:rsid w:val="005D7AFC"/>
    <w:rsid w:val="005E11CA"/>
    <w:rsid w:val="005E1A6A"/>
    <w:rsid w:val="005E5576"/>
    <w:rsid w:val="005F65A5"/>
    <w:rsid w:val="00606E40"/>
    <w:rsid w:val="0061279C"/>
    <w:rsid w:val="00614261"/>
    <w:rsid w:val="00626C61"/>
    <w:rsid w:val="006317C0"/>
    <w:rsid w:val="00637A11"/>
    <w:rsid w:val="00652C17"/>
    <w:rsid w:val="00653151"/>
    <w:rsid w:val="00653436"/>
    <w:rsid w:val="006568D2"/>
    <w:rsid w:val="00661F59"/>
    <w:rsid w:val="00662D77"/>
    <w:rsid w:val="00665843"/>
    <w:rsid w:val="006748C6"/>
    <w:rsid w:val="00677A89"/>
    <w:rsid w:val="00677E66"/>
    <w:rsid w:val="00682BBC"/>
    <w:rsid w:val="00682F9E"/>
    <w:rsid w:val="0068662F"/>
    <w:rsid w:val="00686D83"/>
    <w:rsid w:val="0069129D"/>
    <w:rsid w:val="00691EE5"/>
    <w:rsid w:val="00693045"/>
    <w:rsid w:val="006968C1"/>
    <w:rsid w:val="006A05A5"/>
    <w:rsid w:val="006A276E"/>
    <w:rsid w:val="006A551C"/>
    <w:rsid w:val="006A634A"/>
    <w:rsid w:val="006B1D8F"/>
    <w:rsid w:val="006B2B2B"/>
    <w:rsid w:val="006C2DF9"/>
    <w:rsid w:val="006C5FED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30C75"/>
    <w:rsid w:val="00731DD1"/>
    <w:rsid w:val="007418DF"/>
    <w:rsid w:val="00763C14"/>
    <w:rsid w:val="00771562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64B1"/>
    <w:rsid w:val="007A6A80"/>
    <w:rsid w:val="007C0AED"/>
    <w:rsid w:val="007C23E0"/>
    <w:rsid w:val="007C6085"/>
    <w:rsid w:val="007D51BE"/>
    <w:rsid w:val="007E157E"/>
    <w:rsid w:val="007E5753"/>
    <w:rsid w:val="007F20D3"/>
    <w:rsid w:val="008000E7"/>
    <w:rsid w:val="008051CF"/>
    <w:rsid w:val="00812E40"/>
    <w:rsid w:val="00813A22"/>
    <w:rsid w:val="00814A39"/>
    <w:rsid w:val="0081521C"/>
    <w:rsid w:val="0082157F"/>
    <w:rsid w:val="0082698A"/>
    <w:rsid w:val="008349D9"/>
    <w:rsid w:val="00836BC3"/>
    <w:rsid w:val="00841BAB"/>
    <w:rsid w:val="00842853"/>
    <w:rsid w:val="00851BF3"/>
    <w:rsid w:val="00856443"/>
    <w:rsid w:val="00863783"/>
    <w:rsid w:val="008662AE"/>
    <w:rsid w:val="00890C7E"/>
    <w:rsid w:val="00893625"/>
    <w:rsid w:val="008943D4"/>
    <w:rsid w:val="00897926"/>
    <w:rsid w:val="008B24B9"/>
    <w:rsid w:val="008B4F9A"/>
    <w:rsid w:val="008B7A24"/>
    <w:rsid w:val="008D0011"/>
    <w:rsid w:val="008D7BC6"/>
    <w:rsid w:val="008E0662"/>
    <w:rsid w:val="008E364F"/>
    <w:rsid w:val="008F1660"/>
    <w:rsid w:val="00905080"/>
    <w:rsid w:val="00931FC3"/>
    <w:rsid w:val="00947A51"/>
    <w:rsid w:val="00953CCB"/>
    <w:rsid w:val="0095741E"/>
    <w:rsid w:val="00964087"/>
    <w:rsid w:val="00965C5B"/>
    <w:rsid w:val="00966863"/>
    <w:rsid w:val="0096719F"/>
    <w:rsid w:val="009703C3"/>
    <w:rsid w:val="00970C81"/>
    <w:rsid w:val="00985042"/>
    <w:rsid w:val="00987B4F"/>
    <w:rsid w:val="009A4C4A"/>
    <w:rsid w:val="009B0755"/>
    <w:rsid w:val="009C3869"/>
    <w:rsid w:val="009C7AA5"/>
    <w:rsid w:val="009D426F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7C04"/>
    <w:rsid w:val="00AA2A4D"/>
    <w:rsid w:val="00AA7F79"/>
    <w:rsid w:val="00AB40EE"/>
    <w:rsid w:val="00AB454A"/>
    <w:rsid w:val="00AB53CC"/>
    <w:rsid w:val="00AC2B8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71788"/>
    <w:rsid w:val="00B72AD5"/>
    <w:rsid w:val="00B731C7"/>
    <w:rsid w:val="00B8498B"/>
    <w:rsid w:val="00B86B38"/>
    <w:rsid w:val="00B90867"/>
    <w:rsid w:val="00B95735"/>
    <w:rsid w:val="00BA4C2D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75CE"/>
    <w:rsid w:val="00CA054F"/>
    <w:rsid w:val="00CB3886"/>
    <w:rsid w:val="00CC3B21"/>
    <w:rsid w:val="00CC6661"/>
    <w:rsid w:val="00CF26A6"/>
    <w:rsid w:val="00CF4BB4"/>
    <w:rsid w:val="00D03DC1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640"/>
    <w:rsid w:val="00DE6897"/>
    <w:rsid w:val="00DE72E4"/>
    <w:rsid w:val="00DF0A55"/>
    <w:rsid w:val="00DF1BE4"/>
    <w:rsid w:val="00DF34FD"/>
    <w:rsid w:val="00DF5D71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9358B"/>
    <w:rsid w:val="00E95AB9"/>
    <w:rsid w:val="00EB0BD1"/>
    <w:rsid w:val="00EB1044"/>
    <w:rsid w:val="00EB3AA1"/>
    <w:rsid w:val="00EC3C0D"/>
    <w:rsid w:val="00EC742C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1023A"/>
    <w:rsid w:val="00F11BD7"/>
    <w:rsid w:val="00F139B2"/>
    <w:rsid w:val="00F15C59"/>
    <w:rsid w:val="00F17653"/>
    <w:rsid w:val="00F20068"/>
    <w:rsid w:val="00F21CA6"/>
    <w:rsid w:val="00F32AE2"/>
    <w:rsid w:val="00F32B33"/>
    <w:rsid w:val="00F44C36"/>
    <w:rsid w:val="00F57D5A"/>
    <w:rsid w:val="00F60B11"/>
    <w:rsid w:val="00F65D09"/>
    <w:rsid w:val="00F77BFE"/>
    <w:rsid w:val="00FA1222"/>
    <w:rsid w:val="00FB1642"/>
    <w:rsid w:val="00FB41F1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8B4A7E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paragraph" w:customStyle="1" w:styleId="Normln2">
    <w:name w:val="Normální 2"/>
    <w:basedOn w:val="Normln"/>
    <w:rsid w:val="001867E6"/>
    <w:pPr>
      <w:jc w:val="center"/>
    </w:pPr>
    <w:rPr>
      <w:b/>
      <w:sz w:val="24"/>
      <w:szCs w:val="20"/>
    </w:rPr>
  </w:style>
  <w:style w:type="character" w:styleId="Odkaznakoment">
    <w:name w:val="annotation reference"/>
    <w:basedOn w:val="Standardnpsmoodstavce"/>
    <w:rsid w:val="00686D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D83"/>
  </w:style>
  <w:style w:type="paragraph" w:styleId="Pedmtkomente">
    <w:name w:val="annotation subject"/>
    <w:basedOn w:val="Textkomente"/>
    <w:next w:val="Textkomente"/>
    <w:link w:val="PedmtkomenteChar"/>
    <w:rsid w:val="00686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6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6D68-954D-4721-BB29-1DBC7BC7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3</TotalTime>
  <Pages>3</Pages>
  <Words>595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Brunová Lucie</cp:lastModifiedBy>
  <cp:revision>4</cp:revision>
  <cp:lastPrinted>2021-06-03T11:03:00Z</cp:lastPrinted>
  <dcterms:created xsi:type="dcterms:W3CDTF">2021-05-25T13:59:00Z</dcterms:created>
  <dcterms:modified xsi:type="dcterms:W3CDTF">2021-06-03T11:04:00Z</dcterms:modified>
</cp:coreProperties>
</file>