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0"/>
        <w:keepNext/>
        <w:keepLines/>
        <w:widowControl w:val="0"/>
        <w:shd w:val="clear" w:color="auto" w:fill="auto"/>
        <w:bidi w:val="0"/>
        <w:spacing w:before="0" w:after="0"/>
        <w:ind w:left="0" w:right="0" w:firstLine="0"/>
        <w:jc w:val="center"/>
      </w:pPr>
      <w:bookmarkStart w:id="0" w:name="bookmark0"/>
      <w:r>
        <w:rPr>
          <w:rStyle w:val="CharStyle11"/>
          <w:smallCaps/>
        </w:rPr>
        <w:t>Smlouva o poskytnutí práva na</w:t>
      </w:r>
      <w:bookmarkEnd w:id="0"/>
    </w:p>
    <w:p>
      <w:pPr>
        <w:pStyle w:val="Style12"/>
        <w:keepNext/>
        <w:keepLines/>
        <w:widowControl w:val="0"/>
        <w:shd w:val="clear" w:color="auto" w:fill="auto"/>
        <w:bidi w:val="0"/>
        <w:spacing w:before="0" w:after="140" w:line="185" w:lineRule="auto"/>
        <w:ind w:left="0" w:right="0" w:firstLine="0"/>
        <w:jc w:val="center"/>
      </w:pPr>
      <w:bookmarkStart w:id="2" w:name="bookmark2"/>
      <w:r>
        <w:rPr>
          <w:rStyle w:val="CharStyle13"/>
          <w:b/>
          <w:bCs/>
        </w:rPr>
        <w:t>VYUŽÍVÁNÍ APLIKACÍ</w:t>
      </w:r>
      <w:bookmarkEnd w:id="2"/>
    </w:p>
    <w:p>
      <w:pPr>
        <w:pStyle w:val="Style4"/>
        <w:keepNext w:val="0"/>
        <w:keepLines w:val="0"/>
        <w:widowControl w:val="0"/>
        <w:shd w:val="clear" w:color="auto" w:fill="auto"/>
        <w:bidi w:val="0"/>
        <w:spacing w:before="0" w:after="140" w:line="240" w:lineRule="auto"/>
        <w:ind w:left="0" w:right="0" w:firstLine="0"/>
        <w:jc w:val="center"/>
        <w:rPr>
          <w:sz w:val="24"/>
          <w:szCs w:val="24"/>
        </w:rPr>
      </w:pPr>
      <w:r>
        <w:rPr>
          <w:rStyle w:val="CharStyle5"/>
          <w:b/>
          <w:bCs/>
          <w:sz w:val="24"/>
          <w:szCs w:val="24"/>
        </w:rPr>
        <w:t>č. 2009/085</w:t>
      </w:r>
    </w:p>
    <w:p>
      <w:pPr>
        <w:pStyle w:val="Style4"/>
        <w:keepNext w:val="0"/>
        <w:keepLines w:val="0"/>
        <w:widowControl w:val="0"/>
        <w:shd w:val="clear" w:color="auto" w:fill="auto"/>
        <w:bidi w:val="0"/>
        <w:spacing w:before="0" w:after="400"/>
        <w:ind w:left="0" w:right="0" w:firstLine="0"/>
        <w:jc w:val="center"/>
      </w:pPr>
      <w:r>
        <w:rPr>
          <w:rStyle w:val="CharStyle5"/>
        </w:rPr>
        <w:t>uzavřená podle ust. § 269, odst. 2, zákona č. 513/1991 Sb., Obchodního zákoníku, ve znění</w:t>
        <w:br/>
        <w:t>pozdějších předpisů (dále jen „Obchodní zákoník“)</w:t>
      </w:r>
    </w:p>
    <w:p>
      <w:pPr>
        <w:pStyle w:val="Style4"/>
        <w:keepNext w:val="0"/>
        <w:keepLines w:val="0"/>
        <w:widowControl w:val="0"/>
        <w:shd w:val="clear" w:color="auto" w:fill="auto"/>
        <w:bidi w:val="0"/>
        <w:spacing w:before="0" w:after="300" w:line="240" w:lineRule="auto"/>
        <w:ind w:left="0" w:right="0" w:firstLine="0"/>
        <w:jc w:val="left"/>
        <w:rPr>
          <w:sz w:val="20"/>
          <w:szCs w:val="20"/>
        </w:rPr>
      </w:pPr>
      <w:r>
        <w:rPr>
          <w:rStyle w:val="CharStyle5"/>
          <w:b/>
          <w:bCs/>
          <w:sz w:val="18"/>
          <w:szCs w:val="18"/>
        </w:rPr>
        <w:t xml:space="preserve">1 </w:t>
      </w:r>
      <w:r>
        <w:rPr>
          <w:rStyle w:val="CharStyle5"/>
          <w:smallCaps/>
          <w:sz w:val="20"/>
          <w:szCs w:val="20"/>
        </w:rPr>
        <w:t>Smluvní strany</w:t>
      </w:r>
    </w:p>
    <w:p>
      <w:pPr>
        <w:pStyle w:val="Style17"/>
        <w:keepNext w:val="0"/>
        <w:keepLines w:val="0"/>
        <w:widowControl w:val="0"/>
        <w:shd w:val="clear" w:color="auto" w:fill="auto"/>
        <w:bidi w:val="0"/>
        <w:spacing w:before="0" w:after="0" w:line="240" w:lineRule="auto"/>
        <w:ind w:left="0" w:right="0" w:firstLine="0"/>
        <w:jc w:val="left"/>
        <w:rPr>
          <w:sz w:val="18"/>
          <w:szCs w:val="18"/>
        </w:rPr>
      </w:pPr>
      <w:r>
        <w:rPr>
          <w:rStyle w:val="CharStyle18"/>
          <w:b/>
          <w:bCs/>
          <w:sz w:val="18"/>
          <w:szCs w:val="18"/>
        </w:rPr>
        <w:t>1.1 UŽIVATEL</w:t>
      </w:r>
    </w:p>
    <w:tbl>
      <w:tblPr>
        <w:tblOverlap w:val="never"/>
        <w:jc w:val="center"/>
        <w:tblLayout w:type="fixed"/>
      </w:tblPr>
      <w:tblGrid>
        <w:gridCol w:w="2438"/>
        <w:gridCol w:w="5784"/>
      </w:tblGrid>
      <w:tr>
        <w:trPr>
          <w:trHeight w:val="571" w:hRule="exact"/>
        </w:trPr>
        <w:tc>
          <w:tcPr>
            <w:tcBorders/>
            <w:shd w:val="clear" w:color="auto" w:fill="auto"/>
            <w:vAlign w:val="top"/>
          </w:tcPr>
          <w:p>
            <w:pPr>
              <w:pStyle w:val="Style20"/>
              <w:keepNext w:val="0"/>
              <w:keepLines w:val="0"/>
              <w:widowControl w:val="0"/>
              <w:shd w:val="clear" w:color="auto" w:fill="auto"/>
              <w:bidi w:val="0"/>
              <w:spacing w:before="80" w:after="0" w:line="240" w:lineRule="auto"/>
              <w:ind w:left="0" w:right="0" w:firstLine="0"/>
              <w:jc w:val="left"/>
              <w:rPr>
                <w:sz w:val="18"/>
                <w:szCs w:val="18"/>
              </w:rPr>
            </w:pPr>
            <w:r>
              <w:rPr>
                <w:rStyle w:val="CharStyle21"/>
                <w:sz w:val="18"/>
                <w:szCs w:val="18"/>
              </w:rPr>
              <w:t>Organizace:</w:t>
            </w:r>
          </w:p>
        </w:tc>
        <w:tc>
          <w:tcPr>
            <w:tcBorders/>
            <w:shd w:val="clear" w:color="auto" w:fill="auto"/>
            <w:vAlign w:val="bottom"/>
          </w:tcPr>
          <w:p>
            <w:pPr>
              <w:pStyle w:val="Style20"/>
              <w:keepNext w:val="0"/>
              <w:keepLines w:val="0"/>
              <w:widowControl w:val="0"/>
              <w:shd w:val="clear" w:color="auto" w:fill="auto"/>
              <w:bidi w:val="0"/>
              <w:spacing w:before="0" w:after="0" w:line="276" w:lineRule="auto"/>
              <w:ind w:left="420" w:right="0" w:firstLine="20"/>
              <w:jc w:val="left"/>
            </w:pPr>
            <w:r>
              <w:rPr>
                <w:rStyle w:val="CharStyle21"/>
              </w:rPr>
              <w:t>Zdravotnická záchranná služba Jihomoravského kraje, příspěvková organizace</w:t>
            </w:r>
          </w:p>
        </w:tc>
      </w:tr>
      <w:tr>
        <w:trPr>
          <w:trHeight w:val="274"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Style w:val="CharStyle21"/>
                <w:sz w:val="18"/>
                <w:szCs w:val="18"/>
              </w:rPr>
              <w:t>Adresa:</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420"/>
              <w:jc w:val="left"/>
            </w:pPr>
            <w:r>
              <w:rPr>
                <w:rStyle w:val="CharStyle21"/>
              </w:rPr>
              <w:t>nám. 28.října 1903/23, 602 00 Brno</w:t>
            </w:r>
          </w:p>
        </w:tc>
      </w:tr>
      <w:tr>
        <w:trPr>
          <w:trHeight w:val="298"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Style w:val="CharStyle21"/>
                <w:sz w:val="18"/>
                <w:szCs w:val="18"/>
              </w:rPr>
              <w:t>Jejímž jménem jedná:</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420"/>
              <w:jc w:val="left"/>
            </w:pPr>
            <w:r>
              <w:rPr>
                <w:rStyle w:val="CharStyle21"/>
              </w:rPr>
              <w:t>Ing. Milan Klusák, ředitel</w:t>
            </w:r>
          </w:p>
        </w:tc>
      </w:tr>
      <w:tr>
        <w:trPr>
          <w:trHeight w:val="259"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Style w:val="CharStyle21"/>
                <w:sz w:val="18"/>
                <w:szCs w:val="18"/>
              </w:rPr>
              <w:t>IČ:</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420"/>
              <w:jc w:val="left"/>
            </w:pPr>
            <w:r>
              <w:rPr>
                <w:rStyle w:val="CharStyle21"/>
              </w:rPr>
              <w:t>00346292</w:t>
            </w:r>
          </w:p>
        </w:tc>
      </w:tr>
      <w:tr>
        <w:trPr>
          <w:trHeight w:val="302"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Style w:val="CharStyle21"/>
                <w:sz w:val="18"/>
                <w:szCs w:val="18"/>
              </w:rPr>
              <w:t>Spisová značka:</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420"/>
              <w:jc w:val="left"/>
            </w:pPr>
            <w:r>
              <w:rPr>
                <w:rStyle w:val="CharStyle21"/>
              </w:rPr>
              <w:t>Rejstříkový soud v Brně, spis Pr 1245</w:t>
            </w:r>
          </w:p>
        </w:tc>
      </w:tr>
      <w:tr>
        <w:trPr>
          <w:trHeight w:val="514"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Style w:val="CharStyle21"/>
                <w:sz w:val="18"/>
                <w:szCs w:val="18"/>
              </w:rPr>
              <w:t>Bankovní spojení, č. ú.:</w:t>
            </w:r>
          </w:p>
        </w:tc>
        <w:tc>
          <w:tcPr>
            <w:tcBorders/>
            <w:shd w:val="clear" w:color="auto" w:fill="auto"/>
            <w:vAlign w:val="bottom"/>
          </w:tcPr>
          <w:p>
            <w:pPr>
              <w:pStyle w:val="Style20"/>
              <w:keepNext w:val="0"/>
              <w:keepLines w:val="0"/>
              <w:widowControl w:val="0"/>
              <w:shd w:val="clear" w:color="auto" w:fill="auto"/>
              <w:bidi w:val="0"/>
              <w:spacing w:before="0" w:after="0" w:line="269" w:lineRule="auto"/>
              <w:ind w:left="420" w:right="0" w:firstLine="20"/>
              <w:jc w:val="left"/>
            </w:pPr>
            <w:r>
              <w:rPr>
                <w:rStyle w:val="CharStyle21"/>
              </w:rPr>
              <w:t xml:space="preserve">GE Money Bank a. s. </w:t>
            </w:r>
            <w:r>
              <w:rPr>
                <w:rStyle w:val="CharStyle21"/>
                <w:shd w:val="clear" w:color="auto" w:fill="000000"/>
              </w:rPr>
              <w:t>​</w:t>
            </w:r>
            <w:r>
              <w:rPr>
                <w:rStyle w:val="CharStyle21"/>
                <w:spacing w:val="1"/>
                <w:shd w:val="clear" w:color="auto" w:fill="000000"/>
              </w:rPr>
              <w:t>.......</w:t>
            </w:r>
            <w:r>
              <w:rPr>
                <w:rStyle w:val="CharStyle21"/>
                <w:spacing w:val="2"/>
                <w:shd w:val="clear" w:color="auto" w:fill="000000"/>
              </w:rPr>
              <w:t>...................</w:t>
            </w:r>
          </w:p>
        </w:tc>
      </w:tr>
    </w:tbl>
    <w:p>
      <w:pPr>
        <w:pStyle w:val="Style17"/>
        <w:keepNext w:val="0"/>
        <w:keepLines w:val="0"/>
        <w:widowControl w:val="0"/>
        <w:shd w:val="clear" w:color="auto" w:fill="auto"/>
        <w:bidi w:val="0"/>
        <w:spacing w:before="0" w:after="0" w:line="240" w:lineRule="auto"/>
        <w:ind w:left="19" w:right="0" w:firstLine="0"/>
        <w:jc w:val="left"/>
      </w:pPr>
      <w:r>
        <w:rPr>
          <w:rStyle w:val="CharStyle18"/>
        </w:rPr>
        <w:t>(dále v této Smlouvě jen „Uživatel“</w:t>
      </w:r>
    </w:p>
    <w:p>
      <w:pPr>
        <w:widowControl w:val="0"/>
        <w:spacing w:after="139" w:line="1" w:lineRule="exact"/>
      </w:pPr>
    </w:p>
    <w:p>
      <w:pPr>
        <w:widowControl w:val="0"/>
        <w:spacing w:line="1" w:lineRule="exact"/>
      </w:pP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b/>
          <w:bCs/>
          <w:sz w:val="18"/>
          <w:szCs w:val="18"/>
        </w:rPr>
        <w:t xml:space="preserve">1.2 </w:t>
      </w:r>
      <w:r>
        <w:rPr>
          <w:rStyle w:val="CharStyle18"/>
          <w:smallCaps/>
          <w:sz w:val="20"/>
          <w:szCs w:val="20"/>
        </w:rPr>
        <w:t>Poskytovatel</w:t>
      </w:r>
    </w:p>
    <w:tbl>
      <w:tblPr>
        <w:tblOverlap w:val="never"/>
        <w:jc w:val="center"/>
        <w:tblLayout w:type="fixed"/>
      </w:tblPr>
      <w:tblGrid>
        <w:gridCol w:w="2357"/>
        <w:gridCol w:w="6115"/>
      </w:tblGrid>
      <w:tr>
        <w:trPr>
          <w:trHeight w:val="274"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Style w:val="CharStyle21"/>
                <w:sz w:val="18"/>
                <w:szCs w:val="18"/>
              </w:rPr>
              <w:t>Organizace:</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520"/>
              <w:jc w:val="left"/>
            </w:pPr>
            <w:r>
              <w:rPr>
                <w:rStyle w:val="CharStyle21"/>
              </w:rPr>
              <w:t>Vema, a. s.</w:t>
            </w:r>
          </w:p>
        </w:tc>
      </w:tr>
      <w:tr>
        <w:trPr>
          <w:trHeight w:val="254"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Style w:val="CharStyle21"/>
                <w:sz w:val="18"/>
                <w:szCs w:val="18"/>
              </w:rPr>
              <w:t>Adresa:</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520"/>
              <w:jc w:val="left"/>
            </w:pPr>
            <w:r>
              <w:rPr>
                <w:rStyle w:val="CharStyle21"/>
              </w:rPr>
              <w:t>Okružní 871/3a, 638 00 Brno</w:t>
            </w:r>
          </w:p>
        </w:tc>
      </w:tr>
      <w:tr>
        <w:trPr>
          <w:trHeight w:val="298"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Style w:val="CharStyle21"/>
                <w:sz w:val="18"/>
                <w:szCs w:val="18"/>
              </w:rPr>
              <w:t>Jejímž jménem jedná:</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520"/>
              <w:jc w:val="left"/>
            </w:pPr>
            <w:r>
              <w:rPr>
                <w:rStyle w:val="CharStyle21"/>
              </w:rPr>
              <w:t>Ing. Michal Máčel, CSc., MBA, předseda představenstva</w:t>
            </w:r>
          </w:p>
        </w:tc>
      </w:tr>
      <w:tr>
        <w:trPr>
          <w:trHeight w:val="264"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Style w:val="CharStyle21"/>
                <w:sz w:val="18"/>
                <w:szCs w:val="18"/>
              </w:rPr>
              <w:t>IČ:</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520"/>
              <w:jc w:val="left"/>
            </w:pPr>
            <w:r>
              <w:rPr>
                <w:rStyle w:val="CharStyle21"/>
              </w:rPr>
              <w:t>26226511</w:t>
            </w:r>
          </w:p>
        </w:tc>
      </w:tr>
      <w:tr>
        <w:trPr>
          <w:trHeight w:val="816" w:hRule="exact"/>
        </w:trPr>
        <w:tc>
          <w:tcPr>
            <w:tcBorders/>
            <w:shd w:val="clear" w:color="auto" w:fill="auto"/>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Style w:val="CharStyle21"/>
                <w:sz w:val="18"/>
                <w:szCs w:val="18"/>
              </w:rPr>
              <w:t>Spisová značka:</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Style w:val="CharStyle21"/>
                <w:sz w:val="18"/>
                <w:szCs w:val="18"/>
              </w:rPr>
              <w:t>Bankovní spojení, č. ú.:</w:t>
            </w:r>
          </w:p>
        </w:tc>
        <w:tc>
          <w:tcPr>
            <w:tcBorders/>
            <w:shd w:val="clear" w:color="auto" w:fill="auto"/>
            <w:vAlign w:val="bottom"/>
          </w:tcPr>
          <w:p>
            <w:pPr>
              <w:pStyle w:val="Style20"/>
              <w:keepNext w:val="0"/>
              <w:keepLines w:val="0"/>
              <w:widowControl w:val="0"/>
              <w:shd w:val="clear" w:color="auto" w:fill="auto"/>
              <w:bidi w:val="0"/>
              <w:spacing w:before="0" w:after="0" w:line="269" w:lineRule="auto"/>
              <w:ind w:left="520" w:right="0" w:firstLine="0"/>
              <w:jc w:val="left"/>
            </w:pPr>
            <w:r>
              <w:rPr>
                <w:rStyle w:val="CharStyle21"/>
              </w:rPr>
              <w:t xml:space="preserve">Rejstříkový soud v Brně, spis B 3415 Československá obchodní banka, a. s. </w:t>
            </w:r>
            <w:r>
              <w:rPr>
                <w:rStyle w:val="CharStyle21"/>
                <w:shd w:val="clear" w:color="auto" w:fill="000000"/>
              </w:rPr>
              <w:t>​...........................</w:t>
            </w:r>
          </w:p>
        </w:tc>
      </w:tr>
    </w:tbl>
    <w:p>
      <w:pPr>
        <w:pStyle w:val="Style17"/>
        <w:keepNext w:val="0"/>
        <w:keepLines w:val="0"/>
        <w:widowControl w:val="0"/>
        <w:shd w:val="clear" w:color="auto" w:fill="auto"/>
        <w:bidi w:val="0"/>
        <w:spacing w:before="0" w:after="0" w:line="240" w:lineRule="auto"/>
        <w:ind w:left="14" w:right="0" w:firstLine="0"/>
        <w:jc w:val="left"/>
      </w:pPr>
      <w:r>
        <w:rPr>
          <w:rStyle w:val="CharStyle18"/>
        </w:rPr>
        <w:t>(dále v této Smlouvě jen „Poskytovatel“).</w:t>
      </w:r>
    </w:p>
    <w:p>
      <w:pPr>
        <w:widowControl w:val="0"/>
        <w:spacing w:after="139" w:line="1" w:lineRule="exact"/>
      </w:pPr>
    </w:p>
    <w:p>
      <w:pPr>
        <w:pStyle w:val="Style4"/>
        <w:keepNext w:val="0"/>
        <w:keepLines w:val="0"/>
        <w:widowControl w:val="0"/>
        <w:shd w:val="clear" w:color="auto" w:fill="auto"/>
        <w:bidi w:val="0"/>
        <w:spacing w:before="0" w:after="500" w:line="240" w:lineRule="auto"/>
        <w:ind w:left="0" w:right="0" w:firstLine="0"/>
        <w:jc w:val="left"/>
      </w:pPr>
      <w:r>
        <w:rPr>
          <w:rStyle w:val="CharStyle5"/>
        </w:rPr>
        <w:t xml:space="preserve">Níže uvedeného dne, měsíce a roku uzavřely smluvní strany tuto Smlouvu o poskytnutí </w:t>
      </w:r>
      <w:r>
        <w:rPr>
          <w:rStyle w:val="CharStyle5"/>
        </w:rPr>
        <w:t>práva na využívání aplikací:</w:t>
      </w:r>
    </w:p>
    <w:p>
      <w:pPr>
        <w:pStyle w:val="Style27"/>
        <w:keepNext w:val="0"/>
        <w:keepLines w:val="0"/>
        <w:widowControl w:val="0"/>
        <w:shd w:val="clear" w:color="auto" w:fill="auto"/>
        <w:bidi w:val="0"/>
        <w:spacing w:before="0" w:after="400" w:line="240" w:lineRule="auto"/>
        <w:ind w:left="0" w:right="0" w:firstLine="0"/>
        <w:jc w:val="left"/>
      </w:pPr>
      <w:r>
        <w:rPr>
          <w:rStyle w:val="CharStyle28"/>
          <w:b/>
          <w:bCs/>
        </w:rPr>
        <w:t>2 P Ř E D M É T S M L O U V Y</w:t>
      </w:r>
    </w:p>
    <w:p>
      <w:pPr>
        <w:pStyle w:val="Style4"/>
        <w:keepNext w:val="0"/>
        <w:keepLines w:val="0"/>
        <w:widowControl w:val="0"/>
        <w:numPr>
          <w:ilvl w:val="1"/>
          <w:numId w:val="1"/>
        </w:numPr>
        <w:shd w:val="clear" w:color="auto" w:fill="auto"/>
        <w:tabs>
          <w:tab w:pos="698" w:val="left"/>
        </w:tabs>
        <w:bidi w:val="0"/>
        <w:spacing w:before="0" w:after="140" w:line="262" w:lineRule="auto"/>
        <w:ind w:left="720" w:right="0" w:hanging="720"/>
        <w:jc w:val="both"/>
      </w:pPr>
      <w:r>
        <w:rPr>
          <w:rStyle w:val="CharStyle5"/>
        </w:rPr>
        <w:t>Poskytovatel touto smlouvou poskytuje Uživateli právo používat (dále jen použití) aktuální verzi programového vybavení Poskytovatele (dále jen aplikace), která je ve shodě s platnou legislativou, ve rozsahu uvedeném v Příloze č. 1 této Smlouvy za dále uvedených podmínek.</w:t>
      </w:r>
    </w:p>
    <w:p>
      <w:pPr>
        <w:pStyle w:val="Style4"/>
        <w:keepNext w:val="0"/>
        <w:keepLines w:val="0"/>
        <w:widowControl w:val="0"/>
        <w:numPr>
          <w:ilvl w:val="1"/>
          <w:numId w:val="1"/>
        </w:numPr>
        <w:shd w:val="clear" w:color="auto" w:fill="auto"/>
        <w:tabs>
          <w:tab w:pos="698" w:val="left"/>
        </w:tabs>
        <w:bidi w:val="0"/>
        <w:spacing w:before="0" w:after="460"/>
        <w:ind w:left="720" w:right="0" w:hanging="720"/>
        <w:jc w:val="both"/>
      </w:pPr>
      <w:r>
        <mc:AlternateContent>
          <mc:Choice Requires="wps">
            <w:drawing>
              <wp:anchor distT="0" distB="0" distL="114300" distR="114300" simplePos="0" relativeHeight="125829378" behindDoc="0" locked="0" layoutInCell="1" allowOverlap="1">
                <wp:simplePos x="0" y="0"/>
                <wp:positionH relativeFrom="page">
                  <wp:posOffset>6636385</wp:posOffset>
                </wp:positionH>
                <wp:positionV relativeFrom="paragraph">
                  <wp:posOffset>1054100</wp:posOffset>
                </wp:positionV>
                <wp:extent cx="115570" cy="579120"/>
                <wp:wrapSquare wrapText="bothSides"/>
                <wp:docPr id="1" name="Shape 1"/>
                <a:graphic xmlns:a="http://schemas.openxmlformats.org/drawingml/2006/main">
                  <a:graphicData uri="http://schemas.microsoft.com/office/word/2010/wordprocessingShape">
                    <wps:wsp>
                      <wps:cNvSpPr txBox="1"/>
                      <wps:spPr>
                        <a:xfrm>
                          <a:ext cx="115570" cy="5791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2009003127</w:t>
                            </w:r>
                          </w:p>
                        </w:txbxContent>
                      </wps:txbx>
                      <wps:bodyPr upright="1" vert="vert"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22.54999999999995pt;margin-top:83.pt;width:9.0999999999999996pt;height:45.600000000000001pt;z-index:-125829375;mso-wrap-distance-left:9.pt;mso-wrap-distance-right:9.pt;mso-position-horizontal-relative:page" filled="f" stroked="f">
                <v:textbox style="layout-flow:vertical"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2009003127</w:t>
                      </w:r>
                    </w:p>
                  </w:txbxContent>
                </v:textbox>
                <w10:wrap type="square" anchorx="page"/>
              </v:shape>
            </w:pict>
          </mc:Fallback>
        </mc:AlternateContent>
      </w:r>
      <w:r>
        <w:rPr>
          <w:rStyle w:val="CharStyle5"/>
        </w:rPr>
        <w:t xml:space="preserve">K aplikacím bude Poskytovatel provádět aktualizace. Aktualizace budou prováděny v návaznosti na změny a nabytí účinnosti celostátně platných předpisů, případně v termínech dohodnutých s Uživatelem. Aktuální verze aplikací Vema jsou Objednavateli k dispozici na webových stránkách Poskytovatele, tzv. zákaznickém webu, na adrese </w:t>
      </w:r>
      <w:r>
        <w:fldChar w:fldCharType="begin"/>
      </w:r>
      <w:r>
        <w:rPr/>
        <w:instrText> HYPERLINK "https://zakaznik.vema.cz" </w:instrText>
      </w:r>
      <w:r>
        <w:fldChar w:fldCharType="separate"/>
      </w:r>
      <w:r>
        <w:rPr>
          <w:rStyle w:val="CharStyle5"/>
          <w:u w:val="single"/>
          <w:lang w:val="en-US" w:eastAsia="en-US" w:bidi="en-US"/>
        </w:rPr>
        <w:t>https://zakaznik.vema.cz</w:t>
      </w:r>
      <w:r>
        <w:fldChar w:fldCharType="end"/>
      </w:r>
    </w:p>
    <w:p>
      <w:pPr>
        <w:pStyle w:val="Style4"/>
        <w:keepNext w:val="0"/>
        <w:keepLines w:val="0"/>
        <w:widowControl w:val="0"/>
        <w:shd w:val="clear" w:color="auto" w:fill="auto"/>
        <w:bidi w:val="0"/>
        <w:spacing w:before="0" w:after="300" w:line="322" w:lineRule="auto"/>
        <w:ind w:left="0" w:right="0" w:firstLine="0"/>
        <w:jc w:val="left"/>
        <w:rPr>
          <w:sz w:val="20"/>
          <w:szCs w:val="20"/>
        </w:rPr>
      </w:pPr>
      <w:r>
        <w:rPr>
          <w:rStyle w:val="CharStyle5"/>
          <w:b/>
          <w:bCs/>
          <w:sz w:val="18"/>
          <w:szCs w:val="18"/>
        </w:rPr>
        <w:t xml:space="preserve">3 ' </w:t>
      </w:r>
      <w:r>
        <w:rPr>
          <w:rStyle w:val="CharStyle5"/>
          <w:smallCaps/>
          <w:sz w:val="20"/>
          <w:szCs w:val="20"/>
        </w:rPr>
        <w:t>Cena :</w:t>
      </w:r>
      <w:r>
        <w:rPr>
          <w:rStyle w:val="CharStyle5"/>
          <w:smallCaps/>
          <w:sz w:val="20"/>
          <w:szCs w:val="20"/>
          <w:vertAlign w:val="subscript"/>
        </w:rPr>
        <w:t>:</w:t>
      </w:r>
    </w:p>
    <w:p>
      <w:pPr>
        <w:pStyle w:val="Style4"/>
        <w:keepNext w:val="0"/>
        <w:keepLines w:val="0"/>
        <w:widowControl w:val="0"/>
        <w:numPr>
          <w:ilvl w:val="1"/>
          <w:numId w:val="3"/>
        </w:numPr>
        <w:shd w:val="clear" w:color="auto" w:fill="auto"/>
        <w:tabs>
          <w:tab w:pos="698" w:val="left"/>
        </w:tabs>
        <w:bidi w:val="0"/>
        <w:spacing w:before="0" w:after="220"/>
        <w:ind w:left="0" w:right="0" w:firstLine="0"/>
        <w:jc w:val="left"/>
      </w:pPr>
      <w:r>
        <w:rPr>
          <w:rStyle w:val="CharStyle5"/>
        </w:rPr>
        <w:t>V dále uvedených částkách není započtena daň z přidané hodnoty (DPH).</w:t>
      </w:r>
    </w:p>
    <w:p>
      <w:pPr>
        <w:pStyle w:val="Style4"/>
        <w:keepNext w:val="0"/>
        <w:keepLines w:val="0"/>
        <w:widowControl w:val="0"/>
        <w:numPr>
          <w:ilvl w:val="1"/>
          <w:numId w:val="3"/>
        </w:numPr>
        <w:shd w:val="clear" w:color="auto" w:fill="auto"/>
        <w:tabs>
          <w:tab w:pos="714" w:val="left"/>
        </w:tabs>
        <w:bidi w:val="0"/>
        <w:spacing w:before="0" w:line="276" w:lineRule="auto"/>
        <w:ind w:left="720" w:right="0" w:hanging="720"/>
        <w:jc w:val="both"/>
      </w:pPr>
      <w:r>
        <w:rPr>
          <w:rStyle w:val="CharStyle5"/>
        </w:rPr>
        <w:t>Cena předmětu Smlouvy uvedeného v bodu 2.1 této Smlouvy se stanoví dohodou smluvních stran dle ustanovení zákona č. 526/1990 Sb., O cenách, ve znění pozdějších předpisů, na</w:t>
      </w:r>
    </w:p>
    <w:p>
      <w:pPr>
        <w:pStyle w:val="Style4"/>
        <w:keepNext w:val="0"/>
        <w:keepLines w:val="0"/>
        <w:widowControl w:val="0"/>
        <w:shd w:val="clear" w:color="auto" w:fill="auto"/>
        <w:bidi w:val="0"/>
        <w:spacing w:before="0" w:line="269" w:lineRule="auto"/>
        <w:ind w:left="0" w:right="0" w:firstLine="0"/>
        <w:jc w:val="center"/>
      </w:pPr>
      <w:r>
        <w:rPr>
          <w:rStyle w:val="CharStyle5"/>
          <w:b/>
          <w:bCs/>
        </w:rPr>
        <w:t>109.320, - Kč</w:t>
        <w:br/>
        <w:t>(slovy: jedno sto devět tisíc tři sta dvacet korun českých).</w:t>
      </w:r>
    </w:p>
    <w:p>
      <w:pPr>
        <w:pStyle w:val="Style4"/>
        <w:keepNext w:val="0"/>
        <w:keepLines w:val="0"/>
        <w:widowControl w:val="0"/>
        <w:shd w:val="clear" w:color="auto" w:fill="auto"/>
        <w:bidi w:val="0"/>
        <w:spacing w:before="0" w:line="276" w:lineRule="auto"/>
        <w:ind w:left="720" w:right="0" w:hanging="720"/>
        <w:jc w:val="both"/>
      </w:pPr>
      <w:r>
        <w:rPr>
          <w:rStyle w:val="CharStyle5"/>
        </w:rPr>
        <w:t>3.3 Poplatek za poskytování aktualizací aplikací podle bodu 2.2 této Smlouvy se hradí každý další rok využívání aplikací a se stanoví ve výši</w:t>
      </w:r>
    </w:p>
    <w:p>
      <w:pPr>
        <w:pStyle w:val="Style4"/>
        <w:keepNext w:val="0"/>
        <w:keepLines w:val="0"/>
        <w:widowControl w:val="0"/>
        <w:numPr>
          <w:ilvl w:val="1"/>
          <w:numId w:val="5"/>
        </w:numPr>
        <w:shd w:val="clear" w:color="auto" w:fill="auto"/>
        <w:tabs>
          <w:tab w:pos="3270" w:val="left"/>
        </w:tabs>
        <w:bidi w:val="0"/>
        <w:spacing w:before="0" w:line="259" w:lineRule="auto"/>
        <w:ind w:left="0" w:right="0" w:firstLine="0"/>
        <w:jc w:val="center"/>
      </w:pPr>
      <w:r>
        <w:rPr>
          <w:rStyle w:val="CharStyle5"/>
          <w:b/>
          <w:bCs/>
        </w:rPr>
        <w:t>- Kč</w:t>
        <w:br/>
        <w:t>(slovy: padesát devět tisíc osm set šedesát osm korun českých).</w:t>
      </w:r>
    </w:p>
    <w:p>
      <w:pPr>
        <w:pStyle w:val="Style4"/>
        <w:keepNext w:val="0"/>
        <w:keepLines w:val="0"/>
        <w:widowControl w:val="0"/>
        <w:numPr>
          <w:ilvl w:val="1"/>
          <w:numId w:val="7"/>
        </w:numPr>
        <w:shd w:val="clear" w:color="auto" w:fill="auto"/>
        <w:tabs>
          <w:tab w:pos="714" w:val="left"/>
        </w:tabs>
        <w:bidi w:val="0"/>
        <w:spacing w:before="0" w:line="269" w:lineRule="auto"/>
        <w:ind w:left="720" w:right="0" w:hanging="720"/>
        <w:jc w:val="both"/>
      </w:pPr>
      <w:r>
        <w:rPr>
          <w:rStyle w:val="CharStyle5"/>
        </w:rPr>
        <w:t>Poplatek uvedený v bodu 3.3 této Smlouvy bude účtován Uživateli ve výši % ročního plnění vždy za příslušné kalendářní čtvrtletí.</w:t>
      </w:r>
    </w:p>
    <w:p>
      <w:pPr>
        <w:pStyle w:val="Style4"/>
        <w:keepNext w:val="0"/>
        <w:keepLines w:val="0"/>
        <w:widowControl w:val="0"/>
        <w:numPr>
          <w:ilvl w:val="1"/>
          <w:numId w:val="7"/>
        </w:numPr>
        <w:shd w:val="clear" w:color="auto" w:fill="auto"/>
        <w:tabs>
          <w:tab w:pos="714" w:val="left"/>
        </w:tabs>
        <w:bidi w:val="0"/>
        <w:spacing w:before="0" w:line="266" w:lineRule="auto"/>
        <w:ind w:left="720" w:right="0" w:hanging="720"/>
        <w:jc w:val="both"/>
      </w:pPr>
      <w:r>
        <w:rPr>
          <w:rStyle w:val="CharStyle5"/>
        </w:rPr>
        <w:t>V případě meziročního nárůstu inflace o více než 5 % je Poskytovatel oprávněn pro každý další kalendářní rok upravit shora stanovenou výši poplatku o míru nárůstu spotřebitelských cen za služby tak, jak budou pro konkrétní období statisticky zjišťovány a oficiálně zveřejňovány Českým statistickým úřadem v hromadných sdělovacích prostředcích. Toto navýšení se uplatní nejdříve až v roce 2011.</w:t>
      </w:r>
    </w:p>
    <w:p>
      <w:pPr>
        <w:pStyle w:val="Style4"/>
        <w:keepNext w:val="0"/>
        <w:keepLines w:val="0"/>
        <w:widowControl w:val="0"/>
        <w:numPr>
          <w:ilvl w:val="1"/>
          <w:numId w:val="7"/>
        </w:numPr>
        <w:shd w:val="clear" w:color="auto" w:fill="auto"/>
        <w:tabs>
          <w:tab w:pos="714" w:val="left"/>
        </w:tabs>
        <w:bidi w:val="0"/>
        <w:spacing w:before="0" w:after="460" w:line="269" w:lineRule="auto"/>
        <w:ind w:left="720" w:right="0" w:hanging="720"/>
        <w:jc w:val="both"/>
      </w:pPr>
      <w:r>
        <w:rPr>
          <w:rStyle w:val="CharStyle5"/>
        </w:rPr>
        <w:t>V případě rozšíření rozsahu využívání aplikací uhradí Uživatel částku, která odpovídá rozdílu cen aplikací po změně a před změnou rozsahu. V odpovídajícím poměru se upraví poplatek. Ceny aplikací jsou stanovovány na základě aktuálního ceníku produktů Poskytovatele.</w:t>
      </w:r>
    </w:p>
    <w:p>
      <w:pPr>
        <w:pStyle w:val="Style4"/>
        <w:keepNext w:val="0"/>
        <w:keepLines w:val="0"/>
        <w:widowControl w:val="0"/>
        <w:numPr>
          <w:ilvl w:val="0"/>
          <w:numId w:val="9"/>
        </w:numPr>
        <w:shd w:val="clear" w:color="auto" w:fill="auto"/>
        <w:tabs>
          <w:tab w:pos="714" w:val="left"/>
        </w:tabs>
        <w:bidi w:val="0"/>
        <w:spacing w:before="0" w:after="300" w:line="326" w:lineRule="auto"/>
        <w:ind w:left="0" w:right="0" w:firstLine="0"/>
        <w:jc w:val="both"/>
        <w:rPr>
          <w:sz w:val="20"/>
          <w:szCs w:val="20"/>
        </w:rPr>
      </w:pPr>
      <w:r>
        <w:rPr>
          <w:rStyle w:val="CharStyle5"/>
          <w:smallCaps/>
          <w:sz w:val="20"/>
          <w:szCs w:val="20"/>
        </w:rPr>
        <w:t>Fakturační a platební podmínky</w:t>
      </w:r>
    </w:p>
    <w:p>
      <w:pPr>
        <w:pStyle w:val="Style4"/>
        <w:keepNext w:val="0"/>
        <w:keepLines w:val="0"/>
        <w:widowControl w:val="0"/>
        <w:numPr>
          <w:ilvl w:val="1"/>
          <w:numId w:val="9"/>
        </w:numPr>
        <w:shd w:val="clear" w:color="auto" w:fill="auto"/>
        <w:tabs>
          <w:tab w:pos="714" w:val="left"/>
        </w:tabs>
        <w:bidi w:val="0"/>
        <w:spacing w:before="0" w:line="269" w:lineRule="auto"/>
        <w:ind w:left="720" w:right="0" w:hanging="720"/>
        <w:jc w:val="both"/>
      </w:pPr>
      <w:r>
        <w:rPr>
          <w:rStyle w:val="CharStyle5"/>
        </w:rPr>
        <w:t>Smluvní strany se dohodly, že úhrada ceny předmětu Smlouvy uvedená v bodu 3.2 této Smlouvy bude provedena na základě faktury (daňového dokladu), kterou Poskytovatel vystaví po předání aplikací Uživateli do užívání.</w:t>
      </w:r>
    </w:p>
    <w:p>
      <w:pPr>
        <w:pStyle w:val="Style4"/>
        <w:keepNext w:val="0"/>
        <w:keepLines w:val="0"/>
        <w:widowControl w:val="0"/>
        <w:numPr>
          <w:ilvl w:val="1"/>
          <w:numId w:val="9"/>
        </w:numPr>
        <w:shd w:val="clear" w:color="auto" w:fill="auto"/>
        <w:tabs>
          <w:tab w:pos="714" w:val="left"/>
        </w:tabs>
        <w:bidi w:val="0"/>
        <w:spacing w:before="0" w:line="266" w:lineRule="auto"/>
        <w:ind w:left="720" w:right="0" w:hanging="720"/>
        <w:jc w:val="both"/>
      </w:pPr>
      <w:r>
        <w:rPr>
          <w:rStyle w:val="CharStyle5"/>
        </w:rPr>
        <w:t>Úhrada poplatku uvedená v bodu 3.3 této Smlouvy bude provedena na základě faktury (daňového dokladu), kterou Poskytovatel vystaví vždy v prvním měsíci kalendářního čtvrtletí na dané čtvrtletí po dobu využívání aplikací Uživatelem, poprvé v říjnu 2010.</w:t>
      </w:r>
    </w:p>
    <w:p>
      <w:pPr>
        <w:pStyle w:val="Style4"/>
        <w:keepNext w:val="0"/>
        <w:keepLines w:val="0"/>
        <w:widowControl w:val="0"/>
        <w:numPr>
          <w:ilvl w:val="1"/>
          <w:numId w:val="9"/>
        </w:numPr>
        <w:shd w:val="clear" w:color="auto" w:fill="auto"/>
        <w:tabs>
          <w:tab w:pos="714" w:val="left"/>
        </w:tabs>
        <w:bidi w:val="0"/>
        <w:spacing w:before="0"/>
        <w:ind w:left="720" w:right="0" w:hanging="720"/>
        <w:jc w:val="both"/>
      </w:pPr>
      <w:r>
        <w:rPr>
          <w:rStyle w:val="CharStyle5"/>
        </w:rPr>
        <w:t>Uživatel uhradí peněžité závazky vyplývající z této Smlouvy ve lhůtě splatnosti 30 dnů ode dne doručení Uživateli a na účet Poskytovatele uvedený na faktuře.</w:t>
      </w:r>
    </w:p>
    <w:p>
      <w:pPr>
        <w:pStyle w:val="Style4"/>
        <w:keepNext w:val="0"/>
        <w:keepLines w:val="0"/>
        <w:widowControl w:val="0"/>
        <w:numPr>
          <w:ilvl w:val="1"/>
          <w:numId w:val="9"/>
        </w:numPr>
        <w:shd w:val="clear" w:color="auto" w:fill="auto"/>
        <w:tabs>
          <w:tab w:pos="714" w:val="left"/>
        </w:tabs>
        <w:bidi w:val="0"/>
        <w:spacing w:before="0" w:line="266" w:lineRule="auto"/>
        <w:ind w:left="720" w:right="0" w:hanging="720"/>
        <w:jc w:val="both"/>
      </w:pPr>
      <w:r>
        <w:rPr>
          <w:rStyle w:val="CharStyle5"/>
        </w:rPr>
        <w:t>Uživatel je oprávněn před uplynutím lhůty splatnosti vrátit bez zaplacení fakturu, která neobsahuje náležitosti daňového dokladu dle zákona č. 235/2004 Sb., O dani z přidané hodnoty, ve znění pozdějších změn a doplňků, nebo má jiné závady v obsahu podle této Smlouvy. Ve vrácené faktuře musí vyznačit důvod vrácení. Poskytovatel je v tomto případě povinen podle povahy nesprávnosti fakturu opravit nebo nově vyhotovit. Oprávněným vrácením faktury přestává běžet původní lhůta splatnosti. Celá lhůta běží znovu ode dne doručení opravené nebo nově vyhotovené faktury.</w:t>
      </w:r>
    </w:p>
    <w:p>
      <w:pPr>
        <w:pStyle w:val="Style4"/>
        <w:keepNext w:val="0"/>
        <w:keepLines w:val="0"/>
        <w:widowControl w:val="0"/>
        <w:numPr>
          <w:ilvl w:val="1"/>
          <w:numId w:val="9"/>
        </w:numPr>
        <w:shd w:val="clear" w:color="auto" w:fill="auto"/>
        <w:tabs>
          <w:tab w:pos="714" w:val="left"/>
        </w:tabs>
        <w:bidi w:val="0"/>
        <w:spacing w:before="0"/>
        <w:ind w:left="720" w:right="0" w:hanging="720"/>
        <w:jc w:val="both"/>
      </w:pPr>
      <w:r>
        <w:rPr>
          <w:rStyle w:val="CharStyle5"/>
        </w:rPr>
        <w:t>V případě prodlení Uživatele s úhradou poplatku dle této Smlouvy je Uživatel povinen uhradit Poskytovateli úrok z prodlení ve výši 0,05% z dlužné částky za každý den prodlení.</w:t>
      </w:r>
    </w:p>
    <w:p>
      <w:pPr>
        <w:pStyle w:val="Style4"/>
        <w:keepNext w:val="0"/>
        <w:keepLines w:val="0"/>
        <w:widowControl w:val="0"/>
        <w:numPr>
          <w:ilvl w:val="1"/>
          <w:numId w:val="9"/>
        </w:numPr>
        <w:shd w:val="clear" w:color="auto" w:fill="auto"/>
        <w:tabs>
          <w:tab w:pos="714" w:val="left"/>
        </w:tabs>
        <w:bidi w:val="0"/>
        <w:spacing w:before="0" w:line="259" w:lineRule="auto"/>
        <w:ind w:left="720" w:right="0" w:hanging="720"/>
        <w:jc w:val="both"/>
      </w:pPr>
      <w:r>
        <w:rPr>
          <w:rStyle w:val="CharStyle5"/>
        </w:rPr>
        <w:t>Úrok z prodlení je splatný do 30 dnů od vyčíslení a doručení Uživateli na základě faktury vystavené Poskytovatelem, nedohodnou-li se smluvní strany písemně jinak.</w:t>
      </w:r>
    </w:p>
    <w:p>
      <w:pPr>
        <w:pStyle w:val="Style4"/>
        <w:keepNext w:val="0"/>
        <w:keepLines w:val="0"/>
        <w:widowControl w:val="0"/>
        <w:numPr>
          <w:ilvl w:val="0"/>
          <w:numId w:val="9"/>
        </w:numPr>
        <w:shd w:val="clear" w:color="auto" w:fill="auto"/>
        <w:tabs>
          <w:tab w:pos="710" w:val="left"/>
        </w:tabs>
        <w:bidi w:val="0"/>
        <w:spacing w:before="0" w:after="320" w:line="290" w:lineRule="auto"/>
        <w:ind w:left="0" w:right="0" w:firstLine="0"/>
        <w:jc w:val="both"/>
        <w:rPr>
          <w:sz w:val="20"/>
          <w:szCs w:val="20"/>
        </w:rPr>
      </w:pPr>
      <w:r>
        <w:rPr>
          <w:rStyle w:val="CharStyle5"/>
          <w:smallCaps/>
          <w:sz w:val="20"/>
          <w:szCs w:val="20"/>
        </w:rPr>
        <w:t>Zvláštní ujednání.záruky</w:t>
      </w:r>
    </w:p>
    <w:p>
      <w:pPr>
        <w:pStyle w:val="Style4"/>
        <w:keepNext w:val="0"/>
        <w:keepLines w:val="0"/>
        <w:widowControl w:val="0"/>
        <w:numPr>
          <w:ilvl w:val="1"/>
          <w:numId w:val="9"/>
        </w:numPr>
        <w:shd w:val="clear" w:color="auto" w:fill="auto"/>
        <w:tabs>
          <w:tab w:pos="710" w:val="left"/>
        </w:tabs>
        <w:bidi w:val="0"/>
        <w:spacing w:before="0"/>
        <w:ind w:left="700" w:right="0" w:hanging="700"/>
        <w:jc w:val="both"/>
      </w:pPr>
      <w:r>
        <w:rPr>
          <w:rStyle w:val="CharStyle5"/>
        </w:rPr>
        <w:t>Poskytovatel je oprávněn v případě závažného porušení Smlouvy ze strany Uživatele, zejména pak jestliže je v prodlení se zaplacením ceny delším jak 30 dnů, nebo v případě poškození autorských práv Poskytovatele odstoupit od této Smlouvy.</w:t>
      </w:r>
    </w:p>
    <w:p>
      <w:pPr>
        <w:pStyle w:val="Style4"/>
        <w:keepNext w:val="0"/>
        <w:keepLines w:val="0"/>
        <w:widowControl w:val="0"/>
        <w:numPr>
          <w:ilvl w:val="1"/>
          <w:numId w:val="9"/>
        </w:numPr>
        <w:shd w:val="clear" w:color="auto" w:fill="auto"/>
        <w:tabs>
          <w:tab w:pos="710" w:val="left"/>
        </w:tabs>
        <w:bidi w:val="0"/>
        <w:spacing w:before="0" w:line="276" w:lineRule="auto"/>
        <w:ind w:left="700" w:right="0" w:hanging="700"/>
        <w:jc w:val="both"/>
      </w:pPr>
      <w:r>
        <w:rPr>
          <w:rStyle w:val="CharStyle5"/>
        </w:rPr>
        <w:t>Uživatel si vyhrazuje právo odstoupit od Smlouvy v případě jejího podstatného porušení druhou smluvní stranou tak, jak je uvedeno v příslušných ustanoveních Obchodního zákoníku.</w:t>
      </w:r>
    </w:p>
    <w:p>
      <w:pPr>
        <w:pStyle w:val="Style4"/>
        <w:keepNext w:val="0"/>
        <w:keepLines w:val="0"/>
        <w:widowControl w:val="0"/>
        <w:numPr>
          <w:ilvl w:val="1"/>
          <w:numId w:val="9"/>
        </w:numPr>
        <w:shd w:val="clear" w:color="auto" w:fill="auto"/>
        <w:tabs>
          <w:tab w:pos="710" w:val="left"/>
        </w:tabs>
        <w:bidi w:val="0"/>
        <w:spacing w:before="0" w:line="269" w:lineRule="auto"/>
        <w:ind w:left="700" w:right="0" w:hanging="700"/>
        <w:jc w:val="both"/>
      </w:pPr>
      <w:r>
        <w:rPr>
          <w:rStyle w:val="CharStyle5"/>
        </w:rPr>
        <w:t>Na funkčnost dodaných aplikací poskytuje Poskytovatel po celou dobu využívání záruku. Tato záruka zahrnuje závazek Poskytovatele, že dodané aplikace:</w:t>
      </w:r>
    </w:p>
    <w:p>
      <w:pPr>
        <w:pStyle w:val="Style4"/>
        <w:keepNext w:val="0"/>
        <w:keepLines w:val="0"/>
        <w:widowControl w:val="0"/>
        <w:numPr>
          <w:ilvl w:val="0"/>
          <w:numId w:val="11"/>
        </w:numPr>
        <w:shd w:val="clear" w:color="auto" w:fill="auto"/>
        <w:tabs>
          <w:tab w:pos="1060" w:val="left"/>
        </w:tabs>
        <w:bidi w:val="0"/>
        <w:spacing w:before="0" w:after="40"/>
        <w:ind w:left="0" w:right="0" w:firstLine="700"/>
        <w:jc w:val="both"/>
      </w:pPr>
      <w:r>
        <w:rPr>
          <w:rStyle w:val="CharStyle5"/>
        </w:rPr>
        <w:t>nemají právní vady,</w:t>
      </w:r>
    </w:p>
    <w:p>
      <w:pPr>
        <w:pStyle w:val="Style4"/>
        <w:keepNext w:val="0"/>
        <w:keepLines w:val="0"/>
        <w:widowControl w:val="0"/>
        <w:numPr>
          <w:ilvl w:val="0"/>
          <w:numId w:val="11"/>
        </w:numPr>
        <w:shd w:val="clear" w:color="auto" w:fill="auto"/>
        <w:tabs>
          <w:tab w:pos="1080" w:val="left"/>
        </w:tabs>
        <w:bidi w:val="0"/>
        <w:spacing w:before="0" w:after="40" w:line="276" w:lineRule="auto"/>
        <w:ind w:left="1060" w:right="0" w:hanging="340"/>
        <w:jc w:val="both"/>
      </w:pPr>
      <w:r>
        <w:rPr>
          <w:rStyle w:val="CharStyle5"/>
        </w:rPr>
        <w:t>jsou schopny rutinního provozu v běžné provozní činnosti Uživatele na datech Uživatele,</w:t>
      </w:r>
    </w:p>
    <w:p>
      <w:pPr>
        <w:pStyle w:val="Style4"/>
        <w:keepNext w:val="0"/>
        <w:keepLines w:val="0"/>
        <w:widowControl w:val="0"/>
        <w:numPr>
          <w:ilvl w:val="0"/>
          <w:numId w:val="11"/>
        </w:numPr>
        <w:shd w:val="clear" w:color="auto" w:fill="auto"/>
        <w:tabs>
          <w:tab w:pos="1080" w:val="left"/>
        </w:tabs>
        <w:bidi w:val="0"/>
        <w:spacing w:before="0" w:line="276" w:lineRule="auto"/>
        <w:ind w:left="1060" w:right="0" w:hanging="340"/>
        <w:jc w:val="both"/>
      </w:pPr>
      <w:r>
        <w:rPr>
          <w:rStyle w:val="CharStyle5"/>
        </w:rPr>
        <w:t>budou pracovat podle předané referenční dokumentace, která je v elektronické podobě součástí dodaných aplikací,</w:t>
      </w:r>
    </w:p>
    <w:p>
      <w:pPr>
        <w:pStyle w:val="Style4"/>
        <w:keepNext w:val="0"/>
        <w:keepLines w:val="0"/>
        <w:widowControl w:val="0"/>
        <w:numPr>
          <w:ilvl w:val="0"/>
          <w:numId w:val="11"/>
        </w:numPr>
        <w:shd w:val="clear" w:color="auto" w:fill="auto"/>
        <w:tabs>
          <w:tab w:pos="1080" w:val="left"/>
        </w:tabs>
        <w:bidi w:val="0"/>
        <w:spacing w:before="0"/>
        <w:ind w:left="1060" w:right="0" w:hanging="340"/>
        <w:jc w:val="both"/>
      </w:pPr>
      <w:r>
        <w:rPr>
          <w:rStyle w:val="CharStyle5"/>
        </w:rPr>
        <w:t>poskytnou výstupy nebo podklady pro výstupy, které budou v souladu s příslušnými legislativními předpisy ke dni předání aplikací a během záruční doby.</w:t>
      </w:r>
    </w:p>
    <w:p>
      <w:pPr>
        <w:pStyle w:val="Style4"/>
        <w:keepNext w:val="0"/>
        <w:keepLines w:val="0"/>
        <w:widowControl w:val="0"/>
        <w:numPr>
          <w:ilvl w:val="1"/>
          <w:numId w:val="9"/>
        </w:numPr>
        <w:shd w:val="clear" w:color="auto" w:fill="auto"/>
        <w:tabs>
          <w:tab w:pos="710" w:val="left"/>
        </w:tabs>
        <w:bidi w:val="0"/>
        <w:spacing w:before="0" w:after="460" w:line="269" w:lineRule="auto"/>
        <w:ind w:left="700" w:right="0" w:hanging="700"/>
        <w:jc w:val="both"/>
      </w:pPr>
      <w:r>
        <w:rPr>
          <w:rStyle w:val="CharStyle5"/>
        </w:rPr>
        <w:t>Záruka je poskytována a dále prodlužována na základě poplatku za aktualizace aplikací uhrazeného Uživatelem.</w:t>
      </w:r>
    </w:p>
    <w:p>
      <w:pPr>
        <w:pStyle w:val="Style27"/>
        <w:keepNext w:val="0"/>
        <w:keepLines w:val="0"/>
        <w:widowControl w:val="0"/>
        <w:numPr>
          <w:ilvl w:val="0"/>
          <w:numId w:val="9"/>
        </w:numPr>
        <w:shd w:val="clear" w:color="auto" w:fill="auto"/>
        <w:tabs>
          <w:tab w:pos="710" w:val="left"/>
        </w:tabs>
        <w:bidi w:val="0"/>
        <w:spacing w:before="0" w:after="380" w:line="240" w:lineRule="auto"/>
        <w:ind w:left="0" w:right="0" w:firstLine="0"/>
        <w:jc w:val="both"/>
      </w:pPr>
      <w:r>
        <w:rPr>
          <w:rStyle w:val="CharStyle28"/>
          <w:b/>
          <w:bCs/>
        </w:rPr>
        <w:t>ZÁVÉREČ NÁ UJ E DNÁN i</w:t>
      </w:r>
    </w:p>
    <w:p>
      <w:pPr>
        <w:pStyle w:val="Style4"/>
        <w:keepNext w:val="0"/>
        <w:keepLines w:val="0"/>
        <w:widowControl w:val="0"/>
        <w:numPr>
          <w:ilvl w:val="1"/>
          <w:numId w:val="9"/>
        </w:numPr>
        <w:shd w:val="clear" w:color="auto" w:fill="auto"/>
        <w:tabs>
          <w:tab w:pos="710" w:val="left"/>
        </w:tabs>
        <w:bidi w:val="0"/>
        <w:spacing w:before="0"/>
        <w:ind w:left="700" w:right="0" w:hanging="700"/>
        <w:jc w:val="both"/>
      </w:pPr>
      <w:r>
        <w:rPr>
          <w:rStyle w:val="CharStyle5"/>
        </w:rPr>
        <w:t xml:space="preserve">Tato Smlouva se uzavírá na dobu </w:t>
      </w:r>
      <w:r>
        <w:rPr>
          <w:rStyle w:val="CharStyle5"/>
          <w:u w:val="single"/>
        </w:rPr>
        <w:t>neurčitou</w:t>
      </w:r>
      <w:r>
        <w:rPr>
          <w:rStyle w:val="CharStyle5"/>
        </w:rPr>
        <w:t>. Smlouva nabývá platnosti a účinnosti dnem jejího podpisu oběma smluvními stranami. Je vyhotovena ve dvou stejnopisech, z nichž jeden obdrží Uživatel a jeden Poskytovatel.</w:t>
      </w:r>
    </w:p>
    <w:p>
      <w:pPr>
        <w:pStyle w:val="Style4"/>
        <w:keepNext w:val="0"/>
        <w:keepLines w:val="0"/>
        <w:widowControl w:val="0"/>
        <w:numPr>
          <w:ilvl w:val="1"/>
          <w:numId w:val="9"/>
        </w:numPr>
        <w:shd w:val="clear" w:color="auto" w:fill="auto"/>
        <w:tabs>
          <w:tab w:pos="710" w:val="left"/>
        </w:tabs>
        <w:bidi w:val="0"/>
        <w:spacing w:before="0" w:line="266" w:lineRule="auto"/>
        <w:ind w:left="700" w:right="0" w:hanging="700"/>
        <w:jc w:val="both"/>
      </w:pPr>
      <w:r>
        <w:rPr>
          <w:rStyle w:val="CharStyle5"/>
        </w:rPr>
        <w:t>Obě smluvní strany mají právo tuto Smlouvu písemně vypovědět. Délka výpovědní lhůty činí 2 měsíce a počíná běžet 1. dne kalendářního měsíce následujícího po doručení výpovědi. Skončením této Smlouvy v důsledku výpovědi nebo odstoupením od této Smlouvy není nijak dotčeno právo Uživatele na další užívání aplikací ve verzích a rozsahu platném pro zpracovatelské období v době skončení této Smlouvy.</w:t>
      </w:r>
    </w:p>
    <w:p>
      <w:pPr>
        <w:pStyle w:val="Style4"/>
        <w:keepNext w:val="0"/>
        <w:keepLines w:val="0"/>
        <w:widowControl w:val="0"/>
        <w:numPr>
          <w:ilvl w:val="1"/>
          <w:numId w:val="9"/>
        </w:numPr>
        <w:shd w:val="clear" w:color="auto" w:fill="auto"/>
        <w:tabs>
          <w:tab w:pos="710" w:val="left"/>
        </w:tabs>
        <w:bidi w:val="0"/>
        <w:spacing w:before="0"/>
        <w:ind w:left="700" w:right="0" w:hanging="700"/>
        <w:jc w:val="both"/>
      </w:pPr>
      <w:r>
        <w:rPr>
          <w:rStyle w:val="CharStyle5"/>
        </w:rPr>
        <w:t>Tato Smlouva je součástí smlouvy o dílo č. 2009/086 uzavřené mezi smluvními stranami dne 19.10.2009 a s touto smlouvou o dílo tvoří jeden celek. Odstoupením od této Smlouvy nebo její výpovědí zaniká zároveň i smlouva o dílo č. 2009/086. Při ukončení této Smlouvy bude provedeno finanční vypořádání vrácením poměrné části částky uhrazené Uživatelem a uvedené v článku 3 této Smlouvy. Při ukončení této Smlouvy v první roce využívání aplikací se vracená částka se spočítá jako součin částky uvedené v bodu 3 .2 této Smlouvy a podílu skutečné doby platnosti této Smlouvy a čísla 12, při ukončení této Smlouvy v dalších letech využívání aplikací se vrácená částka spočítá jako součin částky uvedené v bodu 3.3 této Smlouvy a podílu skutečné doby platnosti smlouvy a čísla 12.</w:t>
      </w:r>
    </w:p>
    <w:p>
      <w:pPr>
        <w:pStyle w:val="Style4"/>
        <w:keepNext w:val="0"/>
        <w:keepLines w:val="0"/>
        <w:widowControl w:val="0"/>
        <w:numPr>
          <w:ilvl w:val="1"/>
          <w:numId w:val="9"/>
        </w:numPr>
        <w:shd w:val="clear" w:color="auto" w:fill="auto"/>
        <w:tabs>
          <w:tab w:pos="710" w:val="left"/>
        </w:tabs>
        <w:bidi w:val="0"/>
        <w:spacing w:before="0" w:line="262" w:lineRule="auto"/>
        <w:ind w:left="700" w:right="0" w:hanging="700"/>
        <w:jc w:val="both"/>
      </w:pPr>
      <w:r>
        <w:rPr>
          <w:rStyle w:val="CharStyle5"/>
        </w:rPr>
        <w:t>Veškeré změny nebo doplňky k této Smlouvě mohou být prováděny písemně, a to formou číslovaných dodatků odsouhlasených a podepsaných zástupci obou smluvních stran.</w:t>
      </w:r>
      <w:r>
        <w:br w:type="page"/>
      </w:r>
    </w:p>
    <w:p>
      <w:pPr>
        <w:pStyle w:val="Style4"/>
        <w:keepNext w:val="0"/>
        <w:keepLines w:val="0"/>
        <w:widowControl w:val="0"/>
        <w:numPr>
          <w:ilvl w:val="1"/>
          <w:numId w:val="9"/>
        </w:numPr>
        <w:shd w:val="clear" w:color="auto" w:fill="auto"/>
        <w:tabs>
          <w:tab w:pos="706" w:val="left"/>
        </w:tabs>
        <w:bidi w:val="0"/>
        <w:spacing w:before="0" w:line="266" w:lineRule="auto"/>
        <w:ind w:left="700" w:right="0" w:hanging="700"/>
        <w:jc w:val="both"/>
      </w:pPr>
      <w:r>
        <w:rPr>
          <w:rStyle w:val="CharStyle5"/>
        </w:rPr>
        <w:t>Všechny nároky či úkony směřující ke změně nebo zániku této Smlouvy musí být učiněny písemně a doručeny doporučeným dopisem, případně dopisem doručovaným kurýrní službou, na adresy uvedené v záhlaví této Smlouvy. Smluvní strana má povinnost oznámit do sedmi dnů druhé smluvní straně změnu sídla nebo jiných kontaktních údajů uvedených v záhlaví této Smlouvy.</w:t>
      </w:r>
    </w:p>
    <w:p>
      <w:pPr>
        <w:pStyle w:val="Style4"/>
        <w:keepNext w:val="0"/>
        <w:keepLines w:val="0"/>
        <w:widowControl w:val="0"/>
        <w:numPr>
          <w:ilvl w:val="1"/>
          <w:numId w:val="9"/>
        </w:numPr>
        <w:shd w:val="clear" w:color="auto" w:fill="auto"/>
        <w:tabs>
          <w:tab w:pos="706" w:val="left"/>
        </w:tabs>
        <w:bidi w:val="0"/>
        <w:spacing w:before="0"/>
        <w:ind w:left="700" w:right="0" w:hanging="700"/>
        <w:jc w:val="both"/>
      </w:pPr>
      <w:r>
        <w:rPr>
          <w:rStyle w:val="CharStyle5"/>
        </w:rPr>
        <w:t>V případě vyšší moci je každá strana zproštěna svých závazků z této Smlouvy a jakékoli nedodržení (celkové nebo částečné) nebo prodlení v plnění jakéhokoli ze závazků uloženého touto Smlouvou kterékoli ze smluvních stran, bude tolerováno.</w:t>
      </w:r>
    </w:p>
    <w:p>
      <w:pPr>
        <w:pStyle w:val="Style4"/>
        <w:keepNext w:val="0"/>
        <w:keepLines w:val="0"/>
        <w:widowControl w:val="0"/>
        <w:numPr>
          <w:ilvl w:val="1"/>
          <w:numId w:val="9"/>
        </w:numPr>
        <w:shd w:val="clear" w:color="auto" w:fill="auto"/>
        <w:tabs>
          <w:tab w:pos="706" w:val="left"/>
        </w:tabs>
        <w:bidi w:val="0"/>
        <w:spacing w:before="0"/>
        <w:ind w:left="700" w:right="0" w:hanging="700"/>
        <w:jc w:val="both"/>
      </w:pPr>
      <w:r>
        <w:rPr>
          <w:rStyle w:val="CharStyle5"/>
        </w:rPr>
        <w:t>Nevynutitelnost nebo neplatnost kteréhokoli článku, odstavce, pododstavce nebo ustanovení této Smlouvy neovlivní vynutitelnost nebo platnost ostatních ustanovení této Smlouvy. V případě, že jakýkoli takovýto článek, odstavec, pododstavec nebo ustanovení této Smlouvy by mělo z jakéhokoli důvodu pozbýt platnosti (zejména z důvodu rozporu s aplikovatelnými zákony a ostatními právními normami), provedou smluvní strany konzultace a dohodnou se na právně přijatelném způsobu provedení záměrů obsažených v takové části této Smlouvy jež pozbyla platnosti.</w:t>
      </w:r>
    </w:p>
    <w:p>
      <w:pPr>
        <w:pStyle w:val="Style4"/>
        <w:keepNext w:val="0"/>
        <w:keepLines w:val="0"/>
        <w:widowControl w:val="0"/>
        <w:numPr>
          <w:ilvl w:val="1"/>
          <w:numId w:val="9"/>
        </w:numPr>
        <w:shd w:val="clear" w:color="auto" w:fill="auto"/>
        <w:tabs>
          <w:tab w:pos="706" w:val="left"/>
        </w:tabs>
        <w:bidi w:val="0"/>
        <w:spacing w:before="0"/>
        <w:ind w:left="0" w:right="0" w:firstLine="0"/>
        <w:jc w:val="both"/>
      </w:pPr>
      <w:r>
        <w:rPr>
          <w:rStyle w:val="CharStyle5"/>
        </w:rPr>
        <w:t>Otázky touto Smlouvou neupravené se řídí ustanoveními Obchodního zákoníku.</w:t>
      </w:r>
    </w:p>
    <w:p>
      <w:pPr>
        <w:pStyle w:val="Style4"/>
        <w:keepNext w:val="0"/>
        <w:keepLines w:val="0"/>
        <w:widowControl w:val="0"/>
        <w:numPr>
          <w:ilvl w:val="1"/>
          <w:numId w:val="9"/>
        </w:numPr>
        <w:shd w:val="clear" w:color="auto" w:fill="auto"/>
        <w:tabs>
          <w:tab w:pos="706" w:val="left"/>
        </w:tabs>
        <w:bidi w:val="0"/>
        <w:spacing w:before="0"/>
        <w:ind w:left="0" w:right="0" w:firstLine="0"/>
        <w:jc w:val="both"/>
      </w:pPr>
      <w:r>
        <w:rPr>
          <w:rStyle w:val="CharStyle5"/>
        </w:rPr>
        <w:t>Nedílnou součástí této Smlouvy jsou její Přílohy:</w:t>
      </w:r>
    </w:p>
    <w:p>
      <w:pPr>
        <w:pStyle w:val="Style4"/>
        <w:keepNext w:val="0"/>
        <w:keepLines w:val="0"/>
        <w:widowControl w:val="0"/>
        <w:shd w:val="clear" w:color="auto" w:fill="auto"/>
        <w:bidi w:val="0"/>
        <w:spacing w:before="0"/>
        <w:ind w:left="0" w:right="0" w:firstLine="700"/>
        <w:jc w:val="both"/>
      </w:pPr>
      <w:r>
        <w:rPr>
          <w:rStyle w:val="CharStyle5"/>
        </w:rPr>
        <w:t>• Příloha č. 1 - Seznam a rozsah dodaných aplikací.</w:t>
      </w:r>
    </w:p>
    <w:p>
      <w:pPr>
        <w:pStyle w:val="Style4"/>
        <w:keepNext w:val="0"/>
        <w:keepLines w:val="0"/>
        <w:widowControl w:val="0"/>
        <w:numPr>
          <w:ilvl w:val="1"/>
          <w:numId w:val="9"/>
        </w:numPr>
        <w:shd w:val="clear" w:color="auto" w:fill="auto"/>
        <w:tabs>
          <w:tab w:pos="706" w:val="left"/>
        </w:tabs>
        <w:bidi w:val="0"/>
        <w:spacing w:before="0" w:line="266" w:lineRule="auto"/>
        <w:ind w:left="700" w:right="0" w:hanging="700"/>
        <w:jc w:val="both"/>
      </w:pPr>
      <w:r>
        <w:rPr>
          <w:rStyle w:val="CharStyle5"/>
        </w:rPr>
        <w:t>Smluvní strany této Smlouvy prohlašují, že se řádně seznámily s jejím obsahem, který odpovídá jejich pravé a svobodné vůli, učiněné nikoliv v tísni či za jinak nápadně nevýhodných podmínek a na důkaz tohoto připojují vlastnoruční podpisy.</w:t>
      </w:r>
    </w:p>
    <w:p>
      <w:pPr>
        <w:widowControl w:val="0"/>
        <w:spacing w:line="1" w:lineRule="exact"/>
      </w:pPr>
      <w:r>
        <mc:AlternateContent>
          <mc:Choice Requires="wps">
            <w:drawing>
              <wp:anchor distT="266700" distB="0" distL="0" distR="0" simplePos="0" relativeHeight="125829380" behindDoc="0" locked="0" layoutInCell="1" allowOverlap="1">
                <wp:simplePos x="0" y="0"/>
                <wp:positionH relativeFrom="page">
                  <wp:posOffset>845185</wp:posOffset>
                </wp:positionH>
                <wp:positionV relativeFrom="paragraph">
                  <wp:posOffset>266700</wp:posOffset>
                </wp:positionV>
                <wp:extent cx="1715770" cy="640080"/>
                <wp:wrapTopAndBottom/>
                <wp:docPr id="3" name="Shape 3"/>
                <a:graphic xmlns:a="http://schemas.openxmlformats.org/drawingml/2006/main">
                  <a:graphicData uri="http://schemas.microsoft.com/office/word/2010/wordprocessingShape">
                    <wps:wsp>
                      <wps:cNvSpPr txBox="1"/>
                      <wps:spPr>
                        <a:xfrm>
                          <a:ext cx="1715770" cy="640080"/>
                        </a:xfrm>
                        <a:prstGeom prst="rect"/>
                        <a:noFill/>
                      </wps:spPr>
                      <wps:txbx>
                        <w:txbxContent>
                          <w:p>
                            <w:pPr>
                              <w:pStyle w:val="Style4"/>
                              <w:keepNext w:val="0"/>
                              <w:keepLines w:val="0"/>
                              <w:widowControl w:val="0"/>
                              <w:shd w:val="clear" w:color="auto" w:fill="auto"/>
                              <w:bidi w:val="0"/>
                              <w:spacing w:before="0" w:after="480" w:line="240" w:lineRule="auto"/>
                              <w:ind w:left="0" w:right="0" w:firstLine="0"/>
                              <w:jc w:val="left"/>
                            </w:pPr>
                            <w:r>
                              <w:rPr>
                                <w:rStyle w:val="CharStyle5"/>
                              </w:rPr>
                              <w:t>V Brně, dne</w:t>
                            </w:r>
                          </w:p>
                          <w:p>
                            <w:pPr>
                              <w:pStyle w:val="Style4"/>
                              <w:keepNext w:val="0"/>
                              <w:keepLines w:val="0"/>
                              <w:widowControl w:val="0"/>
                              <w:shd w:val="clear" w:color="auto" w:fill="auto"/>
                              <w:bidi w:val="0"/>
                              <w:spacing w:before="0" w:after="0" w:line="240" w:lineRule="auto"/>
                              <w:ind w:left="1140" w:right="0" w:firstLine="0"/>
                              <w:jc w:val="left"/>
                            </w:pPr>
                            <w:r>
                              <w:rPr>
                                <w:rStyle w:val="CharStyle5"/>
                                <w:b/>
                                <w:bCs/>
                              </w:rPr>
                              <w:t>, Uživatel</w:t>
                            </w:r>
                          </w:p>
                        </w:txbxContent>
                      </wps:txbx>
                      <wps:bodyPr lIns="0" tIns="0" rIns="0" bIns="0">
                        <a:noAutoFit/>
                      </wps:bodyPr>
                    </wps:wsp>
                  </a:graphicData>
                </a:graphic>
              </wp:anchor>
            </w:drawing>
          </mc:Choice>
          <mc:Fallback>
            <w:pict>
              <v:shape id="_x0000_s1029" type="#_x0000_t202" style="position:absolute;margin-left:66.549999999999997pt;margin-top:21.pt;width:135.09999999999999pt;height:50.399999999999999pt;z-index:-125829373;mso-wrap-distance-left:0;mso-wrap-distance-top:21.pt;mso-wrap-distance-right:0;mso-position-horizontal-relative:page" filled="f" stroked="f">
                <v:textbox inset="0,0,0,0">
                  <w:txbxContent>
                    <w:p>
                      <w:pPr>
                        <w:pStyle w:val="Style4"/>
                        <w:keepNext w:val="0"/>
                        <w:keepLines w:val="0"/>
                        <w:widowControl w:val="0"/>
                        <w:shd w:val="clear" w:color="auto" w:fill="auto"/>
                        <w:bidi w:val="0"/>
                        <w:spacing w:before="0" w:after="480" w:line="240" w:lineRule="auto"/>
                        <w:ind w:left="0" w:right="0" w:firstLine="0"/>
                        <w:jc w:val="left"/>
                      </w:pPr>
                      <w:r>
                        <w:rPr>
                          <w:rStyle w:val="CharStyle5"/>
                        </w:rPr>
                        <w:t>V Brně, dne</w:t>
                      </w:r>
                    </w:p>
                    <w:p>
                      <w:pPr>
                        <w:pStyle w:val="Style4"/>
                        <w:keepNext w:val="0"/>
                        <w:keepLines w:val="0"/>
                        <w:widowControl w:val="0"/>
                        <w:shd w:val="clear" w:color="auto" w:fill="auto"/>
                        <w:bidi w:val="0"/>
                        <w:spacing w:before="0" w:after="0" w:line="240" w:lineRule="auto"/>
                        <w:ind w:left="1140" w:right="0" w:firstLine="0"/>
                        <w:jc w:val="left"/>
                      </w:pPr>
                      <w:r>
                        <w:rPr>
                          <w:rStyle w:val="CharStyle5"/>
                          <w:b/>
                          <w:bCs/>
                        </w:rPr>
                        <w:t>, Uživatel</w:t>
                      </w:r>
                    </w:p>
                  </w:txbxContent>
                </v:textbox>
                <w10:wrap type="topAndBottom" anchorx="page"/>
              </v:shape>
            </w:pict>
          </mc:Fallback>
        </mc:AlternateContent>
      </w:r>
      <w:r>
        <mc:AlternateContent>
          <mc:Choice Requires="wps">
            <w:drawing>
              <wp:anchor distT="266700" distB="466090" distL="0" distR="0" simplePos="0" relativeHeight="125829382" behindDoc="0" locked="0" layoutInCell="1" allowOverlap="1">
                <wp:simplePos x="0" y="0"/>
                <wp:positionH relativeFrom="page">
                  <wp:posOffset>3990975</wp:posOffset>
                </wp:positionH>
                <wp:positionV relativeFrom="paragraph">
                  <wp:posOffset>266700</wp:posOffset>
                </wp:positionV>
                <wp:extent cx="1527175" cy="173990"/>
                <wp:wrapTopAndBottom/>
                <wp:docPr id="5" name="Shape 5"/>
                <a:graphic xmlns:a="http://schemas.openxmlformats.org/drawingml/2006/main">
                  <a:graphicData uri="http://schemas.microsoft.com/office/word/2010/wordprocessingShape">
                    <wps:wsp>
                      <wps:cNvSpPr txBox="1"/>
                      <wps:spPr>
                        <a:xfrm>
                          <a:ext cx="1527175" cy="1739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V Brně, dne 19.10.2009</w:t>
                            </w:r>
                          </w:p>
                        </w:txbxContent>
                      </wps:txbx>
                      <wps:bodyPr wrap="none" lIns="0" tIns="0" rIns="0" bIns="0">
                        <a:noAutoFit/>
                      </wps:bodyPr>
                    </wps:wsp>
                  </a:graphicData>
                </a:graphic>
              </wp:anchor>
            </w:drawing>
          </mc:Choice>
          <mc:Fallback>
            <w:pict>
              <v:shape id="_x0000_s1031" type="#_x0000_t202" style="position:absolute;margin-left:314.25pt;margin-top:21.pt;width:120.25pt;height:13.700000000000001pt;z-index:-125829371;mso-wrap-distance-left:0;mso-wrap-distance-top:21.pt;mso-wrap-distance-right:0;mso-wrap-distance-bottom:36.700000000000003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V Brně, dne 19.10.2009</w:t>
                      </w:r>
                    </w:p>
                  </w:txbxContent>
                </v:textbox>
                <w10:wrap type="topAndBottom" anchorx="page"/>
              </v:shape>
            </w:pict>
          </mc:Fallback>
        </mc:AlternateContent>
      </w:r>
      <w:r>
        <mc:AlternateContent>
          <mc:Choice Requires="wps">
            <w:drawing>
              <wp:anchor distT="730250" distB="0" distL="0" distR="0" simplePos="0" relativeHeight="125829384" behindDoc="0" locked="0" layoutInCell="1" allowOverlap="1">
                <wp:simplePos x="0" y="0"/>
                <wp:positionH relativeFrom="page">
                  <wp:posOffset>4765040</wp:posOffset>
                </wp:positionH>
                <wp:positionV relativeFrom="paragraph">
                  <wp:posOffset>730250</wp:posOffset>
                </wp:positionV>
                <wp:extent cx="899160" cy="176530"/>
                <wp:wrapTopAndBottom/>
                <wp:docPr id="7" name="Shape 7"/>
                <a:graphic xmlns:a="http://schemas.openxmlformats.org/drawingml/2006/main">
                  <a:graphicData uri="http://schemas.microsoft.com/office/word/2010/wordprocessingShape">
                    <wps:wsp>
                      <wps:cNvSpPr txBox="1"/>
                      <wps:spPr>
                        <a:xfrm>
                          <a:ext cx="899160" cy="1765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b/>
                                <w:bCs/>
                              </w:rPr>
                              <w:t>Poskytovatel</w:t>
                            </w:r>
                          </w:p>
                        </w:txbxContent>
                      </wps:txbx>
                      <wps:bodyPr wrap="none" lIns="0" tIns="0" rIns="0" bIns="0">
                        <a:noAutoFit/>
                      </wps:bodyPr>
                    </wps:wsp>
                  </a:graphicData>
                </a:graphic>
              </wp:anchor>
            </w:drawing>
          </mc:Choice>
          <mc:Fallback>
            <w:pict>
              <v:shape id="_x0000_s1033" type="#_x0000_t202" style="position:absolute;margin-left:375.19999999999999pt;margin-top:57.5pt;width:70.799999999999997pt;height:13.9pt;z-index:-125829369;mso-wrap-distance-left:0;mso-wrap-distance-top:57.5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b/>
                          <w:bCs/>
                        </w:rPr>
                        <w:t>Poskytovatel</w:t>
                      </w:r>
                    </w:p>
                  </w:txbxContent>
                </v:textbox>
                <w10:wrap type="topAndBottom" anchorx="page"/>
              </v:shape>
            </w:pict>
          </mc:Fallback>
        </mc:AlternateContent>
      </w:r>
    </w:p>
    <w:p>
      <w:pPr>
        <w:widowControl w:val="0"/>
        <w:spacing w:line="1" w:lineRule="exact"/>
      </w:pPr>
      <w:r>
        <mc:AlternateContent>
          <mc:Choice Requires="wps">
            <w:drawing>
              <wp:anchor distT="955675" distB="0" distL="0" distR="0" simplePos="0" relativeHeight="125829386" behindDoc="0" locked="0" layoutInCell="1" allowOverlap="1">
                <wp:simplePos x="0" y="0"/>
                <wp:positionH relativeFrom="page">
                  <wp:posOffset>1357630</wp:posOffset>
                </wp:positionH>
                <wp:positionV relativeFrom="paragraph">
                  <wp:posOffset>955675</wp:posOffset>
                </wp:positionV>
                <wp:extent cx="1642745" cy="786130"/>
                <wp:wrapTopAndBottom/>
                <wp:docPr id="9" name="Shape 9"/>
                <a:graphic xmlns:a="http://schemas.openxmlformats.org/drawingml/2006/main">
                  <a:graphicData uri="http://schemas.microsoft.com/office/word/2010/wordprocessingShape">
                    <wps:wsp>
                      <wps:cNvSpPr txBox="1"/>
                      <wps:spPr>
                        <a:xfrm>
                          <a:ext cx="1642745" cy="786130"/>
                        </a:xfrm>
                        <a:prstGeom prst="rect"/>
                        <a:noFill/>
                      </wps:spPr>
                      <wps:txbx>
                        <w:txbxContent>
                          <w:p>
                            <w:pPr>
                              <w:pStyle w:val="Style4"/>
                              <w:keepNext w:val="0"/>
                              <w:keepLines w:val="0"/>
                              <w:widowControl w:val="0"/>
                              <w:shd w:val="clear" w:color="auto" w:fill="auto"/>
                              <w:bidi w:val="0"/>
                              <w:spacing w:before="0" w:after="0" w:line="276" w:lineRule="auto"/>
                              <w:ind w:left="0" w:right="0" w:firstLine="0"/>
                              <w:jc w:val="center"/>
                            </w:pPr>
                            <w:r>
                              <w:rPr>
                                <w:rStyle w:val="CharStyle5"/>
                              </w:rPr>
                              <w:t>Ing. Milan Klusák</w:t>
                              <w:br/>
                              <w:t>ředitel</w:t>
                            </w:r>
                          </w:p>
                          <w:p>
                            <w:pPr>
                              <w:pStyle w:val="Style7"/>
                              <w:keepNext w:val="0"/>
                              <w:keepLines w:val="0"/>
                              <w:widowControl w:val="0"/>
                              <w:shd w:val="clear" w:color="auto" w:fill="auto"/>
                              <w:tabs>
                                <w:tab w:pos="1987" w:val="left"/>
                              </w:tabs>
                              <w:bidi w:val="0"/>
                              <w:spacing w:before="0" w:after="0" w:line="240" w:lineRule="auto"/>
                              <w:ind w:left="0" w:right="0" w:firstLine="0"/>
                              <w:jc w:val="left"/>
                              <w:rPr>
                                <w:sz w:val="22"/>
                                <w:szCs w:val="22"/>
                              </w:rPr>
                            </w:pPr>
                            <w:r>
                              <w:rPr>
                                <w:rStyle w:val="CharStyle8"/>
                              </w:rPr>
                              <w:t>Tdravotnic^"</w:t>
                              <w:tab/>
                            </w:r>
                            <w:r>
                              <w:rPr>
                                <w:rStyle w:val="CharStyle8"/>
                                <w:rFonts w:ascii="Arial" w:eastAsia="Arial" w:hAnsi="Arial" w:cs="Arial"/>
                                <w:sz w:val="22"/>
                                <w:szCs w:val="22"/>
                              </w:rPr>
                              <w:t>služba</w:t>
                            </w:r>
                          </w:p>
                          <w:p>
                            <w:pPr>
                              <w:pStyle w:val="Style7"/>
                              <w:keepNext w:val="0"/>
                              <w:keepLines w:val="0"/>
                              <w:widowControl w:val="0"/>
                              <w:shd w:val="clear" w:color="auto" w:fill="auto"/>
                              <w:bidi w:val="0"/>
                              <w:spacing w:before="0" w:after="0" w:line="180" w:lineRule="auto"/>
                              <w:ind w:left="0" w:right="260" w:firstLine="0"/>
                              <w:jc w:val="right"/>
                            </w:pPr>
                            <w:r>
                              <w:rPr>
                                <w:rStyle w:val="CharStyle8"/>
                              </w:rPr>
                              <w:t>•- oe. o o</w:t>
                            </w:r>
                          </w:p>
                          <w:p>
                            <w:pPr>
                              <w:pStyle w:val="Style7"/>
                              <w:keepNext w:val="0"/>
                              <w:keepLines w:val="0"/>
                              <w:widowControl w:val="0"/>
                              <w:shd w:val="clear" w:color="auto" w:fill="auto"/>
                              <w:tabs>
                                <w:tab w:pos="1598" w:val="left"/>
                              </w:tabs>
                              <w:bidi w:val="0"/>
                              <w:spacing w:before="0" w:after="0" w:line="214" w:lineRule="auto"/>
                              <w:ind w:left="0" w:right="0" w:firstLine="0"/>
                              <w:jc w:val="left"/>
                            </w:pPr>
                            <w:r>
                              <w:rPr>
                                <w:rStyle w:val="CharStyle8"/>
                                <w:vertAlign w:val="subscript"/>
                              </w:rPr>
                              <w:t>r</w:t>
                            </w:r>
                            <w:r>
                              <w:rPr>
                                <w:rStyle w:val="CharStyle8"/>
                              </w:rPr>
                              <w:tab/>
                            </w:r>
                            <w:r>
                              <w:rPr>
                                <w:rStyle w:val="CharStyle8"/>
                                <w:vertAlign w:val="superscript"/>
                              </w:rPr>
                              <w:t>r</w:t>
                            </w:r>
                            <w:r>
                              <w:rPr>
                                <w:rStyle w:val="CharStyle8"/>
                              </w:rPr>
                              <w:t xml:space="preserve"> ojna 23</w:t>
                            </w:r>
                          </w:p>
                          <w:p>
                            <w:pPr>
                              <w:pStyle w:val="Style7"/>
                              <w:keepNext w:val="0"/>
                              <w:keepLines w:val="0"/>
                              <w:widowControl w:val="0"/>
                              <w:shd w:val="clear" w:color="auto" w:fill="auto"/>
                              <w:tabs>
                                <w:tab w:pos="739" w:val="left"/>
                                <w:tab w:pos="1704" w:val="left"/>
                                <w:tab w:pos="1997" w:val="left"/>
                              </w:tabs>
                              <w:bidi w:val="0"/>
                              <w:spacing w:before="0" w:after="0" w:line="180" w:lineRule="auto"/>
                              <w:ind w:left="0" w:right="0" w:firstLine="0"/>
                              <w:jc w:val="left"/>
                            </w:pPr>
                            <w:r>
                              <w:rPr>
                                <w:rStyle w:val="CharStyle8"/>
                              </w:rPr>
                              <w:t>K: jy .</w:t>
                              <w:tab/>
                              <w:t xml:space="preserve">•' </w:t>
                            </w:r>
                            <w:r>
                              <w:rPr>
                                <w:rStyle w:val="CharStyle8"/>
                                <w:vertAlign w:val="superscript"/>
                              </w:rPr>
                              <w:t>1</w:t>
                            </w:r>
                            <w:r>
                              <w:rPr>
                                <w:rStyle w:val="CharStyle8"/>
                              </w:rPr>
                              <w:tab/>
                              <w:t>’</w:t>
                              <w:tab/>
                            </w:r>
                            <w:r>
                              <w:rPr>
                                <w:rStyle w:val="CharStyle8"/>
                                <w:vertAlign w:val="superscript"/>
                              </w:rPr>
                              <w:t>1</w:t>
                            </w:r>
                          </w:p>
                        </w:txbxContent>
                      </wps:txbx>
                      <wps:bodyPr lIns="0" tIns="0" rIns="0" bIns="0">
                        <a:noAutoFit/>
                      </wps:bodyPr>
                    </wps:wsp>
                  </a:graphicData>
                </a:graphic>
              </wp:anchor>
            </w:drawing>
          </mc:Choice>
          <mc:Fallback>
            <w:pict>
              <v:shape id="_x0000_s1035" type="#_x0000_t202" style="position:absolute;margin-left:106.90000000000001pt;margin-top:75.25pt;width:129.34999999999999pt;height:61.899999999999999pt;z-index:-125829367;mso-wrap-distance-left:0;mso-wrap-distance-top:75.25pt;mso-wrap-distance-right:0;mso-position-horizontal-relative:page" filled="f" stroked="f">
                <v:textbox inset="0,0,0,0">
                  <w:txbxContent>
                    <w:p>
                      <w:pPr>
                        <w:pStyle w:val="Style4"/>
                        <w:keepNext w:val="0"/>
                        <w:keepLines w:val="0"/>
                        <w:widowControl w:val="0"/>
                        <w:shd w:val="clear" w:color="auto" w:fill="auto"/>
                        <w:bidi w:val="0"/>
                        <w:spacing w:before="0" w:after="0" w:line="276" w:lineRule="auto"/>
                        <w:ind w:left="0" w:right="0" w:firstLine="0"/>
                        <w:jc w:val="center"/>
                      </w:pPr>
                      <w:r>
                        <w:rPr>
                          <w:rStyle w:val="CharStyle5"/>
                        </w:rPr>
                        <w:t>Ing. Milan Klusák</w:t>
                        <w:br/>
                        <w:t>ředitel</w:t>
                      </w:r>
                    </w:p>
                    <w:p>
                      <w:pPr>
                        <w:pStyle w:val="Style7"/>
                        <w:keepNext w:val="0"/>
                        <w:keepLines w:val="0"/>
                        <w:widowControl w:val="0"/>
                        <w:shd w:val="clear" w:color="auto" w:fill="auto"/>
                        <w:tabs>
                          <w:tab w:pos="1987" w:val="left"/>
                        </w:tabs>
                        <w:bidi w:val="0"/>
                        <w:spacing w:before="0" w:after="0" w:line="240" w:lineRule="auto"/>
                        <w:ind w:left="0" w:right="0" w:firstLine="0"/>
                        <w:jc w:val="left"/>
                        <w:rPr>
                          <w:sz w:val="22"/>
                          <w:szCs w:val="22"/>
                        </w:rPr>
                      </w:pPr>
                      <w:r>
                        <w:rPr>
                          <w:rStyle w:val="CharStyle8"/>
                        </w:rPr>
                        <w:t>Tdravotnic^"</w:t>
                        <w:tab/>
                      </w:r>
                      <w:r>
                        <w:rPr>
                          <w:rStyle w:val="CharStyle8"/>
                          <w:rFonts w:ascii="Arial" w:eastAsia="Arial" w:hAnsi="Arial" w:cs="Arial"/>
                          <w:sz w:val="22"/>
                          <w:szCs w:val="22"/>
                        </w:rPr>
                        <w:t>služba</w:t>
                      </w:r>
                    </w:p>
                    <w:p>
                      <w:pPr>
                        <w:pStyle w:val="Style7"/>
                        <w:keepNext w:val="0"/>
                        <w:keepLines w:val="0"/>
                        <w:widowControl w:val="0"/>
                        <w:shd w:val="clear" w:color="auto" w:fill="auto"/>
                        <w:bidi w:val="0"/>
                        <w:spacing w:before="0" w:after="0" w:line="180" w:lineRule="auto"/>
                        <w:ind w:left="0" w:right="260" w:firstLine="0"/>
                        <w:jc w:val="right"/>
                      </w:pPr>
                      <w:r>
                        <w:rPr>
                          <w:rStyle w:val="CharStyle8"/>
                        </w:rPr>
                        <w:t>•- oe. o o</w:t>
                      </w:r>
                    </w:p>
                    <w:p>
                      <w:pPr>
                        <w:pStyle w:val="Style7"/>
                        <w:keepNext w:val="0"/>
                        <w:keepLines w:val="0"/>
                        <w:widowControl w:val="0"/>
                        <w:shd w:val="clear" w:color="auto" w:fill="auto"/>
                        <w:tabs>
                          <w:tab w:pos="1598" w:val="left"/>
                        </w:tabs>
                        <w:bidi w:val="0"/>
                        <w:spacing w:before="0" w:after="0" w:line="214" w:lineRule="auto"/>
                        <w:ind w:left="0" w:right="0" w:firstLine="0"/>
                        <w:jc w:val="left"/>
                      </w:pPr>
                      <w:r>
                        <w:rPr>
                          <w:rStyle w:val="CharStyle8"/>
                          <w:vertAlign w:val="subscript"/>
                        </w:rPr>
                        <w:t>r</w:t>
                      </w:r>
                      <w:r>
                        <w:rPr>
                          <w:rStyle w:val="CharStyle8"/>
                        </w:rPr>
                        <w:tab/>
                      </w:r>
                      <w:r>
                        <w:rPr>
                          <w:rStyle w:val="CharStyle8"/>
                          <w:vertAlign w:val="superscript"/>
                        </w:rPr>
                        <w:t>r</w:t>
                      </w:r>
                      <w:r>
                        <w:rPr>
                          <w:rStyle w:val="CharStyle8"/>
                        </w:rPr>
                        <w:t xml:space="preserve"> ojna 23</w:t>
                      </w:r>
                    </w:p>
                    <w:p>
                      <w:pPr>
                        <w:pStyle w:val="Style7"/>
                        <w:keepNext w:val="0"/>
                        <w:keepLines w:val="0"/>
                        <w:widowControl w:val="0"/>
                        <w:shd w:val="clear" w:color="auto" w:fill="auto"/>
                        <w:tabs>
                          <w:tab w:pos="739" w:val="left"/>
                          <w:tab w:pos="1704" w:val="left"/>
                          <w:tab w:pos="1997" w:val="left"/>
                        </w:tabs>
                        <w:bidi w:val="0"/>
                        <w:spacing w:before="0" w:after="0" w:line="180" w:lineRule="auto"/>
                        <w:ind w:left="0" w:right="0" w:firstLine="0"/>
                        <w:jc w:val="left"/>
                      </w:pPr>
                      <w:r>
                        <w:rPr>
                          <w:rStyle w:val="CharStyle8"/>
                        </w:rPr>
                        <w:t>K: jy .</w:t>
                        <w:tab/>
                        <w:t xml:space="preserve">•' </w:t>
                      </w:r>
                      <w:r>
                        <w:rPr>
                          <w:rStyle w:val="CharStyle8"/>
                          <w:vertAlign w:val="superscript"/>
                        </w:rPr>
                        <w:t>1</w:t>
                      </w:r>
                      <w:r>
                        <w:rPr>
                          <w:rStyle w:val="CharStyle8"/>
                        </w:rPr>
                        <w:tab/>
                        <w:t>’</w:t>
                        <w:tab/>
                      </w:r>
                      <w:r>
                        <w:rPr>
                          <w:rStyle w:val="CharStyle8"/>
                          <w:vertAlign w:val="superscript"/>
                        </w:rPr>
                        <w:t>1</w:t>
                      </w:r>
                    </w:p>
                  </w:txbxContent>
                </v:textbox>
                <w10:wrap type="topAndBottom" anchorx="page"/>
              </v:shape>
            </w:pict>
          </mc:Fallback>
        </mc:AlternateContent>
      </w:r>
      <w:r>
        <mc:AlternateContent>
          <mc:Choice Requires="wps">
            <w:drawing>
              <wp:anchor distT="952500" distB="408305" distL="0" distR="0" simplePos="0" relativeHeight="125829388" behindDoc="0" locked="0" layoutInCell="1" allowOverlap="1">
                <wp:simplePos x="0" y="0"/>
                <wp:positionH relativeFrom="page">
                  <wp:posOffset>4268470</wp:posOffset>
                </wp:positionH>
                <wp:positionV relativeFrom="paragraph">
                  <wp:posOffset>952500</wp:posOffset>
                </wp:positionV>
                <wp:extent cx="1892935" cy="381000"/>
                <wp:wrapTopAndBottom/>
                <wp:docPr id="11" name="Shape 11"/>
                <a:graphic xmlns:a="http://schemas.openxmlformats.org/drawingml/2006/main">
                  <a:graphicData uri="http://schemas.microsoft.com/office/word/2010/wordprocessingShape">
                    <wps:wsp>
                      <wps:cNvSpPr txBox="1"/>
                      <wps:spPr>
                        <a:xfrm>
                          <a:ext cx="1892935" cy="381000"/>
                        </a:xfrm>
                        <a:prstGeom prst="rect"/>
                        <a:noFill/>
                      </wps:spPr>
                      <wps:txbx>
                        <w:txbxContent>
                          <w:p>
                            <w:pPr>
                              <w:pStyle w:val="Style4"/>
                              <w:keepNext w:val="0"/>
                              <w:keepLines w:val="0"/>
                              <w:widowControl w:val="0"/>
                              <w:shd w:val="clear" w:color="auto" w:fill="auto"/>
                              <w:bidi w:val="0"/>
                              <w:spacing w:before="0" w:after="0" w:line="276" w:lineRule="auto"/>
                              <w:ind w:left="0" w:right="0" w:firstLine="0"/>
                              <w:jc w:val="center"/>
                            </w:pPr>
                            <w:r>
                              <w:rPr>
                                <w:rStyle w:val="CharStyle5"/>
                              </w:rPr>
                              <w:t>Ing; Michal Máčel, CSc., MBA</w:t>
                              <w:br/>
                              <w:t>předseda představenstva</w:t>
                            </w:r>
                          </w:p>
                        </w:txbxContent>
                      </wps:txbx>
                      <wps:bodyPr lIns="0" tIns="0" rIns="0" bIns="0">
                        <a:noAutoFit/>
                      </wps:bodyPr>
                    </wps:wsp>
                  </a:graphicData>
                </a:graphic>
              </wp:anchor>
            </w:drawing>
          </mc:Choice>
          <mc:Fallback>
            <w:pict>
              <v:shape id="_x0000_s1037" type="#_x0000_t202" style="position:absolute;margin-left:336.10000000000002pt;margin-top:75.pt;width:149.05000000000001pt;height:30.pt;z-index:-125829365;mso-wrap-distance-left:0;mso-wrap-distance-top:75.pt;mso-wrap-distance-right:0;mso-wrap-distance-bottom:32.149999999999999pt;mso-position-horizontal-relative:page" filled="f" stroked="f">
                <v:textbox inset="0,0,0,0">
                  <w:txbxContent>
                    <w:p>
                      <w:pPr>
                        <w:pStyle w:val="Style4"/>
                        <w:keepNext w:val="0"/>
                        <w:keepLines w:val="0"/>
                        <w:widowControl w:val="0"/>
                        <w:shd w:val="clear" w:color="auto" w:fill="auto"/>
                        <w:bidi w:val="0"/>
                        <w:spacing w:before="0" w:after="0" w:line="276" w:lineRule="auto"/>
                        <w:ind w:left="0" w:right="0" w:firstLine="0"/>
                        <w:jc w:val="center"/>
                      </w:pPr>
                      <w:r>
                        <w:rPr>
                          <w:rStyle w:val="CharStyle5"/>
                        </w:rPr>
                        <w:t>Ing; Michal Máčel, CSc., MBA</w:t>
                        <w:br/>
                        <w:t>předseda představenstva</w:t>
                      </w:r>
                    </w:p>
                  </w:txbxContent>
                </v:textbox>
                <w10:wrap type="topAndBottom" anchorx="page"/>
              </v:shape>
            </w:pict>
          </mc:Fallback>
        </mc:AlternateContent>
      </w:r>
    </w:p>
    <w:p>
      <w:pPr>
        <w:pStyle w:val="Style12"/>
        <w:keepNext/>
        <w:keepLines/>
        <w:widowControl w:val="0"/>
        <w:shd w:val="clear" w:color="auto" w:fill="auto"/>
        <w:bidi w:val="0"/>
        <w:spacing w:before="0" w:after="100" w:line="240" w:lineRule="auto"/>
        <w:ind w:left="0" w:right="0" w:firstLine="0"/>
        <w:jc w:val="center"/>
      </w:pPr>
      <w:bookmarkStart w:id="4" w:name="bookmark4"/>
      <w:r>
        <w:rPr>
          <w:rStyle w:val="CharStyle13"/>
          <w:b/>
          <w:bCs/>
        </w:rPr>
        <w:t>PŘÍLOHA</w:t>
      </w:r>
      <w:bookmarkEnd w:id="4"/>
    </w:p>
    <w:p>
      <w:pPr>
        <w:pStyle w:val="Style4"/>
        <w:keepNext w:val="0"/>
        <w:keepLines w:val="0"/>
        <w:widowControl w:val="0"/>
        <w:shd w:val="clear" w:color="auto" w:fill="auto"/>
        <w:bidi w:val="0"/>
        <w:spacing w:before="0" w:after="260" w:line="240" w:lineRule="auto"/>
        <w:ind w:left="0" w:right="0" w:firstLine="0"/>
        <w:jc w:val="center"/>
        <w:rPr>
          <w:sz w:val="24"/>
          <w:szCs w:val="24"/>
        </w:rPr>
      </w:pPr>
      <w:r>
        <w:rPr>
          <w:rStyle w:val="CharStyle5"/>
          <w:b/>
          <w:bCs/>
          <w:sz w:val="24"/>
          <w:szCs w:val="24"/>
        </w:rPr>
        <w:t>č. 1 ke Smlouvě č. 2009/085</w:t>
      </w:r>
    </w:p>
    <w:p>
      <w:pPr>
        <w:pStyle w:val="Style17"/>
        <w:keepNext w:val="0"/>
        <w:keepLines w:val="0"/>
        <w:widowControl w:val="0"/>
        <w:shd w:val="clear" w:color="auto" w:fill="auto"/>
        <w:bidi w:val="0"/>
        <w:spacing w:before="0" w:after="0" w:line="240" w:lineRule="auto"/>
        <w:ind w:left="0" w:right="0" w:firstLine="0"/>
        <w:jc w:val="left"/>
      </w:pPr>
      <w:r>
        <w:rPr>
          <w:rStyle w:val="CharStyle18"/>
        </w:rPr>
        <w:t>Seznam a rozsah aplikací Vema v rámci této Smlouvy:</w:t>
      </w:r>
    </w:p>
    <w:tbl>
      <w:tblPr>
        <w:tblOverlap w:val="never"/>
        <w:jc w:val="center"/>
        <w:tblLayout w:type="fixed"/>
      </w:tblPr>
      <w:tblGrid>
        <w:gridCol w:w="4819"/>
        <w:gridCol w:w="1565"/>
        <w:gridCol w:w="2002"/>
      </w:tblGrid>
      <w:tr>
        <w:trPr>
          <w:trHeight w:val="466" w:hRule="exact"/>
        </w:trPr>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Organizace</w:t>
            </w: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IČ</w:t>
            </w:r>
          </w:p>
        </w:tc>
        <w:tc>
          <w:tcPr>
            <w:tcBorders>
              <w:top w:val="single" w:sz="4"/>
              <w:left w:val="single" w:sz="4"/>
              <w:righ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Počet pracovníků</w:t>
            </w:r>
          </w:p>
        </w:tc>
      </w:tr>
      <w:tr>
        <w:trPr>
          <w:trHeight w:val="442" w:hRule="exact"/>
        </w:trPr>
        <w:tc>
          <w:tcPr>
            <w:tcBorders>
              <w:top w:val="single" w:sz="4"/>
              <w:left w:val="single" w:sz="4"/>
              <w:bottom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rPr>
              <w:t>ZZS Jihomoravského kraje; Brno</w:t>
            </w:r>
          </w:p>
        </w:tc>
        <w:tc>
          <w:tcPr>
            <w:tcBorders>
              <w:top w:val="single" w:sz="4"/>
              <w:left w:val="single" w:sz="4"/>
              <w:bottom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pPr>
            <w:r>
              <w:rPr>
                <w:rStyle w:val="CharStyle21"/>
              </w:rPr>
              <w:t>00346292</w:t>
            </w:r>
          </w:p>
        </w:tc>
        <w:tc>
          <w:tcPr>
            <w:tcBorders>
              <w:top w:val="single" w:sz="4"/>
              <w:left w:val="single" w:sz="4"/>
              <w:bottom w:val="single" w:sz="4"/>
              <w:righ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900"/>
              <w:jc w:val="left"/>
            </w:pPr>
            <w:r>
              <w:rPr>
                <w:rStyle w:val="CharStyle21"/>
              </w:rPr>
              <w:t>540</w:t>
            </w:r>
          </w:p>
        </w:tc>
      </w:tr>
    </w:tbl>
    <w:p>
      <w:pPr>
        <w:pStyle w:val="Style17"/>
        <w:keepNext w:val="0"/>
        <w:keepLines w:val="0"/>
        <w:widowControl w:val="0"/>
        <w:shd w:val="clear" w:color="auto" w:fill="auto"/>
        <w:bidi w:val="0"/>
        <w:spacing w:before="0" w:after="0" w:line="240" w:lineRule="auto"/>
        <w:ind w:left="0" w:right="0" w:firstLine="0"/>
        <w:jc w:val="left"/>
      </w:pPr>
      <w:r>
        <w:rPr>
          <w:rStyle w:val="CharStyle18"/>
        </w:rPr>
        <w:t>Aplikace Vema budou u Uživatele provozovány v následujícím rozsahu:</w:t>
      </w:r>
    </w:p>
    <w:p>
      <w:pPr>
        <w:widowControl w:val="0"/>
        <w:spacing w:after="99" w:line="1" w:lineRule="exact"/>
      </w:pPr>
    </w:p>
    <w:p>
      <w:pPr>
        <w:pStyle w:val="Style4"/>
        <w:keepNext w:val="0"/>
        <w:keepLines w:val="0"/>
        <w:widowControl w:val="0"/>
        <w:shd w:val="clear" w:color="auto" w:fill="auto"/>
        <w:bidi w:val="0"/>
        <w:spacing w:before="0" w:after="100" w:line="240" w:lineRule="auto"/>
        <w:ind w:left="1860" w:right="0" w:firstLine="0"/>
        <w:jc w:val="left"/>
      </w:pPr>
      <w:r>
        <mc:AlternateContent>
          <mc:Choice Requires="wps">
            <w:drawing>
              <wp:anchor distT="0" distB="0" distL="114300" distR="114300" simplePos="0" relativeHeight="125829390" behindDoc="0" locked="0" layoutInCell="1" allowOverlap="1">
                <wp:simplePos x="0" y="0"/>
                <wp:positionH relativeFrom="page">
                  <wp:posOffset>1092200</wp:posOffset>
                </wp:positionH>
                <wp:positionV relativeFrom="paragraph">
                  <wp:posOffset>12700</wp:posOffset>
                </wp:positionV>
                <wp:extent cx="875030" cy="173990"/>
                <wp:wrapSquare wrapText="right"/>
                <wp:docPr id="13" name="Shape 13"/>
                <a:graphic xmlns:a="http://schemas.openxmlformats.org/drawingml/2006/main">
                  <a:graphicData uri="http://schemas.microsoft.com/office/word/2010/wordprocessingShape">
                    <wps:wsp>
                      <wps:cNvSpPr txBox="1"/>
                      <wps:spPr>
                        <a:xfrm>
                          <a:ext cx="875030" cy="1739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b/>
                                <w:bCs/>
                              </w:rPr>
                              <w:t>Komponenta</w:t>
                            </w:r>
                          </w:p>
                        </w:txbxContent>
                      </wps:txbx>
                      <wps:bodyPr wrap="none" lIns="0" tIns="0" rIns="0" bIns="0">
                        <a:noAutoFit/>
                      </wps:bodyPr>
                    </wps:wsp>
                  </a:graphicData>
                </a:graphic>
              </wp:anchor>
            </w:drawing>
          </mc:Choice>
          <mc:Fallback>
            <w:pict>
              <v:shape id="_x0000_s1039" type="#_x0000_t202" style="position:absolute;margin-left:86.pt;margin-top:1.pt;width:68.900000000000006pt;height:13.700000000000001pt;z-index:-125829363;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b/>
                          <w:bCs/>
                        </w:rPr>
                        <w:t>Komponenta</w:t>
                      </w:r>
                    </w:p>
                  </w:txbxContent>
                </v:textbox>
                <w10:wrap type="square" side="right" anchorx="page"/>
              </v:shape>
            </w:pict>
          </mc:Fallback>
        </mc:AlternateContent>
      </w:r>
      <w:r>
        <w:rPr>
          <w:rStyle w:val="CharStyle5"/>
          <w:b/>
          <w:bCs/>
        </w:rPr>
        <w:t>Počet pracovníků - licencí</w:t>
      </w:r>
    </w:p>
    <w:p>
      <w:pPr>
        <w:pStyle w:val="Style31"/>
        <w:keepNext w:val="0"/>
        <w:keepLines w:val="0"/>
        <w:widowControl w:val="0"/>
        <w:shd w:val="clear" w:color="auto" w:fill="auto"/>
        <w:tabs>
          <w:tab w:pos="4836" w:val="right"/>
        </w:tabs>
        <w:bidi w:val="0"/>
        <w:spacing w:before="0" w:after="0" w:line="240" w:lineRule="auto"/>
        <w:ind w:left="0" w:right="0" w:firstLine="0"/>
        <w:jc w:val="left"/>
      </w:pPr>
      <w:r>
        <w:fldChar w:fldCharType="begin"/>
        <w:instrText xml:space="preserve"> TOC \o "1-5" \h \z </w:instrText>
        <w:fldChar w:fldCharType="separate"/>
      </w:r>
      <w:r>
        <w:rPr>
          <w:rStyle w:val="CharStyle32"/>
        </w:rPr>
        <w:t>Mzdy - PAM</w:t>
        <w:tab/>
        <w:t>540</w:t>
      </w:r>
    </w:p>
    <w:p>
      <w:pPr>
        <w:pStyle w:val="Style31"/>
        <w:keepNext w:val="0"/>
        <w:keepLines w:val="0"/>
        <w:widowControl w:val="0"/>
        <w:shd w:val="clear" w:color="auto" w:fill="auto"/>
        <w:tabs>
          <w:tab w:pos="4836" w:val="right"/>
        </w:tabs>
        <w:bidi w:val="0"/>
        <w:spacing w:before="0" w:after="0" w:line="240" w:lineRule="auto"/>
        <w:ind w:left="0" w:right="0" w:firstLine="0"/>
        <w:jc w:val="left"/>
      </w:pPr>
      <w:r>
        <w:rPr>
          <w:rStyle w:val="CharStyle32"/>
        </w:rPr>
        <w:t>Personalistika - PER</w:t>
        <w:tab/>
        <w:t>540</w:t>
      </w:r>
    </w:p>
    <w:p>
      <w:pPr>
        <w:pStyle w:val="Style31"/>
        <w:keepNext w:val="0"/>
        <w:keepLines w:val="0"/>
        <w:widowControl w:val="0"/>
        <w:shd w:val="clear" w:color="auto" w:fill="auto"/>
        <w:bidi w:val="0"/>
        <w:spacing w:before="0" w:after="0" w:line="240" w:lineRule="auto"/>
        <w:ind w:left="0" w:right="0" w:firstLine="0"/>
        <w:jc w:val="left"/>
      </w:pPr>
      <w:r>
        <w:rPr>
          <w:rStyle w:val="CharStyle32"/>
        </w:rPr>
        <w:t>El. podání listů důchodového pojištění - ELD 540</w:t>
      </w:r>
    </w:p>
    <w:p>
      <w:pPr>
        <w:pStyle w:val="Style31"/>
        <w:keepNext w:val="0"/>
        <w:keepLines w:val="0"/>
        <w:widowControl w:val="0"/>
        <w:shd w:val="clear" w:color="auto" w:fill="auto"/>
        <w:tabs>
          <w:tab w:pos="3306" w:val="center"/>
          <w:tab w:pos="4836" w:val="right"/>
        </w:tabs>
        <w:bidi w:val="0"/>
        <w:spacing w:before="0" w:after="0" w:line="240" w:lineRule="auto"/>
        <w:ind w:left="0" w:right="0" w:firstLine="0"/>
        <w:jc w:val="left"/>
      </w:pPr>
      <w:r>
        <w:rPr>
          <w:rStyle w:val="CharStyle32"/>
        </w:rPr>
        <w:t>Registr nemocenského pojištění</w:t>
        <w:tab/>
        <w:t>- RNP</w:t>
        <w:tab/>
        <w:t>540</w:t>
      </w:r>
    </w:p>
    <w:p>
      <w:pPr>
        <w:pStyle w:val="Style31"/>
        <w:keepNext w:val="0"/>
        <w:keepLines w:val="0"/>
        <w:widowControl w:val="0"/>
        <w:shd w:val="clear" w:color="auto" w:fill="auto"/>
        <w:tabs>
          <w:tab w:pos="3082" w:val="center"/>
          <w:tab w:pos="4836" w:val="right"/>
        </w:tabs>
        <w:bidi w:val="0"/>
        <w:spacing w:before="0" w:after="480" w:line="240" w:lineRule="auto"/>
        <w:ind w:left="0" w:right="0" w:firstLine="0"/>
        <w:jc w:val="left"/>
      </w:pPr>
      <w:r>
        <w:rPr>
          <w:rStyle w:val="CharStyle32"/>
        </w:rPr>
        <w:t>HB0008 (PAM -&gt; GE Money</w:t>
        <w:tab/>
        <w:t>bank)</w:t>
        <w:tab/>
        <w:t>540</w:t>
      </w:r>
      <w:r>
        <w:fldChar w:fldCharType="end"/>
      </w:r>
    </w:p>
    <w:p>
      <w:pPr>
        <w:pStyle w:val="Style4"/>
        <w:keepNext w:val="0"/>
        <w:keepLines w:val="0"/>
        <w:widowControl w:val="0"/>
        <w:shd w:val="clear" w:color="auto" w:fill="auto"/>
        <w:bidi w:val="0"/>
        <w:spacing w:before="0" w:after="100" w:line="240" w:lineRule="auto"/>
        <w:ind w:left="0" w:right="0" w:firstLine="0"/>
        <w:jc w:val="left"/>
      </w:pPr>
      <w:r>
        <w:rPr>
          <w:rStyle w:val="CharStyle5"/>
        </w:rPr>
        <w:t>V Brně, dne 19.10.2009</w:t>
      </w:r>
    </w:p>
    <w:sectPr>
      <w:footnotePr>
        <w:pos w:val="pageBottom"/>
        <w:numFmt w:val="decimal"/>
        <w:numRestart w:val="continuous"/>
      </w:footnotePr>
      <w:pgSz w:w="11900" w:h="16840"/>
      <w:pgMar w:top="1266" w:right="1386" w:bottom="1047" w:left="1302" w:header="838" w:footer="619"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3"/>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59"/>
      <w:numFmt w:val="decimal"/>
      <w:lvlText w:val="%1,"/>
    </w:lvl>
    <w:lvl w:ilvl="1">
      <w:start w:val="868"/>
      <w:numFmt w:val="decimal"/>
      <w:lvlText w:val="%1.%2,"/>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3"/>
      <w:numFmt w:val="decimal"/>
      <w:lvlText w:val="%1"/>
    </w:lvl>
    <w:lvl w:ilvl="1">
      <w:start w:val="4"/>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4"/>
      <w:numFmt w:val="decimal"/>
      <w:lvlText w:val="%1"/>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start w:val="2"/>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4)_"/>
    <w:basedOn w:val="DefaultParagraphFont"/>
    <w:link w:val="Style2"/>
    <w:rPr>
      <w:rFonts w:ascii="Arial" w:eastAsia="Arial" w:hAnsi="Arial" w:cs="Arial"/>
      <w:b w:val="0"/>
      <w:bCs w:val="0"/>
      <w:i w:val="0"/>
      <w:iCs w:val="0"/>
      <w:smallCaps w:val="0"/>
      <w:strike w:val="0"/>
      <w:sz w:val="15"/>
      <w:szCs w:val="15"/>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Základní text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Nadpis #1_"/>
    <w:basedOn w:val="DefaultParagraphFont"/>
    <w:link w:val="Style10"/>
    <w:rPr>
      <w:rFonts w:ascii="Arial" w:eastAsia="Arial" w:hAnsi="Arial" w:cs="Arial"/>
      <w:b w:val="0"/>
      <w:bCs w:val="0"/>
      <w:i w:val="0"/>
      <w:iCs w:val="0"/>
      <w:smallCaps/>
      <w:strike w:val="0"/>
      <w:sz w:val="44"/>
      <w:szCs w:val="44"/>
      <w:u w:val="none"/>
    </w:rPr>
  </w:style>
  <w:style w:type="character" w:customStyle="1" w:styleId="CharStyle13">
    <w:name w:val="Nadpis #2_"/>
    <w:basedOn w:val="DefaultParagraphFont"/>
    <w:link w:val="Style12"/>
    <w:rPr>
      <w:rFonts w:ascii="Arial" w:eastAsia="Arial" w:hAnsi="Arial" w:cs="Arial"/>
      <w:b/>
      <w:bCs/>
      <w:i w:val="0"/>
      <w:iCs w:val="0"/>
      <w:smallCaps w:val="0"/>
      <w:strike w:val="0"/>
      <w:sz w:val="38"/>
      <w:szCs w:val="38"/>
      <w:u w:val="none"/>
    </w:rPr>
  </w:style>
  <w:style w:type="character" w:customStyle="1" w:styleId="CharStyle18">
    <w:name w:val="Titulek tabulky_"/>
    <w:basedOn w:val="DefaultParagraphFont"/>
    <w:link w:val="Style17"/>
    <w:rPr>
      <w:rFonts w:ascii="Arial" w:eastAsia="Arial" w:hAnsi="Arial" w:cs="Arial"/>
      <w:b w:val="0"/>
      <w:bCs w:val="0"/>
      <w:i w:val="0"/>
      <w:iCs w:val="0"/>
      <w:smallCaps w:val="0"/>
      <w:strike w:val="0"/>
      <w:sz w:val="22"/>
      <w:szCs w:val="22"/>
      <w:u w:val="none"/>
    </w:rPr>
  </w:style>
  <w:style w:type="character" w:customStyle="1" w:styleId="CharStyle21">
    <w:name w:val="Jiné_"/>
    <w:basedOn w:val="DefaultParagraphFont"/>
    <w:link w:val="Style20"/>
    <w:rPr>
      <w:rFonts w:ascii="Arial" w:eastAsia="Arial" w:hAnsi="Arial" w:cs="Arial"/>
      <w:b w:val="0"/>
      <w:bCs w:val="0"/>
      <w:i w:val="0"/>
      <w:iCs w:val="0"/>
      <w:smallCaps w:val="0"/>
      <w:strike w:val="0"/>
      <w:sz w:val="22"/>
      <w:szCs w:val="22"/>
      <w:u w:val="none"/>
    </w:rPr>
  </w:style>
  <w:style w:type="character" w:customStyle="1" w:styleId="CharStyle28">
    <w:name w:val="Základní text (3)_"/>
    <w:basedOn w:val="DefaultParagraphFont"/>
    <w:link w:val="Style27"/>
    <w:rPr>
      <w:rFonts w:ascii="Arial" w:eastAsia="Arial" w:hAnsi="Arial" w:cs="Arial"/>
      <w:b/>
      <w:bCs/>
      <w:i w:val="0"/>
      <w:iCs w:val="0"/>
      <w:smallCaps w:val="0"/>
      <w:strike w:val="0"/>
      <w:sz w:val="18"/>
      <w:szCs w:val="18"/>
      <w:u w:val="none"/>
    </w:rPr>
  </w:style>
  <w:style w:type="character" w:customStyle="1" w:styleId="CharStyle32">
    <w:name w:val="Obsah_"/>
    <w:basedOn w:val="DefaultParagraphFont"/>
    <w:link w:val="Style31"/>
    <w:rPr>
      <w:rFonts w:ascii="Arial" w:eastAsia="Arial" w:hAnsi="Arial" w:cs="Arial"/>
      <w:b w:val="0"/>
      <w:bCs w:val="0"/>
      <w:i w:val="0"/>
      <w:iCs w:val="0"/>
      <w:smallCaps w:val="0"/>
      <w:strike w:val="0"/>
      <w:sz w:val="22"/>
      <w:szCs w:val="22"/>
      <w:u w:val="none"/>
    </w:rPr>
  </w:style>
  <w:style w:type="paragraph" w:customStyle="1" w:styleId="Style2">
    <w:name w:val="Základní text (4)"/>
    <w:basedOn w:val="Normal"/>
    <w:link w:val="CharStyle3"/>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4">
    <w:name w:val="Základní text"/>
    <w:basedOn w:val="Normal"/>
    <w:link w:val="CharStyle5"/>
    <w:pPr>
      <w:widowControl w:val="0"/>
      <w:shd w:val="clear" w:color="auto" w:fill="auto"/>
      <w:spacing w:after="120" w:line="264" w:lineRule="auto"/>
    </w:pPr>
    <w:rPr>
      <w:rFonts w:ascii="Arial" w:eastAsia="Arial" w:hAnsi="Arial" w:cs="Arial"/>
      <w:b w:val="0"/>
      <w:bCs w:val="0"/>
      <w:i w:val="0"/>
      <w:iCs w:val="0"/>
      <w:smallCaps w:val="0"/>
      <w:strike w:val="0"/>
      <w:sz w:val="22"/>
      <w:szCs w:val="22"/>
      <w:u w:val="none"/>
    </w:rPr>
  </w:style>
  <w:style w:type="paragraph" w:customStyle="1" w:styleId="Style7">
    <w:name w:val="Základní text (2)"/>
    <w:basedOn w:val="Normal"/>
    <w:link w:val="CharStyle8"/>
    <w:pPr>
      <w:widowControl w:val="0"/>
      <w:shd w:val="clear" w:color="auto" w:fill="auto"/>
      <w:spacing w:line="197"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Nadpis #1"/>
    <w:basedOn w:val="Normal"/>
    <w:link w:val="CharStyle11"/>
    <w:pPr>
      <w:widowControl w:val="0"/>
      <w:shd w:val="clear" w:color="auto" w:fill="auto"/>
      <w:spacing w:line="185" w:lineRule="auto"/>
      <w:jc w:val="center"/>
      <w:outlineLvl w:val="0"/>
    </w:pPr>
    <w:rPr>
      <w:rFonts w:ascii="Arial" w:eastAsia="Arial" w:hAnsi="Arial" w:cs="Arial"/>
      <w:b w:val="0"/>
      <w:bCs w:val="0"/>
      <w:i w:val="0"/>
      <w:iCs w:val="0"/>
      <w:smallCaps/>
      <w:strike w:val="0"/>
      <w:sz w:val="44"/>
      <w:szCs w:val="44"/>
      <w:u w:val="none"/>
    </w:rPr>
  </w:style>
  <w:style w:type="paragraph" w:customStyle="1" w:styleId="Style12">
    <w:name w:val="Nadpis #2"/>
    <w:basedOn w:val="Normal"/>
    <w:link w:val="CharStyle13"/>
    <w:pPr>
      <w:widowControl w:val="0"/>
      <w:shd w:val="clear" w:color="auto" w:fill="auto"/>
      <w:spacing w:after="120" w:line="211" w:lineRule="auto"/>
      <w:jc w:val="center"/>
      <w:outlineLvl w:val="1"/>
    </w:pPr>
    <w:rPr>
      <w:rFonts w:ascii="Arial" w:eastAsia="Arial" w:hAnsi="Arial" w:cs="Arial"/>
      <w:b/>
      <w:bCs/>
      <w:i w:val="0"/>
      <w:iCs w:val="0"/>
      <w:smallCaps w:val="0"/>
      <w:strike w:val="0"/>
      <w:sz w:val="38"/>
      <w:szCs w:val="38"/>
      <w:u w:val="none"/>
    </w:rPr>
  </w:style>
  <w:style w:type="paragraph" w:customStyle="1" w:styleId="Style17">
    <w:name w:val="Titulek tabulky"/>
    <w:basedOn w:val="Normal"/>
    <w:link w:val="CharStyle18"/>
    <w:pPr>
      <w:widowControl w:val="0"/>
      <w:shd w:val="clear" w:color="auto" w:fill="auto"/>
    </w:pPr>
    <w:rPr>
      <w:rFonts w:ascii="Arial" w:eastAsia="Arial" w:hAnsi="Arial" w:cs="Arial"/>
      <w:b w:val="0"/>
      <w:bCs w:val="0"/>
      <w:i w:val="0"/>
      <w:iCs w:val="0"/>
      <w:smallCaps w:val="0"/>
      <w:strike w:val="0"/>
      <w:sz w:val="22"/>
      <w:szCs w:val="22"/>
      <w:u w:val="none"/>
    </w:rPr>
  </w:style>
  <w:style w:type="paragraph" w:customStyle="1" w:styleId="Style20">
    <w:name w:val="Jiné"/>
    <w:basedOn w:val="Normal"/>
    <w:link w:val="CharStyle21"/>
    <w:pPr>
      <w:widowControl w:val="0"/>
      <w:shd w:val="clear" w:color="auto" w:fill="auto"/>
      <w:spacing w:after="120" w:line="264" w:lineRule="auto"/>
    </w:pPr>
    <w:rPr>
      <w:rFonts w:ascii="Arial" w:eastAsia="Arial" w:hAnsi="Arial" w:cs="Arial"/>
      <w:b w:val="0"/>
      <w:bCs w:val="0"/>
      <w:i w:val="0"/>
      <w:iCs w:val="0"/>
      <w:smallCaps w:val="0"/>
      <w:strike w:val="0"/>
      <w:sz w:val="22"/>
      <w:szCs w:val="22"/>
      <w:u w:val="none"/>
    </w:rPr>
  </w:style>
  <w:style w:type="paragraph" w:customStyle="1" w:styleId="Style27">
    <w:name w:val="Základní text (3)"/>
    <w:basedOn w:val="Normal"/>
    <w:link w:val="CharStyle28"/>
    <w:pPr>
      <w:widowControl w:val="0"/>
      <w:shd w:val="clear" w:color="auto" w:fill="auto"/>
      <w:spacing w:after="390"/>
    </w:pPr>
    <w:rPr>
      <w:rFonts w:ascii="Arial" w:eastAsia="Arial" w:hAnsi="Arial" w:cs="Arial"/>
      <w:b/>
      <w:bCs/>
      <w:i w:val="0"/>
      <w:iCs w:val="0"/>
      <w:smallCaps w:val="0"/>
      <w:strike w:val="0"/>
      <w:sz w:val="18"/>
      <w:szCs w:val="18"/>
      <w:u w:val="none"/>
    </w:rPr>
  </w:style>
  <w:style w:type="paragraph" w:customStyle="1" w:styleId="Style31">
    <w:name w:val="Obsah"/>
    <w:basedOn w:val="Normal"/>
    <w:link w:val="CharStyle32"/>
    <w:pPr>
      <w:widowControl w:val="0"/>
      <w:shd w:val="clear" w:color="auto" w:fill="auto"/>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