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FA38A" w14:textId="071B64A2" w:rsidR="003B4955" w:rsidRPr="00122134" w:rsidRDefault="007A21F6" w:rsidP="00033BF8">
      <w:pPr>
        <w:autoSpaceDE w:val="0"/>
        <w:autoSpaceDN w:val="0"/>
        <w:adjustRightInd w:val="0"/>
        <w:spacing w:before="0" w:after="0" w:line="312" w:lineRule="exact"/>
        <w:contextualSpacing w:val="0"/>
        <w:rPr>
          <w:rFonts w:cs="Arial"/>
          <w:b/>
          <w:bCs/>
          <w:color w:val="C4090B"/>
          <w:sz w:val="26"/>
          <w:szCs w:val="26"/>
        </w:rPr>
      </w:pPr>
      <w:r w:rsidRPr="00122134">
        <w:rPr>
          <w:rFonts w:cs="Arial"/>
          <w:b/>
          <w:bCs/>
          <w:color w:val="C00000"/>
          <w:sz w:val="32"/>
          <w:szCs w:val="32"/>
        </w:rPr>
        <w:t xml:space="preserve">Dodatek č. </w:t>
      </w:r>
      <w:r w:rsidR="009A7C25">
        <w:rPr>
          <w:rFonts w:cs="Arial"/>
          <w:b/>
          <w:bCs/>
          <w:color w:val="C00000"/>
          <w:sz w:val="32"/>
          <w:szCs w:val="32"/>
        </w:rPr>
        <w:t>1</w:t>
      </w:r>
      <w:r w:rsidR="00572FB4">
        <w:rPr>
          <w:rFonts w:cs="Arial"/>
          <w:b/>
          <w:bCs/>
          <w:color w:val="C00000"/>
          <w:sz w:val="32"/>
          <w:szCs w:val="32"/>
        </w:rPr>
        <w:t>1</w:t>
      </w:r>
      <w:r w:rsidR="00B939CE" w:rsidRPr="00122134">
        <w:rPr>
          <w:rFonts w:cs="Arial"/>
          <w:b/>
          <w:bCs/>
          <w:color w:val="C00000"/>
          <w:sz w:val="32"/>
          <w:szCs w:val="32"/>
        </w:rPr>
        <w:t xml:space="preserve"> </w:t>
      </w:r>
      <w:r w:rsidRPr="00122134">
        <w:rPr>
          <w:rFonts w:cs="Arial"/>
          <w:b/>
          <w:bCs/>
          <w:color w:val="C00000"/>
          <w:sz w:val="32"/>
          <w:szCs w:val="32"/>
        </w:rPr>
        <w:t>p</w:t>
      </w:r>
      <w:r w:rsidR="003B4955" w:rsidRPr="00122134">
        <w:rPr>
          <w:rFonts w:cs="Arial"/>
          <w:b/>
          <w:bCs/>
          <w:color w:val="C00000"/>
          <w:sz w:val="32"/>
          <w:szCs w:val="32"/>
        </w:rPr>
        <w:t>ojistn</w:t>
      </w:r>
      <w:r w:rsidRPr="00122134">
        <w:rPr>
          <w:rFonts w:cs="Arial"/>
          <w:b/>
          <w:bCs/>
          <w:color w:val="C00000"/>
          <w:sz w:val="32"/>
          <w:szCs w:val="32"/>
        </w:rPr>
        <w:t>é</w:t>
      </w:r>
      <w:r w:rsidR="003B4955" w:rsidRPr="00122134">
        <w:rPr>
          <w:rFonts w:cs="Arial"/>
          <w:b/>
          <w:bCs/>
          <w:color w:val="C00000"/>
          <w:sz w:val="32"/>
          <w:szCs w:val="32"/>
        </w:rPr>
        <w:t xml:space="preserve"> smlouv</w:t>
      </w:r>
      <w:r w:rsidRPr="00122134">
        <w:rPr>
          <w:rFonts w:cs="Arial"/>
          <w:b/>
          <w:bCs/>
          <w:color w:val="C00000"/>
          <w:sz w:val="32"/>
          <w:szCs w:val="32"/>
        </w:rPr>
        <w:t>y</w:t>
      </w:r>
      <w:r w:rsidR="00304118" w:rsidRPr="00122134">
        <w:rPr>
          <w:rFonts w:cs="Arial"/>
          <w:b/>
          <w:bCs/>
          <w:color w:val="C00000"/>
          <w:sz w:val="32"/>
          <w:szCs w:val="32"/>
        </w:rPr>
        <w:t xml:space="preserve"> č. </w:t>
      </w:r>
      <w:r w:rsidR="00572FB4">
        <w:rPr>
          <w:rFonts w:cs="Arial"/>
          <w:b/>
          <w:bCs/>
          <w:color w:val="C00000"/>
          <w:sz w:val="32"/>
          <w:szCs w:val="32"/>
        </w:rPr>
        <w:t>2123111334</w:t>
      </w:r>
    </w:p>
    <w:p w14:paraId="6141BC7B" w14:textId="77777777" w:rsidR="003B4955" w:rsidRPr="00122134" w:rsidRDefault="003B4955" w:rsidP="003B4955">
      <w:pPr>
        <w:autoSpaceDE w:val="0"/>
        <w:autoSpaceDN w:val="0"/>
        <w:adjustRightInd w:val="0"/>
        <w:spacing w:after="40" w:line="312" w:lineRule="exact"/>
        <w:rPr>
          <w:rFonts w:cs="Arial"/>
          <w:b/>
          <w:bCs/>
          <w:color w:val="C4090B"/>
          <w:sz w:val="26"/>
          <w:szCs w:val="26"/>
        </w:rPr>
      </w:pPr>
    </w:p>
    <w:p w14:paraId="31E89473" w14:textId="77777777" w:rsidR="003B4955" w:rsidRPr="00122134" w:rsidRDefault="003B4955" w:rsidP="003B4955">
      <w:pPr>
        <w:autoSpaceDE w:val="0"/>
        <w:autoSpaceDN w:val="0"/>
        <w:adjustRightInd w:val="0"/>
        <w:spacing w:after="40" w:line="312" w:lineRule="exact"/>
        <w:rPr>
          <w:rFonts w:cs="Arial"/>
          <w:b/>
          <w:bCs/>
          <w:color w:val="C4090B"/>
          <w:sz w:val="26"/>
          <w:szCs w:val="26"/>
        </w:rPr>
      </w:pPr>
    </w:p>
    <w:p w14:paraId="32E68204" w14:textId="77777777" w:rsidR="003B4955" w:rsidRPr="00122134" w:rsidRDefault="003B4955" w:rsidP="003B4955">
      <w:pPr>
        <w:autoSpaceDE w:val="0"/>
        <w:autoSpaceDN w:val="0"/>
        <w:adjustRightInd w:val="0"/>
        <w:spacing w:after="40" w:line="312" w:lineRule="exact"/>
        <w:rPr>
          <w:rFonts w:cs="Arial"/>
          <w:b/>
          <w:bCs/>
          <w:color w:val="auto"/>
          <w:sz w:val="22"/>
          <w:szCs w:val="22"/>
        </w:rPr>
      </w:pPr>
      <w:r w:rsidRPr="00122134">
        <w:rPr>
          <w:rFonts w:cs="Arial"/>
          <w:b/>
          <w:bCs/>
          <w:color w:val="auto"/>
          <w:sz w:val="22"/>
          <w:szCs w:val="22"/>
        </w:rPr>
        <w:t>Generali Česká pojišťovna a.s.</w:t>
      </w:r>
    </w:p>
    <w:p w14:paraId="5016A2BA" w14:textId="77777777" w:rsidR="003B4955" w:rsidRPr="00122134" w:rsidRDefault="003B4955" w:rsidP="003B4955">
      <w:pPr>
        <w:autoSpaceDE w:val="0"/>
        <w:autoSpaceDN w:val="0"/>
        <w:adjustRightInd w:val="0"/>
        <w:spacing w:line="240" w:lineRule="exact"/>
        <w:rPr>
          <w:rFonts w:cs="Arial"/>
          <w:bCs/>
          <w:color w:val="000000"/>
          <w:sz w:val="20"/>
          <w:szCs w:val="20"/>
        </w:rPr>
      </w:pPr>
      <w:r w:rsidRPr="00122134">
        <w:rPr>
          <w:rFonts w:cs="Arial"/>
          <w:bCs/>
          <w:color w:val="000000"/>
          <w:sz w:val="20"/>
          <w:szCs w:val="20"/>
        </w:rPr>
        <w:t xml:space="preserve">Spálená 75/16, Nové Město, 110 00 Praha 1, Česká republika, </w:t>
      </w:r>
      <w:r w:rsidRPr="00122134">
        <w:rPr>
          <w:rFonts w:cs="Arial"/>
          <w:color w:val="333333"/>
          <w:sz w:val="20"/>
          <w:szCs w:val="20"/>
        </w:rPr>
        <w:t>IČO 45272956</w:t>
      </w:r>
    </w:p>
    <w:p w14:paraId="0F6D9A28" w14:textId="77777777" w:rsidR="003B4955"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zapsaná v obchodním rejstříku u Městského soudu v Praze, spisová značka B 1464,</w:t>
      </w:r>
    </w:p>
    <w:p w14:paraId="7ABFA92C" w14:textId="77777777" w:rsidR="003B4955"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člen Skupiny Generali, zapsané v italském rejstříku poji</w:t>
      </w:r>
      <w:r w:rsidR="007360E5" w:rsidRPr="00122134">
        <w:rPr>
          <w:rFonts w:cs="Arial"/>
          <w:color w:val="333333"/>
          <w:sz w:val="20"/>
          <w:szCs w:val="20"/>
        </w:rPr>
        <w:t>šťovacích skupin, vedeném IVASS,</w:t>
      </w:r>
    </w:p>
    <w:p w14:paraId="25CA097A" w14:textId="77777777" w:rsidR="009A08F9"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kterou zastupuje</w:t>
      </w:r>
    </w:p>
    <w:p w14:paraId="5D22508F" w14:textId="399D8C6F" w:rsidR="00DC7876" w:rsidRPr="00FD1155" w:rsidRDefault="00DC527E" w:rsidP="00DC7876">
      <w:pPr>
        <w:autoSpaceDE w:val="0"/>
        <w:autoSpaceDN w:val="0"/>
        <w:adjustRightInd w:val="0"/>
        <w:spacing w:line="240" w:lineRule="exact"/>
        <w:rPr>
          <w:rFonts w:cs="Arial"/>
          <w:color w:val="333333"/>
          <w:sz w:val="20"/>
          <w:szCs w:val="20"/>
          <w:highlight w:val="black"/>
        </w:rPr>
      </w:pPr>
      <w:r w:rsidRPr="00FD1155">
        <w:rPr>
          <w:rFonts w:cs="Arial"/>
          <w:color w:val="333333"/>
          <w:sz w:val="20"/>
          <w:szCs w:val="20"/>
          <w:highlight w:val="black"/>
        </w:rPr>
        <w:t>Martina Knopová</w:t>
      </w:r>
      <w:r w:rsidR="00DC7876" w:rsidRPr="00FD1155">
        <w:rPr>
          <w:rFonts w:cs="Arial"/>
          <w:color w:val="333333"/>
          <w:sz w:val="20"/>
          <w:szCs w:val="20"/>
          <w:highlight w:val="black"/>
        </w:rPr>
        <w:t xml:space="preserve">, </w:t>
      </w:r>
      <w:r w:rsidR="00033BF8" w:rsidRPr="00FD1155">
        <w:rPr>
          <w:rFonts w:cs="Arial"/>
          <w:color w:val="333333"/>
          <w:sz w:val="20"/>
          <w:szCs w:val="20"/>
          <w:highlight w:val="black"/>
        </w:rPr>
        <w:t>upisovatel</w:t>
      </w:r>
      <w:r w:rsidR="00DC7876" w:rsidRPr="00FD1155">
        <w:rPr>
          <w:rFonts w:cs="Arial"/>
          <w:color w:val="333333"/>
          <w:sz w:val="20"/>
          <w:szCs w:val="20"/>
          <w:highlight w:val="black"/>
        </w:rPr>
        <w:t xml:space="preserve">, Tým </w:t>
      </w:r>
      <w:r w:rsidR="00033BF8" w:rsidRPr="00FD1155">
        <w:rPr>
          <w:rFonts w:cs="Arial"/>
          <w:color w:val="333333"/>
          <w:sz w:val="20"/>
          <w:szCs w:val="20"/>
          <w:highlight w:val="black"/>
        </w:rPr>
        <w:t>majetek</w:t>
      </w:r>
      <w:r w:rsidR="00DC7876" w:rsidRPr="00FD1155">
        <w:rPr>
          <w:rFonts w:cs="Arial"/>
          <w:color w:val="333333"/>
          <w:sz w:val="20"/>
          <w:szCs w:val="20"/>
          <w:highlight w:val="black"/>
        </w:rPr>
        <w:t xml:space="preserve">, Korporátní a průmyslové pojištění         </w:t>
      </w:r>
    </w:p>
    <w:p w14:paraId="08796E45" w14:textId="11849160" w:rsidR="00DC7876" w:rsidRPr="00122134" w:rsidRDefault="00033BF8" w:rsidP="00DC7876">
      <w:pPr>
        <w:autoSpaceDE w:val="0"/>
        <w:autoSpaceDN w:val="0"/>
        <w:adjustRightInd w:val="0"/>
        <w:spacing w:line="240" w:lineRule="exact"/>
        <w:rPr>
          <w:rFonts w:cs="Arial"/>
          <w:color w:val="333333"/>
          <w:sz w:val="20"/>
          <w:szCs w:val="20"/>
        </w:rPr>
      </w:pPr>
      <w:r w:rsidRPr="00FD1155">
        <w:rPr>
          <w:rFonts w:cs="Arial"/>
          <w:color w:val="333333"/>
          <w:sz w:val="20"/>
          <w:szCs w:val="20"/>
          <w:highlight w:val="black"/>
        </w:rPr>
        <w:t>Marcela Frýdová</w:t>
      </w:r>
      <w:r w:rsidR="00DC7876" w:rsidRPr="00FD1155">
        <w:rPr>
          <w:rFonts w:cs="Arial"/>
          <w:color w:val="333333"/>
          <w:sz w:val="20"/>
          <w:szCs w:val="20"/>
          <w:highlight w:val="black"/>
        </w:rPr>
        <w:t xml:space="preserve">, </w:t>
      </w:r>
      <w:r w:rsidRPr="00FD1155">
        <w:rPr>
          <w:rFonts w:cs="Arial"/>
          <w:color w:val="333333"/>
          <w:sz w:val="20"/>
          <w:szCs w:val="20"/>
          <w:highlight w:val="black"/>
        </w:rPr>
        <w:t>upisovatel</w:t>
      </w:r>
      <w:r w:rsidR="00DC7876" w:rsidRPr="00FD1155">
        <w:rPr>
          <w:rFonts w:cs="Arial"/>
          <w:color w:val="333333"/>
          <w:sz w:val="20"/>
          <w:szCs w:val="20"/>
          <w:highlight w:val="black"/>
        </w:rPr>
        <w:t xml:space="preserve">, Tým </w:t>
      </w:r>
      <w:r w:rsidRPr="00FD1155">
        <w:rPr>
          <w:rFonts w:cs="Arial"/>
          <w:color w:val="333333"/>
          <w:sz w:val="20"/>
          <w:szCs w:val="20"/>
          <w:highlight w:val="black"/>
        </w:rPr>
        <w:t>majetek</w:t>
      </w:r>
      <w:r w:rsidR="00DC7876" w:rsidRPr="00FD1155">
        <w:rPr>
          <w:rFonts w:cs="Arial"/>
          <w:color w:val="333333"/>
          <w:sz w:val="20"/>
          <w:szCs w:val="20"/>
          <w:highlight w:val="black"/>
        </w:rPr>
        <w:t>, Korporátní a průmyslové pojištění</w:t>
      </w:r>
      <w:r w:rsidR="00DC7876" w:rsidRPr="00122134">
        <w:rPr>
          <w:rFonts w:cs="Arial"/>
          <w:color w:val="333333"/>
          <w:sz w:val="20"/>
          <w:szCs w:val="20"/>
        </w:rPr>
        <w:t xml:space="preserve">         </w:t>
      </w:r>
    </w:p>
    <w:p w14:paraId="5AA678AE" w14:textId="56FF081B" w:rsidR="003B4955" w:rsidRPr="00122134" w:rsidRDefault="003B4955" w:rsidP="003B4955">
      <w:pPr>
        <w:spacing w:line="240" w:lineRule="exact"/>
        <w:rPr>
          <w:rFonts w:cs="Arial"/>
          <w:color w:val="333333"/>
          <w:sz w:val="20"/>
          <w:szCs w:val="20"/>
        </w:rPr>
      </w:pPr>
      <w:r w:rsidRPr="00122134">
        <w:rPr>
          <w:rFonts w:cs="Arial"/>
          <w:color w:val="333333"/>
          <w:sz w:val="20"/>
          <w:szCs w:val="20"/>
        </w:rPr>
        <w:t>(dále jen „poji</w:t>
      </w:r>
      <w:r w:rsidR="00711354">
        <w:rPr>
          <w:rFonts w:cs="Arial"/>
          <w:color w:val="333333"/>
          <w:sz w:val="20"/>
          <w:szCs w:val="20"/>
        </w:rPr>
        <w:t>stitel</w:t>
      </w:r>
      <w:r w:rsidRPr="00122134">
        <w:rPr>
          <w:rFonts w:cs="Arial"/>
          <w:color w:val="333333"/>
          <w:sz w:val="20"/>
          <w:szCs w:val="20"/>
        </w:rPr>
        <w:t>“)</w:t>
      </w:r>
    </w:p>
    <w:p w14:paraId="3F709B9B" w14:textId="77777777" w:rsidR="003B4955" w:rsidRPr="00122134" w:rsidRDefault="003B4955" w:rsidP="003B4955">
      <w:pPr>
        <w:spacing w:line="240" w:lineRule="exact"/>
        <w:rPr>
          <w:rFonts w:cs="Arial"/>
          <w:color w:val="333333"/>
          <w:sz w:val="20"/>
          <w:szCs w:val="20"/>
        </w:rPr>
      </w:pPr>
    </w:p>
    <w:p w14:paraId="5E0E4E77" w14:textId="77777777" w:rsidR="003B4955" w:rsidRPr="00122134" w:rsidRDefault="003B4955" w:rsidP="003B4955">
      <w:pPr>
        <w:spacing w:line="240" w:lineRule="exact"/>
        <w:rPr>
          <w:rFonts w:cs="Arial"/>
          <w:color w:val="333333"/>
          <w:sz w:val="20"/>
          <w:szCs w:val="20"/>
        </w:rPr>
      </w:pPr>
      <w:r w:rsidRPr="00122134">
        <w:rPr>
          <w:rFonts w:cs="Arial"/>
          <w:color w:val="333333"/>
          <w:sz w:val="20"/>
          <w:szCs w:val="20"/>
        </w:rPr>
        <w:t>a</w:t>
      </w:r>
    </w:p>
    <w:p w14:paraId="65E51E2B" w14:textId="77777777" w:rsidR="009A08F9" w:rsidRPr="00122134" w:rsidRDefault="009A08F9" w:rsidP="003B4955">
      <w:pPr>
        <w:spacing w:line="240" w:lineRule="exact"/>
        <w:rPr>
          <w:rFonts w:cs="Arial"/>
          <w:color w:val="333333"/>
          <w:sz w:val="20"/>
          <w:szCs w:val="20"/>
        </w:rPr>
      </w:pPr>
    </w:p>
    <w:p w14:paraId="21C349E4" w14:textId="6589A91E" w:rsidR="003B4955" w:rsidRPr="00122134" w:rsidRDefault="009A7C25" w:rsidP="003B4955">
      <w:pPr>
        <w:autoSpaceDE w:val="0"/>
        <w:autoSpaceDN w:val="0"/>
        <w:adjustRightInd w:val="0"/>
        <w:spacing w:after="40" w:line="312" w:lineRule="exact"/>
        <w:rPr>
          <w:rFonts w:cs="Arial"/>
          <w:b/>
          <w:bCs/>
          <w:color w:val="auto"/>
          <w:sz w:val="22"/>
          <w:szCs w:val="22"/>
        </w:rPr>
      </w:pPr>
      <w:r w:rsidRPr="009A7C25">
        <w:rPr>
          <w:rFonts w:cs="Arial"/>
          <w:b/>
          <w:bCs/>
          <w:color w:val="auto"/>
          <w:sz w:val="22"/>
          <w:szCs w:val="22"/>
        </w:rPr>
        <w:t xml:space="preserve">České vysoké učení technické v Praze Fakulta </w:t>
      </w:r>
      <w:r w:rsidR="00631C63">
        <w:rPr>
          <w:rFonts w:cs="Arial"/>
          <w:b/>
          <w:bCs/>
          <w:color w:val="auto"/>
          <w:sz w:val="22"/>
          <w:szCs w:val="22"/>
        </w:rPr>
        <w:t>dopravní</w:t>
      </w:r>
    </w:p>
    <w:p w14:paraId="2017F12B" w14:textId="45612868" w:rsidR="00033BF8" w:rsidRPr="00122134" w:rsidRDefault="00631C63" w:rsidP="003B4955">
      <w:pPr>
        <w:autoSpaceDE w:val="0"/>
        <w:autoSpaceDN w:val="0"/>
        <w:adjustRightInd w:val="0"/>
        <w:spacing w:line="240" w:lineRule="exact"/>
        <w:rPr>
          <w:rFonts w:cs="Arial"/>
          <w:bCs/>
          <w:color w:val="000000"/>
          <w:sz w:val="20"/>
          <w:szCs w:val="20"/>
        </w:rPr>
      </w:pPr>
      <w:r w:rsidRPr="00631C63">
        <w:rPr>
          <w:rFonts w:cs="Arial"/>
          <w:bCs/>
          <w:color w:val="000000"/>
          <w:sz w:val="20"/>
          <w:szCs w:val="20"/>
        </w:rPr>
        <w:t>Konviktská 20, 110 00 Praha 1</w:t>
      </w:r>
      <w:r w:rsidR="003B4955" w:rsidRPr="00122134">
        <w:rPr>
          <w:rFonts w:cs="Arial"/>
          <w:bCs/>
          <w:color w:val="000000"/>
          <w:sz w:val="20"/>
          <w:szCs w:val="20"/>
        </w:rPr>
        <w:t xml:space="preserve">, </w:t>
      </w:r>
      <w:r w:rsidR="00033BF8" w:rsidRPr="00122134">
        <w:rPr>
          <w:rFonts w:cs="Arial"/>
          <w:bCs/>
          <w:color w:val="000000"/>
          <w:sz w:val="20"/>
          <w:szCs w:val="20"/>
        </w:rPr>
        <w:t>Česká republika</w:t>
      </w:r>
      <w:r w:rsidR="003B4955" w:rsidRPr="00122134">
        <w:rPr>
          <w:rFonts w:cs="Arial"/>
          <w:bCs/>
          <w:color w:val="000000"/>
          <w:sz w:val="20"/>
          <w:szCs w:val="20"/>
        </w:rPr>
        <w:t xml:space="preserve">, IČO </w:t>
      </w:r>
      <w:r w:rsidR="009A7C25" w:rsidRPr="009A7C25">
        <w:rPr>
          <w:rFonts w:cs="Arial"/>
          <w:bCs/>
          <w:color w:val="000000"/>
          <w:sz w:val="20"/>
          <w:szCs w:val="20"/>
        </w:rPr>
        <w:t>68407700</w:t>
      </w:r>
    </w:p>
    <w:p w14:paraId="7D118501" w14:textId="77777777" w:rsidR="008442D0"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kterou zastupuje</w:t>
      </w:r>
    </w:p>
    <w:p w14:paraId="24286C54" w14:textId="06C6AD60" w:rsidR="003B4955" w:rsidRPr="00033BF8" w:rsidRDefault="00631C63" w:rsidP="003B4955">
      <w:pPr>
        <w:autoSpaceDE w:val="0"/>
        <w:autoSpaceDN w:val="0"/>
        <w:adjustRightInd w:val="0"/>
        <w:spacing w:line="240" w:lineRule="exact"/>
        <w:rPr>
          <w:rFonts w:cs="Arial"/>
          <w:color w:val="333333"/>
          <w:sz w:val="20"/>
          <w:szCs w:val="20"/>
        </w:rPr>
      </w:pPr>
      <w:r>
        <w:rPr>
          <w:rFonts w:cs="Arial"/>
          <w:color w:val="333333"/>
          <w:sz w:val="20"/>
          <w:szCs w:val="20"/>
        </w:rPr>
        <w:t>Doc. Ing. Pavel Hrubeš, Ph.D</w:t>
      </w:r>
      <w:r w:rsidR="009A7C25" w:rsidRPr="009A7C25">
        <w:rPr>
          <w:rFonts w:cs="Arial"/>
          <w:color w:val="333333"/>
          <w:sz w:val="20"/>
          <w:szCs w:val="20"/>
        </w:rPr>
        <w:t>.</w:t>
      </w:r>
      <w:r w:rsidR="003B4955" w:rsidRPr="00122134">
        <w:rPr>
          <w:rFonts w:cs="Arial"/>
          <w:color w:val="333333"/>
          <w:sz w:val="20"/>
          <w:szCs w:val="20"/>
        </w:rPr>
        <w:t xml:space="preserve">, </w:t>
      </w:r>
      <w:r w:rsidR="009A7C25">
        <w:rPr>
          <w:rFonts w:cs="Arial"/>
          <w:color w:val="333333"/>
          <w:sz w:val="20"/>
          <w:szCs w:val="20"/>
        </w:rPr>
        <w:t>děkan</w:t>
      </w:r>
    </w:p>
    <w:p w14:paraId="06D04EFF" w14:textId="1BC82BFF" w:rsidR="003B4955" w:rsidRPr="00DD60AC" w:rsidRDefault="003B4955" w:rsidP="003B4955">
      <w:pPr>
        <w:spacing w:line="240" w:lineRule="exact"/>
        <w:rPr>
          <w:rFonts w:cs="Arial"/>
          <w:color w:val="333333"/>
          <w:sz w:val="20"/>
          <w:szCs w:val="20"/>
        </w:rPr>
      </w:pPr>
      <w:r w:rsidRPr="00033BF8">
        <w:rPr>
          <w:rFonts w:cs="Arial"/>
          <w:color w:val="333333"/>
          <w:sz w:val="20"/>
          <w:szCs w:val="20"/>
        </w:rPr>
        <w:t>(dále jen „pojistník“)</w:t>
      </w:r>
    </w:p>
    <w:p w14:paraId="007344E9" w14:textId="77777777" w:rsidR="003B4955" w:rsidRPr="00DD60AC" w:rsidRDefault="003B4955" w:rsidP="003B4955">
      <w:pPr>
        <w:spacing w:line="240" w:lineRule="exact"/>
        <w:rPr>
          <w:rFonts w:cs="Arial"/>
          <w:color w:val="333333"/>
          <w:sz w:val="20"/>
          <w:szCs w:val="20"/>
        </w:rPr>
      </w:pPr>
    </w:p>
    <w:p w14:paraId="14F54EB5" w14:textId="77777777" w:rsidR="00472E0A" w:rsidRPr="00DD60AC" w:rsidRDefault="00472E0A" w:rsidP="003B4955">
      <w:pPr>
        <w:spacing w:line="240" w:lineRule="exact"/>
        <w:rPr>
          <w:rFonts w:cs="Arial"/>
          <w:color w:val="333333"/>
          <w:sz w:val="20"/>
          <w:szCs w:val="20"/>
        </w:rPr>
      </w:pPr>
    </w:p>
    <w:p w14:paraId="704E7864" w14:textId="39BB3C36" w:rsidR="002E61FD" w:rsidRPr="00122134" w:rsidRDefault="003B4955" w:rsidP="002E61FD">
      <w:pPr>
        <w:autoSpaceDE w:val="0"/>
        <w:autoSpaceDN w:val="0"/>
        <w:adjustRightInd w:val="0"/>
        <w:ind w:right="-1"/>
        <w:rPr>
          <w:rFonts w:cs="Arial"/>
          <w:color w:val="auto"/>
          <w:sz w:val="20"/>
          <w:szCs w:val="20"/>
        </w:rPr>
      </w:pPr>
      <w:r w:rsidRPr="00122134">
        <w:rPr>
          <w:rFonts w:cs="Arial"/>
          <w:color w:val="auto"/>
          <w:sz w:val="20"/>
          <w:szCs w:val="20"/>
        </w:rPr>
        <w:t>uzav</w:t>
      </w:r>
      <w:r w:rsidR="001A7E79" w:rsidRPr="00122134">
        <w:rPr>
          <w:rFonts w:cs="Arial"/>
          <w:color w:val="auto"/>
          <w:sz w:val="20"/>
          <w:szCs w:val="20"/>
        </w:rPr>
        <w:t>írají</w:t>
      </w:r>
      <w:r w:rsidRPr="00122134">
        <w:rPr>
          <w:rFonts w:cs="Arial"/>
          <w:color w:val="auto"/>
          <w:sz w:val="20"/>
          <w:szCs w:val="20"/>
        </w:rPr>
        <w:t xml:space="preserve"> t</w:t>
      </w:r>
      <w:r w:rsidR="007A21F6" w:rsidRPr="00122134">
        <w:rPr>
          <w:rFonts w:cs="Arial"/>
          <w:color w:val="auto"/>
          <w:sz w:val="20"/>
          <w:szCs w:val="20"/>
        </w:rPr>
        <w:t>ento</w:t>
      </w:r>
      <w:r w:rsidRPr="00122134">
        <w:rPr>
          <w:rFonts w:cs="Arial"/>
          <w:color w:val="auto"/>
          <w:sz w:val="20"/>
          <w:szCs w:val="20"/>
        </w:rPr>
        <w:t xml:space="preserve"> </w:t>
      </w:r>
      <w:r w:rsidR="002E61FD" w:rsidRPr="00122134">
        <w:rPr>
          <w:rFonts w:cs="Arial"/>
          <w:color w:val="auto"/>
          <w:sz w:val="20"/>
          <w:szCs w:val="20"/>
        </w:rPr>
        <w:t xml:space="preserve">dodatek č. </w:t>
      </w:r>
      <w:r w:rsidR="009A7C25">
        <w:rPr>
          <w:rFonts w:cs="Arial"/>
          <w:color w:val="auto"/>
          <w:sz w:val="20"/>
          <w:szCs w:val="20"/>
        </w:rPr>
        <w:t>1</w:t>
      </w:r>
      <w:r w:rsidR="00572FB4">
        <w:rPr>
          <w:rFonts w:cs="Arial"/>
          <w:color w:val="auto"/>
          <w:sz w:val="20"/>
          <w:szCs w:val="20"/>
        </w:rPr>
        <w:t>1</w:t>
      </w:r>
      <w:r w:rsidR="00B939CE" w:rsidRPr="00122134">
        <w:rPr>
          <w:rFonts w:cs="Arial"/>
          <w:color w:val="auto"/>
          <w:sz w:val="20"/>
          <w:szCs w:val="20"/>
        </w:rPr>
        <w:t xml:space="preserve"> </w:t>
      </w:r>
      <w:r w:rsidRPr="00122134">
        <w:rPr>
          <w:rFonts w:cs="Arial"/>
          <w:color w:val="auto"/>
          <w:sz w:val="20"/>
          <w:szCs w:val="20"/>
        </w:rPr>
        <w:t>pojistn</w:t>
      </w:r>
      <w:r w:rsidR="007A21F6" w:rsidRPr="00122134">
        <w:rPr>
          <w:rFonts w:cs="Arial"/>
          <w:color w:val="auto"/>
          <w:sz w:val="20"/>
          <w:szCs w:val="20"/>
        </w:rPr>
        <w:t>é</w:t>
      </w:r>
      <w:r w:rsidRPr="00122134">
        <w:rPr>
          <w:rFonts w:cs="Arial"/>
          <w:color w:val="auto"/>
          <w:sz w:val="20"/>
          <w:szCs w:val="20"/>
        </w:rPr>
        <w:t xml:space="preserve"> smlouv</w:t>
      </w:r>
      <w:r w:rsidR="007A21F6" w:rsidRPr="00122134">
        <w:rPr>
          <w:rFonts w:cs="Arial"/>
          <w:color w:val="auto"/>
          <w:sz w:val="20"/>
          <w:szCs w:val="20"/>
        </w:rPr>
        <w:t>y</w:t>
      </w:r>
      <w:r w:rsidRPr="00122134">
        <w:rPr>
          <w:rFonts w:cs="Arial"/>
          <w:color w:val="auto"/>
          <w:sz w:val="20"/>
          <w:szCs w:val="20"/>
        </w:rPr>
        <w:t xml:space="preserve"> </w:t>
      </w:r>
      <w:r w:rsidR="009A7C25">
        <w:rPr>
          <w:rFonts w:cs="Arial"/>
          <w:b/>
          <w:bCs/>
          <w:color w:val="auto"/>
          <w:sz w:val="20"/>
          <w:szCs w:val="20"/>
        </w:rPr>
        <w:t>o pojištění průmyslových rizik č. 21</w:t>
      </w:r>
      <w:r w:rsidR="00572FB4">
        <w:rPr>
          <w:rFonts w:cs="Arial"/>
          <w:b/>
          <w:bCs/>
          <w:color w:val="auto"/>
          <w:sz w:val="20"/>
          <w:szCs w:val="20"/>
        </w:rPr>
        <w:t>23111334</w:t>
      </w:r>
    </w:p>
    <w:p w14:paraId="53F8AF88" w14:textId="0D6D9343" w:rsidR="003B78FC" w:rsidRPr="00122134" w:rsidRDefault="003B78FC" w:rsidP="002E61FD">
      <w:pPr>
        <w:autoSpaceDE w:val="0"/>
        <w:autoSpaceDN w:val="0"/>
        <w:adjustRightInd w:val="0"/>
        <w:ind w:right="-1"/>
        <w:rPr>
          <w:rFonts w:cs="Arial"/>
          <w:color w:val="333333"/>
          <w:sz w:val="20"/>
          <w:szCs w:val="20"/>
        </w:rPr>
      </w:pPr>
      <w:r w:rsidRPr="00122134">
        <w:rPr>
          <w:rFonts w:cs="Arial"/>
          <w:color w:val="333333"/>
          <w:sz w:val="20"/>
          <w:szCs w:val="20"/>
        </w:rPr>
        <w:t>(dále jen „pojistná smlouva“)</w:t>
      </w:r>
    </w:p>
    <w:p w14:paraId="1207E569" w14:textId="77777777" w:rsidR="003B78FC" w:rsidRPr="00122134" w:rsidRDefault="003B78FC" w:rsidP="00EE7CE2">
      <w:pPr>
        <w:autoSpaceDE w:val="0"/>
        <w:autoSpaceDN w:val="0"/>
        <w:adjustRightInd w:val="0"/>
        <w:ind w:right="-1"/>
        <w:rPr>
          <w:rFonts w:cs="Arial"/>
          <w:b/>
          <w:bCs/>
          <w:sz w:val="22"/>
          <w:szCs w:val="22"/>
        </w:rPr>
      </w:pPr>
    </w:p>
    <w:p w14:paraId="446F2CD5" w14:textId="77777777" w:rsidR="00D366E6" w:rsidRPr="00122134" w:rsidRDefault="00D366E6" w:rsidP="003B4955">
      <w:pPr>
        <w:spacing w:line="240" w:lineRule="exact"/>
        <w:rPr>
          <w:rFonts w:cs="Arial"/>
          <w:color w:val="333333"/>
          <w:sz w:val="20"/>
          <w:szCs w:val="20"/>
        </w:rPr>
      </w:pPr>
    </w:p>
    <w:p w14:paraId="1D64F078" w14:textId="77777777" w:rsidR="001A7E79" w:rsidRPr="00122134" w:rsidRDefault="001A7E79" w:rsidP="001A7E79">
      <w:pPr>
        <w:spacing w:before="0" w:after="120"/>
        <w:ind w:right="-6"/>
        <w:contextualSpacing w:val="0"/>
        <w:rPr>
          <w:rFonts w:cs="Arial"/>
          <w:b/>
          <w:sz w:val="20"/>
          <w:szCs w:val="20"/>
        </w:rPr>
      </w:pPr>
      <w:r w:rsidRPr="00122134">
        <w:rPr>
          <w:rFonts w:cs="Arial"/>
          <w:b/>
          <w:sz w:val="20"/>
          <w:szCs w:val="20"/>
        </w:rPr>
        <w:t xml:space="preserve">Pojištěným dle této pojistné smlouvy je: </w:t>
      </w:r>
    </w:p>
    <w:p w14:paraId="22E3348D" w14:textId="701EE584" w:rsidR="009A7C25" w:rsidRPr="00122134" w:rsidRDefault="009A7C25" w:rsidP="009A7C25">
      <w:pPr>
        <w:autoSpaceDE w:val="0"/>
        <w:autoSpaceDN w:val="0"/>
        <w:adjustRightInd w:val="0"/>
        <w:spacing w:after="40" w:line="312" w:lineRule="exact"/>
        <w:rPr>
          <w:rFonts w:cs="Arial"/>
          <w:b/>
          <w:bCs/>
          <w:color w:val="auto"/>
          <w:sz w:val="22"/>
          <w:szCs w:val="22"/>
        </w:rPr>
      </w:pPr>
      <w:r w:rsidRPr="009A7C25">
        <w:rPr>
          <w:rFonts w:cs="Arial"/>
          <w:b/>
          <w:bCs/>
          <w:color w:val="auto"/>
          <w:sz w:val="22"/>
          <w:szCs w:val="22"/>
        </w:rPr>
        <w:t xml:space="preserve">České vysoké učení technické v Praze Fakulta </w:t>
      </w:r>
      <w:r w:rsidR="00631C63">
        <w:rPr>
          <w:rFonts w:cs="Arial"/>
          <w:b/>
          <w:bCs/>
          <w:color w:val="auto"/>
          <w:sz w:val="22"/>
          <w:szCs w:val="22"/>
        </w:rPr>
        <w:t>dopravní</w:t>
      </w:r>
    </w:p>
    <w:p w14:paraId="30751F4D" w14:textId="77777777" w:rsidR="00631C63" w:rsidRPr="00122134" w:rsidRDefault="00631C63" w:rsidP="00631C63">
      <w:pPr>
        <w:autoSpaceDE w:val="0"/>
        <w:autoSpaceDN w:val="0"/>
        <w:adjustRightInd w:val="0"/>
        <w:spacing w:line="240" w:lineRule="exact"/>
        <w:rPr>
          <w:rFonts w:cs="Arial"/>
          <w:bCs/>
          <w:color w:val="000000"/>
          <w:sz w:val="20"/>
          <w:szCs w:val="20"/>
        </w:rPr>
      </w:pPr>
      <w:r w:rsidRPr="00631C63">
        <w:rPr>
          <w:rFonts w:cs="Arial"/>
          <w:bCs/>
          <w:color w:val="000000"/>
          <w:sz w:val="20"/>
          <w:szCs w:val="20"/>
        </w:rPr>
        <w:t>Konviktská 20, 110 00 Praha 1</w:t>
      </w:r>
      <w:r w:rsidRPr="00122134">
        <w:rPr>
          <w:rFonts w:cs="Arial"/>
          <w:bCs/>
          <w:color w:val="000000"/>
          <w:sz w:val="20"/>
          <w:szCs w:val="20"/>
        </w:rPr>
        <w:t xml:space="preserve">, Česká republika, IČO </w:t>
      </w:r>
      <w:r w:rsidRPr="009A7C25">
        <w:rPr>
          <w:rFonts w:cs="Arial"/>
          <w:bCs/>
          <w:color w:val="000000"/>
          <w:sz w:val="20"/>
          <w:szCs w:val="20"/>
        </w:rPr>
        <w:t>68407700</w:t>
      </w:r>
    </w:p>
    <w:p w14:paraId="39D81D61" w14:textId="77777777" w:rsidR="009A7C25" w:rsidRDefault="009A7C25" w:rsidP="003B4955">
      <w:pPr>
        <w:spacing w:line="240" w:lineRule="exact"/>
        <w:rPr>
          <w:rFonts w:cs="Arial"/>
          <w:b/>
          <w:color w:val="auto"/>
          <w:sz w:val="20"/>
          <w:szCs w:val="20"/>
        </w:rPr>
      </w:pPr>
    </w:p>
    <w:p w14:paraId="68D971A8" w14:textId="0D7AC4AF" w:rsidR="001A7E79" w:rsidRPr="009A7C25" w:rsidRDefault="009A7C25" w:rsidP="003B4955">
      <w:pPr>
        <w:spacing w:line="240" w:lineRule="exact"/>
        <w:rPr>
          <w:rFonts w:cs="Arial"/>
          <w:b/>
          <w:color w:val="auto"/>
          <w:sz w:val="20"/>
          <w:szCs w:val="20"/>
        </w:rPr>
      </w:pPr>
      <w:r w:rsidRPr="009A7C25">
        <w:rPr>
          <w:rFonts w:cs="Arial"/>
          <w:b/>
          <w:color w:val="auto"/>
          <w:sz w:val="20"/>
          <w:szCs w:val="20"/>
        </w:rPr>
        <w:t>Osobou oprávněnou dle této pojistné smlouvy je pojištěný.</w:t>
      </w:r>
    </w:p>
    <w:p w14:paraId="6551FA1E" w14:textId="77777777" w:rsidR="00472E0A" w:rsidRDefault="00472E0A" w:rsidP="003B4955">
      <w:pPr>
        <w:spacing w:line="240" w:lineRule="exact"/>
        <w:rPr>
          <w:rFonts w:cs="Arial"/>
          <w:color w:val="333333"/>
          <w:sz w:val="20"/>
          <w:szCs w:val="20"/>
        </w:rPr>
      </w:pPr>
    </w:p>
    <w:p w14:paraId="1F25D471" w14:textId="77777777" w:rsidR="009A7C25" w:rsidRPr="00122134" w:rsidRDefault="009A7C25" w:rsidP="003B4955">
      <w:pPr>
        <w:spacing w:line="240" w:lineRule="exact"/>
        <w:rPr>
          <w:rFonts w:cs="Arial"/>
          <w:color w:val="333333"/>
          <w:sz w:val="20"/>
          <w:szCs w:val="20"/>
        </w:rPr>
      </w:pPr>
    </w:p>
    <w:p w14:paraId="0C982925" w14:textId="32EBE7BC" w:rsidR="00D366E6" w:rsidRPr="009A7C25" w:rsidRDefault="009A7C25" w:rsidP="003B4955">
      <w:pPr>
        <w:spacing w:line="240" w:lineRule="exact"/>
        <w:rPr>
          <w:rFonts w:cs="Arial"/>
          <w:b/>
          <w:color w:val="auto"/>
          <w:sz w:val="20"/>
          <w:szCs w:val="20"/>
        </w:rPr>
      </w:pPr>
      <w:r w:rsidRPr="009A7C25">
        <w:rPr>
          <w:rFonts w:cs="Arial"/>
          <w:b/>
          <w:color w:val="auto"/>
          <w:sz w:val="20"/>
          <w:szCs w:val="20"/>
        </w:rPr>
        <w:t>PREAMBULE</w:t>
      </w:r>
    </w:p>
    <w:p w14:paraId="3D65B80D" w14:textId="77777777" w:rsidR="001A7E79" w:rsidRPr="00B020FB" w:rsidRDefault="001A7E79" w:rsidP="001A7E79">
      <w:pPr>
        <w:rPr>
          <w:rFonts w:cs="Arial"/>
          <w:color w:val="auto"/>
          <w:sz w:val="20"/>
          <w:szCs w:val="20"/>
        </w:rPr>
      </w:pPr>
      <w:r w:rsidRPr="00122134">
        <w:rPr>
          <w:rFonts w:cs="Arial"/>
          <w:color w:val="auto"/>
          <w:sz w:val="20"/>
          <w:szCs w:val="20"/>
        </w:rPr>
        <w:t>Pojistná smlouva je sjednána podle pojistných podmínek společnosti Generali Pojišťovna a.s. Po spojení</w:t>
      </w:r>
      <w:r w:rsidRPr="00B020FB">
        <w:rPr>
          <w:rFonts w:cs="Arial"/>
          <w:color w:val="auto"/>
          <w:sz w:val="20"/>
          <w:szCs w:val="20"/>
        </w:rPr>
        <w:t xml:space="preserve"> aktivit společností Generali Pojišťovna a.s. a Česká pojišťovna a.s. k datu 21.12.2019 je pojistitelem dle tohoto dodatku pojistné smlouvy Generali Česká pojišťovna a.s., IČO: 45272956, sídlo Spálená 75/16, Praha 1, 110 00. Tam, kde je v pojistných podmínkách, pojistné smlouvě nebo jiné smluvní dokumentaci zmíněna Generali Pojišťovna a.s., myslí se tím Generali Česká pojišťovna a.s. Kontakt na </w:t>
      </w:r>
      <w:r w:rsidRPr="00B020FB">
        <w:rPr>
          <w:color w:val="auto"/>
          <w:sz w:val="20"/>
          <w:szCs w:val="20"/>
        </w:rPr>
        <w:t>pověřence pro ochranu osobních údajů</w:t>
      </w:r>
      <w:r>
        <w:rPr>
          <w:color w:val="auto"/>
          <w:sz w:val="20"/>
          <w:szCs w:val="20"/>
        </w:rPr>
        <w:t xml:space="preserve"> (</w:t>
      </w:r>
      <w:r w:rsidRPr="00B020FB">
        <w:rPr>
          <w:rFonts w:cs="Arial"/>
          <w:color w:val="auto"/>
          <w:sz w:val="20"/>
          <w:szCs w:val="20"/>
        </w:rPr>
        <w:t>DPO</w:t>
      </w:r>
      <w:r>
        <w:rPr>
          <w:rFonts w:cs="Arial"/>
          <w:color w:val="auto"/>
          <w:sz w:val="20"/>
          <w:szCs w:val="20"/>
        </w:rPr>
        <w:t>)</w:t>
      </w:r>
      <w:r w:rsidRPr="00B020FB">
        <w:rPr>
          <w:rFonts w:cs="Arial"/>
          <w:color w:val="auto"/>
          <w:sz w:val="20"/>
          <w:szCs w:val="20"/>
        </w:rPr>
        <w:t xml:space="preserve"> je: </w:t>
      </w:r>
      <w:r w:rsidR="00F12560">
        <w:fldChar w:fldCharType="begin"/>
      </w:r>
      <w:r w:rsidR="00F12560">
        <w:instrText xml:space="preserve"> HYPERLINK "mailto:dpo@generaliceska.cz" </w:instrText>
      </w:r>
      <w:r w:rsidR="00F12560">
        <w:fldChar w:fldCharType="separate"/>
      </w:r>
      <w:r w:rsidRPr="00B020FB">
        <w:rPr>
          <w:rStyle w:val="Hypertextovodkaz"/>
          <w:rFonts w:cs="Arial"/>
          <w:color w:val="auto"/>
          <w:sz w:val="20"/>
          <w:szCs w:val="20"/>
        </w:rPr>
        <w:t>dpo@generaliceska.cz</w:t>
      </w:r>
      <w:r w:rsidR="00F12560">
        <w:rPr>
          <w:rStyle w:val="Hypertextovodkaz"/>
          <w:rFonts w:cs="Arial"/>
          <w:color w:val="auto"/>
          <w:sz w:val="20"/>
          <w:szCs w:val="20"/>
        </w:rPr>
        <w:fldChar w:fldCharType="end"/>
      </w:r>
      <w:r w:rsidRPr="00B020FB">
        <w:rPr>
          <w:rFonts w:cs="Arial"/>
          <w:color w:val="auto"/>
          <w:sz w:val="20"/>
          <w:szCs w:val="20"/>
        </w:rPr>
        <w:t xml:space="preserve">,  a kontakt na stížnosti je: </w:t>
      </w:r>
      <w:r w:rsidR="00F12560">
        <w:fldChar w:fldCharType="begin"/>
      </w:r>
      <w:r w:rsidR="00F12560">
        <w:instrText xml:space="preserve"> HYPERLINK "mailto:stiznosti@generaliceska.cz" </w:instrText>
      </w:r>
      <w:r w:rsidR="00F12560">
        <w:fldChar w:fldCharType="separate"/>
      </w:r>
      <w:r w:rsidRPr="00B020FB">
        <w:rPr>
          <w:rStyle w:val="Hypertextovodkaz"/>
          <w:rFonts w:cs="Arial"/>
          <w:color w:val="auto"/>
          <w:sz w:val="20"/>
          <w:szCs w:val="20"/>
        </w:rPr>
        <w:t>stiznosti@generaliceska.cz</w:t>
      </w:r>
      <w:r w:rsidR="00F12560">
        <w:rPr>
          <w:rStyle w:val="Hypertextovodkaz"/>
          <w:rFonts w:cs="Arial"/>
          <w:color w:val="auto"/>
          <w:sz w:val="20"/>
          <w:szCs w:val="20"/>
        </w:rPr>
        <w:fldChar w:fldCharType="end"/>
      </w:r>
      <w:r w:rsidRPr="00B020FB">
        <w:rPr>
          <w:rFonts w:cs="Arial"/>
          <w:color w:val="auto"/>
          <w:sz w:val="20"/>
          <w:szCs w:val="20"/>
        </w:rPr>
        <w:t>.</w:t>
      </w:r>
    </w:p>
    <w:p w14:paraId="29C6743B" w14:textId="77777777" w:rsidR="001A7E79" w:rsidRDefault="001A7E79" w:rsidP="001A7E79">
      <w:pPr>
        <w:spacing w:before="0" w:after="0" w:line="240" w:lineRule="exact"/>
        <w:rPr>
          <w:rFonts w:cs="Arial"/>
          <w:color w:val="333333"/>
          <w:sz w:val="20"/>
          <w:szCs w:val="20"/>
        </w:rPr>
      </w:pPr>
    </w:p>
    <w:p w14:paraId="0CEF756D" w14:textId="77777777" w:rsidR="009A7C25" w:rsidRDefault="009A7C25" w:rsidP="009A7C25">
      <w:pPr>
        <w:spacing w:before="0" w:after="0" w:line="240" w:lineRule="exact"/>
        <w:rPr>
          <w:rFonts w:cs="Arial"/>
          <w:color w:val="auto"/>
          <w:sz w:val="20"/>
          <w:szCs w:val="20"/>
        </w:rPr>
      </w:pPr>
    </w:p>
    <w:p w14:paraId="1FCC0958" w14:textId="1BA85F5E" w:rsidR="009A7C25" w:rsidRPr="009A7C25" w:rsidRDefault="009A7C25" w:rsidP="009A7C25">
      <w:pPr>
        <w:spacing w:before="0" w:after="0" w:line="240" w:lineRule="exact"/>
        <w:rPr>
          <w:rFonts w:cs="Arial"/>
          <w:color w:val="auto"/>
          <w:sz w:val="20"/>
          <w:szCs w:val="20"/>
        </w:rPr>
      </w:pPr>
      <w:r w:rsidRPr="009A7C25">
        <w:rPr>
          <w:rFonts w:cs="Arial"/>
          <w:b/>
          <w:color w:val="auto"/>
          <w:sz w:val="20"/>
          <w:szCs w:val="20"/>
        </w:rPr>
        <w:t>Druh provozní činnosti:</w:t>
      </w:r>
      <w:r w:rsidRPr="009A7C25">
        <w:rPr>
          <w:rFonts w:cs="Arial"/>
          <w:color w:val="auto"/>
          <w:sz w:val="20"/>
          <w:szCs w:val="20"/>
        </w:rPr>
        <w:t xml:space="preserve"> </w:t>
      </w:r>
      <w:r w:rsidR="0087557E" w:rsidRPr="0087557E">
        <w:rPr>
          <w:rFonts w:cs="Arial"/>
          <w:color w:val="auto"/>
          <w:sz w:val="20"/>
          <w:szCs w:val="20"/>
        </w:rPr>
        <w:t>činnosti uvedené Zřizovací listinou Českého vysokého učení technického v Praze pod. č.j.: 1117/93-915 ze dne 2.8.1993</w:t>
      </w:r>
      <w:r w:rsidRPr="009A7C25">
        <w:rPr>
          <w:rFonts w:cs="Arial"/>
          <w:color w:val="auto"/>
          <w:sz w:val="20"/>
          <w:szCs w:val="20"/>
        </w:rPr>
        <w:t>.</w:t>
      </w:r>
    </w:p>
    <w:p w14:paraId="718F284B" w14:textId="77777777" w:rsidR="009A7C25" w:rsidRDefault="009A7C25" w:rsidP="009A7C25">
      <w:pPr>
        <w:spacing w:before="0" w:after="0" w:line="240" w:lineRule="exact"/>
        <w:rPr>
          <w:rFonts w:cs="Arial"/>
          <w:color w:val="auto"/>
          <w:sz w:val="20"/>
          <w:szCs w:val="20"/>
        </w:rPr>
      </w:pPr>
    </w:p>
    <w:p w14:paraId="59788307" w14:textId="77777777" w:rsidR="009A7C25" w:rsidRPr="009A7C25" w:rsidRDefault="009A7C25" w:rsidP="009A7C25">
      <w:pPr>
        <w:spacing w:before="0" w:after="0" w:line="240" w:lineRule="exact"/>
        <w:rPr>
          <w:rFonts w:cs="Arial"/>
          <w:color w:val="auto"/>
          <w:sz w:val="20"/>
          <w:szCs w:val="20"/>
        </w:rPr>
      </w:pPr>
    </w:p>
    <w:p w14:paraId="1C09AF59" w14:textId="77777777" w:rsidR="009A7C25" w:rsidRPr="009A7C25" w:rsidRDefault="009A7C25" w:rsidP="009A7C25">
      <w:pPr>
        <w:spacing w:before="0" w:after="0" w:line="240" w:lineRule="exact"/>
        <w:rPr>
          <w:rFonts w:cs="Arial"/>
          <w:b/>
          <w:color w:val="auto"/>
          <w:sz w:val="20"/>
          <w:szCs w:val="20"/>
        </w:rPr>
      </w:pPr>
      <w:r w:rsidRPr="009A7C25">
        <w:rPr>
          <w:rFonts w:cs="Arial"/>
          <w:b/>
          <w:color w:val="auto"/>
          <w:sz w:val="20"/>
          <w:szCs w:val="20"/>
        </w:rPr>
        <w:t xml:space="preserve">Makléřská doložka </w:t>
      </w:r>
    </w:p>
    <w:p w14:paraId="318339E0" w14:textId="3A98A49A" w:rsidR="001A7E79" w:rsidRDefault="009A7C25" w:rsidP="009A7C25">
      <w:pPr>
        <w:spacing w:before="0" w:after="0" w:line="240" w:lineRule="exact"/>
        <w:rPr>
          <w:rFonts w:cs="Arial"/>
          <w:color w:val="auto"/>
          <w:sz w:val="20"/>
          <w:szCs w:val="20"/>
        </w:rPr>
      </w:pPr>
      <w:r w:rsidRPr="009A7C25">
        <w:rPr>
          <w:rFonts w:cs="Arial"/>
          <w:color w:val="auto"/>
          <w:sz w:val="20"/>
          <w:szCs w:val="20"/>
        </w:rPr>
        <w:t>Pojistník prohlašuje, že pověřuje firmu Finplan, s.r.o. se sídlem Vřesová 685/16, 181 00 Praha , Česká republika,  ag. č. : 17262247 (dále jen „zplnomocněný agent“) zpracováním jeho pojistného zájmu, sjednáním a správou pojistné smlouvy. Jednání týkající se této smlouvy budou prováděna výhradně prostřednictvím zplnomocněného agenta. Zplnomocněný agent je oprávněn přijímat smluvně závazná oznámení a rozhodnutí obou smluvních stran.</w:t>
      </w:r>
    </w:p>
    <w:p w14:paraId="62F00F2B" w14:textId="77777777" w:rsidR="00484175" w:rsidRDefault="00484175" w:rsidP="009A7C25">
      <w:pPr>
        <w:spacing w:before="0" w:after="0" w:line="240" w:lineRule="exact"/>
        <w:rPr>
          <w:rFonts w:cs="Arial"/>
          <w:color w:val="auto"/>
          <w:sz w:val="20"/>
          <w:szCs w:val="20"/>
        </w:rPr>
      </w:pPr>
    </w:p>
    <w:p w14:paraId="4120DF45" w14:textId="77777777" w:rsidR="00484175" w:rsidRPr="00484175" w:rsidRDefault="00484175" w:rsidP="00484175">
      <w:pPr>
        <w:pStyle w:val="Nadpis30"/>
        <w:rPr>
          <w:sz w:val="22"/>
          <w:szCs w:val="22"/>
        </w:rPr>
      </w:pPr>
      <w:r w:rsidRPr="00484175">
        <w:rPr>
          <w:sz w:val="22"/>
          <w:szCs w:val="22"/>
        </w:rPr>
        <w:lastRenderedPageBreak/>
        <w:t>Korespondenční adresa</w:t>
      </w:r>
    </w:p>
    <w:p w14:paraId="25223B66" w14:textId="77777777" w:rsidR="00484175" w:rsidRPr="00484175" w:rsidRDefault="00484175" w:rsidP="00484175">
      <w:pPr>
        <w:tabs>
          <w:tab w:val="left" w:pos="2977"/>
        </w:tabs>
        <w:spacing w:before="0" w:after="120" w:line="200" w:lineRule="exact"/>
        <w:contextualSpacing w:val="0"/>
        <w:rPr>
          <w:sz w:val="20"/>
          <w:szCs w:val="20"/>
        </w:rPr>
      </w:pPr>
      <w:r w:rsidRPr="00484175">
        <w:rPr>
          <w:sz w:val="20"/>
          <w:szCs w:val="20"/>
        </w:rPr>
        <w:t>Smluvní strany tímto sjednávají dále uvedené korespondenční adresy ve smyslu VPP PR-P 2005/01:</w:t>
      </w:r>
    </w:p>
    <w:p w14:paraId="2D4D9006" w14:textId="6B062783" w:rsidR="00484175" w:rsidRPr="00484175" w:rsidRDefault="00484175" w:rsidP="00484175">
      <w:pPr>
        <w:tabs>
          <w:tab w:val="left" w:pos="567"/>
        </w:tabs>
        <w:spacing w:before="0" w:after="120" w:line="200" w:lineRule="exact"/>
        <w:contextualSpacing w:val="0"/>
        <w:rPr>
          <w:sz w:val="20"/>
          <w:szCs w:val="20"/>
        </w:rPr>
      </w:pPr>
      <w:r w:rsidRPr="00484175">
        <w:rPr>
          <w:sz w:val="20"/>
          <w:szCs w:val="20"/>
        </w:rPr>
        <w:t>Pojistník/pojištěný:</w:t>
      </w:r>
      <w:r w:rsidRPr="00484175">
        <w:rPr>
          <w:sz w:val="20"/>
          <w:szCs w:val="20"/>
        </w:rPr>
        <w:tab/>
      </w:r>
      <w:r w:rsidR="0087557E" w:rsidRPr="0087557E">
        <w:rPr>
          <w:sz w:val="20"/>
          <w:szCs w:val="20"/>
        </w:rPr>
        <w:t>Konviktská 20, 110 00 Praha 1</w:t>
      </w:r>
    </w:p>
    <w:p w14:paraId="139AF319" w14:textId="6626CE24" w:rsidR="00484175" w:rsidRPr="00484175" w:rsidRDefault="00484175" w:rsidP="00484175">
      <w:pPr>
        <w:tabs>
          <w:tab w:val="left" w:pos="567"/>
        </w:tabs>
        <w:spacing w:before="0" w:after="0" w:line="200" w:lineRule="exact"/>
        <w:contextualSpacing w:val="0"/>
        <w:rPr>
          <w:rFonts w:cs="Arial"/>
          <w:b/>
          <w:bCs/>
          <w:noProof/>
          <w:color w:val="000000"/>
          <w:sz w:val="20"/>
          <w:szCs w:val="20"/>
        </w:rPr>
      </w:pPr>
      <w:r w:rsidRPr="00484175">
        <w:rPr>
          <w:sz w:val="20"/>
          <w:szCs w:val="20"/>
        </w:rPr>
        <w:t xml:space="preserve">Pojistitel:          </w:t>
      </w:r>
      <w:r w:rsidRPr="00484175">
        <w:rPr>
          <w:sz w:val="20"/>
          <w:szCs w:val="20"/>
        </w:rPr>
        <w:tab/>
        <w:t xml:space="preserve">  </w:t>
      </w:r>
      <w:r w:rsidRPr="00484175">
        <w:rPr>
          <w:sz w:val="20"/>
          <w:szCs w:val="20"/>
        </w:rPr>
        <w:tab/>
      </w:r>
      <w:r w:rsidRPr="00484175">
        <w:rPr>
          <w:rFonts w:cs="Arial"/>
          <w:bCs/>
          <w:color w:val="000000"/>
          <w:sz w:val="20"/>
          <w:szCs w:val="20"/>
        </w:rPr>
        <w:t>Generali Česká pojišťovna a.s</w:t>
      </w:r>
      <w:r w:rsidRPr="00484175">
        <w:rPr>
          <w:rFonts w:cs="Arial"/>
          <w:b/>
          <w:bCs/>
          <w:color w:val="000000"/>
          <w:sz w:val="20"/>
          <w:szCs w:val="20"/>
        </w:rPr>
        <w:t xml:space="preserve">., </w:t>
      </w:r>
      <w:r w:rsidRPr="00484175">
        <w:rPr>
          <w:sz w:val="20"/>
          <w:szCs w:val="20"/>
        </w:rPr>
        <w:t xml:space="preserve">Na Pankráci 1720/123,  140 21 Praha 4 </w:t>
      </w:r>
      <w:r w:rsidRPr="00484175">
        <w:rPr>
          <w:rFonts w:cs="Arial"/>
          <w:b/>
          <w:bCs/>
          <w:noProof/>
          <w:color w:val="000000"/>
          <w:sz w:val="20"/>
          <w:szCs w:val="20"/>
        </w:rPr>
        <w:t>    </w:t>
      </w:r>
    </w:p>
    <w:p w14:paraId="3A6CD369" w14:textId="61E8537D" w:rsidR="00484175" w:rsidRPr="00484175" w:rsidRDefault="00484175" w:rsidP="00484175">
      <w:pPr>
        <w:ind w:left="1418" w:firstLine="709"/>
        <w:rPr>
          <w:rFonts w:cs="Arial"/>
          <w:sz w:val="20"/>
          <w:szCs w:val="20"/>
        </w:rPr>
      </w:pPr>
      <w:r w:rsidRPr="00484175">
        <w:rPr>
          <w:rFonts w:cs="Arial"/>
          <w:sz w:val="20"/>
          <w:szCs w:val="20"/>
        </w:rPr>
        <w:t>Hlášení škod na tel. č. 844 188 188</w:t>
      </w:r>
    </w:p>
    <w:p w14:paraId="70E8F115" w14:textId="77777777" w:rsidR="003B4955" w:rsidRPr="00122134" w:rsidRDefault="003B4955" w:rsidP="003B4955">
      <w:pPr>
        <w:spacing w:line="240" w:lineRule="exact"/>
        <w:rPr>
          <w:rFonts w:cs="Arial"/>
          <w:color w:val="333333"/>
          <w:sz w:val="20"/>
          <w:szCs w:val="20"/>
        </w:rPr>
      </w:pPr>
    </w:p>
    <w:p w14:paraId="6000C95D" w14:textId="77777777" w:rsidR="007A3525" w:rsidRDefault="007A3525" w:rsidP="00484175">
      <w:pPr>
        <w:spacing w:after="0" w:line="240" w:lineRule="exact"/>
        <w:rPr>
          <w:rFonts w:cs="Arial"/>
          <w:color w:val="333333"/>
          <w:sz w:val="20"/>
          <w:szCs w:val="20"/>
        </w:rPr>
      </w:pPr>
    </w:p>
    <w:p w14:paraId="28CFA2D3" w14:textId="77777777" w:rsidR="00484175" w:rsidRPr="00122134" w:rsidRDefault="00484175" w:rsidP="00484175">
      <w:pPr>
        <w:spacing w:after="0" w:line="240" w:lineRule="exact"/>
        <w:rPr>
          <w:rFonts w:cs="Arial"/>
          <w:color w:val="333333"/>
          <w:sz w:val="20"/>
          <w:szCs w:val="20"/>
        </w:rPr>
      </w:pPr>
    </w:p>
    <w:p w14:paraId="34B7E958" w14:textId="3FEB8359" w:rsidR="009D159F" w:rsidRPr="00122134" w:rsidRDefault="00484175" w:rsidP="001A7E79">
      <w:pPr>
        <w:pStyle w:val="Odstavecseseznamem"/>
        <w:widowControl/>
        <w:numPr>
          <w:ilvl w:val="0"/>
          <w:numId w:val="59"/>
        </w:numPr>
        <w:autoSpaceDE w:val="0"/>
        <w:autoSpaceDN w:val="0"/>
        <w:adjustRightInd w:val="0"/>
        <w:spacing w:before="0" w:after="0" w:line="240" w:lineRule="auto"/>
        <w:ind w:left="567" w:hanging="567"/>
        <w:contextualSpacing w:val="0"/>
        <w:rPr>
          <w:rFonts w:cs="Arial"/>
          <w:sz w:val="20"/>
          <w:szCs w:val="20"/>
        </w:rPr>
      </w:pPr>
      <w:r>
        <w:rPr>
          <w:rFonts w:cs="Arial"/>
          <w:sz w:val="20"/>
          <w:szCs w:val="20"/>
        </w:rPr>
        <w:t xml:space="preserve">Tímto dodatkem </w:t>
      </w:r>
      <w:r w:rsidR="00F9217C">
        <w:rPr>
          <w:rFonts w:cs="Arial"/>
          <w:sz w:val="20"/>
          <w:szCs w:val="20"/>
        </w:rPr>
        <w:t>č. 1</w:t>
      </w:r>
      <w:r w:rsidR="0087557E">
        <w:rPr>
          <w:rFonts w:cs="Arial"/>
          <w:sz w:val="20"/>
          <w:szCs w:val="20"/>
        </w:rPr>
        <w:t>1</w:t>
      </w:r>
      <w:r w:rsidR="00F9217C">
        <w:rPr>
          <w:rFonts w:cs="Arial"/>
          <w:sz w:val="20"/>
          <w:szCs w:val="20"/>
        </w:rPr>
        <w:t xml:space="preserve"> se s účinností ke dni </w:t>
      </w:r>
      <w:r w:rsidR="000719AA">
        <w:rPr>
          <w:rFonts w:cs="Arial"/>
          <w:sz w:val="20"/>
          <w:szCs w:val="20"/>
        </w:rPr>
        <w:t>7</w:t>
      </w:r>
      <w:r w:rsidR="00F9217C">
        <w:rPr>
          <w:rFonts w:cs="Arial"/>
          <w:sz w:val="20"/>
          <w:szCs w:val="20"/>
        </w:rPr>
        <w:t xml:space="preserve">. </w:t>
      </w:r>
      <w:r w:rsidR="000719AA">
        <w:rPr>
          <w:rFonts w:cs="Arial"/>
          <w:sz w:val="20"/>
          <w:szCs w:val="20"/>
        </w:rPr>
        <w:t>5</w:t>
      </w:r>
      <w:r w:rsidR="00F9217C">
        <w:rPr>
          <w:rFonts w:cs="Arial"/>
          <w:sz w:val="20"/>
          <w:szCs w:val="20"/>
        </w:rPr>
        <w:t>. 2021 v pojistné smlouvě uzavřené ke dni 1.</w:t>
      </w:r>
      <w:r w:rsidR="000719AA">
        <w:rPr>
          <w:rFonts w:cs="Arial"/>
          <w:sz w:val="20"/>
          <w:szCs w:val="20"/>
        </w:rPr>
        <w:t xml:space="preserve"> </w:t>
      </w:r>
      <w:r w:rsidR="0087557E">
        <w:rPr>
          <w:rFonts w:cs="Arial"/>
          <w:sz w:val="20"/>
          <w:szCs w:val="20"/>
        </w:rPr>
        <w:t>6</w:t>
      </w:r>
      <w:r w:rsidR="00F9217C">
        <w:rPr>
          <w:rFonts w:cs="Arial"/>
          <w:sz w:val="20"/>
          <w:szCs w:val="20"/>
        </w:rPr>
        <w:t>.</w:t>
      </w:r>
      <w:r w:rsidR="000719AA">
        <w:rPr>
          <w:rFonts w:cs="Arial"/>
          <w:sz w:val="20"/>
          <w:szCs w:val="20"/>
        </w:rPr>
        <w:t xml:space="preserve"> </w:t>
      </w:r>
      <w:r w:rsidR="00F9217C">
        <w:rPr>
          <w:rFonts w:cs="Arial"/>
          <w:sz w:val="20"/>
          <w:szCs w:val="20"/>
        </w:rPr>
        <w:t>200</w:t>
      </w:r>
      <w:r w:rsidR="0087557E">
        <w:rPr>
          <w:rFonts w:cs="Arial"/>
          <w:sz w:val="20"/>
          <w:szCs w:val="20"/>
        </w:rPr>
        <w:t>8</w:t>
      </w:r>
      <w:r w:rsidR="00F9217C">
        <w:rPr>
          <w:rFonts w:cs="Arial"/>
          <w:sz w:val="20"/>
          <w:szCs w:val="20"/>
        </w:rPr>
        <w:t xml:space="preserve"> </w:t>
      </w:r>
      <w:r>
        <w:rPr>
          <w:rFonts w:cs="Arial"/>
          <w:sz w:val="20"/>
          <w:szCs w:val="20"/>
        </w:rPr>
        <w:t xml:space="preserve">nově sjednávají smluvní ujednání pro </w:t>
      </w:r>
      <w:r w:rsidR="00F9217C">
        <w:rPr>
          <w:rFonts w:cs="Arial"/>
          <w:sz w:val="20"/>
          <w:szCs w:val="20"/>
        </w:rPr>
        <w:t>živelní pojištění a krádež vloupáním</w:t>
      </w:r>
      <w:r w:rsidR="000719AA">
        <w:rPr>
          <w:rFonts w:cs="Arial"/>
          <w:sz w:val="20"/>
          <w:szCs w:val="20"/>
        </w:rPr>
        <w:t>/loupež</w:t>
      </w:r>
      <w:r w:rsidR="00F9217C">
        <w:rPr>
          <w:rFonts w:cs="Arial"/>
          <w:sz w:val="20"/>
          <w:szCs w:val="20"/>
        </w:rPr>
        <w:t xml:space="preserve"> - </w:t>
      </w:r>
      <w:r w:rsidR="00F9217C">
        <w:rPr>
          <w:b/>
          <w:bCs/>
        </w:rPr>
        <w:t>Pojištění věcí svěřených zaměstnavatelem pro práci z domova</w:t>
      </w:r>
      <w:r w:rsidR="00DC527E">
        <w:rPr>
          <w:b/>
          <w:bCs/>
        </w:rPr>
        <w:t xml:space="preserve"> </w:t>
      </w:r>
      <w:r w:rsidR="00DC527E">
        <w:rPr>
          <w:bCs/>
        </w:rPr>
        <w:t>(bez úpravy pojistného a pojistných částek)</w:t>
      </w:r>
      <w:r w:rsidR="00D366E6" w:rsidRPr="00122134">
        <w:rPr>
          <w:rFonts w:cs="Arial"/>
          <w:sz w:val="20"/>
          <w:szCs w:val="20"/>
        </w:rPr>
        <w:t>.</w:t>
      </w:r>
    </w:p>
    <w:p w14:paraId="75488278" w14:textId="77777777" w:rsidR="00F9217C" w:rsidRDefault="00F9217C" w:rsidP="001A7E79">
      <w:pPr>
        <w:pStyle w:val="Odstavecseseznamem"/>
        <w:widowControl/>
        <w:autoSpaceDE w:val="0"/>
        <w:autoSpaceDN w:val="0"/>
        <w:adjustRightInd w:val="0"/>
        <w:spacing w:before="0" w:after="0" w:line="240" w:lineRule="auto"/>
        <w:ind w:left="567"/>
        <w:contextualSpacing w:val="0"/>
        <w:rPr>
          <w:rFonts w:cs="Arial"/>
          <w:sz w:val="20"/>
          <w:szCs w:val="20"/>
        </w:rPr>
      </w:pPr>
    </w:p>
    <w:p w14:paraId="6E40BB93" w14:textId="3EBF90BB" w:rsidR="001A7E79" w:rsidRDefault="001A7E79" w:rsidP="001A7E79">
      <w:pPr>
        <w:pStyle w:val="Odstavecseseznamem"/>
        <w:widowControl/>
        <w:autoSpaceDE w:val="0"/>
        <w:autoSpaceDN w:val="0"/>
        <w:adjustRightInd w:val="0"/>
        <w:spacing w:before="0" w:after="0" w:line="240" w:lineRule="auto"/>
        <w:ind w:left="567"/>
        <w:contextualSpacing w:val="0"/>
        <w:rPr>
          <w:rFonts w:cs="Arial"/>
          <w:sz w:val="20"/>
          <w:szCs w:val="20"/>
        </w:rPr>
      </w:pPr>
      <w:r w:rsidRPr="00122134">
        <w:rPr>
          <w:rFonts w:cs="Arial"/>
          <w:sz w:val="20"/>
          <w:szCs w:val="20"/>
        </w:rPr>
        <w:t>Vzhledem k t</w:t>
      </w:r>
      <w:r w:rsidR="00F9217C">
        <w:rPr>
          <w:rFonts w:cs="Arial"/>
          <w:sz w:val="20"/>
          <w:szCs w:val="20"/>
        </w:rPr>
        <w:t>é</w:t>
      </w:r>
      <w:r w:rsidRPr="00122134">
        <w:rPr>
          <w:rFonts w:cs="Arial"/>
          <w:sz w:val="20"/>
          <w:szCs w:val="20"/>
        </w:rPr>
        <w:t>to skutečnost</w:t>
      </w:r>
      <w:r w:rsidR="00F9217C">
        <w:rPr>
          <w:rFonts w:cs="Arial"/>
          <w:sz w:val="20"/>
          <w:szCs w:val="20"/>
        </w:rPr>
        <w:t>i</w:t>
      </w:r>
      <w:r w:rsidRPr="00122134">
        <w:rPr>
          <w:rFonts w:cs="Arial"/>
          <w:sz w:val="20"/>
          <w:szCs w:val="20"/>
        </w:rPr>
        <w:t xml:space="preserve"> se</w:t>
      </w:r>
      <w:r w:rsidR="00F9217C">
        <w:rPr>
          <w:rFonts w:cs="Arial"/>
          <w:sz w:val="20"/>
          <w:szCs w:val="20"/>
        </w:rPr>
        <w:t xml:space="preserve"> tímto dodatkem č. 1</w:t>
      </w:r>
      <w:r w:rsidR="0087557E">
        <w:rPr>
          <w:rFonts w:cs="Arial"/>
          <w:sz w:val="20"/>
          <w:szCs w:val="20"/>
        </w:rPr>
        <w:t>1</w:t>
      </w:r>
      <w:r w:rsidRPr="00122134">
        <w:rPr>
          <w:rFonts w:cs="Arial"/>
          <w:sz w:val="20"/>
          <w:szCs w:val="20"/>
        </w:rPr>
        <w:t xml:space="preserve"> následující články pojistné smlouvy </w:t>
      </w:r>
      <w:r w:rsidR="00F9217C">
        <w:rPr>
          <w:rFonts w:cs="Arial"/>
          <w:sz w:val="20"/>
          <w:szCs w:val="20"/>
        </w:rPr>
        <w:t>mění</w:t>
      </w:r>
      <w:r w:rsidR="000719AA">
        <w:rPr>
          <w:rFonts w:cs="Arial"/>
          <w:sz w:val="20"/>
          <w:szCs w:val="20"/>
        </w:rPr>
        <w:t>, doplňují</w:t>
      </w:r>
      <w:r w:rsidR="00F9217C">
        <w:rPr>
          <w:rFonts w:cs="Arial"/>
          <w:sz w:val="20"/>
          <w:szCs w:val="20"/>
        </w:rPr>
        <w:t xml:space="preserve"> </w:t>
      </w:r>
      <w:r w:rsidRPr="00122134">
        <w:rPr>
          <w:rFonts w:cs="Arial"/>
          <w:sz w:val="20"/>
          <w:szCs w:val="20"/>
        </w:rPr>
        <w:t>a rekapitulují takto:</w:t>
      </w:r>
    </w:p>
    <w:p w14:paraId="51C0AFA7"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2068D51D" w14:textId="77777777" w:rsidR="00F9217C" w:rsidRPr="00F9217C" w:rsidRDefault="00F9217C" w:rsidP="00F9217C">
      <w:pPr>
        <w:widowControl/>
        <w:tabs>
          <w:tab w:val="right" w:pos="9072"/>
        </w:tabs>
        <w:spacing w:before="0" w:after="0" w:line="240" w:lineRule="auto"/>
        <w:contextualSpacing w:val="0"/>
        <w:rPr>
          <w:color w:val="auto"/>
          <w:sz w:val="20"/>
          <w:szCs w:val="20"/>
          <w:lang w:val="cs-CZ" w:eastAsia="cs-CZ"/>
        </w:rPr>
      </w:pPr>
    </w:p>
    <w:p w14:paraId="1B652BEF" w14:textId="77777777" w:rsidR="0087557E" w:rsidRDefault="00F9217C" w:rsidP="0087557E">
      <w:pPr>
        <w:keepNext/>
        <w:widowControl/>
        <w:shd w:val="pct12" w:color="000000" w:fill="FFFFFF"/>
        <w:tabs>
          <w:tab w:val="left" w:pos="2835"/>
          <w:tab w:val="left" w:pos="5103"/>
          <w:tab w:val="right" w:pos="9071"/>
        </w:tabs>
        <w:spacing w:before="0" w:after="0" w:line="240" w:lineRule="auto"/>
        <w:contextualSpacing w:val="0"/>
        <w:outlineLvl w:val="1"/>
        <w:rPr>
          <w:rFonts w:cs="Arial"/>
          <w:b/>
          <w:color w:val="auto"/>
          <w:sz w:val="20"/>
          <w:szCs w:val="20"/>
          <w:lang w:val="cs-CZ" w:eastAsia="cs-CZ"/>
        </w:rPr>
      </w:pPr>
      <w:r w:rsidRPr="00F9217C">
        <w:rPr>
          <w:rFonts w:cs="Arial"/>
          <w:b/>
          <w:color w:val="auto"/>
          <w:sz w:val="20"/>
          <w:szCs w:val="20"/>
          <w:lang w:val="cs-CZ" w:eastAsia="cs-CZ"/>
        </w:rPr>
        <w:t xml:space="preserve">Místa </w:t>
      </w:r>
      <w:proofErr w:type="gramStart"/>
      <w:r w:rsidRPr="00F9217C">
        <w:rPr>
          <w:rFonts w:cs="Arial"/>
          <w:b/>
          <w:color w:val="auto"/>
          <w:sz w:val="20"/>
          <w:szCs w:val="20"/>
          <w:lang w:val="cs-CZ" w:eastAsia="cs-CZ"/>
        </w:rPr>
        <w:t>pojištění :</w:t>
      </w:r>
      <w:proofErr w:type="gramEnd"/>
      <w:r w:rsidRPr="00F9217C">
        <w:rPr>
          <w:rFonts w:cs="Arial"/>
          <w:b/>
          <w:color w:val="auto"/>
          <w:sz w:val="20"/>
          <w:szCs w:val="20"/>
          <w:lang w:val="cs-CZ" w:eastAsia="cs-CZ"/>
        </w:rPr>
        <w:tab/>
      </w:r>
    </w:p>
    <w:p w14:paraId="77D44EC3" w14:textId="77777777" w:rsidR="0087557E" w:rsidRDefault="0087557E" w:rsidP="0087557E">
      <w:pPr>
        <w:keepNext/>
        <w:widowControl/>
        <w:shd w:val="pct12" w:color="000000" w:fill="FFFFFF"/>
        <w:tabs>
          <w:tab w:val="left" w:pos="2835"/>
          <w:tab w:val="left" w:pos="5103"/>
          <w:tab w:val="right" w:pos="9071"/>
        </w:tabs>
        <w:spacing w:before="0" w:after="100" w:line="240" w:lineRule="auto"/>
        <w:contextualSpacing w:val="0"/>
        <w:outlineLvl w:val="1"/>
        <w:rPr>
          <w:rFonts w:cs="Arial"/>
          <w:b/>
          <w:color w:val="auto"/>
          <w:sz w:val="20"/>
          <w:szCs w:val="20"/>
          <w:lang w:val="cs-CZ" w:eastAsia="cs-CZ"/>
        </w:rPr>
      </w:pPr>
      <w:r w:rsidRPr="0087557E">
        <w:rPr>
          <w:rFonts w:cs="Arial"/>
          <w:b/>
          <w:color w:val="auto"/>
          <w:sz w:val="20"/>
          <w:szCs w:val="20"/>
          <w:lang w:val="cs-CZ" w:eastAsia="cs-CZ"/>
        </w:rPr>
        <w:t xml:space="preserve">č.1. – Konviktská </w:t>
      </w:r>
      <w:proofErr w:type="gramStart"/>
      <w:r w:rsidRPr="0087557E">
        <w:rPr>
          <w:rFonts w:cs="Arial"/>
          <w:b/>
          <w:color w:val="auto"/>
          <w:sz w:val="20"/>
          <w:szCs w:val="20"/>
          <w:lang w:val="cs-CZ" w:eastAsia="cs-CZ"/>
        </w:rPr>
        <w:t>č.p.</w:t>
      </w:r>
      <w:proofErr w:type="gramEnd"/>
      <w:r w:rsidRPr="0087557E">
        <w:rPr>
          <w:rFonts w:cs="Arial"/>
          <w:b/>
          <w:color w:val="auto"/>
          <w:sz w:val="20"/>
          <w:szCs w:val="20"/>
          <w:lang w:val="cs-CZ" w:eastAsia="cs-CZ"/>
        </w:rPr>
        <w:t xml:space="preserve"> 292 na parcele 308, 110 00 Praha 1 – Staré Město</w:t>
      </w:r>
      <w:r w:rsidR="00F9217C" w:rsidRPr="00F9217C">
        <w:rPr>
          <w:rFonts w:cs="Arial"/>
          <w:b/>
          <w:color w:val="auto"/>
          <w:sz w:val="20"/>
          <w:szCs w:val="20"/>
          <w:lang w:val="cs-CZ" w:eastAsia="cs-CZ"/>
        </w:rPr>
        <w:tab/>
      </w:r>
    </w:p>
    <w:p w14:paraId="3A29B110" w14:textId="6E025C91" w:rsidR="00F9217C" w:rsidRDefault="0087557E" w:rsidP="0087557E">
      <w:pPr>
        <w:keepNext/>
        <w:widowControl/>
        <w:shd w:val="pct12" w:color="000000" w:fill="FFFFFF"/>
        <w:tabs>
          <w:tab w:val="left" w:pos="2835"/>
          <w:tab w:val="left" w:pos="5103"/>
          <w:tab w:val="right" w:pos="9071"/>
        </w:tabs>
        <w:spacing w:before="0" w:after="100" w:line="240" w:lineRule="auto"/>
        <w:contextualSpacing w:val="0"/>
        <w:outlineLvl w:val="1"/>
        <w:rPr>
          <w:rFonts w:cs="Arial"/>
          <w:b/>
          <w:color w:val="auto"/>
          <w:sz w:val="20"/>
          <w:szCs w:val="20"/>
          <w:lang w:val="cs-CZ" w:eastAsia="cs-CZ"/>
        </w:rPr>
      </w:pPr>
      <w:r w:rsidRPr="0087557E">
        <w:rPr>
          <w:rFonts w:cs="Arial"/>
          <w:b/>
          <w:color w:val="auto"/>
          <w:sz w:val="20"/>
          <w:szCs w:val="20"/>
          <w:lang w:val="cs-CZ" w:eastAsia="cs-CZ"/>
        </w:rPr>
        <w:t xml:space="preserve">č.2. – Na Florenci 1324, na parcele 226/1 a </w:t>
      </w:r>
      <w:proofErr w:type="gramStart"/>
      <w:r w:rsidRPr="0087557E">
        <w:rPr>
          <w:rFonts w:cs="Arial"/>
          <w:b/>
          <w:color w:val="auto"/>
          <w:sz w:val="20"/>
          <w:szCs w:val="20"/>
          <w:lang w:val="cs-CZ" w:eastAsia="cs-CZ"/>
        </w:rPr>
        <w:t>č.p.</w:t>
      </w:r>
      <w:proofErr w:type="gramEnd"/>
      <w:r w:rsidRPr="0087557E">
        <w:rPr>
          <w:rFonts w:cs="Arial"/>
          <w:b/>
          <w:color w:val="auto"/>
          <w:sz w:val="20"/>
          <w:szCs w:val="20"/>
          <w:lang w:val="cs-CZ" w:eastAsia="cs-CZ"/>
        </w:rPr>
        <w:t xml:space="preserve"> 1333 na parcele 225,</w:t>
      </w:r>
      <w:r>
        <w:rPr>
          <w:rFonts w:cs="Arial"/>
          <w:b/>
          <w:color w:val="auto"/>
          <w:sz w:val="20"/>
          <w:szCs w:val="20"/>
          <w:lang w:val="cs-CZ" w:eastAsia="cs-CZ"/>
        </w:rPr>
        <w:t xml:space="preserve"> 120 00 Praha 2 – Nové Město</w:t>
      </w:r>
    </w:p>
    <w:p w14:paraId="6BA6241A" w14:textId="62FD3C8A" w:rsidR="0087557E" w:rsidRDefault="0087557E" w:rsidP="0087557E">
      <w:pPr>
        <w:keepNext/>
        <w:widowControl/>
        <w:shd w:val="pct12" w:color="000000" w:fill="FFFFFF"/>
        <w:tabs>
          <w:tab w:val="left" w:pos="2835"/>
          <w:tab w:val="left" w:pos="5103"/>
          <w:tab w:val="right" w:pos="9071"/>
        </w:tabs>
        <w:spacing w:before="0" w:after="100" w:line="240" w:lineRule="auto"/>
        <w:contextualSpacing w:val="0"/>
        <w:outlineLvl w:val="1"/>
        <w:rPr>
          <w:rFonts w:cs="Arial"/>
          <w:b/>
          <w:color w:val="auto"/>
          <w:sz w:val="20"/>
          <w:szCs w:val="20"/>
          <w:lang w:val="cs-CZ" w:eastAsia="cs-CZ"/>
        </w:rPr>
      </w:pPr>
      <w:proofErr w:type="gramStart"/>
      <w:r w:rsidRPr="0087557E">
        <w:rPr>
          <w:rFonts w:cs="Arial"/>
          <w:b/>
          <w:color w:val="auto"/>
          <w:sz w:val="20"/>
          <w:szCs w:val="20"/>
          <w:lang w:val="cs-CZ" w:eastAsia="cs-CZ"/>
        </w:rPr>
        <w:t>č.3. – Horská</w:t>
      </w:r>
      <w:proofErr w:type="gramEnd"/>
      <w:r w:rsidRPr="0087557E">
        <w:rPr>
          <w:rFonts w:cs="Arial"/>
          <w:b/>
          <w:color w:val="auto"/>
          <w:sz w:val="20"/>
          <w:szCs w:val="20"/>
          <w:lang w:val="cs-CZ" w:eastAsia="cs-CZ"/>
        </w:rPr>
        <w:t xml:space="preserve"> 2040 na parcele 1429/1, 120 00 P</w:t>
      </w:r>
      <w:r>
        <w:rPr>
          <w:rFonts w:cs="Arial"/>
          <w:b/>
          <w:color w:val="auto"/>
          <w:sz w:val="20"/>
          <w:szCs w:val="20"/>
          <w:lang w:val="cs-CZ" w:eastAsia="cs-CZ"/>
        </w:rPr>
        <w:t>raha  2 – Nové Město, budova B</w:t>
      </w:r>
    </w:p>
    <w:p w14:paraId="74B25DD4" w14:textId="28085493" w:rsidR="0087557E" w:rsidRPr="0087557E" w:rsidRDefault="0087557E" w:rsidP="0087557E">
      <w:pPr>
        <w:spacing w:before="0" w:after="100" w:line="200" w:lineRule="exact"/>
        <w:contextualSpacing w:val="0"/>
        <w:rPr>
          <w:rFonts w:cs="Arial"/>
          <w:sz w:val="20"/>
          <w:szCs w:val="20"/>
        </w:rPr>
      </w:pPr>
      <w:r w:rsidRPr="0087557E">
        <w:rPr>
          <w:rFonts w:cs="Arial"/>
          <w:sz w:val="20"/>
          <w:szCs w:val="20"/>
        </w:rPr>
        <w:t xml:space="preserve">Touto pojistnou smlouvou je pojištěna i budova č.p. 2040 or.č. 3 na pozemku parcelní č. </w:t>
      </w:r>
      <w:r w:rsidRPr="0087557E">
        <w:rPr>
          <w:rFonts w:cs="Arial"/>
          <w:b/>
          <w:sz w:val="20"/>
          <w:szCs w:val="20"/>
        </w:rPr>
        <w:t xml:space="preserve">1429/1, včetně spojovacího krčku. </w:t>
      </w:r>
    </w:p>
    <w:p w14:paraId="2872A5D0" w14:textId="38C11988" w:rsidR="0087557E" w:rsidRDefault="0087557E" w:rsidP="0087557E">
      <w:pPr>
        <w:keepNext/>
        <w:widowControl/>
        <w:shd w:val="pct12" w:color="000000" w:fill="FFFFFF"/>
        <w:tabs>
          <w:tab w:val="left" w:pos="2835"/>
          <w:tab w:val="left" w:pos="5103"/>
          <w:tab w:val="right" w:pos="9071"/>
        </w:tabs>
        <w:spacing w:before="0" w:after="100" w:line="240" w:lineRule="auto"/>
        <w:contextualSpacing w:val="0"/>
        <w:outlineLvl w:val="1"/>
        <w:rPr>
          <w:rFonts w:cs="Arial"/>
          <w:b/>
          <w:color w:val="auto"/>
          <w:sz w:val="20"/>
          <w:szCs w:val="20"/>
          <w:lang w:val="cs-CZ" w:eastAsia="cs-CZ"/>
        </w:rPr>
      </w:pPr>
      <w:r w:rsidRPr="0087557E">
        <w:rPr>
          <w:rFonts w:cs="Arial"/>
          <w:b/>
          <w:color w:val="auto"/>
          <w:sz w:val="20"/>
          <w:szCs w:val="20"/>
          <w:lang w:val="cs-CZ" w:eastAsia="cs-CZ"/>
        </w:rPr>
        <w:t xml:space="preserve">č.4. – Horská 2040, na parcele 1427/1, 120 00 Praha 2 – Nové Město. </w:t>
      </w:r>
      <w:proofErr w:type="gramStart"/>
      <w:r>
        <w:rPr>
          <w:rFonts w:cs="Arial"/>
          <w:b/>
          <w:color w:val="auto"/>
          <w:sz w:val="20"/>
          <w:szCs w:val="20"/>
          <w:lang w:val="cs-CZ" w:eastAsia="cs-CZ"/>
        </w:rPr>
        <w:t>b</w:t>
      </w:r>
      <w:r w:rsidRPr="0087557E">
        <w:rPr>
          <w:rFonts w:cs="Arial"/>
          <w:b/>
          <w:color w:val="auto"/>
          <w:sz w:val="20"/>
          <w:szCs w:val="20"/>
          <w:lang w:val="cs-CZ" w:eastAsia="cs-CZ"/>
        </w:rPr>
        <w:t>udova</w:t>
      </w:r>
      <w:proofErr w:type="gramEnd"/>
      <w:r w:rsidRPr="0087557E">
        <w:rPr>
          <w:rFonts w:cs="Arial"/>
          <w:b/>
          <w:color w:val="auto"/>
          <w:sz w:val="20"/>
          <w:szCs w:val="20"/>
          <w:lang w:val="cs-CZ" w:eastAsia="cs-CZ"/>
        </w:rPr>
        <w:t xml:space="preserve"> A</w:t>
      </w:r>
    </w:p>
    <w:p w14:paraId="6EB74A96" w14:textId="13F5981F" w:rsidR="0087557E" w:rsidRPr="0087557E" w:rsidRDefault="0087557E" w:rsidP="0087557E">
      <w:pPr>
        <w:spacing w:before="0" w:after="100" w:line="200" w:lineRule="exact"/>
        <w:contextualSpacing w:val="0"/>
        <w:rPr>
          <w:rFonts w:cs="Arial"/>
          <w:sz w:val="20"/>
          <w:szCs w:val="20"/>
        </w:rPr>
      </w:pPr>
      <w:r w:rsidRPr="0087557E">
        <w:rPr>
          <w:rFonts w:cs="Arial"/>
          <w:sz w:val="20"/>
          <w:szCs w:val="20"/>
        </w:rPr>
        <w:t>K místům pojištění číslo 1-4 jsou přílohy výpisu z katastru nemovitostí + plánek.</w:t>
      </w:r>
    </w:p>
    <w:p w14:paraId="4FAEA8F0" w14:textId="3D35A26E" w:rsidR="0087557E" w:rsidRDefault="0087557E" w:rsidP="0087557E">
      <w:pPr>
        <w:keepNext/>
        <w:widowControl/>
        <w:shd w:val="pct12" w:color="000000" w:fill="FFFFFF"/>
        <w:tabs>
          <w:tab w:val="left" w:pos="2835"/>
          <w:tab w:val="left" w:pos="5103"/>
          <w:tab w:val="right" w:pos="9071"/>
        </w:tabs>
        <w:spacing w:before="0" w:after="100" w:line="240" w:lineRule="auto"/>
        <w:contextualSpacing w:val="0"/>
        <w:outlineLvl w:val="1"/>
        <w:rPr>
          <w:rFonts w:cs="Arial"/>
          <w:b/>
          <w:color w:val="auto"/>
          <w:sz w:val="20"/>
          <w:szCs w:val="20"/>
          <w:lang w:val="cs-CZ" w:eastAsia="cs-CZ"/>
        </w:rPr>
      </w:pPr>
      <w:proofErr w:type="gramStart"/>
      <w:r w:rsidRPr="0087557E">
        <w:rPr>
          <w:rFonts w:cs="Arial"/>
          <w:b/>
          <w:color w:val="auto"/>
          <w:sz w:val="20"/>
          <w:szCs w:val="20"/>
          <w:lang w:val="cs-CZ" w:eastAsia="cs-CZ"/>
        </w:rPr>
        <w:t>č.</w:t>
      </w:r>
      <w:r>
        <w:rPr>
          <w:rFonts w:cs="Arial"/>
          <w:b/>
          <w:color w:val="auto"/>
          <w:sz w:val="20"/>
          <w:szCs w:val="20"/>
          <w:lang w:val="cs-CZ" w:eastAsia="cs-CZ"/>
        </w:rPr>
        <w:t>5</w:t>
      </w:r>
      <w:r w:rsidRPr="0087557E">
        <w:rPr>
          <w:rFonts w:cs="Arial"/>
          <w:b/>
          <w:color w:val="auto"/>
          <w:sz w:val="20"/>
          <w:szCs w:val="20"/>
          <w:lang w:val="cs-CZ" w:eastAsia="cs-CZ"/>
        </w:rPr>
        <w:t>. – Pohraniční</w:t>
      </w:r>
      <w:proofErr w:type="gramEnd"/>
      <w:r w:rsidRPr="0087557E">
        <w:rPr>
          <w:rFonts w:cs="Arial"/>
          <w:b/>
          <w:color w:val="auto"/>
          <w:sz w:val="20"/>
          <w:szCs w:val="20"/>
          <w:lang w:val="cs-CZ" w:eastAsia="cs-CZ"/>
        </w:rPr>
        <w:t xml:space="preserve"> 1288/1, 405 01 Děčín 1</w:t>
      </w:r>
    </w:p>
    <w:p w14:paraId="6C7A8A8D" w14:textId="20D9EE19" w:rsidR="00F9217C" w:rsidRPr="00F9217C" w:rsidRDefault="00F9217C" w:rsidP="0087557E">
      <w:pPr>
        <w:keepNext/>
        <w:widowControl/>
        <w:shd w:val="pct12" w:color="000000" w:fill="FFFFFF"/>
        <w:tabs>
          <w:tab w:val="left" w:pos="4536"/>
          <w:tab w:val="left" w:pos="5103"/>
          <w:tab w:val="right" w:pos="9071"/>
        </w:tabs>
        <w:spacing w:before="0" w:after="100" w:line="240" w:lineRule="auto"/>
        <w:contextualSpacing w:val="0"/>
        <w:outlineLvl w:val="1"/>
        <w:rPr>
          <w:rFonts w:cs="Arial"/>
          <w:b/>
          <w:color w:val="auto"/>
          <w:sz w:val="20"/>
          <w:szCs w:val="20"/>
          <w:lang w:val="cs-CZ" w:eastAsia="cs-CZ"/>
        </w:rPr>
      </w:pPr>
      <w:proofErr w:type="gramStart"/>
      <w:r w:rsidRPr="00F9217C">
        <w:rPr>
          <w:rFonts w:cs="Arial"/>
          <w:b/>
          <w:color w:val="auto"/>
          <w:sz w:val="20"/>
          <w:szCs w:val="20"/>
          <w:lang w:val="cs-CZ" w:eastAsia="cs-CZ"/>
        </w:rPr>
        <w:t>č.</w:t>
      </w:r>
      <w:r w:rsidR="0087557E">
        <w:rPr>
          <w:rFonts w:cs="Arial"/>
          <w:b/>
          <w:color w:val="auto"/>
          <w:sz w:val="20"/>
          <w:szCs w:val="20"/>
          <w:lang w:val="cs-CZ" w:eastAsia="cs-CZ"/>
        </w:rPr>
        <w:t>6</w:t>
      </w:r>
      <w:r w:rsidRPr="00F9217C">
        <w:rPr>
          <w:rFonts w:cs="Arial"/>
          <w:b/>
          <w:color w:val="auto"/>
          <w:sz w:val="20"/>
          <w:szCs w:val="20"/>
          <w:lang w:val="cs-CZ" w:eastAsia="cs-CZ"/>
        </w:rPr>
        <w:t>.</w:t>
      </w:r>
      <w:proofErr w:type="gramEnd"/>
      <w:r w:rsidRPr="00F9217C">
        <w:rPr>
          <w:rFonts w:cs="Arial"/>
          <w:b/>
          <w:color w:val="auto"/>
          <w:sz w:val="20"/>
          <w:szCs w:val="20"/>
          <w:lang w:val="cs-CZ" w:eastAsia="cs-CZ"/>
        </w:rPr>
        <w:t xml:space="preserve"> - </w:t>
      </w:r>
      <w:r w:rsidR="0087557E" w:rsidRPr="0087557E">
        <w:rPr>
          <w:rFonts w:cs="Arial"/>
          <w:b/>
          <w:color w:val="auto"/>
          <w:sz w:val="20"/>
          <w:szCs w:val="20"/>
          <w:lang w:val="cs-CZ" w:eastAsia="cs-CZ"/>
        </w:rPr>
        <w:t>Nároží 1265/6, 405 02 Děčín 1</w:t>
      </w:r>
    </w:p>
    <w:p w14:paraId="17C66CEE" w14:textId="77777777" w:rsidR="00F9217C" w:rsidRDefault="00F9217C" w:rsidP="00F9217C">
      <w:pPr>
        <w:widowControl/>
        <w:spacing w:before="0" w:after="0" w:line="240" w:lineRule="auto"/>
        <w:contextualSpacing w:val="0"/>
        <w:rPr>
          <w:rFonts w:ascii="Times New Roman" w:hAnsi="Times New Roman"/>
          <w:color w:val="auto"/>
          <w:sz w:val="20"/>
          <w:szCs w:val="20"/>
          <w:lang w:val="cs-CZ" w:eastAsia="cs-CZ"/>
        </w:rPr>
      </w:pPr>
    </w:p>
    <w:p w14:paraId="2BF1E369"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5A71D5">
        <w:rPr>
          <w:rFonts w:cs="Arial"/>
          <w:color w:val="auto"/>
          <w:sz w:val="20"/>
          <w:szCs w:val="20"/>
          <w:lang w:val="cs-CZ" w:eastAsia="cs-CZ"/>
        </w:rPr>
        <w:t xml:space="preserve">Pojistná částka budov: </w:t>
      </w:r>
      <w:r w:rsidRPr="005A71D5">
        <w:rPr>
          <w:rFonts w:cs="Arial"/>
          <w:color w:val="auto"/>
          <w:sz w:val="20"/>
          <w:szCs w:val="20"/>
          <w:lang w:val="cs-CZ" w:eastAsia="cs-CZ"/>
        </w:rPr>
        <w:tab/>
      </w:r>
      <w:r w:rsidRPr="005A71D5">
        <w:rPr>
          <w:rFonts w:cs="Arial"/>
          <w:color w:val="auto"/>
          <w:sz w:val="20"/>
          <w:szCs w:val="20"/>
          <w:lang w:val="cs-CZ" w:eastAsia="cs-CZ"/>
        </w:rPr>
        <w:tab/>
      </w:r>
      <w:r w:rsidRPr="005A71D5">
        <w:rPr>
          <w:rFonts w:cs="Arial"/>
          <w:color w:val="auto"/>
          <w:sz w:val="20"/>
          <w:szCs w:val="20"/>
          <w:lang w:val="cs-CZ" w:eastAsia="cs-CZ"/>
        </w:rPr>
        <w:tab/>
      </w:r>
      <w:r w:rsidRPr="005A71D5">
        <w:rPr>
          <w:rFonts w:cs="Arial"/>
          <w:color w:val="auto"/>
          <w:sz w:val="20"/>
          <w:szCs w:val="20"/>
          <w:lang w:val="cs-CZ" w:eastAsia="cs-CZ"/>
        </w:rPr>
        <w:tab/>
      </w:r>
      <w:r w:rsidRPr="005A71D5">
        <w:rPr>
          <w:rFonts w:cs="Arial"/>
          <w:color w:val="auto"/>
          <w:sz w:val="20"/>
          <w:szCs w:val="20"/>
          <w:lang w:val="cs-CZ" w:eastAsia="cs-CZ"/>
        </w:rPr>
        <w:tab/>
      </w:r>
      <w:r w:rsidRPr="005A71D5">
        <w:rPr>
          <w:rFonts w:cs="Arial"/>
          <w:color w:val="auto"/>
          <w:sz w:val="20"/>
          <w:szCs w:val="20"/>
          <w:lang w:val="cs-CZ" w:eastAsia="cs-CZ"/>
        </w:rPr>
        <w:tab/>
      </w:r>
      <w:r w:rsidRPr="00B33F8F">
        <w:rPr>
          <w:rFonts w:cs="Arial"/>
          <w:color w:val="auto"/>
          <w:sz w:val="20"/>
          <w:szCs w:val="20"/>
          <w:highlight w:val="black"/>
          <w:lang w:val="cs-CZ" w:eastAsia="cs-CZ"/>
        </w:rPr>
        <w:t>č. 1. – 106 855 000,- Kč</w:t>
      </w:r>
    </w:p>
    <w:p w14:paraId="79ADF1B5"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proofErr w:type="gramStart"/>
      <w:r w:rsidRPr="00B33F8F">
        <w:rPr>
          <w:rFonts w:cs="Arial"/>
          <w:color w:val="auto"/>
          <w:sz w:val="20"/>
          <w:szCs w:val="20"/>
          <w:highlight w:val="black"/>
          <w:lang w:val="cs-CZ" w:eastAsia="cs-CZ"/>
        </w:rPr>
        <w:t>č. 2. –   78 905 000,</w:t>
      </w:r>
      <w:proofErr w:type="gramEnd"/>
      <w:r w:rsidRPr="00B33F8F">
        <w:rPr>
          <w:rFonts w:cs="Arial"/>
          <w:color w:val="auto"/>
          <w:sz w:val="20"/>
          <w:szCs w:val="20"/>
          <w:highlight w:val="black"/>
          <w:lang w:val="cs-CZ" w:eastAsia="cs-CZ"/>
        </w:rPr>
        <w:t>- Kč</w:t>
      </w:r>
    </w:p>
    <w:p w14:paraId="211EA04C"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t>č. 3. – 153 108 000,- Kč</w:t>
      </w:r>
    </w:p>
    <w:p w14:paraId="2EF83AAF"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 xml:space="preserve">                                                                                                      č. 4. </w:t>
      </w:r>
      <w:proofErr w:type="gramStart"/>
      <w:r w:rsidRPr="00B33F8F">
        <w:rPr>
          <w:rFonts w:cs="Arial"/>
          <w:color w:val="auto"/>
          <w:sz w:val="20"/>
          <w:szCs w:val="20"/>
          <w:highlight w:val="black"/>
          <w:lang w:val="cs-CZ" w:eastAsia="cs-CZ"/>
        </w:rPr>
        <w:t>-  340 000 000,</w:t>
      </w:r>
      <w:proofErr w:type="gramEnd"/>
      <w:r w:rsidRPr="00B33F8F">
        <w:rPr>
          <w:rFonts w:cs="Arial"/>
          <w:color w:val="auto"/>
          <w:sz w:val="20"/>
          <w:szCs w:val="20"/>
          <w:highlight w:val="black"/>
          <w:lang w:val="cs-CZ" w:eastAsia="cs-CZ"/>
        </w:rPr>
        <w:t>- Kč</w:t>
      </w:r>
    </w:p>
    <w:p w14:paraId="1D64E873" w14:textId="77777777" w:rsidR="00484175" w:rsidRPr="00B33F8F" w:rsidRDefault="00484175" w:rsidP="00F83622">
      <w:pPr>
        <w:widowControl/>
        <w:tabs>
          <w:tab w:val="left" w:pos="3119"/>
          <w:tab w:val="right" w:pos="6237"/>
        </w:tabs>
        <w:spacing w:before="0" w:after="0" w:line="240" w:lineRule="auto"/>
        <w:contextualSpacing w:val="0"/>
        <w:rPr>
          <w:rFonts w:cs="Arial"/>
          <w:color w:val="auto"/>
          <w:sz w:val="14"/>
          <w:szCs w:val="14"/>
          <w:highlight w:val="black"/>
          <w:lang w:val="cs-CZ" w:eastAsia="cs-CZ"/>
        </w:rPr>
      </w:pPr>
    </w:p>
    <w:p w14:paraId="00596FC1"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Pojistná částka movitých věcí:</w:t>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t>č. 1. – 68 369 000,- Kč</w:t>
      </w:r>
    </w:p>
    <w:p w14:paraId="0220F06C"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t>č. 2. – 26 803 000,- Kč</w:t>
      </w:r>
    </w:p>
    <w:p w14:paraId="44B40047"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r>
      <w:r w:rsidRPr="00B33F8F">
        <w:rPr>
          <w:rFonts w:cs="Arial"/>
          <w:color w:val="auto"/>
          <w:sz w:val="20"/>
          <w:szCs w:val="20"/>
          <w:highlight w:val="black"/>
          <w:lang w:val="cs-CZ" w:eastAsia="cs-CZ"/>
        </w:rPr>
        <w:tab/>
        <w:t>č. 3. – 31 710 000,- Kč</w:t>
      </w:r>
    </w:p>
    <w:p w14:paraId="487B8FFA"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 xml:space="preserve">                                                                                                      č. 4. </w:t>
      </w:r>
      <w:proofErr w:type="gramStart"/>
      <w:r w:rsidRPr="00B33F8F">
        <w:rPr>
          <w:rFonts w:cs="Arial"/>
          <w:color w:val="auto"/>
          <w:sz w:val="20"/>
          <w:szCs w:val="20"/>
          <w:highlight w:val="black"/>
          <w:lang w:val="cs-CZ" w:eastAsia="cs-CZ"/>
        </w:rPr>
        <w:t>-  20 000 000,</w:t>
      </w:r>
      <w:proofErr w:type="gramEnd"/>
      <w:r w:rsidRPr="00B33F8F">
        <w:rPr>
          <w:rFonts w:cs="Arial"/>
          <w:color w:val="auto"/>
          <w:sz w:val="20"/>
          <w:szCs w:val="20"/>
          <w:highlight w:val="black"/>
          <w:lang w:val="cs-CZ" w:eastAsia="cs-CZ"/>
        </w:rPr>
        <w:t>- Kč</w:t>
      </w:r>
    </w:p>
    <w:p w14:paraId="474F4ED3" w14:textId="77777777" w:rsidR="005A71D5" w:rsidRPr="00B33F8F" w:rsidRDefault="005A71D5" w:rsidP="005A71D5">
      <w:pPr>
        <w:widowControl/>
        <w:spacing w:before="0" w:after="0" w:line="240" w:lineRule="auto"/>
        <w:contextualSpacing w:val="0"/>
        <w:rPr>
          <w:rFonts w:cs="Arial"/>
          <w:color w:val="auto"/>
          <w:sz w:val="20"/>
          <w:szCs w:val="20"/>
          <w:highlight w:val="black"/>
          <w:lang w:val="cs-CZ" w:eastAsia="cs-CZ"/>
        </w:rPr>
      </w:pPr>
      <w:r w:rsidRPr="00B33F8F">
        <w:rPr>
          <w:rFonts w:cs="Arial"/>
          <w:color w:val="auto"/>
          <w:sz w:val="20"/>
          <w:szCs w:val="20"/>
          <w:highlight w:val="black"/>
          <w:lang w:val="cs-CZ" w:eastAsia="cs-CZ"/>
        </w:rPr>
        <w:t xml:space="preserve">                                                                                                      č. 5. </w:t>
      </w:r>
      <w:proofErr w:type="gramStart"/>
      <w:r w:rsidRPr="00B33F8F">
        <w:rPr>
          <w:rFonts w:cs="Arial"/>
          <w:color w:val="auto"/>
          <w:sz w:val="20"/>
          <w:szCs w:val="20"/>
          <w:highlight w:val="black"/>
          <w:lang w:val="cs-CZ" w:eastAsia="cs-CZ"/>
        </w:rPr>
        <w:t>-    8 000 000,</w:t>
      </w:r>
      <w:proofErr w:type="gramEnd"/>
      <w:r w:rsidRPr="00B33F8F">
        <w:rPr>
          <w:rFonts w:cs="Arial"/>
          <w:color w:val="auto"/>
          <w:sz w:val="20"/>
          <w:szCs w:val="20"/>
          <w:highlight w:val="black"/>
          <w:lang w:val="cs-CZ" w:eastAsia="cs-CZ"/>
        </w:rPr>
        <w:t>- Kč</w:t>
      </w:r>
    </w:p>
    <w:p w14:paraId="488FC8CC" w14:textId="77777777" w:rsidR="005A71D5" w:rsidRPr="005A71D5" w:rsidRDefault="005A71D5" w:rsidP="005A71D5">
      <w:pPr>
        <w:widowControl/>
        <w:spacing w:before="0" w:after="0" w:line="240" w:lineRule="auto"/>
        <w:contextualSpacing w:val="0"/>
        <w:rPr>
          <w:rFonts w:cs="Arial"/>
          <w:color w:val="auto"/>
          <w:sz w:val="20"/>
          <w:szCs w:val="20"/>
          <w:lang w:val="cs-CZ" w:eastAsia="cs-CZ"/>
        </w:rPr>
      </w:pPr>
      <w:r w:rsidRPr="00B33F8F">
        <w:rPr>
          <w:rFonts w:cs="Arial"/>
          <w:color w:val="auto"/>
          <w:sz w:val="20"/>
          <w:szCs w:val="20"/>
          <w:highlight w:val="black"/>
          <w:lang w:val="cs-CZ" w:eastAsia="cs-CZ"/>
        </w:rPr>
        <w:t xml:space="preserve">                                                                                                      č. 6. </w:t>
      </w:r>
      <w:proofErr w:type="gramStart"/>
      <w:r w:rsidRPr="00B33F8F">
        <w:rPr>
          <w:rFonts w:cs="Arial"/>
          <w:color w:val="auto"/>
          <w:sz w:val="20"/>
          <w:szCs w:val="20"/>
          <w:highlight w:val="black"/>
          <w:lang w:val="cs-CZ" w:eastAsia="cs-CZ"/>
        </w:rPr>
        <w:t>-    7 000 000,</w:t>
      </w:r>
      <w:proofErr w:type="gramEnd"/>
      <w:r w:rsidRPr="00B33F8F">
        <w:rPr>
          <w:rFonts w:cs="Arial"/>
          <w:color w:val="auto"/>
          <w:sz w:val="20"/>
          <w:szCs w:val="20"/>
          <w:highlight w:val="black"/>
          <w:lang w:val="cs-CZ" w:eastAsia="cs-CZ"/>
        </w:rPr>
        <w:t>- Kč</w:t>
      </w:r>
    </w:p>
    <w:p w14:paraId="43363335" w14:textId="77777777" w:rsidR="00484175" w:rsidRPr="005A71D5" w:rsidRDefault="00484175" w:rsidP="00F83622">
      <w:pPr>
        <w:widowControl/>
        <w:tabs>
          <w:tab w:val="left" w:pos="3119"/>
          <w:tab w:val="right" w:pos="6237"/>
        </w:tabs>
        <w:spacing w:before="0" w:after="0" w:line="240" w:lineRule="auto"/>
        <w:contextualSpacing w:val="0"/>
        <w:rPr>
          <w:rFonts w:cs="Arial"/>
          <w:color w:val="auto"/>
          <w:sz w:val="4"/>
          <w:szCs w:val="4"/>
          <w:lang w:val="cs-CZ" w:eastAsia="cs-CZ"/>
        </w:rPr>
      </w:pPr>
    </w:p>
    <w:p w14:paraId="2D7E7A41" w14:textId="77777777" w:rsidR="005A71D5" w:rsidRPr="005A71D5" w:rsidRDefault="005A71D5" w:rsidP="005A71D5">
      <w:pPr>
        <w:widowControl/>
        <w:tabs>
          <w:tab w:val="left" w:pos="0"/>
          <w:tab w:val="center" w:pos="4536"/>
          <w:tab w:val="right" w:pos="9072"/>
        </w:tabs>
        <w:spacing w:before="60" w:after="0" w:line="240" w:lineRule="auto"/>
        <w:contextualSpacing w:val="0"/>
        <w:jc w:val="both"/>
        <w:rPr>
          <w:rFonts w:cs="Arial"/>
          <w:color w:val="auto"/>
          <w:sz w:val="20"/>
          <w:szCs w:val="20"/>
          <w:lang w:val="cs-CZ" w:eastAsia="cs-CZ"/>
        </w:rPr>
      </w:pPr>
      <w:r w:rsidRPr="005A71D5">
        <w:rPr>
          <w:rFonts w:cs="Arial"/>
          <w:color w:val="auto"/>
          <w:sz w:val="20"/>
          <w:szCs w:val="20"/>
          <w:lang w:val="cs-CZ" w:eastAsia="cs-CZ"/>
        </w:rPr>
        <w:t>Pokud není v některém z níže uvedených článků této pojistné smlouvy stanoveno jinak, vztahuje se pojištění vždy na všechna uvedená místa pojištění.</w:t>
      </w:r>
    </w:p>
    <w:p w14:paraId="434B441D" w14:textId="77777777" w:rsidR="005A71D5" w:rsidRPr="00F9217C" w:rsidRDefault="005A71D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11575146" w14:textId="77777777" w:rsidR="00484175" w:rsidRPr="00F9217C"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16CD3D66" w14:textId="77777777" w:rsidR="004A43C2" w:rsidRPr="004A43C2" w:rsidRDefault="004A43C2" w:rsidP="004A43C2">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4A43C2">
        <w:rPr>
          <w:rFonts w:cs="Arial"/>
          <w:b/>
          <w:bCs/>
          <w:color w:val="auto"/>
          <w:sz w:val="20"/>
          <w:szCs w:val="20"/>
          <w:lang w:val="cs-CZ" w:eastAsia="cs-CZ"/>
        </w:rPr>
        <w:t>POJISTNÉ NEBEZPEČÍ FLEXA v rozsahu VPP PR-P 2005/01</w:t>
      </w:r>
    </w:p>
    <w:p w14:paraId="5AB93CE8" w14:textId="77777777" w:rsidR="004A43C2" w:rsidRPr="004A43C2" w:rsidRDefault="004A43C2" w:rsidP="004A43C2">
      <w:pPr>
        <w:widowControl/>
        <w:tabs>
          <w:tab w:val="left" w:pos="2835"/>
        </w:tabs>
        <w:spacing w:before="0" w:after="0" w:line="240" w:lineRule="auto"/>
        <w:contextualSpacing w:val="0"/>
        <w:rPr>
          <w:rFonts w:cs="Arial"/>
          <w:color w:val="auto"/>
          <w:sz w:val="12"/>
          <w:szCs w:val="12"/>
          <w:lang w:val="cs-CZ" w:eastAsia="cs-CZ"/>
        </w:rPr>
      </w:pPr>
    </w:p>
    <w:p w14:paraId="4454C7A4" w14:textId="77777777" w:rsidR="005A71D5" w:rsidRPr="00B33F8F" w:rsidRDefault="005A71D5" w:rsidP="005A71D5">
      <w:pPr>
        <w:keepNext/>
        <w:widowControl/>
        <w:tabs>
          <w:tab w:val="right" w:pos="7513"/>
          <w:tab w:val="right" w:pos="9071"/>
        </w:tabs>
        <w:spacing w:before="0" w:after="0" w:line="240" w:lineRule="auto"/>
        <w:contextualSpacing w:val="0"/>
        <w:jc w:val="both"/>
        <w:outlineLvl w:val="3"/>
        <w:rPr>
          <w:b/>
          <w:bCs/>
          <w:color w:val="auto"/>
          <w:sz w:val="20"/>
          <w:szCs w:val="20"/>
          <w:highlight w:val="black"/>
          <w:lang w:val="x-none" w:eastAsia="x-none"/>
        </w:rPr>
      </w:pPr>
      <w:r w:rsidRPr="00B33F8F">
        <w:rPr>
          <w:color w:val="auto"/>
          <w:sz w:val="20"/>
          <w:szCs w:val="20"/>
          <w:highlight w:val="black"/>
          <w:lang w:val="x-none" w:eastAsia="x-none"/>
        </w:rPr>
        <w:t>Pojištění souboru vlastních budov včetně oplocení -</w:t>
      </w:r>
      <w:r w:rsidRPr="00B33F8F">
        <w:rPr>
          <w:b/>
          <w:bCs/>
          <w:color w:val="auto"/>
          <w:sz w:val="20"/>
          <w:szCs w:val="20"/>
          <w:highlight w:val="black"/>
          <w:lang w:val="x-none" w:eastAsia="x-none"/>
        </w:rPr>
        <w:t xml:space="preserve">  na novou cenu</w:t>
      </w:r>
    </w:p>
    <w:p w14:paraId="037BB3B3" w14:textId="77777777" w:rsidR="005A71D5" w:rsidRPr="00B33F8F" w:rsidRDefault="005A71D5" w:rsidP="005A71D5">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 xml:space="preserve"> 678 868 000,-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50 000,- Kč</w:t>
      </w:r>
      <w:r w:rsidRPr="00B33F8F">
        <w:rPr>
          <w:rFonts w:cs="Arial"/>
          <w:color w:val="auto"/>
          <w:sz w:val="20"/>
          <w:szCs w:val="20"/>
          <w:highlight w:val="black"/>
          <w:lang w:val="x-none" w:eastAsia="x-none"/>
        </w:rPr>
        <w:tab/>
      </w:r>
    </w:p>
    <w:p w14:paraId="3BA99AB1" w14:textId="77777777" w:rsidR="005A71D5" w:rsidRPr="00B33F8F" w:rsidRDefault="005A71D5" w:rsidP="005A71D5">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 xml:space="preserve">Pojištění souboru vlastního a cizího po právu užívaného technického a provozního vybavení </w:t>
      </w:r>
      <w:r w:rsidRPr="00B33F8F">
        <w:rPr>
          <w:b/>
          <w:bCs/>
          <w:color w:val="auto"/>
          <w:sz w:val="20"/>
          <w:szCs w:val="20"/>
          <w:highlight w:val="black"/>
          <w:lang w:val="x-none" w:eastAsia="x-none"/>
        </w:rPr>
        <w:t>- na novou cenu</w:t>
      </w:r>
    </w:p>
    <w:p w14:paraId="74A048C5" w14:textId="77777777" w:rsidR="005A71D5" w:rsidRPr="00B33F8F" w:rsidRDefault="005A71D5" w:rsidP="005A71D5">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 xml:space="preserve"> </w:t>
      </w:r>
      <w:r w:rsidRPr="00B33F8F">
        <w:rPr>
          <w:rFonts w:cs="Arial"/>
          <w:color w:val="auto"/>
          <w:sz w:val="20"/>
          <w:szCs w:val="20"/>
          <w:highlight w:val="black"/>
          <w:lang w:val="cs-CZ" w:eastAsia="x-none"/>
        </w:rPr>
        <w:t>161</w:t>
      </w:r>
      <w:r w:rsidRPr="00B33F8F">
        <w:rPr>
          <w:rFonts w:cs="Arial"/>
          <w:color w:val="auto"/>
          <w:sz w:val="20"/>
          <w:szCs w:val="20"/>
          <w:highlight w:val="black"/>
          <w:lang w:val="x-none" w:eastAsia="x-none"/>
        </w:rPr>
        <w:t xml:space="preserve"> 882 000,-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50 000,- Kč</w:t>
      </w:r>
      <w:r w:rsidRPr="00B33F8F">
        <w:rPr>
          <w:rFonts w:cs="Arial"/>
          <w:color w:val="auto"/>
          <w:sz w:val="20"/>
          <w:szCs w:val="20"/>
          <w:highlight w:val="black"/>
          <w:lang w:val="x-none" w:eastAsia="x-none"/>
        </w:rPr>
        <w:tab/>
      </w:r>
    </w:p>
    <w:p w14:paraId="4414B0EA" w14:textId="77777777" w:rsidR="005A71D5" w:rsidRPr="00B33F8F" w:rsidRDefault="005A71D5" w:rsidP="005A71D5">
      <w:pPr>
        <w:keepNext/>
        <w:widowControl/>
        <w:tabs>
          <w:tab w:val="right" w:pos="7513"/>
          <w:tab w:val="right" w:pos="9071"/>
        </w:tabs>
        <w:spacing w:before="0" w:after="0" w:line="240" w:lineRule="auto"/>
        <w:contextualSpacing w:val="0"/>
        <w:jc w:val="both"/>
        <w:outlineLvl w:val="3"/>
        <w:rPr>
          <w:b/>
          <w:bCs/>
          <w:color w:val="auto"/>
          <w:sz w:val="20"/>
          <w:szCs w:val="20"/>
          <w:highlight w:val="black"/>
          <w:lang w:val="x-none" w:eastAsia="x-none"/>
        </w:rPr>
      </w:pPr>
      <w:r w:rsidRPr="00B33F8F">
        <w:rPr>
          <w:color w:val="auto"/>
          <w:sz w:val="20"/>
          <w:szCs w:val="20"/>
          <w:highlight w:val="black"/>
          <w:lang w:val="x-none" w:eastAsia="x-none"/>
        </w:rPr>
        <w:t>Pojištění věcí zaměstnanců včetně doktorandů, asistentů, apod. -</w:t>
      </w:r>
      <w:r w:rsidRPr="00B33F8F">
        <w:rPr>
          <w:b/>
          <w:bCs/>
          <w:color w:val="auto"/>
          <w:sz w:val="20"/>
          <w:szCs w:val="20"/>
          <w:highlight w:val="black"/>
          <w:lang w:val="x-none" w:eastAsia="x-none"/>
        </w:rPr>
        <w:t xml:space="preserve">  na novou cenu</w:t>
      </w:r>
    </w:p>
    <w:p w14:paraId="68D3EAE1" w14:textId="77777777" w:rsidR="005A71D5" w:rsidRPr="00B33F8F" w:rsidRDefault="005A71D5" w:rsidP="005A71D5">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200 000,-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1 000,- Kč</w:t>
      </w:r>
      <w:r w:rsidRPr="00B33F8F">
        <w:rPr>
          <w:rFonts w:cs="Arial"/>
          <w:color w:val="auto"/>
          <w:sz w:val="20"/>
          <w:szCs w:val="20"/>
          <w:highlight w:val="black"/>
          <w:lang w:val="x-none" w:eastAsia="x-none"/>
        </w:rPr>
        <w:tab/>
      </w:r>
    </w:p>
    <w:p w14:paraId="24E6ACD5" w14:textId="77777777" w:rsidR="005A71D5" w:rsidRPr="00B33F8F" w:rsidRDefault="005A71D5" w:rsidP="005A71D5">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Pojištění nákladů na vyklizení, stržení, přemístění a ochranu</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40811ADB" w14:textId="77777777" w:rsidR="005A71D5" w:rsidRPr="00B33F8F" w:rsidRDefault="005A71D5" w:rsidP="005A71D5">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5 000 000,-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50 000,- Kč</w:t>
      </w:r>
      <w:r w:rsidRPr="00B33F8F">
        <w:rPr>
          <w:rFonts w:cs="Arial"/>
          <w:color w:val="auto"/>
          <w:sz w:val="20"/>
          <w:szCs w:val="20"/>
          <w:highlight w:val="black"/>
          <w:lang w:val="x-none" w:eastAsia="x-none"/>
        </w:rPr>
        <w:tab/>
      </w:r>
    </w:p>
    <w:p w14:paraId="33F0153B" w14:textId="77777777" w:rsidR="005A71D5" w:rsidRPr="00B33F8F" w:rsidRDefault="005A71D5" w:rsidP="005A71D5">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lastRenderedPageBreak/>
        <w:t>Pojištění vlastních peněz a cenností</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1C6B51D3" w14:textId="77777777" w:rsidR="005A71D5" w:rsidRPr="00B33F8F" w:rsidRDefault="005A71D5" w:rsidP="005A71D5">
      <w:pPr>
        <w:widowControl/>
        <w:tabs>
          <w:tab w:val="right" w:pos="2835"/>
          <w:tab w:val="right" w:pos="5103"/>
          <w:tab w:val="right" w:pos="6096"/>
          <w:tab w:val="right" w:pos="7797"/>
          <w:tab w:val="right" w:pos="9072"/>
        </w:tabs>
        <w:spacing w:before="40" w:after="12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50 000,- Kč</w:t>
      </w:r>
    </w:p>
    <w:p w14:paraId="28F993B9" w14:textId="69FABFCB" w:rsidR="004A43C2" w:rsidRPr="004A43C2" w:rsidRDefault="004A43C2" w:rsidP="004A43C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pojistné nebezpečí FLEXA:</w:t>
      </w:r>
      <w:r w:rsidRPr="00B33F8F">
        <w:rPr>
          <w:rFonts w:cs="Arial"/>
          <w:b/>
          <w:color w:val="auto"/>
          <w:sz w:val="20"/>
          <w:szCs w:val="20"/>
          <w:highlight w:val="black"/>
          <w:lang w:val="cs-CZ" w:eastAsia="cs-CZ"/>
        </w:rPr>
        <w:tab/>
      </w:r>
      <w:r w:rsidR="005A71D5" w:rsidRPr="00B33F8F">
        <w:rPr>
          <w:rFonts w:cs="Arial"/>
          <w:b/>
          <w:color w:val="auto"/>
          <w:sz w:val="20"/>
          <w:szCs w:val="20"/>
          <w:highlight w:val="black"/>
          <w:lang w:val="cs-CZ" w:eastAsia="cs-CZ"/>
        </w:rPr>
        <w:t>161</w:t>
      </w:r>
      <w:r w:rsidRPr="00B33F8F">
        <w:rPr>
          <w:rFonts w:cs="Arial"/>
          <w:b/>
          <w:color w:val="auto"/>
          <w:sz w:val="20"/>
          <w:szCs w:val="20"/>
          <w:highlight w:val="black"/>
          <w:lang w:val="cs-CZ" w:eastAsia="cs-CZ"/>
        </w:rPr>
        <w:t xml:space="preserve"> </w:t>
      </w:r>
      <w:r w:rsidR="005A71D5" w:rsidRPr="00B33F8F">
        <w:rPr>
          <w:rFonts w:cs="Arial"/>
          <w:b/>
          <w:color w:val="auto"/>
          <w:sz w:val="20"/>
          <w:szCs w:val="20"/>
          <w:highlight w:val="black"/>
          <w:lang w:val="cs-CZ" w:eastAsia="cs-CZ"/>
        </w:rPr>
        <w:t>841</w:t>
      </w:r>
      <w:r w:rsidRPr="00B33F8F">
        <w:rPr>
          <w:rFonts w:cs="Arial"/>
          <w:b/>
          <w:color w:val="auto"/>
          <w:sz w:val="20"/>
          <w:szCs w:val="20"/>
          <w:highlight w:val="black"/>
          <w:lang w:val="cs-CZ" w:eastAsia="cs-CZ"/>
        </w:rPr>
        <w:t>,- Kč</w:t>
      </w:r>
    </w:p>
    <w:p w14:paraId="5DD595D0"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6D3462AC" w14:textId="77777777" w:rsidR="001B50CF" w:rsidRDefault="001B50CF"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3D02425F" w14:textId="77777777" w:rsidR="001B50CF" w:rsidRDefault="001B50CF"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62FC2FCD" w14:textId="77777777" w:rsidR="00942874" w:rsidRPr="00942874" w:rsidRDefault="00942874" w:rsidP="00942874">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942874">
        <w:rPr>
          <w:rFonts w:cs="Arial"/>
          <w:b/>
          <w:bCs/>
          <w:color w:val="auto"/>
          <w:sz w:val="20"/>
          <w:szCs w:val="20"/>
          <w:lang w:val="cs-CZ" w:eastAsia="cs-CZ"/>
        </w:rPr>
        <w:t>POJISTNÉ NEBEZPEČÍ VODA Z VODOVODNÍCH ZAŘÍZENÍ v rozsahu VPP PR-P 2005/01</w:t>
      </w:r>
    </w:p>
    <w:p w14:paraId="7FC2C849" w14:textId="77777777" w:rsidR="00942874" w:rsidRPr="00942874" w:rsidRDefault="00942874" w:rsidP="00942874">
      <w:pPr>
        <w:widowControl/>
        <w:tabs>
          <w:tab w:val="left" w:pos="2835"/>
        </w:tabs>
        <w:spacing w:before="0" w:after="0" w:line="240" w:lineRule="auto"/>
        <w:contextualSpacing w:val="0"/>
        <w:rPr>
          <w:rFonts w:cs="Arial"/>
          <w:color w:val="auto"/>
          <w:sz w:val="12"/>
          <w:szCs w:val="12"/>
          <w:lang w:val="cs-CZ" w:eastAsia="cs-CZ"/>
        </w:rPr>
      </w:pPr>
    </w:p>
    <w:p w14:paraId="18632463" w14:textId="77777777" w:rsidR="001B50CF" w:rsidRPr="001B50CF" w:rsidRDefault="001B50CF" w:rsidP="001B50CF">
      <w:pPr>
        <w:keepNext/>
        <w:widowControl/>
        <w:tabs>
          <w:tab w:val="right" w:pos="7513"/>
          <w:tab w:val="right" w:pos="9071"/>
        </w:tabs>
        <w:spacing w:before="0" w:after="0" w:line="240" w:lineRule="auto"/>
        <w:contextualSpacing w:val="0"/>
        <w:jc w:val="both"/>
        <w:outlineLvl w:val="3"/>
        <w:rPr>
          <w:b/>
          <w:bCs/>
          <w:color w:val="auto"/>
          <w:sz w:val="20"/>
          <w:szCs w:val="20"/>
          <w:lang w:val="x-none" w:eastAsia="x-none"/>
        </w:rPr>
      </w:pPr>
      <w:r w:rsidRPr="001B50CF">
        <w:rPr>
          <w:color w:val="auto"/>
          <w:sz w:val="20"/>
          <w:szCs w:val="20"/>
          <w:lang w:val="x-none" w:eastAsia="x-none"/>
        </w:rPr>
        <w:t>Pojištění souboru vlastních budov včetně oplocení -</w:t>
      </w:r>
      <w:r w:rsidRPr="001B50CF">
        <w:rPr>
          <w:b/>
          <w:bCs/>
          <w:color w:val="auto"/>
          <w:sz w:val="20"/>
          <w:szCs w:val="20"/>
          <w:lang w:val="x-none" w:eastAsia="x-none"/>
        </w:rPr>
        <w:t xml:space="preserve">  na novou cenu</w:t>
      </w:r>
    </w:p>
    <w:p w14:paraId="2E7795A6" w14:textId="77777777" w:rsidR="001B50CF" w:rsidRPr="00B33F8F" w:rsidRDefault="001B50CF" w:rsidP="001B50CF">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1B50CF">
        <w:rPr>
          <w:rFonts w:cs="Arial"/>
          <w:i/>
          <w:color w:val="auto"/>
          <w:sz w:val="20"/>
          <w:szCs w:val="20"/>
          <w:lang w:val="x-none" w:eastAsia="x-none"/>
        </w:rPr>
        <w:t>Pojistná částka:</w:t>
      </w:r>
      <w:r w:rsidRPr="001B50CF">
        <w:rPr>
          <w:rFonts w:cs="Arial"/>
          <w:color w:val="auto"/>
          <w:sz w:val="20"/>
          <w:szCs w:val="20"/>
          <w:lang w:val="x-none" w:eastAsia="x-none"/>
        </w:rPr>
        <w:tab/>
        <w:t xml:space="preserve"> </w:t>
      </w:r>
      <w:r w:rsidRPr="00B33F8F">
        <w:rPr>
          <w:rFonts w:cs="Arial"/>
          <w:color w:val="auto"/>
          <w:sz w:val="20"/>
          <w:szCs w:val="20"/>
          <w:highlight w:val="black"/>
          <w:lang w:val="x-none" w:eastAsia="x-none"/>
        </w:rPr>
        <w:t>678 868 000,-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5 000,- Kč</w:t>
      </w:r>
      <w:r w:rsidRPr="00B33F8F">
        <w:rPr>
          <w:rFonts w:cs="Arial"/>
          <w:color w:val="auto"/>
          <w:sz w:val="20"/>
          <w:szCs w:val="20"/>
          <w:highlight w:val="black"/>
          <w:lang w:val="x-none" w:eastAsia="x-none"/>
        </w:rPr>
        <w:tab/>
      </w:r>
    </w:p>
    <w:p w14:paraId="3CB4D72C" w14:textId="77777777" w:rsidR="001B50CF" w:rsidRPr="00B33F8F" w:rsidRDefault="001B50CF" w:rsidP="001B50CF">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 xml:space="preserve">Pojištění souboru vlastního a cizího po právu užívaného technického a provozního vybavení </w:t>
      </w:r>
      <w:r w:rsidRPr="00B33F8F">
        <w:rPr>
          <w:b/>
          <w:bCs/>
          <w:color w:val="auto"/>
          <w:sz w:val="20"/>
          <w:szCs w:val="20"/>
          <w:highlight w:val="black"/>
          <w:lang w:val="x-none" w:eastAsia="x-none"/>
        </w:rPr>
        <w:t>- na novou cenu</w:t>
      </w:r>
    </w:p>
    <w:p w14:paraId="00AF92F9" w14:textId="77777777" w:rsidR="001B50CF" w:rsidRPr="00B33F8F" w:rsidRDefault="001B50CF" w:rsidP="001B50CF">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 xml:space="preserve"> </w:t>
      </w:r>
      <w:r w:rsidRPr="00B33F8F">
        <w:rPr>
          <w:rFonts w:cs="Arial"/>
          <w:color w:val="auto"/>
          <w:sz w:val="20"/>
          <w:szCs w:val="20"/>
          <w:highlight w:val="black"/>
          <w:lang w:val="cs-CZ" w:eastAsia="x-none"/>
        </w:rPr>
        <w:t>161</w:t>
      </w:r>
      <w:r w:rsidRPr="00B33F8F">
        <w:rPr>
          <w:rFonts w:cs="Arial"/>
          <w:color w:val="auto"/>
          <w:sz w:val="20"/>
          <w:szCs w:val="20"/>
          <w:highlight w:val="black"/>
          <w:lang w:val="x-none" w:eastAsia="x-none"/>
        </w:rPr>
        <w:t xml:space="preserve"> 882 000,-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5 000,- Kč</w:t>
      </w:r>
      <w:r w:rsidRPr="00B33F8F">
        <w:rPr>
          <w:rFonts w:cs="Arial"/>
          <w:color w:val="auto"/>
          <w:sz w:val="20"/>
          <w:szCs w:val="20"/>
          <w:highlight w:val="black"/>
          <w:lang w:val="x-none" w:eastAsia="x-none"/>
        </w:rPr>
        <w:tab/>
      </w:r>
    </w:p>
    <w:p w14:paraId="6AA601B8" w14:textId="77777777" w:rsidR="001B50CF" w:rsidRPr="00B33F8F" w:rsidRDefault="001B50CF" w:rsidP="001B50CF">
      <w:pPr>
        <w:keepNext/>
        <w:widowControl/>
        <w:tabs>
          <w:tab w:val="right" w:pos="7513"/>
          <w:tab w:val="right" w:pos="9071"/>
        </w:tabs>
        <w:spacing w:before="0" w:after="0" w:line="240" w:lineRule="auto"/>
        <w:contextualSpacing w:val="0"/>
        <w:jc w:val="both"/>
        <w:outlineLvl w:val="3"/>
        <w:rPr>
          <w:b/>
          <w:bCs/>
          <w:color w:val="auto"/>
          <w:sz w:val="20"/>
          <w:szCs w:val="20"/>
          <w:highlight w:val="black"/>
          <w:lang w:val="x-none" w:eastAsia="x-none"/>
        </w:rPr>
      </w:pPr>
      <w:r w:rsidRPr="00B33F8F">
        <w:rPr>
          <w:color w:val="auto"/>
          <w:sz w:val="20"/>
          <w:szCs w:val="20"/>
          <w:highlight w:val="black"/>
          <w:lang w:val="x-none" w:eastAsia="x-none"/>
        </w:rPr>
        <w:t>Pojištění věcí zaměstnanců včetně doktorandů, asistentů, apod. -</w:t>
      </w:r>
      <w:r w:rsidRPr="00B33F8F">
        <w:rPr>
          <w:b/>
          <w:bCs/>
          <w:color w:val="auto"/>
          <w:sz w:val="20"/>
          <w:szCs w:val="20"/>
          <w:highlight w:val="black"/>
          <w:lang w:val="x-none" w:eastAsia="x-none"/>
        </w:rPr>
        <w:t xml:space="preserve">  na novou cenu</w:t>
      </w:r>
    </w:p>
    <w:p w14:paraId="7D9CD093" w14:textId="77777777" w:rsidR="001B50CF" w:rsidRPr="00B33F8F" w:rsidRDefault="001B50CF" w:rsidP="001B50CF">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200 000,-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1 000,- Kč</w:t>
      </w:r>
      <w:r w:rsidRPr="00B33F8F">
        <w:rPr>
          <w:rFonts w:cs="Arial"/>
          <w:color w:val="auto"/>
          <w:sz w:val="20"/>
          <w:szCs w:val="20"/>
          <w:highlight w:val="black"/>
          <w:lang w:val="x-none" w:eastAsia="x-none"/>
        </w:rPr>
        <w:tab/>
      </w:r>
    </w:p>
    <w:p w14:paraId="03FA8FD1" w14:textId="77777777" w:rsidR="001B50CF" w:rsidRPr="00B33F8F" w:rsidRDefault="001B50CF" w:rsidP="001B50CF">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Pojištění nákladů na vyklizení, stržení, přemístění a ochranu</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3E6BF481" w14:textId="77777777" w:rsidR="001B50CF" w:rsidRPr="00B33F8F" w:rsidRDefault="001B50CF" w:rsidP="001B50CF">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5 000 000,-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5 000,- Kč</w:t>
      </w:r>
      <w:r w:rsidRPr="00B33F8F">
        <w:rPr>
          <w:rFonts w:cs="Arial"/>
          <w:color w:val="auto"/>
          <w:sz w:val="20"/>
          <w:szCs w:val="20"/>
          <w:highlight w:val="black"/>
          <w:lang w:val="x-none" w:eastAsia="x-none"/>
        </w:rPr>
        <w:tab/>
      </w:r>
    </w:p>
    <w:p w14:paraId="4E8FDFD0" w14:textId="77777777" w:rsidR="001B50CF" w:rsidRPr="00B33F8F" w:rsidRDefault="001B50CF" w:rsidP="001B50CF">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Pojištění vlastních peněz a cenností</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008A1E6F" w14:textId="77777777" w:rsidR="001B50CF" w:rsidRPr="00B33F8F" w:rsidRDefault="001B50CF" w:rsidP="001B50CF">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5 000,- Kč</w:t>
      </w:r>
    </w:p>
    <w:p w14:paraId="2441168B" w14:textId="77777777" w:rsidR="00942874" w:rsidRPr="00B33F8F" w:rsidRDefault="00942874" w:rsidP="00942874">
      <w:pPr>
        <w:widowControl/>
        <w:tabs>
          <w:tab w:val="right" w:pos="2268"/>
          <w:tab w:val="left" w:pos="2410"/>
          <w:tab w:val="right" w:pos="2835"/>
          <w:tab w:val="left" w:pos="3969"/>
          <w:tab w:val="right" w:pos="5670"/>
          <w:tab w:val="right" w:pos="6096"/>
          <w:tab w:val="left" w:pos="6663"/>
          <w:tab w:val="right" w:pos="7797"/>
          <w:tab w:val="right" w:pos="9072"/>
        </w:tabs>
        <w:spacing w:before="0" w:after="0" w:line="240" w:lineRule="auto"/>
        <w:contextualSpacing w:val="0"/>
        <w:rPr>
          <w:rFonts w:cs="Arial"/>
          <w:color w:val="008000"/>
          <w:sz w:val="12"/>
          <w:szCs w:val="12"/>
          <w:highlight w:val="black"/>
          <w:lang w:val="cs-CZ" w:eastAsia="cs-CZ"/>
        </w:rPr>
      </w:pPr>
    </w:p>
    <w:p w14:paraId="700A99AD" w14:textId="02CBD2E1" w:rsidR="00942874" w:rsidRPr="00B33F8F" w:rsidRDefault="00942874" w:rsidP="00942874">
      <w:pPr>
        <w:widowControl/>
        <w:tabs>
          <w:tab w:val="right" w:pos="2268"/>
          <w:tab w:val="left" w:pos="2410"/>
          <w:tab w:val="right" w:pos="2835"/>
          <w:tab w:val="left" w:pos="3969"/>
          <w:tab w:val="right" w:pos="5670"/>
          <w:tab w:val="right" w:pos="6096"/>
          <w:tab w:val="left" w:pos="6663"/>
          <w:tab w:val="right" w:pos="7797"/>
          <w:tab w:val="right" w:pos="9072"/>
        </w:tabs>
        <w:spacing w:before="0" w:after="120" w:line="240" w:lineRule="auto"/>
        <w:contextualSpacing w:val="0"/>
        <w:rPr>
          <w:rFonts w:cs="Arial"/>
          <w:color w:val="auto"/>
          <w:sz w:val="20"/>
          <w:szCs w:val="20"/>
          <w:highlight w:val="black"/>
          <w:lang w:val="cs-CZ" w:eastAsia="cs-CZ"/>
        </w:rPr>
      </w:pPr>
      <w:r w:rsidRPr="00B33F8F">
        <w:rPr>
          <w:rFonts w:cs="Arial"/>
          <w:color w:val="008000"/>
          <w:sz w:val="20"/>
          <w:szCs w:val="20"/>
          <w:highlight w:val="black"/>
          <w:lang w:val="cs-CZ" w:eastAsia="cs-CZ"/>
        </w:rPr>
        <w:tab/>
      </w:r>
      <w:proofErr w:type="gramStart"/>
      <w:r w:rsidRPr="00B33F8F">
        <w:rPr>
          <w:rFonts w:cs="Arial"/>
          <w:color w:val="auto"/>
          <w:sz w:val="20"/>
          <w:szCs w:val="20"/>
          <w:highlight w:val="black"/>
          <w:lang w:val="cs-CZ" w:eastAsia="cs-CZ"/>
        </w:rPr>
        <w:t>Pro  tato</w:t>
      </w:r>
      <w:proofErr w:type="gramEnd"/>
      <w:r w:rsidRPr="00B33F8F">
        <w:rPr>
          <w:rFonts w:cs="Arial"/>
          <w:color w:val="auto"/>
          <w:sz w:val="20"/>
          <w:szCs w:val="20"/>
          <w:highlight w:val="black"/>
          <w:lang w:val="cs-CZ" w:eastAsia="cs-CZ"/>
        </w:rPr>
        <w:t xml:space="preserve"> pojistná nebezpečí se sjednává společný roční limit plnění ve výši 10 000 000,- Kč</w:t>
      </w:r>
    </w:p>
    <w:p w14:paraId="61B6711D" w14:textId="608DDA72" w:rsidR="00942874" w:rsidRPr="00942874" w:rsidRDefault="00942874" w:rsidP="00942874">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pojistné nebezpečí voda z vodovodních zařízení:</w:t>
      </w:r>
      <w:r w:rsidRPr="00B33F8F">
        <w:rPr>
          <w:rFonts w:cs="Arial"/>
          <w:b/>
          <w:color w:val="auto"/>
          <w:sz w:val="20"/>
          <w:szCs w:val="20"/>
          <w:highlight w:val="black"/>
          <w:lang w:val="cs-CZ" w:eastAsia="cs-CZ"/>
        </w:rPr>
        <w:tab/>
      </w:r>
      <w:r w:rsidR="001B50CF" w:rsidRPr="00B33F8F">
        <w:rPr>
          <w:rFonts w:cs="Arial"/>
          <w:b/>
          <w:color w:val="auto"/>
          <w:sz w:val="20"/>
          <w:szCs w:val="20"/>
          <w:highlight w:val="black"/>
          <w:lang w:val="cs-CZ" w:eastAsia="cs-CZ"/>
        </w:rPr>
        <w:t>22</w:t>
      </w:r>
      <w:r w:rsidRPr="00B33F8F">
        <w:rPr>
          <w:rFonts w:cs="Arial"/>
          <w:b/>
          <w:color w:val="auto"/>
          <w:sz w:val="20"/>
          <w:szCs w:val="20"/>
          <w:highlight w:val="black"/>
          <w:lang w:val="cs-CZ" w:eastAsia="cs-CZ"/>
        </w:rPr>
        <w:t xml:space="preserve"> </w:t>
      </w:r>
      <w:r w:rsidR="001B50CF" w:rsidRPr="00B33F8F">
        <w:rPr>
          <w:rFonts w:cs="Arial"/>
          <w:b/>
          <w:color w:val="auto"/>
          <w:sz w:val="20"/>
          <w:szCs w:val="20"/>
          <w:highlight w:val="black"/>
          <w:lang w:val="cs-CZ" w:eastAsia="cs-CZ"/>
        </w:rPr>
        <w:t>685</w:t>
      </w:r>
      <w:r w:rsidRPr="00B33F8F">
        <w:rPr>
          <w:rFonts w:cs="Arial"/>
          <w:b/>
          <w:color w:val="auto"/>
          <w:sz w:val="20"/>
          <w:szCs w:val="20"/>
          <w:highlight w:val="black"/>
          <w:lang w:val="cs-CZ" w:eastAsia="cs-CZ"/>
        </w:rPr>
        <w:t>,- Kč</w:t>
      </w:r>
    </w:p>
    <w:p w14:paraId="2F1E5BB3" w14:textId="77777777" w:rsidR="00942874" w:rsidRPr="00942874" w:rsidRDefault="00942874" w:rsidP="00942874">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color w:val="auto"/>
          <w:sz w:val="20"/>
          <w:szCs w:val="20"/>
          <w:lang w:val="cs-CZ" w:eastAsia="cs-CZ"/>
        </w:rPr>
      </w:pPr>
    </w:p>
    <w:p w14:paraId="65E12CEB"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0CC5FE26" w14:textId="77777777" w:rsidR="003813A7" w:rsidRDefault="003813A7"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6B1688A5" w14:textId="77777777" w:rsidR="003813A7" w:rsidRPr="003813A7" w:rsidRDefault="003813A7" w:rsidP="003813A7">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3813A7">
        <w:rPr>
          <w:rFonts w:cs="Arial"/>
          <w:b/>
          <w:bCs/>
          <w:color w:val="auto"/>
          <w:sz w:val="20"/>
          <w:szCs w:val="20"/>
          <w:lang w:val="cs-CZ" w:eastAsia="cs-CZ"/>
        </w:rPr>
        <w:t>POJISTNÉ NEBEZPEČÍ VICHŘICE/KRUPOBITÍ, TÍHA SNĚHU A NÁMRAZY, náraz vozidla, pád stromu, kouř, aerodynamický třesk v rozsahu VPP PR-P 2005/01</w:t>
      </w:r>
    </w:p>
    <w:p w14:paraId="5A8519FA" w14:textId="77777777" w:rsidR="003813A7" w:rsidRPr="003813A7" w:rsidRDefault="003813A7" w:rsidP="003813A7">
      <w:pPr>
        <w:widowControl/>
        <w:tabs>
          <w:tab w:val="left" w:pos="2694"/>
          <w:tab w:val="left" w:pos="2835"/>
        </w:tabs>
        <w:spacing w:before="0" w:after="0" w:line="240" w:lineRule="auto"/>
        <w:contextualSpacing w:val="0"/>
        <w:rPr>
          <w:rFonts w:cs="Arial"/>
          <w:color w:val="auto"/>
          <w:sz w:val="12"/>
          <w:szCs w:val="12"/>
          <w:lang w:val="cs-CZ" w:eastAsia="cs-CZ"/>
        </w:rPr>
      </w:pPr>
    </w:p>
    <w:p w14:paraId="32949B21" w14:textId="77777777" w:rsidR="00293121" w:rsidRPr="00293121" w:rsidRDefault="00293121" w:rsidP="00293121">
      <w:pPr>
        <w:keepNext/>
        <w:widowControl/>
        <w:tabs>
          <w:tab w:val="right" w:pos="7513"/>
          <w:tab w:val="right" w:pos="9071"/>
        </w:tabs>
        <w:spacing w:before="0" w:after="0" w:line="240" w:lineRule="auto"/>
        <w:contextualSpacing w:val="0"/>
        <w:jc w:val="both"/>
        <w:outlineLvl w:val="3"/>
        <w:rPr>
          <w:b/>
          <w:bCs/>
          <w:color w:val="auto"/>
          <w:sz w:val="20"/>
          <w:szCs w:val="20"/>
          <w:lang w:val="x-none" w:eastAsia="x-none"/>
        </w:rPr>
      </w:pPr>
      <w:r w:rsidRPr="00293121">
        <w:rPr>
          <w:color w:val="auto"/>
          <w:sz w:val="20"/>
          <w:szCs w:val="20"/>
          <w:lang w:val="x-none" w:eastAsia="x-none"/>
        </w:rPr>
        <w:t>Pojištění souboru vlastních budov včetně oplocení -</w:t>
      </w:r>
      <w:r w:rsidRPr="00293121">
        <w:rPr>
          <w:b/>
          <w:bCs/>
          <w:color w:val="auto"/>
          <w:sz w:val="20"/>
          <w:szCs w:val="20"/>
          <w:lang w:val="x-none" w:eastAsia="x-none"/>
        </w:rPr>
        <w:t xml:space="preserve">  na novou cenu</w:t>
      </w:r>
    </w:p>
    <w:p w14:paraId="0A102133" w14:textId="77777777" w:rsidR="00293121" w:rsidRPr="00B33F8F" w:rsidRDefault="00293121" w:rsidP="00293121">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 xml:space="preserve"> 678 868 000,-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10 000,- Kč</w:t>
      </w:r>
      <w:r w:rsidRPr="00B33F8F">
        <w:rPr>
          <w:rFonts w:cs="Arial"/>
          <w:color w:val="auto"/>
          <w:sz w:val="20"/>
          <w:szCs w:val="20"/>
          <w:highlight w:val="black"/>
          <w:lang w:val="x-none" w:eastAsia="x-none"/>
        </w:rPr>
        <w:tab/>
      </w:r>
    </w:p>
    <w:p w14:paraId="27D65DB2" w14:textId="77777777" w:rsidR="00293121" w:rsidRPr="00B33F8F" w:rsidRDefault="00293121" w:rsidP="00293121">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 xml:space="preserve">Pojištění souboru vlastního a cizího po právu užívaného technického a provozního vybavení </w:t>
      </w:r>
      <w:r w:rsidRPr="00B33F8F">
        <w:rPr>
          <w:b/>
          <w:bCs/>
          <w:color w:val="auto"/>
          <w:sz w:val="20"/>
          <w:szCs w:val="20"/>
          <w:highlight w:val="black"/>
          <w:lang w:val="x-none" w:eastAsia="x-none"/>
        </w:rPr>
        <w:t>- na novou cenu</w:t>
      </w:r>
    </w:p>
    <w:p w14:paraId="65D54A08" w14:textId="77777777" w:rsidR="00293121" w:rsidRPr="00B33F8F" w:rsidRDefault="00293121" w:rsidP="00293121">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 xml:space="preserve"> </w:t>
      </w:r>
      <w:r w:rsidRPr="00B33F8F">
        <w:rPr>
          <w:rFonts w:cs="Arial"/>
          <w:color w:val="auto"/>
          <w:sz w:val="20"/>
          <w:szCs w:val="20"/>
          <w:highlight w:val="black"/>
          <w:lang w:val="cs-CZ" w:eastAsia="x-none"/>
        </w:rPr>
        <w:t>161</w:t>
      </w:r>
      <w:r w:rsidRPr="00B33F8F">
        <w:rPr>
          <w:rFonts w:cs="Arial"/>
          <w:color w:val="auto"/>
          <w:sz w:val="20"/>
          <w:szCs w:val="20"/>
          <w:highlight w:val="black"/>
          <w:lang w:val="x-none" w:eastAsia="x-none"/>
        </w:rPr>
        <w:t xml:space="preserve"> 882 000,-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10 000,- Kč</w:t>
      </w:r>
      <w:r w:rsidRPr="00B33F8F">
        <w:rPr>
          <w:rFonts w:cs="Arial"/>
          <w:color w:val="auto"/>
          <w:sz w:val="20"/>
          <w:szCs w:val="20"/>
          <w:highlight w:val="black"/>
          <w:lang w:val="x-none" w:eastAsia="x-none"/>
        </w:rPr>
        <w:tab/>
      </w:r>
    </w:p>
    <w:p w14:paraId="428602FA" w14:textId="77777777" w:rsidR="00293121" w:rsidRPr="00B33F8F" w:rsidRDefault="00293121" w:rsidP="00293121">
      <w:pPr>
        <w:keepNext/>
        <w:widowControl/>
        <w:tabs>
          <w:tab w:val="right" w:pos="7513"/>
          <w:tab w:val="right" w:pos="9071"/>
        </w:tabs>
        <w:spacing w:before="0" w:after="0" w:line="240" w:lineRule="auto"/>
        <w:contextualSpacing w:val="0"/>
        <w:jc w:val="both"/>
        <w:outlineLvl w:val="3"/>
        <w:rPr>
          <w:b/>
          <w:bCs/>
          <w:color w:val="auto"/>
          <w:sz w:val="20"/>
          <w:szCs w:val="20"/>
          <w:highlight w:val="black"/>
          <w:lang w:val="x-none" w:eastAsia="x-none"/>
        </w:rPr>
      </w:pPr>
      <w:r w:rsidRPr="00B33F8F">
        <w:rPr>
          <w:color w:val="auto"/>
          <w:sz w:val="20"/>
          <w:szCs w:val="20"/>
          <w:highlight w:val="black"/>
          <w:lang w:val="x-none" w:eastAsia="x-none"/>
        </w:rPr>
        <w:t>Pojištění věcí zaměstnanců včetně doktorandů, asistentů, apod. -</w:t>
      </w:r>
      <w:r w:rsidRPr="00B33F8F">
        <w:rPr>
          <w:b/>
          <w:bCs/>
          <w:color w:val="auto"/>
          <w:sz w:val="20"/>
          <w:szCs w:val="20"/>
          <w:highlight w:val="black"/>
          <w:lang w:val="x-none" w:eastAsia="x-none"/>
        </w:rPr>
        <w:t xml:space="preserve">  na novou cenu</w:t>
      </w:r>
    </w:p>
    <w:p w14:paraId="2A2D0424" w14:textId="77777777" w:rsidR="00293121" w:rsidRPr="00B33F8F" w:rsidRDefault="00293121" w:rsidP="00293121">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200 000,-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1 000,- Kč</w:t>
      </w:r>
      <w:r w:rsidRPr="00B33F8F">
        <w:rPr>
          <w:rFonts w:cs="Arial"/>
          <w:color w:val="auto"/>
          <w:sz w:val="20"/>
          <w:szCs w:val="20"/>
          <w:highlight w:val="black"/>
          <w:lang w:val="x-none" w:eastAsia="x-none"/>
        </w:rPr>
        <w:tab/>
      </w:r>
    </w:p>
    <w:p w14:paraId="1C04B252" w14:textId="77777777" w:rsidR="00293121" w:rsidRPr="00B33F8F" w:rsidRDefault="00293121" w:rsidP="00293121">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Pojištění nákladů na vyklizení, stržení, přemístění a ochranu</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7B39B413" w14:textId="77777777" w:rsidR="00293121" w:rsidRPr="00B33F8F" w:rsidRDefault="00293121" w:rsidP="00293121">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5 000 000,-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10 000,- Kč</w:t>
      </w:r>
      <w:r w:rsidRPr="00B33F8F">
        <w:rPr>
          <w:rFonts w:cs="Arial"/>
          <w:color w:val="auto"/>
          <w:sz w:val="20"/>
          <w:szCs w:val="20"/>
          <w:highlight w:val="black"/>
          <w:lang w:val="x-none" w:eastAsia="x-none"/>
        </w:rPr>
        <w:tab/>
      </w:r>
    </w:p>
    <w:p w14:paraId="6FBE3742" w14:textId="77777777" w:rsidR="00293121" w:rsidRPr="00B33F8F" w:rsidRDefault="00293121" w:rsidP="00293121">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Pojištění vlastních peněz a cenností</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6F5AD0A4" w14:textId="77777777" w:rsidR="00293121" w:rsidRPr="00B33F8F" w:rsidRDefault="00293121" w:rsidP="00293121">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10 000,- Kč</w:t>
      </w:r>
    </w:p>
    <w:p w14:paraId="7CC6C1F0" w14:textId="77777777" w:rsidR="003813A7" w:rsidRPr="00B33F8F" w:rsidRDefault="003813A7" w:rsidP="003813A7">
      <w:pPr>
        <w:widowControl/>
        <w:tabs>
          <w:tab w:val="right" w:pos="2835"/>
          <w:tab w:val="right" w:pos="5103"/>
          <w:tab w:val="right" w:pos="6096"/>
          <w:tab w:val="right" w:pos="7797"/>
          <w:tab w:val="right" w:pos="9072"/>
        </w:tabs>
        <w:spacing w:before="40" w:after="0" w:line="240" w:lineRule="auto"/>
        <w:contextualSpacing w:val="0"/>
        <w:rPr>
          <w:rFonts w:cs="Arial"/>
          <w:color w:val="auto"/>
          <w:sz w:val="16"/>
          <w:szCs w:val="16"/>
          <w:highlight w:val="black"/>
          <w:lang w:val="cs-CZ" w:eastAsia="cs-CZ"/>
        </w:rPr>
      </w:pPr>
    </w:p>
    <w:p w14:paraId="700B05ED" w14:textId="3760BDC9" w:rsidR="003813A7" w:rsidRPr="00B33F8F" w:rsidRDefault="003813A7" w:rsidP="003813A7">
      <w:pPr>
        <w:widowControl/>
        <w:tabs>
          <w:tab w:val="right" w:pos="2268"/>
          <w:tab w:val="left" w:pos="2410"/>
          <w:tab w:val="right" w:pos="2835"/>
          <w:tab w:val="left" w:pos="3969"/>
          <w:tab w:val="right" w:pos="5670"/>
          <w:tab w:val="right" w:pos="6096"/>
          <w:tab w:val="left" w:pos="6663"/>
          <w:tab w:val="right" w:pos="7797"/>
          <w:tab w:val="right" w:pos="9072"/>
        </w:tabs>
        <w:spacing w:before="0" w:after="0" w:line="240" w:lineRule="auto"/>
        <w:contextualSpacing w:val="0"/>
        <w:rPr>
          <w:rFonts w:cs="Arial"/>
          <w:color w:val="auto"/>
          <w:sz w:val="20"/>
          <w:szCs w:val="20"/>
          <w:highlight w:val="black"/>
          <w:lang w:val="cs-CZ" w:eastAsia="cs-CZ"/>
        </w:rPr>
      </w:pPr>
      <w:r w:rsidRPr="00B33F8F">
        <w:rPr>
          <w:rFonts w:cs="Arial"/>
          <w:color w:val="008000"/>
          <w:sz w:val="20"/>
          <w:szCs w:val="20"/>
          <w:highlight w:val="black"/>
          <w:lang w:val="cs-CZ" w:eastAsia="cs-CZ"/>
        </w:rPr>
        <w:tab/>
      </w:r>
      <w:r w:rsidRPr="00B33F8F">
        <w:rPr>
          <w:rFonts w:cs="Arial"/>
          <w:color w:val="auto"/>
          <w:sz w:val="20"/>
          <w:szCs w:val="20"/>
          <w:highlight w:val="black"/>
          <w:lang w:val="cs-CZ" w:eastAsia="cs-CZ"/>
        </w:rPr>
        <w:t xml:space="preserve">Pro tato pojistná nebezpečí se sjednává společný roční limit plnění ve výši </w:t>
      </w:r>
      <w:r w:rsidR="00293121" w:rsidRPr="00B33F8F">
        <w:rPr>
          <w:rFonts w:cs="Arial"/>
          <w:color w:val="auto"/>
          <w:sz w:val="20"/>
          <w:szCs w:val="20"/>
          <w:highlight w:val="black"/>
          <w:lang w:val="cs-CZ" w:eastAsia="cs-CZ"/>
        </w:rPr>
        <w:t>5</w:t>
      </w:r>
      <w:r w:rsidRPr="00B33F8F">
        <w:rPr>
          <w:rFonts w:cs="Arial"/>
          <w:color w:val="auto"/>
          <w:sz w:val="20"/>
          <w:szCs w:val="20"/>
          <w:highlight w:val="black"/>
          <w:lang w:val="cs-CZ" w:eastAsia="cs-CZ"/>
        </w:rPr>
        <w:t>0 000 000,- Kč</w:t>
      </w:r>
    </w:p>
    <w:p w14:paraId="71EF4B1B" w14:textId="77777777" w:rsidR="003813A7" w:rsidRPr="00B33F8F" w:rsidRDefault="003813A7" w:rsidP="003813A7">
      <w:pPr>
        <w:widowControl/>
        <w:tabs>
          <w:tab w:val="right" w:pos="2268"/>
          <w:tab w:val="left" w:pos="2410"/>
          <w:tab w:val="right" w:pos="2835"/>
          <w:tab w:val="left" w:pos="3969"/>
          <w:tab w:val="right" w:pos="5670"/>
          <w:tab w:val="right" w:pos="6096"/>
          <w:tab w:val="left" w:pos="6663"/>
          <w:tab w:val="right" w:pos="7797"/>
          <w:tab w:val="right" w:pos="9072"/>
        </w:tabs>
        <w:spacing w:before="0" w:after="0" w:line="240" w:lineRule="auto"/>
        <w:contextualSpacing w:val="0"/>
        <w:rPr>
          <w:rFonts w:cs="Arial"/>
          <w:color w:val="008000"/>
          <w:sz w:val="12"/>
          <w:szCs w:val="12"/>
          <w:highlight w:val="black"/>
          <w:lang w:val="cs-CZ" w:eastAsia="cs-CZ"/>
        </w:rPr>
      </w:pPr>
    </w:p>
    <w:p w14:paraId="04214E50" w14:textId="1B3C38A8" w:rsidR="003813A7" w:rsidRPr="003813A7" w:rsidRDefault="003813A7" w:rsidP="003813A7">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Celkové pojistné za pojistné nebezpečí</w:t>
      </w:r>
      <w:r w:rsidRPr="00B33F8F">
        <w:rPr>
          <w:rFonts w:cs="Arial"/>
          <w:b/>
          <w:i/>
          <w:color w:val="auto"/>
          <w:sz w:val="20"/>
          <w:szCs w:val="20"/>
          <w:highlight w:val="black"/>
          <w:lang w:val="cs-CZ" w:eastAsia="cs-CZ"/>
        </w:rPr>
        <w:t xml:space="preserve"> </w:t>
      </w:r>
      <w:r w:rsidRPr="00B33F8F">
        <w:rPr>
          <w:rFonts w:cs="Arial"/>
          <w:b/>
          <w:color w:val="auto"/>
          <w:sz w:val="20"/>
          <w:szCs w:val="20"/>
          <w:highlight w:val="black"/>
          <w:lang w:val="cs-CZ" w:eastAsia="cs-CZ"/>
        </w:rPr>
        <w:t>vichřice/krupobití, tíha sněhu a námrazy, náraz vozidla, pád stromu a kouř, aerodynamický třesk:</w:t>
      </w:r>
      <w:r w:rsidRPr="00B33F8F">
        <w:rPr>
          <w:rFonts w:cs="Arial"/>
          <w:b/>
          <w:color w:val="auto"/>
          <w:sz w:val="20"/>
          <w:szCs w:val="20"/>
          <w:highlight w:val="black"/>
          <w:lang w:val="cs-CZ" w:eastAsia="cs-CZ"/>
        </w:rPr>
        <w:tab/>
      </w:r>
      <w:r w:rsidRPr="00B33F8F">
        <w:rPr>
          <w:rFonts w:cs="Arial"/>
          <w:b/>
          <w:color w:val="auto"/>
          <w:sz w:val="20"/>
          <w:szCs w:val="20"/>
          <w:highlight w:val="black"/>
          <w:lang w:val="cs-CZ" w:eastAsia="cs-CZ"/>
        </w:rPr>
        <w:tab/>
        <w:t xml:space="preserve"> </w:t>
      </w:r>
      <w:r w:rsidR="00293121" w:rsidRPr="00B33F8F">
        <w:rPr>
          <w:rFonts w:cs="Arial"/>
          <w:b/>
          <w:color w:val="auto"/>
          <w:sz w:val="20"/>
          <w:szCs w:val="20"/>
          <w:highlight w:val="black"/>
          <w:lang w:val="cs-CZ" w:eastAsia="cs-CZ"/>
        </w:rPr>
        <w:t>38</w:t>
      </w:r>
      <w:r w:rsidRPr="00B33F8F">
        <w:rPr>
          <w:rFonts w:cs="Arial"/>
          <w:b/>
          <w:color w:val="auto"/>
          <w:sz w:val="20"/>
          <w:szCs w:val="20"/>
          <w:highlight w:val="black"/>
          <w:lang w:val="cs-CZ" w:eastAsia="cs-CZ"/>
        </w:rPr>
        <w:t xml:space="preserve"> </w:t>
      </w:r>
      <w:r w:rsidR="00293121" w:rsidRPr="00B33F8F">
        <w:rPr>
          <w:rFonts w:cs="Arial"/>
          <w:b/>
          <w:color w:val="auto"/>
          <w:sz w:val="20"/>
          <w:szCs w:val="20"/>
          <w:highlight w:val="black"/>
          <w:lang w:val="cs-CZ" w:eastAsia="cs-CZ"/>
        </w:rPr>
        <w:t>429</w:t>
      </w:r>
      <w:r w:rsidRPr="00B33F8F">
        <w:rPr>
          <w:rFonts w:cs="Arial"/>
          <w:b/>
          <w:color w:val="auto"/>
          <w:sz w:val="20"/>
          <w:szCs w:val="20"/>
          <w:highlight w:val="black"/>
          <w:lang w:val="cs-CZ" w:eastAsia="cs-CZ"/>
        </w:rPr>
        <w:t>,- Kč</w:t>
      </w:r>
    </w:p>
    <w:p w14:paraId="0A8523D8"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1FC94496" w14:textId="77777777" w:rsidR="00F83622" w:rsidRDefault="00F83622" w:rsidP="00C739AA">
      <w:pPr>
        <w:widowControl/>
        <w:autoSpaceDE w:val="0"/>
        <w:autoSpaceDN w:val="0"/>
        <w:adjustRightInd w:val="0"/>
        <w:spacing w:before="0" w:after="0" w:line="240" w:lineRule="auto"/>
        <w:contextualSpacing w:val="0"/>
        <w:rPr>
          <w:rFonts w:cs="Arial"/>
          <w:sz w:val="20"/>
          <w:szCs w:val="20"/>
        </w:rPr>
      </w:pPr>
    </w:p>
    <w:p w14:paraId="1290F518" w14:textId="77777777" w:rsidR="00392BFE" w:rsidRDefault="00392BFE" w:rsidP="00C739AA">
      <w:pPr>
        <w:widowControl/>
        <w:autoSpaceDE w:val="0"/>
        <w:autoSpaceDN w:val="0"/>
        <w:adjustRightInd w:val="0"/>
        <w:spacing w:before="0" w:after="0" w:line="240" w:lineRule="auto"/>
        <w:contextualSpacing w:val="0"/>
        <w:rPr>
          <w:rFonts w:cs="Arial"/>
          <w:sz w:val="20"/>
          <w:szCs w:val="20"/>
        </w:rPr>
      </w:pPr>
    </w:p>
    <w:p w14:paraId="3BA5C7C4" w14:textId="77777777" w:rsidR="00392BFE" w:rsidRPr="00392BFE" w:rsidRDefault="00392BFE" w:rsidP="00392BFE">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392BFE">
        <w:rPr>
          <w:rFonts w:cs="Arial"/>
          <w:b/>
          <w:bCs/>
          <w:color w:val="auto"/>
          <w:sz w:val="20"/>
          <w:szCs w:val="20"/>
          <w:lang w:val="cs-CZ" w:eastAsia="cs-CZ"/>
        </w:rPr>
        <w:t>POJISTNÉ NEBEZPEČÍ ZÁPLAVA/POVODEŇ v rozsahu VPP PR-P 2005/01</w:t>
      </w:r>
    </w:p>
    <w:p w14:paraId="61ED74C1" w14:textId="77777777" w:rsidR="00392BFE" w:rsidRPr="00392BFE" w:rsidRDefault="00392BFE" w:rsidP="00392BFE">
      <w:pPr>
        <w:widowControl/>
        <w:tabs>
          <w:tab w:val="right" w:pos="7513"/>
          <w:tab w:val="right" w:pos="9072"/>
        </w:tabs>
        <w:spacing w:before="0" w:after="0" w:line="240" w:lineRule="auto"/>
        <w:contextualSpacing w:val="0"/>
        <w:rPr>
          <w:rFonts w:cs="Arial"/>
          <w:color w:val="auto"/>
          <w:sz w:val="12"/>
          <w:szCs w:val="12"/>
          <w:lang w:val="cs-CZ" w:eastAsia="cs-CZ"/>
        </w:rPr>
      </w:pPr>
    </w:p>
    <w:p w14:paraId="3042B82F" w14:textId="77777777" w:rsidR="00DF0AC0" w:rsidRPr="00B33F8F" w:rsidRDefault="00DF0AC0" w:rsidP="00DF0AC0">
      <w:pPr>
        <w:keepNext/>
        <w:widowControl/>
        <w:tabs>
          <w:tab w:val="right" w:pos="7513"/>
          <w:tab w:val="right" w:pos="9071"/>
        </w:tabs>
        <w:spacing w:before="0" w:after="0" w:line="240" w:lineRule="auto"/>
        <w:contextualSpacing w:val="0"/>
        <w:jc w:val="both"/>
        <w:outlineLvl w:val="3"/>
        <w:rPr>
          <w:b/>
          <w:bCs/>
          <w:color w:val="auto"/>
          <w:sz w:val="20"/>
          <w:szCs w:val="20"/>
          <w:highlight w:val="black"/>
          <w:lang w:val="x-none" w:eastAsia="x-none"/>
        </w:rPr>
      </w:pPr>
      <w:r w:rsidRPr="00B33F8F">
        <w:rPr>
          <w:color w:val="auto"/>
          <w:sz w:val="20"/>
          <w:szCs w:val="20"/>
          <w:highlight w:val="black"/>
          <w:lang w:val="x-none" w:eastAsia="x-none"/>
        </w:rPr>
        <w:t>Pojištění souboru vlastních budov včetně oplocení -</w:t>
      </w:r>
      <w:r w:rsidRPr="00B33F8F">
        <w:rPr>
          <w:b/>
          <w:bCs/>
          <w:color w:val="auto"/>
          <w:sz w:val="20"/>
          <w:szCs w:val="20"/>
          <w:highlight w:val="black"/>
          <w:lang w:val="x-none" w:eastAsia="x-none"/>
        </w:rPr>
        <w:t xml:space="preserve">  na novou cenu</w:t>
      </w:r>
    </w:p>
    <w:p w14:paraId="0AA0AB29" w14:textId="77777777" w:rsidR="00DF0AC0" w:rsidRPr="00B33F8F" w:rsidRDefault="00DF0AC0" w:rsidP="00DF0AC0">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 xml:space="preserve"> 678 868 000,-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100 000,- Kč</w:t>
      </w:r>
      <w:r w:rsidRPr="00B33F8F">
        <w:rPr>
          <w:rFonts w:cs="Arial"/>
          <w:color w:val="auto"/>
          <w:sz w:val="20"/>
          <w:szCs w:val="20"/>
          <w:highlight w:val="black"/>
          <w:lang w:val="x-none" w:eastAsia="x-none"/>
        </w:rPr>
        <w:tab/>
      </w:r>
    </w:p>
    <w:p w14:paraId="50D2ED54" w14:textId="77777777" w:rsidR="00DF0AC0" w:rsidRPr="00B33F8F" w:rsidRDefault="00DF0AC0" w:rsidP="00DF0AC0">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 xml:space="preserve">Pojištění souboru vlastního a cizího po právu užívaného technického a provozního vybavení </w:t>
      </w:r>
      <w:r w:rsidRPr="00B33F8F">
        <w:rPr>
          <w:b/>
          <w:bCs/>
          <w:color w:val="auto"/>
          <w:sz w:val="20"/>
          <w:szCs w:val="20"/>
          <w:highlight w:val="black"/>
          <w:lang w:val="x-none" w:eastAsia="x-none"/>
        </w:rPr>
        <w:t>- na novou cenu</w:t>
      </w:r>
    </w:p>
    <w:p w14:paraId="46E79A83" w14:textId="77777777" w:rsidR="00DF0AC0" w:rsidRPr="00B33F8F" w:rsidRDefault="00DF0AC0" w:rsidP="00DF0AC0">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 xml:space="preserve"> </w:t>
      </w:r>
      <w:r w:rsidRPr="00B33F8F">
        <w:rPr>
          <w:rFonts w:cs="Arial"/>
          <w:color w:val="auto"/>
          <w:sz w:val="20"/>
          <w:szCs w:val="20"/>
          <w:highlight w:val="black"/>
          <w:lang w:val="cs-CZ" w:eastAsia="x-none"/>
        </w:rPr>
        <w:t>161</w:t>
      </w:r>
      <w:r w:rsidRPr="00B33F8F">
        <w:rPr>
          <w:rFonts w:cs="Arial"/>
          <w:color w:val="auto"/>
          <w:sz w:val="20"/>
          <w:szCs w:val="20"/>
          <w:highlight w:val="black"/>
          <w:lang w:val="x-none" w:eastAsia="x-none"/>
        </w:rPr>
        <w:t xml:space="preserve"> 882 000,-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100 000,- Kč</w:t>
      </w:r>
      <w:r w:rsidRPr="00B33F8F">
        <w:rPr>
          <w:rFonts w:cs="Arial"/>
          <w:color w:val="auto"/>
          <w:sz w:val="20"/>
          <w:szCs w:val="20"/>
          <w:highlight w:val="black"/>
          <w:lang w:val="x-none" w:eastAsia="x-none"/>
        </w:rPr>
        <w:tab/>
      </w:r>
    </w:p>
    <w:p w14:paraId="3E1F7C1E" w14:textId="77777777" w:rsidR="00DF0AC0" w:rsidRPr="00B33F8F" w:rsidRDefault="00DF0AC0" w:rsidP="00DF0AC0">
      <w:pPr>
        <w:keepNext/>
        <w:widowControl/>
        <w:tabs>
          <w:tab w:val="right" w:pos="7513"/>
          <w:tab w:val="right" w:pos="9071"/>
        </w:tabs>
        <w:spacing w:before="0" w:after="0" w:line="240" w:lineRule="auto"/>
        <w:contextualSpacing w:val="0"/>
        <w:jc w:val="both"/>
        <w:outlineLvl w:val="3"/>
        <w:rPr>
          <w:b/>
          <w:bCs/>
          <w:color w:val="auto"/>
          <w:sz w:val="20"/>
          <w:szCs w:val="20"/>
          <w:highlight w:val="black"/>
          <w:lang w:val="x-none" w:eastAsia="x-none"/>
        </w:rPr>
      </w:pPr>
      <w:r w:rsidRPr="00B33F8F">
        <w:rPr>
          <w:color w:val="auto"/>
          <w:sz w:val="20"/>
          <w:szCs w:val="20"/>
          <w:highlight w:val="black"/>
          <w:lang w:val="x-none" w:eastAsia="x-none"/>
        </w:rPr>
        <w:t>Pojištění věcí zaměstnanců včetně doktorandů, asistentů, apod. -</w:t>
      </w:r>
      <w:r w:rsidRPr="00B33F8F">
        <w:rPr>
          <w:b/>
          <w:bCs/>
          <w:color w:val="auto"/>
          <w:sz w:val="20"/>
          <w:szCs w:val="20"/>
          <w:highlight w:val="black"/>
          <w:lang w:val="x-none" w:eastAsia="x-none"/>
        </w:rPr>
        <w:t xml:space="preserve">  na novou cenu</w:t>
      </w:r>
    </w:p>
    <w:p w14:paraId="58E94D49" w14:textId="77777777" w:rsidR="00DF0AC0" w:rsidRPr="00B33F8F" w:rsidRDefault="00DF0AC0" w:rsidP="00DF0AC0">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200 000,-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10 000,- Kč</w:t>
      </w:r>
      <w:r w:rsidRPr="00B33F8F">
        <w:rPr>
          <w:rFonts w:cs="Arial"/>
          <w:color w:val="auto"/>
          <w:sz w:val="20"/>
          <w:szCs w:val="20"/>
          <w:highlight w:val="black"/>
          <w:lang w:val="x-none" w:eastAsia="x-none"/>
        </w:rPr>
        <w:tab/>
      </w:r>
    </w:p>
    <w:p w14:paraId="0946C0D1" w14:textId="77777777" w:rsidR="00DF0AC0" w:rsidRPr="00B33F8F" w:rsidRDefault="00DF0AC0" w:rsidP="00DF0AC0">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Pojištění nákladů na vyklizení, stržení, přemístění a ochranu</w:t>
      </w:r>
      <w:r w:rsidRPr="00B33F8F">
        <w:rPr>
          <w:color w:val="auto"/>
          <w:sz w:val="20"/>
          <w:szCs w:val="20"/>
          <w:highlight w:val="black"/>
          <w:lang w:val="cs-CZ" w:eastAsia="x-none"/>
        </w:rPr>
        <w:t xml:space="preserve"> </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7A5FB67D" w14:textId="77777777" w:rsidR="00DF0AC0" w:rsidRPr="00B33F8F" w:rsidRDefault="00DF0AC0" w:rsidP="00DF0AC0">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5 000 000,-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100 000,- Kč</w:t>
      </w:r>
      <w:r w:rsidRPr="00B33F8F">
        <w:rPr>
          <w:rFonts w:cs="Arial"/>
          <w:color w:val="auto"/>
          <w:sz w:val="20"/>
          <w:szCs w:val="20"/>
          <w:highlight w:val="black"/>
          <w:lang w:val="x-none" w:eastAsia="x-none"/>
        </w:rPr>
        <w:tab/>
      </w:r>
    </w:p>
    <w:p w14:paraId="44E8CBD3" w14:textId="77777777" w:rsidR="00DF0AC0" w:rsidRPr="00B33F8F" w:rsidRDefault="00DF0AC0" w:rsidP="00DF0AC0">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lastRenderedPageBreak/>
        <w:t>Pojištění vlastních peněz a cenností</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s limitem na první riziko</w:t>
      </w:r>
    </w:p>
    <w:p w14:paraId="31E04594" w14:textId="77777777" w:rsidR="00DF0AC0" w:rsidRPr="00DF0AC0" w:rsidRDefault="00DF0AC0" w:rsidP="00DF0AC0">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10 000,- Kč</w:t>
      </w:r>
    </w:p>
    <w:p w14:paraId="095D0399" w14:textId="77777777" w:rsidR="00392BFE" w:rsidRPr="00392BFE" w:rsidRDefault="00392BFE" w:rsidP="00392BFE">
      <w:pPr>
        <w:widowControl/>
        <w:spacing w:before="0" w:after="0" w:line="240" w:lineRule="auto"/>
        <w:contextualSpacing w:val="0"/>
        <w:jc w:val="both"/>
        <w:rPr>
          <w:rFonts w:cs="Arial"/>
          <w:color w:val="auto"/>
          <w:sz w:val="20"/>
          <w:szCs w:val="20"/>
          <w:lang w:val="cs-CZ" w:eastAsia="cs-CZ"/>
        </w:rPr>
      </w:pPr>
    </w:p>
    <w:p w14:paraId="03D1615E" w14:textId="60191BA2" w:rsidR="00392BFE" w:rsidRPr="00682BB5" w:rsidRDefault="00682BB5" w:rsidP="00392BFE">
      <w:pPr>
        <w:widowControl/>
        <w:spacing w:before="0" w:after="0" w:line="240" w:lineRule="auto"/>
        <w:contextualSpacing w:val="0"/>
        <w:rPr>
          <w:rFonts w:cs="Arial"/>
          <w:i/>
          <w:iCs/>
          <w:color w:val="auto"/>
          <w:sz w:val="20"/>
          <w:szCs w:val="20"/>
          <w:lang w:val="cs-CZ" w:eastAsia="cs-CZ"/>
        </w:rPr>
      </w:pPr>
      <w:r w:rsidRPr="00682BB5">
        <w:rPr>
          <w:rFonts w:cs="Arial"/>
          <w:color w:val="000000"/>
          <w:sz w:val="20"/>
          <w:szCs w:val="20"/>
        </w:rPr>
        <w:t xml:space="preserve">Zpětné vzdutí vody z kanalizace :  </w:t>
      </w:r>
      <w:r w:rsidRPr="00682BB5">
        <w:rPr>
          <w:rFonts w:cs="Arial"/>
          <w:sz w:val="20"/>
          <w:szCs w:val="20"/>
        </w:rPr>
        <w:t>odchylně od článku 31, odst. 4 b) se pojistné nebezpečí záplava/povodeň vztahuje i na škody způsobené zpětným vzdutím odpadní vody z  kanalizace. Zařízení nemusí být opatřeno elementem chránícím objekt před vniknutím vody, např. zpětnou klapkou apod.</w:t>
      </w:r>
    </w:p>
    <w:p w14:paraId="2D8101EB" w14:textId="77777777" w:rsidR="00392BFE" w:rsidRDefault="00392BFE" w:rsidP="00C739AA">
      <w:pPr>
        <w:widowControl/>
        <w:autoSpaceDE w:val="0"/>
        <w:autoSpaceDN w:val="0"/>
        <w:adjustRightInd w:val="0"/>
        <w:spacing w:before="0" w:after="0" w:line="240" w:lineRule="auto"/>
        <w:contextualSpacing w:val="0"/>
        <w:rPr>
          <w:rFonts w:cs="Arial"/>
          <w:sz w:val="20"/>
          <w:szCs w:val="20"/>
        </w:rPr>
      </w:pPr>
    </w:p>
    <w:p w14:paraId="6E34CE4C" w14:textId="6273BB48" w:rsidR="00572FEE" w:rsidRPr="00B33F8F" w:rsidRDefault="00572FEE" w:rsidP="00572FEE">
      <w:pPr>
        <w:widowControl/>
        <w:tabs>
          <w:tab w:val="right" w:pos="7513"/>
          <w:tab w:val="right" w:pos="9072"/>
        </w:tabs>
        <w:spacing w:before="40" w:after="120" w:line="240" w:lineRule="auto"/>
        <w:contextualSpacing w:val="0"/>
        <w:rPr>
          <w:rFonts w:cs="Arial"/>
          <w:color w:val="auto"/>
          <w:sz w:val="20"/>
          <w:szCs w:val="20"/>
          <w:highlight w:val="black"/>
          <w:lang w:val="cs-CZ" w:eastAsia="cs-CZ"/>
        </w:rPr>
      </w:pPr>
      <w:r w:rsidRPr="00572FEE">
        <w:rPr>
          <w:rFonts w:cs="Arial"/>
          <w:i/>
          <w:color w:val="auto"/>
          <w:sz w:val="20"/>
          <w:szCs w:val="20"/>
          <w:lang w:val="cs-CZ" w:eastAsia="cs-CZ"/>
        </w:rPr>
        <w:t>Roční limit plnění pro pojistné nebezpečí záplava/povodeň:</w:t>
      </w:r>
      <w:r w:rsidRPr="00572FEE">
        <w:rPr>
          <w:rFonts w:cs="Arial"/>
          <w:color w:val="auto"/>
          <w:sz w:val="20"/>
          <w:szCs w:val="20"/>
          <w:lang w:val="cs-CZ" w:eastAsia="cs-CZ"/>
        </w:rPr>
        <w:tab/>
      </w:r>
      <w:r w:rsidRPr="00B33F8F">
        <w:rPr>
          <w:rFonts w:cs="Arial"/>
          <w:color w:val="auto"/>
          <w:sz w:val="20"/>
          <w:szCs w:val="20"/>
          <w:highlight w:val="black"/>
          <w:lang w:val="cs-CZ" w:eastAsia="cs-CZ"/>
        </w:rPr>
        <w:t>10 000 000,- Kč</w:t>
      </w:r>
    </w:p>
    <w:p w14:paraId="7ADB1B76" w14:textId="717A6D40" w:rsidR="00572FEE" w:rsidRPr="00572FEE" w:rsidRDefault="00572FEE" w:rsidP="00572FE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pojis</w:t>
      </w:r>
      <w:r w:rsidR="00682BB5" w:rsidRPr="00B33F8F">
        <w:rPr>
          <w:rFonts w:cs="Arial"/>
          <w:b/>
          <w:color w:val="auto"/>
          <w:sz w:val="20"/>
          <w:szCs w:val="20"/>
          <w:highlight w:val="black"/>
          <w:lang w:val="cs-CZ" w:eastAsia="cs-CZ"/>
        </w:rPr>
        <w:t>tné nebezpečí záplava/povodeň:</w:t>
      </w:r>
      <w:r w:rsidR="00682BB5" w:rsidRPr="00B33F8F">
        <w:rPr>
          <w:rFonts w:cs="Arial"/>
          <w:b/>
          <w:color w:val="auto"/>
          <w:sz w:val="20"/>
          <w:szCs w:val="20"/>
          <w:highlight w:val="black"/>
          <w:lang w:val="cs-CZ" w:eastAsia="cs-CZ"/>
        </w:rPr>
        <w:tab/>
        <w:t>15</w:t>
      </w:r>
      <w:r w:rsidRPr="00B33F8F">
        <w:rPr>
          <w:rFonts w:cs="Arial"/>
          <w:b/>
          <w:color w:val="auto"/>
          <w:sz w:val="20"/>
          <w:szCs w:val="20"/>
          <w:highlight w:val="black"/>
          <w:lang w:val="cs-CZ" w:eastAsia="cs-CZ"/>
        </w:rPr>
        <w:t xml:space="preserve"> </w:t>
      </w:r>
      <w:r w:rsidR="00682BB5" w:rsidRPr="00B33F8F">
        <w:rPr>
          <w:rFonts w:cs="Arial"/>
          <w:b/>
          <w:color w:val="auto"/>
          <w:sz w:val="20"/>
          <w:szCs w:val="20"/>
          <w:highlight w:val="black"/>
          <w:lang w:val="cs-CZ" w:eastAsia="cs-CZ"/>
        </w:rPr>
        <w:t>490</w:t>
      </w:r>
      <w:r w:rsidRPr="00B33F8F">
        <w:rPr>
          <w:rFonts w:cs="Arial"/>
          <w:b/>
          <w:color w:val="auto"/>
          <w:sz w:val="20"/>
          <w:szCs w:val="20"/>
          <w:highlight w:val="black"/>
          <w:lang w:val="cs-CZ" w:eastAsia="cs-CZ"/>
        </w:rPr>
        <w:t>,- Kč</w:t>
      </w:r>
    </w:p>
    <w:p w14:paraId="0758FF45" w14:textId="77777777" w:rsidR="00F83622" w:rsidRDefault="00F83622" w:rsidP="00C739AA">
      <w:pPr>
        <w:widowControl/>
        <w:autoSpaceDE w:val="0"/>
        <w:autoSpaceDN w:val="0"/>
        <w:adjustRightInd w:val="0"/>
        <w:spacing w:before="0" w:after="0" w:line="240" w:lineRule="auto"/>
        <w:contextualSpacing w:val="0"/>
        <w:rPr>
          <w:rFonts w:cs="Arial"/>
          <w:sz w:val="20"/>
          <w:szCs w:val="20"/>
        </w:rPr>
      </w:pPr>
    </w:p>
    <w:p w14:paraId="2B35B51C" w14:textId="77777777" w:rsidR="00572FEE" w:rsidRDefault="00572FEE" w:rsidP="00C739AA">
      <w:pPr>
        <w:widowControl/>
        <w:autoSpaceDE w:val="0"/>
        <w:autoSpaceDN w:val="0"/>
        <w:adjustRightInd w:val="0"/>
        <w:spacing w:before="0" w:after="0" w:line="240" w:lineRule="auto"/>
        <w:contextualSpacing w:val="0"/>
        <w:rPr>
          <w:rFonts w:cs="Arial"/>
          <w:sz w:val="20"/>
          <w:szCs w:val="20"/>
        </w:rPr>
      </w:pPr>
    </w:p>
    <w:p w14:paraId="274BB837" w14:textId="77777777" w:rsidR="008903CD" w:rsidRDefault="008903CD" w:rsidP="00C739AA">
      <w:pPr>
        <w:widowControl/>
        <w:autoSpaceDE w:val="0"/>
        <w:autoSpaceDN w:val="0"/>
        <w:adjustRightInd w:val="0"/>
        <w:spacing w:before="0" w:after="0" w:line="240" w:lineRule="auto"/>
        <w:contextualSpacing w:val="0"/>
        <w:rPr>
          <w:rFonts w:cs="Arial"/>
          <w:sz w:val="20"/>
          <w:szCs w:val="20"/>
        </w:rPr>
      </w:pPr>
    </w:p>
    <w:p w14:paraId="43165EA4" w14:textId="77777777" w:rsidR="00422322" w:rsidRPr="00422322" w:rsidRDefault="00422322" w:rsidP="00422322">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422322">
        <w:rPr>
          <w:rFonts w:cs="Arial"/>
          <w:b/>
          <w:bCs/>
          <w:color w:val="auto"/>
          <w:sz w:val="20"/>
          <w:szCs w:val="20"/>
          <w:lang w:val="cs-CZ" w:eastAsia="cs-CZ"/>
        </w:rPr>
        <w:t>POJISTNÉ NEBEZPEČÍ KRÁDEŽ VLOUPÁNÍM/LOUPEŽ v rozsahu VPP PR-P 2005/01</w:t>
      </w:r>
    </w:p>
    <w:p w14:paraId="4C398E8C" w14:textId="77777777" w:rsidR="00422322" w:rsidRPr="00422322" w:rsidRDefault="00422322" w:rsidP="00422322">
      <w:pPr>
        <w:widowControl/>
        <w:spacing w:before="0" w:after="0" w:line="240" w:lineRule="auto"/>
        <w:contextualSpacing w:val="0"/>
        <w:rPr>
          <w:rFonts w:ascii="Times New Roman" w:hAnsi="Times New Roman"/>
          <w:color w:val="auto"/>
          <w:sz w:val="12"/>
          <w:szCs w:val="12"/>
          <w:lang w:val="cs-CZ" w:eastAsia="cs-CZ"/>
        </w:rPr>
      </w:pPr>
    </w:p>
    <w:p w14:paraId="564B1D55" w14:textId="77777777" w:rsidR="00196801" w:rsidRDefault="00196801" w:rsidP="00196801">
      <w:pPr>
        <w:keepNext/>
        <w:widowControl/>
        <w:tabs>
          <w:tab w:val="right" w:pos="7513"/>
          <w:tab w:val="right" w:pos="9071"/>
        </w:tabs>
        <w:spacing w:before="0" w:after="0" w:line="240" w:lineRule="auto"/>
        <w:contextualSpacing w:val="0"/>
        <w:jc w:val="both"/>
        <w:outlineLvl w:val="3"/>
        <w:rPr>
          <w:b/>
          <w:bCs/>
          <w:color w:val="auto"/>
          <w:sz w:val="20"/>
          <w:szCs w:val="20"/>
          <w:lang w:val="x-none" w:eastAsia="x-none"/>
        </w:rPr>
      </w:pPr>
      <w:r w:rsidRPr="00196801">
        <w:rPr>
          <w:color w:val="auto"/>
          <w:sz w:val="20"/>
          <w:szCs w:val="20"/>
          <w:lang w:val="x-none" w:eastAsia="x-none"/>
        </w:rPr>
        <w:t xml:space="preserve">Pojištění souboru vlastního a cizího po právu užívaného technického a provozního vybavení </w:t>
      </w:r>
      <w:r w:rsidRPr="00196801">
        <w:rPr>
          <w:b/>
          <w:bCs/>
          <w:i/>
          <w:iCs/>
          <w:color w:val="auto"/>
          <w:sz w:val="20"/>
          <w:szCs w:val="20"/>
          <w:lang w:val="x-none" w:eastAsia="x-none"/>
        </w:rPr>
        <w:t xml:space="preserve">– </w:t>
      </w:r>
      <w:r w:rsidRPr="00196801">
        <w:rPr>
          <w:b/>
          <w:bCs/>
          <w:color w:val="auto"/>
          <w:sz w:val="20"/>
          <w:szCs w:val="20"/>
          <w:lang w:val="x-none" w:eastAsia="x-none"/>
        </w:rPr>
        <w:t xml:space="preserve">s limitem </w:t>
      </w:r>
    </w:p>
    <w:p w14:paraId="153C2303" w14:textId="1AB11F0C" w:rsidR="00196801" w:rsidRPr="00196801" w:rsidRDefault="00196801" w:rsidP="00196801">
      <w:pPr>
        <w:keepNext/>
        <w:widowControl/>
        <w:tabs>
          <w:tab w:val="right" w:pos="7513"/>
          <w:tab w:val="right" w:pos="9071"/>
        </w:tabs>
        <w:spacing w:before="0" w:after="0" w:line="240" w:lineRule="auto"/>
        <w:contextualSpacing w:val="0"/>
        <w:jc w:val="both"/>
        <w:outlineLvl w:val="3"/>
        <w:rPr>
          <w:b/>
          <w:bCs/>
          <w:i/>
          <w:iCs/>
          <w:color w:val="auto"/>
          <w:sz w:val="20"/>
          <w:szCs w:val="20"/>
          <w:lang w:val="x-none" w:eastAsia="x-none"/>
        </w:rPr>
      </w:pPr>
      <w:r w:rsidRPr="00196801">
        <w:rPr>
          <w:b/>
          <w:bCs/>
          <w:color w:val="auto"/>
          <w:sz w:val="20"/>
          <w:szCs w:val="20"/>
          <w:lang w:val="x-none" w:eastAsia="x-none"/>
        </w:rPr>
        <w:t>na první riziko</w:t>
      </w:r>
    </w:p>
    <w:p w14:paraId="3F17DE51" w14:textId="77777777" w:rsidR="00196801" w:rsidRPr="00B33F8F" w:rsidRDefault="00196801" w:rsidP="00196801">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250 000,-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1 000,- Kč</w:t>
      </w:r>
      <w:r w:rsidRPr="00B33F8F">
        <w:rPr>
          <w:rFonts w:cs="Arial"/>
          <w:color w:val="auto"/>
          <w:sz w:val="20"/>
          <w:szCs w:val="20"/>
          <w:highlight w:val="black"/>
          <w:lang w:val="x-none" w:eastAsia="x-none"/>
        </w:rPr>
        <w:tab/>
      </w:r>
    </w:p>
    <w:p w14:paraId="11B8940F" w14:textId="77777777" w:rsidR="00196801" w:rsidRPr="00B33F8F" w:rsidRDefault="00196801" w:rsidP="00196801">
      <w:pPr>
        <w:keepNext/>
        <w:widowControl/>
        <w:tabs>
          <w:tab w:val="right" w:pos="7513"/>
          <w:tab w:val="right" w:pos="9071"/>
        </w:tabs>
        <w:spacing w:before="0" w:after="0" w:line="240" w:lineRule="auto"/>
        <w:contextualSpacing w:val="0"/>
        <w:jc w:val="both"/>
        <w:outlineLvl w:val="3"/>
        <w:rPr>
          <w:b/>
          <w:bCs/>
          <w:color w:val="auto"/>
          <w:sz w:val="20"/>
          <w:szCs w:val="20"/>
          <w:highlight w:val="black"/>
          <w:lang w:val="x-none" w:eastAsia="x-none"/>
        </w:rPr>
      </w:pPr>
      <w:r w:rsidRPr="00B33F8F">
        <w:rPr>
          <w:color w:val="auto"/>
          <w:sz w:val="20"/>
          <w:szCs w:val="20"/>
          <w:highlight w:val="black"/>
          <w:lang w:val="x-none" w:eastAsia="x-none"/>
        </w:rPr>
        <w:t>Pojištění věcí zaměstnanců včetně doktorandů, asistentů, apod. -</w:t>
      </w:r>
      <w:r w:rsidRPr="00B33F8F">
        <w:rPr>
          <w:b/>
          <w:bCs/>
          <w:color w:val="auto"/>
          <w:sz w:val="20"/>
          <w:szCs w:val="20"/>
          <w:highlight w:val="black"/>
          <w:lang w:val="x-none" w:eastAsia="x-none"/>
        </w:rPr>
        <w:t xml:space="preserve">  na novou cenu</w:t>
      </w:r>
    </w:p>
    <w:p w14:paraId="7114B3A0" w14:textId="77777777" w:rsidR="00196801" w:rsidRPr="00B33F8F" w:rsidRDefault="00196801" w:rsidP="00196801">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200 000,-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1 000,- Kč</w:t>
      </w:r>
      <w:r w:rsidRPr="00B33F8F">
        <w:rPr>
          <w:rFonts w:cs="Arial"/>
          <w:color w:val="auto"/>
          <w:sz w:val="20"/>
          <w:szCs w:val="20"/>
          <w:highlight w:val="black"/>
          <w:lang w:val="x-none" w:eastAsia="x-none"/>
        </w:rPr>
        <w:tab/>
      </w:r>
    </w:p>
    <w:p w14:paraId="423BF976" w14:textId="77777777" w:rsidR="00196801" w:rsidRPr="00B33F8F" w:rsidRDefault="00196801" w:rsidP="00196801">
      <w:pPr>
        <w:widowControl/>
        <w:tabs>
          <w:tab w:val="right" w:pos="2835"/>
          <w:tab w:val="right" w:pos="5103"/>
          <w:tab w:val="right" w:pos="6096"/>
          <w:tab w:val="right" w:pos="7797"/>
          <w:tab w:val="right" w:pos="9072"/>
        </w:tabs>
        <w:spacing w:before="0" w:after="0" w:line="240" w:lineRule="auto"/>
        <w:contextualSpacing w:val="0"/>
        <w:rPr>
          <w:rFonts w:cs="Arial"/>
          <w:i/>
          <w:color w:val="auto"/>
          <w:sz w:val="20"/>
          <w:szCs w:val="20"/>
          <w:highlight w:val="black"/>
          <w:lang w:val="x-none" w:eastAsia="x-none"/>
        </w:rPr>
      </w:pPr>
      <w:r w:rsidRPr="00B33F8F">
        <w:rPr>
          <w:rFonts w:cs="Arial"/>
          <w:i/>
          <w:color w:val="auto"/>
          <w:sz w:val="20"/>
          <w:szCs w:val="20"/>
          <w:highlight w:val="black"/>
          <w:lang w:val="x-none" w:eastAsia="x-none"/>
        </w:rPr>
        <w:t>Limit plnění na jednu osobu maximálně 30 000,- Kč</w:t>
      </w:r>
    </w:p>
    <w:p w14:paraId="11DDF2EB" w14:textId="77777777" w:rsidR="00196801" w:rsidRPr="00B33F8F" w:rsidRDefault="00196801" w:rsidP="00196801">
      <w:pPr>
        <w:keepNext/>
        <w:widowControl/>
        <w:tabs>
          <w:tab w:val="right" w:pos="7513"/>
          <w:tab w:val="right" w:pos="9071"/>
        </w:tabs>
        <w:spacing w:before="0" w:after="0" w:line="240" w:lineRule="auto"/>
        <w:contextualSpacing w:val="0"/>
        <w:jc w:val="both"/>
        <w:outlineLvl w:val="3"/>
        <w:rPr>
          <w:bCs/>
          <w:i/>
          <w:iCs/>
          <w:color w:val="auto"/>
          <w:sz w:val="20"/>
          <w:szCs w:val="20"/>
          <w:highlight w:val="black"/>
          <w:lang w:val="x-none" w:eastAsia="x-none"/>
        </w:rPr>
      </w:pPr>
      <w:r w:rsidRPr="00B33F8F">
        <w:rPr>
          <w:color w:val="auto"/>
          <w:sz w:val="20"/>
          <w:szCs w:val="20"/>
          <w:highlight w:val="black"/>
          <w:lang w:val="x-none" w:eastAsia="x-none"/>
        </w:rPr>
        <w:t xml:space="preserve">Pojištění stavebních součástí vně budovy  (příslušenství budovy) </w:t>
      </w:r>
      <w:r w:rsidRPr="00B33F8F">
        <w:rPr>
          <w:bCs/>
          <w:i/>
          <w:iCs/>
          <w:color w:val="auto"/>
          <w:sz w:val="20"/>
          <w:szCs w:val="20"/>
          <w:highlight w:val="black"/>
          <w:lang w:val="x-none" w:eastAsia="x-none"/>
        </w:rPr>
        <w:t xml:space="preserve">– </w:t>
      </w:r>
      <w:r w:rsidRPr="00B33F8F">
        <w:rPr>
          <w:bCs/>
          <w:color w:val="auto"/>
          <w:sz w:val="20"/>
          <w:szCs w:val="20"/>
          <w:highlight w:val="black"/>
          <w:lang w:val="x-none" w:eastAsia="x-none"/>
        </w:rPr>
        <w:t>s limitem na první riziko</w:t>
      </w:r>
    </w:p>
    <w:p w14:paraId="0ABCED0D" w14:textId="77777777" w:rsidR="00196801" w:rsidRPr="00B33F8F" w:rsidRDefault="00196801" w:rsidP="00196801">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highlight w:val="black"/>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30 000,-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1 000,- Kč</w:t>
      </w:r>
      <w:r w:rsidRPr="00B33F8F">
        <w:rPr>
          <w:rFonts w:cs="Arial"/>
          <w:color w:val="auto"/>
          <w:sz w:val="20"/>
          <w:szCs w:val="20"/>
          <w:highlight w:val="black"/>
          <w:lang w:val="x-none" w:eastAsia="x-none"/>
        </w:rPr>
        <w:tab/>
      </w:r>
    </w:p>
    <w:p w14:paraId="0CDED0BC" w14:textId="77777777" w:rsidR="00196801" w:rsidRPr="00B33F8F" w:rsidRDefault="00196801" w:rsidP="00196801">
      <w:pPr>
        <w:keepNext/>
        <w:widowControl/>
        <w:tabs>
          <w:tab w:val="right" w:pos="7513"/>
          <w:tab w:val="right" w:pos="9071"/>
        </w:tabs>
        <w:spacing w:before="0" w:after="0" w:line="240" w:lineRule="auto"/>
        <w:contextualSpacing w:val="0"/>
        <w:jc w:val="both"/>
        <w:outlineLvl w:val="3"/>
        <w:rPr>
          <w:color w:val="auto"/>
          <w:sz w:val="20"/>
          <w:szCs w:val="20"/>
          <w:highlight w:val="black"/>
          <w:lang w:val="x-none" w:eastAsia="x-none"/>
        </w:rPr>
      </w:pPr>
      <w:r w:rsidRPr="00B33F8F">
        <w:rPr>
          <w:color w:val="auto"/>
          <w:sz w:val="20"/>
          <w:szCs w:val="20"/>
          <w:highlight w:val="black"/>
          <w:lang w:val="x-none" w:eastAsia="x-none"/>
        </w:rPr>
        <w:t>Pojištění vlastních peněz a cenností</w:t>
      </w:r>
      <w:r w:rsidRPr="00B33F8F">
        <w:rPr>
          <w:b/>
          <w:bCs/>
          <w:i/>
          <w:iCs/>
          <w:color w:val="auto"/>
          <w:sz w:val="20"/>
          <w:szCs w:val="20"/>
          <w:highlight w:val="black"/>
          <w:lang w:val="x-none" w:eastAsia="x-none"/>
        </w:rPr>
        <w:t xml:space="preserve">– </w:t>
      </w:r>
      <w:r w:rsidRPr="00B33F8F">
        <w:rPr>
          <w:b/>
          <w:bCs/>
          <w:color w:val="auto"/>
          <w:sz w:val="20"/>
          <w:szCs w:val="20"/>
          <w:highlight w:val="black"/>
          <w:lang w:val="x-none" w:eastAsia="x-none"/>
        </w:rPr>
        <w:t>na první riziko</w:t>
      </w:r>
    </w:p>
    <w:p w14:paraId="5AFA7AF0" w14:textId="77777777" w:rsidR="00196801" w:rsidRDefault="00196801" w:rsidP="00196801">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x-none" w:eastAsia="x-none"/>
        </w:rPr>
      </w:pPr>
      <w:r w:rsidRPr="00B33F8F">
        <w:rPr>
          <w:rFonts w:cs="Arial"/>
          <w:i/>
          <w:color w:val="auto"/>
          <w:sz w:val="20"/>
          <w:szCs w:val="20"/>
          <w:highlight w:val="black"/>
          <w:lang w:val="x-none" w:eastAsia="x-none"/>
        </w:rPr>
        <w:t>Pojistná částka:</w:t>
      </w:r>
      <w:r w:rsidRPr="00B33F8F">
        <w:rPr>
          <w:rFonts w:cs="Arial"/>
          <w:color w:val="auto"/>
          <w:sz w:val="20"/>
          <w:szCs w:val="20"/>
          <w:highlight w:val="black"/>
          <w:lang w:val="x-none" w:eastAsia="x-none"/>
        </w:rPr>
        <w:tab/>
        <w:t>500 000,-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1 000,- Kč</w:t>
      </w:r>
    </w:p>
    <w:p w14:paraId="1800C8AF" w14:textId="77777777" w:rsidR="00196801" w:rsidRDefault="00196801" w:rsidP="00196801">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x-none" w:eastAsia="x-none"/>
        </w:rPr>
      </w:pPr>
    </w:p>
    <w:p w14:paraId="67EB9467" w14:textId="77777777" w:rsidR="00196801" w:rsidRPr="00196801" w:rsidRDefault="00196801" w:rsidP="002B7B31">
      <w:pPr>
        <w:tabs>
          <w:tab w:val="left" w:pos="2835"/>
        </w:tabs>
        <w:spacing w:before="0" w:after="120" w:line="200" w:lineRule="exact"/>
        <w:contextualSpacing w:val="0"/>
        <w:rPr>
          <w:rFonts w:cs="Arial"/>
          <w:b/>
          <w:sz w:val="20"/>
          <w:szCs w:val="20"/>
        </w:rPr>
      </w:pPr>
      <w:r w:rsidRPr="00196801">
        <w:rPr>
          <w:rFonts w:cs="Arial"/>
          <w:b/>
          <w:sz w:val="20"/>
          <w:szCs w:val="20"/>
        </w:rPr>
        <w:t>Zvláštní ujednání:</w:t>
      </w:r>
    </w:p>
    <w:p w14:paraId="53A92203" w14:textId="77777777" w:rsidR="00196801" w:rsidRPr="00196801" w:rsidRDefault="00196801" w:rsidP="00196801">
      <w:pPr>
        <w:tabs>
          <w:tab w:val="left" w:pos="2835"/>
        </w:tabs>
        <w:rPr>
          <w:rFonts w:cs="Arial"/>
          <w:b/>
          <w:sz w:val="20"/>
          <w:szCs w:val="20"/>
        </w:rPr>
      </w:pPr>
      <w:r w:rsidRPr="00196801">
        <w:rPr>
          <w:rFonts w:cs="Arial"/>
          <w:sz w:val="20"/>
          <w:szCs w:val="20"/>
        </w:rPr>
        <w:t xml:space="preserve">1. </w:t>
      </w:r>
      <w:r w:rsidRPr="00196801">
        <w:rPr>
          <w:rFonts w:cs="Arial"/>
          <w:b/>
          <w:sz w:val="20"/>
          <w:szCs w:val="20"/>
        </w:rPr>
        <w:t xml:space="preserve">Odchylně od znění TBP se pojišťují i peníze a cennosti, a to ve výši </w:t>
      </w:r>
      <w:r w:rsidRPr="00B33F8F">
        <w:rPr>
          <w:rFonts w:cs="Arial"/>
          <w:b/>
          <w:sz w:val="20"/>
          <w:szCs w:val="20"/>
          <w:highlight w:val="black"/>
        </w:rPr>
        <w:t>500 000,-Kč</w:t>
      </w:r>
      <w:r w:rsidRPr="00196801">
        <w:rPr>
          <w:rFonts w:cs="Arial"/>
          <w:b/>
          <w:sz w:val="20"/>
          <w:szCs w:val="20"/>
        </w:rPr>
        <w:t xml:space="preserve">, které jsou uloženy a zabezpečeny dle předepsaných požadavků pro příslušný limit pojistného plnění. </w:t>
      </w:r>
    </w:p>
    <w:p w14:paraId="1A8AAAD4" w14:textId="77777777" w:rsidR="00196801" w:rsidRPr="00196801" w:rsidRDefault="00196801" w:rsidP="00196801">
      <w:pPr>
        <w:rPr>
          <w:rFonts w:cs="Arial"/>
          <w:b/>
          <w:sz w:val="20"/>
          <w:szCs w:val="20"/>
        </w:rPr>
      </w:pPr>
      <w:r w:rsidRPr="00196801">
        <w:rPr>
          <w:rFonts w:cs="Arial"/>
          <w:sz w:val="20"/>
          <w:szCs w:val="20"/>
        </w:rPr>
        <w:t xml:space="preserve">Ujednání pro zabezpečení – peníze cennosti umístěné </w:t>
      </w:r>
      <w:r w:rsidRPr="00196801">
        <w:rPr>
          <w:rFonts w:cs="Arial"/>
          <w:b/>
          <w:sz w:val="20"/>
          <w:szCs w:val="20"/>
        </w:rPr>
        <w:t>na místě pojištění : 1, 2, 3, 4, 5 a 6</w:t>
      </w:r>
    </w:p>
    <w:p w14:paraId="54C84368" w14:textId="77777777" w:rsidR="00196801" w:rsidRPr="002B7B31" w:rsidRDefault="00196801" w:rsidP="002B7B31">
      <w:pPr>
        <w:spacing w:before="0" w:after="0" w:line="140" w:lineRule="exact"/>
        <w:contextualSpacing w:val="0"/>
        <w:rPr>
          <w:rFonts w:cs="Arial"/>
          <w:sz w:val="14"/>
          <w:szCs w:val="14"/>
        </w:rPr>
      </w:pPr>
    </w:p>
    <w:p w14:paraId="21CED60F" w14:textId="77777777" w:rsidR="00196801" w:rsidRPr="00196801" w:rsidRDefault="00196801" w:rsidP="00196801">
      <w:pPr>
        <w:rPr>
          <w:rFonts w:cs="Arial"/>
          <w:b/>
          <w:sz w:val="20"/>
          <w:szCs w:val="20"/>
        </w:rPr>
      </w:pPr>
      <w:r w:rsidRPr="00196801">
        <w:rPr>
          <w:rFonts w:cs="Arial"/>
          <w:b/>
          <w:sz w:val="20"/>
          <w:szCs w:val="20"/>
        </w:rPr>
        <w:t>Krádež:</w:t>
      </w:r>
    </w:p>
    <w:p w14:paraId="16F6B8CC" w14:textId="5C332FD3" w:rsidR="00196801" w:rsidRPr="00196801" w:rsidRDefault="00196801" w:rsidP="00196801">
      <w:pPr>
        <w:rPr>
          <w:rFonts w:cs="Arial"/>
          <w:sz w:val="20"/>
          <w:szCs w:val="20"/>
        </w:rPr>
      </w:pPr>
      <w:r w:rsidRPr="00196801">
        <w:rPr>
          <w:rFonts w:cs="Arial"/>
          <w:sz w:val="20"/>
          <w:szCs w:val="20"/>
        </w:rPr>
        <w:t>Všechny otvorové prvky (</w:t>
      </w:r>
      <w:r>
        <w:rPr>
          <w:rFonts w:cs="Arial"/>
          <w:sz w:val="20"/>
          <w:szCs w:val="20"/>
        </w:rPr>
        <w:t>vstupní dveře, okna, apod.</w:t>
      </w:r>
      <w:r w:rsidRPr="00196801">
        <w:rPr>
          <w:rFonts w:cs="Arial"/>
          <w:sz w:val="20"/>
          <w:szCs w:val="20"/>
        </w:rPr>
        <w:t>) jsou opatřeny mříží (ADPO3, STOCKL a mříž nezjištěné konstrukce. Mříž vstupních dveří je opatřena bezpečnostním uzamykacím systémem BT 3 (bezpečnostní třída 3). Celý prostor se nachází vice než 3 m na zemí.</w:t>
      </w:r>
    </w:p>
    <w:p w14:paraId="23B54E52" w14:textId="38EA2F1D" w:rsidR="00196801" w:rsidRPr="00196801" w:rsidRDefault="00196801" w:rsidP="00196801">
      <w:pPr>
        <w:rPr>
          <w:rFonts w:cs="Arial"/>
          <w:sz w:val="20"/>
          <w:szCs w:val="20"/>
        </w:rPr>
      </w:pPr>
      <w:r w:rsidRPr="00196801">
        <w:rPr>
          <w:rFonts w:cs="Arial"/>
          <w:sz w:val="20"/>
          <w:szCs w:val="20"/>
        </w:rPr>
        <w:t>Vstupní dveře (obě křídla v případě dvoukřídlých dveří) jsou zabezpečeny proti vysazení a vyražení a dále jsou opatřeny bezpečnostním uzamykacím systémem BT 2 (bezpečnostní třída 2).</w:t>
      </w:r>
    </w:p>
    <w:p w14:paraId="7746DE54" w14:textId="77777777" w:rsidR="00196801" w:rsidRDefault="00196801" w:rsidP="00196801">
      <w:pPr>
        <w:rPr>
          <w:rFonts w:cs="Arial"/>
          <w:sz w:val="20"/>
          <w:szCs w:val="20"/>
        </w:rPr>
      </w:pPr>
      <w:r w:rsidRPr="00196801">
        <w:rPr>
          <w:rFonts w:cs="Arial"/>
          <w:sz w:val="20"/>
          <w:szCs w:val="20"/>
        </w:rPr>
        <w:t xml:space="preserve">Dále je prostor zabezpečen: instalovaná funkční EZS 3. bezpečnostního stupně dle ČSN EN 50131-7 </w:t>
      </w:r>
    </w:p>
    <w:p w14:paraId="7D8A54AF" w14:textId="74CC4089" w:rsidR="00196801" w:rsidRPr="00196801" w:rsidRDefault="00196801" w:rsidP="00196801">
      <w:pPr>
        <w:rPr>
          <w:rFonts w:cs="Arial"/>
          <w:sz w:val="20"/>
          <w:szCs w:val="20"/>
        </w:rPr>
      </w:pPr>
      <w:r w:rsidRPr="00196801">
        <w:rPr>
          <w:rFonts w:cs="Arial"/>
          <w:sz w:val="20"/>
          <w:szCs w:val="20"/>
        </w:rPr>
        <w:t>s prostorovou nebo plášťovou ochranou, poplachový signál je vyveden do místa s nepřetržitou obsluhou – prostor vrátnice, pracovním pokynem vázanou k jednoznačné reakci (např. okamžité kontaktování Policie ČR)</w:t>
      </w:r>
    </w:p>
    <w:p w14:paraId="3EDFC6EB" w14:textId="3058E995" w:rsidR="00196801" w:rsidRPr="00196801" w:rsidRDefault="00196801" w:rsidP="00196801">
      <w:pPr>
        <w:rPr>
          <w:rFonts w:cs="Arial"/>
          <w:sz w:val="20"/>
          <w:szCs w:val="20"/>
        </w:rPr>
      </w:pPr>
      <w:r w:rsidRPr="00196801">
        <w:rPr>
          <w:rFonts w:cs="Arial"/>
          <w:sz w:val="20"/>
          <w:szCs w:val="20"/>
        </w:rPr>
        <w:t xml:space="preserve">Pro peníze a cennosti uložené v trezoru BT 1 max. limit plnění pro 1 událost činí </w:t>
      </w:r>
      <w:r w:rsidRPr="00B33F8F">
        <w:rPr>
          <w:rFonts w:cs="Arial"/>
          <w:sz w:val="20"/>
          <w:szCs w:val="20"/>
          <w:highlight w:val="black"/>
        </w:rPr>
        <w:t>500 000 Kč</w:t>
      </w:r>
      <w:r w:rsidRPr="00196801">
        <w:rPr>
          <w:rFonts w:cs="Arial"/>
          <w:sz w:val="20"/>
          <w:szCs w:val="20"/>
        </w:rPr>
        <w:t xml:space="preserve">. Pro peníze a cennosti uložené v trezorové skříni  max. limit plnění pro 1 událost činí </w:t>
      </w:r>
      <w:r w:rsidRPr="00B33F8F">
        <w:rPr>
          <w:rFonts w:cs="Arial"/>
          <w:sz w:val="20"/>
          <w:szCs w:val="20"/>
          <w:highlight w:val="black"/>
        </w:rPr>
        <w:t>100 000 Kč</w:t>
      </w:r>
      <w:r>
        <w:rPr>
          <w:rFonts w:cs="Arial"/>
          <w:sz w:val="20"/>
          <w:szCs w:val="20"/>
        </w:rPr>
        <w:t>.</w:t>
      </w:r>
    </w:p>
    <w:p w14:paraId="29DEFD43" w14:textId="77777777" w:rsidR="00196801" w:rsidRPr="00196801" w:rsidRDefault="00196801" w:rsidP="00196801">
      <w:pPr>
        <w:rPr>
          <w:rFonts w:cs="Arial"/>
          <w:sz w:val="20"/>
          <w:szCs w:val="20"/>
        </w:rPr>
      </w:pPr>
      <w:r w:rsidRPr="00196801">
        <w:rPr>
          <w:rFonts w:cs="Arial"/>
          <w:sz w:val="20"/>
          <w:szCs w:val="20"/>
        </w:rPr>
        <w:t>Za trezorovou skříň je považováno -  rozměr 65 x 40x 160 cm, pevně připevněna ke zdi, zámek pětibodový, (konstrukce plechová, přední dveře kovové)</w:t>
      </w:r>
    </w:p>
    <w:p w14:paraId="711F9353" w14:textId="77777777" w:rsidR="00196801" w:rsidRDefault="00196801" w:rsidP="002B7B31">
      <w:pPr>
        <w:widowControl/>
        <w:tabs>
          <w:tab w:val="right" w:pos="2835"/>
          <w:tab w:val="right" w:pos="5103"/>
          <w:tab w:val="right" w:pos="6096"/>
          <w:tab w:val="right" w:pos="7797"/>
          <w:tab w:val="right" w:pos="9072"/>
        </w:tabs>
        <w:spacing w:before="0" w:after="0" w:line="120" w:lineRule="auto"/>
        <w:contextualSpacing w:val="0"/>
        <w:rPr>
          <w:rFonts w:cs="Arial"/>
          <w:color w:val="auto"/>
          <w:sz w:val="20"/>
          <w:szCs w:val="20"/>
          <w:lang w:val="x-none" w:eastAsia="x-none"/>
        </w:rPr>
      </w:pPr>
    </w:p>
    <w:p w14:paraId="69EC244F" w14:textId="6A046A15" w:rsidR="00196801" w:rsidRPr="00196801" w:rsidRDefault="00196801" w:rsidP="00196801">
      <w:pPr>
        <w:jc w:val="both"/>
        <w:rPr>
          <w:rFonts w:cs="Arial"/>
          <w:sz w:val="20"/>
          <w:szCs w:val="20"/>
        </w:rPr>
      </w:pPr>
      <w:r w:rsidRPr="00196801">
        <w:rPr>
          <w:rFonts w:cs="Arial"/>
          <w:b/>
          <w:sz w:val="20"/>
          <w:szCs w:val="20"/>
        </w:rPr>
        <w:t>Loupež</w:t>
      </w:r>
      <w:r w:rsidRPr="00196801">
        <w:rPr>
          <w:rFonts w:cs="Arial"/>
          <w:sz w:val="20"/>
          <w:szCs w:val="20"/>
        </w:rPr>
        <w:t>: (v pracovní době)</w:t>
      </w:r>
    </w:p>
    <w:p w14:paraId="2339DEC4" w14:textId="77777777" w:rsidR="00196801" w:rsidRPr="00196801" w:rsidRDefault="00196801" w:rsidP="00196801">
      <w:pPr>
        <w:rPr>
          <w:rFonts w:cs="Arial"/>
          <w:sz w:val="20"/>
          <w:szCs w:val="20"/>
        </w:rPr>
      </w:pPr>
      <w:r w:rsidRPr="00196801">
        <w:rPr>
          <w:rFonts w:cs="Arial"/>
          <w:sz w:val="20"/>
          <w:szCs w:val="20"/>
        </w:rPr>
        <w:t>Prostor je vybaven tísňovým hlásičem, BT 3,  poplachový signál je vyveden do místa s nepřetržitou obsluhou  - vrátnice - vázanou pracovním pokynem k jednoznačné reakci, např. okamžité kontaktování Policie ČR.</w:t>
      </w:r>
    </w:p>
    <w:p w14:paraId="3D8484F5" w14:textId="77777777" w:rsidR="00196801" w:rsidRPr="00196801" w:rsidRDefault="00196801" w:rsidP="00196801">
      <w:pPr>
        <w:jc w:val="both"/>
        <w:rPr>
          <w:rFonts w:cs="Arial"/>
          <w:sz w:val="20"/>
          <w:szCs w:val="20"/>
        </w:rPr>
      </w:pPr>
      <w:r w:rsidRPr="00196801">
        <w:rPr>
          <w:rFonts w:cs="Arial"/>
          <w:sz w:val="20"/>
          <w:szCs w:val="20"/>
        </w:rPr>
        <w:t>Prostor není vybaven bezpečnostní mechanickou přepážkou.</w:t>
      </w:r>
      <w:r w:rsidRPr="00196801">
        <w:rPr>
          <w:rFonts w:cs="Arial"/>
          <w:sz w:val="20"/>
          <w:szCs w:val="20"/>
        </w:rPr>
        <w:tab/>
      </w:r>
      <w:r w:rsidRPr="00196801">
        <w:rPr>
          <w:rFonts w:cs="Arial"/>
          <w:sz w:val="20"/>
          <w:szCs w:val="20"/>
        </w:rPr>
        <w:tab/>
      </w:r>
      <w:r w:rsidRPr="00196801">
        <w:rPr>
          <w:rFonts w:cs="Arial"/>
          <w:sz w:val="20"/>
          <w:szCs w:val="20"/>
        </w:rPr>
        <w:tab/>
        <w:t xml:space="preserve">              </w:t>
      </w:r>
      <w:r w:rsidRPr="00196801">
        <w:rPr>
          <w:rFonts w:cs="Arial"/>
          <w:sz w:val="20"/>
          <w:szCs w:val="20"/>
        </w:rPr>
        <w:tab/>
      </w:r>
      <w:r w:rsidRPr="00196801">
        <w:rPr>
          <w:rFonts w:cs="Arial"/>
          <w:sz w:val="20"/>
          <w:szCs w:val="20"/>
        </w:rPr>
        <w:tab/>
        <w:t xml:space="preserve">   </w:t>
      </w:r>
    </w:p>
    <w:p w14:paraId="1FED8957" w14:textId="77777777" w:rsidR="00196801" w:rsidRPr="00196801" w:rsidRDefault="00196801" w:rsidP="00196801">
      <w:pPr>
        <w:jc w:val="both"/>
        <w:rPr>
          <w:rFonts w:cs="Arial"/>
          <w:sz w:val="20"/>
          <w:szCs w:val="20"/>
        </w:rPr>
      </w:pPr>
      <w:r w:rsidRPr="00196801">
        <w:rPr>
          <w:rFonts w:cs="Arial"/>
          <w:sz w:val="20"/>
          <w:szCs w:val="20"/>
        </w:rPr>
        <w:t xml:space="preserve">Pro peníze a cennosti uložené v trezoru BT 1 max. limit plnění pro 1 událost činí </w:t>
      </w:r>
      <w:r w:rsidRPr="00B33F8F">
        <w:rPr>
          <w:rFonts w:cs="Arial"/>
          <w:sz w:val="20"/>
          <w:szCs w:val="20"/>
          <w:highlight w:val="black"/>
        </w:rPr>
        <w:t>200 000 Kč</w:t>
      </w:r>
      <w:r w:rsidRPr="00196801">
        <w:rPr>
          <w:rFonts w:cs="Arial"/>
          <w:sz w:val="20"/>
          <w:szCs w:val="20"/>
        </w:rPr>
        <w:t>.</w:t>
      </w:r>
    </w:p>
    <w:p w14:paraId="76BA9C61" w14:textId="77777777" w:rsidR="00196801" w:rsidRPr="00196801" w:rsidRDefault="00196801" w:rsidP="00196801">
      <w:pPr>
        <w:jc w:val="both"/>
        <w:rPr>
          <w:rFonts w:cs="Arial"/>
          <w:sz w:val="20"/>
          <w:szCs w:val="20"/>
        </w:rPr>
      </w:pPr>
      <w:r w:rsidRPr="00196801">
        <w:rPr>
          <w:rFonts w:cs="Arial"/>
          <w:sz w:val="20"/>
          <w:szCs w:val="20"/>
        </w:rPr>
        <w:t xml:space="preserve">Pro peníze a cennosti uložené v trezorové skříni  max. limit plnění pro 1 událost činí </w:t>
      </w:r>
      <w:r w:rsidRPr="00B33F8F">
        <w:rPr>
          <w:rFonts w:cs="Arial"/>
          <w:sz w:val="20"/>
          <w:szCs w:val="20"/>
          <w:highlight w:val="black"/>
        </w:rPr>
        <w:t>50 000 Kč</w:t>
      </w:r>
      <w:r w:rsidRPr="00196801">
        <w:rPr>
          <w:rFonts w:cs="Arial"/>
          <w:sz w:val="20"/>
          <w:szCs w:val="20"/>
        </w:rPr>
        <w:t>.</w:t>
      </w:r>
    </w:p>
    <w:p w14:paraId="26A6D954" w14:textId="77777777" w:rsidR="00196801" w:rsidRDefault="00196801" w:rsidP="00196801">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x-none" w:eastAsia="x-none"/>
        </w:rPr>
      </w:pPr>
    </w:p>
    <w:p w14:paraId="5A2D3CCC" w14:textId="77777777" w:rsidR="002B7B31" w:rsidRPr="002B7B31" w:rsidRDefault="002B7B31" w:rsidP="002B7B31">
      <w:pPr>
        <w:tabs>
          <w:tab w:val="left" w:pos="2835"/>
        </w:tabs>
        <w:rPr>
          <w:rFonts w:cs="Arial"/>
          <w:sz w:val="20"/>
          <w:szCs w:val="20"/>
        </w:rPr>
      </w:pPr>
      <w:r w:rsidRPr="002B7B31">
        <w:rPr>
          <w:rFonts w:cs="Arial"/>
          <w:sz w:val="20"/>
          <w:szCs w:val="20"/>
        </w:rPr>
        <w:t xml:space="preserve">2. </w:t>
      </w:r>
      <w:r w:rsidRPr="002B7B31">
        <w:rPr>
          <w:rFonts w:cs="Arial"/>
          <w:b/>
          <w:sz w:val="20"/>
          <w:szCs w:val="20"/>
        </w:rPr>
        <w:t>Odchylně od znění TBP se pojišťují i peníze a cennosti, umístěné v předmětu skýtající zvýšenou</w:t>
      </w:r>
      <w:r w:rsidRPr="002B7B31">
        <w:rPr>
          <w:rFonts w:cs="Arial"/>
          <w:sz w:val="20"/>
          <w:szCs w:val="20"/>
        </w:rPr>
        <w:t xml:space="preserve"> bezpečnost. Pro max. </w:t>
      </w:r>
      <w:r w:rsidRPr="002B7B31">
        <w:rPr>
          <w:rFonts w:cs="Arial"/>
          <w:b/>
          <w:sz w:val="20"/>
          <w:szCs w:val="20"/>
        </w:rPr>
        <w:t>limit pojistného</w:t>
      </w:r>
      <w:r w:rsidRPr="002B7B31">
        <w:rPr>
          <w:rFonts w:cs="Arial"/>
          <w:sz w:val="20"/>
          <w:szCs w:val="20"/>
        </w:rPr>
        <w:t xml:space="preserve"> plnění ve výši </w:t>
      </w:r>
      <w:r w:rsidRPr="00B33F8F">
        <w:rPr>
          <w:rFonts w:cs="Arial"/>
          <w:sz w:val="20"/>
          <w:szCs w:val="20"/>
          <w:highlight w:val="black"/>
        </w:rPr>
        <w:t>30 000 Kč</w:t>
      </w:r>
      <w:r w:rsidRPr="002B7B31">
        <w:rPr>
          <w:rFonts w:cs="Arial"/>
          <w:sz w:val="20"/>
          <w:szCs w:val="20"/>
        </w:rPr>
        <w:t xml:space="preserve"> je předepsané následující zabezpečení:</w:t>
      </w:r>
    </w:p>
    <w:p w14:paraId="148234F4" w14:textId="77777777" w:rsidR="002B7B31" w:rsidRPr="002B7B31" w:rsidRDefault="002B7B31" w:rsidP="002B7B31">
      <w:pPr>
        <w:tabs>
          <w:tab w:val="left" w:pos="2835"/>
        </w:tabs>
        <w:jc w:val="both"/>
        <w:rPr>
          <w:rFonts w:cs="Arial"/>
          <w:sz w:val="20"/>
          <w:szCs w:val="20"/>
        </w:rPr>
      </w:pPr>
      <w:r w:rsidRPr="002B7B31">
        <w:rPr>
          <w:rFonts w:cs="Arial"/>
          <w:sz w:val="20"/>
          <w:szCs w:val="20"/>
        </w:rPr>
        <w:t>Vstupní dveře: běžné konstrukce</w:t>
      </w:r>
    </w:p>
    <w:p w14:paraId="62363C1F" w14:textId="77777777" w:rsidR="002B7B31" w:rsidRPr="002B7B31" w:rsidRDefault="002B7B31" w:rsidP="002B7B31">
      <w:pPr>
        <w:tabs>
          <w:tab w:val="left" w:pos="2835"/>
        </w:tabs>
        <w:jc w:val="both"/>
        <w:rPr>
          <w:rFonts w:cs="Arial"/>
          <w:sz w:val="20"/>
          <w:szCs w:val="20"/>
        </w:rPr>
      </w:pPr>
      <w:r w:rsidRPr="002B7B31">
        <w:rPr>
          <w:rFonts w:cs="Arial"/>
          <w:sz w:val="20"/>
          <w:szCs w:val="20"/>
        </w:rPr>
        <w:t>Zámky: dveře řádně osazeny a zámky uzamčeny minimálně bezpečnostní cylindrickou vložkou</w:t>
      </w:r>
    </w:p>
    <w:p w14:paraId="0A2B4948" w14:textId="77777777" w:rsidR="002B7B31" w:rsidRDefault="002B7B31" w:rsidP="002B7B31">
      <w:pPr>
        <w:tabs>
          <w:tab w:val="left" w:pos="2835"/>
        </w:tabs>
        <w:rPr>
          <w:rFonts w:cs="Arial"/>
          <w:sz w:val="20"/>
          <w:szCs w:val="20"/>
        </w:rPr>
      </w:pPr>
    </w:p>
    <w:p w14:paraId="1EE6E8C7" w14:textId="77777777" w:rsidR="008903CD" w:rsidRDefault="008903CD" w:rsidP="002B7B31">
      <w:pPr>
        <w:tabs>
          <w:tab w:val="left" w:pos="2835"/>
        </w:tabs>
        <w:rPr>
          <w:rFonts w:cs="Arial"/>
          <w:sz w:val="20"/>
          <w:szCs w:val="20"/>
        </w:rPr>
      </w:pPr>
    </w:p>
    <w:p w14:paraId="55AD560A" w14:textId="77777777" w:rsidR="002B7B31" w:rsidRPr="002B7B31" w:rsidRDefault="002B7B31" w:rsidP="002B7B31">
      <w:pPr>
        <w:tabs>
          <w:tab w:val="left" w:pos="2835"/>
        </w:tabs>
        <w:rPr>
          <w:rFonts w:cs="Arial"/>
          <w:sz w:val="20"/>
          <w:szCs w:val="20"/>
        </w:rPr>
      </w:pPr>
      <w:r w:rsidRPr="002B7B31">
        <w:rPr>
          <w:rFonts w:cs="Arial"/>
          <w:sz w:val="20"/>
          <w:szCs w:val="20"/>
        </w:rPr>
        <w:lastRenderedPageBreak/>
        <w:t>Okna a prosklené části dveří: okna musí být zevnitř řádně uzavřena a jsou-li otevírána i zvenčí, musí být navíc i řádně uzamčena.</w:t>
      </w:r>
    </w:p>
    <w:p w14:paraId="75CAA33C" w14:textId="77777777" w:rsidR="002B7B31" w:rsidRPr="002B7B31" w:rsidRDefault="002B7B31" w:rsidP="002B7B31">
      <w:pPr>
        <w:tabs>
          <w:tab w:val="left" w:pos="2835"/>
        </w:tabs>
        <w:jc w:val="both"/>
        <w:rPr>
          <w:rFonts w:cs="Arial"/>
          <w:sz w:val="20"/>
          <w:szCs w:val="20"/>
        </w:rPr>
      </w:pPr>
      <w:r w:rsidRPr="002B7B31">
        <w:rPr>
          <w:rFonts w:cs="Arial"/>
          <w:sz w:val="20"/>
          <w:szCs w:val="20"/>
        </w:rPr>
        <w:t>Za předměty skýtající zvýšenou bezpečnost, a to i proti odcizení těchto předmětů samotných se považují: uzamykatelné skřínky, trezory a podobné uzamykatelné předměty (minimálně přichycením k podlaze či</w:t>
      </w:r>
    </w:p>
    <w:p w14:paraId="79E51A52" w14:textId="77777777" w:rsidR="002B7B31" w:rsidRPr="002B7B31" w:rsidRDefault="002B7B31" w:rsidP="002B7B31">
      <w:pPr>
        <w:tabs>
          <w:tab w:val="left" w:pos="2835"/>
        </w:tabs>
        <w:jc w:val="both"/>
        <w:rPr>
          <w:rFonts w:cs="Arial"/>
          <w:sz w:val="20"/>
          <w:szCs w:val="20"/>
        </w:rPr>
      </w:pPr>
      <w:r w:rsidRPr="002B7B31">
        <w:rPr>
          <w:rFonts w:cs="Arial"/>
          <w:sz w:val="20"/>
          <w:szCs w:val="20"/>
        </w:rPr>
        <w:t>jinému kusu nábytku); jsou to např.</w:t>
      </w:r>
    </w:p>
    <w:p w14:paraId="652FC0C9" w14:textId="77777777" w:rsidR="002B7B31" w:rsidRPr="002B7B31" w:rsidRDefault="002B7B31" w:rsidP="002B7B31">
      <w:pPr>
        <w:tabs>
          <w:tab w:val="left" w:pos="2835"/>
        </w:tabs>
        <w:rPr>
          <w:rFonts w:cs="Arial"/>
          <w:sz w:val="20"/>
          <w:szCs w:val="20"/>
        </w:rPr>
      </w:pPr>
      <w:r w:rsidRPr="002B7B31">
        <w:rPr>
          <w:rFonts w:cs="Arial"/>
          <w:sz w:val="20"/>
          <w:szCs w:val="20"/>
        </w:rPr>
        <w:t>• jednostěnné ocelové skříňky,</w:t>
      </w:r>
    </w:p>
    <w:p w14:paraId="7403C8BE" w14:textId="77777777" w:rsidR="002B7B31" w:rsidRPr="002B7B31" w:rsidRDefault="002B7B31" w:rsidP="002B7B31">
      <w:pPr>
        <w:tabs>
          <w:tab w:val="left" w:pos="2835"/>
        </w:tabs>
        <w:rPr>
          <w:rFonts w:cs="Arial"/>
          <w:sz w:val="20"/>
          <w:szCs w:val="20"/>
        </w:rPr>
      </w:pPr>
      <w:r w:rsidRPr="002B7B31">
        <w:rPr>
          <w:rFonts w:cs="Arial"/>
          <w:sz w:val="20"/>
          <w:szCs w:val="20"/>
        </w:rPr>
        <w:t>• plechové (železné) kancelářské skříně,</w:t>
      </w:r>
    </w:p>
    <w:p w14:paraId="5039062D" w14:textId="77777777" w:rsidR="002B7B31" w:rsidRPr="002B7B31" w:rsidRDefault="002B7B31" w:rsidP="002B7B31">
      <w:pPr>
        <w:tabs>
          <w:tab w:val="left" w:pos="2835"/>
        </w:tabs>
        <w:rPr>
          <w:rFonts w:cs="Arial"/>
          <w:sz w:val="20"/>
          <w:szCs w:val="20"/>
        </w:rPr>
      </w:pPr>
      <w:r w:rsidRPr="002B7B31">
        <w:rPr>
          <w:rFonts w:cs="Arial"/>
          <w:sz w:val="20"/>
          <w:szCs w:val="20"/>
        </w:rPr>
        <w:t>• pokladní stoly,</w:t>
      </w:r>
    </w:p>
    <w:p w14:paraId="36AECE94" w14:textId="77777777" w:rsidR="002B7B31" w:rsidRPr="002B7B31" w:rsidRDefault="002B7B31" w:rsidP="002B7B31">
      <w:pPr>
        <w:tabs>
          <w:tab w:val="left" w:pos="2835"/>
        </w:tabs>
        <w:rPr>
          <w:rFonts w:cs="Arial"/>
          <w:sz w:val="20"/>
          <w:szCs w:val="20"/>
        </w:rPr>
      </w:pPr>
      <w:r w:rsidRPr="002B7B31">
        <w:rPr>
          <w:rFonts w:cs="Arial"/>
          <w:sz w:val="20"/>
          <w:szCs w:val="20"/>
        </w:rPr>
        <w:t>• psací stoly,</w:t>
      </w:r>
    </w:p>
    <w:p w14:paraId="2EEE21F2" w14:textId="77777777" w:rsidR="00E93977" w:rsidRPr="00E93977" w:rsidRDefault="00E93977" w:rsidP="00E93977">
      <w:pPr>
        <w:tabs>
          <w:tab w:val="left" w:pos="2835"/>
        </w:tabs>
        <w:rPr>
          <w:rFonts w:cs="Arial"/>
          <w:sz w:val="20"/>
          <w:szCs w:val="20"/>
        </w:rPr>
      </w:pPr>
      <w:r w:rsidRPr="00E93977">
        <w:rPr>
          <w:rFonts w:cs="Arial"/>
          <w:sz w:val="20"/>
          <w:szCs w:val="20"/>
        </w:rPr>
        <w:t>• zazděné ocelové skříňky s jednoduchými dvířky.</w:t>
      </w:r>
    </w:p>
    <w:p w14:paraId="00991B22" w14:textId="77777777" w:rsidR="00E93977" w:rsidRPr="00E93977" w:rsidRDefault="00E93977" w:rsidP="00E93977">
      <w:pPr>
        <w:tabs>
          <w:tab w:val="left" w:pos="2835"/>
        </w:tabs>
        <w:rPr>
          <w:rFonts w:cs="Arial"/>
          <w:sz w:val="20"/>
          <w:szCs w:val="20"/>
        </w:rPr>
      </w:pPr>
      <w:r w:rsidRPr="00E93977">
        <w:rPr>
          <w:rFonts w:cs="Arial"/>
          <w:sz w:val="20"/>
          <w:szCs w:val="20"/>
        </w:rPr>
        <w:t>Předměty musí být řádně uzamčeny a uzavřeny, klíč nesmí být volně uložen v místě pojištění.</w:t>
      </w:r>
    </w:p>
    <w:p w14:paraId="0CB28F24" w14:textId="77777777" w:rsidR="00E93977" w:rsidRPr="00E93977" w:rsidRDefault="00E93977" w:rsidP="00E93977">
      <w:pPr>
        <w:tabs>
          <w:tab w:val="left" w:pos="2835"/>
        </w:tabs>
        <w:rPr>
          <w:rFonts w:cs="Arial"/>
          <w:sz w:val="20"/>
          <w:szCs w:val="20"/>
        </w:rPr>
      </w:pPr>
      <w:r w:rsidRPr="00E93977">
        <w:rPr>
          <w:rFonts w:cs="Arial"/>
          <w:sz w:val="20"/>
          <w:szCs w:val="20"/>
        </w:rPr>
        <w:t>Za předmět skýtající zvýšenou bezpečnost se nepovažují registrační pokladny.</w:t>
      </w:r>
    </w:p>
    <w:p w14:paraId="4666866A" w14:textId="77777777" w:rsidR="00196801" w:rsidRPr="00E93977" w:rsidRDefault="00196801" w:rsidP="00196801">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x-none" w:eastAsia="x-none"/>
        </w:rPr>
      </w:pPr>
    </w:p>
    <w:p w14:paraId="0F321261" w14:textId="2B9581F0" w:rsidR="00422322" w:rsidRPr="00422322" w:rsidRDefault="00422322" w:rsidP="0042232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422322">
        <w:rPr>
          <w:rFonts w:cs="Arial"/>
          <w:b/>
          <w:color w:val="auto"/>
          <w:sz w:val="20"/>
          <w:szCs w:val="20"/>
          <w:lang w:val="cs-CZ" w:eastAsia="cs-CZ"/>
        </w:rPr>
        <w:tab/>
        <w:t>Celkové pojistné za pojistné nebezpečí krádež vloupáním/loupež:</w:t>
      </w:r>
      <w:r w:rsidRPr="00422322">
        <w:rPr>
          <w:rFonts w:cs="Arial"/>
          <w:b/>
          <w:color w:val="auto"/>
          <w:sz w:val="20"/>
          <w:szCs w:val="20"/>
          <w:lang w:val="cs-CZ" w:eastAsia="cs-CZ"/>
        </w:rPr>
        <w:tab/>
      </w:r>
      <w:bookmarkStart w:id="0" w:name="_GoBack"/>
      <w:bookmarkEnd w:id="0"/>
      <w:r w:rsidR="00E93977" w:rsidRPr="00B33F8F">
        <w:rPr>
          <w:rFonts w:cs="Arial"/>
          <w:b/>
          <w:color w:val="auto"/>
          <w:sz w:val="20"/>
          <w:szCs w:val="20"/>
          <w:highlight w:val="black"/>
          <w:lang w:val="cs-CZ" w:eastAsia="cs-CZ"/>
        </w:rPr>
        <w:t>7</w:t>
      </w:r>
      <w:r w:rsidRPr="00B33F8F">
        <w:rPr>
          <w:rFonts w:cs="Arial"/>
          <w:b/>
          <w:color w:val="auto"/>
          <w:sz w:val="20"/>
          <w:szCs w:val="20"/>
          <w:highlight w:val="black"/>
          <w:lang w:val="cs-CZ" w:eastAsia="cs-CZ"/>
        </w:rPr>
        <w:t xml:space="preserve"> </w:t>
      </w:r>
      <w:r w:rsidR="00E93977" w:rsidRPr="00B33F8F">
        <w:rPr>
          <w:rFonts w:cs="Arial"/>
          <w:b/>
          <w:color w:val="auto"/>
          <w:sz w:val="20"/>
          <w:szCs w:val="20"/>
          <w:highlight w:val="black"/>
          <w:lang w:val="cs-CZ" w:eastAsia="cs-CZ"/>
        </w:rPr>
        <w:t>5</w:t>
      </w:r>
      <w:r w:rsidRPr="00B33F8F">
        <w:rPr>
          <w:rFonts w:cs="Arial"/>
          <w:b/>
          <w:color w:val="auto"/>
          <w:sz w:val="20"/>
          <w:szCs w:val="20"/>
          <w:highlight w:val="black"/>
          <w:lang w:val="cs-CZ" w:eastAsia="cs-CZ"/>
        </w:rPr>
        <w:t>00,- Kč</w:t>
      </w:r>
    </w:p>
    <w:p w14:paraId="0EF7C84A" w14:textId="77777777" w:rsidR="00422322" w:rsidRPr="00422322" w:rsidRDefault="00422322" w:rsidP="00422322">
      <w:pPr>
        <w:widowControl/>
        <w:spacing w:before="0" w:after="0" w:line="240" w:lineRule="auto"/>
        <w:contextualSpacing w:val="0"/>
        <w:rPr>
          <w:rFonts w:cs="Arial"/>
          <w:color w:val="auto"/>
          <w:sz w:val="20"/>
          <w:szCs w:val="20"/>
          <w:lang w:val="cs-CZ" w:eastAsia="cs-CZ"/>
        </w:rPr>
      </w:pPr>
    </w:p>
    <w:p w14:paraId="4671B230" w14:textId="77777777" w:rsidR="00572FEE" w:rsidRDefault="00572FEE" w:rsidP="00C739AA">
      <w:pPr>
        <w:widowControl/>
        <w:autoSpaceDE w:val="0"/>
        <w:autoSpaceDN w:val="0"/>
        <w:adjustRightInd w:val="0"/>
        <w:spacing w:before="0" w:after="0" w:line="240" w:lineRule="auto"/>
        <w:contextualSpacing w:val="0"/>
        <w:rPr>
          <w:rFonts w:cs="Arial"/>
          <w:sz w:val="20"/>
          <w:szCs w:val="20"/>
        </w:rPr>
      </w:pPr>
    </w:p>
    <w:p w14:paraId="6D29709A" w14:textId="77777777" w:rsidR="00AA5336" w:rsidRDefault="00AA5336" w:rsidP="00C739AA">
      <w:pPr>
        <w:widowControl/>
        <w:autoSpaceDE w:val="0"/>
        <w:autoSpaceDN w:val="0"/>
        <w:adjustRightInd w:val="0"/>
        <w:spacing w:before="0" w:after="0" w:line="240" w:lineRule="auto"/>
        <w:contextualSpacing w:val="0"/>
        <w:rPr>
          <w:rFonts w:cs="Arial"/>
          <w:sz w:val="20"/>
          <w:szCs w:val="20"/>
        </w:rPr>
      </w:pPr>
    </w:p>
    <w:p w14:paraId="2D078C79" w14:textId="69D1B6A9" w:rsidR="00AA5336" w:rsidRPr="00AA5336" w:rsidRDefault="00AA5336" w:rsidP="00AA5336">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r w:rsidRPr="00AA5336">
        <w:rPr>
          <w:rFonts w:cs="Arial"/>
          <w:b/>
          <w:color w:val="auto"/>
          <w:sz w:val="20"/>
          <w:szCs w:val="20"/>
          <w:lang w:val="cs-CZ" w:eastAsia="cs-CZ"/>
        </w:rPr>
        <w:t>POJISTNÉ NEBEZPEČÍ VANDALISMUS</w:t>
      </w:r>
      <w:r w:rsidRPr="00AA5336">
        <w:rPr>
          <w:rFonts w:cs="Arial"/>
          <w:caps/>
          <w:color w:val="FF0000"/>
          <w:sz w:val="20"/>
          <w:szCs w:val="20"/>
          <w:lang w:val="cs-CZ" w:eastAsia="cs-CZ"/>
        </w:rPr>
        <w:t xml:space="preserve"> - </w:t>
      </w:r>
      <w:r w:rsidRPr="00AA5336">
        <w:rPr>
          <w:rFonts w:cs="Arial"/>
          <w:b/>
          <w:bCs/>
          <w:caps/>
          <w:color w:val="auto"/>
          <w:sz w:val="20"/>
          <w:szCs w:val="20"/>
          <w:lang w:val="cs-CZ" w:eastAsia="cs-CZ"/>
        </w:rPr>
        <w:t>s limitem na první riziko v rozsahu</w:t>
      </w:r>
      <w:r w:rsidRPr="00AA5336">
        <w:rPr>
          <w:rFonts w:cs="Arial"/>
          <w:b/>
          <w:bCs/>
          <w:color w:val="auto"/>
          <w:sz w:val="20"/>
          <w:szCs w:val="20"/>
          <w:lang w:val="cs-CZ" w:eastAsia="cs-CZ"/>
        </w:rPr>
        <w:t xml:space="preserve"> VPP PR-P 2005/01</w:t>
      </w:r>
    </w:p>
    <w:p w14:paraId="15A4BE1A" w14:textId="77777777" w:rsidR="00AA5336" w:rsidRPr="00AA5336" w:rsidRDefault="00AA5336" w:rsidP="00AA5336">
      <w:pPr>
        <w:keepNext/>
        <w:widowControl/>
        <w:tabs>
          <w:tab w:val="right" w:pos="7513"/>
          <w:tab w:val="right" w:pos="9071"/>
        </w:tabs>
        <w:spacing w:before="0" w:after="0" w:line="240" w:lineRule="auto"/>
        <w:contextualSpacing w:val="0"/>
        <w:outlineLvl w:val="3"/>
        <w:rPr>
          <w:rFonts w:cs="Arial"/>
          <w:b/>
          <w:color w:val="auto"/>
          <w:sz w:val="12"/>
          <w:szCs w:val="12"/>
          <w:lang w:val="cs-CZ" w:eastAsia="cs-CZ"/>
        </w:rPr>
      </w:pPr>
    </w:p>
    <w:p w14:paraId="01DAD2A2" w14:textId="77777777" w:rsidR="008C7082" w:rsidRPr="008C7082" w:rsidRDefault="008C7082" w:rsidP="008C7082">
      <w:pPr>
        <w:keepNext/>
        <w:widowControl/>
        <w:tabs>
          <w:tab w:val="right" w:pos="7513"/>
          <w:tab w:val="right" w:pos="9071"/>
        </w:tabs>
        <w:spacing w:before="0" w:after="0" w:line="240" w:lineRule="auto"/>
        <w:contextualSpacing w:val="0"/>
        <w:jc w:val="both"/>
        <w:outlineLvl w:val="3"/>
        <w:rPr>
          <w:color w:val="auto"/>
          <w:sz w:val="20"/>
          <w:szCs w:val="20"/>
          <w:lang w:val="x-none" w:eastAsia="x-none"/>
        </w:rPr>
      </w:pPr>
      <w:r w:rsidRPr="008C7082">
        <w:rPr>
          <w:color w:val="auto"/>
          <w:sz w:val="20"/>
          <w:szCs w:val="20"/>
          <w:lang w:val="x-none" w:eastAsia="x-none"/>
        </w:rPr>
        <w:t>Pojištění vlastních budov včetně oplocení, stavebních součástí vně i uvnitř budov, vlastního technického a obchodního vybavení provozu – na 1. riziko</w:t>
      </w:r>
    </w:p>
    <w:p w14:paraId="42CF36EA" w14:textId="77777777" w:rsidR="008C7082" w:rsidRPr="008C7082" w:rsidRDefault="008C7082" w:rsidP="008C7082">
      <w:pPr>
        <w:widowControl/>
        <w:tabs>
          <w:tab w:val="right" w:pos="2835"/>
          <w:tab w:val="right" w:pos="5103"/>
          <w:tab w:val="right" w:pos="6096"/>
          <w:tab w:val="right" w:pos="7797"/>
          <w:tab w:val="right" w:pos="9072"/>
        </w:tabs>
        <w:spacing w:before="0" w:after="0" w:line="240" w:lineRule="auto"/>
        <w:contextualSpacing w:val="0"/>
        <w:rPr>
          <w:rFonts w:cs="Arial"/>
          <w:i/>
          <w:color w:val="auto"/>
          <w:sz w:val="8"/>
          <w:szCs w:val="8"/>
          <w:lang w:val="x-none" w:eastAsia="x-none"/>
        </w:rPr>
      </w:pPr>
    </w:p>
    <w:p w14:paraId="227A9357" w14:textId="77777777" w:rsidR="008C7082" w:rsidRPr="00B33F8F" w:rsidRDefault="008C7082" w:rsidP="008C7082">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8C7082">
        <w:rPr>
          <w:rFonts w:cs="Arial"/>
          <w:i/>
          <w:color w:val="auto"/>
          <w:sz w:val="20"/>
          <w:szCs w:val="20"/>
          <w:lang w:val="x-none" w:eastAsia="x-none"/>
        </w:rPr>
        <w:t>Pojistná částka:</w:t>
      </w:r>
      <w:r w:rsidRPr="008C7082">
        <w:rPr>
          <w:rFonts w:cs="Arial"/>
          <w:color w:val="auto"/>
          <w:sz w:val="20"/>
          <w:szCs w:val="20"/>
          <w:lang w:val="x-none" w:eastAsia="x-none"/>
        </w:rPr>
        <w:tab/>
      </w:r>
      <w:r w:rsidRPr="00B33F8F">
        <w:rPr>
          <w:rFonts w:cs="Arial"/>
          <w:color w:val="auto"/>
          <w:sz w:val="20"/>
          <w:szCs w:val="20"/>
          <w:highlight w:val="black"/>
          <w:lang w:val="x-none" w:eastAsia="x-none"/>
        </w:rPr>
        <w:t>50 000,-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10% min. 1 000,- Kč</w:t>
      </w:r>
    </w:p>
    <w:p w14:paraId="31420ECD" w14:textId="77777777" w:rsidR="00AA5336" w:rsidRPr="00B33F8F" w:rsidRDefault="00AA5336" w:rsidP="00AA5336">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color w:val="auto"/>
          <w:sz w:val="12"/>
          <w:szCs w:val="12"/>
          <w:highlight w:val="black"/>
          <w:lang w:val="cs-CZ" w:eastAsia="cs-CZ"/>
        </w:rPr>
      </w:pPr>
    </w:p>
    <w:p w14:paraId="4E3E9820" w14:textId="07ED953F" w:rsidR="00AA5336" w:rsidRPr="00AA5336" w:rsidRDefault="00AA5336" w:rsidP="00AA5336">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pojistné nebezpečí vandalismus:</w:t>
      </w:r>
      <w:r w:rsidRPr="00B33F8F">
        <w:rPr>
          <w:rFonts w:cs="Arial"/>
          <w:b/>
          <w:color w:val="auto"/>
          <w:sz w:val="20"/>
          <w:szCs w:val="20"/>
          <w:highlight w:val="black"/>
          <w:lang w:val="cs-CZ" w:eastAsia="cs-CZ"/>
        </w:rPr>
        <w:tab/>
        <w:t xml:space="preserve">2 </w:t>
      </w:r>
      <w:r w:rsidR="008C7082" w:rsidRPr="00B33F8F">
        <w:rPr>
          <w:rFonts w:cs="Arial"/>
          <w:b/>
          <w:color w:val="auto"/>
          <w:sz w:val="20"/>
          <w:szCs w:val="20"/>
          <w:highlight w:val="black"/>
          <w:lang w:val="cs-CZ" w:eastAsia="cs-CZ"/>
        </w:rPr>
        <w:t>0</w:t>
      </w:r>
      <w:r w:rsidRPr="00B33F8F">
        <w:rPr>
          <w:rFonts w:cs="Arial"/>
          <w:b/>
          <w:color w:val="auto"/>
          <w:sz w:val="20"/>
          <w:szCs w:val="20"/>
          <w:highlight w:val="black"/>
          <w:lang w:val="cs-CZ" w:eastAsia="cs-CZ"/>
        </w:rPr>
        <w:t>00,- Kč</w:t>
      </w:r>
    </w:p>
    <w:p w14:paraId="525EF2AB" w14:textId="77777777" w:rsidR="00AA5336" w:rsidRPr="00AA5336" w:rsidRDefault="00AA5336" w:rsidP="00AA5336">
      <w:pPr>
        <w:widowControl/>
        <w:spacing w:before="0" w:after="0" w:line="240" w:lineRule="auto"/>
        <w:contextualSpacing w:val="0"/>
        <w:rPr>
          <w:color w:val="auto"/>
          <w:sz w:val="20"/>
          <w:szCs w:val="20"/>
          <w:lang w:val="cs-CZ" w:eastAsia="cs-CZ"/>
        </w:rPr>
      </w:pPr>
    </w:p>
    <w:p w14:paraId="1F906B4E" w14:textId="77777777" w:rsidR="00AA5336" w:rsidRDefault="00AA5336" w:rsidP="00AA5336">
      <w:pPr>
        <w:widowControl/>
        <w:spacing w:before="0" w:after="0" w:line="240" w:lineRule="auto"/>
        <w:contextualSpacing w:val="0"/>
        <w:rPr>
          <w:color w:val="auto"/>
          <w:sz w:val="20"/>
          <w:szCs w:val="20"/>
          <w:lang w:val="cs-CZ" w:eastAsia="cs-CZ"/>
        </w:rPr>
      </w:pPr>
    </w:p>
    <w:p w14:paraId="5EE7D535" w14:textId="77777777" w:rsidR="00C87C28" w:rsidRDefault="00C87C28" w:rsidP="00AA5336">
      <w:pPr>
        <w:widowControl/>
        <w:spacing w:before="0" w:after="0" w:line="240" w:lineRule="auto"/>
        <w:contextualSpacing w:val="0"/>
        <w:rPr>
          <w:color w:val="auto"/>
          <w:sz w:val="20"/>
          <w:szCs w:val="20"/>
          <w:lang w:val="cs-CZ" w:eastAsia="cs-CZ"/>
        </w:rPr>
      </w:pPr>
    </w:p>
    <w:p w14:paraId="05A2EF2A" w14:textId="7EEB34EE" w:rsidR="008C7082" w:rsidRPr="00AA5336" w:rsidRDefault="008C7082" w:rsidP="00C87C28">
      <w:pPr>
        <w:keepNext/>
        <w:widowControl/>
        <w:tabs>
          <w:tab w:val="left" w:pos="2977"/>
        </w:tabs>
        <w:spacing w:before="0" w:after="0" w:line="240" w:lineRule="auto"/>
        <w:contextualSpacing w:val="0"/>
        <w:outlineLvl w:val="2"/>
        <w:rPr>
          <w:color w:val="auto"/>
          <w:sz w:val="20"/>
          <w:szCs w:val="20"/>
          <w:lang w:val="cs-CZ" w:eastAsia="cs-CZ"/>
        </w:rPr>
      </w:pPr>
      <w:r w:rsidRPr="00391013">
        <w:rPr>
          <w:rFonts w:cs="Arial"/>
          <w:b/>
          <w:bCs/>
          <w:color w:val="auto"/>
          <w:sz w:val="20"/>
          <w:szCs w:val="20"/>
          <w:lang w:val="cs-CZ" w:eastAsia="cs-CZ"/>
        </w:rPr>
        <w:t>POJIŠTĚNÍ VNITROSTÁTNÍ PŘEPRAVY VĚCÍ VČETNĚ KRÁDEŽE/LOUPEŽE</w:t>
      </w:r>
      <w:r>
        <w:rPr>
          <w:rFonts w:cs="Arial"/>
          <w:b/>
          <w:bCs/>
          <w:color w:val="auto"/>
          <w:sz w:val="20"/>
          <w:szCs w:val="20"/>
          <w:lang w:val="cs-CZ" w:eastAsia="cs-CZ"/>
        </w:rPr>
        <w:t xml:space="preserve"> </w:t>
      </w:r>
      <w:r w:rsidRPr="00391013">
        <w:rPr>
          <w:rFonts w:cs="Arial"/>
          <w:b/>
          <w:bCs/>
          <w:color w:val="auto"/>
          <w:sz w:val="20"/>
          <w:szCs w:val="20"/>
          <w:lang w:val="cs-CZ" w:eastAsia="cs-CZ"/>
        </w:rPr>
        <w:t>v rozsahu VPP PR-P 2005/01</w:t>
      </w:r>
      <w:r>
        <w:rPr>
          <w:rFonts w:cs="Arial"/>
          <w:b/>
          <w:bCs/>
          <w:color w:val="auto"/>
          <w:sz w:val="20"/>
          <w:szCs w:val="20"/>
          <w:lang w:val="cs-CZ" w:eastAsia="cs-CZ"/>
        </w:rPr>
        <w:t xml:space="preserve">, </w:t>
      </w:r>
      <w:r w:rsidRPr="008C7082">
        <w:rPr>
          <w:b/>
          <w:color w:val="auto"/>
          <w:sz w:val="20"/>
          <w:szCs w:val="20"/>
          <w:lang w:val="cs-CZ" w:eastAsia="cs-CZ"/>
        </w:rPr>
        <w:t xml:space="preserve">dále se </w:t>
      </w:r>
      <w:proofErr w:type="gramStart"/>
      <w:r w:rsidRPr="008C7082">
        <w:rPr>
          <w:b/>
          <w:color w:val="auto"/>
          <w:sz w:val="20"/>
          <w:szCs w:val="20"/>
          <w:lang w:val="cs-CZ" w:eastAsia="cs-CZ"/>
        </w:rPr>
        <w:t>rozšiřuje  krytí</w:t>
      </w:r>
      <w:proofErr w:type="gramEnd"/>
      <w:r w:rsidRPr="008C7082">
        <w:rPr>
          <w:b/>
          <w:color w:val="auto"/>
          <w:sz w:val="20"/>
          <w:szCs w:val="20"/>
          <w:lang w:val="cs-CZ" w:eastAsia="cs-CZ"/>
        </w:rPr>
        <w:t xml:space="preserve"> těchto věcí i v místě přechodného (umístnění v budově) pobytu a to pouze na </w:t>
      </w:r>
      <w:proofErr w:type="spellStart"/>
      <w:r w:rsidRPr="008C7082">
        <w:rPr>
          <w:b/>
          <w:color w:val="auto"/>
          <w:sz w:val="20"/>
          <w:szCs w:val="20"/>
          <w:lang w:val="cs-CZ" w:eastAsia="cs-CZ"/>
        </w:rPr>
        <w:t>flexu</w:t>
      </w:r>
      <w:proofErr w:type="spellEnd"/>
      <w:r w:rsidRPr="008C7082">
        <w:rPr>
          <w:b/>
          <w:color w:val="auto"/>
          <w:sz w:val="20"/>
          <w:szCs w:val="20"/>
          <w:lang w:val="cs-CZ" w:eastAsia="cs-CZ"/>
        </w:rPr>
        <w:t>, vodovodní škody a krádež vloupáním/loupež. Pojištění se vztahuje i na přepravu realizovanou cizími vozidly (např. vozidla zaměstnanců).</w:t>
      </w:r>
    </w:p>
    <w:p w14:paraId="3FB30757" w14:textId="6DE2651F" w:rsidR="008C7082" w:rsidRPr="008C7082" w:rsidRDefault="008C7082" w:rsidP="008C7082">
      <w:pPr>
        <w:keepNext/>
        <w:widowControl/>
        <w:tabs>
          <w:tab w:val="left" w:pos="2977"/>
        </w:tabs>
        <w:spacing w:before="0" w:after="0" w:line="240" w:lineRule="auto"/>
        <w:contextualSpacing w:val="0"/>
        <w:outlineLvl w:val="2"/>
        <w:rPr>
          <w:rFonts w:cs="Arial"/>
          <w:b/>
          <w:bCs/>
          <w:color w:val="auto"/>
          <w:sz w:val="10"/>
          <w:szCs w:val="10"/>
          <w:lang w:val="cs-CZ" w:eastAsia="cs-CZ"/>
        </w:rPr>
      </w:pPr>
    </w:p>
    <w:p w14:paraId="31A06187" w14:textId="77777777" w:rsidR="008C7082" w:rsidRPr="00B33F8F" w:rsidRDefault="008C7082" w:rsidP="008C7082">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x-none" w:eastAsia="x-none"/>
        </w:rPr>
      </w:pPr>
      <w:r w:rsidRPr="008C7082">
        <w:rPr>
          <w:rFonts w:cs="Arial"/>
          <w:i/>
          <w:color w:val="auto"/>
          <w:sz w:val="20"/>
          <w:szCs w:val="20"/>
          <w:lang w:val="x-none" w:eastAsia="x-none"/>
        </w:rPr>
        <w:t>Pojistná částka:</w:t>
      </w:r>
      <w:r w:rsidRPr="008C7082">
        <w:rPr>
          <w:rFonts w:cs="Arial"/>
          <w:color w:val="auto"/>
          <w:sz w:val="20"/>
          <w:szCs w:val="20"/>
          <w:lang w:val="x-none" w:eastAsia="x-none"/>
        </w:rPr>
        <w:tab/>
      </w:r>
      <w:r w:rsidRPr="00B33F8F">
        <w:rPr>
          <w:rFonts w:cs="Arial"/>
          <w:color w:val="auto"/>
          <w:sz w:val="20"/>
          <w:szCs w:val="20"/>
          <w:highlight w:val="black"/>
          <w:lang w:val="x-none" w:eastAsia="x-none"/>
        </w:rPr>
        <w:t>200 000,- Kč</w:t>
      </w:r>
      <w:r w:rsidRPr="00B33F8F">
        <w:rPr>
          <w:rFonts w:cs="Arial"/>
          <w:color w:val="auto"/>
          <w:sz w:val="20"/>
          <w:szCs w:val="20"/>
          <w:highlight w:val="black"/>
          <w:lang w:val="x-none" w:eastAsia="x-none"/>
        </w:rPr>
        <w:tab/>
      </w:r>
      <w:r w:rsidRPr="00B33F8F">
        <w:rPr>
          <w:rFonts w:cs="Arial"/>
          <w:i/>
          <w:color w:val="auto"/>
          <w:sz w:val="20"/>
          <w:szCs w:val="20"/>
          <w:highlight w:val="black"/>
          <w:lang w:val="x-none" w:eastAsia="x-none"/>
        </w:rPr>
        <w:t>Spoluúčast:</w:t>
      </w:r>
      <w:r w:rsidRPr="00B33F8F">
        <w:rPr>
          <w:rFonts w:cs="Arial"/>
          <w:color w:val="auto"/>
          <w:sz w:val="20"/>
          <w:szCs w:val="20"/>
          <w:highlight w:val="black"/>
          <w:lang w:val="x-none" w:eastAsia="x-none"/>
        </w:rPr>
        <w:tab/>
        <w:t xml:space="preserve">  5 000,- Kč</w:t>
      </w:r>
    </w:p>
    <w:p w14:paraId="4CE456CB" w14:textId="77777777" w:rsidR="008C7082" w:rsidRPr="00B33F8F" w:rsidRDefault="008C7082" w:rsidP="008C7082">
      <w:pPr>
        <w:keepNext/>
        <w:widowControl/>
        <w:tabs>
          <w:tab w:val="left" w:pos="2977"/>
        </w:tabs>
        <w:spacing w:before="0" w:after="0" w:line="240" w:lineRule="auto"/>
        <w:contextualSpacing w:val="0"/>
        <w:outlineLvl w:val="2"/>
        <w:rPr>
          <w:rFonts w:cs="Arial"/>
          <w:b/>
          <w:bCs/>
          <w:color w:val="auto"/>
          <w:sz w:val="12"/>
          <w:szCs w:val="12"/>
          <w:highlight w:val="black"/>
          <w:lang w:val="cs-CZ" w:eastAsia="cs-CZ"/>
        </w:rPr>
      </w:pPr>
    </w:p>
    <w:p w14:paraId="5668AC5C" w14:textId="72C10615" w:rsidR="008C7082" w:rsidRPr="00391013" w:rsidRDefault="008C7082" w:rsidP="008C708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pojištění přepravy:</w:t>
      </w:r>
      <w:r w:rsidRPr="00B33F8F">
        <w:rPr>
          <w:rFonts w:cs="Arial"/>
          <w:b/>
          <w:color w:val="auto"/>
          <w:sz w:val="20"/>
          <w:szCs w:val="20"/>
          <w:highlight w:val="black"/>
          <w:lang w:val="cs-CZ" w:eastAsia="cs-CZ"/>
        </w:rPr>
        <w:tab/>
        <w:t>7 000,- Kč</w:t>
      </w:r>
    </w:p>
    <w:p w14:paraId="2C65BF4D" w14:textId="77777777" w:rsidR="008C7082" w:rsidRPr="00391013" w:rsidRDefault="008C7082" w:rsidP="008C7082">
      <w:pPr>
        <w:keepNext/>
        <w:widowControl/>
        <w:tabs>
          <w:tab w:val="left" w:pos="2977"/>
        </w:tabs>
        <w:spacing w:before="0" w:after="0" w:line="240" w:lineRule="auto"/>
        <w:contextualSpacing w:val="0"/>
        <w:outlineLvl w:val="2"/>
        <w:rPr>
          <w:rFonts w:cs="Arial"/>
          <w:b/>
          <w:bCs/>
          <w:color w:val="auto"/>
          <w:sz w:val="20"/>
          <w:szCs w:val="20"/>
          <w:lang w:val="cs-CZ" w:eastAsia="cs-CZ"/>
        </w:rPr>
      </w:pPr>
    </w:p>
    <w:p w14:paraId="5E145D71" w14:textId="77777777" w:rsidR="00462816" w:rsidRDefault="00462816" w:rsidP="00C739AA">
      <w:pPr>
        <w:widowControl/>
        <w:autoSpaceDE w:val="0"/>
        <w:autoSpaceDN w:val="0"/>
        <w:adjustRightInd w:val="0"/>
        <w:spacing w:before="0" w:after="0" w:line="240" w:lineRule="auto"/>
        <w:contextualSpacing w:val="0"/>
        <w:rPr>
          <w:rFonts w:cs="Arial"/>
          <w:sz w:val="20"/>
          <w:szCs w:val="20"/>
        </w:rPr>
      </w:pPr>
    </w:p>
    <w:p w14:paraId="4E5193FD" w14:textId="77777777" w:rsidR="00462816" w:rsidRDefault="00462816" w:rsidP="00C739AA">
      <w:pPr>
        <w:widowControl/>
        <w:autoSpaceDE w:val="0"/>
        <w:autoSpaceDN w:val="0"/>
        <w:adjustRightInd w:val="0"/>
        <w:spacing w:before="0" w:after="0" w:line="240" w:lineRule="auto"/>
        <w:contextualSpacing w:val="0"/>
        <w:rPr>
          <w:rFonts w:cs="Arial"/>
          <w:sz w:val="20"/>
          <w:szCs w:val="20"/>
        </w:rPr>
      </w:pPr>
    </w:p>
    <w:p w14:paraId="5B80D32F" w14:textId="696501D3" w:rsidR="00462816" w:rsidRPr="00462816" w:rsidRDefault="00462816" w:rsidP="00462816">
      <w:pPr>
        <w:widowControl/>
        <w:tabs>
          <w:tab w:val="right" w:pos="2268"/>
          <w:tab w:val="left" w:pos="2410"/>
          <w:tab w:val="left" w:pos="2694"/>
          <w:tab w:val="left" w:pos="3969"/>
          <w:tab w:val="right" w:pos="5670"/>
          <w:tab w:val="left" w:pos="6663"/>
          <w:tab w:val="right" w:pos="9072"/>
        </w:tabs>
        <w:spacing w:before="0" w:after="120" w:line="240" w:lineRule="auto"/>
        <w:contextualSpacing w:val="0"/>
        <w:rPr>
          <w:rFonts w:cs="Arial"/>
          <w:b/>
          <w:color w:val="auto"/>
          <w:sz w:val="20"/>
          <w:szCs w:val="20"/>
          <w:lang w:val="cs-CZ" w:eastAsia="cs-CZ"/>
        </w:rPr>
      </w:pPr>
      <w:r w:rsidRPr="00462816">
        <w:rPr>
          <w:rFonts w:cs="Arial"/>
          <w:b/>
          <w:color w:val="auto"/>
          <w:sz w:val="20"/>
          <w:szCs w:val="20"/>
          <w:lang w:val="cs-CZ" w:eastAsia="cs-CZ"/>
        </w:rPr>
        <w:t>POJISTNÉ NEBEZPEČÍ NEPŘÍMÝ ÚDER BLESKU</w:t>
      </w:r>
      <w:r>
        <w:rPr>
          <w:rFonts w:cs="Arial"/>
          <w:b/>
          <w:color w:val="auto"/>
          <w:sz w:val="20"/>
          <w:szCs w:val="20"/>
          <w:lang w:val="cs-CZ" w:eastAsia="cs-CZ"/>
        </w:rPr>
        <w:t xml:space="preserve"> </w:t>
      </w:r>
      <w:r w:rsidRPr="00462816">
        <w:rPr>
          <w:rFonts w:cs="Arial"/>
          <w:bCs/>
          <w:color w:val="auto"/>
          <w:sz w:val="20"/>
          <w:szCs w:val="20"/>
          <w:lang w:val="cs-CZ" w:eastAsia="cs-CZ"/>
        </w:rPr>
        <w:t>v rozsahu VPP PR-P 2005/01</w:t>
      </w:r>
    </w:p>
    <w:p w14:paraId="78329534" w14:textId="77777777" w:rsidR="00462816" w:rsidRPr="00462816" w:rsidRDefault="00462816" w:rsidP="00462816">
      <w:pPr>
        <w:keepNext/>
        <w:widowControl/>
        <w:tabs>
          <w:tab w:val="right" w:pos="7513"/>
          <w:tab w:val="right" w:pos="9071"/>
        </w:tabs>
        <w:spacing w:before="0" w:after="120" w:line="240" w:lineRule="auto"/>
        <w:contextualSpacing w:val="0"/>
        <w:outlineLvl w:val="3"/>
        <w:rPr>
          <w:rFonts w:cs="Arial"/>
          <w:bCs/>
          <w:color w:val="auto"/>
          <w:sz w:val="20"/>
          <w:szCs w:val="20"/>
          <w:lang w:val="cs-CZ" w:eastAsia="cs-CZ"/>
        </w:rPr>
      </w:pPr>
      <w:r w:rsidRPr="00462816">
        <w:rPr>
          <w:rFonts w:cs="Arial"/>
          <w:bCs/>
          <w:color w:val="auto"/>
          <w:sz w:val="20"/>
          <w:szCs w:val="20"/>
          <w:lang w:val="cs-CZ" w:eastAsia="cs-CZ"/>
        </w:rPr>
        <w:t>Pojištění se se vztahuje na elektrické a elektronické přístroje nebo zařízení, elektrické požární a zabezpečovací signalizace, elektrické stroje a motory, elektronické prvky a součástky tvořící součást nebo příslušenství pojištěné budovy.</w:t>
      </w:r>
      <w:r w:rsidRPr="00462816">
        <w:rPr>
          <w:rFonts w:cs="Arial"/>
          <w:bCs/>
          <w:i/>
          <w:iCs/>
          <w:color w:val="auto"/>
          <w:sz w:val="20"/>
          <w:szCs w:val="20"/>
          <w:lang w:val="cs-CZ" w:eastAsia="cs-CZ"/>
        </w:rPr>
        <w:t xml:space="preserve"> </w:t>
      </w:r>
      <w:r w:rsidRPr="00462816">
        <w:rPr>
          <w:rFonts w:cs="Arial"/>
          <w:bCs/>
          <w:color w:val="auto"/>
          <w:sz w:val="20"/>
          <w:szCs w:val="20"/>
          <w:lang w:val="cs-CZ" w:eastAsia="cs-CZ"/>
        </w:rPr>
        <w:t>Pojištění se sjednává s limitem na první riziko.</w:t>
      </w:r>
    </w:p>
    <w:p w14:paraId="4792D1A5" w14:textId="68A668D0" w:rsidR="00462816" w:rsidRPr="00B33F8F" w:rsidRDefault="00462816" w:rsidP="00462816">
      <w:pPr>
        <w:widowControl/>
        <w:tabs>
          <w:tab w:val="right" w:pos="3261"/>
          <w:tab w:val="right" w:pos="5103"/>
          <w:tab w:val="right" w:pos="6521"/>
          <w:tab w:val="right" w:pos="8222"/>
          <w:tab w:val="right" w:pos="9214"/>
        </w:tabs>
        <w:spacing w:before="60" w:after="0" w:line="240" w:lineRule="auto"/>
        <w:contextualSpacing w:val="0"/>
        <w:rPr>
          <w:rFonts w:cs="Arial"/>
          <w:iCs/>
          <w:color w:val="auto"/>
          <w:sz w:val="20"/>
          <w:szCs w:val="20"/>
          <w:highlight w:val="black"/>
          <w:lang w:val="cs-CZ" w:eastAsia="cs-CZ"/>
        </w:rPr>
      </w:pPr>
      <w:r w:rsidRPr="00462816">
        <w:rPr>
          <w:rFonts w:cs="Arial"/>
          <w:iCs/>
          <w:color w:val="auto"/>
          <w:sz w:val="20"/>
          <w:szCs w:val="20"/>
          <w:lang w:val="cs-CZ" w:eastAsia="cs-CZ"/>
        </w:rPr>
        <w:t>Pojistná částka:</w:t>
      </w:r>
      <w:r w:rsidRPr="00462816">
        <w:rPr>
          <w:rFonts w:cs="Arial"/>
          <w:iCs/>
          <w:color w:val="auto"/>
          <w:sz w:val="20"/>
          <w:szCs w:val="20"/>
          <w:lang w:val="cs-CZ" w:eastAsia="cs-CZ"/>
        </w:rPr>
        <w:tab/>
      </w:r>
      <w:r w:rsidR="00C87C28" w:rsidRPr="00B33F8F">
        <w:rPr>
          <w:rFonts w:cs="Arial"/>
          <w:iCs/>
          <w:color w:val="auto"/>
          <w:sz w:val="20"/>
          <w:szCs w:val="20"/>
          <w:highlight w:val="black"/>
          <w:lang w:val="cs-CZ" w:eastAsia="cs-CZ"/>
        </w:rPr>
        <w:t>2</w:t>
      </w:r>
      <w:r w:rsidRPr="00B33F8F">
        <w:rPr>
          <w:rFonts w:cs="Arial"/>
          <w:iCs/>
          <w:color w:val="auto"/>
          <w:sz w:val="20"/>
          <w:szCs w:val="20"/>
          <w:highlight w:val="black"/>
          <w:lang w:val="cs-CZ" w:eastAsia="cs-CZ"/>
        </w:rPr>
        <w:t>00 000,- Kč</w:t>
      </w:r>
      <w:r w:rsidRPr="00B33F8F">
        <w:rPr>
          <w:rFonts w:cs="Arial"/>
          <w:iCs/>
          <w:color w:val="auto"/>
          <w:sz w:val="20"/>
          <w:szCs w:val="20"/>
          <w:highlight w:val="black"/>
          <w:lang w:val="cs-CZ" w:eastAsia="cs-CZ"/>
        </w:rPr>
        <w:tab/>
        <w:t>Spoluúčast:</w:t>
      </w:r>
      <w:r w:rsidRPr="00B33F8F">
        <w:rPr>
          <w:rFonts w:cs="Arial"/>
          <w:iCs/>
          <w:color w:val="auto"/>
          <w:sz w:val="20"/>
          <w:szCs w:val="20"/>
          <w:highlight w:val="black"/>
          <w:lang w:val="cs-CZ" w:eastAsia="cs-CZ"/>
        </w:rPr>
        <w:tab/>
        <w:t>5 000,- Kč</w:t>
      </w:r>
      <w:r w:rsidRPr="00B33F8F">
        <w:rPr>
          <w:rFonts w:cs="Arial"/>
          <w:iCs/>
          <w:color w:val="auto"/>
          <w:sz w:val="20"/>
          <w:szCs w:val="20"/>
          <w:highlight w:val="black"/>
          <w:lang w:val="cs-CZ" w:eastAsia="cs-CZ"/>
        </w:rPr>
        <w:tab/>
        <w:t>Pojistné:</w:t>
      </w:r>
      <w:r w:rsidRPr="00B33F8F">
        <w:rPr>
          <w:rFonts w:cs="Arial"/>
          <w:iCs/>
          <w:color w:val="auto"/>
          <w:sz w:val="20"/>
          <w:szCs w:val="20"/>
          <w:highlight w:val="black"/>
          <w:lang w:val="cs-CZ" w:eastAsia="cs-CZ"/>
        </w:rPr>
        <w:tab/>
      </w:r>
      <w:r w:rsidR="00C87C28" w:rsidRPr="00B33F8F">
        <w:rPr>
          <w:rFonts w:cs="Arial"/>
          <w:iCs/>
          <w:color w:val="auto"/>
          <w:sz w:val="20"/>
          <w:szCs w:val="20"/>
          <w:highlight w:val="black"/>
          <w:lang w:val="cs-CZ" w:eastAsia="cs-CZ"/>
        </w:rPr>
        <w:t>1</w:t>
      </w:r>
      <w:r w:rsidRPr="00B33F8F">
        <w:rPr>
          <w:rFonts w:cs="Arial"/>
          <w:iCs/>
          <w:color w:val="auto"/>
          <w:sz w:val="20"/>
          <w:szCs w:val="20"/>
          <w:highlight w:val="black"/>
          <w:lang w:val="cs-CZ" w:eastAsia="cs-CZ"/>
        </w:rPr>
        <w:t>.</w:t>
      </w:r>
      <w:r w:rsidR="00C87C28" w:rsidRPr="00B33F8F">
        <w:rPr>
          <w:rFonts w:cs="Arial"/>
          <w:iCs/>
          <w:color w:val="auto"/>
          <w:sz w:val="20"/>
          <w:szCs w:val="20"/>
          <w:highlight w:val="black"/>
          <w:lang w:val="cs-CZ" w:eastAsia="cs-CZ"/>
        </w:rPr>
        <w:t>2</w:t>
      </w:r>
      <w:r w:rsidRPr="00B33F8F">
        <w:rPr>
          <w:rFonts w:cs="Arial"/>
          <w:iCs/>
          <w:color w:val="auto"/>
          <w:sz w:val="20"/>
          <w:szCs w:val="20"/>
          <w:highlight w:val="black"/>
          <w:lang w:val="cs-CZ" w:eastAsia="cs-CZ"/>
        </w:rPr>
        <w:t>00,- Kč</w:t>
      </w:r>
    </w:p>
    <w:p w14:paraId="66817431" w14:textId="77777777" w:rsidR="00462816" w:rsidRPr="00B33F8F" w:rsidRDefault="00462816" w:rsidP="00462816">
      <w:pPr>
        <w:keepNext/>
        <w:widowControl/>
        <w:tabs>
          <w:tab w:val="right" w:pos="7513"/>
          <w:tab w:val="right" w:pos="9071"/>
        </w:tabs>
        <w:spacing w:before="0" w:after="0" w:line="240" w:lineRule="auto"/>
        <w:contextualSpacing w:val="0"/>
        <w:outlineLvl w:val="3"/>
        <w:rPr>
          <w:rFonts w:cs="Arial"/>
          <w:b/>
          <w:color w:val="auto"/>
          <w:sz w:val="12"/>
          <w:szCs w:val="12"/>
          <w:highlight w:val="black"/>
          <w:lang w:val="cs-CZ" w:eastAsia="cs-CZ"/>
        </w:rPr>
      </w:pPr>
      <w:r w:rsidRPr="00B33F8F">
        <w:rPr>
          <w:rFonts w:cs="Arial"/>
          <w:b/>
          <w:color w:val="auto"/>
          <w:sz w:val="12"/>
          <w:szCs w:val="12"/>
          <w:highlight w:val="black"/>
          <w:lang w:val="cs-CZ" w:eastAsia="cs-CZ"/>
        </w:rPr>
        <w:tab/>
      </w:r>
    </w:p>
    <w:p w14:paraId="0F53600F" w14:textId="75F378AC" w:rsidR="00462816" w:rsidRPr="00462816" w:rsidRDefault="00462816" w:rsidP="00462816">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pojistné nebezpečí nepřímý úder blesku:</w:t>
      </w:r>
      <w:r w:rsidRPr="00B33F8F">
        <w:rPr>
          <w:rFonts w:cs="Arial"/>
          <w:b/>
          <w:color w:val="auto"/>
          <w:sz w:val="20"/>
          <w:szCs w:val="20"/>
          <w:highlight w:val="black"/>
          <w:lang w:val="cs-CZ" w:eastAsia="cs-CZ"/>
        </w:rPr>
        <w:tab/>
      </w:r>
      <w:r w:rsidR="00C87C28" w:rsidRPr="00B33F8F">
        <w:rPr>
          <w:rFonts w:cs="Arial"/>
          <w:b/>
          <w:color w:val="auto"/>
          <w:sz w:val="20"/>
          <w:szCs w:val="20"/>
          <w:highlight w:val="black"/>
          <w:lang w:val="cs-CZ" w:eastAsia="cs-CZ"/>
        </w:rPr>
        <w:t>1</w:t>
      </w:r>
      <w:r w:rsidRPr="00B33F8F">
        <w:rPr>
          <w:rFonts w:cs="Arial"/>
          <w:b/>
          <w:color w:val="auto"/>
          <w:sz w:val="20"/>
          <w:szCs w:val="20"/>
          <w:highlight w:val="black"/>
          <w:lang w:val="cs-CZ" w:eastAsia="cs-CZ"/>
        </w:rPr>
        <w:t>.</w:t>
      </w:r>
      <w:r w:rsidR="00C87C28" w:rsidRPr="00B33F8F">
        <w:rPr>
          <w:rFonts w:cs="Arial"/>
          <w:b/>
          <w:color w:val="auto"/>
          <w:sz w:val="20"/>
          <w:szCs w:val="20"/>
          <w:highlight w:val="black"/>
          <w:lang w:val="cs-CZ" w:eastAsia="cs-CZ"/>
        </w:rPr>
        <w:t>2</w:t>
      </w:r>
      <w:r w:rsidRPr="00B33F8F">
        <w:rPr>
          <w:rFonts w:cs="Arial"/>
          <w:b/>
          <w:color w:val="auto"/>
          <w:sz w:val="20"/>
          <w:szCs w:val="20"/>
          <w:highlight w:val="black"/>
          <w:lang w:val="cs-CZ" w:eastAsia="cs-CZ"/>
        </w:rPr>
        <w:t>00,- Kč</w:t>
      </w:r>
    </w:p>
    <w:p w14:paraId="0C98D447" w14:textId="77777777" w:rsidR="00462816" w:rsidRDefault="00462816" w:rsidP="00391013">
      <w:pPr>
        <w:keepNext/>
        <w:widowControl/>
        <w:tabs>
          <w:tab w:val="left" w:pos="2977"/>
        </w:tabs>
        <w:spacing w:before="0" w:after="0" w:line="240" w:lineRule="auto"/>
        <w:contextualSpacing w:val="0"/>
        <w:outlineLvl w:val="2"/>
        <w:rPr>
          <w:rFonts w:cs="Arial"/>
          <w:b/>
          <w:bCs/>
          <w:color w:val="auto"/>
          <w:sz w:val="20"/>
          <w:szCs w:val="20"/>
          <w:lang w:val="cs-CZ" w:eastAsia="cs-CZ"/>
        </w:rPr>
      </w:pPr>
    </w:p>
    <w:p w14:paraId="3AD1683C" w14:textId="77777777" w:rsidR="00391013" w:rsidRDefault="00391013" w:rsidP="00391013">
      <w:pPr>
        <w:widowControl/>
        <w:spacing w:before="0" w:after="0" w:line="240" w:lineRule="auto"/>
        <w:contextualSpacing w:val="0"/>
        <w:rPr>
          <w:rFonts w:ascii="Times New Roman" w:hAnsi="Times New Roman"/>
          <w:color w:val="auto"/>
          <w:sz w:val="20"/>
          <w:szCs w:val="20"/>
          <w:lang w:val="cs-CZ" w:eastAsia="cs-CZ"/>
        </w:rPr>
      </w:pPr>
    </w:p>
    <w:p w14:paraId="0E98A050" w14:textId="77777777" w:rsidR="00391013" w:rsidRPr="00391013" w:rsidRDefault="00391013" w:rsidP="00391013">
      <w:pPr>
        <w:widowControl/>
        <w:spacing w:before="0" w:after="0" w:line="240" w:lineRule="auto"/>
        <w:contextualSpacing w:val="0"/>
        <w:rPr>
          <w:rFonts w:ascii="Times New Roman" w:hAnsi="Times New Roman"/>
          <w:color w:val="auto"/>
          <w:sz w:val="20"/>
          <w:szCs w:val="20"/>
          <w:lang w:val="cs-CZ" w:eastAsia="cs-CZ"/>
        </w:rPr>
      </w:pPr>
    </w:p>
    <w:p w14:paraId="77657957" w14:textId="77777777" w:rsidR="00391013" w:rsidRPr="00391013" w:rsidRDefault="00391013" w:rsidP="00391013">
      <w:pPr>
        <w:keepNext/>
        <w:widowControl/>
        <w:tabs>
          <w:tab w:val="left" w:pos="2977"/>
        </w:tabs>
        <w:spacing w:before="0" w:after="120" w:line="240" w:lineRule="auto"/>
        <w:contextualSpacing w:val="0"/>
        <w:outlineLvl w:val="2"/>
        <w:rPr>
          <w:rFonts w:cs="Arial"/>
          <w:b/>
          <w:bCs/>
          <w:color w:val="auto"/>
          <w:sz w:val="20"/>
          <w:szCs w:val="20"/>
          <w:lang w:val="cs-CZ" w:eastAsia="cs-CZ"/>
        </w:rPr>
      </w:pPr>
      <w:r w:rsidRPr="00391013">
        <w:rPr>
          <w:rFonts w:cs="Arial"/>
          <w:b/>
          <w:bCs/>
          <w:color w:val="auto"/>
          <w:sz w:val="20"/>
          <w:szCs w:val="20"/>
          <w:lang w:val="cs-CZ" w:eastAsia="cs-CZ"/>
        </w:rPr>
        <w:t>POJIŠTĚNÍ – SRÁŽKOVÁ VODA</w:t>
      </w:r>
    </w:p>
    <w:p w14:paraId="0AECF48C" w14:textId="77777777" w:rsidR="00391013" w:rsidRPr="00391013" w:rsidRDefault="00391013" w:rsidP="00391013">
      <w:pPr>
        <w:widowControl/>
        <w:autoSpaceDE w:val="0"/>
        <w:autoSpaceDN w:val="0"/>
        <w:adjustRightInd w:val="0"/>
        <w:spacing w:before="0" w:after="0" w:line="240" w:lineRule="auto"/>
        <w:contextualSpacing w:val="0"/>
        <w:rPr>
          <w:rFonts w:cs="Arial"/>
          <w:color w:val="auto"/>
          <w:sz w:val="20"/>
          <w:szCs w:val="20"/>
          <w:lang w:val="cs-CZ" w:eastAsia="cs-CZ"/>
        </w:rPr>
      </w:pPr>
      <w:r w:rsidRPr="00391013">
        <w:rPr>
          <w:rFonts w:cs="Arial"/>
          <w:color w:val="auto"/>
          <w:sz w:val="20"/>
          <w:szCs w:val="20"/>
          <w:lang w:val="cs-CZ" w:eastAsia="cs-CZ"/>
        </w:rPr>
        <w:t>Pojištění pojistného nebezpečí srážková voda se nevztahuje na škody způsobené v důsledku vniknutí srážkové vody do pojištěného prostoru nedostatečně uzavřenými okny, venkovními dveřmi nebo jinými zjevnými otvory. Pojištěný je povinen po pojistné události neprodleně učinit opatření, aby ke stejné škodě nemohlo dojít při dalším působení srážek.</w:t>
      </w:r>
    </w:p>
    <w:p w14:paraId="3F6E4EBD" w14:textId="77777777" w:rsidR="00391013" w:rsidRPr="00391013" w:rsidRDefault="00391013" w:rsidP="00391013">
      <w:pPr>
        <w:widowControl/>
        <w:spacing w:before="0" w:after="0" w:line="240" w:lineRule="auto"/>
        <w:contextualSpacing w:val="0"/>
        <w:rPr>
          <w:rFonts w:ascii="Times New Roman" w:hAnsi="Times New Roman"/>
          <w:color w:val="auto"/>
          <w:sz w:val="10"/>
          <w:szCs w:val="10"/>
          <w:lang w:val="cs-CZ" w:eastAsia="cs-CZ"/>
        </w:rPr>
      </w:pPr>
    </w:p>
    <w:p w14:paraId="05CF8520" w14:textId="77777777" w:rsidR="00391013" w:rsidRPr="00B33F8F" w:rsidRDefault="00391013" w:rsidP="00391013">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highlight w:val="black"/>
          <w:lang w:val="cs-CZ" w:eastAsia="cs-CZ"/>
        </w:rPr>
      </w:pPr>
      <w:r w:rsidRPr="00391013">
        <w:rPr>
          <w:rFonts w:cs="Arial"/>
          <w:i/>
          <w:color w:val="auto"/>
          <w:sz w:val="20"/>
          <w:szCs w:val="20"/>
          <w:lang w:val="cs-CZ" w:eastAsia="cs-CZ"/>
        </w:rPr>
        <w:t>Pojistná částka:</w:t>
      </w:r>
      <w:r w:rsidRPr="00391013">
        <w:rPr>
          <w:rFonts w:cs="Arial"/>
          <w:color w:val="auto"/>
          <w:sz w:val="20"/>
          <w:szCs w:val="20"/>
          <w:lang w:val="cs-CZ" w:eastAsia="cs-CZ"/>
        </w:rPr>
        <w:tab/>
      </w:r>
      <w:r w:rsidRPr="00B33F8F">
        <w:rPr>
          <w:rFonts w:cs="Arial"/>
          <w:color w:val="auto"/>
          <w:sz w:val="20"/>
          <w:szCs w:val="20"/>
          <w:highlight w:val="black"/>
          <w:lang w:val="cs-CZ" w:eastAsia="cs-CZ"/>
        </w:rPr>
        <w:t>100 000,- Kč</w:t>
      </w:r>
      <w:r w:rsidRPr="00B33F8F">
        <w:rPr>
          <w:rFonts w:cs="Arial"/>
          <w:color w:val="auto"/>
          <w:sz w:val="20"/>
          <w:szCs w:val="20"/>
          <w:highlight w:val="black"/>
          <w:lang w:val="cs-CZ" w:eastAsia="cs-CZ"/>
        </w:rPr>
        <w:tab/>
      </w:r>
      <w:r w:rsidRPr="00B33F8F">
        <w:rPr>
          <w:rFonts w:cs="Arial"/>
          <w:i/>
          <w:color w:val="auto"/>
          <w:sz w:val="20"/>
          <w:szCs w:val="20"/>
          <w:highlight w:val="black"/>
          <w:lang w:val="cs-CZ" w:eastAsia="cs-CZ"/>
        </w:rPr>
        <w:t>Spoluúčast:</w:t>
      </w:r>
      <w:r w:rsidRPr="00B33F8F">
        <w:rPr>
          <w:rFonts w:cs="Arial"/>
          <w:color w:val="auto"/>
          <w:sz w:val="20"/>
          <w:szCs w:val="20"/>
          <w:highlight w:val="black"/>
          <w:lang w:val="cs-CZ" w:eastAsia="cs-CZ"/>
        </w:rPr>
        <w:tab/>
        <w:t xml:space="preserve">  5 000,- Kč</w:t>
      </w:r>
    </w:p>
    <w:p w14:paraId="0532D5A6" w14:textId="77777777" w:rsidR="00391013" w:rsidRPr="00B33F8F" w:rsidRDefault="00391013" w:rsidP="00391013">
      <w:pPr>
        <w:widowControl/>
        <w:tabs>
          <w:tab w:val="right" w:pos="2835"/>
          <w:tab w:val="right" w:pos="5103"/>
          <w:tab w:val="right" w:pos="6096"/>
          <w:tab w:val="right" w:pos="7797"/>
          <w:tab w:val="right" w:pos="9072"/>
        </w:tabs>
        <w:spacing w:before="0" w:after="0" w:line="240" w:lineRule="auto"/>
        <w:contextualSpacing w:val="0"/>
        <w:rPr>
          <w:rFonts w:cs="Arial"/>
          <w:color w:val="auto"/>
          <w:sz w:val="12"/>
          <w:szCs w:val="12"/>
          <w:highlight w:val="black"/>
          <w:lang w:val="cs-CZ" w:eastAsia="cs-CZ"/>
        </w:rPr>
      </w:pPr>
    </w:p>
    <w:p w14:paraId="543CCB1D" w14:textId="77777777" w:rsidR="00391013" w:rsidRPr="00391013" w:rsidRDefault="00391013" w:rsidP="00391013">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pojištění srážková voda:</w:t>
      </w:r>
      <w:r w:rsidRPr="00B33F8F">
        <w:rPr>
          <w:rFonts w:cs="Arial"/>
          <w:b/>
          <w:color w:val="auto"/>
          <w:sz w:val="20"/>
          <w:szCs w:val="20"/>
          <w:highlight w:val="black"/>
          <w:lang w:val="cs-CZ" w:eastAsia="cs-CZ"/>
        </w:rPr>
        <w:tab/>
        <w:t>3 000,- Kč</w:t>
      </w:r>
    </w:p>
    <w:p w14:paraId="3699E1FD" w14:textId="77777777" w:rsidR="00462816" w:rsidRDefault="00462816" w:rsidP="00C739AA">
      <w:pPr>
        <w:widowControl/>
        <w:autoSpaceDE w:val="0"/>
        <w:autoSpaceDN w:val="0"/>
        <w:adjustRightInd w:val="0"/>
        <w:spacing w:before="0" w:after="0" w:line="240" w:lineRule="auto"/>
        <w:contextualSpacing w:val="0"/>
        <w:rPr>
          <w:rFonts w:cs="Arial"/>
          <w:sz w:val="20"/>
          <w:szCs w:val="20"/>
        </w:rPr>
      </w:pPr>
    </w:p>
    <w:p w14:paraId="5AF12990" w14:textId="68000508" w:rsidR="00870AA3" w:rsidRPr="00870AA3" w:rsidRDefault="00870AA3" w:rsidP="00870AA3">
      <w:pPr>
        <w:widowControl/>
        <w:autoSpaceDE w:val="0"/>
        <w:autoSpaceDN w:val="0"/>
        <w:adjustRightInd w:val="0"/>
        <w:spacing w:before="0" w:after="120" w:line="240" w:lineRule="auto"/>
        <w:contextualSpacing w:val="0"/>
        <w:rPr>
          <w:rFonts w:cs="Arial"/>
          <w:b/>
          <w:color w:val="auto"/>
          <w:sz w:val="20"/>
          <w:szCs w:val="20"/>
          <w:lang w:val="cs-CZ" w:eastAsia="cs-CZ"/>
        </w:rPr>
      </w:pPr>
      <w:r w:rsidRPr="00870AA3">
        <w:rPr>
          <w:rFonts w:cs="Arial"/>
          <w:b/>
          <w:color w:val="auto"/>
          <w:sz w:val="20"/>
          <w:szCs w:val="20"/>
          <w:lang w:val="cs-CZ" w:eastAsia="cs-CZ"/>
        </w:rPr>
        <w:lastRenderedPageBreak/>
        <w:t>Zvláštní ujednání pro pojištění DRONŮ (letadla a zařízení pro létání všeho druhu):</w:t>
      </w:r>
    </w:p>
    <w:p w14:paraId="7504453A" w14:textId="77777777" w:rsidR="004C19C0" w:rsidRPr="004C19C0" w:rsidRDefault="004C19C0" w:rsidP="004C19C0">
      <w:pPr>
        <w:keepNext/>
        <w:widowControl/>
        <w:tabs>
          <w:tab w:val="right" w:pos="8222"/>
          <w:tab w:val="right" w:pos="9639"/>
        </w:tabs>
        <w:spacing w:before="0" w:after="0" w:line="240" w:lineRule="auto"/>
        <w:contextualSpacing w:val="0"/>
        <w:outlineLvl w:val="3"/>
        <w:rPr>
          <w:rFonts w:cs="Arial"/>
          <w:color w:val="auto"/>
          <w:sz w:val="20"/>
          <w:szCs w:val="20"/>
          <w:lang w:val="cs-CZ" w:eastAsia="cs-CZ"/>
        </w:rPr>
      </w:pPr>
      <w:r w:rsidRPr="004C19C0">
        <w:rPr>
          <w:rFonts w:cs="Arial"/>
          <w:color w:val="auto"/>
          <w:sz w:val="20"/>
          <w:szCs w:val="20"/>
          <w:lang w:val="cs-CZ" w:eastAsia="cs-CZ"/>
        </w:rPr>
        <w:t xml:space="preserve">Odchylně od VPP PR-P 2005/01 se pojištění vztahuje i na </w:t>
      </w:r>
      <w:r w:rsidRPr="004C19C0">
        <w:rPr>
          <w:rFonts w:cs="Arial"/>
          <w:b/>
          <w:color w:val="auto"/>
          <w:sz w:val="20"/>
          <w:szCs w:val="20"/>
          <w:lang w:val="cs-CZ" w:eastAsia="cs-CZ"/>
        </w:rPr>
        <w:t>DRONY</w:t>
      </w:r>
      <w:r w:rsidRPr="004C19C0">
        <w:rPr>
          <w:rFonts w:cs="Arial"/>
          <w:color w:val="auto"/>
          <w:sz w:val="20"/>
          <w:szCs w:val="20"/>
          <w:lang w:val="cs-CZ" w:eastAsia="cs-CZ"/>
        </w:rPr>
        <w:t xml:space="preserve"> v majetku pojištěného, a to včetně dodatečného počítače a senzorů. Celková pojistná </w:t>
      </w:r>
      <w:r w:rsidRPr="00B33F8F">
        <w:rPr>
          <w:rFonts w:cs="Arial"/>
          <w:b/>
          <w:color w:val="auto"/>
          <w:sz w:val="20"/>
          <w:szCs w:val="20"/>
          <w:highlight w:val="black"/>
          <w:lang w:val="cs-CZ" w:eastAsia="cs-CZ"/>
        </w:rPr>
        <w:t>částka činí 500 000</w:t>
      </w:r>
      <w:r w:rsidRPr="00B33F8F">
        <w:rPr>
          <w:rFonts w:cs="Arial"/>
          <w:color w:val="auto"/>
          <w:sz w:val="20"/>
          <w:szCs w:val="20"/>
          <w:highlight w:val="black"/>
          <w:lang w:val="cs-CZ" w:eastAsia="cs-CZ"/>
        </w:rPr>
        <w:t xml:space="preserve">,- </w:t>
      </w:r>
      <w:proofErr w:type="gramStart"/>
      <w:r w:rsidRPr="00B33F8F">
        <w:rPr>
          <w:rFonts w:cs="Arial"/>
          <w:color w:val="auto"/>
          <w:sz w:val="20"/>
          <w:szCs w:val="20"/>
          <w:highlight w:val="black"/>
          <w:lang w:val="cs-CZ" w:eastAsia="cs-CZ"/>
        </w:rPr>
        <w:t>Kč</w:t>
      </w:r>
      <w:r w:rsidRPr="004C19C0">
        <w:rPr>
          <w:rFonts w:cs="Arial"/>
          <w:color w:val="auto"/>
          <w:sz w:val="20"/>
          <w:szCs w:val="20"/>
          <w:lang w:val="cs-CZ" w:eastAsia="cs-CZ"/>
        </w:rPr>
        <w:t xml:space="preserve"> a  je</w:t>
      </w:r>
      <w:proofErr w:type="gramEnd"/>
      <w:r w:rsidRPr="004C19C0">
        <w:rPr>
          <w:rFonts w:cs="Arial"/>
          <w:color w:val="auto"/>
          <w:sz w:val="20"/>
          <w:szCs w:val="20"/>
          <w:lang w:val="cs-CZ" w:eastAsia="cs-CZ"/>
        </w:rPr>
        <w:t xml:space="preserve"> zahrnuta do celkové pojistné částky souboru vlastního a cizího po právu užívaného technického a obchodního  vybavení provozu.</w:t>
      </w:r>
    </w:p>
    <w:p w14:paraId="6C101A92" w14:textId="77777777" w:rsidR="004C19C0" w:rsidRDefault="004C19C0" w:rsidP="004C19C0">
      <w:pPr>
        <w:pStyle w:val="Odstavecseseznamem"/>
        <w:tabs>
          <w:tab w:val="left" w:pos="3900"/>
        </w:tabs>
        <w:spacing w:after="0" w:line="240" w:lineRule="auto"/>
        <w:ind w:left="0"/>
        <w:contextualSpacing w:val="0"/>
        <w:rPr>
          <w:rFonts w:cs="Arial"/>
          <w:sz w:val="20"/>
          <w:szCs w:val="20"/>
        </w:rPr>
      </w:pPr>
      <w:r w:rsidRPr="00E34703">
        <w:rPr>
          <w:rFonts w:cs="Arial"/>
          <w:sz w:val="20"/>
          <w:szCs w:val="20"/>
          <w:lang w:eastAsia="cs-CZ"/>
        </w:rPr>
        <w:t xml:space="preserve">Na předmět pojištění Dronů se vztahují následující pojistná nebezpečí: </w:t>
      </w:r>
      <w:r w:rsidRPr="00E34703">
        <w:rPr>
          <w:rFonts w:cs="Arial"/>
          <w:sz w:val="20"/>
          <w:szCs w:val="20"/>
        </w:rPr>
        <w:t xml:space="preserve">FLEXA, Záplava, povodeň, zemětřesení, voda z vodovodního zařízení, krádež vloupáním, loupež. </w:t>
      </w:r>
    </w:p>
    <w:p w14:paraId="32BCF383" w14:textId="40D83233" w:rsidR="004C19C0" w:rsidRDefault="004C19C0" w:rsidP="004C19C0">
      <w:pPr>
        <w:pStyle w:val="Odstavecseseznamem"/>
        <w:tabs>
          <w:tab w:val="left" w:pos="3900"/>
        </w:tabs>
        <w:spacing w:before="0" w:after="0" w:line="240" w:lineRule="auto"/>
        <w:ind w:left="0"/>
        <w:contextualSpacing w:val="0"/>
        <w:rPr>
          <w:rFonts w:cs="Arial"/>
          <w:sz w:val="20"/>
          <w:szCs w:val="20"/>
        </w:rPr>
      </w:pPr>
      <w:r w:rsidRPr="00E34703">
        <w:rPr>
          <w:rFonts w:cs="Arial"/>
          <w:sz w:val="20"/>
          <w:szCs w:val="20"/>
        </w:rPr>
        <w:t xml:space="preserve">Drony včetně příslušenství jsou pojištěny  pouze v klidu - bez pohybu. </w:t>
      </w:r>
    </w:p>
    <w:p w14:paraId="2D923D48" w14:textId="15D6CA00" w:rsidR="004C19C0" w:rsidRPr="00DC443A" w:rsidRDefault="004C19C0" w:rsidP="004C19C0">
      <w:pPr>
        <w:pStyle w:val="Odstavecseseznamem"/>
        <w:tabs>
          <w:tab w:val="left" w:pos="3900"/>
        </w:tabs>
        <w:spacing w:before="0" w:after="0" w:line="240" w:lineRule="auto"/>
        <w:ind w:left="0"/>
        <w:contextualSpacing w:val="0"/>
        <w:rPr>
          <w:rFonts w:cs="Arial"/>
          <w:sz w:val="20"/>
          <w:szCs w:val="20"/>
        </w:rPr>
      </w:pPr>
      <w:r w:rsidRPr="00E34703">
        <w:rPr>
          <w:rFonts w:cs="Arial"/>
          <w:b/>
          <w:sz w:val="20"/>
          <w:szCs w:val="20"/>
          <w:lang w:eastAsia="cs-CZ"/>
        </w:rPr>
        <w:t>Místem pojištění</w:t>
      </w:r>
      <w:r w:rsidRPr="00E34703">
        <w:rPr>
          <w:rFonts w:cs="Arial"/>
          <w:sz w:val="20"/>
          <w:szCs w:val="20"/>
          <w:lang w:eastAsia="cs-CZ"/>
        </w:rPr>
        <w:t xml:space="preserve"> pro výše uvedená pojistná nebezpečí jsou místa pojištění číslo 1 až 6. </w:t>
      </w:r>
    </w:p>
    <w:p w14:paraId="4F1E0483" w14:textId="77777777" w:rsidR="004C19C0" w:rsidRDefault="004C19C0" w:rsidP="004C19C0">
      <w:pPr>
        <w:pStyle w:val="Odstavecseseznamem"/>
        <w:tabs>
          <w:tab w:val="left" w:pos="3900"/>
        </w:tabs>
        <w:spacing w:after="0" w:line="240" w:lineRule="auto"/>
        <w:ind w:left="0"/>
        <w:contextualSpacing w:val="0"/>
        <w:rPr>
          <w:rFonts w:cs="Arial"/>
          <w:b/>
          <w:sz w:val="20"/>
          <w:szCs w:val="20"/>
        </w:rPr>
      </w:pPr>
      <w:r w:rsidRPr="00E34703">
        <w:rPr>
          <w:rFonts w:cs="Arial"/>
          <w:sz w:val="20"/>
          <w:szCs w:val="20"/>
        </w:rPr>
        <w:t xml:space="preserve">Dále se ujednává, že pojištění DRONŮ (letadla a zařízení pro létání všeho druhu), včetně dodatečného počítače a senzorů je pojištěno i v rámci  </w:t>
      </w:r>
      <w:r w:rsidRPr="00E34703">
        <w:rPr>
          <w:rFonts w:cs="Arial"/>
          <w:b/>
          <w:bCs/>
          <w:sz w:val="20"/>
          <w:szCs w:val="20"/>
        </w:rPr>
        <w:t xml:space="preserve">pojistného nebezpečí přeprava - </w:t>
      </w:r>
      <w:r w:rsidRPr="00E34703">
        <w:rPr>
          <w:rFonts w:cs="Arial"/>
          <w:b/>
          <w:sz w:val="20"/>
          <w:szCs w:val="20"/>
        </w:rPr>
        <w:t>včetně krádeže/loupeže, a to v rozsahu sjednaného pojištění přepravy. Pro pojistné nebezpečí přeprava (pojištění dronů) se ujednává územní rozsah Česká republika. Dále se rozšiřuje krytí těchto věcí i v místě přechodného pobytu (umístění v budově).</w:t>
      </w:r>
    </w:p>
    <w:p w14:paraId="4D9FF62C" w14:textId="77777777" w:rsidR="004C19C0" w:rsidRPr="00E34703" w:rsidRDefault="004C19C0" w:rsidP="004C19C0">
      <w:pPr>
        <w:pStyle w:val="Odstavecseseznamem"/>
        <w:tabs>
          <w:tab w:val="left" w:pos="3900"/>
        </w:tabs>
        <w:spacing w:before="0" w:after="0" w:line="240" w:lineRule="auto"/>
        <w:ind w:left="0"/>
        <w:contextualSpacing w:val="0"/>
        <w:rPr>
          <w:rFonts w:cs="Arial"/>
          <w:b/>
          <w:sz w:val="20"/>
          <w:szCs w:val="20"/>
        </w:rPr>
      </w:pPr>
    </w:p>
    <w:p w14:paraId="639E77AF" w14:textId="77777777" w:rsidR="004C19C0" w:rsidRDefault="004C19C0" w:rsidP="004C19C0">
      <w:pPr>
        <w:keepNext/>
        <w:widowControl/>
        <w:spacing w:before="0" w:after="0" w:line="240" w:lineRule="auto"/>
        <w:contextualSpacing w:val="0"/>
        <w:rPr>
          <w:rFonts w:cs="Arial"/>
          <w:color w:val="auto"/>
          <w:sz w:val="20"/>
          <w:szCs w:val="20"/>
          <w:lang w:val="cs-CZ" w:eastAsia="cs-CZ"/>
        </w:rPr>
      </w:pPr>
      <w:r w:rsidRPr="004C19C0">
        <w:rPr>
          <w:rFonts w:cs="Arial"/>
          <w:color w:val="auto"/>
          <w:sz w:val="20"/>
          <w:szCs w:val="20"/>
          <w:lang w:val="cs-CZ" w:eastAsia="cs-CZ"/>
        </w:rPr>
        <w:t>Podmínkou přípa</w:t>
      </w:r>
      <w:r>
        <w:rPr>
          <w:rFonts w:cs="Arial"/>
          <w:color w:val="auto"/>
          <w:sz w:val="20"/>
          <w:szCs w:val="20"/>
          <w:lang w:val="cs-CZ" w:eastAsia="cs-CZ"/>
        </w:rPr>
        <w:t>dného nároku na pojistné plnění</w:t>
      </w:r>
      <w:r w:rsidRPr="004C19C0">
        <w:rPr>
          <w:rFonts w:cs="Arial"/>
          <w:color w:val="auto"/>
          <w:sz w:val="20"/>
          <w:szCs w:val="20"/>
          <w:lang w:val="cs-CZ" w:eastAsia="cs-CZ"/>
        </w:rPr>
        <w:t xml:space="preserve">: </w:t>
      </w:r>
      <w:proofErr w:type="spellStart"/>
      <w:r w:rsidRPr="004C19C0">
        <w:rPr>
          <w:rFonts w:cs="Arial"/>
          <w:color w:val="auto"/>
          <w:sz w:val="20"/>
          <w:szCs w:val="20"/>
          <w:lang w:val="cs-CZ" w:eastAsia="cs-CZ"/>
        </w:rPr>
        <w:t>drony</w:t>
      </w:r>
      <w:proofErr w:type="spellEnd"/>
      <w:r w:rsidRPr="004C19C0">
        <w:rPr>
          <w:rFonts w:cs="Arial"/>
          <w:color w:val="auto"/>
          <w:sz w:val="20"/>
          <w:szCs w:val="20"/>
          <w:lang w:val="cs-CZ" w:eastAsia="cs-CZ"/>
        </w:rPr>
        <w:t xml:space="preserve"> (letadla a zařízení pro létání všeho druhu) jsou pojištěny pouze na definovaných místech pojištění číslo 1 </w:t>
      </w:r>
      <w:proofErr w:type="gramStart"/>
      <w:r w:rsidRPr="004C19C0">
        <w:rPr>
          <w:rFonts w:cs="Arial"/>
          <w:color w:val="auto"/>
          <w:sz w:val="20"/>
          <w:szCs w:val="20"/>
          <w:lang w:val="cs-CZ" w:eastAsia="cs-CZ"/>
        </w:rPr>
        <w:t xml:space="preserve">až 6 , </w:t>
      </w:r>
      <w:r w:rsidRPr="004C19C0">
        <w:rPr>
          <w:rFonts w:cs="Arial"/>
          <w:b/>
          <w:color w:val="auto"/>
          <w:sz w:val="20"/>
          <w:szCs w:val="20"/>
          <w:lang w:val="cs-CZ" w:eastAsia="cs-CZ"/>
        </w:rPr>
        <w:t>a to</w:t>
      </w:r>
      <w:proofErr w:type="gramEnd"/>
      <w:r w:rsidRPr="004C19C0">
        <w:rPr>
          <w:rFonts w:cs="Arial"/>
          <w:b/>
          <w:color w:val="auto"/>
          <w:sz w:val="20"/>
          <w:szCs w:val="20"/>
          <w:lang w:val="cs-CZ" w:eastAsia="cs-CZ"/>
        </w:rPr>
        <w:t xml:space="preserve"> pouze v klidu (bez pohybu) </w:t>
      </w:r>
      <w:r w:rsidRPr="004C19C0">
        <w:rPr>
          <w:rFonts w:cs="Arial"/>
          <w:color w:val="auto"/>
          <w:sz w:val="20"/>
          <w:szCs w:val="20"/>
          <w:lang w:val="cs-CZ" w:eastAsia="cs-CZ"/>
        </w:rPr>
        <w:t xml:space="preserve">a dále </w:t>
      </w:r>
    </w:p>
    <w:p w14:paraId="58FF775A" w14:textId="77777777" w:rsidR="004C19C0" w:rsidRDefault="004C19C0" w:rsidP="004C19C0">
      <w:pPr>
        <w:keepNext/>
        <w:widowControl/>
        <w:spacing w:before="0" w:after="0" w:line="240" w:lineRule="auto"/>
        <w:contextualSpacing w:val="0"/>
        <w:rPr>
          <w:rFonts w:cs="Arial"/>
          <w:color w:val="auto"/>
          <w:sz w:val="20"/>
          <w:szCs w:val="20"/>
          <w:lang w:val="cs-CZ" w:eastAsia="cs-CZ"/>
        </w:rPr>
      </w:pPr>
      <w:r w:rsidRPr="004C19C0">
        <w:rPr>
          <w:rFonts w:cs="Arial"/>
          <w:color w:val="auto"/>
          <w:sz w:val="20"/>
          <w:szCs w:val="20"/>
          <w:lang w:val="cs-CZ" w:eastAsia="cs-CZ"/>
        </w:rPr>
        <w:t xml:space="preserve">i v místě  přechodného pobytu (umístění v budově)  v rámci pojistného nebezpečí přeprava, a to pouze </w:t>
      </w:r>
    </w:p>
    <w:p w14:paraId="3DB692A0" w14:textId="5B92A3E4" w:rsidR="004C19C0" w:rsidRPr="004C19C0" w:rsidRDefault="004C19C0" w:rsidP="004C19C0">
      <w:pPr>
        <w:keepNext/>
        <w:widowControl/>
        <w:spacing w:before="0" w:after="0" w:line="240" w:lineRule="auto"/>
        <w:contextualSpacing w:val="0"/>
        <w:rPr>
          <w:rFonts w:cs="Arial"/>
          <w:color w:val="auto"/>
          <w:sz w:val="20"/>
          <w:szCs w:val="20"/>
          <w:lang w:val="cs-CZ" w:eastAsia="cs-CZ"/>
        </w:rPr>
      </w:pPr>
      <w:r w:rsidRPr="004C19C0">
        <w:rPr>
          <w:rFonts w:cs="Arial"/>
          <w:color w:val="auto"/>
          <w:sz w:val="20"/>
          <w:szCs w:val="20"/>
          <w:lang w:val="cs-CZ" w:eastAsia="cs-CZ"/>
        </w:rPr>
        <w:t>na území České republiky.</w:t>
      </w:r>
    </w:p>
    <w:p w14:paraId="045423BD" w14:textId="23A646C2" w:rsidR="00EF2C85" w:rsidRPr="004C19C0" w:rsidRDefault="00870AA3" w:rsidP="00870AA3">
      <w:pPr>
        <w:keepNext/>
        <w:widowControl/>
        <w:spacing w:before="0" w:after="0" w:line="240" w:lineRule="auto"/>
        <w:contextualSpacing w:val="0"/>
        <w:rPr>
          <w:rFonts w:cs="Arial"/>
          <w:color w:val="auto"/>
          <w:sz w:val="12"/>
          <w:szCs w:val="12"/>
          <w:lang w:val="cs-CZ" w:eastAsia="cs-CZ"/>
        </w:rPr>
      </w:pPr>
      <w:r w:rsidRPr="004C19C0">
        <w:rPr>
          <w:rFonts w:cs="Arial"/>
          <w:color w:val="auto"/>
          <w:sz w:val="12"/>
          <w:szCs w:val="12"/>
          <w:lang w:val="cs-CZ" w:eastAsia="cs-CZ"/>
        </w:rPr>
        <w:t>.</w:t>
      </w:r>
    </w:p>
    <w:p w14:paraId="41C0C441" w14:textId="44E954EA" w:rsidR="00870AA3" w:rsidRPr="00870AA3" w:rsidRDefault="00870AA3" w:rsidP="00DD2AC4">
      <w:pPr>
        <w:keepNext/>
        <w:widowControl/>
        <w:tabs>
          <w:tab w:val="right" w:pos="7655"/>
          <w:tab w:val="right" w:pos="9072"/>
        </w:tabs>
        <w:spacing w:before="0" w:after="0" w:line="240" w:lineRule="auto"/>
        <w:contextualSpacing w:val="0"/>
        <w:outlineLvl w:val="3"/>
        <w:rPr>
          <w:rFonts w:cs="Arial"/>
          <w:b/>
          <w:color w:val="auto"/>
          <w:sz w:val="20"/>
          <w:szCs w:val="20"/>
          <w:lang w:val="cs-CZ" w:eastAsia="cs-CZ"/>
        </w:rPr>
      </w:pPr>
      <w:r w:rsidRPr="00870AA3">
        <w:rPr>
          <w:rFonts w:cs="Arial"/>
          <w:b/>
          <w:color w:val="auto"/>
          <w:sz w:val="20"/>
          <w:szCs w:val="20"/>
          <w:lang w:val="cs-CZ" w:eastAsia="cs-CZ"/>
        </w:rPr>
        <w:tab/>
      </w:r>
      <w:r w:rsidRPr="00B33F8F">
        <w:rPr>
          <w:rFonts w:cs="Arial"/>
          <w:b/>
          <w:color w:val="auto"/>
          <w:sz w:val="20"/>
          <w:szCs w:val="20"/>
          <w:highlight w:val="black"/>
          <w:lang w:val="cs-CZ" w:eastAsia="cs-CZ"/>
        </w:rPr>
        <w:t xml:space="preserve">Celkové pojistné za zvláštní ujednání pro pojištění </w:t>
      </w:r>
      <w:proofErr w:type="spellStart"/>
      <w:r w:rsidRPr="00B33F8F">
        <w:rPr>
          <w:rFonts w:cs="Arial"/>
          <w:b/>
          <w:color w:val="auto"/>
          <w:sz w:val="20"/>
          <w:szCs w:val="20"/>
          <w:highlight w:val="black"/>
          <w:lang w:val="cs-CZ" w:eastAsia="cs-CZ"/>
        </w:rPr>
        <w:t>dronů</w:t>
      </w:r>
      <w:proofErr w:type="spellEnd"/>
      <w:r w:rsidRPr="00B33F8F">
        <w:rPr>
          <w:rFonts w:cs="Arial"/>
          <w:b/>
          <w:color w:val="auto"/>
          <w:sz w:val="20"/>
          <w:szCs w:val="20"/>
          <w:highlight w:val="black"/>
          <w:lang w:val="cs-CZ" w:eastAsia="cs-CZ"/>
        </w:rPr>
        <w:t>:</w:t>
      </w:r>
      <w:r w:rsidRPr="00B33F8F">
        <w:rPr>
          <w:rFonts w:cs="Arial"/>
          <w:b/>
          <w:color w:val="auto"/>
          <w:sz w:val="20"/>
          <w:szCs w:val="20"/>
          <w:highlight w:val="black"/>
          <w:lang w:val="cs-CZ" w:eastAsia="cs-CZ"/>
        </w:rPr>
        <w:tab/>
      </w:r>
      <w:r w:rsidR="004C19C0" w:rsidRPr="00B33F8F">
        <w:rPr>
          <w:rFonts w:cs="Arial"/>
          <w:b/>
          <w:color w:val="auto"/>
          <w:sz w:val="20"/>
          <w:szCs w:val="20"/>
          <w:highlight w:val="black"/>
          <w:lang w:val="cs-CZ" w:eastAsia="cs-CZ"/>
        </w:rPr>
        <w:t>2</w:t>
      </w:r>
      <w:r w:rsidRPr="00B33F8F">
        <w:rPr>
          <w:rFonts w:cs="Arial"/>
          <w:b/>
          <w:color w:val="auto"/>
          <w:sz w:val="20"/>
          <w:szCs w:val="20"/>
          <w:highlight w:val="black"/>
          <w:lang w:val="cs-CZ" w:eastAsia="cs-CZ"/>
        </w:rPr>
        <w:t xml:space="preserve"> </w:t>
      </w:r>
      <w:r w:rsidR="004C19C0" w:rsidRPr="00B33F8F">
        <w:rPr>
          <w:rFonts w:cs="Arial"/>
          <w:b/>
          <w:color w:val="auto"/>
          <w:sz w:val="20"/>
          <w:szCs w:val="20"/>
          <w:highlight w:val="black"/>
          <w:lang w:val="cs-CZ" w:eastAsia="cs-CZ"/>
        </w:rPr>
        <w:t>5</w:t>
      </w:r>
      <w:r w:rsidRPr="00B33F8F">
        <w:rPr>
          <w:rFonts w:cs="Arial"/>
          <w:b/>
          <w:color w:val="auto"/>
          <w:sz w:val="20"/>
          <w:szCs w:val="20"/>
          <w:highlight w:val="black"/>
          <w:lang w:val="cs-CZ" w:eastAsia="cs-CZ"/>
        </w:rPr>
        <w:t>00,- Kč</w:t>
      </w:r>
    </w:p>
    <w:p w14:paraId="29C742C7" w14:textId="77777777" w:rsidR="00870AA3" w:rsidRDefault="00870AA3" w:rsidP="005A39F3">
      <w:pPr>
        <w:widowControl/>
        <w:autoSpaceDE w:val="0"/>
        <w:autoSpaceDN w:val="0"/>
        <w:adjustRightInd w:val="0"/>
        <w:spacing w:before="0" w:after="0" w:line="240" w:lineRule="auto"/>
        <w:ind w:left="709" w:hanging="709"/>
        <w:contextualSpacing w:val="0"/>
        <w:rPr>
          <w:rFonts w:cs="Arial"/>
          <w:sz w:val="20"/>
          <w:szCs w:val="20"/>
        </w:rPr>
      </w:pPr>
    </w:p>
    <w:p w14:paraId="41D8D08E" w14:textId="77777777" w:rsidR="00391013" w:rsidRDefault="00391013" w:rsidP="005A39F3">
      <w:pPr>
        <w:widowControl/>
        <w:autoSpaceDE w:val="0"/>
        <w:autoSpaceDN w:val="0"/>
        <w:adjustRightInd w:val="0"/>
        <w:spacing w:before="0" w:after="0" w:line="240" w:lineRule="auto"/>
        <w:ind w:left="709" w:hanging="709"/>
        <w:contextualSpacing w:val="0"/>
        <w:rPr>
          <w:rFonts w:cs="Arial"/>
          <w:sz w:val="20"/>
          <w:szCs w:val="20"/>
        </w:rPr>
      </w:pPr>
    </w:p>
    <w:p w14:paraId="1B7CE91F" w14:textId="77777777" w:rsidR="008903CD" w:rsidRDefault="008903CD" w:rsidP="005A39F3">
      <w:pPr>
        <w:widowControl/>
        <w:autoSpaceDE w:val="0"/>
        <w:autoSpaceDN w:val="0"/>
        <w:adjustRightInd w:val="0"/>
        <w:spacing w:before="0" w:after="0" w:line="240" w:lineRule="auto"/>
        <w:ind w:left="709" w:hanging="709"/>
        <w:contextualSpacing w:val="0"/>
        <w:rPr>
          <w:rFonts w:cs="Arial"/>
          <w:sz w:val="20"/>
          <w:szCs w:val="20"/>
        </w:rPr>
      </w:pPr>
    </w:p>
    <w:p w14:paraId="00036772" w14:textId="3203D225" w:rsidR="00A712FE" w:rsidRPr="00A712FE" w:rsidRDefault="00A712FE" w:rsidP="00A712FE">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r w:rsidRPr="00A712FE">
        <w:rPr>
          <w:rFonts w:cs="Arial"/>
          <w:b/>
          <w:color w:val="auto"/>
          <w:sz w:val="20"/>
          <w:szCs w:val="20"/>
          <w:lang w:val="cs-CZ" w:eastAsia="cs-CZ"/>
        </w:rPr>
        <w:t>STROJNÍ POJIŠTĚNÍ A POJIŠTÉNÍ  ELEKTRONIKY – na 1. riziko</w:t>
      </w:r>
    </w:p>
    <w:p w14:paraId="1DA42282" w14:textId="77777777" w:rsidR="00A712FE" w:rsidRPr="00A712FE" w:rsidRDefault="00A712FE" w:rsidP="00A712FE">
      <w:pPr>
        <w:keepNext/>
        <w:widowControl/>
        <w:tabs>
          <w:tab w:val="left" w:pos="2977"/>
        </w:tabs>
        <w:spacing w:before="0" w:after="120" w:line="240" w:lineRule="auto"/>
        <w:contextualSpacing w:val="0"/>
        <w:outlineLvl w:val="2"/>
        <w:rPr>
          <w:rFonts w:cs="Arial"/>
          <w:b/>
          <w:caps/>
          <w:color w:val="auto"/>
          <w:sz w:val="20"/>
          <w:szCs w:val="20"/>
          <w:lang w:val="cs-CZ" w:eastAsia="cs-CZ"/>
        </w:rPr>
      </w:pPr>
      <w:r w:rsidRPr="00A712FE">
        <w:rPr>
          <w:rFonts w:cs="Arial"/>
          <w:b/>
          <w:caps/>
          <w:color w:val="auto"/>
          <w:sz w:val="20"/>
          <w:szCs w:val="20"/>
          <w:lang w:val="cs-CZ" w:eastAsia="cs-CZ"/>
        </w:rPr>
        <w:t>v rozsahu DPP SE</w:t>
      </w:r>
    </w:p>
    <w:p w14:paraId="5B1C2962" w14:textId="77777777" w:rsidR="00BD1827" w:rsidRPr="00BD1827" w:rsidRDefault="00BD1827" w:rsidP="00BD1827">
      <w:pPr>
        <w:keepNext/>
        <w:widowControl/>
        <w:tabs>
          <w:tab w:val="right" w:pos="7513"/>
          <w:tab w:val="right" w:pos="9071"/>
        </w:tabs>
        <w:spacing w:before="0" w:after="0" w:line="240" w:lineRule="auto"/>
        <w:contextualSpacing w:val="0"/>
        <w:outlineLvl w:val="3"/>
        <w:rPr>
          <w:rFonts w:cs="Arial"/>
          <w:color w:val="auto"/>
          <w:sz w:val="20"/>
          <w:szCs w:val="20"/>
          <w:lang w:val="cs-CZ" w:eastAsia="x-none"/>
        </w:rPr>
      </w:pPr>
      <w:r w:rsidRPr="00BD1827">
        <w:rPr>
          <w:b/>
          <w:color w:val="auto"/>
          <w:sz w:val="20"/>
          <w:szCs w:val="20"/>
          <w:lang w:val="x-none" w:eastAsia="x-none"/>
        </w:rPr>
        <w:t>Předmět pojištění :</w:t>
      </w:r>
      <w:r w:rsidRPr="00BD1827">
        <w:rPr>
          <w:color w:val="auto"/>
          <w:sz w:val="20"/>
          <w:szCs w:val="20"/>
          <w:lang w:val="x-none" w:eastAsia="x-none"/>
        </w:rPr>
        <w:t xml:space="preserve"> zkušební a diagnostické přístroje, kancelářská, výpočetní technika včetně periferie a AV techniky</w:t>
      </w:r>
      <w:r w:rsidRPr="00BD1827">
        <w:rPr>
          <w:color w:val="auto"/>
          <w:sz w:val="20"/>
          <w:szCs w:val="20"/>
          <w:lang w:val="cs-CZ" w:eastAsia="x-none"/>
        </w:rPr>
        <w:t xml:space="preserve">, počítače </w:t>
      </w:r>
      <w:r w:rsidRPr="00BD1827">
        <w:rPr>
          <w:color w:val="auto"/>
          <w:sz w:val="20"/>
          <w:szCs w:val="20"/>
          <w:lang w:val="x-none" w:eastAsia="x-none"/>
        </w:rPr>
        <w:t xml:space="preserve"> (nepřenosná a přenosná</w:t>
      </w:r>
      <w:r w:rsidRPr="00BD1827">
        <w:rPr>
          <w:color w:val="auto"/>
          <w:sz w:val="20"/>
          <w:szCs w:val="20"/>
          <w:lang w:val="cs-CZ" w:eastAsia="x-none"/>
        </w:rPr>
        <w:t xml:space="preserve"> elektronická zařízení</w:t>
      </w:r>
      <w:r w:rsidRPr="00BD1827">
        <w:rPr>
          <w:color w:val="auto"/>
          <w:sz w:val="20"/>
          <w:szCs w:val="20"/>
          <w:lang w:val="x-none" w:eastAsia="x-none"/>
        </w:rPr>
        <w:t>). Odchylně od DPP SE se pojištění vztahuje i na kamery a fotoaparáty. Předmětem pojištění jsou i radary, kamery apod., které jsou pevně spojené se zemí (stožár, budova apod.) slouží k měření, snímání apod</w:t>
      </w:r>
      <w:r w:rsidRPr="00BD1827">
        <w:rPr>
          <w:color w:val="auto"/>
          <w:sz w:val="20"/>
          <w:szCs w:val="20"/>
          <w:lang w:val="cs-CZ" w:eastAsia="x-none"/>
        </w:rPr>
        <w:t xml:space="preserve">. </w:t>
      </w:r>
      <w:r w:rsidRPr="00BD1827">
        <w:rPr>
          <w:rFonts w:cs="Arial"/>
          <w:color w:val="auto"/>
          <w:sz w:val="20"/>
          <w:szCs w:val="20"/>
          <w:lang w:val="x-none" w:eastAsia="x-none"/>
        </w:rPr>
        <w:t>Odchylně od DPP SE článku 2.1. se za přenosná elektronická zařízení považují i zkušební, diagnostické, měřicí přístroje apod., kamery a fotoaparáty</w:t>
      </w:r>
      <w:r w:rsidRPr="00BD1827">
        <w:rPr>
          <w:rFonts w:cs="Arial"/>
          <w:color w:val="auto"/>
          <w:sz w:val="20"/>
          <w:szCs w:val="20"/>
          <w:lang w:val="cs-CZ" w:eastAsia="x-none"/>
        </w:rPr>
        <w:t>.</w:t>
      </w:r>
    </w:p>
    <w:p w14:paraId="115CB615" w14:textId="77777777" w:rsidR="00A712FE" w:rsidRPr="00A712FE" w:rsidRDefault="00A712FE" w:rsidP="00A712FE">
      <w:pPr>
        <w:widowControl/>
        <w:spacing w:before="0" w:after="0" w:line="240" w:lineRule="auto"/>
        <w:contextualSpacing w:val="0"/>
        <w:rPr>
          <w:rFonts w:cs="Arial"/>
          <w:color w:val="auto"/>
          <w:sz w:val="12"/>
          <w:szCs w:val="12"/>
          <w:lang w:val="cs-CZ" w:eastAsia="cs-CZ"/>
        </w:rPr>
      </w:pPr>
    </w:p>
    <w:p w14:paraId="748ADE21" w14:textId="77777777" w:rsidR="00BD1827" w:rsidRPr="00BD1827" w:rsidRDefault="00BD1827" w:rsidP="00BD1827">
      <w:pPr>
        <w:jc w:val="both"/>
        <w:rPr>
          <w:rFonts w:cs="Arial"/>
          <w:b/>
          <w:sz w:val="20"/>
          <w:szCs w:val="20"/>
          <w:lang w:eastAsia="x-none"/>
        </w:rPr>
      </w:pPr>
      <w:r w:rsidRPr="00BD1827">
        <w:rPr>
          <w:rFonts w:cs="Arial"/>
          <w:b/>
          <w:sz w:val="20"/>
          <w:szCs w:val="20"/>
          <w:lang w:eastAsia="x-none"/>
        </w:rPr>
        <w:t xml:space="preserve">Místa pojištění: </w:t>
      </w:r>
    </w:p>
    <w:p w14:paraId="0E788709" w14:textId="77777777" w:rsidR="00BD1827" w:rsidRPr="00BD1827" w:rsidRDefault="00BD1827" w:rsidP="00BD1827">
      <w:pPr>
        <w:widowControl/>
        <w:numPr>
          <w:ilvl w:val="0"/>
          <w:numId w:val="61"/>
        </w:numPr>
        <w:spacing w:before="0" w:after="0" w:line="240" w:lineRule="auto"/>
        <w:ind w:left="426" w:hanging="284"/>
        <w:contextualSpacing w:val="0"/>
        <w:jc w:val="both"/>
        <w:rPr>
          <w:rFonts w:cs="Arial"/>
          <w:sz w:val="20"/>
          <w:szCs w:val="20"/>
        </w:rPr>
      </w:pPr>
      <w:r w:rsidRPr="00BD1827">
        <w:rPr>
          <w:rFonts w:cs="Arial"/>
          <w:sz w:val="20"/>
          <w:szCs w:val="20"/>
        </w:rPr>
        <w:t xml:space="preserve">místem pojištění pro </w:t>
      </w:r>
      <w:r w:rsidRPr="00BD1827">
        <w:rPr>
          <w:rFonts w:cs="Arial"/>
          <w:b/>
          <w:sz w:val="20"/>
          <w:szCs w:val="20"/>
        </w:rPr>
        <w:t>nepřenosná zařízení</w:t>
      </w:r>
      <w:r w:rsidRPr="00BD1827">
        <w:rPr>
          <w:rFonts w:cs="Arial"/>
          <w:sz w:val="20"/>
          <w:szCs w:val="20"/>
        </w:rPr>
        <w:t xml:space="preserve"> jsou místa pojištění číslo 1- 6</w:t>
      </w:r>
    </w:p>
    <w:p w14:paraId="17783F21" w14:textId="77777777" w:rsidR="00BD1827" w:rsidRDefault="00BD1827" w:rsidP="00BD1827">
      <w:pPr>
        <w:widowControl/>
        <w:numPr>
          <w:ilvl w:val="0"/>
          <w:numId w:val="61"/>
        </w:numPr>
        <w:spacing w:before="0" w:after="0" w:line="240" w:lineRule="auto"/>
        <w:ind w:left="426" w:hanging="284"/>
        <w:contextualSpacing w:val="0"/>
        <w:rPr>
          <w:rFonts w:cs="Arial"/>
          <w:sz w:val="20"/>
          <w:szCs w:val="20"/>
        </w:rPr>
      </w:pPr>
      <w:r w:rsidRPr="00BD1827">
        <w:rPr>
          <w:rFonts w:cs="Arial"/>
          <w:b/>
          <w:sz w:val="20"/>
          <w:szCs w:val="20"/>
        </w:rPr>
        <w:t>pro přenosné elektronická zařízení</w:t>
      </w:r>
      <w:r w:rsidRPr="00BD1827">
        <w:rPr>
          <w:rFonts w:cs="Arial"/>
          <w:sz w:val="20"/>
          <w:szCs w:val="20"/>
        </w:rPr>
        <w:t xml:space="preserve">, radary, kamery apod., je místem pojištění území České republiky, pro které se ujednává </w:t>
      </w:r>
      <w:r w:rsidRPr="00BD1827">
        <w:rPr>
          <w:rFonts w:cs="Arial"/>
          <w:b/>
          <w:sz w:val="20"/>
          <w:szCs w:val="20"/>
        </w:rPr>
        <w:t>i pojištění věcí „pod širým nebem“</w:t>
      </w:r>
      <w:r w:rsidRPr="00BD1827">
        <w:rPr>
          <w:rFonts w:cs="Arial"/>
          <w:sz w:val="20"/>
          <w:szCs w:val="20"/>
        </w:rPr>
        <w:t xml:space="preserve"> v rozsahu čl. 21 odst. 4 VPP PR-P 2005/01, včetně pojištění předmětů umístěných v budovách (přechodný pobyt). Pro škody způsobené krádeží vloupáním nebo loupeží na přenosných elektronických zařízeních, která nejsou pevně spojená se zemí </w:t>
      </w:r>
    </w:p>
    <w:p w14:paraId="40E11F3D" w14:textId="7B1A91E7" w:rsidR="00BD1827" w:rsidRPr="00BD1827" w:rsidRDefault="00BD1827" w:rsidP="00BD1827">
      <w:pPr>
        <w:widowControl/>
        <w:spacing w:before="0" w:after="0" w:line="240" w:lineRule="auto"/>
        <w:ind w:left="426"/>
        <w:contextualSpacing w:val="0"/>
        <w:rPr>
          <w:rFonts w:cs="Arial"/>
          <w:sz w:val="20"/>
          <w:szCs w:val="20"/>
        </w:rPr>
      </w:pPr>
      <w:r w:rsidRPr="00BD1827">
        <w:rPr>
          <w:rFonts w:cs="Arial"/>
          <w:sz w:val="20"/>
          <w:szCs w:val="20"/>
        </w:rPr>
        <w:t xml:space="preserve">je podmínkou umístění předmětů v budovách (přechodný pobyt). </w:t>
      </w:r>
    </w:p>
    <w:p w14:paraId="1267C07E" w14:textId="77777777" w:rsidR="00394D9A" w:rsidRDefault="00394D9A" w:rsidP="00394D9A">
      <w:pPr>
        <w:widowControl/>
        <w:spacing w:before="0" w:after="0" w:line="240" w:lineRule="auto"/>
        <w:contextualSpacing w:val="0"/>
        <w:rPr>
          <w:rFonts w:cs="Arial"/>
          <w:b/>
          <w:color w:val="auto"/>
          <w:sz w:val="20"/>
          <w:szCs w:val="20"/>
          <w:lang w:val="cs-CZ" w:eastAsia="cs-CZ"/>
        </w:rPr>
      </w:pPr>
    </w:p>
    <w:p w14:paraId="7D123825" w14:textId="77777777" w:rsidR="00394D9A" w:rsidRPr="00A712FE" w:rsidRDefault="00394D9A" w:rsidP="00394D9A">
      <w:pPr>
        <w:widowControl/>
        <w:spacing w:before="0" w:after="0" w:line="240" w:lineRule="auto"/>
        <w:contextualSpacing w:val="0"/>
        <w:rPr>
          <w:rFonts w:cs="Arial"/>
          <w:color w:val="auto"/>
          <w:sz w:val="20"/>
          <w:szCs w:val="20"/>
          <w:lang w:val="cs-CZ" w:eastAsia="cs-CZ"/>
        </w:rPr>
      </w:pPr>
      <w:r w:rsidRPr="00394D9A">
        <w:rPr>
          <w:rFonts w:cs="Arial"/>
          <w:b/>
          <w:color w:val="auto"/>
          <w:sz w:val="20"/>
          <w:szCs w:val="20"/>
          <w:lang w:val="cs-CZ" w:eastAsia="cs-CZ"/>
        </w:rPr>
        <w:t>Roční limit pojistného plnění</w:t>
      </w:r>
      <w:r w:rsidRPr="00A712FE">
        <w:rPr>
          <w:rFonts w:cs="Arial"/>
          <w:color w:val="auto"/>
          <w:sz w:val="20"/>
          <w:szCs w:val="20"/>
          <w:lang w:val="cs-CZ" w:eastAsia="cs-CZ"/>
        </w:rPr>
        <w:t xml:space="preserve"> pro všechny pojištěné věci umístěné v místě pojištění a na území ČR  </w:t>
      </w:r>
    </w:p>
    <w:p w14:paraId="3F00D81B" w14:textId="77777777" w:rsidR="00394D9A" w:rsidRPr="00B33F8F" w:rsidRDefault="00394D9A" w:rsidP="00394D9A">
      <w:pPr>
        <w:widowControl/>
        <w:spacing w:before="0" w:after="0" w:line="240" w:lineRule="auto"/>
        <w:contextualSpacing w:val="0"/>
        <w:rPr>
          <w:rFonts w:cs="Arial"/>
          <w:color w:val="auto"/>
          <w:sz w:val="20"/>
          <w:szCs w:val="20"/>
          <w:highlight w:val="black"/>
          <w:lang w:val="cs-CZ" w:eastAsia="cs-CZ"/>
        </w:rPr>
      </w:pPr>
      <w:r w:rsidRPr="00B33F8F">
        <w:rPr>
          <w:rFonts w:cs="Arial"/>
          <w:b/>
          <w:color w:val="auto"/>
          <w:sz w:val="20"/>
          <w:szCs w:val="20"/>
          <w:highlight w:val="black"/>
          <w:lang w:val="cs-CZ" w:eastAsia="cs-CZ"/>
        </w:rPr>
        <w:t>činí maximálně 500 000,- Kč</w:t>
      </w:r>
      <w:r w:rsidRPr="00B33F8F">
        <w:rPr>
          <w:rFonts w:cs="Arial"/>
          <w:color w:val="auto"/>
          <w:sz w:val="20"/>
          <w:szCs w:val="20"/>
          <w:highlight w:val="black"/>
          <w:lang w:val="cs-CZ" w:eastAsia="cs-CZ"/>
        </w:rPr>
        <w:t xml:space="preserve">. </w:t>
      </w:r>
    </w:p>
    <w:p w14:paraId="1E6F569B" w14:textId="77777777" w:rsidR="00394D9A" w:rsidRPr="00B33F8F" w:rsidRDefault="00394D9A" w:rsidP="00394D9A">
      <w:pPr>
        <w:widowControl/>
        <w:spacing w:before="0" w:after="0" w:line="240" w:lineRule="auto"/>
        <w:contextualSpacing w:val="0"/>
        <w:rPr>
          <w:rFonts w:cs="Arial"/>
          <w:color w:val="auto"/>
          <w:sz w:val="10"/>
          <w:szCs w:val="10"/>
          <w:highlight w:val="black"/>
          <w:lang w:val="cs-CZ" w:eastAsia="cs-CZ"/>
        </w:rPr>
      </w:pPr>
    </w:p>
    <w:p w14:paraId="305A4722" w14:textId="77777777" w:rsidR="00394D9A" w:rsidRPr="00A712FE" w:rsidRDefault="00394D9A" w:rsidP="00394D9A">
      <w:pPr>
        <w:widowControl/>
        <w:tabs>
          <w:tab w:val="right" w:pos="2835"/>
          <w:tab w:val="right" w:pos="5103"/>
          <w:tab w:val="right" w:pos="6096"/>
          <w:tab w:val="right" w:pos="7797"/>
          <w:tab w:val="right" w:pos="9072"/>
        </w:tabs>
        <w:spacing w:before="0" w:after="0" w:line="240" w:lineRule="auto"/>
        <w:contextualSpacing w:val="0"/>
        <w:rPr>
          <w:rFonts w:cs="Arial"/>
          <w:b/>
          <w:color w:val="auto"/>
          <w:sz w:val="24"/>
          <w:szCs w:val="20"/>
          <w:lang w:val="cs-CZ" w:eastAsia="cs-CZ"/>
        </w:rPr>
      </w:pPr>
      <w:r w:rsidRPr="00B33F8F">
        <w:rPr>
          <w:rFonts w:cs="Arial"/>
          <w:b/>
          <w:i/>
          <w:color w:val="auto"/>
          <w:sz w:val="20"/>
          <w:szCs w:val="20"/>
          <w:highlight w:val="black"/>
          <w:lang w:val="cs-CZ" w:eastAsia="cs-CZ"/>
        </w:rPr>
        <w:t>Spoluúčast:</w:t>
      </w:r>
      <w:r w:rsidRPr="00B33F8F">
        <w:rPr>
          <w:rFonts w:cs="Arial"/>
          <w:b/>
          <w:color w:val="auto"/>
          <w:sz w:val="20"/>
          <w:szCs w:val="20"/>
          <w:highlight w:val="black"/>
          <w:lang w:val="cs-CZ" w:eastAsia="cs-CZ"/>
        </w:rPr>
        <w:tab/>
      </w:r>
      <w:r w:rsidRPr="00B33F8F">
        <w:rPr>
          <w:rFonts w:cs="Arial"/>
          <w:color w:val="auto"/>
          <w:sz w:val="20"/>
          <w:szCs w:val="20"/>
          <w:highlight w:val="black"/>
          <w:lang w:val="cs-CZ" w:eastAsia="cs-CZ"/>
        </w:rPr>
        <w:t xml:space="preserve">  10% min. 5 000,- Kč</w:t>
      </w:r>
    </w:p>
    <w:p w14:paraId="2ABE1B20" w14:textId="77777777" w:rsidR="00A712FE" w:rsidRDefault="00A712FE" w:rsidP="00A712FE">
      <w:pPr>
        <w:widowControl/>
        <w:spacing w:before="0" w:after="0" w:line="240" w:lineRule="auto"/>
        <w:contextualSpacing w:val="0"/>
        <w:rPr>
          <w:rFonts w:cs="Arial"/>
          <w:color w:val="auto"/>
          <w:sz w:val="20"/>
          <w:szCs w:val="20"/>
          <w:lang w:val="cs-CZ" w:eastAsia="cs-CZ"/>
        </w:rPr>
      </w:pPr>
    </w:p>
    <w:p w14:paraId="25F3577A" w14:textId="501C7E89" w:rsidR="00BD1827" w:rsidRPr="00BD1827" w:rsidRDefault="00BD1827" w:rsidP="00BD1827">
      <w:pPr>
        <w:jc w:val="both"/>
        <w:rPr>
          <w:rFonts w:cs="Arial"/>
          <w:sz w:val="20"/>
          <w:szCs w:val="20"/>
        </w:rPr>
      </w:pPr>
      <w:r w:rsidRPr="00BD1827">
        <w:rPr>
          <w:rFonts w:cs="Arial"/>
          <w:sz w:val="20"/>
          <w:szCs w:val="20"/>
        </w:rPr>
        <w:t xml:space="preserve">Dále se odchylně od DPP SE článku 2.3. pro přenosná elektronická zařízení ujednává pro případ škody krádeží vloupáním nebo pádem mimo místo pojištění </w:t>
      </w:r>
      <w:r w:rsidRPr="00B33F8F">
        <w:rPr>
          <w:rFonts w:cs="Arial"/>
          <w:b/>
          <w:sz w:val="20"/>
          <w:szCs w:val="20"/>
          <w:highlight w:val="black"/>
        </w:rPr>
        <w:t>spoluúčast : 10% min. 5 000,- Kč</w:t>
      </w:r>
      <w:r w:rsidR="00394D9A" w:rsidRPr="00B33F8F">
        <w:rPr>
          <w:rFonts w:cs="Arial"/>
          <w:b/>
          <w:sz w:val="20"/>
          <w:szCs w:val="20"/>
          <w:highlight w:val="black"/>
        </w:rPr>
        <w:t>.</w:t>
      </w:r>
    </w:p>
    <w:p w14:paraId="2613170A" w14:textId="77777777" w:rsidR="00394D9A" w:rsidRDefault="00394D9A" w:rsidP="00A712FE">
      <w:pPr>
        <w:widowControl/>
        <w:spacing w:before="0" w:after="0" w:line="240" w:lineRule="auto"/>
        <w:contextualSpacing w:val="0"/>
        <w:rPr>
          <w:rFonts w:cs="Arial"/>
          <w:color w:val="auto"/>
          <w:sz w:val="20"/>
          <w:szCs w:val="20"/>
          <w:lang w:val="cs-CZ" w:eastAsia="cs-CZ"/>
        </w:rPr>
      </w:pPr>
    </w:p>
    <w:p w14:paraId="5B742453" w14:textId="2185F6B3" w:rsidR="00394D9A" w:rsidRDefault="00394D9A" w:rsidP="00394D9A">
      <w:pPr>
        <w:widowControl/>
        <w:spacing w:before="0" w:after="60" w:line="240" w:lineRule="auto"/>
        <w:contextualSpacing w:val="0"/>
        <w:rPr>
          <w:rFonts w:cs="Arial"/>
          <w:sz w:val="20"/>
          <w:szCs w:val="20"/>
        </w:rPr>
      </w:pPr>
      <w:r w:rsidRPr="00394D9A">
        <w:rPr>
          <w:rFonts w:cs="Arial"/>
          <w:sz w:val="20"/>
          <w:szCs w:val="20"/>
        </w:rPr>
        <w:t xml:space="preserve">Odchylně od znění TBP se </w:t>
      </w:r>
      <w:r w:rsidRPr="00394D9A">
        <w:rPr>
          <w:rFonts w:cs="Arial"/>
          <w:b/>
          <w:sz w:val="20"/>
          <w:szCs w:val="20"/>
        </w:rPr>
        <w:t>pro předmět pojištění: radary, kamery apod., které jsou pevně spojené se zemí</w:t>
      </w:r>
      <w:r w:rsidRPr="00394D9A">
        <w:rPr>
          <w:rFonts w:cs="Arial"/>
          <w:sz w:val="20"/>
          <w:szCs w:val="20"/>
        </w:rPr>
        <w:t xml:space="preserve"> (stožár, budova apod.) ujednává následující podmínky zabezpečení:</w:t>
      </w:r>
    </w:p>
    <w:p w14:paraId="754C687F" w14:textId="77777777" w:rsidR="00394D9A" w:rsidRPr="00394D9A" w:rsidRDefault="00394D9A" w:rsidP="00394D9A">
      <w:pPr>
        <w:rPr>
          <w:rFonts w:cs="Arial"/>
          <w:sz w:val="20"/>
          <w:szCs w:val="20"/>
        </w:rPr>
      </w:pPr>
      <w:r w:rsidRPr="00394D9A">
        <w:rPr>
          <w:rFonts w:cs="Arial"/>
          <w:sz w:val="20"/>
          <w:szCs w:val="20"/>
        </w:rPr>
        <w:t xml:space="preserve">Násilným odcizením radarů, kamer apod., které jsou pevně spojené se zemí (stožár, budova apod.) se rozumí zjevné poškození nebo zničení místa upevnění věci k budově/stožáru, zábradlí apod., k němuž došlo v souvislosti s odcizením věci nebo při pokusu o její odcizení. </w:t>
      </w:r>
    </w:p>
    <w:p w14:paraId="0F51B73E" w14:textId="25229D00" w:rsidR="00394D9A" w:rsidRPr="00394D9A" w:rsidRDefault="00394D9A" w:rsidP="00394D9A">
      <w:pPr>
        <w:jc w:val="both"/>
        <w:rPr>
          <w:rFonts w:cs="Arial"/>
          <w:sz w:val="20"/>
          <w:szCs w:val="20"/>
        </w:rPr>
      </w:pPr>
      <w:r>
        <w:rPr>
          <w:rFonts w:cs="Arial"/>
          <w:sz w:val="20"/>
          <w:szCs w:val="20"/>
        </w:rPr>
        <w:t>Dále se ujednává</w:t>
      </w:r>
      <w:r w:rsidRPr="00394D9A">
        <w:rPr>
          <w:rFonts w:cs="Arial"/>
          <w:sz w:val="20"/>
          <w:szCs w:val="20"/>
        </w:rPr>
        <w:t>:</w:t>
      </w:r>
    </w:p>
    <w:p w14:paraId="4CEF769A" w14:textId="77777777" w:rsidR="00394D9A" w:rsidRPr="00394D9A" w:rsidRDefault="00394D9A" w:rsidP="00394D9A">
      <w:pPr>
        <w:rPr>
          <w:rFonts w:cs="Arial"/>
          <w:sz w:val="20"/>
          <w:szCs w:val="20"/>
        </w:rPr>
      </w:pPr>
      <w:r w:rsidRPr="00394D9A">
        <w:rPr>
          <w:rFonts w:cs="Arial"/>
          <w:sz w:val="20"/>
          <w:szCs w:val="20"/>
        </w:rPr>
        <w:t xml:space="preserve">pro předměty, které jsou upevněny </w:t>
      </w:r>
      <w:r w:rsidRPr="00394D9A">
        <w:rPr>
          <w:rFonts w:cs="Arial"/>
          <w:b/>
          <w:sz w:val="20"/>
          <w:szCs w:val="20"/>
        </w:rPr>
        <w:t>ve výšce do 2,5 m</w:t>
      </w:r>
      <w:r w:rsidRPr="00394D9A">
        <w:rPr>
          <w:rFonts w:cs="Arial"/>
          <w:sz w:val="20"/>
          <w:szCs w:val="20"/>
        </w:rPr>
        <w:t xml:space="preserve"> nad okolním terénem je plnění za jednu pojistnou událost omezeno maximálním limitem plněním ve </w:t>
      </w:r>
      <w:r w:rsidRPr="00B33F8F">
        <w:rPr>
          <w:rFonts w:cs="Arial"/>
          <w:sz w:val="20"/>
          <w:szCs w:val="20"/>
          <w:highlight w:val="black"/>
        </w:rPr>
        <w:t xml:space="preserve">výši </w:t>
      </w:r>
      <w:r w:rsidRPr="00B33F8F">
        <w:rPr>
          <w:rFonts w:cs="Arial"/>
          <w:b/>
          <w:sz w:val="20"/>
          <w:szCs w:val="20"/>
          <w:highlight w:val="black"/>
        </w:rPr>
        <w:t>30 000 Kč.</w:t>
      </w:r>
      <w:r w:rsidRPr="00394D9A">
        <w:rPr>
          <w:rFonts w:cs="Arial"/>
          <w:sz w:val="20"/>
          <w:szCs w:val="20"/>
        </w:rPr>
        <w:t xml:space="preserve"> </w:t>
      </w:r>
    </w:p>
    <w:p w14:paraId="10379741" w14:textId="77777777" w:rsidR="00394D9A" w:rsidRDefault="00394D9A" w:rsidP="00394D9A">
      <w:pPr>
        <w:rPr>
          <w:rFonts w:cs="Arial"/>
          <w:sz w:val="20"/>
          <w:szCs w:val="20"/>
        </w:rPr>
      </w:pPr>
    </w:p>
    <w:p w14:paraId="19A5CAD0" w14:textId="77777777" w:rsidR="00394D9A" w:rsidRPr="00394D9A" w:rsidRDefault="00394D9A" w:rsidP="00AF2EDA">
      <w:pPr>
        <w:spacing w:before="0" w:after="80" w:line="200" w:lineRule="exact"/>
        <w:contextualSpacing w:val="0"/>
        <w:rPr>
          <w:rFonts w:cs="Arial"/>
          <w:sz w:val="20"/>
          <w:szCs w:val="20"/>
        </w:rPr>
      </w:pPr>
      <w:r w:rsidRPr="00394D9A">
        <w:rPr>
          <w:rFonts w:cs="Arial"/>
          <w:sz w:val="20"/>
          <w:szCs w:val="20"/>
        </w:rPr>
        <w:t xml:space="preserve">Pro předměty umístěné </w:t>
      </w:r>
      <w:r w:rsidRPr="00394D9A">
        <w:rPr>
          <w:rFonts w:cs="Arial"/>
          <w:b/>
          <w:sz w:val="20"/>
          <w:szCs w:val="20"/>
        </w:rPr>
        <w:t>výše než 2,5 m</w:t>
      </w:r>
      <w:r w:rsidRPr="00394D9A">
        <w:rPr>
          <w:rFonts w:cs="Arial"/>
          <w:sz w:val="20"/>
          <w:szCs w:val="20"/>
        </w:rPr>
        <w:t xml:space="preserve"> nad okolním terénem je plnění za jednu pojistnou událost omezeno maximálním plněním </w:t>
      </w:r>
      <w:r w:rsidRPr="00B33F8F">
        <w:rPr>
          <w:rFonts w:cs="Arial"/>
          <w:sz w:val="20"/>
          <w:szCs w:val="20"/>
          <w:highlight w:val="black"/>
        </w:rPr>
        <w:t>50 000 Kč.</w:t>
      </w:r>
    </w:p>
    <w:p w14:paraId="08625160" w14:textId="77777777" w:rsidR="00394D9A" w:rsidRPr="00B33F8F" w:rsidRDefault="00394D9A" w:rsidP="00394D9A">
      <w:pPr>
        <w:rPr>
          <w:rFonts w:cs="Arial"/>
          <w:sz w:val="20"/>
          <w:szCs w:val="20"/>
          <w:highlight w:val="black"/>
        </w:rPr>
      </w:pPr>
      <w:r w:rsidRPr="00394D9A">
        <w:rPr>
          <w:rFonts w:cs="Arial"/>
          <w:sz w:val="20"/>
          <w:szCs w:val="20"/>
        </w:rPr>
        <w:t xml:space="preserve">Celkový roční limit pojistného plnění pro násilné odcizením radarů, kamer apod., které jsou pevně spojené se zemí (stožár, budova apod.) </w:t>
      </w:r>
      <w:r w:rsidRPr="00B33F8F">
        <w:rPr>
          <w:rFonts w:cs="Arial"/>
          <w:sz w:val="20"/>
          <w:szCs w:val="20"/>
          <w:highlight w:val="black"/>
        </w:rPr>
        <w:t>činí 100 000 Kč v ročním pojistném období.</w:t>
      </w:r>
    </w:p>
    <w:p w14:paraId="2BF77CF2" w14:textId="77777777" w:rsidR="00A712FE" w:rsidRPr="00B33F8F" w:rsidRDefault="00A712FE" w:rsidP="00A712FE">
      <w:pPr>
        <w:widowControl/>
        <w:spacing w:before="0" w:after="0" w:line="240" w:lineRule="auto"/>
        <w:contextualSpacing w:val="0"/>
        <w:rPr>
          <w:rFonts w:cs="Arial"/>
          <w:b/>
          <w:color w:val="auto"/>
          <w:sz w:val="12"/>
          <w:szCs w:val="12"/>
          <w:highlight w:val="black"/>
          <w:lang w:val="cs-CZ" w:eastAsia="cs-CZ"/>
        </w:rPr>
      </w:pPr>
    </w:p>
    <w:p w14:paraId="50811D2A" w14:textId="5E697EF0" w:rsidR="00A712FE" w:rsidRPr="00A712FE" w:rsidRDefault="00A712FE" w:rsidP="00A712F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B33F8F">
        <w:rPr>
          <w:rFonts w:cs="Arial"/>
          <w:b/>
          <w:color w:val="auto"/>
          <w:sz w:val="20"/>
          <w:szCs w:val="20"/>
          <w:highlight w:val="black"/>
          <w:lang w:val="cs-CZ" w:eastAsia="cs-CZ"/>
        </w:rPr>
        <w:tab/>
        <w:t>Celkové pojistné za strojní pojištění a pojištění elektroniky:</w:t>
      </w:r>
      <w:r w:rsidRPr="00B33F8F">
        <w:rPr>
          <w:rFonts w:cs="Arial"/>
          <w:b/>
          <w:color w:val="auto"/>
          <w:sz w:val="20"/>
          <w:szCs w:val="20"/>
          <w:highlight w:val="black"/>
          <w:lang w:val="cs-CZ" w:eastAsia="cs-CZ"/>
        </w:rPr>
        <w:tab/>
      </w:r>
      <w:r w:rsidR="00394D9A" w:rsidRPr="00B33F8F">
        <w:rPr>
          <w:rFonts w:cs="Arial"/>
          <w:b/>
          <w:color w:val="auto"/>
          <w:sz w:val="20"/>
          <w:szCs w:val="20"/>
          <w:highlight w:val="black"/>
          <w:lang w:val="cs-CZ" w:eastAsia="cs-CZ"/>
        </w:rPr>
        <w:t>20</w:t>
      </w:r>
      <w:r w:rsidRPr="00B33F8F">
        <w:rPr>
          <w:rFonts w:cs="Arial"/>
          <w:b/>
          <w:color w:val="auto"/>
          <w:sz w:val="20"/>
          <w:szCs w:val="20"/>
          <w:highlight w:val="black"/>
          <w:lang w:val="cs-CZ" w:eastAsia="cs-CZ"/>
        </w:rPr>
        <w:t xml:space="preserve"> 000,- Kč</w:t>
      </w:r>
    </w:p>
    <w:p w14:paraId="0448B884" w14:textId="77777777" w:rsidR="00A712FE" w:rsidRPr="00A712FE" w:rsidRDefault="00A712FE" w:rsidP="00A712FE">
      <w:pPr>
        <w:widowControl/>
        <w:spacing w:before="0" w:after="0" w:line="240" w:lineRule="auto"/>
        <w:contextualSpacing w:val="0"/>
        <w:rPr>
          <w:rFonts w:ascii="Times New Roman" w:hAnsi="Times New Roman"/>
          <w:color w:val="auto"/>
          <w:sz w:val="20"/>
          <w:szCs w:val="20"/>
          <w:lang w:val="cs-CZ" w:eastAsia="cs-CZ"/>
        </w:rPr>
      </w:pPr>
    </w:p>
    <w:p w14:paraId="48B51D7B" w14:textId="77777777" w:rsidR="00A712FE" w:rsidRDefault="00A712FE" w:rsidP="005A39F3">
      <w:pPr>
        <w:widowControl/>
        <w:autoSpaceDE w:val="0"/>
        <w:autoSpaceDN w:val="0"/>
        <w:adjustRightInd w:val="0"/>
        <w:spacing w:before="0" w:after="0" w:line="240" w:lineRule="auto"/>
        <w:ind w:left="709" w:hanging="709"/>
        <w:contextualSpacing w:val="0"/>
        <w:rPr>
          <w:rFonts w:cs="Arial"/>
          <w:sz w:val="20"/>
          <w:szCs w:val="20"/>
        </w:rPr>
      </w:pPr>
    </w:p>
    <w:p w14:paraId="250FB893" w14:textId="77777777" w:rsidR="009825CF" w:rsidRDefault="009825CF" w:rsidP="005A39F3">
      <w:pPr>
        <w:widowControl/>
        <w:autoSpaceDE w:val="0"/>
        <w:autoSpaceDN w:val="0"/>
        <w:adjustRightInd w:val="0"/>
        <w:spacing w:before="0" w:after="0" w:line="240" w:lineRule="auto"/>
        <w:ind w:left="709" w:hanging="709"/>
        <w:contextualSpacing w:val="0"/>
        <w:rPr>
          <w:rFonts w:cs="Arial"/>
          <w:sz w:val="20"/>
          <w:szCs w:val="20"/>
        </w:rPr>
      </w:pPr>
    </w:p>
    <w:p w14:paraId="776F822E" w14:textId="77777777" w:rsidR="006D40B8" w:rsidRPr="006D40B8" w:rsidRDefault="006D40B8" w:rsidP="006D40B8">
      <w:pPr>
        <w:widowControl/>
        <w:tabs>
          <w:tab w:val="left" w:pos="3119"/>
          <w:tab w:val="right" w:pos="6237"/>
        </w:tabs>
        <w:spacing w:before="0" w:after="120" w:line="240" w:lineRule="auto"/>
        <w:contextualSpacing w:val="0"/>
        <w:jc w:val="both"/>
        <w:rPr>
          <w:rFonts w:cs="Arial"/>
          <w:b/>
          <w:bCs/>
          <w:color w:val="auto"/>
          <w:sz w:val="20"/>
          <w:szCs w:val="20"/>
          <w:lang w:val="cs-CZ" w:eastAsia="cs-CZ"/>
        </w:rPr>
      </w:pPr>
      <w:r w:rsidRPr="006D40B8">
        <w:rPr>
          <w:rFonts w:cs="Arial"/>
          <w:b/>
          <w:bCs/>
          <w:color w:val="auto"/>
          <w:sz w:val="20"/>
          <w:szCs w:val="20"/>
          <w:lang w:val="cs-CZ" w:eastAsia="cs-CZ"/>
        </w:rPr>
        <w:t>ZVLÁŠTNÍ UJEDNÁNÍ</w:t>
      </w:r>
    </w:p>
    <w:p w14:paraId="5E1DE49E" w14:textId="77777777" w:rsidR="00092EB2" w:rsidRDefault="00092EB2" w:rsidP="00092EB2">
      <w:pPr>
        <w:pStyle w:val="Zkladntext"/>
        <w:tabs>
          <w:tab w:val="left" w:pos="3119"/>
          <w:tab w:val="right" w:pos="6237"/>
        </w:tabs>
        <w:rPr>
          <w:rFonts w:ascii="Arial" w:hAnsi="Arial" w:cs="Arial"/>
          <w:sz w:val="20"/>
        </w:rPr>
      </w:pPr>
      <w:r w:rsidRPr="00092EB2">
        <w:rPr>
          <w:rFonts w:ascii="Arial" w:hAnsi="Arial" w:cs="Arial"/>
          <w:sz w:val="20"/>
        </w:rPr>
        <w:t>Požární ochrana bude zabezpečována podle obecně platných právních předpisů ČR a ČSN, rovněž tak bezpečnost provozů (BOZP).</w:t>
      </w:r>
    </w:p>
    <w:p w14:paraId="4ABBE903" w14:textId="77777777" w:rsidR="00092EB2" w:rsidRPr="00092EB2" w:rsidRDefault="00092EB2" w:rsidP="00092EB2">
      <w:pPr>
        <w:pStyle w:val="Zkladntext"/>
        <w:tabs>
          <w:tab w:val="left" w:pos="3119"/>
          <w:tab w:val="right" w:pos="6237"/>
        </w:tabs>
        <w:spacing w:line="120" w:lineRule="auto"/>
        <w:rPr>
          <w:rFonts w:ascii="Arial" w:hAnsi="Arial" w:cs="Arial"/>
          <w:sz w:val="20"/>
        </w:rPr>
      </w:pPr>
    </w:p>
    <w:p w14:paraId="3BD8753D" w14:textId="25E6F6CD" w:rsidR="00092EB2" w:rsidRPr="00092EB2" w:rsidRDefault="00092EB2" w:rsidP="00092EB2">
      <w:pPr>
        <w:pStyle w:val="Zkladntext"/>
        <w:rPr>
          <w:rFonts w:ascii="Arial" w:hAnsi="Arial" w:cs="Arial"/>
          <w:sz w:val="20"/>
        </w:rPr>
      </w:pPr>
      <w:r w:rsidRPr="00092EB2">
        <w:rPr>
          <w:rFonts w:ascii="Arial" w:hAnsi="Arial" w:cs="Arial"/>
          <w:sz w:val="20"/>
        </w:rPr>
        <w:t>V rámci probíhající soustavné stavební činnosti na budovách – práce údržbového charakteru prováděné smluvně sjednanými dodavateli, jsou z této pojistné smlouvy vyloučeny případné škody jimi způsobené. Předmětem pojištění nejsou škody způsobené těmito smluvně sjednanými dodavateli.</w:t>
      </w:r>
    </w:p>
    <w:p w14:paraId="2896E0BA" w14:textId="77777777" w:rsidR="00092EB2" w:rsidRDefault="00092EB2" w:rsidP="00092EB2">
      <w:pPr>
        <w:pStyle w:val="Zkladntext"/>
        <w:spacing w:line="120" w:lineRule="auto"/>
        <w:rPr>
          <w:rFonts w:ascii="Arial" w:hAnsi="Arial" w:cs="Arial"/>
          <w:sz w:val="20"/>
        </w:rPr>
      </w:pPr>
    </w:p>
    <w:p w14:paraId="7A1677F4" w14:textId="4D8FB342" w:rsidR="00092EB2" w:rsidRPr="00092EB2" w:rsidRDefault="00092EB2" w:rsidP="00092EB2">
      <w:pPr>
        <w:pStyle w:val="Zkladntext"/>
        <w:rPr>
          <w:rFonts w:ascii="Arial" w:hAnsi="Arial" w:cs="Arial"/>
          <w:sz w:val="20"/>
        </w:rPr>
      </w:pPr>
      <w:r w:rsidRPr="00092EB2">
        <w:rPr>
          <w:rFonts w:ascii="Arial" w:hAnsi="Arial" w:cs="Arial"/>
          <w:sz w:val="20"/>
        </w:rPr>
        <w:t xml:space="preserve">V případě vypnutí dodávky elektrické energie v důsledku stavební činnosti, kdy nastane škodní událost v místě, kde </w:t>
      </w:r>
      <w:proofErr w:type="gramStart"/>
      <w:r w:rsidRPr="00092EB2">
        <w:rPr>
          <w:rFonts w:ascii="Arial" w:hAnsi="Arial" w:cs="Arial"/>
          <w:sz w:val="20"/>
        </w:rPr>
        <w:t>je</w:t>
      </w:r>
      <w:proofErr w:type="gramEnd"/>
      <w:r w:rsidRPr="00092EB2">
        <w:rPr>
          <w:rFonts w:ascii="Arial" w:hAnsi="Arial" w:cs="Arial"/>
          <w:sz w:val="20"/>
        </w:rPr>
        <w:t xml:space="preserve"> umístěn</w:t>
      </w:r>
      <w:r>
        <w:rPr>
          <w:rFonts w:ascii="Arial" w:hAnsi="Arial" w:cs="Arial"/>
          <w:sz w:val="20"/>
        </w:rPr>
        <w:t>a</w:t>
      </w:r>
      <w:r w:rsidRPr="00092EB2">
        <w:rPr>
          <w:rFonts w:ascii="Arial" w:hAnsi="Arial" w:cs="Arial"/>
          <w:sz w:val="20"/>
        </w:rPr>
        <w:t xml:space="preserve"> EPS je toto rovněž vyloučeno z této pojistné smlouvy. </w:t>
      </w:r>
    </w:p>
    <w:p w14:paraId="4B04C0D4" w14:textId="77777777" w:rsidR="00092EB2" w:rsidRPr="00092EB2" w:rsidRDefault="00092EB2" w:rsidP="00092EB2">
      <w:pPr>
        <w:autoSpaceDE w:val="0"/>
        <w:autoSpaceDN w:val="0"/>
        <w:adjustRightInd w:val="0"/>
        <w:spacing w:before="120" w:line="200" w:lineRule="atLeast"/>
        <w:rPr>
          <w:rFonts w:cs="Arial"/>
          <w:sz w:val="20"/>
          <w:szCs w:val="20"/>
        </w:rPr>
      </w:pPr>
      <w:r w:rsidRPr="00092EB2">
        <w:rPr>
          <w:rFonts w:cs="Arial"/>
          <w:color w:val="000000"/>
          <w:sz w:val="20"/>
          <w:szCs w:val="20"/>
        </w:rPr>
        <w:t>Pokud z jedné pojistné události vznikne nárok na plnění u více než jedné z položek pojištěných touto smlouvou, aplikuje se spoluúčast pouze jednou. Je-li pro jednotlivé položky postižené škodou sjednána odlišná výše spoluúčasti, odečítá se z pojistného plnění nejvyšší z těchto spoluúčastí.</w:t>
      </w:r>
      <w:r w:rsidRPr="00092EB2">
        <w:rPr>
          <w:rFonts w:cs="Arial"/>
          <w:sz w:val="20"/>
          <w:szCs w:val="20"/>
        </w:rPr>
        <w:t xml:space="preserve"> </w:t>
      </w:r>
    </w:p>
    <w:p w14:paraId="25B66CEC" w14:textId="77777777" w:rsidR="00092EB2" w:rsidRPr="00092EB2" w:rsidRDefault="00092EB2" w:rsidP="00092EB2">
      <w:pPr>
        <w:spacing w:before="0" w:after="0" w:line="120" w:lineRule="exact"/>
        <w:contextualSpacing w:val="0"/>
        <w:rPr>
          <w:sz w:val="12"/>
          <w:szCs w:val="12"/>
        </w:rPr>
      </w:pPr>
    </w:p>
    <w:p w14:paraId="4E6F7A5F" w14:textId="054E35F6" w:rsidR="00092EB2" w:rsidRPr="00092EB2" w:rsidRDefault="00092EB2" w:rsidP="00092EB2">
      <w:pPr>
        <w:rPr>
          <w:sz w:val="20"/>
          <w:szCs w:val="20"/>
          <w:lang w:val="x-none" w:eastAsia="x-none"/>
        </w:rPr>
      </w:pPr>
      <w:r w:rsidRPr="00092EB2">
        <w:rPr>
          <w:sz w:val="20"/>
          <w:szCs w:val="20"/>
        </w:rPr>
        <w:t>Předmětem pojištění souboru vlastního technického a obchodního vybavení provozu je i hmotný majetek vedený v aktu</w:t>
      </w:r>
      <w:r>
        <w:rPr>
          <w:sz w:val="20"/>
          <w:szCs w:val="20"/>
        </w:rPr>
        <w:t>álním stavu majetku jako zásoby</w:t>
      </w:r>
      <w:r w:rsidRPr="00092EB2">
        <w:rPr>
          <w:sz w:val="20"/>
          <w:szCs w:val="20"/>
        </w:rPr>
        <w:t xml:space="preserve"> (v doložené evidenci je hmotný majetek do 40 tis. Kč považován za  zásoby i když není účetně vykazová</w:t>
      </w:r>
      <w:r>
        <w:rPr>
          <w:sz w:val="20"/>
          <w:szCs w:val="20"/>
        </w:rPr>
        <w:t>n jako samostatná položka zásob</w:t>
      </w:r>
      <w:r w:rsidRPr="00092EB2">
        <w:rPr>
          <w:sz w:val="20"/>
          <w:szCs w:val="20"/>
        </w:rPr>
        <w:t xml:space="preserve">).  </w:t>
      </w:r>
    </w:p>
    <w:p w14:paraId="6728B8A4" w14:textId="77777777" w:rsidR="009825CF" w:rsidRPr="00092EB2" w:rsidRDefault="009825CF" w:rsidP="005A39F3">
      <w:pPr>
        <w:widowControl/>
        <w:autoSpaceDE w:val="0"/>
        <w:autoSpaceDN w:val="0"/>
        <w:adjustRightInd w:val="0"/>
        <w:spacing w:before="0" w:after="0" w:line="240" w:lineRule="auto"/>
        <w:ind w:left="709" w:hanging="709"/>
        <w:contextualSpacing w:val="0"/>
        <w:rPr>
          <w:rFonts w:cs="Arial"/>
          <w:sz w:val="20"/>
          <w:szCs w:val="20"/>
        </w:rPr>
      </w:pPr>
    </w:p>
    <w:p w14:paraId="1CD4C15E" w14:textId="77777777" w:rsidR="009825CF" w:rsidRDefault="009825CF" w:rsidP="005A39F3">
      <w:pPr>
        <w:widowControl/>
        <w:autoSpaceDE w:val="0"/>
        <w:autoSpaceDN w:val="0"/>
        <w:adjustRightInd w:val="0"/>
        <w:spacing w:before="0" w:after="0" w:line="240" w:lineRule="auto"/>
        <w:ind w:left="709" w:hanging="709"/>
        <w:contextualSpacing w:val="0"/>
        <w:rPr>
          <w:rFonts w:cs="Arial"/>
          <w:sz w:val="20"/>
          <w:szCs w:val="20"/>
        </w:rPr>
      </w:pPr>
    </w:p>
    <w:p w14:paraId="761828A6" w14:textId="77777777" w:rsidR="000D6E30" w:rsidRDefault="000D6E30" w:rsidP="005A39F3">
      <w:pPr>
        <w:widowControl/>
        <w:autoSpaceDE w:val="0"/>
        <w:autoSpaceDN w:val="0"/>
        <w:adjustRightInd w:val="0"/>
        <w:spacing w:before="0" w:after="0" w:line="240" w:lineRule="auto"/>
        <w:ind w:left="709" w:hanging="709"/>
        <w:contextualSpacing w:val="0"/>
        <w:rPr>
          <w:rFonts w:cs="Arial"/>
          <w:sz w:val="20"/>
          <w:szCs w:val="20"/>
        </w:rPr>
      </w:pPr>
    </w:p>
    <w:p w14:paraId="2040523B" w14:textId="2668C831" w:rsidR="009825CF" w:rsidRPr="009825CF" w:rsidRDefault="009825CF" w:rsidP="005A39F3">
      <w:pPr>
        <w:widowControl/>
        <w:autoSpaceDE w:val="0"/>
        <w:autoSpaceDN w:val="0"/>
        <w:adjustRightInd w:val="0"/>
        <w:spacing w:before="0" w:after="0" w:line="240" w:lineRule="auto"/>
        <w:ind w:left="709" w:hanging="709"/>
        <w:contextualSpacing w:val="0"/>
        <w:rPr>
          <w:rFonts w:cs="Arial"/>
          <w:b/>
          <w:sz w:val="20"/>
          <w:szCs w:val="20"/>
        </w:rPr>
      </w:pPr>
      <w:r w:rsidRPr="009825CF">
        <w:rPr>
          <w:rFonts w:cs="Arial"/>
          <w:b/>
          <w:sz w:val="20"/>
          <w:szCs w:val="20"/>
        </w:rPr>
        <w:t>SMLUVNÍ UJEDNÁNÍ</w:t>
      </w:r>
    </w:p>
    <w:p w14:paraId="5E9F756D" w14:textId="77777777" w:rsidR="009825CF" w:rsidRPr="00217C82" w:rsidRDefault="009825CF" w:rsidP="005A39F3">
      <w:pPr>
        <w:widowControl/>
        <w:autoSpaceDE w:val="0"/>
        <w:autoSpaceDN w:val="0"/>
        <w:adjustRightInd w:val="0"/>
        <w:spacing w:before="0" w:after="0" w:line="240" w:lineRule="auto"/>
        <w:ind w:left="709" w:hanging="709"/>
        <w:contextualSpacing w:val="0"/>
        <w:rPr>
          <w:rFonts w:cs="Arial"/>
          <w:sz w:val="10"/>
          <w:szCs w:val="10"/>
        </w:rPr>
      </w:pPr>
    </w:p>
    <w:p w14:paraId="290AE427" w14:textId="1AC2B9AD" w:rsidR="009825CF" w:rsidRPr="00217C82" w:rsidRDefault="00217C82" w:rsidP="007013CC">
      <w:pPr>
        <w:widowControl/>
        <w:autoSpaceDE w:val="0"/>
        <w:autoSpaceDN w:val="0"/>
        <w:adjustRightInd w:val="0"/>
        <w:spacing w:before="0" w:after="60" w:line="240" w:lineRule="auto"/>
        <w:contextualSpacing w:val="0"/>
        <w:rPr>
          <w:rFonts w:cs="Arial"/>
          <w:b/>
          <w:sz w:val="20"/>
          <w:szCs w:val="20"/>
        </w:rPr>
      </w:pPr>
      <w:r w:rsidRPr="007013CC">
        <w:rPr>
          <w:rFonts w:cs="Arial"/>
          <w:b/>
          <w:i/>
          <w:sz w:val="20"/>
          <w:szCs w:val="20"/>
        </w:rPr>
        <w:t>Živelní pojištění</w:t>
      </w:r>
      <w:r w:rsidRPr="00217C82">
        <w:rPr>
          <w:rFonts w:cs="Arial"/>
          <w:b/>
          <w:sz w:val="20"/>
          <w:szCs w:val="20"/>
        </w:rPr>
        <w:t xml:space="preserve"> </w:t>
      </w:r>
      <w:r w:rsidR="007013CC" w:rsidRPr="007013CC">
        <w:rPr>
          <w:rFonts w:cs="Arial"/>
          <w:sz w:val="20"/>
          <w:szCs w:val="20"/>
        </w:rPr>
        <w:t>(flexa, voda z vodovodních zařízení, vichřice/krupobití, tíha sněhu a námrazy, náraz vozidla, pád stromu, kouř, aerodynamický třesk, záplava/povodeň)</w:t>
      </w:r>
    </w:p>
    <w:p w14:paraId="0E8D92B0" w14:textId="29E449F8" w:rsidR="00217C82" w:rsidRDefault="00217C82" w:rsidP="00217C82">
      <w:pPr>
        <w:widowControl/>
        <w:autoSpaceDE w:val="0"/>
        <w:autoSpaceDN w:val="0"/>
        <w:adjustRightInd w:val="0"/>
        <w:spacing w:before="0" w:after="0" w:line="240" w:lineRule="auto"/>
        <w:contextualSpacing w:val="0"/>
        <w:rPr>
          <w:sz w:val="20"/>
          <w:szCs w:val="20"/>
        </w:rPr>
      </w:pPr>
      <w:r w:rsidRPr="00217C82">
        <w:rPr>
          <w:b/>
          <w:sz w:val="20"/>
          <w:szCs w:val="20"/>
          <w:u w:val="single"/>
        </w:rPr>
        <w:t>Pojištění věcí svěřených zaměstnavatelem pro práci z domova</w:t>
      </w:r>
      <w:r w:rsidRPr="00217C82">
        <w:rPr>
          <w:sz w:val="20"/>
          <w:szCs w:val="20"/>
        </w:rPr>
        <w:t xml:space="preserve"> </w:t>
      </w:r>
    </w:p>
    <w:p w14:paraId="21DF7E11" w14:textId="29EF2E9B" w:rsidR="009825CF" w:rsidRPr="00217C82" w:rsidRDefault="00217C82" w:rsidP="00217C82">
      <w:pPr>
        <w:widowControl/>
        <w:autoSpaceDE w:val="0"/>
        <w:autoSpaceDN w:val="0"/>
        <w:adjustRightInd w:val="0"/>
        <w:spacing w:before="0" w:after="0" w:line="240" w:lineRule="auto"/>
        <w:contextualSpacing w:val="0"/>
        <w:rPr>
          <w:rFonts w:cs="Arial"/>
          <w:sz w:val="20"/>
          <w:szCs w:val="20"/>
        </w:rPr>
      </w:pPr>
      <w:r>
        <w:rPr>
          <w:sz w:val="20"/>
          <w:szCs w:val="20"/>
        </w:rPr>
        <w:t xml:space="preserve">Ujednává se, že mimo místa </w:t>
      </w:r>
      <w:r w:rsidRPr="00217C82">
        <w:rPr>
          <w:sz w:val="20"/>
          <w:szCs w:val="20"/>
        </w:rPr>
        <w:t>pojištění uvedená v pojistné smlouvě jsou místem pojištění také místa na území České republiky, na kterých zaměstnanec vykonává pro zaměstnavatele práci z domova. Toto pojištění se sjednává s limitem plnění z jedné pojistné události ve výši 10</w:t>
      </w:r>
      <w:r>
        <w:rPr>
          <w:sz w:val="20"/>
          <w:szCs w:val="20"/>
        </w:rPr>
        <w:t>0 000 Kč.</w:t>
      </w:r>
    </w:p>
    <w:p w14:paraId="6E14BF9A" w14:textId="77777777" w:rsidR="00217C82" w:rsidRDefault="00217C82" w:rsidP="005A39F3">
      <w:pPr>
        <w:widowControl/>
        <w:autoSpaceDE w:val="0"/>
        <w:autoSpaceDN w:val="0"/>
        <w:adjustRightInd w:val="0"/>
        <w:spacing w:before="0" w:after="0" w:line="240" w:lineRule="auto"/>
        <w:ind w:left="709" w:hanging="709"/>
        <w:contextualSpacing w:val="0"/>
        <w:rPr>
          <w:rFonts w:cs="Arial"/>
          <w:sz w:val="20"/>
          <w:szCs w:val="20"/>
        </w:rPr>
      </w:pPr>
    </w:p>
    <w:p w14:paraId="281E0230" w14:textId="373B466D" w:rsidR="00217C82" w:rsidRPr="007013CC" w:rsidRDefault="00217C82" w:rsidP="00217C82">
      <w:pPr>
        <w:widowControl/>
        <w:autoSpaceDE w:val="0"/>
        <w:autoSpaceDN w:val="0"/>
        <w:adjustRightInd w:val="0"/>
        <w:spacing w:before="0" w:after="60" w:line="240" w:lineRule="auto"/>
        <w:ind w:left="709" w:hanging="709"/>
        <w:contextualSpacing w:val="0"/>
        <w:rPr>
          <w:rFonts w:cs="Arial"/>
          <w:b/>
          <w:i/>
          <w:sz w:val="20"/>
          <w:szCs w:val="20"/>
        </w:rPr>
      </w:pPr>
      <w:r w:rsidRPr="007013CC">
        <w:rPr>
          <w:rFonts w:cs="Arial"/>
          <w:b/>
          <w:i/>
          <w:sz w:val="20"/>
          <w:szCs w:val="20"/>
        </w:rPr>
        <w:t>Krádež vloupáním, loupež</w:t>
      </w:r>
    </w:p>
    <w:p w14:paraId="2246A5F5" w14:textId="77777777" w:rsidR="00217C82" w:rsidRDefault="00217C82" w:rsidP="00217C82">
      <w:pPr>
        <w:widowControl/>
        <w:autoSpaceDE w:val="0"/>
        <w:autoSpaceDN w:val="0"/>
        <w:adjustRightInd w:val="0"/>
        <w:spacing w:before="0" w:after="0" w:line="240" w:lineRule="auto"/>
        <w:contextualSpacing w:val="0"/>
        <w:rPr>
          <w:sz w:val="20"/>
          <w:szCs w:val="20"/>
        </w:rPr>
      </w:pPr>
      <w:r w:rsidRPr="00217C82">
        <w:rPr>
          <w:b/>
          <w:sz w:val="20"/>
          <w:szCs w:val="20"/>
          <w:u w:val="single"/>
        </w:rPr>
        <w:t>Pojištění věcí svěřených zaměstnavatelem pro práci z domova</w:t>
      </w:r>
      <w:r w:rsidRPr="00217C82">
        <w:rPr>
          <w:sz w:val="20"/>
          <w:szCs w:val="20"/>
        </w:rPr>
        <w:t xml:space="preserve"> </w:t>
      </w:r>
    </w:p>
    <w:p w14:paraId="0B597C87" w14:textId="77777777" w:rsidR="00217C82" w:rsidRPr="00217C82" w:rsidRDefault="00217C82" w:rsidP="00217C82">
      <w:pPr>
        <w:widowControl/>
        <w:autoSpaceDE w:val="0"/>
        <w:autoSpaceDN w:val="0"/>
        <w:adjustRightInd w:val="0"/>
        <w:spacing w:before="0" w:after="0" w:line="240" w:lineRule="auto"/>
        <w:contextualSpacing w:val="0"/>
        <w:rPr>
          <w:rFonts w:cs="Arial"/>
          <w:sz w:val="20"/>
          <w:szCs w:val="20"/>
        </w:rPr>
      </w:pPr>
      <w:r>
        <w:rPr>
          <w:sz w:val="20"/>
          <w:szCs w:val="20"/>
        </w:rPr>
        <w:t xml:space="preserve">Ujednává se, že mimo místa </w:t>
      </w:r>
      <w:r w:rsidRPr="00217C82">
        <w:rPr>
          <w:sz w:val="20"/>
          <w:szCs w:val="20"/>
        </w:rPr>
        <w:t>pojištění uvedená v pojistné smlouvě jsou místem pojištění také místa na území České republiky, na kterých zaměstnanec vykonává pro zaměstnavatele práci z domova. Toto pojištění se sjednává s limitem plnění z jedné pojistné události ve výši 10</w:t>
      </w:r>
      <w:r>
        <w:rPr>
          <w:sz w:val="20"/>
          <w:szCs w:val="20"/>
        </w:rPr>
        <w:t>0 000 Kč.</w:t>
      </w:r>
    </w:p>
    <w:p w14:paraId="30D9A1B9" w14:textId="77777777" w:rsidR="00217C82" w:rsidRDefault="00217C82" w:rsidP="005A39F3">
      <w:pPr>
        <w:widowControl/>
        <w:autoSpaceDE w:val="0"/>
        <w:autoSpaceDN w:val="0"/>
        <w:adjustRightInd w:val="0"/>
        <w:spacing w:before="0" w:after="0" w:line="240" w:lineRule="auto"/>
        <w:ind w:left="709" w:hanging="709"/>
        <w:contextualSpacing w:val="0"/>
        <w:rPr>
          <w:rFonts w:cs="Arial"/>
          <w:sz w:val="20"/>
          <w:szCs w:val="20"/>
        </w:rPr>
      </w:pPr>
    </w:p>
    <w:p w14:paraId="281C87A5" w14:textId="77777777" w:rsidR="008903CD" w:rsidRDefault="008903CD" w:rsidP="005A39F3">
      <w:pPr>
        <w:widowControl/>
        <w:autoSpaceDE w:val="0"/>
        <w:autoSpaceDN w:val="0"/>
        <w:adjustRightInd w:val="0"/>
        <w:spacing w:before="0" w:after="0" w:line="240" w:lineRule="auto"/>
        <w:ind w:left="709" w:hanging="709"/>
        <w:contextualSpacing w:val="0"/>
        <w:rPr>
          <w:rFonts w:cs="Arial"/>
          <w:sz w:val="20"/>
          <w:szCs w:val="20"/>
        </w:rPr>
      </w:pPr>
    </w:p>
    <w:p w14:paraId="0CF28F04" w14:textId="77777777" w:rsidR="00A712FE" w:rsidRDefault="00A712FE" w:rsidP="005A39F3">
      <w:pPr>
        <w:widowControl/>
        <w:autoSpaceDE w:val="0"/>
        <w:autoSpaceDN w:val="0"/>
        <w:adjustRightInd w:val="0"/>
        <w:spacing w:before="0" w:after="0" w:line="240" w:lineRule="auto"/>
        <w:ind w:left="709" w:hanging="709"/>
        <w:contextualSpacing w:val="0"/>
        <w:rPr>
          <w:rFonts w:cs="Arial"/>
          <w:sz w:val="20"/>
          <w:szCs w:val="20"/>
        </w:rPr>
      </w:pPr>
    </w:p>
    <w:p w14:paraId="485B1715" w14:textId="77777777" w:rsidR="006D40B8" w:rsidRPr="006D40B8" w:rsidRDefault="006D40B8" w:rsidP="006D40B8">
      <w:pPr>
        <w:keepNext/>
        <w:widowControl/>
        <w:shd w:val="pct12" w:color="000000" w:fill="FFFFFF"/>
        <w:tabs>
          <w:tab w:val="left" w:pos="4536"/>
          <w:tab w:val="left" w:pos="5103"/>
          <w:tab w:val="right" w:pos="9071"/>
        </w:tabs>
        <w:spacing w:before="0" w:after="0" w:line="240" w:lineRule="auto"/>
        <w:contextualSpacing w:val="0"/>
        <w:outlineLvl w:val="1"/>
        <w:rPr>
          <w:rFonts w:cs="Arial"/>
          <w:b/>
          <w:color w:val="auto"/>
          <w:sz w:val="20"/>
          <w:szCs w:val="20"/>
          <w:lang w:val="cs-CZ" w:eastAsia="cs-CZ"/>
        </w:rPr>
      </w:pPr>
      <w:r w:rsidRPr="006D40B8">
        <w:rPr>
          <w:rFonts w:cs="Arial"/>
          <w:b/>
          <w:color w:val="auto"/>
          <w:sz w:val="20"/>
          <w:szCs w:val="20"/>
          <w:lang w:val="cs-CZ" w:eastAsia="cs-CZ"/>
        </w:rPr>
        <w:t>REKAPITULACE POJISTNÝCH NEBEZPEČÍ A POJISTNÉHO</w:t>
      </w:r>
      <w:r w:rsidRPr="006D40B8">
        <w:rPr>
          <w:rFonts w:cs="Arial"/>
          <w:b/>
          <w:color w:val="auto"/>
          <w:sz w:val="20"/>
          <w:szCs w:val="20"/>
          <w:lang w:val="cs-CZ" w:eastAsia="cs-CZ"/>
        </w:rPr>
        <w:tab/>
      </w:r>
    </w:p>
    <w:p w14:paraId="6991675A" w14:textId="77777777" w:rsidR="006D40B8" w:rsidRPr="006D40B8" w:rsidRDefault="006D40B8" w:rsidP="006D40B8">
      <w:pPr>
        <w:widowControl/>
        <w:pBdr>
          <w:bottom w:val="single" w:sz="4" w:space="1" w:color="auto"/>
        </w:pBdr>
        <w:tabs>
          <w:tab w:val="left" w:pos="-1985"/>
          <w:tab w:val="right" w:pos="9072"/>
        </w:tabs>
        <w:spacing w:before="120" w:after="0" w:line="240" w:lineRule="auto"/>
        <w:contextualSpacing w:val="0"/>
        <w:rPr>
          <w:b/>
          <w:color w:val="auto"/>
          <w:sz w:val="20"/>
          <w:szCs w:val="20"/>
          <w:lang w:val="cs-CZ" w:eastAsia="cs-CZ"/>
        </w:rPr>
      </w:pPr>
      <w:r w:rsidRPr="006D40B8">
        <w:rPr>
          <w:b/>
          <w:color w:val="auto"/>
          <w:sz w:val="20"/>
          <w:szCs w:val="20"/>
          <w:lang w:val="cs-CZ" w:eastAsia="cs-CZ"/>
        </w:rPr>
        <w:t>Pojistné nebezpečí</w:t>
      </w:r>
      <w:r w:rsidRPr="006D40B8">
        <w:rPr>
          <w:b/>
          <w:color w:val="auto"/>
          <w:sz w:val="20"/>
          <w:szCs w:val="20"/>
          <w:lang w:val="cs-CZ" w:eastAsia="cs-CZ"/>
        </w:rPr>
        <w:tab/>
        <w:t>Pojistné</w:t>
      </w:r>
    </w:p>
    <w:p w14:paraId="3D861B5F" w14:textId="77777777" w:rsidR="000D6E30" w:rsidRPr="00B33F8F" w:rsidRDefault="000D6E30" w:rsidP="000D6E30">
      <w:pPr>
        <w:widowControl/>
        <w:tabs>
          <w:tab w:val="left" w:pos="-1985"/>
          <w:tab w:val="right" w:pos="9072"/>
        </w:tabs>
        <w:spacing w:before="12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FLEXA</w:t>
      </w:r>
      <w:r w:rsidRPr="00B33F8F">
        <w:rPr>
          <w:color w:val="auto"/>
          <w:sz w:val="20"/>
          <w:szCs w:val="20"/>
          <w:highlight w:val="black"/>
          <w:lang w:val="x-none" w:eastAsia="x-none"/>
        </w:rPr>
        <w:tab/>
      </w:r>
      <w:r w:rsidRPr="00B33F8F">
        <w:rPr>
          <w:color w:val="auto"/>
          <w:sz w:val="20"/>
          <w:szCs w:val="20"/>
          <w:highlight w:val="black"/>
          <w:lang w:val="cs-CZ" w:eastAsia="x-none"/>
        </w:rPr>
        <w:t>161 841</w:t>
      </w:r>
      <w:r w:rsidRPr="00B33F8F">
        <w:rPr>
          <w:color w:val="auto"/>
          <w:sz w:val="20"/>
          <w:szCs w:val="20"/>
          <w:highlight w:val="black"/>
          <w:lang w:val="x-none" w:eastAsia="x-none"/>
        </w:rPr>
        <w:t>,- Kč</w:t>
      </w:r>
    </w:p>
    <w:p w14:paraId="5CD4E4E7"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Voda z vodovodních zařízení</w:t>
      </w:r>
      <w:r w:rsidRPr="00B33F8F">
        <w:rPr>
          <w:color w:val="auto"/>
          <w:sz w:val="20"/>
          <w:szCs w:val="20"/>
          <w:highlight w:val="black"/>
          <w:lang w:val="x-none" w:eastAsia="x-none"/>
        </w:rPr>
        <w:tab/>
        <w:t xml:space="preserve">22 </w:t>
      </w:r>
      <w:r w:rsidRPr="00B33F8F">
        <w:rPr>
          <w:color w:val="auto"/>
          <w:sz w:val="20"/>
          <w:szCs w:val="20"/>
          <w:highlight w:val="black"/>
          <w:lang w:val="cs-CZ" w:eastAsia="x-none"/>
        </w:rPr>
        <w:t>685</w:t>
      </w:r>
      <w:r w:rsidRPr="00B33F8F">
        <w:rPr>
          <w:color w:val="auto"/>
          <w:sz w:val="20"/>
          <w:szCs w:val="20"/>
          <w:highlight w:val="black"/>
          <w:lang w:val="x-none" w:eastAsia="x-none"/>
        </w:rPr>
        <w:t>,- Kč</w:t>
      </w:r>
    </w:p>
    <w:p w14:paraId="6E5E5725"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Vichřice/krupobití, tíha sněhu a námrazy, kouř</w:t>
      </w:r>
      <w:r w:rsidRPr="00B33F8F">
        <w:rPr>
          <w:color w:val="auto"/>
          <w:sz w:val="20"/>
          <w:szCs w:val="20"/>
          <w:highlight w:val="black"/>
          <w:lang w:val="x-none" w:eastAsia="x-none"/>
        </w:rPr>
        <w:tab/>
      </w:r>
      <w:r w:rsidRPr="00B33F8F">
        <w:rPr>
          <w:color w:val="auto"/>
          <w:sz w:val="20"/>
          <w:szCs w:val="20"/>
          <w:highlight w:val="black"/>
          <w:lang w:val="cs-CZ" w:eastAsia="x-none"/>
        </w:rPr>
        <w:t>38 429</w:t>
      </w:r>
      <w:r w:rsidRPr="00B33F8F">
        <w:rPr>
          <w:color w:val="auto"/>
          <w:sz w:val="20"/>
          <w:szCs w:val="20"/>
          <w:highlight w:val="black"/>
          <w:lang w:val="x-none" w:eastAsia="x-none"/>
        </w:rPr>
        <w:t>,- Kč</w:t>
      </w:r>
    </w:p>
    <w:p w14:paraId="34420F7E"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Záplava, povodeň</w:t>
      </w:r>
      <w:r w:rsidRPr="00B33F8F">
        <w:rPr>
          <w:color w:val="auto"/>
          <w:sz w:val="20"/>
          <w:szCs w:val="20"/>
          <w:highlight w:val="black"/>
          <w:lang w:val="x-none" w:eastAsia="x-none"/>
        </w:rPr>
        <w:tab/>
        <w:t xml:space="preserve">15 </w:t>
      </w:r>
      <w:r w:rsidRPr="00B33F8F">
        <w:rPr>
          <w:color w:val="auto"/>
          <w:sz w:val="20"/>
          <w:szCs w:val="20"/>
          <w:highlight w:val="black"/>
          <w:lang w:val="cs-CZ" w:eastAsia="x-none"/>
        </w:rPr>
        <w:t>490</w:t>
      </w:r>
      <w:r w:rsidRPr="00B33F8F">
        <w:rPr>
          <w:color w:val="auto"/>
          <w:sz w:val="20"/>
          <w:szCs w:val="20"/>
          <w:highlight w:val="black"/>
          <w:lang w:val="x-none" w:eastAsia="x-none"/>
        </w:rPr>
        <w:t>,- Kč</w:t>
      </w:r>
    </w:p>
    <w:p w14:paraId="655921B9"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Krádež vloupáním/loupež</w:t>
      </w:r>
      <w:r w:rsidRPr="00B33F8F">
        <w:rPr>
          <w:color w:val="auto"/>
          <w:sz w:val="20"/>
          <w:szCs w:val="20"/>
          <w:highlight w:val="black"/>
          <w:lang w:val="x-none" w:eastAsia="x-none"/>
        </w:rPr>
        <w:tab/>
        <w:t>7 500,- Kč</w:t>
      </w:r>
    </w:p>
    <w:p w14:paraId="276FA4F4"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Vandalismus</w:t>
      </w:r>
      <w:r w:rsidRPr="00B33F8F">
        <w:rPr>
          <w:color w:val="auto"/>
          <w:sz w:val="20"/>
          <w:szCs w:val="20"/>
          <w:highlight w:val="black"/>
          <w:lang w:val="x-none" w:eastAsia="x-none"/>
        </w:rPr>
        <w:tab/>
        <w:t xml:space="preserve"> 2 000,- Kč</w:t>
      </w:r>
    </w:p>
    <w:p w14:paraId="0117E9F4"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Pojištění přepravy</w:t>
      </w:r>
      <w:r w:rsidRPr="00B33F8F">
        <w:rPr>
          <w:color w:val="auto"/>
          <w:sz w:val="20"/>
          <w:szCs w:val="20"/>
          <w:highlight w:val="black"/>
          <w:lang w:val="x-none" w:eastAsia="x-none"/>
        </w:rPr>
        <w:tab/>
      </w:r>
      <w:r w:rsidRPr="00B33F8F">
        <w:rPr>
          <w:color w:val="auto"/>
          <w:sz w:val="20"/>
          <w:szCs w:val="20"/>
          <w:highlight w:val="black"/>
          <w:lang w:val="cs-CZ" w:eastAsia="x-none"/>
        </w:rPr>
        <w:t xml:space="preserve">7 </w:t>
      </w:r>
      <w:r w:rsidRPr="00B33F8F">
        <w:rPr>
          <w:color w:val="auto"/>
          <w:sz w:val="20"/>
          <w:szCs w:val="20"/>
          <w:highlight w:val="black"/>
          <w:lang w:val="x-none" w:eastAsia="x-none"/>
        </w:rPr>
        <w:t>000,- Kč</w:t>
      </w:r>
    </w:p>
    <w:p w14:paraId="698C8275" w14:textId="77777777" w:rsidR="008903CD" w:rsidRPr="00B33F8F" w:rsidRDefault="008903CD" w:rsidP="000D6E30">
      <w:pPr>
        <w:widowControl/>
        <w:tabs>
          <w:tab w:val="left" w:pos="-1985"/>
          <w:tab w:val="right" w:pos="9072"/>
        </w:tabs>
        <w:spacing w:before="0" w:after="0" w:line="240" w:lineRule="auto"/>
        <w:contextualSpacing w:val="0"/>
        <w:rPr>
          <w:rFonts w:cs="Arial"/>
          <w:color w:val="auto"/>
          <w:sz w:val="20"/>
          <w:szCs w:val="20"/>
          <w:highlight w:val="black"/>
          <w:lang w:val="x-none" w:eastAsia="x-none"/>
        </w:rPr>
      </w:pPr>
    </w:p>
    <w:p w14:paraId="222228DD" w14:textId="77777777" w:rsidR="008903CD" w:rsidRPr="00B33F8F" w:rsidRDefault="008903CD" w:rsidP="000D6E30">
      <w:pPr>
        <w:widowControl/>
        <w:tabs>
          <w:tab w:val="left" w:pos="-1985"/>
          <w:tab w:val="right" w:pos="9072"/>
        </w:tabs>
        <w:spacing w:before="0" w:after="0" w:line="240" w:lineRule="auto"/>
        <w:contextualSpacing w:val="0"/>
        <w:rPr>
          <w:rFonts w:cs="Arial"/>
          <w:color w:val="auto"/>
          <w:sz w:val="20"/>
          <w:szCs w:val="20"/>
          <w:highlight w:val="black"/>
          <w:lang w:val="x-none" w:eastAsia="x-none"/>
        </w:rPr>
      </w:pPr>
    </w:p>
    <w:p w14:paraId="0D76E9CB" w14:textId="77777777" w:rsidR="000D6E30" w:rsidRPr="00B33F8F" w:rsidRDefault="000D6E30" w:rsidP="000D6E30">
      <w:pPr>
        <w:widowControl/>
        <w:tabs>
          <w:tab w:val="left" w:pos="-1985"/>
          <w:tab w:val="right" w:pos="9072"/>
        </w:tabs>
        <w:spacing w:before="0" w:after="0" w:line="240" w:lineRule="auto"/>
        <w:contextualSpacing w:val="0"/>
        <w:rPr>
          <w:rFonts w:cs="Arial"/>
          <w:color w:val="auto"/>
          <w:sz w:val="20"/>
          <w:szCs w:val="20"/>
          <w:highlight w:val="black"/>
          <w:lang w:val="x-none" w:eastAsia="x-none"/>
        </w:rPr>
      </w:pPr>
      <w:r w:rsidRPr="00B33F8F">
        <w:rPr>
          <w:rFonts w:cs="Arial"/>
          <w:color w:val="auto"/>
          <w:sz w:val="20"/>
          <w:szCs w:val="20"/>
          <w:highlight w:val="black"/>
          <w:lang w:val="x-none" w:eastAsia="x-none"/>
        </w:rPr>
        <w:t>Nepřímý úder blesku</w:t>
      </w:r>
      <w:r w:rsidRPr="00B33F8F">
        <w:rPr>
          <w:rFonts w:cs="Arial"/>
          <w:color w:val="auto"/>
          <w:sz w:val="20"/>
          <w:szCs w:val="20"/>
          <w:highlight w:val="black"/>
          <w:lang w:val="x-none" w:eastAsia="x-none"/>
        </w:rPr>
        <w:tab/>
      </w:r>
      <w:r w:rsidRPr="00B33F8F">
        <w:rPr>
          <w:rFonts w:cs="Arial"/>
          <w:color w:val="auto"/>
          <w:sz w:val="20"/>
          <w:szCs w:val="20"/>
          <w:highlight w:val="black"/>
          <w:lang w:val="cs-CZ" w:eastAsia="x-none"/>
        </w:rPr>
        <w:t>1 200</w:t>
      </w:r>
      <w:r w:rsidRPr="00B33F8F">
        <w:rPr>
          <w:rFonts w:cs="Arial"/>
          <w:color w:val="auto"/>
          <w:sz w:val="20"/>
          <w:szCs w:val="20"/>
          <w:highlight w:val="black"/>
          <w:lang w:val="x-none" w:eastAsia="x-none"/>
        </w:rPr>
        <w:t>,- Kč</w:t>
      </w:r>
    </w:p>
    <w:p w14:paraId="25F3D469" w14:textId="77777777" w:rsidR="000D6E30" w:rsidRPr="00B33F8F" w:rsidRDefault="000D6E30" w:rsidP="000D6E30">
      <w:pPr>
        <w:widowControl/>
        <w:tabs>
          <w:tab w:val="left" w:pos="-1985"/>
          <w:tab w:val="right" w:pos="9072"/>
        </w:tabs>
        <w:spacing w:before="0" w:after="0" w:line="240" w:lineRule="auto"/>
        <w:contextualSpacing w:val="0"/>
        <w:rPr>
          <w:rFonts w:cs="Arial"/>
          <w:color w:val="auto"/>
          <w:sz w:val="20"/>
          <w:szCs w:val="20"/>
          <w:highlight w:val="black"/>
          <w:lang w:val="x-none" w:eastAsia="x-none"/>
        </w:rPr>
      </w:pPr>
      <w:r w:rsidRPr="00B33F8F">
        <w:rPr>
          <w:rFonts w:cs="Arial"/>
          <w:color w:val="auto"/>
          <w:sz w:val="20"/>
          <w:szCs w:val="20"/>
          <w:highlight w:val="black"/>
          <w:lang w:val="x-none" w:eastAsia="x-none"/>
        </w:rPr>
        <w:t>Srážková voda</w:t>
      </w:r>
      <w:r w:rsidRPr="00B33F8F">
        <w:rPr>
          <w:rFonts w:cs="Arial"/>
          <w:color w:val="auto"/>
          <w:sz w:val="20"/>
          <w:szCs w:val="20"/>
          <w:highlight w:val="black"/>
          <w:lang w:val="x-none" w:eastAsia="x-none"/>
        </w:rPr>
        <w:tab/>
        <w:t>3 000,- Kč</w:t>
      </w:r>
    </w:p>
    <w:p w14:paraId="16287FF3"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rFonts w:cs="Arial"/>
          <w:color w:val="auto"/>
          <w:sz w:val="20"/>
          <w:szCs w:val="20"/>
          <w:highlight w:val="black"/>
          <w:lang w:val="x-none" w:eastAsia="x-none"/>
        </w:rPr>
        <w:t xml:space="preserve">Zvláštní ujednání pro pojištění </w:t>
      </w:r>
      <w:proofErr w:type="spellStart"/>
      <w:r w:rsidRPr="00B33F8F">
        <w:rPr>
          <w:rFonts w:cs="Arial"/>
          <w:color w:val="auto"/>
          <w:sz w:val="20"/>
          <w:szCs w:val="20"/>
          <w:highlight w:val="black"/>
          <w:lang w:val="x-none" w:eastAsia="x-none"/>
        </w:rPr>
        <w:t>dronů</w:t>
      </w:r>
      <w:proofErr w:type="spellEnd"/>
      <w:r w:rsidRPr="00B33F8F">
        <w:rPr>
          <w:rFonts w:cs="Arial"/>
          <w:color w:val="auto"/>
          <w:sz w:val="20"/>
          <w:szCs w:val="20"/>
          <w:highlight w:val="black"/>
          <w:lang w:val="x-none" w:eastAsia="x-none"/>
        </w:rPr>
        <w:tab/>
      </w:r>
      <w:r w:rsidRPr="00B33F8F">
        <w:rPr>
          <w:rFonts w:cs="Arial"/>
          <w:color w:val="auto"/>
          <w:sz w:val="20"/>
          <w:szCs w:val="20"/>
          <w:highlight w:val="black"/>
          <w:lang w:val="cs-CZ" w:eastAsia="x-none"/>
        </w:rPr>
        <w:t>2 500</w:t>
      </w:r>
      <w:r w:rsidRPr="00B33F8F">
        <w:rPr>
          <w:rFonts w:cs="Arial"/>
          <w:color w:val="auto"/>
          <w:sz w:val="20"/>
          <w:szCs w:val="20"/>
          <w:highlight w:val="black"/>
          <w:lang w:val="x-none" w:eastAsia="x-none"/>
        </w:rPr>
        <w:t>,- Kč</w:t>
      </w:r>
    </w:p>
    <w:p w14:paraId="2AC14729" w14:textId="77777777" w:rsidR="000D6E30" w:rsidRPr="00B33F8F" w:rsidRDefault="000D6E30" w:rsidP="000D6E30">
      <w:pPr>
        <w:widowControl/>
        <w:tabs>
          <w:tab w:val="left" w:pos="-1985"/>
          <w:tab w:val="right" w:pos="9072"/>
        </w:tabs>
        <w:spacing w:before="0" w:after="0" w:line="240" w:lineRule="auto"/>
        <w:contextualSpacing w:val="0"/>
        <w:rPr>
          <w:color w:val="auto"/>
          <w:sz w:val="20"/>
          <w:szCs w:val="20"/>
          <w:highlight w:val="black"/>
          <w:lang w:val="x-none" w:eastAsia="x-none"/>
        </w:rPr>
      </w:pPr>
      <w:r w:rsidRPr="00B33F8F">
        <w:rPr>
          <w:color w:val="auto"/>
          <w:sz w:val="20"/>
          <w:szCs w:val="20"/>
          <w:highlight w:val="black"/>
          <w:lang w:val="x-none" w:eastAsia="x-none"/>
        </w:rPr>
        <w:t>Pojištění elektroniky</w:t>
      </w:r>
      <w:r w:rsidRPr="00B33F8F">
        <w:rPr>
          <w:color w:val="auto"/>
          <w:sz w:val="20"/>
          <w:szCs w:val="20"/>
          <w:highlight w:val="black"/>
          <w:lang w:val="x-none" w:eastAsia="x-none"/>
        </w:rPr>
        <w:tab/>
        <w:t>20 000,- Kč</w:t>
      </w:r>
    </w:p>
    <w:p w14:paraId="41A941C9" w14:textId="15FEE451" w:rsidR="006D40B8" w:rsidRPr="00B33F8F" w:rsidRDefault="006D40B8" w:rsidP="006D40B8">
      <w:pPr>
        <w:widowControl/>
        <w:pBdr>
          <w:top w:val="single" w:sz="4" w:space="1" w:color="auto"/>
        </w:pBdr>
        <w:tabs>
          <w:tab w:val="left" w:pos="-1985"/>
          <w:tab w:val="right" w:pos="7797"/>
          <w:tab w:val="right" w:pos="9072"/>
        </w:tabs>
        <w:spacing w:before="120" w:after="120" w:line="240" w:lineRule="auto"/>
        <w:contextualSpacing w:val="0"/>
        <w:rPr>
          <w:b/>
          <w:color w:val="auto"/>
          <w:sz w:val="20"/>
          <w:szCs w:val="20"/>
          <w:highlight w:val="black"/>
          <w:lang w:val="cs-CZ" w:eastAsia="cs-CZ"/>
        </w:rPr>
      </w:pPr>
      <w:r w:rsidRPr="00B33F8F">
        <w:rPr>
          <w:b/>
          <w:color w:val="auto"/>
          <w:sz w:val="20"/>
          <w:szCs w:val="20"/>
          <w:highlight w:val="black"/>
          <w:lang w:val="cs-CZ" w:eastAsia="cs-CZ"/>
        </w:rPr>
        <w:tab/>
        <w:t>Celkové roční pojistné</w:t>
      </w:r>
      <w:r w:rsidR="000D6E30" w:rsidRPr="00B33F8F">
        <w:rPr>
          <w:b/>
          <w:color w:val="auto"/>
          <w:sz w:val="20"/>
          <w:szCs w:val="20"/>
          <w:highlight w:val="black"/>
          <w:lang w:val="cs-CZ" w:eastAsia="cs-CZ"/>
        </w:rPr>
        <w:t>:</w:t>
      </w:r>
      <w:r w:rsidRPr="00B33F8F">
        <w:rPr>
          <w:b/>
          <w:color w:val="auto"/>
          <w:sz w:val="20"/>
          <w:szCs w:val="20"/>
          <w:highlight w:val="black"/>
          <w:lang w:val="cs-CZ" w:eastAsia="cs-CZ"/>
        </w:rPr>
        <w:tab/>
      </w:r>
      <w:r w:rsidR="000D6E30" w:rsidRPr="00B33F8F">
        <w:rPr>
          <w:b/>
          <w:color w:val="auto"/>
          <w:sz w:val="20"/>
          <w:szCs w:val="20"/>
          <w:highlight w:val="black"/>
          <w:lang w:val="cs-CZ" w:eastAsia="cs-CZ"/>
        </w:rPr>
        <w:t>281</w:t>
      </w:r>
      <w:r w:rsidRPr="00B33F8F">
        <w:rPr>
          <w:b/>
          <w:color w:val="auto"/>
          <w:sz w:val="20"/>
          <w:szCs w:val="20"/>
          <w:highlight w:val="black"/>
          <w:lang w:val="cs-CZ" w:eastAsia="cs-CZ"/>
        </w:rPr>
        <w:t xml:space="preserve"> </w:t>
      </w:r>
      <w:r w:rsidR="000D6E30" w:rsidRPr="00B33F8F">
        <w:rPr>
          <w:b/>
          <w:color w:val="auto"/>
          <w:sz w:val="20"/>
          <w:szCs w:val="20"/>
          <w:highlight w:val="black"/>
          <w:lang w:val="cs-CZ" w:eastAsia="cs-CZ"/>
        </w:rPr>
        <w:t>645</w:t>
      </w:r>
      <w:r w:rsidRPr="00B33F8F">
        <w:rPr>
          <w:b/>
          <w:color w:val="auto"/>
          <w:sz w:val="20"/>
          <w:szCs w:val="20"/>
          <w:highlight w:val="black"/>
          <w:lang w:val="cs-CZ" w:eastAsia="cs-CZ"/>
        </w:rPr>
        <w:t>,- Kč</w:t>
      </w:r>
    </w:p>
    <w:p w14:paraId="4154D3AA" w14:textId="5A1D7F4F" w:rsidR="000D6E30" w:rsidRPr="00B33F8F" w:rsidRDefault="000D6E30" w:rsidP="000D6E30">
      <w:pPr>
        <w:tabs>
          <w:tab w:val="right" w:pos="7230"/>
          <w:tab w:val="right" w:pos="9072"/>
        </w:tabs>
        <w:spacing w:before="0" w:after="80" w:line="200" w:lineRule="exact"/>
        <w:contextualSpacing w:val="0"/>
        <w:rPr>
          <w:rFonts w:cs="Arial"/>
          <w:sz w:val="20"/>
          <w:szCs w:val="20"/>
          <w:highlight w:val="black"/>
        </w:rPr>
      </w:pPr>
      <w:r w:rsidRPr="00B33F8F">
        <w:rPr>
          <w:rFonts w:cs="Arial"/>
          <w:sz w:val="20"/>
          <w:szCs w:val="20"/>
          <w:highlight w:val="black"/>
        </w:rPr>
        <w:tab/>
        <w:t xml:space="preserve">                                    Sleva za délku pojištění - 3 let (5%) a příznivý škodní průběh 5 %:   28 164,- Kč</w:t>
      </w:r>
    </w:p>
    <w:p w14:paraId="6E48EC22" w14:textId="572F4B79" w:rsidR="000D6E30" w:rsidRPr="000D6E30" w:rsidRDefault="000D6E30" w:rsidP="000D6E30">
      <w:pPr>
        <w:tabs>
          <w:tab w:val="right" w:pos="7797"/>
          <w:tab w:val="right" w:pos="9071"/>
        </w:tabs>
        <w:rPr>
          <w:rFonts w:cs="Arial"/>
          <w:b/>
          <w:sz w:val="20"/>
          <w:szCs w:val="20"/>
        </w:rPr>
      </w:pPr>
      <w:r w:rsidRPr="00B33F8F">
        <w:rPr>
          <w:rFonts w:cs="Arial"/>
          <w:b/>
          <w:caps/>
          <w:sz w:val="20"/>
          <w:szCs w:val="20"/>
          <w:highlight w:val="black"/>
        </w:rPr>
        <w:tab/>
        <w:t xml:space="preserve">                                                                       Celkové roční pojistné po slevě:   </w:t>
      </w:r>
      <w:r w:rsidRPr="00B33F8F">
        <w:rPr>
          <w:b/>
          <w:sz w:val="20"/>
          <w:szCs w:val="20"/>
          <w:highlight w:val="black"/>
          <w:lang w:eastAsia="x-none"/>
        </w:rPr>
        <w:t>253 481,-Kč</w:t>
      </w:r>
    </w:p>
    <w:p w14:paraId="154D9CC1" w14:textId="77777777" w:rsidR="006D40B8" w:rsidRDefault="006D40B8" w:rsidP="006D40B8">
      <w:pPr>
        <w:widowControl/>
        <w:tabs>
          <w:tab w:val="left" w:pos="3119"/>
          <w:tab w:val="right" w:pos="6237"/>
        </w:tabs>
        <w:spacing w:before="0" w:after="0" w:line="240" w:lineRule="auto"/>
        <w:contextualSpacing w:val="0"/>
        <w:rPr>
          <w:b/>
          <w:color w:val="auto"/>
          <w:sz w:val="20"/>
          <w:szCs w:val="20"/>
          <w:lang w:val="cs-CZ" w:eastAsia="cs-CZ"/>
        </w:rPr>
      </w:pPr>
    </w:p>
    <w:p w14:paraId="2D048987" w14:textId="77777777" w:rsidR="006D40B8" w:rsidRDefault="006D40B8" w:rsidP="006D40B8">
      <w:pPr>
        <w:widowControl/>
        <w:tabs>
          <w:tab w:val="left" w:pos="3119"/>
          <w:tab w:val="right" w:pos="6237"/>
        </w:tabs>
        <w:spacing w:before="0" w:after="0" w:line="240" w:lineRule="auto"/>
        <w:contextualSpacing w:val="0"/>
        <w:rPr>
          <w:b/>
          <w:color w:val="auto"/>
          <w:sz w:val="20"/>
          <w:szCs w:val="20"/>
          <w:lang w:val="cs-CZ" w:eastAsia="cs-CZ"/>
        </w:rPr>
      </w:pPr>
    </w:p>
    <w:p w14:paraId="14FFC1B3" w14:textId="77777777" w:rsidR="000D6E30" w:rsidRPr="006D40B8" w:rsidRDefault="000D6E30" w:rsidP="006D40B8">
      <w:pPr>
        <w:widowControl/>
        <w:tabs>
          <w:tab w:val="left" w:pos="3119"/>
          <w:tab w:val="right" w:pos="6237"/>
        </w:tabs>
        <w:spacing w:before="0" w:after="0" w:line="240" w:lineRule="auto"/>
        <w:contextualSpacing w:val="0"/>
        <w:rPr>
          <w:b/>
          <w:color w:val="auto"/>
          <w:sz w:val="20"/>
          <w:szCs w:val="20"/>
          <w:lang w:val="cs-CZ" w:eastAsia="cs-CZ"/>
        </w:rPr>
      </w:pPr>
    </w:p>
    <w:p w14:paraId="0655D625" w14:textId="77777777" w:rsidR="000D6E30" w:rsidRPr="000D6E30" w:rsidRDefault="000D6E30" w:rsidP="000D6E30">
      <w:pPr>
        <w:keepNext/>
        <w:widowControl/>
        <w:tabs>
          <w:tab w:val="left" w:pos="2977"/>
        </w:tabs>
        <w:spacing w:before="60" w:after="0" w:line="240" w:lineRule="auto"/>
        <w:contextualSpacing w:val="0"/>
        <w:outlineLvl w:val="2"/>
        <w:rPr>
          <w:b/>
          <w:bCs/>
          <w:caps/>
          <w:color w:val="auto"/>
          <w:sz w:val="20"/>
          <w:szCs w:val="20"/>
          <w:lang w:val="x-none" w:eastAsia="x-none"/>
        </w:rPr>
      </w:pPr>
      <w:r w:rsidRPr="000D6E30">
        <w:rPr>
          <w:b/>
          <w:bCs/>
          <w:caps/>
          <w:color w:val="auto"/>
          <w:sz w:val="20"/>
          <w:szCs w:val="20"/>
          <w:lang w:val="x-none" w:eastAsia="x-none"/>
        </w:rPr>
        <w:t>Počátek a doba trvání pojištění</w:t>
      </w:r>
    </w:p>
    <w:p w14:paraId="2604F2BB" w14:textId="26E0A6A2" w:rsidR="000D6E30" w:rsidRPr="000D6E30" w:rsidRDefault="000D6E30" w:rsidP="000D6E30">
      <w:pPr>
        <w:widowControl/>
        <w:tabs>
          <w:tab w:val="left" w:pos="2694"/>
          <w:tab w:val="left" w:pos="3119"/>
          <w:tab w:val="right" w:pos="6237"/>
        </w:tabs>
        <w:spacing w:before="0" w:after="0" w:line="240" w:lineRule="auto"/>
        <w:contextualSpacing w:val="0"/>
        <w:rPr>
          <w:rFonts w:cs="Arial"/>
          <w:color w:val="auto"/>
          <w:sz w:val="20"/>
          <w:szCs w:val="20"/>
          <w:lang w:val="cs-CZ" w:eastAsia="cs-CZ"/>
        </w:rPr>
      </w:pPr>
      <w:r w:rsidRPr="000D6E30">
        <w:rPr>
          <w:color w:val="auto"/>
          <w:sz w:val="20"/>
          <w:szCs w:val="20"/>
          <w:lang w:val="cs-CZ" w:eastAsia="cs-CZ"/>
        </w:rPr>
        <w:t xml:space="preserve">Pojištění začíná dne </w:t>
      </w:r>
      <w:proofErr w:type="gramStart"/>
      <w:r w:rsidRPr="000D6E30">
        <w:rPr>
          <w:color w:val="auto"/>
          <w:sz w:val="20"/>
          <w:szCs w:val="20"/>
          <w:lang w:val="cs-CZ" w:eastAsia="cs-CZ"/>
        </w:rPr>
        <w:t>1.6.2008</w:t>
      </w:r>
      <w:proofErr w:type="gramEnd"/>
      <w:r w:rsidRPr="000D6E30">
        <w:rPr>
          <w:color w:val="auto"/>
          <w:sz w:val="20"/>
          <w:szCs w:val="20"/>
          <w:lang w:val="cs-CZ" w:eastAsia="cs-CZ"/>
        </w:rPr>
        <w:t xml:space="preserve">. </w:t>
      </w:r>
      <w:r w:rsidRPr="000D6E30">
        <w:rPr>
          <w:rFonts w:cs="Arial"/>
          <w:color w:val="auto"/>
          <w:sz w:val="20"/>
          <w:szCs w:val="20"/>
          <w:lang w:val="cs-CZ" w:eastAsia="cs-CZ"/>
        </w:rPr>
        <w:t>Po uplynutí pojistného roku se pojištění automaticky prodlužuje vždy na další pojistný rok, není-li jednou ze smluvních stran písemně vypovězeno nejpozději 6 týdnů před uplynutím pojistného roku ve smyslu VPP PR-P 2005/01.</w:t>
      </w:r>
    </w:p>
    <w:p w14:paraId="6185DB8D" w14:textId="77777777" w:rsidR="006D40B8" w:rsidRPr="006D40B8" w:rsidRDefault="006D40B8" w:rsidP="006D40B8">
      <w:pPr>
        <w:widowControl/>
        <w:tabs>
          <w:tab w:val="left" w:pos="2694"/>
          <w:tab w:val="left" w:pos="3119"/>
          <w:tab w:val="right" w:pos="6237"/>
        </w:tabs>
        <w:spacing w:before="0" w:after="0" w:line="240" w:lineRule="auto"/>
        <w:contextualSpacing w:val="0"/>
        <w:jc w:val="both"/>
        <w:rPr>
          <w:rFonts w:cs="Arial"/>
          <w:color w:val="auto"/>
          <w:sz w:val="22"/>
          <w:szCs w:val="20"/>
          <w:lang w:val="cs-CZ" w:eastAsia="cs-CZ"/>
        </w:rPr>
      </w:pPr>
    </w:p>
    <w:p w14:paraId="690AD667" w14:textId="77777777" w:rsidR="006D40B8" w:rsidRDefault="006D40B8" w:rsidP="005A39F3">
      <w:pPr>
        <w:widowControl/>
        <w:autoSpaceDE w:val="0"/>
        <w:autoSpaceDN w:val="0"/>
        <w:adjustRightInd w:val="0"/>
        <w:spacing w:before="0" w:after="0" w:line="240" w:lineRule="auto"/>
        <w:ind w:left="709" w:hanging="709"/>
        <w:contextualSpacing w:val="0"/>
        <w:rPr>
          <w:rFonts w:cs="Arial"/>
          <w:sz w:val="20"/>
          <w:szCs w:val="20"/>
        </w:rPr>
      </w:pPr>
    </w:p>
    <w:p w14:paraId="24DFF9D2" w14:textId="77777777" w:rsidR="000D6E30" w:rsidRPr="000D6E30" w:rsidRDefault="000D6E30" w:rsidP="000D6E30">
      <w:pPr>
        <w:keepNext/>
        <w:widowControl/>
        <w:tabs>
          <w:tab w:val="left" w:pos="2977"/>
        </w:tabs>
        <w:spacing w:before="60" w:after="0" w:line="240" w:lineRule="auto"/>
        <w:contextualSpacing w:val="0"/>
        <w:outlineLvl w:val="2"/>
        <w:rPr>
          <w:b/>
          <w:bCs/>
          <w:caps/>
          <w:color w:val="auto"/>
          <w:sz w:val="20"/>
          <w:szCs w:val="20"/>
          <w:lang w:val="x-none" w:eastAsia="x-none"/>
        </w:rPr>
      </w:pPr>
      <w:r w:rsidRPr="000D6E30">
        <w:rPr>
          <w:b/>
          <w:bCs/>
          <w:caps/>
          <w:color w:val="auto"/>
          <w:sz w:val="20"/>
          <w:szCs w:val="20"/>
          <w:lang w:val="x-none" w:eastAsia="x-none"/>
        </w:rPr>
        <w:t>Splatnost pojistného a způsob placení</w:t>
      </w:r>
    </w:p>
    <w:p w14:paraId="2246ED93" w14:textId="77777777" w:rsidR="000D6E30" w:rsidRDefault="000D6E30" w:rsidP="000D6E30">
      <w:pPr>
        <w:widowControl/>
        <w:tabs>
          <w:tab w:val="left" w:pos="3119"/>
          <w:tab w:val="right" w:pos="6237"/>
        </w:tabs>
        <w:spacing w:before="0" w:after="0" w:line="240" w:lineRule="auto"/>
        <w:contextualSpacing w:val="0"/>
        <w:jc w:val="both"/>
        <w:rPr>
          <w:rFonts w:cs="Arial"/>
          <w:color w:val="auto"/>
          <w:sz w:val="20"/>
          <w:szCs w:val="20"/>
          <w:lang w:val="cs-CZ" w:eastAsia="cs-CZ"/>
        </w:rPr>
      </w:pPr>
      <w:r w:rsidRPr="000D6E30">
        <w:rPr>
          <w:rFonts w:cs="Arial"/>
          <w:color w:val="auto"/>
          <w:sz w:val="20"/>
          <w:szCs w:val="20"/>
          <w:lang w:val="cs-CZ" w:eastAsia="cs-CZ"/>
        </w:rPr>
        <w:t xml:space="preserve">Pojistné za pojistný rok činí </w:t>
      </w:r>
      <w:r w:rsidRPr="00B33F8F">
        <w:rPr>
          <w:rFonts w:cs="Arial"/>
          <w:b/>
          <w:color w:val="auto"/>
          <w:sz w:val="20"/>
          <w:szCs w:val="20"/>
          <w:highlight w:val="black"/>
          <w:lang w:val="cs-CZ" w:eastAsia="cs-CZ"/>
        </w:rPr>
        <w:t>253 481,-Kč</w:t>
      </w:r>
      <w:r w:rsidRPr="000D6E30">
        <w:rPr>
          <w:rFonts w:cs="Arial"/>
          <w:b/>
          <w:color w:val="auto"/>
          <w:sz w:val="20"/>
          <w:szCs w:val="20"/>
          <w:lang w:val="cs-CZ" w:eastAsia="cs-CZ"/>
        </w:rPr>
        <w:t xml:space="preserve"> </w:t>
      </w:r>
      <w:r w:rsidRPr="000D6E30">
        <w:rPr>
          <w:rFonts w:cs="Arial"/>
          <w:color w:val="auto"/>
          <w:sz w:val="20"/>
          <w:szCs w:val="20"/>
          <w:lang w:val="cs-CZ" w:eastAsia="cs-CZ"/>
        </w:rPr>
        <w:t xml:space="preserve">a bude placeno pololetně částkou </w:t>
      </w:r>
      <w:r w:rsidRPr="00B33F8F">
        <w:rPr>
          <w:rFonts w:cs="Arial"/>
          <w:b/>
          <w:color w:val="auto"/>
          <w:sz w:val="20"/>
          <w:szCs w:val="20"/>
          <w:highlight w:val="black"/>
          <w:lang w:val="cs-CZ" w:eastAsia="cs-CZ"/>
        </w:rPr>
        <w:t>126 741,-Kč</w:t>
      </w:r>
      <w:r w:rsidRPr="000D6E30">
        <w:rPr>
          <w:rFonts w:cs="Arial"/>
          <w:b/>
          <w:color w:val="auto"/>
          <w:sz w:val="20"/>
          <w:szCs w:val="20"/>
          <w:lang w:val="cs-CZ" w:eastAsia="cs-CZ"/>
        </w:rPr>
        <w:t xml:space="preserve"> </w:t>
      </w:r>
      <w:r w:rsidRPr="000D6E30">
        <w:rPr>
          <w:rFonts w:cs="Arial"/>
          <w:color w:val="auto"/>
          <w:sz w:val="20"/>
          <w:szCs w:val="20"/>
          <w:lang w:val="cs-CZ" w:eastAsia="cs-CZ"/>
        </w:rPr>
        <w:t>(pojistitel neuplatňuje</w:t>
      </w:r>
      <w:r w:rsidRPr="000D6E30">
        <w:rPr>
          <w:rFonts w:ascii="Times New Roman" w:hAnsi="Times New Roman"/>
          <w:color w:val="auto"/>
          <w:sz w:val="20"/>
          <w:szCs w:val="20"/>
          <w:lang w:val="cs-CZ" w:eastAsia="cs-CZ"/>
        </w:rPr>
        <w:t xml:space="preserve"> </w:t>
      </w:r>
      <w:r w:rsidRPr="000D6E30">
        <w:rPr>
          <w:rFonts w:cs="Arial"/>
          <w:color w:val="auto"/>
          <w:sz w:val="20"/>
          <w:szCs w:val="20"/>
          <w:lang w:val="cs-CZ" w:eastAsia="cs-CZ"/>
        </w:rPr>
        <w:t>přirážku za področní způsob platby) vždy k 1. dni 6. a 12. měsíce každého roku</w:t>
      </w:r>
      <w:r>
        <w:rPr>
          <w:rFonts w:cs="Arial"/>
          <w:color w:val="auto"/>
          <w:sz w:val="20"/>
          <w:szCs w:val="20"/>
          <w:lang w:val="cs-CZ" w:eastAsia="cs-CZ"/>
        </w:rPr>
        <w:t>.</w:t>
      </w:r>
    </w:p>
    <w:p w14:paraId="3F7FB093" w14:textId="39D75BFA" w:rsidR="000D6E30" w:rsidRPr="000D6E30" w:rsidRDefault="000D6E30" w:rsidP="000D6E30">
      <w:pPr>
        <w:widowControl/>
        <w:tabs>
          <w:tab w:val="left" w:pos="3119"/>
          <w:tab w:val="right" w:pos="6237"/>
        </w:tabs>
        <w:spacing w:before="0" w:after="0" w:line="240" w:lineRule="auto"/>
        <w:contextualSpacing w:val="0"/>
        <w:jc w:val="both"/>
        <w:rPr>
          <w:color w:val="auto"/>
          <w:sz w:val="20"/>
          <w:szCs w:val="20"/>
          <w:lang w:val="cs-CZ" w:eastAsia="cs-CZ"/>
        </w:rPr>
      </w:pPr>
      <w:r w:rsidRPr="000D6E30">
        <w:rPr>
          <w:rFonts w:cs="Arial"/>
          <w:color w:val="auto"/>
          <w:sz w:val="20"/>
          <w:szCs w:val="20"/>
          <w:lang w:val="cs-CZ" w:eastAsia="cs-CZ"/>
        </w:rPr>
        <w:t xml:space="preserve">Platba bude prováděna na základě faktury </w:t>
      </w:r>
      <w:r w:rsidRPr="000D6E30">
        <w:rPr>
          <w:color w:val="auto"/>
          <w:sz w:val="20"/>
          <w:szCs w:val="20"/>
          <w:lang w:val="cs-CZ" w:eastAsia="cs-CZ"/>
        </w:rPr>
        <w:t xml:space="preserve">na účet </w:t>
      </w:r>
      <w:proofErr w:type="spellStart"/>
      <w:r w:rsidRPr="000D6E30">
        <w:rPr>
          <w:color w:val="auto"/>
          <w:sz w:val="20"/>
          <w:szCs w:val="20"/>
          <w:lang w:val="cs-CZ" w:eastAsia="cs-CZ"/>
        </w:rPr>
        <w:t>Generali</w:t>
      </w:r>
      <w:proofErr w:type="spellEnd"/>
      <w:r w:rsidRPr="000D6E30">
        <w:rPr>
          <w:color w:val="auto"/>
          <w:sz w:val="20"/>
          <w:szCs w:val="20"/>
          <w:lang w:val="cs-CZ" w:eastAsia="cs-CZ"/>
        </w:rPr>
        <w:t xml:space="preserve"> České pojišťovny a.s. </w:t>
      </w:r>
    </w:p>
    <w:p w14:paraId="66FF3E6D" w14:textId="77777777" w:rsidR="006D40B8" w:rsidRDefault="006D40B8" w:rsidP="005A39F3">
      <w:pPr>
        <w:widowControl/>
        <w:autoSpaceDE w:val="0"/>
        <w:autoSpaceDN w:val="0"/>
        <w:adjustRightInd w:val="0"/>
        <w:spacing w:before="0" w:after="0" w:line="240" w:lineRule="auto"/>
        <w:ind w:left="709" w:hanging="709"/>
        <w:contextualSpacing w:val="0"/>
        <w:rPr>
          <w:rFonts w:cs="Arial"/>
          <w:sz w:val="20"/>
          <w:szCs w:val="20"/>
        </w:rPr>
      </w:pPr>
    </w:p>
    <w:p w14:paraId="5065385C" w14:textId="77777777" w:rsidR="00A712FE" w:rsidRDefault="00A712FE" w:rsidP="005A39F3">
      <w:pPr>
        <w:widowControl/>
        <w:autoSpaceDE w:val="0"/>
        <w:autoSpaceDN w:val="0"/>
        <w:adjustRightInd w:val="0"/>
        <w:spacing w:before="0" w:after="0" w:line="240" w:lineRule="auto"/>
        <w:ind w:left="709" w:hanging="709"/>
        <w:contextualSpacing w:val="0"/>
        <w:rPr>
          <w:rFonts w:cs="Arial"/>
          <w:sz w:val="20"/>
          <w:szCs w:val="20"/>
        </w:rPr>
      </w:pPr>
    </w:p>
    <w:p w14:paraId="04C25069" w14:textId="77777777" w:rsidR="00217C82" w:rsidRDefault="00217C82" w:rsidP="005A39F3">
      <w:pPr>
        <w:widowControl/>
        <w:autoSpaceDE w:val="0"/>
        <w:autoSpaceDN w:val="0"/>
        <w:adjustRightInd w:val="0"/>
        <w:spacing w:before="0" w:after="0" w:line="240" w:lineRule="auto"/>
        <w:ind w:left="709" w:hanging="709"/>
        <w:contextualSpacing w:val="0"/>
        <w:rPr>
          <w:rFonts w:cs="Arial"/>
          <w:sz w:val="20"/>
          <w:szCs w:val="20"/>
        </w:rPr>
      </w:pPr>
    </w:p>
    <w:p w14:paraId="36F7BDC2" w14:textId="0CDE16BD" w:rsidR="00853FC2" w:rsidRPr="00122134" w:rsidRDefault="00DC527E" w:rsidP="00217C82">
      <w:pPr>
        <w:pStyle w:val="Odstavecseseznamem"/>
        <w:numPr>
          <w:ilvl w:val="0"/>
          <w:numId w:val="59"/>
        </w:numPr>
        <w:spacing w:before="0" w:after="240" w:line="240" w:lineRule="auto"/>
        <w:ind w:left="567" w:hanging="567"/>
        <w:contextualSpacing w:val="0"/>
        <w:rPr>
          <w:rFonts w:cs="Arial"/>
          <w:color w:val="auto"/>
          <w:sz w:val="20"/>
          <w:szCs w:val="20"/>
          <w:lang w:val="cs-CZ" w:eastAsia="cs-CZ"/>
        </w:rPr>
      </w:pPr>
      <w:r>
        <w:rPr>
          <w:rFonts w:cs="Arial"/>
          <w:color w:val="auto"/>
          <w:sz w:val="20"/>
          <w:szCs w:val="20"/>
          <w:lang w:val="cs-CZ" w:eastAsia="cs-CZ"/>
        </w:rPr>
        <w:t xml:space="preserve">Ostatní články pojistné smlouvy </w:t>
      </w:r>
      <w:r w:rsidR="00853FC2" w:rsidRPr="00122134">
        <w:rPr>
          <w:rFonts w:cs="Arial"/>
          <w:color w:val="auto"/>
          <w:sz w:val="20"/>
          <w:szCs w:val="20"/>
          <w:lang w:val="cs-CZ" w:eastAsia="cs-CZ"/>
        </w:rPr>
        <w:t>se nemění.</w:t>
      </w:r>
    </w:p>
    <w:p w14:paraId="7EFB628B" w14:textId="20D5F2BA" w:rsidR="00D366E6" w:rsidRPr="00122134" w:rsidRDefault="00D366E6" w:rsidP="00217C82">
      <w:pPr>
        <w:pStyle w:val="Odstavecseseznamem"/>
        <w:numPr>
          <w:ilvl w:val="0"/>
          <w:numId w:val="59"/>
        </w:numPr>
        <w:spacing w:before="0" w:after="240" w:line="240" w:lineRule="auto"/>
        <w:ind w:left="567" w:hanging="567"/>
        <w:contextualSpacing w:val="0"/>
        <w:rPr>
          <w:rFonts w:cs="Arial"/>
          <w:color w:val="auto"/>
          <w:sz w:val="20"/>
          <w:szCs w:val="20"/>
          <w:lang w:val="cs-CZ" w:eastAsia="cs-CZ"/>
        </w:rPr>
      </w:pPr>
      <w:r w:rsidRPr="00122134">
        <w:rPr>
          <w:rFonts w:cs="Arial"/>
          <w:color w:val="auto"/>
          <w:sz w:val="20"/>
          <w:szCs w:val="20"/>
          <w:lang w:val="cs-CZ" w:eastAsia="cs-CZ"/>
        </w:rPr>
        <w:t xml:space="preserve">Tento dodatek </w:t>
      </w:r>
      <w:r w:rsidR="00B939CE" w:rsidRPr="00122134">
        <w:rPr>
          <w:rFonts w:cs="Arial"/>
          <w:color w:val="auto"/>
          <w:sz w:val="20"/>
          <w:szCs w:val="20"/>
          <w:lang w:val="cs-CZ" w:eastAsia="cs-CZ"/>
        </w:rPr>
        <w:t xml:space="preserve">vstupuje v účinnost dne </w:t>
      </w:r>
      <w:r w:rsidR="00A245B4">
        <w:rPr>
          <w:rFonts w:cs="Arial"/>
          <w:color w:val="auto"/>
          <w:sz w:val="20"/>
          <w:szCs w:val="20"/>
          <w:lang w:val="cs-CZ" w:eastAsia="cs-CZ"/>
        </w:rPr>
        <w:t>6. 5. 2021</w:t>
      </w:r>
      <w:r w:rsidR="00B939CE" w:rsidRPr="00122134">
        <w:rPr>
          <w:rFonts w:cs="Arial"/>
          <w:color w:val="auto"/>
          <w:sz w:val="20"/>
          <w:szCs w:val="20"/>
          <w:lang w:val="cs-CZ" w:eastAsia="cs-CZ"/>
        </w:rPr>
        <w:t xml:space="preserve"> a </w:t>
      </w:r>
      <w:r w:rsidRPr="00122134">
        <w:rPr>
          <w:rFonts w:cs="Arial"/>
          <w:color w:val="auto"/>
          <w:sz w:val="20"/>
          <w:szCs w:val="20"/>
          <w:lang w:val="cs-CZ" w:eastAsia="cs-CZ"/>
        </w:rPr>
        <w:t xml:space="preserve">je platný dnem podpisu obou smluvních </w:t>
      </w:r>
      <w:r w:rsidRPr="00A245B4">
        <w:rPr>
          <w:rFonts w:cs="Arial"/>
          <w:color w:val="auto"/>
          <w:sz w:val="20"/>
          <w:szCs w:val="20"/>
          <w:lang w:val="cs-CZ" w:eastAsia="cs-CZ"/>
        </w:rPr>
        <w:t>stran</w:t>
      </w:r>
      <w:r w:rsidR="00A245B4" w:rsidRPr="00A245B4">
        <w:rPr>
          <w:rFonts w:cs="Arial"/>
          <w:color w:val="auto"/>
          <w:sz w:val="20"/>
          <w:szCs w:val="20"/>
          <w:lang w:val="cs-CZ" w:eastAsia="cs-CZ"/>
        </w:rPr>
        <w:t xml:space="preserve"> </w:t>
      </w:r>
      <w:r w:rsidR="00A245B4" w:rsidRPr="00A245B4">
        <w:rPr>
          <w:rFonts w:cs="Arial"/>
          <w:sz w:val="20"/>
          <w:szCs w:val="20"/>
        </w:rPr>
        <w:t>(pojistitele a pojistníka)</w:t>
      </w:r>
      <w:r w:rsidRPr="00122134">
        <w:rPr>
          <w:rFonts w:cs="Arial"/>
          <w:color w:val="auto"/>
          <w:sz w:val="20"/>
          <w:szCs w:val="20"/>
          <w:lang w:val="cs-CZ" w:eastAsia="cs-CZ"/>
        </w:rPr>
        <w:t>.</w:t>
      </w:r>
    </w:p>
    <w:p w14:paraId="40BF0042" w14:textId="1E18DF7E" w:rsidR="00853FC2" w:rsidRPr="00122134" w:rsidRDefault="00D366E6" w:rsidP="00A245B4">
      <w:pPr>
        <w:tabs>
          <w:tab w:val="left" w:pos="851"/>
        </w:tabs>
        <w:spacing w:before="0" w:after="0" w:line="240" w:lineRule="auto"/>
        <w:ind w:left="567" w:hanging="567"/>
        <w:contextualSpacing w:val="0"/>
        <w:rPr>
          <w:rFonts w:cs="Arial"/>
          <w:color w:val="auto"/>
          <w:sz w:val="20"/>
          <w:szCs w:val="20"/>
          <w:lang w:val="cs-CZ" w:eastAsia="cs-CZ"/>
        </w:rPr>
      </w:pPr>
      <w:r w:rsidRPr="00122134">
        <w:rPr>
          <w:rFonts w:cs="Arial"/>
          <w:color w:val="auto"/>
          <w:sz w:val="20"/>
          <w:szCs w:val="20"/>
          <w:lang w:val="cs-CZ" w:eastAsia="cs-CZ"/>
        </w:rPr>
        <w:t>I</w:t>
      </w:r>
      <w:r w:rsidR="00853FC2" w:rsidRPr="00122134">
        <w:rPr>
          <w:rFonts w:cs="Arial"/>
          <w:color w:val="auto"/>
          <w:sz w:val="20"/>
          <w:szCs w:val="20"/>
          <w:lang w:val="cs-CZ" w:eastAsia="cs-CZ"/>
        </w:rPr>
        <w:t>V.</w:t>
      </w:r>
      <w:r w:rsidR="00853FC2" w:rsidRPr="00122134">
        <w:rPr>
          <w:rFonts w:cs="Arial"/>
          <w:color w:val="auto"/>
          <w:sz w:val="20"/>
          <w:szCs w:val="20"/>
          <w:lang w:val="cs-CZ" w:eastAsia="cs-CZ"/>
        </w:rPr>
        <w:tab/>
        <w:t xml:space="preserve">Tento dodatek obsahuje </w:t>
      </w:r>
      <w:r w:rsidR="00A245B4">
        <w:rPr>
          <w:rFonts w:cs="Arial"/>
          <w:color w:val="auto"/>
          <w:sz w:val="20"/>
          <w:szCs w:val="20"/>
          <w:lang w:val="cs-CZ" w:eastAsia="cs-CZ"/>
        </w:rPr>
        <w:t>8</w:t>
      </w:r>
      <w:r w:rsidR="00853FC2" w:rsidRPr="00122134">
        <w:rPr>
          <w:rFonts w:cs="Arial"/>
          <w:color w:val="auto"/>
          <w:sz w:val="20"/>
          <w:szCs w:val="20"/>
          <w:lang w:val="cs-CZ" w:eastAsia="cs-CZ"/>
        </w:rPr>
        <w:t xml:space="preserve"> stran</w:t>
      </w:r>
      <w:r w:rsidR="00A245B4">
        <w:rPr>
          <w:rFonts w:cs="Arial"/>
          <w:color w:val="auto"/>
          <w:sz w:val="20"/>
          <w:szCs w:val="20"/>
          <w:lang w:val="cs-CZ" w:eastAsia="cs-CZ"/>
        </w:rPr>
        <w:t xml:space="preserve"> a vyhotovuje se ve </w:t>
      </w:r>
      <w:r w:rsidR="009F56BA">
        <w:rPr>
          <w:rFonts w:cs="Arial"/>
          <w:color w:val="auto"/>
          <w:sz w:val="20"/>
          <w:szCs w:val="20"/>
          <w:lang w:val="cs-CZ" w:eastAsia="cs-CZ"/>
        </w:rPr>
        <w:t>třech</w:t>
      </w:r>
      <w:r w:rsidR="00853FC2" w:rsidRPr="00122134">
        <w:rPr>
          <w:rFonts w:cs="Arial"/>
          <w:color w:val="auto"/>
          <w:sz w:val="20"/>
          <w:szCs w:val="20"/>
          <w:lang w:val="cs-CZ" w:eastAsia="cs-CZ"/>
        </w:rPr>
        <w:t xml:space="preserve"> exemplářích, z nichž každá ze s</w:t>
      </w:r>
      <w:r w:rsidR="009F56BA">
        <w:rPr>
          <w:rFonts w:cs="Arial"/>
          <w:color w:val="auto"/>
          <w:sz w:val="20"/>
          <w:szCs w:val="20"/>
          <w:lang w:val="cs-CZ" w:eastAsia="cs-CZ"/>
        </w:rPr>
        <w:t xml:space="preserve">mluvních stran obdrží po jednom a jeden zplnomocněný </w:t>
      </w:r>
      <w:r w:rsidR="00743A34">
        <w:rPr>
          <w:rFonts w:cs="Arial"/>
          <w:color w:val="auto"/>
          <w:sz w:val="20"/>
          <w:szCs w:val="20"/>
          <w:lang w:val="cs-CZ" w:eastAsia="cs-CZ"/>
        </w:rPr>
        <w:t>agent</w:t>
      </w:r>
      <w:r w:rsidR="009F56BA">
        <w:rPr>
          <w:rFonts w:cs="Arial"/>
          <w:color w:val="auto"/>
          <w:sz w:val="20"/>
          <w:szCs w:val="20"/>
          <w:lang w:val="cs-CZ" w:eastAsia="cs-CZ"/>
        </w:rPr>
        <w:t>.</w:t>
      </w:r>
    </w:p>
    <w:p w14:paraId="38D39085" w14:textId="77777777" w:rsidR="009D159F" w:rsidRPr="00122134" w:rsidRDefault="009D159F" w:rsidP="005A39F3">
      <w:pPr>
        <w:widowControl/>
        <w:autoSpaceDE w:val="0"/>
        <w:autoSpaceDN w:val="0"/>
        <w:adjustRightInd w:val="0"/>
        <w:spacing w:before="0" w:after="0" w:line="240" w:lineRule="auto"/>
        <w:ind w:left="709" w:hanging="709"/>
        <w:contextualSpacing w:val="0"/>
        <w:rPr>
          <w:rFonts w:cs="Arial"/>
          <w:sz w:val="20"/>
          <w:szCs w:val="20"/>
        </w:rPr>
      </w:pPr>
    </w:p>
    <w:p w14:paraId="538A4B0F" w14:textId="77777777" w:rsidR="009D159F" w:rsidRPr="00122134" w:rsidRDefault="009D159F" w:rsidP="005A39F3">
      <w:pPr>
        <w:widowControl/>
        <w:autoSpaceDE w:val="0"/>
        <w:autoSpaceDN w:val="0"/>
        <w:adjustRightInd w:val="0"/>
        <w:spacing w:before="0" w:after="0" w:line="240" w:lineRule="auto"/>
        <w:ind w:left="709" w:hanging="709"/>
        <w:contextualSpacing w:val="0"/>
        <w:rPr>
          <w:rFonts w:cs="Arial"/>
          <w:sz w:val="20"/>
          <w:szCs w:val="20"/>
        </w:rPr>
      </w:pPr>
    </w:p>
    <w:p w14:paraId="786215FA" w14:textId="77777777" w:rsidR="000514A8" w:rsidRPr="00122134" w:rsidRDefault="000514A8" w:rsidP="005A39F3">
      <w:pPr>
        <w:widowControl/>
        <w:autoSpaceDE w:val="0"/>
        <w:autoSpaceDN w:val="0"/>
        <w:adjustRightInd w:val="0"/>
        <w:spacing w:before="0" w:after="0" w:line="240" w:lineRule="auto"/>
        <w:ind w:left="709" w:hanging="709"/>
        <w:contextualSpacing w:val="0"/>
        <w:rPr>
          <w:rFonts w:cs="Arial"/>
          <w:sz w:val="20"/>
          <w:szCs w:val="20"/>
        </w:rPr>
      </w:pPr>
    </w:p>
    <w:tbl>
      <w:tblPr>
        <w:tblW w:w="9355" w:type="dxa"/>
        <w:tblLayout w:type="fixed"/>
        <w:tblLook w:val="0000" w:firstRow="0" w:lastRow="0" w:firstColumn="0" w:lastColumn="0" w:noHBand="0" w:noVBand="0"/>
      </w:tblPr>
      <w:tblGrid>
        <w:gridCol w:w="4962"/>
        <w:gridCol w:w="4393"/>
      </w:tblGrid>
      <w:tr w:rsidR="00E45C79" w:rsidRPr="00122134" w14:paraId="775DFE76" w14:textId="77777777" w:rsidTr="00853FC2">
        <w:tc>
          <w:tcPr>
            <w:tcW w:w="4962" w:type="dxa"/>
          </w:tcPr>
          <w:p w14:paraId="494C37A5" w14:textId="199F2FD7" w:rsidR="00E45C79" w:rsidRPr="00122134" w:rsidRDefault="00E45C79" w:rsidP="00930F00">
            <w:pPr>
              <w:jc w:val="both"/>
              <w:rPr>
                <w:bCs/>
                <w:sz w:val="20"/>
                <w:szCs w:val="20"/>
              </w:rPr>
            </w:pPr>
            <w:r w:rsidRPr="00122134">
              <w:rPr>
                <w:bCs/>
                <w:sz w:val="20"/>
                <w:szCs w:val="20"/>
              </w:rPr>
              <w:t xml:space="preserve">V Praze dne </w:t>
            </w:r>
            <w:r w:rsidR="000A1A0D">
              <w:rPr>
                <w:bCs/>
                <w:sz w:val="20"/>
                <w:szCs w:val="20"/>
              </w:rPr>
              <w:t>20</w:t>
            </w:r>
            <w:r w:rsidR="00853FC2" w:rsidRPr="00122134">
              <w:rPr>
                <w:bCs/>
                <w:sz w:val="20"/>
                <w:szCs w:val="20"/>
              </w:rPr>
              <w:t xml:space="preserve">. </w:t>
            </w:r>
            <w:r w:rsidR="00A245B4">
              <w:rPr>
                <w:bCs/>
                <w:sz w:val="20"/>
                <w:szCs w:val="20"/>
              </w:rPr>
              <w:t>5. 2021</w:t>
            </w:r>
          </w:p>
          <w:p w14:paraId="0BFF8B56" w14:textId="74750F32" w:rsidR="00E45C79" w:rsidRPr="00122134" w:rsidRDefault="00E45C79" w:rsidP="00930F00">
            <w:pPr>
              <w:jc w:val="both"/>
              <w:rPr>
                <w:bCs/>
                <w:sz w:val="20"/>
                <w:szCs w:val="20"/>
                <w:lang w:val="pl-PL"/>
              </w:rPr>
            </w:pPr>
            <w:r w:rsidRPr="00122134">
              <w:rPr>
                <w:bCs/>
                <w:sz w:val="20"/>
                <w:szCs w:val="20"/>
                <w:lang w:val="pl-PL"/>
              </w:rPr>
              <w:t xml:space="preserve">za </w:t>
            </w:r>
            <w:r w:rsidR="00711354">
              <w:rPr>
                <w:rFonts w:cs="Arial"/>
                <w:color w:val="auto"/>
                <w:sz w:val="20"/>
                <w:szCs w:val="20"/>
                <w:lang w:val="cs-CZ" w:eastAsia="cs-CZ"/>
              </w:rPr>
              <w:t>pojistitele</w:t>
            </w:r>
            <w:r w:rsidRPr="00122134">
              <w:rPr>
                <w:bCs/>
                <w:sz w:val="20"/>
                <w:szCs w:val="20"/>
                <w:lang w:val="pl-PL"/>
              </w:rPr>
              <w:t xml:space="preserve"> </w:t>
            </w:r>
          </w:p>
          <w:p w14:paraId="65912646" w14:textId="77777777" w:rsidR="00E45C79" w:rsidRPr="00122134" w:rsidRDefault="00E45C79" w:rsidP="00930F00">
            <w:pPr>
              <w:jc w:val="both"/>
              <w:rPr>
                <w:bCs/>
                <w:i/>
                <w:sz w:val="20"/>
                <w:szCs w:val="20"/>
                <w:lang w:val="pl-PL"/>
              </w:rPr>
            </w:pPr>
            <w:r w:rsidRPr="00122134">
              <w:rPr>
                <w:bCs/>
                <w:color w:val="auto"/>
                <w:sz w:val="20"/>
                <w:szCs w:val="20"/>
                <w:lang w:val="pl-PL"/>
              </w:rPr>
              <w:t xml:space="preserve">Generali Česká pojišťovna a.s. </w:t>
            </w:r>
            <w:r w:rsidRPr="00122134">
              <w:rPr>
                <w:bCs/>
                <w:color w:val="FF0000"/>
                <w:sz w:val="20"/>
                <w:szCs w:val="20"/>
                <w:lang w:val="pl-PL"/>
              </w:rPr>
              <w:t xml:space="preserve">                                                                                               </w:t>
            </w:r>
          </w:p>
        </w:tc>
        <w:tc>
          <w:tcPr>
            <w:tcW w:w="4393" w:type="dxa"/>
          </w:tcPr>
          <w:p w14:paraId="5C49B746" w14:textId="3B1063B0" w:rsidR="00D366E6" w:rsidRPr="00122134" w:rsidRDefault="00A245B4" w:rsidP="00930F00">
            <w:pPr>
              <w:jc w:val="both"/>
              <w:rPr>
                <w:bCs/>
                <w:sz w:val="20"/>
                <w:szCs w:val="20"/>
                <w:lang w:val="pl-PL"/>
              </w:rPr>
            </w:pPr>
            <w:r>
              <w:rPr>
                <w:bCs/>
                <w:sz w:val="20"/>
                <w:szCs w:val="20"/>
                <w:lang w:val="pl-PL"/>
              </w:rPr>
              <w:t>V Praze dne ............................</w:t>
            </w:r>
          </w:p>
          <w:p w14:paraId="30D8DC2E" w14:textId="77777777" w:rsidR="00E45C79" w:rsidRPr="00122134" w:rsidRDefault="00E45C79" w:rsidP="00930F00">
            <w:pPr>
              <w:jc w:val="both"/>
              <w:rPr>
                <w:bCs/>
                <w:sz w:val="20"/>
                <w:szCs w:val="20"/>
                <w:lang w:val="pl-PL"/>
              </w:rPr>
            </w:pPr>
            <w:r w:rsidRPr="00122134">
              <w:rPr>
                <w:bCs/>
                <w:sz w:val="20"/>
                <w:szCs w:val="20"/>
                <w:lang w:val="pl-PL"/>
              </w:rPr>
              <w:t xml:space="preserve">za pojistníka </w:t>
            </w:r>
          </w:p>
          <w:p w14:paraId="0A83A502" w14:textId="12B1D159" w:rsidR="00E45C79" w:rsidRPr="00122134" w:rsidRDefault="00A245B4" w:rsidP="00930F00">
            <w:pPr>
              <w:jc w:val="both"/>
              <w:rPr>
                <w:bCs/>
                <w:sz w:val="20"/>
                <w:szCs w:val="20"/>
                <w:lang w:val="pl-PL"/>
              </w:rPr>
            </w:pPr>
            <w:r w:rsidRPr="00A245B4">
              <w:rPr>
                <w:bCs/>
                <w:sz w:val="20"/>
                <w:szCs w:val="20"/>
                <w:lang w:val="pl-PL"/>
              </w:rPr>
              <w:t>České vysoké učení technické v Praze Fakult</w:t>
            </w:r>
            <w:r w:rsidR="000D6E30">
              <w:rPr>
                <w:bCs/>
                <w:sz w:val="20"/>
                <w:szCs w:val="20"/>
                <w:lang w:val="pl-PL"/>
              </w:rPr>
              <w:t>a dopravní</w:t>
            </w:r>
          </w:p>
        </w:tc>
      </w:tr>
    </w:tbl>
    <w:p w14:paraId="6BF7F2AB" w14:textId="77777777" w:rsidR="00E45C79" w:rsidRPr="00122134" w:rsidRDefault="00E45C79" w:rsidP="00E45C79">
      <w:pPr>
        <w:jc w:val="both"/>
        <w:rPr>
          <w:rFonts w:cs="Arial"/>
          <w:sz w:val="20"/>
          <w:lang w:val="pl-PL"/>
        </w:rPr>
      </w:pPr>
    </w:p>
    <w:p w14:paraId="5A18C8E9" w14:textId="77777777" w:rsidR="00853BB9" w:rsidRPr="00122134" w:rsidRDefault="00853BB9" w:rsidP="00E45C79">
      <w:pPr>
        <w:jc w:val="both"/>
        <w:rPr>
          <w:rFonts w:cs="Arial"/>
          <w:sz w:val="20"/>
          <w:lang w:val="pl-PL"/>
        </w:rPr>
      </w:pPr>
    </w:p>
    <w:p w14:paraId="2855FCBF" w14:textId="77777777" w:rsidR="00853FC2" w:rsidRDefault="00853FC2" w:rsidP="00E45C79">
      <w:pPr>
        <w:jc w:val="both"/>
        <w:rPr>
          <w:rFonts w:cs="Arial"/>
          <w:sz w:val="20"/>
          <w:lang w:val="pl-PL"/>
        </w:rPr>
      </w:pPr>
    </w:p>
    <w:p w14:paraId="025D5F80" w14:textId="77777777" w:rsidR="009E1B6E" w:rsidRPr="00122134" w:rsidRDefault="009E1B6E" w:rsidP="00E45C79">
      <w:pPr>
        <w:jc w:val="both"/>
        <w:rPr>
          <w:rFonts w:cs="Arial"/>
          <w:sz w:val="20"/>
          <w:lang w:val="pl-PL"/>
        </w:rPr>
      </w:pPr>
    </w:p>
    <w:tbl>
      <w:tblPr>
        <w:tblW w:w="10205" w:type="dxa"/>
        <w:tblLayout w:type="fixed"/>
        <w:tblLook w:val="0000" w:firstRow="0" w:lastRow="0" w:firstColumn="0" w:lastColumn="0" w:noHBand="0" w:noVBand="0"/>
      </w:tblPr>
      <w:tblGrid>
        <w:gridCol w:w="2268"/>
        <w:gridCol w:w="2410"/>
        <w:gridCol w:w="3260"/>
        <w:gridCol w:w="2267"/>
      </w:tblGrid>
      <w:tr w:rsidR="00E45C79" w:rsidRPr="00D741C5" w14:paraId="561D39DF" w14:textId="77777777" w:rsidTr="00A245B4">
        <w:tc>
          <w:tcPr>
            <w:tcW w:w="2268" w:type="dxa"/>
          </w:tcPr>
          <w:p w14:paraId="02156EAF" w14:textId="77777777" w:rsidR="00E45C79" w:rsidRPr="00122134" w:rsidRDefault="00E45C79" w:rsidP="00930F00">
            <w:pPr>
              <w:jc w:val="both"/>
              <w:rPr>
                <w:bCs/>
                <w:sz w:val="22"/>
                <w:lang w:val="pl-PL"/>
              </w:rPr>
            </w:pPr>
          </w:p>
          <w:p w14:paraId="63110F44" w14:textId="77777777" w:rsidR="00853FC2" w:rsidRPr="00122134" w:rsidRDefault="00853FC2" w:rsidP="00930F00">
            <w:pPr>
              <w:jc w:val="both"/>
              <w:rPr>
                <w:bCs/>
                <w:sz w:val="22"/>
                <w:lang w:val="pl-PL"/>
              </w:rPr>
            </w:pPr>
          </w:p>
          <w:p w14:paraId="2AFEE494" w14:textId="77777777" w:rsidR="00E45C79" w:rsidRPr="00122134" w:rsidRDefault="00E45C79" w:rsidP="00930F00">
            <w:pPr>
              <w:jc w:val="both"/>
              <w:rPr>
                <w:bCs/>
                <w:sz w:val="22"/>
                <w:lang w:val="pl-PL"/>
              </w:rPr>
            </w:pPr>
          </w:p>
          <w:p w14:paraId="0F93CD39" w14:textId="77777777" w:rsidR="00E45C79" w:rsidRPr="00122134" w:rsidRDefault="00E45C79" w:rsidP="00930F00">
            <w:pPr>
              <w:jc w:val="both"/>
              <w:rPr>
                <w:bCs/>
                <w:sz w:val="22"/>
              </w:rPr>
            </w:pPr>
            <w:r w:rsidRPr="00122134">
              <w:rPr>
                <w:bCs/>
                <w:sz w:val="22"/>
              </w:rPr>
              <w:t>. . . . . . . . . . . . . . . .</w:t>
            </w:r>
          </w:p>
          <w:p w14:paraId="3434B3D0" w14:textId="6CD1022E" w:rsidR="00E45C79" w:rsidRPr="00FD1155" w:rsidRDefault="000A1A0D" w:rsidP="00930F00">
            <w:pPr>
              <w:jc w:val="both"/>
              <w:rPr>
                <w:bCs/>
                <w:szCs w:val="18"/>
                <w:highlight w:val="black"/>
              </w:rPr>
            </w:pPr>
            <w:r w:rsidRPr="00FD1155">
              <w:rPr>
                <w:bCs/>
                <w:szCs w:val="18"/>
                <w:highlight w:val="black"/>
              </w:rPr>
              <w:t>Martina Knopová</w:t>
            </w:r>
          </w:p>
          <w:p w14:paraId="23D50210" w14:textId="43E580E9" w:rsidR="00853FC2" w:rsidRPr="00122134" w:rsidRDefault="000A1A0D" w:rsidP="00930F00">
            <w:pPr>
              <w:jc w:val="both"/>
              <w:rPr>
                <w:bCs/>
                <w:szCs w:val="18"/>
              </w:rPr>
            </w:pPr>
            <w:r w:rsidRPr="00FD1155">
              <w:rPr>
                <w:bCs/>
                <w:szCs w:val="18"/>
                <w:highlight w:val="black"/>
              </w:rPr>
              <w:t>upisovatel</w:t>
            </w:r>
          </w:p>
          <w:p w14:paraId="259FCF1C" w14:textId="77777777" w:rsidR="00E45C79" w:rsidRDefault="00E45C79" w:rsidP="00930F00">
            <w:pPr>
              <w:jc w:val="both"/>
              <w:rPr>
                <w:bCs/>
                <w:sz w:val="20"/>
                <w:szCs w:val="20"/>
                <w:lang w:val="pl-PL"/>
              </w:rPr>
            </w:pPr>
          </w:p>
          <w:p w14:paraId="64E2FD90" w14:textId="77777777" w:rsidR="000D6E30" w:rsidRPr="00122134" w:rsidRDefault="000D6E30" w:rsidP="00930F00">
            <w:pPr>
              <w:jc w:val="both"/>
              <w:rPr>
                <w:bCs/>
                <w:sz w:val="20"/>
                <w:szCs w:val="20"/>
                <w:lang w:val="pl-PL"/>
              </w:rPr>
            </w:pPr>
          </w:p>
        </w:tc>
        <w:tc>
          <w:tcPr>
            <w:tcW w:w="2410" w:type="dxa"/>
          </w:tcPr>
          <w:p w14:paraId="04DABEC8" w14:textId="77777777" w:rsidR="00E45C79" w:rsidRPr="00122134" w:rsidRDefault="00E45C79" w:rsidP="00930F00">
            <w:pPr>
              <w:jc w:val="both"/>
              <w:rPr>
                <w:bCs/>
                <w:sz w:val="22"/>
              </w:rPr>
            </w:pPr>
          </w:p>
          <w:p w14:paraId="20839C91" w14:textId="77777777" w:rsidR="00853FC2" w:rsidRPr="00122134" w:rsidRDefault="00853FC2" w:rsidP="00930F00">
            <w:pPr>
              <w:jc w:val="both"/>
              <w:rPr>
                <w:bCs/>
                <w:sz w:val="22"/>
              </w:rPr>
            </w:pPr>
          </w:p>
          <w:p w14:paraId="2CA80024" w14:textId="77777777" w:rsidR="00E45C79" w:rsidRPr="00122134" w:rsidRDefault="00E45C79" w:rsidP="00930F00">
            <w:pPr>
              <w:jc w:val="both"/>
              <w:rPr>
                <w:bCs/>
                <w:sz w:val="22"/>
              </w:rPr>
            </w:pPr>
          </w:p>
          <w:p w14:paraId="441A24FE" w14:textId="77777777" w:rsidR="00E45C79" w:rsidRPr="00122134" w:rsidRDefault="00E45C79" w:rsidP="00930F00">
            <w:pPr>
              <w:jc w:val="both"/>
              <w:rPr>
                <w:bCs/>
                <w:sz w:val="22"/>
              </w:rPr>
            </w:pPr>
            <w:r w:rsidRPr="00122134">
              <w:rPr>
                <w:bCs/>
                <w:sz w:val="22"/>
              </w:rPr>
              <w:t>. . . . . . . . . . . . . . . .</w:t>
            </w:r>
          </w:p>
          <w:p w14:paraId="3A09FBCA" w14:textId="725BE995" w:rsidR="00E45C79" w:rsidRPr="00FD1155" w:rsidRDefault="00853FC2" w:rsidP="00930F00">
            <w:pPr>
              <w:jc w:val="both"/>
              <w:rPr>
                <w:bCs/>
                <w:szCs w:val="18"/>
                <w:highlight w:val="black"/>
              </w:rPr>
            </w:pPr>
            <w:r w:rsidRPr="00FD1155">
              <w:rPr>
                <w:bCs/>
                <w:szCs w:val="18"/>
                <w:highlight w:val="black"/>
              </w:rPr>
              <w:t>Marcela Frýdová</w:t>
            </w:r>
          </w:p>
          <w:p w14:paraId="4B1CF210" w14:textId="6C1415B4" w:rsidR="00853FC2" w:rsidRPr="00122134" w:rsidRDefault="00853FC2" w:rsidP="00930F00">
            <w:pPr>
              <w:jc w:val="both"/>
              <w:rPr>
                <w:bCs/>
                <w:szCs w:val="18"/>
              </w:rPr>
            </w:pPr>
            <w:r w:rsidRPr="00FD1155">
              <w:rPr>
                <w:bCs/>
                <w:szCs w:val="18"/>
                <w:highlight w:val="black"/>
              </w:rPr>
              <w:t>upisovatel</w:t>
            </w:r>
          </w:p>
          <w:p w14:paraId="2C0D5438" w14:textId="77777777" w:rsidR="00E45C79" w:rsidRPr="00122134" w:rsidRDefault="00E45C79" w:rsidP="00930F00">
            <w:pPr>
              <w:jc w:val="both"/>
              <w:rPr>
                <w:bCs/>
                <w:sz w:val="20"/>
                <w:szCs w:val="20"/>
                <w:lang w:val="pl-PL"/>
              </w:rPr>
            </w:pPr>
          </w:p>
        </w:tc>
        <w:tc>
          <w:tcPr>
            <w:tcW w:w="3260" w:type="dxa"/>
          </w:tcPr>
          <w:p w14:paraId="2ED2244A" w14:textId="77777777" w:rsidR="00E45C79" w:rsidRPr="00122134" w:rsidRDefault="00E45C79" w:rsidP="00930F00">
            <w:pPr>
              <w:jc w:val="both"/>
              <w:rPr>
                <w:bCs/>
                <w:sz w:val="22"/>
              </w:rPr>
            </w:pPr>
          </w:p>
          <w:p w14:paraId="741A19A0" w14:textId="77777777" w:rsidR="00853FC2" w:rsidRPr="00122134" w:rsidRDefault="00853FC2" w:rsidP="00930F00">
            <w:pPr>
              <w:jc w:val="both"/>
              <w:rPr>
                <w:bCs/>
                <w:sz w:val="22"/>
              </w:rPr>
            </w:pPr>
          </w:p>
          <w:p w14:paraId="1241DE1A" w14:textId="77777777" w:rsidR="00E45C79" w:rsidRPr="00122134" w:rsidRDefault="00E45C79" w:rsidP="00930F00">
            <w:pPr>
              <w:jc w:val="both"/>
              <w:rPr>
                <w:bCs/>
                <w:sz w:val="22"/>
              </w:rPr>
            </w:pPr>
          </w:p>
          <w:p w14:paraId="03F2448B" w14:textId="79AE0FC4" w:rsidR="00E45C79" w:rsidRPr="00122134" w:rsidRDefault="00E45C79" w:rsidP="00853FC2">
            <w:pPr>
              <w:ind w:left="317"/>
              <w:jc w:val="both"/>
              <w:rPr>
                <w:bCs/>
                <w:sz w:val="22"/>
              </w:rPr>
            </w:pPr>
            <w:r w:rsidRPr="00122134">
              <w:rPr>
                <w:bCs/>
                <w:sz w:val="22"/>
              </w:rPr>
              <w:t>. . . . . . . . . . . . . . . .</w:t>
            </w:r>
            <w:r w:rsidR="000D6E30">
              <w:rPr>
                <w:bCs/>
                <w:sz w:val="22"/>
              </w:rPr>
              <w:t xml:space="preserve"> . . . . </w:t>
            </w:r>
          </w:p>
          <w:p w14:paraId="003C4BB6" w14:textId="3F410CFD" w:rsidR="00E45C79" w:rsidRPr="00122134" w:rsidRDefault="000D6E30" w:rsidP="00853FC2">
            <w:pPr>
              <w:ind w:left="317"/>
              <w:jc w:val="both"/>
              <w:rPr>
                <w:bCs/>
                <w:szCs w:val="18"/>
              </w:rPr>
            </w:pPr>
            <w:r>
              <w:rPr>
                <w:bCs/>
                <w:szCs w:val="18"/>
              </w:rPr>
              <w:t>Doc. Ing. Pavel Hrubeš, Ph.D.</w:t>
            </w:r>
          </w:p>
          <w:p w14:paraId="51B0AE14" w14:textId="3D1187FF" w:rsidR="00853FC2" w:rsidRPr="00E92037" w:rsidRDefault="009E1B6E" w:rsidP="00853FC2">
            <w:pPr>
              <w:ind w:left="317"/>
              <w:jc w:val="both"/>
              <w:rPr>
                <w:bCs/>
                <w:szCs w:val="18"/>
              </w:rPr>
            </w:pPr>
            <w:r>
              <w:rPr>
                <w:bCs/>
                <w:szCs w:val="18"/>
              </w:rPr>
              <w:t>děkan</w:t>
            </w:r>
          </w:p>
          <w:p w14:paraId="243135F9" w14:textId="77777777" w:rsidR="00E45C79" w:rsidRPr="00D11A25" w:rsidRDefault="00E45C79" w:rsidP="00930F00">
            <w:pPr>
              <w:jc w:val="both"/>
              <w:rPr>
                <w:bCs/>
                <w:sz w:val="20"/>
                <w:szCs w:val="20"/>
                <w:lang w:val="pl-PL"/>
              </w:rPr>
            </w:pPr>
          </w:p>
        </w:tc>
        <w:tc>
          <w:tcPr>
            <w:tcW w:w="2267" w:type="dxa"/>
          </w:tcPr>
          <w:p w14:paraId="270DFAEE" w14:textId="77777777" w:rsidR="00E45C79" w:rsidRDefault="00E45C79" w:rsidP="00930F00">
            <w:pPr>
              <w:jc w:val="both"/>
              <w:rPr>
                <w:bCs/>
                <w:sz w:val="22"/>
              </w:rPr>
            </w:pPr>
          </w:p>
          <w:p w14:paraId="05CDFB57" w14:textId="77777777" w:rsidR="00853FC2" w:rsidRDefault="00853FC2" w:rsidP="00930F00">
            <w:pPr>
              <w:jc w:val="both"/>
              <w:rPr>
                <w:bCs/>
                <w:sz w:val="22"/>
              </w:rPr>
            </w:pPr>
          </w:p>
          <w:p w14:paraId="48744EC0" w14:textId="77777777" w:rsidR="00E45C79" w:rsidRDefault="00E45C79" w:rsidP="00930F00">
            <w:pPr>
              <w:jc w:val="both"/>
              <w:rPr>
                <w:bCs/>
                <w:sz w:val="22"/>
              </w:rPr>
            </w:pPr>
          </w:p>
          <w:p w14:paraId="6A80467E" w14:textId="77777777" w:rsidR="00E45C79" w:rsidRPr="00D11A25" w:rsidRDefault="00E45C79" w:rsidP="00853FC2">
            <w:pPr>
              <w:jc w:val="both"/>
              <w:rPr>
                <w:bCs/>
                <w:sz w:val="20"/>
                <w:szCs w:val="20"/>
                <w:lang w:val="pl-PL"/>
              </w:rPr>
            </w:pPr>
          </w:p>
        </w:tc>
      </w:tr>
    </w:tbl>
    <w:p w14:paraId="58687B0D" w14:textId="138F7A8E" w:rsidR="00853FC2" w:rsidRPr="009E1B6E" w:rsidRDefault="009E1B6E" w:rsidP="00853BB9">
      <w:pPr>
        <w:jc w:val="both"/>
        <w:rPr>
          <w:rFonts w:cs="Arial"/>
          <w:szCs w:val="18"/>
          <w:lang w:val="pl-PL"/>
        </w:rPr>
      </w:pPr>
      <w:r>
        <w:rPr>
          <w:rFonts w:cs="Arial"/>
          <w:szCs w:val="18"/>
          <w:lang w:val="pl-PL"/>
        </w:rPr>
        <w:t>V</w:t>
      </w:r>
      <w:r w:rsidR="00853FC2" w:rsidRPr="009E1B6E">
        <w:rPr>
          <w:rFonts w:cs="Arial"/>
          <w:szCs w:val="18"/>
          <w:lang w:val="pl-PL"/>
        </w:rPr>
        <w:t>ystav</w:t>
      </w:r>
      <w:r>
        <w:rPr>
          <w:rFonts w:cs="Arial"/>
          <w:szCs w:val="18"/>
          <w:lang w:val="pl-PL"/>
        </w:rPr>
        <w:t xml:space="preserve">il: </w:t>
      </w:r>
      <w:r w:rsidRPr="00FD1155">
        <w:rPr>
          <w:rFonts w:cs="Arial"/>
          <w:szCs w:val="18"/>
          <w:highlight w:val="black"/>
          <w:lang w:val="pl-PL"/>
        </w:rPr>
        <w:t>Marcela Frýdová, upisovatel, Korporátní a průmyslové pojištění</w:t>
      </w:r>
    </w:p>
    <w:sectPr w:rsidR="00853FC2" w:rsidRPr="009E1B6E" w:rsidSect="009D1FDE">
      <w:headerReference w:type="default" r:id="rId9"/>
      <w:footerReference w:type="default" r:id="rId10"/>
      <w:headerReference w:type="first" r:id="rId11"/>
      <w:footerReference w:type="first" r:id="rId12"/>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9068F" w14:textId="77777777" w:rsidR="00BD6A82" w:rsidRDefault="00BD6A82" w:rsidP="000F4E95">
      <w:pPr>
        <w:spacing w:before="0" w:after="0" w:line="240" w:lineRule="auto"/>
      </w:pPr>
      <w:r>
        <w:separator/>
      </w:r>
    </w:p>
  </w:endnote>
  <w:endnote w:type="continuationSeparator" w:id="0">
    <w:p w14:paraId="1D226CAE" w14:textId="77777777" w:rsidR="00BD6A82" w:rsidRDefault="00BD6A82"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enerali">
    <w:altName w:val="Generali"/>
    <w:panose1 w:val="00000000000000000000"/>
    <w:charset w:val="EE"/>
    <w:family w:val="swiss"/>
    <w:notTrueType/>
    <w:pitch w:val="default"/>
    <w:sig w:usb0="00000005" w:usb1="00000000" w:usb2="00000000" w:usb3="00000000" w:csb0="00000002"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17433" w14:textId="30944992" w:rsidR="00EC78B7" w:rsidRPr="006D5B1E" w:rsidRDefault="00362A58"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0288" behindDoc="0" locked="0" layoutInCell="0" allowOverlap="1" wp14:anchorId="43D720EF" wp14:editId="683CA034">
              <wp:simplePos x="0" y="0"/>
              <wp:positionH relativeFrom="page">
                <wp:posOffset>0</wp:posOffset>
              </wp:positionH>
              <wp:positionV relativeFrom="page">
                <wp:posOffset>10229215</wp:posOffset>
              </wp:positionV>
              <wp:extent cx="7556500" cy="273050"/>
              <wp:effectExtent l="0" t="0" r="0" b="12700"/>
              <wp:wrapNone/>
              <wp:docPr id="5" name="MSIPCM48eb4feabe4b81403133b719"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9EDF41" w14:textId="123DA129"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5="http://schemas.microsoft.com/office/word/2012/wordml">
          <w:pict>
            <v:shapetype w14:anchorId="43D720EF" id="_x0000_t202" coordsize="21600,21600" o:spt="202" path="m,l,21600r21600,l21600,xe">
              <v:stroke joinstyle="miter"/>
              <v:path gradientshapeok="t" o:connecttype="rect"/>
            </v:shapetype>
            <v:shape id="MSIPCM48eb4feabe4b81403133b719"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" o:allowincell="f" filled="f" stroked="f" strokeweight=".5pt">
              <v:textbox inset="20pt,0,,0">
                <w:txbxContent>
                  <w:p w14:paraId="339EDF41" w14:textId="123DA129"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v:textbox>
              <w10:wrap anchorx="page" anchory="page"/>
            </v:shape>
          </w:pict>
        </mc:Fallback>
      </mc:AlternateContent>
    </w:r>
    <w:r w:rsidR="00EC78B7"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6343B6F8" w14:textId="77777777" w:rsidR="00EC78B7" w:rsidRPr="008B130C" w:rsidRDefault="00EC78B7"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14:paraId="1C8CF403" w14:textId="77777777" w:rsidR="00EC78B7" w:rsidRPr="003D187D" w:rsidRDefault="00EC78B7"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B33F8F">
      <w:rPr>
        <w:rStyle w:val="slostrnky"/>
      </w:rPr>
      <w:t>2</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B33F8F">
      <w:rPr>
        <w:rStyle w:val="slostrnky"/>
      </w:rPr>
      <w:t>8</w:t>
    </w:r>
    <w:r w:rsidRPr="003D187D">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0182D" w14:textId="7D049CBB" w:rsidR="00EC78B7" w:rsidRPr="00F632FC" w:rsidRDefault="00362A58" w:rsidP="003D187D">
    <w:pPr>
      <w:pStyle w:val="Zpat"/>
    </w:pPr>
    <w:r>
      <w:rPr>
        <w:lang w:val="cs-CZ" w:eastAsia="cs-CZ"/>
      </w:rPr>
      <mc:AlternateContent>
        <mc:Choice Requires="wps">
          <w:drawing>
            <wp:anchor distT="0" distB="0" distL="114300" distR="114300" simplePos="0" relativeHeight="251661312" behindDoc="0" locked="0" layoutInCell="0" allowOverlap="1" wp14:anchorId="34FDA433" wp14:editId="2F1CC1D8">
              <wp:simplePos x="0" y="0"/>
              <wp:positionH relativeFrom="page">
                <wp:posOffset>0</wp:posOffset>
              </wp:positionH>
              <wp:positionV relativeFrom="page">
                <wp:posOffset>10229215</wp:posOffset>
              </wp:positionV>
              <wp:extent cx="7556500" cy="273050"/>
              <wp:effectExtent l="0" t="0" r="0" b="12700"/>
              <wp:wrapNone/>
              <wp:docPr id="6" name="MSIPCMf5634edfa96710ee7a5506d0"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FA3277" w14:textId="7A2818A3"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5="http://schemas.microsoft.com/office/word/2012/wordml">
          <w:pict>
            <v:shapetype w14:anchorId="34FDA433" id="_x0000_t202" coordsize="21600,21600" o:spt="202" path="m,l,21600r21600,l21600,xe">
              <v:stroke joinstyle="miter"/>
              <v:path gradientshapeok="t" o:connecttype="rect"/>
            </v:shapetype>
            <v:shape id="MSIPCMf5634edfa96710ee7a5506d0"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HV09KHADAABSBwAADgAAAAAAAAAAAAAAAAAuAgAAZHJzL2Uyb0RvYy54bWxQSwECLQAU&#10;AAYACAAAACEAT9iIgd4AAAALAQAADwAAAAAAAAAAAAAAAADKBQAAZHJzL2Rvd25yZXYueG1sUEsF&#10;BgAAAAAEAAQA8wAAANUGAAAAAA==&#10;" o:allowincell="f" filled="f" stroked="f" strokeweight=".5pt">
              <v:textbox inset="20pt,0,,0">
                <w:txbxContent>
                  <w:p w14:paraId="11FA3277" w14:textId="7A2818A3"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v:textbox>
              <w10:wrap anchorx="page" anchory="page"/>
            </v:shape>
          </w:pict>
        </mc:Fallback>
      </mc:AlternateContent>
    </w:r>
    <w:r w:rsidR="00EC78B7">
      <w:rPr>
        <w:lang w:val="cs-CZ" w:eastAsia="cs-CZ"/>
      </w:rPr>
      <mc:AlternateContent>
        <mc:Choice Requires="wps">
          <w:drawing>
            <wp:anchor distT="0" distB="0" distL="114300" distR="114300" simplePos="0" relativeHeight="251657216" behindDoc="0" locked="0" layoutInCell="1" allowOverlap="1" wp14:anchorId="61685461" wp14:editId="7A79EEB7">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32C7EEBF" w14:textId="77777777" w:rsidR="00EC78B7" w:rsidRDefault="00EC78B7" w:rsidP="003B4955">
                          <w:pPr>
                            <w:pBdr>
                              <w:top w:val="single" w:sz="8" w:space="1" w:color="C4090B"/>
                            </w:pBdr>
                            <w:autoSpaceDE w:val="0"/>
                            <w:autoSpaceDN w:val="0"/>
                            <w:adjustRightInd w:val="0"/>
                            <w:spacing w:line="100" w:lineRule="exact"/>
                            <w:rPr>
                              <w:rFonts w:ascii="ø}Ã˛" w:hAnsi="ø}Ã˛" w:cs="ø}Ã˛"/>
                              <w:sz w:val="12"/>
                              <w:szCs w:val="12"/>
                            </w:rPr>
                          </w:pPr>
                        </w:p>
                        <w:p w14:paraId="3B1EF06D" w14:textId="77777777" w:rsidR="00EC78B7" w:rsidRPr="006D5B1E"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2CFA53AD" w14:textId="77777777" w:rsidR="00EC78B7" w:rsidRPr="008B130C"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685461"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" filled="f" stroked="f" strokeweight=".5pt">
              <v:textbox inset="0,0">
                <w:txbxContent>
                  <w:p w14:paraId="32C7EEBF" w14:textId="77777777" w:rsidR="00EC78B7" w:rsidRDefault="00EC78B7" w:rsidP="003B4955">
                    <w:pPr>
                      <w:pBdr>
                        <w:top w:val="single" w:sz="8" w:space="1" w:color="C4090B"/>
                      </w:pBdr>
                      <w:autoSpaceDE w:val="0"/>
                      <w:autoSpaceDN w:val="0"/>
                      <w:adjustRightInd w:val="0"/>
                      <w:spacing w:line="100" w:lineRule="exact"/>
                      <w:rPr>
                        <w:rFonts w:ascii="ø}Ã˛" w:hAnsi="ø}Ã˛" w:cs="ø}Ã˛"/>
                        <w:sz w:val="12"/>
                        <w:szCs w:val="12"/>
                      </w:rPr>
                    </w:pPr>
                  </w:p>
                  <w:p w14:paraId="3B1EF06D" w14:textId="77777777" w:rsidR="00EC78B7" w:rsidRPr="006D5B1E"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2CFA53AD" w14:textId="77777777" w:rsidR="00EC78B7" w:rsidRPr="008B130C"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EC78B7" w:rsidRPr="006D5AA3">
      <w:rPr>
        <w:rStyle w:val="slostrnky"/>
      </w:rPr>
      <w:fldChar w:fldCharType="begin"/>
    </w:r>
    <w:r w:rsidR="00EC78B7" w:rsidRPr="006D5AA3">
      <w:rPr>
        <w:rStyle w:val="slostrnky"/>
      </w:rPr>
      <w:instrText xml:space="preserve"> PAGE </w:instrText>
    </w:r>
    <w:r w:rsidR="00EC78B7" w:rsidRPr="006D5AA3">
      <w:rPr>
        <w:rStyle w:val="slostrnky"/>
      </w:rPr>
      <w:fldChar w:fldCharType="separate"/>
    </w:r>
    <w:r w:rsidR="00B33F8F">
      <w:rPr>
        <w:rStyle w:val="slostrnky"/>
      </w:rPr>
      <w:t>1</w:t>
    </w:r>
    <w:r w:rsidR="00EC78B7" w:rsidRPr="006D5AA3">
      <w:rPr>
        <w:rStyle w:val="slostrnky"/>
      </w:rPr>
      <w:fldChar w:fldCharType="end"/>
    </w:r>
    <w:r w:rsidR="00EC78B7" w:rsidRPr="006D5AA3">
      <w:rPr>
        <w:rStyle w:val="slostrnky"/>
      </w:rPr>
      <w:t>/</w:t>
    </w:r>
    <w:r w:rsidR="00EC78B7" w:rsidRPr="006D5AA3">
      <w:rPr>
        <w:rStyle w:val="slostrnky"/>
      </w:rPr>
      <w:fldChar w:fldCharType="begin"/>
    </w:r>
    <w:r w:rsidR="00EC78B7" w:rsidRPr="006D5AA3">
      <w:rPr>
        <w:rStyle w:val="slostrnky"/>
      </w:rPr>
      <w:instrText xml:space="preserve"> NUMPAGES </w:instrText>
    </w:r>
    <w:r w:rsidR="00EC78B7" w:rsidRPr="006D5AA3">
      <w:rPr>
        <w:rStyle w:val="slostrnky"/>
      </w:rPr>
      <w:fldChar w:fldCharType="separate"/>
    </w:r>
    <w:r w:rsidR="00B33F8F">
      <w:rPr>
        <w:rStyle w:val="slostrnky"/>
      </w:rPr>
      <w:t>8</w:t>
    </w:r>
    <w:r w:rsidR="00EC78B7" w:rsidRPr="006D5AA3">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FAD3A" w14:textId="77777777" w:rsidR="00BD6A82" w:rsidRDefault="00BD6A82" w:rsidP="000F4E95">
      <w:pPr>
        <w:spacing w:before="0" w:after="0" w:line="240" w:lineRule="auto"/>
      </w:pPr>
      <w:r>
        <w:separator/>
      </w:r>
    </w:p>
  </w:footnote>
  <w:footnote w:type="continuationSeparator" w:id="0">
    <w:p w14:paraId="6161297C" w14:textId="77777777" w:rsidR="00BD6A82" w:rsidRDefault="00BD6A82"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B113A" w14:textId="77777777" w:rsidR="00EC78B7" w:rsidRPr="0044203B" w:rsidRDefault="00EC78B7"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4CF42CE" wp14:editId="0E42A4E4">
          <wp:simplePos x="0" y="0"/>
          <wp:positionH relativeFrom="column">
            <wp:posOffset>-2520315</wp:posOffset>
          </wp:positionH>
          <wp:positionV relativeFrom="page">
            <wp:posOffset>0</wp:posOffset>
          </wp:positionV>
          <wp:extent cx="1800860" cy="1440180"/>
          <wp:effectExtent l="0" t="0" r="254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B70E4" w14:textId="77777777" w:rsidR="00EC78B7" w:rsidRPr="008D16C8" w:rsidRDefault="00EC78B7"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2DBC8051" wp14:editId="339373D3">
          <wp:simplePos x="0" y="0"/>
          <wp:positionH relativeFrom="page">
            <wp:posOffset>294005</wp:posOffset>
          </wp:positionH>
          <wp:positionV relativeFrom="page">
            <wp:posOffset>-95250</wp:posOffset>
          </wp:positionV>
          <wp:extent cx="8649581" cy="11620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ACF3BAC" wp14:editId="3B30FD0B">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nsid w:val="075610E1"/>
    <w:multiLevelType w:val="multilevel"/>
    <w:tmpl w:val="D64CE458"/>
    <w:lvl w:ilvl="0">
      <w:start w:val="1"/>
      <w:numFmt w:val="decimal"/>
      <w:lvlText w:val="%1."/>
      <w:lvlJc w:val="left"/>
      <w:pPr>
        <w:tabs>
          <w:tab w:val="num" w:pos="1190"/>
        </w:tabs>
        <w:ind w:left="1190" w:hanging="907"/>
      </w:pPr>
    </w:lvl>
    <w:lvl w:ilvl="1">
      <w:start w:val="1"/>
      <w:numFmt w:val="decimal"/>
      <w:lvlText w:val="%1.%2."/>
      <w:lvlJc w:val="left"/>
      <w:pPr>
        <w:tabs>
          <w:tab w:val="num" w:pos="907"/>
        </w:tabs>
        <w:ind w:left="907" w:hanging="907"/>
      </w:pPr>
      <w:rPr>
        <w:b/>
      </w:rPr>
    </w:lvl>
    <w:lvl w:ilvl="2">
      <w:start w:val="1"/>
      <w:numFmt w:val="decimal"/>
      <w:lvlText w:val="4.5.%3."/>
      <w:lvlJc w:val="left"/>
      <w:pPr>
        <w:tabs>
          <w:tab w:val="num" w:pos="1190"/>
        </w:tabs>
        <w:ind w:left="1190" w:hanging="907"/>
      </w:pPr>
      <w:rPr>
        <w:rFonts w:hint="default"/>
        <w:b/>
      </w:r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BDD419C"/>
    <w:multiLevelType w:val="multilevel"/>
    <w:tmpl w:val="CAC44948"/>
    <w:lvl w:ilvl="0">
      <w:start w:val="1"/>
      <w:numFmt w:val="decimal"/>
      <w:lvlText w:val="%1."/>
      <w:lvlJc w:val="left"/>
      <w:pPr>
        <w:tabs>
          <w:tab w:val="num" w:pos="907"/>
        </w:tabs>
        <w:ind w:left="907" w:hanging="907"/>
      </w:pPr>
      <w:rPr>
        <w:rFonts w:hint="default"/>
      </w:rPr>
    </w:lvl>
    <w:lvl w:ilvl="1">
      <w:start w:val="1"/>
      <w:numFmt w:val="decimal"/>
      <w:lvlText w:val="4.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C971EB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nsid w:val="10BE73C9"/>
    <w:multiLevelType w:val="multilevel"/>
    <w:tmpl w:val="226E41A8"/>
    <w:lvl w:ilvl="0">
      <w:start w:val="1"/>
      <w:numFmt w:val="decimal"/>
      <w:lvlText w:val="%1."/>
      <w:lvlJc w:val="left"/>
      <w:pPr>
        <w:tabs>
          <w:tab w:val="num" w:pos="907"/>
        </w:tabs>
        <w:ind w:left="907" w:hanging="907"/>
      </w:pPr>
      <w:rPr>
        <w:rFonts w:hint="default"/>
      </w:rPr>
    </w:lvl>
    <w:lvl w:ilvl="1">
      <w:start w:val="1"/>
      <w:numFmt w:val="decimal"/>
      <w:lvlText w:val="2.4.%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19A75E7"/>
    <w:multiLevelType w:val="multilevel"/>
    <w:tmpl w:val="D4D8110E"/>
    <w:lvl w:ilvl="0">
      <w:start w:val="1"/>
      <w:numFmt w:val="decimal"/>
      <w:lvlText w:val="%1."/>
      <w:lvlJc w:val="left"/>
      <w:pPr>
        <w:tabs>
          <w:tab w:val="num" w:pos="907"/>
        </w:tabs>
        <w:ind w:left="907" w:hanging="907"/>
      </w:pPr>
      <w:rPr>
        <w:rFonts w:hint="default"/>
      </w:rPr>
    </w:lvl>
    <w:lvl w:ilvl="1">
      <w:start w:val="1"/>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4BF06C1"/>
    <w:multiLevelType w:val="hybridMultilevel"/>
    <w:tmpl w:val="27AAFDB8"/>
    <w:lvl w:ilvl="0" w:tplc="3E7EF2A4">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62F422B"/>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nsid w:val="18A40DB2"/>
    <w:multiLevelType w:val="multilevel"/>
    <w:tmpl w:val="FDD2EA00"/>
    <w:lvl w:ilvl="0">
      <w:start w:val="1"/>
      <w:numFmt w:val="decimal"/>
      <w:lvlText w:val="%1."/>
      <w:lvlJc w:val="left"/>
      <w:pPr>
        <w:tabs>
          <w:tab w:val="num" w:pos="907"/>
        </w:tabs>
        <w:ind w:left="907" w:hanging="907"/>
      </w:pPr>
      <w:rPr>
        <w:rFonts w:hint="default"/>
      </w:rPr>
    </w:lvl>
    <w:lvl w:ilvl="1">
      <w:start w:val="1"/>
      <w:numFmt w:val="decimal"/>
      <w:lvlText w:val="2.%2."/>
      <w:lvlJc w:val="left"/>
      <w:pPr>
        <w:tabs>
          <w:tab w:val="num" w:pos="907"/>
        </w:tabs>
        <w:ind w:left="567" w:hanging="567"/>
      </w:pPr>
      <w:rPr>
        <w:rFonts w:hint="default"/>
        <w:b/>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ACA5CE9"/>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1B2E7A2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21237160"/>
    <w:multiLevelType w:val="multilevel"/>
    <w:tmpl w:val="ED58DCB2"/>
    <w:lvl w:ilvl="0">
      <w:start w:val="1"/>
      <w:numFmt w:val="decimal"/>
      <w:lvlText w:val="%1."/>
      <w:lvlJc w:val="left"/>
      <w:pPr>
        <w:tabs>
          <w:tab w:val="num" w:pos="907"/>
        </w:tabs>
        <w:ind w:left="907" w:hanging="907"/>
      </w:pPr>
      <w:rPr>
        <w:rFonts w:hint="default"/>
      </w:rPr>
    </w:lvl>
    <w:lvl w:ilvl="1">
      <w:start w:val="1"/>
      <w:numFmt w:val="decimal"/>
      <w:lvlText w:val="3.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1562A9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22763CA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nsid w:val="2672262E"/>
    <w:multiLevelType w:val="multilevel"/>
    <w:tmpl w:val="30CA08AE"/>
    <w:lvl w:ilvl="0">
      <w:start w:val="3"/>
      <w:numFmt w:val="decimal"/>
      <w:lvlText w:val="%1."/>
      <w:lvlJc w:val="left"/>
      <w:pPr>
        <w:tabs>
          <w:tab w:val="num" w:pos="907"/>
        </w:tabs>
        <w:ind w:left="907" w:hanging="907"/>
      </w:pPr>
      <w:rPr>
        <w:rFonts w:hint="default"/>
      </w:rPr>
    </w:lvl>
    <w:lvl w:ilvl="1">
      <w:start w:val="1"/>
      <w:numFmt w:val="decimal"/>
      <w:lvlText w:val="10.%2."/>
      <w:lvlJc w:val="left"/>
      <w:pPr>
        <w:tabs>
          <w:tab w:val="num" w:pos="907"/>
        </w:tabs>
        <w:ind w:left="567" w:hanging="567"/>
      </w:pPr>
      <w:rPr>
        <w:rFonts w:hint="default"/>
        <w:b w:val="0"/>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B657C26"/>
    <w:multiLevelType w:val="multilevel"/>
    <w:tmpl w:val="25D6E5FA"/>
    <w:lvl w:ilvl="0">
      <w:start w:val="6"/>
      <w:numFmt w:val="decimal"/>
      <w:lvlText w:val="%1."/>
      <w:lvlJc w:val="left"/>
      <w:pPr>
        <w:tabs>
          <w:tab w:val="num" w:pos="907"/>
        </w:tabs>
        <w:ind w:left="907" w:hanging="907"/>
      </w:pPr>
      <w:rPr>
        <w:rFonts w:hint="default"/>
      </w:rPr>
    </w:lvl>
    <w:lvl w:ilvl="1">
      <w:start w:val="3"/>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CCB1EAD"/>
    <w:multiLevelType w:val="multilevel"/>
    <w:tmpl w:val="E3CCB874"/>
    <w:lvl w:ilvl="0">
      <w:start w:val="2"/>
      <w:numFmt w:val="decimal"/>
      <w:lvlText w:val="%1."/>
      <w:lvlJc w:val="left"/>
      <w:pPr>
        <w:tabs>
          <w:tab w:val="num" w:pos="907"/>
        </w:tabs>
        <w:ind w:left="907" w:hanging="907"/>
      </w:pPr>
      <w:rPr>
        <w:rFonts w:hint="default"/>
        <w:color w:val="auto"/>
      </w:rPr>
    </w:lvl>
    <w:lvl w:ilvl="1">
      <w:start w:val="2"/>
      <w:numFmt w:val="decimal"/>
      <w:lvlText w:val="%1.%2."/>
      <w:lvlJc w:val="left"/>
      <w:pPr>
        <w:tabs>
          <w:tab w:val="num" w:pos="907"/>
        </w:tabs>
        <w:ind w:left="907" w:hanging="907"/>
      </w:pPr>
      <w:rPr>
        <w:rFonts w:hint="default"/>
        <w:b/>
      </w:rPr>
    </w:lvl>
    <w:lvl w:ilvl="2">
      <w:start w:val="9"/>
      <w:numFmt w:val="decimal"/>
      <w:lvlText w:val="3.2.%3."/>
      <w:lvlJc w:val="left"/>
      <w:pPr>
        <w:ind w:left="311" w:hanging="170"/>
      </w:pPr>
      <w:rPr>
        <w:rFonts w:hint="default"/>
        <w:b w:val="0"/>
        <w:color w:val="auto"/>
      </w:rPr>
    </w:lvl>
    <w:lvl w:ilvl="3">
      <w:start w:val="1"/>
      <w:numFmt w:val="decimal"/>
      <w:lvlText w:val="2.3.10.%4."/>
      <w:lvlJc w:val="left"/>
      <w:pPr>
        <w:tabs>
          <w:tab w:val="num" w:pos="510"/>
        </w:tabs>
        <w:ind w:left="0" w:firstLine="510"/>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nsid w:val="31A42D1E"/>
    <w:multiLevelType w:val="hybridMultilevel"/>
    <w:tmpl w:val="BF1AC35A"/>
    <w:lvl w:ilvl="0" w:tplc="318C3F3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nsid w:val="36325226"/>
    <w:multiLevelType w:val="multilevel"/>
    <w:tmpl w:val="AF9A5280"/>
    <w:lvl w:ilvl="0">
      <w:start w:val="3"/>
      <w:numFmt w:val="decimal"/>
      <w:lvlText w:val="%1."/>
      <w:lvlJc w:val="left"/>
      <w:pPr>
        <w:tabs>
          <w:tab w:val="num" w:pos="907"/>
        </w:tabs>
        <w:ind w:left="907" w:hanging="907"/>
      </w:pPr>
      <w:rPr>
        <w:rFonts w:hint="default"/>
      </w:rPr>
    </w:lvl>
    <w:lvl w:ilvl="1">
      <w:start w:val="1"/>
      <w:numFmt w:val="decimal"/>
      <w:lvlText w:val="4.%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377603"/>
    <w:multiLevelType w:val="multilevel"/>
    <w:tmpl w:val="9B4A0246"/>
    <w:lvl w:ilvl="0">
      <w:start w:val="3"/>
      <w:numFmt w:val="decimal"/>
      <w:lvlText w:val="%1."/>
      <w:lvlJc w:val="left"/>
      <w:pPr>
        <w:tabs>
          <w:tab w:val="num" w:pos="907"/>
        </w:tabs>
        <w:ind w:left="907" w:hanging="907"/>
      </w:pPr>
      <w:rPr>
        <w:rFonts w:hint="default"/>
      </w:rPr>
    </w:lvl>
    <w:lvl w:ilvl="1">
      <w:start w:val="1"/>
      <w:numFmt w:val="decimal"/>
      <w:lvlText w:val="9.%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78E7879"/>
    <w:multiLevelType w:val="multilevel"/>
    <w:tmpl w:val="F9AE31C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9C8622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5">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26">
    <w:nsid w:val="3DC02A4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nsid w:val="3F002561"/>
    <w:multiLevelType w:val="multilevel"/>
    <w:tmpl w:val="7B0E6DFE"/>
    <w:lvl w:ilvl="0">
      <w:start w:val="6"/>
      <w:numFmt w:val="decimal"/>
      <w:lvlText w:val="%1."/>
      <w:lvlJc w:val="left"/>
      <w:pPr>
        <w:tabs>
          <w:tab w:val="num" w:pos="907"/>
        </w:tabs>
        <w:ind w:left="907" w:hanging="907"/>
      </w:pPr>
      <w:rPr>
        <w:rFonts w:hint="default"/>
      </w:rPr>
    </w:lvl>
    <w:lvl w:ilvl="1">
      <w:start w:val="2"/>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suff w:val="nothing"/>
      <w:lvlText w:val="%1.%2.%3.%4."/>
      <w:lvlJc w:val="left"/>
      <w:pPr>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10B0B9F"/>
    <w:multiLevelType w:val="multilevel"/>
    <w:tmpl w:val="4B92B750"/>
    <w:lvl w:ilvl="0">
      <w:start w:val="3"/>
      <w:numFmt w:val="decimal"/>
      <w:lvlText w:val="%1."/>
      <w:lvlJc w:val="left"/>
      <w:pPr>
        <w:tabs>
          <w:tab w:val="num" w:pos="907"/>
        </w:tabs>
        <w:ind w:left="907" w:hanging="907"/>
      </w:pPr>
      <w:rPr>
        <w:rFonts w:hint="default"/>
      </w:rPr>
    </w:lvl>
    <w:lvl w:ilvl="1">
      <w:start w:val="1"/>
      <w:numFmt w:val="decimal"/>
      <w:lvlText w:val="3.%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sz w:val="2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30">
    <w:nsid w:val="44D90BB7"/>
    <w:multiLevelType w:val="multilevel"/>
    <w:tmpl w:val="BABC5212"/>
    <w:lvl w:ilvl="0">
      <w:start w:val="1"/>
      <w:numFmt w:val="decimal"/>
      <w:lvlText w:val="%1."/>
      <w:lvlJc w:val="left"/>
      <w:pPr>
        <w:tabs>
          <w:tab w:val="num" w:pos="907"/>
        </w:tabs>
        <w:ind w:left="907" w:hanging="907"/>
      </w:pPr>
      <w:rPr>
        <w:rFonts w:hint="default"/>
      </w:rPr>
    </w:lvl>
    <w:lvl w:ilvl="1">
      <w:start w:val="1"/>
      <w:numFmt w:val="decimal"/>
      <w:suff w:val="nothing"/>
      <w:lvlText w:val="2.3.%2."/>
      <w:lvlJc w:val="left"/>
      <w:pPr>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44EE166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2">
    <w:nsid w:val="45F930BB"/>
    <w:multiLevelType w:val="multilevel"/>
    <w:tmpl w:val="BF9EC06C"/>
    <w:lvl w:ilvl="0">
      <w:start w:val="3"/>
      <w:numFmt w:val="decimal"/>
      <w:lvlText w:val="%1."/>
      <w:lvlJc w:val="left"/>
      <w:pPr>
        <w:tabs>
          <w:tab w:val="num" w:pos="907"/>
        </w:tabs>
        <w:ind w:left="907" w:hanging="907"/>
      </w:pPr>
      <w:rPr>
        <w:rFonts w:hint="default"/>
      </w:rPr>
    </w:lvl>
    <w:lvl w:ilvl="1">
      <w:start w:val="3"/>
      <w:numFmt w:val="decimal"/>
      <w:lvlText w:val="9.%2."/>
      <w:lvlJc w:val="left"/>
      <w:pPr>
        <w:tabs>
          <w:tab w:val="num" w:pos="907"/>
        </w:tabs>
        <w:ind w:left="0" w:firstLine="227"/>
      </w:pPr>
      <w:rPr>
        <w:rFonts w:hint="default"/>
        <w:b/>
      </w:rPr>
    </w:lvl>
    <w:lvl w:ilvl="2">
      <w:start w:val="1"/>
      <w:numFmt w:val="decimal"/>
      <w:lvlText w:val="9.8.%3."/>
      <w:lvlJc w:val="left"/>
      <w:pPr>
        <w:ind w:left="1190" w:hanging="623"/>
      </w:pPr>
      <w:rPr>
        <w:rFonts w:hint="default"/>
        <w:b w:val="0"/>
        <w:color w:val="auto"/>
      </w:rPr>
    </w:lvl>
    <w:lvl w:ilvl="3">
      <w:start w:val="1"/>
      <w:numFmt w:val="decimal"/>
      <w:lvlText w:val="5.3.1.%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48E52C6B"/>
    <w:multiLevelType w:val="multilevel"/>
    <w:tmpl w:val="9F2A8C16"/>
    <w:lvl w:ilvl="0">
      <w:start w:val="1"/>
      <w:numFmt w:val="decimal"/>
      <w:lvlText w:val="%1."/>
      <w:lvlJc w:val="left"/>
      <w:pPr>
        <w:tabs>
          <w:tab w:val="num" w:pos="907"/>
        </w:tabs>
        <w:ind w:left="907" w:hanging="907"/>
      </w:pPr>
      <w:rPr>
        <w:rFonts w:hint="default"/>
      </w:rPr>
    </w:lvl>
    <w:lvl w:ilvl="1">
      <w:start w:val="1"/>
      <w:numFmt w:val="decimal"/>
      <w:lvlText w:val="6.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4A141CC4"/>
    <w:multiLevelType w:val="multilevel"/>
    <w:tmpl w:val="2EA2720E"/>
    <w:lvl w:ilvl="0">
      <w:start w:val="1"/>
      <w:numFmt w:val="decimal"/>
      <w:lvlText w:val="%1."/>
      <w:lvlJc w:val="left"/>
      <w:pPr>
        <w:tabs>
          <w:tab w:val="num" w:pos="907"/>
        </w:tabs>
        <w:ind w:left="907" w:hanging="907"/>
      </w:pPr>
      <w:rPr>
        <w:rFonts w:hint="default"/>
      </w:rPr>
    </w:lvl>
    <w:lvl w:ilvl="1">
      <w:start w:val="1"/>
      <w:numFmt w:val="decimal"/>
      <w:lvlText w:val="8.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4F105EBC"/>
    <w:multiLevelType w:val="multilevel"/>
    <w:tmpl w:val="F99EDB74"/>
    <w:lvl w:ilvl="0">
      <w:start w:val="3"/>
      <w:numFmt w:val="decimal"/>
      <w:lvlText w:val="%1."/>
      <w:lvlJc w:val="left"/>
      <w:pPr>
        <w:tabs>
          <w:tab w:val="num" w:pos="907"/>
        </w:tabs>
        <w:ind w:left="907" w:hanging="907"/>
      </w:pPr>
      <w:rPr>
        <w:rFonts w:hint="default"/>
      </w:rPr>
    </w:lvl>
    <w:lvl w:ilvl="1">
      <w:start w:val="1"/>
      <w:numFmt w:val="decimal"/>
      <w:lvlText w:val="6.%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534738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7">
    <w:nsid w:val="57423C74"/>
    <w:multiLevelType w:val="multilevel"/>
    <w:tmpl w:val="3FD643B8"/>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58B96825"/>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9">
    <w:nsid w:val="58CB3D0C"/>
    <w:multiLevelType w:val="multilevel"/>
    <w:tmpl w:val="7DE640C2"/>
    <w:lvl w:ilvl="0">
      <w:start w:val="3"/>
      <w:numFmt w:val="decimal"/>
      <w:lvlText w:val="%1."/>
      <w:lvlJc w:val="left"/>
      <w:pPr>
        <w:tabs>
          <w:tab w:val="num" w:pos="907"/>
        </w:tabs>
        <w:ind w:left="907" w:hanging="907"/>
      </w:pPr>
      <w:rPr>
        <w:rFonts w:hint="default"/>
      </w:rPr>
    </w:lvl>
    <w:lvl w:ilvl="1">
      <w:start w:val="1"/>
      <w:numFmt w:val="decimal"/>
      <w:lvlText w:val="7.%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59916AE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1">
    <w:nsid w:val="5D554581"/>
    <w:multiLevelType w:val="hybridMultilevel"/>
    <w:tmpl w:val="BDBC47CC"/>
    <w:lvl w:ilvl="0" w:tplc="B03A167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2">
    <w:nsid w:val="5D803D2C"/>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3">
    <w:nsid w:val="60A318AB"/>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4">
    <w:nsid w:val="60D64E9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5">
    <w:nsid w:val="6108434A"/>
    <w:multiLevelType w:val="multilevel"/>
    <w:tmpl w:val="05B41AF0"/>
    <w:lvl w:ilvl="0">
      <w:start w:val="3"/>
      <w:numFmt w:val="decimal"/>
      <w:lvlText w:val="%1."/>
      <w:lvlJc w:val="left"/>
      <w:pPr>
        <w:tabs>
          <w:tab w:val="num" w:pos="907"/>
        </w:tabs>
        <w:ind w:left="907" w:hanging="907"/>
      </w:pPr>
      <w:rPr>
        <w:rFonts w:hint="default"/>
      </w:rPr>
    </w:lvl>
    <w:lvl w:ilvl="1">
      <w:start w:val="1"/>
      <w:numFmt w:val="decimal"/>
      <w:lvlText w:val="8.%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2CD203F"/>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7">
    <w:nsid w:val="63BB59BE"/>
    <w:multiLevelType w:val="multilevel"/>
    <w:tmpl w:val="4DA63622"/>
    <w:lvl w:ilvl="0">
      <w:start w:val="6"/>
      <w:numFmt w:val="decimal"/>
      <w:lvlText w:val="%1."/>
      <w:lvlJc w:val="left"/>
      <w:pPr>
        <w:tabs>
          <w:tab w:val="num" w:pos="907"/>
        </w:tabs>
        <w:ind w:left="907" w:hanging="907"/>
      </w:pPr>
      <w:rPr>
        <w:rFonts w:hint="default"/>
      </w:rPr>
    </w:lvl>
    <w:lvl w:ilvl="1">
      <w:start w:val="4"/>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4DA388F"/>
    <w:multiLevelType w:val="multilevel"/>
    <w:tmpl w:val="BA723330"/>
    <w:lvl w:ilvl="0">
      <w:start w:val="2"/>
      <w:numFmt w:val="decimal"/>
      <w:lvlText w:val="%1."/>
      <w:lvlJc w:val="left"/>
      <w:pPr>
        <w:tabs>
          <w:tab w:val="num" w:pos="907"/>
        </w:tabs>
        <w:ind w:left="907" w:hanging="907"/>
      </w:pPr>
      <w:rPr>
        <w:rFonts w:hint="default"/>
        <w:color w:val="auto"/>
      </w:rPr>
    </w:lvl>
    <w:lvl w:ilvl="1">
      <w:start w:val="2"/>
      <w:numFmt w:val="decimal"/>
      <w:lvlText w:val="%1.%2."/>
      <w:lvlJc w:val="left"/>
      <w:pPr>
        <w:tabs>
          <w:tab w:val="num" w:pos="907"/>
        </w:tabs>
        <w:ind w:left="907" w:hanging="907"/>
      </w:pPr>
      <w:rPr>
        <w:rFonts w:hint="default"/>
        <w:b/>
      </w:rPr>
    </w:lvl>
    <w:lvl w:ilvl="2">
      <w:start w:val="9"/>
      <w:numFmt w:val="decimal"/>
      <w:lvlText w:val="3.2.%3."/>
      <w:lvlJc w:val="left"/>
      <w:pPr>
        <w:ind w:left="311" w:hanging="170"/>
      </w:pPr>
      <w:rPr>
        <w:rFonts w:hint="default"/>
        <w:b w:val="0"/>
        <w:color w:val="auto"/>
      </w:rPr>
    </w:lvl>
    <w:lvl w:ilvl="3">
      <w:start w:val="1"/>
      <w:numFmt w:val="decimal"/>
      <w:lvlText w:val="2.3.11.%4."/>
      <w:lvlJc w:val="left"/>
      <w:pPr>
        <w:ind w:left="0" w:firstLine="510"/>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50">
    <w:nsid w:val="678948A1"/>
    <w:multiLevelType w:val="multilevel"/>
    <w:tmpl w:val="F0A0D396"/>
    <w:lvl w:ilvl="0">
      <w:start w:val="1"/>
      <w:numFmt w:val="decimal"/>
      <w:lvlText w:val="%1."/>
      <w:lvlJc w:val="left"/>
      <w:pPr>
        <w:tabs>
          <w:tab w:val="num" w:pos="907"/>
        </w:tabs>
        <w:ind w:left="907" w:hanging="907"/>
      </w:pPr>
      <w:rPr>
        <w:rFonts w:hint="default"/>
      </w:rPr>
    </w:lvl>
    <w:lvl w:ilvl="1">
      <w:start w:val="1"/>
      <w:numFmt w:val="decimal"/>
      <w:lvlText w:val="9.7.%2."/>
      <w:lvlJc w:val="left"/>
      <w:pPr>
        <w:tabs>
          <w:tab w:val="num" w:pos="907"/>
        </w:tabs>
        <w:ind w:left="567" w:hanging="567"/>
      </w:pPr>
      <w:rPr>
        <w:rFonts w:hint="default"/>
        <w:b w:val="0"/>
        <w:color w:val="auto"/>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8846B75"/>
    <w:multiLevelType w:val="multilevel"/>
    <w:tmpl w:val="13A637BC"/>
    <w:lvl w:ilvl="0">
      <w:start w:val="1"/>
      <w:numFmt w:val="decimal"/>
      <w:lvlText w:val="%1."/>
      <w:lvlJc w:val="left"/>
      <w:pPr>
        <w:tabs>
          <w:tab w:val="num" w:pos="907"/>
        </w:tabs>
        <w:ind w:left="907" w:hanging="907"/>
      </w:pPr>
      <w:rPr>
        <w:rFonts w:hint="default"/>
      </w:rPr>
    </w:lvl>
    <w:lvl w:ilvl="1">
      <w:start w:val="2"/>
      <w:numFmt w:val="decimal"/>
      <w:lvlText w:val="5.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suff w:val="nothing"/>
      <w:lvlText w:val="5.3.2.%4."/>
      <w:lvlJc w:val="left"/>
      <w:pPr>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8D61949"/>
    <w:multiLevelType w:val="multilevel"/>
    <w:tmpl w:val="E564B576"/>
    <w:lvl w:ilvl="0">
      <w:start w:val="1"/>
      <w:numFmt w:val="decimal"/>
      <w:lvlText w:val="%1."/>
      <w:lvlJc w:val="left"/>
      <w:pPr>
        <w:tabs>
          <w:tab w:val="num" w:pos="907"/>
        </w:tabs>
        <w:ind w:left="907" w:hanging="907"/>
      </w:pPr>
      <w:rPr>
        <w:rFonts w:hint="default"/>
      </w:rPr>
    </w:lvl>
    <w:lvl w:ilvl="1">
      <w:start w:val="1"/>
      <w:numFmt w:val="decimal"/>
      <w:lvlText w:val="2.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AB90BE7"/>
    <w:multiLevelType w:val="multilevel"/>
    <w:tmpl w:val="8160C5D2"/>
    <w:lvl w:ilvl="0">
      <w:start w:val="3"/>
      <w:numFmt w:val="decimal"/>
      <w:lvlText w:val="%1."/>
      <w:lvlJc w:val="left"/>
      <w:pPr>
        <w:tabs>
          <w:tab w:val="num" w:pos="907"/>
        </w:tabs>
        <w:ind w:left="907" w:hanging="907"/>
      </w:pPr>
      <w:rPr>
        <w:rFonts w:hint="default"/>
      </w:rPr>
    </w:lvl>
    <w:lvl w:ilvl="1">
      <w:start w:val="1"/>
      <w:numFmt w:val="decimal"/>
      <w:lvlText w:val="5.%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F9A2DFF"/>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5">
    <w:nsid w:val="715F1CA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6">
    <w:nsid w:val="72975157"/>
    <w:multiLevelType w:val="hybridMultilevel"/>
    <w:tmpl w:val="4D7E59A8"/>
    <w:lvl w:ilvl="0" w:tplc="CB2CE9C2">
      <w:start w:val="2"/>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7">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7B565611"/>
    <w:multiLevelType w:val="hybridMultilevel"/>
    <w:tmpl w:val="81D66B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7C0A63DE"/>
    <w:multiLevelType w:val="multilevel"/>
    <w:tmpl w:val="9E56B9E0"/>
    <w:lvl w:ilvl="0">
      <w:start w:val="1"/>
      <w:numFmt w:val="decimal"/>
      <w:lvlText w:val="%1."/>
      <w:lvlJc w:val="left"/>
      <w:pPr>
        <w:tabs>
          <w:tab w:val="num" w:pos="907"/>
        </w:tabs>
        <w:ind w:left="907" w:hanging="907"/>
      </w:pPr>
      <w:rPr>
        <w:rFonts w:hint="default"/>
      </w:rPr>
    </w:lvl>
    <w:lvl w:ilvl="1">
      <w:start w:val="4"/>
      <w:numFmt w:val="decimal"/>
      <w:lvlText w:val="2.%2."/>
      <w:lvlJc w:val="left"/>
      <w:pPr>
        <w:tabs>
          <w:tab w:val="num" w:pos="907"/>
        </w:tabs>
        <w:ind w:left="567" w:hanging="567"/>
      </w:pPr>
      <w:rPr>
        <w:rFonts w:hint="default"/>
        <w:b/>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7C325BCD"/>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57"/>
  </w:num>
  <w:num w:numId="2">
    <w:abstractNumId w:val="29"/>
  </w:num>
  <w:num w:numId="3">
    <w:abstractNumId w:val="1"/>
  </w:num>
  <w:num w:numId="4">
    <w:abstractNumId w:val="25"/>
  </w:num>
  <w:num w:numId="5">
    <w:abstractNumId w:val="0"/>
  </w:num>
  <w:num w:numId="6">
    <w:abstractNumId w:val="49"/>
  </w:num>
  <w:num w:numId="7">
    <w:abstractNumId w:val="9"/>
  </w:num>
  <w:num w:numId="8">
    <w:abstractNumId w:val="37"/>
  </w:num>
  <w:num w:numId="9">
    <w:abstractNumId w:val="18"/>
  </w:num>
  <w:num w:numId="10">
    <w:abstractNumId w:val="28"/>
  </w:num>
  <w:num w:numId="11">
    <w:abstractNumId w:val="8"/>
  </w:num>
  <w:num w:numId="12">
    <w:abstractNumId w:val="43"/>
  </w:num>
  <w:num w:numId="13">
    <w:abstractNumId w:val="17"/>
  </w:num>
  <w:num w:numId="14">
    <w:abstractNumId w:val="48"/>
  </w:num>
  <w:num w:numId="15">
    <w:abstractNumId w:val="32"/>
  </w:num>
  <w:num w:numId="16">
    <w:abstractNumId w:val="20"/>
  </w:num>
  <w:num w:numId="17">
    <w:abstractNumId w:val="21"/>
  </w:num>
  <w:num w:numId="18">
    <w:abstractNumId w:val="53"/>
  </w:num>
  <w:num w:numId="19">
    <w:abstractNumId w:val="35"/>
  </w:num>
  <w:num w:numId="20">
    <w:abstractNumId w:val="39"/>
  </w:num>
  <w:num w:numId="21">
    <w:abstractNumId w:val="45"/>
  </w:num>
  <w:num w:numId="22">
    <w:abstractNumId w:val="22"/>
  </w:num>
  <w:num w:numId="23">
    <w:abstractNumId w:val="23"/>
  </w:num>
  <w:num w:numId="24">
    <w:abstractNumId w:val="15"/>
  </w:num>
  <w:num w:numId="25">
    <w:abstractNumId w:val="60"/>
  </w:num>
  <w:num w:numId="26">
    <w:abstractNumId w:val="52"/>
  </w:num>
  <w:num w:numId="27">
    <w:abstractNumId w:val="59"/>
  </w:num>
  <w:num w:numId="28">
    <w:abstractNumId w:val="12"/>
  </w:num>
  <w:num w:numId="29">
    <w:abstractNumId w:val="2"/>
  </w:num>
  <w:num w:numId="30">
    <w:abstractNumId w:val="51"/>
  </w:num>
  <w:num w:numId="31">
    <w:abstractNumId w:val="33"/>
  </w:num>
  <w:num w:numId="32">
    <w:abstractNumId w:val="5"/>
  </w:num>
  <w:num w:numId="33">
    <w:abstractNumId w:val="34"/>
  </w:num>
  <w:num w:numId="34">
    <w:abstractNumId w:val="50"/>
  </w:num>
  <w:num w:numId="35">
    <w:abstractNumId w:val="30"/>
  </w:num>
  <w:num w:numId="36">
    <w:abstractNumId w:val="4"/>
  </w:num>
  <w:num w:numId="37">
    <w:abstractNumId w:val="47"/>
  </w:num>
  <w:num w:numId="38">
    <w:abstractNumId w:val="27"/>
  </w:num>
  <w:num w:numId="39">
    <w:abstractNumId w:val="16"/>
  </w:num>
  <w:num w:numId="40">
    <w:abstractNumId w:val="36"/>
  </w:num>
  <w:num w:numId="41">
    <w:abstractNumId w:val="42"/>
  </w:num>
  <w:num w:numId="42">
    <w:abstractNumId w:val="40"/>
  </w:num>
  <w:num w:numId="43">
    <w:abstractNumId w:val="54"/>
  </w:num>
  <w:num w:numId="44">
    <w:abstractNumId w:val="3"/>
  </w:num>
  <w:num w:numId="45">
    <w:abstractNumId w:val="14"/>
  </w:num>
  <w:num w:numId="46">
    <w:abstractNumId w:val="10"/>
  </w:num>
  <w:num w:numId="47">
    <w:abstractNumId w:val="38"/>
  </w:num>
  <w:num w:numId="48">
    <w:abstractNumId w:val="11"/>
  </w:num>
  <w:num w:numId="49">
    <w:abstractNumId w:val="24"/>
  </w:num>
  <w:num w:numId="50">
    <w:abstractNumId w:val="44"/>
  </w:num>
  <w:num w:numId="51">
    <w:abstractNumId w:val="26"/>
  </w:num>
  <w:num w:numId="52">
    <w:abstractNumId w:val="31"/>
  </w:num>
  <w:num w:numId="53">
    <w:abstractNumId w:val="55"/>
  </w:num>
  <w:num w:numId="54">
    <w:abstractNumId w:val="41"/>
  </w:num>
  <w:num w:numId="55">
    <w:abstractNumId w:val="13"/>
  </w:num>
  <w:num w:numId="56">
    <w:abstractNumId w:val="7"/>
  </w:num>
  <w:num w:numId="57">
    <w:abstractNumId w:val="56"/>
  </w:num>
  <w:num w:numId="58">
    <w:abstractNumId w:val="46"/>
  </w:num>
  <w:num w:numId="59">
    <w:abstractNumId w:val="19"/>
  </w:num>
  <w:num w:numId="60">
    <w:abstractNumId w:val="6"/>
  </w:num>
  <w:num w:numId="61">
    <w:abstractNumId w:val="5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6C1"/>
    <w:rsid w:val="00001C8F"/>
    <w:rsid w:val="00004D52"/>
    <w:rsid w:val="00010116"/>
    <w:rsid w:val="00010F19"/>
    <w:rsid w:val="00013797"/>
    <w:rsid w:val="0001499B"/>
    <w:rsid w:val="0001557F"/>
    <w:rsid w:val="00033BF8"/>
    <w:rsid w:val="000506A5"/>
    <w:rsid w:val="00050B7B"/>
    <w:rsid w:val="000514A8"/>
    <w:rsid w:val="000522B8"/>
    <w:rsid w:val="00054AF9"/>
    <w:rsid w:val="00056A4E"/>
    <w:rsid w:val="000606BD"/>
    <w:rsid w:val="00062062"/>
    <w:rsid w:val="0006506E"/>
    <w:rsid w:val="000719AA"/>
    <w:rsid w:val="0007441A"/>
    <w:rsid w:val="00074C52"/>
    <w:rsid w:val="00074EDD"/>
    <w:rsid w:val="00077EBC"/>
    <w:rsid w:val="00081AE1"/>
    <w:rsid w:val="0008280B"/>
    <w:rsid w:val="00083E3D"/>
    <w:rsid w:val="00092EB2"/>
    <w:rsid w:val="000935E1"/>
    <w:rsid w:val="000979D9"/>
    <w:rsid w:val="000A0284"/>
    <w:rsid w:val="000A1A0D"/>
    <w:rsid w:val="000A2C63"/>
    <w:rsid w:val="000A4C0A"/>
    <w:rsid w:val="000A78CD"/>
    <w:rsid w:val="000B1DE5"/>
    <w:rsid w:val="000B4B1D"/>
    <w:rsid w:val="000B52E3"/>
    <w:rsid w:val="000C08A7"/>
    <w:rsid w:val="000C45ED"/>
    <w:rsid w:val="000C781C"/>
    <w:rsid w:val="000D27AB"/>
    <w:rsid w:val="000D6E30"/>
    <w:rsid w:val="000E08D7"/>
    <w:rsid w:val="000E09BC"/>
    <w:rsid w:val="000E4343"/>
    <w:rsid w:val="000F4E95"/>
    <w:rsid w:val="0010547A"/>
    <w:rsid w:val="001076C6"/>
    <w:rsid w:val="00110A37"/>
    <w:rsid w:val="00111C59"/>
    <w:rsid w:val="00113879"/>
    <w:rsid w:val="001159A2"/>
    <w:rsid w:val="00117C1B"/>
    <w:rsid w:val="00122134"/>
    <w:rsid w:val="00130E03"/>
    <w:rsid w:val="00132C22"/>
    <w:rsid w:val="001335EA"/>
    <w:rsid w:val="00136E91"/>
    <w:rsid w:val="00137D1E"/>
    <w:rsid w:val="0014466B"/>
    <w:rsid w:val="001508C1"/>
    <w:rsid w:val="001514AD"/>
    <w:rsid w:val="001552FC"/>
    <w:rsid w:val="00156940"/>
    <w:rsid w:val="001610C1"/>
    <w:rsid w:val="00161662"/>
    <w:rsid w:val="00161E9E"/>
    <w:rsid w:val="00162DB4"/>
    <w:rsid w:val="001754EE"/>
    <w:rsid w:val="001777A4"/>
    <w:rsid w:val="0018028F"/>
    <w:rsid w:val="0018058C"/>
    <w:rsid w:val="00181C59"/>
    <w:rsid w:val="00182B34"/>
    <w:rsid w:val="00185744"/>
    <w:rsid w:val="00192A6C"/>
    <w:rsid w:val="00196801"/>
    <w:rsid w:val="001A1A0D"/>
    <w:rsid w:val="001A2C0E"/>
    <w:rsid w:val="001A7E79"/>
    <w:rsid w:val="001B1397"/>
    <w:rsid w:val="001B50CF"/>
    <w:rsid w:val="001C1A2F"/>
    <w:rsid w:val="001D1774"/>
    <w:rsid w:val="001D59D1"/>
    <w:rsid w:val="001E16C8"/>
    <w:rsid w:val="001E197D"/>
    <w:rsid w:val="001E4BB3"/>
    <w:rsid w:val="001F39D3"/>
    <w:rsid w:val="00201A65"/>
    <w:rsid w:val="00203AEC"/>
    <w:rsid w:val="002112C4"/>
    <w:rsid w:val="00215A58"/>
    <w:rsid w:val="00217C82"/>
    <w:rsid w:val="0022185F"/>
    <w:rsid w:val="00227822"/>
    <w:rsid w:val="00234BCE"/>
    <w:rsid w:val="00250DED"/>
    <w:rsid w:val="0025605E"/>
    <w:rsid w:val="002563E4"/>
    <w:rsid w:val="0027784A"/>
    <w:rsid w:val="002816C4"/>
    <w:rsid w:val="00281C7E"/>
    <w:rsid w:val="002841B3"/>
    <w:rsid w:val="002845CB"/>
    <w:rsid w:val="00286087"/>
    <w:rsid w:val="00286954"/>
    <w:rsid w:val="002912D8"/>
    <w:rsid w:val="00293121"/>
    <w:rsid w:val="0029438C"/>
    <w:rsid w:val="002A7DB7"/>
    <w:rsid w:val="002B0E29"/>
    <w:rsid w:val="002B0E5A"/>
    <w:rsid w:val="002B193A"/>
    <w:rsid w:val="002B2A47"/>
    <w:rsid w:val="002B7B31"/>
    <w:rsid w:val="002C095F"/>
    <w:rsid w:val="002D0603"/>
    <w:rsid w:val="002D4921"/>
    <w:rsid w:val="002E2D42"/>
    <w:rsid w:val="002E2DDA"/>
    <w:rsid w:val="002E61FD"/>
    <w:rsid w:val="002E6791"/>
    <w:rsid w:val="00302A67"/>
    <w:rsid w:val="0030327F"/>
    <w:rsid w:val="00303332"/>
    <w:rsid w:val="00304118"/>
    <w:rsid w:val="00304EF0"/>
    <w:rsid w:val="003058EB"/>
    <w:rsid w:val="00323CA8"/>
    <w:rsid w:val="00324FA0"/>
    <w:rsid w:val="003270A7"/>
    <w:rsid w:val="003317D1"/>
    <w:rsid w:val="003364D1"/>
    <w:rsid w:val="003550DE"/>
    <w:rsid w:val="003552E9"/>
    <w:rsid w:val="00356523"/>
    <w:rsid w:val="00362A58"/>
    <w:rsid w:val="003642B8"/>
    <w:rsid w:val="00364AFB"/>
    <w:rsid w:val="003668C7"/>
    <w:rsid w:val="003674D6"/>
    <w:rsid w:val="00373B82"/>
    <w:rsid w:val="003813A7"/>
    <w:rsid w:val="00387835"/>
    <w:rsid w:val="00391013"/>
    <w:rsid w:val="00392BFE"/>
    <w:rsid w:val="00394D9A"/>
    <w:rsid w:val="0039638E"/>
    <w:rsid w:val="003A1EC0"/>
    <w:rsid w:val="003A6E9A"/>
    <w:rsid w:val="003A72AD"/>
    <w:rsid w:val="003B2A2D"/>
    <w:rsid w:val="003B4955"/>
    <w:rsid w:val="003B4BB0"/>
    <w:rsid w:val="003B55D2"/>
    <w:rsid w:val="003B78FC"/>
    <w:rsid w:val="003C2E02"/>
    <w:rsid w:val="003C4960"/>
    <w:rsid w:val="003D074D"/>
    <w:rsid w:val="003D187D"/>
    <w:rsid w:val="003D1C92"/>
    <w:rsid w:val="003E1E42"/>
    <w:rsid w:val="003E22CF"/>
    <w:rsid w:val="003E33C3"/>
    <w:rsid w:val="003F6DC6"/>
    <w:rsid w:val="00401A79"/>
    <w:rsid w:val="0040243A"/>
    <w:rsid w:val="00404387"/>
    <w:rsid w:val="0040487C"/>
    <w:rsid w:val="00411543"/>
    <w:rsid w:val="0041444D"/>
    <w:rsid w:val="00415313"/>
    <w:rsid w:val="00422322"/>
    <w:rsid w:val="00423EB6"/>
    <w:rsid w:val="004261BF"/>
    <w:rsid w:val="00434264"/>
    <w:rsid w:val="00434596"/>
    <w:rsid w:val="00436AFA"/>
    <w:rsid w:val="0043732D"/>
    <w:rsid w:val="00437694"/>
    <w:rsid w:val="004457A8"/>
    <w:rsid w:val="004459F8"/>
    <w:rsid w:val="00446090"/>
    <w:rsid w:val="004465CE"/>
    <w:rsid w:val="00462816"/>
    <w:rsid w:val="00467B45"/>
    <w:rsid w:val="00467E7F"/>
    <w:rsid w:val="004711F7"/>
    <w:rsid w:val="00472E0A"/>
    <w:rsid w:val="00474164"/>
    <w:rsid w:val="004751B9"/>
    <w:rsid w:val="00476D75"/>
    <w:rsid w:val="00481B07"/>
    <w:rsid w:val="00484175"/>
    <w:rsid w:val="0048429C"/>
    <w:rsid w:val="004869E6"/>
    <w:rsid w:val="00497A16"/>
    <w:rsid w:val="004A2072"/>
    <w:rsid w:val="004A378D"/>
    <w:rsid w:val="004A43C2"/>
    <w:rsid w:val="004B4478"/>
    <w:rsid w:val="004B6E6A"/>
    <w:rsid w:val="004C19C0"/>
    <w:rsid w:val="004C38CF"/>
    <w:rsid w:val="004C507F"/>
    <w:rsid w:val="004C5FC4"/>
    <w:rsid w:val="004D1D55"/>
    <w:rsid w:val="004D2AB6"/>
    <w:rsid w:val="004D4835"/>
    <w:rsid w:val="004D5689"/>
    <w:rsid w:val="004D7B6A"/>
    <w:rsid w:val="004E18CC"/>
    <w:rsid w:val="004E2363"/>
    <w:rsid w:val="004E3F98"/>
    <w:rsid w:val="004F1D12"/>
    <w:rsid w:val="004F5AC4"/>
    <w:rsid w:val="0050234B"/>
    <w:rsid w:val="00504946"/>
    <w:rsid w:val="00505554"/>
    <w:rsid w:val="005078C0"/>
    <w:rsid w:val="00507DC1"/>
    <w:rsid w:val="00511A99"/>
    <w:rsid w:val="0052660F"/>
    <w:rsid w:val="0052733C"/>
    <w:rsid w:val="00527B69"/>
    <w:rsid w:val="0053216B"/>
    <w:rsid w:val="00537554"/>
    <w:rsid w:val="00537A76"/>
    <w:rsid w:val="005424ED"/>
    <w:rsid w:val="0054286E"/>
    <w:rsid w:val="0054357C"/>
    <w:rsid w:val="00543CDB"/>
    <w:rsid w:val="00556BDD"/>
    <w:rsid w:val="00557DB8"/>
    <w:rsid w:val="005615CE"/>
    <w:rsid w:val="0056485C"/>
    <w:rsid w:val="00567D0E"/>
    <w:rsid w:val="00572FB4"/>
    <w:rsid w:val="00572FEE"/>
    <w:rsid w:val="00575F6A"/>
    <w:rsid w:val="00581FE9"/>
    <w:rsid w:val="0058736D"/>
    <w:rsid w:val="005917AD"/>
    <w:rsid w:val="00596606"/>
    <w:rsid w:val="00596CD4"/>
    <w:rsid w:val="00597B83"/>
    <w:rsid w:val="005A07A1"/>
    <w:rsid w:val="005A39F3"/>
    <w:rsid w:val="005A5F81"/>
    <w:rsid w:val="005A6F7B"/>
    <w:rsid w:val="005A71D5"/>
    <w:rsid w:val="005B0028"/>
    <w:rsid w:val="005B108E"/>
    <w:rsid w:val="005B274D"/>
    <w:rsid w:val="005B5434"/>
    <w:rsid w:val="005C769E"/>
    <w:rsid w:val="005D167C"/>
    <w:rsid w:val="005D328F"/>
    <w:rsid w:val="005D792D"/>
    <w:rsid w:val="005E03D5"/>
    <w:rsid w:val="005E1C07"/>
    <w:rsid w:val="005E4DDA"/>
    <w:rsid w:val="005E591D"/>
    <w:rsid w:val="005F38A6"/>
    <w:rsid w:val="0060066F"/>
    <w:rsid w:val="006015BA"/>
    <w:rsid w:val="006019A2"/>
    <w:rsid w:val="00601BC3"/>
    <w:rsid w:val="006036E9"/>
    <w:rsid w:val="00605D0A"/>
    <w:rsid w:val="00610E0B"/>
    <w:rsid w:val="00612AFA"/>
    <w:rsid w:val="00617630"/>
    <w:rsid w:val="0062422C"/>
    <w:rsid w:val="00626045"/>
    <w:rsid w:val="00627BBD"/>
    <w:rsid w:val="00631C63"/>
    <w:rsid w:val="00633288"/>
    <w:rsid w:val="00636561"/>
    <w:rsid w:val="00637790"/>
    <w:rsid w:val="00640EA4"/>
    <w:rsid w:val="006415BC"/>
    <w:rsid w:val="00644761"/>
    <w:rsid w:val="0065180F"/>
    <w:rsid w:val="0065716C"/>
    <w:rsid w:val="00664DF8"/>
    <w:rsid w:val="00666264"/>
    <w:rsid w:val="006667AB"/>
    <w:rsid w:val="00670EE8"/>
    <w:rsid w:val="00674121"/>
    <w:rsid w:val="006750A4"/>
    <w:rsid w:val="006774B3"/>
    <w:rsid w:val="00680E7A"/>
    <w:rsid w:val="00682BB5"/>
    <w:rsid w:val="00685E43"/>
    <w:rsid w:val="006932BE"/>
    <w:rsid w:val="00694EE8"/>
    <w:rsid w:val="00695C1C"/>
    <w:rsid w:val="006971E5"/>
    <w:rsid w:val="006A4DB1"/>
    <w:rsid w:val="006A536D"/>
    <w:rsid w:val="006B1AFC"/>
    <w:rsid w:val="006B2354"/>
    <w:rsid w:val="006B5BFB"/>
    <w:rsid w:val="006B70E7"/>
    <w:rsid w:val="006C371A"/>
    <w:rsid w:val="006D40B8"/>
    <w:rsid w:val="006D4D74"/>
    <w:rsid w:val="006D5B1E"/>
    <w:rsid w:val="006E3327"/>
    <w:rsid w:val="006E3C89"/>
    <w:rsid w:val="006E4226"/>
    <w:rsid w:val="006F1C50"/>
    <w:rsid w:val="006F1FCA"/>
    <w:rsid w:val="006F238D"/>
    <w:rsid w:val="006F775D"/>
    <w:rsid w:val="007013CC"/>
    <w:rsid w:val="00702582"/>
    <w:rsid w:val="007025F5"/>
    <w:rsid w:val="0070387A"/>
    <w:rsid w:val="007048F1"/>
    <w:rsid w:val="00711354"/>
    <w:rsid w:val="00717BA9"/>
    <w:rsid w:val="007252E1"/>
    <w:rsid w:val="00732B69"/>
    <w:rsid w:val="007346C1"/>
    <w:rsid w:val="007360E5"/>
    <w:rsid w:val="0074062D"/>
    <w:rsid w:val="00742609"/>
    <w:rsid w:val="00743A34"/>
    <w:rsid w:val="00747360"/>
    <w:rsid w:val="0075190D"/>
    <w:rsid w:val="00751AA2"/>
    <w:rsid w:val="00764726"/>
    <w:rsid w:val="00765159"/>
    <w:rsid w:val="00765279"/>
    <w:rsid w:val="0076628B"/>
    <w:rsid w:val="00772E5A"/>
    <w:rsid w:val="00773DAE"/>
    <w:rsid w:val="00775650"/>
    <w:rsid w:val="007771F5"/>
    <w:rsid w:val="007853B9"/>
    <w:rsid w:val="00785FB3"/>
    <w:rsid w:val="0079297C"/>
    <w:rsid w:val="00793090"/>
    <w:rsid w:val="007A21F6"/>
    <w:rsid w:val="007A313D"/>
    <w:rsid w:val="007A3525"/>
    <w:rsid w:val="007B16AE"/>
    <w:rsid w:val="007B1FD7"/>
    <w:rsid w:val="007C2D2F"/>
    <w:rsid w:val="007C31B5"/>
    <w:rsid w:val="007D0966"/>
    <w:rsid w:val="007D1FBA"/>
    <w:rsid w:val="007D42F9"/>
    <w:rsid w:val="007E0F37"/>
    <w:rsid w:val="007E20AF"/>
    <w:rsid w:val="007E6C68"/>
    <w:rsid w:val="007F36EC"/>
    <w:rsid w:val="007F4223"/>
    <w:rsid w:val="007F42F3"/>
    <w:rsid w:val="008016F3"/>
    <w:rsid w:val="00805B14"/>
    <w:rsid w:val="00825D47"/>
    <w:rsid w:val="008333E1"/>
    <w:rsid w:val="008442D0"/>
    <w:rsid w:val="0084446F"/>
    <w:rsid w:val="0084525D"/>
    <w:rsid w:val="008524D7"/>
    <w:rsid w:val="00853BB9"/>
    <w:rsid w:val="00853FC2"/>
    <w:rsid w:val="00870AA3"/>
    <w:rsid w:val="0087557E"/>
    <w:rsid w:val="008778E6"/>
    <w:rsid w:val="008809D7"/>
    <w:rsid w:val="00885AAC"/>
    <w:rsid w:val="008903CD"/>
    <w:rsid w:val="008946EF"/>
    <w:rsid w:val="008979CC"/>
    <w:rsid w:val="00897F48"/>
    <w:rsid w:val="008A31D0"/>
    <w:rsid w:val="008A4BBA"/>
    <w:rsid w:val="008B11C0"/>
    <w:rsid w:val="008B1FC8"/>
    <w:rsid w:val="008C2691"/>
    <w:rsid w:val="008C2D4E"/>
    <w:rsid w:val="008C34AB"/>
    <w:rsid w:val="008C5A38"/>
    <w:rsid w:val="008C7082"/>
    <w:rsid w:val="008D0F52"/>
    <w:rsid w:val="008D4D19"/>
    <w:rsid w:val="008D6B18"/>
    <w:rsid w:val="008E193E"/>
    <w:rsid w:val="008E1F0F"/>
    <w:rsid w:val="008F2580"/>
    <w:rsid w:val="008F2E85"/>
    <w:rsid w:val="008F4136"/>
    <w:rsid w:val="009000CC"/>
    <w:rsid w:val="009208BA"/>
    <w:rsid w:val="00925443"/>
    <w:rsid w:val="00925A0C"/>
    <w:rsid w:val="00926BC6"/>
    <w:rsid w:val="00930F00"/>
    <w:rsid w:val="009337A4"/>
    <w:rsid w:val="009350AD"/>
    <w:rsid w:val="009402F3"/>
    <w:rsid w:val="00940FF4"/>
    <w:rsid w:val="00942874"/>
    <w:rsid w:val="00943257"/>
    <w:rsid w:val="009455F4"/>
    <w:rsid w:val="00946177"/>
    <w:rsid w:val="0094629E"/>
    <w:rsid w:val="00953854"/>
    <w:rsid w:val="00955090"/>
    <w:rsid w:val="009565EE"/>
    <w:rsid w:val="00962FD0"/>
    <w:rsid w:val="009644F1"/>
    <w:rsid w:val="009774B3"/>
    <w:rsid w:val="0098014D"/>
    <w:rsid w:val="009825CF"/>
    <w:rsid w:val="0098275E"/>
    <w:rsid w:val="009867AA"/>
    <w:rsid w:val="0099214D"/>
    <w:rsid w:val="009962D6"/>
    <w:rsid w:val="00997F70"/>
    <w:rsid w:val="009A08F9"/>
    <w:rsid w:val="009A19A1"/>
    <w:rsid w:val="009A2FDE"/>
    <w:rsid w:val="009A4E94"/>
    <w:rsid w:val="009A7A74"/>
    <w:rsid w:val="009A7C25"/>
    <w:rsid w:val="009A7F51"/>
    <w:rsid w:val="009B281F"/>
    <w:rsid w:val="009B69F3"/>
    <w:rsid w:val="009C086F"/>
    <w:rsid w:val="009C4FAB"/>
    <w:rsid w:val="009C5A15"/>
    <w:rsid w:val="009C64A5"/>
    <w:rsid w:val="009D076B"/>
    <w:rsid w:val="009D159F"/>
    <w:rsid w:val="009D1FDE"/>
    <w:rsid w:val="009D6083"/>
    <w:rsid w:val="009E0001"/>
    <w:rsid w:val="009E1B6E"/>
    <w:rsid w:val="009E1DCA"/>
    <w:rsid w:val="009F1893"/>
    <w:rsid w:val="009F56BA"/>
    <w:rsid w:val="00A007EE"/>
    <w:rsid w:val="00A11669"/>
    <w:rsid w:val="00A11A9C"/>
    <w:rsid w:val="00A204A7"/>
    <w:rsid w:val="00A221B3"/>
    <w:rsid w:val="00A245B4"/>
    <w:rsid w:val="00A3176A"/>
    <w:rsid w:val="00A333DC"/>
    <w:rsid w:val="00A42E38"/>
    <w:rsid w:val="00A4518A"/>
    <w:rsid w:val="00A52149"/>
    <w:rsid w:val="00A52B9A"/>
    <w:rsid w:val="00A5685D"/>
    <w:rsid w:val="00A57C65"/>
    <w:rsid w:val="00A65770"/>
    <w:rsid w:val="00A67FB1"/>
    <w:rsid w:val="00A712FE"/>
    <w:rsid w:val="00A71542"/>
    <w:rsid w:val="00A750E1"/>
    <w:rsid w:val="00A750E8"/>
    <w:rsid w:val="00A8049C"/>
    <w:rsid w:val="00A8254F"/>
    <w:rsid w:val="00A8427B"/>
    <w:rsid w:val="00A8638B"/>
    <w:rsid w:val="00A90EDB"/>
    <w:rsid w:val="00A9461E"/>
    <w:rsid w:val="00A95ED0"/>
    <w:rsid w:val="00AA2CA1"/>
    <w:rsid w:val="00AA3910"/>
    <w:rsid w:val="00AA4972"/>
    <w:rsid w:val="00AA5336"/>
    <w:rsid w:val="00AA53BA"/>
    <w:rsid w:val="00AA6FAD"/>
    <w:rsid w:val="00AB0250"/>
    <w:rsid w:val="00AB262A"/>
    <w:rsid w:val="00AB4F1F"/>
    <w:rsid w:val="00AC143B"/>
    <w:rsid w:val="00AC1463"/>
    <w:rsid w:val="00AC39D4"/>
    <w:rsid w:val="00AC7648"/>
    <w:rsid w:val="00AD0982"/>
    <w:rsid w:val="00AD50D8"/>
    <w:rsid w:val="00AD6B91"/>
    <w:rsid w:val="00AD77AA"/>
    <w:rsid w:val="00AE37F2"/>
    <w:rsid w:val="00AF27E7"/>
    <w:rsid w:val="00AF2EDA"/>
    <w:rsid w:val="00AF4043"/>
    <w:rsid w:val="00B00172"/>
    <w:rsid w:val="00B01FAF"/>
    <w:rsid w:val="00B020FB"/>
    <w:rsid w:val="00B07A82"/>
    <w:rsid w:val="00B10435"/>
    <w:rsid w:val="00B11B85"/>
    <w:rsid w:val="00B124E3"/>
    <w:rsid w:val="00B21A37"/>
    <w:rsid w:val="00B22573"/>
    <w:rsid w:val="00B23052"/>
    <w:rsid w:val="00B23F4D"/>
    <w:rsid w:val="00B326D2"/>
    <w:rsid w:val="00B33C38"/>
    <w:rsid w:val="00B33EA0"/>
    <w:rsid w:val="00B33F8F"/>
    <w:rsid w:val="00B34CAA"/>
    <w:rsid w:val="00B36C8C"/>
    <w:rsid w:val="00B37DE5"/>
    <w:rsid w:val="00B406D0"/>
    <w:rsid w:val="00B40D24"/>
    <w:rsid w:val="00B41021"/>
    <w:rsid w:val="00B44073"/>
    <w:rsid w:val="00B46C71"/>
    <w:rsid w:val="00B54817"/>
    <w:rsid w:val="00B5503C"/>
    <w:rsid w:val="00B676AB"/>
    <w:rsid w:val="00B71816"/>
    <w:rsid w:val="00B7479F"/>
    <w:rsid w:val="00B7517E"/>
    <w:rsid w:val="00B82388"/>
    <w:rsid w:val="00B845ED"/>
    <w:rsid w:val="00B864A9"/>
    <w:rsid w:val="00B9013C"/>
    <w:rsid w:val="00B939CE"/>
    <w:rsid w:val="00BA1E64"/>
    <w:rsid w:val="00BA3CAD"/>
    <w:rsid w:val="00BA670B"/>
    <w:rsid w:val="00BB4754"/>
    <w:rsid w:val="00BB4F36"/>
    <w:rsid w:val="00BC0037"/>
    <w:rsid w:val="00BD1827"/>
    <w:rsid w:val="00BD32F8"/>
    <w:rsid w:val="00BD6A82"/>
    <w:rsid w:val="00BE3854"/>
    <w:rsid w:val="00BE6FEF"/>
    <w:rsid w:val="00BE70AE"/>
    <w:rsid w:val="00BF05ED"/>
    <w:rsid w:val="00BF2988"/>
    <w:rsid w:val="00BF2D2F"/>
    <w:rsid w:val="00BF35F6"/>
    <w:rsid w:val="00BF3A43"/>
    <w:rsid w:val="00C018C2"/>
    <w:rsid w:val="00C01DFB"/>
    <w:rsid w:val="00C07352"/>
    <w:rsid w:val="00C16C57"/>
    <w:rsid w:val="00C225DD"/>
    <w:rsid w:val="00C23B96"/>
    <w:rsid w:val="00C360F4"/>
    <w:rsid w:val="00C36233"/>
    <w:rsid w:val="00C42C73"/>
    <w:rsid w:val="00C54DFA"/>
    <w:rsid w:val="00C56227"/>
    <w:rsid w:val="00C62725"/>
    <w:rsid w:val="00C64DFF"/>
    <w:rsid w:val="00C64F8E"/>
    <w:rsid w:val="00C67254"/>
    <w:rsid w:val="00C71CDD"/>
    <w:rsid w:val="00C739AA"/>
    <w:rsid w:val="00C80A98"/>
    <w:rsid w:val="00C87C28"/>
    <w:rsid w:val="00C92F15"/>
    <w:rsid w:val="00C92F4B"/>
    <w:rsid w:val="00C9776E"/>
    <w:rsid w:val="00CA0FE4"/>
    <w:rsid w:val="00CA1386"/>
    <w:rsid w:val="00CB5939"/>
    <w:rsid w:val="00CB7B98"/>
    <w:rsid w:val="00CC293D"/>
    <w:rsid w:val="00CC7845"/>
    <w:rsid w:val="00CD3B6D"/>
    <w:rsid w:val="00CD45D2"/>
    <w:rsid w:val="00CF0930"/>
    <w:rsid w:val="00CF108E"/>
    <w:rsid w:val="00CF14D6"/>
    <w:rsid w:val="00CF243D"/>
    <w:rsid w:val="00D02620"/>
    <w:rsid w:val="00D11987"/>
    <w:rsid w:val="00D14F61"/>
    <w:rsid w:val="00D253DB"/>
    <w:rsid w:val="00D35201"/>
    <w:rsid w:val="00D366E6"/>
    <w:rsid w:val="00D36CA6"/>
    <w:rsid w:val="00D41DE8"/>
    <w:rsid w:val="00D55F2E"/>
    <w:rsid w:val="00D56827"/>
    <w:rsid w:val="00D577F9"/>
    <w:rsid w:val="00D60AFF"/>
    <w:rsid w:val="00D62804"/>
    <w:rsid w:val="00D67689"/>
    <w:rsid w:val="00D73DB5"/>
    <w:rsid w:val="00D75A43"/>
    <w:rsid w:val="00D81A4D"/>
    <w:rsid w:val="00D853F6"/>
    <w:rsid w:val="00D874ED"/>
    <w:rsid w:val="00D87B33"/>
    <w:rsid w:val="00D9297F"/>
    <w:rsid w:val="00D92FAB"/>
    <w:rsid w:val="00D94EC5"/>
    <w:rsid w:val="00DA6CB7"/>
    <w:rsid w:val="00DA7464"/>
    <w:rsid w:val="00DB0610"/>
    <w:rsid w:val="00DB1328"/>
    <w:rsid w:val="00DB36AD"/>
    <w:rsid w:val="00DC0A97"/>
    <w:rsid w:val="00DC527E"/>
    <w:rsid w:val="00DC52EE"/>
    <w:rsid w:val="00DC70AB"/>
    <w:rsid w:val="00DC7876"/>
    <w:rsid w:val="00DD2AC4"/>
    <w:rsid w:val="00DD2ED0"/>
    <w:rsid w:val="00DD5AE6"/>
    <w:rsid w:val="00DD60AC"/>
    <w:rsid w:val="00DE0E57"/>
    <w:rsid w:val="00DF0AC0"/>
    <w:rsid w:val="00DF3429"/>
    <w:rsid w:val="00E024BA"/>
    <w:rsid w:val="00E027A1"/>
    <w:rsid w:val="00E07F29"/>
    <w:rsid w:val="00E12AA9"/>
    <w:rsid w:val="00E213A5"/>
    <w:rsid w:val="00E21F45"/>
    <w:rsid w:val="00E244C3"/>
    <w:rsid w:val="00E27605"/>
    <w:rsid w:val="00E32C50"/>
    <w:rsid w:val="00E37F31"/>
    <w:rsid w:val="00E37F5B"/>
    <w:rsid w:val="00E41604"/>
    <w:rsid w:val="00E45C79"/>
    <w:rsid w:val="00E47674"/>
    <w:rsid w:val="00E53532"/>
    <w:rsid w:val="00E55198"/>
    <w:rsid w:val="00E5545F"/>
    <w:rsid w:val="00E7574A"/>
    <w:rsid w:val="00E90F12"/>
    <w:rsid w:val="00E90F7F"/>
    <w:rsid w:val="00E92058"/>
    <w:rsid w:val="00E93977"/>
    <w:rsid w:val="00E97C12"/>
    <w:rsid w:val="00EA76EB"/>
    <w:rsid w:val="00EB2D95"/>
    <w:rsid w:val="00EB403E"/>
    <w:rsid w:val="00EB5BD7"/>
    <w:rsid w:val="00EB6311"/>
    <w:rsid w:val="00EB6397"/>
    <w:rsid w:val="00EC15FD"/>
    <w:rsid w:val="00EC78B7"/>
    <w:rsid w:val="00ED0823"/>
    <w:rsid w:val="00ED230F"/>
    <w:rsid w:val="00ED302C"/>
    <w:rsid w:val="00ED4210"/>
    <w:rsid w:val="00ED520E"/>
    <w:rsid w:val="00EE09A5"/>
    <w:rsid w:val="00EE0DBB"/>
    <w:rsid w:val="00EE7CE2"/>
    <w:rsid w:val="00EF0034"/>
    <w:rsid w:val="00EF0A04"/>
    <w:rsid w:val="00EF170A"/>
    <w:rsid w:val="00EF2C85"/>
    <w:rsid w:val="00EF44C8"/>
    <w:rsid w:val="00EF4BA3"/>
    <w:rsid w:val="00F00C43"/>
    <w:rsid w:val="00F0506E"/>
    <w:rsid w:val="00F10D42"/>
    <w:rsid w:val="00F11052"/>
    <w:rsid w:val="00F12560"/>
    <w:rsid w:val="00F16DF8"/>
    <w:rsid w:val="00F17EEB"/>
    <w:rsid w:val="00F20285"/>
    <w:rsid w:val="00F24353"/>
    <w:rsid w:val="00F30709"/>
    <w:rsid w:val="00F44A53"/>
    <w:rsid w:val="00F46AAC"/>
    <w:rsid w:val="00F5106F"/>
    <w:rsid w:val="00F55EEA"/>
    <w:rsid w:val="00F632FC"/>
    <w:rsid w:val="00F72174"/>
    <w:rsid w:val="00F76689"/>
    <w:rsid w:val="00F76FE6"/>
    <w:rsid w:val="00F803AD"/>
    <w:rsid w:val="00F83622"/>
    <w:rsid w:val="00F912F5"/>
    <w:rsid w:val="00F9217C"/>
    <w:rsid w:val="00F96049"/>
    <w:rsid w:val="00FA0798"/>
    <w:rsid w:val="00FA12BF"/>
    <w:rsid w:val="00FA574F"/>
    <w:rsid w:val="00FB19E0"/>
    <w:rsid w:val="00FB4925"/>
    <w:rsid w:val="00FC37B1"/>
    <w:rsid w:val="00FD1155"/>
    <w:rsid w:val="00FE0CE0"/>
    <w:rsid w:val="00FE21CD"/>
    <w:rsid w:val="00FE2DC2"/>
    <w:rsid w:val="00FE33E2"/>
    <w:rsid w:val="00FF0E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E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8F2580"/>
    <w:pPr>
      <w:widowControl/>
      <w:numPr>
        <w:numId w:val="8"/>
      </w:numPr>
      <w:spacing w:before="120" w:after="60" w:line="240" w:lineRule="auto"/>
      <w:jc w:val="both"/>
    </w:pPr>
    <w:rPr>
      <w:rFonts w:ascii="Times New Roman" w:eastAsia="Calibri" w:hAnsi="Times New Roman"/>
      <w:color w:val="auto"/>
      <w:sz w:val="22"/>
      <w:szCs w:val="22"/>
      <w:lang w:val="x-none" w:eastAsia="en-US"/>
    </w:rPr>
  </w:style>
  <w:style w:type="character" w:customStyle="1" w:styleId="P111Char">
    <w:name w:val="ČP 1.1.1. Char"/>
    <w:link w:val="P111"/>
    <w:rsid w:val="008F2580"/>
    <w:rPr>
      <w:rFonts w:ascii="Times New Roman" w:eastAsia="Calibri" w:hAnsi="Times New Roman" w:cs="Times New Roman"/>
      <w:lang w:val="x-none"/>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6"/>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qFormat/>
    <w:rsid w:val="00137D1E"/>
    <w:pPr>
      <w:widowControl/>
      <w:numPr>
        <w:numId w:val="23"/>
      </w:numPr>
      <w:tabs>
        <w:tab w:val="clear" w:pos="1080"/>
      </w:tabs>
      <w:spacing w:before="0" w:after="240" w:line="240" w:lineRule="auto"/>
      <w:ind w:left="709" w:hanging="709"/>
      <w:contextualSpacing w:val="0"/>
    </w:pPr>
    <w:rPr>
      <w:rFonts w:cs="Arial"/>
      <w:b/>
      <w:sz w:val="22"/>
      <w:szCs w:val="22"/>
    </w:rPr>
  </w:style>
  <w:style w:type="paragraph" w:customStyle="1" w:styleId="GPodstavec">
    <w:name w:val="GPČ_odstavec"/>
    <w:basedOn w:val="Normln"/>
    <w:link w:val="GPodstavecChar"/>
    <w:qFormat/>
    <w:rsid w:val="00137D1E"/>
    <w:pPr>
      <w:widowControl/>
      <w:numPr>
        <w:ilvl w:val="1"/>
        <w:numId w:val="23"/>
      </w:numPr>
      <w:autoSpaceDE w:val="0"/>
      <w:autoSpaceDN w:val="0"/>
      <w:adjustRightInd w:val="0"/>
      <w:spacing w:before="120" w:after="0" w:line="240" w:lineRule="auto"/>
      <w:ind w:left="709" w:hanging="709"/>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8F2580"/>
    <w:pPr>
      <w:widowControl/>
      <w:numPr>
        <w:numId w:val="8"/>
      </w:numPr>
      <w:spacing w:before="120" w:after="60" w:line="240" w:lineRule="auto"/>
      <w:jc w:val="both"/>
    </w:pPr>
    <w:rPr>
      <w:rFonts w:ascii="Times New Roman" w:eastAsia="Calibri" w:hAnsi="Times New Roman"/>
      <w:color w:val="auto"/>
      <w:sz w:val="22"/>
      <w:szCs w:val="22"/>
      <w:lang w:val="x-none" w:eastAsia="en-US"/>
    </w:rPr>
  </w:style>
  <w:style w:type="character" w:customStyle="1" w:styleId="P111Char">
    <w:name w:val="ČP 1.1.1. Char"/>
    <w:link w:val="P111"/>
    <w:rsid w:val="008F2580"/>
    <w:rPr>
      <w:rFonts w:ascii="Times New Roman" w:eastAsia="Calibri" w:hAnsi="Times New Roman" w:cs="Times New Roman"/>
      <w:lang w:val="x-none"/>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6"/>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qFormat/>
    <w:rsid w:val="00137D1E"/>
    <w:pPr>
      <w:widowControl/>
      <w:numPr>
        <w:numId w:val="23"/>
      </w:numPr>
      <w:tabs>
        <w:tab w:val="clear" w:pos="1080"/>
      </w:tabs>
      <w:spacing w:before="0" w:after="240" w:line="240" w:lineRule="auto"/>
      <w:ind w:left="709" w:hanging="709"/>
      <w:contextualSpacing w:val="0"/>
    </w:pPr>
    <w:rPr>
      <w:rFonts w:cs="Arial"/>
      <w:b/>
      <w:sz w:val="22"/>
      <w:szCs w:val="22"/>
    </w:rPr>
  </w:style>
  <w:style w:type="paragraph" w:customStyle="1" w:styleId="GPodstavec">
    <w:name w:val="GPČ_odstavec"/>
    <w:basedOn w:val="Normln"/>
    <w:link w:val="GPodstavecChar"/>
    <w:qFormat/>
    <w:rsid w:val="00137D1E"/>
    <w:pPr>
      <w:widowControl/>
      <w:numPr>
        <w:ilvl w:val="1"/>
        <w:numId w:val="23"/>
      </w:numPr>
      <w:autoSpaceDE w:val="0"/>
      <w:autoSpaceDN w:val="0"/>
      <w:adjustRightInd w:val="0"/>
      <w:spacing w:before="120" w:after="0" w:line="240" w:lineRule="auto"/>
      <w:ind w:left="709" w:hanging="709"/>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C7A84-8846-43A1-906B-3717BA6E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3271</Words>
  <Characters>19303</Characters>
  <Application>Microsoft Office Word</Application>
  <DocSecurity>0</DocSecurity>
  <Lines>160</Lines>
  <Paragraphs>45</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Kmoch Ladislav</dc:creator>
  <cp:lastModifiedBy>Uherkova, Dana</cp:lastModifiedBy>
  <cp:revision>3</cp:revision>
  <cp:lastPrinted>2020-01-22T10:51:00Z</cp:lastPrinted>
  <dcterms:created xsi:type="dcterms:W3CDTF">2021-06-08T07:10:00Z</dcterms:created>
  <dcterms:modified xsi:type="dcterms:W3CDTF">2021-06-08T07:17:00Z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2021-05-19T08:28:46Z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608c2882-cdcd-447e-a936-7a6e3eedabea</vt:lpwstr>
  </property>
  <property fmtid="{D5CDD505-2E9C-101B-9397-08002B2CF9AE}" pid="8" name="MSIP_Label_17a71049-ab6d-463d-b568-0751aa1e8107_ContentBits">
    <vt:lpwstr>2</vt:lpwstr>
  </property>
</Properties>
</file>