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8BF" w:rsidRDefault="00F258BF" w:rsidP="00F258BF">
      <w:pPr>
        <w:keepNext/>
        <w:spacing w:before="120"/>
        <w:jc w:val="center"/>
        <w:outlineLvl w:val="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 m l o u v a      o      d í l o     č. ÚPR/000014/2020/DIL</w:t>
      </w:r>
    </w:p>
    <w:p w:rsidR="00F258BF" w:rsidRDefault="00F258BF" w:rsidP="00F258BF">
      <w:pPr>
        <w:keepNext/>
        <w:spacing w:before="120"/>
        <w:jc w:val="center"/>
        <w:outlineLvl w:val="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Dodatek č. 1</w:t>
      </w:r>
    </w:p>
    <w:p w:rsidR="00F258BF" w:rsidRDefault="00F258BF" w:rsidP="00F258BF">
      <w:pPr>
        <w:keepNext/>
        <w:spacing w:before="120"/>
        <w:jc w:val="center"/>
        <w:outlineLvl w:val="6"/>
        <w:rPr>
          <w:b/>
          <w:bCs/>
          <w:sz w:val="32"/>
          <w:szCs w:val="32"/>
        </w:rPr>
      </w:pPr>
      <w:r>
        <w:rPr>
          <w:b/>
          <w:bCs/>
        </w:rPr>
        <w:t xml:space="preserve">typu PD podle </w:t>
      </w:r>
      <w:r w:rsidRPr="00771792">
        <w:rPr>
          <w:b/>
          <w:bCs/>
        </w:rPr>
        <w:t>§ 2586 a násl. zák. č. 89/2012 Sb.,</w:t>
      </w:r>
      <w:r w:rsidRPr="007D277E">
        <w:rPr>
          <w:b/>
          <w:bCs/>
        </w:rPr>
        <w:t xml:space="preserve"> občanský zákoník</w:t>
      </w:r>
      <w:r>
        <w:rPr>
          <w:b/>
          <w:bCs/>
        </w:rPr>
        <w:t>, v platném znění</w:t>
      </w:r>
    </w:p>
    <w:p w:rsidR="00F258BF" w:rsidRDefault="00F258BF" w:rsidP="00F258BF">
      <w:pPr>
        <w:rPr>
          <w:color w:val="000000"/>
        </w:rPr>
      </w:pPr>
    </w:p>
    <w:p w:rsidR="00F258BF" w:rsidRDefault="00F258BF" w:rsidP="00F258B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I.</w:t>
      </w:r>
    </w:p>
    <w:p w:rsidR="00F258BF" w:rsidRDefault="00F258BF" w:rsidP="00F258BF">
      <w:pPr>
        <w:keepNext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Smluvní  strany</w:t>
      </w:r>
    </w:p>
    <w:p w:rsidR="00F258BF" w:rsidRDefault="00F258BF" w:rsidP="00F258BF">
      <w:pPr>
        <w:spacing w:before="120" w:line="240" w:lineRule="atLeast"/>
        <w:rPr>
          <w:b/>
          <w:bCs/>
          <w:caps/>
          <w:color w:val="000080"/>
          <w:u w:val="single"/>
        </w:rPr>
      </w:pPr>
      <w:r>
        <w:rPr>
          <w:b/>
          <w:bCs/>
        </w:rPr>
        <w:t>1.</w:t>
      </w:r>
      <w:r>
        <w:t xml:space="preserve"> </w:t>
      </w:r>
      <w:r>
        <w:rPr>
          <w:b/>
          <w:bCs/>
        </w:rPr>
        <w:t>Objednatel</w:t>
      </w:r>
      <w:r>
        <w:t xml:space="preserve">:         </w:t>
      </w:r>
      <w:r>
        <w:rPr>
          <w:b/>
          <w:bCs/>
          <w:caps/>
          <w:color w:val="000080"/>
          <w:u w:val="single"/>
        </w:rPr>
        <w:t>M ě s t o   C H R U D I M</w:t>
      </w:r>
    </w:p>
    <w:p w:rsidR="00F258BF" w:rsidRDefault="00F258BF" w:rsidP="00F258BF">
      <w:pPr>
        <w:spacing w:line="100" w:lineRule="atLeast"/>
        <w:rPr>
          <w:u w:val="single"/>
        </w:rPr>
      </w:pPr>
    </w:p>
    <w:p w:rsidR="00F258BF" w:rsidRDefault="00F258BF" w:rsidP="00F258BF">
      <w:pPr>
        <w:tabs>
          <w:tab w:val="left" w:pos="4320"/>
        </w:tabs>
        <w:spacing w:line="200" w:lineRule="atLeast"/>
        <w:ind w:left="1985"/>
      </w:pPr>
      <w:r>
        <w:t>se sídlem:</w:t>
      </w:r>
      <w:r>
        <w:tab/>
        <w:t xml:space="preserve">Resselovo náměstí 77, 537 16  CHRUDIM  </w:t>
      </w:r>
    </w:p>
    <w:p w:rsidR="00F258BF" w:rsidRDefault="00F258BF" w:rsidP="00F258BF">
      <w:pPr>
        <w:tabs>
          <w:tab w:val="left" w:pos="4320"/>
        </w:tabs>
        <w:spacing w:line="200" w:lineRule="atLeast"/>
        <w:ind w:left="1985"/>
      </w:pPr>
      <w:r>
        <w:t>Zástupci:</w:t>
      </w:r>
    </w:p>
    <w:p w:rsidR="00F258BF" w:rsidRDefault="00F258BF" w:rsidP="00F258BF">
      <w:pPr>
        <w:tabs>
          <w:tab w:val="left" w:pos="4320"/>
        </w:tabs>
        <w:spacing w:line="200" w:lineRule="atLeast"/>
        <w:ind w:left="1985"/>
      </w:pPr>
      <w:r>
        <w:t>ve věcech smluvních:</w:t>
      </w:r>
      <w:r>
        <w:tab/>
      </w:r>
      <w:r>
        <w:rPr>
          <w:rStyle w:val="st"/>
        </w:rPr>
        <w:t>Ing. František Pilný, MBA</w:t>
      </w:r>
      <w:r>
        <w:t>– starosta města</w:t>
      </w:r>
    </w:p>
    <w:p w:rsidR="00F258BF" w:rsidRDefault="00F258BF" w:rsidP="00F258BF">
      <w:pPr>
        <w:tabs>
          <w:tab w:val="left" w:pos="4320"/>
        </w:tabs>
        <w:spacing w:line="200" w:lineRule="atLeast"/>
        <w:ind w:left="1985"/>
      </w:pPr>
      <w:r>
        <w:t>ve věcech technických:</w:t>
      </w:r>
      <w:r>
        <w:tab/>
        <w:t>Ing.Alena Stará, Ing. Petr Kopecký</w:t>
      </w:r>
    </w:p>
    <w:p w:rsidR="00F258BF" w:rsidRDefault="00F258BF" w:rsidP="00F258BF">
      <w:pPr>
        <w:tabs>
          <w:tab w:val="left" w:pos="4320"/>
        </w:tabs>
        <w:spacing w:line="80" w:lineRule="atLeast"/>
        <w:ind w:left="1985"/>
      </w:pPr>
    </w:p>
    <w:p w:rsidR="00F258BF" w:rsidRDefault="00F258BF" w:rsidP="00F258BF">
      <w:pPr>
        <w:tabs>
          <w:tab w:val="left" w:pos="4320"/>
        </w:tabs>
        <w:spacing w:line="200" w:lineRule="atLeast"/>
        <w:ind w:left="1985"/>
      </w:pPr>
      <w:r>
        <w:t>bankovní spojení:</w:t>
      </w:r>
      <w:r>
        <w:tab/>
        <w:t>ČSOB Chrudim</w:t>
      </w:r>
    </w:p>
    <w:p w:rsidR="00F258BF" w:rsidRDefault="00F258BF" w:rsidP="00F258BF">
      <w:pPr>
        <w:tabs>
          <w:tab w:val="left" w:pos="4320"/>
        </w:tabs>
        <w:spacing w:line="200" w:lineRule="atLeast"/>
        <w:ind w:left="1980"/>
      </w:pPr>
      <w:r>
        <w:t>č.ú.:</w:t>
      </w:r>
      <w:r>
        <w:tab/>
        <w:t>104 109 190 /  0300</w:t>
      </w:r>
    </w:p>
    <w:p w:rsidR="00F258BF" w:rsidRPr="00771792" w:rsidRDefault="00F258BF" w:rsidP="00F258BF">
      <w:pPr>
        <w:tabs>
          <w:tab w:val="left" w:pos="4320"/>
        </w:tabs>
        <w:spacing w:line="200" w:lineRule="atLeast"/>
        <w:ind w:left="1980"/>
      </w:pPr>
      <w:r w:rsidRPr="00771792">
        <w:t>IČO:</w:t>
      </w:r>
      <w:r w:rsidRPr="00771792">
        <w:tab/>
        <w:t>00270211</w:t>
      </w:r>
    </w:p>
    <w:p w:rsidR="00F258BF" w:rsidRDefault="00F258BF" w:rsidP="00F258BF">
      <w:pPr>
        <w:tabs>
          <w:tab w:val="left" w:pos="4320"/>
        </w:tabs>
        <w:spacing w:line="200" w:lineRule="atLeast"/>
        <w:ind w:left="1980"/>
      </w:pPr>
      <w:r w:rsidRPr="00771792">
        <w:t xml:space="preserve">DIČ: </w:t>
      </w:r>
      <w:r w:rsidRPr="00771792">
        <w:tab/>
        <w:t>CZ00270211</w:t>
      </w:r>
    </w:p>
    <w:p w:rsidR="00F258BF" w:rsidRDefault="00F258BF" w:rsidP="00F258BF">
      <w:pPr>
        <w:tabs>
          <w:tab w:val="left" w:pos="4320"/>
        </w:tabs>
        <w:spacing w:line="200" w:lineRule="atLeast"/>
        <w:ind w:left="1980"/>
      </w:pPr>
      <w:r>
        <w:t>Tel:</w:t>
      </w:r>
      <w:r>
        <w:tab/>
        <w:t>469657475, 469657450</w:t>
      </w:r>
    </w:p>
    <w:p w:rsidR="00F258BF" w:rsidRDefault="00F258BF" w:rsidP="00F258BF">
      <w:pPr>
        <w:tabs>
          <w:tab w:val="left" w:pos="4320"/>
        </w:tabs>
        <w:spacing w:line="200" w:lineRule="atLeast"/>
        <w:ind w:left="1980"/>
      </w:pPr>
      <w:r>
        <w:t>Fax:</w:t>
      </w:r>
      <w:r>
        <w:tab/>
      </w:r>
    </w:p>
    <w:p w:rsidR="00F258BF" w:rsidRPr="000650BC" w:rsidRDefault="00F258BF" w:rsidP="00F258BF">
      <w:pPr>
        <w:tabs>
          <w:tab w:val="left" w:pos="4320"/>
        </w:tabs>
        <w:spacing w:line="200" w:lineRule="atLeast"/>
        <w:ind w:left="1980"/>
        <w:rPr>
          <w:sz w:val="20"/>
          <w:szCs w:val="20"/>
        </w:rPr>
      </w:pPr>
      <w:r>
        <w:t>E-mail:</w:t>
      </w:r>
      <w:r>
        <w:tab/>
      </w:r>
      <w:r w:rsidRPr="000650BC">
        <w:rPr>
          <w:sz w:val="20"/>
          <w:szCs w:val="20"/>
        </w:rPr>
        <w:t>alena.stara@chrudim-city.cz</w:t>
      </w:r>
      <w:bookmarkStart w:id="0" w:name="_GoBack"/>
      <w:bookmarkEnd w:id="0"/>
    </w:p>
    <w:p w:rsidR="00F258BF" w:rsidRDefault="00F258BF" w:rsidP="00F258BF">
      <w:pPr>
        <w:tabs>
          <w:tab w:val="left" w:pos="4320"/>
        </w:tabs>
        <w:spacing w:line="200" w:lineRule="atLeast"/>
        <w:ind w:left="1980"/>
      </w:pPr>
      <w:r>
        <w:t>Doručovací adresa:</w:t>
      </w:r>
      <w:r>
        <w:tab/>
        <w:t>MěÚ Chrudim</w:t>
      </w:r>
    </w:p>
    <w:p w:rsidR="00F258BF" w:rsidRDefault="00F258BF" w:rsidP="00F258BF">
      <w:pPr>
        <w:tabs>
          <w:tab w:val="left" w:pos="4320"/>
        </w:tabs>
        <w:spacing w:line="200" w:lineRule="atLeast"/>
        <w:ind w:left="1980"/>
      </w:pPr>
      <w:r>
        <w:tab/>
        <w:t>Odbor územního plánování a regionálního rozvoje</w:t>
      </w:r>
    </w:p>
    <w:p w:rsidR="00F258BF" w:rsidRDefault="00F258BF" w:rsidP="00F258BF">
      <w:pPr>
        <w:tabs>
          <w:tab w:val="left" w:pos="4320"/>
        </w:tabs>
        <w:spacing w:line="200" w:lineRule="atLeast"/>
        <w:ind w:left="1980"/>
      </w:pPr>
      <w:r>
        <w:tab/>
        <w:t>Pardubická 67</w:t>
      </w:r>
    </w:p>
    <w:p w:rsidR="00F258BF" w:rsidRDefault="00F258BF" w:rsidP="00F258BF">
      <w:pPr>
        <w:tabs>
          <w:tab w:val="left" w:pos="4320"/>
        </w:tabs>
        <w:spacing w:line="200" w:lineRule="atLeast"/>
        <w:ind w:left="1980"/>
      </w:pPr>
      <w:r>
        <w:tab/>
        <w:t>537 16  Chrudim</w:t>
      </w:r>
    </w:p>
    <w:p w:rsidR="00F258BF" w:rsidRDefault="00F258BF" w:rsidP="00F258BF">
      <w:pPr>
        <w:spacing w:before="120" w:line="240" w:lineRule="atLeast"/>
        <w:rPr>
          <w:b/>
          <w:bCs/>
        </w:rPr>
      </w:pPr>
    </w:p>
    <w:p w:rsidR="00F258BF" w:rsidRDefault="00F258BF" w:rsidP="00F258BF">
      <w:pPr>
        <w:spacing w:before="120" w:line="240" w:lineRule="atLeast"/>
        <w:rPr>
          <w:b/>
          <w:bCs/>
          <w:caps/>
          <w:color w:val="000080"/>
          <w:u w:val="single"/>
        </w:rPr>
      </w:pPr>
      <w:r>
        <w:rPr>
          <w:b/>
          <w:bCs/>
        </w:rPr>
        <w:t>2.</w:t>
      </w:r>
      <w:r>
        <w:t xml:space="preserve"> </w:t>
      </w:r>
      <w:r>
        <w:rPr>
          <w:b/>
          <w:bCs/>
        </w:rPr>
        <w:t>Zhotovitel</w:t>
      </w:r>
      <w:r>
        <w:t xml:space="preserve">:           </w:t>
      </w:r>
      <w:r w:rsidRPr="00FD3A75">
        <w:rPr>
          <w:b/>
          <w:spacing w:val="8"/>
        </w:rPr>
        <w:t>Ing. arch. Václav Škarda</w:t>
      </w:r>
      <w:r w:rsidDel="003C177C">
        <w:rPr>
          <w:b/>
          <w:bCs/>
          <w:caps/>
          <w:color w:val="000080"/>
          <w:u w:val="single"/>
        </w:rPr>
        <w:t xml:space="preserve"> </w:t>
      </w:r>
    </w:p>
    <w:p w:rsidR="00F258BF" w:rsidRDefault="00F258BF" w:rsidP="00F258BF">
      <w:pPr>
        <w:ind w:left="1980" w:right="-68"/>
      </w:pPr>
      <w:r>
        <w:t>IČO:</w:t>
      </w:r>
      <w:r>
        <w:tab/>
      </w:r>
      <w:r>
        <w:tab/>
      </w:r>
      <w:r>
        <w:tab/>
        <w:t>626 42 502</w:t>
      </w:r>
    </w:p>
    <w:p w:rsidR="00F258BF" w:rsidRDefault="00F258BF" w:rsidP="00F258BF">
      <w:pPr>
        <w:ind w:left="1980" w:right="-68"/>
      </w:pPr>
      <w:r w:rsidRPr="00771792">
        <w:t>DIČ:</w:t>
      </w:r>
      <w:r w:rsidRPr="00771792">
        <w:tab/>
      </w:r>
      <w:r w:rsidRPr="00771792">
        <w:tab/>
      </w:r>
      <w:r w:rsidRPr="00771792">
        <w:tab/>
        <w:t>CZ7111121886</w:t>
      </w:r>
    </w:p>
    <w:p w:rsidR="00F258BF" w:rsidRDefault="00F258BF" w:rsidP="00F258BF">
      <w:pPr>
        <w:spacing w:line="200" w:lineRule="atLeast"/>
        <w:ind w:left="1985"/>
      </w:pPr>
      <w:r w:rsidRPr="00E67B53">
        <w:rPr>
          <w:spacing w:val="8"/>
        </w:rPr>
        <w:t>míst</w:t>
      </w:r>
      <w:r>
        <w:rPr>
          <w:spacing w:val="8"/>
        </w:rPr>
        <w:t>o</w:t>
      </w:r>
      <w:r w:rsidRPr="00E67B53">
        <w:rPr>
          <w:spacing w:val="8"/>
        </w:rPr>
        <w:t xml:space="preserve"> podnikání</w:t>
      </w:r>
      <w:r>
        <w:rPr>
          <w:spacing w:val="8"/>
        </w:rPr>
        <w:t>:</w:t>
      </w:r>
      <w:r>
        <w:rPr>
          <w:spacing w:val="8"/>
        </w:rPr>
        <w:tab/>
      </w:r>
      <w:r>
        <w:t>K vodojemu 201/3, 15000 Praha 5 - Smíchov</w:t>
      </w:r>
    </w:p>
    <w:p w:rsidR="00F258BF" w:rsidRDefault="00F258BF" w:rsidP="00F258BF">
      <w:pPr>
        <w:spacing w:line="200" w:lineRule="atLeast"/>
        <w:ind w:left="1985"/>
      </w:pPr>
      <w:r>
        <w:t xml:space="preserve">bankovní spojení: </w:t>
      </w:r>
      <w:r>
        <w:tab/>
        <w:t>ČSOB Praha 4</w:t>
      </w:r>
    </w:p>
    <w:p w:rsidR="00F258BF" w:rsidRDefault="00F258BF" w:rsidP="00F258BF">
      <w:pPr>
        <w:spacing w:line="200" w:lineRule="atLeast"/>
        <w:ind w:left="1985"/>
      </w:pPr>
      <w:r>
        <w:t xml:space="preserve">č.ú.: </w:t>
      </w:r>
      <w:r>
        <w:tab/>
      </w:r>
      <w:r>
        <w:tab/>
      </w:r>
      <w:r>
        <w:tab/>
        <w:t>183201082/0300</w:t>
      </w:r>
    </w:p>
    <w:p w:rsidR="00F258BF" w:rsidRDefault="00F258BF" w:rsidP="00F258BF">
      <w:pPr>
        <w:ind w:left="1980" w:right="-68"/>
      </w:pPr>
      <w:r>
        <w:t xml:space="preserve">tel/fax : </w:t>
      </w:r>
      <w:r>
        <w:tab/>
      </w:r>
      <w:r>
        <w:tab/>
      </w:r>
      <w:r>
        <w:tab/>
        <w:t>261 222 339, 603 859 332</w:t>
      </w:r>
    </w:p>
    <w:p w:rsidR="00F258BF" w:rsidRDefault="00F258BF" w:rsidP="00F258BF">
      <w:pPr>
        <w:ind w:left="1980" w:right="-68"/>
      </w:pPr>
      <w:r>
        <w:t xml:space="preserve">e-mail : </w:t>
      </w:r>
      <w:r>
        <w:tab/>
      </w:r>
      <w:r>
        <w:tab/>
      </w:r>
      <w:r>
        <w:tab/>
        <w:t>skarda@skardaarchitekti.cz</w:t>
      </w:r>
    </w:p>
    <w:p w:rsidR="00F258BF" w:rsidRDefault="00F258BF" w:rsidP="00F258BF">
      <w:pPr>
        <w:ind w:left="1980" w:right="-68"/>
        <w:jc w:val="both"/>
        <w:rPr>
          <w:spacing w:val="8"/>
        </w:rPr>
      </w:pPr>
      <w:r>
        <w:t> </w:t>
      </w:r>
    </w:p>
    <w:p w:rsidR="00F258BF" w:rsidRPr="00E67B53" w:rsidRDefault="00F258BF" w:rsidP="00F258BF">
      <w:pPr>
        <w:ind w:left="1980" w:right="-68"/>
        <w:jc w:val="both"/>
        <w:rPr>
          <w:spacing w:val="8"/>
        </w:rPr>
      </w:pPr>
      <w:r>
        <w:rPr>
          <w:spacing w:val="8"/>
        </w:rPr>
        <w:t>F</w:t>
      </w:r>
      <w:r w:rsidRPr="00E67B53">
        <w:rPr>
          <w:spacing w:val="8"/>
        </w:rPr>
        <w:t>yzická osoba podnikající dle živnostenského zákona nezapsaná v obchodním rejstříku</w:t>
      </w:r>
    </w:p>
    <w:p w:rsidR="00F258BF" w:rsidRDefault="00F258BF" w:rsidP="00F258BF">
      <w:pPr>
        <w:ind w:left="1980" w:right="-68"/>
        <w:jc w:val="both"/>
        <w:rPr>
          <w:spacing w:val="8"/>
        </w:rPr>
      </w:pPr>
    </w:p>
    <w:p w:rsidR="00F258BF" w:rsidRDefault="00F258BF" w:rsidP="00F258BF">
      <w:pPr>
        <w:tabs>
          <w:tab w:val="left" w:pos="4320"/>
        </w:tabs>
        <w:spacing w:line="200" w:lineRule="atLeast"/>
        <w:ind w:left="1980"/>
      </w:pPr>
    </w:p>
    <w:p w:rsidR="00F258BF" w:rsidRDefault="00F258BF" w:rsidP="00F258BF">
      <w:pPr>
        <w:tabs>
          <w:tab w:val="left" w:pos="4320"/>
        </w:tabs>
        <w:spacing w:line="200" w:lineRule="atLeast"/>
        <w:ind w:left="1980"/>
      </w:pPr>
      <w:r>
        <w:t>Doručovací adresa:</w:t>
      </w:r>
      <w:r>
        <w:tab/>
        <w:t>Škarda architekti</w:t>
      </w:r>
    </w:p>
    <w:p w:rsidR="00F258BF" w:rsidRDefault="00F258BF" w:rsidP="00F258BF">
      <w:pPr>
        <w:tabs>
          <w:tab w:val="left" w:pos="4320"/>
        </w:tabs>
        <w:spacing w:line="200" w:lineRule="atLeast"/>
        <w:ind w:left="1980"/>
      </w:pPr>
      <w:r>
        <w:tab/>
        <w:t>Náměstí Hrdinů 8</w:t>
      </w:r>
    </w:p>
    <w:p w:rsidR="00F258BF" w:rsidRDefault="00F258BF" w:rsidP="00F258BF">
      <w:pPr>
        <w:tabs>
          <w:tab w:val="left" w:pos="4320"/>
        </w:tabs>
        <w:spacing w:line="200" w:lineRule="atLeast"/>
        <w:ind w:left="1980"/>
      </w:pPr>
      <w:r>
        <w:tab/>
        <w:t>140 00 Praha 4</w:t>
      </w:r>
    </w:p>
    <w:p w:rsidR="00F258BF" w:rsidRDefault="00F258BF" w:rsidP="00F258BF">
      <w:pPr>
        <w:tabs>
          <w:tab w:val="left" w:pos="4320"/>
        </w:tabs>
        <w:spacing w:line="200" w:lineRule="atLeast"/>
        <w:ind w:left="1980"/>
      </w:pPr>
    </w:p>
    <w:p w:rsidR="00F258BF" w:rsidRDefault="00F258BF" w:rsidP="00F258BF">
      <w:pPr>
        <w:tabs>
          <w:tab w:val="left" w:pos="4320"/>
        </w:tabs>
        <w:spacing w:line="200" w:lineRule="atLeast"/>
        <w:ind w:left="1980"/>
      </w:pPr>
    </w:p>
    <w:p w:rsidR="00F258BF" w:rsidRDefault="00F258BF" w:rsidP="00F258BF">
      <w:pPr>
        <w:tabs>
          <w:tab w:val="left" w:pos="4320"/>
        </w:tabs>
        <w:spacing w:line="200" w:lineRule="atLeast"/>
      </w:pPr>
    </w:p>
    <w:p w:rsidR="00F258BF" w:rsidRPr="006F73FE" w:rsidRDefault="00F258BF" w:rsidP="006F73FE">
      <w:pPr>
        <w:tabs>
          <w:tab w:val="left" w:pos="4320"/>
        </w:tabs>
        <w:spacing w:line="200" w:lineRule="atLeast"/>
        <w:ind w:left="1980"/>
      </w:pPr>
      <w:r w:rsidRPr="00DE0EF8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-294005</wp:posOffset>
                </wp:positionH>
                <wp:positionV relativeFrom="paragraph">
                  <wp:posOffset>78740</wp:posOffset>
                </wp:positionV>
                <wp:extent cx="6391275" cy="778510"/>
                <wp:effectExtent l="10795" t="12065" r="8255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8BF" w:rsidRDefault="00F258BF" w:rsidP="00F258BF">
                            <w:pPr>
                              <w:pStyle w:val="Zkladntext"/>
                              <w:jc w:val="center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auto"/>
                                <w:sz w:val="32"/>
                                <w:szCs w:val="32"/>
                              </w:rPr>
                              <w:t>Revitalizace letního kina v Chrudimi</w:t>
                            </w:r>
                          </w:p>
                          <w:p w:rsidR="00F258BF" w:rsidRDefault="00F258BF" w:rsidP="00F258BF">
                            <w:pPr>
                              <w:jc w:val="center"/>
                            </w:pPr>
                          </w:p>
                          <w:p w:rsidR="00F258BF" w:rsidRDefault="00F258BF" w:rsidP="00F258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PD pro územní řízení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23.15pt;margin-top:6.2pt;width:503.25pt;height:6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">
                <v:textbox>
                  <w:txbxContent>
                    <w:p w:rsidR="00F258BF" w:rsidRDefault="00F258BF" w:rsidP="00F258BF">
                      <w:pPr>
                        <w:pStyle w:val="Zkladntext"/>
                        <w:jc w:val="center"/>
                        <w:rPr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color w:val="auto"/>
                          <w:sz w:val="32"/>
                          <w:szCs w:val="32"/>
                        </w:rPr>
                        <w:t>Revitalizace letního kina v Chrudimi</w:t>
                      </w:r>
                    </w:p>
                    <w:p w:rsidR="00F258BF" w:rsidRDefault="00F258BF" w:rsidP="00F258BF">
                      <w:pPr>
                        <w:jc w:val="center"/>
                      </w:pPr>
                    </w:p>
                    <w:p w:rsidR="00F258BF" w:rsidRDefault="00F258BF" w:rsidP="00F258B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PD pro územní řízení</w:t>
                      </w:r>
                    </w:p>
                  </w:txbxContent>
                </v:textbox>
              </v:shape>
            </w:pict>
          </mc:Fallback>
        </mc:AlternateContent>
      </w:r>
    </w:p>
    <w:p w:rsidR="002C131D" w:rsidRPr="00BB612C" w:rsidRDefault="002C131D" w:rsidP="001F5274">
      <w:pPr>
        <w:jc w:val="center"/>
        <w:rPr>
          <w:b/>
          <w:bCs/>
          <w:sz w:val="28"/>
          <w:szCs w:val="28"/>
        </w:rPr>
      </w:pPr>
      <w:r w:rsidRPr="00BB612C">
        <w:rPr>
          <w:b/>
          <w:bCs/>
          <w:sz w:val="28"/>
          <w:szCs w:val="28"/>
        </w:rPr>
        <w:lastRenderedPageBreak/>
        <w:t>A.</w:t>
      </w:r>
    </w:p>
    <w:p w:rsidR="00072404" w:rsidRPr="00BB612C" w:rsidRDefault="00072404" w:rsidP="001F5274">
      <w:pPr>
        <w:jc w:val="center"/>
        <w:rPr>
          <w:b/>
          <w:bCs/>
          <w:sz w:val="28"/>
          <w:szCs w:val="28"/>
        </w:rPr>
      </w:pPr>
      <w:r w:rsidRPr="00BB612C">
        <w:rPr>
          <w:b/>
          <w:bCs/>
          <w:sz w:val="28"/>
          <w:szCs w:val="28"/>
        </w:rPr>
        <w:t>Změny :</w:t>
      </w:r>
    </w:p>
    <w:p w:rsidR="0055229A" w:rsidRPr="00BB612C" w:rsidRDefault="0055229A" w:rsidP="002C131D">
      <w:pPr>
        <w:rPr>
          <w:b/>
          <w:bCs/>
          <w:sz w:val="28"/>
          <w:szCs w:val="28"/>
        </w:rPr>
      </w:pPr>
    </w:p>
    <w:p w:rsidR="00BB612C" w:rsidRDefault="00BB612C" w:rsidP="001F5274">
      <w:pPr>
        <w:jc w:val="center"/>
        <w:rPr>
          <w:b/>
          <w:bCs/>
          <w:sz w:val="28"/>
          <w:szCs w:val="28"/>
        </w:rPr>
      </w:pPr>
    </w:p>
    <w:p w:rsidR="0055229A" w:rsidRPr="00BB612C" w:rsidRDefault="0055229A" w:rsidP="001F5274">
      <w:pPr>
        <w:jc w:val="center"/>
        <w:rPr>
          <w:b/>
          <w:bCs/>
          <w:sz w:val="28"/>
          <w:szCs w:val="28"/>
        </w:rPr>
      </w:pPr>
      <w:r w:rsidRPr="00BB612C">
        <w:rPr>
          <w:b/>
          <w:bCs/>
          <w:sz w:val="28"/>
          <w:szCs w:val="28"/>
        </w:rPr>
        <w:t>II.</w:t>
      </w:r>
    </w:p>
    <w:p w:rsidR="0055229A" w:rsidRPr="00BB612C" w:rsidRDefault="0055229A" w:rsidP="001F5274">
      <w:pPr>
        <w:jc w:val="center"/>
        <w:rPr>
          <w:b/>
          <w:bCs/>
          <w:sz w:val="28"/>
          <w:szCs w:val="28"/>
        </w:rPr>
      </w:pPr>
      <w:r w:rsidRPr="00BB612C">
        <w:rPr>
          <w:b/>
          <w:bCs/>
          <w:sz w:val="28"/>
          <w:szCs w:val="28"/>
        </w:rPr>
        <w:t>Předmět plnění</w:t>
      </w:r>
    </w:p>
    <w:p w:rsidR="0055229A" w:rsidRPr="00CB322D" w:rsidRDefault="0055229A" w:rsidP="001F5274">
      <w:pPr>
        <w:jc w:val="center"/>
        <w:rPr>
          <w:b/>
          <w:bCs/>
          <w:color w:val="00B050"/>
          <w:sz w:val="28"/>
          <w:szCs w:val="28"/>
        </w:rPr>
      </w:pPr>
    </w:p>
    <w:p w:rsidR="001A2726" w:rsidRPr="00BB612C" w:rsidRDefault="0055229A" w:rsidP="00BB612C">
      <w:pPr>
        <w:jc w:val="both"/>
        <w:rPr>
          <w:bCs/>
        </w:rPr>
      </w:pPr>
      <w:r w:rsidRPr="00BB612C">
        <w:rPr>
          <w:bCs/>
        </w:rPr>
        <w:t xml:space="preserve">V kapitole II. „Předmět smlouvy“ se za dosavadní text </w:t>
      </w:r>
      <w:r w:rsidR="001A2726" w:rsidRPr="00BB612C">
        <w:rPr>
          <w:bCs/>
        </w:rPr>
        <w:t>vkládá bod 8 :</w:t>
      </w:r>
    </w:p>
    <w:p w:rsidR="001A2726" w:rsidRPr="00BB612C" w:rsidRDefault="001A2726" w:rsidP="00BB612C">
      <w:pPr>
        <w:jc w:val="both"/>
        <w:rPr>
          <w:bCs/>
        </w:rPr>
      </w:pPr>
    </w:p>
    <w:p w:rsidR="00916641" w:rsidRPr="00BB612C" w:rsidRDefault="00916641" w:rsidP="00BB612C">
      <w:pPr>
        <w:jc w:val="both"/>
        <w:rPr>
          <w:bCs/>
        </w:rPr>
      </w:pPr>
      <w:r w:rsidRPr="00BB612C">
        <w:rPr>
          <w:bCs/>
        </w:rPr>
        <w:t>„8. P</w:t>
      </w:r>
      <w:r w:rsidR="00FB7D87" w:rsidRPr="00BB612C">
        <w:rPr>
          <w:bCs/>
        </w:rPr>
        <w:t xml:space="preserve">ůvodně projekt </w:t>
      </w:r>
      <w:r w:rsidRPr="00BB612C">
        <w:rPr>
          <w:bCs/>
        </w:rPr>
        <w:t xml:space="preserve">v sobě zahrnoval lávku směrem do Poděbradovy ulice. S ohledem na lávku bylo upraveno nádvoří Muzea včetně sklonu zpevněných ploch a tím související odvodnění a umístění parkovacích míst. </w:t>
      </w:r>
      <w:r w:rsidR="003E78DE" w:rsidRPr="00BB612C">
        <w:rPr>
          <w:bCs/>
        </w:rPr>
        <w:t>V průběhu plnění smlouvy došlo k</w:t>
      </w:r>
      <w:r w:rsidR="00FB7D87" w:rsidRPr="00BB612C">
        <w:rPr>
          <w:bCs/>
        </w:rPr>
        <w:t xml:space="preserve"> novému </w:t>
      </w:r>
      <w:r w:rsidR="003E78DE" w:rsidRPr="00BB612C">
        <w:rPr>
          <w:bCs/>
        </w:rPr>
        <w:t xml:space="preserve">vývoji událostí, kdy vlastník </w:t>
      </w:r>
      <w:r w:rsidR="00BB612C">
        <w:rPr>
          <w:bCs/>
        </w:rPr>
        <w:t xml:space="preserve">předmětného </w:t>
      </w:r>
      <w:r w:rsidR="003E78DE" w:rsidRPr="00BB612C">
        <w:rPr>
          <w:bCs/>
        </w:rPr>
        <w:t xml:space="preserve">pozemku </w:t>
      </w:r>
      <w:r w:rsidR="00FB7D87" w:rsidRPr="00BB612C">
        <w:rPr>
          <w:bCs/>
        </w:rPr>
        <w:t xml:space="preserve">po vzájemném jednání </w:t>
      </w:r>
      <w:r w:rsidR="003E78DE" w:rsidRPr="00BB612C">
        <w:rPr>
          <w:bCs/>
        </w:rPr>
        <w:t xml:space="preserve">vyžadoval přemístění trafostanice </w:t>
      </w:r>
      <w:r w:rsidRPr="00BB612C">
        <w:rPr>
          <w:bCs/>
        </w:rPr>
        <w:t xml:space="preserve">na jeho pozemku (ČEZ vyčíslil náklady na cca 8.mil. Kč). Město </w:t>
      </w:r>
      <w:r w:rsidR="003E78DE" w:rsidRPr="00BB612C">
        <w:rPr>
          <w:bCs/>
        </w:rPr>
        <w:t xml:space="preserve">za </w:t>
      </w:r>
      <w:r w:rsidR="00FB7D87" w:rsidRPr="00BB612C">
        <w:rPr>
          <w:bCs/>
        </w:rPr>
        <w:t xml:space="preserve">těchto </w:t>
      </w:r>
      <w:r w:rsidR="003E78DE" w:rsidRPr="00BB612C">
        <w:rPr>
          <w:bCs/>
        </w:rPr>
        <w:t xml:space="preserve">nových okolností upustilo od původního záměru a změnou okolností </w:t>
      </w:r>
      <w:r w:rsidRPr="00BB612C">
        <w:rPr>
          <w:bCs/>
        </w:rPr>
        <w:t xml:space="preserve">vyvstal </w:t>
      </w:r>
      <w:r w:rsidR="003E78DE" w:rsidRPr="00BB612C">
        <w:rPr>
          <w:bCs/>
        </w:rPr>
        <w:t xml:space="preserve">nový </w:t>
      </w:r>
      <w:r w:rsidRPr="00BB612C">
        <w:rPr>
          <w:bCs/>
        </w:rPr>
        <w:t>požadavek na přepracování dokumentace ve smyslu úpravy počtu parkovacích míst v prostoru Muzea a přepracování odvodnění plochy dopravního řešení. Toto bylo rozhodnuto ve fázi, kdy projekt byl připraven k odevzdání a projektantům</w:t>
      </w:r>
      <w:r w:rsidR="009C7C29" w:rsidRPr="00BB612C">
        <w:rPr>
          <w:bCs/>
        </w:rPr>
        <w:t xml:space="preserve"> vznikly náklady na vícepráce, </w:t>
      </w:r>
      <w:r w:rsidRPr="00BB612C">
        <w:rPr>
          <w:bCs/>
        </w:rPr>
        <w:t>s tím</w:t>
      </w:r>
      <w:r w:rsidR="009C7C29" w:rsidRPr="00BB612C">
        <w:rPr>
          <w:bCs/>
        </w:rPr>
        <w:t>to</w:t>
      </w:r>
      <w:r w:rsidRPr="00BB612C">
        <w:rPr>
          <w:bCs/>
        </w:rPr>
        <w:t xml:space="preserve"> související.</w:t>
      </w:r>
      <w:r w:rsidR="00CA47C5" w:rsidRPr="00BB612C">
        <w:rPr>
          <w:bCs/>
        </w:rPr>
        <w:t>“</w:t>
      </w:r>
      <w:r w:rsidRPr="00BB612C">
        <w:rPr>
          <w:bCs/>
        </w:rPr>
        <w:t> </w:t>
      </w:r>
    </w:p>
    <w:p w:rsidR="0055229A" w:rsidRDefault="0055229A" w:rsidP="00BB612C">
      <w:pPr>
        <w:rPr>
          <w:b/>
          <w:bCs/>
          <w:sz w:val="28"/>
          <w:szCs w:val="28"/>
        </w:rPr>
      </w:pPr>
    </w:p>
    <w:p w:rsidR="00BB612C" w:rsidRDefault="00BB612C" w:rsidP="00BB612C">
      <w:pPr>
        <w:rPr>
          <w:b/>
          <w:bCs/>
          <w:sz w:val="28"/>
          <w:szCs w:val="28"/>
        </w:rPr>
      </w:pPr>
    </w:p>
    <w:p w:rsidR="001F5274" w:rsidRDefault="001F5274" w:rsidP="001F52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</w:t>
      </w:r>
    </w:p>
    <w:p w:rsidR="001F5274" w:rsidRDefault="001F5274" w:rsidP="001F527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Čas plnění</w:t>
      </w:r>
    </w:p>
    <w:p w:rsidR="001F5274" w:rsidRDefault="001F5274" w:rsidP="001F5274">
      <w:pPr>
        <w:spacing w:line="240" w:lineRule="atLeast"/>
        <w:jc w:val="both"/>
      </w:pPr>
    </w:p>
    <w:p w:rsidR="004C37E1" w:rsidRPr="00BB612C" w:rsidRDefault="004C37E1" w:rsidP="001F5274">
      <w:pPr>
        <w:spacing w:line="240" w:lineRule="atLeast"/>
        <w:jc w:val="both"/>
      </w:pPr>
      <w:r w:rsidRPr="00BB612C">
        <w:t>V kapitole III. „Čas plnění“</w:t>
      </w:r>
      <w:r w:rsidR="001A2726" w:rsidRPr="00BB612C">
        <w:t xml:space="preserve">, </w:t>
      </w:r>
      <w:r w:rsidRPr="00BB612C">
        <w:t xml:space="preserve">bod 1. </w:t>
      </w:r>
      <w:r w:rsidR="001A2726" w:rsidRPr="00BB612C">
        <w:t>se v písmenu</w:t>
      </w:r>
      <w:r w:rsidRPr="00BB612C">
        <w:t xml:space="preserve"> c) </w:t>
      </w:r>
      <w:r w:rsidR="001A2726" w:rsidRPr="00BB612C">
        <w:t>dosavadní text vypouští a nahrazuje textem následujícím  :</w:t>
      </w:r>
      <w:r w:rsidRPr="00BB612C">
        <w:t xml:space="preserve"> </w:t>
      </w:r>
    </w:p>
    <w:p w:rsidR="004C37E1" w:rsidRPr="00BB612C" w:rsidRDefault="004C37E1" w:rsidP="001F5274">
      <w:pPr>
        <w:spacing w:line="240" w:lineRule="atLeast"/>
        <w:jc w:val="both"/>
      </w:pPr>
    </w:p>
    <w:p w:rsidR="001F5274" w:rsidRPr="00BB612C" w:rsidRDefault="00072404" w:rsidP="00072404">
      <w:pPr>
        <w:pStyle w:val="Zkladntext"/>
        <w:ind w:left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B612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„c)  </w:t>
      </w:r>
      <w:r w:rsidR="001F5274" w:rsidRPr="00BB612C">
        <w:rPr>
          <w:rFonts w:ascii="Times New Roman" w:hAnsi="Times New Roman" w:cs="Times New Roman"/>
          <w:b w:val="0"/>
          <w:color w:val="auto"/>
          <w:sz w:val="24"/>
          <w:szCs w:val="24"/>
        </w:rPr>
        <w:t>Vypracování dokumentace</w:t>
      </w:r>
      <w:r w:rsidR="001F5274" w:rsidRPr="00BB612C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1F5274" w:rsidRPr="00BB612C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1F5274" w:rsidRPr="00BB612C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1F5274" w:rsidRPr="00BB612C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BB612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</w:t>
      </w:r>
      <w:r w:rsidR="001F5274" w:rsidRPr="00BB612C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BB612C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="001F5274" w:rsidRPr="00BB612C">
        <w:rPr>
          <w:rFonts w:ascii="Times New Roman" w:hAnsi="Times New Roman" w:cs="Times New Roman"/>
          <w:b w:val="0"/>
          <w:color w:val="auto"/>
          <w:sz w:val="24"/>
          <w:szCs w:val="24"/>
        </w:rPr>
        <w:t>. 7. 2021</w:t>
      </w:r>
      <w:r w:rsidRPr="00BB612C">
        <w:rPr>
          <w:rFonts w:ascii="Times New Roman" w:hAnsi="Times New Roman" w:cs="Times New Roman"/>
          <w:b w:val="0"/>
          <w:color w:val="auto"/>
          <w:sz w:val="24"/>
          <w:szCs w:val="24"/>
        </w:rPr>
        <w:t>“</w:t>
      </w:r>
    </w:p>
    <w:p w:rsidR="001F5274" w:rsidRDefault="001F5274" w:rsidP="0053414F">
      <w:pPr>
        <w:jc w:val="center"/>
        <w:rPr>
          <w:b/>
          <w:bCs/>
          <w:sz w:val="28"/>
          <w:szCs w:val="28"/>
        </w:rPr>
      </w:pPr>
    </w:p>
    <w:p w:rsidR="001F5274" w:rsidRDefault="001F5274" w:rsidP="00BB612C">
      <w:pPr>
        <w:rPr>
          <w:b/>
          <w:bCs/>
          <w:sz w:val="28"/>
          <w:szCs w:val="28"/>
        </w:rPr>
      </w:pPr>
    </w:p>
    <w:p w:rsidR="00BB612C" w:rsidRDefault="00BB612C" w:rsidP="00BB612C">
      <w:pPr>
        <w:rPr>
          <w:b/>
          <w:bCs/>
          <w:sz w:val="28"/>
          <w:szCs w:val="28"/>
        </w:rPr>
      </w:pPr>
    </w:p>
    <w:p w:rsidR="0053414F" w:rsidRPr="00420F85" w:rsidRDefault="0053414F" w:rsidP="0053414F">
      <w:pPr>
        <w:jc w:val="center"/>
        <w:rPr>
          <w:b/>
          <w:bCs/>
          <w:sz w:val="28"/>
          <w:szCs w:val="28"/>
        </w:rPr>
      </w:pPr>
      <w:r w:rsidRPr="00420F85">
        <w:rPr>
          <w:b/>
          <w:bCs/>
          <w:sz w:val="28"/>
          <w:szCs w:val="28"/>
        </w:rPr>
        <w:t>IV.</w:t>
      </w:r>
    </w:p>
    <w:p w:rsidR="0053414F" w:rsidRDefault="00072404" w:rsidP="005341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Cena plnění, platební podmínky</w:t>
      </w:r>
    </w:p>
    <w:p w:rsidR="0053414F" w:rsidRPr="00420F85" w:rsidRDefault="0053414F" w:rsidP="0053414F">
      <w:pPr>
        <w:spacing w:line="240" w:lineRule="atLeast"/>
        <w:jc w:val="both"/>
        <w:rPr>
          <w:sz w:val="28"/>
          <w:szCs w:val="28"/>
        </w:rPr>
      </w:pPr>
    </w:p>
    <w:p w:rsidR="004D14E7" w:rsidRPr="00BB612C" w:rsidRDefault="004D14E7" w:rsidP="004D14E7">
      <w:pPr>
        <w:tabs>
          <w:tab w:val="left" w:pos="5670"/>
          <w:tab w:val="left" w:pos="6946"/>
        </w:tabs>
        <w:spacing w:line="240" w:lineRule="atLeast"/>
        <w:jc w:val="both"/>
      </w:pPr>
      <w:r w:rsidRPr="00BB612C">
        <w:t>V kapitole IV. Cena plnění, plate</w:t>
      </w:r>
      <w:r w:rsidR="005E7255" w:rsidRPr="00BB612C">
        <w:t xml:space="preserve">bní podmínky </w:t>
      </w:r>
      <w:r w:rsidR="00CB3386" w:rsidRPr="00BB612C">
        <w:t xml:space="preserve">se bod 1 nahrazuje následujícím novým textem:  </w:t>
      </w:r>
    </w:p>
    <w:p w:rsidR="005E7255" w:rsidRPr="00BB612C" w:rsidRDefault="005E7255" w:rsidP="004D14E7">
      <w:pPr>
        <w:tabs>
          <w:tab w:val="left" w:pos="5670"/>
          <w:tab w:val="left" w:pos="6946"/>
        </w:tabs>
        <w:spacing w:line="240" w:lineRule="atLeast"/>
        <w:jc w:val="both"/>
      </w:pPr>
    </w:p>
    <w:p w:rsidR="001F5274" w:rsidRPr="00BB612C" w:rsidRDefault="00CB3386" w:rsidP="00CB3386">
      <w:pPr>
        <w:tabs>
          <w:tab w:val="left" w:pos="5670"/>
          <w:tab w:val="left" w:pos="6946"/>
        </w:tabs>
        <w:spacing w:line="240" w:lineRule="atLeast"/>
        <w:ind w:left="360"/>
        <w:jc w:val="both"/>
      </w:pPr>
      <w:r w:rsidRPr="00BB612C">
        <w:t xml:space="preserve">„1. </w:t>
      </w:r>
      <w:r w:rsidR="0053414F" w:rsidRPr="00BB612C">
        <w:t>Ce</w:t>
      </w:r>
      <w:r w:rsidR="002546D2" w:rsidRPr="00BB612C">
        <w:t>lková cen</w:t>
      </w:r>
      <w:r w:rsidR="0053414F" w:rsidRPr="00BB612C">
        <w:t>a pře</w:t>
      </w:r>
      <w:r w:rsidRPr="00BB612C">
        <w:t>dmětu smlouvy dle kap. II. této</w:t>
      </w:r>
      <w:r w:rsidR="0053414F" w:rsidRPr="00BB612C">
        <w:t xml:space="preserve"> smlouvy</w:t>
      </w:r>
      <w:r w:rsidRPr="00BB612C">
        <w:t xml:space="preserve"> </w:t>
      </w:r>
      <w:r w:rsidR="0053414F" w:rsidRPr="00BB612C">
        <w:t>nav</w:t>
      </w:r>
      <w:r w:rsidRPr="00BB612C">
        <w:t xml:space="preserve">ýšená </w:t>
      </w:r>
      <w:r w:rsidR="0053414F" w:rsidRPr="00BB612C">
        <w:t>o vícepráce</w:t>
      </w:r>
      <w:r w:rsidRPr="00BB612C">
        <w:t xml:space="preserve"> ve smyslu bodu II/8</w:t>
      </w:r>
      <w:r w:rsidR="0053414F" w:rsidRPr="00BB612C">
        <w:t>, které souvisí</w:t>
      </w:r>
      <w:r w:rsidR="001F5274" w:rsidRPr="00BB612C">
        <w:t xml:space="preserve"> s novým uspořádáním parkování na nádvoří Měšťanské besedy</w:t>
      </w:r>
      <w:r w:rsidR="002546D2" w:rsidRPr="00BB612C">
        <w:t>, činí :</w:t>
      </w:r>
    </w:p>
    <w:p w:rsidR="00854275" w:rsidRPr="00BB612C" w:rsidRDefault="00854275" w:rsidP="002546D2">
      <w:pPr>
        <w:tabs>
          <w:tab w:val="left" w:pos="5670"/>
          <w:tab w:val="left" w:pos="6946"/>
        </w:tabs>
        <w:spacing w:line="240" w:lineRule="atLeast"/>
        <w:jc w:val="both"/>
      </w:pPr>
      <w:r w:rsidRPr="00BB612C">
        <w:tab/>
        <w:t>bez DPH</w:t>
      </w:r>
      <w:r w:rsidRPr="00BB612C">
        <w:tab/>
        <w:t>6</w:t>
      </w:r>
      <w:r w:rsidR="002546D2" w:rsidRPr="00BB612C">
        <w:t>62</w:t>
      </w:r>
      <w:r w:rsidRPr="00BB612C">
        <w:t xml:space="preserve">.000,00 Kč </w:t>
      </w:r>
    </w:p>
    <w:p w:rsidR="00854275" w:rsidRPr="00BB612C" w:rsidRDefault="00854275" w:rsidP="00854275">
      <w:pPr>
        <w:tabs>
          <w:tab w:val="left" w:pos="5670"/>
          <w:tab w:val="left" w:pos="6946"/>
        </w:tabs>
        <w:spacing w:line="240" w:lineRule="atLeast"/>
        <w:ind w:left="360"/>
        <w:jc w:val="both"/>
      </w:pPr>
    </w:p>
    <w:p w:rsidR="00854275" w:rsidRPr="00BB612C" w:rsidRDefault="00657B72" w:rsidP="00854275">
      <w:pPr>
        <w:tabs>
          <w:tab w:val="left" w:pos="5670"/>
          <w:tab w:val="left" w:pos="6946"/>
        </w:tabs>
        <w:spacing w:line="240" w:lineRule="atLeast"/>
        <w:ind w:left="360"/>
        <w:jc w:val="both"/>
      </w:pPr>
      <w:r w:rsidRPr="00BB612C">
        <w:tab/>
        <w:t>21 % DPH</w:t>
      </w:r>
      <w:r w:rsidRPr="00BB612C">
        <w:tab/>
      </w:r>
      <w:r w:rsidR="00F969D4" w:rsidRPr="00BB612C">
        <w:t>13</w:t>
      </w:r>
      <w:r w:rsidRPr="00BB612C">
        <w:t>9</w:t>
      </w:r>
      <w:r w:rsidR="00F969D4" w:rsidRPr="00BB612C">
        <w:t>.</w:t>
      </w:r>
      <w:r w:rsidRPr="00BB612C">
        <w:t>02</w:t>
      </w:r>
      <w:r w:rsidR="00F969D4" w:rsidRPr="00BB612C">
        <w:t>0</w:t>
      </w:r>
      <w:r w:rsidR="00854275" w:rsidRPr="00BB612C">
        <w:t>,00 Kč</w:t>
      </w:r>
    </w:p>
    <w:p w:rsidR="00854275" w:rsidRPr="00BB612C" w:rsidRDefault="00854275" w:rsidP="00854275">
      <w:pPr>
        <w:tabs>
          <w:tab w:val="left" w:pos="5670"/>
          <w:tab w:val="left" w:pos="6946"/>
        </w:tabs>
        <w:spacing w:line="240" w:lineRule="atLeast"/>
        <w:ind w:left="360"/>
        <w:jc w:val="both"/>
      </w:pPr>
    </w:p>
    <w:p w:rsidR="00CB3386" w:rsidRPr="00BB612C" w:rsidRDefault="00F969D4" w:rsidP="00854275">
      <w:pPr>
        <w:tabs>
          <w:tab w:val="left" w:pos="5670"/>
          <w:tab w:val="left" w:pos="6946"/>
        </w:tabs>
        <w:spacing w:line="240" w:lineRule="atLeast"/>
        <w:ind w:left="360"/>
        <w:jc w:val="both"/>
      </w:pPr>
      <w:r w:rsidRPr="00BB612C">
        <w:tab/>
        <w:t>Celkem</w:t>
      </w:r>
      <w:r w:rsidRPr="00BB612C">
        <w:tab/>
        <w:t>801.02</w:t>
      </w:r>
      <w:r w:rsidR="00854275" w:rsidRPr="00BB612C">
        <w:t>0,00 Kč</w:t>
      </w:r>
    </w:p>
    <w:p w:rsidR="00CB3386" w:rsidRDefault="00CB3386" w:rsidP="00CB3386">
      <w:pPr>
        <w:tabs>
          <w:tab w:val="left" w:pos="5670"/>
          <w:tab w:val="left" w:pos="6946"/>
        </w:tabs>
        <w:spacing w:line="240" w:lineRule="atLeast"/>
        <w:ind w:left="360"/>
        <w:jc w:val="both"/>
      </w:pPr>
    </w:p>
    <w:p w:rsidR="00EB221B" w:rsidRDefault="00CB3386" w:rsidP="00CB3386">
      <w:pPr>
        <w:tabs>
          <w:tab w:val="left" w:pos="5670"/>
          <w:tab w:val="left" w:pos="6946"/>
        </w:tabs>
        <w:spacing w:line="240" w:lineRule="atLeast"/>
        <w:jc w:val="both"/>
      </w:pPr>
      <w:r>
        <w:t xml:space="preserve">      </w:t>
      </w:r>
    </w:p>
    <w:p w:rsidR="0053414F" w:rsidRPr="00420F85" w:rsidRDefault="00003085" w:rsidP="00CB3386">
      <w:pPr>
        <w:tabs>
          <w:tab w:val="left" w:pos="5670"/>
          <w:tab w:val="left" w:pos="6946"/>
        </w:tabs>
        <w:spacing w:line="240" w:lineRule="atLeast"/>
        <w:jc w:val="both"/>
      </w:pPr>
      <w:r>
        <w:t xml:space="preserve">       </w:t>
      </w:r>
      <w:r w:rsidR="001F5274">
        <w:t xml:space="preserve">Cena </w:t>
      </w:r>
      <w:r w:rsidR="00710F2B">
        <w:t xml:space="preserve">víceprací </w:t>
      </w:r>
      <w:r w:rsidR="0053414F" w:rsidRPr="00420F85">
        <w:tab/>
        <w:t>bez DPH</w:t>
      </w:r>
      <w:r w:rsidR="0053414F" w:rsidRPr="00420F85">
        <w:tab/>
      </w:r>
      <w:r w:rsidR="001F5274" w:rsidRPr="00CB3386">
        <w:rPr>
          <w:b/>
        </w:rPr>
        <w:t>60</w:t>
      </w:r>
      <w:r w:rsidR="0053414F" w:rsidRPr="00CB3386">
        <w:rPr>
          <w:b/>
        </w:rPr>
        <w:t>.000,00 Kč</w:t>
      </w:r>
      <w:r w:rsidR="0053414F" w:rsidRPr="00420F85">
        <w:t xml:space="preserve"> </w:t>
      </w:r>
    </w:p>
    <w:p w:rsidR="0053414F" w:rsidRPr="00420F85" w:rsidRDefault="0053414F" w:rsidP="0053414F">
      <w:pPr>
        <w:tabs>
          <w:tab w:val="left" w:pos="5940"/>
          <w:tab w:val="left" w:pos="6946"/>
        </w:tabs>
        <w:spacing w:line="240" w:lineRule="atLeast"/>
        <w:jc w:val="both"/>
      </w:pPr>
    </w:p>
    <w:p w:rsidR="0053414F" w:rsidRPr="00420F85" w:rsidRDefault="0053414F" w:rsidP="0053414F">
      <w:pPr>
        <w:tabs>
          <w:tab w:val="left" w:pos="5670"/>
          <w:tab w:val="left" w:pos="6946"/>
        </w:tabs>
        <w:spacing w:line="240" w:lineRule="atLeast"/>
        <w:jc w:val="both"/>
        <w:rPr>
          <w:b/>
        </w:rPr>
      </w:pPr>
      <w:r w:rsidRPr="00420F85">
        <w:lastRenderedPageBreak/>
        <w:tab/>
        <w:t>21 % DPH</w:t>
      </w:r>
      <w:r w:rsidRPr="00420F85">
        <w:tab/>
      </w:r>
      <w:r w:rsidR="001F5274">
        <w:rPr>
          <w:b/>
        </w:rPr>
        <w:t>12 600</w:t>
      </w:r>
      <w:r w:rsidRPr="00420F85">
        <w:rPr>
          <w:b/>
        </w:rPr>
        <w:t>,00 Kč</w:t>
      </w:r>
    </w:p>
    <w:p w:rsidR="0053414F" w:rsidRPr="00420F85" w:rsidRDefault="0053414F" w:rsidP="0053414F">
      <w:pPr>
        <w:tabs>
          <w:tab w:val="left" w:pos="5670"/>
          <w:tab w:val="left" w:pos="6946"/>
        </w:tabs>
        <w:spacing w:line="240" w:lineRule="atLeast"/>
        <w:jc w:val="both"/>
        <w:rPr>
          <w:b/>
        </w:rPr>
      </w:pPr>
    </w:p>
    <w:p w:rsidR="0053414F" w:rsidRPr="00420F85" w:rsidRDefault="0053414F" w:rsidP="0053414F">
      <w:pPr>
        <w:tabs>
          <w:tab w:val="left" w:pos="5670"/>
          <w:tab w:val="left" w:pos="6946"/>
        </w:tabs>
        <w:spacing w:line="240" w:lineRule="atLeast"/>
        <w:jc w:val="both"/>
      </w:pPr>
      <w:r w:rsidRPr="00420F85">
        <w:rPr>
          <w:b/>
        </w:rPr>
        <w:tab/>
      </w:r>
      <w:r w:rsidRPr="00420F85">
        <w:t>Celkem</w:t>
      </w:r>
      <w:r w:rsidRPr="00420F85">
        <w:rPr>
          <w:b/>
        </w:rPr>
        <w:tab/>
      </w:r>
      <w:r w:rsidR="001F5274">
        <w:rPr>
          <w:b/>
        </w:rPr>
        <w:t>72 600</w:t>
      </w:r>
      <w:r w:rsidRPr="00420F85">
        <w:rPr>
          <w:b/>
        </w:rPr>
        <w:t>,00 Kč</w:t>
      </w:r>
      <w:r w:rsidR="007351E0">
        <w:rPr>
          <w:b/>
        </w:rPr>
        <w:t>“</w:t>
      </w:r>
      <w:r w:rsidRPr="00420F85">
        <w:t xml:space="preserve"> </w:t>
      </w:r>
    </w:p>
    <w:p w:rsidR="0053414F" w:rsidRPr="00420F85" w:rsidRDefault="0053414F" w:rsidP="0053414F">
      <w:pPr>
        <w:tabs>
          <w:tab w:val="left" w:pos="5940"/>
          <w:tab w:val="left" w:pos="7200"/>
        </w:tabs>
        <w:spacing w:line="240" w:lineRule="atLeast"/>
        <w:jc w:val="both"/>
      </w:pPr>
    </w:p>
    <w:p w:rsidR="00F258BF" w:rsidRDefault="00F258BF" w:rsidP="007351E0">
      <w:pPr>
        <w:tabs>
          <w:tab w:val="left" w:pos="4320"/>
        </w:tabs>
        <w:spacing w:line="200" w:lineRule="atLeast"/>
        <w:rPr>
          <w:b/>
          <w:bCs/>
          <w:sz w:val="28"/>
          <w:szCs w:val="28"/>
        </w:rPr>
      </w:pPr>
    </w:p>
    <w:p w:rsidR="00F258BF" w:rsidRDefault="00F258BF" w:rsidP="007351E0">
      <w:pPr>
        <w:tabs>
          <w:tab w:val="left" w:pos="4320"/>
        </w:tabs>
        <w:spacing w:line="200" w:lineRule="atLeast"/>
        <w:rPr>
          <w:b/>
          <w:bCs/>
          <w:sz w:val="28"/>
          <w:szCs w:val="28"/>
        </w:rPr>
      </w:pPr>
    </w:p>
    <w:p w:rsidR="00FE2B2A" w:rsidRDefault="001F5274">
      <w:pPr>
        <w:rPr>
          <w:u w:val="single"/>
        </w:rPr>
      </w:pPr>
      <w:r>
        <w:rPr>
          <w:u w:val="single"/>
        </w:rPr>
        <w:t xml:space="preserve">Ostatní ujednání Smlouvy o dílo č. ÚPR/000014/2020/DIL ze dne </w:t>
      </w:r>
      <w:r w:rsidR="002B230C">
        <w:rPr>
          <w:u w:val="single"/>
        </w:rPr>
        <w:t>24. 9. 2020 se nemění.</w:t>
      </w:r>
    </w:p>
    <w:p w:rsidR="002B230C" w:rsidRDefault="002B230C">
      <w:pPr>
        <w:rPr>
          <w:u w:val="single"/>
        </w:rPr>
      </w:pPr>
    </w:p>
    <w:p w:rsidR="00710F2B" w:rsidRDefault="00710F2B">
      <w:pPr>
        <w:rPr>
          <w:u w:val="single"/>
        </w:rPr>
      </w:pPr>
    </w:p>
    <w:p w:rsidR="002B230C" w:rsidRPr="00BB612C" w:rsidRDefault="002C131D" w:rsidP="002B230C">
      <w:pPr>
        <w:spacing w:line="240" w:lineRule="atLeast"/>
        <w:jc w:val="center"/>
        <w:rPr>
          <w:b/>
          <w:bCs/>
          <w:sz w:val="28"/>
          <w:szCs w:val="28"/>
        </w:rPr>
      </w:pPr>
      <w:r w:rsidRPr="00BB612C">
        <w:rPr>
          <w:b/>
          <w:bCs/>
          <w:sz w:val="28"/>
          <w:szCs w:val="28"/>
        </w:rPr>
        <w:t>B.</w:t>
      </w:r>
    </w:p>
    <w:p w:rsidR="002B230C" w:rsidRPr="00BB612C" w:rsidRDefault="002C131D" w:rsidP="002B230C">
      <w:pPr>
        <w:spacing w:line="240" w:lineRule="atLeast"/>
        <w:jc w:val="center"/>
        <w:rPr>
          <w:b/>
          <w:bCs/>
          <w:sz w:val="28"/>
          <w:szCs w:val="28"/>
        </w:rPr>
      </w:pPr>
      <w:r w:rsidRPr="00BB612C">
        <w:rPr>
          <w:b/>
          <w:bCs/>
          <w:sz w:val="28"/>
          <w:szCs w:val="28"/>
        </w:rPr>
        <w:t>Závěrečná ustanovení dodatku</w:t>
      </w:r>
    </w:p>
    <w:p w:rsidR="002B230C" w:rsidRPr="00BB612C" w:rsidRDefault="002B230C" w:rsidP="002B230C">
      <w:pPr>
        <w:spacing w:line="240" w:lineRule="atLeast"/>
        <w:jc w:val="both"/>
      </w:pPr>
    </w:p>
    <w:p w:rsidR="002B230C" w:rsidRPr="00BB612C" w:rsidRDefault="002B230C" w:rsidP="002B230C">
      <w:pPr>
        <w:jc w:val="both"/>
      </w:pPr>
      <w:r w:rsidRPr="00BB612C">
        <w:t>Dodatek č. 1 ke smlouvě nabývá platnosti a účinnosti dnem jejich podepsání oprávněnými zástupci obou stran. V </w:t>
      </w:r>
      <w:r w:rsidR="004D14E7" w:rsidRPr="00BB612C">
        <w:t xml:space="preserve">záležitostech </w:t>
      </w:r>
      <w:r w:rsidR="00CB322D" w:rsidRPr="00BB612C">
        <w:t xml:space="preserve">smlouvou výslovně neupravených </w:t>
      </w:r>
      <w:r w:rsidR="00BB36B1" w:rsidRPr="00BB612C">
        <w:t xml:space="preserve">platí </w:t>
      </w:r>
      <w:r w:rsidR="00CB322D" w:rsidRPr="00BB612C">
        <w:t>podpůrně</w:t>
      </w:r>
      <w:r w:rsidR="004D14E7" w:rsidRPr="00BB612C">
        <w:t xml:space="preserve"> účinné normy české</w:t>
      </w:r>
      <w:r w:rsidR="00CB322D" w:rsidRPr="00BB612C">
        <w:t>ho</w:t>
      </w:r>
      <w:r w:rsidR="004D14E7" w:rsidRPr="00BB612C">
        <w:t xml:space="preserve"> právního řádu, zejména občanský zákoník č. 89/2012 Sb. </w:t>
      </w:r>
      <w:r w:rsidRPr="00BB612C">
        <w:t>v platném znění.</w:t>
      </w:r>
    </w:p>
    <w:p w:rsidR="002B230C" w:rsidRPr="00BB612C" w:rsidRDefault="002B230C" w:rsidP="002B230C">
      <w:pPr>
        <w:pStyle w:val="Zkladntex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B230C" w:rsidRDefault="002B230C" w:rsidP="002B230C">
      <w:pPr>
        <w:pStyle w:val="Zkladntex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Dodatek ke smlouvě bude vyhotoven ve 2 výtiscích, z nichž objednatel obdrží jeden výtisk a zhotovitel jeden výtisk. Vyhotovení mají stejnou platnost.</w:t>
      </w:r>
    </w:p>
    <w:p w:rsidR="002B230C" w:rsidRDefault="002B230C">
      <w:pPr>
        <w:rPr>
          <w:u w:val="single"/>
        </w:rPr>
      </w:pPr>
    </w:p>
    <w:p w:rsidR="002B230C" w:rsidRDefault="002B230C">
      <w:pPr>
        <w:rPr>
          <w:u w:val="single"/>
        </w:rPr>
      </w:pPr>
    </w:p>
    <w:p w:rsidR="002B230C" w:rsidRDefault="002B230C" w:rsidP="002B230C">
      <w:pPr>
        <w:tabs>
          <w:tab w:val="left" w:pos="5220"/>
        </w:tabs>
        <w:ind w:right="397"/>
        <w:jc w:val="both"/>
        <w:rPr>
          <w:sz w:val="22"/>
          <w:szCs w:val="22"/>
        </w:rPr>
      </w:pPr>
      <w:r>
        <w:rPr>
          <w:sz w:val="22"/>
          <w:szCs w:val="22"/>
        </w:rPr>
        <w:t>V  Chrudimi dne:</w:t>
      </w:r>
      <w:r>
        <w:rPr>
          <w:sz w:val="22"/>
          <w:szCs w:val="22"/>
        </w:rPr>
        <w:tab/>
        <w:t>V Praze dne</w:t>
      </w:r>
    </w:p>
    <w:p w:rsidR="002B230C" w:rsidRDefault="002B230C" w:rsidP="002B230C">
      <w:pPr>
        <w:tabs>
          <w:tab w:val="center" w:pos="2268"/>
          <w:tab w:val="left" w:pos="5220"/>
        </w:tabs>
        <w:ind w:right="397"/>
        <w:jc w:val="both"/>
        <w:rPr>
          <w:sz w:val="22"/>
          <w:szCs w:val="22"/>
        </w:rPr>
      </w:pPr>
    </w:p>
    <w:p w:rsidR="002B230C" w:rsidRDefault="002B230C" w:rsidP="002B230C">
      <w:pPr>
        <w:tabs>
          <w:tab w:val="left" w:pos="5220"/>
        </w:tabs>
        <w:ind w:right="397"/>
        <w:jc w:val="both"/>
        <w:rPr>
          <w:sz w:val="22"/>
          <w:szCs w:val="22"/>
        </w:rPr>
      </w:pPr>
      <w:r>
        <w:rPr>
          <w:sz w:val="22"/>
          <w:szCs w:val="22"/>
        </w:rPr>
        <w:t>Za objednatele:</w:t>
      </w:r>
      <w:r>
        <w:rPr>
          <w:sz w:val="22"/>
          <w:szCs w:val="22"/>
        </w:rPr>
        <w:tab/>
        <w:t>Za zhotovitele:</w:t>
      </w:r>
    </w:p>
    <w:p w:rsidR="002B230C" w:rsidRDefault="002B230C" w:rsidP="002B230C">
      <w:pPr>
        <w:jc w:val="both"/>
        <w:rPr>
          <w:sz w:val="22"/>
          <w:szCs w:val="22"/>
        </w:rPr>
      </w:pPr>
    </w:p>
    <w:p w:rsidR="002B230C" w:rsidRDefault="002B230C" w:rsidP="002B230C">
      <w:pPr>
        <w:jc w:val="both"/>
        <w:rPr>
          <w:sz w:val="22"/>
          <w:szCs w:val="22"/>
        </w:rPr>
      </w:pPr>
      <w:r>
        <w:rPr>
          <w:sz w:val="22"/>
          <w:szCs w:val="22"/>
        </w:rPr>
        <w:t>Ing. František Pilný, MBA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Ing. arch. Václav Škarda</w:t>
      </w:r>
    </w:p>
    <w:p w:rsidR="002B230C" w:rsidRDefault="002B230C" w:rsidP="002B230C">
      <w:pPr>
        <w:tabs>
          <w:tab w:val="left" w:pos="54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2B230C" w:rsidRDefault="002B230C" w:rsidP="002B23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Za objednatele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Za zhotovitele</w:t>
      </w:r>
    </w:p>
    <w:p w:rsidR="002B230C" w:rsidRDefault="002B230C" w:rsidP="002B230C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 (razítko a podpis)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(razítko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a podpis</w:t>
      </w:r>
      <w:r>
        <w:rPr>
          <w:sz w:val="22"/>
          <w:szCs w:val="22"/>
        </w:rPr>
        <w:t>)</w:t>
      </w:r>
    </w:p>
    <w:p w:rsidR="002B230C" w:rsidRPr="001F5274" w:rsidRDefault="002B230C" w:rsidP="002B230C">
      <w:pPr>
        <w:rPr>
          <w:u w:val="single"/>
        </w:rPr>
      </w:pPr>
    </w:p>
    <w:sectPr w:rsidR="002B230C" w:rsidRPr="001F5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274" w:rsidRDefault="001F5274" w:rsidP="001F5274">
      <w:r>
        <w:separator/>
      </w:r>
    </w:p>
  </w:endnote>
  <w:endnote w:type="continuationSeparator" w:id="0">
    <w:p w:rsidR="001F5274" w:rsidRDefault="001F5274" w:rsidP="001F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274" w:rsidRDefault="001F5274" w:rsidP="001F5274">
      <w:r>
        <w:separator/>
      </w:r>
    </w:p>
  </w:footnote>
  <w:footnote w:type="continuationSeparator" w:id="0">
    <w:p w:rsidR="001F5274" w:rsidRDefault="001F5274" w:rsidP="001F5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D58DD"/>
    <w:multiLevelType w:val="hybridMultilevel"/>
    <w:tmpl w:val="BDFAC14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D76FF"/>
    <w:multiLevelType w:val="hybridMultilevel"/>
    <w:tmpl w:val="1A64F86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976C2"/>
    <w:multiLevelType w:val="hybridMultilevel"/>
    <w:tmpl w:val="59F21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72"/>
    <w:rsid w:val="00003085"/>
    <w:rsid w:val="000366F3"/>
    <w:rsid w:val="00072404"/>
    <w:rsid w:val="001A2726"/>
    <w:rsid w:val="001D6405"/>
    <w:rsid w:val="001F5274"/>
    <w:rsid w:val="002546D2"/>
    <w:rsid w:val="002B230C"/>
    <w:rsid w:val="002C131D"/>
    <w:rsid w:val="003E78DE"/>
    <w:rsid w:val="004C37E1"/>
    <w:rsid w:val="004D14E7"/>
    <w:rsid w:val="0053414F"/>
    <w:rsid w:val="0055229A"/>
    <w:rsid w:val="005E7255"/>
    <w:rsid w:val="00657B72"/>
    <w:rsid w:val="006F73FE"/>
    <w:rsid w:val="00710F2B"/>
    <w:rsid w:val="007351E0"/>
    <w:rsid w:val="00854275"/>
    <w:rsid w:val="008A5972"/>
    <w:rsid w:val="008C14FE"/>
    <w:rsid w:val="00916641"/>
    <w:rsid w:val="009C7C29"/>
    <w:rsid w:val="00BB36B1"/>
    <w:rsid w:val="00BB612C"/>
    <w:rsid w:val="00CA47C5"/>
    <w:rsid w:val="00CB322D"/>
    <w:rsid w:val="00CB3386"/>
    <w:rsid w:val="00EB221B"/>
    <w:rsid w:val="00EF0603"/>
    <w:rsid w:val="00F141CB"/>
    <w:rsid w:val="00F258BF"/>
    <w:rsid w:val="00F969D4"/>
    <w:rsid w:val="00FB7D87"/>
    <w:rsid w:val="00FE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CEC2E-B782-4263-9239-F23C4A47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F258BF"/>
    <w:rPr>
      <w:rFonts w:ascii="Arial" w:hAnsi="Arial" w:cs="Arial"/>
      <w:b/>
      <w:bCs/>
      <w:color w:val="FF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258BF"/>
    <w:rPr>
      <w:rFonts w:ascii="Arial" w:eastAsia="Times New Roman" w:hAnsi="Arial" w:cs="Arial"/>
      <w:b/>
      <w:bCs/>
      <w:color w:val="FF0000"/>
      <w:sz w:val="20"/>
      <w:szCs w:val="20"/>
      <w:lang w:eastAsia="cs-CZ"/>
    </w:rPr>
  </w:style>
  <w:style w:type="character" w:customStyle="1" w:styleId="st">
    <w:name w:val="st"/>
    <w:rsid w:val="00F258BF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3414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341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F527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F52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52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52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52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64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640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507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Chrudim</Company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Stará Alena</dc:creator>
  <cp:keywords/>
  <dc:description/>
  <cp:lastModifiedBy>Stará Alena</cp:lastModifiedBy>
  <cp:revision>22</cp:revision>
  <cp:lastPrinted>2021-05-26T09:27:00Z</cp:lastPrinted>
  <dcterms:created xsi:type="dcterms:W3CDTF">2021-05-26T06:30:00Z</dcterms:created>
  <dcterms:modified xsi:type="dcterms:W3CDTF">2021-05-26T09:31:00Z</dcterms:modified>
</cp:coreProperties>
</file>