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9AB6" w14:textId="77777777" w:rsidR="00E67658" w:rsidRDefault="00E67658" w:rsidP="0037134D">
      <w:pPr>
        <w:jc w:val="center"/>
        <w:rPr>
          <w:rFonts w:ascii="Arial" w:hAnsi="Arial" w:cs="Arial"/>
          <w:b/>
          <w:sz w:val="36"/>
          <w:szCs w:val="36"/>
        </w:rPr>
      </w:pPr>
      <w:r>
        <w:rPr>
          <w:rFonts w:ascii="Arial" w:hAnsi="Arial" w:cs="Arial"/>
          <w:b/>
          <w:sz w:val="36"/>
          <w:szCs w:val="36"/>
        </w:rPr>
        <w:t xml:space="preserve">Dodatek č. </w:t>
      </w:r>
      <w:r w:rsidR="0018441A">
        <w:rPr>
          <w:rFonts w:ascii="Arial" w:hAnsi="Arial" w:cs="Arial"/>
          <w:b/>
          <w:sz w:val="36"/>
          <w:szCs w:val="36"/>
        </w:rPr>
        <w:t>1</w:t>
      </w:r>
    </w:p>
    <w:p w14:paraId="48843E3D" w14:textId="77777777" w:rsidR="0037134D" w:rsidRPr="00915416" w:rsidRDefault="008E3236" w:rsidP="0037134D">
      <w:pPr>
        <w:jc w:val="center"/>
        <w:rPr>
          <w:rFonts w:ascii="Arial" w:hAnsi="Arial" w:cs="Arial"/>
          <w:b/>
          <w:sz w:val="36"/>
          <w:szCs w:val="36"/>
        </w:rPr>
      </w:pPr>
      <w:r w:rsidRPr="00915416">
        <w:rPr>
          <w:rFonts w:ascii="Arial" w:hAnsi="Arial" w:cs="Arial"/>
          <w:b/>
          <w:sz w:val="36"/>
          <w:szCs w:val="36"/>
        </w:rPr>
        <w:t>S M L O U V </w:t>
      </w:r>
      <w:r w:rsidR="00E67658">
        <w:rPr>
          <w:rFonts w:ascii="Arial" w:hAnsi="Arial" w:cs="Arial"/>
          <w:b/>
          <w:sz w:val="36"/>
          <w:szCs w:val="36"/>
        </w:rPr>
        <w:t>Y</w:t>
      </w:r>
      <w:r w:rsidRPr="00915416">
        <w:rPr>
          <w:rFonts w:ascii="Arial" w:hAnsi="Arial" w:cs="Arial"/>
          <w:b/>
          <w:sz w:val="36"/>
          <w:szCs w:val="36"/>
        </w:rPr>
        <w:t xml:space="preserve">   O   D Í L O </w:t>
      </w:r>
    </w:p>
    <w:p w14:paraId="14548966" w14:textId="77777777" w:rsidR="0037134D" w:rsidRDefault="0037134D" w:rsidP="008E3236">
      <w:pPr>
        <w:ind w:left="1416" w:hanging="1416"/>
        <w:jc w:val="center"/>
        <w:rPr>
          <w:rFonts w:ascii="Arial" w:hAnsi="Arial" w:cs="Arial"/>
          <w:b/>
          <w:sz w:val="22"/>
          <w:szCs w:val="22"/>
        </w:rPr>
      </w:pPr>
    </w:p>
    <w:p w14:paraId="0A27BC5D" w14:textId="77777777" w:rsidR="008E3236" w:rsidRPr="00D74A50" w:rsidRDefault="008E3236" w:rsidP="00D322C0">
      <w:pPr>
        <w:ind w:left="1416" w:firstLine="708"/>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0037134D">
        <w:rPr>
          <w:rFonts w:ascii="Arial" w:hAnsi="Arial" w:cs="Arial"/>
          <w:b/>
          <w:sz w:val="22"/>
          <w:szCs w:val="22"/>
        </w:rPr>
        <w:tab/>
      </w:r>
      <w:r w:rsidR="0037134D">
        <w:rPr>
          <w:rFonts w:ascii="Arial" w:hAnsi="Arial" w:cs="Arial"/>
          <w:b/>
          <w:sz w:val="22"/>
          <w:szCs w:val="22"/>
        </w:rPr>
        <w:tab/>
      </w:r>
    </w:p>
    <w:p w14:paraId="3171F901" w14:textId="77777777" w:rsidR="008E3236" w:rsidRPr="00D74A50" w:rsidRDefault="008E3236" w:rsidP="00D322C0">
      <w:pPr>
        <w:ind w:left="1416" w:firstLine="708"/>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00D322C0">
        <w:rPr>
          <w:rFonts w:ascii="Arial" w:hAnsi="Arial" w:cs="Arial"/>
          <w:b/>
          <w:sz w:val="22"/>
          <w:szCs w:val="22"/>
        </w:rPr>
        <w:tab/>
      </w:r>
      <w:r w:rsidR="0018441A">
        <w:rPr>
          <w:rFonts w:ascii="Arial" w:hAnsi="Arial" w:cs="Arial"/>
          <w:b/>
          <w:sz w:val="22"/>
          <w:szCs w:val="22"/>
        </w:rPr>
        <w:t>984</w:t>
      </w:r>
      <w:r w:rsidR="0037134D" w:rsidRPr="00B01689">
        <w:rPr>
          <w:rFonts w:ascii="Arial" w:hAnsi="Arial" w:cs="Arial"/>
          <w:b/>
          <w:sz w:val="22"/>
          <w:szCs w:val="22"/>
        </w:rPr>
        <w:t>/2020</w:t>
      </w:r>
    </w:p>
    <w:p w14:paraId="7C6A5E32" w14:textId="77777777" w:rsidR="008E3236" w:rsidRPr="00915416" w:rsidRDefault="008E3236" w:rsidP="008E3236">
      <w:pPr>
        <w:rPr>
          <w:rFonts w:ascii="Arial" w:hAnsi="Arial" w:cs="Arial"/>
          <w:b/>
        </w:rPr>
      </w:pPr>
    </w:p>
    <w:p w14:paraId="17ACA545" w14:textId="77777777" w:rsidR="0039506D" w:rsidRPr="00D74A50" w:rsidRDefault="008E3236" w:rsidP="00D322C0">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14:paraId="554CFA58" w14:textId="77777777" w:rsidR="0018441A" w:rsidRPr="00E35D68" w:rsidRDefault="0018441A" w:rsidP="0018441A">
      <w:pPr>
        <w:pStyle w:val="Export0"/>
        <w:jc w:val="center"/>
        <w:outlineLvl w:val="0"/>
        <w:rPr>
          <w:rFonts w:cs="Arial"/>
        </w:rPr>
      </w:pPr>
      <w:r w:rsidRPr="00233816">
        <w:rPr>
          <w:rFonts w:ascii="Arial" w:hAnsi="Arial" w:cs="Arial"/>
          <w:b/>
          <w:szCs w:val="24"/>
        </w:rPr>
        <w:t>“</w:t>
      </w:r>
      <w:r w:rsidRPr="007504A6">
        <w:rPr>
          <w:rFonts w:ascii="Arial" w:hAnsi="Arial" w:cs="Arial"/>
          <w:b/>
          <w:szCs w:val="24"/>
        </w:rPr>
        <w:t xml:space="preserve">Jez </w:t>
      </w:r>
      <w:proofErr w:type="spellStart"/>
      <w:r w:rsidRPr="007504A6">
        <w:rPr>
          <w:rFonts w:ascii="Arial" w:hAnsi="Arial" w:cs="Arial"/>
          <w:b/>
          <w:szCs w:val="24"/>
        </w:rPr>
        <w:t>Kadaň</w:t>
      </w:r>
      <w:proofErr w:type="spellEnd"/>
      <w:r w:rsidRPr="007504A6">
        <w:rPr>
          <w:rFonts w:ascii="Arial" w:hAnsi="Arial" w:cs="Arial"/>
          <w:b/>
          <w:szCs w:val="24"/>
        </w:rPr>
        <w:t xml:space="preserve">, </w:t>
      </w:r>
      <w:proofErr w:type="spellStart"/>
      <w:r w:rsidRPr="007504A6">
        <w:rPr>
          <w:rFonts w:ascii="Arial" w:hAnsi="Arial" w:cs="Arial"/>
          <w:b/>
          <w:szCs w:val="24"/>
        </w:rPr>
        <w:t>horní</w:t>
      </w:r>
      <w:proofErr w:type="spellEnd"/>
      <w:r w:rsidRPr="007504A6">
        <w:rPr>
          <w:rFonts w:ascii="Arial" w:hAnsi="Arial" w:cs="Arial"/>
          <w:b/>
          <w:szCs w:val="24"/>
        </w:rPr>
        <w:t xml:space="preserve"> </w:t>
      </w:r>
      <w:r>
        <w:rPr>
          <w:rFonts w:ascii="Arial" w:hAnsi="Arial" w:cs="Arial"/>
          <w:b/>
          <w:szCs w:val="24"/>
        </w:rPr>
        <w:t>–</w:t>
      </w:r>
      <w:r w:rsidRPr="007504A6">
        <w:rPr>
          <w:rFonts w:ascii="Arial" w:hAnsi="Arial" w:cs="Arial"/>
          <w:b/>
          <w:szCs w:val="24"/>
        </w:rPr>
        <w:t xml:space="preserve"> </w:t>
      </w:r>
      <w:proofErr w:type="spellStart"/>
      <w:r w:rsidRPr="007504A6">
        <w:rPr>
          <w:rFonts w:ascii="Arial" w:hAnsi="Arial" w:cs="Arial"/>
          <w:b/>
          <w:szCs w:val="24"/>
        </w:rPr>
        <w:t>rekonstrukce</w:t>
      </w:r>
      <w:proofErr w:type="spellEnd"/>
      <w:r>
        <w:rPr>
          <w:rFonts w:ascii="Arial" w:hAnsi="Arial" w:cs="Arial"/>
          <w:b/>
          <w:szCs w:val="24"/>
        </w:rPr>
        <w:t xml:space="preserve">” </w:t>
      </w:r>
      <w:r w:rsidRPr="001A1584">
        <w:rPr>
          <w:rFonts w:ascii="Arial" w:hAnsi="Arial" w:cs="Arial"/>
          <w:b/>
          <w:szCs w:val="24"/>
        </w:rPr>
        <w:t>- PD DSJ</w:t>
      </w:r>
    </w:p>
    <w:p w14:paraId="052CD73E" w14:textId="77777777" w:rsidR="008E3236" w:rsidRPr="0037134D" w:rsidRDefault="008E3236" w:rsidP="008E3236">
      <w:pPr>
        <w:tabs>
          <w:tab w:val="left" w:pos="4080"/>
        </w:tabs>
        <w:jc w:val="both"/>
        <w:rPr>
          <w:rFonts w:ascii="Arial" w:hAnsi="Arial" w:cs="Arial"/>
          <w:b/>
          <w:sz w:val="22"/>
          <w:szCs w:val="22"/>
        </w:rPr>
      </w:pPr>
    </w:p>
    <w:p w14:paraId="244A0DC3" w14:textId="77777777" w:rsidR="008E3236" w:rsidRPr="00D74A50" w:rsidRDefault="008E3236" w:rsidP="008E3236">
      <w:pPr>
        <w:jc w:val="both"/>
        <w:rPr>
          <w:rFonts w:ascii="Arial" w:hAnsi="Arial" w:cs="Arial"/>
          <w:sz w:val="22"/>
          <w:szCs w:val="22"/>
        </w:rPr>
      </w:pPr>
      <w:r w:rsidRPr="00D74A50">
        <w:rPr>
          <w:rFonts w:ascii="Arial" w:hAnsi="Arial" w:cs="Arial"/>
          <w:sz w:val="22"/>
          <w:szCs w:val="22"/>
        </w:rPr>
        <w:t>Tato smlouva byla uzavřena mezi</w:t>
      </w:r>
      <w:r w:rsidR="009577CF">
        <w:rPr>
          <w:rFonts w:ascii="Arial" w:hAnsi="Arial" w:cs="Arial"/>
          <w:sz w:val="22"/>
          <w:szCs w:val="22"/>
        </w:rPr>
        <w:t>:</w:t>
      </w:r>
    </w:p>
    <w:p w14:paraId="1B70BA30" w14:textId="3412BE9D" w:rsidR="0018441A" w:rsidRPr="007C5228" w:rsidRDefault="0018441A" w:rsidP="007C5228">
      <w:pPr>
        <w:pStyle w:val="Zkladntext"/>
        <w:spacing w:before="120"/>
        <w:ind w:left="0" w:firstLine="0"/>
        <w:textAlignment w:val="baseline"/>
        <w:outlineLvl w:val="0"/>
        <w:rPr>
          <w:rFonts w:ascii="Arial CE" w:hAnsi="Arial CE"/>
          <w:b/>
          <w:u w:val="single"/>
        </w:rPr>
      </w:pPr>
    </w:p>
    <w:p w14:paraId="4EA38659" w14:textId="77777777" w:rsidR="0018441A" w:rsidRPr="0018441A" w:rsidRDefault="0018441A" w:rsidP="0018441A">
      <w:pPr>
        <w:tabs>
          <w:tab w:val="left" w:pos="3960"/>
        </w:tabs>
        <w:autoSpaceDE w:val="0"/>
        <w:autoSpaceDN w:val="0"/>
        <w:adjustRightInd w:val="0"/>
        <w:spacing w:line="300" w:lineRule="atLeast"/>
        <w:jc w:val="both"/>
        <w:rPr>
          <w:rFonts w:ascii="Arial CE" w:hAnsi="Arial CE" w:cs="Arial CE"/>
          <w:b/>
          <w:sz w:val="22"/>
          <w:szCs w:val="22"/>
        </w:rPr>
      </w:pPr>
      <w:r w:rsidRPr="0018441A">
        <w:rPr>
          <w:rFonts w:ascii="Arial CE" w:hAnsi="Arial CE" w:cs="Arial CE"/>
          <w:b/>
          <w:sz w:val="22"/>
          <w:szCs w:val="22"/>
        </w:rPr>
        <w:t>Objednatel:</w:t>
      </w:r>
      <w:r w:rsidRPr="0018441A">
        <w:rPr>
          <w:rFonts w:ascii="Arial CE" w:hAnsi="Arial CE" w:cs="Arial CE"/>
          <w:b/>
          <w:sz w:val="22"/>
          <w:szCs w:val="22"/>
        </w:rPr>
        <w:tab/>
        <w:t>Povodí Ohře, státní podnik</w:t>
      </w:r>
    </w:p>
    <w:p w14:paraId="7265E609" w14:textId="77777777" w:rsidR="0018441A" w:rsidRPr="0018441A" w:rsidRDefault="0018441A" w:rsidP="0018441A">
      <w:pPr>
        <w:tabs>
          <w:tab w:val="left" w:pos="3960"/>
        </w:tabs>
        <w:jc w:val="both"/>
        <w:rPr>
          <w:rFonts w:ascii="Arial CE" w:hAnsi="Arial CE" w:cs="Arial CE"/>
          <w:sz w:val="22"/>
          <w:szCs w:val="22"/>
        </w:rPr>
      </w:pPr>
      <w:r w:rsidRPr="0018441A">
        <w:rPr>
          <w:rFonts w:ascii="Arial CE" w:hAnsi="Arial CE" w:cs="Arial CE"/>
          <w:sz w:val="22"/>
          <w:szCs w:val="22"/>
        </w:rPr>
        <w:t>sídlo:</w:t>
      </w:r>
      <w:r w:rsidRPr="0018441A">
        <w:rPr>
          <w:rFonts w:ascii="Arial CE" w:hAnsi="Arial CE" w:cs="Arial CE"/>
          <w:sz w:val="22"/>
          <w:szCs w:val="22"/>
        </w:rPr>
        <w:tab/>
        <w:t>Bezručova 4219, 430 03 Chomutov</w:t>
      </w:r>
    </w:p>
    <w:p w14:paraId="4A36E214" w14:textId="5F82D0DA" w:rsidR="0018441A" w:rsidRPr="0018441A" w:rsidRDefault="0018441A" w:rsidP="0018441A">
      <w:pPr>
        <w:tabs>
          <w:tab w:val="left" w:pos="3960"/>
        </w:tabs>
        <w:jc w:val="both"/>
        <w:rPr>
          <w:rFonts w:ascii="Arial CE" w:hAnsi="Arial CE" w:cs="Arial CE"/>
          <w:sz w:val="22"/>
          <w:szCs w:val="22"/>
        </w:rPr>
      </w:pPr>
      <w:r w:rsidRPr="0018441A">
        <w:rPr>
          <w:rFonts w:ascii="Arial CE" w:hAnsi="Arial CE" w:cs="Arial CE"/>
          <w:sz w:val="22"/>
          <w:szCs w:val="22"/>
        </w:rPr>
        <w:t>statutární orgán:</w:t>
      </w:r>
      <w:r w:rsidRPr="0018441A">
        <w:rPr>
          <w:rFonts w:ascii="Arial CE" w:hAnsi="Arial CE" w:cs="Arial CE"/>
          <w:b/>
          <w:sz w:val="22"/>
          <w:szCs w:val="22"/>
        </w:rPr>
        <w:tab/>
      </w:r>
      <w:r w:rsidRPr="0018441A">
        <w:rPr>
          <w:rFonts w:ascii="Arial CE" w:hAnsi="Arial CE" w:cs="Arial CE"/>
          <w:sz w:val="22"/>
          <w:szCs w:val="22"/>
        </w:rPr>
        <w:t xml:space="preserve"> </w:t>
      </w:r>
    </w:p>
    <w:p w14:paraId="368BE804" w14:textId="38931ABB" w:rsidR="0018441A" w:rsidRPr="0018441A" w:rsidRDefault="0018441A" w:rsidP="0018441A">
      <w:pPr>
        <w:tabs>
          <w:tab w:val="left" w:pos="3960"/>
        </w:tabs>
        <w:ind w:left="3969" w:hanging="3969"/>
        <w:jc w:val="both"/>
        <w:rPr>
          <w:rFonts w:ascii="Arial CE" w:hAnsi="Arial CE" w:cs="Arial CE"/>
          <w:sz w:val="22"/>
          <w:szCs w:val="22"/>
        </w:rPr>
      </w:pPr>
      <w:r w:rsidRPr="0018441A">
        <w:rPr>
          <w:rFonts w:ascii="Arial CE" w:hAnsi="Arial CE" w:cs="Arial CE"/>
          <w:sz w:val="22"/>
          <w:szCs w:val="22"/>
        </w:rPr>
        <w:t>zástupce ve věcech smluvních:</w:t>
      </w:r>
      <w:r w:rsidRPr="0018441A">
        <w:rPr>
          <w:rFonts w:ascii="Arial CE" w:hAnsi="Arial CE" w:cs="Arial CE"/>
          <w:sz w:val="22"/>
          <w:szCs w:val="22"/>
        </w:rPr>
        <w:tab/>
      </w:r>
    </w:p>
    <w:p w14:paraId="3050B79F" w14:textId="737625A1" w:rsidR="0018441A" w:rsidRPr="0018441A" w:rsidRDefault="0018441A" w:rsidP="0018441A">
      <w:pPr>
        <w:tabs>
          <w:tab w:val="left" w:pos="3960"/>
        </w:tabs>
        <w:ind w:left="3969" w:hanging="3969"/>
        <w:jc w:val="both"/>
        <w:rPr>
          <w:rFonts w:ascii="Arial CE" w:hAnsi="Arial CE" w:cs="Arial CE"/>
          <w:b/>
          <w:sz w:val="22"/>
          <w:szCs w:val="22"/>
        </w:rPr>
      </w:pPr>
      <w:r w:rsidRPr="0018441A">
        <w:rPr>
          <w:rFonts w:ascii="Arial CE" w:hAnsi="Arial CE" w:cs="Arial CE"/>
          <w:sz w:val="22"/>
          <w:szCs w:val="22"/>
        </w:rPr>
        <w:t>zástupce ve věcech technických:</w:t>
      </w:r>
      <w:r w:rsidRPr="0018441A">
        <w:rPr>
          <w:rFonts w:ascii="Arial CE" w:hAnsi="Arial CE" w:cs="Arial CE"/>
          <w:sz w:val="22"/>
          <w:szCs w:val="22"/>
        </w:rPr>
        <w:tab/>
      </w:r>
    </w:p>
    <w:p w14:paraId="23A12442" w14:textId="77777777" w:rsidR="0018441A" w:rsidRPr="0018441A" w:rsidRDefault="0018441A" w:rsidP="0018441A">
      <w:pPr>
        <w:tabs>
          <w:tab w:val="left" w:pos="3960"/>
        </w:tabs>
        <w:autoSpaceDE w:val="0"/>
        <w:autoSpaceDN w:val="0"/>
        <w:adjustRightInd w:val="0"/>
        <w:rPr>
          <w:rFonts w:ascii="Arial CE" w:hAnsi="Arial CE" w:cs="Arial CE"/>
          <w:color w:val="000000"/>
          <w:sz w:val="22"/>
          <w:szCs w:val="22"/>
        </w:rPr>
      </w:pPr>
    </w:p>
    <w:p w14:paraId="5E0E7EE4" w14:textId="168E7C44" w:rsidR="0018441A" w:rsidRPr="0018441A" w:rsidRDefault="0018441A" w:rsidP="00D2033C">
      <w:pPr>
        <w:tabs>
          <w:tab w:val="left" w:pos="3960"/>
        </w:tabs>
        <w:autoSpaceDE w:val="0"/>
        <w:autoSpaceDN w:val="0"/>
        <w:adjustRightInd w:val="0"/>
        <w:rPr>
          <w:rStyle w:val="Internetovodkaz"/>
          <w:rFonts w:ascii="Arial CE" w:hAnsi="Arial CE" w:cs="Arial CE"/>
          <w:color w:val="auto"/>
          <w:sz w:val="22"/>
          <w:szCs w:val="22"/>
          <w:u w:val="none"/>
        </w:rPr>
      </w:pPr>
      <w:r w:rsidRPr="0018441A">
        <w:rPr>
          <w:rFonts w:ascii="Arial CE" w:hAnsi="Arial CE" w:cs="Arial CE"/>
          <w:color w:val="000000"/>
          <w:sz w:val="22"/>
          <w:szCs w:val="22"/>
        </w:rPr>
        <w:t>zástupce objednatele:</w:t>
      </w:r>
      <w:r w:rsidRPr="0018441A">
        <w:rPr>
          <w:rFonts w:ascii="Arial CE" w:hAnsi="Arial CE" w:cs="Arial CE"/>
          <w:color w:val="000000"/>
          <w:sz w:val="22"/>
          <w:szCs w:val="22"/>
        </w:rPr>
        <w:tab/>
      </w:r>
    </w:p>
    <w:p w14:paraId="6D26E4E4" w14:textId="77777777" w:rsidR="0018441A" w:rsidRPr="0018441A" w:rsidRDefault="0018441A" w:rsidP="0018441A">
      <w:pPr>
        <w:tabs>
          <w:tab w:val="left" w:pos="3960"/>
        </w:tabs>
        <w:jc w:val="both"/>
        <w:rPr>
          <w:rFonts w:ascii="Arial CE" w:hAnsi="Arial CE" w:cs="Arial CE"/>
          <w:sz w:val="22"/>
          <w:szCs w:val="22"/>
        </w:rPr>
      </w:pPr>
    </w:p>
    <w:p w14:paraId="0827E688" w14:textId="77777777" w:rsidR="0018441A" w:rsidRPr="0018441A" w:rsidRDefault="0018441A" w:rsidP="0018441A">
      <w:pPr>
        <w:tabs>
          <w:tab w:val="left" w:pos="3960"/>
        </w:tabs>
        <w:jc w:val="both"/>
        <w:rPr>
          <w:rFonts w:ascii="Arial CE" w:hAnsi="Arial CE" w:cs="Arial CE"/>
          <w:sz w:val="22"/>
          <w:szCs w:val="22"/>
        </w:rPr>
      </w:pPr>
      <w:r w:rsidRPr="0018441A">
        <w:rPr>
          <w:rFonts w:ascii="Arial CE" w:hAnsi="Arial CE" w:cs="Arial CE"/>
          <w:sz w:val="22"/>
          <w:szCs w:val="22"/>
        </w:rPr>
        <w:t>IČO:</w:t>
      </w:r>
      <w:r w:rsidRPr="0018441A">
        <w:rPr>
          <w:rFonts w:ascii="Arial CE" w:hAnsi="Arial CE" w:cs="Arial CE"/>
          <w:b/>
          <w:sz w:val="22"/>
          <w:szCs w:val="22"/>
        </w:rPr>
        <w:tab/>
      </w:r>
      <w:r w:rsidRPr="0018441A">
        <w:rPr>
          <w:rFonts w:ascii="Arial CE" w:hAnsi="Arial CE" w:cs="Arial CE"/>
          <w:sz w:val="22"/>
          <w:szCs w:val="22"/>
        </w:rPr>
        <w:t>70889988</w:t>
      </w:r>
    </w:p>
    <w:p w14:paraId="7DC3B1DD" w14:textId="77777777" w:rsidR="0018441A" w:rsidRPr="0018441A" w:rsidRDefault="0018441A" w:rsidP="0018441A">
      <w:pPr>
        <w:tabs>
          <w:tab w:val="left" w:pos="3960"/>
        </w:tabs>
        <w:jc w:val="both"/>
        <w:rPr>
          <w:rFonts w:ascii="Arial CE" w:hAnsi="Arial CE" w:cs="Arial CE"/>
          <w:sz w:val="22"/>
          <w:szCs w:val="22"/>
        </w:rPr>
      </w:pPr>
      <w:r w:rsidRPr="0018441A">
        <w:rPr>
          <w:rFonts w:ascii="Arial CE" w:hAnsi="Arial CE" w:cs="Arial CE"/>
          <w:sz w:val="22"/>
          <w:szCs w:val="22"/>
        </w:rPr>
        <w:t>DIČ:</w:t>
      </w:r>
      <w:r w:rsidRPr="0018441A">
        <w:rPr>
          <w:rFonts w:ascii="Arial CE" w:hAnsi="Arial CE" w:cs="Arial CE"/>
          <w:b/>
          <w:sz w:val="22"/>
          <w:szCs w:val="22"/>
        </w:rPr>
        <w:tab/>
      </w:r>
      <w:r w:rsidRPr="0018441A">
        <w:rPr>
          <w:rFonts w:ascii="Arial CE" w:hAnsi="Arial CE" w:cs="Arial CE"/>
          <w:sz w:val="22"/>
          <w:szCs w:val="22"/>
        </w:rPr>
        <w:t>CZ70889988</w:t>
      </w:r>
    </w:p>
    <w:p w14:paraId="578B6FE8" w14:textId="7341EA08" w:rsidR="0018441A" w:rsidRPr="0018441A" w:rsidRDefault="0018441A" w:rsidP="0018441A">
      <w:pPr>
        <w:tabs>
          <w:tab w:val="left" w:pos="3960"/>
        </w:tabs>
        <w:jc w:val="both"/>
        <w:rPr>
          <w:rFonts w:ascii="Arial CE" w:hAnsi="Arial CE" w:cs="Arial CE"/>
          <w:b/>
          <w:sz w:val="22"/>
          <w:szCs w:val="22"/>
        </w:rPr>
      </w:pPr>
      <w:r w:rsidRPr="0018441A">
        <w:rPr>
          <w:rFonts w:ascii="Arial CE" w:hAnsi="Arial CE" w:cs="Arial CE"/>
          <w:sz w:val="22"/>
          <w:szCs w:val="22"/>
        </w:rPr>
        <w:t>bankovní spojení:</w:t>
      </w:r>
      <w:r w:rsidRPr="0018441A">
        <w:rPr>
          <w:rFonts w:ascii="Arial CE" w:hAnsi="Arial CE" w:cs="Arial CE"/>
          <w:b/>
          <w:sz w:val="22"/>
          <w:szCs w:val="22"/>
        </w:rPr>
        <w:tab/>
      </w:r>
    </w:p>
    <w:p w14:paraId="1B51049B" w14:textId="42BC30FD" w:rsidR="0018441A" w:rsidRPr="0018441A" w:rsidRDefault="0018441A" w:rsidP="0018441A">
      <w:pPr>
        <w:tabs>
          <w:tab w:val="left" w:pos="3960"/>
        </w:tabs>
        <w:jc w:val="both"/>
        <w:rPr>
          <w:rFonts w:ascii="Arial CE" w:hAnsi="Arial CE" w:cs="Arial CE"/>
          <w:b/>
          <w:sz w:val="22"/>
          <w:szCs w:val="22"/>
        </w:rPr>
      </w:pPr>
      <w:r w:rsidRPr="0018441A">
        <w:rPr>
          <w:rFonts w:ascii="Arial CE" w:hAnsi="Arial CE" w:cs="Arial CE"/>
          <w:sz w:val="22"/>
          <w:szCs w:val="22"/>
        </w:rPr>
        <w:t>číslo účtu:</w:t>
      </w:r>
      <w:r w:rsidRPr="0018441A">
        <w:rPr>
          <w:rFonts w:ascii="Arial CE" w:hAnsi="Arial CE" w:cs="Arial CE"/>
          <w:b/>
          <w:sz w:val="22"/>
          <w:szCs w:val="22"/>
        </w:rPr>
        <w:tab/>
        <w:t xml:space="preserve"> </w:t>
      </w:r>
    </w:p>
    <w:p w14:paraId="0B0A4CCA" w14:textId="6C41323E" w:rsidR="0018441A" w:rsidRPr="0018441A" w:rsidRDefault="0018441A" w:rsidP="0018441A">
      <w:pPr>
        <w:tabs>
          <w:tab w:val="left" w:pos="3960"/>
        </w:tabs>
        <w:jc w:val="both"/>
        <w:rPr>
          <w:rFonts w:ascii="Arial CE" w:hAnsi="Arial CE" w:cs="Arial CE"/>
          <w:sz w:val="22"/>
          <w:szCs w:val="22"/>
        </w:rPr>
      </w:pPr>
      <w:r w:rsidRPr="0018441A">
        <w:rPr>
          <w:rFonts w:ascii="Arial CE" w:hAnsi="Arial CE" w:cs="Arial CE"/>
          <w:sz w:val="22"/>
          <w:szCs w:val="22"/>
        </w:rPr>
        <w:t>zápis v obchodním rejstříku:</w:t>
      </w:r>
      <w:r w:rsidRPr="0018441A">
        <w:rPr>
          <w:rFonts w:ascii="Arial CE" w:hAnsi="Arial CE" w:cs="Arial CE"/>
          <w:sz w:val="22"/>
          <w:szCs w:val="22"/>
        </w:rPr>
        <w:tab/>
        <w:t xml:space="preserve">Krajský soud v Ústí nad Labem, oddíl A, vložka </w:t>
      </w:r>
      <w:r w:rsidRPr="0018441A">
        <w:rPr>
          <w:rFonts w:ascii="Arial CE" w:hAnsi="Arial CE" w:cs="Arial CE"/>
          <w:sz w:val="22"/>
          <w:szCs w:val="22"/>
        </w:rPr>
        <w:tab/>
        <w:t>13052.</w:t>
      </w:r>
    </w:p>
    <w:p w14:paraId="25309DED" w14:textId="77777777" w:rsidR="0018441A" w:rsidRPr="0018441A" w:rsidRDefault="0018441A" w:rsidP="0018441A">
      <w:pPr>
        <w:tabs>
          <w:tab w:val="left" w:pos="3960"/>
        </w:tabs>
        <w:jc w:val="both"/>
        <w:rPr>
          <w:rFonts w:ascii="Arial CE" w:hAnsi="Arial CE" w:cs="Arial CE"/>
          <w:sz w:val="22"/>
          <w:szCs w:val="22"/>
        </w:rPr>
      </w:pPr>
      <w:r w:rsidRPr="0018441A">
        <w:rPr>
          <w:rFonts w:ascii="Arial CE" w:hAnsi="Arial CE" w:cs="Arial CE"/>
          <w:sz w:val="22"/>
          <w:szCs w:val="22"/>
        </w:rPr>
        <w:t xml:space="preserve">(dále jen „objednatel“) </w:t>
      </w:r>
    </w:p>
    <w:p w14:paraId="55275DF2" w14:textId="77777777" w:rsidR="0018441A" w:rsidRPr="0018441A" w:rsidRDefault="0018441A" w:rsidP="0018441A">
      <w:pPr>
        <w:tabs>
          <w:tab w:val="left" w:pos="3960"/>
        </w:tabs>
        <w:jc w:val="both"/>
        <w:rPr>
          <w:rFonts w:ascii="Arial CE" w:hAnsi="Arial CE" w:cs="Arial CE"/>
          <w:sz w:val="22"/>
          <w:szCs w:val="22"/>
        </w:rPr>
      </w:pPr>
    </w:p>
    <w:p w14:paraId="624BE660" w14:textId="77777777" w:rsidR="0018441A" w:rsidRPr="0018441A" w:rsidRDefault="0018441A" w:rsidP="0018441A">
      <w:pPr>
        <w:tabs>
          <w:tab w:val="left" w:pos="3960"/>
        </w:tabs>
        <w:jc w:val="both"/>
        <w:rPr>
          <w:rFonts w:ascii="Arial CE" w:hAnsi="Arial CE" w:cs="Arial CE"/>
          <w:sz w:val="22"/>
          <w:szCs w:val="22"/>
        </w:rPr>
      </w:pPr>
      <w:r w:rsidRPr="0018441A">
        <w:rPr>
          <w:rFonts w:ascii="Arial CE" w:hAnsi="Arial CE" w:cs="Arial CE"/>
          <w:sz w:val="22"/>
          <w:szCs w:val="22"/>
        </w:rPr>
        <w:t>a</w:t>
      </w:r>
    </w:p>
    <w:p w14:paraId="14D1EC6F" w14:textId="77777777" w:rsidR="0018441A" w:rsidRPr="0018441A" w:rsidRDefault="0018441A" w:rsidP="0018441A">
      <w:pPr>
        <w:tabs>
          <w:tab w:val="left" w:pos="3960"/>
        </w:tabs>
        <w:autoSpaceDE w:val="0"/>
        <w:autoSpaceDN w:val="0"/>
        <w:adjustRightInd w:val="0"/>
        <w:spacing w:line="300" w:lineRule="atLeast"/>
        <w:jc w:val="both"/>
        <w:rPr>
          <w:rFonts w:ascii="Arial CE" w:hAnsi="Arial CE" w:cs="Arial CE"/>
          <w:b/>
          <w:sz w:val="22"/>
          <w:szCs w:val="22"/>
        </w:rPr>
      </w:pPr>
    </w:p>
    <w:p w14:paraId="43E5E432" w14:textId="77777777" w:rsidR="007C5228" w:rsidRPr="00E768C4" w:rsidRDefault="007C5228" w:rsidP="007C5228">
      <w:pPr>
        <w:tabs>
          <w:tab w:val="left" w:pos="3960"/>
        </w:tabs>
        <w:autoSpaceDE w:val="0"/>
        <w:autoSpaceDN w:val="0"/>
        <w:adjustRightInd w:val="0"/>
        <w:spacing w:line="300" w:lineRule="atLeast"/>
        <w:jc w:val="both"/>
        <w:rPr>
          <w:rFonts w:ascii="Arial" w:hAnsi="Arial" w:cs="Arial"/>
          <w:b/>
          <w:bCs/>
          <w:color w:val="000000"/>
          <w:sz w:val="22"/>
          <w:szCs w:val="22"/>
        </w:rPr>
      </w:pPr>
      <w:r w:rsidRPr="00E768C4">
        <w:rPr>
          <w:rFonts w:ascii="Arial" w:hAnsi="Arial" w:cs="Arial"/>
          <w:b/>
          <w:sz w:val="22"/>
          <w:szCs w:val="22"/>
        </w:rPr>
        <w:t>Zhotovitel:</w:t>
      </w:r>
      <w:r w:rsidRPr="00E768C4">
        <w:rPr>
          <w:rFonts w:ascii="Arial" w:hAnsi="Arial" w:cs="Arial"/>
          <w:b/>
          <w:bCs/>
          <w:color w:val="000000"/>
          <w:sz w:val="22"/>
          <w:szCs w:val="22"/>
        </w:rPr>
        <w:tab/>
        <w:t>Vodohospodářský rozvoj a výstavba a.s.</w:t>
      </w:r>
    </w:p>
    <w:p w14:paraId="6570301F" w14:textId="77777777" w:rsidR="007C5228" w:rsidRPr="00E768C4" w:rsidRDefault="007C5228" w:rsidP="007C5228">
      <w:pPr>
        <w:widowControl w:val="0"/>
        <w:jc w:val="both"/>
        <w:rPr>
          <w:rFonts w:ascii="Arial" w:hAnsi="Arial" w:cs="Arial"/>
          <w:sz w:val="22"/>
          <w:szCs w:val="22"/>
        </w:rPr>
      </w:pPr>
      <w:r w:rsidRPr="00E768C4">
        <w:rPr>
          <w:rFonts w:ascii="Arial" w:hAnsi="Arial" w:cs="Arial"/>
          <w:sz w:val="22"/>
          <w:szCs w:val="22"/>
        </w:rPr>
        <w:t xml:space="preserve">sídlo: </w:t>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t xml:space="preserve">       Nábřežní 90/4, 150 56 Praha 5 </w:t>
      </w:r>
    </w:p>
    <w:p w14:paraId="1BF30CED" w14:textId="77777777" w:rsidR="007C5228" w:rsidRPr="00E768C4" w:rsidRDefault="007C5228" w:rsidP="007C5228">
      <w:pPr>
        <w:widowControl w:val="0"/>
        <w:jc w:val="both"/>
        <w:rPr>
          <w:rFonts w:ascii="Arial" w:hAnsi="Arial" w:cs="Arial"/>
          <w:sz w:val="22"/>
          <w:szCs w:val="22"/>
        </w:rPr>
      </w:pPr>
      <w:r w:rsidRPr="00E768C4">
        <w:rPr>
          <w:rFonts w:ascii="Arial" w:hAnsi="Arial" w:cs="Arial"/>
          <w:sz w:val="22"/>
          <w:szCs w:val="22"/>
        </w:rPr>
        <w:t xml:space="preserve">IČO: </w:t>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t xml:space="preserve">       47116901 </w:t>
      </w:r>
    </w:p>
    <w:p w14:paraId="564396A5" w14:textId="77777777" w:rsidR="007C5228" w:rsidRPr="00E768C4" w:rsidRDefault="007C5228" w:rsidP="007C5228">
      <w:pPr>
        <w:widowControl w:val="0"/>
        <w:jc w:val="both"/>
        <w:rPr>
          <w:rFonts w:ascii="Arial" w:hAnsi="Arial" w:cs="Arial"/>
          <w:sz w:val="22"/>
          <w:szCs w:val="22"/>
        </w:rPr>
      </w:pPr>
      <w:r w:rsidRPr="00E768C4">
        <w:rPr>
          <w:rFonts w:ascii="Arial" w:hAnsi="Arial" w:cs="Arial"/>
          <w:sz w:val="22"/>
          <w:szCs w:val="22"/>
        </w:rPr>
        <w:t xml:space="preserve">DIČ: </w:t>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t xml:space="preserve">       CZ47116901 </w:t>
      </w:r>
    </w:p>
    <w:p w14:paraId="79F71AC5" w14:textId="48B02BF5" w:rsidR="007C5228" w:rsidRPr="00E768C4" w:rsidRDefault="007C5228" w:rsidP="007C5228">
      <w:pPr>
        <w:widowControl w:val="0"/>
        <w:jc w:val="both"/>
        <w:rPr>
          <w:rFonts w:ascii="Arial" w:hAnsi="Arial" w:cs="Arial"/>
          <w:sz w:val="22"/>
          <w:szCs w:val="22"/>
        </w:rPr>
      </w:pPr>
      <w:r w:rsidRPr="00E768C4">
        <w:rPr>
          <w:rFonts w:ascii="Arial" w:hAnsi="Arial" w:cs="Arial"/>
          <w:sz w:val="22"/>
          <w:szCs w:val="22"/>
        </w:rPr>
        <w:t xml:space="preserve">zastoupený: </w:t>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t xml:space="preserve">       </w:t>
      </w:r>
    </w:p>
    <w:p w14:paraId="17CAE7D0" w14:textId="29932BE0" w:rsidR="007C5228" w:rsidRPr="00E768C4" w:rsidRDefault="007C5228" w:rsidP="007C5228">
      <w:pPr>
        <w:widowControl w:val="0"/>
        <w:jc w:val="both"/>
        <w:rPr>
          <w:rFonts w:ascii="Arial" w:hAnsi="Arial" w:cs="Arial"/>
          <w:sz w:val="22"/>
          <w:szCs w:val="22"/>
        </w:rPr>
      </w:pPr>
      <w:r w:rsidRPr="00E768C4">
        <w:rPr>
          <w:rFonts w:ascii="Arial" w:hAnsi="Arial" w:cs="Arial"/>
          <w:sz w:val="22"/>
          <w:szCs w:val="22"/>
        </w:rPr>
        <w:t xml:space="preserve">zástupce ve věcech smluvních: </w:t>
      </w:r>
      <w:r w:rsidRPr="00E768C4">
        <w:rPr>
          <w:rFonts w:ascii="Arial" w:hAnsi="Arial" w:cs="Arial"/>
          <w:sz w:val="22"/>
          <w:szCs w:val="22"/>
        </w:rPr>
        <w:tab/>
        <w:t xml:space="preserve"> </w:t>
      </w:r>
    </w:p>
    <w:p w14:paraId="5E2BCDEF" w14:textId="0E06EA00" w:rsidR="007C5228" w:rsidRPr="00E768C4" w:rsidRDefault="007C5228" w:rsidP="007C5228">
      <w:pPr>
        <w:widowControl w:val="0"/>
        <w:ind w:left="3540"/>
        <w:jc w:val="both"/>
        <w:rPr>
          <w:rFonts w:ascii="Arial" w:hAnsi="Arial" w:cs="Arial"/>
          <w:sz w:val="22"/>
          <w:szCs w:val="22"/>
        </w:rPr>
      </w:pPr>
      <w:r w:rsidRPr="00E768C4">
        <w:rPr>
          <w:rFonts w:ascii="Arial" w:hAnsi="Arial" w:cs="Arial"/>
          <w:sz w:val="22"/>
          <w:szCs w:val="22"/>
        </w:rPr>
        <w:t xml:space="preserve">       </w:t>
      </w:r>
    </w:p>
    <w:p w14:paraId="51882C94" w14:textId="77777777" w:rsidR="007C5228" w:rsidRDefault="007C5228" w:rsidP="007C5228">
      <w:pPr>
        <w:widowControl w:val="0"/>
        <w:tabs>
          <w:tab w:val="left" w:pos="3969"/>
        </w:tabs>
        <w:jc w:val="both"/>
        <w:rPr>
          <w:rFonts w:ascii="Arial" w:hAnsi="Arial" w:cs="Arial"/>
          <w:sz w:val="22"/>
          <w:szCs w:val="22"/>
        </w:rPr>
      </w:pPr>
    </w:p>
    <w:p w14:paraId="0C9E4858" w14:textId="3A4BA943" w:rsidR="007C5228" w:rsidRPr="00E768C4" w:rsidRDefault="007C5228" w:rsidP="00D2033C">
      <w:pPr>
        <w:widowControl w:val="0"/>
        <w:tabs>
          <w:tab w:val="left" w:pos="3969"/>
        </w:tabs>
        <w:jc w:val="both"/>
        <w:rPr>
          <w:rFonts w:ascii="Arial" w:hAnsi="Arial" w:cs="Arial"/>
          <w:sz w:val="22"/>
          <w:szCs w:val="22"/>
        </w:rPr>
      </w:pPr>
      <w:r w:rsidRPr="00E768C4">
        <w:rPr>
          <w:rFonts w:ascii="Arial" w:hAnsi="Arial" w:cs="Arial"/>
          <w:sz w:val="22"/>
          <w:szCs w:val="22"/>
        </w:rPr>
        <w:t>zástupce ve věcech technických:</w:t>
      </w:r>
      <w:r w:rsidRPr="00E768C4">
        <w:rPr>
          <w:rFonts w:ascii="Arial" w:hAnsi="Arial" w:cs="Arial"/>
          <w:sz w:val="22"/>
          <w:szCs w:val="22"/>
        </w:rPr>
        <w:tab/>
        <w:t xml:space="preserve"> </w:t>
      </w:r>
    </w:p>
    <w:p w14:paraId="45D6EF66" w14:textId="77777777" w:rsidR="007C5228" w:rsidRDefault="007C5228" w:rsidP="007C5228">
      <w:pPr>
        <w:widowControl w:val="0"/>
        <w:tabs>
          <w:tab w:val="left" w:pos="3969"/>
        </w:tabs>
        <w:jc w:val="both"/>
        <w:rPr>
          <w:rFonts w:ascii="Arial" w:hAnsi="Arial" w:cs="Arial"/>
          <w:sz w:val="22"/>
          <w:szCs w:val="22"/>
        </w:rPr>
      </w:pPr>
    </w:p>
    <w:p w14:paraId="61AAEB41" w14:textId="530A851B" w:rsidR="007C5228" w:rsidRPr="00E768C4" w:rsidRDefault="007C5228" w:rsidP="007C5228">
      <w:pPr>
        <w:widowControl w:val="0"/>
        <w:tabs>
          <w:tab w:val="left" w:pos="3969"/>
        </w:tabs>
        <w:jc w:val="both"/>
        <w:rPr>
          <w:rFonts w:ascii="Arial" w:hAnsi="Arial" w:cs="Arial"/>
          <w:sz w:val="22"/>
          <w:szCs w:val="22"/>
        </w:rPr>
      </w:pPr>
      <w:r w:rsidRPr="00E768C4">
        <w:rPr>
          <w:rFonts w:ascii="Arial" w:hAnsi="Arial" w:cs="Arial"/>
          <w:sz w:val="22"/>
          <w:szCs w:val="22"/>
        </w:rPr>
        <w:t>bankovní spojení:</w:t>
      </w:r>
      <w:r w:rsidRPr="00E768C4">
        <w:rPr>
          <w:rFonts w:ascii="Arial" w:hAnsi="Arial" w:cs="Arial"/>
          <w:sz w:val="22"/>
          <w:szCs w:val="22"/>
        </w:rPr>
        <w:tab/>
        <w:t xml:space="preserve"> </w:t>
      </w:r>
    </w:p>
    <w:p w14:paraId="0065F234" w14:textId="2887F534" w:rsidR="007C5228" w:rsidRDefault="007C5228" w:rsidP="00D2033C">
      <w:pPr>
        <w:widowControl w:val="0"/>
        <w:jc w:val="both"/>
        <w:rPr>
          <w:rFonts w:ascii="Arial" w:hAnsi="Arial" w:cs="Arial"/>
          <w:sz w:val="22"/>
          <w:szCs w:val="22"/>
        </w:rPr>
      </w:pPr>
      <w:r w:rsidRPr="00E768C4">
        <w:rPr>
          <w:rFonts w:ascii="Arial" w:hAnsi="Arial" w:cs="Arial"/>
          <w:sz w:val="22"/>
          <w:szCs w:val="22"/>
        </w:rPr>
        <w:t xml:space="preserve">číslo účtu: </w:t>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r>
      <w:r w:rsidRPr="00E768C4">
        <w:rPr>
          <w:rFonts w:ascii="Arial" w:hAnsi="Arial" w:cs="Arial"/>
          <w:sz w:val="22"/>
          <w:szCs w:val="22"/>
        </w:rPr>
        <w:tab/>
        <w:t xml:space="preserve">       </w:t>
      </w:r>
    </w:p>
    <w:p w14:paraId="02D687FD" w14:textId="77777777" w:rsidR="00D2033C" w:rsidRPr="00D74A50" w:rsidRDefault="00D2033C" w:rsidP="00D2033C">
      <w:pPr>
        <w:widowControl w:val="0"/>
        <w:jc w:val="both"/>
        <w:rPr>
          <w:rFonts w:ascii="Arial" w:hAnsi="Arial" w:cs="Arial"/>
          <w:sz w:val="22"/>
          <w:szCs w:val="22"/>
        </w:rPr>
      </w:pPr>
    </w:p>
    <w:p w14:paraId="6209745A" w14:textId="77777777" w:rsidR="007C5228" w:rsidRDefault="007C5228" w:rsidP="007C5228">
      <w:pPr>
        <w:jc w:val="both"/>
        <w:rPr>
          <w:rFonts w:ascii="Arial" w:hAnsi="Arial" w:cs="Arial"/>
          <w:sz w:val="22"/>
          <w:szCs w:val="22"/>
        </w:rPr>
      </w:pPr>
      <w:r>
        <w:rPr>
          <w:rFonts w:ascii="Arial" w:hAnsi="Arial" w:cs="Arial"/>
          <w:sz w:val="22"/>
          <w:szCs w:val="22"/>
        </w:rPr>
        <w:t>Zhotovitel</w:t>
      </w:r>
      <w:r w:rsidRPr="00D74A50">
        <w:rPr>
          <w:rFonts w:ascii="Arial" w:hAnsi="Arial" w:cs="Arial"/>
          <w:sz w:val="22"/>
          <w:szCs w:val="22"/>
        </w:rPr>
        <w:t xml:space="preserve"> je zapsán v Obchodním rejstříku</w:t>
      </w:r>
      <w:r>
        <w:rPr>
          <w:rFonts w:ascii="Arial" w:hAnsi="Arial" w:cs="Arial"/>
          <w:sz w:val="22"/>
          <w:szCs w:val="22"/>
        </w:rPr>
        <w:t xml:space="preserve"> vedeném Městským soudem v Praze</w:t>
      </w:r>
      <w:r w:rsidRPr="00D74A50">
        <w:rPr>
          <w:rFonts w:ascii="Arial" w:hAnsi="Arial" w:cs="Arial"/>
          <w:sz w:val="22"/>
          <w:szCs w:val="22"/>
        </w:rPr>
        <w:t>, v</w:t>
      </w:r>
      <w:r>
        <w:rPr>
          <w:rFonts w:ascii="Arial" w:hAnsi="Arial" w:cs="Arial"/>
          <w:sz w:val="22"/>
          <w:szCs w:val="22"/>
        </w:rPr>
        <w:t> </w:t>
      </w:r>
      <w:r w:rsidRPr="00D74A50">
        <w:rPr>
          <w:rFonts w:ascii="Arial" w:hAnsi="Arial" w:cs="Arial"/>
          <w:sz w:val="22"/>
          <w:szCs w:val="22"/>
        </w:rPr>
        <w:t>oddílu</w:t>
      </w:r>
      <w:r>
        <w:rPr>
          <w:rFonts w:ascii="Arial" w:hAnsi="Arial" w:cs="Arial"/>
          <w:sz w:val="22"/>
          <w:szCs w:val="22"/>
        </w:rPr>
        <w:t xml:space="preserve"> B</w:t>
      </w:r>
      <w:r w:rsidRPr="00D74A50">
        <w:rPr>
          <w:rFonts w:ascii="Arial" w:hAnsi="Arial" w:cs="Arial"/>
          <w:sz w:val="22"/>
          <w:szCs w:val="22"/>
        </w:rPr>
        <w:t>, vložce č.</w:t>
      </w:r>
      <w:r>
        <w:rPr>
          <w:rFonts w:ascii="Arial" w:hAnsi="Arial" w:cs="Arial"/>
          <w:sz w:val="22"/>
          <w:szCs w:val="22"/>
        </w:rPr>
        <w:t xml:space="preserve"> 1930.</w:t>
      </w:r>
      <w:r w:rsidRPr="00D74A50">
        <w:rPr>
          <w:rFonts w:ascii="Arial" w:hAnsi="Arial" w:cs="Arial"/>
          <w:sz w:val="22"/>
          <w:szCs w:val="22"/>
        </w:rPr>
        <w:t xml:space="preserve"> </w:t>
      </w:r>
    </w:p>
    <w:p w14:paraId="1FC19B22" w14:textId="77777777" w:rsidR="007C5228" w:rsidRDefault="007C5228" w:rsidP="007C5228">
      <w:pPr>
        <w:widowControl w:val="0"/>
        <w:spacing w:line="240" w:lineRule="atLeast"/>
        <w:rPr>
          <w:rFonts w:ascii="Arial" w:hAnsi="Arial" w:cs="Arial"/>
          <w:sz w:val="22"/>
          <w:szCs w:val="22"/>
        </w:rPr>
      </w:pPr>
    </w:p>
    <w:p w14:paraId="61692192" w14:textId="77777777" w:rsidR="007C5228" w:rsidRDefault="007C5228" w:rsidP="007C5228">
      <w:pPr>
        <w:widowControl w:val="0"/>
        <w:spacing w:line="240" w:lineRule="atLeast"/>
        <w:rPr>
          <w:rFonts w:ascii="Arial" w:hAnsi="Arial" w:cs="Arial"/>
          <w:sz w:val="22"/>
          <w:szCs w:val="22"/>
        </w:rPr>
      </w:pPr>
      <w:r>
        <w:rPr>
          <w:rFonts w:ascii="Arial" w:hAnsi="Arial" w:cs="Arial"/>
          <w:sz w:val="22"/>
          <w:szCs w:val="22"/>
        </w:rPr>
        <w:t>(dále jen „zhotovitel“) na straně druhé.</w:t>
      </w:r>
    </w:p>
    <w:p w14:paraId="1E133C83" w14:textId="77777777" w:rsidR="00CE60D3" w:rsidRPr="00B01689" w:rsidRDefault="00355757" w:rsidP="00483C1B">
      <w:pPr>
        <w:tabs>
          <w:tab w:val="left" w:pos="3960"/>
        </w:tabs>
        <w:jc w:val="both"/>
        <w:rPr>
          <w:rFonts w:ascii="Arial" w:hAnsi="Arial" w:cs="Arial"/>
          <w:sz w:val="22"/>
          <w:szCs w:val="22"/>
        </w:rPr>
      </w:pPr>
      <w:r w:rsidRPr="00B01689">
        <w:rPr>
          <w:rFonts w:ascii="Arial" w:hAnsi="Arial" w:cs="Arial"/>
          <w:sz w:val="22"/>
          <w:szCs w:val="22"/>
        </w:rPr>
        <w:tab/>
      </w:r>
    </w:p>
    <w:p w14:paraId="63052F26" w14:textId="77777777" w:rsidR="00CE60D3" w:rsidRDefault="00CE60D3" w:rsidP="004100F6">
      <w:pPr>
        <w:widowControl w:val="0"/>
        <w:spacing w:line="240" w:lineRule="atLeast"/>
        <w:rPr>
          <w:rFonts w:ascii="Arial" w:hAnsi="Arial" w:cs="Arial"/>
          <w:sz w:val="22"/>
          <w:szCs w:val="22"/>
        </w:rPr>
      </w:pPr>
    </w:p>
    <w:p w14:paraId="58EEC288" w14:textId="77777777" w:rsidR="00E67658" w:rsidRPr="00665CC9" w:rsidRDefault="000B6E0A" w:rsidP="000B6E0A">
      <w:pPr>
        <w:autoSpaceDE w:val="0"/>
        <w:autoSpaceDN w:val="0"/>
        <w:adjustRightInd w:val="0"/>
        <w:spacing w:line="300" w:lineRule="atLeast"/>
        <w:jc w:val="both"/>
        <w:rPr>
          <w:rFonts w:ascii="Arial CE" w:hAnsi="Arial CE" w:cs="Arial CE"/>
          <w:sz w:val="22"/>
          <w:szCs w:val="22"/>
        </w:rPr>
      </w:pPr>
      <w:r w:rsidRPr="00665CC9">
        <w:rPr>
          <w:rFonts w:ascii="Arial CE" w:hAnsi="Arial CE" w:cs="Arial CE"/>
          <w:sz w:val="22"/>
          <w:szCs w:val="22"/>
        </w:rPr>
        <w:t xml:space="preserve">Na podkladě skutečností, které se vyskytly v průběhu plnění této smlouvy, přičemž jejich zajištění je podmínkou pro řádné dokončení díla, se smluvní strany dohodly ve smyslu příslušných smluvních ustanovení na uzavření tohoto dodatku. </w:t>
      </w:r>
    </w:p>
    <w:p w14:paraId="5AA9D3AA" w14:textId="77777777" w:rsidR="008A7B29" w:rsidRPr="00665CC9" w:rsidRDefault="008A7B29" w:rsidP="00E67658">
      <w:pPr>
        <w:tabs>
          <w:tab w:val="left" w:pos="3960"/>
        </w:tabs>
        <w:autoSpaceDE w:val="0"/>
        <w:autoSpaceDN w:val="0"/>
        <w:adjustRightInd w:val="0"/>
        <w:spacing w:line="300" w:lineRule="atLeast"/>
        <w:jc w:val="both"/>
        <w:rPr>
          <w:rFonts w:ascii="Arial CE" w:hAnsi="Arial CE" w:cs="Arial CE"/>
          <w:sz w:val="22"/>
          <w:szCs w:val="22"/>
          <w:highlight w:val="yellow"/>
        </w:rPr>
      </w:pPr>
    </w:p>
    <w:p w14:paraId="402A0F0D" w14:textId="77777777" w:rsidR="00D243F2" w:rsidRPr="00665CC9" w:rsidRDefault="006E708B" w:rsidP="00D243F2">
      <w:pPr>
        <w:tabs>
          <w:tab w:val="left" w:pos="3960"/>
        </w:tabs>
        <w:autoSpaceDE w:val="0"/>
        <w:autoSpaceDN w:val="0"/>
        <w:adjustRightInd w:val="0"/>
        <w:spacing w:line="300" w:lineRule="atLeast"/>
        <w:jc w:val="both"/>
        <w:rPr>
          <w:rFonts w:ascii="Arial CE" w:hAnsi="Arial CE" w:cs="Arial CE"/>
          <w:sz w:val="22"/>
          <w:szCs w:val="22"/>
        </w:rPr>
      </w:pPr>
      <w:r w:rsidRPr="00665CC9">
        <w:rPr>
          <w:rFonts w:ascii="Arial CE" w:hAnsi="Arial CE" w:cs="Arial CE"/>
          <w:b/>
          <w:sz w:val="22"/>
          <w:szCs w:val="22"/>
        </w:rPr>
        <w:lastRenderedPageBreak/>
        <w:t>Tento d</w:t>
      </w:r>
      <w:r w:rsidR="008A7B29" w:rsidRPr="00665CC9">
        <w:rPr>
          <w:rFonts w:ascii="Arial CE" w:hAnsi="Arial CE" w:cs="Arial CE"/>
          <w:b/>
          <w:sz w:val="22"/>
          <w:szCs w:val="22"/>
        </w:rPr>
        <w:t>odatek je uzavírán z</w:t>
      </w:r>
      <w:r w:rsidR="004127C7" w:rsidRPr="00665CC9">
        <w:rPr>
          <w:rFonts w:ascii="Arial CE" w:hAnsi="Arial CE" w:cs="Arial CE"/>
          <w:b/>
          <w:sz w:val="22"/>
          <w:szCs w:val="22"/>
        </w:rPr>
        <w:t> </w:t>
      </w:r>
      <w:r w:rsidR="008A7B29" w:rsidRPr="00665CC9">
        <w:rPr>
          <w:rFonts w:ascii="Arial CE" w:hAnsi="Arial CE" w:cs="Arial CE"/>
          <w:b/>
          <w:sz w:val="22"/>
          <w:szCs w:val="22"/>
        </w:rPr>
        <w:t>důvodu</w:t>
      </w:r>
      <w:r w:rsidR="004127C7" w:rsidRPr="00665CC9">
        <w:rPr>
          <w:rFonts w:ascii="Arial CE" w:hAnsi="Arial CE" w:cs="Arial CE"/>
          <w:b/>
          <w:sz w:val="22"/>
          <w:szCs w:val="22"/>
        </w:rPr>
        <w:t>:</w:t>
      </w:r>
      <w:r w:rsidR="006E6C23" w:rsidRPr="00665CC9">
        <w:rPr>
          <w:rFonts w:ascii="Arial CE" w:hAnsi="Arial CE" w:cs="Arial CE"/>
          <w:b/>
          <w:sz w:val="22"/>
          <w:szCs w:val="22"/>
        </w:rPr>
        <w:t xml:space="preserve"> </w:t>
      </w:r>
      <w:r w:rsidR="00B01689" w:rsidRPr="00665CC9">
        <w:rPr>
          <w:rFonts w:ascii="Arial CE" w:hAnsi="Arial CE" w:cs="Arial CE"/>
          <w:sz w:val="22"/>
          <w:szCs w:val="22"/>
        </w:rPr>
        <w:t>navýšení rozsahu plnění nad rámec původního plnění</w:t>
      </w:r>
      <w:r w:rsidR="00D50EFF">
        <w:rPr>
          <w:rFonts w:ascii="Arial CE" w:hAnsi="Arial CE" w:cs="Arial CE"/>
          <w:sz w:val="22"/>
          <w:szCs w:val="22"/>
        </w:rPr>
        <w:t>, provedení a vyhodnocení měrné kampaně.</w:t>
      </w:r>
    </w:p>
    <w:p w14:paraId="28904DF3" w14:textId="77777777" w:rsidR="00D243F2" w:rsidRPr="00665CC9" w:rsidRDefault="00D243F2" w:rsidP="00E67658">
      <w:pPr>
        <w:tabs>
          <w:tab w:val="left" w:pos="3960"/>
        </w:tabs>
        <w:autoSpaceDE w:val="0"/>
        <w:autoSpaceDN w:val="0"/>
        <w:adjustRightInd w:val="0"/>
        <w:spacing w:line="300" w:lineRule="atLeast"/>
        <w:jc w:val="both"/>
        <w:rPr>
          <w:rFonts w:ascii="Arial CE" w:hAnsi="Arial CE" w:cs="Arial CE"/>
          <w:b/>
          <w:sz w:val="22"/>
          <w:szCs w:val="22"/>
        </w:rPr>
      </w:pPr>
    </w:p>
    <w:p w14:paraId="430B3027" w14:textId="77777777" w:rsidR="00E67658" w:rsidRPr="00665CC9" w:rsidRDefault="006E708B" w:rsidP="00E67658">
      <w:pPr>
        <w:tabs>
          <w:tab w:val="left" w:pos="3960"/>
        </w:tabs>
        <w:autoSpaceDE w:val="0"/>
        <w:autoSpaceDN w:val="0"/>
        <w:adjustRightInd w:val="0"/>
        <w:spacing w:line="300" w:lineRule="atLeast"/>
        <w:jc w:val="both"/>
        <w:rPr>
          <w:rFonts w:ascii="Arial CE" w:hAnsi="Arial CE" w:cs="Arial CE"/>
          <w:sz w:val="22"/>
          <w:szCs w:val="22"/>
        </w:rPr>
      </w:pPr>
      <w:r w:rsidRPr="00665CC9">
        <w:rPr>
          <w:rFonts w:ascii="Arial CE" w:hAnsi="Arial CE" w:cs="Arial CE"/>
          <w:sz w:val="22"/>
          <w:szCs w:val="22"/>
        </w:rPr>
        <w:t>Tímto d</w:t>
      </w:r>
      <w:r w:rsidR="00E67658" w:rsidRPr="00665CC9">
        <w:rPr>
          <w:rFonts w:ascii="Arial CE" w:hAnsi="Arial CE" w:cs="Arial CE"/>
          <w:sz w:val="22"/>
          <w:szCs w:val="22"/>
        </w:rPr>
        <w:t xml:space="preserve">odatkem se </w:t>
      </w:r>
      <w:r w:rsidR="008A7B29" w:rsidRPr="00665CC9">
        <w:rPr>
          <w:rFonts w:ascii="Arial CE" w:hAnsi="Arial CE" w:cs="Arial CE"/>
          <w:sz w:val="22"/>
          <w:szCs w:val="22"/>
        </w:rPr>
        <w:t>mění</w:t>
      </w:r>
      <w:r w:rsidR="00FB604D" w:rsidRPr="00665CC9">
        <w:rPr>
          <w:rFonts w:ascii="Arial CE" w:hAnsi="Arial CE" w:cs="Arial CE"/>
          <w:sz w:val="22"/>
          <w:szCs w:val="22"/>
        </w:rPr>
        <w:t xml:space="preserve"> </w:t>
      </w:r>
      <w:r w:rsidR="00665CC9">
        <w:rPr>
          <w:rFonts w:ascii="Arial CE" w:hAnsi="Arial CE" w:cs="Arial CE"/>
          <w:sz w:val="22"/>
          <w:szCs w:val="22"/>
        </w:rPr>
        <w:t xml:space="preserve">část </w:t>
      </w:r>
      <w:r w:rsidR="00FB604D" w:rsidRPr="00665CC9">
        <w:rPr>
          <w:rFonts w:ascii="Arial CE" w:hAnsi="Arial CE" w:cs="Arial CE"/>
          <w:sz w:val="22"/>
          <w:szCs w:val="22"/>
        </w:rPr>
        <w:t xml:space="preserve">Čl. </w:t>
      </w:r>
      <w:r w:rsidR="0018441A" w:rsidRPr="00665CC9">
        <w:rPr>
          <w:rFonts w:ascii="Arial CE" w:hAnsi="Arial CE" w:cs="Arial CE"/>
          <w:sz w:val="22"/>
          <w:szCs w:val="22"/>
        </w:rPr>
        <w:t>I</w:t>
      </w:r>
      <w:r w:rsidR="00665CC9">
        <w:rPr>
          <w:rFonts w:ascii="Arial CE" w:hAnsi="Arial CE" w:cs="Arial CE"/>
          <w:sz w:val="22"/>
          <w:szCs w:val="22"/>
        </w:rPr>
        <w:t>.</w:t>
      </w:r>
      <w:r w:rsidR="0018441A" w:rsidRPr="00665CC9">
        <w:rPr>
          <w:rFonts w:ascii="Arial CE" w:hAnsi="Arial CE" w:cs="Arial CE"/>
          <w:sz w:val="22"/>
          <w:szCs w:val="22"/>
        </w:rPr>
        <w:t xml:space="preserve"> Předmět smlouvy a předmět díla, </w:t>
      </w:r>
      <w:r w:rsidR="00665CC9">
        <w:rPr>
          <w:rFonts w:ascii="Arial CE" w:hAnsi="Arial CE" w:cs="Arial CE"/>
          <w:sz w:val="22"/>
          <w:szCs w:val="22"/>
        </w:rPr>
        <w:t xml:space="preserve">Čl. III. Termíny </w:t>
      </w:r>
      <w:proofErr w:type="gramStart"/>
      <w:r w:rsidR="00665CC9">
        <w:rPr>
          <w:rFonts w:ascii="Arial CE" w:hAnsi="Arial CE" w:cs="Arial CE"/>
          <w:sz w:val="22"/>
          <w:szCs w:val="22"/>
        </w:rPr>
        <w:t xml:space="preserve">plnění,  </w:t>
      </w:r>
      <w:proofErr w:type="spellStart"/>
      <w:r w:rsidR="00665CC9">
        <w:rPr>
          <w:rFonts w:ascii="Arial CE" w:hAnsi="Arial CE" w:cs="Arial CE"/>
          <w:sz w:val="22"/>
          <w:szCs w:val="22"/>
        </w:rPr>
        <w:t>Čl</w:t>
      </w:r>
      <w:proofErr w:type="spellEnd"/>
      <w:proofErr w:type="gramEnd"/>
      <w:r w:rsidR="00665CC9">
        <w:rPr>
          <w:rFonts w:ascii="Arial CE" w:hAnsi="Arial CE" w:cs="Arial CE"/>
          <w:sz w:val="22"/>
          <w:szCs w:val="22"/>
        </w:rPr>
        <w:t xml:space="preserve"> </w:t>
      </w:r>
      <w:r w:rsidR="00FB604D" w:rsidRPr="00665CC9">
        <w:rPr>
          <w:rFonts w:ascii="Arial CE" w:hAnsi="Arial CE" w:cs="Arial CE"/>
          <w:sz w:val="22"/>
          <w:szCs w:val="22"/>
        </w:rPr>
        <w:t>IV. C</w:t>
      </w:r>
      <w:r w:rsidR="00E83C89" w:rsidRPr="00665CC9">
        <w:rPr>
          <w:rFonts w:ascii="Arial CE" w:hAnsi="Arial CE" w:cs="Arial CE"/>
          <w:sz w:val="22"/>
          <w:szCs w:val="22"/>
        </w:rPr>
        <w:t xml:space="preserve">ena a </w:t>
      </w:r>
      <w:r w:rsidR="00FB604D" w:rsidRPr="00665CC9">
        <w:rPr>
          <w:rFonts w:ascii="Arial CE" w:hAnsi="Arial CE" w:cs="Arial CE"/>
          <w:sz w:val="22"/>
          <w:szCs w:val="22"/>
        </w:rPr>
        <w:t>Čl. V. P</w:t>
      </w:r>
      <w:r w:rsidR="00E83C89" w:rsidRPr="00665CC9">
        <w:rPr>
          <w:rFonts w:ascii="Arial CE" w:hAnsi="Arial CE" w:cs="Arial CE"/>
          <w:sz w:val="22"/>
          <w:szCs w:val="22"/>
        </w:rPr>
        <w:t>latební podmínky:</w:t>
      </w:r>
    </w:p>
    <w:p w14:paraId="1F432FF2" w14:textId="77777777" w:rsidR="002830C6" w:rsidRPr="00665CC9" w:rsidRDefault="002830C6" w:rsidP="009B13D4">
      <w:pPr>
        <w:autoSpaceDE w:val="0"/>
        <w:autoSpaceDN w:val="0"/>
        <w:adjustRightInd w:val="0"/>
        <w:jc w:val="both"/>
        <w:rPr>
          <w:rFonts w:ascii="Arial CE" w:hAnsi="Arial CE" w:cs="Arial CE"/>
          <w:sz w:val="22"/>
          <w:szCs w:val="22"/>
        </w:rPr>
      </w:pPr>
    </w:p>
    <w:p w14:paraId="6F932057" w14:textId="77777777" w:rsidR="0018441A" w:rsidRPr="00665CC9" w:rsidRDefault="0018441A" w:rsidP="0018441A">
      <w:pPr>
        <w:pStyle w:val="Zkladntext"/>
        <w:spacing w:before="120"/>
        <w:jc w:val="center"/>
        <w:textAlignment w:val="baseline"/>
        <w:outlineLvl w:val="0"/>
        <w:rPr>
          <w:rFonts w:ascii="Arial CE" w:hAnsi="Arial CE" w:cs="Arial CE"/>
          <w:b/>
          <w:color w:val="000000"/>
          <w:u w:val="single"/>
        </w:rPr>
      </w:pPr>
      <w:bookmarkStart w:id="0" w:name="_Hlk48036437"/>
      <w:r w:rsidRPr="00665CC9">
        <w:rPr>
          <w:rFonts w:ascii="Arial CE" w:hAnsi="Arial CE" w:cs="Arial CE"/>
          <w:b/>
          <w:color w:val="000000"/>
          <w:u w:val="single"/>
        </w:rPr>
        <w:t>Čl. I. PŘEDMĚT SMLOUVY A PŘEDMĚT DÍLA</w:t>
      </w:r>
    </w:p>
    <w:p w14:paraId="7A4CAA1B" w14:textId="77777777" w:rsidR="0018441A" w:rsidRPr="00665CC9" w:rsidRDefault="0018441A" w:rsidP="0018441A">
      <w:pPr>
        <w:pStyle w:val="Zkladntext"/>
        <w:spacing w:before="120"/>
        <w:jc w:val="left"/>
        <w:textAlignment w:val="baseline"/>
        <w:outlineLvl w:val="0"/>
        <w:rPr>
          <w:rFonts w:ascii="Arial CE" w:hAnsi="Arial CE" w:cs="Arial CE"/>
          <w:b/>
        </w:rPr>
      </w:pPr>
      <w:r w:rsidRPr="00665CC9">
        <w:rPr>
          <w:rFonts w:ascii="Arial CE" w:hAnsi="Arial CE" w:cs="Arial CE"/>
          <w:b/>
        </w:rPr>
        <w:t>Původní znění:</w:t>
      </w:r>
    </w:p>
    <w:p w14:paraId="6A26BB6D" w14:textId="77777777" w:rsidR="0018441A" w:rsidRPr="00665CC9" w:rsidRDefault="0018441A" w:rsidP="0018441A">
      <w:pPr>
        <w:pStyle w:val="A-odstavecodsazensodrkami"/>
        <w:keepNext/>
        <w:numPr>
          <w:ilvl w:val="0"/>
          <w:numId w:val="0"/>
        </w:numPr>
        <w:rPr>
          <w:rFonts w:ascii="Arial CE" w:hAnsi="Arial CE" w:cs="Arial CE"/>
          <w:bCs/>
        </w:rPr>
      </w:pPr>
      <w:r w:rsidRPr="00665CC9">
        <w:rPr>
          <w:rFonts w:ascii="Arial CE" w:hAnsi="Arial CE" w:cs="Arial CE"/>
          <w:bCs/>
        </w:rPr>
        <w:t xml:space="preserve">Předmětem veřejné zakázky je zpracování projektové dokumentace pro </w:t>
      </w:r>
      <w:r w:rsidRPr="00665CC9">
        <w:rPr>
          <w:rFonts w:ascii="Arial CE" w:hAnsi="Arial CE" w:cs="Arial CE"/>
        </w:rPr>
        <w:t>ohlášení</w:t>
      </w:r>
      <w:r w:rsidRPr="00665CC9">
        <w:rPr>
          <w:rFonts w:ascii="Arial CE" w:hAnsi="Arial CE" w:cs="Arial CE"/>
          <w:lang w:val="en-US"/>
        </w:rPr>
        <w:t xml:space="preserve"> </w:t>
      </w:r>
      <w:r w:rsidRPr="00665CC9">
        <w:rPr>
          <w:rFonts w:ascii="Arial CE" w:hAnsi="Arial CE" w:cs="Arial CE"/>
        </w:rPr>
        <w:t>stavby</w:t>
      </w:r>
      <w:r w:rsidRPr="00665CC9">
        <w:rPr>
          <w:rFonts w:ascii="Arial CE" w:hAnsi="Arial CE" w:cs="Arial CE"/>
          <w:lang w:val="en-US"/>
        </w:rPr>
        <w:t xml:space="preserve"> </w:t>
      </w:r>
      <w:r w:rsidRPr="00665CC9">
        <w:rPr>
          <w:rFonts w:ascii="Arial CE" w:hAnsi="Arial CE" w:cs="Arial CE"/>
        </w:rPr>
        <w:t>uvedené</w:t>
      </w:r>
      <w:r w:rsidRPr="00665CC9">
        <w:rPr>
          <w:rFonts w:ascii="Arial CE" w:hAnsi="Arial CE" w:cs="Arial CE"/>
          <w:lang w:val="en-US"/>
        </w:rPr>
        <w:t xml:space="preserve"> v §104 </w:t>
      </w:r>
      <w:proofErr w:type="spellStart"/>
      <w:r w:rsidRPr="00665CC9">
        <w:rPr>
          <w:rFonts w:ascii="Arial CE" w:hAnsi="Arial CE" w:cs="Arial CE"/>
        </w:rPr>
        <w:t>odst</w:t>
      </w:r>
      <w:proofErr w:type="spellEnd"/>
      <w:r w:rsidRPr="00665CC9">
        <w:rPr>
          <w:rFonts w:ascii="Arial CE" w:hAnsi="Arial CE" w:cs="Arial CE"/>
          <w:lang w:val="en-US"/>
        </w:rPr>
        <w:t xml:space="preserve">. 1 </w:t>
      </w:r>
      <w:proofErr w:type="spellStart"/>
      <w:r w:rsidRPr="00665CC9">
        <w:rPr>
          <w:rFonts w:ascii="Arial CE" w:hAnsi="Arial CE" w:cs="Arial CE"/>
        </w:rPr>
        <w:t>písm</w:t>
      </w:r>
      <w:proofErr w:type="spellEnd"/>
      <w:r w:rsidRPr="00665CC9">
        <w:rPr>
          <w:rFonts w:ascii="Arial CE" w:hAnsi="Arial CE" w:cs="Arial CE"/>
          <w:lang w:val="en-US"/>
        </w:rPr>
        <w:t xml:space="preserve">. a) </w:t>
      </w:r>
      <w:r w:rsidRPr="00665CC9">
        <w:rPr>
          <w:rFonts w:ascii="Arial CE" w:hAnsi="Arial CE" w:cs="Arial CE"/>
        </w:rPr>
        <w:t>až</w:t>
      </w:r>
      <w:r w:rsidRPr="00665CC9">
        <w:rPr>
          <w:rFonts w:ascii="Arial CE" w:hAnsi="Arial CE" w:cs="Arial CE"/>
          <w:lang w:val="en-US"/>
        </w:rPr>
        <w:t xml:space="preserve"> e) </w:t>
      </w:r>
      <w:r w:rsidRPr="00665CC9">
        <w:rPr>
          <w:rFonts w:ascii="Arial CE" w:hAnsi="Arial CE" w:cs="Arial CE"/>
        </w:rPr>
        <w:t>stavebního</w:t>
      </w:r>
      <w:r w:rsidRPr="00665CC9">
        <w:rPr>
          <w:rFonts w:ascii="Arial CE" w:hAnsi="Arial CE" w:cs="Arial CE"/>
          <w:lang w:val="en-US"/>
        </w:rPr>
        <w:t xml:space="preserve"> </w:t>
      </w:r>
      <w:r w:rsidRPr="00665CC9">
        <w:rPr>
          <w:rFonts w:ascii="Arial CE" w:hAnsi="Arial CE" w:cs="Arial CE"/>
        </w:rPr>
        <w:t>zákona</w:t>
      </w:r>
      <w:r w:rsidRPr="00665CC9">
        <w:rPr>
          <w:rFonts w:ascii="Arial CE" w:hAnsi="Arial CE" w:cs="Arial CE"/>
          <w:lang w:val="en-US"/>
        </w:rPr>
        <w:t xml:space="preserve"> </w:t>
      </w:r>
      <w:r w:rsidRPr="00665CC9">
        <w:rPr>
          <w:rFonts w:ascii="Arial CE" w:hAnsi="Arial CE" w:cs="Arial CE"/>
        </w:rPr>
        <w:t>nebo</w:t>
      </w:r>
      <w:r w:rsidRPr="00665CC9">
        <w:rPr>
          <w:rFonts w:ascii="Arial CE" w:hAnsi="Arial CE" w:cs="Arial CE"/>
          <w:lang w:val="en-US"/>
        </w:rPr>
        <w:t xml:space="preserve"> pro </w:t>
      </w:r>
      <w:r w:rsidRPr="00665CC9">
        <w:rPr>
          <w:rFonts w:ascii="Arial CE" w:hAnsi="Arial CE" w:cs="Arial CE"/>
        </w:rPr>
        <w:t>vydání</w:t>
      </w:r>
      <w:r w:rsidRPr="00665CC9">
        <w:rPr>
          <w:rFonts w:ascii="Arial CE" w:hAnsi="Arial CE" w:cs="Arial CE"/>
          <w:lang w:val="en-US"/>
        </w:rPr>
        <w:t xml:space="preserve"> </w:t>
      </w:r>
      <w:r w:rsidRPr="00665CC9">
        <w:rPr>
          <w:rFonts w:ascii="Arial CE" w:hAnsi="Arial CE" w:cs="Arial CE"/>
          <w:bCs/>
        </w:rPr>
        <w:t>stavebního povolení v podrobnostech projektové dokumentace pro provádění stavby (DSJ) včetně geodetického zaměření, dokladové části, soupisu prací a vyhodnocení potřeby zajištění koordinátora BOZP v přípravě a realizaci stavby.</w:t>
      </w:r>
    </w:p>
    <w:p w14:paraId="6AF13AE8" w14:textId="77777777" w:rsidR="0018441A" w:rsidRDefault="0018441A" w:rsidP="0018441A">
      <w:pPr>
        <w:jc w:val="both"/>
        <w:rPr>
          <w:rFonts w:ascii="Arial CE" w:eastAsia="Arial CE" w:hAnsi="Arial CE" w:cs="Arial CE"/>
          <w:sz w:val="22"/>
          <w:szCs w:val="22"/>
        </w:rPr>
      </w:pPr>
      <w:r w:rsidRPr="00665CC9">
        <w:rPr>
          <w:rFonts w:ascii="Arial CE" w:eastAsia="Arial CE" w:hAnsi="Arial CE" w:cs="Arial CE"/>
          <w:sz w:val="22"/>
          <w:szCs w:val="22"/>
        </w:rPr>
        <w:t xml:space="preserve"> (dále jen „Dílo“)</w:t>
      </w:r>
    </w:p>
    <w:p w14:paraId="436DCF37" w14:textId="77777777" w:rsidR="00B21C52" w:rsidRPr="00665CC9" w:rsidRDefault="00B21C52" w:rsidP="0018441A">
      <w:pPr>
        <w:jc w:val="both"/>
        <w:rPr>
          <w:rFonts w:ascii="Arial CE" w:eastAsia="Arial CE" w:hAnsi="Arial CE" w:cs="Arial CE"/>
          <w:sz w:val="22"/>
          <w:szCs w:val="22"/>
        </w:rPr>
      </w:pPr>
    </w:p>
    <w:p w14:paraId="66B35169" w14:textId="77777777" w:rsidR="00B21C52" w:rsidRPr="00B21C52" w:rsidRDefault="00B21C52" w:rsidP="00B21C52">
      <w:pPr>
        <w:jc w:val="both"/>
        <w:rPr>
          <w:rFonts w:ascii="Arial CE" w:hAnsi="Arial CE" w:cs="Arial CE"/>
          <w:bCs/>
          <w:sz w:val="22"/>
          <w:szCs w:val="22"/>
        </w:rPr>
      </w:pPr>
      <w:r w:rsidRPr="00B21C52">
        <w:rPr>
          <w:rFonts w:ascii="Arial CE" w:hAnsi="Arial CE" w:cs="Arial CE"/>
          <w:bCs/>
          <w:sz w:val="22"/>
          <w:szCs w:val="22"/>
        </w:rPr>
        <w:t>Součástí díla bude:</w:t>
      </w:r>
    </w:p>
    <w:p w14:paraId="08472095" w14:textId="77777777" w:rsidR="00B21C52" w:rsidRPr="00B21C52" w:rsidRDefault="00B21C52" w:rsidP="00B21C52">
      <w:pPr>
        <w:pStyle w:val="Odstavecseseznamem"/>
        <w:numPr>
          <w:ilvl w:val="0"/>
          <w:numId w:val="7"/>
        </w:numPr>
        <w:ind w:left="357" w:hanging="357"/>
        <w:contextualSpacing w:val="0"/>
        <w:jc w:val="both"/>
        <w:rPr>
          <w:rFonts w:ascii="Arial CE" w:hAnsi="Arial CE" w:cs="Arial CE"/>
          <w:bCs/>
          <w:sz w:val="22"/>
          <w:szCs w:val="22"/>
        </w:rPr>
      </w:pPr>
      <w:r w:rsidRPr="00B21C52">
        <w:rPr>
          <w:rFonts w:ascii="Arial CE" w:hAnsi="Arial CE" w:cs="Arial CE"/>
          <w:bCs/>
          <w:sz w:val="22"/>
          <w:szCs w:val="22"/>
        </w:rPr>
        <w:t>Geodetické zaměření stávajícího jezu a navazujícího okolí (zaměření podélného profilu a příčných profilů) v rozsahu potřebném pro zpracování PD</w:t>
      </w:r>
    </w:p>
    <w:p w14:paraId="2BB9BC23" w14:textId="77777777" w:rsidR="00B21C52" w:rsidRPr="00B21C52" w:rsidRDefault="00B21C52" w:rsidP="00B21C52">
      <w:pPr>
        <w:pStyle w:val="Odstavecseseznamem"/>
        <w:numPr>
          <w:ilvl w:val="0"/>
          <w:numId w:val="7"/>
        </w:numPr>
        <w:ind w:left="357" w:hanging="357"/>
        <w:contextualSpacing w:val="0"/>
        <w:jc w:val="both"/>
        <w:rPr>
          <w:rFonts w:ascii="Arial CE" w:hAnsi="Arial CE" w:cs="Arial CE"/>
          <w:bCs/>
          <w:sz w:val="22"/>
          <w:szCs w:val="22"/>
        </w:rPr>
      </w:pPr>
      <w:r w:rsidRPr="00B21C52">
        <w:rPr>
          <w:rFonts w:ascii="Arial CE" w:hAnsi="Arial CE" w:cs="Arial CE"/>
          <w:bCs/>
          <w:sz w:val="22"/>
          <w:szCs w:val="22"/>
        </w:rPr>
        <w:t>Stavebně technický průzkum (konstrukce)</w:t>
      </w:r>
    </w:p>
    <w:p w14:paraId="0F73538C" w14:textId="77777777" w:rsidR="00B21C52" w:rsidRPr="00B21C52" w:rsidRDefault="00B21C52" w:rsidP="00B21C52">
      <w:pPr>
        <w:pStyle w:val="Odstavecseseznamem"/>
        <w:numPr>
          <w:ilvl w:val="0"/>
          <w:numId w:val="7"/>
        </w:numPr>
        <w:ind w:left="357" w:hanging="357"/>
        <w:contextualSpacing w:val="0"/>
        <w:jc w:val="both"/>
        <w:rPr>
          <w:rFonts w:ascii="Arial CE" w:hAnsi="Arial CE" w:cs="Arial CE"/>
          <w:bCs/>
          <w:sz w:val="22"/>
          <w:szCs w:val="22"/>
        </w:rPr>
      </w:pPr>
      <w:r w:rsidRPr="00B21C52">
        <w:rPr>
          <w:rFonts w:ascii="Arial CE" w:hAnsi="Arial CE" w:cs="Arial CE"/>
          <w:bCs/>
          <w:sz w:val="22"/>
          <w:szCs w:val="22"/>
        </w:rPr>
        <w:t>Inženýrsko-geologický průzkum (podloží a zavázání)</w:t>
      </w:r>
    </w:p>
    <w:p w14:paraId="5658EA9D" w14:textId="77777777" w:rsidR="00B21C52" w:rsidRPr="00B21C52" w:rsidRDefault="00B21C52" w:rsidP="00B21C52">
      <w:pPr>
        <w:pStyle w:val="Odstavecseseznamem"/>
        <w:numPr>
          <w:ilvl w:val="0"/>
          <w:numId w:val="7"/>
        </w:numPr>
        <w:ind w:left="357" w:hanging="357"/>
        <w:contextualSpacing w:val="0"/>
        <w:jc w:val="both"/>
        <w:rPr>
          <w:rFonts w:ascii="Arial CE" w:hAnsi="Arial CE" w:cs="Arial CE"/>
          <w:bCs/>
          <w:sz w:val="22"/>
          <w:szCs w:val="22"/>
        </w:rPr>
      </w:pPr>
      <w:r w:rsidRPr="00B21C52">
        <w:rPr>
          <w:rFonts w:ascii="Arial CE" w:hAnsi="Arial CE" w:cs="Arial CE"/>
          <w:bCs/>
          <w:sz w:val="22"/>
          <w:szCs w:val="22"/>
        </w:rPr>
        <w:t>Biologické hodnocení autorizovanou osobou: voda + břehy v podjezí a nadjezí (fauna, flora vázána na hladinu vody). Jedná se o zásah do EVL. Průzkumné práce budou zaměřeny na samotný jez a její bezprostředně navazující území, nadjezí až po výšku vzdutí a podjezí (vliv zákalu atd.). Předpokládá se zpracování průzkumu se zvláštním zřetelem na druhy chráněné, regionálně vzácné, celkově na druhy, které budou nebo mohou být negativně ovlivněny. Dále bude práce obsahovat seznam nalezených chráněných druhů, početnost populace, zákres výskytu na mapovém podkladu, fotodokumentace. Dále by měl vyhodnotit negativní a pozitivní vliv na záměr v souvislosti s nalezenými druhy. Zhodnotit stávající stav a stav při stavbě a rekonstrukci jezu</w:t>
      </w:r>
    </w:p>
    <w:p w14:paraId="2C2D7130" w14:textId="77777777" w:rsidR="00B21C52" w:rsidRPr="00B21C52" w:rsidRDefault="00B21C52" w:rsidP="00B21C52">
      <w:pPr>
        <w:pStyle w:val="Odstavecseseznamem"/>
        <w:numPr>
          <w:ilvl w:val="0"/>
          <w:numId w:val="7"/>
        </w:numPr>
        <w:ind w:left="357" w:hanging="357"/>
        <w:contextualSpacing w:val="0"/>
        <w:jc w:val="both"/>
        <w:rPr>
          <w:rFonts w:ascii="Arial CE" w:hAnsi="Arial CE" w:cs="Arial CE"/>
          <w:bCs/>
          <w:sz w:val="22"/>
          <w:szCs w:val="22"/>
        </w:rPr>
      </w:pPr>
      <w:r w:rsidRPr="00B21C52">
        <w:rPr>
          <w:rFonts w:ascii="Arial CE" w:eastAsia="Arial CE" w:hAnsi="Arial CE" w:cs="Arial CE"/>
          <w:sz w:val="22"/>
          <w:szCs w:val="22"/>
        </w:rPr>
        <w:t>Inženýrská činnost, která povede k zajištění dokladové části,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p>
    <w:p w14:paraId="665C0458" w14:textId="77777777" w:rsidR="00B21C52" w:rsidRPr="00B21C52" w:rsidRDefault="00B21C52" w:rsidP="00B21C52">
      <w:pPr>
        <w:pStyle w:val="Odstavecseseznamem"/>
        <w:numPr>
          <w:ilvl w:val="0"/>
          <w:numId w:val="7"/>
        </w:numPr>
        <w:ind w:left="357" w:hanging="357"/>
        <w:contextualSpacing w:val="0"/>
        <w:jc w:val="both"/>
        <w:rPr>
          <w:rFonts w:ascii="Arial CE" w:hAnsi="Arial CE" w:cs="Arial CE"/>
          <w:bCs/>
          <w:sz w:val="22"/>
          <w:szCs w:val="22"/>
        </w:rPr>
      </w:pPr>
      <w:r w:rsidRPr="00B21C52">
        <w:rPr>
          <w:rFonts w:ascii="Arial CE" w:eastAsia="Arial CE" w:hAnsi="Arial CE" w:cs="Arial CE"/>
          <w:sz w:val="22"/>
          <w:szCs w:val="22"/>
        </w:rPr>
        <w:t xml:space="preserve">Součástí dokladové části bude tzv. majetkoprávní </w:t>
      </w:r>
      <w:proofErr w:type="gramStart"/>
      <w:r w:rsidRPr="00B21C52">
        <w:rPr>
          <w:rFonts w:ascii="Arial CE" w:eastAsia="Arial CE" w:hAnsi="Arial CE" w:cs="Arial CE"/>
          <w:sz w:val="22"/>
          <w:szCs w:val="22"/>
        </w:rPr>
        <w:t>elaborát - souhlasy</w:t>
      </w:r>
      <w:proofErr w:type="gramEnd"/>
      <w:r w:rsidRPr="00B21C52">
        <w:rPr>
          <w:rFonts w:ascii="Arial CE" w:eastAsia="Arial CE" w:hAnsi="Arial CE" w:cs="Arial CE"/>
          <w:sz w:val="22"/>
          <w:szCs w:val="22"/>
        </w:rPr>
        <w:t xml:space="preserve"> dotčených vlastníků nemovitostí s trvalým nebo dočasným záborem na vzorových formulářích, které poskytne objednatel. Nově musí být dle § 184a stavebního zákona souhlas s navrhovaným stavebním záměrem vyznačen na situačním výkresu projektové dokumentace.</w:t>
      </w:r>
    </w:p>
    <w:p w14:paraId="731F8FDD" w14:textId="77777777" w:rsidR="0018441A" w:rsidRDefault="0018441A" w:rsidP="0018441A">
      <w:pPr>
        <w:pStyle w:val="Zkladntext"/>
        <w:spacing w:before="120"/>
        <w:jc w:val="left"/>
        <w:textAlignment w:val="baseline"/>
        <w:outlineLvl w:val="0"/>
        <w:rPr>
          <w:rFonts w:ascii="Arial CE" w:hAnsi="Arial CE" w:cs="Arial CE"/>
          <w:b/>
          <w:color w:val="000000"/>
        </w:rPr>
      </w:pPr>
    </w:p>
    <w:p w14:paraId="1CDF00B5" w14:textId="77777777" w:rsidR="0018441A" w:rsidRPr="00665CC9" w:rsidRDefault="0018441A" w:rsidP="0018441A">
      <w:pPr>
        <w:autoSpaceDE w:val="0"/>
        <w:autoSpaceDN w:val="0"/>
        <w:adjustRightInd w:val="0"/>
        <w:jc w:val="both"/>
        <w:rPr>
          <w:rFonts w:ascii="Arial CE" w:hAnsi="Arial CE" w:cs="Arial CE"/>
          <w:b/>
          <w:sz w:val="22"/>
          <w:szCs w:val="22"/>
        </w:rPr>
      </w:pPr>
      <w:r w:rsidRPr="00665CC9">
        <w:rPr>
          <w:rFonts w:ascii="Arial CE" w:hAnsi="Arial CE" w:cs="Arial CE"/>
          <w:b/>
          <w:sz w:val="22"/>
          <w:szCs w:val="22"/>
        </w:rPr>
        <w:t>Nové znění:</w:t>
      </w:r>
    </w:p>
    <w:p w14:paraId="322AD721" w14:textId="77777777" w:rsidR="00665CC9" w:rsidRPr="00665CC9" w:rsidRDefault="0018441A" w:rsidP="00665CC9">
      <w:pPr>
        <w:pStyle w:val="A-odstavecodsazensodrkami"/>
        <w:keepNext/>
        <w:numPr>
          <w:ilvl w:val="0"/>
          <w:numId w:val="0"/>
        </w:numPr>
        <w:rPr>
          <w:rFonts w:ascii="Arial CE" w:hAnsi="Arial CE" w:cs="Arial CE"/>
          <w:bCs/>
        </w:rPr>
      </w:pPr>
      <w:r w:rsidRPr="00665CC9">
        <w:rPr>
          <w:rFonts w:ascii="Arial CE" w:hAnsi="Arial CE" w:cs="Arial CE"/>
          <w:bCs/>
        </w:rPr>
        <w:t xml:space="preserve">Předmětem veřejné zakázky je zpracování projektové </w:t>
      </w:r>
      <w:r w:rsidR="00665CC9" w:rsidRPr="00665CC9">
        <w:rPr>
          <w:rFonts w:ascii="Arial CE" w:hAnsi="Arial CE" w:cs="Arial CE"/>
          <w:bCs/>
        </w:rPr>
        <w:t>dokumentace pro vydání společného povolení</w:t>
      </w:r>
    </w:p>
    <w:p w14:paraId="308BC962" w14:textId="77777777" w:rsidR="0018441A" w:rsidRDefault="0018441A" w:rsidP="0018441A">
      <w:pPr>
        <w:pStyle w:val="A-odstavecodsazensodrkami"/>
        <w:keepNext/>
        <w:numPr>
          <w:ilvl w:val="0"/>
          <w:numId w:val="0"/>
        </w:numPr>
        <w:rPr>
          <w:rFonts w:ascii="Arial CE" w:hAnsi="Arial CE" w:cs="Arial CE"/>
          <w:bCs/>
        </w:rPr>
      </w:pPr>
      <w:r w:rsidRPr="00665CC9">
        <w:rPr>
          <w:rFonts w:ascii="Arial CE" w:hAnsi="Arial CE" w:cs="Arial CE"/>
          <w:bCs/>
        </w:rPr>
        <w:t>v podrobnostech projektové dokumentace pro provádění stavby (DSJ) včetně geodetického zaměření, dokladové části, soupisu prací a vyhodnocení potřeby zajištění koordinátora BOZP v přípravě a realizaci stavby.</w:t>
      </w:r>
    </w:p>
    <w:p w14:paraId="7DB97782" w14:textId="77777777" w:rsidR="00B21C52" w:rsidRDefault="00B21C52" w:rsidP="0018441A">
      <w:pPr>
        <w:pStyle w:val="A-odstavecodsazensodrkami"/>
        <w:keepNext/>
        <w:numPr>
          <w:ilvl w:val="0"/>
          <w:numId w:val="0"/>
        </w:numPr>
        <w:rPr>
          <w:rFonts w:ascii="Arial CE" w:hAnsi="Arial CE" w:cs="Arial CE"/>
          <w:bCs/>
        </w:rPr>
      </w:pPr>
    </w:p>
    <w:p w14:paraId="4F2ABE4C" w14:textId="77777777" w:rsidR="00B21C52" w:rsidRPr="00B21C52" w:rsidRDefault="00B21C52" w:rsidP="00B21C52">
      <w:pPr>
        <w:jc w:val="both"/>
        <w:rPr>
          <w:rFonts w:ascii="Arial CE" w:hAnsi="Arial CE" w:cs="Arial CE"/>
          <w:bCs/>
          <w:sz w:val="22"/>
          <w:szCs w:val="22"/>
        </w:rPr>
      </w:pPr>
      <w:r w:rsidRPr="00B21C52">
        <w:rPr>
          <w:rFonts w:ascii="Arial CE" w:hAnsi="Arial CE" w:cs="Arial CE"/>
          <w:bCs/>
          <w:sz w:val="22"/>
          <w:szCs w:val="22"/>
        </w:rPr>
        <w:t>Součástí díla bude:</w:t>
      </w:r>
    </w:p>
    <w:p w14:paraId="35D33E0E" w14:textId="77777777" w:rsidR="00B21C52" w:rsidRPr="00B21C52" w:rsidRDefault="00B21C52" w:rsidP="00B21C52">
      <w:pPr>
        <w:pStyle w:val="Odstavecseseznamem"/>
        <w:numPr>
          <w:ilvl w:val="0"/>
          <w:numId w:val="8"/>
        </w:numPr>
        <w:ind w:left="357" w:hanging="357"/>
        <w:jc w:val="both"/>
        <w:rPr>
          <w:rFonts w:ascii="Arial CE" w:hAnsi="Arial CE" w:cs="Arial CE"/>
          <w:bCs/>
          <w:sz w:val="22"/>
          <w:szCs w:val="22"/>
        </w:rPr>
      </w:pPr>
      <w:r w:rsidRPr="00B21C52">
        <w:rPr>
          <w:rFonts w:ascii="Arial CE" w:hAnsi="Arial CE" w:cs="Arial CE"/>
          <w:bCs/>
          <w:sz w:val="22"/>
          <w:szCs w:val="22"/>
        </w:rPr>
        <w:t>Geodetické zaměření stávajícího jezu a navazujícího okolí (zaměření podélného profilu a příčných profilů) v rozsahu potřebném pro zpracování PD</w:t>
      </w:r>
    </w:p>
    <w:p w14:paraId="04006DC4" w14:textId="77777777" w:rsidR="00B21C52" w:rsidRPr="00B21C52" w:rsidRDefault="00B21C52" w:rsidP="00B21C52">
      <w:pPr>
        <w:pStyle w:val="Odstavecseseznamem"/>
        <w:numPr>
          <w:ilvl w:val="0"/>
          <w:numId w:val="8"/>
        </w:numPr>
        <w:ind w:left="357" w:hanging="357"/>
        <w:contextualSpacing w:val="0"/>
        <w:jc w:val="both"/>
        <w:rPr>
          <w:rFonts w:ascii="Arial CE" w:hAnsi="Arial CE" w:cs="Arial CE"/>
          <w:bCs/>
          <w:sz w:val="22"/>
          <w:szCs w:val="22"/>
        </w:rPr>
      </w:pPr>
      <w:r w:rsidRPr="00B21C52">
        <w:rPr>
          <w:rFonts w:ascii="Arial CE" w:hAnsi="Arial CE" w:cs="Arial CE"/>
          <w:bCs/>
          <w:sz w:val="22"/>
          <w:szCs w:val="22"/>
        </w:rPr>
        <w:t>Stavebně technický průzkum (konstrukce)</w:t>
      </w:r>
    </w:p>
    <w:p w14:paraId="1F7FA10B" w14:textId="77777777" w:rsidR="00B21C52" w:rsidRPr="00B21C52" w:rsidRDefault="00B21C52" w:rsidP="00B21C52">
      <w:pPr>
        <w:pStyle w:val="Odstavecseseznamem"/>
        <w:numPr>
          <w:ilvl w:val="0"/>
          <w:numId w:val="8"/>
        </w:numPr>
        <w:ind w:left="357" w:hanging="357"/>
        <w:contextualSpacing w:val="0"/>
        <w:jc w:val="both"/>
        <w:rPr>
          <w:rFonts w:ascii="Arial CE" w:hAnsi="Arial CE" w:cs="Arial CE"/>
          <w:bCs/>
          <w:sz w:val="22"/>
          <w:szCs w:val="22"/>
        </w:rPr>
      </w:pPr>
      <w:r w:rsidRPr="00B21C52">
        <w:rPr>
          <w:rFonts w:ascii="Arial CE" w:hAnsi="Arial CE" w:cs="Arial CE"/>
          <w:bCs/>
          <w:sz w:val="22"/>
          <w:szCs w:val="22"/>
        </w:rPr>
        <w:t>Inženýrsko-geologický průzkum (podloží a zavázání)</w:t>
      </w:r>
    </w:p>
    <w:p w14:paraId="7E51D63E" w14:textId="77777777" w:rsidR="00B21C52" w:rsidRPr="00B21C52" w:rsidRDefault="00B21C52" w:rsidP="00B21C52">
      <w:pPr>
        <w:pStyle w:val="Odstavecseseznamem"/>
        <w:numPr>
          <w:ilvl w:val="0"/>
          <w:numId w:val="8"/>
        </w:numPr>
        <w:ind w:left="357" w:hanging="357"/>
        <w:contextualSpacing w:val="0"/>
        <w:jc w:val="both"/>
        <w:rPr>
          <w:rFonts w:ascii="Arial CE" w:hAnsi="Arial CE" w:cs="Arial CE"/>
          <w:bCs/>
          <w:sz w:val="22"/>
          <w:szCs w:val="22"/>
        </w:rPr>
      </w:pPr>
      <w:r w:rsidRPr="00B21C52">
        <w:rPr>
          <w:rFonts w:ascii="Arial CE" w:hAnsi="Arial CE" w:cs="Arial CE"/>
          <w:bCs/>
          <w:sz w:val="22"/>
          <w:szCs w:val="22"/>
        </w:rPr>
        <w:t xml:space="preserve">Biologické hodnocení autorizovanou osobou: voda + břehy v podjezí a nadjezí (fauna, flora vázána na hladinu vody). Jedná se o zásah do EVL. Průzkumné práce budou zaměřeny na samotný jez a její bezprostředně navazující území, nadjezí až po výšku vzdutí a podjezí </w:t>
      </w:r>
      <w:r w:rsidRPr="00B21C52">
        <w:rPr>
          <w:rFonts w:ascii="Arial CE" w:hAnsi="Arial CE" w:cs="Arial CE"/>
          <w:bCs/>
          <w:sz w:val="22"/>
          <w:szCs w:val="22"/>
        </w:rPr>
        <w:lastRenderedPageBreak/>
        <w:t>(vliv zákalu atd.). Předpokládá se zpracování průzkumu se zvláštním zřetelem na druhy chráněné, regionálně vzácné, celkově na druhy, které budou nebo mohou být negativně ovlivněny. Dále bude práce obsahovat seznam nalezených chráněných druhů, početnost populace, zákres výskytu na mapovém podkladu, fotodokumentace. Dále by měl vyhodnotit negativní a pozitivní vliv na záměr v souvislosti s nalezenými druhy. Zhodnotit stávající stav a stav při stavbě a rekonstrukci jezu</w:t>
      </w:r>
    </w:p>
    <w:p w14:paraId="24951205" w14:textId="77777777" w:rsidR="00B21C52" w:rsidRPr="00B21C52" w:rsidRDefault="00B21C52" w:rsidP="00B21C52">
      <w:pPr>
        <w:pStyle w:val="Odstavecseseznamem"/>
        <w:numPr>
          <w:ilvl w:val="0"/>
          <w:numId w:val="8"/>
        </w:numPr>
        <w:ind w:left="357" w:hanging="357"/>
        <w:contextualSpacing w:val="0"/>
        <w:jc w:val="both"/>
        <w:rPr>
          <w:rFonts w:ascii="Arial CE" w:hAnsi="Arial CE" w:cs="Arial CE"/>
          <w:bCs/>
          <w:sz w:val="22"/>
          <w:szCs w:val="22"/>
        </w:rPr>
      </w:pPr>
      <w:r w:rsidRPr="00B21C52">
        <w:rPr>
          <w:rFonts w:ascii="Arial CE" w:eastAsia="Arial CE" w:hAnsi="Arial CE" w:cs="Arial CE"/>
          <w:sz w:val="22"/>
          <w:szCs w:val="22"/>
        </w:rPr>
        <w:t>Inženýrská činnost, která povede k zajištění dokladové části,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p>
    <w:p w14:paraId="05E10949" w14:textId="77777777" w:rsidR="00B21C52" w:rsidRPr="00D2033C" w:rsidRDefault="00B21C52" w:rsidP="00B21C52">
      <w:pPr>
        <w:pStyle w:val="Odstavecseseznamem"/>
        <w:numPr>
          <w:ilvl w:val="0"/>
          <w:numId w:val="8"/>
        </w:numPr>
        <w:ind w:left="357" w:hanging="357"/>
        <w:contextualSpacing w:val="0"/>
        <w:jc w:val="both"/>
        <w:rPr>
          <w:rFonts w:ascii="Arial CE" w:hAnsi="Arial CE" w:cs="Arial CE"/>
          <w:bCs/>
          <w:sz w:val="22"/>
          <w:szCs w:val="22"/>
        </w:rPr>
      </w:pPr>
      <w:r w:rsidRPr="00D2033C">
        <w:rPr>
          <w:rFonts w:ascii="Arial CE" w:eastAsia="Arial CE" w:hAnsi="Arial CE" w:cs="Arial CE"/>
          <w:sz w:val="22"/>
          <w:szCs w:val="22"/>
        </w:rPr>
        <w:t xml:space="preserve">Součástí dokladové části bude tzv. majetkoprávní </w:t>
      </w:r>
      <w:proofErr w:type="gramStart"/>
      <w:r w:rsidRPr="00D2033C">
        <w:rPr>
          <w:rFonts w:ascii="Arial CE" w:eastAsia="Arial CE" w:hAnsi="Arial CE" w:cs="Arial CE"/>
          <w:sz w:val="22"/>
          <w:szCs w:val="22"/>
        </w:rPr>
        <w:t>elaborát - souhlasy</w:t>
      </w:r>
      <w:proofErr w:type="gramEnd"/>
      <w:r w:rsidRPr="00D2033C">
        <w:rPr>
          <w:rFonts w:ascii="Arial CE" w:eastAsia="Arial CE" w:hAnsi="Arial CE" w:cs="Arial CE"/>
          <w:sz w:val="22"/>
          <w:szCs w:val="22"/>
        </w:rPr>
        <w:t xml:space="preserve"> dotčených vlastníků nemovitostí s trvalým nebo dočasným záborem na vzorových formulářích, které poskytne objednatel. Nově musí být dle § 184a stavebního zákona souhlas s navrhovaným stavebním záměrem vyznačen na situačním výkresu projektové dokumentace.</w:t>
      </w:r>
    </w:p>
    <w:p w14:paraId="252DE33A" w14:textId="77777777" w:rsidR="00B21C52" w:rsidRPr="00D2033C" w:rsidRDefault="00D50EFF" w:rsidP="00B21C52">
      <w:pPr>
        <w:pStyle w:val="Odstavecseseznamem"/>
        <w:numPr>
          <w:ilvl w:val="0"/>
          <w:numId w:val="8"/>
        </w:numPr>
        <w:ind w:left="357" w:hanging="357"/>
        <w:contextualSpacing w:val="0"/>
        <w:jc w:val="both"/>
        <w:rPr>
          <w:rFonts w:ascii="Arial CE" w:eastAsia="Arial CE" w:hAnsi="Arial CE" w:cs="Arial CE"/>
          <w:sz w:val="22"/>
          <w:szCs w:val="22"/>
        </w:rPr>
      </w:pPr>
      <w:r w:rsidRPr="00D2033C">
        <w:rPr>
          <w:rFonts w:ascii="Arial CE" w:eastAsia="Arial CE" w:hAnsi="Arial CE" w:cs="Arial CE"/>
          <w:sz w:val="22"/>
          <w:szCs w:val="22"/>
        </w:rPr>
        <w:t xml:space="preserve">Provedení a vyhodnocení </w:t>
      </w:r>
      <w:r w:rsidR="00B21C52" w:rsidRPr="00D2033C">
        <w:rPr>
          <w:rFonts w:ascii="Arial CE" w:eastAsia="Arial CE" w:hAnsi="Arial CE" w:cs="Arial CE"/>
          <w:sz w:val="22"/>
          <w:szCs w:val="22"/>
        </w:rPr>
        <w:t>Měrn</w:t>
      </w:r>
      <w:r w:rsidRPr="00D2033C">
        <w:rPr>
          <w:rFonts w:ascii="Arial CE" w:eastAsia="Arial CE" w:hAnsi="Arial CE" w:cs="Arial CE"/>
          <w:sz w:val="22"/>
          <w:szCs w:val="22"/>
        </w:rPr>
        <w:t>é</w:t>
      </w:r>
      <w:r w:rsidR="00B21C52" w:rsidRPr="00D2033C">
        <w:rPr>
          <w:rFonts w:ascii="Arial CE" w:eastAsia="Arial CE" w:hAnsi="Arial CE" w:cs="Arial CE"/>
          <w:sz w:val="22"/>
          <w:szCs w:val="22"/>
        </w:rPr>
        <w:t xml:space="preserve"> kampa</w:t>
      </w:r>
      <w:r w:rsidRPr="00D2033C">
        <w:rPr>
          <w:rFonts w:ascii="Arial CE" w:eastAsia="Arial CE" w:hAnsi="Arial CE" w:cs="Arial CE"/>
          <w:sz w:val="22"/>
          <w:szCs w:val="22"/>
        </w:rPr>
        <w:t>ně</w:t>
      </w:r>
      <w:r w:rsidR="00B21C52" w:rsidRPr="00D2033C">
        <w:rPr>
          <w:rFonts w:ascii="Arial CE" w:eastAsia="Arial CE" w:hAnsi="Arial CE" w:cs="Arial CE"/>
          <w:sz w:val="22"/>
          <w:szCs w:val="22"/>
        </w:rPr>
        <w:t xml:space="preserve"> – dle známých aktuálních průtoků na VD Kadaň měřit hladinu v nadjezí. Důvodem je stanovení konsumpční křivky stávajícího jezu, podklad pro návrh tvaru nové konstrukce, ověření kapacity profilu, porovnání stávající a nové k</w:t>
      </w:r>
      <w:r w:rsidRPr="00D2033C">
        <w:rPr>
          <w:rFonts w:ascii="Arial CE" w:eastAsia="Arial CE" w:hAnsi="Arial CE" w:cs="Arial CE"/>
          <w:sz w:val="22"/>
          <w:szCs w:val="22"/>
        </w:rPr>
        <w:t>onstrukce</w:t>
      </w:r>
      <w:r w:rsidR="00B21C52" w:rsidRPr="00D2033C">
        <w:rPr>
          <w:rFonts w:ascii="Arial CE" w:eastAsia="Arial CE" w:hAnsi="Arial CE" w:cs="Arial CE"/>
          <w:sz w:val="22"/>
          <w:szCs w:val="22"/>
        </w:rPr>
        <w:t>.</w:t>
      </w:r>
    </w:p>
    <w:p w14:paraId="6C72FA44" w14:textId="77777777" w:rsidR="00665CC9" w:rsidRDefault="00665CC9" w:rsidP="0018441A">
      <w:pPr>
        <w:pStyle w:val="A-odstavecodsazensodrkami"/>
        <w:keepNext/>
        <w:numPr>
          <w:ilvl w:val="0"/>
          <w:numId w:val="0"/>
        </w:numPr>
        <w:rPr>
          <w:rFonts w:ascii="Arial CE" w:hAnsi="Arial CE" w:cs="Arial CE"/>
          <w:bCs/>
        </w:rPr>
      </w:pPr>
    </w:p>
    <w:p w14:paraId="11F7E683" w14:textId="77777777" w:rsidR="00665CC9" w:rsidRPr="00665CC9" w:rsidRDefault="00665CC9" w:rsidP="0018441A">
      <w:pPr>
        <w:pStyle w:val="A-odstavecodsazensodrkami"/>
        <w:keepNext/>
        <w:numPr>
          <w:ilvl w:val="0"/>
          <w:numId w:val="0"/>
        </w:numPr>
        <w:rPr>
          <w:rFonts w:ascii="Arial CE" w:hAnsi="Arial CE" w:cs="Arial CE"/>
          <w:bCs/>
        </w:rPr>
      </w:pPr>
      <w:r>
        <w:rPr>
          <w:rFonts w:ascii="Arial CE" w:hAnsi="Arial CE" w:cs="Arial CE"/>
          <w:bCs/>
        </w:rPr>
        <w:t xml:space="preserve">Ostatní ujednání </w:t>
      </w:r>
      <w:r w:rsidR="00391FE7">
        <w:rPr>
          <w:rFonts w:ascii="Arial CE" w:hAnsi="Arial CE" w:cs="Arial CE"/>
          <w:bCs/>
        </w:rPr>
        <w:t>Č</w:t>
      </w:r>
      <w:r>
        <w:rPr>
          <w:rFonts w:ascii="Arial CE" w:hAnsi="Arial CE" w:cs="Arial CE"/>
          <w:bCs/>
        </w:rPr>
        <w:t>l. I se nemění.</w:t>
      </w:r>
    </w:p>
    <w:p w14:paraId="6E52E0F7" w14:textId="77777777" w:rsidR="0018441A" w:rsidRDefault="0018441A" w:rsidP="0023104F">
      <w:pPr>
        <w:pStyle w:val="Zkladntext"/>
        <w:spacing w:before="120"/>
        <w:jc w:val="center"/>
        <w:textAlignment w:val="baseline"/>
        <w:outlineLvl w:val="0"/>
        <w:rPr>
          <w:rFonts w:ascii="Arial CE" w:hAnsi="Arial CE"/>
          <w:b/>
          <w:color w:val="000000"/>
        </w:rPr>
      </w:pPr>
    </w:p>
    <w:p w14:paraId="7C8D5877" w14:textId="77777777" w:rsidR="00665CC9" w:rsidRDefault="00665CC9" w:rsidP="00665CC9">
      <w:pPr>
        <w:pStyle w:val="Zkladntext"/>
        <w:jc w:val="center"/>
        <w:textAlignment w:val="baseline"/>
        <w:outlineLvl w:val="0"/>
        <w:rPr>
          <w:rFonts w:ascii="Arial CE" w:hAnsi="Arial CE"/>
          <w:b/>
          <w:color w:val="000000"/>
          <w:u w:val="single"/>
        </w:rPr>
      </w:pPr>
      <w:r>
        <w:rPr>
          <w:rFonts w:ascii="Arial CE" w:hAnsi="Arial CE"/>
          <w:b/>
          <w:color w:val="000000"/>
          <w:u w:val="single"/>
        </w:rPr>
        <w:t>Čl. III</w:t>
      </w:r>
      <w:r w:rsidRPr="001D7A19">
        <w:rPr>
          <w:rFonts w:ascii="Arial CE" w:hAnsi="Arial CE"/>
          <w:b/>
          <w:color w:val="000000"/>
          <w:u w:val="single"/>
        </w:rPr>
        <w:t>. TERMÍN</w:t>
      </w:r>
      <w:r>
        <w:rPr>
          <w:rFonts w:ascii="Arial CE" w:hAnsi="Arial CE"/>
          <w:b/>
          <w:color w:val="000000"/>
          <w:u w:val="single"/>
        </w:rPr>
        <w:t>Y</w:t>
      </w:r>
      <w:r w:rsidRPr="001D7A19">
        <w:rPr>
          <w:rFonts w:ascii="Arial CE" w:hAnsi="Arial CE"/>
          <w:b/>
          <w:color w:val="000000"/>
          <w:u w:val="single"/>
        </w:rPr>
        <w:t xml:space="preserve"> PLNĚNÍ </w:t>
      </w:r>
    </w:p>
    <w:p w14:paraId="5587CD6F" w14:textId="77777777" w:rsidR="00665CC9" w:rsidRPr="00665CC9" w:rsidRDefault="00665CC9" w:rsidP="00665CC9">
      <w:pPr>
        <w:pStyle w:val="Zkladntext"/>
        <w:spacing w:before="120"/>
        <w:jc w:val="left"/>
        <w:textAlignment w:val="baseline"/>
        <w:outlineLvl w:val="0"/>
        <w:rPr>
          <w:rFonts w:ascii="Arial CE" w:hAnsi="Arial CE" w:cs="Arial CE"/>
          <w:b/>
        </w:rPr>
      </w:pPr>
      <w:r w:rsidRPr="00665CC9">
        <w:rPr>
          <w:rFonts w:ascii="Arial CE" w:hAnsi="Arial CE" w:cs="Arial CE"/>
          <w:b/>
        </w:rPr>
        <w:t>Původní znění:</w:t>
      </w:r>
    </w:p>
    <w:p w14:paraId="55E0ED12" w14:textId="77777777" w:rsidR="00665CC9" w:rsidRPr="00877343" w:rsidRDefault="00665CC9" w:rsidP="008E2B96">
      <w:pPr>
        <w:pStyle w:val="Odstavecseseznamem"/>
        <w:numPr>
          <w:ilvl w:val="0"/>
          <w:numId w:val="3"/>
        </w:numPr>
        <w:autoSpaceDE w:val="0"/>
        <w:autoSpaceDN w:val="0"/>
        <w:adjustRightInd w:val="0"/>
        <w:jc w:val="both"/>
        <w:rPr>
          <w:rFonts w:ascii="Arial CE" w:hAnsi="Arial CE" w:cs="Arial CE"/>
          <w:color w:val="000000"/>
          <w:sz w:val="22"/>
          <w:szCs w:val="22"/>
        </w:rPr>
      </w:pPr>
      <w:r w:rsidRPr="00877343">
        <w:rPr>
          <w:rFonts w:ascii="Arial CE" w:hAnsi="Arial CE" w:cs="Arial CE"/>
          <w:color w:val="000000"/>
          <w:sz w:val="22"/>
          <w:szCs w:val="22"/>
        </w:rPr>
        <w:t>dílčí termín - předání kompletní PD (2 x tištěné + 1 x elektronicky) po projednání na </w:t>
      </w:r>
      <w:proofErr w:type="gramStart"/>
      <w:r w:rsidRPr="00877343">
        <w:rPr>
          <w:rFonts w:ascii="Arial CE" w:hAnsi="Arial CE" w:cs="Arial CE"/>
          <w:color w:val="000000"/>
          <w:sz w:val="22"/>
          <w:szCs w:val="22"/>
        </w:rPr>
        <w:t xml:space="preserve">ZVV:   </w:t>
      </w:r>
      <w:proofErr w:type="gramEnd"/>
      <w:r w:rsidRPr="00877343">
        <w:rPr>
          <w:rFonts w:ascii="Arial CE" w:hAnsi="Arial CE" w:cs="Arial CE"/>
          <w:color w:val="000000"/>
          <w:sz w:val="22"/>
          <w:szCs w:val="22"/>
        </w:rPr>
        <w:t xml:space="preserve"> </w:t>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b/>
          <w:color w:val="000000"/>
          <w:sz w:val="22"/>
          <w:szCs w:val="22"/>
        </w:rPr>
        <w:t>20.12.2021</w:t>
      </w:r>
    </w:p>
    <w:p w14:paraId="30F3ABE6" w14:textId="77777777" w:rsidR="00665CC9" w:rsidRPr="00877343" w:rsidRDefault="00665CC9" w:rsidP="00665CC9">
      <w:pPr>
        <w:autoSpaceDE w:val="0"/>
        <w:autoSpaceDN w:val="0"/>
        <w:adjustRightInd w:val="0"/>
        <w:jc w:val="both"/>
        <w:rPr>
          <w:rFonts w:ascii="Arial CE" w:hAnsi="Arial CE" w:cs="Arial CE"/>
          <w:color w:val="000000"/>
          <w:sz w:val="22"/>
          <w:szCs w:val="22"/>
        </w:rPr>
      </w:pPr>
    </w:p>
    <w:p w14:paraId="0F1660A9" w14:textId="77777777" w:rsidR="00665CC9" w:rsidRPr="00877343" w:rsidRDefault="00665CC9" w:rsidP="008E2B96">
      <w:pPr>
        <w:pStyle w:val="Odstavecseseznamem"/>
        <w:numPr>
          <w:ilvl w:val="0"/>
          <w:numId w:val="3"/>
        </w:numPr>
        <w:autoSpaceDE w:val="0"/>
        <w:autoSpaceDN w:val="0"/>
        <w:adjustRightInd w:val="0"/>
        <w:jc w:val="both"/>
        <w:rPr>
          <w:rFonts w:ascii="Arial CE" w:hAnsi="Arial CE" w:cs="Arial CE"/>
          <w:color w:val="000000"/>
          <w:sz w:val="22"/>
          <w:szCs w:val="22"/>
        </w:rPr>
      </w:pPr>
      <w:r w:rsidRPr="00877343">
        <w:rPr>
          <w:rFonts w:ascii="Arial CE" w:hAnsi="Arial CE" w:cs="Arial CE"/>
          <w:color w:val="000000"/>
          <w:sz w:val="22"/>
          <w:szCs w:val="22"/>
        </w:rPr>
        <w:t>předání a převzetí kompletní PD (4 x tištěné + 2 x elektronicky)</w:t>
      </w:r>
    </w:p>
    <w:p w14:paraId="6886FF85" w14:textId="77777777" w:rsidR="00665CC9" w:rsidRPr="00877343" w:rsidRDefault="00665CC9" w:rsidP="00665CC9">
      <w:pPr>
        <w:autoSpaceDE w:val="0"/>
        <w:autoSpaceDN w:val="0"/>
        <w:adjustRightInd w:val="0"/>
        <w:ind w:left="2145" w:hanging="1436"/>
        <w:jc w:val="both"/>
        <w:rPr>
          <w:rFonts w:ascii="Arial CE" w:hAnsi="Arial CE" w:cs="Arial CE"/>
          <w:b/>
          <w:color w:val="000000"/>
          <w:sz w:val="22"/>
          <w:szCs w:val="22"/>
        </w:rPr>
      </w:pPr>
      <w:r w:rsidRPr="00877343">
        <w:rPr>
          <w:rFonts w:ascii="Arial CE" w:hAnsi="Arial CE" w:cs="Arial CE"/>
          <w:color w:val="000000"/>
          <w:sz w:val="22"/>
          <w:szCs w:val="22"/>
        </w:rPr>
        <w:t>po schválení v dokumentační komisi (dále jen DK):</w:t>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00877343">
        <w:rPr>
          <w:rFonts w:ascii="Arial CE" w:hAnsi="Arial CE" w:cs="Arial CE"/>
          <w:color w:val="000000"/>
          <w:sz w:val="22"/>
          <w:szCs w:val="22"/>
        </w:rPr>
        <w:tab/>
      </w:r>
      <w:r w:rsidRPr="00877343">
        <w:rPr>
          <w:rFonts w:ascii="Arial CE" w:hAnsi="Arial CE" w:cs="Arial CE"/>
          <w:b/>
          <w:color w:val="000000"/>
          <w:sz w:val="22"/>
          <w:szCs w:val="22"/>
        </w:rPr>
        <w:t>31.01.2022</w:t>
      </w:r>
    </w:p>
    <w:p w14:paraId="1E058023" w14:textId="77777777" w:rsidR="00665CC9" w:rsidRPr="00877343" w:rsidRDefault="00665CC9" w:rsidP="0023104F">
      <w:pPr>
        <w:pStyle w:val="Zkladntext"/>
        <w:spacing w:before="120"/>
        <w:jc w:val="center"/>
        <w:textAlignment w:val="baseline"/>
        <w:outlineLvl w:val="0"/>
        <w:rPr>
          <w:rFonts w:ascii="Arial CE" w:hAnsi="Arial CE" w:cs="Arial CE"/>
          <w:b/>
          <w:color w:val="000000"/>
        </w:rPr>
      </w:pPr>
    </w:p>
    <w:p w14:paraId="54118AFE" w14:textId="77777777" w:rsidR="00877343" w:rsidRPr="00877343" w:rsidRDefault="00877343" w:rsidP="00665CC9">
      <w:pPr>
        <w:autoSpaceDE w:val="0"/>
        <w:autoSpaceDN w:val="0"/>
        <w:adjustRightInd w:val="0"/>
        <w:jc w:val="both"/>
        <w:rPr>
          <w:rFonts w:ascii="Arial CE" w:hAnsi="Arial CE" w:cs="Arial CE"/>
          <w:b/>
          <w:sz w:val="22"/>
          <w:szCs w:val="22"/>
        </w:rPr>
      </w:pPr>
    </w:p>
    <w:p w14:paraId="400E08AB" w14:textId="77777777" w:rsidR="00665CC9" w:rsidRPr="00877343" w:rsidRDefault="00665CC9" w:rsidP="00665CC9">
      <w:pPr>
        <w:autoSpaceDE w:val="0"/>
        <w:autoSpaceDN w:val="0"/>
        <w:adjustRightInd w:val="0"/>
        <w:jc w:val="both"/>
        <w:rPr>
          <w:rFonts w:ascii="Arial CE" w:hAnsi="Arial CE" w:cs="Arial CE"/>
          <w:b/>
          <w:sz w:val="22"/>
          <w:szCs w:val="22"/>
        </w:rPr>
      </w:pPr>
      <w:r w:rsidRPr="00877343">
        <w:rPr>
          <w:rFonts w:ascii="Arial CE" w:hAnsi="Arial CE" w:cs="Arial CE"/>
          <w:b/>
          <w:sz w:val="22"/>
          <w:szCs w:val="22"/>
        </w:rPr>
        <w:t>Nové znění:</w:t>
      </w:r>
    </w:p>
    <w:p w14:paraId="756F4C27" w14:textId="16E86790" w:rsidR="00665CC9" w:rsidRPr="00877343" w:rsidRDefault="00665CC9" w:rsidP="008E2B96">
      <w:pPr>
        <w:pStyle w:val="Odstavecseseznamem"/>
        <w:numPr>
          <w:ilvl w:val="0"/>
          <w:numId w:val="4"/>
        </w:numPr>
        <w:autoSpaceDE w:val="0"/>
        <w:autoSpaceDN w:val="0"/>
        <w:adjustRightInd w:val="0"/>
        <w:jc w:val="both"/>
        <w:rPr>
          <w:rFonts w:ascii="Arial CE" w:hAnsi="Arial CE" w:cs="Arial CE"/>
          <w:color w:val="000000"/>
          <w:sz w:val="22"/>
          <w:szCs w:val="22"/>
        </w:rPr>
      </w:pPr>
      <w:r w:rsidRPr="00877343">
        <w:rPr>
          <w:rFonts w:ascii="Arial CE" w:hAnsi="Arial CE" w:cs="Arial CE"/>
          <w:color w:val="000000"/>
          <w:sz w:val="22"/>
          <w:szCs w:val="22"/>
        </w:rPr>
        <w:t>dílčí termín - předání kompletní PD (2 x tištěné + 1 x elektronicky) po projednání na </w:t>
      </w:r>
      <w:proofErr w:type="gramStart"/>
      <w:r w:rsidRPr="00877343">
        <w:rPr>
          <w:rFonts w:ascii="Arial CE" w:hAnsi="Arial CE" w:cs="Arial CE"/>
          <w:color w:val="000000"/>
          <w:sz w:val="22"/>
          <w:szCs w:val="22"/>
        </w:rPr>
        <w:t xml:space="preserve">ZVV:   </w:t>
      </w:r>
      <w:proofErr w:type="gramEnd"/>
      <w:r w:rsidRPr="00877343">
        <w:rPr>
          <w:rFonts w:ascii="Arial CE" w:hAnsi="Arial CE" w:cs="Arial CE"/>
          <w:color w:val="000000"/>
          <w:sz w:val="22"/>
          <w:szCs w:val="22"/>
        </w:rPr>
        <w:t xml:space="preserve"> </w:t>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Pr="00877343">
        <w:rPr>
          <w:rFonts w:ascii="Arial CE" w:hAnsi="Arial CE" w:cs="Arial CE"/>
          <w:color w:val="000000"/>
          <w:sz w:val="22"/>
          <w:szCs w:val="22"/>
        </w:rPr>
        <w:tab/>
      </w:r>
      <w:r w:rsidR="00877343">
        <w:rPr>
          <w:rFonts w:ascii="Arial CE" w:hAnsi="Arial CE" w:cs="Arial CE"/>
          <w:color w:val="000000"/>
          <w:sz w:val="22"/>
          <w:szCs w:val="22"/>
        </w:rPr>
        <w:tab/>
      </w:r>
      <w:r w:rsidR="00877343">
        <w:rPr>
          <w:rFonts w:ascii="Arial CE" w:hAnsi="Arial CE" w:cs="Arial CE"/>
          <w:color w:val="000000"/>
          <w:sz w:val="22"/>
          <w:szCs w:val="22"/>
        </w:rPr>
        <w:tab/>
      </w:r>
      <w:r w:rsidR="00877343" w:rsidRPr="00877343">
        <w:rPr>
          <w:rFonts w:ascii="Arial CE" w:hAnsi="Arial CE" w:cs="Arial CE"/>
          <w:b/>
          <w:color w:val="000000"/>
          <w:sz w:val="22"/>
          <w:szCs w:val="22"/>
        </w:rPr>
        <w:t>15.07</w:t>
      </w:r>
      <w:r w:rsidRPr="00877343">
        <w:rPr>
          <w:rFonts w:ascii="Arial CE" w:hAnsi="Arial CE" w:cs="Arial CE"/>
          <w:b/>
          <w:color w:val="000000"/>
          <w:sz w:val="22"/>
          <w:szCs w:val="22"/>
        </w:rPr>
        <w:t>.202</w:t>
      </w:r>
      <w:r w:rsidR="00877343" w:rsidRPr="00877343">
        <w:rPr>
          <w:rFonts w:ascii="Arial CE" w:hAnsi="Arial CE" w:cs="Arial CE"/>
          <w:b/>
          <w:color w:val="000000"/>
          <w:sz w:val="22"/>
          <w:szCs w:val="22"/>
        </w:rPr>
        <w:t>2</w:t>
      </w:r>
    </w:p>
    <w:p w14:paraId="49C971AC" w14:textId="77777777" w:rsidR="00665CC9" w:rsidRPr="00877343" w:rsidRDefault="00665CC9" w:rsidP="00665CC9">
      <w:pPr>
        <w:autoSpaceDE w:val="0"/>
        <w:autoSpaceDN w:val="0"/>
        <w:adjustRightInd w:val="0"/>
        <w:jc w:val="both"/>
        <w:rPr>
          <w:rFonts w:ascii="Arial CE" w:hAnsi="Arial CE" w:cs="Arial CE"/>
          <w:color w:val="000000"/>
          <w:sz w:val="22"/>
          <w:szCs w:val="22"/>
        </w:rPr>
      </w:pPr>
    </w:p>
    <w:p w14:paraId="501AB6EA" w14:textId="77777777" w:rsidR="00665CC9" w:rsidRPr="00877343" w:rsidRDefault="00665CC9" w:rsidP="008E2B96">
      <w:pPr>
        <w:pStyle w:val="Odstavecseseznamem"/>
        <w:numPr>
          <w:ilvl w:val="0"/>
          <w:numId w:val="4"/>
        </w:numPr>
        <w:autoSpaceDE w:val="0"/>
        <w:autoSpaceDN w:val="0"/>
        <w:adjustRightInd w:val="0"/>
        <w:jc w:val="both"/>
        <w:rPr>
          <w:rFonts w:ascii="Arial CE" w:hAnsi="Arial CE" w:cs="Arial CE"/>
          <w:color w:val="000000"/>
          <w:sz w:val="22"/>
          <w:szCs w:val="22"/>
        </w:rPr>
      </w:pPr>
      <w:r w:rsidRPr="00877343">
        <w:rPr>
          <w:rFonts w:ascii="Arial CE" w:hAnsi="Arial CE" w:cs="Arial CE"/>
          <w:color w:val="000000"/>
          <w:sz w:val="22"/>
          <w:szCs w:val="22"/>
        </w:rPr>
        <w:t>předání a převzetí kompletní PD (4 x tištěné + 2 x elektronicky)</w:t>
      </w:r>
    </w:p>
    <w:p w14:paraId="2BE80A46" w14:textId="77777777" w:rsidR="00665CC9" w:rsidRPr="00877343" w:rsidRDefault="00877343" w:rsidP="00877343">
      <w:pPr>
        <w:pStyle w:val="Zkladntext"/>
        <w:spacing w:before="120"/>
        <w:ind w:left="0" w:firstLine="0"/>
        <w:textAlignment w:val="baseline"/>
        <w:outlineLvl w:val="0"/>
        <w:rPr>
          <w:rFonts w:ascii="Arial CE" w:hAnsi="Arial CE" w:cs="Arial CE"/>
          <w:b/>
          <w:color w:val="000000"/>
        </w:rPr>
      </w:pPr>
      <w:r>
        <w:rPr>
          <w:rFonts w:ascii="Arial CE" w:hAnsi="Arial CE" w:cs="Arial CE"/>
          <w:color w:val="000000"/>
        </w:rPr>
        <w:t xml:space="preserve">      </w:t>
      </w:r>
      <w:r w:rsidR="00665CC9" w:rsidRPr="00877343">
        <w:rPr>
          <w:rFonts w:ascii="Arial CE" w:hAnsi="Arial CE" w:cs="Arial CE"/>
          <w:color w:val="000000"/>
        </w:rPr>
        <w:t>po schválení v dokumentační komisi (dále jen DK</w:t>
      </w:r>
      <w:r w:rsidRPr="00877343">
        <w:rPr>
          <w:rFonts w:ascii="Arial CE" w:hAnsi="Arial CE" w:cs="Arial CE"/>
          <w:color w:val="000000"/>
        </w:rPr>
        <w:t>)</w:t>
      </w:r>
      <w:r>
        <w:rPr>
          <w:rFonts w:ascii="Arial CE" w:hAnsi="Arial CE" w:cs="Arial CE"/>
          <w:color w:val="000000"/>
        </w:rPr>
        <w:tab/>
      </w:r>
      <w:r>
        <w:rPr>
          <w:rFonts w:ascii="Arial CE" w:hAnsi="Arial CE" w:cs="Arial CE"/>
          <w:color w:val="000000"/>
        </w:rPr>
        <w:tab/>
      </w:r>
      <w:r>
        <w:rPr>
          <w:rFonts w:ascii="Arial CE" w:hAnsi="Arial CE" w:cs="Arial CE"/>
          <w:color w:val="000000"/>
        </w:rPr>
        <w:tab/>
      </w:r>
      <w:r>
        <w:rPr>
          <w:rFonts w:ascii="Arial CE" w:hAnsi="Arial CE" w:cs="Arial CE"/>
          <w:color w:val="000000"/>
        </w:rPr>
        <w:tab/>
      </w:r>
      <w:r w:rsidRPr="00877343">
        <w:rPr>
          <w:rFonts w:ascii="Arial CE" w:hAnsi="Arial CE" w:cs="Arial CE"/>
          <w:b/>
          <w:color w:val="000000"/>
        </w:rPr>
        <w:t>31.08.2022</w:t>
      </w:r>
    </w:p>
    <w:p w14:paraId="7FDEDC0B" w14:textId="77777777" w:rsidR="00877343" w:rsidRDefault="00877343" w:rsidP="00877343">
      <w:pPr>
        <w:pStyle w:val="Zkladntext"/>
        <w:spacing w:before="120"/>
        <w:jc w:val="left"/>
        <w:textAlignment w:val="baseline"/>
        <w:outlineLvl w:val="0"/>
        <w:rPr>
          <w:rFonts w:ascii="Arial CE" w:hAnsi="Arial CE" w:cs="Arial CE"/>
          <w:bCs/>
        </w:rPr>
      </w:pPr>
      <w:r>
        <w:rPr>
          <w:rFonts w:ascii="Arial CE" w:hAnsi="Arial CE" w:cs="Arial CE"/>
          <w:bCs/>
        </w:rPr>
        <w:t xml:space="preserve">Ostatní ujednání </w:t>
      </w:r>
      <w:r w:rsidR="00391FE7">
        <w:rPr>
          <w:rFonts w:ascii="Arial CE" w:hAnsi="Arial CE" w:cs="Arial CE"/>
          <w:bCs/>
        </w:rPr>
        <w:t>Č</w:t>
      </w:r>
      <w:r>
        <w:rPr>
          <w:rFonts w:ascii="Arial CE" w:hAnsi="Arial CE" w:cs="Arial CE"/>
          <w:bCs/>
        </w:rPr>
        <w:t>l. III se nemění</w:t>
      </w:r>
    </w:p>
    <w:p w14:paraId="23AC902D" w14:textId="77777777" w:rsidR="00877343" w:rsidRPr="00877343" w:rsidRDefault="00877343" w:rsidP="00877343">
      <w:pPr>
        <w:pStyle w:val="Zkladntext"/>
        <w:spacing w:before="120"/>
        <w:jc w:val="left"/>
        <w:textAlignment w:val="baseline"/>
        <w:outlineLvl w:val="0"/>
        <w:rPr>
          <w:rFonts w:ascii="Arial CE" w:hAnsi="Arial CE" w:cs="Arial CE"/>
          <w:b/>
          <w:color w:val="000000"/>
        </w:rPr>
      </w:pPr>
    </w:p>
    <w:p w14:paraId="2E23E3B1" w14:textId="77777777" w:rsidR="0023104F" w:rsidRPr="006E708B" w:rsidRDefault="0023104F" w:rsidP="0023104F">
      <w:pPr>
        <w:pStyle w:val="Zkladntext"/>
        <w:spacing w:before="120"/>
        <w:jc w:val="center"/>
        <w:textAlignment w:val="baseline"/>
        <w:outlineLvl w:val="0"/>
        <w:rPr>
          <w:rFonts w:ascii="Arial CE" w:hAnsi="Arial CE"/>
          <w:b/>
          <w:color w:val="000000"/>
        </w:rPr>
      </w:pPr>
      <w:r w:rsidRPr="006E708B">
        <w:rPr>
          <w:rFonts w:ascii="Arial CE" w:hAnsi="Arial CE"/>
          <w:b/>
          <w:color w:val="000000"/>
        </w:rPr>
        <w:t xml:space="preserve">Čl. IV. CENA </w:t>
      </w:r>
    </w:p>
    <w:p w14:paraId="31E2D2DF" w14:textId="77777777" w:rsidR="00E83C89" w:rsidRPr="006E708B" w:rsidRDefault="00E83C89" w:rsidP="00E83C89">
      <w:pPr>
        <w:autoSpaceDE w:val="0"/>
        <w:autoSpaceDN w:val="0"/>
        <w:adjustRightInd w:val="0"/>
        <w:jc w:val="both"/>
        <w:rPr>
          <w:rFonts w:ascii="Arial" w:hAnsi="Arial" w:cs="Arial"/>
          <w:b/>
          <w:sz w:val="22"/>
          <w:szCs w:val="22"/>
        </w:rPr>
      </w:pPr>
      <w:r w:rsidRPr="00196837">
        <w:rPr>
          <w:rFonts w:ascii="Arial" w:hAnsi="Arial" w:cs="Arial"/>
          <w:b/>
          <w:sz w:val="22"/>
          <w:szCs w:val="22"/>
        </w:rPr>
        <w:t>Původní znění:</w:t>
      </w:r>
    </w:p>
    <w:p w14:paraId="65C0791F" w14:textId="77777777" w:rsidR="00877343" w:rsidRPr="00877343" w:rsidRDefault="00877343" w:rsidP="00877343">
      <w:pPr>
        <w:jc w:val="both"/>
        <w:rPr>
          <w:rFonts w:ascii="Arial CE" w:hAnsi="Arial CE" w:cs="Arial"/>
          <w:b/>
          <w:color w:val="000000"/>
          <w:sz w:val="22"/>
          <w:szCs w:val="22"/>
        </w:rPr>
      </w:pPr>
      <w:r w:rsidRPr="00877343">
        <w:rPr>
          <w:rFonts w:ascii="Arial CE" w:hAnsi="Arial CE" w:cs="Arial"/>
          <w:sz w:val="22"/>
          <w:szCs w:val="22"/>
        </w:rPr>
        <w:t>Cena díla</w:t>
      </w:r>
      <w:r w:rsidRPr="00877343">
        <w:rPr>
          <w:rFonts w:ascii="Arial CE" w:hAnsi="Arial CE" w:cs="Arial"/>
          <w:b/>
          <w:sz w:val="22"/>
          <w:szCs w:val="22"/>
        </w:rPr>
        <w:t xml:space="preserve"> </w:t>
      </w:r>
      <w:r w:rsidRPr="00877343">
        <w:rPr>
          <w:rFonts w:ascii="Arial CE" w:hAnsi="Arial CE" w:cs="Arial"/>
          <w:color w:val="000000"/>
          <w:sz w:val="22"/>
          <w:szCs w:val="22"/>
        </w:rPr>
        <w:t>zahrnuje veškeré náklady zhotovitele související s realizací díla a činí celkem:</w:t>
      </w:r>
      <w:r w:rsidRPr="00877343">
        <w:rPr>
          <w:rFonts w:ascii="Arial CE" w:hAnsi="Arial CE" w:cs="Arial"/>
          <w:b/>
          <w:color w:val="000000"/>
          <w:sz w:val="22"/>
          <w:szCs w:val="22"/>
        </w:rPr>
        <w:t xml:space="preserve"> </w:t>
      </w:r>
    </w:p>
    <w:p w14:paraId="23F37860" w14:textId="77777777" w:rsidR="00877343" w:rsidRPr="00877343" w:rsidRDefault="00877343" w:rsidP="00877343">
      <w:pPr>
        <w:jc w:val="both"/>
        <w:rPr>
          <w:rFonts w:ascii="Arial CE" w:hAnsi="Arial CE" w:cs="Arial"/>
          <w:sz w:val="22"/>
          <w:szCs w:val="22"/>
        </w:rPr>
      </w:pPr>
      <w:r>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t>994.800,- Kč bez DPH</w:t>
      </w:r>
    </w:p>
    <w:p w14:paraId="4E5DB3BF" w14:textId="77777777" w:rsidR="00877343" w:rsidRPr="00877343" w:rsidRDefault="00877343" w:rsidP="00877343">
      <w:pPr>
        <w:ind w:left="426" w:hanging="426"/>
        <w:jc w:val="both"/>
        <w:rPr>
          <w:rFonts w:ascii="Arial CE" w:hAnsi="Arial CE" w:cs="Arial"/>
          <w:sz w:val="22"/>
          <w:szCs w:val="22"/>
        </w:rPr>
      </w:pPr>
      <w:r w:rsidRPr="00877343">
        <w:rPr>
          <w:rFonts w:ascii="Arial CE" w:hAnsi="Arial CE" w:cs="Arial"/>
          <w:sz w:val="22"/>
          <w:szCs w:val="22"/>
        </w:rPr>
        <w:t>Součástí ceny je následující:</w:t>
      </w:r>
    </w:p>
    <w:p w14:paraId="7BC57B0D" w14:textId="77777777" w:rsidR="00877343" w:rsidRPr="00877343" w:rsidRDefault="00877343" w:rsidP="00877343">
      <w:pPr>
        <w:spacing w:line="276" w:lineRule="auto"/>
        <w:jc w:val="both"/>
        <w:rPr>
          <w:rFonts w:ascii="Arial CE" w:hAnsi="Arial CE" w:cs="Arial"/>
          <w:sz w:val="22"/>
          <w:szCs w:val="22"/>
        </w:rPr>
      </w:pPr>
      <w:r w:rsidRPr="00877343">
        <w:rPr>
          <w:rFonts w:ascii="Arial CE" w:hAnsi="Arial CE" w:cs="Arial"/>
          <w:sz w:val="22"/>
          <w:szCs w:val="22"/>
        </w:rPr>
        <w:t>Geodetické zaměření</w:t>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proofErr w:type="gramStart"/>
      <w:r w:rsidRPr="00877343">
        <w:rPr>
          <w:rFonts w:ascii="Arial CE" w:hAnsi="Arial CE" w:cs="Arial"/>
          <w:sz w:val="22"/>
          <w:szCs w:val="22"/>
        </w:rPr>
        <w:tab/>
        <w:t xml:space="preserve">  48.</w:t>
      </w:r>
      <w:proofErr w:type="gramEnd"/>
      <w:r w:rsidRPr="00877343">
        <w:rPr>
          <w:rFonts w:ascii="Arial CE" w:hAnsi="Arial CE" w:cs="Arial"/>
          <w:sz w:val="22"/>
          <w:szCs w:val="22"/>
        </w:rPr>
        <w:t>100,- Kč bez DPH</w:t>
      </w:r>
    </w:p>
    <w:p w14:paraId="620EABAA" w14:textId="77777777" w:rsidR="00877343" w:rsidRPr="00877343" w:rsidRDefault="00877343" w:rsidP="00877343">
      <w:pPr>
        <w:spacing w:line="276" w:lineRule="auto"/>
        <w:jc w:val="both"/>
        <w:rPr>
          <w:rFonts w:ascii="Arial CE" w:hAnsi="Arial CE" w:cs="Arial"/>
          <w:sz w:val="22"/>
          <w:szCs w:val="22"/>
        </w:rPr>
      </w:pPr>
      <w:r w:rsidRPr="00877343">
        <w:rPr>
          <w:rFonts w:ascii="Arial CE" w:hAnsi="Arial CE" w:cs="Arial"/>
          <w:sz w:val="22"/>
          <w:szCs w:val="22"/>
        </w:rPr>
        <w:t>Stavebně technický průzkum</w:t>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t>162.500,- Kč bez DPH</w:t>
      </w:r>
    </w:p>
    <w:p w14:paraId="67DC8208" w14:textId="77777777" w:rsidR="00877343" w:rsidRPr="00877343" w:rsidRDefault="00877343" w:rsidP="00877343">
      <w:pPr>
        <w:spacing w:line="276" w:lineRule="auto"/>
        <w:jc w:val="both"/>
        <w:rPr>
          <w:rFonts w:ascii="Arial CE" w:hAnsi="Arial CE" w:cs="Arial"/>
          <w:sz w:val="22"/>
          <w:szCs w:val="22"/>
        </w:rPr>
      </w:pPr>
      <w:proofErr w:type="spellStart"/>
      <w:r w:rsidRPr="00877343">
        <w:rPr>
          <w:rFonts w:ascii="Arial CE" w:hAnsi="Arial CE" w:cs="Arial"/>
          <w:sz w:val="22"/>
          <w:szCs w:val="22"/>
        </w:rPr>
        <w:t>Inženýrsko</w:t>
      </w:r>
      <w:proofErr w:type="spellEnd"/>
      <w:r w:rsidRPr="00877343">
        <w:rPr>
          <w:rFonts w:ascii="Arial CE" w:hAnsi="Arial CE" w:cs="Arial"/>
          <w:sz w:val="22"/>
          <w:szCs w:val="22"/>
        </w:rPr>
        <w:t xml:space="preserve"> – geologický průzkum</w:t>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proofErr w:type="gramStart"/>
      <w:r w:rsidRPr="00877343">
        <w:rPr>
          <w:rFonts w:ascii="Arial CE" w:hAnsi="Arial CE" w:cs="Arial"/>
          <w:sz w:val="22"/>
          <w:szCs w:val="22"/>
        </w:rPr>
        <w:tab/>
        <w:t xml:space="preserve">  23.</w:t>
      </w:r>
      <w:proofErr w:type="gramEnd"/>
      <w:r w:rsidRPr="00877343">
        <w:rPr>
          <w:rFonts w:ascii="Arial CE" w:hAnsi="Arial CE" w:cs="Arial"/>
          <w:sz w:val="22"/>
          <w:szCs w:val="22"/>
        </w:rPr>
        <w:t>200,- Kč bez DPH</w:t>
      </w:r>
    </w:p>
    <w:p w14:paraId="11754E9E" w14:textId="77777777" w:rsidR="00877343" w:rsidRPr="009551F3" w:rsidRDefault="00877343" w:rsidP="00877343">
      <w:pPr>
        <w:spacing w:line="276" w:lineRule="auto"/>
        <w:jc w:val="both"/>
        <w:rPr>
          <w:rFonts w:ascii="Arial CE" w:hAnsi="Arial CE" w:cs="Arial"/>
          <w:szCs w:val="22"/>
        </w:rPr>
      </w:pPr>
      <w:r w:rsidRPr="00877343">
        <w:rPr>
          <w:rFonts w:ascii="Arial CE" w:hAnsi="Arial CE" w:cs="Arial"/>
          <w:sz w:val="22"/>
          <w:szCs w:val="22"/>
        </w:rPr>
        <w:t>PD DSJ</w:t>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t>761.000,- Kč bez DPH</w:t>
      </w:r>
    </w:p>
    <w:p w14:paraId="5C55B17A" w14:textId="77777777" w:rsidR="004912E2" w:rsidRPr="006E708B" w:rsidRDefault="004912E2" w:rsidP="00877343">
      <w:pPr>
        <w:spacing w:line="276" w:lineRule="auto"/>
        <w:jc w:val="both"/>
        <w:rPr>
          <w:rFonts w:ascii="Arial CE" w:hAnsi="Arial CE" w:cs="Arial"/>
          <w:sz w:val="22"/>
          <w:szCs w:val="22"/>
        </w:rPr>
      </w:pPr>
    </w:p>
    <w:p w14:paraId="5E868A5B" w14:textId="77777777" w:rsidR="00E83C89" w:rsidRPr="006E708B" w:rsidRDefault="00E83C89" w:rsidP="00E83C89">
      <w:pPr>
        <w:autoSpaceDE w:val="0"/>
        <w:autoSpaceDN w:val="0"/>
        <w:adjustRightInd w:val="0"/>
        <w:jc w:val="both"/>
        <w:rPr>
          <w:rFonts w:ascii="Arial" w:hAnsi="Arial" w:cs="Arial"/>
          <w:b/>
          <w:sz w:val="22"/>
          <w:szCs w:val="22"/>
        </w:rPr>
      </w:pPr>
      <w:r w:rsidRPr="00196837">
        <w:rPr>
          <w:rFonts w:ascii="Arial" w:hAnsi="Arial" w:cs="Arial"/>
          <w:b/>
          <w:sz w:val="22"/>
          <w:szCs w:val="22"/>
        </w:rPr>
        <w:t>Nové znění:</w:t>
      </w:r>
    </w:p>
    <w:p w14:paraId="6A76BA9E" w14:textId="77777777" w:rsidR="00877343" w:rsidRPr="00877343" w:rsidRDefault="00877343" w:rsidP="00877343">
      <w:pPr>
        <w:jc w:val="both"/>
        <w:rPr>
          <w:rFonts w:ascii="Arial CE" w:hAnsi="Arial CE" w:cs="Arial"/>
          <w:b/>
          <w:color w:val="000000"/>
          <w:sz w:val="22"/>
          <w:szCs w:val="22"/>
        </w:rPr>
      </w:pPr>
      <w:r w:rsidRPr="00877343">
        <w:rPr>
          <w:rFonts w:ascii="Arial CE" w:hAnsi="Arial CE" w:cs="Arial"/>
          <w:sz w:val="22"/>
          <w:szCs w:val="22"/>
        </w:rPr>
        <w:t>Cena díla</w:t>
      </w:r>
      <w:r w:rsidRPr="00877343">
        <w:rPr>
          <w:rFonts w:ascii="Arial CE" w:hAnsi="Arial CE" w:cs="Arial"/>
          <w:b/>
          <w:sz w:val="22"/>
          <w:szCs w:val="22"/>
        </w:rPr>
        <w:t xml:space="preserve"> </w:t>
      </w:r>
      <w:r w:rsidRPr="00877343">
        <w:rPr>
          <w:rFonts w:ascii="Arial CE" w:hAnsi="Arial CE" w:cs="Arial"/>
          <w:color w:val="000000"/>
          <w:sz w:val="22"/>
          <w:szCs w:val="22"/>
        </w:rPr>
        <w:t>zahrnuje veškeré náklady zhotovitele související s realizací díla a činí celkem:</w:t>
      </w:r>
      <w:r w:rsidRPr="00877343">
        <w:rPr>
          <w:rFonts w:ascii="Arial CE" w:hAnsi="Arial CE" w:cs="Arial"/>
          <w:b/>
          <w:color w:val="000000"/>
          <w:sz w:val="22"/>
          <w:szCs w:val="22"/>
        </w:rPr>
        <w:t xml:space="preserve"> </w:t>
      </w:r>
    </w:p>
    <w:p w14:paraId="67E23F60" w14:textId="77777777" w:rsidR="00877343" w:rsidRPr="00877343" w:rsidRDefault="00877343" w:rsidP="00877343">
      <w:pPr>
        <w:jc w:val="both"/>
        <w:rPr>
          <w:rFonts w:ascii="Arial CE" w:hAnsi="Arial CE" w:cs="Arial"/>
          <w:sz w:val="22"/>
          <w:szCs w:val="22"/>
        </w:rPr>
      </w:pPr>
      <w:r>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sidRPr="00877343">
        <w:rPr>
          <w:rFonts w:ascii="Arial CE" w:hAnsi="Arial CE" w:cs="Arial"/>
          <w:b/>
          <w:sz w:val="22"/>
          <w:szCs w:val="22"/>
        </w:rPr>
        <w:tab/>
      </w:r>
      <w:r>
        <w:rPr>
          <w:rFonts w:ascii="Arial CE" w:hAnsi="Arial CE" w:cs="Arial"/>
          <w:b/>
          <w:sz w:val="22"/>
          <w:szCs w:val="22"/>
        </w:rPr>
        <w:t xml:space="preserve">         1.1</w:t>
      </w:r>
      <w:r w:rsidR="00D50EFF">
        <w:rPr>
          <w:rFonts w:ascii="Arial CE" w:hAnsi="Arial CE" w:cs="Arial"/>
          <w:b/>
          <w:sz w:val="22"/>
          <w:szCs w:val="22"/>
        </w:rPr>
        <w:t>71</w:t>
      </w:r>
      <w:r w:rsidRPr="00877343">
        <w:rPr>
          <w:rFonts w:ascii="Arial CE" w:hAnsi="Arial CE" w:cs="Arial"/>
          <w:b/>
          <w:sz w:val="22"/>
          <w:szCs w:val="22"/>
        </w:rPr>
        <w:t>.800,- Kč bez DPH</w:t>
      </w:r>
    </w:p>
    <w:p w14:paraId="6DA62901" w14:textId="77777777" w:rsidR="00877343" w:rsidRPr="00877343" w:rsidRDefault="00877343" w:rsidP="00877343">
      <w:pPr>
        <w:ind w:left="426" w:hanging="426"/>
        <w:jc w:val="both"/>
        <w:rPr>
          <w:rFonts w:ascii="Arial CE" w:hAnsi="Arial CE" w:cs="Arial"/>
          <w:sz w:val="22"/>
          <w:szCs w:val="22"/>
        </w:rPr>
      </w:pPr>
      <w:r w:rsidRPr="00877343">
        <w:rPr>
          <w:rFonts w:ascii="Arial CE" w:hAnsi="Arial CE" w:cs="Arial"/>
          <w:sz w:val="22"/>
          <w:szCs w:val="22"/>
        </w:rPr>
        <w:lastRenderedPageBreak/>
        <w:t>Součástí ceny je následující:</w:t>
      </w:r>
    </w:p>
    <w:p w14:paraId="1A7FF11E" w14:textId="77777777" w:rsidR="00877343" w:rsidRPr="00877343" w:rsidRDefault="00877343" w:rsidP="00877343">
      <w:pPr>
        <w:spacing w:line="276" w:lineRule="auto"/>
        <w:jc w:val="both"/>
        <w:rPr>
          <w:rFonts w:ascii="Arial CE" w:hAnsi="Arial CE" w:cs="Arial"/>
          <w:sz w:val="22"/>
          <w:szCs w:val="22"/>
        </w:rPr>
      </w:pPr>
      <w:r w:rsidRPr="00877343">
        <w:rPr>
          <w:rFonts w:ascii="Arial CE" w:hAnsi="Arial CE" w:cs="Arial"/>
          <w:sz w:val="22"/>
          <w:szCs w:val="22"/>
        </w:rPr>
        <w:t>Geodetické zaměření</w:t>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proofErr w:type="gramStart"/>
      <w:r w:rsidRPr="00877343">
        <w:rPr>
          <w:rFonts w:ascii="Arial CE" w:hAnsi="Arial CE" w:cs="Arial"/>
          <w:sz w:val="22"/>
          <w:szCs w:val="22"/>
        </w:rPr>
        <w:tab/>
        <w:t xml:space="preserve">  48.</w:t>
      </w:r>
      <w:proofErr w:type="gramEnd"/>
      <w:r w:rsidRPr="00877343">
        <w:rPr>
          <w:rFonts w:ascii="Arial CE" w:hAnsi="Arial CE" w:cs="Arial"/>
          <w:sz w:val="22"/>
          <w:szCs w:val="22"/>
        </w:rPr>
        <w:t>100,- Kč bez DPH</w:t>
      </w:r>
    </w:p>
    <w:p w14:paraId="3951D926" w14:textId="77777777" w:rsidR="00877343" w:rsidRPr="00877343" w:rsidRDefault="00877343" w:rsidP="00877343">
      <w:pPr>
        <w:spacing w:line="276" w:lineRule="auto"/>
        <w:jc w:val="both"/>
        <w:rPr>
          <w:rFonts w:ascii="Arial CE" w:hAnsi="Arial CE" w:cs="Arial"/>
          <w:sz w:val="22"/>
          <w:szCs w:val="22"/>
        </w:rPr>
      </w:pPr>
      <w:r w:rsidRPr="00877343">
        <w:rPr>
          <w:rFonts w:ascii="Arial CE" w:hAnsi="Arial CE" w:cs="Arial"/>
          <w:sz w:val="22"/>
          <w:szCs w:val="22"/>
        </w:rPr>
        <w:t>Stavebně technický průzkum</w:t>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t>162.500,- Kč bez DPH</w:t>
      </w:r>
    </w:p>
    <w:p w14:paraId="14046B10" w14:textId="77777777" w:rsidR="00877343" w:rsidRDefault="00877343" w:rsidP="00877343">
      <w:pPr>
        <w:spacing w:line="276" w:lineRule="auto"/>
        <w:jc w:val="both"/>
        <w:rPr>
          <w:rFonts w:ascii="Arial CE" w:hAnsi="Arial CE" w:cs="Arial"/>
          <w:sz w:val="22"/>
          <w:szCs w:val="22"/>
        </w:rPr>
      </w:pPr>
      <w:proofErr w:type="spellStart"/>
      <w:r w:rsidRPr="00877343">
        <w:rPr>
          <w:rFonts w:ascii="Arial CE" w:hAnsi="Arial CE" w:cs="Arial"/>
          <w:sz w:val="22"/>
          <w:szCs w:val="22"/>
        </w:rPr>
        <w:t>Inženýrsko</w:t>
      </w:r>
      <w:proofErr w:type="spellEnd"/>
      <w:r w:rsidRPr="00877343">
        <w:rPr>
          <w:rFonts w:ascii="Arial CE" w:hAnsi="Arial CE" w:cs="Arial"/>
          <w:sz w:val="22"/>
          <w:szCs w:val="22"/>
        </w:rPr>
        <w:t xml:space="preserve"> – geologický průzkum</w:t>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proofErr w:type="gramStart"/>
      <w:r w:rsidRPr="00877343">
        <w:rPr>
          <w:rFonts w:ascii="Arial CE" w:hAnsi="Arial CE" w:cs="Arial"/>
          <w:sz w:val="22"/>
          <w:szCs w:val="22"/>
        </w:rPr>
        <w:tab/>
        <w:t xml:space="preserve">  23.</w:t>
      </w:r>
      <w:proofErr w:type="gramEnd"/>
      <w:r w:rsidRPr="00877343">
        <w:rPr>
          <w:rFonts w:ascii="Arial CE" w:hAnsi="Arial CE" w:cs="Arial"/>
          <w:sz w:val="22"/>
          <w:szCs w:val="22"/>
        </w:rPr>
        <w:t>200,- Kč bez DPH</w:t>
      </w:r>
    </w:p>
    <w:p w14:paraId="088BF9A4" w14:textId="77777777" w:rsidR="00D50EFF" w:rsidRPr="00877343" w:rsidRDefault="00D50EFF" w:rsidP="00877343">
      <w:pPr>
        <w:spacing w:line="276" w:lineRule="auto"/>
        <w:jc w:val="both"/>
        <w:rPr>
          <w:rFonts w:ascii="Arial CE" w:hAnsi="Arial CE" w:cs="Arial"/>
          <w:sz w:val="22"/>
          <w:szCs w:val="22"/>
        </w:rPr>
      </w:pPr>
      <w:r>
        <w:rPr>
          <w:rFonts w:ascii="Arial CE" w:hAnsi="Arial CE" w:cs="Arial"/>
          <w:sz w:val="22"/>
          <w:szCs w:val="22"/>
        </w:rPr>
        <w:t>Měrná kampaň</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proofErr w:type="gramStart"/>
      <w:r>
        <w:rPr>
          <w:rFonts w:ascii="Arial CE" w:hAnsi="Arial CE" w:cs="Arial"/>
          <w:sz w:val="22"/>
          <w:szCs w:val="22"/>
        </w:rPr>
        <w:tab/>
      </w:r>
      <w:r w:rsidRPr="00877343">
        <w:rPr>
          <w:rFonts w:ascii="Arial CE" w:hAnsi="Arial CE" w:cs="Arial"/>
          <w:sz w:val="22"/>
          <w:szCs w:val="22"/>
        </w:rPr>
        <w:t xml:space="preserve">  </w:t>
      </w:r>
      <w:r>
        <w:rPr>
          <w:rFonts w:ascii="Arial CE" w:hAnsi="Arial CE" w:cs="Arial"/>
          <w:sz w:val="22"/>
          <w:szCs w:val="22"/>
        </w:rPr>
        <w:t>6</w:t>
      </w:r>
      <w:r w:rsidRPr="00877343">
        <w:rPr>
          <w:rFonts w:ascii="Arial CE" w:hAnsi="Arial CE" w:cs="Arial"/>
          <w:sz w:val="22"/>
          <w:szCs w:val="22"/>
        </w:rPr>
        <w:t>3.</w:t>
      </w:r>
      <w:proofErr w:type="gramEnd"/>
      <w:r>
        <w:rPr>
          <w:rFonts w:ascii="Arial CE" w:hAnsi="Arial CE" w:cs="Arial"/>
          <w:sz w:val="22"/>
          <w:szCs w:val="22"/>
        </w:rPr>
        <w:t>0</w:t>
      </w:r>
      <w:r w:rsidRPr="00877343">
        <w:rPr>
          <w:rFonts w:ascii="Arial CE" w:hAnsi="Arial CE" w:cs="Arial"/>
          <w:sz w:val="22"/>
          <w:szCs w:val="22"/>
        </w:rPr>
        <w:t>00,- Kč bez DPH</w:t>
      </w:r>
    </w:p>
    <w:p w14:paraId="7CF4BE39" w14:textId="77777777" w:rsidR="00877343" w:rsidRPr="009551F3" w:rsidRDefault="00877343" w:rsidP="00877343">
      <w:pPr>
        <w:spacing w:line="276" w:lineRule="auto"/>
        <w:jc w:val="both"/>
        <w:rPr>
          <w:rFonts w:ascii="Arial CE" w:hAnsi="Arial CE" w:cs="Arial"/>
          <w:szCs w:val="22"/>
        </w:rPr>
      </w:pPr>
      <w:r w:rsidRPr="00877343">
        <w:rPr>
          <w:rFonts w:ascii="Arial CE" w:hAnsi="Arial CE" w:cs="Arial"/>
          <w:sz w:val="22"/>
          <w:szCs w:val="22"/>
        </w:rPr>
        <w:t>PD DSJ</w:t>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sidRPr="00877343">
        <w:rPr>
          <w:rFonts w:ascii="Arial CE" w:hAnsi="Arial CE" w:cs="Arial"/>
          <w:sz w:val="22"/>
          <w:szCs w:val="22"/>
        </w:rPr>
        <w:tab/>
      </w:r>
      <w:r>
        <w:rPr>
          <w:rFonts w:ascii="Arial CE" w:hAnsi="Arial CE" w:cs="Arial"/>
          <w:sz w:val="22"/>
          <w:szCs w:val="22"/>
        </w:rPr>
        <w:t>8</w:t>
      </w:r>
      <w:r w:rsidR="00D50EFF">
        <w:rPr>
          <w:rFonts w:ascii="Arial CE" w:hAnsi="Arial CE" w:cs="Arial"/>
          <w:sz w:val="22"/>
          <w:szCs w:val="22"/>
        </w:rPr>
        <w:t>75</w:t>
      </w:r>
      <w:r w:rsidRPr="00877343">
        <w:rPr>
          <w:rFonts w:ascii="Arial CE" w:hAnsi="Arial CE" w:cs="Arial"/>
          <w:sz w:val="22"/>
          <w:szCs w:val="22"/>
        </w:rPr>
        <w:t>.000,- Kč bez DPH</w:t>
      </w:r>
    </w:p>
    <w:p w14:paraId="54329302" w14:textId="77777777" w:rsidR="007A7FE3" w:rsidRDefault="007A7FE3" w:rsidP="007A7FE3">
      <w:pPr>
        <w:pStyle w:val="Zkladntext"/>
        <w:spacing w:before="120"/>
        <w:jc w:val="left"/>
        <w:textAlignment w:val="baseline"/>
        <w:outlineLvl w:val="0"/>
        <w:rPr>
          <w:rFonts w:ascii="Arial CE" w:hAnsi="Arial CE" w:cs="Arial CE"/>
          <w:bCs/>
        </w:rPr>
      </w:pPr>
      <w:r>
        <w:rPr>
          <w:rFonts w:ascii="Arial CE" w:hAnsi="Arial CE" w:cs="Arial CE"/>
          <w:bCs/>
        </w:rPr>
        <w:t xml:space="preserve">Ostatní ujednání </w:t>
      </w:r>
      <w:r w:rsidR="00391FE7">
        <w:rPr>
          <w:rFonts w:ascii="Arial CE" w:hAnsi="Arial CE" w:cs="Arial CE"/>
          <w:bCs/>
        </w:rPr>
        <w:t>Č</w:t>
      </w:r>
      <w:r>
        <w:rPr>
          <w:rFonts w:ascii="Arial CE" w:hAnsi="Arial CE" w:cs="Arial CE"/>
          <w:bCs/>
        </w:rPr>
        <w:t>l. IV se nemění</w:t>
      </w:r>
    </w:p>
    <w:p w14:paraId="333E88C5" w14:textId="77777777" w:rsidR="00AC653B" w:rsidRPr="006E708B" w:rsidRDefault="00AC653B" w:rsidP="0023104F">
      <w:pPr>
        <w:jc w:val="both"/>
        <w:rPr>
          <w:rFonts w:ascii="Arial CE" w:hAnsi="Arial CE" w:cs="Arial"/>
          <w:szCs w:val="22"/>
        </w:rPr>
      </w:pPr>
    </w:p>
    <w:bookmarkEnd w:id="0"/>
    <w:p w14:paraId="0111CDA1" w14:textId="77777777" w:rsidR="0023104F" w:rsidRPr="006E708B" w:rsidRDefault="0023104F" w:rsidP="0023104F">
      <w:pPr>
        <w:ind w:left="360"/>
        <w:jc w:val="both"/>
        <w:rPr>
          <w:rFonts w:cs="Arial"/>
          <w:szCs w:val="22"/>
        </w:rPr>
      </w:pPr>
    </w:p>
    <w:p w14:paraId="230A47B9" w14:textId="77777777" w:rsidR="0023104F" w:rsidRPr="006E708B" w:rsidRDefault="0023104F" w:rsidP="0023104F">
      <w:pPr>
        <w:pStyle w:val="Zkladntext"/>
        <w:jc w:val="center"/>
        <w:textAlignment w:val="baseline"/>
        <w:outlineLvl w:val="0"/>
        <w:rPr>
          <w:rFonts w:ascii="Arial CE" w:hAnsi="Arial CE"/>
          <w:b/>
          <w:color w:val="000000"/>
        </w:rPr>
      </w:pPr>
      <w:bookmarkStart w:id="1" w:name="_Hlk48036457"/>
      <w:r w:rsidRPr="006E708B">
        <w:rPr>
          <w:rFonts w:ascii="Arial CE" w:hAnsi="Arial CE"/>
          <w:b/>
          <w:color w:val="000000"/>
        </w:rPr>
        <w:t>Čl. V. PLATEBNÍ PODMÍNKY</w:t>
      </w:r>
    </w:p>
    <w:p w14:paraId="5C6E3A74" w14:textId="77777777" w:rsidR="0023104F" w:rsidRPr="006E708B" w:rsidRDefault="0023104F" w:rsidP="0023104F">
      <w:pPr>
        <w:pStyle w:val="Zkladntext"/>
        <w:jc w:val="center"/>
        <w:textAlignment w:val="baseline"/>
        <w:outlineLvl w:val="0"/>
        <w:rPr>
          <w:rFonts w:ascii="Arial CE" w:hAnsi="Arial CE"/>
          <w:b/>
          <w:color w:val="000000"/>
        </w:rPr>
      </w:pPr>
    </w:p>
    <w:p w14:paraId="0BC56CF7" w14:textId="77777777" w:rsidR="00E83C89" w:rsidRPr="006E708B" w:rsidRDefault="00E83C89" w:rsidP="00E83C89">
      <w:pPr>
        <w:autoSpaceDE w:val="0"/>
        <w:autoSpaceDN w:val="0"/>
        <w:adjustRightInd w:val="0"/>
        <w:jc w:val="both"/>
        <w:rPr>
          <w:rFonts w:ascii="Arial" w:hAnsi="Arial" w:cs="Arial"/>
          <w:b/>
          <w:sz w:val="22"/>
          <w:szCs w:val="22"/>
        </w:rPr>
      </w:pPr>
      <w:r w:rsidRPr="00196837">
        <w:rPr>
          <w:rFonts w:ascii="Arial" w:hAnsi="Arial" w:cs="Arial"/>
          <w:b/>
          <w:sz w:val="22"/>
          <w:szCs w:val="22"/>
        </w:rPr>
        <w:t>Původní znění</w:t>
      </w:r>
      <w:r w:rsidR="00D243F2">
        <w:rPr>
          <w:rFonts w:ascii="Arial" w:hAnsi="Arial" w:cs="Arial"/>
          <w:b/>
          <w:sz w:val="22"/>
          <w:szCs w:val="22"/>
        </w:rPr>
        <w:t xml:space="preserve"> dle dodatku č. 1</w:t>
      </w:r>
      <w:r w:rsidRPr="00196837">
        <w:rPr>
          <w:rFonts w:ascii="Arial" w:hAnsi="Arial" w:cs="Arial"/>
          <w:b/>
          <w:sz w:val="22"/>
          <w:szCs w:val="22"/>
        </w:rPr>
        <w:t>:</w:t>
      </w:r>
    </w:p>
    <w:p w14:paraId="2FF2026B" w14:textId="5D180088" w:rsidR="00FB604D" w:rsidRDefault="000B3894" w:rsidP="000B3894">
      <w:pPr>
        <w:autoSpaceDE w:val="0"/>
        <w:autoSpaceDN w:val="0"/>
        <w:adjustRightInd w:val="0"/>
        <w:ind w:left="284" w:hanging="284"/>
        <w:jc w:val="both"/>
        <w:rPr>
          <w:rFonts w:ascii="Arial CE" w:hAnsi="Arial CE" w:cs="Arial"/>
          <w:sz w:val="22"/>
          <w:szCs w:val="22"/>
        </w:rPr>
      </w:pPr>
      <w:r w:rsidRPr="006E708B">
        <w:rPr>
          <w:rFonts w:ascii="Arial CE" w:hAnsi="Arial CE" w:cs="Arial"/>
          <w:sz w:val="22"/>
          <w:szCs w:val="22"/>
        </w:rPr>
        <w:t xml:space="preserve">2. </w:t>
      </w:r>
      <w:r w:rsidRPr="006E708B">
        <w:rPr>
          <w:rFonts w:ascii="Arial CE" w:hAnsi="Arial CE" w:cs="Arial"/>
          <w:sz w:val="22"/>
          <w:szCs w:val="22"/>
        </w:rPr>
        <w:tab/>
      </w:r>
      <w:r w:rsidR="00FB604D" w:rsidRPr="006E708B">
        <w:rPr>
          <w:rFonts w:ascii="Arial CE" w:hAnsi="Arial CE" w:cs="Arial"/>
          <w:sz w:val="22"/>
          <w:szCs w:val="22"/>
        </w:rPr>
        <w:t>Fakturace bude provedena následovně:</w:t>
      </w:r>
    </w:p>
    <w:p w14:paraId="7CD93ADF" w14:textId="474FCCD1" w:rsidR="00481641" w:rsidRPr="006E708B" w:rsidRDefault="00481641" w:rsidP="00481641">
      <w:pPr>
        <w:autoSpaceDE w:val="0"/>
        <w:autoSpaceDN w:val="0"/>
        <w:adjustRightInd w:val="0"/>
        <w:ind w:left="643" w:hanging="360"/>
        <w:jc w:val="both"/>
        <w:rPr>
          <w:rFonts w:ascii="Arial CE" w:hAnsi="Arial CE" w:cs="Arial"/>
          <w:sz w:val="22"/>
          <w:szCs w:val="22"/>
        </w:rPr>
      </w:pPr>
      <w:r w:rsidRPr="00481641">
        <w:rPr>
          <w:rFonts w:ascii="Arial CE" w:hAnsi="Arial CE" w:cs="Arial"/>
          <w:sz w:val="22"/>
          <w:szCs w:val="22"/>
        </w:rPr>
        <w:t>a)</w:t>
      </w:r>
      <w:r w:rsidRPr="00481641">
        <w:rPr>
          <w:rFonts w:ascii="Arial CE" w:hAnsi="Arial CE" w:cs="Arial"/>
          <w:sz w:val="22"/>
          <w:szCs w:val="22"/>
        </w:rPr>
        <w:tab/>
        <w:t xml:space="preserve">V případě prvního dílčího plnění dnem protokolárního předání a převzetí geodetického zaměření, stavebně-technického průzkumu a inženýrsko-geologického průzkumu ve výši 100 %, tj. </w:t>
      </w:r>
      <w:r w:rsidRPr="00481641">
        <w:rPr>
          <w:rFonts w:ascii="Arial CE" w:hAnsi="Arial CE" w:cs="Arial"/>
          <w:b/>
          <w:sz w:val="22"/>
          <w:szCs w:val="22"/>
        </w:rPr>
        <w:t>233.800,- Kč bez DPH</w:t>
      </w:r>
      <w:r w:rsidRPr="00481641">
        <w:rPr>
          <w:rFonts w:ascii="Arial CE" w:hAnsi="Arial CE" w:cs="Arial"/>
          <w:sz w:val="22"/>
          <w:szCs w:val="22"/>
        </w:rPr>
        <w:t xml:space="preserve"> (jednotlivé části mohou být fakturovány samostatně).</w:t>
      </w:r>
    </w:p>
    <w:p w14:paraId="72538FAB" w14:textId="59D797B8" w:rsidR="00877343" w:rsidRPr="007A7FE3" w:rsidRDefault="00877343" w:rsidP="008E2B96">
      <w:pPr>
        <w:pStyle w:val="Odstavecseseznamem"/>
        <w:numPr>
          <w:ilvl w:val="0"/>
          <w:numId w:val="5"/>
        </w:numPr>
        <w:suppressAutoHyphens/>
        <w:jc w:val="both"/>
        <w:rPr>
          <w:rFonts w:ascii="Arial CE" w:hAnsi="Arial CE" w:cs="Arial"/>
          <w:sz w:val="22"/>
          <w:szCs w:val="22"/>
        </w:rPr>
      </w:pPr>
      <w:r w:rsidRPr="007A7FE3">
        <w:rPr>
          <w:rFonts w:ascii="Arial CE" w:hAnsi="Arial CE" w:cs="Arial"/>
          <w:sz w:val="22"/>
          <w:szCs w:val="22"/>
        </w:rPr>
        <w:t xml:space="preserve">V případě druhého dílčího plnění dnem protokolárního předání a převzetí kompletní PD ve výši 80 % </w:t>
      </w:r>
      <w:r w:rsidR="007C5228">
        <w:rPr>
          <w:rFonts w:ascii="Arial CE" w:hAnsi="Arial CE" w:cs="Arial"/>
          <w:sz w:val="22"/>
          <w:szCs w:val="22"/>
        </w:rPr>
        <w:t>z částky 761 000,- Kč</w:t>
      </w:r>
      <w:r w:rsidRPr="007A7FE3">
        <w:rPr>
          <w:rFonts w:ascii="Arial CE" w:hAnsi="Arial CE" w:cs="Arial"/>
          <w:sz w:val="22"/>
          <w:szCs w:val="22"/>
        </w:rPr>
        <w:t xml:space="preserve">, tj. </w:t>
      </w:r>
      <w:r w:rsidRPr="007A7FE3">
        <w:rPr>
          <w:rFonts w:ascii="Arial CE" w:hAnsi="Arial CE" w:cs="Arial"/>
          <w:b/>
          <w:sz w:val="22"/>
          <w:szCs w:val="22"/>
        </w:rPr>
        <w:t>608.800,- Kč bez DPH</w:t>
      </w:r>
      <w:r w:rsidRPr="007A7FE3">
        <w:rPr>
          <w:rFonts w:ascii="Arial CE" w:hAnsi="Arial CE" w:cs="Arial"/>
          <w:sz w:val="22"/>
          <w:szCs w:val="22"/>
        </w:rPr>
        <w:t>.</w:t>
      </w:r>
    </w:p>
    <w:p w14:paraId="0ABB9A4C" w14:textId="6CCD1150" w:rsidR="00877343" w:rsidRPr="007A7FE3" w:rsidRDefault="00877343" w:rsidP="008E2B96">
      <w:pPr>
        <w:pStyle w:val="Odstavecseseznamem"/>
        <w:numPr>
          <w:ilvl w:val="0"/>
          <w:numId w:val="5"/>
        </w:numPr>
        <w:suppressAutoHyphens/>
        <w:jc w:val="both"/>
        <w:rPr>
          <w:rFonts w:ascii="Arial CE" w:eastAsia="Arial CE" w:hAnsi="Arial CE" w:cs="Arial CE"/>
          <w:sz w:val="22"/>
          <w:szCs w:val="22"/>
        </w:rPr>
      </w:pPr>
      <w:r w:rsidRPr="007A7FE3">
        <w:rPr>
          <w:rFonts w:ascii="Arial CE" w:eastAsia="Arial CE" w:hAnsi="Arial CE" w:cs="Arial CE"/>
          <w:sz w:val="22"/>
          <w:szCs w:val="22"/>
        </w:rPr>
        <w:t xml:space="preserve">V případě celkového plnění dnem podpisu „Rozhodnutí“ o schválení PD stupně generálním ředitelem Povodí Ohře, s. p., po předchozím projednání v dokumentační komisi ve výši zbývajících 20 % </w:t>
      </w:r>
      <w:r w:rsidR="007C5228">
        <w:rPr>
          <w:rFonts w:ascii="Arial CE" w:eastAsia="Arial CE" w:hAnsi="Arial CE" w:cs="Arial CE"/>
          <w:sz w:val="22"/>
          <w:szCs w:val="22"/>
        </w:rPr>
        <w:t>z částky 761 000,- Kč</w:t>
      </w:r>
      <w:r w:rsidRPr="007A7FE3">
        <w:rPr>
          <w:rFonts w:ascii="Arial CE" w:eastAsia="Arial CE" w:hAnsi="Arial CE" w:cs="Arial CE"/>
          <w:sz w:val="22"/>
          <w:szCs w:val="22"/>
          <w:highlight w:val="yellow"/>
        </w:rPr>
        <w:t>,</w:t>
      </w:r>
      <w:r w:rsidRPr="007A7FE3">
        <w:rPr>
          <w:rFonts w:ascii="Arial CE" w:eastAsia="Arial CE" w:hAnsi="Arial CE" w:cs="Arial CE"/>
          <w:sz w:val="22"/>
          <w:szCs w:val="22"/>
        </w:rPr>
        <w:t xml:space="preserve"> tj. </w:t>
      </w:r>
      <w:r w:rsidRPr="007A7FE3">
        <w:rPr>
          <w:rFonts w:ascii="Arial CE" w:eastAsia="Arial CE" w:hAnsi="Arial CE" w:cs="Arial CE"/>
          <w:b/>
          <w:sz w:val="22"/>
          <w:szCs w:val="22"/>
        </w:rPr>
        <w:t>152.200,- Kč bez DPH</w:t>
      </w:r>
      <w:r w:rsidRPr="007A7FE3">
        <w:rPr>
          <w:rFonts w:ascii="Arial CE" w:eastAsia="Arial CE" w:hAnsi="Arial CE" w:cs="Arial CE"/>
          <w:sz w:val="22"/>
          <w:szCs w:val="22"/>
        </w:rPr>
        <w:t xml:space="preserve">. </w:t>
      </w:r>
    </w:p>
    <w:p w14:paraId="5A1AFCCC" w14:textId="77777777" w:rsidR="00877343" w:rsidRPr="007A7FE3" w:rsidRDefault="00877343" w:rsidP="00877343">
      <w:pPr>
        <w:suppressAutoHyphens/>
        <w:ind w:left="1080" w:hanging="371"/>
        <w:jc w:val="both"/>
        <w:rPr>
          <w:rFonts w:ascii="Arial CE" w:eastAsia="Arial CE" w:hAnsi="Arial CE" w:cs="Arial CE"/>
          <w:sz w:val="22"/>
          <w:szCs w:val="22"/>
        </w:rPr>
      </w:pPr>
      <w:r w:rsidRPr="007A7FE3">
        <w:rPr>
          <w:rFonts w:ascii="Arial CE" w:eastAsia="Arial CE" w:hAnsi="Arial CE" w:cs="Arial CE"/>
          <w:sz w:val="22"/>
          <w:szCs w:val="22"/>
        </w:rPr>
        <w:t xml:space="preserve">Schválení PD v DK je povinen objednatel oznámit zhotoviteli do 5 pracovních </w:t>
      </w:r>
    </w:p>
    <w:p w14:paraId="5860F7DF" w14:textId="77777777" w:rsidR="00877343" w:rsidRPr="007A7FE3" w:rsidRDefault="00877343" w:rsidP="00877343">
      <w:pPr>
        <w:suppressAutoHyphens/>
        <w:ind w:left="1080" w:hanging="371"/>
        <w:jc w:val="both"/>
        <w:rPr>
          <w:rFonts w:ascii="Arial CE" w:eastAsia="Arial CE" w:hAnsi="Arial CE" w:cs="Arial CE"/>
          <w:sz w:val="22"/>
          <w:szCs w:val="22"/>
        </w:rPr>
      </w:pPr>
      <w:r w:rsidRPr="007A7FE3">
        <w:rPr>
          <w:rFonts w:ascii="Arial CE" w:eastAsia="Arial CE" w:hAnsi="Arial CE" w:cs="Arial CE"/>
          <w:sz w:val="22"/>
          <w:szCs w:val="22"/>
        </w:rPr>
        <w:t>dnů po podpisu Rozhodnutí generálním ředitelem Povodí Ohře, s. p.</w:t>
      </w:r>
    </w:p>
    <w:p w14:paraId="1B121715" w14:textId="696916B7" w:rsidR="00877343" w:rsidRDefault="00877343" w:rsidP="00877343">
      <w:pPr>
        <w:suppressAutoHyphens/>
        <w:contextualSpacing/>
        <w:jc w:val="both"/>
        <w:rPr>
          <w:rFonts w:ascii="Arial CE" w:eastAsia="Arial CE" w:hAnsi="Arial CE" w:cs="Arial CE"/>
        </w:rPr>
      </w:pPr>
    </w:p>
    <w:p w14:paraId="7F996150" w14:textId="3A373D6A" w:rsidR="00481641" w:rsidRDefault="00481641" w:rsidP="00877343">
      <w:pPr>
        <w:suppressAutoHyphens/>
        <w:contextualSpacing/>
        <w:jc w:val="both"/>
        <w:rPr>
          <w:rFonts w:ascii="Arial CE" w:eastAsia="Arial CE" w:hAnsi="Arial CE" w:cs="Arial CE"/>
        </w:rPr>
      </w:pPr>
    </w:p>
    <w:p w14:paraId="743BCF04" w14:textId="77777777" w:rsidR="00481641" w:rsidRDefault="00481641" w:rsidP="00877343">
      <w:pPr>
        <w:suppressAutoHyphens/>
        <w:contextualSpacing/>
        <w:jc w:val="both"/>
        <w:rPr>
          <w:rFonts w:ascii="Arial CE" w:eastAsia="Arial CE" w:hAnsi="Arial CE" w:cs="Arial CE"/>
        </w:rPr>
      </w:pPr>
    </w:p>
    <w:p w14:paraId="200C37C7" w14:textId="77777777" w:rsidR="00E83C89" w:rsidRPr="006E708B" w:rsidRDefault="00E83C89" w:rsidP="00E83C89">
      <w:pPr>
        <w:autoSpaceDE w:val="0"/>
        <w:autoSpaceDN w:val="0"/>
        <w:adjustRightInd w:val="0"/>
        <w:jc w:val="both"/>
        <w:rPr>
          <w:rFonts w:ascii="Arial" w:hAnsi="Arial" w:cs="Arial"/>
          <w:b/>
          <w:sz w:val="22"/>
          <w:szCs w:val="22"/>
        </w:rPr>
      </w:pPr>
      <w:r w:rsidRPr="00196837">
        <w:rPr>
          <w:rFonts w:ascii="Arial" w:hAnsi="Arial" w:cs="Arial"/>
          <w:b/>
          <w:sz w:val="22"/>
          <w:szCs w:val="22"/>
        </w:rPr>
        <w:t>Nové znění:</w:t>
      </w:r>
    </w:p>
    <w:p w14:paraId="0FC49B26" w14:textId="4A82A7F2" w:rsidR="0023104F" w:rsidRDefault="000B3894" w:rsidP="000B3894">
      <w:pPr>
        <w:autoSpaceDE w:val="0"/>
        <w:autoSpaceDN w:val="0"/>
        <w:adjustRightInd w:val="0"/>
        <w:ind w:left="284" w:hanging="284"/>
        <w:jc w:val="both"/>
        <w:rPr>
          <w:rFonts w:ascii="Arial CE" w:hAnsi="Arial CE" w:cs="Arial"/>
          <w:sz w:val="22"/>
          <w:szCs w:val="22"/>
        </w:rPr>
      </w:pPr>
      <w:r>
        <w:rPr>
          <w:rFonts w:ascii="Arial CE" w:hAnsi="Arial CE" w:cs="Arial"/>
          <w:sz w:val="22"/>
          <w:szCs w:val="22"/>
        </w:rPr>
        <w:t>2.</w:t>
      </w:r>
      <w:r>
        <w:rPr>
          <w:rFonts w:ascii="Arial CE" w:hAnsi="Arial CE" w:cs="Arial"/>
          <w:sz w:val="22"/>
          <w:szCs w:val="22"/>
        </w:rPr>
        <w:tab/>
      </w:r>
      <w:r w:rsidR="0023104F" w:rsidRPr="00FB604D">
        <w:rPr>
          <w:rFonts w:ascii="Arial CE" w:hAnsi="Arial CE" w:cs="Arial"/>
          <w:sz w:val="22"/>
          <w:szCs w:val="22"/>
        </w:rPr>
        <w:t>Fakturace bude provedena následovně:</w:t>
      </w:r>
    </w:p>
    <w:p w14:paraId="1171C8AE" w14:textId="02ADB57C" w:rsidR="00481641" w:rsidRPr="00FB604D" w:rsidRDefault="00481641" w:rsidP="00481641">
      <w:pPr>
        <w:autoSpaceDE w:val="0"/>
        <w:autoSpaceDN w:val="0"/>
        <w:adjustRightInd w:val="0"/>
        <w:ind w:left="643" w:hanging="360"/>
        <w:jc w:val="both"/>
        <w:rPr>
          <w:rFonts w:ascii="Arial CE" w:hAnsi="Arial CE" w:cs="Arial"/>
          <w:sz w:val="22"/>
          <w:szCs w:val="22"/>
        </w:rPr>
      </w:pPr>
      <w:r w:rsidRPr="00481641">
        <w:rPr>
          <w:rFonts w:ascii="Arial CE" w:hAnsi="Arial CE" w:cs="Arial"/>
          <w:sz w:val="22"/>
          <w:szCs w:val="22"/>
        </w:rPr>
        <w:t>a)</w:t>
      </w:r>
      <w:r w:rsidRPr="00481641">
        <w:rPr>
          <w:rFonts w:ascii="Arial CE" w:hAnsi="Arial CE" w:cs="Arial"/>
          <w:sz w:val="22"/>
          <w:szCs w:val="22"/>
        </w:rPr>
        <w:tab/>
        <w:t xml:space="preserve">V případě prvního dílčího plnění dnem protokolárního předání a převzetí geodetického zaměření, stavebně-technického průzkumu a inženýrsko-geologického průzkumu ve výši 100 %, tj. </w:t>
      </w:r>
      <w:r w:rsidRPr="00481641">
        <w:rPr>
          <w:rFonts w:ascii="Arial CE" w:hAnsi="Arial CE" w:cs="Arial"/>
          <w:b/>
          <w:sz w:val="22"/>
          <w:szCs w:val="22"/>
        </w:rPr>
        <w:t>233.800,- Kč bez DPH</w:t>
      </w:r>
      <w:r w:rsidRPr="00481641">
        <w:rPr>
          <w:rFonts w:ascii="Arial CE" w:hAnsi="Arial CE" w:cs="Arial"/>
          <w:sz w:val="22"/>
          <w:szCs w:val="22"/>
        </w:rPr>
        <w:t xml:space="preserve"> (jednotlivé části mohou být fakturovány samostatně).</w:t>
      </w:r>
    </w:p>
    <w:p w14:paraId="0480A9B8" w14:textId="77777777" w:rsidR="00CA3B25" w:rsidRPr="00CA3B25" w:rsidRDefault="00CA3B25" w:rsidP="008E2B96">
      <w:pPr>
        <w:pStyle w:val="Odstavecseseznamem"/>
        <w:numPr>
          <w:ilvl w:val="0"/>
          <w:numId w:val="6"/>
        </w:numPr>
        <w:suppressAutoHyphens/>
        <w:jc w:val="both"/>
        <w:rPr>
          <w:rFonts w:ascii="Arial CE" w:hAnsi="Arial CE" w:cs="Arial"/>
          <w:sz w:val="22"/>
          <w:szCs w:val="22"/>
        </w:rPr>
      </w:pPr>
      <w:r w:rsidRPr="00CA3B25">
        <w:rPr>
          <w:rFonts w:ascii="Arial CE" w:hAnsi="Arial CE" w:cs="Arial"/>
          <w:sz w:val="22"/>
          <w:szCs w:val="22"/>
        </w:rPr>
        <w:t xml:space="preserve">V případě druhého dílčího plnění dnem protokolárního předání a převzetí vyhodnocení měrné kampaně ve výši 100 %, tj. </w:t>
      </w:r>
      <w:r w:rsidRPr="00CA3B25">
        <w:rPr>
          <w:rFonts w:ascii="Arial CE" w:hAnsi="Arial CE" w:cs="Arial"/>
          <w:b/>
          <w:sz w:val="22"/>
          <w:szCs w:val="22"/>
        </w:rPr>
        <w:t>63.000,- Kč bez DPH</w:t>
      </w:r>
    </w:p>
    <w:p w14:paraId="56FBB210" w14:textId="7D954620" w:rsidR="007A7FE3" w:rsidRPr="00D2033C" w:rsidRDefault="007A7FE3" w:rsidP="008E2B96">
      <w:pPr>
        <w:pStyle w:val="Odstavecseseznamem"/>
        <w:numPr>
          <w:ilvl w:val="0"/>
          <w:numId w:val="6"/>
        </w:numPr>
        <w:suppressAutoHyphens/>
        <w:jc w:val="both"/>
        <w:rPr>
          <w:rFonts w:ascii="Arial CE" w:hAnsi="Arial CE" w:cs="Arial"/>
          <w:sz w:val="22"/>
          <w:szCs w:val="22"/>
        </w:rPr>
      </w:pPr>
      <w:r w:rsidRPr="00D2033C">
        <w:rPr>
          <w:rFonts w:ascii="Arial CE" w:hAnsi="Arial CE" w:cs="Arial"/>
          <w:sz w:val="22"/>
          <w:szCs w:val="22"/>
        </w:rPr>
        <w:t xml:space="preserve">V případě </w:t>
      </w:r>
      <w:r w:rsidR="00CA3B25" w:rsidRPr="00D2033C">
        <w:rPr>
          <w:rFonts w:ascii="Arial CE" w:hAnsi="Arial CE" w:cs="Arial"/>
          <w:sz w:val="22"/>
          <w:szCs w:val="22"/>
        </w:rPr>
        <w:t>třetího</w:t>
      </w:r>
      <w:r w:rsidRPr="00D2033C">
        <w:rPr>
          <w:rFonts w:ascii="Arial CE" w:hAnsi="Arial CE" w:cs="Arial"/>
          <w:sz w:val="22"/>
          <w:szCs w:val="22"/>
        </w:rPr>
        <w:t xml:space="preserve"> dílčího plnění dnem protokolárního předání a převzetí </w:t>
      </w:r>
      <w:r w:rsidR="003B1E01" w:rsidRPr="00D2033C">
        <w:rPr>
          <w:rFonts w:ascii="Arial CE" w:hAnsi="Arial CE" w:cs="Arial CE"/>
          <w:sz w:val="22"/>
          <w:szCs w:val="22"/>
        </w:rPr>
        <w:t xml:space="preserve">předání kompletní PD (2 x tištěné + 1 x elektronicky) po projednání na ZVV </w:t>
      </w:r>
      <w:r w:rsidRPr="00D2033C">
        <w:rPr>
          <w:rFonts w:ascii="Arial CE" w:hAnsi="Arial CE" w:cs="Arial"/>
          <w:sz w:val="22"/>
          <w:szCs w:val="22"/>
        </w:rPr>
        <w:t xml:space="preserve">ve výši 80 % </w:t>
      </w:r>
      <w:r w:rsidR="007C5228" w:rsidRPr="00D2033C">
        <w:rPr>
          <w:rFonts w:ascii="Arial CE" w:hAnsi="Arial CE" w:cs="Arial"/>
          <w:sz w:val="22"/>
          <w:szCs w:val="22"/>
        </w:rPr>
        <w:t>z částky 875 000,- Kč</w:t>
      </w:r>
      <w:r w:rsidRPr="00D2033C">
        <w:rPr>
          <w:rFonts w:ascii="Arial CE" w:hAnsi="Arial CE" w:cs="Arial"/>
          <w:sz w:val="22"/>
          <w:szCs w:val="22"/>
        </w:rPr>
        <w:t xml:space="preserve">, tj. </w:t>
      </w:r>
      <w:r w:rsidRPr="00D2033C">
        <w:rPr>
          <w:rFonts w:ascii="Arial CE" w:hAnsi="Arial CE" w:cs="Arial"/>
          <w:b/>
          <w:sz w:val="22"/>
          <w:szCs w:val="22"/>
        </w:rPr>
        <w:t>70</w:t>
      </w:r>
      <w:r w:rsidR="003B1E01" w:rsidRPr="00D2033C">
        <w:rPr>
          <w:rFonts w:ascii="Arial CE" w:hAnsi="Arial CE" w:cs="Arial"/>
          <w:b/>
          <w:sz w:val="22"/>
          <w:szCs w:val="22"/>
        </w:rPr>
        <w:t>0</w:t>
      </w:r>
      <w:r w:rsidRPr="00D2033C">
        <w:rPr>
          <w:rFonts w:ascii="Arial CE" w:hAnsi="Arial CE" w:cs="Arial"/>
          <w:b/>
          <w:sz w:val="22"/>
          <w:szCs w:val="22"/>
        </w:rPr>
        <w:t>.</w:t>
      </w:r>
      <w:r w:rsidR="003B1E01" w:rsidRPr="00D2033C">
        <w:rPr>
          <w:rFonts w:ascii="Arial CE" w:hAnsi="Arial CE" w:cs="Arial"/>
          <w:b/>
          <w:sz w:val="22"/>
          <w:szCs w:val="22"/>
        </w:rPr>
        <w:t>0</w:t>
      </w:r>
      <w:r w:rsidRPr="00D2033C">
        <w:rPr>
          <w:rFonts w:ascii="Arial CE" w:hAnsi="Arial CE" w:cs="Arial"/>
          <w:b/>
          <w:sz w:val="22"/>
          <w:szCs w:val="22"/>
        </w:rPr>
        <w:t>00,- Kč bez DPH</w:t>
      </w:r>
      <w:r w:rsidRPr="00D2033C">
        <w:rPr>
          <w:rFonts w:ascii="Arial CE" w:hAnsi="Arial CE" w:cs="Arial"/>
          <w:sz w:val="22"/>
          <w:szCs w:val="22"/>
        </w:rPr>
        <w:t>.</w:t>
      </w:r>
    </w:p>
    <w:p w14:paraId="10EAEED3" w14:textId="2F963587" w:rsidR="007A7FE3" w:rsidRPr="00D2033C" w:rsidRDefault="007A7FE3" w:rsidP="008E2B96">
      <w:pPr>
        <w:pStyle w:val="Odstavecseseznamem"/>
        <w:numPr>
          <w:ilvl w:val="0"/>
          <w:numId w:val="6"/>
        </w:numPr>
        <w:suppressAutoHyphens/>
        <w:jc w:val="both"/>
        <w:rPr>
          <w:rFonts w:ascii="Arial CE" w:eastAsia="Arial CE" w:hAnsi="Arial CE" w:cs="Arial CE"/>
          <w:sz w:val="22"/>
          <w:szCs w:val="22"/>
        </w:rPr>
      </w:pPr>
      <w:r w:rsidRPr="00D2033C">
        <w:rPr>
          <w:rFonts w:ascii="Arial CE" w:eastAsia="Arial CE" w:hAnsi="Arial CE" w:cs="Arial CE"/>
          <w:sz w:val="22"/>
          <w:szCs w:val="22"/>
        </w:rPr>
        <w:t xml:space="preserve">Po předání a převzetí </w:t>
      </w:r>
      <w:r w:rsidR="00391FE7" w:rsidRPr="00D2033C">
        <w:rPr>
          <w:rFonts w:ascii="Arial CE" w:eastAsia="Arial CE" w:hAnsi="Arial CE" w:cs="Arial CE"/>
          <w:sz w:val="22"/>
          <w:szCs w:val="22"/>
        </w:rPr>
        <w:t>kompletní projektové dokumentace</w:t>
      </w:r>
      <w:r w:rsidRPr="00D2033C">
        <w:rPr>
          <w:rFonts w:ascii="Arial CE" w:eastAsia="Arial CE" w:hAnsi="Arial CE" w:cs="Arial CE"/>
          <w:sz w:val="22"/>
          <w:szCs w:val="22"/>
        </w:rPr>
        <w:t xml:space="preserve"> </w:t>
      </w:r>
      <w:r w:rsidR="003B1E01" w:rsidRPr="00D2033C">
        <w:rPr>
          <w:rFonts w:ascii="Arial CE" w:eastAsia="Arial CE" w:hAnsi="Arial CE" w:cs="Arial CE"/>
          <w:sz w:val="22"/>
          <w:szCs w:val="22"/>
        </w:rPr>
        <w:t xml:space="preserve">(4 x tištěné + 2 x elektronicky) </w:t>
      </w:r>
      <w:r w:rsidRPr="00D2033C">
        <w:rPr>
          <w:rFonts w:ascii="Arial CE" w:eastAsia="Arial CE" w:hAnsi="Arial CE" w:cs="Arial CE"/>
          <w:sz w:val="22"/>
          <w:szCs w:val="22"/>
        </w:rPr>
        <w:t xml:space="preserve">po předchozím projednání </w:t>
      </w:r>
      <w:r w:rsidR="00391FE7" w:rsidRPr="00D2033C">
        <w:rPr>
          <w:rFonts w:ascii="Arial CE" w:eastAsia="Arial CE" w:hAnsi="Arial CE" w:cs="Arial CE"/>
          <w:sz w:val="22"/>
          <w:szCs w:val="22"/>
        </w:rPr>
        <w:t xml:space="preserve">a schválení </w:t>
      </w:r>
      <w:r w:rsidRPr="00D2033C">
        <w:rPr>
          <w:rFonts w:ascii="Arial CE" w:eastAsia="Arial CE" w:hAnsi="Arial CE" w:cs="Arial CE"/>
          <w:sz w:val="22"/>
          <w:szCs w:val="22"/>
        </w:rPr>
        <w:t xml:space="preserve">v dokumentační komisi ve výši zbývajících 20 % </w:t>
      </w:r>
      <w:r w:rsidR="007C5228" w:rsidRPr="00D2033C">
        <w:rPr>
          <w:rFonts w:ascii="Arial CE" w:eastAsia="Arial CE" w:hAnsi="Arial CE" w:cs="Arial CE"/>
          <w:sz w:val="22"/>
          <w:szCs w:val="22"/>
        </w:rPr>
        <w:t>z částky 875 000,- Kč</w:t>
      </w:r>
      <w:r w:rsidRPr="00D2033C">
        <w:rPr>
          <w:rFonts w:ascii="Arial CE" w:eastAsia="Arial CE" w:hAnsi="Arial CE" w:cs="Arial CE"/>
          <w:sz w:val="22"/>
          <w:szCs w:val="22"/>
          <w:highlight w:val="yellow"/>
        </w:rPr>
        <w:t>,</w:t>
      </w:r>
      <w:r w:rsidRPr="00D2033C">
        <w:rPr>
          <w:rFonts w:ascii="Arial CE" w:eastAsia="Arial CE" w:hAnsi="Arial CE" w:cs="Arial CE"/>
          <w:sz w:val="22"/>
          <w:szCs w:val="22"/>
        </w:rPr>
        <w:t xml:space="preserve"> tj. </w:t>
      </w:r>
      <w:r w:rsidRPr="00D2033C">
        <w:rPr>
          <w:rFonts w:ascii="Arial CE" w:eastAsia="Arial CE" w:hAnsi="Arial CE" w:cs="Arial CE"/>
          <w:b/>
          <w:sz w:val="22"/>
          <w:szCs w:val="22"/>
        </w:rPr>
        <w:t>175.</w:t>
      </w:r>
      <w:r w:rsidR="003B1E01" w:rsidRPr="00D2033C">
        <w:rPr>
          <w:rFonts w:ascii="Arial CE" w:eastAsia="Arial CE" w:hAnsi="Arial CE" w:cs="Arial CE"/>
          <w:b/>
          <w:sz w:val="22"/>
          <w:szCs w:val="22"/>
        </w:rPr>
        <w:t>0</w:t>
      </w:r>
      <w:r w:rsidRPr="00D2033C">
        <w:rPr>
          <w:rFonts w:ascii="Arial CE" w:eastAsia="Arial CE" w:hAnsi="Arial CE" w:cs="Arial CE"/>
          <w:b/>
          <w:sz w:val="22"/>
          <w:szCs w:val="22"/>
        </w:rPr>
        <w:t>00,- Kč bez DPH</w:t>
      </w:r>
      <w:r w:rsidRPr="00D2033C">
        <w:rPr>
          <w:rFonts w:ascii="Arial CE" w:eastAsia="Arial CE" w:hAnsi="Arial CE" w:cs="Arial CE"/>
          <w:sz w:val="22"/>
          <w:szCs w:val="22"/>
        </w:rPr>
        <w:t xml:space="preserve">. </w:t>
      </w:r>
    </w:p>
    <w:p w14:paraId="1FD8D46B" w14:textId="77777777" w:rsidR="007A7FE3" w:rsidRPr="007A7FE3" w:rsidRDefault="007A7FE3" w:rsidP="00391FE7">
      <w:pPr>
        <w:suppressAutoHyphens/>
        <w:ind w:firstLine="643"/>
        <w:jc w:val="both"/>
        <w:rPr>
          <w:rFonts w:ascii="Arial CE" w:eastAsia="Arial CE" w:hAnsi="Arial CE" w:cs="Arial CE"/>
          <w:sz w:val="22"/>
          <w:szCs w:val="22"/>
        </w:rPr>
      </w:pPr>
      <w:r w:rsidRPr="00D2033C">
        <w:rPr>
          <w:rFonts w:ascii="Arial CE" w:eastAsia="Arial CE" w:hAnsi="Arial CE" w:cs="Arial CE"/>
          <w:sz w:val="22"/>
          <w:szCs w:val="22"/>
        </w:rPr>
        <w:t xml:space="preserve">Schválení PD v DK je povinen </w:t>
      </w:r>
      <w:r w:rsidRPr="007A7FE3">
        <w:rPr>
          <w:rFonts w:ascii="Arial CE" w:eastAsia="Arial CE" w:hAnsi="Arial CE" w:cs="Arial CE"/>
          <w:sz w:val="22"/>
          <w:szCs w:val="22"/>
        </w:rPr>
        <w:t xml:space="preserve">objednatel oznámit zhotoviteli do 5 pracovních </w:t>
      </w:r>
    </w:p>
    <w:p w14:paraId="5C59D673" w14:textId="77777777" w:rsidR="007A7FE3" w:rsidRPr="007A7FE3" w:rsidRDefault="007A7FE3" w:rsidP="007A7FE3">
      <w:pPr>
        <w:suppressAutoHyphens/>
        <w:ind w:left="1080" w:hanging="371"/>
        <w:jc w:val="both"/>
        <w:rPr>
          <w:rFonts w:ascii="Arial CE" w:eastAsia="Arial CE" w:hAnsi="Arial CE" w:cs="Arial CE"/>
          <w:sz w:val="22"/>
          <w:szCs w:val="22"/>
        </w:rPr>
      </w:pPr>
      <w:r w:rsidRPr="007A7FE3">
        <w:rPr>
          <w:rFonts w:ascii="Arial CE" w:eastAsia="Arial CE" w:hAnsi="Arial CE" w:cs="Arial CE"/>
          <w:sz w:val="22"/>
          <w:szCs w:val="22"/>
        </w:rPr>
        <w:t>dnů po podpisu Rozhodnutí generálním ředitelem Povodí Ohře, s. p.</w:t>
      </w:r>
    </w:p>
    <w:p w14:paraId="7D84E1D9" w14:textId="77777777" w:rsidR="0023104F" w:rsidRPr="00FB604D" w:rsidRDefault="0023104F" w:rsidP="007A7FE3">
      <w:pPr>
        <w:suppressAutoHyphens/>
        <w:ind w:left="641" w:hanging="284"/>
        <w:contextualSpacing/>
        <w:jc w:val="both"/>
        <w:rPr>
          <w:rFonts w:ascii="Arial CE" w:eastAsia="Arial CE" w:hAnsi="Arial CE" w:cs="Arial CE"/>
          <w:sz w:val="22"/>
          <w:szCs w:val="22"/>
        </w:rPr>
      </w:pPr>
    </w:p>
    <w:bookmarkEnd w:id="1"/>
    <w:p w14:paraId="6DD94D7F" w14:textId="77777777" w:rsidR="0023104F" w:rsidRPr="002A6E1E" w:rsidRDefault="002A6E1E" w:rsidP="002A6E1E">
      <w:pPr>
        <w:ind w:left="426" w:hanging="426"/>
        <w:jc w:val="both"/>
        <w:rPr>
          <w:rFonts w:ascii="Arial" w:hAnsi="Arial" w:cs="Arial"/>
          <w:color w:val="000000"/>
          <w:sz w:val="22"/>
          <w:szCs w:val="22"/>
        </w:rPr>
      </w:pPr>
      <w:r w:rsidRPr="002A6E1E">
        <w:rPr>
          <w:rFonts w:ascii="Arial" w:hAnsi="Arial" w:cs="Arial"/>
          <w:color w:val="000000"/>
          <w:sz w:val="22"/>
          <w:szCs w:val="22"/>
        </w:rPr>
        <w:t xml:space="preserve">Ostatní ujednání </w:t>
      </w:r>
      <w:r w:rsidRPr="00196837">
        <w:rPr>
          <w:rFonts w:ascii="Arial" w:hAnsi="Arial" w:cs="Arial"/>
          <w:color w:val="000000"/>
          <w:sz w:val="22"/>
          <w:szCs w:val="22"/>
        </w:rPr>
        <w:t xml:space="preserve">Čl. V. </w:t>
      </w:r>
      <w:r w:rsidRPr="002A6E1E">
        <w:rPr>
          <w:rFonts w:ascii="Arial" w:hAnsi="Arial" w:cs="Arial"/>
          <w:color w:val="000000"/>
          <w:sz w:val="22"/>
          <w:szCs w:val="22"/>
        </w:rPr>
        <w:t xml:space="preserve">se nemění.   </w:t>
      </w:r>
    </w:p>
    <w:p w14:paraId="447EF128" w14:textId="77777777" w:rsidR="00FB604D" w:rsidRDefault="00FB604D" w:rsidP="003472AC">
      <w:pPr>
        <w:ind w:left="426"/>
        <w:jc w:val="both"/>
        <w:rPr>
          <w:rFonts w:ascii="Arial" w:hAnsi="Arial" w:cs="Arial"/>
          <w:color w:val="000000"/>
          <w:sz w:val="22"/>
          <w:szCs w:val="22"/>
        </w:rPr>
      </w:pPr>
    </w:p>
    <w:p w14:paraId="54F65449" w14:textId="77777777" w:rsidR="000B3894" w:rsidRDefault="000B3894" w:rsidP="003472AC">
      <w:pPr>
        <w:ind w:left="426"/>
        <w:jc w:val="both"/>
        <w:rPr>
          <w:rFonts w:ascii="Arial" w:hAnsi="Arial" w:cs="Arial"/>
          <w:color w:val="000000"/>
          <w:sz w:val="22"/>
          <w:szCs w:val="22"/>
        </w:rPr>
      </w:pPr>
    </w:p>
    <w:p w14:paraId="60F67165" w14:textId="77777777" w:rsidR="00481641" w:rsidRDefault="00481641" w:rsidP="00E67658">
      <w:pPr>
        <w:pStyle w:val="Zkladntext"/>
        <w:spacing w:before="120"/>
        <w:ind w:left="1416" w:firstLine="708"/>
        <w:textAlignment w:val="baseline"/>
        <w:rPr>
          <w:rFonts w:ascii="Arial CE" w:hAnsi="Arial CE"/>
          <w:b/>
          <w:color w:val="000000"/>
        </w:rPr>
      </w:pPr>
    </w:p>
    <w:p w14:paraId="3A4BF865" w14:textId="77777777" w:rsidR="00E67658" w:rsidRPr="006E708B" w:rsidRDefault="00E67658" w:rsidP="00E67658">
      <w:pPr>
        <w:pStyle w:val="Zkladntext"/>
        <w:spacing w:before="120"/>
        <w:ind w:left="1416" w:firstLine="708"/>
        <w:textAlignment w:val="baseline"/>
        <w:rPr>
          <w:rFonts w:ascii="Arial CE" w:hAnsi="Arial CE"/>
          <w:b/>
          <w:color w:val="000000"/>
        </w:rPr>
      </w:pPr>
      <w:r w:rsidRPr="006E708B">
        <w:rPr>
          <w:rFonts w:ascii="Arial CE" w:hAnsi="Arial CE"/>
          <w:b/>
          <w:color w:val="000000"/>
        </w:rPr>
        <w:t xml:space="preserve">ZÁVĚREČNÁ USTANOVENÍ DODATKU Č. </w:t>
      </w:r>
      <w:r w:rsidR="00391FE7">
        <w:rPr>
          <w:rFonts w:ascii="Arial CE" w:hAnsi="Arial CE"/>
          <w:b/>
          <w:color w:val="000000"/>
        </w:rPr>
        <w:t>1</w:t>
      </w:r>
    </w:p>
    <w:p w14:paraId="0F85003A" w14:textId="77777777" w:rsidR="00E67658" w:rsidRDefault="00E67658" w:rsidP="00E67658">
      <w:pPr>
        <w:autoSpaceDE w:val="0"/>
        <w:autoSpaceDN w:val="0"/>
        <w:adjustRightInd w:val="0"/>
        <w:spacing w:line="300" w:lineRule="atLeast"/>
        <w:jc w:val="both"/>
        <w:rPr>
          <w:bCs/>
          <w:color w:val="000000"/>
        </w:rPr>
      </w:pPr>
    </w:p>
    <w:p w14:paraId="7C667A1F" w14:textId="77777777" w:rsidR="00E67658" w:rsidRDefault="00E67658" w:rsidP="008E2B96">
      <w:pPr>
        <w:pStyle w:val="Odstavecseseznamem"/>
        <w:numPr>
          <w:ilvl w:val="0"/>
          <w:numId w:val="2"/>
        </w:numPr>
        <w:autoSpaceDE w:val="0"/>
        <w:autoSpaceDN w:val="0"/>
        <w:adjustRightInd w:val="0"/>
        <w:ind w:left="426" w:hanging="426"/>
        <w:contextualSpacing w:val="0"/>
        <w:jc w:val="both"/>
        <w:rPr>
          <w:rFonts w:ascii="Arial" w:hAnsi="Arial" w:cs="Arial"/>
          <w:sz w:val="22"/>
          <w:szCs w:val="22"/>
        </w:rPr>
      </w:pPr>
      <w:r w:rsidRPr="00FB604D">
        <w:rPr>
          <w:rFonts w:ascii="Arial" w:hAnsi="Arial" w:cs="Arial"/>
          <w:sz w:val="22"/>
          <w:szCs w:val="22"/>
        </w:rPr>
        <w:t>Ostatní ujednání předmětné smlouvy zůstávají beze změn.</w:t>
      </w:r>
    </w:p>
    <w:p w14:paraId="0267FB4A" w14:textId="77777777" w:rsidR="002A6E1E" w:rsidRDefault="002A6E1E" w:rsidP="002A6E1E">
      <w:pPr>
        <w:autoSpaceDE w:val="0"/>
        <w:autoSpaceDN w:val="0"/>
        <w:adjustRightInd w:val="0"/>
        <w:jc w:val="both"/>
        <w:rPr>
          <w:rFonts w:ascii="Arial" w:hAnsi="Arial" w:cs="Arial"/>
          <w:sz w:val="22"/>
          <w:szCs w:val="22"/>
        </w:rPr>
      </w:pPr>
    </w:p>
    <w:p w14:paraId="6A1FFB74" w14:textId="77777777" w:rsidR="00E67658" w:rsidRDefault="00E67658" w:rsidP="008E2B96">
      <w:pPr>
        <w:pStyle w:val="Odstavecseseznamem"/>
        <w:numPr>
          <w:ilvl w:val="0"/>
          <w:numId w:val="2"/>
        </w:numPr>
        <w:autoSpaceDE w:val="0"/>
        <w:autoSpaceDN w:val="0"/>
        <w:adjustRightInd w:val="0"/>
        <w:ind w:left="426" w:hanging="426"/>
        <w:contextualSpacing w:val="0"/>
        <w:jc w:val="both"/>
        <w:rPr>
          <w:rFonts w:ascii="Arial" w:hAnsi="Arial" w:cs="Arial"/>
          <w:sz w:val="22"/>
          <w:szCs w:val="22"/>
        </w:rPr>
      </w:pPr>
      <w:r w:rsidRPr="002A6E1E">
        <w:rPr>
          <w:rFonts w:ascii="Arial" w:hAnsi="Arial" w:cs="Arial"/>
          <w:sz w:val="22"/>
          <w:szCs w:val="22"/>
        </w:rPr>
        <w:lastRenderedPageBreak/>
        <w:t xml:space="preserve">Na svědectví tohoto smluvní strany tímto podepisují </w:t>
      </w:r>
      <w:r w:rsidR="002A6E1E" w:rsidRPr="002A6E1E">
        <w:rPr>
          <w:rFonts w:ascii="Arial" w:hAnsi="Arial" w:cs="Arial"/>
          <w:sz w:val="22"/>
          <w:szCs w:val="22"/>
        </w:rPr>
        <w:t xml:space="preserve">tento </w:t>
      </w:r>
      <w:r w:rsidRPr="002A6E1E">
        <w:rPr>
          <w:rFonts w:ascii="Arial" w:hAnsi="Arial" w:cs="Arial"/>
          <w:sz w:val="22"/>
          <w:szCs w:val="22"/>
        </w:rPr>
        <w:t xml:space="preserve">dodatek </w:t>
      </w:r>
      <w:r w:rsidR="002A6E1E" w:rsidRPr="002A6E1E">
        <w:rPr>
          <w:rFonts w:ascii="Arial" w:hAnsi="Arial" w:cs="Arial"/>
          <w:sz w:val="22"/>
          <w:szCs w:val="22"/>
        </w:rPr>
        <w:t>ke</w:t>
      </w:r>
      <w:r w:rsidRPr="002A6E1E">
        <w:rPr>
          <w:rFonts w:ascii="Arial" w:hAnsi="Arial" w:cs="Arial"/>
          <w:sz w:val="22"/>
          <w:szCs w:val="22"/>
        </w:rPr>
        <w:t xml:space="preserve"> smlouv</w:t>
      </w:r>
      <w:r w:rsidR="002A6E1E" w:rsidRPr="002A6E1E">
        <w:rPr>
          <w:rFonts w:ascii="Arial" w:hAnsi="Arial" w:cs="Arial"/>
          <w:sz w:val="22"/>
          <w:szCs w:val="22"/>
        </w:rPr>
        <w:t>ě</w:t>
      </w:r>
      <w:r w:rsidRPr="002A6E1E">
        <w:rPr>
          <w:rFonts w:ascii="Arial" w:hAnsi="Arial" w:cs="Arial"/>
          <w:sz w:val="22"/>
          <w:szCs w:val="22"/>
        </w:rPr>
        <w:t xml:space="preserve">. </w:t>
      </w:r>
      <w:r w:rsidR="002A6E1E" w:rsidRPr="002A6E1E">
        <w:rPr>
          <w:rFonts w:ascii="Arial" w:hAnsi="Arial" w:cs="Arial"/>
          <w:sz w:val="22"/>
          <w:szCs w:val="22"/>
        </w:rPr>
        <w:t>Dodatek</w:t>
      </w:r>
      <w:r w:rsidRPr="002A6E1E">
        <w:rPr>
          <w:rFonts w:ascii="Arial" w:hAnsi="Arial" w:cs="Arial"/>
          <w:sz w:val="22"/>
          <w:szCs w:val="22"/>
        </w:rPr>
        <w:t xml:space="preserve"> je vyhotoven ve dvou vyhotoveních, z nichž každé má platnost originálu. </w:t>
      </w:r>
    </w:p>
    <w:p w14:paraId="67FE8C79" w14:textId="77777777" w:rsidR="002A6E1E" w:rsidRPr="002A6E1E" w:rsidRDefault="002A6E1E" w:rsidP="002A6E1E">
      <w:pPr>
        <w:pStyle w:val="Odstavecseseznamem"/>
        <w:rPr>
          <w:rFonts w:ascii="Arial" w:hAnsi="Arial" w:cs="Arial"/>
          <w:sz w:val="22"/>
          <w:szCs w:val="22"/>
        </w:rPr>
      </w:pPr>
    </w:p>
    <w:p w14:paraId="2B5FEE0D" w14:textId="77777777" w:rsidR="00E67658" w:rsidRPr="00FB604D" w:rsidRDefault="00E67658" w:rsidP="008E2B96">
      <w:pPr>
        <w:pStyle w:val="Odstavecseseznamem"/>
        <w:numPr>
          <w:ilvl w:val="0"/>
          <w:numId w:val="2"/>
        </w:numPr>
        <w:autoSpaceDE w:val="0"/>
        <w:autoSpaceDN w:val="0"/>
        <w:adjustRightInd w:val="0"/>
        <w:ind w:left="426" w:hanging="426"/>
        <w:contextualSpacing w:val="0"/>
        <w:jc w:val="both"/>
        <w:rPr>
          <w:rFonts w:ascii="Arial" w:hAnsi="Arial" w:cs="Arial"/>
          <w:sz w:val="22"/>
          <w:szCs w:val="22"/>
        </w:rPr>
      </w:pPr>
      <w:r w:rsidRPr="00FB604D">
        <w:rPr>
          <w:rFonts w:ascii="Arial" w:hAnsi="Arial" w:cs="Arial"/>
          <w:sz w:val="22"/>
          <w:szCs w:val="22"/>
        </w:rPr>
        <w:t>Smluvní strany nepovažují žádné ustanovení smlouvy za obchodní tajemství.</w:t>
      </w:r>
    </w:p>
    <w:p w14:paraId="1A3C3860" w14:textId="77777777" w:rsidR="00E67658" w:rsidRDefault="00E67658" w:rsidP="00E67658">
      <w:pPr>
        <w:autoSpaceDE w:val="0"/>
        <w:autoSpaceDN w:val="0"/>
        <w:adjustRightInd w:val="0"/>
        <w:ind w:left="426" w:hanging="426"/>
        <w:jc w:val="both"/>
        <w:rPr>
          <w:rFonts w:ascii="Arial" w:hAnsi="Arial" w:cs="Arial"/>
          <w:sz w:val="22"/>
          <w:szCs w:val="22"/>
        </w:rPr>
      </w:pPr>
    </w:p>
    <w:p w14:paraId="134B7193" w14:textId="77777777" w:rsidR="00E67658" w:rsidRPr="00FB604D" w:rsidRDefault="000B3894" w:rsidP="008E2B96">
      <w:pPr>
        <w:pStyle w:val="Odstavecseseznamem"/>
        <w:numPr>
          <w:ilvl w:val="0"/>
          <w:numId w:val="2"/>
        </w:numPr>
        <w:autoSpaceDE w:val="0"/>
        <w:autoSpaceDN w:val="0"/>
        <w:adjustRightInd w:val="0"/>
        <w:ind w:left="426" w:hanging="426"/>
        <w:contextualSpacing w:val="0"/>
        <w:jc w:val="both"/>
        <w:rPr>
          <w:rFonts w:ascii="Arial" w:hAnsi="Arial" w:cs="Arial"/>
          <w:sz w:val="22"/>
          <w:szCs w:val="22"/>
        </w:rPr>
      </w:pPr>
      <w:r>
        <w:rPr>
          <w:rFonts w:ascii="Arial" w:hAnsi="Arial" w:cs="Arial"/>
          <w:sz w:val="22"/>
          <w:szCs w:val="22"/>
        </w:rPr>
        <w:t>Tento d</w:t>
      </w:r>
      <w:r w:rsidR="00E67658" w:rsidRPr="00FB604D">
        <w:rPr>
          <w:rFonts w:ascii="Arial" w:hAnsi="Arial" w:cs="Arial"/>
          <w:sz w:val="22"/>
          <w:szCs w:val="22"/>
        </w:rPr>
        <w:t>odatek</w:t>
      </w:r>
      <w:r>
        <w:rPr>
          <w:rFonts w:ascii="Arial" w:hAnsi="Arial" w:cs="Arial"/>
          <w:sz w:val="22"/>
          <w:szCs w:val="22"/>
        </w:rPr>
        <w:t xml:space="preserve"> ke</w:t>
      </w:r>
      <w:r w:rsidR="00E67658" w:rsidRPr="00FB604D">
        <w:rPr>
          <w:rFonts w:ascii="Arial" w:hAnsi="Arial" w:cs="Arial"/>
          <w:sz w:val="22"/>
          <w:szCs w:val="22"/>
        </w:rPr>
        <w:t xml:space="preserve"> smlouv</w:t>
      </w:r>
      <w:r>
        <w:rPr>
          <w:rFonts w:ascii="Arial" w:hAnsi="Arial" w:cs="Arial"/>
          <w:sz w:val="22"/>
          <w:szCs w:val="22"/>
        </w:rPr>
        <w:t>ě</w:t>
      </w:r>
      <w:r w:rsidR="00E67658" w:rsidRPr="00FB604D">
        <w:rPr>
          <w:rFonts w:ascii="Arial" w:hAnsi="Arial" w:cs="Arial"/>
          <w:sz w:val="22"/>
          <w:szCs w:val="22"/>
        </w:rPr>
        <w:t xml:space="preserve"> nabývá platnosti dnem je</w:t>
      </w:r>
      <w:r>
        <w:rPr>
          <w:rFonts w:ascii="Arial" w:hAnsi="Arial" w:cs="Arial"/>
          <w:sz w:val="22"/>
          <w:szCs w:val="22"/>
        </w:rPr>
        <w:t>ho</w:t>
      </w:r>
      <w:r w:rsidR="00E67658" w:rsidRPr="00FB604D">
        <w:rPr>
          <w:rFonts w:ascii="Arial" w:hAnsi="Arial" w:cs="Arial"/>
          <w:sz w:val="22"/>
          <w:szCs w:val="22"/>
        </w:rPr>
        <w:t xml:space="preserve"> podpisu poslední ze smluvních stran a účinnosti zveřejněním v Registru smluv, pokud této účinnosti dle příslušných ustanovení smlouvy nenabude později.</w:t>
      </w:r>
      <w:r>
        <w:rPr>
          <w:rFonts w:ascii="Arial" w:hAnsi="Arial" w:cs="Arial"/>
          <w:sz w:val="22"/>
          <w:szCs w:val="22"/>
        </w:rPr>
        <w:t xml:space="preserve">  </w:t>
      </w:r>
    </w:p>
    <w:p w14:paraId="5050DECE" w14:textId="77777777" w:rsidR="00E67658" w:rsidRDefault="00E67658" w:rsidP="00E67658">
      <w:pPr>
        <w:pStyle w:val="Odstavecseseznamem"/>
        <w:autoSpaceDE w:val="0"/>
        <w:autoSpaceDN w:val="0"/>
        <w:adjustRightInd w:val="0"/>
        <w:ind w:left="426"/>
        <w:contextualSpacing w:val="0"/>
        <w:jc w:val="both"/>
        <w:rPr>
          <w:rFonts w:ascii="Arial" w:hAnsi="Arial" w:cs="Arial"/>
          <w:sz w:val="22"/>
          <w:szCs w:val="22"/>
        </w:rPr>
      </w:pPr>
    </w:p>
    <w:p w14:paraId="49806CD6" w14:textId="77777777" w:rsidR="006E708B" w:rsidRPr="00882214" w:rsidRDefault="006E708B" w:rsidP="00E67658">
      <w:pPr>
        <w:pStyle w:val="Odstavecseseznamem"/>
        <w:autoSpaceDE w:val="0"/>
        <w:autoSpaceDN w:val="0"/>
        <w:adjustRightInd w:val="0"/>
        <w:ind w:left="426"/>
        <w:contextualSpacing w:val="0"/>
        <w:jc w:val="both"/>
        <w:rPr>
          <w:rFonts w:ascii="Arial" w:hAnsi="Arial" w:cs="Arial"/>
          <w:sz w:val="22"/>
          <w:szCs w:val="22"/>
        </w:rPr>
      </w:pPr>
    </w:p>
    <w:p w14:paraId="5EDC2C13" w14:textId="77777777" w:rsidR="003A2548" w:rsidRDefault="003A2548" w:rsidP="00BA6A71">
      <w:pPr>
        <w:autoSpaceDE w:val="0"/>
        <w:autoSpaceDN w:val="0"/>
        <w:adjustRightInd w:val="0"/>
        <w:jc w:val="both"/>
        <w:rPr>
          <w:rFonts w:ascii="Arial" w:hAnsi="Arial" w:cs="Arial"/>
          <w:color w:val="000000"/>
          <w:sz w:val="22"/>
          <w:szCs w:val="22"/>
        </w:rPr>
      </w:pPr>
    </w:p>
    <w:p w14:paraId="3F93C90B" w14:textId="77777777" w:rsidR="00391FE7" w:rsidRPr="00391FE7" w:rsidRDefault="00391FE7" w:rsidP="00391FE7">
      <w:pPr>
        <w:autoSpaceDE w:val="0"/>
        <w:autoSpaceDN w:val="0"/>
        <w:adjustRightInd w:val="0"/>
        <w:jc w:val="both"/>
        <w:rPr>
          <w:rFonts w:ascii="Arial CE" w:hAnsi="Arial CE" w:cs="Arial CE"/>
          <w:color w:val="FF0000"/>
          <w:sz w:val="22"/>
          <w:szCs w:val="22"/>
        </w:rPr>
      </w:pPr>
      <w:r w:rsidRPr="00391FE7">
        <w:rPr>
          <w:rFonts w:ascii="Arial CE" w:hAnsi="Arial CE" w:cs="Arial CE"/>
          <w:color w:val="000000"/>
          <w:sz w:val="22"/>
          <w:szCs w:val="22"/>
        </w:rPr>
        <w:t>V Chomutově dne</w:t>
      </w:r>
      <w:r w:rsidRPr="00391FE7">
        <w:rPr>
          <w:rFonts w:ascii="Arial CE" w:hAnsi="Arial CE" w:cs="Arial CE"/>
          <w:color w:val="000000"/>
          <w:sz w:val="22"/>
          <w:szCs w:val="22"/>
        </w:rPr>
        <w:tab/>
      </w:r>
      <w:r w:rsidRPr="00391FE7">
        <w:rPr>
          <w:rFonts w:ascii="Arial CE" w:hAnsi="Arial CE" w:cs="Arial CE"/>
          <w:color w:val="000000"/>
          <w:sz w:val="22"/>
          <w:szCs w:val="22"/>
        </w:rPr>
        <w:tab/>
      </w:r>
      <w:r w:rsidRPr="00391FE7">
        <w:rPr>
          <w:rFonts w:ascii="Arial CE" w:hAnsi="Arial CE" w:cs="Arial CE"/>
          <w:color w:val="000000"/>
          <w:sz w:val="22"/>
          <w:szCs w:val="22"/>
        </w:rPr>
        <w:tab/>
      </w:r>
      <w:r w:rsidRPr="00391FE7">
        <w:rPr>
          <w:rFonts w:ascii="Arial CE" w:hAnsi="Arial CE" w:cs="Arial CE"/>
          <w:color w:val="000000"/>
          <w:sz w:val="22"/>
          <w:szCs w:val="22"/>
        </w:rPr>
        <w:tab/>
      </w:r>
      <w:r w:rsidRPr="00391FE7">
        <w:rPr>
          <w:rFonts w:ascii="Arial CE" w:hAnsi="Arial CE" w:cs="Arial CE"/>
          <w:color w:val="000000"/>
          <w:sz w:val="22"/>
          <w:szCs w:val="22"/>
        </w:rPr>
        <w:tab/>
      </w:r>
      <w:r w:rsidRPr="00391FE7">
        <w:rPr>
          <w:rFonts w:ascii="Arial CE" w:hAnsi="Arial CE" w:cs="Arial CE"/>
          <w:sz w:val="22"/>
          <w:szCs w:val="22"/>
        </w:rPr>
        <w:t xml:space="preserve">V Praze dne </w:t>
      </w:r>
    </w:p>
    <w:p w14:paraId="2394734E" w14:textId="77777777" w:rsidR="00391FE7" w:rsidRPr="00391FE7" w:rsidRDefault="00391FE7" w:rsidP="00391FE7">
      <w:pPr>
        <w:autoSpaceDE w:val="0"/>
        <w:autoSpaceDN w:val="0"/>
        <w:adjustRightInd w:val="0"/>
        <w:jc w:val="both"/>
        <w:rPr>
          <w:rFonts w:ascii="Arial CE" w:hAnsi="Arial CE" w:cs="Arial CE"/>
          <w:sz w:val="22"/>
          <w:szCs w:val="22"/>
        </w:rPr>
      </w:pPr>
    </w:p>
    <w:p w14:paraId="111835AE" w14:textId="77777777" w:rsidR="00391FE7" w:rsidRPr="00391FE7" w:rsidRDefault="00391FE7" w:rsidP="00391FE7">
      <w:pPr>
        <w:autoSpaceDE w:val="0"/>
        <w:autoSpaceDN w:val="0"/>
        <w:adjustRightInd w:val="0"/>
        <w:jc w:val="both"/>
        <w:rPr>
          <w:rFonts w:ascii="Arial CE" w:hAnsi="Arial CE" w:cs="Arial CE"/>
          <w:sz w:val="22"/>
          <w:szCs w:val="22"/>
        </w:rPr>
      </w:pPr>
    </w:p>
    <w:p w14:paraId="68D00C7B" w14:textId="77777777" w:rsidR="00391FE7" w:rsidRPr="00391FE7" w:rsidRDefault="00391FE7" w:rsidP="00391FE7">
      <w:pPr>
        <w:autoSpaceDE w:val="0"/>
        <w:autoSpaceDN w:val="0"/>
        <w:adjustRightInd w:val="0"/>
        <w:jc w:val="both"/>
        <w:rPr>
          <w:rFonts w:ascii="Arial CE" w:hAnsi="Arial CE" w:cs="Arial CE"/>
          <w:sz w:val="22"/>
          <w:szCs w:val="22"/>
        </w:rPr>
      </w:pPr>
    </w:p>
    <w:p w14:paraId="107BB456" w14:textId="77777777" w:rsidR="00391FE7" w:rsidRPr="00391FE7" w:rsidRDefault="00391FE7" w:rsidP="00391FE7">
      <w:pPr>
        <w:autoSpaceDE w:val="0"/>
        <w:autoSpaceDN w:val="0"/>
        <w:adjustRightInd w:val="0"/>
        <w:jc w:val="both"/>
        <w:rPr>
          <w:rFonts w:ascii="Arial CE" w:hAnsi="Arial CE" w:cs="Arial CE"/>
          <w:sz w:val="22"/>
          <w:szCs w:val="22"/>
        </w:rPr>
      </w:pPr>
    </w:p>
    <w:p w14:paraId="74C1FF10" w14:textId="77777777" w:rsidR="00391FE7" w:rsidRPr="00391FE7" w:rsidRDefault="00391FE7" w:rsidP="00391FE7">
      <w:pPr>
        <w:autoSpaceDE w:val="0"/>
        <w:autoSpaceDN w:val="0"/>
        <w:adjustRightInd w:val="0"/>
        <w:jc w:val="both"/>
        <w:rPr>
          <w:rFonts w:ascii="Arial CE" w:hAnsi="Arial CE" w:cs="Arial CE"/>
          <w:sz w:val="22"/>
          <w:szCs w:val="22"/>
        </w:rPr>
      </w:pPr>
    </w:p>
    <w:p w14:paraId="5162EF04" w14:textId="77777777" w:rsidR="00391FE7" w:rsidRPr="00391FE7" w:rsidRDefault="00391FE7" w:rsidP="00391FE7">
      <w:pPr>
        <w:autoSpaceDE w:val="0"/>
        <w:autoSpaceDN w:val="0"/>
        <w:adjustRightInd w:val="0"/>
        <w:jc w:val="both"/>
        <w:rPr>
          <w:rFonts w:ascii="Arial CE" w:hAnsi="Arial CE" w:cs="Arial CE"/>
          <w:sz w:val="22"/>
          <w:szCs w:val="22"/>
        </w:rPr>
      </w:pPr>
      <w:bookmarkStart w:id="2" w:name="_GoBack"/>
      <w:bookmarkEnd w:id="2"/>
    </w:p>
    <w:p w14:paraId="5B783D00" w14:textId="77777777" w:rsidR="00391FE7" w:rsidRPr="00391FE7" w:rsidRDefault="00391FE7" w:rsidP="00391FE7">
      <w:pPr>
        <w:autoSpaceDE w:val="0"/>
        <w:autoSpaceDN w:val="0"/>
        <w:adjustRightInd w:val="0"/>
        <w:jc w:val="both"/>
        <w:rPr>
          <w:rFonts w:ascii="Arial CE" w:hAnsi="Arial CE" w:cs="Arial CE"/>
          <w:sz w:val="22"/>
          <w:szCs w:val="22"/>
        </w:rPr>
      </w:pPr>
    </w:p>
    <w:p w14:paraId="2EC90CF5" w14:textId="77777777" w:rsidR="00391FE7" w:rsidRPr="00D2033C" w:rsidRDefault="00391FE7" w:rsidP="00391FE7">
      <w:pPr>
        <w:autoSpaceDE w:val="0"/>
        <w:autoSpaceDN w:val="0"/>
        <w:adjustRightInd w:val="0"/>
        <w:jc w:val="both"/>
        <w:rPr>
          <w:rFonts w:ascii="Arial CE" w:hAnsi="Arial CE" w:cs="Arial CE"/>
          <w:sz w:val="22"/>
          <w:szCs w:val="22"/>
        </w:rPr>
      </w:pPr>
      <w:r w:rsidRPr="00391FE7">
        <w:rPr>
          <w:rFonts w:ascii="Arial CE" w:hAnsi="Arial CE" w:cs="Arial CE"/>
          <w:sz w:val="22"/>
          <w:szCs w:val="22"/>
        </w:rPr>
        <w:t>……………………………………</w:t>
      </w:r>
      <w:r w:rsidRPr="00391FE7">
        <w:rPr>
          <w:rFonts w:ascii="Arial CE" w:hAnsi="Arial CE" w:cs="Arial CE"/>
          <w:sz w:val="22"/>
          <w:szCs w:val="22"/>
        </w:rPr>
        <w:tab/>
      </w:r>
      <w:r w:rsidRPr="00391FE7">
        <w:rPr>
          <w:rFonts w:ascii="Arial CE" w:hAnsi="Arial CE" w:cs="Arial CE"/>
          <w:sz w:val="22"/>
          <w:szCs w:val="22"/>
        </w:rPr>
        <w:tab/>
      </w:r>
      <w:r w:rsidRPr="00391FE7">
        <w:rPr>
          <w:rFonts w:ascii="Arial CE" w:hAnsi="Arial CE" w:cs="Arial CE"/>
          <w:sz w:val="22"/>
          <w:szCs w:val="22"/>
        </w:rPr>
        <w:tab/>
      </w:r>
      <w:r w:rsidRPr="00D2033C">
        <w:rPr>
          <w:rFonts w:ascii="Arial CE" w:hAnsi="Arial CE" w:cs="Arial CE"/>
          <w:sz w:val="22"/>
          <w:szCs w:val="22"/>
        </w:rPr>
        <w:t>…………………………………….</w:t>
      </w:r>
    </w:p>
    <w:p w14:paraId="714B59EB" w14:textId="6449D0AB" w:rsidR="00391FE7" w:rsidRPr="00D2033C" w:rsidRDefault="00391FE7" w:rsidP="00391FE7">
      <w:pPr>
        <w:autoSpaceDE w:val="0"/>
        <w:autoSpaceDN w:val="0"/>
        <w:adjustRightInd w:val="0"/>
        <w:jc w:val="both"/>
        <w:rPr>
          <w:rFonts w:ascii="Arial CE" w:hAnsi="Arial CE" w:cs="Arial CE"/>
          <w:sz w:val="22"/>
          <w:szCs w:val="22"/>
        </w:rPr>
      </w:pPr>
      <w:r w:rsidRPr="00D2033C">
        <w:rPr>
          <w:rFonts w:ascii="Arial CE" w:hAnsi="Arial CE" w:cs="Arial CE"/>
          <w:sz w:val="22"/>
          <w:szCs w:val="22"/>
        </w:rPr>
        <w:t>investiční ředitel</w:t>
      </w:r>
      <w:r w:rsidRPr="00D2033C">
        <w:rPr>
          <w:rFonts w:ascii="Arial CE" w:hAnsi="Arial CE" w:cs="Arial CE"/>
          <w:sz w:val="22"/>
          <w:szCs w:val="22"/>
        </w:rPr>
        <w:tab/>
      </w:r>
      <w:r w:rsidRPr="00D2033C">
        <w:rPr>
          <w:rFonts w:ascii="Arial CE" w:hAnsi="Arial CE" w:cs="Arial CE"/>
          <w:sz w:val="22"/>
          <w:szCs w:val="22"/>
        </w:rPr>
        <w:tab/>
      </w:r>
      <w:r w:rsidRPr="00D2033C">
        <w:rPr>
          <w:rFonts w:ascii="Arial CE" w:hAnsi="Arial CE" w:cs="Arial CE"/>
          <w:sz w:val="22"/>
          <w:szCs w:val="22"/>
        </w:rPr>
        <w:tab/>
      </w:r>
      <w:r w:rsidRPr="00D2033C">
        <w:rPr>
          <w:rFonts w:ascii="Arial CE" w:hAnsi="Arial CE" w:cs="Arial CE"/>
          <w:sz w:val="22"/>
          <w:szCs w:val="22"/>
        </w:rPr>
        <w:tab/>
      </w:r>
      <w:r w:rsidRPr="00D2033C">
        <w:rPr>
          <w:rFonts w:ascii="Arial CE" w:hAnsi="Arial CE" w:cs="Arial CE"/>
          <w:sz w:val="22"/>
          <w:szCs w:val="22"/>
        </w:rPr>
        <w:tab/>
      </w:r>
      <w:proofErr w:type="spellStart"/>
      <w:r w:rsidRPr="00D2033C">
        <w:rPr>
          <w:rFonts w:ascii="Arial CE" w:hAnsi="Arial CE" w:cs="Arial CE"/>
          <w:sz w:val="22"/>
          <w:szCs w:val="22"/>
        </w:rPr>
        <w:t>ředitel</w:t>
      </w:r>
      <w:proofErr w:type="spellEnd"/>
      <w:r w:rsidRPr="00D2033C">
        <w:rPr>
          <w:rFonts w:ascii="Arial CE" w:hAnsi="Arial CE" w:cs="Arial CE"/>
          <w:sz w:val="22"/>
          <w:szCs w:val="22"/>
        </w:rPr>
        <w:t xml:space="preserve"> divize 0</w:t>
      </w:r>
      <w:r w:rsidR="001F12E5" w:rsidRPr="00D2033C">
        <w:rPr>
          <w:rFonts w:ascii="Arial CE" w:hAnsi="Arial CE" w:cs="Arial CE"/>
          <w:sz w:val="22"/>
          <w:szCs w:val="22"/>
        </w:rPr>
        <w:t>6</w:t>
      </w:r>
    </w:p>
    <w:p w14:paraId="72C58D2C" w14:textId="77777777" w:rsidR="00391FE7" w:rsidRPr="00391FE7" w:rsidRDefault="00391FE7" w:rsidP="00391FE7">
      <w:pPr>
        <w:autoSpaceDE w:val="0"/>
        <w:autoSpaceDN w:val="0"/>
        <w:adjustRightInd w:val="0"/>
        <w:jc w:val="both"/>
        <w:rPr>
          <w:rFonts w:ascii="Arial CE" w:hAnsi="Arial CE" w:cs="Arial CE"/>
          <w:bCs/>
          <w:sz w:val="22"/>
          <w:szCs w:val="22"/>
        </w:rPr>
      </w:pPr>
      <w:r w:rsidRPr="00D2033C">
        <w:rPr>
          <w:rFonts w:ascii="Arial CE" w:hAnsi="Arial CE" w:cs="Arial CE"/>
          <w:sz w:val="22"/>
          <w:szCs w:val="22"/>
        </w:rPr>
        <w:t>Povodí Ohře, státní podnik</w:t>
      </w:r>
      <w:r w:rsidRPr="00D2033C">
        <w:rPr>
          <w:rFonts w:ascii="Arial CE" w:hAnsi="Arial CE" w:cs="Arial CE"/>
          <w:sz w:val="22"/>
          <w:szCs w:val="22"/>
        </w:rPr>
        <w:tab/>
        <w:t xml:space="preserve"> </w:t>
      </w:r>
      <w:r w:rsidRPr="00D2033C">
        <w:rPr>
          <w:rFonts w:ascii="Arial CE" w:hAnsi="Arial CE" w:cs="Arial CE"/>
          <w:sz w:val="22"/>
          <w:szCs w:val="22"/>
        </w:rPr>
        <w:tab/>
      </w:r>
      <w:r w:rsidRPr="00D2033C">
        <w:rPr>
          <w:rFonts w:ascii="Arial CE" w:hAnsi="Arial CE" w:cs="Arial CE"/>
          <w:sz w:val="22"/>
          <w:szCs w:val="22"/>
        </w:rPr>
        <w:tab/>
      </w:r>
      <w:r w:rsidRPr="00D2033C">
        <w:rPr>
          <w:rFonts w:ascii="Arial CE" w:hAnsi="Arial CE" w:cs="Arial CE"/>
          <w:sz w:val="22"/>
          <w:szCs w:val="22"/>
        </w:rPr>
        <w:tab/>
      </w:r>
      <w:r w:rsidRPr="00D2033C">
        <w:rPr>
          <w:rFonts w:ascii="Arial CE" w:hAnsi="Arial CE" w:cs="Arial CE"/>
          <w:bCs/>
          <w:sz w:val="22"/>
          <w:szCs w:val="22"/>
        </w:rPr>
        <w:t>Vodohospodářský rozvoj</w:t>
      </w:r>
      <w:r w:rsidRPr="00391FE7">
        <w:rPr>
          <w:rFonts w:ascii="Arial CE" w:hAnsi="Arial CE" w:cs="Arial CE"/>
          <w:bCs/>
          <w:sz w:val="22"/>
          <w:szCs w:val="22"/>
        </w:rPr>
        <w:t xml:space="preserve"> a výstavba a.s.</w:t>
      </w:r>
    </w:p>
    <w:p w14:paraId="1FC5B41E" w14:textId="77777777" w:rsidR="00391FE7" w:rsidRPr="00391FE7" w:rsidRDefault="00391FE7" w:rsidP="00391FE7">
      <w:pPr>
        <w:autoSpaceDE w:val="0"/>
        <w:autoSpaceDN w:val="0"/>
        <w:adjustRightInd w:val="0"/>
        <w:jc w:val="both"/>
        <w:rPr>
          <w:rFonts w:ascii="Arial CE" w:hAnsi="Arial CE" w:cs="Arial CE"/>
          <w:sz w:val="22"/>
          <w:szCs w:val="22"/>
        </w:rPr>
      </w:pPr>
      <w:proofErr w:type="gramStart"/>
      <w:r w:rsidRPr="00391FE7">
        <w:rPr>
          <w:rFonts w:ascii="Arial CE" w:hAnsi="Arial CE" w:cs="Arial CE"/>
          <w:sz w:val="22"/>
          <w:szCs w:val="22"/>
        </w:rPr>
        <w:t xml:space="preserve">objednatel  </w:t>
      </w:r>
      <w:r w:rsidRPr="00391FE7">
        <w:rPr>
          <w:rFonts w:ascii="Arial CE" w:hAnsi="Arial CE" w:cs="Arial CE"/>
          <w:sz w:val="22"/>
          <w:szCs w:val="22"/>
        </w:rPr>
        <w:tab/>
      </w:r>
      <w:proofErr w:type="gramEnd"/>
      <w:r w:rsidRPr="00391FE7">
        <w:rPr>
          <w:rFonts w:ascii="Arial CE" w:hAnsi="Arial CE" w:cs="Arial CE"/>
          <w:sz w:val="22"/>
          <w:szCs w:val="22"/>
        </w:rPr>
        <w:tab/>
      </w:r>
      <w:r w:rsidRPr="00391FE7">
        <w:rPr>
          <w:rFonts w:ascii="Arial CE" w:hAnsi="Arial CE" w:cs="Arial CE"/>
          <w:sz w:val="22"/>
          <w:szCs w:val="22"/>
        </w:rPr>
        <w:tab/>
      </w:r>
      <w:r w:rsidRPr="00391FE7">
        <w:rPr>
          <w:rFonts w:ascii="Arial CE" w:hAnsi="Arial CE" w:cs="Arial CE"/>
          <w:sz w:val="22"/>
          <w:szCs w:val="22"/>
        </w:rPr>
        <w:tab/>
      </w:r>
      <w:r w:rsidRPr="00391FE7">
        <w:rPr>
          <w:rFonts w:ascii="Arial CE" w:hAnsi="Arial CE" w:cs="Arial CE"/>
          <w:sz w:val="22"/>
          <w:szCs w:val="22"/>
        </w:rPr>
        <w:tab/>
      </w:r>
      <w:r w:rsidRPr="00391FE7">
        <w:rPr>
          <w:rFonts w:ascii="Arial CE" w:hAnsi="Arial CE" w:cs="Arial CE"/>
          <w:sz w:val="22"/>
          <w:szCs w:val="22"/>
        </w:rPr>
        <w:tab/>
        <w:t xml:space="preserve">zhotovitel </w:t>
      </w:r>
    </w:p>
    <w:p w14:paraId="7E9BA25C" w14:textId="77777777" w:rsidR="007A4B1D" w:rsidRPr="00391FE7" w:rsidRDefault="007A4B1D" w:rsidP="00E03529">
      <w:pPr>
        <w:autoSpaceDE w:val="0"/>
        <w:autoSpaceDN w:val="0"/>
        <w:adjustRightInd w:val="0"/>
        <w:ind w:firstLine="426"/>
        <w:jc w:val="both"/>
        <w:rPr>
          <w:rFonts w:ascii="Arial CE" w:hAnsi="Arial CE" w:cs="Arial CE"/>
          <w:sz w:val="22"/>
          <w:szCs w:val="22"/>
        </w:rPr>
      </w:pPr>
    </w:p>
    <w:p w14:paraId="33B09DDB" w14:textId="77777777" w:rsidR="00730F98" w:rsidRDefault="00730F98" w:rsidP="00E03529">
      <w:pPr>
        <w:autoSpaceDE w:val="0"/>
        <w:autoSpaceDN w:val="0"/>
        <w:adjustRightInd w:val="0"/>
        <w:ind w:firstLine="426"/>
        <w:jc w:val="both"/>
        <w:rPr>
          <w:rFonts w:ascii="Arial" w:hAnsi="Arial" w:cs="Arial"/>
          <w:sz w:val="22"/>
          <w:szCs w:val="22"/>
        </w:rPr>
      </w:pPr>
    </w:p>
    <w:sectPr w:rsidR="00730F98" w:rsidSect="00210884">
      <w:headerReference w:type="default" r:id="rId8"/>
      <w:footerReference w:type="default" r:id="rId9"/>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834C" w14:textId="77777777" w:rsidR="00C05978" w:rsidRDefault="00C05978">
      <w:r>
        <w:separator/>
      </w:r>
    </w:p>
  </w:endnote>
  <w:endnote w:type="continuationSeparator" w:id="0">
    <w:p w14:paraId="5FA8C289" w14:textId="77777777" w:rsidR="00C05978" w:rsidRDefault="00C0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35ED" w14:textId="77777777"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2329A3">
      <w:rPr>
        <w:rFonts w:ascii="Arial" w:hAnsi="Arial" w:cs="Arial"/>
        <w:b/>
        <w:noProof/>
        <w:sz w:val="18"/>
        <w:szCs w:val="18"/>
      </w:rPr>
      <w:t>10</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2329A3">
      <w:rPr>
        <w:rFonts w:ascii="Arial" w:hAnsi="Arial" w:cs="Arial"/>
        <w:b/>
        <w:noProof/>
        <w:sz w:val="18"/>
        <w:szCs w:val="18"/>
      </w:rPr>
      <w:t>10</w:t>
    </w:r>
    <w:r w:rsidRPr="008D51A5">
      <w:rPr>
        <w:rFonts w:ascii="Arial" w:hAnsi="Arial" w:cs="Arial"/>
        <w:b/>
        <w:sz w:val="18"/>
        <w:szCs w:val="18"/>
      </w:rPr>
      <w:fldChar w:fldCharType="end"/>
    </w:r>
  </w:p>
  <w:p w14:paraId="5D0BBE41" w14:textId="77777777" w:rsidR="00F860CB" w:rsidRPr="008D51A5" w:rsidRDefault="00F860CB" w:rsidP="00476A4A">
    <w:pPr>
      <w:pStyle w:val="Zpat"/>
      <w:jc w:val="right"/>
      <w:rPr>
        <w:rFonts w:ascii="Arial" w:hAnsi="Arial" w:cs="Arial"/>
        <w:sz w:val="18"/>
        <w:szCs w:val="18"/>
      </w:rPr>
    </w:pPr>
  </w:p>
  <w:p w14:paraId="268EB8E1" w14:textId="77777777"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EEDA" w14:textId="77777777" w:rsidR="00C05978" w:rsidRDefault="00C05978">
      <w:r>
        <w:separator/>
      </w:r>
    </w:p>
  </w:footnote>
  <w:footnote w:type="continuationSeparator" w:id="0">
    <w:p w14:paraId="7ADF461C" w14:textId="77777777" w:rsidR="00C05978" w:rsidRDefault="00C0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84CB" w14:textId="77777777" w:rsidR="000B3894" w:rsidRPr="009107B1" w:rsidRDefault="000B3894" w:rsidP="000B3894">
    <w:pPr>
      <w:pStyle w:val="Zhlav"/>
      <w:jc w:val="right"/>
      <w:rPr>
        <w:rFonts w:ascii="Arial" w:hAnsi="Arial" w:cs="Arial"/>
        <w:sz w:val="18"/>
        <w:szCs w:val="18"/>
      </w:rPr>
    </w:pPr>
    <w:r w:rsidRPr="009107B1">
      <w:rPr>
        <w:rFonts w:ascii="Arial" w:hAnsi="Arial" w:cs="Arial"/>
        <w:sz w:val="18"/>
        <w:szCs w:val="18"/>
      </w:rPr>
      <w:t xml:space="preserve">Dodatek č. </w:t>
    </w:r>
    <w:r w:rsidR="0018441A">
      <w:rPr>
        <w:rFonts w:ascii="Arial" w:hAnsi="Arial" w:cs="Arial"/>
        <w:sz w:val="18"/>
        <w:szCs w:val="18"/>
      </w:rPr>
      <w:t>1</w:t>
    </w:r>
    <w:r w:rsidRPr="009107B1">
      <w:rPr>
        <w:rFonts w:ascii="Arial" w:hAnsi="Arial" w:cs="Arial"/>
        <w:sz w:val="18"/>
        <w:szCs w:val="18"/>
      </w:rPr>
      <w:t xml:space="preserve"> k SOD </w:t>
    </w:r>
    <w:r w:rsidR="0018441A">
      <w:rPr>
        <w:rFonts w:ascii="Arial" w:hAnsi="Arial" w:cs="Arial"/>
        <w:sz w:val="18"/>
        <w:szCs w:val="18"/>
      </w:rPr>
      <w:t>984</w:t>
    </w:r>
    <w:r w:rsidRPr="009107B1">
      <w:rPr>
        <w:rFonts w:ascii="Arial" w:hAnsi="Arial" w:cs="Arial"/>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A17"/>
    <w:multiLevelType w:val="hybridMultilevel"/>
    <w:tmpl w:val="6764DAAA"/>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811F3"/>
    <w:multiLevelType w:val="hybridMultilevel"/>
    <w:tmpl w:val="79ECC1CC"/>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DC06DB"/>
    <w:multiLevelType w:val="hybridMultilevel"/>
    <w:tmpl w:val="F9665D8A"/>
    <w:lvl w:ilvl="0" w:tplc="3C94838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37FD1CC2"/>
    <w:multiLevelType w:val="hybridMultilevel"/>
    <w:tmpl w:val="E9C6E574"/>
    <w:lvl w:ilvl="0" w:tplc="4E00BBD0">
      <w:start w:val="1"/>
      <w:numFmt w:val="decimal"/>
      <w:lvlText w:val="%1."/>
      <w:lvlJc w:val="left"/>
      <w:pPr>
        <w:ind w:left="720" w:hanging="360"/>
      </w:pPr>
      <w:rPr>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8C1776B"/>
    <w:multiLevelType w:val="hybridMultilevel"/>
    <w:tmpl w:val="B3B26658"/>
    <w:lvl w:ilvl="0" w:tplc="09F093B2">
      <w:start w:val="2"/>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5A716CAC"/>
    <w:multiLevelType w:val="hybridMultilevel"/>
    <w:tmpl w:val="B3B26658"/>
    <w:lvl w:ilvl="0" w:tplc="09F093B2">
      <w:start w:val="2"/>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15:restartNumberingAfterBreak="0">
    <w:nsid w:val="5DD02F77"/>
    <w:multiLevelType w:val="hybridMultilevel"/>
    <w:tmpl w:val="6764DAAA"/>
    <w:lvl w:ilvl="0" w:tplc="04050017">
      <w:start w:val="3"/>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5"/>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79D5"/>
    <w:rsid w:val="00012345"/>
    <w:rsid w:val="00032786"/>
    <w:rsid w:val="00032856"/>
    <w:rsid w:val="00033F75"/>
    <w:rsid w:val="00037FF0"/>
    <w:rsid w:val="000421E5"/>
    <w:rsid w:val="0004546C"/>
    <w:rsid w:val="00045664"/>
    <w:rsid w:val="00056330"/>
    <w:rsid w:val="00056FE6"/>
    <w:rsid w:val="000621D7"/>
    <w:rsid w:val="000768C5"/>
    <w:rsid w:val="00081614"/>
    <w:rsid w:val="00083E5A"/>
    <w:rsid w:val="000A1C0C"/>
    <w:rsid w:val="000B3894"/>
    <w:rsid w:val="000B623D"/>
    <w:rsid w:val="000B6E0A"/>
    <w:rsid w:val="000C327F"/>
    <w:rsid w:val="000C512F"/>
    <w:rsid w:val="000C56CF"/>
    <w:rsid w:val="000D1260"/>
    <w:rsid w:val="000D2A9F"/>
    <w:rsid w:val="000E7EE2"/>
    <w:rsid w:val="000F4B3C"/>
    <w:rsid w:val="00100B1F"/>
    <w:rsid w:val="00103840"/>
    <w:rsid w:val="001059B3"/>
    <w:rsid w:val="00106A6D"/>
    <w:rsid w:val="00131488"/>
    <w:rsid w:val="0014618D"/>
    <w:rsid w:val="0015732F"/>
    <w:rsid w:val="001578B2"/>
    <w:rsid w:val="00160643"/>
    <w:rsid w:val="00161E22"/>
    <w:rsid w:val="00163376"/>
    <w:rsid w:val="00166045"/>
    <w:rsid w:val="00166E8C"/>
    <w:rsid w:val="0017211A"/>
    <w:rsid w:val="00174636"/>
    <w:rsid w:val="001749C3"/>
    <w:rsid w:val="0018441A"/>
    <w:rsid w:val="00185265"/>
    <w:rsid w:val="00196837"/>
    <w:rsid w:val="001A1BF6"/>
    <w:rsid w:val="001A47CD"/>
    <w:rsid w:val="001B20E9"/>
    <w:rsid w:val="001B402B"/>
    <w:rsid w:val="001B76AD"/>
    <w:rsid w:val="001C3EB3"/>
    <w:rsid w:val="001C5780"/>
    <w:rsid w:val="001D077E"/>
    <w:rsid w:val="001D2F4E"/>
    <w:rsid w:val="001D35DA"/>
    <w:rsid w:val="001D5888"/>
    <w:rsid w:val="001D6C9F"/>
    <w:rsid w:val="001E012D"/>
    <w:rsid w:val="001E1672"/>
    <w:rsid w:val="001E2B97"/>
    <w:rsid w:val="001F12E5"/>
    <w:rsid w:val="001F24C9"/>
    <w:rsid w:val="001F2706"/>
    <w:rsid w:val="001F52B0"/>
    <w:rsid w:val="001F53D6"/>
    <w:rsid w:val="0020596F"/>
    <w:rsid w:val="00210884"/>
    <w:rsid w:val="00217B50"/>
    <w:rsid w:val="00223528"/>
    <w:rsid w:val="00224C74"/>
    <w:rsid w:val="002270FD"/>
    <w:rsid w:val="0023104F"/>
    <w:rsid w:val="002328D7"/>
    <w:rsid w:val="002329A3"/>
    <w:rsid w:val="00235203"/>
    <w:rsid w:val="00237E3C"/>
    <w:rsid w:val="00240920"/>
    <w:rsid w:val="00240D9F"/>
    <w:rsid w:val="00240DC4"/>
    <w:rsid w:val="00242D51"/>
    <w:rsid w:val="00247501"/>
    <w:rsid w:val="00252759"/>
    <w:rsid w:val="00254EF8"/>
    <w:rsid w:val="0025777F"/>
    <w:rsid w:val="00257ED8"/>
    <w:rsid w:val="00267C15"/>
    <w:rsid w:val="0027304E"/>
    <w:rsid w:val="002778D4"/>
    <w:rsid w:val="002830C6"/>
    <w:rsid w:val="00283F7E"/>
    <w:rsid w:val="002859B9"/>
    <w:rsid w:val="0029217B"/>
    <w:rsid w:val="002A0E31"/>
    <w:rsid w:val="002A4A73"/>
    <w:rsid w:val="002A6E1E"/>
    <w:rsid w:val="002A798A"/>
    <w:rsid w:val="002B3146"/>
    <w:rsid w:val="002B4708"/>
    <w:rsid w:val="002B693F"/>
    <w:rsid w:val="002C21D2"/>
    <w:rsid w:val="002C22E1"/>
    <w:rsid w:val="002C411C"/>
    <w:rsid w:val="002C4574"/>
    <w:rsid w:val="002D0328"/>
    <w:rsid w:val="002D192B"/>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5329"/>
    <w:rsid w:val="00345C83"/>
    <w:rsid w:val="003460B5"/>
    <w:rsid w:val="003461F1"/>
    <w:rsid w:val="003472AC"/>
    <w:rsid w:val="00355757"/>
    <w:rsid w:val="00361484"/>
    <w:rsid w:val="00363DAD"/>
    <w:rsid w:val="00365A53"/>
    <w:rsid w:val="0037134D"/>
    <w:rsid w:val="003713BC"/>
    <w:rsid w:val="00371DBD"/>
    <w:rsid w:val="00377BDD"/>
    <w:rsid w:val="00384E86"/>
    <w:rsid w:val="00384FC9"/>
    <w:rsid w:val="0038646C"/>
    <w:rsid w:val="00387502"/>
    <w:rsid w:val="00391ACF"/>
    <w:rsid w:val="00391FE7"/>
    <w:rsid w:val="0039506D"/>
    <w:rsid w:val="003A0395"/>
    <w:rsid w:val="003A2548"/>
    <w:rsid w:val="003A3232"/>
    <w:rsid w:val="003B1341"/>
    <w:rsid w:val="003B1E01"/>
    <w:rsid w:val="003B4C1E"/>
    <w:rsid w:val="003B5B69"/>
    <w:rsid w:val="003B5F73"/>
    <w:rsid w:val="003B7648"/>
    <w:rsid w:val="003C56D1"/>
    <w:rsid w:val="003D6285"/>
    <w:rsid w:val="003D75A6"/>
    <w:rsid w:val="004039BD"/>
    <w:rsid w:val="00404FA3"/>
    <w:rsid w:val="004100F6"/>
    <w:rsid w:val="00411E9C"/>
    <w:rsid w:val="004127C7"/>
    <w:rsid w:val="0042126F"/>
    <w:rsid w:val="004252EB"/>
    <w:rsid w:val="00425797"/>
    <w:rsid w:val="004313FB"/>
    <w:rsid w:val="00433538"/>
    <w:rsid w:val="004479F4"/>
    <w:rsid w:val="00454738"/>
    <w:rsid w:val="00454954"/>
    <w:rsid w:val="00463CB8"/>
    <w:rsid w:val="00476A4A"/>
    <w:rsid w:val="004779E6"/>
    <w:rsid w:val="00481641"/>
    <w:rsid w:val="00483C1B"/>
    <w:rsid w:val="00487108"/>
    <w:rsid w:val="00487F0A"/>
    <w:rsid w:val="004912E2"/>
    <w:rsid w:val="004919DA"/>
    <w:rsid w:val="00492030"/>
    <w:rsid w:val="00494688"/>
    <w:rsid w:val="00495C0F"/>
    <w:rsid w:val="004A2FD4"/>
    <w:rsid w:val="004A4786"/>
    <w:rsid w:val="004A4A8A"/>
    <w:rsid w:val="004A4BE2"/>
    <w:rsid w:val="004A7113"/>
    <w:rsid w:val="004B6B87"/>
    <w:rsid w:val="004C0B09"/>
    <w:rsid w:val="004C304B"/>
    <w:rsid w:val="004C396C"/>
    <w:rsid w:val="004C50D3"/>
    <w:rsid w:val="004D1CF5"/>
    <w:rsid w:val="004D29F2"/>
    <w:rsid w:val="004D3F48"/>
    <w:rsid w:val="004E48D4"/>
    <w:rsid w:val="004E4E40"/>
    <w:rsid w:val="004E69FF"/>
    <w:rsid w:val="004F076C"/>
    <w:rsid w:val="004F576E"/>
    <w:rsid w:val="004F78FB"/>
    <w:rsid w:val="00501673"/>
    <w:rsid w:val="0050601E"/>
    <w:rsid w:val="00511928"/>
    <w:rsid w:val="00522A27"/>
    <w:rsid w:val="0052371F"/>
    <w:rsid w:val="005257D4"/>
    <w:rsid w:val="005368F8"/>
    <w:rsid w:val="005614E7"/>
    <w:rsid w:val="0058265B"/>
    <w:rsid w:val="0058552C"/>
    <w:rsid w:val="00590B52"/>
    <w:rsid w:val="00590FCA"/>
    <w:rsid w:val="00594B1E"/>
    <w:rsid w:val="005A6E12"/>
    <w:rsid w:val="005C3E55"/>
    <w:rsid w:val="005D5110"/>
    <w:rsid w:val="005E00F9"/>
    <w:rsid w:val="005E2FD1"/>
    <w:rsid w:val="005E6DEC"/>
    <w:rsid w:val="005F18F6"/>
    <w:rsid w:val="00610BB5"/>
    <w:rsid w:val="0061213B"/>
    <w:rsid w:val="0061421F"/>
    <w:rsid w:val="00617CEC"/>
    <w:rsid w:val="00625B22"/>
    <w:rsid w:val="00625D84"/>
    <w:rsid w:val="0062654F"/>
    <w:rsid w:val="006324A3"/>
    <w:rsid w:val="0063291C"/>
    <w:rsid w:val="00634A11"/>
    <w:rsid w:val="00635211"/>
    <w:rsid w:val="00637062"/>
    <w:rsid w:val="00646D57"/>
    <w:rsid w:val="00665CC9"/>
    <w:rsid w:val="00665EC1"/>
    <w:rsid w:val="006710D1"/>
    <w:rsid w:val="00671A7E"/>
    <w:rsid w:val="00672340"/>
    <w:rsid w:val="00675100"/>
    <w:rsid w:val="00680069"/>
    <w:rsid w:val="006835A9"/>
    <w:rsid w:val="00694B5A"/>
    <w:rsid w:val="00696CFE"/>
    <w:rsid w:val="00696F34"/>
    <w:rsid w:val="006977B4"/>
    <w:rsid w:val="00697A3F"/>
    <w:rsid w:val="006A0BD5"/>
    <w:rsid w:val="006A5D8C"/>
    <w:rsid w:val="006A7E38"/>
    <w:rsid w:val="006C239C"/>
    <w:rsid w:val="006C2E78"/>
    <w:rsid w:val="006C5F61"/>
    <w:rsid w:val="006C602E"/>
    <w:rsid w:val="006C7B9F"/>
    <w:rsid w:val="006D0F7D"/>
    <w:rsid w:val="006D3D75"/>
    <w:rsid w:val="006E062C"/>
    <w:rsid w:val="006E0D2A"/>
    <w:rsid w:val="006E6C23"/>
    <w:rsid w:val="006E708B"/>
    <w:rsid w:val="006F73E2"/>
    <w:rsid w:val="006F77BF"/>
    <w:rsid w:val="00704C92"/>
    <w:rsid w:val="007173C2"/>
    <w:rsid w:val="00717462"/>
    <w:rsid w:val="007232D5"/>
    <w:rsid w:val="00724D18"/>
    <w:rsid w:val="0072521F"/>
    <w:rsid w:val="00725DD1"/>
    <w:rsid w:val="00730F98"/>
    <w:rsid w:val="00744967"/>
    <w:rsid w:val="00754379"/>
    <w:rsid w:val="00776B6D"/>
    <w:rsid w:val="00780F56"/>
    <w:rsid w:val="0078134D"/>
    <w:rsid w:val="00781B6E"/>
    <w:rsid w:val="00783045"/>
    <w:rsid w:val="00784C5B"/>
    <w:rsid w:val="00784E07"/>
    <w:rsid w:val="00787C8A"/>
    <w:rsid w:val="00787FDA"/>
    <w:rsid w:val="00792EE0"/>
    <w:rsid w:val="0079347B"/>
    <w:rsid w:val="007956AF"/>
    <w:rsid w:val="007A30A3"/>
    <w:rsid w:val="007A386F"/>
    <w:rsid w:val="007A4B1D"/>
    <w:rsid w:val="007A782D"/>
    <w:rsid w:val="007A7FE3"/>
    <w:rsid w:val="007B0972"/>
    <w:rsid w:val="007B24CA"/>
    <w:rsid w:val="007B2D32"/>
    <w:rsid w:val="007B4B87"/>
    <w:rsid w:val="007B7803"/>
    <w:rsid w:val="007C39BD"/>
    <w:rsid w:val="007C5228"/>
    <w:rsid w:val="007C6638"/>
    <w:rsid w:val="007C75CA"/>
    <w:rsid w:val="007C7DDE"/>
    <w:rsid w:val="007D0DFB"/>
    <w:rsid w:val="007D6484"/>
    <w:rsid w:val="007E1E43"/>
    <w:rsid w:val="007E2B0A"/>
    <w:rsid w:val="007E2EA8"/>
    <w:rsid w:val="00800E6D"/>
    <w:rsid w:val="00813B89"/>
    <w:rsid w:val="00822F3C"/>
    <w:rsid w:val="00824A92"/>
    <w:rsid w:val="0082518C"/>
    <w:rsid w:val="008338EB"/>
    <w:rsid w:val="00840DA5"/>
    <w:rsid w:val="00841258"/>
    <w:rsid w:val="008432CA"/>
    <w:rsid w:val="008432E7"/>
    <w:rsid w:val="00843412"/>
    <w:rsid w:val="008634D0"/>
    <w:rsid w:val="0086619E"/>
    <w:rsid w:val="00867A07"/>
    <w:rsid w:val="008771EF"/>
    <w:rsid w:val="00877343"/>
    <w:rsid w:val="00886472"/>
    <w:rsid w:val="00886E65"/>
    <w:rsid w:val="00887DDF"/>
    <w:rsid w:val="008A0E5D"/>
    <w:rsid w:val="008A1B04"/>
    <w:rsid w:val="008A3C21"/>
    <w:rsid w:val="008A4465"/>
    <w:rsid w:val="008A7B29"/>
    <w:rsid w:val="008B0740"/>
    <w:rsid w:val="008B1BF9"/>
    <w:rsid w:val="008B4073"/>
    <w:rsid w:val="008B53AF"/>
    <w:rsid w:val="008C4F45"/>
    <w:rsid w:val="008D3A6B"/>
    <w:rsid w:val="008D51A5"/>
    <w:rsid w:val="008D773C"/>
    <w:rsid w:val="008D78CB"/>
    <w:rsid w:val="008D79EB"/>
    <w:rsid w:val="008E004D"/>
    <w:rsid w:val="008E2B96"/>
    <w:rsid w:val="008E3236"/>
    <w:rsid w:val="008F1600"/>
    <w:rsid w:val="008F596E"/>
    <w:rsid w:val="008F6E6B"/>
    <w:rsid w:val="009004DA"/>
    <w:rsid w:val="00903544"/>
    <w:rsid w:val="00903EF6"/>
    <w:rsid w:val="009068C5"/>
    <w:rsid w:val="00907AEB"/>
    <w:rsid w:val="009107B1"/>
    <w:rsid w:val="00914903"/>
    <w:rsid w:val="00915416"/>
    <w:rsid w:val="00936D58"/>
    <w:rsid w:val="009577CF"/>
    <w:rsid w:val="009613FA"/>
    <w:rsid w:val="00967069"/>
    <w:rsid w:val="009673EF"/>
    <w:rsid w:val="00967830"/>
    <w:rsid w:val="00973DF3"/>
    <w:rsid w:val="00976896"/>
    <w:rsid w:val="009819FA"/>
    <w:rsid w:val="00982625"/>
    <w:rsid w:val="009832DA"/>
    <w:rsid w:val="009843D6"/>
    <w:rsid w:val="0098649E"/>
    <w:rsid w:val="00987DE2"/>
    <w:rsid w:val="00991331"/>
    <w:rsid w:val="00996803"/>
    <w:rsid w:val="009972A4"/>
    <w:rsid w:val="009A11EF"/>
    <w:rsid w:val="009A4EEC"/>
    <w:rsid w:val="009B01FE"/>
    <w:rsid w:val="009B13D4"/>
    <w:rsid w:val="009B5E91"/>
    <w:rsid w:val="009C18D9"/>
    <w:rsid w:val="009C1AAA"/>
    <w:rsid w:val="009C22A0"/>
    <w:rsid w:val="009C4477"/>
    <w:rsid w:val="009D1181"/>
    <w:rsid w:val="009D1968"/>
    <w:rsid w:val="009D3592"/>
    <w:rsid w:val="009F42F0"/>
    <w:rsid w:val="009F4727"/>
    <w:rsid w:val="009F6E2C"/>
    <w:rsid w:val="00A0137D"/>
    <w:rsid w:val="00A0281B"/>
    <w:rsid w:val="00A057BF"/>
    <w:rsid w:val="00A058DF"/>
    <w:rsid w:val="00A075C1"/>
    <w:rsid w:val="00A16062"/>
    <w:rsid w:val="00A1615F"/>
    <w:rsid w:val="00A17BE4"/>
    <w:rsid w:val="00A20423"/>
    <w:rsid w:val="00A208DC"/>
    <w:rsid w:val="00A304FA"/>
    <w:rsid w:val="00A31015"/>
    <w:rsid w:val="00A411F0"/>
    <w:rsid w:val="00A53B62"/>
    <w:rsid w:val="00A55FD5"/>
    <w:rsid w:val="00A662F3"/>
    <w:rsid w:val="00A66516"/>
    <w:rsid w:val="00A71443"/>
    <w:rsid w:val="00A71BE1"/>
    <w:rsid w:val="00A74BEE"/>
    <w:rsid w:val="00A755E3"/>
    <w:rsid w:val="00A77330"/>
    <w:rsid w:val="00A776FD"/>
    <w:rsid w:val="00A77B3E"/>
    <w:rsid w:val="00A867C8"/>
    <w:rsid w:val="00A96F90"/>
    <w:rsid w:val="00AC2456"/>
    <w:rsid w:val="00AC4112"/>
    <w:rsid w:val="00AC653B"/>
    <w:rsid w:val="00AC7C31"/>
    <w:rsid w:val="00AD21BC"/>
    <w:rsid w:val="00AD237E"/>
    <w:rsid w:val="00AD70F8"/>
    <w:rsid w:val="00AD7965"/>
    <w:rsid w:val="00AE14B4"/>
    <w:rsid w:val="00AE192E"/>
    <w:rsid w:val="00AF3C6E"/>
    <w:rsid w:val="00AF46C9"/>
    <w:rsid w:val="00AF6F90"/>
    <w:rsid w:val="00AF777B"/>
    <w:rsid w:val="00AF7E28"/>
    <w:rsid w:val="00B01689"/>
    <w:rsid w:val="00B03D13"/>
    <w:rsid w:val="00B06961"/>
    <w:rsid w:val="00B07D19"/>
    <w:rsid w:val="00B114C4"/>
    <w:rsid w:val="00B116D9"/>
    <w:rsid w:val="00B123C4"/>
    <w:rsid w:val="00B16667"/>
    <w:rsid w:val="00B17AF2"/>
    <w:rsid w:val="00B21C52"/>
    <w:rsid w:val="00B23798"/>
    <w:rsid w:val="00B34E3F"/>
    <w:rsid w:val="00B459F0"/>
    <w:rsid w:val="00B51285"/>
    <w:rsid w:val="00B535AE"/>
    <w:rsid w:val="00B5360D"/>
    <w:rsid w:val="00B56AAB"/>
    <w:rsid w:val="00B56D3C"/>
    <w:rsid w:val="00B64B94"/>
    <w:rsid w:val="00B739FD"/>
    <w:rsid w:val="00B7669F"/>
    <w:rsid w:val="00B840BD"/>
    <w:rsid w:val="00B86729"/>
    <w:rsid w:val="00B92C56"/>
    <w:rsid w:val="00B94105"/>
    <w:rsid w:val="00BA5122"/>
    <w:rsid w:val="00BA6A71"/>
    <w:rsid w:val="00BB20BE"/>
    <w:rsid w:val="00BB2DAF"/>
    <w:rsid w:val="00BB4447"/>
    <w:rsid w:val="00BB4CC3"/>
    <w:rsid w:val="00BB62B5"/>
    <w:rsid w:val="00BC3C71"/>
    <w:rsid w:val="00BE42F1"/>
    <w:rsid w:val="00BE6ACC"/>
    <w:rsid w:val="00BF4A4D"/>
    <w:rsid w:val="00BF5B97"/>
    <w:rsid w:val="00BF7072"/>
    <w:rsid w:val="00C05978"/>
    <w:rsid w:val="00C05C03"/>
    <w:rsid w:val="00C071B2"/>
    <w:rsid w:val="00C20688"/>
    <w:rsid w:val="00C22427"/>
    <w:rsid w:val="00C36351"/>
    <w:rsid w:val="00C40601"/>
    <w:rsid w:val="00C422B1"/>
    <w:rsid w:val="00C575A4"/>
    <w:rsid w:val="00C63F88"/>
    <w:rsid w:val="00C67CCA"/>
    <w:rsid w:val="00C70D33"/>
    <w:rsid w:val="00C728AB"/>
    <w:rsid w:val="00C75B84"/>
    <w:rsid w:val="00C824D7"/>
    <w:rsid w:val="00C829D1"/>
    <w:rsid w:val="00C85761"/>
    <w:rsid w:val="00C85932"/>
    <w:rsid w:val="00C90695"/>
    <w:rsid w:val="00C92369"/>
    <w:rsid w:val="00C92909"/>
    <w:rsid w:val="00C942E3"/>
    <w:rsid w:val="00C9450E"/>
    <w:rsid w:val="00C96652"/>
    <w:rsid w:val="00C97F02"/>
    <w:rsid w:val="00CA3B25"/>
    <w:rsid w:val="00CA565C"/>
    <w:rsid w:val="00CA694A"/>
    <w:rsid w:val="00CB77AD"/>
    <w:rsid w:val="00CC286E"/>
    <w:rsid w:val="00CC7791"/>
    <w:rsid w:val="00CD2817"/>
    <w:rsid w:val="00CD4004"/>
    <w:rsid w:val="00CD6D6D"/>
    <w:rsid w:val="00CD75D6"/>
    <w:rsid w:val="00CE3E99"/>
    <w:rsid w:val="00CE4506"/>
    <w:rsid w:val="00CE60D3"/>
    <w:rsid w:val="00CF25FD"/>
    <w:rsid w:val="00CF31E9"/>
    <w:rsid w:val="00CF3F1E"/>
    <w:rsid w:val="00CF41BB"/>
    <w:rsid w:val="00CF5673"/>
    <w:rsid w:val="00CF7512"/>
    <w:rsid w:val="00D11D16"/>
    <w:rsid w:val="00D201C6"/>
    <w:rsid w:val="00D2033C"/>
    <w:rsid w:val="00D2260A"/>
    <w:rsid w:val="00D23CAD"/>
    <w:rsid w:val="00D243F2"/>
    <w:rsid w:val="00D30B26"/>
    <w:rsid w:val="00D313C7"/>
    <w:rsid w:val="00D322C0"/>
    <w:rsid w:val="00D36857"/>
    <w:rsid w:val="00D50EFF"/>
    <w:rsid w:val="00D5749B"/>
    <w:rsid w:val="00D671C0"/>
    <w:rsid w:val="00D74A50"/>
    <w:rsid w:val="00D76881"/>
    <w:rsid w:val="00D9042E"/>
    <w:rsid w:val="00DA2CAA"/>
    <w:rsid w:val="00DA3527"/>
    <w:rsid w:val="00DA46ED"/>
    <w:rsid w:val="00DA4F77"/>
    <w:rsid w:val="00DA512A"/>
    <w:rsid w:val="00DA79A7"/>
    <w:rsid w:val="00DA7DA1"/>
    <w:rsid w:val="00DB0807"/>
    <w:rsid w:val="00DB3F13"/>
    <w:rsid w:val="00DC0D56"/>
    <w:rsid w:val="00DC238C"/>
    <w:rsid w:val="00DC543B"/>
    <w:rsid w:val="00DC77B5"/>
    <w:rsid w:val="00DD58BD"/>
    <w:rsid w:val="00DD59C6"/>
    <w:rsid w:val="00DE1137"/>
    <w:rsid w:val="00DE1C0C"/>
    <w:rsid w:val="00DE2D09"/>
    <w:rsid w:val="00DE33BD"/>
    <w:rsid w:val="00DE4BCE"/>
    <w:rsid w:val="00DE6C36"/>
    <w:rsid w:val="00DF0E92"/>
    <w:rsid w:val="00DF415B"/>
    <w:rsid w:val="00E00B4F"/>
    <w:rsid w:val="00E0190E"/>
    <w:rsid w:val="00E0313A"/>
    <w:rsid w:val="00E03226"/>
    <w:rsid w:val="00E03529"/>
    <w:rsid w:val="00E054E1"/>
    <w:rsid w:val="00E062C8"/>
    <w:rsid w:val="00E0681E"/>
    <w:rsid w:val="00E06C6E"/>
    <w:rsid w:val="00E10400"/>
    <w:rsid w:val="00E105E6"/>
    <w:rsid w:val="00E11D4C"/>
    <w:rsid w:val="00E13110"/>
    <w:rsid w:val="00E1398F"/>
    <w:rsid w:val="00E13BC7"/>
    <w:rsid w:val="00E16E40"/>
    <w:rsid w:val="00E26428"/>
    <w:rsid w:val="00E27560"/>
    <w:rsid w:val="00E343DF"/>
    <w:rsid w:val="00E55D9E"/>
    <w:rsid w:val="00E57C8B"/>
    <w:rsid w:val="00E57D22"/>
    <w:rsid w:val="00E6189E"/>
    <w:rsid w:val="00E623BD"/>
    <w:rsid w:val="00E648D5"/>
    <w:rsid w:val="00E67658"/>
    <w:rsid w:val="00E754C9"/>
    <w:rsid w:val="00E7626D"/>
    <w:rsid w:val="00E7713D"/>
    <w:rsid w:val="00E83007"/>
    <w:rsid w:val="00E83C89"/>
    <w:rsid w:val="00E94CF3"/>
    <w:rsid w:val="00EA2209"/>
    <w:rsid w:val="00EA36D5"/>
    <w:rsid w:val="00EA48DF"/>
    <w:rsid w:val="00EB40F3"/>
    <w:rsid w:val="00EC5B72"/>
    <w:rsid w:val="00EC62BB"/>
    <w:rsid w:val="00ED1B27"/>
    <w:rsid w:val="00ED6477"/>
    <w:rsid w:val="00EE679B"/>
    <w:rsid w:val="00EF19A2"/>
    <w:rsid w:val="00EF1F31"/>
    <w:rsid w:val="00EF387B"/>
    <w:rsid w:val="00EF4CED"/>
    <w:rsid w:val="00F01557"/>
    <w:rsid w:val="00F030AF"/>
    <w:rsid w:val="00F114E7"/>
    <w:rsid w:val="00F16B02"/>
    <w:rsid w:val="00F2228A"/>
    <w:rsid w:val="00F24A3C"/>
    <w:rsid w:val="00F26B1A"/>
    <w:rsid w:val="00F27C41"/>
    <w:rsid w:val="00F3710B"/>
    <w:rsid w:val="00F416ED"/>
    <w:rsid w:val="00F445B7"/>
    <w:rsid w:val="00F4556D"/>
    <w:rsid w:val="00F53267"/>
    <w:rsid w:val="00F746C6"/>
    <w:rsid w:val="00F755FC"/>
    <w:rsid w:val="00F757DA"/>
    <w:rsid w:val="00F75BC1"/>
    <w:rsid w:val="00F860CB"/>
    <w:rsid w:val="00F92EAC"/>
    <w:rsid w:val="00F93FDB"/>
    <w:rsid w:val="00FA145F"/>
    <w:rsid w:val="00FA2FB8"/>
    <w:rsid w:val="00FA5661"/>
    <w:rsid w:val="00FB604D"/>
    <w:rsid w:val="00FB6921"/>
    <w:rsid w:val="00FC2105"/>
    <w:rsid w:val="00FC3E1B"/>
    <w:rsid w:val="00FD1CE9"/>
    <w:rsid w:val="00FD5E7D"/>
    <w:rsid w:val="00FD6B74"/>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06F74"/>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jc w:val="both"/>
    </w:pPr>
    <w:rPr>
      <w:rFonts w:ascii="Arial" w:hAnsi="Arial" w:cs="Arial"/>
      <w:sz w:val="22"/>
      <w:szCs w:val="22"/>
    </w:rPr>
  </w:style>
  <w:style w:type="character" w:styleId="Nevyeenzmnka">
    <w:name w:val="Unresolved Mention"/>
    <w:basedOn w:val="Standardnpsmoodstavce"/>
    <w:uiPriority w:val="99"/>
    <w:semiHidden/>
    <w:unhideWhenUsed/>
    <w:rsid w:val="00D322C0"/>
    <w:rPr>
      <w:color w:val="605E5C"/>
      <w:shd w:val="clear" w:color="auto" w:fill="E1DFDD"/>
    </w:rPr>
  </w:style>
  <w:style w:type="character" w:customStyle="1" w:styleId="Internetovodkaz">
    <w:name w:val="Internetový odkaz"/>
    <w:rsid w:val="00B01689"/>
    <w:rPr>
      <w:color w:val="0000FF"/>
      <w:u w:val="single"/>
      <w:lang w:val="cs-CZ" w:eastAsia="cs-CZ" w:bidi="cs-CZ"/>
    </w:rPr>
  </w:style>
  <w:style w:type="paragraph" w:customStyle="1" w:styleId="Vchoz">
    <w:name w:val="Výchozí"/>
    <w:rsid w:val="00B01689"/>
    <w:pPr>
      <w:suppressAutoHyphens/>
      <w:spacing w:after="200"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6261628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297643715">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414426850">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2996-EAF2-4446-9303-7DCADBE7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8667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Veselá Klára</cp:lastModifiedBy>
  <cp:revision>2</cp:revision>
  <cp:lastPrinted>2020-06-17T05:40:00Z</cp:lastPrinted>
  <dcterms:created xsi:type="dcterms:W3CDTF">2021-06-07T04:59:00Z</dcterms:created>
  <dcterms:modified xsi:type="dcterms:W3CDTF">2021-06-07T04:59:00Z</dcterms:modified>
</cp:coreProperties>
</file>