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2ED02" w14:textId="77777777" w:rsidR="00CD6B66" w:rsidRDefault="00CD6B66" w:rsidP="00C51553">
      <w:pPr>
        <w:pStyle w:val="Nzev"/>
      </w:pPr>
    </w:p>
    <w:p w14:paraId="156B48EF" w14:textId="77777777" w:rsidR="00CD6B66" w:rsidRDefault="00CD6B66" w:rsidP="00C51553">
      <w:pPr>
        <w:pStyle w:val="Nzev"/>
      </w:pPr>
    </w:p>
    <w:p w14:paraId="4FD9BF2E" w14:textId="6E4F55D9" w:rsidR="000A08AA" w:rsidRDefault="00031E7D" w:rsidP="00C51553">
      <w:pPr>
        <w:pStyle w:val="Nzev"/>
      </w:pPr>
      <w:r>
        <w:t>Smlouva o dílo č.</w:t>
      </w:r>
      <w:r w:rsidR="00C77AF6">
        <w:t xml:space="preserve"> </w:t>
      </w:r>
      <w:r w:rsidR="00BE561A">
        <w:t>3610/21</w:t>
      </w:r>
    </w:p>
    <w:p w14:paraId="6F88370D" w14:textId="77777777" w:rsidR="000A08AA" w:rsidRDefault="000A08AA" w:rsidP="000A08AA">
      <w:pPr>
        <w:jc w:val="center"/>
        <w:rPr>
          <w:rFonts w:ascii="Times New Roman" w:hAnsi="Times New Roman"/>
          <w:noProof w:val="0"/>
          <w:sz w:val="24"/>
        </w:rPr>
      </w:pPr>
      <w:r>
        <w:rPr>
          <w:rFonts w:ascii="Times New Roman" w:hAnsi="Times New Roman"/>
          <w:noProof w:val="0"/>
          <w:sz w:val="24"/>
        </w:rPr>
        <w:t xml:space="preserve">uzavřená dle § 2586 zákona č. 89/2012 </w:t>
      </w:r>
      <w:proofErr w:type="spellStart"/>
      <w:r>
        <w:rPr>
          <w:rFonts w:ascii="Times New Roman" w:hAnsi="Times New Roman"/>
          <w:noProof w:val="0"/>
          <w:sz w:val="24"/>
        </w:rPr>
        <w:t>Sb</w:t>
      </w:r>
      <w:proofErr w:type="spellEnd"/>
      <w:r>
        <w:rPr>
          <w:rFonts w:ascii="Times New Roman" w:hAnsi="Times New Roman"/>
          <w:noProof w:val="0"/>
          <w:sz w:val="24"/>
        </w:rPr>
        <w:t>, občanského zákoníku</w:t>
      </w:r>
    </w:p>
    <w:p w14:paraId="57B4EAC7" w14:textId="77777777" w:rsidR="000A08AA" w:rsidRDefault="000A08AA" w:rsidP="000A08AA">
      <w:pPr>
        <w:jc w:val="center"/>
        <w:rPr>
          <w:rFonts w:ascii="Times New Roman" w:hAnsi="Times New Roman"/>
          <w:noProof w:val="0"/>
          <w:sz w:val="24"/>
        </w:rPr>
      </w:pPr>
      <w:r>
        <w:rPr>
          <w:rFonts w:ascii="Times New Roman" w:hAnsi="Times New Roman"/>
          <w:noProof w:val="0"/>
          <w:sz w:val="24"/>
        </w:rPr>
        <w:t>k provedení díla nazvaného</w:t>
      </w:r>
    </w:p>
    <w:p w14:paraId="529FB446" w14:textId="77777777" w:rsidR="000A08AA" w:rsidRPr="00CC0C4E" w:rsidRDefault="000A08AA" w:rsidP="000A08AA">
      <w:pPr>
        <w:rPr>
          <w:rFonts w:ascii="Times New Roman" w:hAnsi="Times New Roman"/>
          <w:i/>
          <w:noProof w:val="0"/>
          <w:sz w:val="24"/>
          <w:szCs w:val="24"/>
        </w:rPr>
      </w:pPr>
    </w:p>
    <w:p w14:paraId="53D3D56B" w14:textId="77777777" w:rsidR="00CC0C4E" w:rsidRPr="00F97A59" w:rsidRDefault="000A08AA" w:rsidP="00CC0C4E">
      <w:pPr>
        <w:jc w:val="center"/>
        <w:rPr>
          <w:rFonts w:ascii="Times New Roman" w:hAnsi="Times New Roman"/>
          <w:bCs/>
          <w:i/>
          <w:sz w:val="24"/>
          <w:szCs w:val="24"/>
        </w:rPr>
      </w:pPr>
      <w:r w:rsidRPr="00F97A59">
        <w:rPr>
          <w:rFonts w:ascii="Times New Roman" w:hAnsi="Times New Roman"/>
          <w:bCs/>
          <w:i/>
          <w:sz w:val="24"/>
          <w:szCs w:val="24"/>
        </w:rPr>
        <w:t>„</w:t>
      </w:r>
      <w:r w:rsidR="00B21F32" w:rsidRPr="00F97A59">
        <w:rPr>
          <w:rFonts w:ascii="Times New Roman" w:hAnsi="Times New Roman"/>
          <w:bCs/>
          <w:i/>
          <w:sz w:val="24"/>
          <w:szCs w:val="24"/>
        </w:rPr>
        <w:t>Silnoproudá elektrotechnika pro</w:t>
      </w:r>
      <w:r w:rsidR="00CC0C4E" w:rsidRPr="00F97A59">
        <w:rPr>
          <w:rFonts w:ascii="Times New Roman" w:hAnsi="Times New Roman"/>
          <w:bCs/>
          <w:i/>
          <w:sz w:val="24"/>
          <w:szCs w:val="24"/>
        </w:rPr>
        <w:t xml:space="preserve"> muze</w:t>
      </w:r>
      <w:r w:rsidR="00B21F32" w:rsidRPr="00F97A59">
        <w:rPr>
          <w:rFonts w:ascii="Times New Roman" w:hAnsi="Times New Roman"/>
          <w:bCs/>
          <w:i/>
          <w:sz w:val="24"/>
          <w:szCs w:val="24"/>
        </w:rPr>
        <w:t>um</w:t>
      </w:r>
      <w:r w:rsidR="00CC0C4E" w:rsidRPr="00F97A59">
        <w:rPr>
          <w:rFonts w:ascii="Times New Roman" w:hAnsi="Times New Roman"/>
          <w:bCs/>
          <w:i/>
          <w:sz w:val="24"/>
          <w:szCs w:val="24"/>
        </w:rPr>
        <w:t xml:space="preserve"> Dr. Hostaše v Klatovech, </w:t>
      </w:r>
      <w:r w:rsidR="00B21F32" w:rsidRPr="00F97A59">
        <w:rPr>
          <w:rFonts w:ascii="Times New Roman" w:hAnsi="Times New Roman"/>
          <w:bCs/>
          <w:i/>
          <w:sz w:val="24"/>
          <w:szCs w:val="24"/>
        </w:rPr>
        <w:t>p.o.</w:t>
      </w:r>
      <w:r w:rsidR="00CC0C4E" w:rsidRPr="00F97A59">
        <w:rPr>
          <w:rFonts w:ascii="Times New Roman" w:hAnsi="Times New Roman"/>
          <w:bCs/>
          <w:i/>
          <w:sz w:val="24"/>
          <w:szCs w:val="24"/>
        </w:rPr>
        <w:t>“</w:t>
      </w:r>
    </w:p>
    <w:p w14:paraId="00AF4A9C" w14:textId="77777777" w:rsidR="000A08AA" w:rsidRPr="00D461E9" w:rsidRDefault="000A08AA" w:rsidP="00833261">
      <w:pPr>
        <w:rPr>
          <w:rFonts w:ascii="Times New Roman" w:hAnsi="Times New Roman"/>
          <w:i/>
          <w:noProof w:val="0"/>
          <w:sz w:val="24"/>
        </w:rPr>
      </w:pPr>
      <w:r>
        <w:rPr>
          <w:rFonts w:ascii="Times New Roman" w:hAnsi="Times New Roman"/>
          <w:i/>
          <w:noProof w:val="0"/>
          <w:sz w:val="24"/>
        </w:rPr>
        <w:t xml:space="preserve">                                                                         </w:t>
      </w:r>
    </w:p>
    <w:p w14:paraId="5FCDE2E4" w14:textId="77777777" w:rsidR="000A08AA" w:rsidRDefault="000A08AA" w:rsidP="000A08AA">
      <w:pPr>
        <w:rPr>
          <w:rFonts w:ascii="Times New Roman" w:hAnsi="Times New Roman"/>
          <w:noProof w:val="0"/>
          <w:sz w:val="24"/>
        </w:rPr>
      </w:pPr>
    </w:p>
    <w:p w14:paraId="788622B6"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I.</w:t>
      </w:r>
    </w:p>
    <w:p w14:paraId="4CEE9C46"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Smluvní strany</w:t>
      </w:r>
    </w:p>
    <w:p w14:paraId="78EE0284" w14:textId="77777777" w:rsidR="000A08AA" w:rsidRDefault="000A08AA" w:rsidP="000A08AA">
      <w:pPr>
        <w:tabs>
          <w:tab w:val="left" w:pos="1418"/>
        </w:tabs>
        <w:rPr>
          <w:rFonts w:ascii="Times New Roman" w:hAnsi="Times New Roman"/>
          <w:noProof w:val="0"/>
          <w:sz w:val="24"/>
        </w:rPr>
      </w:pPr>
    </w:p>
    <w:p w14:paraId="5DE38108" w14:textId="77777777" w:rsidR="00826D47" w:rsidRPr="00826D47" w:rsidRDefault="000A08AA" w:rsidP="00826D47">
      <w:pPr>
        <w:ind w:left="1276" w:hanging="1276"/>
        <w:rPr>
          <w:rFonts w:ascii="Times New Roman" w:hAnsi="Times New Roman"/>
          <w:b/>
          <w:color w:val="333333"/>
          <w:sz w:val="24"/>
          <w:szCs w:val="24"/>
        </w:rPr>
      </w:pPr>
      <w:r>
        <w:rPr>
          <w:rFonts w:ascii="Times New Roman" w:hAnsi="Times New Roman"/>
          <w:noProof w:val="0"/>
          <w:sz w:val="24"/>
        </w:rPr>
        <w:t xml:space="preserve">Objednatel: </w:t>
      </w:r>
      <w:r w:rsidR="00826D47">
        <w:rPr>
          <w:rFonts w:ascii="Times New Roman" w:hAnsi="Times New Roman"/>
          <w:noProof w:val="0"/>
          <w:sz w:val="24"/>
        </w:rPr>
        <w:tab/>
      </w:r>
      <w:r w:rsidR="00826D47" w:rsidRPr="00826D47">
        <w:rPr>
          <w:rFonts w:ascii="Times New Roman" w:hAnsi="Times New Roman"/>
          <w:b/>
          <w:color w:val="333333"/>
          <w:sz w:val="24"/>
          <w:szCs w:val="24"/>
        </w:rPr>
        <w:t>Vlastivědné muzeum Dr. Hostaše v Klatovech, příspěvková organizace</w:t>
      </w:r>
    </w:p>
    <w:p w14:paraId="7BD9EC24" w14:textId="77777777" w:rsidR="00826D47" w:rsidRPr="00E32D44" w:rsidRDefault="00CC0C4E" w:rsidP="00826D47">
      <w:pPr>
        <w:ind w:left="1276"/>
        <w:rPr>
          <w:rFonts w:ascii="Calibri" w:hAnsi="Calibri" w:cs="Calibri"/>
          <w:sz w:val="22"/>
          <w:szCs w:val="22"/>
        </w:rPr>
      </w:pPr>
      <w:r>
        <w:rPr>
          <w:rFonts w:ascii="Times New Roman" w:hAnsi="Times New Roman"/>
          <w:noProof w:val="0"/>
          <w:sz w:val="24"/>
        </w:rPr>
        <w:t>S</w:t>
      </w:r>
      <w:r w:rsidR="000A08AA">
        <w:rPr>
          <w:rFonts w:ascii="Times New Roman" w:hAnsi="Times New Roman"/>
          <w:noProof w:val="0"/>
          <w:sz w:val="24"/>
        </w:rPr>
        <w:t xml:space="preserve">e sídlem: </w:t>
      </w:r>
      <w:r w:rsidR="00826D47" w:rsidRPr="00826D47">
        <w:rPr>
          <w:rFonts w:ascii="Times New Roman" w:hAnsi="Times New Roman"/>
          <w:sz w:val="24"/>
          <w:szCs w:val="24"/>
        </w:rPr>
        <w:t>Hostašova 1, 339 01 Klatovy IV.</w:t>
      </w:r>
    </w:p>
    <w:p w14:paraId="724511EB" w14:textId="77777777" w:rsidR="00826D47" w:rsidRPr="00826D47" w:rsidRDefault="00826D47" w:rsidP="00826D47">
      <w:pPr>
        <w:pStyle w:val="Styl"/>
        <w:ind w:left="1276" w:right="142" w:hanging="1276"/>
        <w:rPr>
          <w:rFonts w:ascii="Times New Roman" w:hAnsi="Times New Roman" w:cs="Times New Roman"/>
        </w:rPr>
      </w:pPr>
      <w:r w:rsidRPr="00E32D44">
        <w:rPr>
          <w:rFonts w:ascii="Calibri" w:hAnsi="Calibri" w:cs="Calibri"/>
          <w:sz w:val="22"/>
          <w:szCs w:val="22"/>
        </w:rPr>
        <w:tab/>
      </w:r>
      <w:r w:rsidRPr="00826D47">
        <w:rPr>
          <w:rFonts w:ascii="Times New Roman" w:hAnsi="Times New Roman" w:cs="Times New Roman"/>
        </w:rPr>
        <w:t>Zastoupena: Mgr. Luboš Smolík, ředitel</w:t>
      </w:r>
    </w:p>
    <w:p w14:paraId="5ECD537D" w14:textId="77777777" w:rsidR="00826D47" w:rsidRPr="00826D47" w:rsidRDefault="00826D47" w:rsidP="00826D47">
      <w:pPr>
        <w:ind w:left="1276" w:hanging="1276"/>
        <w:rPr>
          <w:rFonts w:ascii="Times New Roman" w:hAnsi="Times New Roman"/>
          <w:sz w:val="24"/>
          <w:szCs w:val="24"/>
        </w:rPr>
      </w:pPr>
      <w:r w:rsidRPr="00826D47">
        <w:rPr>
          <w:rFonts w:ascii="Times New Roman" w:hAnsi="Times New Roman"/>
          <w:sz w:val="24"/>
          <w:szCs w:val="24"/>
        </w:rPr>
        <w:tab/>
        <w:t>IČ: 00075078</w:t>
      </w:r>
    </w:p>
    <w:p w14:paraId="0608CAA4" w14:textId="77777777" w:rsidR="00826D47" w:rsidRDefault="00826D47" w:rsidP="00826D47">
      <w:pPr>
        <w:ind w:left="1276"/>
        <w:rPr>
          <w:rFonts w:ascii="Times New Roman" w:hAnsi="Times New Roman"/>
          <w:sz w:val="24"/>
          <w:szCs w:val="24"/>
        </w:rPr>
      </w:pPr>
      <w:r w:rsidRPr="00826D47">
        <w:rPr>
          <w:rFonts w:ascii="Times New Roman" w:hAnsi="Times New Roman"/>
          <w:sz w:val="24"/>
          <w:szCs w:val="24"/>
        </w:rPr>
        <w:t>DIČ: CZ00075078</w:t>
      </w:r>
    </w:p>
    <w:p w14:paraId="1A529C18" w14:textId="77777777" w:rsidR="000A08AA" w:rsidRPr="008C75ED" w:rsidRDefault="000A08AA" w:rsidP="000A08AA">
      <w:pPr>
        <w:tabs>
          <w:tab w:val="left" w:pos="0"/>
          <w:tab w:val="left" w:pos="1276"/>
          <w:tab w:val="left" w:pos="1418"/>
        </w:tabs>
        <w:ind w:left="1276" w:hanging="1276"/>
        <w:jc w:val="both"/>
        <w:rPr>
          <w:rFonts w:ascii="Times New Roman" w:hAnsi="Times New Roman"/>
          <w:noProof w:val="0"/>
          <w:sz w:val="24"/>
        </w:rPr>
      </w:pPr>
      <w:r w:rsidRPr="008C75ED">
        <w:rPr>
          <w:rFonts w:ascii="Times New Roman" w:hAnsi="Times New Roman"/>
          <w:noProof w:val="0"/>
          <w:sz w:val="24"/>
        </w:rPr>
        <w:t xml:space="preserve">  </w:t>
      </w:r>
    </w:p>
    <w:p w14:paraId="6E3B0621" w14:textId="77777777" w:rsidR="00031E7D" w:rsidRDefault="000A08AA" w:rsidP="000A08AA">
      <w:pPr>
        <w:tabs>
          <w:tab w:val="left" w:pos="0"/>
          <w:tab w:val="left" w:pos="1134"/>
          <w:tab w:val="left" w:pos="1276"/>
        </w:tabs>
        <w:ind w:left="1276" w:hanging="1276"/>
        <w:jc w:val="both"/>
        <w:rPr>
          <w:rFonts w:ascii="Times New Roman" w:hAnsi="Times New Roman"/>
          <w:noProof w:val="0"/>
          <w:sz w:val="24"/>
        </w:rPr>
      </w:pPr>
      <w:r w:rsidRPr="008C75ED">
        <w:rPr>
          <w:rFonts w:ascii="Times New Roman" w:hAnsi="Times New Roman"/>
          <w:noProof w:val="0"/>
          <w:sz w:val="24"/>
        </w:rPr>
        <w:tab/>
        <w:t xml:space="preserve"> </w:t>
      </w:r>
      <w:r>
        <w:rPr>
          <w:rFonts w:ascii="Times New Roman" w:hAnsi="Times New Roman"/>
          <w:noProof w:val="0"/>
          <w:sz w:val="24"/>
        </w:rPr>
        <w:tab/>
      </w:r>
      <w:r w:rsidRPr="008C75ED">
        <w:rPr>
          <w:rFonts w:ascii="Times New Roman" w:hAnsi="Times New Roman"/>
          <w:noProof w:val="0"/>
          <w:sz w:val="24"/>
        </w:rPr>
        <w:t>Zástupce objednatele ve věcech smluvních:</w:t>
      </w:r>
      <w:r w:rsidR="00CC0C4E">
        <w:rPr>
          <w:rFonts w:ascii="Times New Roman" w:hAnsi="Times New Roman"/>
          <w:noProof w:val="0"/>
          <w:sz w:val="24"/>
        </w:rPr>
        <w:t xml:space="preserve">  </w:t>
      </w:r>
      <w:r w:rsidR="00031E7D">
        <w:rPr>
          <w:rFonts w:ascii="Times New Roman" w:hAnsi="Times New Roman"/>
          <w:noProof w:val="0"/>
          <w:sz w:val="24"/>
        </w:rPr>
        <w:t>Mgr. Luboš Smolík, ředitel,</w:t>
      </w:r>
    </w:p>
    <w:p w14:paraId="69670FC7" w14:textId="6459560D" w:rsidR="000A08AA" w:rsidRPr="00C77AF6" w:rsidRDefault="00031E7D" w:rsidP="000A08AA">
      <w:pPr>
        <w:tabs>
          <w:tab w:val="left" w:pos="0"/>
          <w:tab w:val="left" w:pos="1134"/>
          <w:tab w:val="left" w:pos="1276"/>
        </w:tabs>
        <w:ind w:left="1276" w:hanging="1276"/>
        <w:jc w:val="both"/>
        <w:rPr>
          <w:rFonts w:ascii="Times New Roman" w:hAnsi="Times New Roman"/>
          <w:noProof w:val="0"/>
          <w:sz w:val="24"/>
          <w:szCs w:val="24"/>
        </w:rPr>
      </w:pPr>
      <w:r>
        <w:rPr>
          <w:rFonts w:ascii="Times New Roman" w:hAnsi="Times New Roman"/>
          <w:noProof w:val="0"/>
          <w:sz w:val="24"/>
        </w:rPr>
        <w:tab/>
      </w:r>
      <w:r>
        <w:rPr>
          <w:rFonts w:ascii="Times New Roman" w:hAnsi="Times New Roman"/>
          <w:noProof w:val="0"/>
          <w:sz w:val="24"/>
        </w:rPr>
        <w:tab/>
      </w:r>
      <w:r w:rsidR="000A08AA" w:rsidRPr="00C77AF6">
        <w:rPr>
          <w:rFonts w:ascii="Times New Roman" w:hAnsi="Times New Roman"/>
          <w:noProof w:val="0"/>
          <w:sz w:val="24"/>
          <w:szCs w:val="24"/>
        </w:rPr>
        <w:t>tel.:</w:t>
      </w:r>
      <w:r w:rsidR="00C77AF6" w:rsidRPr="00C77AF6">
        <w:rPr>
          <w:rFonts w:ascii="Times New Roman" w:hAnsi="Times New Roman"/>
          <w:sz w:val="24"/>
          <w:szCs w:val="24"/>
        </w:rPr>
        <w:t xml:space="preserve"> </w:t>
      </w:r>
      <w:r w:rsidR="00AB4771">
        <w:rPr>
          <w:rFonts w:ascii="Times New Roman" w:hAnsi="Times New Roman"/>
          <w:sz w:val="24"/>
          <w:szCs w:val="24"/>
        </w:rPr>
        <w:t>………………………..</w:t>
      </w:r>
      <w:r w:rsidR="000A08AA" w:rsidRPr="00C77AF6">
        <w:rPr>
          <w:rFonts w:ascii="Times New Roman" w:hAnsi="Times New Roman"/>
          <w:noProof w:val="0"/>
          <w:sz w:val="24"/>
          <w:szCs w:val="24"/>
        </w:rPr>
        <w:t xml:space="preserve">                      </w:t>
      </w:r>
    </w:p>
    <w:p w14:paraId="31D545CC" w14:textId="77777777" w:rsidR="000A08AA" w:rsidRPr="008C75ED" w:rsidRDefault="000A08AA" w:rsidP="000A08AA">
      <w:pPr>
        <w:tabs>
          <w:tab w:val="left" w:pos="0"/>
          <w:tab w:val="left" w:pos="1276"/>
          <w:tab w:val="left" w:pos="1418"/>
        </w:tabs>
        <w:ind w:left="1276" w:hanging="1276"/>
        <w:jc w:val="both"/>
        <w:rPr>
          <w:rFonts w:ascii="Times New Roman" w:hAnsi="Times New Roman"/>
          <w:noProof w:val="0"/>
          <w:sz w:val="24"/>
        </w:rPr>
      </w:pPr>
      <w:r w:rsidRPr="008C75ED">
        <w:rPr>
          <w:rFonts w:ascii="Times New Roman" w:hAnsi="Times New Roman"/>
          <w:noProof w:val="0"/>
          <w:sz w:val="24"/>
        </w:rPr>
        <w:t xml:space="preserve">                                                                                           </w:t>
      </w:r>
    </w:p>
    <w:p w14:paraId="5DE36A4A" w14:textId="4873845A" w:rsidR="000A08AA" w:rsidRPr="00C77AF6" w:rsidRDefault="000A08AA" w:rsidP="00C77AF6">
      <w:pPr>
        <w:tabs>
          <w:tab w:val="left" w:pos="0"/>
          <w:tab w:val="left" w:pos="1134"/>
          <w:tab w:val="left" w:pos="1276"/>
        </w:tabs>
        <w:ind w:left="1276" w:hanging="1276"/>
        <w:jc w:val="both"/>
        <w:rPr>
          <w:rFonts w:ascii="Times New Roman" w:hAnsi="Times New Roman"/>
          <w:noProof w:val="0"/>
          <w:sz w:val="24"/>
        </w:rPr>
      </w:pPr>
      <w:r w:rsidRPr="008C75ED">
        <w:rPr>
          <w:rFonts w:ascii="Times New Roman" w:hAnsi="Times New Roman"/>
          <w:noProof w:val="0"/>
          <w:sz w:val="24"/>
        </w:rPr>
        <w:t xml:space="preserve">                    </w:t>
      </w:r>
      <w:r>
        <w:rPr>
          <w:rFonts w:ascii="Times New Roman" w:hAnsi="Times New Roman"/>
          <w:noProof w:val="0"/>
          <w:sz w:val="24"/>
        </w:rPr>
        <w:tab/>
      </w:r>
      <w:r w:rsidRPr="008C75ED">
        <w:rPr>
          <w:rFonts w:ascii="Times New Roman" w:hAnsi="Times New Roman"/>
          <w:noProof w:val="0"/>
          <w:sz w:val="24"/>
        </w:rPr>
        <w:t>Zástupce objednatele ve věcech technických:</w:t>
      </w:r>
      <w:r w:rsidR="00031E7D">
        <w:rPr>
          <w:rFonts w:ascii="Times New Roman" w:hAnsi="Times New Roman"/>
          <w:noProof w:val="0"/>
          <w:sz w:val="24"/>
        </w:rPr>
        <w:t xml:space="preserve"> Mgr. Ivan Šlajs,</w:t>
      </w:r>
      <w:r w:rsidR="00C77AF6">
        <w:rPr>
          <w:rFonts w:ascii="Times New Roman" w:hAnsi="Times New Roman"/>
          <w:noProof w:val="0"/>
          <w:sz w:val="24"/>
        </w:rPr>
        <w:t xml:space="preserve"> vedoucí provozního oddělení, </w:t>
      </w:r>
      <w:r w:rsidR="00370EF9" w:rsidRPr="00C77AF6">
        <w:rPr>
          <w:rFonts w:ascii="Times New Roman" w:hAnsi="Times New Roman"/>
          <w:noProof w:val="0"/>
          <w:sz w:val="24"/>
        </w:rPr>
        <w:t>tel.:</w:t>
      </w:r>
      <w:r w:rsidR="00C77AF6">
        <w:rPr>
          <w:rFonts w:ascii="Times New Roman" w:hAnsi="Times New Roman"/>
          <w:noProof w:val="0"/>
          <w:sz w:val="24"/>
        </w:rPr>
        <w:t xml:space="preserve"> </w:t>
      </w:r>
      <w:r w:rsidR="00AB4771">
        <w:rPr>
          <w:rFonts w:ascii="Times New Roman" w:hAnsi="Times New Roman"/>
          <w:sz w:val="24"/>
          <w:szCs w:val="24"/>
        </w:rPr>
        <w:t>…………………….</w:t>
      </w:r>
      <w:r w:rsidR="00370EF9" w:rsidRPr="00C77AF6">
        <w:rPr>
          <w:rFonts w:ascii="Times New Roman" w:hAnsi="Times New Roman"/>
          <w:noProof w:val="0"/>
          <w:sz w:val="24"/>
        </w:rPr>
        <w:t xml:space="preserve">                     </w:t>
      </w:r>
    </w:p>
    <w:p w14:paraId="78718826" w14:textId="77777777" w:rsidR="00370EF9" w:rsidRPr="008C75ED" w:rsidRDefault="00370EF9" w:rsidP="00370EF9">
      <w:pPr>
        <w:tabs>
          <w:tab w:val="left" w:pos="0"/>
          <w:tab w:val="left" w:pos="1134"/>
          <w:tab w:val="left" w:pos="1276"/>
        </w:tabs>
        <w:ind w:left="1276" w:hanging="1276"/>
        <w:jc w:val="both"/>
        <w:rPr>
          <w:rFonts w:ascii="Times New Roman" w:hAnsi="Times New Roman"/>
          <w:noProof w:val="0"/>
          <w:sz w:val="24"/>
        </w:rPr>
      </w:pPr>
    </w:p>
    <w:p w14:paraId="36810FE4"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ab/>
        <w:t xml:space="preserve">                                                                     </w:t>
      </w:r>
    </w:p>
    <w:p w14:paraId="104B81DC" w14:textId="77777777" w:rsidR="00A8439B" w:rsidRPr="00A8439B" w:rsidRDefault="00A8439B" w:rsidP="00A8439B">
      <w:pPr>
        <w:tabs>
          <w:tab w:val="left" w:pos="1418"/>
        </w:tabs>
        <w:rPr>
          <w:b/>
          <w:i/>
          <w:sz w:val="24"/>
          <w:szCs w:val="24"/>
        </w:rPr>
      </w:pPr>
      <w:r w:rsidRPr="00A8439B">
        <w:rPr>
          <w:b/>
          <w:i/>
          <w:sz w:val="24"/>
          <w:szCs w:val="24"/>
        </w:rPr>
        <w:t xml:space="preserve">dále jen „objednatel“,                                                      </w:t>
      </w:r>
    </w:p>
    <w:p w14:paraId="3BC19B35" w14:textId="77777777" w:rsidR="000A08AA" w:rsidRDefault="000A08AA" w:rsidP="00A8439B">
      <w:pPr>
        <w:tabs>
          <w:tab w:val="left" w:pos="1276"/>
          <w:tab w:val="left" w:pos="1418"/>
        </w:tabs>
        <w:rPr>
          <w:rFonts w:ascii="Times New Roman" w:hAnsi="Times New Roman"/>
          <w:noProof w:val="0"/>
          <w:sz w:val="24"/>
        </w:rPr>
      </w:pPr>
    </w:p>
    <w:p w14:paraId="0D6C0245" w14:textId="77777777" w:rsidR="00833261" w:rsidRDefault="00833261" w:rsidP="00A8439B">
      <w:pPr>
        <w:tabs>
          <w:tab w:val="left" w:pos="1276"/>
          <w:tab w:val="left" w:pos="1418"/>
        </w:tabs>
        <w:rPr>
          <w:rFonts w:ascii="Times New Roman" w:hAnsi="Times New Roman"/>
          <w:noProof w:val="0"/>
          <w:sz w:val="24"/>
        </w:rPr>
      </w:pPr>
    </w:p>
    <w:p w14:paraId="039FC585"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Zhotovitel:  </w:t>
      </w:r>
      <w:r w:rsidR="004C0D68">
        <w:rPr>
          <w:rFonts w:ascii="Times New Roman" w:hAnsi="Times New Roman"/>
          <w:noProof w:val="0"/>
          <w:sz w:val="24"/>
        </w:rPr>
        <w:tab/>
      </w:r>
      <w:r>
        <w:rPr>
          <w:rFonts w:ascii="Times New Roman" w:hAnsi="Times New Roman"/>
          <w:b/>
          <w:noProof w:val="0"/>
          <w:sz w:val="24"/>
        </w:rPr>
        <w:t>KAPPENBERGER + BRAUN, Elektro-Technik, spol. s r.o.</w:t>
      </w:r>
    </w:p>
    <w:p w14:paraId="2369387D"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r>
        <w:rPr>
          <w:rFonts w:ascii="Times New Roman" w:hAnsi="Times New Roman"/>
          <w:noProof w:val="0"/>
          <w:sz w:val="24"/>
        </w:rPr>
        <w:tab/>
        <w:t xml:space="preserve">Se sídlem: Domažlická 1141/172a, </w:t>
      </w:r>
      <w:proofErr w:type="spellStart"/>
      <w:r>
        <w:rPr>
          <w:rFonts w:ascii="Times New Roman" w:hAnsi="Times New Roman"/>
          <w:noProof w:val="0"/>
          <w:sz w:val="24"/>
        </w:rPr>
        <w:t>Skvrňany</w:t>
      </w:r>
      <w:proofErr w:type="spellEnd"/>
      <w:r>
        <w:rPr>
          <w:rFonts w:ascii="Times New Roman" w:hAnsi="Times New Roman"/>
          <w:noProof w:val="0"/>
          <w:sz w:val="24"/>
        </w:rPr>
        <w:t>, 318 00 Plzeň</w:t>
      </w:r>
    </w:p>
    <w:p w14:paraId="16A8DD98" w14:textId="77777777" w:rsidR="000A08AA" w:rsidRPr="009C4A36" w:rsidRDefault="000A08AA" w:rsidP="000A08AA">
      <w:pPr>
        <w:tabs>
          <w:tab w:val="left" w:pos="1276"/>
          <w:tab w:val="left" w:pos="1418"/>
        </w:tabs>
        <w:ind w:left="1276" w:hanging="1276"/>
        <w:rPr>
          <w:rFonts w:ascii="Times New Roman" w:hAnsi="Times New Roman"/>
          <w:noProof w:val="0"/>
          <w:sz w:val="24"/>
          <w:szCs w:val="24"/>
        </w:rPr>
      </w:pPr>
      <w:r>
        <w:rPr>
          <w:rFonts w:ascii="Times New Roman" w:hAnsi="Times New Roman"/>
          <w:noProof w:val="0"/>
          <w:sz w:val="24"/>
        </w:rPr>
        <w:t xml:space="preserve">                    </w:t>
      </w:r>
      <w:r>
        <w:rPr>
          <w:rFonts w:ascii="Times New Roman" w:hAnsi="Times New Roman"/>
          <w:noProof w:val="0"/>
          <w:sz w:val="24"/>
        </w:rPr>
        <w:tab/>
        <w:t xml:space="preserve">Zastoupený: </w:t>
      </w:r>
      <w:r w:rsidRPr="009C4A36">
        <w:rPr>
          <w:rFonts w:ascii="Times New Roman" w:hAnsi="Times New Roman"/>
          <w:sz w:val="24"/>
          <w:szCs w:val="24"/>
        </w:rPr>
        <w:t>Mgr. Martin Peřina, jednatel společnosti</w:t>
      </w:r>
    </w:p>
    <w:p w14:paraId="6749BCF3"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r>
        <w:rPr>
          <w:rFonts w:ascii="Times New Roman" w:hAnsi="Times New Roman"/>
          <w:noProof w:val="0"/>
          <w:sz w:val="24"/>
        </w:rPr>
        <w:tab/>
        <w:t xml:space="preserve">IČ: 16736907   </w:t>
      </w:r>
    </w:p>
    <w:p w14:paraId="12E2A0FA"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r>
        <w:rPr>
          <w:rFonts w:ascii="Times New Roman" w:hAnsi="Times New Roman"/>
          <w:noProof w:val="0"/>
          <w:sz w:val="24"/>
        </w:rPr>
        <w:tab/>
        <w:t>DIČ: CZ 16736907</w:t>
      </w:r>
    </w:p>
    <w:p w14:paraId="1B466379" w14:textId="77777777" w:rsidR="000A08AA" w:rsidRDefault="000A08AA" w:rsidP="000A08AA">
      <w:pPr>
        <w:tabs>
          <w:tab w:val="left" w:pos="1276"/>
          <w:tab w:val="left" w:pos="1418"/>
        </w:tabs>
        <w:ind w:left="1276" w:hanging="1276"/>
        <w:rPr>
          <w:rFonts w:ascii="Times New Roman" w:hAnsi="Times New Roman"/>
          <w:noProof w:val="0"/>
          <w:sz w:val="24"/>
        </w:rPr>
      </w:pPr>
      <w:r>
        <w:rPr>
          <w:noProof w:val="0"/>
          <w:sz w:val="24"/>
        </w:rPr>
        <w:tab/>
        <w:t xml:space="preserve">Zapsaný: v rejstříku vedeném Krajským soudem v Plzni, oddíl C, vložka 439              </w:t>
      </w:r>
    </w:p>
    <w:p w14:paraId="7662EBD3" w14:textId="4D64326F" w:rsidR="000A08AA" w:rsidRDefault="000A08AA" w:rsidP="000A08AA">
      <w:pPr>
        <w:tabs>
          <w:tab w:val="left" w:pos="1276"/>
        </w:tabs>
        <w:ind w:left="1276" w:hanging="1276"/>
        <w:rPr>
          <w:rFonts w:ascii="Times New Roman" w:hAnsi="Times New Roman"/>
          <w:noProof w:val="0"/>
          <w:sz w:val="24"/>
        </w:rPr>
      </w:pPr>
      <w:r>
        <w:rPr>
          <w:rFonts w:ascii="Times New Roman" w:hAnsi="Times New Roman"/>
          <w:noProof w:val="0"/>
          <w:sz w:val="24"/>
        </w:rPr>
        <w:tab/>
        <w:t>Bankovní spojení</w:t>
      </w:r>
      <w:r w:rsidR="00AB4771">
        <w:rPr>
          <w:rFonts w:ascii="Times New Roman" w:hAnsi="Times New Roman"/>
          <w:noProof w:val="0"/>
          <w:sz w:val="24"/>
        </w:rPr>
        <w:t>……………………</w:t>
      </w:r>
    </w:p>
    <w:p w14:paraId="4BFDF9CF"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p>
    <w:p w14:paraId="69655349" w14:textId="3C146D01" w:rsidR="000A08AA" w:rsidRDefault="000A08AA" w:rsidP="000A08AA">
      <w:pPr>
        <w:tabs>
          <w:tab w:val="left" w:pos="1276"/>
        </w:tabs>
        <w:ind w:left="1276" w:hanging="1276"/>
        <w:rPr>
          <w:rFonts w:ascii="Times New Roman" w:hAnsi="Times New Roman"/>
          <w:noProof w:val="0"/>
          <w:sz w:val="24"/>
        </w:rPr>
      </w:pPr>
      <w:r>
        <w:rPr>
          <w:rFonts w:ascii="Times New Roman" w:hAnsi="Times New Roman"/>
          <w:noProof w:val="0"/>
          <w:sz w:val="24"/>
        </w:rPr>
        <w:tab/>
        <w:t xml:space="preserve">Zástupce zhotovitele ve věcech smluvních:  Mgr. Martin Peřina, jednatel společnosti, tel.: </w:t>
      </w:r>
      <w:r w:rsidR="00AB4771">
        <w:rPr>
          <w:rFonts w:ascii="Times New Roman" w:hAnsi="Times New Roman"/>
          <w:noProof w:val="0"/>
          <w:sz w:val="24"/>
        </w:rPr>
        <w:t>………………………..</w:t>
      </w:r>
      <w:r>
        <w:rPr>
          <w:rFonts w:ascii="Times New Roman" w:hAnsi="Times New Roman"/>
          <w:noProof w:val="0"/>
          <w:sz w:val="24"/>
        </w:rPr>
        <w:t xml:space="preserve">                                                                                                </w:t>
      </w:r>
    </w:p>
    <w:p w14:paraId="6F391698" w14:textId="7777777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p>
    <w:p w14:paraId="7C24C7D1" w14:textId="39F373F7" w:rsidR="000A08AA" w:rsidRDefault="000A08AA" w:rsidP="000A08AA">
      <w:pPr>
        <w:tabs>
          <w:tab w:val="left" w:pos="1276"/>
          <w:tab w:val="left" w:pos="1418"/>
        </w:tabs>
        <w:ind w:left="1276" w:hanging="1276"/>
        <w:rPr>
          <w:rFonts w:ascii="Times New Roman" w:hAnsi="Times New Roman"/>
          <w:noProof w:val="0"/>
          <w:sz w:val="24"/>
        </w:rPr>
      </w:pPr>
      <w:r>
        <w:rPr>
          <w:rFonts w:ascii="Times New Roman" w:hAnsi="Times New Roman"/>
          <w:noProof w:val="0"/>
          <w:sz w:val="24"/>
        </w:rPr>
        <w:t xml:space="preserve">                    </w:t>
      </w:r>
      <w:r>
        <w:rPr>
          <w:rFonts w:ascii="Times New Roman" w:hAnsi="Times New Roman"/>
          <w:noProof w:val="0"/>
          <w:sz w:val="24"/>
        </w:rPr>
        <w:tab/>
        <w:t xml:space="preserve">Zástupce zhotovitele ve věcech plnění dodávky a předání prací: </w:t>
      </w:r>
      <w:r w:rsidR="00833261">
        <w:rPr>
          <w:rFonts w:ascii="Times New Roman" w:hAnsi="Times New Roman"/>
          <w:noProof w:val="0"/>
          <w:sz w:val="24"/>
        </w:rPr>
        <w:t xml:space="preserve">Jiří </w:t>
      </w:r>
      <w:r w:rsidR="00CC0C4E">
        <w:rPr>
          <w:rFonts w:ascii="Times New Roman" w:hAnsi="Times New Roman"/>
          <w:noProof w:val="0"/>
          <w:sz w:val="24"/>
        </w:rPr>
        <w:t>Svoboda</w:t>
      </w:r>
      <w:r>
        <w:rPr>
          <w:rFonts w:ascii="Times New Roman" w:hAnsi="Times New Roman"/>
          <w:noProof w:val="0"/>
          <w:sz w:val="24"/>
        </w:rPr>
        <w:t xml:space="preserve">, </w:t>
      </w:r>
      <w:r w:rsidR="00833261">
        <w:rPr>
          <w:rFonts w:ascii="Times New Roman" w:hAnsi="Times New Roman"/>
          <w:noProof w:val="0"/>
          <w:sz w:val="24"/>
        </w:rPr>
        <w:t xml:space="preserve">manažer projektu, </w:t>
      </w:r>
      <w:r>
        <w:rPr>
          <w:rFonts w:ascii="Times New Roman" w:hAnsi="Times New Roman"/>
          <w:noProof w:val="0"/>
          <w:sz w:val="24"/>
        </w:rPr>
        <w:t xml:space="preserve">tel.: </w:t>
      </w:r>
      <w:r w:rsidR="00AB4771">
        <w:rPr>
          <w:rFonts w:ascii="Times New Roman" w:hAnsi="Times New Roman"/>
          <w:noProof w:val="0"/>
          <w:sz w:val="24"/>
        </w:rPr>
        <w:t>……………………</w:t>
      </w:r>
    </w:p>
    <w:p w14:paraId="2A128DD8" w14:textId="77777777" w:rsidR="000A08AA" w:rsidRDefault="000A08AA" w:rsidP="000A08AA">
      <w:pPr>
        <w:tabs>
          <w:tab w:val="left" w:pos="1418"/>
        </w:tabs>
        <w:rPr>
          <w:rFonts w:ascii="Times New Roman" w:hAnsi="Times New Roman"/>
          <w:noProof w:val="0"/>
          <w:sz w:val="24"/>
        </w:rPr>
      </w:pPr>
      <w:r>
        <w:rPr>
          <w:rFonts w:ascii="Times New Roman" w:hAnsi="Times New Roman"/>
          <w:noProof w:val="0"/>
          <w:sz w:val="24"/>
        </w:rPr>
        <w:t xml:space="preserve">                                                </w:t>
      </w:r>
    </w:p>
    <w:p w14:paraId="24D8671F" w14:textId="77777777" w:rsidR="000A08AA" w:rsidRDefault="000A08AA" w:rsidP="000A08AA">
      <w:pPr>
        <w:rPr>
          <w:rFonts w:ascii="Times New Roman" w:hAnsi="Times New Roman"/>
          <w:noProof w:val="0"/>
          <w:sz w:val="24"/>
        </w:rPr>
      </w:pPr>
    </w:p>
    <w:p w14:paraId="1CF8C6F6" w14:textId="77777777" w:rsidR="00A8439B" w:rsidRPr="00A8439B" w:rsidRDefault="00A8439B" w:rsidP="00A8439B">
      <w:pPr>
        <w:tabs>
          <w:tab w:val="left" w:pos="1418"/>
        </w:tabs>
        <w:rPr>
          <w:rFonts w:ascii="Times New Roman" w:hAnsi="Times New Roman"/>
          <w:b/>
          <w:i/>
          <w:sz w:val="24"/>
          <w:szCs w:val="24"/>
        </w:rPr>
      </w:pPr>
      <w:r w:rsidRPr="00A8439B">
        <w:rPr>
          <w:rFonts w:ascii="Times New Roman" w:hAnsi="Times New Roman"/>
          <w:b/>
          <w:i/>
          <w:sz w:val="24"/>
          <w:szCs w:val="24"/>
        </w:rPr>
        <w:t>dále jen „zhotovitel“.</w:t>
      </w:r>
    </w:p>
    <w:p w14:paraId="0EF595C6" w14:textId="77777777" w:rsidR="006F5EE3" w:rsidRDefault="006F5EE3">
      <w:pPr>
        <w:spacing w:after="200" w:line="276" w:lineRule="auto"/>
        <w:rPr>
          <w:rFonts w:ascii="Times New Roman" w:hAnsi="Times New Roman"/>
          <w:b/>
          <w:noProof w:val="0"/>
          <w:sz w:val="24"/>
        </w:rPr>
      </w:pPr>
      <w:r>
        <w:rPr>
          <w:rFonts w:ascii="Times New Roman" w:hAnsi="Times New Roman"/>
          <w:b/>
          <w:noProof w:val="0"/>
          <w:sz w:val="24"/>
        </w:rPr>
        <w:br w:type="page"/>
      </w:r>
    </w:p>
    <w:p w14:paraId="7E7F8E90" w14:textId="77777777" w:rsidR="000A08AA" w:rsidRDefault="000A08AA" w:rsidP="00CD6B66">
      <w:pPr>
        <w:spacing w:after="200" w:line="276" w:lineRule="auto"/>
        <w:jc w:val="center"/>
        <w:rPr>
          <w:rFonts w:ascii="Times New Roman" w:hAnsi="Times New Roman"/>
          <w:b/>
          <w:noProof w:val="0"/>
          <w:sz w:val="24"/>
        </w:rPr>
      </w:pPr>
      <w:r>
        <w:rPr>
          <w:rFonts w:ascii="Times New Roman" w:hAnsi="Times New Roman"/>
          <w:b/>
          <w:noProof w:val="0"/>
          <w:sz w:val="24"/>
        </w:rPr>
        <w:lastRenderedPageBreak/>
        <w:t>II.</w:t>
      </w:r>
    </w:p>
    <w:p w14:paraId="7E8D2F02"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Specifikace díla</w:t>
      </w:r>
    </w:p>
    <w:p w14:paraId="095153F2" w14:textId="77777777" w:rsidR="000A08AA" w:rsidRDefault="000A08AA" w:rsidP="00B66197">
      <w:pPr>
        <w:ind w:left="426" w:hanging="426"/>
        <w:rPr>
          <w:rFonts w:ascii="Times New Roman" w:hAnsi="Times New Roman"/>
          <w:noProof w:val="0"/>
          <w:sz w:val="24"/>
        </w:rPr>
      </w:pPr>
    </w:p>
    <w:p w14:paraId="100E13E7" w14:textId="3248FAFF" w:rsidR="00826D47" w:rsidRPr="00BE561A" w:rsidRDefault="00826D47" w:rsidP="00BE561A">
      <w:pPr>
        <w:pStyle w:val="Odstavecseseznamem"/>
        <w:numPr>
          <w:ilvl w:val="0"/>
          <w:numId w:val="16"/>
        </w:numPr>
        <w:spacing w:after="200" w:line="276" w:lineRule="auto"/>
        <w:ind w:left="426" w:hanging="426"/>
        <w:jc w:val="both"/>
        <w:rPr>
          <w:rFonts w:ascii="Times New Roman" w:hAnsi="Times New Roman"/>
          <w:b/>
          <w:sz w:val="24"/>
          <w:szCs w:val="24"/>
        </w:rPr>
      </w:pPr>
      <w:r w:rsidRPr="000F0B15">
        <w:rPr>
          <w:rFonts w:ascii="Times New Roman" w:hAnsi="Times New Roman"/>
          <w:sz w:val="24"/>
          <w:szCs w:val="24"/>
        </w:rPr>
        <w:t xml:space="preserve">Předmětem díla je dodávka stavby: </w:t>
      </w:r>
      <w:r w:rsidR="00BE561A" w:rsidRPr="000F0B15">
        <w:rPr>
          <w:rFonts w:ascii="Times New Roman" w:hAnsi="Times New Roman"/>
          <w:b/>
          <w:sz w:val="24"/>
          <w:szCs w:val="24"/>
        </w:rPr>
        <w:t>„</w:t>
      </w:r>
      <w:r w:rsidR="00BE561A">
        <w:rPr>
          <w:rFonts w:ascii="Times New Roman" w:hAnsi="Times New Roman"/>
          <w:b/>
          <w:sz w:val="24"/>
          <w:szCs w:val="24"/>
        </w:rPr>
        <w:t xml:space="preserve">Úprava stávajícího zařízení EPS, úpravy stávajícího zařízení silnoproudé elektroinstalace a rekonstrukce nuceného větrání CHÚC v objektu </w:t>
      </w:r>
      <w:r w:rsidR="00BE561A" w:rsidRPr="000F0B15">
        <w:rPr>
          <w:rFonts w:ascii="Times New Roman" w:hAnsi="Times New Roman"/>
          <w:b/>
          <w:sz w:val="24"/>
          <w:szCs w:val="24"/>
        </w:rPr>
        <w:t>Vlastivědného muzea Dr. Hostaše v Klatovec</w:t>
      </w:r>
      <w:r w:rsidR="00BE561A">
        <w:rPr>
          <w:rFonts w:ascii="Times New Roman" w:hAnsi="Times New Roman"/>
          <w:b/>
          <w:sz w:val="24"/>
          <w:szCs w:val="24"/>
        </w:rPr>
        <w:t>h</w:t>
      </w:r>
      <w:r w:rsidR="00BE561A" w:rsidRPr="000F0B15">
        <w:rPr>
          <w:rFonts w:ascii="Times New Roman" w:hAnsi="Times New Roman"/>
          <w:b/>
          <w:sz w:val="24"/>
          <w:szCs w:val="24"/>
        </w:rPr>
        <w:t xml:space="preserve">, </w:t>
      </w:r>
      <w:r w:rsidR="00BE561A">
        <w:rPr>
          <w:rFonts w:ascii="Times New Roman" w:hAnsi="Times New Roman"/>
          <w:b/>
          <w:sz w:val="24"/>
          <w:szCs w:val="24"/>
        </w:rPr>
        <w:t>p</w:t>
      </w:r>
      <w:r w:rsidR="00BE561A" w:rsidRPr="000F0B15">
        <w:rPr>
          <w:rFonts w:ascii="Times New Roman" w:hAnsi="Times New Roman"/>
          <w:b/>
          <w:sz w:val="24"/>
          <w:szCs w:val="24"/>
        </w:rPr>
        <w:t>.</w:t>
      </w:r>
      <w:r w:rsidR="00BE561A">
        <w:rPr>
          <w:rFonts w:ascii="Times New Roman" w:hAnsi="Times New Roman"/>
          <w:b/>
          <w:sz w:val="24"/>
          <w:szCs w:val="24"/>
        </w:rPr>
        <w:t>o.“</w:t>
      </w:r>
    </w:p>
    <w:p w14:paraId="071E461C" w14:textId="77777777" w:rsidR="00826D47" w:rsidRPr="000F0B15" w:rsidRDefault="00826D47" w:rsidP="00B66197">
      <w:pPr>
        <w:pStyle w:val="Odstavecseseznamem"/>
        <w:spacing w:after="200" w:line="276" w:lineRule="auto"/>
        <w:ind w:left="426" w:hanging="426"/>
        <w:jc w:val="both"/>
        <w:rPr>
          <w:rFonts w:ascii="Times New Roman" w:hAnsi="Times New Roman"/>
          <w:b/>
          <w:sz w:val="24"/>
          <w:szCs w:val="24"/>
        </w:rPr>
      </w:pPr>
    </w:p>
    <w:p w14:paraId="2F7454B3" w14:textId="77777777" w:rsidR="00550AC1" w:rsidRPr="000F0B15" w:rsidRDefault="00826D47" w:rsidP="00B66197">
      <w:pPr>
        <w:pStyle w:val="Odstavecseseznamem"/>
        <w:numPr>
          <w:ilvl w:val="0"/>
          <w:numId w:val="16"/>
        </w:numPr>
        <w:spacing w:after="240"/>
        <w:ind w:left="426" w:hanging="426"/>
        <w:jc w:val="both"/>
      </w:pPr>
      <w:r w:rsidRPr="000F0B15">
        <w:rPr>
          <w:rFonts w:ascii="Times New Roman" w:hAnsi="Times New Roman"/>
          <w:color w:val="010000"/>
          <w:sz w:val="24"/>
          <w:szCs w:val="24"/>
        </w:rPr>
        <w:t xml:space="preserve">Předmětem díla je </w:t>
      </w:r>
      <w:r w:rsidR="001F3162">
        <w:rPr>
          <w:rFonts w:ascii="Times New Roman" w:hAnsi="Times New Roman"/>
          <w:color w:val="010000"/>
          <w:sz w:val="24"/>
          <w:szCs w:val="24"/>
        </w:rPr>
        <w:t>výstavba silnoproudé elektrotechniky související s aktualizací elektronické požární signalizace objektu</w:t>
      </w:r>
      <w:r w:rsidRPr="000F0B15">
        <w:rPr>
          <w:rFonts w:ascii="Times New Roman" w:hAnsi="Times New Roman"/>
          <w:sz w:val="24"/>
          <w:szCs w:val="24"/>
        </w:rPr>
        <w:t xml:space="preserve"> </w:t>
      </w:r>
      <w:r w:rsidRPr="000F0B15">
        <w:rPr>
          <w:rFonts w:ascii="Times New Roman" w:hAnsi="Times New Roman"/>
          <w:color w:val="333333"/>
          <w:sz w:val="24"/>
          <w:szCs w:val="24"/>
        </w:rPr>
        <w:t>Vlastivědného muzea Dr. Hostaše v</w:t>
      </w:r>
      <w:r w:rsidR="00550AC1" w:rsidRPr="000F0B15">
        <w:rPr>
          <w:rFonts w:ascii="Times New Roman" w:hAnsi="Times New Roman"/>
          <w:color w:val="333333"/>
          <w:sz w:val="24"/>
          <w:szCs w:val="24"/>
        </w:rPr>
        <w:t> </w:t>
      </w:r>
      <w:r w:rsidRPr="000F0B15">
        <w:rPr>
          <w:rFonts w:ascii="Times New Roman" w:hAnsi="Times New Roman"/>
          <w:color w:val="333333"/>
          <w:sz w:val="24"/>
          <w:szCs w:val="24"/>
        </w:rPr>
        <w:t>Klatovech</w:t>
      </w:r>
      <w:r w:rsidR="00550AC1" w:rsidRPr="000F0B15">
        <w:rPr>
          <w:rFonts w:ascii="Times New Roman" w:hAnsi="Times New Roman"/>
          <w:color w:val="333333"/>
          <w:sz w:val="24"/>
          <w:szCs w:val="24"/>
        </w:rPr>
        <w:t>, p.o</w:t>
      </w:r>
      <w:r w:rsidR="001F3162">
        <w:rPr>
          <w:rFonts w:ascii="Times New Roman" w:hAnsi="Times New Roman"/>
          <w:color w:val="333333"/>
          <w:sz w:val="24"/>
          <w:szCs w:val="24"/>
        </w:rPr>
        <w:t>., zejména dodávka a montáž rozvaděče požárně bezpečnostních zařízení, záložního zdroje (UPS) pro požárně bezpečností zařízení, napájení ovládání</w:t>
      </w:r>
      <w:r w:rsidR="00CB1211">
        <w:rPr>
          <w:rFonts w:ascii="Times New Roman" w:hAnsi="Times New Roman"/>
          <w:color w:val="333333"/>
          <w:sz w:val="24"/>
          <w:szCs w:val="24"/>
        </w:rPr>
        <w:t xml:space="preserve"> větrání CHÚC objektu a vypínání elektroinstalace v objektu dle platné legislativy (central/total stop) včetně úpravy stávajícího elektroměrového rozvaděče</w:t>
      </w:r>
      <w:r w:rsidR="00A842CF">
        <w:rPr>
          <w:rFonts w:ascii="Times New Roman" w:hAnsi="Times New Roman"/>
          <w:color w:val="333333"/>
          <w:sz w:val="24"/>
          <w:szCs w:val="24"/>
        </w:rPr>
        <w:t xml:space="preserve"> a rozvodů.</w:t>
      </w:r>
    </w:p>
    <w:p w14:paraId="1CE2172B" w14:textId="77777777" w:rsidR="00550AC1" w:rsidRPr="000F0B15" w:rsidRDefault="00550AC1" w:rsidP="00B66197">
      <w:pPr>
        <w:pStyle w:val="Odstavecseseznamem"/>
        <w:spacing w:after="240"/>
        <w:ind w:left="426" w:hanging="426"/>
        <w:jc w:val="both"/>
      </w:pPr>
    </w:p>
    <w:p w14:paraId="289F92AE" w14:textId="77777777" w:rsidR="00550AC1" w:rsidRPr="000F0B15" w:rsidRDefault="00550AC1" w:rsidP="00B66197">
      <w:pPr>
        <w:pStyle w:val="Odstavecseseznamem"/>
        <w:numPr>
          <w:ilvl w:val="0"/>
          <w:numId w:val="16"/>
        </w:numPr>
        <w:spacing w:after="240"/>
        <w:ind w:left="426" w:hanging="426"/>
        <w:jc w:val="both"/>
      </w:pPr>
      <w:r w:rsidRPr="000F0B15">
        <w:rPr>
          <w:rFonts w:ascii="Times New Roman" w:hAnsi="Times New Roman"/>
          <w:sz w:val="24"/>
          <w:szCs w:val="24"/>
        </w:rPr>
        <w:t>Předmět díla a objem prací předmětu díla je blíže specifikován:</w:t>
      </w:r>
    </w:p>
    <w:p w14:paraId="0CCAF0AF" w14:textId="77777777" w:rsidR="000F0B15" w:rsidRPr="000F0B15" w:rsidRDefault="000F0B15" w:rsidP="00B66197">
      <w:pPr>
        <w:pStyle w:val="Odstavecseseznamem"/>
        <w:spacing w:after="240"/>
        <w:ind w:left="426" w:hanging="426"/>
        <w:jc w:val="both"/>
      </w:pPr>
    </w:p>
    <w:p w14:paraId="60802A63" w14:textId="77777777" w:rsidR="00550AC1" w:rsidRPr="000F0B15" w:rsidRDefault="00550AC1" w:rsidP="00B66197">
      <w:pPr>
        <w:pStyle w:val="Odstavecseseznamem"/>
        <w:numPr>
          <w:ilvl w:val="0"/>
          <w:numId w:val="17"/>
        </w:numPr>
        <w:ind w:left="709" w:hanging="283"/>
        <w:jc w:val="both"/>
        <w:rPr>
          <w:rFonts w:ascii="Times New Roman" w:hAnsi="Times New Roman"/>
          <w:noProof w:val="0"/>
          <w:sz w:val="24"/>
        </w:rPr>
      </w:pPr>
      <w:r w:rsidRPr="000F0B15">
        <w:rPr>
          <w:rFonts w:ascii="Times New Roman" w:hAnsi="Times New Roman"/>
          <w:sz w:val="24"/>
          <w:szCs w:val="24"/>
        </w:rPr>
        <w:t>projektovou dokumentací pro provedení stavby „</w:t>
      </w:r>
      <w:r w:rsidR="000F0B15" w:rsidRPr="000F0B15">
        <w:rPr>
          <w:rFonts w:ascii="Times New Roman" w:hAnsi="Times New Roman"/>
          <w:color w:val="333333"/>
          <w:sz w:val="24"/>
          <w:szCs w:val="24"/>
        </w:rPr>
        <w:t>Vlastivědné muze</w:t>
      </w:r>
      <w:r w:rsidR="00D8330A">
        <w:rPr>
          <w:rFonts w:ascii="Times New Roman" w:hAnsi="Times New Roman"/>
          <w:color w:val="333333"/>
          <w:sz w:val="24"/>
          <w:szCs w:val="24"/>
        </w:rPr>
        <w:t>um</w:t>
      </w:r>
      <w:r w:rsidR="000F0B15" w:rsidRPr="000F0B15">
        <w:rPr>
          <w:rFonts w:ascii="Times New Roman" w:hAnsi="Times New Roman"/>
          <w:color w:val="333333"/>
          <w:sz w:val="24"/>
          <w:szCs w:val="24"/>
        </w:rPr>
        <w:t xml:space="preserve"> Dr. Hostaše v Klatovech </w:t>
      </w:r>
      <w:r w:rsidR="00D8330A">
        <w:rPr>
          <w:rFonts w:ascii="Times New Roman" w:hAnsi="Times New Roman"/>
          <w:color w:val="333333"/>
          <w:sz w:val="24"/>
          <w:szCs w:val="24"/>
        </w:rPr>
        <w:t>–</w:t>
      </w:r>
      <w:r w:rsidR="000F0B15" w:rsidRPr="000F0B15">
        <w:rPr>
          <w:rFonts w:ascii="Times New Roman" w:hAnsi="Times New Roman"/>
          <w:color w:val="333333"/>
          <w:sz w:val="24"/>
          <w:szCs w:val="24"/>
        </w:rPr>
        <w:t xml:space="preserve"> </w:t>
      </w:r>
      <w:r w:rsidR="00D8330A">
        <w:rPr>
          <w:rFonts w:ascii="Times New Roman" w:hAnsi="Times New Roman"/>
          <w:sz w:val="24"/>
          <w:szCs w:val="24"/>
        </w:rPr>
        <w:t>Aktualizace PBŘ stavby – 2020 – Silnoproudá elektrotechnika</w:t>
      </w:r>
      <w:r w:rsidRPr="000F0B15">
        <w:rPr>
          <w:rFonts w:ascii="Times New Roman" w:hAnsi="Times New Roman"/>
          <w:sz w:val="24"/>
          <w:szCs w:val="24"/>
        </w:rPr>
        <w:t xml:space="preserve">“ zpracovatel – </w:t>
      </w:r>
      <w:r w:rsidR="000F0B15" w:rsidRPr="000F0B15">
        <w:rPr>
          <w:rFonts w:ascii="Times New Roman" w:hAnsi="Times New Roman"/>
          <w:noProof w:val="0"/>
          <w:sz w:val="24"/>
        </w:rPr>
        <w:t xml:space="preserve">KAPPENBERGER + BRAUN, Elektro-Technik, spol. s r.o., Domažlická 1141/172a, </w:t>
      </w:r>
      <w:proofErr w:type="spellStart"/>
      <w:r w:rsidR="000F0B15" w:rsidRPr="000F0B15">
        <w:rPr>
          <w:rFonts w:ascii="Times New Roman" w:hAnsi="Times New Roman"/>
          <w:noProof w:val="0"/>
          <w:sz w:val="24"/>
        </w:rPr>
        <w:t>Skvrňany</w:t>
      </w:r>
      <w:proofErr w:type="spellEnd"/>
      <w:r w:rsidR="000F0B15" w:rsidRPr="000F0B15">
        <w:rPr>
          <w:rFonts w:ascii="Times New Roman" w:hAnsi="Times New Roman"/>
          <w:noProof w:val="0"/>
          <w:sz w:val="24"/>
        </w:rPr>
        <w:t xml:space="preserve">, 318 00 Plzeň </w:t>
      </w:r>
      <w:r w:rsidRPr="000F0B15">
        <w:rPr>
          <w:rFonts w:ascii="Times New Roman" w:hAnsi="Times New Roman"/>
          <w:sz w:val="24"/>
          <w:szCs w:val="24"/>
        </w:rPr>
        <w:t>z 11/20</w:t>
      </w:r>
      <w:r w:rsidR="00D8330A">
        <w:rPr>
          <w:rFonts w:ascii="Times New Roman" w:hAnsi="Times New Roman"/>
          <w:sz w:val="24"/>
          <w:szCs w:val="24"/>
        </w:rPr>
        <w:t>20</w:t>
      </w:r>
      <w:r w:rsidRPr="000F0B15">
        <w:rPr>
          <w:rFonts w:ascii="Times New Roman" w:hAnsi="Times New Roman"/>
          <w:sz w:val="24"/>
          <w:szCs w:val="24"/>
        </w:rPr>
        <w:t>;</w:t>
      </w:r>
    </w:p>
    <w:p w14:paraId="2FE6F660" w14:textId="77777777" w:rsidR="000F0B15" w:rsidRPr="000F0B15" w:rsidRDefault="000F0B15" w:rsidP="00B66197">
      <w:pPr>
        <w:pStyle w:val="Odstavecseseznamem"/>
        <w:ind w:left="709" w:hanging="283"/>
        <w:jc w:val="both"/>
        <w:rPr>
          <w:rFonts w:ascii="Times New Roman" w:hAnsi="Times New Roman"/>
          <w:noProof w:val="0"/>
          <w:sz w:val="24"/>
        </w:rPr>
      </w:pPr>
    </w:p>
    <w:p w14:paraId="4A86959E" w14:textId="77777777" w:rsidR="000F0B15" w:rsidRPr="000F0B15" w:rsidRDefault="00550AC1" w:rsidP="00B66197">
      <w:pPr>
        <w:pStyle w:val="Bezmezer"/>
        <w:numPr>
          <w:ilvl w:val="0"/>
          <w:numId w:val="17"/>
        </w:numPr>
        <w:ind w:left="426" w:firstLine="0"/>
        <w:rPr>
          <w:rFonts w:ascii="Times New Roman" w:hAnsi="Times New Roman"/>
          <w:sz w:val="24"/>
          <w:szCs w:val="24"/>
        </w:rPr>
      </w:pPr>
      <w:r w:rsidRPr="000F0B15">
        <w:rPr>
          <w:rFonts w:ascii="Times New Roman" w:hAnsi="Times New Roman"/>
          <w:sz w:val="24"/>
          <w:szCs w:val="24"/>
        </w:rPr>
        <w:t>položkovým rozpočtem stavby z akceptované nabídky zhotovitele</w:t>
      </w:r>
      <w:r w:rsidR="000F0B15">
        <w:rPr>
          <w:rFonts w:ascii="Times New Roman" w:hAnsi="Times New Roman"/>
          <w:sz w:val="24"/>
          <w:szCs w:val="24"/>
        </w:rPr>
        <w:t>.</w:t>
      </w:r>
    </w:p>
    <w:p w14:paraId="2826B8F3" w14:textId="77777777" w:rsidR="000F0B15" w:rsidRPr="000F0B15" w:rsidRDefault="000F0B15" w:rsidP="00B66197">
      <w:pPr>
        <w:pStyle w:val="Bezmezer"/>
        <w:ind w:left="426" w:hanging="426"/>
        <w:rPr>
          <w:rFonts w:ascii="Times New Roman" w:hAnsi="Times New Roman"/>
          <w:sz w:val="24"/>
          <w:szCs w:val="24"/>
        </w:rPr>
      </w:pPr>
    </w:p>
    <w:p w14:paraId="709200FD" w14:textId="77777777" w:rsidR="00F97A59" w:rsidRDefault="00F97A59" w:rsidP="00B66197">
      <w:pPr>
        <w:pStyle w:val="JKNadpis2"/>
        <w:numPr>
          <w:ilvl w:val="0"/>
          <w:numId w:val="16"/>
        </w:numPr>
        <w:ind w:left="426" w:hanging="426"/>
        <w:rPr>
          <w:rFonts w:ascii="Times New Roman" w:hAnsi="Times New Roman"/>
          <w:color w:val="000000"/>
          <w:sz w:val="24"/>
          <w:szCs w:val="24"/>
          <w:lang w:val="cs-CZ"/>
        </w:rPr>
      </w:pPr>
      <w:r w:rsidRPr="008E6B16">
        <w:rPr>
          <w:rFonts w:ascii="Times New Roman" w:hAnsi="Times New Roman"/>
          <w:color w:val="000000"/>
          <w:sz w:val="24"/>
          <w:szCs w:val="24"/>
          <w:lang w:val="cs-CZ"/>
        </w:rPr>
        <w:t>Zhotovitel dílo provede v souladu s podmínkami stanovenými veřejnoprávními povoleními, vyjádřeními dotčených orgánů státní správy a ostatních subjektů k projektové dokumentaci</w:t>
      </w:r>
      <w:r>
        <w:rPr>
          <w:rFonts w:ascii="Times New Roman" w:hAnsi="Times New Roman"/>
          <w:color w:val="000000"/>
          <w:sz w:val="24"/>
          <w:szCs w:val="24"/>
          <w:lang w:val="cs-CZ"/>
        </w:rPr>
        <w:t>,</w:t>
      </w:r>
      <w:r w:rsidRPr="008E6B16">
        <w:rPr>
          <w:rFonts w:ascii="Times New Roman" w:hAnsi="Times New Roman"/>
          <w:color w:val="000000"/>
          <w:sz w:val="24"/>
          <w:szCs w:val="24"/>
          <w:lang w:val="cs-CZ"/>
        </w:rPr>
        <w:t xml:space="preserve"> </w:t>
      </w:r>
      <w:r w:rsidRPr="008F35E1">
        <w:rPr>
          <w:rFonts w:ascii="Times New Roman" w:hAnsi="Times New Roman"/>
          <w:sz w:val="24"/>
          <w:szCs w:val="24"/>
          <w:lang w:val="cs-CZ"/>
        </w:rPr>
        <w:t>dalšími správními rozhodnutími, vztahujícími se k této konkrétní stavbě</w:t>
      </w:r>
      <w:r>
        <w:rPr>
          <w:rFonts w:ascii="Times New Roman" w:hAnsi="Times New Roman"/>
          <w:sz w:val="24"/>
          <w:szCs w:val="24"/>
          <w:lang w:val="cs-CZ"/>
        </w:rPr>
        <w:t>,</w:t>
      </w:r>
      <w:r w:rsidRPr="008F35E1">
        <w:rPr>
          <w:rFonts w:ascii="Times New Roman" w:hAnsi="Times New Roman"/>
          <w:sz w:val="24"/>
          <w:szCs w:val="24"/>
          <w:lang w:val="cs-CZ"/>
        </w:rPr>
        <w:t xml:space="preserve"> v kvalitě odpovídající platným ČSN, normám ISO, v souladu s platnými právními předpisy, a v souladu se smlouvou</w:t>
      </w:r>
      <w:r w:rsidRPr="008E6B16">
        <w:rPr>
          <w:rFonts w:ascii="Times New Roman" w:hAnsi="Times New Roman"/>
          <w:color w:val="000000"/>
          <w:sz w:val="24"/>
          <w:szCs w:val="24"/>
          <w:lang w:val="cs-CZ"/>
        </w:rPr>
        <w:t xml:space="preserve"> a objednatel provedené dílo dle podmínek této smlouvy převezme a zaplatí. Zhotovitel provede dílo na svůj náklad a nebezpečí, v rozsahu a za podmínek stanovených touto smlouvou.</w:t>
      </w:r>
    </w:p>
    <w:p w14:paraId="2C3CEB63" w14:textId="77777777" w:rsidR="00F97A59" w:rsidRDefault="00F97A59" w:rsidP="00B66197">
      <w:pPr>
        <w:pStyle w:val="JKNadpis2"/>
        <w:ind w:left="426" w:hanging="426"/>
        <w:rPr>
          <w:rFonts w:ascii="Times New Roman" w:hAnsi="Times New Roman"/>
          <w:color w:val="000000"/>
          <w:sz w:val="24"/>
          <w:szCs w:val="24"/>
          <w:lang w:val="cs-CZ"/>
        </w:rPr>
      </w:pPr>
    </w:p>
    <w:p w14:paraId="381F0A02" w14:textId="77777777" w:rsidR="00550AC1" w:rsidRPr="000F0B15" w:rsidRDefault="00550AC1" w:rsidP="00B66197">
      <w:pPr>
        <w:pStyle w:val="Bezmezer"/>
        <w:numPr>
          <w:ilvl w:val="0"/>
          <w:numId w:val="16"/>
        </w:numPr>
        <w:ind w:left="426" w:hanging="426"/>
        <w:jc w:val="both"/>
        <w:rPr>
          <w:rFonts w:ascii="Times New Roman" w:hAnsi="Times New Roman"/>
          <w:sz w:val="24"/>
          <w:szCs w:val="24"/>
        </w:rPr>
      </w:pPr>
      <w:r w:rsidRPr="000F0B15">
        <w:rPr>
          <w:rFonts w:ascii="Times New Roman" w:hAnsi="Times New Roman"/>
          <w:sz w:val="24"/>
          <w:szCs w:val="24"/>
        </w:rPr>
        <w:t>Předmětem díla jsou veškeré práce a dodávky, které nejsou uvedeny v projektové dokumentaci, výkazu výměr či v položkovém rozpočtu, ale o kterých zhotovitel měl či mohl předpokládat, že jejich provedení bude k řádnému a kvalitnímu dokončení díla dané povahy třeba, a to zejména s přihlédnutím ke svým odborným znalostem, dosavadním zkušenostem a ke standardní praxi při realizaci děl obdobného charakteru.</w:t>
      </w:r>
    </w:p>
    <w:p w14:paraId="19CFCECA" w14:textId="77777777" w:rsidR="000A08AA" w:rsidRPr="00DB05E3" w:rsidRDefault="000A08AA" w:rsidP="00055F7A">
      <w:pPr>
        <w:pStyle w:val="Zkladntext"/>
        <w:rPr>
          <w:color w:val="FF0000"/>
        </w:rPr>
      </w:pPr>
    </w:p>
    <w:p w14:paraId="543CC99D" w14:textId="77777777" w:rsidR="000A08AA" w:rsidRDefault="000A08AA" w:rsidP="000A08AA">
      <w:pPr>
        <w:pStyle w:val="Zkladntext"/>
        <w:rPr>
          <w:b/>
        </w:rPr>
      </w:pPr>
      <w:r>
        <w:t xml:space="preserve">                    </w:t>
      </w:r>
    </w:p>
    <w:p w14:paraId="3B0F68A6"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III.</w:t>
      </w:r>
    </w:p>
    <w:p w14:paraId="592E6F43"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Místo a čas provedení díla</w:t>
      </w:r>
    </w:p>
    <w:p w14:paraId="656F37B4" w14:textId="77777777" w:rsidR="000A08AA" w:rsidRDefault="000A08AA" w:rsidP="000A08AA">
      <w:pPr>
        <w:rPr>
          <w:rFonts w:ascii="Times New Roman" w:hAnsi="Times New Roman"/>
          <w:noProof w:val="0"/>
          <w:sz w:val="24"/>
        </w:rPr>
      </w:pPr>
    </w:p>
    <w:p w14:paraId="76B8D079" w14:textId="77777777" w:rsidR="00826D47" w:rsidRPr="00875EB7" w:rsidRDefault="00826D47" w:rsidP="00875EB7">
      <w:pPr>
        <w:pStyle w:val="Styl"/>
        <w:numPr>
          <w:ilvl w:val="0"/>
          <w:numId w:val="9"/>
        </w:numPr>
        <w:tabs>
          <w:tab w:val="left" w:pos="426"/>
        </w:tabs>
        <w:spacing w:line="276" w:lineRule="auto"/>
        <w:ind w:left="426" w:right="96" w:hanging="426"/>
        <w:jc w:val="both"/>
        <w:rPr>
          <w:rFonts w:ascii="Times New Roman" w:hAnsi="Times New Roman" w:cs="Times New Roman"/>
          <w:color w:val="010000"/>
        </w:rPr>
      </w:pPr>
      <w:r w:rsidRPr="00875EB7">
        <w:rPr>
          <w:rFonts w:ascii="Times New Roman" w:hAnsi="Times New Roman" w:cs="Times New Roman"/>
        </w:rPr>
        <w:t xml:space="preserve">Místem plnění předmětu díla je </w:t>
      </w:r>
      <w:r w:rsidR="001F3162">
        <w:rPr>
          <w:rFonts w:ascii="Times New Roman" w:hAnsi="Times New Roman" w:cs="Times New Roman"/>
        </w:rPr>
        <w:t xml:space="preserve">budova Vlastivědného muzea Dr. Hostaše v Klatovech, </w:t>
      </w:r>
      <w:r w:rsidR="001F3162">
        <w:rPr>
          <w:rFonts w:ascii="Times New Roman" w:hAnsi="Times New Roman" w:cs="Times New Roman"/>
          <w:color w:val="000000"/>
        </w:rPr>
        <w:t>Hostašova 1, 339 01 Klatovy IV.</w:t>
      </w:r>
    </w:p>
    <w:p w14:paraId="2B22BB3A" w14:textId="77777777" w:rsidR="000A08AA" w:rsidRDefault="000A08AA" w:rsidP="00875EB7">
      <w:pPr>
        <w:ind w:left="426" w:hanging="426"/>
        <w:jc w:val="both"/>
        <w:rPr>
          <w:rFonts w:ascii="Times New Roman" w:hAnsi="Times New Roman"/>
          <w:noProof w:val="0"/>
          <w:sz w:val="24"/>
          <w:szCs w:val="24"/>
        </w:rPr>
      </w:pPr>
    </w:p>
    <w:p w14:paraId="6E7570EA" w14:textId="77777777" w:rsidR="00C51553" w:rsidRDefault="00C51553" w:rsidP="00875EB7">
      <w:pPr>
        <w:ind w:left="426" w:hanging="426"/>
        <w:jc w:val="both"/>
        <w:rPr>
          <w:rFonts w:ascii="Times New Roman" w:hAnsi="Times New Roman"/>
          <w:noProof w:val="0"/>
          <w:sz w:val="24"/>
          <w:szCs w:val="24"/>
        </w:rPr>
      </w:pPr>
      <w:r>
        <w:rPr>
          <w:rFonts w:ascii="Times New Roman" w:hAnsi="Times New Roman"/>
          <w:noProof w:val="0"/>
          <w:sz w:val="24"/>
          <w:szCs w:val="24"/>
        </w:rPr>
        <w:t xml:space="preserve">2. </w:t>
      </w:r>
      <w:r>
        <w:rPr>
          <w:rFonts w:ascii="Times New Roman" w:hAnsi="Times New Roman"/>
          <w:noProof w:val="0"/>
          <w:sz w:val="24"/>
          <w:szCs w:val="24"/>
        </w:rPr>
        <w:tab/>
        <w:t>Termíny plnění byly sjednány takto:</w:t>
      </w:r>
    </w:p>
    <w:p w14:paraId="2A79C0D6" w14:textId="77777777" w:rsidR="00CD6B66" w:rsidRPr="00875EB7" w:rsidRDefault="00CD6B66" w:rsidP="00875EB7">
      <w:pPr>
        <w:ind w:left="426" w:hanging="426"/>
        <w:jc w:val="both"/>
        <w:rPr>
          <w:rFonts w:ascii="Times New Roman" w:hAnsi="Times New Roman"/>
          <w:noProof w:val="0"/>
          <w:sz w:val="24"/>
          <w:szCs w:val="24"/>
        </w:rPr>
      </w:pPr>
    </w:p>
    <w:p w14:paraId="1BE7A717" w14:textId="77777777" w:rsidR="00826D47" w:rsidRPr="001A6AA6" w:rsidRDefault="00C51553" w:rsidP="00C51553">
      <w:pPr>
        <w:pStyle w:val="Bezmezer"/>
        <w:ind w:left="567" w:hanging="283"/>
        <w:rPr>
          <w:color w:val="000000" w:themeColor="text1"/>
          <w:sz w:val="24"/>
          <w:szCs w:val="24"/>
        </w:rPr>
      </w:pPr>
      <w:r>
        <w:rPr>
          <w:sz w:val="24"/>
          <w:szCs w:val="24"/>
        </w:rPr>
        <w:t xml:space="preserve">- </w:t>
      </w:r>
      <w:r w:rsidR="00CD6B66">
        <w:rPr>
          <w:sz w:val="24"/>
          <w:szCs w:val="24"/>
        </w:rPr>
        <w:t>Zahájení plnění:</w:t>
      </w:r>
      <w:r w:rsidR="00CD6B66">
        <w:rPr>
          <w:sz w:val="24"/>
          <w:szCs w:val="24"/>
        </w:rPr>
        <w:tab/>
      </w:r>
      <w:r w:rsidR="00CD6B66">
        <w:rPr>
          <w:sz w:val="24"/>
          <w:szCs w:val="24"/>
        </w:rPr>
        <w:tab/>
      </w:r>
      <w:r>
        <w:rPr>
          <w:sz w:val="24"/>
          <w:szCs w:val="24"/>
        </w:rPr>
        <w:t xml:space="preserve"> </w:t>
      </w:r>
      <w:r>
        <w:rPr>
          <w:sz w:val="24"/>
          <w:szCs w:val="24"/>
        </w:rPr>
        <w:tab/>
      </w:r>
      <w:r>
        <w:rPr>
          <w:sz w:val="24"/>
          <w:szCs w:val="24"/>
        </w:rPr>
        <w:tab/>
      </w:r>
      <w:r w:rsidR="00CD6B66">
        <w:rPr>
          <w:sz w:val="24"/>
          <w:szCs w:val="24"/>
        </w:rPr>
        <w:tab/>
      </w:r>
      <w:r w:rsidR="00CD6B66">
        <w:rPr>
          <w:sz w:val="24"/>
          <w:szCs w:val="24"/>
        </w:rPr>
        <w:tab/>
      </w:r>
      <w:r w:rsidR="001A6AA6" w:rsidRPr="001A6AA6">
        <w:rPr>
          <w:b/>
          <w:color w:val="000000" w:themeColor="text1"/>
          <w:sz w:val="24"/>
          <w:szCs w:val="24"/>
        </w:rPr>
        <w:t>červen 2021</w:t>
      </w:r>
    </w:p>
    <w:p w14:paraId="2101CC90" w14:textId="77777777" w:rsidR="00CD6B66" w:rsidRPr="001A6AA6" w:rsidRDefault="00CD6B66" w:rsidP="00C51553">
      <w:pPr>
        <w:pStyle w:val="Bezmezer"/>
        <w:ind w:left="567" w:hanging="283"/>
        <w:rPr>
          <w:color w:val="000000" w:themeColor="text1"/>
          <w:sz w:val="24"/>
          <w:szCs w:val="24"/>
        </w:rPr>
      </w:pPr>
    </w:p>
    <w:p w14:paraId="5D11746C" w14:textId="77777777" w:rsidR="00826D47" w:rsidRPr="001A6AA6" w:rsidRDefault="00C51553" w:rsidP="00C51553">
      <w:pPr>
        <w:pStyle w:val="Bezmezer"/>
        <w:ind w:left="567" w:hanging="283"/>
        <w:rPr>
          <w:b/>
          <w:color w:val="000000" w:themeColor="text1"/>
          <w:sz w:val="24"/>
          <w:szCs w:val="24"/>
        </w:rPr>
      </w:pPr>
      <w:r w:rsidRPr="001A6AA6">
        <w:rPr>
          <w:color w:val="000000" w:themeColor="text1"/>
          <w:sz w:val="24"/>
          <w:szCs w:val="24"/>
        </w:rPr>
        <w:t xml:space="preserve">- </w:t>
      </w:r>
      <w:r w:rsidR="00826D47" w:rsidRPr="001A6AA6">
        <w:rPr>
          <w:color w:val="000000" w:themeColor="text1"/>
          <w:sz w:val="24"/>
          <w:szCs w:val="24"/>
        </w:rPr>
        <w:t xml:space="preserve">Ukončení </w:t>
      </w:r>
      <w:r w:rsidR="00CD6B66" w:rsidRPr="001A6AA6">
        <w:rPr>
          <w:color w:val="000000" w:themeColor="text1"/>
          <w:sz w:val="24"/>
          <w:szCs w:val="24"/>
        </w:rPr>
        <w:t>plnění vč. p</w:t>
      </w:r>
      <w:r w:rsidR="00826D47" w:rsidRPr="001A6AA6">
        <w:rPr>
          <w:color w:val="000000" w:themeColor="text1"/>
          <w:sz w:val="24"/>
          <w:szCs w:val="24"/>
        </w:rPr>
        <w:t xml:space="preserve">ředání </w:t>
      </w:r>
      <w:r w:rsidR="00CD6B66" w:rsidRPr="001A6AA6">
        <w:rPr>
          <w:color w:val="000000" w:themeColor="text1"/>
          <w:sz w:val="24"/>
          <w:szCs w:val="24"/>
        </w:rPr>
        <w:t>a</w:t>
      </w:r>
      <w:r w:rsidR="00826D47" w:rsidRPr="001A6AA6">
        <w:rPr>
          <w:color w:val="000000" w:themeColor="text1"/>
          <w:sz w:val="24"/>
          <w:szCs w:val="24"/>
        </w:rPr>
        <w:t xml:space="preserve"> převzetí díla:</w:t>
      </w:r>
      <w:r w:rsidR="00826D47" w:rsidRPr="001A6AA6">
        <w:rPr>
          <w:color w:val="000000" w:themeColor="text1"/>
          <w:sz w:val="24"/>
          <w:szCs w:val="24"/>
        </w:rPr>
        <w:tab/>
      </w:r>
      <w:r w:rsidR="00875EB7" w:rsidRPr="001A6AA6">
        <w:rPr>
          <w:color w:val="000000" w:themeColor="text1"/>
          <w:sz w:val="24"/>
          <w:szCs w:val="24"/>
        </w:rPr>
        <w:tab/>
      </w:r>
      <w:r w:rsidR="001A6AA6" w:rsidRPr="001A6AA6">
        <w:rPr>
          <w:b/>
          <w:color w:val="000000" w:themeColor="text1"/>
          <w:sz w:val="24"/>
          <w:szCs w:val="24"/>
        </w:rPr>
        <w:t>31.7.2021</w:t>
      </w:r>
    </w:p>
    <w:p w14:paraId="01AC3159" w14:textId="77777777" w:rsidR="00826D47" w:rsidRPr="001A6AA6" w:rsidRDefault="00826D47" w:rsidP="00C51553">
      <w:pPr>
        <w:pStyle w:val="Bezmezer"/>
        <w:rPr>
          <w:color w:val="000000" w:themeColor="text1"/>
          <w:sz w:val="24"/>
          <w:szCs w:val="24"/>
        </w:rPr>
      </w:pPr>
    </w:p>
    <w:p w14:paraId="45EDDC34" w14:textId="77777777" w:rsidR="000A08AA" w:rsidRPr="00875EB7" w:rsidRDefault="000A08AA" w:rsidP="00875EB7">
      <w:pPr>
        <w:pStyle w:val="Zkladntext"/>
        <w:numPr>
          <w:ilvl w:val="0"/>
          <w:numId w:val="9"/>
        </w:numPr>
        <w:tabs>
          <w:tab w:val="clear" w:pos="284"/>
        </w:tabs>
        <w:ind w:left="426" w:hanging="426"/>
        <w:rPr>
          <w:szCs w:val="24"/>
        </w:rPr>
      </w:pPr>
      <w:r w:rsidRPr="00875EB7">
        <w:rPr>
          <w:szCs w:val="24"/>
        </w:rPr>
        <w:t xml:space="preserve">Při nesplnění termínu předání díla ze strany zhotovitele je objednatel oprávněn účtovat smluvní pokutu ve výši 0,1 % z celkové ceny díla za každý započatý den prodlení.  </w:t>
      </w:r>
    </w:p>
    <w:p w14:paraId="51258B90" w14:textId="77777777" w:rsidR="000A08AA" w:rsidRPr="00875EB7" w:rsidRDefault="000A08AA" w:rsidP="00875EB7">
      <w:pPr>
        <w:ind w:left="426" w:hanging="426"/>
        <w:jc w:val="both"/>
        <w:rPr>
          <w:rFonts w:ascii="Times New Roman" w:hAnsi="Times New Roman"/>
          <w:noProof w:val="0"/>
          <w:sz w:val="24"/>
          <w:szCs w:val="24"/>
        </w:rPr>
      </w:pPr>
    </w:p>
    <w:p w14:paraId="2867E789" w14:textId="77777777" w:rsidR="00055F7A" w:rsidRPr="00C51553" w:rsidRDefault="000A08AA" w:rsidP="00055F7A">
      <w:pPr>
        <w:numPr>
          <w:ilvl w:val="0"/>
          <w:numId w:val="9"/>
        </w:numPr>
        <w:ind w:left="426" w:hanging="426"/>
        <w:jc w:val="both"/>
        <w:rPr>
          <w:rFonts w:ascii="Times New Roman" w:hAnsi="Times New Roman"/>
          <w:noProof w:val="0"/>
          <w:sz w:val="24"/>
          <w:szCs w:val="24"/>
        </w:rPr>
      </w:pPr>
      <w:r w:rsidRPr="00875EB7">
        <w:rPr>
          <w:rFonts w:ascii="Times New Roman" w:hAnsi="Times New Roman"/>
          <w:noProof w:val="0"/>
          <w:sz w:val="24"/>
          <w:szCs w:val="24"/>
        </w:rPr>
        <w:t>Veškeré montážní práce budou probíhat v souladu s termíny a dohodnutým postupem prací.</w:t>
      </w:r>
    </w:p>
    <w:p w14:paraId="352A2C8A" w14:textId="77777777" w:rsidR="00CD6B66" w:rsidRDefault="00CD6B66" w:rsidP="00CD6B66">
      <w:pPr>
        <w:pStyle w:val="Bezmezer"/>
      </w:pPr>
    </w:p>
    <w:p w14:paraId="2DFB85B2" w14:textId="77777777" w:rsidR="00CD6B66" w:rsidRDefault="00CD6B66" w:rsidP="00CD6B66">
      <w:pPr>
        <w:pStyle w:val="Bezmezer"/>
      </w:pPr>
    </w:p>
    <w:p w14:paraId="2544D628" w14:textId="77777777" w:rsidR="000A08AA" w:rsidRPr="00CD6B66" w:rsidRDefault="000A08AA" w:rsidP="00F97A59">
      <w:pPr>
        <w:spacing w:after="200" w:line="276" w:lineRule="auto"/>
        <w:jc w:val="center"/>
        <w:rPr>
          <w:rFonts w:ascii="Times New Roman" w:hAnsi="Times New Roman"/>
          <w:b/>
          <w:sz w:val="24"/>
          <w:szCs w:val="24"/>
        </w:rPr>
      </w:pPr>
      <w:r w:rsidRPr="00CD6B66">
        <w:rPr>
          <w:rFonts w:ascii="Times New Roman" w:hAnsi="Times New Roman"/>
          <w:b/>
          <w:sz w:val="24"/>
          <w:szCs w:val="24"/>
        </w:rPr>
        <w:t>IV.</w:t>
      </w:r>
    </w:p>
    <w:p w14:paraId="5CD883DD" w14:textId="77777777" w:rsidR="000A08AA" w:rsidRDefault="000A08AA" w:rsidP="00CD6B66">
      <w:pPr>
        <w:pStyle w:val="Bezmezer"/>
        <w:jc w:val="center"/>
      </w:pPr>
      <w:r w:rsidRPr="00CD6B66">
        <w:rPr>
          <w:rFonts w:ascii="Times New Roman" w:hAnsi="Times New Roman"/>
          <w:b/>
          <w:sz w:val="24"/>
          <w:szCs w:val="24"/>
        </w:rPr>
        <w:t>Cena díla a způsob placení</w:t>
      </w:r>
    </w:p>
    <w:p w14:paraId="79478C20" w14:textId="77777777" w:rsidR="000A08AA" w:rsidRPr="00875EB7" w:rsidRDefault="00875EB7" w:rsidP="00CD6B66">
      <w:pPr>
        <w:pStyle w:val="Bezmezer"/>
      </w:pPr>
      <w:r w:rsidRPr="00875EB7">
        <w:tab/>
      </w:r>
    </w:p>
    <w:p w14:paraId="48D79578" w14:textId="77777777" w:rsidR="000A08AA" w:rsidRPr="00875EB7" w:rsidRDefault="000A08AA" w:rsidP="000A08AA">
      <w:pPr>
        <w:numPr>
          <w:ilvl w:val="0"/>
          <w:numId w:val="1"/>
        </w:numPr>
        <w:ind w:left="426" w:hanging="426"/>
        <w:jc w:val="both"/>
        <w:rPr>
          <w:rFonts w:ascii="Times New Roman" w:hAnsi="Times New Roman"/>
          <w:noProof w:val="0"/>
          <w:sz w:val="24"/>
          <w:szCs w:val="24"/>
        </w:rPr>
      </w:pPr>
      <w:r w:rsidRPr="00875EB7">
        <w:rPr>
          <w:rFonts w:ascii="Times New Roman" w:hAnsi="Times New Roman"/>
          <w:noProof w:val="0"/>
          <w:sz w:val="24"/>
          <w:szCs w:val="24"/>
        </w:rPr>
        <w:t>Cena díla byla stanovena dohodou jako maximální a nejvýše přípustná ve výši:</w:t>
      </w:r>
    </w:p>
    <w:p w14:paraId="118E0186" w14:textId="77777777" w:rsidR="000A08AA" w:rsidRPr="00875EB7" w:rsidRDefault="000A08AA" w:rsidP="000A08AA">
      <w:pPr>
        <w:jc w:val="both"/>
        <w:rPr>
          <w:rFonts w:ascii="Times New Roman" w:hAnsi="Times New Roman"/>
          <w:noProof w:val="0"/>
          <w:sz w:val="24"/>
          <w:szCs w:val="24"/>
        </w:rPr>
      </w:pPr>
    </w:p>
    <w:p w14:paraId="0FDD3EDC" w14:textId="77777777" w:rsidR="00875EB7" w:rsidRPr="000A2A48" w:rsidRDefault="00875EB7" w:rsidP="00D8330A">
      <w:pPr>
        <w:pStyle w:val="Styl"/>
        <w:numPr>
          <w:ilvl w:val="0"/>
          <w:numId w:val="10"/>
        </w:numPr>
        <w:tabs>
          <w:tab w:val="clear" w:pos="0"/>
        </w:tabs>
        <w:suppressAutoHyphens/>
        <w:autoSpaceDN/>
        <w:adjustRightInd/>
        <w:ind w:left="709" w:hanging="283"/>
        <w:rPr>
          <w:rFonts w:ascii="Calibri" w:hAnsi="Calibri" w:cs="Calibri"/>
          <w:b/>
          <w:bCs/>
          <w:color w:val="000000" w:themeColor="text1"/>
          <w:sz w:val="22"/>
          <w:szCs w:val="22"/>
        </w:rPr>
      </w:pPr>
      <w:r w:rsidRPr="000A2A48">
        <w:rPr>
          <w:rFonts w:ascii="Times New Roman" w:hAnsi="Times New Roman" w:cs="Times New Roman"/>
          <w:b/>
          <w:bCs/>
          <w:color w:val="000000" w:themeColor="text1"/>
        </w:rPr>
        <w:t xml:space="preserve">Cena celkem bez DPH                   </w:t>
      </w:r>
      <w:r w:rsidR="000A2A48" w:rsidRPr="000A2A48">
        <w:rPr>
          <w:rFonts w:ascii="Times New Roman" w:hAnsi="Times New Roman" w:cs="Times New Roman"/>
          <w:b/>
          <w:bCs/>
          <w:color w:val="000000" w:themeColor="text1"/>
        </w:rPr>
        <w:t xml:space="preserve"> 411 978</w:t>
      </w:r>
      <w:r w:rsidR="001F61C1" w:rsidRPr="000A2A48">
        <w:rPr>
          <w:rFonts w:ascii="Times New Roman" w:hAnsi="Times New Roman" w:cs="Times New Roman"/>
          <w:b/>
          <w:bCs/>
          <w:i/>
          <w:color w:val="000000" w:themeColor="text1"/>
        </w:rPr>
        <w:t>,- Kč</w:t>
      </w:r>
    </w:p>
    <w:p w14:paraId="35C134D8" w14:textId="77777777" w:rsidR="00875EB7" w:rsidRPr="000A2A48" w:rsidRDefault="001F61C1" w:rsidP="00D8330A">
      <w:pPr>
        <w:pStyle w:val="Styl"/>
        <w:numPr>
          <w:ilvl w:val="0"/>
          <w:numId w:val="10"/>
        </w:numPr>
        <w:tabs>
          <w:tab w:val="left" w:pos="4111"/>
        </w:tabs>
        <w:suppressAutoHyphens/>
        <w:autoSpaceDN/>
        <w:adjustRightInd/>
        <w:ind w:left="709" w:hanging="283"/>
        <w:rPr>
          <w:rFonts w:ascii="Times New Roman" w:hAnsi="Times New Roman" w:cs="Times New Roman"/>
          <w:b/>
          <w:bCs/>
          <w:color w:val="000000" w:themeColor="text1"/>
        </w:rPr>
      </w:pPr>
      <w:r w:rsidRPr="000A2A48">
        <w:rPr>
          <w:rFonts w:ascii="Times New Roman" w:hAnsi="Times New Roman" w:cs="Times New Roman"/>
          <w:b/>
          <w:bCs/>
          <w:color w:val="000000" w:themeColor="text1"/>
        </w:rPr>
        <w:t xml:space="preserve">21% </w:t>
      </w:r>
      <w:r w:rsidR="00C77AF6" w:rsidRPr="000A2A48">
        <w:rPr>
          <w:rFonts w:ascii="Times New Roman" w:hAnsi="Times New Roman" w:cs="Times New Roman"/>
          <w:b/>
          <w:bCs/>
          <w:color w:val="000000" w:themeColor="text1"/>
        </w:rPr>
        <w:t>DPH</w:t>
      </w:r>
      <w:r w:rsidR="00C77AF6" w:rsidRPr="000A2A48">
        <w:rPr>
          <w:rFonts w:ascii="Times New Roman" w:hAnsi="Times New Roman" w:cs="Times New Roman"/>
          <w:b/>
          <w:bCs/>
          <w:color w:val="000000" w:themeColor="text1"/>
        </w:rPr>
        <w:tab/>
      </w:r>
      <w:r w:rsidR="000A2A48" w:rsidRPr="000A2A48">
        <w:rPr>
          <w:rFonts w:ascii="Times New Roman" w:hAnsi="Times New Roman" w:cs="Times New Roman"/>
          <w:b/>
          <w:bCs/>
          <w:color w:val="000000" w:themeColor="text1"/>
        </w:rPr>
        <w:t xml:space="preserve">   86 516</w:t>
      </w:r>
      <w:r w:rsidRPr="000A2A48">
        <w:rPr>
          <w:rFonts w:ascii="Times New Roman" w:hAnsi="Times New Roman" w:cs="Times New Roman"/>
          <w:b/>
          <w:bCs/>
          <w:i/>
          <w:color w:val="000000" w:themeColor="text1"/>
        </w:rPr>
        <w:t>,- Kč</w:t>
      </w:r>
    </w:p>
    <w:p w14:paraId="501521C7" w14:textId="77777777" w:rsidR="00C77AF6" w:rsidRPr="000A2A48" w:rsidRDefault="00875EB7" w:rsidP="00D8330A">
      <w:pPr>
        <w:pStyle w:val="Odstavecseseznamem"/>
        <w:numPr>
          <w:ilvl w:val="0"/>
          <w:numId w:val="10"/>
        </w:numPr>
        <w:tabs>
          <w:tab w:val="left" w:pos="1134"/>
          <w:tab w:val="left" w:pos="4536"/>
        </w:tabs>
        <w:ind w:left="709" w:hanging="283"/>
        <w:rPr>
          <w:rFonts w:ascii="Times New Roman" w:hAnsi="Times New Roman"/>
          <w:noProof w:val="0"/>
          <w:color w:val="000000" w:themeColor="text1"/>
          <w:sz w:val="24"/>
          <w:szCs w:val="24"/>
        </w:rPr>
      </w:pPr>
      <w:r w:rsidRPr="000A2A48">
        <w:rPr>
          <w:rFonts w:ascii="Times New Roman" w:hAnsi="Times New Roman"/>
          <w:b/>
          <w:bCs/>
          <w:color w:val="000000" w:themeColor="text1"/>
          <w:sz w:val="24"/>
          <w:szCs w:val="24"/>
        </w:rPr>
        <w:t xml:space="preserve">Cena celkem vč. DPH                    </w:t>
      </w:r>
      <w:r w:rsidR="000A2A48" w:rsidRPr="000A2A48">
        <w:rPr>
          <w:rFonts w:ascii="Times New Roman" w:hAnsi="Times New Roman"/>
          <w:b/>
          <w:bCs/>
          <w:color w:val="000000" w:themeColor="text1"/>
          <w:sz w:val="24"/>
          <w:szCs w:val="24"/>
        </w:rPr>
        <w:t xml:space="preserve"> </w:t>
      </w:r>
      <w:r w:rsidR="000A2A48" w:rsidRPr="000A2A48">
        <w:rPr>
          <w:rFonts w:ascii="Times New Roman" w:hAnsi="Times New Roman"/>
          <w:b/>
          <w:bCs/>
          <w:i/>
          <w:color w:val="000000" w:themeColor="text1"/>
          <w:sz w:val="24"/>
          <w:szCs w:val="24"/>
        </w:rPr>
        <w:t>498 494</w:t>
      </w:r>
      <w:r w:rsidR="001F61C1" w:rsidRPr="000A2A48">
        <w:rPr>
          <w:rFonts w:ascii="Times New Roman" w:hAnsi="Times New Roman"/>
          <w:b/>
          <w:bCs/>
          <w:i/>
          <w:color w:val="000000" w:themeColor="text1"/>
          <w:sz w:val="24"/>
          <w:szCs w:val="24"/>
        </w:rPr>
        <w:t>,- Kč</w:t>
      </w:r>
    </w:p>
    <w:p w14:paraId="55BDAAEE" w14:textId="77777777" w:rsidR="00C51553" w:rsidRDefault="00C51553" w:rsidP="00C51553">
      <w:pPr>
        <w:pStyle w:val="Odstavecseseznamem"/>
        <w:tabs>
          <w:tab w:val="left" w:pos="1134"/>
          <w:tab w:val="left" w:pos="4536"/>
        </w:tabs>
        <w:ind w:left="734"/>
        <w:rPr>
          <w:rFonts w:ascii="Times New Roman" w:hAnsi="Times New Roman"/>
          <w:b/>
          <w:bCs/>
          <w:sz w:val="24"/>
          <w:szCs w:val="24"/>
        </w:rPr>
      </w:pPr>
    </w:p>
    <w:p w14:paraId="68534BEB" w14:textId="77777777" w:rsidR="00C51553" w:rsidRPr="001F61C1" w:rsidRDefault="00C51553" w:rsidP="00C51553">
      <w:pPr>
        <w:pStyle w:val="Odstavecseseznamem"/>
        <w:tabs>
          <w:tab w:val="left" w:pos="1134"/>
          <w:tab w:val="left" w:pos="4536"/>
        </w:tabs>
        <w:ind w:left="734"/>
        <w:rPr>
          <w:rFonts w:ascii="Times New Roman" w:hAnsi="Times New Roman"/>
          <w:noProof w:val="0"/>
          <w:sz w:val="24"/>
          <w:szCs w:val="24"/>
        </w:rPr>
      </w:pPr>
    </w:p>
    <w:p w14:paraId="5E945FF2" w14:textId="77777777" w:rsidR="000A08AA" w:rsidRPr="00972544" w:rsidRDefault="000A08AA" w:rsidP="000A08AA">
      <w:pPr>
        <w:numPr>
          <w:ilvl w:val="0"/>
          <w:numId w:val="1"/>
        </w:numPr>
        <w:tabs>
          <w:tab w:val="left" w:pos="426"/>
          <w:tab w:val="left" w:pos="4536"/>
        </w:tabs>
        <w:ind w:left="426" w:hanging="426"/>
        <w:jc w:val="both"/>
        <w:rPr>
          <w:rFonts w:ascii="Times New Roman" w:hAnsi="Times New Roman"/>
          <w:noProof w:val="0"/>
          <w:sz w:val="24"/>
        </w:rPr>
      </w:pPr>
      <w:r w:rsidRPr="00031E7D">
        <w:rPr>
          <w:rFonts w:ascii="Times New Roman" w:hAnsi="Times New Roman"/>
          <w:sz w:val="24"/>
          <w:szCs w:val="24"/>
        </w:rPr>
        <w:t>Úhrada ceny díla bude prov</w:t>
      </w:r>
      <w:r w:rsidR="00875EB7" w:rsidRPr="00031E7D">
        <w:rPr>
          <w:rFonts w:ascii="Times New Roman" w:hAnsi="Times New Roman"/>
          <w:sz w:val="24"/>
          <w:szCs w:val="24"/>
        </w:rPr>
        <w:t>edena po dokončení díla na základě vystaveného daňového doklad</w:t>
      </w:r>
      <w:r w:rsidR="00C77AF6">
        <w:rPr>
          <w:rFonts w:ascii="Times New Roman" w:hAnsi="Times New Roman"/>
          <w:sz w:val="24"/>
          <w:szCs w:val="24"/>
        </w:rPr>
        <w:t>u</w:t>
      </w:r>
      <w:r w:rsidR="00875EB7" w:rsidRPr="00031E7D">
        <w:rPr>
          <w:rFonts w:ascii="Times New Roman" w:hAnsi="Times New Roman"/>
          <w:sz w:val="24"/>
          <w:szCs w:val="24"/>
        </w:rPr>
        <w:t>. Přílohou f</w:t>
      </w:r>
      <w:r w:rsidRPr="00031E7D">
        <w:rPr>
          <w:rFonts w:ascii="Times New Roman" w:hAnsi="Times New Roman"/>
          <w:sz w:val="24"/>
          <w:szCs w:val="24"/>
        </w:rPr>
        <w:t>aktur</w:t>
      </w:r>
      <w:r w:rsidR="00875EB7" w:rsidRPr="00031E7D">
        <w:rPr>
          <w:rFonts w:ascii="Times New Roman" w:hAnsi="Times New Roman"/>
          <w:sz w:val="24"/>
          <w:szCs w:val="24"/>
        </w:rPr>
        <w:t>y</w:t>
      </w:r>
      <w:r w:rsidRPr="00031E7D">
        <w:rPr>
          <w:rFonts w:ascii="Times New Roman" w:hAnsi="Times New Roman"/>
          <w:sz w:val="24"/>
          <w:szCs w:val="24"/>
        </w:rPr>
        <w:t xml:space="preserve"> bude objednatele</w:t>
      </w:r>
      <w:r w:rsidR="00875EB7" w:rsidRPr="00031E7D">
        <w:rPr>
          <w:rFonts w:ascii="Times New Roman" w:hAnsi="Times New Roman"/>
          <w:sz w:val="24"/>
          <w:szCs w:val="24"/>
        </w:rPr>
        <w:t xml:space="preserve">m odsouhlasený </w:t>
      </w:r>
      <w:r w:rsidR="00972544">
        <w:rPr>
          <w:rFonts w:ascii="Times New Roman" w:hAnsi="Times New Roman"/>
          <w:sz w:val="24"/>
          <w:szCs w:val="24"/>
        </w:rPr>
        <w:t>položkový seznam</w:t>
      </w:r>
      <w:r w:rsidRPr="00031E7D">
        <w:rPr>
          <w:rFonts w:ascii="Times New Roman" w:hAnsi="Times New Roman"/>
          <w:sz w:val="24"/>
          <w:szCs w:val="24"/>
        </w:rPr>
        <w:t xml:space="preserve"> prací a dodávek</w:t>
      </w:r>
      <w:r w:rsidR="00031E7D" w:rsidRPr="00031E7D">
        <w:rPr>
          <w:rFonts w:ascii="Times New Roman" w:hAnsi="Times New Roman"/>
          <w:sz w:val="24"/>
          <w:szCs w:val="24"/>
        </w:rPr>
        <w:t xml:space="preserve"> a protokol o předání a převzetí díla potvrzený </w:t>
      </w:r>
      <w:r w:rsidR="00C77AF6">
        <w:rPr>
          <w:rFonts w:ascii="Times New Roman" w:hAnsi="Times New Roman"/>
          <w:sz w:val="24"/>
          <w:szCs w:val="24"/>
        </w:rPr>
        <w:t>oprávněným zástup</w:t>
      </w:r>
      <w:r w:rsidR="00031E7D">
        <w:rPr>
          <w:rFonts w:ascii="Times New Roman" w:hAnsi="Times New Roman"/>
          <w:sz w:val="24"/>
          <w:szCs w:val="24"/>
        </w:rPr>
        <w:t>cem objednatele</w:t>
      </w:r>
      <w:r w:rsidRPr="00031E7D">
        <w:rPr>
          <w:rFonts w:ascii="Times New Roman" w:hAnsi="Times New Roman"/>
          <w:sz w:val="24"/>
          <w:szCs w:val="24"/>
        </w:rPr>
        <w:t xml:space="preserve">. </w:t>
      </w:r>
    </w:p>
    <w:p w14:paraId="7D319E21" w14:textId="77777777" w:rsidR="00972544" w:rsidRPr="00972544" w:rsidRDefault="00972544" w:rsidP="00972544">
      <w:pPr>
        <w:tabs>
          <w:tab w:val="left" w:pos="426"/>
          <w:tab w:val="left" w:pos="4536"/>
        </w:tabs>
        <w:ind w:left="426"/>
        <w:jc w:val="both"/>
        <w:rPr>
          <w:rFonts w:ascii="Times New Roman" w:hAnsi="Times New Roman"/>
          <w:noProof w:val="0"/>
          <w:sz w:val="24"/>
        </w:rPr>
      </w:pPr>
    </w:p>
    <w:p w14:paraId="738C424F" w14:textId="77777777" w:rsidR="00972544" w:rsidRPr="00031E7D" w:rsidRDefault="00972544" w:rsidP="000A08AA">
      <w:pPr>
        <w:numPr>
          <w:ilvl w:val="0"/>
          <w:numId w:val="1"/>
        </w:numPr>
        <w:tabs>
          <w:tab w:val="left" w:pos="426"/>
          <w:tab w:val="left" w:pos="4536"/>
        </w:tabs>
        <w:ind w:left="426" w:hanging="426"/>
        <w:jc w:val="both"/>
        <w:rPr>
          <w:rFonts w:ascii="Times New Roman" w:hAnsi="Times New Roman"/>
          <w:noProof w:val="0"/>
          <w:sz w:val="24"/>
        </w:rPr>
      </w:pPr>
      <w:r>
        <w:rPr>
          <w:rFonts w:ascii="Times New Roman" w:hAnsi="Times New Roman"/>
          <w:noProof w:val="0"/>
          <w:sz w:val="24"/>
        </w:rPr>
        <w:t>Předmětná faktura bude vystavena na základě ukončeného předávacího řízení, po odstranění všech vad a nedodělků, a vyhotovení protokolu z tohoto řízení.</w:t>
      </w:r>
    </w:p>
    <w:p w14:paraId="66D8C74F" w14:textId="77777777" w:rsidR="000A08AA" w:rsidRDefault="000A08AA" w:rsidP="00031E7D">
      <w:pPr>
        <w:tabs>
          <w:tab w:val="left" w:pos="426"/>
        </w:tabs>
        <w:jc w:val="both"/>
        <w:rPr>
          <w:rFonts w:ascii="Times New Roman" w:hAnsi="Times New Roman"/>
          <w:sz w:val="24"/>
          <w:szCs w:val="24"/>
        </w:rPr>
      </w:pPr>
    </w:p>
    <w:p w14:paraId="25631038" w14:textId="77777777" w:rsidR="000A08AA" w:rsidRPr="00484F9C" w:rsidRDefault="000A08AA" w:rsidP="000A08AA">
      <w:pPr>
        <w:numPr>
          <w:ilvl w:val="0"/>
          <w:numId w:val="1"/>
        </w:numPr>
        <w:tabs>
          <w:tab w:val="left" w:pos="426"/>
        </w:tabs>
        <w:ind w:left="426" w:hanging="426"/>
        <w:jc w:val="both"/>
        <w:rPr>
          <w:rFonts w:ascii="Times New Roman" w:hAnsi="Times New Roman"/>
          <w:sz w:val="24"/>
          <w:szCs w:val="24"/>
        </w:rPr>
      </w:pPr>
      <w:r>
        <w:rPr>
          <w:rFonts w:ascii="Times New Roman" w:hAnsi="Times New Roman"/>
          <w:noProof w:val="0"/>
          <w:sz w:val="24"/>
        </w:rPr>
        <w:t xml:space="preserve">Splatnost faktur se sjednává </w:t>
      </w:r>
      <w:r w:rsidRPr="00EB3A02">
        <w:rPr>
          <w:rFonts w:ascii="Times New Roman" w:hAnsi="Times New Roman"/>
          <w:noProof w:val="0"/>
          <w:sz w:val="24"/>
        </w:rPr>
        <w:t xml:space="preserve">na </w:t>
      </w:r>
      <w:r w:rsidR="00972544">
        <w:rPr>
          <w:rFonts w:ascii="Times New Roman" w:hAnsi="Times New Roman"/>
          <w:noProof w:val="0"/>
          <w:sz w:val="24"/>
        </w:rPr>
        <w:t>15</w:t>
      </w:r>
      <w:r w:rsidRPr="00EB3A02">
        <w:rPr>
          <w:rFonts w:ascii="Times New Roman" w:hAnsi="Times New Roman"/>
          <w:noProof w:val="0"/>
          <w:sz w:val="24"/>
        </w:rPr>
        <w:t xml:space="preserve"> kalendářních</w:t>
      </w:r>
      <w:r w:rsidRPr="00660311">
        <w:rPr>
          <w:rFonts w:ascii="Times New Roman" w:hAnsi="Times New Roman"/>
          <w:noProof w:val="0"/>
          <w:sz w:val="24"/>
        </w:rPr>
        <w:t xml:space="preserve"> dnů</w:t>
      </w:r>
      <w:r w:rsidRPr="00B420A5">
        <w:rPr>
          <w:rFonts w:ascii="Times New Roman" w:hAnsi="Times New Roman"/>
          <w:noProof w:val="0"/>
          <w:color w:val="9BBB59"/>
          <w:sz w:val="24"/>
        </w:rPr>
        <w:t xml:space="preserve"> </w:t>
      </w:r>
      <w:r>
        <w:rPr>
          <w:rFonts w:ascii="Times New Roman" w:hAnsi="Times New Roman"/>
          <w:noProof w:val="0"/>
          <w:sz w:val="24"/>
        </w:rPr>
        <w:t>ode dne jejich vystavení. Zhotovitel se zavazuje doručit daňové doklady se všemi náležitostmi nutnými pro t</w:t>
      </w:r>
      <w:r w:rsidR="00031E7D">
        <w:rPr>
          <w:rFonts w:ascii="Times New Roman" w:hAnsi="Times New Roman"/>
          <w:noProof w:val="0"/>
          <w:sz w:val="24"/>
        </w:rPr>
        <w:t>o, aby se mohly stát splatnými na adresu</w:t>
      </w:r>
      <w:r>
        <w:rPr>
          <w:rFonts w:ascii="Times New Roman" w:hAnsi="Times New Roman"/>
          <w:noProof w:val="0"/>
          <w:sz w:val="24"/>
        </w:rPr>
        <w:t xml:space="preserve"> sídla</w:t>
      </w:r>
      <w:r w:rsidR="00031E7D">
        <w:rPr>
          <w:rFonts w:ascii="Times New Roman" w:hAnsi="Times New Roman"/>
          <w:noProof w:val="0"/>
          <w:sz w:val="24"/>
        </w:rPr>
        <w:t xml:space="preserve"> objednatele</w:t>
      </w:r>
      <w:r>
        <w:rPr>
          <w:rFonts w:ascii="Times New Roman" w:hAnsi="Times New Roman"/>
          <w:sz w:val="24"/>
          <w:szCs w:val="24"/>
        </w:rPr>
        <w:t>.</w:t>
      </w:r>
      <w:r w:rsidRPr="00484F9C">
        <w:rPr>
          <w:rFonts w:ascii="Times New Roman" w:hAnsi="Times New Roman"/>
          <w:sz w:val="24"/>
          <w:szCs w:val="24"/>
        </w:rPr>
        <w:t xml:space="preserve"> </w:t>
      </w:r>
    </w:p>
    <w:p w14:paraId="64720B1C" w14:textId="77777777" w:rsidR="000A08AA" w:rsidRDefault="000A08AA" w:rsidP="000A08AA">
      <w:pPr>
        <w:pStyle w:val="Bezmezer"/>
        <w:tabs>
          <w:tab w:val="left" w:pos="426"/>
        </w:tabs>
        <w:ind w:left="426" w:hanging="426"/>
      </w:pPr>
    </w:p>
    <w:p w14:paraId="0621180D" w14:textId="77777777" w:rsidR="000A08AA" w:rsidRDefault="000A08AA" w:rsidP="000A08AA">
      <w:pPr>
        <w:numPr>
          <w:ilvl w:val="0"/>
          <w:numId w:val="1"/>
        </w:numPr>
        <w:tabs>
          <w:tab w:val="left" w:pos="426"/>
        </w:tabs>
        <w:ind w:left="426" w:hanging="426"/>
        <w:jc w:val="both"/>
        <w:rPr>
          <w:rFonts w:ascii="Times New Roman" w:hAnsi="Times New Roman"/>
          <w:sz w:val="24"/>
          <w:szCs w:val="24"/>
        </w:rPr>
      </w:pPr>
      <w:r w:rsidRPr="00864EC4">
        <w:rPr>
          <w:rFonts w:ascii="Times New Roman" w:hAnsi="Times New Roman"/>
          <w:sz w:val="24"/>
          <w:szCs w:val="24"/>
        </w:rPr>
        <w:t>Veškeré daňové doklady (faktury) musí obsahovat náležitosti daňového dokladu dle zákona č. 235/2004 Sb., o dani z přidané hodnoty, v platném znění. V případě, že faktury nebudou mít odpovídající náležitosti nebo budou jiným způsobem v rozporu s platnými předpisy nebo touto smlouvou, je objednatel oprávněn zaslat je ve lhůtě splatnosti zpět zhotoviteli k doplnění, aniž se tak dostane do prodlení se splatností; lhůta splatnosti počíná běžet znovu od opětovného doručení náležitě doplněných či opravených dokladů objednateli.</w:t>
      </w:r>
    </w:p>
    <w:p w14:paraId="3EA46D42" w14:textId="77777777" w:rsidR="00E27950" w:rsidRDefault="00E27950" w:rsidP="00E27950">
      <w:pPr>
        <w:tabs>
          <w:tab w:val="left" w:pos="426"/>
        </w:tabs>
        <w:ind w:left="426"/>
        <w:jc w:val="both"/>
        <w:rPr>
          <w:rFonts w:ascii="Times New Roman" w:hAnsi="Times New Roman"/>
          <w:sz w:val="24"/>
          <w:szCs w:val="24"/>
        </w:rPr>
      </w:pPr>
    </w:p>
    <w:p w14:paraId="45006234" w14:textId="77777777" w:rsidR="00B66197" w:rsidRDefault="000A08AA" w:rsidP="00B66197">
      <w:pPr>
        <w:numPr>
          <w:ilvl w:val="0"/>
          <w:numId w:val="1"/>
        </w:numPr>
        <w:tabs>
          <w:tab w:val="left" w:pos="426"/>
        </w:tabs>
        <w:ind w:left="426" w:hanging="426"/>
        <w:jc w:val="both"/>
        <w:rPr>
          <w:rFonts w:ascii="Times New Roman" w:hAnsi="Times New Roman"/>
          <w:noProof w:val="0"/>
          <w:sz w:val="24"/>
        </w:rPr>
      </w:pPr>
      <w:r w:rsidRPr="00BF0CA2">
        <w:rPr>
          <w:rFonts w:ascii="Times New Roman" w:hAnsi="Times New Roman"/>
          <w:noProof w:val="0"/>
          <w:sz w:val="24"/>
        </w:rPr>
        <w:t>Smluvní pokuta za pozdní úhradu faktury činí 0,01% z dokladované částky za každý započatý den, po který je objednatel v prodlení s její úhradou.</w:t>
      </w:r>
    </w:p>
    <w:p w14:paraId="3AC44DF1" w14:textId="77777777" w:rsidR="00B66197" w:rsidRDefault="00B66197" w:rsidP="00B66197">
      <w:pPr>
        <w:pStyle w:val="Odstavecseseznamem"/>
        <w:rPr>
          <w:rFonts w:ascii="Times New Roman" w:hAnsi="Times New Roman"/>
          <w:color w:val="000000" w:themeColor="text1"/>
          <w:sz w:val="24"/>
          <w:szCs w:val="24"/>
        </w:rPr>
      </w:pPr>
    </w:p>
    <w:p w14:paraId="17EEE35B" w14:textId="77777777" w:rsidR="00B66197" w:rsidRDefault="00143CA8" w:rsidP="00B66197">
      <w:pPr>
        <w:numPr>
          <w:ilvl w:val="0"/>
          <w:numId w:val="1"/>
        </w:numPr>
        <w:tabs>
          <w:tab w:val="left" w:pos="426"/>
        </w:tabs>
        <w:ind w:left="426" w:hanging="426"/>
        <w:jc w:val="both"/>
        <w:rPr>
          <w:rFonts w:ascii="Times New Roman" w:hAnsi="Times New Roman"/>
          <w:noProof w:val="0"/>
          <w:sz w:val="24"/>
        </w:rPr>
      </w:pPr>
      <w:r w:rsidRPr="00B66197">
        <w:rPr>
          <w:rFonts w:ascii="Times New Roman" w:hAnsi="Times New Roman"/>
          <w:color w:val="000000" w:themeColor="text1"/>
          <w:sz w:val="24"/>
          <w:szCs w:val="24"/>
        </w:rPr>
        <w:t>Případné další dodatečné práce a dodávky (vícepráce) nezahrnuté do této smlouvy nebo změny díla oproti projektu požadované objednatelem budou kalkulovány a potvrzeny samostatnými dodatky této smlouvy a cena za dílo se zvýší o tyto nutné vícepráce či poníží o méněpráce.</w:t>
      </w:r>
      <w:r w:rsidR="00B66197" w:rsidRPr="00B66197">
        <w:rPr>
          <w:b/>
        </w:rPr>
        <w:t xml:space="preserve"> </w:t>
      </w:r>
    </w:p>
    <w:p w14:paraId="4294D481" w14:textId="77777777" w:rsidR="00B66197" w:rsidRDefault="00B66197" w:rsidP="00B66197">
      <w:pPr>
        <w:pStyle w:val="Odstavecseseznamem"/>
        <w:rPr>
          <w:rFonts w:ascii="Times New Roman" w:hAnsi="Times New Roman"/>
          <w:sz w:val="24"/>
          <w:szCs w:val="24"/>
        </w:rPr>
      </w:pPr>
    </w:p>
    <w:p w14:paraId="62A9266A" w14:textId="77777777" w:rsidR="00B66197" w:rsidRPr="00B66197" w:rsidRDefault="00B66197" w:rsidP="00B66197">
      <w:pPr>
        <w:numPr>
          <w:ilvl w:val="0"/>
          <w:numId w:val="1"/>
        </w:numPr>
        <w:ind w:left="426" w:hanging="426"/>
        <w:jc w:val="both"/>
        <w:rPr>
          <w:rFonts w:ascii="Times New Roman" w:hAnsi="Times New Roman"/>
          <w:b/>
          <w:color w:val="FF0000"/>
          <w:sz w:val="24"/>
          <w:szCs w:val="24"/>
        </w:rPr>
      </w:pPr>
      <w:r w:rsidRPr="00B66197">
        <w:rPr>
          <w:rFonts w:ascii="Times New Roman" w:hAnsi="Times New Roman"/>
          <w:sz w:val="24"/>
          <w:szCs w:val="24"/>
        </w:rPr>
        <w:t>Pro ocenění případných víceprací bude v případě položky obsažené v položkovém rozpočtu použita jednotková cena z rozpočtu, v ostatních případech budou vícepráce oceňovány v cenách obvyklých platných v době realizace těchto prací.</w:t>
      </w:r>
    </w:p>
    <w:p w14:paraId="0E338A46" w14:textId="77777777" w:rsidR="00B66197" w:rsidRPr="00B66197" w:rsidRDefault="00B66197" w:rsidP="00B66197">
      <w:pPr>
        <w:pStyle w:val="Odstavecseseznamem"/>
        <w:rPr>
          <w:rFonts w:ascii="Times New Roman" w:hAnsi="Times New Roman"/>
          <w:sz w:val="24"/>
          <w:szCs w:val="24"/>
        </w:rPr>
      </w:pPr>
    </w:p>
    <w:p w14:paraId="6A4C6A22" w14:textId="77777777" w:rsidR="00B66197" w:rsidRPr="00B66197" w:rsidRDefault="00B66197" w:rsidP="00B66197">
      <w:pPr>
        <w:numPr>
          <w:ilvl w:val="0"/>
          <w:numId w:val="1"/>
        </w:numPr>
        <w:ind w:left="426" w:hanging="426"/>
        <w:jc w:val="both"/>
        <w:rPr>
          <w:rFonts w:ascii="Times New Roman" w:hAnsi="Times New Roman"/>
          <w:b/>
          <w:color w:val="FF0000"/>
          <w:sz w:val="24"/>
          <w:szCs w:val="24"/>
        </w:rPr>
      </w:pPr>
      <w:r w:rsidRPr="00B66197">
        <w:rPr>
          <w:rFonts w:ascii="Times New Roman" w:hAnsi="Times New Roman"/>
          <w:sz w:val="24"/>
          <w:szCs w:val="24"/>
        </w:rPr>
        <w:t>Vícepracemi nejsou práce, činnosti a dodávky, které jsou nezbytné k tomu, aby bylo dílo plně funkční a sloužilo svému účelu.</w:t>
      </w:r>
    </w:p>
    <w:p w14:paraId="109077DE" w14:textId="77777777" w:rsidR="00143CA8" w:rsidRPr="00143CA8" w:rsidRDefault="00143CA8" w:rsidP="00F5738F">
      <w:pPr>
        <w:tabs>
          <w:tab w:val="left" w:pos="426"/>
        </w:tabs>
        <w:jc w:val="both"/>
        <w:rPr>
          <w:rFonts w:ascii="Times New Roman" w:hAnsi="Times New Roman"/>
          <w:noProof w:val="0"/>
          <w:color w:val="000000" w:themeColor="text1"/>
          <w:sz w:val="24"/>
          <w:szCs w:val="24"/>
        </w:rPr>
      </w:pPr>
    </w:p>
    <w:p w14:paraId="11532724" w14:textId="77777777" w:rsidR="000A08AA" w:rsidRDefault="000A08AA" w:rsidP="00F5738F">
      <w:pPr>
        <w:rPr>
          <w:rFonts w:ascii="Times New Roman" w:hAnsi="Times New Roman"/>
          <w:b/>
          <w:noProof w:val="0"/>
          <w:sz w:val="24"/>
        </w:rPr>
      </w:pPr>
    </w:p>
    <w:p w14:paraId="3E1138FD"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V.</w:t>
      </w:r>
    </w:p>
    <w:p w14:paraId="35C4227E" w14:textId="77777777" w:rsidR="000A08AA" w:rsidRDefault="000A08AA" w:rsidP="000A08AA">
      <w:pPr>
        <w:pStyle w:val="Nadpis5"/>
      </w:pPr>
      <w:r>
        <w:t>Předání díla</w:t>
      </w:r>
    </w:p>
    <w:p w14:paraId="406C1AC8" w14:textId="77777777" w:rsidR="000A08AA" w:rsidRDefault="000A08AA" w:rsidP="000A08AA">
      <w:pPr>
        <w:rPr>
          <w:rFonts w:ascii="Times New Roman" w:hAnsi="Times New Roman"/>
          <w:noProof w:val="0"/>
          <w:sz w:val="24"/>
        </w:rPr>
      </w:pPr>
    </w:p>
    <w:p w14:paraId="0E4C50C9" w14:textId="77777777" w:rsidR="00F5738F" w:rsidRDefault="00F5738F" w:rsidP="00F5738F">
      <w:pPr>
        <w:pStyle w:val="Bezmezer1"/>
        <w:numPr>
          <w:ilvl w:val="0"/>
          <w:numId w:val="25"/>
        </w:numPr>
        <w:ind w:left="426" w:hanging="426"/>
      </w:pPr>
      <w:r w:rsidRPr="0022193A">
        <w:t xml:space="preserve">Dílo je provedeno, je-li dokončeno a předáno, tzn., je-li předvedena jeho způsobilost sloužit svému účelu a objednatel jej převezme. Dokončené dílo převezme objednatel bez </w:t>
      </w:r>
      <w:r>
        <w:t xml:space="preserve">zjevných vad s doložkou „bez </w:t>
      </w:r>
      <w:r w:rsidRPr="00743B67">
        <w:t>výhrad</w:t>
      </w:r>
      <w:r>
        <w:t>“</w:t>
      </w:r>
      <w:r w:rsidRPr="00743B67">
        <w:t xml:space="preserve"> či v případě zjištění ojedinělých drobných vad, nebránících užívání, je oprávněn, nikoliv však povinen, přejímající dílo převzít </w:t>
      </w:r>
      <w:r>
        <w:t>„</w:t>
      </w:r>
      <w:r w:rsidRPr="00743B67">
        <w:t>s výhradami</w:t>
      </w:r>
      <w:r>
        <w:t>“</w:t>
      </w:r>
      <w:r w:rsidRPr="00743B67">
        <w:t xml:space="preserve"> uvedenými v zápisu o předání a převzetí díla. Dílo se považuje za dokončené a předané okamžikem podpisu zápisu o předání a převzetí díla mezi zhotovitelem a objednatelem.</w:t>
      </w:r>
      <w:r w:rsidRPr="0022193A">
        <w:t xml:space="preserve"> </w:t>
      </w:r>
    </w:p>
    <w:p w14:paraId="20C3F89A" w14:textId="77777777" w:rsidR="00F5738F" w:rsidRDefault="00F5738F" w:rsidP="00F5738F">
      <w:pPr>
        <w:pStyle w:val="Bezmezer"/>
      </w:pPr>
    </w:p>
    <w:p w14:paraId="1924EDA9" w14:textId="77777777" w:rsidR="00F5738F" w:rsidRDefault="00F5738F" w:rsidP="00F5738F">
      <w:pPr>
        <w:pStyle w:val="Bezmezer1"/>
        <w:numPr>
          <w:ilvl w:val="0"/>
          <w:numId w:val="25"/>
        </w:numPr>
        <w:ind w:left="426" w:hanging="426"/>
      </w:pPr>
      <w:r w:rsidRPr="0022193A">
        <w:t>V případě zjištění jakýchkoliv vad (s výjimkou drobných vad a nedodělků dle předchozího odstavce) v průběhu předávání díla je objednatel oprávněn přejímací řízení přerušit, vyhotovit seznam zjištěných vad a nedodělků s termíny jejich odstranění a po kontrole odstranění vad či nedodělků v přejímacím řízení pokračovat.</w:t>
      </w:r>
    </w:p>
    <w:p w14:paraId="38BE2B56" w14:textId="77777777" w:rsidR="00F5738F" w:rsidRDefault="00F5738F" w:rsidP="00F5738F">
      <w:pPr>
        <w:pStyle w:val="Odstavecseseznamem"/>
        <w:rPr>
          <w:spacing w:val="-4"/>
        </w:rPr>
      </w:pPr>
    </w:p>
    <w:p w14:paraId="72914BE5" w14:textId="77777777" w:rsidR="00031E7D" w:rsidRPr="00F5738F" w:rsidRDefault="00F5738F" w:rsidP="00F5738F">
      <w:pPr>
        <w:pStyle w:val="Bezmezer1"/>
        <w:numPr>
          <w:ilvl w:val="0"/>
          <w:numId w:val="25"/>
        </w:numPr>
        <w:ind w:left="426" w:hanging="426"/>
      </w:pPr>
      <w:r w:rsidRPr="00F5738F">
        <w:rPr>
          <w:spacing w:val="-4"/>
        </w:rPr>
        <w:t>Ke dni zahájení přejímacího řízení musí být vyklizeno a uklizeno místo provádění stavby včetně zhotovené stavby v souladu s touto smlouvou.</w:t>
      </w:r>
    </w:p>
    <w:p w14:paraId="4B197F3C" w14:textId="77777777" w:rsidR="00C51553" w:rsidRDefault="00C51553" w:rsidP="000A08AA">
      <w:pPr>
        <w:jc w:val="center"/>
        <w:rPr>
          <w:rFonts w:ascii="Times New Roman" w:hAnsi="Times New Roman"/>
          <w:b/>
          <w:noProof w:val="0"/>
          <w:sz w:val="24"/>
        </w:rPr>
      </w:pPr>
    </w:p>
    <w:p w14:paraId="2C330221" w14:textId="77777777" w:rsidR="00CD6B66" w:rsidRDefault="00CD6B66" w:rsidP="000A08AA">
      <w:pPr>
        <w:jc w:val="center"/>
        <w:rPr>
          <w:rFonts w:ascii="Times New Roman" w:hAnsi="Times New Roman"/>
          <w:b/>
          <w:noProof w:val="0"/>
          <w:sz w:val="24"/>
        </w:rPr>
      </w:pPr>
    </w:p>
    <w:p w14:paraId="3BE583F4"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VI</w:t>
      </w:r>
      <w:r w:rsidR="00BC1653">
        <w:rPr>
          <w:rFonts w:ascii="Times New Roman" w:hAnsi="Times New Roman"/>
          <w:b/>
          <w:noProof w:val="0"/>
          <w:sz w:val="24"/>
        </w:rPr>
        <w:t>.</w:t>
      </w:r>
    </w:p>
    <w:p w14:paraId="6F040AEB" w14:textId="77777777" w:rsidR="000A08AA" w:rsidRDefault="000A08AA" w:rsidP="000A08AA">
      <w:pPr>
        <w:ind w:left="426" w:hanging="426"/>
        <w:jc w:val="center"/>
        <w:rPr>
          <w:rFonts w:ascii="Times New Roman" w:hAnsi="Times New Roman"/>
          <w:b/>
          <w:noProof w:val="0"/>
          <w:sz w:val="24"/>
        </w:rPr>
      </w:pPr>
      <w:r>
        <w:rPr>
          <w:rFonts w:ascii="Times New Roman" w:hAnsi="Times New Roman"/>
          <w:b/>
          <w:noProof w:val="0"/>
          <w:sz w:val="24"/>
        </w:rPr>
        <w:t>Vady díla, záruka</w:t>
      </w:r>
    </w:p>
    <w:p w14:paraId="0923CD10" w14:textId="77777777" w:rsidR="000A08AA" w:rsidRDefault="000A08AA" w:rsidP="000A08AA">
      <w:pPr>
        <w:rPr>
          <w:rFonts w:ascii="Times New Roman" w:hAnsi="Times New Roman"/>
          <w:noProof w:val="0"/>
          <w:sz w:val="24"/>
        </w:rPr>
      </w:pPr>
    </w:p>
    <w:p w14:paraId="3D7EA3AC" w14:textId="77777777" w:rsidR="000A08AA" w:rsidRDefault="000A08AA" w:rsidP="000A08AA">
      <w:pPr>
        <w:pStyle w:val="Zkladntext"/>
        <w:numPr>
          <w:ilvl w:val="6"/>
          <w:numId w:val="2"/>
        </w:numPr>
        <w:tabs>
          <w:tab w:val="clear" w:pos="284"/>
        </w:tabs>
        <w:ind w:left="426" w:hanging="426"/>
      </w:pPr>
      <w:r>
        <w:t>Zhotovitel poskytne objednateli záruku počínající dnem př</w:t>
      </w:r>
      <w:r w:rsidR="00CC0C4E">
        <w:t xml:space="preserve">edání díla objednateli v délce </w:t>
      </w:r>
      <w:r w:rsidR="00D8330A">
        <w:t>36</w:t>
      </w:r>
      <w:r>
        <w:t xml:space="preserve"> měsíců</w:t>
      </w:r>
      <w:r w:rsidR="00D8330A">
        <w:t xml:space="preserve"> na montážní práce a na jednotlivé dodávky v délce dle záruk poskytnutých dodavateli</w:t>
      </w:r>
      <w:r>
        <w:t xml:space="preserve">.         </w:t>
      </w:r>
    </w:p>
    <w:p w14:paraId="3E59D48D" w14:textId="77777777" w:rsidR="000A08AA" w:rsidRDefault="000A08AA" w:rsidP="000A08AA">
      <w:pPr>
        <w:pStyle w:val="Zkladntext"/>
        <w:tabs>
          <w:tab w:val="clear" w:pos="284"/>
        </w:tabs>
        <w:ind w:left="426"/>
      </w:pPr>
    </w:p>
    <w:p w14:paraId="173C019D" w14:textId="77777777" w:rsidR="000A08AA" w:rsidRPr="00D74D51" w:rsidRDefault="000A08AA" w:rsidP="000A08AA">
      <w:pPr>
        <w:pStyle w:val="Zkladntext"/>
        <w:numPr>
          <w:ilvl w:val="6"/>
          <w:numId w:val="2"/>
        </w:numPr>
        <w:tabs>
          <w:tab w:val="clear" w:pos="284"/>
        </w:tabs>
        <w:ind w:left="426" w:hanging="426"/>
      </w:pPr>
      <w:r w:rsidRPr="00A1622A">
        <w:rPr>
          <w:szCs w:val="24"/>
        </w:rPr>
        <w:t>Záruční dob</w:t>
      </w:r>
      <w:r>
        <w:rPr>
          <w:szCs w:val="24"/>
        </w:rPr>
        <w:t>a</w:t>
      </w:r>
      <w:r w:rsidRPr="00A1622A">
        <w:rPr>
          <w:szCs w:val="24"/>
        </w:rPr>
        <w:t xml:space="preserve"> začín</w:t>
      </w:r>
      <w:r>
        <w:rPr>
          <w:szCs w:val="24"/>
        </w:rPr>
        <w:t>á</w:t>
      </w:r>
      <w:r w:rsidRPr="00A1622A">
        <w:rPr>
          <w:szCs w:val="24"/>
        </w:rPr>
        <w:t xml:space="preserve"> běžet prvním kalendářním dnem následujícím po převzetí celého dokončeného díla objednatele</w:t>
      </w:r>
      <w:r w:rsidR="00CC0C4E">
        <w:rPr>
          <w:szCs w:val="24"/>
        </w:rPr>
        <w:t>m</w:t>
      </w:r>
      <w:r w:rsidRPr="00A1622A">
        <w:rPr>
          <w:szCs w:val="24"/>
        </w:rPr>
        <w:t xml:space="preserve"> a po odstranění všech vad a nedodělků díla.</w:t>
      </w:r>
      <w:r w:rsidRPr="00D74D51">
        <w:t xml:space="preserve"> </w:t>
      </w:r>
    </w:p>
    <w:p w14:paraId="74169616" w14:textId="77777777" w:rsidR="000A08AA" w:rsidRDefault="000A08AA" w:rsidP="000A08AA">
      <w:pPr>
        <w:pStyle w:val="Zkladntext"/>
        <w:tabs>
          <w:tab w:val="clear" w:pos="284"/>
        </w:tabs>
        <w:ind w:left="426"/>
      </w:pPr>
      <w:r>
        <w:t xml:space="preserve">                                 </w:t>
      </w:r>
    </w:p>
    <w:p w14:paraId="2188B0B9" w14:textId="77777777" w:rsidR="000A08AA" w:rsidRDefault="000A08AA" w:rsidP="000A08AA">
      <w:pPr>
        <w:pStyle w:val="Zkladntext2"/>
        <w:numPr>
          <w:ilvl w:val="6"/>
          <w:numId w:val="2"/>
        </w:numPr>
        <w:ind w:left="426" w:hanging="426"/>
        <w:jc w:val="both"/>
      </w:pPr>
      <w:r>
        <w:rPr>
          <w:color w:val="auto"/>
        </w:rPr>
        <w:t>Zhotovitel je povinen neprodleně odstranit vady zjištěné v době předání díla na věcech nebo montážních pracích dodaných zhotovitelem.</w:t>
      </w:r>
      <w:r>
        <w:t xml:space="preserve"> </w:t>
      </w:r>
    </w:p>
    <w:p w14:paraId="13F05DE2" w14:textId="77777777" w:rsidR="000A08AA" w:rsidRDefault="000A08AA" w:rsidP="000A08AA">
      <w:pPr>
        <w:pStyle w:val="Zkladntext2"/>
        <w:ind w:left="426"/>
        <w:jc w:val="both"/>
      </w:pPr>
    </w:p>
    <w:p w14:paraId="074E752E" w14:textId="77777777" w:rsidR="000A08AA" w:rsidRPr="00BA5B98" w:rsidRDefault="000A08AA" w:rsidP="000A08AA">
      <w:pPr>
        <w:pStyle w:val="Zkladntext2"/>
        <w:numPr>
          <w:ilvl w:val="6"/>
          <w:numId w:val="2"/>
        </w:numPr>
        <w:ind w:left="426" w:hanging="426"/>
        <w:jc w:val="both"/>
        <w:rPr>
          <w:color w:val="auto"/>
        </w:rPr>
      </w:pPr>
      <w:r w:rsidRPr="00922960">
        <w:rPr>
          <w:color w:val="auto"/>
          <w:szCs w:val="24"/>
        </w:rPr>
        <w:t xml:space="preserve">V případě zjištění vady díla v záruční době má objednatel právo požadovat a zhotovitel povinnost odstranit vadu zdarma na vlastní náklady v co nejkratším termínu, </w:t>
      </w:r>
      <w:r w:rsidR="00CC0C4E">
        <w:rPr>
          <w:color w:val="auto"/>
          <w:szCs w:val="24"/>
        </w:rPr>
        <w:t xml:space="preserve">který bude dohodnut stranami dle </w:t>
      </w:r>
      <w:r w:rsidR="00972544">
        <w:rPr>
          <w:color w:val="auto"/>
          <w:szCs w:val="24"/>
        </w:rPr>
        <w:t xml:space="preserve">povahy vady a </w:t>
      </w:r>
      <w:r w:rsidR="00CC0C4E">
        <w:rPr>
          <w:color w:val="auto"/>
          <w:szCs w:val="24"/>
        </w:rPr>
        <w:t>technické proveditelnosti</w:t>
      </w:r>
      <w:r w:rsidRPr="00922960">
        <w:rPr>
          <w:color w:val="auto"/>
          <w:szCs w:val="24"/>
        </w:rPr>
        <w:t>, a bude-li to možné, musí být práce provedeny mimo obvyklou pracovní dobu uživatelů díla</w:t>
      </w:r>
      <w:r>
        <w:rPr>
          <w:color w:val="auto"/>
          <w:szCs w:val="24"/>
        </w:rPr>
        <w:t>.</w:t>
      </w:r>
      <w:bookmarkStart w:id="0" w:name="_Ref59517354"/>
    </w:p>
    <w:p w14:paraId="67F22386" w14:textId="77777777" w:rsidR="000A08AA" w:rsidRPr="00BA5B98" w:rsidRDefault="000A08AA" w:rsidP="000A08AA">
      <w:pPr>
        <w:pStyle w:val="Zkladntext2"/>
        <w:ind w:left="426"/>
        <w:jc w:val="both"/>
        <w:rPr>
          <w:color w:val="auto"/>
        </w:rPr>
      </w:pPr>
    </w:p>
    <w:p w14:paraId="4F49C643" w14:textId="77777777" w:rsidR="005D389E" w:rsidRPr="005D389E" w:rsidRDefault="000A08AA" w:rsidP="005D389E">
      <w:pPr>
        <w:pStyle w:val="Zkladntext2"/>
        <w:numPr>
          <w:ilvl w:val="6"/>
          <w:numId w:val="2"/>
        </w:numPr>
        <w:ind w:left="426" w:hanging="426"/>
        <w:jc w:val="both"/>
        <w:rPr>
          <w:color w:val="auto"/>
        </w:rPr>
      </w:pPr>
      <w:r w:rsidRPr="00BA5B98">
        <w:rPr>
          <w:szCs w:val="24"/>
        </w:rPr>
        <w:t xml:space="preserve"> </w:t>
      </w:r>
      <w:r w:rsidRPr="00BA5B98">
        <w:rPr>
          <w:color w:val="auto"/>
          <w:szCs w:val="24"/>
        </w:rPr>
        <w:t xml:space="preserve">V případě prodlení zhotovitele s odstraněním vady reklamované v záruční době, zavazuje se zhotovitel zaplatit objednateli smluvní pokutu ve výši </w:t>
      </w:r>
      <w:r w:rsidR="001A6AA6">
        <w:rPr>
          <w:color w:val="auto"/>
          <w:szCs w:val="24"/>
        </w:rPr>
        <w:t>5</w:t>
      </w:r>
      <w:r w:rsidRPr="00BA5B98">
        <w:rPr>
          <w:color w:val="auto"/>
          <w:szCs w:val="24"/>
        </w:rPr>
        <w:t>00,- Kč za každou vadu a každý den prodlení s jejím odstraněním.</w:t>
      </w:r>
      <w:bookmarkEnd w:id="0"/>
    </w:p>
    <w:p w14:paraId="5C47D879" w14:textId="77777777" w:rsidR="005D389E" w:rsidRDefault="005D389E" w:rsidP="005D389E">
      <w:pPr>
        <w:pStyle w:val="Odstavecseseznamem"/>
      </w:pPr>
    </w:p>
    <w:p w14:paraId="4B487585" w14:textId="77777777" w:rsidR="005D389E" w:rsidRDefault="000A08AA" w:rsidP="005D389E">
      <w:pPr>
        <w:pStyle w:val="Zkladntext2"/>
        <w:numPr>
          <w:ilvl w:val="6"/>
          <w:numId w:val="2"/>
        </w:numPr>
        <w:ind w:left="426" w:hanging="426"/>
        <w:jc w:val="both"/>
        <w:rPr>
          <w:color w:val="000000" w:themeColor="text1"/>
        </w:rPr>
      </w:pPr>
      <w:r w:rsidRPr="005D389E">
        <w:rPr>
          <w:color w:val="000000" w:themeColor="text1"/>
        </w:rPr>
        <w:t>Záruka zaniká, poruší-li uživatel díla záruční podmínky nebo podmínky uvedené v předávacím protokolu díla. Záruka zaniká</w:t>
      </w:r>
      <w:r w:rsidR="00E27950" w:rsidRPr="005D389E">
        <w:rPr>
          <w:color w:val="000000" w:themeColor="text1"/>
        </w:rPr>
        <w:t>,</w:t>
      </w:r>
      <w:r w:rsidRPr="005D389E">
        <w:rPr>
          <w:color w:val="000000" w:themeColor="text1"/>
        </w:rPr>
        <w:t xml:space="preserve"> pokud budou prováděny do zařízení, na které se záruka vztahuje, zásahy dalších subjektů.</w:t>
      </w:r>
      <w:r w:rsidR="005D389E" w:rsidRPr="005D389E">
        <w:rPr>
          <w:color w:val="000000" w:themeColor="text1"/>
        </w:rPr>
        <w:t xml:space="preserve"> </w:t>
      </w:r>
    </w:p>
    <w:p w14:paraId="35D147CF" w14:textId="77777777" w:rsidR="005D389E" w:rsidRDefault="005D389E" w:rsidP="005D389E">
      <w:pPr>
        <w:pStyle w:val="Odstavecseseznamem"/>
        <w:rPr>
          <w:color w:val="000000" w:themeColor="text1"/>
          <w:szCs w:val="24"/>
        </w:rPr>
      </w:pPr>
    </w:p>
    <w:p w14:paraId="38BC9788" w14:textId="77777777" w:rsidR="000A08AA" w:rsidRPr="005D389E" w:rsidRDefault="005D389E" w:rsidP="005D389E">
      <w:pPr>
        <w:pStyle w:val="Zkladntext2"/>
        <w:numPr>
          <w:ilvl w:val="6"/>
          <w:numId w:val="2"/>
        </w:numPr>
        <w:ind w:left="426" w:hanging="426"/>
        <w:jc w:val="both"/>
        <w:rPr>
          <w:color w:val="000000" w:themeColor="text1"/>
        </w:rPr>
      </w:pPr>
      <w:r w:rsidRPr="005D389E">
        <w:rPr>
          <w:color w:val="000000" w:themeColor="text1"/>
          <w:szCs w:val="24"/>
        </w:rPr>
        <w:t>Vlastnické právo k celému dílu nabývá objednatel dnem úhrady konečného daňového dokladu. Nebezpečí škody na díle přechází na objednatele dnem předání díla. Od doby předání díla do doby nabytí vlastnického práva má objednatel práva a povinnosti schovatele.</w:t>
      </w:r>
    </w:p>
    <w:p w14:paraId="360E1340" w14:textId="77777777" w:rsidR="000A08AA" w:rsidRDefault="000A08AA" w:rsidP="000A08AA">
      <w:pPr>
        <w:jc w:val="both"/>
        <w:rPr>
          <w:rFonts w:ascii="Times New Roman" w:hAnsi="Times New Roman"/>
          <w:noProof w:val="0"/>
          <w:sz w:val="24"/>
        </w:rPr>
      </w:pPr>
    </w:p>
    <w:p w14:paraId="550545BB" w14:textId="77777777" w:rsidR="000A08AA" w:rsidRDefault="000A08AA" w:rsidP="000A08AA">
      <w:pPr>
        <w:jc w:val="both"/>
        <w:rPr>
          <w:rFonts w:ascii="Times New Roman" w:hAnsi="Times New Roman"/>
          <w:sz w:val="24"/>
        </w:rPr>
      </w:pPr>
    </w:p>
    <w:p w14:paraId="4650FBB6"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V</w:t>
      </w:r>
      <w:r w:rsidR="00BB3728">
        <w:rPr>
          <w:rFonts w:ascii="Times New Roman" w:hAnsi="Times New Roman"/>
          <w:b/>
          <w:noProof w:val="0"/>
          <w:sz w:val="24"/>
        </w:rPr>
        <w:t>I</w:t>
      </w:r>
      <w:r>
        <w:rPr>
          <w:rFonts w:ascii="Times New Roman" w:hAnsi="Times New Roman"/>
          <w:b/>
          <w:noProof w:val="0"/>
          <w:sz w:val="24"/>
        </w:rPr>
        <w:t>I.</w:t>
      </w:r>
    </w:p>
    <w:p w14:paraId="2BD55AB9"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Závazky objednatele</w:t>
      </w:r>
    </w:p>
    <w:p w14:paraId="33062A5F" w14:textId="77777777" w:rsidR="000A08AA" w:rsidRDefault="000A08AA" w:rsidP="000A08AA">
      <w:pPr>
        <w:jc w:val="both"/>
        <w:rPr>
          <w:rFonts w:ascii="Times New Roman" w:hAnsi="Times New Roman"/>
          <w:noProof w:val="0"/>
          <w:sz w:val="24"/>
        </w:rPr>
      </w:pPr>
    </w:p>
    <w:p w14:paraId="0E945D13" w14:textId="77777777" w:rsidR="00BB3728" w:rsidRDefault="00BB3728" w:rsidP="00BB3728">
      <w:pPr>
        <w:numPr>
          <w:ilvl w:val="0"/>
          <w:numId w:val="3"/>
        </w:numPr>
        <w:ind w:left="426" w:hanging="426"/>
        <w:jc w:val="both"/>
        <w:rPr>
          <w:rFonts w:ascii="Times New Roman" w:hAnsi="Times New Roman"/>
          <w:noProof w:val="0"/>
          <w:sz w:val="24"/>
          <w:szCs w:val="24"/>
        </w:rPr>
      </w:pPr>
      <w:r w:rsidRPr="00BB3728">
        <w:rPr>
          <w:rFonts w:ascii="Times New Roman" w:hAnsi="Times New Roman"/>
          <w:sz w:val="24"/>
          <w:szCs w:val="24"/>
        </w:rPr>
        <w:t>Objednatel zajistí stavební připravenost na základě požadavků zhotovitele, přičemž zhotovitel je povinen vznést námitky vůči staveništi a podmínkám provádění díla nejpozději při předání staveniště. V případě, že nebudou požadavky předány, má se za to, že neexistují žádné zvláštní nároky na stavební připravenost a součinnost objednatele dle ustanovení § 2591 občanského zákoníku a stávající podmínky umožňují zhotoviteli provést dílo řádně a včas za sjednanou cenu. Nároky ze skutečností vzniklých po předání staveniště nejsou dotčeny.</w:t>
      </w:r>
      <w:r w:rsidRPr="00BB3728">
        <w:rPr>
          <w:rFonts w:ascii="Times New Roman" w:hAnsi="Times New Roman"/>
          <w:noProof w:val="0"/>
          <w:sz w:val="24"/>
          <w:szCs w:val="24"/>
        </w:rPr>
        <w:t xml:space="preserve"> </w:t>
      </w:r>
    </w:p>
    <w:p w14:paraId="6CC35E38" w14:textId="77777777" w:rsidR="005D389E" w:rsidRDefault="005D389E" w:rsidP="005D389E">
      <w:pPr>
        <w:ind w:left="426"/>
        <w:jc w:val="both"/>
        <w:rPr>
          <w:rFonts w:ascii="Times New Roman" w:hAnsi="Times New Roman"/>
          <w:noProof w:val="0"/>
          <w:sz w:val="24"/>
          <w:szCs w:val="24"/>
        </w:rPr>
      </w:pPr>
    </w:p>
    <w:p w14:paraId="1E026CA7" w14:textId="77777777" w:rsidR="005D389E" w:rsidRDefault="005D389E" w:rsidP="00BB3728">
      <w:pPr>
        <w:numPr>
          <w:ilvl w:val="0"/>
          <w:numId w:val="3"/>
        </w:numPr>
        <w:ind w:left="426" w:hanging="426"/>
        <w:jc w:val="both"/>
        <w:rPr>
          <w:rFonts w:ascii="Times New Roman" w:hAnsi="Times New Roman"/>
          <w:noProof w:val="0"/>
          <w:sz w:val="24"/>
          <w:szCs w:val="24"/>
        </w:rPr>
      </w:pPr>
      <w:r>
        <w:rPr>
          <w:rFonts w:ascii="Times New Roman" w:hAnsi="Times New Roman"/>
          <w:noProof w:val="0"/>
          <w:sz w:val="24"/>
          <w:szCs w:val="24"/>
        </w:rPr>
        <w:t xml:space="preserve">Objednatel poskytne zhotovitel potřebnou součinnost. </w:t>
      </w:r>
    </w:p>
    <w:p w14:paraId="5E0F0221" w14:textId="77777777" w:rsidR="00BB3728" w:rsidRDefault="00BB3728" w:rsidP="00BB3728">
      <w:pPr>
        <w:ind w:left="426"/>
        <w:jc w:val="both"/>
        <w:rPr>
          <w:rFonts w:ascii="Times New Roman" w:hAnsi="Times New Roman"/>
          <w:noProof w:val="0"/>
          <w:sz w:val="24"/>
          <w:szCs w:val="24"/>
        </w:rPr>
      </w:pPr>
    </w:p>
    <w:p w14:paraId="00D1A66D" w14:textId="77777777" w:rsidR="00BB3728" w:rsidRPr="00BB3728" w:rsidRDefault="00BB3728" w:rsidP="00BB3728">
      <w:pPr>
        <w:numPr>
          <w:ilvl w:val="0"/>
          <w:numId w:val="3"/>
        </w:numPr>
        <w:ind w:left="426" w:hanging="426"/>
        <w:jc w:val="both"/>
        <w:rPr>
          <w:rFonts w:ascii="Times New Roman" w:hAnsi="Times New Roman"/>
          <w:noProof w:val="0"/>
          <w:sz w:val="24"/>
          <w:szCs w:val="24"/>
        </w:rPr>
      </w:pPr>
      <w:r w:rsidRPr="00BB3728">
        <w:rPr>
          <w:rFonts w:ascii="Times New Roman" w:hAnsi="Times New Roman"/>
          <w:noProof w:val="0"/>
          <w:sz w:val="24"/>
          <w:szCs w:val="24"/>
        </w:rPr>
        <w:t>Posouzení stavební připravenosti bude provedeno za účasti odpovědného pracovníka zhotovitele. Bude sepsán zápis o převzetí pracoviště, kde budou upřesněny termíny a požadavky obou stran na spolupráci dle uvedených bodů. Pokud dojde k zásadním rozhodnutím měnícím znění nebo termíny této smlouvy, bude takovýto závazek platný po uzavření dodatku k této smlouvě.</w:t>
      </w:r>
    </w:p>
    <w:p w14:paraId="05EA4F6F" w14:textId="77777777" w:rsidR="00BB3728" w:rsidRPr="00BB3728" w:rsidRDefault="00BB3728" w:rsidP="00BB3728">
      <w:pPr>
        <w:ind w:left="426"/>
        <w:jc w:val="both"/>
        <w:rPr>
          <w:rFonts w:ascii="Times New Roman" w:hAnsi="Times New Roman"/>
          <w:sz w:val="24"/>
          <w:szCs w:val="24"/>
        </w:rPr>
      </w:pPr>
    </w:p>
    <w:p w14:paraId="08F612C5" w14:textId="4A91ADA7" w:rsidR="00BB3728" w:rsidRDefault="00BB3728" w:rsidP="00BB3728">
      <w:pPr>
        <w:numPr>
          <w:ilvl w:val="0"/>
          <w:numId w:val="3"/>
        </w:numPr>
        <w:ind w:left="426" w:hanging="426"/>
        <w:jc w:val="both"/>
        <w:rPr>
          <w:rFonts w:ascii="Times New Roman" w:hAnsi="Times New Roman"/>
          <w:sz w:val="24"/>
          <w:szCs w:val="24"/>
        </w:rPr>
      </w:pPr>
      <w:r w:rsidRPr="00BB3728">
        <w:rPr>
          <w:rFonts w:ascii="Times New Roman" w:hAnsi="Times New Roman"/>
          <w:sz w:val="24"/>
          <w:szCs w:val="24"/>
        </w:rPr>
        <w:t xml:space="preserve">Oprávněnou osobou </w:t>
      </w:r>
      <w:r>
        <w:rPr>
          <w:rFonts w:ascii="Times New Roman" w:hAnsi="Times New Roman"/>
          <w:sz w:val="24"/>
          <w:szCs w:val="24"/>
        </w:rPr>
        <w:t xml:space="preserve">zhotovitele </w:t>
      </w:r>
      <w:r w:rsidRPr="00BB3728">
        <w:rPr>
          <w:rFonts w:ascii="Times New Roman" w:hAnsi="Times New Roman"/>
          <w:sz w:val="24"/>
          <w:szCs w:val="24"/>
        </w:rPr>
        <w:t>pro pře</w:t>
      </w:r>
      <w:r>
        <w:rPr>
          <w:rFonts w:ascii="Times New Roman" w:hAnsi="Times New Roman"/>
          <w:sz w:val="24"/>
          <w:szCs w:val="24"/>
        </w:rPr>
        <w:t xml:space="preserve">vzetí </w:t>
      </w:r>
      <w:r w:rsidRPr="00BB3728">
        <w:rPr>
          <w:rFonts w:ascii="Times New Roman" w:hAnsi="Times New Roman"/>
          <w:sz w:val="24"/>
          <w:szCs w:val="24"/>
        </w:rPr>
        <w:t xml:space="preserve">pracoviště zhotoviteli a koordinaci prací je: </w:t>
      </w:r>
      <w:r>
        <w:rPr>
          <w:rFonts w:ascii="Times New Roman" w:hAnsi="Times New Roman"/>
          <w:sz w:val="24"/>
          <w:szCs w:val="24"/>
        </w:rPr>
        <w:t>Jiří Svoboda</w:t>
      </w:r>
      <w:r w:rsidRPr="00BB3728">
        <w:rPr>
          <w:rFonts w:ascii="Times New Roman" w:hAnsi="Times New Roman"/>
          <w:sz w:val="24"/>
          <w:szCs w:val="24"/>
        </w:rPr>
        <w:t xml:space="preserve">, </w:t>
      </w:r>
      <w:r>
        <w:rPr>
          <w:rFonts w:ascii="Times New Roman" w:hAnsi="Times New Roman"/>
          <w:sz w:val="24"/>
          <w:szCs w:val="24"/>
        </w:rPr>
        <w:t>manažer projektu</w:t>
      </w:r>
      <w:r w:rsidRPr="00BB3728">
        <w:rPr>
          <w:rFonts w:ascii="Times New Roman" w:hAnsi="Times New Roman"/>
          <w:sz w:val="24"/>
          <w:szCs w:val="24"/>
        </w:rPr>
        <w:t xml:space="preserve">, tel.: </w:t>
      </w:r>
      <w:r w:rsidR="00AB4771">
        <w:rPr>
          <w:rFonts w:ascii="Times New Roman" w:hAnsi="Times New Roman"/>
          <w:sz w:val="24"/>
          <w:szCs w:val="24"/>
        </w:rPr>
        <w:t>………………………</w:t>
      </w:r>
      <w:bookmarkStart w:id="1" w:name="_GoBack"/>
      <w:bookmarkEnd w:id="1"/>
    </w:p>
    <w:p w14:paraId="633ACC70" w14:textId="77777777" w:rsidR="00C51553" w:rsidRDefault="00C51553" w:rsidP="005D389E">
      <w:pPr>
        <w:pStyle w:val="Bezmezer"/>
        <w:rPr>
          <w:rFonts w:ascii="Times New Roman" w:hAnsi="Times New Roman"/>
          <w:b/>
          <w:sz w:val="24"/>
          <w:szCs w:val="24"/>
        </w:rPr>
      </w:pPr>
    </w:p>
    <w:p w14:paraId="61C1E073" w14:textId="77777777" w:rsidR="00CD6B66" w:rsidRDefault="00CD6B66" w:rsidP="00C51553">
      <w:pPr>
        <w:pStyle w:val="Bezmezer"/>
        <w:jc w:val="center"/>
        <w:rPr>
          <w:rFonts w:ascii="Times New Roman" w:hAnsi="Times New Roman"/>
          <w:b/>
          <w:sz w:val="24"/>
          <w:szCs w:val="24"/>
        </w:rPr>
      </w:pPr>
    </w:p>
    <w:p w14:paraId="65CC802E" w14:textId="77777777" w:rsidR="00C51553" w:rsidRPr="00C51553" w:rsidRDefault="00BC1653" w:rsidP="00C51553">
      <w:pPr>
        <w:pStyle w:val="Bezmezer"/>
        <w:jc w:val="center"/>
        <w:rPr>
          <w:rFonts w:ascii="Times New Roman" w:hAnsi="Times New Roman"/>
          <w:b/>
          <w:sz w:val="24"/>
          <w:szCs w:val="24"/>
        </w:rPr>
      </w:pPr>
      <w:r>
        <w:rPr>
          <w:rFonts w:ascii="Times New Roman" w:hAnsi="Times New Roman"/>
          <w:b/>
          <w:sz w:val="24"/>
          <w:szCs w:val="24"/>
        </w:rPr>
        <w:t>V</w:t>
      </w:r>
      <w:r w:rsidR="00BB3728">
        <w:rPr>
          <w:rFonts w:ascii="Times New Roman" w:hAnsi="Times New Roman"/>
          <w:b/>
          <w:sz w:val="24"/>
          <w:szCs w:val="24"/>
        </w:rPr>
        <w:t>I</w:t>
      </w:r>
      <w:r>
        <w:rPr>
          <w:rFonts w:ascii="Times New Roman" w:hAnsi="Times New Roman"/>
          <w:b/>
          <w:sz w:val="24"/>
          <w:szCs w:val="24"/>
        </w:rPr>
        <w:t>II</w:t>
      </w:r>
      <w:r w:rsidR="000A08AA" w:rsidRPr="00C51553">
        <w:rPr>
          <w:rFonts w:ascii="Times New Roman" w:hAnsi="Times New Roman"/>
          <w:b/>
          <w:sz w:val="24"/>
          <w:szCs w:val="24"/>
        </w:rPr>
        <w:t>.</w:t>
      </w:r>
    </w:p>
    <w:p w14:paraId="715E4DD5" w14:textId="77777777" w:rsidR="000A08AA" w:rsidRPr="00C51553" w:rsidRDefault="000A08AA" w:rsidP="00C51553">
      <w:pPr>
        <w:pStyle w:val="Bezmezer"/>
        <w:jc w:val="center"/>
        <w:rPr>
          <w:rFonts w:ascii="Times New Roman" w:hAnsi="Times New Roman"/>
          <w:b/>
          <w:sz w:val="24"/>
          <w:szCs w:val="24"/>
        </w:rPr>
      </w:pPr>
      <w:r w:rsidRPr="00C51553">
        <w:rPr>
          <w:rFonts w:ascii="Times New Roman" w:hAnsi="Times New Roman"/>
          <w:b/>
          <w:sz w:val="24"/>
          <w:szCs w:val="24"/>
        </w:rPr>
        <w:t>Závazky zhotovitele</w:t>
      </w:r>
    </w:p>
    <w:p w14:paraId="49DCDE83" w14:textId="77777777" w:rsidR="000A08AA" w:rsidRDefault="000A08AA" w:rsidP="000A08AA">
      <w:pPr>
        <w:rPr>
          <w:rFonts w:ascii="Times New Roman" w:hAnsi="Times New Roman"/>
          <w:noProof w:val="0"/>
          <w:sz w:val="24"/>
        </w:rPr>
      </w:pPr>
    </w:p>
    <w:p w14:paraId="3951246D" w14:textId="77777777" w:rsidR="000A08AA" w:rsidRDefault="000A08AA" w:rsidP="00CD6B66">
      <w:pPr>
        <w:numPr>
          <w:ilvl w:val="0"/>
          <w:numId w:val="7"/>
        </w:numPr>
        <w:ind w:left="426" w:hanging="426"/>
        <w:jc w:val="both"/>
        <w:rPr>
          <w:rFonts w:ascii="Times New Roman" w:hAnsi="Times New Roman"/>
          <w:noProof w:val="0"/>
          <w:sz w:val="24"/>
        </w:rPr>
      </w:pPr>
      <w:r w:rsidRPr="000E64E4">
        <w:rPr>
          <w:rFonts w:ascii="Times New Roman" w:hAnsi="Times New Roman"/>
          <w:noProof w:val="0"/>
          <w:sz w:val="24"/>
        </w:rPr>
        <w:t>Zhotovitel se zavazuje, že provede dílo podle platných norem a předpisů pro tento druh díla obvyklých a za podmínek stanovených v této smlouvě.</w:t>
      </w:r>
    </w:p>
    <w:p w14:paraId="78EF4575" w14:textId="77777777" w:rsidR="00BB3728" w:rsidRPr="00CD6B66" w:rsidRDefault="00BB3728" w:rsidP="00BB3728">
      <w:pPr>
        <w:ind w:left="426"/>
        <w:jc w:val="both"/>
        <w:rPr>
          <w:rFonts w:ascii="Times New Roman" w:hAnsi="Times New Roman"/>
          <w:noProof w:val="0"/>
          <w:sz w:val="24"/>
        </w:rPr>
      </w:pPr>
    </w:p>
    <w:p w14:paraId="0E488DDF" w14:textId="77777777" w:rsidR="000A08AA" w:rsidRPr="000E64E4" w:rsidRDefault="000A08AA" w:rsidP="000A08AA">
      <w:pPr>
        <w:numPr>
          <w:ilvl w:val="0"/>
          <w:numId w:val="7"/>
        </w:numPr>
        <w:ind w:left="426" w:hanging="426"/>
        <w:jc w:val="both"/>
        <w:rPr>
          <w:rFonts w:ascii="Times New Roman" w:hAnsi="Times New Roman"/>
          <w:noProof w:val="0"/>
          <w:sz w:val="24"/>
        </w:rPr>
      </w:pPr>
      <w:r w:rsidRPr="000E64E4">
        <w:rPr>
          <w:rFonts w:ascii="Times New Roman" w:hAnsi="Times New Roman"/>
          <w:noProof w:val="0"/>
          <w:sz w:val="24"/>
        </w:rPr>
        <w:t>Zhotovitel se zavazuje, že bude na jednotlivých částech staveniště udržovat čistotu a pořádek.</w:t>
      </w:r>
    </w:p>
    <w:p w14:paraId="10775AF0" w14:textId="77777777" w:rsidR="000A08AA" w:rsidRPr="000E64E4" w:rsidRDefault="000A08AA" w:rsidP="000A08AA">
      <w:pPr>
        <w:ind w:left="426" w:hanging="426"/>
        <w:jc w:val="both"/>
        <w:rPr>
          <w:rFonts w:ascii="Times New Roman" w:hAnsi="Times New Roman"/>
          <w:noProof w:val="0"/>
          <w:sz w:val="24"/>
        </w:rPr>
      </w:pPr>
    </w:p>
    <w:p w14:paraId="4DE86222" w14:textId="77777777" w:rsidR="000A08AA" w:rsidRPr="000E64E4" w:rsidRDefault="000A08AA" w:rsidP="000A08AA">
      <w:pPr>
        <w:numPr>
          <w:ilvl w:val="0"/>
          <w:numId w:val="7"/>
        </w:numPr>
        <w:ind w:left="426" w:hanging="426"/>
        <w:jc w:val="both"/>
        <w:outlineLvl w:val="0"/>
        <w:rPr>
          <w:rFonts w:ascii="Times New Roman" w:hAnsi="Times New Roman"/>
          <w:kern w:val="32"/>
          <w:sz w:val="24"/>
          <w:szCs w:val="24"/>
        </w:rPr>
      </w:pPr>
      <w:r w:rsidRPr="000E64E4">
        <w:rPr>
          <w:rFonts w:ascii="Times New Roman" w:hAnsi="Times New Roman"/>
          <w:kern w:val="32"/>
          <w:sz w:val="24"/>
          <w:szCs w:val="24"/>
        </w:rPr>
        <w:t xml:space="preserve">Zhotovitel si bude na staveništi počínat tak, aby zásadním způsobem způsobem neovlivňoval aktivity dalších účastníků a dodavatelů, pokud to není z technického nebo technologického hlediska nutné. </w:t>
      </w:r>
    </w:p>
    <w:p w14:paraId="67098DFD" w14:textId="77777777" w:rsidR="000A08AA" w:rsidRPr="000E64E4" w:rsidRDefault="000A08AA" w:rsidP="000A08AA">
      <w:pPr>
        <w:ind w:left="426" w:hanging="426"/>
        <w:jc w:val="both"/>
        <w:outlineLvl w:val="0"/>
        <w:rPr>
          <w:rFonts w:ascii="Times New Roman" w:hAnsi="Times New Roman"/>
          <w:bCs/>
          <w:kern w:val="32"/>
          <w:sz w:val="24"/>
          <w:szCs w:val="24"/>
        </w:rPr>
      </w:pPr>
    </w:p>
    <w:p w14:paraId="7499025E" w14:textId="77777777" w:rsidR="000A08AA" w:rsidRPr="000E64E4" w:rsidRDefault="000A08AA" w:rsidP="000A08AA">
      <w:pPr>
        <w:numPr>
          <w:ilvl w:val="0"/>
          <w:numId w:val="7"/>
        </w:numPr>
        <w:ind w:left="426" w:hanging="426"/>
        <w:jc w:val="both"/>
        <w:outlineLvl w:val="0"/>
        <w:rPr>
          <w:rFonts w:ascii="Times New Roman" w:hAnsi="Times New Roman"/>
          <w:kern w:val="32"/>
          <w:sz w:val="24"/>
          <w:szCs w:val="24"/>
        </w:rPr>
      </w:pPr>
      <w:r w:rsidRPr="000E64E4">
        <w:rPr>
          <w:rFonts w:ascii="Times New Roman" w:hAnsi="Times New Roman"/>
          <w:kern w:val="32"/>
          <w:sz w:val="24"/>
          <w:szCs w:val="24"/>
        </w:rPr>
        <w:t>Zhotovitel nese obecnou odpovědnost za všechny části díla a aktivity, které bude zhotovitel provádět, zejména za instalace, stavební i demoliční činnost na stavbě, instalace, údržbu a úklid na stavbě</w:t>
      </w:r>
      <w:r w:rsidRPr="000E64E4">
        <w:rPr>
          <w:rFonts w:ascii="Times New Roman" w:hAnsi="Times New Roman"/>
          <w:bCs/>
          <w:kern w:val="32"/>
          <w:sz w:val="24"/>
          <w:szCs w:val="24"/>
        </w:rPr>
        <w:t xml:space="preserve"> a koordinaci zabezpečení a bezpečnostních předpisů na stavbě.</w:t>
      </w:r>
    </w:p>
    <w:p w14:paraId="2CFCB9B9" w14:textId="77777777" w:rsidR="000A08AA" w:rsidRPr="000E64E4" w:rsidRDefault="000A08AA" w:rsidP="000A08AA">
      <w:pPr>
        <w:ind w:left="426" w:hanging="426"/>
        <w:jc w:val="both"/>
        <w:outlineLvl w:val="0"/>
        <w:rPr>
          <w:rFonts w:ascii="Times New Roman" w:hAnsi="Times New Roman"/>
          <w:kern w:val="32"/>
          <w:sz w:val="24"/>
          <w:szCs w:val="24"/>
        </w:rPr>
      </w:pPr>
    </w:p>
    <w:p w14:paraId="766DC57F" w14:textId="77777777" w:rsidR="006844A4" w:rsidRPr="006844A4" w:rsidRDefault="000A08AA" w:rsidP="006844A4">
      <w:pPr>
        <w:pStyle w:val="JKNadpis3"/>
        <w:numPr>
          <w:ilvl w:val="0"/>
          <w:numId w:val="7"/>
        </w:numPr>
        <w:spacing w:before="60"/>
        <w:ind w:left="426" w:hanging="426"/>
        <w:rPr>
          <w:rFonts w:ascii="Times New Roman" w:hAnsi="Times New Roman"/>
          <w:kern w:val="32"/>
        </w:rPr>
      </w:pPr>
      <w:r w:rsidRPr="000E64E4">
        <w:rPr>
          <w:rFonts w:ascii="Times New Roman" w:hAnsi="Times New Roman"/>
          <w:sz w:val="24"/>
          <w:szCs w:val="24"/>
        </w:rPr>
        <w:t>Zhotovitel se zavazuje na pracovišti dodržovat právní a ostatní předpisy k zajištění bezpečnosti a ochrany zdraví při práci v rozsahu uvedeném v zákoně č. 262/2006 Sb., zákoník práce, v platném znění, a v předpisech prováděcích a souvisejících (zejm. zákon č. 309/2006 Sb., o zajištění dalších podmínek bezpečnosti a ochrany zdraví při práci, nařízení vlády č. 361/2007 Sb., kterým se stanoví podmínky ochrany zdraví při práci, a č. 591/2006 Sb., o bližších minimálních požadavcích na bezpečnost a ochranu zdraví při práci na staveništích), jakož i předpisy hygienické, požární a zajišťující ochranu životního prostředí</w:t>
      </w:r>
      <w:bookmarkStart w:id="2" w:name="_Ref459372254"/>
      <w:r w:rsidR="006844A4">
        <w:rPr>
          <w:rFonts w:ascii="Times New Roman" w:hAnsi="Times New Roman"/>
          <w:sz w:val="24"/>
          <w:szCs w:val="24"/>
        </w:rPr>
        <w:t>.</w:t>
      </w:r>
    </w:p>
    <w:p w14:paraId="6C3E8A6D" w14:textId="77777777" w:rsidR="006844A4" w:rsidRDefault="006844A4" w:rsidP="006844A4">
      <w:pPr>
        <w:pStyle w:val="Odstavecseseznamem"/>
        <w:rPr>
          <w:rFonts w:ascii="Times New Roman" w:hAnsi="Times New Roman"/>
          <w:sz w:val="24"/>
          <w:szCs w:val="24"/>
        </w:rPr>
      </w:pPr>
    </w:p>
    <w:p w14:paraId="36516A04" w14:textId="77777777" w:rsidR="006844A4" w:rsidRPr="0082459B" w:rsidRDefault="006844A4" w:rsidP="0082459B">
      <w:pPr>
        <w:pStyle w:val="JKNadpis3"/>
        <w:numPr>
          <w:ilvl w:val="0"/>
          <w:numId w:val="7"/>
        </w:numPr>
        <w:spacing w:before="60"/>
        <w:ind w:left="426" w:hanging="426"/>
        <w:rPr>
          <w:rFonts w:ascii="Times New Roman" w:hAnsi="Times New Roman"/>
          <w:kern w:val="32"/>
        </w:rPr>
      </w:pPr>
      <w:r w:rsidRPr="006844A4">
        <w:rPr>
          <w:rFonts w:ascii="Times New Roman" w:hAnsi="Times New Roman"/>
          <w:sz w:val="24"/>
          <w:szCs w:val="24"/>
        </w:rPr>
        <w:lastRenderedPageBreak/>
        <w:t xml:space="preserve">Zhotovitel prohlašuje, že má ke dni podpisu smlouvy uzavřenou pojistnou smlouvu proti škodám způsobeným činností zhotovitele včetně možných škod způsobených pracovníky zhotovitele, a to do výše minimálně 4 miliony Kč. Zhotovitel se zavazuje, že bude po celou dobu stavby takto pojištěn. Zhotovitel </w:t>
      </w:r>
      <w:bookmarkEnd w:id="2"/>
      <w:r w:rsidRPr="006844A4">
        <w:rPr>
          <w:rFonts w:ascii="Times New Roman" w:hAnsi="Times New Roman"/>
          <w:sz w:val="24"/>
          <w:szCs w:val="24"/>
        </w:rPr>
        <w:t>předloží pojistnou smlouvu objednateli na vyžádání.</w:t>
      </w:r>
    </w:p>
    <w:p w14:paraId="6C5CDD03" w14:textId="77777777" w:rsidR="000A08AA" w:rsidRPr="000E64E4" w:rsidRDefault="000A08AA" w:rsidP="000A08AA">
      <w:pPr>
        <w:ind w:left="426" w:hanging="426"/>
        <w:jc w:val="both"/>
        <w:outlineLvl w:val="0"/>
        <w:rPr>
          <w:rFonts w:ascii="Times New Roman" w:hAnsi="Times New Roman"/>
          <w:kern w:val="32"/>
          <w:sz w:val="24"/>
          <w:szCs w:val="24"/>
        </w:rPr>
      </w:pPr>
    </w:p>
    <w:p w14:paraId="4197B9D2" w14:textId="77777777" w:rsidR="000A08AA" w:rsidRPr="000E64E4" w:rsidRDefault="000A08AA" w:rsidP="000A08AA">
      <w:pPr>
        <w:numPr>
          <w:ilvl w:val="0"/>
          <w:numId w:val="7"/>
        </w:numPr>
        <w:ind w:left="426" w:hanging="426"/>
        <w:jc w:val="both"/>
        <w:outlineLvl w:val="0"/>
        <w:rPr>
          <w:rFonts w:ascii="Times New Roman" w:hAnsi="Times New Roman"/>
          <w:kern w:val="32"/>
          <w:sz w:val="24"/>
          <w:szCs w:val="24"/>
        </w:rPr>
      </w:pPr>
      <w:r w:rsidRPr="000E64E4">
        <w:rPr>
          <w:rFonts w:ascii="Times New Roman" w:hAnsi="Times New Roman"/>
          <w:kern w:val="32"/>
          <w:sz w:val="24"/>
          <w:szCs w:val="24"/>
        </w:rPr>
        <w:t xml:space="preserve">Zhotovitel je odpovědný za škodu způsobenou na staveništi, a uhradí takto vzniklé škody. </w:t>
      </w:r>
    </w:p>
    <w:p w14:paraId="74C07F55" w14:textId="77777777" w:rsidR="000A08AA" w:rsidRDefault="000A08AA" w:rsidP="000A08AA">
      <w:pPr>
        <w:ind w:left="426" w:hanging="426"/>
        <w:rPr>
          <w:rFonts w:ascii="Times New Roman" w:hAnsi="Times New Roman"/>
          <w:b/>
          <w:noProof w:val="0"/>
          <w:sz w:val="24"/>
        </w:rPr>
      </w:pPr>
    </w:p>
    <w:p w14:paraId="17E1DC1D" w14:textId="77777777" w:rsidR="000A08AA" w:rsidRDefault="000A08AA" w:rsidP="000A08AA">
      <w:pPr>
        <w:ind w:left="426" w:hanging="426"/>
        <w:rPr>
          <w:rFonts w:ascii="Times New Roman" w:hAnsi="Times New Roman"/>
          <w:b/>
          <w:noProof w:val="0"/>
          <w:sz w:val="24"/>
        </w:rPr>
      </w:pPr>
    </w:p>
    <w:p w14:paraId="4EC5FE4E" w14:textId="77777777" w:rsidR="000A08AA" w:rsidRDefault="00BC1653" w:rsidP="000A08AA">
      <w:pPr>
        <w:jc w:val="center"/>
        <w:rPr>
          <w:rFonts w:ascii="Times New Roman" w:hAnsi="Times New Roman"/>
          <w:b/>
          <w:noProof w:val="0"/>
          <w:sz w:val="24"/>
        </w:rPr>
      </w:pPr>
      <w:r>
        <w:rPr>
          <w:rFonts w:ascii="Times New Roman" w:hAnsi="Times New Roman"/>
          <w:b/>
          <w:noProof w:val="0"/>
          <w:sz w:val="24"/>
        </w:rPr>
        <w:t>I</w:t>
      </w:r>
      <w:r w:rsidR="000A08AA">
        <w:rPr>
          <w:rFonts w:ascii="Times New Roman" w:hAnsi="Times New Roman"/>
          <w:b/>
          <w:noProof w:val="0"/>
          <w:sz w:val="24"/>
        </w:rPr>
        <w:t>X.</w:t>
      </w:r>
    </w:p>
    <w:p w14:paraId="1CB9D1E7" w14:textId="77777777" w:rsidR="000A08AA" w:rsidRDefault="000A08AA" w:rsidP="000A08AA">
      <w:pPr>
        <w:jc w:val="center"/>
        <w:rPr>
          <w:rFonts w:ascii="Times New Roman" w:hAnsi="Times New Roman"/>
          <w:b/>
          <w:noProof w:val="0"/>
          <w:sz w:val="24"/>
        </w:rPr>
      </w:pPr>
      <w:r>
        <w:rPr>
          <w:rFonts w:ascii="Times New Roman" w:hAnsi="Times New Roman"/>
          <w:b/>
          <w:noProof w:val="0"/>
          <w:sz w:val="24"/>
        </w:rPr>
        <w:t>Závěrečná ustanovení</w:t>
      </w:r>
    </w:p>
    <w:p w14:paraId="1FB63D0C" w14:textId="77777777" w:rsidR="000A08AA" w:rsidRDefault="000A08AA" w:rsidP="000A08AA">
      <w:pPr>
        <w:rPr>
          <w:rFonts w:ascii="Times New Roman" w:hAnsi="Times New Roman"/>
          <w:noProof w:val="0"/>
          <w:sz w:val="24"/>
        </w:rPr>
      </w:pPr>
    </w:p>
    <w:p w14:paraId="2D50BCB1" w14:textId="77777777" w:rsidR="00FB5B77" w:rsidRPr="00FB5B77" w:rsidRDefault="000A08AA" w:rsidP="00FB5B77">
      <w:pPr>
        <w:numPr>
          <w:ilvl w:val="0"/>
          <w:numId w:val="21"/>
        </w:numPr>
        <w:ind w:left="426" w:hanging="426"/>
        <w:jc w:val="both"/>
        <w:rPr>
          <w:rFonts w:ascii="Times New Roman" w:hAnsi="Times New Roman"/>
          <w:noProof w:val="0"/>
          <w:color w:val="000000" w:themeColor="text1"/>
          <w:sz w:val="24"/>
          <w:szCs w:val="24"/>
        </w:rPr>
      </w:pPr>
      <w:r w:rsidRPr="00FB5B77">
        <w:rPr>
          <w:rFonts w:ascii="Times New Roman" w:hAnsi="Times New Roman"/>
          <w:noProof w:val="0"/>
          <w:color w:val="000000" w:themeColor="text1"/>
          <w:sz w:val="24"/>
          <w:szCs w:val="24"/>
        </w:rPr>
        <w:t>Tato smlouva může být měněna písemnými dodatky po odsouhlasení oběma stranami, které je oprávněna předložit kterákoliv strana.</w:t>
      </w:r>
    </w:p>
    <w:p w14:paraId="0D63A925" w14:textId="77777777" w:rsidR="00FB5B77" w:rsidRPr="00FB5B77" w:rsidRDefault="00FB5B77" w:rsidP="00FB5B77">
      <w:pPr>
        <w:ind w:left="426" w:hanging="426"/>
        <w:jc w:val="both"/>
        <w:rPr>
          <w:rFonts w:ascii="Times New Roman" w:hAnsi="Times New Roman"/>
          <w:noProof w:val="0"/>
          <w:color w:val="000000" w:themeColor="text1"/>
          <w:sz w:val="24"/>
          <w:szCs w:val="24"/>
        </w:rPr>
      </w:pPr>
    </w:p>
    <w:p w14:paraId="435CB7EC" w14:textId="77777777" w:rsidR="00FB5B77" w:rsidRPr="00FB5B77" w:rsidRDefault="000A08AA" w:rsidP="00FB5B77">
      <w:pPr>
        <w:numPr>
          <w:ilvl w:val="0"/>
          <w:numId w:val="21"/>
        </w:numPr>
        <w:ind w:left="426" w:hanging="426"/>
        <w:jc w:val="both"/>
        <w:rPr>
          <w:rFonts w:ascii="Times New Roman" w:hAnsi="Times New Roman"/>
          <w:noProof w:val="0"/>
          <w:color w:val="000000" w:themeColor="text1"/>
          <w:sz w:val="24"/>
          <w:szCs w:val="24"/>
        </w:rPr>
      </w:pPr>
      <w:r w:rsidRPr="00FB5B77">
        <w:rPr>
          <w:rFonts w:ascii="Times New Roman" w:hAnsi="Times New Roman"/>
          <w:noProof w:val="0"/>
          <w:color w:val="000000" w:themeColor="text1"/>
          <w:sz w:val="24"/>
          <w:szCs w:val="24"/>
        </w:rPr>
        <w:t xml:space="preserve">V případě odstoupení od smlouvy nebo </w:t>
      </w:r>
      <w:r w:rsidR="00E27950" w:rsidRPr="00FB5B77">
        <w:rPr>
          <w:rFonts w:ascii="Times New Roman" w:hAnsi="Times New Roman"/>
          <w:noProof w:val="0"/>
          <w:color w:val="000000" w:themeColor="text1"/>
          <w:sz w:val="24"/>
          <w:szCs w:val="24"/>
        </w:rPr>
        <w:t xml:space="preserve">nedodržení ujednání smlouvy se </w:t>
      </w:r>
      <w:r w:rsidRPr="00FB5B77">
        <w:rPr>
          <w:rFonts w:ascii="Times New Roman" w:hAnsi="Times New Roman"/>
          <w:noProof w:val="0"/>
          <w:color w:val="000000" w:themeColor="text1"/>
          <w:sz w:val="24"/>
          <w:szCs w:val="24"/>
        </w:rPr>
        <w:t>strany dohodly na postupu podle § 2001 a násl</w:t>
      </w:r>
      <w:r w:rsidR="00E27950" w:rsidRPr="00FB5B77">
        <w:rPr>
          <w:rFonts w:ascii="Times New Roman" w:hAnsi="Times New Roman"/>
          <w:noProof w:val="0"/>
          <w:color w:val="000000" w:themeColor="text1"/>
          <w:sz w:val="24"/>
          <w:szCs w:val="24"/>
        </w:rPr>
        <w:t>.</w:t>
      </w:r>
      <w:r w:rsidRPr="00FB5B77">
        <w:rPr>
          <w:rFonts w:ascii="Times New Roman" w:hAnsi="Times New Roman"/>
          <w:noProof w:val="0"/>
          <w:color w:val="000000" w:themeColor="text1"/>
          <w:sz w:val="24"/>
          <w:szCs w:val="24"/>
        </w:rPr>
        <w:t xml:space="preserve"> zákona č. 89/2012 Sb</w:t>
      </w:r>
      <w:r w:rsidR="00E27950" w:rsidRPr="00FB5B77">
        <w:rPr>
          <w:rFonts w:ascii="Times New Roman" w:hAnsi="Times New Roman"/>
          <w:noProof w:val="0"/>
          <w:color w:val="000000" w:themeColor="text1"/>
          <w:sz w:val="24"/>
          <w:szCs w:val="24"/>
        </w:rPr>
        <w:t>.</w:t>
      </w:r>
      <w:r w:rsidRPr="00FB5B77">
        <w:rPr>
          <w:rFonts w:ascii="Times New Roman" w:hAnsi="Times New Roman"/>
          <w:noProof w:val="0"/>
          <w:color w:val="000000" w:themeColor="text1"/>
          <w:sz w:val="24"/>
          <w:szCs w:val="24"/>
        </w:rPr>
        <w:t>, občanského zákoníku.</w:t>
      </w:r>
      <w:r w:rsidR="00F97A59" w:rsidRPr="00FB5B77">
        <w:rPr>
          <w:rFonts w:ascii="Times New Roman" w:hAnsi="Times New Roman"/>
          <w:noProof w:val="0"/>
          <w:color w:val="000000" w:themeColor="text1"/>
          <w:sz w:val="24"/>
          <w:szCs w:val="24"/>
        </w:rPr>
        <w:t xml:space="preserve"> </w:t>
      </w:r>
      <w:r w:rsidR="00F97A59" w:rsidRPr="00FB5B77">
        <w:rPr>
          <w:rFonts w:ascii="Times New Roman" w:hAnsi="Times New Roman"/>
          <w:color w:val="000000" w:themeColor="text1"/>
          <w:sz w:val="24"/>
          <w:szCs w:val="24"/>
        </w:rPr>
        <w:t>Odstoupení má účinky ex nunc.</w:t>
      </w:r>
      <w:r w:rsidR="00FB5B77" w:rsidRPr="00FB5B77">
        <w:rPr>
          <w:rFonts w:ascii="Times New Roman" w:hAnsi="Times New Roman"/>
          <w:sz w:val="24"/>
          <w:szCs w:val="24"/>
        </w:rPr>
        <w:t xml:space="preserve"> </w:t>
      </w:r>
    </w:p>
    <w:p w14:paraId="5708BD83" w14:textId="77777777" w:rsidR="00FB5B77" w:rsidRPr="00FB5B77" w:rsidRDefault="00FB5B77" w:rsidP="00FB5B77">
      <w:pPr>
        <w:pStyle w:val="Odstavecseseznamem"/>
        <w:ind w:left="426" w:hanging="426"/>
        <w:rPr>
          <w:rFonts w:ascii="Times New Roman" w:hAnsi="Times New Roman"/>
          <w:sz w:val="24"/>
          <w:szCs w:val="24"/>
        </w:rPr>
      </w:pPr>
    </w:p>
    <w:p w14:paraId="055B3032" w14:textId="77777777" w:rsidR="00FB5B77" w:rsidRPr="00FB5B77" w:rsidRDefault="00FB5B77" w:rsidP="00FB5B77">
      <w:pPr>
        <w:numPr>
          <w:ilvl w:val="0"/>
          <w:numId w:val="21"/>
        </w:numPr>
        <w:ind w:left="426" w:hanging="426"/>
        <w:jc w:val="both"/>
        <w:rPr>
          <w:rFonts w:ascii="Times New Roman" w:hAnsi="Times New Roman"/>
          <w:noProof w:val="0"/>
          <w:color w:val="000000" w:themeColor="text1"/>
          <w:sz w:val="24"/>
          <w:szCs w:val="24"/>
        </w:rPr>
      </w:pPr>
      <w:r w:rsidRPr="00FB5B77">
        <w:rPr>
          <w:rFonts w:ascii="Times New Roman" w:hAnsi="Times New Roman"/>
          <w:sz w:val="24"/>
          <w:szCs w:val="24"/>
        </w:rPr>
        <w:t>Nedílnou součástí této smlouvy jsou následující přílohy:</w:t>
      </w:r>
    </w:p>
    <w:p w14:paraId="1654AD55" w14:textId="77777777" w:rsidR="00FB5B77" w:rsidRPr="00BB3728" w:rsidRDefault="00FB5B77" w:rsidP="00FB5B77">
      <w:pPr>
        <w:pStyle w:val="Odstavecseseznamem"/>
        <w:ind w:left="426"/>
        <w:jc w:val="both"/>
        <w:rPr>
          <w:rFonts w:ascii="Times New Roman" w:hAnsi="Times New Roman"/>
          <w:color w:val="FF0000"/>
          <w:sz w:val="24"/>
          <w:szCs w:val="24"/>
        </w:rPr>
      </w:pPr>
      <w:r w:rsidRPr="00FB5B77">
        <w:rPr>
          <w:rFonts w:ascii="Times New Roman" w:hAnsi="Times New Roman"/>
          <w:sz w:val="24"/>
          <w:szCs w:val="24"/>
        </w:rPr>
        <w:t>Příloha č. 1 – cenová nabídka zhotovitele č</w:t>
      </w:r>
      <w:r w:rsidRPr="000A2A48">
        <w:rPr>
          <w:rFonts w:ascii="Times New Roman" w:hAnsi="Times New Roman"/>
          <w:color w:val="000000" w:themeColor="text1"/>
          <w:sz w:val="24"/>
          <w:szCs w:val="24"/>
        </w:rPr>
        <w:t xml:space="preserve">. CN K+B </w:t>
      </w:r>
      <w:r w:rsidR="000A2A48" w:rsidRPr="000A2A48">
        <w:rPr>
          <w:rFonts w:ascii="Times New Roman" w:hAnsi="Times New Roman"/>
          <w:color w:val="000000" w:themeColor="text1"/>
          <w:sz w:val="24"/>
          <w:szCs w:val="24"/>
        </w:rPr>
        <w:t xml:space="preserve">7654S0r0 SIL </w:t>
      </w:r>
      <w:r w:rsidRPr="000A2A48">
        <w:rPr>
          <w:rFonts w:ascii="Times New Roman" w:hAnsi="Times New Roman"/>
          <w:color w:val="000000" w:themeColor="text1"/>
          <w:sz w:val="24"/>
          <w:szCs w:val="24"/>
        </w:rPr>
        <w:t xml:space="preserve">ze dne </w:t>
      </w:r>
      <w:r w:rsidR="000A2A48" w:rsidRPr="000A2A48">
        <w:rPr>
          <w:rFonts w:ascii="Times New Roman" w:hAnsi="Times New Roman"/>
          <w:color w:val="000000" w:themeColor="text1"/>
          <w:sz w:val="24"/>
          <w:szCs w:val="24"/>
        </w:rPr>
        <w:t>14.5.</w:t>
      </w:r>
      <w:r w:rsidRPr="000A2A48">
        <w:rPr>
          <w:rFonts w:ascii="Times New Roman" w:hAnsi="Times New Roman"/>
          <w:color w:val="000000" w:themeColor="text1"/>
          <w:sz w:val="24"/>
          <w:szCs w:val="24"/>
        </w:rPr>
        <w:t>2021</w:t>
      </w:r>
    </w:p>
    <w:p w14:paraId="498A4E13" w14:textId="77777777" w:rsidR="00FB5B77" w:rsidRPr="00FB5B77" w:rsidRDefault="00FB5B77" w:rsidP="00FB5B77">
      <w:pPr>
        <w:pStyle w:val="Zkladntext"/>
        <w:tabs>
          <w:tab w:val="clear" w:pos="284"/>
          <w:tab w:val="left" w:pos="708"/>
        </w:tabs>
        <w:ind w:left="426" w:hanging="426"/>
        <w:rPr>
          <w:szCs w:val="24"/>
        </w:rPr>
      </w:pPr>
    </w:p>
    <w:p w14:paraId="59E21195" w14:textId="77777777" w:rsidR="00FB5B77" w:rsidRPr="00FB5B77" w:rsidRDefault="00FB5B77" w:rsidP="00FB5B77">
      <w:pPr>
        <w:pStyle w:val="Zkladntext"/>
        <w:numPr>
          <w:ilvl w:val="0"/>
          <w:numId w:val="21"/>
        </w:numPr>
        <w:tabs>
          <w:tab w:val="clear" w:pos="284"/>
        </w:tabs>
        <w:ind w:left="426" w:hanging="426"/>
        <w:rPr>
          <w:szCs w:val="24"/>
        </w:rPr>
      </w:pPr>
      <w:r w:rsidRPr="00FB5B77">
        <w:rPr>
          <w:szCs w:val="24"/>
        </w:rPr>
        <w:t xml:space="preserve">Spory vyplývající z této smlouvy, a/nebo v souvislosti s ní, budou řešeny u Okresního soudu Plzeň-město, nebo u Krajského soudu v Plzni, v závislosti na jejich věcné příslušnosti. </w:t>
      </w:r>
    </w:p>
    <w:p w14:paraId="50C9636F" w14:textId="77777777" w:rsidR="00FB5B77" w:rsidRPr="00FB5B77" w:rsidRDefault="00FB5B77" w:rsidP="00FB5B77">
      <w:pPr>
        <w:rPr>
          <w:rFonts w:ascii="Times New Roman" w:hAnsi="Times New Roman"/>
          <w:sz w:val="24"/>
          <w:szCs w:val="24"/>
        </w:rPr>
      </w:pPr>
    </w:p>
    <w:p w14:paraId="58F87F27" w14:textId="77777777" w:rsidR="00FB5B77" w:rsidRDefault="00FB5B77" w:rsidP="00FB5B77">
      <w:pPr>
        <w:pStyle w:val="Zkladntext"/>
        <w:numPr>
          <w:ilvl w:val="0"/>
          <w:numId w:val="21"/>
        </w:numPr>
        <w:tabs>
          <w:tab w:val="clear" w:pos="284"/>
        </w:tabs>
        <w:ind w:left="426" w:hanging="426"/>
        <w:rPr>
          <w:szCs w:val="24"/>
        </w:rPr>
      </w:pPr>
      <w:r w:rsidRPr="00FB5B77">
        <w:rPr>
          <w:szCs w:val="24"/>
        </w:rPr>
        <w:t>Veškerá oznámení, návrhy a požadavky a další sdělení dle této Smlouvy jsou účinná okamžikem jejich doručení příjemci na adresu uvedenou v článku I. této smlouvy. Písemnosti se považují za doručené, pokud byly adresátem převzaty, byly vráceny odesílateli jako nedoručitelné a adresát svým konáním nebo opomenutím zmařil doručení písemnosti. Účinky doručení nastanou i v případě, kdy adresát doručení písemnosti odmítl.</w:t>
      </w:r>
    </w:p>
    <w:p w14:paraId="5032CF3D" w14:textId="77777777" w:rsidR="00FB5B77" w:rsidRDefault="00FB5B77" w:rsidP="00FB5B77">
      <w:pPr>
        <w:pStyle w:val="Zkladntext"/>
        <w:ind w:left="426"/>
        <w:rPr>
          <w:szCs w:val="24"/>
        </w:rPr>
      </w:pPr>
    </w:p>
    <w:p w14:paraId="4845295B" w14:textId="77777777" w:rsidR="00FB5B77" w:rsidRPr="00FB5B77" w:rsidRDefault="00FB5B77" w:rsidP="00FB5B77">
      <w:pPr>
        <w:pStyle w:val="Zkladntext"/>
        <w:numPr>
          <w:ilvl w:val="0"/>
          <w:numId w:val="21"/>
        </w:numPr>
        <w:tabs>
          <w:tab w:val="clear" w:pos="284"/>
        </w:tabs>
        <w:ind w:left="426" w:hanging="426"/>
        <w:rPr>
          <w:szCs w:val="24"/>
        </w:rPr>
      </w:pPr>
      <w:r w:rsidRPr="00FB5B77">
        <w:rPr>
          <w:szCs w:val="24"/>
        </w:rPr>
        <w:t>Kontaktní údaje mohou být měněny jednostranným písemným sdělením, které musí být doručeno příslušné Smluvní straně, přičemž tyto změny nabývají účinnosti po uplynutí 10 pracovních dnů od doručení takového sdělení.</w:t>
      </w:r>
    </w:p>
    <w:p w14:paraId="20506BDE" w14:textId="77777777" w:rsidR="000A08AA" w:rsidRPr="00FB5B77" w:rsidRDefault="000A08AA" w:rsidP="00FB5B77">
      <w:pPr>
        <w:jc w:val="both"/>
        <w:rPr>
          <w:rFonts w:ascii="Times New Roman" w:hAnsi="Times New Roman"/>
          <w:noProof w:val="0"/>
          <w:color w:val="000000" w:themeColor="text1"/>
          <w:sz w:val="24"/>
          <w:szCs w:val="24"/>
        </w:rPr>
      </w:pPr>
    </w:p>
    <w:p w14:paraId="4846D507" w14:textId="77777777" w:rsidR="000A08AA" w:rsidRPr="00FB5B77" w:rsidRDefault="000A08AA" w:rsidP="00FB5B77">
      <w:pPr>
        <w:pStyle w:val="Zkladntext"/>
        <w:numPr>
          <w:ilvl w:val="0"/>
          <w:numId w:val="21"/>
        </w:numPr>
        <w:tabs>
          <w:tab w:val="clear" w:pos="284"/>
        </w:tabs>
        <w:ind w:left="426" w:hanging="426"/>
        <w:rPr>
          <w:color w:val="000000" w:themeColor="text1"/>
          <w:szCs w:val="24"/>
        </w:rPr>
      </w:pPr>
      <w:r w:rsidRPr="00FB5B77">
        <w:rPr>
          <w:color w:val="000000" w:themeColor="text1"/>
          <w:szCs w:val="24"/>
        </w:rPr>
        <w:t>Smlouva je sepsána ve dvou vyhotoveních, z nichž každé má povahu originálu. Vstupuje v platnost dnem podpisu oběma stranami, z nichž každá obdrží po jednom vyhotovení.</w:t>
      </w:r>
    </w:p>
    <w:p w14:paraId="60673BEB" w14:textId="77777777" w:rsidR="000A08AA" w:rsidRPr="00FB5B77" w:rsidRDefault="000A08AA" w:rsidP="00FB5B77">
      <w:pPr>
        <w:ind w:left="426" w:hanging="426"/>
        <w:jc w:val="both"/>
        <w:rPr>
          <w:rFonts w:ascii="Times New Roman" w:hAnsi="Times New Roman"/>
          <w:noProof w:val="0"/>
          <w:color w:val="000000" w:themeColor="text1"/>
          <w:sz w:val="24"/>
          <w:szCs w:val="24"/>
        </w:rPr>
      </w:pPr>
    </w:p>
    <w:p w14:paraId="7372800F" w14:textId="77777777" w:rsidR="000A08AA" w:rsidRPr="00F97A59" w:rsidRDefault="000A08AA" w:rsidP="00F97A59">
      <w:pPr>
        <w:ind w:left="426" w:hanging="426"/>
        <w:jc w:val="both"/>
        <w:rPr>
          <w:rFonts w:ascii="Times New Roman" w:hAnsi="Times New Roman"/>
          <w:noProof w:val="0"/>
          <w:color w:val="000000" w:themeColor="text1"/>
          <w:sz w:val="24"/>
        </w:rPr>
      </w:pPr>
    </w:p>
    <w:p w14:paraId="5D20417D" w14:textId="77777777" w:rsidR="00C51553" w:rsidRDefault="00C51553" w:rsidP="000A08AA">
      <w:pPr>
        <w:pStyle w:val="Nadpis1"/>
        <w:tabs>
          <w:tab w:val="left" w:pos="5103"/>
        </w:tabs>
        <w:rPr>
          <w:noProof w:val="0"/>
        </w:rPr>
      </w:pPr>
    </w:p>
    <w:p w14:paraId="397D4C40" w14:textId="77777777" w:rsidR="000A08AA" w:rsidRDefault="000A08AA" w:rsidP="000A08AA">
      <w:pPr>
        <w:pStyle w:val="Nadpis1"/>
        <w:tabs>
          <w:tab w:val="left" w:pos="5103"/>
        </w:tabs>
        <w:rPr>
          <w:noProof w:val="0"/>
        </w:rPr>
      </w:pPr>
      <w:r>
        <w:rPr>
          <w:noProof w:val="0"/>
        </w:rPr>
        <w:t>V </w:t>
      </w:r>
      <w:r w:rsidR="001F61C1">
        <w:rPr>
          <w:noProof w:val="0"/>
        </w:rPr>
        <w:t>Klatovech</w:t>
      </w:r>
      <w:r>
        <w:rPr>
          <w:noProof w:val="0"/>
        </w:rPr>
        <w:t xml:space="preserve"> dne…………….                           </w:t>
      </w:r>
      <w:r>
        <w:rPr>
          <w:noProof w:val="0"/>
        </w:rPr>
        <w:tab/>
      </w:r>
      <w:r>
        <w:rPr>
          <w:noProof w:val="0"/>
        </w:rPr>
        <w:tab/>
        <w:t>V P</w:t>
      </w:r>
      <w:r w:rsidR="001F61C1">
        <w:rPr>
          <w:noProof w:val="0"/>
        </w:rPr>
        <w:t>lzni</w:t>
      </w:r>
      <w:r>
        <w:rPr>
          <w:noProof w:val="0"/>
        </w:rPr>
        <w:t xml:space="preserve"> dne …………….  </w:t>
      </w:r>
    </w:p>
    <w:p w14:paraId="16E3060C" w14:textId="77777777" w:rsidR="000A08AA" w:rsidRDefault="000A08AA" w:rsidP="000A08AA">
      <w:pPr>
        <w:rPr>
          <w:rFonts w:ascii="Times New Roman" w:hAnsi="Times New Roman"/>
          <w:noProof w:val="0"/>
          <w:sz w:val="24"/>
        </w:rPr>
      </w:pPr>
    </w:p>
    <w:p w14:paraId="1E6BC930" w14:textId="77777777" w:rsidR="000A08AA" w:rsidRDefault="000A08AA" w:rsidP="000A08AA">
      <w:pPr>
        <w:rPr>
          <w:rFonts w:ascii="Times New Roman" w:hAnsi="Times New Roman"/>
          <w:noProof w:val="0"/>
          <w:sz w:val="24"/>
        </w:rPr>
      </w:pPr>
    </w:p>
    <w:p w14:paraId="2811ED36" w14:textId="77777777" w:rsidR="000A08AA" w:rsidRDefault="000A08AA" w:rsidP="000A08AA">
      <w:pPr>
        <w:rPr>
          <w:rFonts w:ascii="Times New Roman" w:hAnsi="Times New Roman"/>
          <w:noProof w:val="0"/>
          <w:sz w:val="24"/>
        </w:rPr>
      </w:pPr>
      <w:r>
        <w:rPr>
          <w:rFonts w:ascii="Times New Roman" w:hAnsi="Times New Roman"/>
          <w:noProof w:val="0"/>
          <w:sz w:val="24"/>
        </w:rPr>
        <w:t>Za objednatele:</w:t>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r>
      <w:r>
        <w:rPr>
          <w:rFonts w:ascii="Times New Roman" w:hAnsi="Times New Roman"/>
          <w:noProof w:val="0"/>
          <w:sz w:val="24"/>
        </w:rPr>
        <w:tab/>
        <w:t>Za zhotovitele:</w:t>
      </w:r>
    </w:p>
    <w:p w14:paraId="11472ACB" w14:textId="77777777" w:rsidR="000A08AA" w:rsidRDefault="000A08AA" w:rsidP="000A08AA">
      <w:pPr>
        <w:rPr>
          <w:rFonts w:ascii="Times New Roman" w:hAnsi="Times New Roman"/>
          <w:noProof w:val="0"/>
          <w:sz w:val="24"/>
        </w:rPr>
      </w:pPr>
    </w:p>
    <w:p w14:paraId="72416617" w14:textId="77777777" w:rsidR="00C51553" w:rsidRDefault="00C51553" w:rsidP="000A08AA">
      <w:pPr>
        <w:rPr>
          <w:rFonts w:ascii="Times New Roman" w:hAnsi="Times New Roman"/>
          <w:noProof w:val="0"/>
          <w:sz w:val="24"/>
        </w:rPr>
      </w:pPr>
    </w:p>
    <w:p w14:paraId="51F670F9" w14:textId="77777777" w:rsidR="00C51553" w:rsidRDefault="00C51553" w:rsidP="000A08AA">
      <w:pPr>
        <w:rPr>
          <w:rFonts w:ascii="Times New Roman" w:hAnsi="Times New Roman"/>
          <w:noProof w:val="0"/>
          <w:sz w:val="24"/>
        </w:rPr>
      </w:pPr>
    </w:p>
    <w:p w14:paraId="7658DA98" w14:textId="77777777" w:rsidR="000A08AA" w:rsidRDefault="000A08AA" w:rsidP="000A08AA">
      <w:pPr>
        <w:tabs>
          <w:tab w:val="left" w:pos="5103"/>
        </w:tabs>
        <w:rPr>
          <w:rFonts w:ascii="Times New Roman" w:hAnsi="Times New Roman"/>
          <w:noProof w:val="0"/>
          <w:sz w:val="24"/>
        </w:rPr>
      </w:pPr>
      <w:r>
        <w:rPr>
          <w:rFonts w:ascii="Times New Roman" w:hAnsi="Times New Roman"/>
          <w:noProof w:val="0"/>
          <w:sz w:val="24"/>
        </w:rPr>
        <w:t>...............................................</w:t>
      </w:r>
      <w:r>
        <w:rPr>
          <w:rFonts w:ascii="Times New Roman" w:hAnsi="Times New Roman"/>
          <w:noProof w:val="0"/>
          <w:sz w:val="24"/>
        </w:rPr>
        <w:tab/>
      </w:r>
      <w:r>
        <w:rPr>
          <w:rFonts w:ascii="Times New Roman" w:hAnsi="Times New Roman"/>
          <w:noProof w:val="0"/>
          <w:sz w:val="24"/>
        </w:rPr>
        <w:tab/>
        <w:t xml:space="preserve"> ..........................………….</w:t>
      </w:r>
    </w:p>
    <w:p w14:paraId="49C6E6C3" w14:textId="77777777" w:rsidR="000A08AA" w:rsidRDefault="001F61C1" w:rsidP="000A08AA">
      <w:pPr>
        <w:tabs>
          <w:tab w:val="left" w:pos="5103"/>
        </w:tabs>
        <w:rPr>
          <w:rFonts w:ascii="Times New Roman" w:hAnsi="Times New Roman"/>
          <w:noProof w:val="0"/>
          <w:sz w:val="24"/>
        </w:rPr>
      </w:pPr>
      <w:r w:rsidRPr="001F61C1">
        <w:rPr>
          <w:rFonts w:ascii="Times New Roman" w:hAnsi="Times New Roman"/>
          <w:sz w:val="24"/>
          <w:szCs w:val="24"/>
        </w:rPr>
        <w:t>Mgr. Luboš Smolík</w:t>
      </w:r>
      <w:r w:rsidR="000A08AA">
        <w:rPr>
          <w:rFonts w:ascii="Times New Roman" w:hAnsi="Times New Roman"/>
          <w:noProof w:val="0"/>
          <w:sz w:val="24"/>
        </w:rPr>
        <w:tab/>
      </w:r>
      <w:r w:rsidR="000A08AA">
        <w:rPr>
          <w:rFonts w:ascii="Times New Roman" w:hAnsi="Times New Roman"/>
          <w:noProof w:val="0"/>
          <w:sz w:val="24"/>
        </w:rPr>
        <w:tab/>
      </w:r>
      <w:r>
        <w:rPr>
          <w:rFonts w:ascii="Times New Roman" w:hAnsi="Times New Roman"/>
          <w:noProof w:val="0"/>
          <w:sz w:val="24"/>
        </w:rPr>
        <w:t>Mgr. Martin Peřina</w:t>
      </w:r>
      <w:r w:rsidR="000A08AA">
        <w:rPr>
          <w:rFonts w:ascii="Times New Roman" w:hAnsi="Times New Roman"/>
          <w:noProof w:val="0"/>
          <w:sz w:val="24"/>
        </w:rPr>
        <w:tab/>
      </w:r>
    </w:p>
    <w:p w14:paraId="6E8FB641" w14:textId="77777777" w:rsidR="005C5EC2" w:rsidRPr="00102379" w:rsidRDefault="001F61C1" w:rsidP="00102379">
      <w:pPr>
        <w:tabs>
          <w:tab w:val="left" w:pos="5103"/>
        </w:tabs>
        <w:rPr>
          <w:rFonts w:ascii="Times New Roman" w:hAnsi="Times New Roman"/>
          <w:noProof w:val="0"/>
          <w:sz w:val="24"/>
        </w:rPr>
      </w:pPr>
      <w:r>
        <w:rPr>
          <w:rFonts w:ascii="Times New Roman" w:hAnsi="Times New Roman"/>
          <w:noProof w:val="0"/>
          <w:sz w:val="24"/>
        </w:rPr>
        <w:t>ředitel</w:t>
      </w:r>
      <w:r w:rsidR="000A08AA">
        <w:rPr>
          <w:rFonts w:ascii="Times New Roman" w:hAnsi="Times New Roman"/>
          <w:noProof w:val="0"/>
          <w:sz w:val="24"/>
        </w:rPr>
        <w:tab/>
      </w:r>
      <w:r w:rsidR="000A08AA">
        <w:rPr>
          <w:rFonts w:ascii="Times New Roman" w:hAnsi="Times New Roman"/>
          <w:noProof w:val="0"/>
          <w:sz w:val="24"/>
        </w:rPr>
        <w:tab/>
        <w:t>jednatel společnosti</w:t>
      </w:r>
      <w:r w:rsidR="000A08AA">
        <w:rPr>
          <w:rFonts w:ascii="Times New Roman" w:hAnsi="Times New Roman"/>
          <w:noProof w:val="0"/>
          <w:sz w:val="24"/>
        </w:rPr>
        <w:tab/>
      </w:r>
    </w:p>
    <w:sectPr w:rsidR="005C5EC2" w:rsidRPr="00102379" w:rsidSect="00C51553">
      <w:footerReference w:type="even" r:id="rId7"/>
      <w:footerReference w:type="default" r:id="rId8"/>
      <w:pgSz w:w="11909" w:h="16834"/>
      <w:pgMar w:top="1134" w:right="1418" w:bottom="1418" w:left="1418" w:header="708"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4CA0" w14:textId="77777777" w:rsidR="001C7036" w:rsidRDefault="001C7036" w:rsidP="001D1B3D">
      <w:r>
        <w:separator/>
      </w:r>
    </w:p>
  </w:endnote>
  <w:endnote w:type="continuationSeparator" w:id="0">
    <w:p w14:paraId="25217E64" w14:textId="77777777" w:rsidR="001C7036" w:rsidRDefault="001C7036" w:rsidP="001D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AAA6" w14:textId="77777777" w:rsidR="008C75ED" w:rsidRDefault="006B4E7A">
    <w:pPr>
      <w:pStyle w:val="Zpat"/>
      <w:framePr w:wrap="around" w:vAnchor="text" w:hAnchor="margin" w:xAlign="center" w:y="1"/>
      <w:rPr>
        <w:rStyle w:val="slostrnky"/>
      </w:rPr>
    </w:pPr>
    <w:r>
      <w:rPr>
        <w:rStyle w:val="slostrnky"/>
      </w:rPr>
      <w:fldChar w:fldCharType="begin"/>
    </w:r>
    <w:r w:rsidR="000A08AA">
      <w:rPr>
        <w:rStyle w:val="slostrnky"/>
      </w:rPr>
      <w:instrText xml:space="preserve">PAGE  </w:instrText>
    </w:r>
    <w:r>
      <w:rPr>
        <w:rStyle w:val="slostrnky"/>
      </w:rPr>
      <w:fldChar w:fldCharType="end"/>
    </w:r>
  </w:p>
  <w:p w14:paraId="11C18FDA" w14:textId="77777777" w:rsidR="008C75ED" w:rsidRDefault="001C703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DFE9" w14:textId="27CDB0F3" w:rsidR="008C75ED" w:rsidRDefault="006B4E7A">
    <w:pPr>
      <w:pStyle w:val="Zpat"/>
      <w:framePr w:wrap="around" w:vAnchor="text" w:hAnchor="margin" w:xAlign="center" w:y="1"/>
      <w:rPr>
        <w:rStyle w:val="slostrnky"/>
      </w:rPr>
    </w:pPr>
    <w:r>
      <w:rPr>
        <w:rStyle w:val="slostrnky"/>
      </w:rPr>
      <w:fldChar w:fldCharType="begin"/>
    </w:r>
    <w:r w:rsidR="000A08AA">
      <w:rPr>
        <w:rStyle w:val="slostrnky"/>
      </w:rPr>
      <w:instrText xml:space="preserve">PAGE  </w:instrText>
    </w:r>
    <w:r>
      <w:rPr>
        <w:rStyle w:val="slostrnky"/>
      </w:rPr>
      <w:fldChar w:fldCharType="separate"/>
    </w:r>
    <w:r w:rsidR="00AB4771">
      <w:rPr>
        <w:rStyle w:val="slostrnky"/>
      </w:rPr>
      <w:t>6</w:t>
    </w:r>
    <w:r>
      <w:rPr>
        <w:rStyle w:val="slostrnky"/>
      </w:rPr>
      <w:fldChar w:fldCharType="end"/>
    </w:r>
  </w:p>
  <w:p w14:paraId="2663C96F" w14:textId="77777777" w:rsidR="008C75ED" w:rsidRDefault="001C70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91552" w14:textId="77777777" w:rsidR="001C7036" w:rsidRDefault="001C7036" w:rsidP="001D1B3D">
      <w:r>
        <w:separator/>
      </w:r>
    </w:p>
  </w:footnote>
  <w:footnote w:type="continuationSeparator" w:id="0">
    <w:p w14:paraId="3F8B57D2" w14:textId="77777777" w:rsidR="001C7036" w:rsidRDefault="001C7036" w:rsidP="001D1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080707"/>
      </w:rPr>
    </w:lvl>
  </w:abstractNum>
  <w:abstractNum w:abstractNumId="1" w15:restartNumberingAfterBreak="0">
    <w:nsid w:val="017936A0"/>
    <w:multiLevelType w:val="hybridMultilevel"/>
    <w:tmpl w:val="FD008D7A"/>
    <w:lvl w:ilvl="0" w:tplc="E9F04490">
      <w:start w:val="1"/>
      <w:numFmt w:val="decimal"/>
      <w:lvlText w:val="%1."/>
      <w:lvlJc w:val="left"/>
      <w:pPr>
        <w:ind w:left="420" w:hanging="420"/>
      </w:pPr>
      <w:rPr>
        <w:rFonts w:cs="Times New Roman" w:hint="default"/>
        <w:i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0B56ED"/>
    <w:multiLevelType w:val="hybridMultilevel"/>
    <w:tmpl w:val="08C6103C"/>
    <w:lvl w:ilvl="0" w:tplc="58866434">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92CC1"/>
    <w:multiLevelType w:val="hybridMultilevel"/>
    <w:tmpl w:val="6D5CE4A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17F5D"/>
    <w:multiLevelType w:val="hybridMultilevel"/>
    <w:tmpl w:val="00B8CCF0"/>
    <w:lvl w:ilvl="0" w:tplc="B6F46442">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15F8D"/>
    <w:multiLevelType w:val="multilevel"/>
    <w:tmpl w:val="37A4FE16"/>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762D7"/>
    <w:multiLevelType w:val="multilevel"/>
    <w:tmpl w:val="80DE2A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color w:val="auto"/>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1C23F05"/>
    <w:multiLevelType w:val="hybridMultilevel"/>
    <w:tmpl w:val="EDC415F6"/>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5B00F3"/>
    <w:multiLevelType w:val="multilevel"/>
    <w:tmpl w:val="886AC7A2"/>
    <w:lvl w:ilvl="0">
      <w:start w:val="1"/>
      <w:numFmt w:val="decimal"/>
      <w:lvlText w:val="%1."/>
      <w:lvlJc w:val="left"/>
      <w:pPr>
        <w:ind w:left="786" w:hanging="360"/>
      </w:pPr>
      <w:rPr>
        <w:rFonts w:ascii="Times New Roman" w:hAnsi="Times New Roman" w:cs="Times New Roman" w:hint="default"/>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855CC7"/>
    <w:multiLevelType w:val="hybridMultilevel"/>
    <w:tmpl w:val="B206456A"/>
    <w:lvl w:ilvl="0" w:tplc="58866434">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A464F"/>
    <w:multiLevelType w:val="hybridMultilevel"/>
    <w:tmpl w:val="00AC4612"/>
    <w:lvl w:ilvl="0" w:tplc="DFFA3966">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0B4D27"/>
    <w:multiLevelType w:val="hybridMultilevel"/>
    <w:tmpl w:val="14381D74"/>
    <w:lvl w:ilvl="0" w:tplc="2AF0C16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7507A"/>
    <w:multiLevelType w:val="hybridMultilevel"/>
    <w:tmpl w:val="348648D0"/>
    <w:lvl w:ilvl="0" w:tplc="E388875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61B97"/>
    <w:multiLevelType w:val="hybridMultilevel"/>
    <w:tmpl w:val="362CB8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8166D0"/>
    <w:multiLevelType w:val="hybridMultilevel"/>
    <w:tmpl w:val="BDACE3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3317FD"/>
    <w:multiLevelType w:val="hybridMultilevel"/>
    <w:tmpl w:val="18F862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103D0E"/>
    <w:multiLevelType w:val="hybridMultilevel"/>
    <w:tmpl w:val="83143AF8"/>
    <w:lvl w:ilvl="0" w:tplc="9F40CE6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BF27EF"/>
    <w:multiLevelType w:val="hybridMultilevel"/>
    <w:tmpl w:val="67407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145190"/>
    <w:multiLevelType w:val="hybridMultilevel"/>
    <w:tmpl w:val="B464E6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A31E71"/>
    <w:multiLevelType w:val="hybridMultilevel"/>
    <w:tmpl w:val="3B7452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35537A"/>
    <w:multiLevelType w:val="multilevel"/>
    <w:tmpl w:val="935CC736"/>
    <w:lvl w:ilvl="0">
      <w:start w:val="1"/>
      <w:numFmt w:val="lowerLetter"/>
      <w:lvlText w:val="%1)"/>
      <w:lvlJc w:val="left"/>
      <w:pPr>
        <w:tabs>
          <w:tab w:val="num" w:pos="1068"/>
        </w:tabs>
        <w:ind w:left="1068" w:hanging="360"/>
      </w:pPr>
      <w:rPr>
        <w:rFonts w:hint="default"/>
        <w:b w:val="0"/>
        <w:color w:val="auto"/>
      </w:rPr>
    </w:lvl>
    <w:lvl w:ilvl="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1" w15:restartNumberingAfterBreak="0">
    <w:nsid w:val="57470AAF"/>
    <w:multiLevelType w:val="hybridMultilevel"/>
    <w:tmpl w:val="9B546C6E"/>
    <w:lvl w:ilvl="0" w:tplc="4C02661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D84C49"/>
    <w:multiLevelType w:val="hybridMultilevel"/>
    <w:tmpl w:val="8A74F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9C7048"/>
    <w:multiLevelType w:val="hybridMultilevel"/>
    <w:tmpl w:val="7196F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5916F2"/>
    <w:multiLevelType w:val="hybridMultilevel"/>
    <w:tmpl w:val="08167988"/>
    <w:lvl w:ilvl="0" w:tplc="FD04199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7F51B2"/>
    <w:multiLevelType w:val="hybridMultilevel"/>
    <w:tmpl w:val="E7B49832"/>
    <w:lvl w:ilvl="0" w:tplc="406E31BA">
      <w:start w:val="1"/>
      <w:numFmt w:val="decimal"/>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E6395E"/>
    <w:multiLevelType w:val="hybridMultilevel"/>
    <w:tmpl w:val="8CBC8F6C"/>
    <w:lvl w:ilvl="0" w:tplc="34C0185A">
      <w:start w:val="1"/>
      <w:numFmt w:val="decimal"/>
      <w:pStyle w:val="Bezmezer1"/>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6F49BA"/>
    <w:multiLevelType w:val="hybridMultilevel"/>
    <w:tmpl w:val="3BFEE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6"/>
  </w:num>
  <w:num w:numId="5">
    <w:abstractNumId w:val="9"/>
  </w:num>
  <w:num w:numId="6">
    <w:abstractNumId w:val="2"/>
  </w:num>
  <w:num w:numId="7">
    <w:abstractNumId w:val="19"/>
  </w:num>
  <w:num w:numId="8">
    <w:abstractNumId w:val="21"/>
  </w:num>
  <w:num w:numId="9">
    <w:abstractNumId w:val="22"/>
  </w:num>
  <w:num w:numId="10">
    <w:abstractNumId w:val="0"/>
  </w:num>
  <w:num w:numId="11">
    <w:abstractNumId w:val="1"/>
  </w:num>
  <w:num w:numId="12">
    <w:abstractNumId w:val="14"/>
  </w:num>
  <w:num w:numId="13">
    <w:abstractNumId w:val="23"/>
  </w:num>
  <w:num w:numId="14">
    <w:abstractNumId w:val="18"/>
  </w:num>
  <w:num w:numId="15">
    <w:abstractNumId w:val="24"/>
  </w:num>
  <w:num w:numId="16">
    <w:abstractNumId w:val="25"/>
  </w:num>
  <w:num w:numId="17">
    <w:abstractNumId w:val="7"/>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20"/>
  </w:num>
  <w:num w:numId="23">
    <w:abstractNumId w:val="12"/>
  </w:num>
  <w:num w:numId="24">
    <w:abstractNumId w:val="26"/>
  </w:num>
  <w:num w:numId="25">
    <w:abstractNumId w:val="17"/>
  </w:num>
  <w:num w:numId="26">
    <w:abstractNumId w:val="11"/>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AA"/>
    <w:rsid w:val="00005012"/>
    <w:rsid w:val="00031E7D"/>
    <w:rsid w:val="00055F7A"/>
    <w:rsid w:val="000A08AA"/>
    <w:rsid w:val="000A2A48"/>
    <w:rsid w:val="000F0B15"/>
    <w:rsid w:val="00102379"/>
    <w:rsid w:val="00112325"/>
    <w:rsid w:val="00143CA8"/>
    <w:rsid w:val="00151271"/>
    <w:rsid w:val="001A6AA6"/>
    <w:rsid w:val="001A6DC3"/>
    <w:rsid w:val="001C7036"/>
    <w:rsid w:val="001D1B3D"/>
    <w:rsid w:val="001F3162"/>
    <w:rsid w:val="001F61C1"/>
    <w:rsid w:val="002A2F1A"/>
    <w:rsid w:val="00370EF9"/>
    <w:rsid w:val="003B6838"/>
    <w:rsid w:val="00410EB7"/>
    <w:rsid w:val="004C0D68"/>
    <w:rsid w:val="00550AC1"/>
    <w:rsid w:val="005C5EC2"/>
    <w:rsid w:val="005D389E"/>
    <w:rsid w:val="006844A4"/>
    <w:rsid w:val="006B4E7A"/>
    <w:rsid w:val="006F5EE3"/>
    <w:rsid w:val="00701107"/>
    <w:rsid w:val="00773923"/>
    <w:rsid w:val="00822E0C"/>
    <w:rsid w:val="0082459B"/>
    <w:rsid w:val="00826D47"/>
    <w:rsid w:val="00833261"/>
    <w:rsid w:val="00875EB7"/>
    <w:rsid w:val="00894B31"/>
    <w:rsid w:val="008F6F29"/>
    <w:rsid w:val="00946B0C"/>
    <w:rsid w:val="00972544"/>
    <w:rsid w:val="009D2B4A"/>
    <w:rsid w:val="00A02A81"/>
    <w:rsid w:val="00A07012"/>
    <w:rsid w:val="00A1093B"/>
    <w:rsid w:val="00A57B62"/>
    <w:rsid w:val="00A842CF"/>
    <w:rsid w:val="00A8439B"/>
    <w:rsid w:val="00AA001D"/>
    <w:rsid w:val="00AB4771"/>
    <w:rsid w:val="00B21F32"/>
    <w:rsid w:val="00B66197"/>
    <w:rsid w:val="00BB3728"/>
    <w:rsid w:val="00BC1653"/>
    <w:rsid w:val="00BE561A"/>
    <w:rsid w:val="00C0788E"/>
    <w:rsid w:val="00C51553"/>
    <w:rsid w:val="00C53652"/>
    <w:rsid w:val="00C77AF6"/>
    <w:rsid w:val="00C969FC"/>
    <w:rsid w:val="00CB1211"/>
    <w:rsid w:val="00CC0C4E"/>
    <w:rsid w:val="00CC6067"/>
    <w:rsid w:val="00CD6B66"/>
    <w:rsid w:val="00D14AEC"/>
    <w:rsid w:val="00D27588"/>
    <w:rsid w:val="00D8330A"/>
    <w:rsid w:val="00E27950"/>
    <w:rsid w:val="00ED7ADD"/>
    <w:rsid w:val="00F5738F"/>
    <w:rsid w:val="00F97A59"/>
    <w:rsid w:val="00FB5B77"/>
    <w:rsid w:val="00FE48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EE87"/>
  <w15:docId w15:val="{8416356A-83CE-B94B-B662-A3420E3A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8AA"/>
    <w:pPr>
      <w:spacing w:after="0" w:line="240" w:lineRule="auto"/>
    </w:pPr>
    <w:rPr>
      <w:rFonts w:ascii="Tms Rmn" w:eastAsia="Times New Roman" w:hAnsi="Tms Rmn" w:cs="Times New Roman"/>
      <w:noProof/>
      <w:sz w:val="20"/>
      <w:szCs w:val="20"/>
      <w:lang w:eastAsia="cs-CZ"/>
    </w:rPr>
  </w:style>
  <w:style w:type="paragraph" w:styleId="Nadpis1">
    <w:name w:val="heading 1"/>
    <w:aliases w:val="_Nadpis 1"/>
    <w:basedOn w:val="Normln"/>
    <w:next w:val="Normln"/>
    <w:link w:val="Nadpis1Char"/>
    <w:uiPriority w:val="9"/>
    <w:qFormat/>
    <w:rsid w:val="000A08AA"/>
    <w:pPr>
      <w:keepNext/>
      <w:outlineLvl w:val="0"/>
    </w:pPr>
    <w:rPr>
      <w:rFonts w:ascii="Times New Roman" w:hAnsi="Times New Roman"/>
      <w:iCs/>
      <w:sz w:val="24"/>
    </w:rPr>
  </w:style>
  <w:style w:type="paragraph" w:styleId="Nadpis2">
    <w:name w:val="heading 2"/>
    <w:basedOn w:val="Normln"/>
    <w:next w:val="Normln"/>
    <w:link w:val="Nadpis2Char"/>
    <w:uiPriority w:val="9"/>
    <w:semiHidden/>
    <w:unhideWhenUsed/>
    <w:qFormat/>
    <w:rsid w:val="000A08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A08AA"/>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qFormat/>
    <w:rsid w:val="000A08AA"/>
    <w:pPr>
      <w:keepNext/>
      <w:jc w:val="center"/>
      <w:outlineLvl w:val="4"/>
    </w:pPr>
    <w:rPr>
      <w:rFonts w:ascii="Times New Roman" w:hAnsi="Times New Roman"/>
      <w:b/>
      <w:noProof w:val="0"/>
      <w:sz w:val="24"/>
    </w:rPr>
  </w:style>
  <w:style w:type="paragraph" w:styleId="Nadpis6">
    <w:name w:val="heading 6"/>
    <w:basedOn w:val="Normln"/>
    <w:next w:val="Normln"/>
    <w:link w:val="Nadpis6Char"/>
    <w:qFormat/>
    <w:rsid w:val="000A08AA"/>
    <w:pPr>
      <w:keepNext/>
      <w:tabs>
        <w:tab w:val="left" w:pos="1418"/>
      </w:tabs>
      <w:outlineLvl w:val="5"/>
    </w:pPr>
    <w:rPr>
      <w:rFonts w:ascii="Times New Roman" w:hAnsi="Times New Roman"/>
      <w:noProof w:val="0"/>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0A08AA"/>
    <w:rPr>
      <w:rFonts w:ascii="Times New Roman" w:eastAsia="Times New Roman" w:hAnsi="Times New Roman" w:cs="Times New Roman"/>
      <w:iCs/>
      <w:noProof/>
      <w:sz w:val="24"/>
      <w:szCs w:val="20"/>
      <w:lang w:eastAsia="cs-CZ"/>
    </w:rPr>
  </w:style>
  <w:style w:type="character" w:customStyle="1" w:styleId="Nadpis5Char">
    <w:name w:val="Nadpis 5 Char"/>
    <w:basedOn w:val="Standardnpsmoodstavce"/>
    <w:link w:val="Nadpis5"/>
    <w:rsid w:val="000A08AA"/>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0A08AA"/>
    <w:rPr>
      <w:rFonts w:ascii="Times New Roman" w:eastAsia="Times New Roman" w:hAnsi="Times New Roman" w:cs="Times New Roman"/>
      <w:color w:val="FF0000"/>
      <w:sz w:val="24"/>
      <w:szCs w:val="20"/>
      <w:lang w:eastAsia="cs-CZ"/>
    </w:rPr>
  </w:style>
  <w:style w:type="paragraph" w:styleId="Zpat">
    <w:name w:val="footer"/>
    <w:basedOn w:val="Normln"/>
    <w:link w:val="ZpatChar"/>
    <w:rsid w:val="000A08AA"/>
    <w:pPr>
      <w:tabs>
        <w:tab w:val="center" w:pos="4536"/>
        <w:tab w:val="right" w:pos="9072"/>
      </w:tabs>
    </w:pPr>
  </w:style>
  <w:style w:type="character" w:customStyle="1" w:styleId="ZpatChar">
    <w:name w:val="Zápatí Char"/>
    <w:basedOn w:val="Standardnpsmoodstavce"/>
    <w:link w:val="Zpat"/>
    <w:rsid w:val="000A08AA"/>
    <w:rPr>
      <w:rFonts w:ascii="Tms Rmn" w:eastAsia="Times New Roman" w:hAnsi="Tms Rmn" w:cs="Times New Roman"/>
      <w:noProof/>
      <w:sz w:val="20"/>
      <w:szCs w:val="20"/>
      <w:lang w:eastAsia="cs-CZ"/>
    </w:rPr>
  </w:style>
  <w:style w:type="character" w:styleId="slostrnky">
    <w:name w:val="page number"/>
    <w:basedOn w:val="Standardnpsmoodstavce"/>
    <w:rsid w:val="000A08AA"/>
  </w:style>
  <w:style w:type="paragraph" w:styleId="Zkladntext">
    <w:name w:val="Body Text"/>
    <w:basedOn w:val="Normln"/>
    <w:link w:val="ZkladntextChar"/>
    <w:rsid w:val="000A08AA"/>
    <w:pPr>
      <w:tabs>
        <w:tab w:val="left" w:pos="284"/>
      </w:tabs>
      <w:jc w:val="both"/>
    </w:pPr>
    <w:rPr>
      <w:rFonts w:ascii="Times New Roman" w:hAnsi="Times New Roman"/>
      <w:noProof w:val="0"/>
      <w:sz w:val="24"/>
    </w:rPr>
  </w:style>
  <w:style w:type="character" w:customStyle="1" w:styleId="ZkladntextChar">
    <w:name w:val="Základní text Char"/>
    <w:basedOn w:val="Standardnpsmoodstavce"/>
    <w:link w:val="Zkladntext"/>
    <w:rsid w:val="000A08A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A08AA"/>
    <w:rPr>
      <w:rFonts w:ascii="Times New Roman" w:hAnsi="Times New Roman"/>
      <w:noProof w:val="0"/>
      <w:color w:val="FF0000"/>
      <w:sz w:val="24"/>
    </w:rPr>
  </w:style>
  <w:style w:type="character" w:customStyle="1" w:styleId="Zkladntext2Char">
    <w:name w:val="Základní text 2 Char"/>
    <w:basedOn w:val="Standardnpsmoodstavce"/>
    <w:link w:val="Zkladntext2"/>
    <w:rsid w:val="000A08AA"/>
    <w:rPr>
      <w:rFonts w:ascii="Times New Roman" w:eastAsia="Times New Roman" w:hAnsi="Times New Roman" w:cs="Times New Roman"/>
      <w:color w:val="FF0000"/>
      <w:sz w:val="24"/>
      <w:szCs w:val="20"/>
      <w:lang w:eastAsia="cs-CZ"/>
    </w:rPr>
  </w:style>
  <w:style w:type="paragraph" w:styleId="Nzev">
    <w:name w:val="Title"/>
    <w:basedOn w:val="Normln"/>
    <w:link w:val="NzevChar"/>
    <w:qFormat/>
    <w:rsid w:val="000A08AA"/>
    <w:pPr>
      <w:jc w:val="center"/>
    </w:pPr>
    <w:rPr>
      <w:rFonts w:ascii="Times New Roman" w:hAnsi="Times New Roman"/>
      <w:b/>
      <w:noProof w:val="0"/>
      <w:sz w:val="32"/>
    </w:rPr>
  </w:style>
  <w:style w:type="character" w:customStyle="1" w:styleId="NzevChar">
    <w:name w:val="Název Char"/>
    <w:basedOn w:val="Standardnpsmoodstavce"/>
    <w:link w:val="Nzev"/>
    <w:rsid w:val="000A08AA"/>
    <w:rPr>
      <w:rFonts w:ascii="Times New Roman" w:eastAsia="Times New Roman" w:hAnsi="Times New Roman" w:cs="Times New Roman"/>
      <w:b/>
      <w:sz w:val="32"/>
      <w:szCs w:val="20"/>
      <w:lang w:eastAsia="cs-CZ"/>
    </w:rPr>
  </w:style>
  <w:style w:type="paragraph" w:customStyle="1" w:styleId="Stylodsazfurt11bVlevo0cm">
    <w:name w:val="Styl odsaz furt + 11 b. Vlevo:  0 cm"/>
    <w:basedOn w:val="Normln"/>
    <w:rsid w:val="000A08AA"/>
    <w:pPr>
      <w:spacing w:before="120"/>
      <w:jc w:val="both"/>
    </w:pPr>
    <w:rPr>
      <w:rFonts w:ascii="Calibri" w:hAnsi="Calibri"/>
      <w:noProof w:val="0"/>
      <w:color w:val="000000"/>
      <w:sz w:val="22"/>
    </w:rPr>
  </w:style>
  <w:style w:type="paragraph" w:customStyle="1" w:styleId="JKNadpis3">
    <w:name w:val="JK_Nadpis 3"/>
    <w:basedOn w:val="Nadpis3"/>
    <w:rsid w:val="000A08AA"/>
    <w:pPr>
      <w:keepNext w:val="0"/>
      <w:keepLines w:val="0"/>
      <w:spacing w:before="120"/>
      <w:jc w:val="both"/>
    </w:pPr>
    <w:rPr>
      <w:rFonts w:ascii="Arial" w:eastAsia="Times New Roman" w:hAnsi="Arial" w:cs="Times New Roman"/>
      <w:b w:val="0"/>
      <w:bCs w:val="0"/>
      <w:noProof w:val="0"/>
      <w:color w:val="auto"/>
      <w:sz w:val="22"/>
    </w:rPr>
  </w:style>
  <w:style w:type="paragraph" w:styleId="Bezmezer">
    <w:name w:val="No Spacing"/>
    <w:uiPriority w:val="1"/>
    <w:qFormat/>
    <w:rsid w:val="000A08AA"/>
    <w:pPr>
      <w:spacing w:after="0" w:line="240" w:lineRule="auto"/>
    </w:pPr>
    <w:rPr>
      <w:rFonts w:ascii="Tms Rmn" w:eastAsia="Times New Roman" w:hAnsi="Tms Rmn" w:cs="Times New Roman"/>
      <w:noProof/>
      <w:sz w:val="20"/>
      <w:szCs w:val="20"/>
      <w:lang w:eastAsia="cs-CZ"/>
    </w:rPr>
  </w:style>
  <w:style w:type="paragraph" w:customStyle="1" w:styleId="JKNadpis2">
    <w:name w:val="JK_Nadpis 2"/>
    <w:basedOn w:val="Nadpis2"/>
    <w:rsid w:val="000A08AA"/>
    <w:pPr>
      <w:keepNext w:val="0"/>
      <w:keepLines w:val="0"/>
      <w:spacing w:before="120"/>
      <w:jc w:val="both"/>
    </w:pPr>
    <w:rPr>
      <w:rFonts w:ascii="Arial" w:eastAsia="Times New Roman" w:hAnsi="Arial" w:cs="Times New Roman"/>
      <w:b w:val="0"/>
      <w:bCs w:val="0"/>
      <w:noProof w:val="0"/>
      <w:color w:val="auto"/>
      <w:sz w:val="22"/>
      <w:szCs w:val="20"/>
      <w:lang w:val="en-US"/>
    </w:rPr>
  </w:style>
  <w:style w:type="character" w:customStyle="1" w:styleId="Nadpis3Char">
    <w:name w:val="Nadpis 3 Char"/>
    <w:basedOn w:val="Standardnpsmoodstavce"/>
    <w:link w:val="Nadpis3"/>
    <w:uiPriority w:val="9"/>
    <w:semiHidden/>
    <w:rsid w:val="000A08AA"/>
    <w:rPr>
      <w:rFonts w:asciiTheme="majorHAnsi" w:eastAsiaTheme="majorEastAsia" w:hAnsiTheme="majorHAnsi" w:cstheme="majorBidi"/>
      <w:b/>
      <w:bCs/>
      <w:noProof/>
      <w:color w:val="4F81BD" w:themeColor="accent1"/>
      <w:sz w:val="20"/>
      <w:szCs w:val="20"/>
      <w:lang w:eastAsia="cs-CZ"/>
    </w:rPr>
  </w:style>
  <w:style w:type="character" w:customStyle="1" w:styleId="Nadpis2Char">
    <w:name w:val="Nadpis 2 Char"/>
    <w:basedOn w:val="Standardnpsmoodstavce"/>
    <w:link w:val="Nadpis2"/>
    <w:uiPriority w:val="9"/>
    <w:semiHidden/>
    <w:rsid w:val="000A08AA"/>
    <w:rPr>
      <w:rFonts w:asciiTheme="majorHAnsi" w:eastAsiaTheme="majorEastAsia" w:hAnsiTheme="majorHAnsi" w:cstheme="majorBidi"/>
      <w:b/>
      <w:bCs/>
      <w:noProof/>
      <w:color w:val="4F81BD" w:themeColor="accent1"/>
      <w:sz w:val="26"/>
      <w:szCs w:val="26"/>
      <w:lang w:eastAsia="cs-CZ"/>
    </w:rPr>
  </w:style>
  <w:style w:type="paragraph" w:customStyle="1" w:styleId="Styl">
    <w:name w:val="Styl"/>
    <w:rsid w:val="00826D4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Odstavecseseznamem">
    <w:name w:val="List Paragraph"/>
    <w:basedOn w:val="Normln"/>
    <w:uiPriority w:val="99"/>
    <w:qFormat/>
    <w:rsid w:val="00826D47"/>
    <w:pPr>
      <w:ind w:left="720"/>
      <w:contextualSpacing/>
    </w:pPr>
  </w:style>
  <w:style w:type="paragraph" w:styleId="Textbubliny">
    <w:name w:val="Balloon Text"/>
    <w:basedOn w:val="Normln"/>
    <w:link w:val="TextbublinyChar"/>
    <w:uiPriority w:val="99"/>
    <w:semiHidden/>
    <w:unhideWhenUsed/>
    <w:rsid w:val="00CD6B66"/>
    <w:rPr>
      <w:rFonts w:ascii="Tahoma" w:hAnsi="Tahoma" w:cs="Tahoma"/>
      <w:sz w:val="16"/>
      <w:szCs w:val="16"/>
    </w:rPr>
  </w:style>
  <w:style w:type="character" w:customStyle="1" w:styleId="TextbublinyChar">
    <w:name w:val="Text bubliny Char"/>
    <w:basedOn w:val="Standardnpsmoodstavce"/>
    <w:link w:val="Textbubliny"/>
    <w:uiPriority w:val="99"/>
    <w:semiHidden/>
    <w:rsid w:val="00CD6B66"/>
    <w:rPr>
      <w:rFonts w:ascii="Tahoma" w:eastAsia="Times New Roman" w:hAnsi="Tahoma" w:cs="Tahoma"/>
      <w:noProof/>
      <w:sz w:val="16"/>
      <w:szCs w:val="16"/>
      <w:lang w:eastAsia="cs-CZ"/>
    </w:rPr>
  </w:style>
  <w:style w:type="paragraph" w:customStyle="1" w:styleId="Bezmezer1">
    <w:name w:val="Bez mezer1"/>
    <w:basedOn w:val="JKNadpis2"/>
    <w:uiPriority w:val="1"/>
    <w:rsid w:val="00F5738F"/>
    <w:pPr>
      <w:numPr>
        <w:numId w:val="24"/>
      </w:numPr>
    </w:pPr>
    <w:rPr>
      <w:rFonts w:ascii="Times New Roman" w:hAnsi="Times New Roman"/>
      <w:sz w:val="24"/>
      <w:szCs w:val="24"/>
      <w:lang w:val="cs-CZ"/>
    </w:rPr>
  </w:style>
  <w:style w:type="character" w:styleId="Hypertextovodkaz">
    <w:name w:val="Hyperlink"/>
    <w:basedOn w:val="Standardnpsmoodstavce"/>
    <w:uiPriority w:val="99"/>
    <w:unhideWhenUsed/>
    <w:rsid w:val="00BB3728"/>
    <w:rPr>
      <w:color w:val="0000FF" w:themeColor="hyperlink"/>
      <w:u w:val="single"/>
    </w:rPr>
  </w:style>
  <w:style w:type="character" w:customStyle="1" w:styleId="Nevyeenzmnka1">
    <w:name w:val="Nevyřešená zmínka1"/>
    <w:basedOn w:val="Standardnpsmoodstavce"/>
    <w:uiPriority w:val="99"/>
    <w:semiHidden/>
    <w:unhideWhenUsed/>
    <w:rsid w:val="00BB3728"/>
    <w:rPr>
      <w:color w:val="605E5C"/>
      <w:shd w:val="clear" w:color="auto" w:fill="E1DFDD"/>
    </w:rPr>
  </w:style>
  <w:style w:type="paragraph" w:styleId="Zkladntextodsazen">
    <w:name w:val="Body Text Indent"/>
    <w:basedOn w:val="Normln"/>
    <w:link w:val="ZkladntextodsazenChar"/>
    <w:uiPriority w:val="99"/>
    <w:semiHidden/>
    <w:unhideWhenUsed/>
    <w:rsid w:val="005D389E"/>
    <w:pPr>
      <w:spacing w:after="120"/>
      <w:ind w:left="283"/>
    </w:pPr>
  </w:style>
  <w:style w:type="character" w:customStyle="1" w:styleId="ZkladntextodsazenChar">
    <w:name w:val="Základní text odsazený Char"/>
    <w:basedOn w:val="Standardnpsmoodstavce"/>
    <w:link w:val="Zkladntextodsazen"/>
    <w:uiPriority w:val="99"/>
    <w:semiHidden/>
    <w:rsid w:val="005D389E"/>
    <w:rPr>
      <w:rFonts w:ascii="Tms Rmn" w:eastAsia="Times New Roman" w:hAnsi="Tms Rmn" w:cs="Times New Roman"/>
      <w:noProof/>
      <w:sz w:val="20"/>
      <w:szCs w:val="20"/>
      <w:lang w:eastAsia="cs-CZ"/>
    </w:rPr>
  </w:style>
  <w:style w:type="paragraph" w:customStyle="1" w:styleId="Styl2">
    <w:name w:val="Styl2"/>
    <w:basedOn w:val="Bezmezer"/>
    <w:qFormat/>
    <w:rsid w:val="006844A4"/>
    <w:pPr>
      <w:spacing w:before="120" w:after="120" w:line="276" w:lineRule="auto"/>
      <w:ind w:left="709" w:hanging="709"/>
      <w:jc w:val="both"/>
    </w:pPr>
    <w:rPr>
      <w:rFonts w:asciiTheme="minorHAnsi" w:eastAsia="Calibri" w:hAnsiTheme="minorHAnsi" w:cs="Arial"/>
      <w:noProof w:val="0"/>
      <w:sz w:val="22"/>
      <w:szCs w:val="22"/>
    </w:rPr>
  </w:style>
  <w:style w:type="paragraph" w:customStyle="1" w:styleId="Psmena">
    <w:name w:val="Písmena"/>
    <w:qFormat/>
    <w:rsid w:val="006844A4"/>
    <w:pPr>
      <w:spacing w:after="0"/>
      <w:ind w:left="1134" w:hanging="425"/>
      <w:jc w:val="both"/>
    </w:pPr>
    <w:rPr>
      <w:rFonts w:eastAsiaTheme="majorEastAsia" w:cs="Arial"/>
      <w:bCs/>
    </w:rPr>
  </w:style>
  <w:style w:type="paragraph" w:customStyle="1" w:styleId="rovezanadpis">
    <w:name w:val="Úroveň za nadpis"/>
    <w:basedOn w:val="Normln"/>
    <w:link w:val="rovezanadpisChar"/>
    <w:qFormat/>
    <w:rsid w:val="006844A4"/>
    <w:pPr>
      <w:tabs>
        <w:tab w:val="left" w:pos="709"/>
      </w:tabs>
      <w:spacing w:before="60" w:after="60" w:line="276" w:lineRule="auto"/>
      <w:ind w:left="851" w:hanging="851"/>
      <w:jc w:val="both"/>
    </w:pPr>
    <w:rPr>
      <w:rFonts w:asciiTheme="majorHAnsi" w:hAnsiTheme="majorHAnsi" w:cs="Arial"/>
      <w:color w:val="000000" w:themeColor="text1"/>
      <w:sz w:val="26"/>
      <w:szCs w:val="26"/>
    </w:rPr>
  </w:style>
  <w:style w:type="character" w:customStyle="1" w:styleId="rovezanadpisChar">
    <w:name w:val="Úroveň za nadpis Char"/>
    <w:basedOn w:val="Nadpis2Char"/>
    <w:link w:val="rovezanadpis"/>
    <w:rsid w:val="006844A4"/>
    <w:rPr>
      <w:rFonts w:asciiTheme="majorHAnsi" w:eastAsia="Times New Roman" w:hAnsiTheme="majorHAnsi" w:cs="Arial"/>
      <w:b w:val="0"/>
      <w:bCs w:val="0"/>
      <w:noProof/>
      <w:color w:val="000000" w:themeColor="tex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2021</Words>
  <Characters>11928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Vyktorinová</dc:creator>
  <cp:lastModifiedBy>CF</cp:lastModifiedBy>
  <cp:revision>5</cp:revision>
  <cp:lastPrinted>2018-10-29T14:03:00Z</cp:lastPrinted>
  <dcterms:created xsi:type="dcterms:W3CDTF">2021-05-27T07:32:00Z</dcterms:created>
  <dcterms:modified xsi:type="dcterms:W3CDTF">2021-06-07T10:48:00Z</dcterms:modified>
</cp:coreProperties>
</file>