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5634E" w14:textId="77777777" w:rsidR="00EE6DB8" w:rsidRPr="00EE6DB8" w:rsidRDefault="00EE6DB8" w:rsidP="00EE6DB8">
      <w:pPr>
        <w:pStyle w:val="Nadpis3"/>
        <w:jc w:val="center"/>
        <w:rPr>
          <w:sz w:val="48"/>
          <w:szCs w:val="48"/>
        </w:rPr>
      </w:pPr>
      <w:bookmarkStart w:id="0" w:name="_Toc73043699"/>
      <w:r w:rsidRPr="00EE6DB8">
        <w:rPr>
          <w:sz w:val="48"/>
          <w:szCs w:val="48"/>
        </w:rPr>
        <w:t>Smlouva o dodávce zboží a služeb</w:t>
      </w:r>
      <w:bookmarkEnd w:id="0"/>
    </w:p>
    <w:p w14:paraId="287F77BC" w14:textId="77777777" w:rsidR="00EE6DB8" w:rsidRPr="00EE6DB8" w:rsidRDefault="00EE6DB8" w:rsidP="00EE6DB8">
      <w:pPr>
        <w:jc w:val="center"/>
        <w:rPr>
          <w:sz w:val="22"/>
          <w:szCs w:val="22"/>
        </w:rPr>
      </w:pPr>
      <w:r w:rsidRPr="00EE6DB8">
        <w:rPr>
          <w:sz w:val="22"/>
          <w:szCs w:val="22"/>
        </w:rPr>
        <w:t>(podle § 1746, odst. 2 a násl. zákona č. 89/2012 Sb., občanského zákoníku)</w:t>
      </w:r>
    </w:p>
    <w:p w14:paraId="3D213D51" w14:textId="77777777" w:rsidR="00EE6DB8" w:rsidRPr="00EE6DB8" w:rsidRDefault="00EE6DB8" w:rsidP="00EE6DB8">
      <w:pPr>
        <w:jc w:val="center"/>
        <w:rPr>
          <w:sz w:val="22"/>
          <w:szCs w:val="22"/>
        </w:rPr>
      </w:pPr>
    </w:p>
    <w:p w14:paraId="3F3A13FC" w14:textId="77777777" w:rsidR="00EE6DB8" w:rsidRPr="00EE6DB8" w:rsidRDefault="00EE6DB8" w:rsidP="00EE6DB8">
      <w:pPr>
        <w:rPr>
          <w:sz w:val="22"/>
          <w:szCs w:val="22"/>
        </w:rPr>
      </w:pPr>
    </w:p>
    <w:p w14:paraId="321D6FEF" w14:textId="77777777" w:rsidR="00EE6DB8" w:rsidRPr="00EE6DB8" w:rsidRDefault="00EE6DB8" w:rsidP="00EE6DB8">
      <w:pPr>
        <w:rPr>
          <w:sz w:val="22"/>
          <w:szCs w:val="22"/>
        </w:rPr>
      </w:pPr>
    </w:p>
    <w:p w14:paraId="2E5BDEF2" w14:textId="77777777" w:rsidR="00EE6DB8" w:rsidRPr="00EE6DB8" w:rsidRDefault="00EE6DB8" w:rsidP="00EE6DB8">
      <w:pPr>
        <w:jc w:val="center"/>
        <w:rPr>
          <w:b/>
          <w:bCs/>
          <w:sz w:val="22"/>
          <w:szCs w:val="22"/>
        </w:rPr>
      </w:pPr>
      <w:r w:rsidRPr="00EE6DB8">
        <w:rPr>
          <w:b/>
          <w:bCs/>
          <w:sz w:val="22"/>
          <w:szCs w:val="22"/>
        </w:rPr>
        <w:t>I.</w:t>
      </w:r>
    </w:p>
    <w:p w14:paraId="1584A975" w14:textId="77777777" w:rsidR="00EE6DB8" w:rsidRPr="00EE6DB8" w:rsidRDefault="00EE6DB8" w:rsidP="00EE6DB8">
      <w:pPr>
        <w:jc w:val="center"/>
        <w:rPr>
          <w:b/>
          <w:bCs/>
          <w:sz w:val="22"/>
          <w:szCs w:val="22"/>
        </w:rPr>
      </w:pPr>
      <w:r w:rsidRPr="00EE6DB8">
        <w:rPr>
          <w:b/>
          <w:bCs/>
          <w:sz w:val="22"/>
          <w:szCs w:val="22"/>
        </w:rPr>
        <w:t>Smluvní strany</w:t>
      </w:r>
    </w:p>
    <w:p w14:paraId="1D65A22E" w14:textId="77777777" w:rsidR="00EE6DB8" w:rsidRPr="00EE6DB8" w:rsidRDefault="00EE6DB8" w:rsidP="00EE6DB8">
      <w:pPr>
        <w:rPr>
          <w:sz w:val="22"/>
          <w:szCs w:val="22"/>
        </w:rPr>
      </w:pPr>
      <w:r w:rsidRPr="00EE6DB8">
        <w:rPr>
          <w:sz w:val="22"/>
          <w:szCs w:val="22"/>
        </w:rPr>
        <w:t xml:space="preserve">1. Dodavatel: </w:t>
      </w:r>
    </w:p>
    <w:p w14:paraId="5F0B8CC9" w14:textId="77777777" w:rsidR="00EE6DB8" w:rsidRPr="00EE6DB8" w:rsidRDefault="00EE6DB8" w:rsidP="00EE6DB8">
      <w:pPr>
        <w:rPr>
          <w:b/>
          <w:bCs/>
          <w:color w:val="000000"/>
          <w:sz w:val="22"/>
          <w:szCs w:val="22"/>
        </w:rPr>
      </w:pPr>
      <w:r w:rsidRPr="00EE6DB8">
        <w:rPr>
          <w:b/>
          <w:bCs/>
          <w:color w:val="000000"/>
          <w:sz w:val="22"/>
          <w:szCs w:val="22"/>
        </w:rPr>
        <w:t>24 AFP s.r.o</w:t>
      </w:r>
    </w:p>
    <w:p w14:paraId="5924DF33" w14:textId="7EB88A0E" w:rsidR="00EE6DB8" w:rsidRPr="00EE6DB8" w:rsidRDefault="00EE6DB8" w:rsidP="00EE6DB8">
      <w:pPr>
        <w:rPr>
          <w:color w:val="000000"/>
          <w:sz w:val="22"/>
          <w:szCs w:val="22"/>
        </w:rPr>
      </w:pPr>
      <w:r w:rsidRPr="00EE6DB8">
        <w:rPr>
          <w:color w:val="000000"/>
          <w:sz w:val="22"/>
          <w:szCs w:val="22"/>
        </w:rPr>
        <w:t>Se sídlem:  SNP 2389/4, 40011</w:t>
      </w:r>
      <w:r w:rsidRPr="00EE6DB8">
        <w:rPr>
          <w:color w:val="000000"/>
          <w:sz w:val="22"/>
          <w:szCs w:val="22"/>
        </w:rPr>
        <w:t>,</w:t>
      </w:r>
      <w:r w:rsidRPr="00EE6DB8">
        <w:rPr>
          <w:color w:val="000000"/>
          <w:sz w:val="22"/>
          <w:szCs w:val="22"/>
        </w:rPr>
        <w:t xml:space="preserve"> Ústí </w:t>
      </w:r>
      <w:proofErr w:type="spellStart"/>
      <w:r w:rsidRPr="00EE6DB8">
        <w:rPr>
          <w:color w:val="000000"/>
          <w:sz w:val="22"/>
          <w:szCs w:val="22"/>
        </w:rPr>
        <w:t>n.L.</w:t>
      </w:r>
      <w:proofErr w:type="spellEnd"/>
    </w:p>
    <w:p w14:paraId="76937BBE" w14:textId="77777777" w:rsidR="00EE6DB8" w:rsidRPr="00EE6DB8" w:rsidRDefault="00EE6DB8" w:rsidP="00EE6DB8">
      <w:pPr>
        <w:rPr>
          <w:color w:val="000000"/>
          <w:sz w:val="22"/>
          <w:szCs w:val="22"/>
        </w:rPr>
      </w:pPr>
      <w:r w:rsidRPr="00EE6DB8">
        <w:rPr>
          <w:color w:val="000000"/>
          <w:sz w:val="22"/>
          <w:szCs w:val="22"/>
        </w:rPr>
        <w:t>IČ: 25420275</w:t>
      </w:r>
    </w:p>
    <w:p w14:paraId="12FF2E86" w14:textId="77777777" w:rsidR="00EE6DB8" w:rsidRPr="00EE6DB8" w:rsidRDefault="00EE6DB8" w:rsidP="00EE6DB8">
      <w:pPr>
        <w:rPr>
          <w:color w:val="000000"/>
          <w:sz w:val="22"/>
          <w:szCs w:val="22"/>
        </w:rPr>
      </w:pPr>
      <w:r w:rsidRPr="00EE6DB8">
        <w:rPr>
          <w:color w:val="000000"/>
          <w:sz w:val="22"/>
          <w:szCs w:val="22"/>
        </w:rPr>
        <w:t>DIČ: CZ25420275</w:t>
      </w:r>
    </w:p>
    <w:p w14:paraId="62A87FF4" w14:textId="77777777" w:rsidR="00EE6DB8" w:rsidRPr="00EE6DB8" w:rsidRDefault="00EE6DB8" w:rsidP="00EE6DB8">
      <w:pPr>
        <w:rPr>
          <w:color w:val="000000"/>
          <w:sz w:val="22"/>
          <w:szCs w:val="22"/>
        </w:rPr>
      </w:pPr>
      <w:r w:rsidRPr="00EE6DB8">
        <w:rPr>
          <w:color w:val="000000"/>
          <w:sz w:val="22"/>
          <w:szCs w:val="22"/>
        </w:rPr>
        <w:t>Bankovní spojení: ČSOB Ústí nad Labem</w:t>
      </w:r>
    </w:p>
    <w:p w14:paraId="75419319" w14:textId="77777777" w:rsidR="00EE6DB8" w:rsidRPr="00EE6DB8" w:rsidRDefault="00EE6DB8" w:rsidP="00EE6DB8">
      <w:pPr>
        <w:rPr>
          <w:color w:val="000000"/>
          <w:sz w:val="22"/>
          <w:szCs w:val="22"/>
        </w:rPr>
      </w:pPr>
      <w:r w:rsidRPr="00EE6DB8">
        <w:rPr>
          <w:color w:val="000000"/>
          <w:sz w:val="22"/>
          <w:szCs w:val="22"/>
        </w:rPr>
        <w:t>Číslo účtu: 815184883/0300</w:t>
      </w:r>
    </w:p>
    <w:p w14:paraId="6FB50FA7" w14:textId="77777777" w:rsidR="00EE6DB8" w:rsidRPr="00EE6DB8" w:rsidRDefault="00EE6DB8" w:rsidP="00EE6DB8">
      <w:pPr>
        <w:rPr>
          <w:color w:val="000000"/>
          <w:sz w:val="22"/>
          <w:szCs w:val="22"/>
        </w:rPr>
      </w:pPr>
      <w:r w:rsidRPr="00EE6DB8">
        <w:rPr>
          <w:color w:val="000000"/>
          <w:sz w:val="22"/>
          <w:szCs w:val="22"/>
        </w:rPr>
        <w:t>Telefon: +420 608 281 048</w:t>
      </w:r>
    </w:p>
    <w:p w14:paraId="10267753" w14:textId="77777777" w:rsidR="00EE6DB8" w:rsidRPr="00EE6DB8" w:rsidRDefault="00EE6DB8" w:rsidP="00EE6DB8">
      <w:pPr>
        <w:rPr>
          <w:color w:val="000000"/>
          <w:sz w:val="22"/>
          <w:szCs w:val="22"/>
        </w:rPr>
      </w:pPr>
      <w:r w:rsidRPr="00EE6DB8">
        <w:rPr>
          <w:color w:val="000000"/>
          <w:sz w:val="22"/>
          <w:szCs w:val="22"/>
        </w:rPr>
        <w:t>E-mail: kriz@24afp.cz</w:t>
      </w:r>
    </w:p>
    <w:p w14:paraId="2EBC7628" w14:textId="77777777" w:rsidR="00EE6DB8" w:rsidRPr="00EE6DB8" w:rsidRDefault="00EE6DB8" w:rsidP="00EE6DB8">
      <w:pPr>
        <w:rPr>
          <w:color w:val="000000"/>
          <w:sz w:val="22"/>
          <w:szCs w:val="22"/>
        </w:rPr>
      </w:pPr>
      <w:r w:rsidRPr="00EE6DB8">
        <w:rPr>
          <w:color w:val="000000"/>
          <w:sz w:val="22"/>
          <w:szCs w:val="22"/>
        </w:rPr>
        <w:t>Zastoupený: Václav Kříž</w:t>
      </w:r>
      <w:r w:rsidRPr="00EE6DB8">
        <w:rPr>
          <w:color w:val="000000"/>
          <w:sz w:val="22"/>
          <w:szCs w:val="22"/>
        </w:rPr>
        <w:br/>
        <w:t xml:space="preserve">Zapsaná u </w:t>
      </w:r>
      <w:r w:rsidRPr="00EE6DB8">
        <w:rPr>
          <w:sz w:val="22"/>
          <w:szCs w:val="22"/>
        </w:rPr>
        <w:t>Krajského soudu v Ústí nad Labem,</w:t>
      </w:r>
      <w:r w:rsidRPr="00EE6DB8">
        <w:rPr>
          <w:color w:val="000000"/>
          <w:sz w:val="22"/>
          <w:szCs w:val="22"/>
        </w:rPr>
        <w:t xml:space="preserve"> spisová značka </w:t>
      </w:r>
      <w:r w:rsidRPr="00EE6DB8">
        <w:rPr>
          <w:sz w:val="22"/>
          <w:szCs w:val="22"/>
        </w:rPr>
        <w:t>C 17165.</w:t>
      </w:r>
      <w:r w:rsidRPr="00EE6DB8">
        <w:rPr>
          <w:color w:val="000000"/>
          <w:sz w:val="22"/>
          <w:szCs w:val="22"/>
        </w:rPr>
        <w:br/>
      </w:r>
    </w:p>
    <w:p w14:paraId="0F0DAF8E" w14:textId="77777777" w:rsidR="00EE6DB8" w:rsidRPr="00EE6DB8" w:rsidRDefault="00EE6DB8" w:rsidP="00EE6DB8">
      <w:pPr>
        <w:rPr>
          <w:sz w:val="22"/>
          <w:szCs w:val="22"/>
        </w:rPr>
      </w:pPr>
    </w:p>
    <w:p w14:paraId="1B1497F4" w14:textId="77777777" w:rsidR="00EE6DB8" w:rsidRPr="00EE6DB8" w:rsidRDefault="00EE6DB8" w:rsidP="00EE6DB8">
      <w:pPr>
        <w:rPr>
          <w:b/>
          <w:bCs/>
          <w:color w:val="000000"/>
          <w:sz w:val="22"/>
          <w:szCs w:val="22"/>
        </w:rPr>
      </w:pPr>
      <w:r w:rsidRPr="00EE6DB8">
        <w:rPr>
          <w:sz w:val="22"/>
          <w:szCs w:val="22"/>
        </w:rPr>
        <w:t xml:space="preserve">2. Odběratel: </w:t>
      </w:r>
      <w:r w:rsidRPr="00EE6DB8">
        <w:rPr>
          <w:sz w:val="22"/>
          <w:szCs w:val="22"/>
        </w:rPr>
        <w:br/>
      </w:r>
      <w:r w:rsidRPr="00EE6DB8">
        <w:rPr>
          <w:b/>
          <w:bCs/>
          <w:color w:val="000000"/>
          <w:sz w:val="22"/>
          <w:szCs w:val="22"/>
        </w:rPr>
        <w:t>Střední škola obchodu, řemesel, služeb a Základní škola, Ústí nad Labem, příspěvková organizace</w:t>
      </w:r>
    </w:p>
    <w:p w14:paraId="00163C6B" w14:textId="77777777" w:rsidR="00EE6DB8" w:rsidRPr="00EE6DB8" w:rsidRDefault="00EE6DB8" w:rsidP="00EE6DB8">
      <w:pPr>
        <w:rPr>
          <w:sz w:val="22"/>
          <w:szCs w:val="22"/>
        </w:rPr>
      </w:pPr>
      <w:r w:rsidRPr="00EE6DB8">
        <w:rPr>
          <w:sz w:val="22"/>
          <w:szCs w:val="22"/>
        </w:rPr>
        <w:t>se sídlem: Keplerova 315/7, Ústí nad Labem, 40007</w:t>
      </w:r>
    </w:p>
    <w:p w14:paraId="70188100" w14:textId="77777777" w:rsidR="00EE6DB8" w:rsidRPr="00EE6DB8" w:rsidRDefault="00EE6DB8" w:rsidP="00EE6DB8">
      <w:pPr>
        <w:rPr>
          <w:color w:val="000000"/>
          <w:sz w:val="22"/>
          <w:szCs w:val="22"/>
        </w:rPr>
      </w:pPr>
      <w:r w:rsidRPr="00EE6DB8">
        <w:rPr>
          <w:color w:val="000000"/>
          <w:sz w:val="22"/>
          <w:szCs w:val="22"/>
        </w:rPr>
        <w:t>IČO 00082627</w:t>
      </w:r>
    </w:p>
    <w:p w14:paraId="7719DCAD" w14:textId="77777777" w:rsidR="00EE6DB8" w:rsidRPr="00EE6DB8" w:rsidRDefault="00EE6DB8" w:rsidP="00EE6DB8">
      <w:pPr>
        <w:rPr>
          <w:color w:val="000000"/>
          <w:sz w:val="22"/>
          <w:szCs w:val="22"/>
        </w:rPr>
      </w:pPr>
      <w:r w:rsidRPr="00EE6DB8">
        <w:rPr>
          <w:color w:val="000000"/>
          <w:sz w:val="22"/>
          <w:szCs w:val="22"/>
        </w:rPr>
        <w:t>E-mail: petrickova@obchodniskola.cz</w:t>
      </w:r>
    </w:p>
    <w:p w14:paraId="3633D441" w14:textId="77777777" w:rsidR="00EE6DB8" w:rsidRPr="00EE6DB8" w:rsidRDefault="00EE6DB8" w:rsidP="00EE6DB8">
      <w:pPr>
        <w:rPr>
          <w:color w:val="000000"/>
          <w:sz w:val="22"/>
          <w:szCs w:val="22"/>
        </w:rPr>
      </w:pPr>
      <w:r w:rsidRPr="00EE6DB8">
        <w:rPr>
          <w:color w:val="000000"/>
          <w:sz w:val="22"/>
          <w:szCs w:val="22"/>
        </w:rPr>
        <w:t xml:space="preserve">Zastoupený: Mgr. Pavel </w:t>
      </w:r>
      <w:proofErr w:type="spellStart"/>
      <w:r w:rsidRPr="00EE6DB8">
        <w:rPr>
          <w:color w:val="000000"/>
          <w:sz w:val="22"/>
          <w:szCs w:val="22"/>
        </w:rPr>
        <w:t>Caitamlem</w:t>
      </w:r>
      <w:proofErr w:type="spellEnd"/>
      <w:r w:rsidRPr="00EE6DB8">
        <w:rPr>
          <w:color w:val="000000"/>
          <w:sz w:val="22"/>
          <w:szCs w:val="22"/>
        </w:rPr>
        <w:t>, ředitelem</w:t>
      </w:r>
    </w:p>
    <w:p w14:paraId="7D62A1BE" w14:textId="77777777" w:rsidR="00EE6DB8" w:rsidRPr="00EE6DB8" w:rsidRDefault="00EE6DB8" w:rsidP="00EE6DB8">
      <w:pPr>
        <w:rPr>
          <w:color w:val="000000"/>
        </w:rPr>
      </w:pPr>
    </w:p>
    <w:p w14:paraId="4BE3F7F3" w14:textId="77777777" w:rsidR="00EE6DB8" w:rsidRPr="00EE6DB8" w:rsidRDefault="00EE6DB8" w:rsidP="00EE6DB8">
      <w:pPr>
        <w:jc w:val="both"/>
        <w:rPr>
          <w:color w:val="000000"/>
          <w:sz w:val="22"/>
          <w:szCs w:val="22"/>
        </w:rPr>
      </w:pPr>
    </w:p>
    <w:p w14:paraId="03ABFDEC" w14:textId="77777777" w:rsidR="00EE6DB8" w:rsidRPr="00EE6DB8" w:rsidRDefault="00EE6DB8" w:rsidP="00EE6DB8">
      <w:pPr>
        <w:jc w:val="both"/>
        <w:rPr>
          <w:color w:val="000000"/>
          <w:sz w:val="22"/>
          <w:szCs w:val="22"/>
        </w:rPr>
      </w:pPr>
    </w:p>
    <w:p w14:paraId="7838F5A3" w14:textId="77777777" w:rsidR="00EE6DB8" w:rsidRPr="00EE6DB8" w:rsidRDefault="00EE6DB8" w:rsidP="00EE6DB8">
      <w:pPr>
        <w:jc w:val="center"/>
        <w:rPr>
          <w:b/>
          <w:bCs/>
          <w:sz w:val="22"/>
          <w:szCs w:val="22"/>
        </w:rPr>
      </w:pPr>
      <w:r w:rsidRPr="00EE6DB8">
        <w:rPr>
          <w:b/>
          <w:bCs/>
          <w:sz w:val="22"/>
          <w:szCs w:val="22"/>
        </w:rPr>
        <w:t>II.</w:t>
      </w:r>
    </w:p>
    <w:p w14:paraId="3C34632E" w14:textId="77777777" w:rsidR="00EE6DB8" w:rsidRPr="00EE6DB8" w:rsidRDefault="00EE6DB8" w:rsidP="00EE6DB8">
      <w:pPr>
        <w:jc w:val="center"/>
        <w:rPr>
          <w:b/>
          <w:bCs/>
          <w:sz w:val="22"/>
          <w:szCs w:val="22"/>
        </w:rPr>
      </w:pPr>
      <w:r w:rsidRPr="00EE6DB8">
        <w:rPr>
          <w:b/>
          <w:bCs/>
          <w:sz w:val="22"/>
          <w:szCs w:val="22"/>
        </w:rPr>
        <w:t>Předmět plnění</w:t>
      </w:r>
    </w:p>
    <w:p w14:paraId="40CDA404" w14:textId="77777777" w:rsidR="00EE6DB8" w:rsidRPr="00EE6DB8" w:rsidRDefault="00EE6DB8" w:rsidP="00EE6DB8">
      <w:pPr>
        <w:jc w:val="center"/>
        <w:rPr>
          <w:b/>
          <w:bCs/>
          <w:sz w:val="22"/>
          <w:szCs w:val="22"/>
        </w:rPr>
      </w:pPr>
    </w:p>
    <w:p w14:paraId="2C1A1229" w14:textId="77777777" w:rsidR="00EE6DB8" w:rsidRPr="00EE6DB8" w:rsidRDefault="00EE6DB8" w:rsidP="00EE6DB8">
      <w:pPr>
        <w:rPr>
          <w:sz w:val="22"/>
          <w:szCs w:val="22"/>
        </w:rPr>
      </w:pPr>
      <w:r w:rsidRPr="00EE6DB8">
        <w:rPr>
          <w:sz w:val="22"/>
          <w:szCs w:val="22"/>
        </w:rPr>
        <w:t>Předmětem této smlouvy o dodávce zboží a služeb (dále jen „smlouva“) je dodání IT vybavení a souvisejících služeb, jehož specifikace je obsažena v příloze č. 1 „Vlastní nabídka včetně cen“ tvořící nedílnou součást této smlouvy.</w:t>
      </w:r>
    </w:p>
    <w:p w14:paraId="7F37672A" w14:textId="77777777" w:rsidR="00EE6DB8" w:rsidRPr="00EE6DB8" w:rsidRDefault="00EE6DB8" w:rsidP="00EE6DB8">
      <w:pPr>
        <w:jc w:val="center"/>
        <w:rPr>
          <w:b/>
          <w:bCs/>
          <w:sz w:val="22"/>
          <w:szCs w:val="22"/>
        </w:rPr>
      </w:pPr>
    </w:p>
    <w:p w14:paraId="0B7D9FE9" w14:textId="77777777" w:rsidR="00EE6DB8" w:rsidRPr="00EE6DB8" w:rsidRDefault="00EE6DB8" w:rsidP="00EE6DB8">
      <w:pPr>
        <w:jc w:val="center"/>
        <w:rPr>
          <w:b/>
          <w:bCs/>
          <w:sz w:val="22"/>
          <w:szCs w:val="22"/>
        </w:rPr>
      </w:pPr>
    </w:p>
    <w:p w14:paraId="6D6C659D" w14:textId="77777777" w:rsidR="00EE6DB8" w:rsidRPr="00EE6DB8" w:rsidRDefault="00EE6DB8" w:rsidP="00EE6DB8">
      <w:pPr>
        <w:jc w:val="center"/>
        <w:rPr>
          <w:b/>
          <w:bCs/>
          <w:sz w:val="22"/>
          <w:szCs w:val="22"/>
        </w:rPr>
      </w:pPr>
      <w:r w:rsidRPr="00EE6DB8">
        <w:rPr>
          <w:b/>
          <w:bCs/>
          <w:sz w:val="22"/>
          <w:szCs w:val="22"/>
        </w:rPr>
        <w:t>III.</w:t>
      </w:r>
    </w:p>
    <w:p w14:paraId="72832C2C" w14:textId="77777777" w:rsidR="00EE6DB8" w:rsidRPr="00EE6DB8" w:rsidRDefault="00EE6DB8" w:rsidP="00EE6DB8">
      <w:pPr>
        <w:jc w:val="center"/>
        <w:rPr>
          <w:b/>
          <w:bCs/>
          <w:sz w:val="22"/>
          <w:szCs w:val="22"/>
        </w:rPr>
      </w:pPr>
      <w:r w:rsidRPr="00EE6DB8">
        <w:rPr>
          <w:b/>
          <w:bCs/>
          <w:sz w:val="22"/>
          <w:szCs w:val="22"/>
        </w:rPr>
        <w:t>Doba plnění</w:t>
      </w:r>
    </w:p>
    <w:p w14:paraId="2D4282CE" w14:textId="77777777" w:rsidR="00EE6DB8" w:rsidRPr="00EE6DB8" w:rsidRDefault="00EE6DB8" w:rsidP="00EE6DB8">
      <w:pPr>
        <w:jc w:val="center"/>
        <w:rPr>
          <w:b/>
          <w:bCs/>
          <w:sz w:val="22"/>
          <w:szCs w:val="22"/>
        </w:rPr>
      </w:pPr>
    </w:p>
    <w:p w14:paraId="6BA0E52F" w14:textId="77777777" w:rsidR="00EE6DB8" w:rsidRPr="00EE6DB8" w:rsidRDefault="00EE6DB8" w:rsidP="00EE6DB8">
      <w:pPr>
        <w:rPr>
          <w:sz w:val="22"/>
          <w:szCs w:val="22"/>
        </w:rPr>
      </w:pPr>
      <w:r w:rsidRPr="00EE6DB8">
        <w:rPr>
          <w:sz w:val="22"/>
          <w:szCs w:val="22"/>
        </w:rPr>
        <w:t>Prodávající je povinen dodat předmět plnění této smlouvy podle harmonogramu dohodnutého při podpisu této smlouvy, případně podle potřeb a možností odběratele, nejpozději však do 30.10.2021.</w:t>
      </w:r>
    </w:p>
    <w:p w14:paraId="16853FCD" w14:textId="77777777" w:rsidR="00EE6DB8" w:rsidRPr="00EE6DB8" w:rsidRDefault="00EE6DB8" w:rsidP="00EE6DB8">
      <w:pPr>
        <w:jc w:val="both"/>
        <w:rPr>
          <w:sz w:val="22"/>
          <w:szCs w:val="22"/>
        </w:rPr>
      </w:pPr>
    </w:p>
    <w:p w14:paraId="10ED5B8A" w14:textId="77777777" w:rsidR="00EE6DB8" w:rsidRPr="00EE6DB8" w:rsidRDefault="00EE6DB8" w:rsidP="00EE6DB8">
      <w:pPr>
        <w:jc w:val="center"/>
        <w:rPr>
          <w:b/>
          <w:bCs/>
          <w:sz w:val="22"/>
          <w:szCs w:val="22"/>
        </w:rPr>
      </w:pPr>
      <w:r w:rsidRPr="00EE6DB8">
        <w:rPr>
          <w:b/>
          <w:bCs/>
          <w:sz w:val="22"/>
          <w:szCs w:val="22"/>
        </w:rPr>
        <w:t>IV.</w:t>
      </w:r>
    </w:p>
    <w:p w14:paraId="7CDD7C38" w14:textId="77777777" w:rsidR="00EE6DB8" w:rsidRPr="00EE6DB8" w:rsidRDefault="00EE6DB8" w:rsidP="00EE6DB8">
      <w:pPr>
        <w:jc w:val="center"/>
        <w:rPr>
          <w:b/>
          <w:bCs/>
          <w:sz w:val="22"/>
          <w:szCs w:val="22"/>
        </w:rPr>
      </w:pPr>
      <w:r w:rsidRPr="00EE6DB8">
        <w:rPr>
          <w:b/>
          <w:bCs/>
          <w:sz w:val="22"/>
          <w:szCs w:val="22"/>
        </w:rPr>
        <w:t>Způsob plnění</w:t>
      </w:r>
    </w:p>
    <w:p w14:paraId="57F36E4C" w14:textId="77777777" w:rsidR="00EE6DB8" w:rsidRPr="00EE6DB8" w:rsidRDefault="00EE6DB8" w:rsidP="00EE6DB8">
      <w:pPr>
        <w:jc w:val="center"/>
        <w:rPr>
          <w:b/>
          <w:bCs/>
          <w:sz w:val="22"/>
          <w:szCs w:val="22"/>
        </w:rPr>
      </w:pPr>
    </w:p>
    <w:p w14:paraId="30DB407D" w14:textId="77777777" w:rsidR="00EE6DB8" w:rsidRPr="00EE6DB8" w:rsidRDefault="00EE6DB8" w:rsidP="00EE6DB8">
      <w:pPr>
        <w:rPr>
          <w:sz w:val="22"/>
          <w:szCs w:val="22"/>
        </w:rPr>
      </w:pPr>
      <w:r w:rsidRPr="00EE6DB8">
        <w:rPr>
          <w:sz w:val="22"/>
          <w:szCs w:val="22"/>
        </w:rPr>
        <w:t>Dodáním se pro účely výkladu této Smlouvy rozumí fyzické předání zakoupeného vybavení v dohodnutém místě u odběratele, nedohodnou-li se smluvní strany jinak. Dodáním služeb se pro účely této Smlouvy rozumí provedení sjednaného rozsahu prací a jeho odsouhlasením na předávacím protokolu.</w:t>
      </w:r>
    </w:p>
    <w:p w14:paraId="5526222F" w14:textId="77777777" w:rsidR="00EE6DB8" w:rsidRPr="00EE6DB8" w:rsidRDefault="00EE6DB8" w:rsidP="00EE6DB8">
      <w:pPr>
        <w:jc w:val="center"/>
        <w:rPr>
          <w:b/>
          <w:bCs/>
          <w:sz w:val="22"/>
          <w:szCs w:val="22"/>
        </w:rPr>
      </w:pPr>
    </w:p>
    <w:p w14:paraId="72BE8430" w14:textId="0D9F9271" w:rsidR="00EE6DB8" w:rsidRPr="00EE6DB8" w:rsidRDefault="00EE6DB8" w:rsidP="00EE6DB8">
      <w:pPr>
        <w:jc w:val="center"/>
        <w:rPr>
          <w:b/>
          <w:bCs/>
          <w:sz w:val="22"/>
          <w:szCs w:val="22"/>
        </w:rPr>
      </w:pPr>
      <w:r w:rsidRPr="00EE6DB8">
        <w:rPr>
          <w:b/>
          <w:bCs/>
          <w:sz w:val="22"/>
          <w:szCs w:val="22"/>
        </w:rPr>
        <w:lastRenderedPageBreak/>
        <w:t>V.</w:t>
      </w:r>
    </w:p>
    <w:p w14:paraId="11E2195B" w14:textId="77777777" w:rsidR="00EE6DB8" w:rsidRPr="00EE6DB8" w:rsidRDefault="00EE6DB8" w:rsidP="00EE6DB8">
      <w:pPr>
        <w:jc w:val="center"/>
        <w:rPr>
          <w:b/>
          <w:bCs/>
          <w:sz w:val="22"/>
          <w:szCs w:val="22"/>
        </w:rPr>
      </w:pPr>
      <w:r w:rsidRPr="00EE6DB8">
        <w:rPr>
          <w:b/>
          <w:bCs/>
          <w:sz w:val="22"/>
          <w:szCs w:val="22"/>
        </w:rPr>
        <w:t>Pořizovací cena</w:t>
      </w:r>
    </w:p>
    <w:p w14:paraId="29F36B89" w14:textId="77777777" w:rsidR="00EE6DB8" w:rsidRPr="00EE6DB8" w:rsidRDefault="00EE6DB8" w:rsidP="00EE6DB8"/>
    <w:p w14:paraId="7A713870" w14:textId="7A1B0CEE" w:rsidR="00EE6DB8" w:rsidRPr="00EE6DB8" w:rsidRDefault="00EE6DB8" w:rsidP="00EE6DB8">
      <w:pPr>
        <w:pStyle w:val="Odstavecseseznamem"/>
        <w:numPr>
          <w:ilvl w:val="0"/>
          <w:numId w:val="14"/>
        </w:numPr>
        <w:rPr>
          <w:rFonts w:ascii="Arial" w:hAnsi="Arial" w:cs="Arial"/>
          <w:lang w:eastAsia="zh-CN"/>
        </w:rPr>
      </w:pPr>
      <w:r w:rsidRPr="00EE6DB8">
        <w:rPr>
          <w:rFonts w:ascii="Arial" w:hAnsi="Arial" w:cs="Arial"/>
          <w:lang w:eastAsia="zh-CN"/>
        </w:rPr>
        <w:t xml:space="preserve">Celková cena veškerého zboží a všech služeb je </w:t>
      </w:r>
      <w:r w:rsidRPr="00EE6DB8">
        <w:rPr>
          <w:rFonts w:ascii="Arial" w:hAnsi="Arial" w:cs="Arial"/>
          <w:b/>
          <w:bCs/>
          <w:lang w:eastAsia="zh-CN"/>
        </w:rPr>
        <w:t>246.100,- Kč bez DPH</w:t>
      </w:r>
      <w:r w:rsidRPr="00EE6DB8">
        <w:rPr>
          <w:rFonts w:ascii="Arial" w:hAnsi="Arial" w:cs="Arial"/>
          <w:lang w:eastAsia="zh-CN"/>
        </w:rPr>
        <w:t xml:space="preserve">, tj. </w:t>
      </w:r>
      <w:r w:rsidRPr="00083996">
        <w:rPr>
          <w:rFonts w:ascii="Arial" w:hAnsi="Arial" w:cs="Arial"/>
          <w:b/>
          <w:bCs/>
          <w:lang w:eastAsia="zh-CN"/>
        </w:rPr>
        <w:t>297.781,- Kč vč. DPH 21%</w:t>
      </w:r>
    </w:p>
    <w:p w14:paraId="61DC5D59" w14:textId="77777777" w:rsidR="00EE6DB8" w:rsidRPr="00EE6DB8" w:rsidRDefault="00EE6DB8" w:rsidP="00EE6DB8">
      <w:pPr>
        <w:pStyle w:val="Odstavecseseznamem"/>
        <w:numPr>
          <w:ilvl w:val="0"/>
          <w:numId w:val="14"/>
        </w:numPr>
        <w:rPr>
          <w:rFonts w:ascii="Arial" w:hAnsi="Arial" w:cs="Arial"/>
          <w:lang w:eastAsia="zh-CN"/>
        </w:rPr>
      </w:pPr>
      <w:r w:rsidRPr="00EE6DB8">
        <w:rPr>
          <w:rFonts w:ascii="Arial" w:hAnsi="Arial" w:cs="Arial"/>
          <w:lang w:eastAsia="zh-CN"/>
        </w:rPr>
        <w:t>Cena zahrnuje veškeré náklady spojené s pořízením a dodáním zboží (tj. balné, pojištění, dopravu do místa plnění apod.).</w:t>
      </w:r>
    </w:p>
    <w:p w14:paraId="451388BA" w14:textId="77777777" w:rsidR="00EE6DB8" w:rsidRPr="00EE6DB8" w:rsidRDefault="00EE6DB8" w:rsidP="00EE6DB8">
      <w:pPr>
        <w:pStyle w:val="Odstavecseseznamem"/>
        <w:numPr>
          <w:ilvl w:val="0"/>
          <w:numId w:val="14"/>
        </w:numPr>
        <w:rPr>
          <w:rFonts w:ascii="Arial" w:hAnsi="Arial" w:cs="Arial"/>
          <w:lang w:eastAsia="zh-CN"/>
        </w:rPr>
      </w:pPr>
      <w:r w:rsidRPr="00EE6DB8">
        <w:rPr>
          <w:rFonts w:ascii="Arial" w:hAnsi="Arial" w:cs="Arial"/>
          <w:lang w:eastAsia="zh-CN"/>
        </w:rPr>
        <w:t>Dohodnuté ceny jsou ceny nejvýše přípustné a nepřekročitelné.</w:t>
      </w:r>
    </w:p>
    <w:p w14:paraId="25381E04" w14:textId="77777777" w:rsidR="00EE6DB8" w:rsidRPr="00EE6DB8" w:rsidRDefault="00EE6DB8" w:rsidP="00EE6DB8">
      <w:pPr>
        <w:rPr>
          <w:b/>
          <w:bCs/>
          <w:sz w:val="22"/>
          <w:szCs w:val="22"/>
        </w:rPr>
      </w:pPr>
    </w:p>
    <w:p w14:paraId="738AEEB9" w14:textId="77777777" w:rsidR="00EE6DB8" w:rsidRPr="00EE6DB8" w:rsidRDefault="00EE6DB8" w:rsidP="00EE6DB8">
      <w:pPr>
        <w:jc w:val="center"/>
        <w:rPr>
          <w:b/>
          <w:bCs/>
          <w:sz w:val="22"/>
          <w:szCs w:val="22"/>
        </w:rPr>
      </w:pPr>
      <w:r w:rsidRPr="00EE6DB8">
        <w:rPr>
          <w:b/>
          <w:bCs/>
          <w:sz w:val="22"/>
          <w:szCs w:val="22"/>
        </w:rPr>
        <w:t>VI.</w:t>
      </w:r>
    </w:p>
    <w:p w14:paraId="33F51E07" w14:textId="77777777" w:rsidR="00EE6DB8" w:rsidRPr="00EE6DB8" w:rsidRDefault="00EE6DB8" w:rsidP="00EE6DB8">
      <w:pPr>
        <w:jc w:val="center"/>
        <w:rPr>
          <w:b/>
          <w:bCs/>
          <w:sz w:val="22"/>
          <w:szCs w:val="22"/>
        </w:rPr>
      </w:pPr>
      <w:r w:rsidRPr="00EE6DB8">
        <w:rPr>
          <w:b/>
          <w:bCs/>
          <w:sz w:val="22"/>
          <w:szCs w:val="22"/>
        </w:rPr>
        <w:t>Platební podmínky</w:t>
      </w:r>
    </w:p>
    <w:p w14:paraId="5D8DBEE5" w14:textId="77777777" w:rsidR="00EE6DB8" w:rsidRPr="00EE6DB8" w:rsidRDefault="00EE6DB8" w:rsidP="00EE6DB8">
      <w:pPr>
        <w:jc w:val="center"/>
        <w:rPr>
          <w:b/>
          <w:bCs/>
          <w:sz w:val="22"/>
          <w:szCs w:val="22"/>
        </w:rPr>
      </w:pPr>
    </w:p>
    <w:p w14:paraId="21E1348E" w14:textId="77777777" w:rsidR="00EE6DB8" w:rsidRPr="00EE6DB8" w:rsidRDefault="00EE6DB8" w:rsidP="00EE6DB8">
      <w:pPr>
        <w:pStyle w:val="Odstavecseseznamem"/>
        <w:numPr>
          <w:ilvl w:val="0"/>
          <w:numId w:val="13"/>
        </w:numPr>
        <w:rPr>
          <w:rFonts w:ascii="Arial" w:hAnsi="Arial" w:cs="Arial"/>
          <w:lang w:eastAsia="zh-CN"/>
        </w:rPr>
      </w:pPr>
      <w:r w:rsidRPr="00EE6DB8">
        <w:rPr>
          <w:rFonts w:ascii="Arial" w:hAnsi="Arial" w:cs="Arial"/>
          <w:lang w:eastAsia="zh-CN"/>
        </w:rPr>
        <w:t>Dodavatel je oprávněn fakturovat pořizovací cenu po dodání zboží a služeb.</w:t>
      </w:r>
    </w:p>
    <w:p w14:paraId="2CBC6505" w14:textId="77777777" w:rsidR="00EE6DB8" w:rsidRPr="00EE6DB8" w:rsidRDefault="00EE6DB8" w:rsidP="00EE6DB8">
      <w:pPr>
        <w:pStyle w:val="Odstavecseseznamem"/>
        <w:numPr>
          <w:ilvl w:val="0"/>
          <w:numId w:val="13"/>
        </w:numPr>
        <w:rPr>
          <w:rFonts w:ascii="Arial" w:hAnsi="Arial" w:cs="Arial"/>
          <w:lang w:eastAsia="zh-CN"/>
        </w:rPr>
      </w:pPr>
      <w:r w:rsidRPr="00EE6DB8">
        <w:rPr>
          <w:rFonts w:ascii="Arial" w:hAnsi="Arial" w:cs="Arial"/>
          <w:lang w:eastAsia="zh-CN"/>
        </w:rPr>
        <w:t>Zboží a služby budou fakturovány průběžně podle odsouhlaseného harmonogramu.</w:t>
      </w:r>
    </w:p>
    <w:p w14:paraId="006F1893" w14:textId="77777777" w:rsidR="00EE6DB8" w:rsidRPr="00EE6DB8" w:rsidRDefault="00EE6DB8" w:rsidP="00EE6DB8">
      <w:pPr>
        <w:pStyle w:val="Odstavecseseznamem"/>
        <w:numPr>
          <w:ilvl w:val="0"/>
          <w:numId w:val="13"/>
        </w:numPr>
        <w:rPr>
          <w:rFonts w:ascii="Arial" w:hAnsi="Arial" w:cs="Arial"/>
          <w:lang w:eastAsia="zh-CN"/>
        </w:rPr>
      </w:pPr>
      <w:r w:rsidRPr="00EE6DB8">
        <w:rPr>
          <w:rFonts w:ascii="Arial" w:hAnsi="Arial" w:cs="Arial"/>
          <w:lang w:eastAsia="zh-CN"/>
        </w:rPr>
        <w:t xml:space="preserve">Faktura musí obsahovat náležitosti v souladu se zákonem č. 235/2004 Sb., o dani z přidané hodnoty, ve znění pozdějších předpisů. V případě, že účetní doklady nebudou mít odpovídající náležitosti, je odběratel oprávněn zaslat je bezodkladně zpět dodavateli k doplnění, aniž se tak dostane do prodlení se splatností. Lhůta splatnosti počíná běžet znovu od opětovného zaslání náležitě doplněných či opravených dokladů zpět odběrateli. </w:t>
      </w:r>
    </w:p>
    <w:p w14:paraId="649E9949" w14:textId="77777777" w:rsidR="00EE6DB8" w:rsidRPr="00EE6DB8" w:rsidRDefault="00EE6DB8" w:rsidP="00EE6DB8">
      <w:pPr>
        <w:pStyle w:val="Odstavecseseznamem"/>
        <w:numPr>
          <w:ilvl w:val="0"/>
          <w:numId w:val="13"/>
        </w:numPr>
        <w:rPr>
          <w:rFonts w:ascii="Arial" w:hAnsi="Arial" w:cs="Arial"/>
          <w:lang w:eastAsia="zh-CN"/>
        </w:rPr>
      </w:pPr>
      <w:r w:rsidRPr="00EE6DB8">
        <w:rPr>
          <w:rFonts w:ascii="Arial" w:hAnsi="Arial" w:cs="Arial"/>
          <w:lang w:eastAsia="zh-CN"/>
        </w:rPr>
        <w:t>Úhrada pořizovací ceny bude kupujícím provedena do 14 kalendářních dnů od doručení faktury.</w:t>
      </w:r>
    </w:p>
    <w:p w14:paraId="3C97572B" w14:textId="77777777" w:rsidR="00EE6DB8" w:rsidRPr="00EE6DB8" w:rsidRDefault="00EE6DB8" w:rsidP="00EE6DB8">
      <w:pPr>
        <w:pStyle w:val="Odstavecseseznamem"/>
        <w:numPr>
          <w:ilvl w:val="0"/>
          <w:numId w:val="13"/>
        </w:numPr>
        <w:rPr>
          <w:rFonts w:ascii="Arial" w:hAnsi="Arial" w:cs="Arial"/>
          <w:lang w:eastAsia="zh-CN"/>
        </w:rPr>
      </w:pPr>
      <w:r w:rsidRPr="00EE6DB8">
        <w:rPr>
          <w:rFonts w:ascii="Arial" w:hAnsi="Arial" w:cs="Arial"/>
          <w:lang w:eastAsia="zh-CN"/>
        </w:rPr>
        <w:t>Úhrada za plnění veřejné zakázky bude prováděna v českých korunách.</w:t>
      </w:r>
    </w:p>
    <w:p w14:paraId="0354456F" w14:textId="77777777" w:rsidR="00EE6DB8" w:rsidRPr="00EE6DB8" w:rsidRDefault="00EE6DB8" w:rsidP="00EE6DB8">
      <w:pPr>
        <w:pStyle w:val="Odstavecseseznamem"/>
        <w:numPr>
          <w:ilvl w:val="0"/>
          <w:numId w:val="13"/>
        </w:numPr>
        <w:rPr>
          <w:rFonts w:ascii="Arial" w:hAnsi="Arial" w:cs="Arial"/>
          <w:lang w:eastAsia="zh-CN"/>
        </w:rPr>
      </w:pPr>
      <w:r w:rsidRPr="00EE6DB8">
        <w:rPr>
          <w:rFonts w:ascii="Arial" w:hAnsi="Arial" w:cs="Arial"/>
          <w:lang w:eastAsia="zh-CN"/>
        </w:rPr>
        <w:t>Daňový doklad bude ihned po vystavení odeslán emailem na adresu: petrickova@obchodniskola.cz nebo originál odeslán do sídla odběratele.</w:t>
      </w:r>
    </w:p>
    <w:p w14:paraId="1E8F7805" w14:textId="77777777" w:rsidR="00EE6DB8" w:rsidRPr="00EE6DB8" w:rsidRDefault="00EE6DB8" w:rsidP="00EE6DB8">
      <w:pPr>
        <w:pStyle w:val="Odstavecseseznamem"/>
        <w:numPr>
          <w:ilvl w:val="0"/>
          <w:numId w:val="13"/>
        </w:numPr>
        <w:rPr>
          <w:rFonts w:ascii="Arial" w:hAnsi="Arial" w:cs="Arial"/>
          <w:lang w:eastAsia="zh-CN"/>
        </w:rPr>
      </w:pPr>
      <w:r w:rsidRPr="00EE6DB8">
        <w:rPr>
          <w:rFonts w:ascii="Arial" w:hAnsi="Arial" w:cs="Arial"/>
          <w:lang w:eastAsia="zh-CN"/>
        </w:rPr>
        <w:t>Odběratel neposkytne dodavateli žádnou zálohu.</w:t>
      </w:r>
    </w:p>
    <w:p w14:paraId="630D2E1A" w14:textId="77777777" w:rsidR="00EE6DB8" w:rsidRPr="00EE6DB8" w:rsidRDefault="00EE6DB8" w:rsidP="00EE6DB8">
      <w:pPr>
        <w:rPr>
          <w:b/>
          <w:bCs/>
          <w:sz w:val="22"/>
          <w:szCs w:val="22"/>
        </w:rPr>
      </w:pPr>
    </w:p>
    <w:p w14:paraId="0BAE8ADE" w14:textId="4BA835D5" w:rsidR="00EE6DB8" w:rsidRPr="00EE6DB8" w:rsidRDefault="00EE6DB8" w:rsidP="00EE6DB8">
      <w:pPr>
        <w:jc w:val="center"/>
        <w:rPr>
          <w:b/>
          <w:bCs/>
          <w:sz w:val="22"/>
          <w:szCs w:val="22"/>
        </w:rPr>
      </w:pPr>
      <w:r w:rsidRPr="00EE6DB8">
        <w:rPr>
          <w:b/>
          <w:bCs/>
          <w:sz w:val="22"/>
          <w:szCs w:val="22"/>
        </w:rPr>
        <w:t>VII.</w:t>
      </w:r>
    </w:p>
    <w:p w14:paraId="42122969" w14:textId="77777777" w:rsidR="00EE6DB8" w:rsidRPr="00EE6DB8" w:rsidRDefault="00EE6DB8" w:rsidP="00EE6DB8">
      <w:pPr>
        <w:jc w:val="center"/>
        <w:rPr>
          <w:b/>
          <w:bCs/>
          <w:sz w:val="22"/>
          <w:szCs w:val="22"/>
        </w:rPr>
      </w:pPr>
      <w:r w:rsidRPr="00EE6DB8">
        <w:rPr>
          <w:b/>
          <w:bCs/>
          <w:sz w:val="22"/>
          <w:szCs w:val="22"/>
        </w:rPr>
        <w:t>Odpovědnost za vady</w:t>
      </w:r>
    </w:p>
    <w:p w14:paraId="4DCB74EA" w14:textId="77777777" w:rsidR="00EE6DB8" w:rsidRPr="00EE6DB8" w:rsidRDefault="00EE6DB8" w:rsidP="00EE6DB8">
      <w:pPr>
        <w:jc w:val="center"/>
        <w:rPr>
          <w:b/>
          <w:bCs/>
          <w:sz w:val="22"/>
          <w:szCs w:val="22"/>
        </w:rPr>
      </w:pPr>
    </w:p>
    <w:p w14:paraId="115111B3" w14:textId="77777777" w:rsidR="00EE6DB8" w:rsidRPr="00EE6DB8" w:rsidRDefault="00EE6DB8" w:rsidP="00EE6DB8">
      <w:pPr>
        <w:rPr>
          <w:sz w:val="22"/>
          <w:szCs w:val="22"/>
        </w:rPr>
      </w:pPr>
      <w:r w:rsidRPr="00EE6DB8">
        <w:rPr>
          <w:sz w:val="22"/>
          <w:szCs w:val="22"/>
        </w:rPr>
        <w:t>Záruční doba je stanovena na 24 měsíců a počíná běžet dnem převzetí zboží odběratelem. Případné vady zboží je odběratel povinen bez zbytečného odkladu písemně reklamovat u dodavatele. Za vyřízení reklamace se považuje i odeslání do servisního střediska výrobce.</w:t>
      </w:r>
    </w:p>
    <w:p w14:paraId="6E20A796" w14:textId="77777777" w:rsidR="00EE6DB8" w:rsidRPr="00EE6DB8" w:rsidRDefault="00EE6DB8" w:rsidP="00EE6DB8">
      <w:pPr>
        <w:spacing w:after="240"/>
        <w:jc w:val="both"/>
        <w:rPr>
          <w:sz w:val="22"/>
          <w:szCs w:val="22"/>
        </w:rPr>
      </w:pPr>
    </w:p>
    <w:p w14:paraId="75CA2218" w14:textId="77777777" w:rsidR="00EE6DB8" w:rsidRPr="00EE6DB8" w:rsidRDefault="00EE6DB8" w:rsidP="00EE6DB8">
      <w:pPr>
        <w:jc w:val="center"/>
        <w:rPr>
          <w:b/>
          <w:bCs/>
          <w:sz w:val="22"/>
          <w:szCs w:val="22"/>
        </w:rPr>
      </w:pPr>
      <w:r w:rsidRPr="00EE6DB8">
        <w:rPr>
          <w:b/>
          <w:bCs/>
          <w:sz w:val="22"/>
          <w:szCs w:val="22"/>
        </w:rPr>
        <w:t>VIII.</w:t>
      </w:r>
    </w:p>
    <w:p w14:paraId="668AF59E" w14:textId="77777777" w:rsidR="00EE6DB8" w:rsidRPr="00EE6DB8" w:rsidRDefault="00EE6DB8" w:rsidP="00EE6DB8">
      <w:pPr>
        <w:jc w:val="center"/>
        <w:rPr>
          <w:b/>
          <w:bCs/>
          <w:sz w:val="22"/>
          <w:szCs w:val="22"/>
        </w:rPr>
      </w:pPr>
      <w:r w:rsidRPr="00EE6DB8">
        <w:rPr>
          <w:b/>
          <w:bCs/>
          <w:sz w:val="22"/>
          <w:szCs w:val="22"/>
        </w:rPr>
        <w:t>Všeobecné dodací podmínky</w:t>
      </w:r>
    </w:p>
    <w:p w14:paraId="7BFD94D2" w14:textId="77777777" w:rsidR="00EE6DB8" w:rsidRPr="00EE6DB8" w:rsidRDefault="00EE6DB8" w:rsidP="00EE6DB8">
      <w:pPr>
        <w:jc w:val="center"/>
        <w:rPr>
          <w:b/>
          <w:bCs/>
          <w:sz w:val="22"/>
          <w:szCs w:val="22"/>
        </w:rPr>
      </w:pPr>
    </w:p>
    <w:p w14:paraId="4A43481B" w14:textId="49A1FF9D" w:rsidR="00EE6DB8" w:rsidRPr="00EE6DB8" w:rsidRDefault="00EE6DB8" w:rsidP="00EE6DB8">
      <w:pPr>
        <w:pStyle w:val="Odstavecseseznamem"/>
        <w:numPr>
          <w:ilvl w:val="0"/>
          <w:numId w:val="12"/>
        </w:numPr>
        <w:rPr>
          <w:rFonts w:ascii="Arial" w:hAnsi="Arial" w:cs="Arial"/>
          <w:lang w:eastAsia="zh-CN"/>
        </w:rPr>
      </w:pPr>
      <w:r w:rsidRPr="00EE6DB8">
        <w:rPr>
          <w:rFonts w:ascii="Arial" w:hAnsi="Arial" w:cs="Arial"/>
          <w:lang w:eastAsia="zh-CN"/>
        </w:rPr>
        <w:t xml:space="preserve">Dodavatel je povinen dodat zboží originální, v obvyklé kvalitě a jakosti, jaké je příslušnými normami vyžadováno pro toto zboží. To znamená, že zboží musí být dodáno nové (nepoužité), v originálním balení výrobce. </w:t>
      </w:r>
    </w:p>
    <w:p w14:paraId="2FF90B72" w14:textId="77777777" w:rsidR="00EE6DB8" w:rsidRPr="00EE6DB8" w:rsidRDefault="00EE6DB8" w:rsidP="00EE6DB8">
      <w:pPr>
        <w:pStyle w:val="Odstavecseseznamem"/>
        <w:numPr>
          <w:ilvl w:val="0"/>
          <w:numId w:val="12"/>
        </w:numPr>
        <w:rPr>
          <w:rFonts w:ascii="Arial" w:hAnsi="Arial" w:cs="Arial"/>
          <w:lang w:eastAsia="zh-CN"/>
        </w:rPr>
      </w:pPr>
      <w:r w:rsidRPr="00EE6DB8">
        <w:rPr>
          <w:rFonts w:ascii="Arial" w:hAnsi="Arial" w:cs="Arial"/>
          <w:lang w:eastAsia="zh-CN"/>
        </w:rPr>
        <w:t>Odběratel nabývá právo k užití zboží jeho převzetím od dodavatele a potvrzením dokladu o převzetí zboží odpovědnou osobou odběratele.</w:t>
      </w:r>
    </w:p>
    <w:p w14:paraId="56767C0C" w14:textId="77777777" w:rsidR="00EE6DB8" w:rsidRPr="00EE6DB8" w:rsidRDefault="00EE6DB8" w:rsidP="00EE6DB8">
      <w:pPr>
        <w:pStyle w:val="Odstavecseseznamem"/>
        <w:numPr>
          <w:ilvl w:val="0"/>
          <w:numId w:val="12"/>
        </w:numPr>
        <w:rPr>
          <w:rFonts w:ascii="Arial" w:hAnsi="Arial" w:cs="Arial"/>
          <w:lang w:eastAsia="zh-CN"/>
        </w:rPr>
      </w:pPr>
      <w:r w:rsidRPr="00EE6DB8">
        <w:rPr>
          <w:rFonts w:ascii="Arial" w:hAnsi="Arial" w:cs="Arial"/>
          <w:lang w:eastAsia="zh-CN"/>
        </w:rPr>
        <w:lastRenderedPageBreak/>
        <w:t>Zboží zůstává až do úplného zaplacení kupní ceny výhradním majetkem Dodavatele.</w:t>
      </w:r>
    </w:p>
    <w:p w14:paraId="3E5F6358" w14:textId="77777777" w:rsidR="00EE6DB8" w:rsidRPr="00EE6DB8" w:rsidRDefault="00EE6DB8" w:rsidP="00EE6DB8">
      <w:pPr>
        <w:pStyle w:val="Odstavecseseznamem"/>
        <w:numPr>
          <w:ilvl w:val="0"/>
          <w:numId w:val="12"/>
        </w:numPr>
        <w:rPr>
          <w:rFonts w:ascii="Arial" w:hAnsi="Arial" w:cs="Arial"/>
          <w:lang w:eastAsia="zh-CN"/>
        </w:rPr>
      </w:pPr>
      <w:r w:rsidRPr="00EE6DB8">
        <w:rPr>
          <w:rFonts w:ascii="Arial" w:hAnsi="Arial" w:cs="Arial"/>
          <w:lang w:eastAsia="zh-CN"/>
        </w:rPr>
        <w:t>Dodavatel se zavazuje při plnění veřejné zakázky dodržet veškeré aktuálně platné právní předpisy.</w:t>
      </w:r>
    </w:p>
    <w:p w14:paraId="6BD3E603" w14:textId="5F0E304A" w:rsidR="00EE6DB8" w:rsidRPr="00EE6DB8" w:rsidRDefault="00EE6DB8" w:rsidP="00EE6DB8">
      <w:pPr>
        <w:pStyle w:val="Odstavecseseznamem"/>
        <w:numPr>
          <w:ilvl w:val="0"/>
          <w:numId w:val="12"/>
        </w:numPr>
        <w:rPr>
          <w:rFonts w:ascii="Arial" w:hAnsi="Arial" w:cs="Arial"/>
          <w:lang w:eastAsia="zh-CN"/>
        </w:rPr>
      </w:pPr>
      <w:r w:rsidRPr="00EE6DB8">
        <w:rPr>
          <w:rFonts w:ascii="Arial" w:hAnsi="Arial" w:cs="Arial"/>
          <w:lang w:eastAsia="zh-CN"/>
        </w:rPr>
        <w:t>Dodavatel prohlašuje, že souhlasí se zveřejněním smlouvy, po jejím podpisu oběma stranami, na internetových stránkách odběratele, případně na jiném místě, bude-li k tomu odběratel povinován.</w:t>
      </w:r>
    </w:p>
    <w:p w14:paraId="236AE3F9" w14:textId="77777777" w:rsidR="00EE6DB8" w:rsidRPr="00EE6DB8" w:rsidRDefault="00EE6DB8" w:rsidP="00EE6DB8">
      <w:pPr>
        <w:jc w:val="center"/>
        <w:rPr>
          <w:b/>
          <w:bCs/>
          <w:sz w:val="22"/>
          <w:szCs w:val="22"/>
        </w:rPr>
      </w:pPr>
      <w:r w:rsidRPr="00EE6DB8">
        <w:rPr>
          <w:b/>
          <w:bCs/>
          <w:sz w:val="22"/>
          <w:szCs w:val="22"/>
        </w:rPr>
        <w:t>IX.</w:t>
      </w:r>
    </w:p>
    <w:p w14:paraId="56B887AB" w14:textId="77777777" w:rsidR="00EE6DB8" w:rsidRPr="00EE6DB8" w:rsidRDefault="00EE6DB8" w:rsidP="00EE6DB8">
      <w:pPr>
        <w:jc w:val="center"/>
        <w:rPr>
          <w:b/>
          <w:bCs/>
          <w:sz w:val="22"/>
          <w:szCs w:val="22"/>
        </w:rPr>
      </w:pPr>
      <w:r w:rsidRPr="00EE6DB8">
        <w:rPr>
          <w:b/>
          <w:bCs/>
          <w:sz w:val="22"/>
          <w:szCs w:val="22"/>
        </w:rPr>
        <w:t>Smluvní pokuta a úroky z prodlení</w:t>
      </w:r>
    </w:p>
    <w:p w14:paraId="00399E84" w14:textId="77777777" w:rsidR="00EE6DB8" w:rsidRPr="00EE6DB8" w:rsidRDefault="00EE6DB8" w:rsidP="00EE6DB8">
      <w:pPr>
        <w:jc w:val="center"/>
        <w:rPr>
          <w:b/>
          <w:bCs/>
          <w:sz w:val="22"/>
          <w:szCs w:val="22"/>
        </w:rPr>
      </w:pPr>
    </w:p>
    <w:p w14:paraId="5F7C9CBD" w14:textId="6A27C68E" w:rsidR="00EE6DB8" w:rsidRPr="00EE6DB8" w:rsidRDefault="00EE6DB8" w:rsidP="00EE6DB8">
      <w:pPr>
        <w:pStyle w:val="Odstavecseseznamem"/>
        <w:numPr>
          <w:ilvl w:val="0"/>
          <w:numId w:val="10"/>
        </w:numPr>
        <w:rPr>
          <w:rFonts w:ascii="Arial" w:hAnsi="Arial" w:cs="Arial"/>
          <w:lang w:eastAsia="zh-CN"/>
        </w:rPr>
      </w:pPr>
      <w:r w:rsidRPr="00EE6DB8">
        <w:rPr>
          <w:rFonts w:ascii="Arial" w:hAnsi="Arial" w:cs="Arial"/>
          <w:lang w:eastAsia="zh-CN"/>
        </w:rPr>
        <w:t>Odběratel je oprávněn účtovat dodavateli smluvní pokutu ve výši 0,01 % z celkové ceny dodaného zboží včetně DPH za každý den prodlení, při nesplnění dodací lhůty podle čl. III. smlouvy.</w:t>
      </w:r>
    </w:p>
    <w:p w14:paraId="73EF9D87" w14:textId="1E2A32E7" w:rsidR="00EE6DB8" w:rsidRPr="00EE6DB8" w:rsidRDefault="00EE6DB8" w:rsidP="00EE6DB8">
      <w:pPr>
        <w:pStyle w:val="Odstavecseseznamem"/>
        <w:numPr>
          <w:ilvl w:val="0"/>
          <w:numId w:val="10"/>
        </w:numPr>
        <w:rPr>
          <w:rFonts w:ascii="Arial" w:hAnsi="Arial" w:cs="Arial"/>
          <w:lang w:eastAsia="zh-CN"/>
        </w:rPr>
      </w:pPr>
      <w:r w:rsidRPr="00EE6DB8">
        <w:rPr>
          <w:rFonts w:ascii="Arial" w:hAnsi="Arial" w:cs="Arial"/>
          <w:lang w:eastAsia="zh-CN"/>
        </w:rPr>
        <w:t>Dodavatel je oprávněn účtovat odběrateli úrok z prodlení ve výši 0,5 % z fakturované částky včetně DPH za každý den prodlení odběratele s placením faktury.</w:t>
      </w:r>
    </w:p>
    <w:p w14:paraId="4A7B3EDA" w14:textId="77777777" w:rsidR="00EE6DB8" w:rsidRPr="00EE6DB8" w:rsidRDefault="00EE6DB8" w:rsidP="00EE6DB8">
      <w:pPr>
        <w:pStyle w:val="Odstavecseseznamem"/>
        <w:numPr>
          <w:ilvl w:val="0"/>
          <w:numId w:val="10"/>
        </w:numPr>
        <w:rPr>
          <w:rFonts w:ascii="Arial" w:hAnsi="Arial" w:cs="Arial"/>
          <w:lang w:eastAsia="zh-CN"/>
        </w:rPr>
      </w:pPr>
      <w:r w:rsidRPr="00EE6DB8">
        <w:rPr>
          <w:rFonts w:ascii="Arial" w:hAnsi="Arial" w:cs="Arial"/>
          <w:lang w:eastAsia="zh-CN"/>
        </w:rPr>
        <w:t>Povinnost uhradit smluvní pokutu je 30 kalendářních dnů od obdržení výzvy druhé smluvní strany k jejímu zaplacení.</w:t>
      </w:r>
    </w:p>
    <w:p w14:paraId="4CA3A446" w14:textId="77777777" w:rsidR="00EE6DB8" w:rsidRPr="00EE6DB8" w:rsidRDefault="00EE6DB8" w:rsidP="00EE6DB8">
      <w:pPr>
        <w:jc w:val="center"/>
        <w:rPr>
          <w:b/>
          <w:bCs/>
          <w:sz w:val="22"/>
          <w:szCs w:val="22"/>
        </w:rPr>
      </w:pPr>
      <w:r w:rsidRPr="00EE6DB8">
        <w:rPr>
          <w:b/>
          <w:bCs/>
          <w:sz w:val="22"/>
          <w:szCs w:val="22"/>
        </w:rPr>
        <w:t>X.</w:t>
      </w:r>
    </w:p>
    <w:p w14:paraId="3CE1DC95" w14:textId="77777777" w:rsidR="00EE6DB8" w:rsidRPr="00EE6DB8" w:rsidRDefault="00EE6DB8" w:rsidP="00EE6DB8">
      <w:pPr>
        <w:jc w:val="center"/>
        <w:rPr>
          <w:b/>
          <w:bCs/>
          <w:sz w:val="22"/>
          <w:szCs w:val="22"/>
        </w:rPr>
      </w:pPr>
      <w:r w:rsidRPr="00EE6DB8">
        <w:rPr>
          <w:b/>
          <w:bCs/>
          <w:sz w:val="22"/>
          <w:szCs w:val="22"/>
        </w:rPr>
        <w:t>Platnost a účinnost</w:t>
      </w:r>
    </w:p>
    <w:p w14:paraId="3FD82116" w14:textId="77777777" w:rsidR="00EE6DB8" w:rsidRPr="00EE6DB8" w:rsidRDefault="00EE6DB8" w:rsidP="00EE6DB8">
      <w:pPr>
        <w:jc w:val="center"/>
        <w:rPr>
          <w:b/>
          <w:bCs/>
          <w:sz w:val="22"/>
          <w:szCs w:val="22"/>
        </w:rPr>
      </w:pPr>
    </w:p>
    <w:p w14:paraId="617A247A" w14:textId="77777777" w:rsidR="00EE6DB8" w:rsidRPr="00EE6DB8" w:rsidRDefault="00EE6DB8" w:rsidP="00EE6DB8">
      <w:pPr>
        <w:spacing w:after="240"/>
        <w:jc w:val="both"/>
        <w:rPr>
          <w:sz w:val="22"/>
          <w:szCs w:val="22"/>
        </w:rPr>
      </w:pPr>
      <w:r w:rsidRPr="00EE6DB8">
        <w:rPr>
          <w:sz w:val="22"/>
          <w:szCs w:val="22"/>
        </w:rPr>
        <w:t>Tato smlouva nabývá platnosti a účinnosti dnem podpisu oběma smluvními stranami, nebo pokud je pořizovací cena vyšší než 50 tisíc bez DPH zveřejněním v registru smluv.</w:t>
      </w:r>
    </w:p>
    <w:p w14:paraId="52576068" w14:textId="77777777" w:rsidR="00EE6DB8" w:rsidRPr="00EE6DB8" w:rsidRDefault="00EE6DB8" w:rsidP="00EE6DB8">
      <w:pPr>
        <w:jc w:val="center"/>
        <w:rPr>
          <w:b/>
          <w:bCs/>
          <w:sz w:val="22"/>
          <w:szCs w:val="22"/>
        </w:rPr>
      </w:pPr>
    </w:p>
    <w:p w14:paraId="2A6940B5" w14:textId="58A879D9" w:rsidR="00EE6DB8" w:rsidRPr="00EE6DB8" w:rsidRDefault="00EE6DB8" w:rsidP="00EE6DB8">
      <w:pPr>
        <w:jc w:val="center"/>
        <w:rPr>
          <w:b/>
          <w:bCs/>
          <w:sz w:val="22"/>
          <w:szCs w:val="22"/>
        </w:rPr>
      </w:pPr>
      <w:r w:rsidRPr="00EE6DB8">
        <w:rPr>
          <w:b/>
          <w:bCs/>
          <w:sz w:val="22"/>
          <w:szCs w:val="22"/>
        </w:rPr>
        <w:t>XI.</w:t>
      </w:r>
    </w:p>
    <w:p w14:paraId="22E43639" w14:textId="77777777" w:rsidR="00EE6DB8" w:rsidRPr="00EE6DB8" w:rsidRDefault="00EE6DB8" w:rsidP="00EE6DB8">
      <w:pPr>
        <w:jc w:val="center"/>
        <w:rPr>
          <w:b/>
          <w:bCs/>
          <w:sz w:val="22"/>
          <w:szCs w:val="22"/>
        </w:rPr>
      </w:pPr>
      <w:r w:rsidRPr="00EE6DB8">
        <w:rPr>
          <w:b/>
          <w:bCs/>
          <w:sz w:val="22"/>
          <w:szCs w:val="22"/>
        </w:rPr>
        <w:t>Další ujednání</w:t>
      </w:r>
    </w:p>
    <w:p w14:paraId="2800F3B6" w14:textId="77777777" w:rsidR="00EE6DB8" w:rsidRPr="00EE6DB8" w:rsidRDefault="00EE6DB8" w:rsidP="00EE6DB8"/>
    <w:p w14:paraId="47926023" w14:textId="77777777" w:rsidR="00EE6DB8" w:rsidRPr="00EE6DB8" w:rsidRDefault="00EE6DB8" w:rsidP="00EE6DB8">
      <w:pPr>
        <w:pStyle w:val="Odstavecseseznamem"/>
        <w:numPr>
          <w:ilvl w:val="0"/>
          <w:numId w:val="11"/>
        </w:numPr>
        <w:rPr>
          <w:rFonts w:ascii="Arial" w:hAnsi="Arial" w:cs="Arial"/>
          <w:lang w:eastAsia="zh-CN"/>
        </w:rPr>
      </w:pPr>
      <w:r w:rsidRPr="00EE6DB8">
        <w:rPr>
          <w:rFonts w:ascii="Arial" w:hAnsi="Arial" w:cs="Arial"/>
          <w:lang w:eastAsia="zh-CN"/>
        </w:rPr>
        <w:t>Odstoupení od smlouvy je možné v souladu s občanským zákoníkem č. 89/2012 Sb.</w:t>
      </w:r>
    </w:p>
    <w:p w14:paraId="048DA031" w14:textId="77777777" w:rsidR="00EE6DB8" w:rsidRPr="00EE6DB8" w:rsidRDefault="00EE6DB8" w:rsidP="00EE6DB8">
      <w:pPr>
        <w:pStyle w:val="Odstavecseseznamem"/>
        <w:numPr>
          <w:ilvl w:val="0"/>
          <w:numId w:val="11"/>
        </w:numPr>
        <w:rPr>
          <w:rFonts w:ascii="Arial" w:hAnsi="Arial" w:cs="Arial"/>
          <w:lang w:eastAsia="zh-CN"/>
        </w:rPr>
      </w:pPr>
      <w:r w:rsidRPr="00EE6DB8">
        <w:rPr>
          <w:rFonts w:ascii="Arial" w:hAnsi="Arial" w:cs="Arial"/>
          <w:lang w:eastAsia="zh-CN"/>
        </w:rPr>
        <w:t>V otázkách a vztazích touto smlouvou výslovně neřešených se smluvní vztah řídí příslušnými ustanoveními občanského zákoníku.</w:t>
      </w:r>
    </w:p>
    <w:p w14:paraId="6C3A6123" w14:textId="77777777" w:rsidR="00EE6DB8" w:rsidRPr="00EE6DB8" w:rsidRDefault="00EE6DB8" w:rsidP="00EE6DB8">
      <w:pPr>
        <w:pStyle w:val="Odstavecseseznamem"/>
        <w:numPr>
          <w:ilvl w:val="0"/>
          <w:numId w:val="11"/>
        </w:numPr>
        <w:rPr>
          <w:rFonts w:ascii="Arial" w:hAnsi="Arial" w:cs="Arial"/>
          <w:lang w:eastAsia="zh-CN"/>
        </w:rPr>
      </w:pPr>
      <w:r w:rsidRPr="00EE6DB8">
        <w:rPr>
          <w:rFonts w:ascii="Arial" w:hAnsi="Arial" w:cs="Arial"/>
          <w:lang w:eastAsia="zh-CN"/>
        </w:rPr>
        <w:t>Tato smlouva může být měněna nebo doplňována jen písemnými, očíslovanými dodatky.</w:t>
      </w:r>
    </w:p>
    <w:p w14:paraId="15AED832" w14:textId="77777777" w:rsidR="00EE6DB8" w:rsidRPr="00EE6DB8" w:rsidRDefault="00EE6DB8" w:rsidP="00EE6DB8">
      <w:pPr>
        <w:pStyle w:val="Odstavecseseznamem"/>
        <w:numPr>
          <w:ilvl w:val="0"/>
          <w:numId w:val="11"/>
        </w:numPr>
        <w:rPr>
          <w:rFonts w:ascii="Arial" w:hAnsi="Arial" w:cs="Arial"/>
          <w:lang w:eastAsia="zh-CN"/>
        </w:rPr>
      </w:pPr>
      <w:r w:rsidRPr="00EE6DB8">
        <w:rPr>
          <w:rFonts w:ascii="Arial" w:hAnsi="Arial" w:cs="Arial"/>
          <w:lang w:eastAsia="zh-CN"/>
        </w:rPr>
        <w:t>Smluvní strany prohlašují, že smlouvu uzavřely na základě svobodné, jasné a srozumitelné vůle.</w:t>
      </w:r>
    </w:p>
    <w:p w14:paraId="6FA8A25F" w14:textId="77777777" w:rsidR="00EE6DB8" w:rsidRPr="00EE6DB8" w:rsidRDefault="00EE6DB8" w:rsidP="00EE6DB8">
      <w:pPr>
        <w:rPr>
          <w:sz w:val="22"/>
          <w:szCs w:val="22"/>
        </w:rPr>
      </w:pPr>
    </w:p>
    <w:p w14:paraId="4289CFD7" w14:textId="77777777" w:rsidR="00EE6DB8" w:rsidRDefault="00EE6DB8" w:rsidP="00EE6DB8">
      <w:pPr>
        <w:rPr>
          <w:sz w:val="22"/>
          <w:szCs w:val="22"/>
        </w:rPr>
      </w:pPr>
    </w:p>
    <w:p w14:paraId="0B452802" w14:textId="0F2611E9" w:rsidR="00EE6DB8" w:rsidRPr="00EE6DB8" w:rsidRDefault="00EE6DB8" w:rsidP="00EE6DB8">
      <w:pPr>
        <w:rPr>
          <w:sz w:val="22"/>
          <w:szCs w:val="22"/>
        </w:rPr>
      </w:pPr>
      <w:r w:rsidRPr="00EE6DB8">
        <w:rPr>
          <w:sz w:val="22"/>
          <w:szCs w:val="22"/>
        </w:rPr>
        <w:t>V Ústí nad Labem dne:</w:t>
      </w:r>
      <w:r w:rsidRPr="00EE6DB8">
        <w:rPr>
          <w:sz w:val="22"/>
          <w:szCs w:val="22"/>
        </w:rPr>
        <w:tab/>
      </w:r>
      <w:r w:rsidRPr="00EE6DB8">
        <w:rPr>
          <w:sz w:val="22"/>
          <w:szCs w:val="22"/>
        </w:rPr>
        <w:tab/>
      </w:r>
      <w:r w:rsidRPr="00EE6DB8">
        <w:rPr>
          <w:sz w:val="22"/>
          <w:szCs w:val="22"/>
        </w:rPr>
        <w:tab/>
      </w:r>
      <w:r w:rsidRPr="00EE6DB8">
        <w:rPr>
          <w:sz w:val="22"/>
          <w:szCs w:val="22"/>
        </w:rPr>
        <w:tab/>
        <w:t>V Ústí nad Labem dne:</w:t>
      </w:r>
      <w:r w:rsidRPr="00EE6DB8">
        <w:rPr>
          <w:sz w:val="22"/>
          <w:szCs w:val="22"/>
        </w:rPr>
        <w:tab/>
      </w:r>
      <w:r w:rsidRPr="00EE6DB8">
        <w:rPr>
          <w:sz w:val="22"/>
          <w:szCs w:val="22"/>
        </w:rPr>
        <w:tab/>
        <w:t xml:space="preserve">         </w:t>
      </w:r>
      <w:r w:rsidRPr="00EE6DB8">
        <w:rPr>
          <w:sz w:val="22"/>
          <w:szCs w:val="22"/>
        </w:rPr>
        <w:tab/>
      </w:r>
    </w:p>
    <w:p w14:paraId="771C98B0" w14:textId="77777777" w:rsidR="00EE6DB8" w:rsidRPr="00EE6DB8" w:rsidRDefault="00EE6DB8" w:rsidP="00EE6DB8">
      <w:pPr>
        <w:rPr>
          <w:sz w:val="22"/>
          <w:szCs w:val="22"/>
        </w:rPr>
      </w:pPr>
    </w:p>
    <w:p w14:paraId="1F1A7F1B" w14:textId="77777777" w:rsidR="00EE6DB8" w:rsidRPr="00EE6DB8" w:rsidRDefault="00EE6DB8" w:rsidP="00EE6DB8">
      <w:pPr>
        <w:rPr>
          <w:sz w:val="22"/>
          <w:szCs w:val="22"/>
        </w:rPr>
      </w:pPr>
    </w:p>
    <w:p w14:paraId="568AFE02" w14:textId="77777777" w:rsidR="00EE6DB8" w:rsidRPr="00EE6DB8" w:rsidRDefault="00EE6DB8" w:rsidP="00EE6DB8">
      <w:pPr>
        <w:rPr>
          <w:sz w:val="22"/>
          <w:szCs w:val="22"/>
        </w:rPr>
      </w:pPr>
    </w:p>
    <w:p w14:paraId="2D3F6C58" w14:textId="77777777" w:rsidR="00EE6DB8" w:rsidRPr="00EE6DB8" w:rsidRDefault="00EE6DB8" w:rsidP="00EE6DB8">
      <w:pPr>
        <w:rPr>
          <w:sz w:val="22"/>
          <w:szCs w:val="22"/>
        </w:rPr>
      </w:pPr>
      <w:r w:rsidRPr="00EE6DB8">
        <w:rPr>
          <w:sz w:val="22"/>
          <w:szCs w:val="22"/>
        </w:rPr>
        <w:t>…………………………………………</w:t>
      </w:r>
      <w:r w:rsidRPr="00EE6DB8">
        <w:rPr>
          <w:sz w:val="22"/>
          <w:szCs w:val="22"/>
        </w:rPr>
        <w:tab/>
      </w:r>
      <w:r w:rsidRPr="00EE6DB8">
        <w:rPr>
          <w:sz w:val="22"/>
          <w:szCs w:val="22"/>
        </w:rPr>
        <w:tab/>
      </w:r>
      <w:r w:rsidRPr="00EE6DB8">
        <w:rPr>
          <w:sz w:val="22"/>
          <w:szCs w:val="22"/>
        </w:rPr>
        <w:tab/>
        <w:t>…………………………………………</w:t>
      </w:r>
    </w:p>
    <w:p w14:paraId="752C28BC" w14:textId="77777777" w:rsidR="00EE6DB8" w:rsidRPr="00083996" w:rsidRDefault="00EE6DB8" w:rsidP="00EE6DB8">
      <w:pPr>
        <w:rPr>
          <w:sz w:val="22"/>
          <w:szCs w:val="22"/>
        </w:rPr>
      </w:pPr>
      <w:r w:rsidRPr="00083996">
        <w:rPr>
          <w:sz w:val="22"/>
          <w:szCs w:val="22"/>
        </w:rPr>
        <w:t>dodavatel</w:t>
      </w:r>
      <w:r w:rsidRPr="00083996">
        <w:rPr>
          <w:sz w:val="22"/>
          <w:szCs w:val="22"/>
        </w:rPr>
        <w:tab/>
      </w:r>
      <w:r w:rsidRPr="00083996">
        <w:rPr>
          <w:sz w:val="22"/>
          <w:szCs w:val="22"/>
        </w:rPr>
        <w:tab/>
      </w:r>
      <w:r w:rsidRPr="00083996">
        <w:rPr>
          <w:sz w:val="22"/>
          <w:szCs w:val="22"/>
        </w:rPr>
        <w:tab/>
      </w:r>
      <w:r w:rsidRPr="00083996">
        <w:rPr>
          <w:sz w:val="22"/>
          <w:szCs w:val="22"/>
        </w:rPr>
        <w:tab/>
      </w:r>
      <w:r w:rsidRPr="00083996">
        <w:rPr>
          <w:sz w:val="22"/>
          <w:szCs w:val="22"/>
        </w:rPr>
        <w:tab/>
      </w:r>
      <w:r w:rsidRPr="00083996">
        <w:rPr>
          <w:sz w:val="22"/>
          <w:szCs w:val="22"/>
        </w:rPr>
        <w:tab/>
        <w:t>odběratel</w:t>
      </w:r>
    </w:p>
    <w:p w14:paraId="3A239A0D" w14:textId="77777777" w:rsidR="00EE6DB8" w:rsidRPr="00083996" w:rsidRDefault="00EE6DB8" w:rsidP="00EE6DB8">
      <w:pPr>
        <w:rPr>
          <w:sz w:val="22"/>
          <w:szCs w:val="22"/>
        </w:rPr>
      </w:pPr>
      <w:r w:rsidRPr="00083996">
        <w:rPr>
          <w:sz w:val="22"/>
          <w:szCs w:val="22"/>
        </w:rPr>
        <w:t>Václav Kříž, jednatel 24 AFP s.r.o.</w:t>
      </w:r>
      <w:r w:rsidRPr="00083996">
        <w:rPr>
          <w:sz w:val="22"/>
          <w:szCs w:val="22"/>
        </w:rPr>
        <w:tab/>
      </w:r>
      <w:r w:rsidRPr="00083996">
        <w:rPr>
          <w:sz w:val="22"/>
          <w:szCs w:val="22"/>
        </w:rPr>
        <w:tab/>
      </w:r>
      <w:r w:rsidRPr="00083996">
        <w:rPr>
          <w:sz w:val="22"/>
          <w:szCs w:val="22"/>
        </w:rPr>
        <w:tab/>
        <w:t xml:space="preserve">Mgr. Pavel </w:t>
      </w:r>
      <w:proofErr w:type="spellStart"/>
      <w:r w:rsidRPr="00083996">
        <w:rPr>
          <w:sz w:val="22"/>
          <w:szCs w:val="22"/>
        </w:rPr>
        <w:t>Caitaml</w:t>
      </w:r>
      <w:proofErr w:type="spellEnd"/>
      <w:r w:rsidRPr="00083996">
        <w:rPr>
          <w:sz w:val="22"/>
          <w:szCs w:val="22"/>
        </w:rPr>
        <w:t xml:space="preserve">, </w:t>
      </w:r>
      <w:r w:rsidRPr="00083996">
        <w:rPr>
          <w:i/>
          <w:iCs/>
          <w:color w:val="000000"/>
          <w:sz w:val="22"/>
          <w:szCs w:val="22"/>
        </w:rPr>
        <w:t>ředitel</w:t>
      </w:r>
    </w:p>
    <w:p w14:paraId="77FA338F" w14:textId="77777777" w:rsidR="00EE6DB8" w:rsidRPr="00EE6DB8" w:rsidRDefault="00EE6DB8"/>
    <w:sectPr w:rsidR="00EE6DB8" w:rsidRPr="00EE6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EE91970"/>
    <w:multiLevelType w:val="hybridMultilevel"/>
    <w:tmpl w:val="2124B5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600BA"/>
    <w:multiLevelType w:val="hybridMultilevel"/>
    <w:tmpl w:val="3C527E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52804"/>
    <w:multiLevelType w:val="multilevel"/>
    <w:tmpl w:val="2A182D34"/>
    <w:lvl w:ilvl="0">
      <w:start w:val="1"/>
      <w:numFmt w:val="decimal"/>
      <w:pStyle w:val="odstave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pStyle w:val="odstavec"/>
      <w:isLgl/>
      <w:lvlText w:val="%1.%2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Restart w:val="0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55C03D2"/>
    <w:multiLevelType w:val="hybridMultilevel"/>
    <w:tmpl w:val="935CC7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44ACE"/>
    <w:multiLevelType w:val="hybridMultilevel"/>
    <w:tmpl w:val="EACA05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57FBF"/>
    <w:multiLevelType w:val="hybridMultilevel"/>
    <w:tmpl w:val="5C3260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90EA9"/>
    <w:multiLevelType w:val="hybridMultilevel"/>
    <w:tmpl w:val="3816FD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049F6"/>
    <w:multiLevelType w:val="hybridMultilevel"/>
    <w:tmpl w:val="C5D079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0035A"/>
    <w:multiLevelType w:val="hybridMultilevel"/>
    <w:tmpl w:val="63DA1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B75FE0"/>
    <w:multiLevelType w:val="hybridMultilevel"/>
    <w:tmpl w:val="3C086F64"/>
    <w:lvl w:ilvl="0" w:tplc="A294B4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D707E5"/>
    <w:multiLevelType w:val="hybridMultilevel"/>
    <w:tmpl w:val="E9DC4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7213C7"/>
    <w:multiLevelType w:val="hybridMultilevel"/>
    <w:tmpl w:val="D3063F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A19E7"/>
    <w:multiLevelType w:val="hybridMultilevel"/>
    <w:tmpl w:val="B9C8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7"/>
  </w:num>
  <w:num w:numId="5">
    <w:abstractNumId w:val="5"/>
  </w:num>
  <w:num w:numId="6">
    <w:abstractNumId w:val="10"/>
  </w:num>
  <w:num w:numId="7">
    <w:abstractNumId w:val="6"/>
  </w:num>
  <w:num w:numId="8">
    <w:abstractNumId w:val="8"/>
  </w:num>
  <w:num w:numId="9">
    <w:abstractNumId w:val="11"/>
  </w:num>
  <w:num w:numId="10">
    <w:abstractNumId w:val="12"/>
  </w:num>
  <w:num w:numId="11">
    <w:abstractNumId w:val="4"/>
  </w:num>
  <w:num w:numId="12">
    <w:abstractNumId w:val="2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DB8"/>
    <w:rsid w:val="00083996"/>
    <w:rsid w:val="00EE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D91FA"/>
  <w15:chartTrackingRefBased/>
  <w15:docId w15:val="{04A7F659-381D-4749-B100-AC9A5E9B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6DB8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EE6DB8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EE6DB8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Odstavecseseznamem">
    <w:name w:val="List Paragraph"/>
    <w:basedOn w:val="Normln"/>
    <w:uiPriority w:val="99"/>
    <w:qFormat/>
    <w:rsid w:val="00EE6DB8"/>
    <w:pPr>
      <w:suppressAutoHyphens w:val="0"/>
      <w:spacing w:after="200" w:line="276" w:lineRule="auto"/>
      <w:ind w:left="720"/>
    </w:pPr>
    <w:rPr>
      <w:rFonts w:ascii="Calibri" w:eastAsiaTheme="minorEastAsia" w:hAnsi="Calibri" w:cs="Calibri"/>
      <w:sz w:val="22"/>
      <w:szCs w:val="22"/>
      <w:lang w:eastAsia="en-US"/>
    </w:rPr>
  </w:style>
  <w:style w:type="paragraph" w:customStyle="1" w:styleId="odstave">
    <w:name w:val="odstave"/>
    <w:basedOn w:val="Normln"/>
    <w:uiPriority w:val="99"/>
    <w:rsid w:val="00EE6DB8"/>
    <w:pPr>
      <w:widowControl w:val="0"/>
      <w:numPr>
        <w:numId w:val="2"/>
      </w:numPr>
      <w:suppressAutoHyphens w:val="0"/>
      <w:spacing w:after="120"/>
      <w:jc w:val="both"/>
    </w:pPr>
    <w:rPr>
      <w:rFonts w:eastAsiaTheme="minorEastAsia"/>
      <w:sz w:val="22"/>
      <w:szCs w:val="22"/>
      <w:lang w:eastAsia="cs-CZ"/>
    </w:rPr>
  </w:style>
  <w:style w:type="paragraph" w:customStyle="1" w:styleId="odstavec">
    <w:name w:val="odstavec"/>
    <w:basedOn w:val="Zkladntext"/>
    <w:uiPriority w:val="99"/>
    <w:rsid w:val="00EE6DB8"/>
    <w:pPr>
      <w:numPr>
        <w:ilvl w:val="1"/>
        <w:numId w:val="2"/>
      </w:numPr>
      <w:tabs>
        <w:tab w:val="clear" w:pos="907"/>
        <w:tab w:val="num" w:pos="360"/>
      </w:tabs>
      <w:suppressAutoHyphens w:val="0"/>
      <w:spacing w:after="40"/>
      <w:ind w:left="1440" w:hanging="360"/>
      <w:jc w:val="both"/>
    </w:pPr>
    <w:rPr>
      <w:rFonts w:eastAsiaTheme="minorEastAsia"/>
      <w:color w:val="000000"/>
      <w:sz w:val="22"/>
      <w:szCs w:val="2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E6DB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E6DB8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729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Venca Kříž</dc:creator>
  <cp:keywords/>
  <dc:description/>
  <cp:lastModifiedBy>Venca Kříž</cp:lastModifiedBy>
  <cp:revision>1</cp:revision>
  <dcterms:created xsi:type="dcterms:W3CDTF">2021-06-03T11:16:00Z</dcterms:created>
  <dcterms:modified xsi:type="dcterms:W3CDTF">2021-06-03T11:42:00Z</dcterms:modified>
</cp:coreProperties>
</file>