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CB" w:rsidRDefault="005257CB" w:rsidP="00C503FC">
      <w:pPr>
        <w:spacing w:after="120" w:line="360" w:lineRule="auto"/>
        <w:jc w:val="center"/>
        <w:rPr>
          <w:rFonts w:ascii="Arial" w:hAnsi="Arial"/>
          <w:b/>
          <w:sz w:val="24"/>
          <w:szCs w:val="28"/>
        </w:rPr>
      </w:pPr>
      <w:r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ab/>
      </w:r>
      <w:r>
        <w:rPr>
          <w:rFonts w:ascii="Arial" w:hAnsi="Arial"/>
          <w:b/>
          <w:sz w:val="24"/>
          <w:szCs w:val="28"/>
        </w:rPr>
        <w:tab/>
        <w:t>UDU-365/2021</w:t>
      </w: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8"/>
        </w:rPr>
      </w:pPr>
      <w:r w:rsidRPr="00B52251">
        <w:rPr>
          <w:rFonts w:ascii="Arial" w:hAnsi="Arial"/>
          <w:b/>
          <w:sz w:val="24"/>
          <w:szCs w:val="28"/>
        </w:rPr>
        <w:t>Dohoda o spolupráci mezi Ústavem dějin umění Akademie věd České republiky, v. v. i. a Oblastní galerií Liberec, p. o.</w:t>
      </w: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Ústav dějin umění Akademie věd České republiky, v. v. i.</w:t>
      </w:r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se sídlem Husova 4, 110 00 Praha 1</w:t>
      </w:r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IČ: 68378033, DIČ: CZ68378033</w:t>
      </w:r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zastoupený doc. PhDr. Tomášem Winterem Ph.D., ředitelem</w:t>
      </w:r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(dále jen „</w:t>
      </w:r>
      <w:r w:rsidRPr="00B52251">
        <w:rPr>
          <w:rFonts w:ascii="Arial" w:hAnsi="Arial"/>
          <w:b/>
          <w:sz w:val="24"/>
          <w:szCs w:val="24"/>
        </w:rPr>
        <w:t>ÚDU</w:t>
      </w:r>
      <w:r w:rsidRPr="00B52251">
        <w:rPr>
          <w:rFonts w:ascii="Arial" w:hAnsi="Arial"/>
          <w:sz w:val="24"/>
          <w:szCs w:val="24"/>
        </w:rPr>
        <w:t>“)</w:t>
      </w:r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a</w:t>
      </w:r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</w:p>
    <w:p w:rsidR="00C503FC" w:rsidRPr="00B52251" w:rsidRDefault="00C503FC" w:rsidP="00C503FC">
      <w:pPr>
        <w:spacing w:after="120" w:line="240" w:lineRule="auto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Oblastní galerie Liberec, p. o.</w:t>
      </w:r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se sídlem Masarykova 723/14, 460 01 Liberec </w:t>
      </w:r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IČ: 00083267, DIČ: CZ00083267</w:t>
      </w:r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zastoupená Mgr. Pavlem Hlubučkem, MBA, ředitelem</w:t>
      </w:r>
    </w:p>
    <w:p w:rsidR="00C503FC" w:rsidRPr="00B52251" w:rsidRDefault="00C503FC" w:rsidP="00C503FC">
      <w:pPr>
        <w:spacing w:after="120" w:line="24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(dále jen „</w:t>
      </w:r>
      <w:r w:rsidRPr="00B52251">
        <w:rPr>
          <w:rFonts w:ascii="Arial" w:hAnsi="Arial"/>
          <w:b/>
          <w:sz w:val="24"/>
          <w:szCs w:val="24"/>
        </w:rPr>
        <w:t>OGL</w:t>
      </w:r>
      <w:r w:rsidRPr="00B52251">
        <w:rPr>
          <w:rFonts w:ascii="Arial" w:hAnsi="Arial"/>
          <w:sz w:val="24"/>
          <w:szCs w:val="24"/>
        </w:rPr>
        <w:t>“)</w:t>
      </w: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uzavírají ve smyslu § 1746 odst. 2 zákona č. 89/2012 Sb., Občanský zákoník, tuto</w:t>
      </w: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DOHODU O SPOLUPRÁCI</w:t>
      </w: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Článek I.</w:t>
      </w: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Účel a předmět dohody</w:t>
      </w:r>
    </w:p>
    <w:p w:rsidR="00C503FC" w:rsidRPr="00B52251" w:rsidRDefault="00C503FC" w:rsidP="00C503FC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Účelem dohody je zajištění spolupráce smluvních stran při uspořádání výstavy s předběžným názvem </w:t>
      </w:r>
      <w:r w:rsidRPr="00B52251">
        <w:rPr>
          <w:rFonts w:ascii="Arial" w:hAnsi="Arial"/>
          <w:b/>
          <w:sz w:val="24"/>
        </w:rPr>
        <w:t>Vizuální projevy antijudaismu a antisemitismu v českých zemích</w:t>
      </w:r>
      <w:r w:rsidRPr="00B52251">
        <w:rPr>
          <w:rFonts w:ascii="Arial" w:hAnsi="Arial"/>
          <w:sz w:val="24"/>
          <w:szCs w:val="24"/>
        </w:rPr>
        <w:t xml:space="preserve">, konané </w:t>
      </w:r>
      <w:r w:rsidRPr="00B52251">
        <w:rPr>
          <w:rFonts w:ascii="Arial" w:hAnsi="Arial"/>
          <w:b/>
          <w:sz w:val="24"/>
          <w:szCs w:val="24"/>
        </w:rPr>
        <w:t>od 30. září do 31. prosince 2021</w:t>
      </w:r>
      <w:r w:rsidRPr="00B52251">
        <w:rPr>
          <w:rFonts w:ascii="Arial" w:hAnsi="Arial"/>
          <w:sz w:val="24"/>
          <w:szCs w:val="24"/>
        </w:rPr>
        <w:t xml:space="preserve"> v prostorách OGL, a to v prostorách </w:t>
      </w:r>
      <w:proofErr w:type="spellStart"/>
      <w:r w:rsidRPr="00B52251">
        <w:rPr>
          <w:rFonts w:ascii="Arial" w:hAnsi="Arial"/>
          <w:sz w:val="24"/>
          <w:szCs w:val="24"/>
        </w:rPr>
        <w:t>Podbazénové</w:t>
      </w:r>
      <w:proofErr w:type="spellEnd"/>
      <w:r w:rsidRPr="00B52251">
        <w:rPr>
          <w:rFonts w:ascii="Arial" w:hAnsi="Arial"/>
          <w:sz w:val="24"/>
          <w:szCs w:val="24"/>
        </w:rPr>
        <w:t xml:space="preserve"> haly a Grafického kabinetu.</w:t>
      </w:r>
    </w:p>
    <w:p w:rsidR="00C503FC" w:rsidRPr="00B52251" w:rsidRDefault="00C503FC" w:rsidP="00C503FC">
      <w:pPr>
        <w:pStyle w:val="Normln1"/>
        <w:numPr>
          <w:ilvl w:val="0"/>
          <w:numId w:val="1"/>
        </w:numPr>
        <w:spacing w:after="120" w:line="360" w:lineRule="auto"/>
        <w:rPr>
          <w:rFonts w:eastAsia="Roboto"/>
          <w:sz w:val="24"/>
          <w:szCs w:val="24"/>
        </w:rPr>
      </w:pPr>
      <w:r w:rsidRPr="00B52251">
        <w:rPr>
          <w:sz w:val="24"/>
          <w:szCs w:val="24"/>
        </w:rPr>
        <w:t>OGL ve spolupráci s ÚDU připravuje uvedenou výstavu, na níž budou prezentována originální díla, faksimile a kopie ze sbírek ÚDU a dalších českých i zahraničních veřejných a soukromých sbírek.</w:t>
      </w: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Článek II.</w:t>
      </w: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lastRenderedPageBreak/>
        <w:t>Vzájemná práva a povinnosti</w:t>
      </w:r>
    </w:p>
    <w:p w:rsidR="00C503FC" w:rsidRPr="00B52251" w:rsidRDefault="00C503FC" w:rsidP="00C503FC">
      <w:pPr>
        <w:spacing w:after="120" w:line="360" w:lineRule="auto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OGL se zavazuje:</w:t>
      </w:r>
    </w:p>
    <w:p w:rsidR="00C503FC" w:rsidRPr="00B52251" w:rsidRDefault="00C503FC" w:rsidP="00C503FC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Zajistit užití předmětu dohody pouze za podmínek stanovených touto dohodou, </w:t>
      </w:r>
      <w:r w:rsidRPr="00B52251">
        <w:rPr>
          <w:rFonts w:ascii="Arial" w:hAnsi="Arial"/>
          <w:sz w:val="24"/>
          <w:szCs w:val="24"/>
        </w:rPr>
        <w:br/>
        <w:t>a to pouze pro účely a propagaci výše uvedené výstavy a v souvislosti s produkcí doprovodných publikací a tiskovin.</w:t>
      </w:r>
    </w:p>
    <w:p w:rsidR="00C503FC" w:rsidRPr="00B52251" w:rsidRDefault="00C503FC" w:rsidP="00C503FC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Nepřevádět bez vědomí ÚDU a ostatních zapůjčitelů práva k užití na jinou fyzickou nebo právnickou osobu v tuzemsku či zahraničí.</w:t>
      </w:r>
    </w:p>
    <w:p w:rsidR="00C503FC" w:rsidRPr="00B52251" w:rsidRDefault="00C503FC" w:rsidP="00C503FC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Při prezentaci předmětu dohody vždy uvést zdroj díla, tj. řádně citovat: ze sbírky Ústavu dějin umění AV ČR, v. v. i. a dalších institucí, se kterými OGL uzavře zápůjční smlouvy (citace dle těchto smluv).</w:t>
      </w:r>
    </w:p>
    <w:p w:rsidR="00C503FC" w:rsidRPr="00B52251" w:rsidRDefault="00C503FC" w:rsidP="00C503FC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iCs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V tiráži výstavy a doprovodných publikacích a tiskovinách uvádět jako pořadatele Ústav dějin umění AV ČR a Oblastní galerii Liberec. Dále uvádět logo Ministerstva kultury a dedikaci projektu NAKI II v následujícím znění: </w:t>
      </w:r>
      <w:r w:rsidRPr="00B52251">
        <w:rPr>
          <w:rFonts w:ascii="Arial" w:hAnsi="Arial"/>
          <w:i/>
          <w:sz w:val="24"/>
          <w:szCs w:val="24"/>
        </w:rPr>
        <w:t xml:space="preserve">Výstava byla uspořádána </w:t>
      </w:r>
      <w:r w:rsidRPr="00B52251">
        <w:rPr>
          <w:rFonts w:ascii="Arial" w:hAnsi="Arial"/>
          <w:i/>
          <w:sz w:val="24"/>
          <w:szCs w:val="24"/>
        </w:rPr>
        <w:br/>
        <w:t>v rámci projektu „Obraz nepřítele. Vizuální projevy antisemitismu v českých zemích od středověku po současnost, č. DG16P02M002, podpořeného Ministerstvem kultury České republiky v rámci programu NAKI II pro období 2018–2021.</w:t>
      </w:r>
    </w:p>
    <w:p w:rsidR="00C503FC" w:rsidRPr="00B52251" w:rsidRDefault="00C503FC" w:rsidP="00C503FC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Uhradit z částky na výrobu výstavy podle článku III., bodu 1 náklady uvedené </w:t>
      </w:r>
      <w:r w:rsidRPr="00B52251">
        <w:rPr>
          <w:rFonts w:ascii="Arial" w:hAnsi="Arial"/>
          <w:sz w:val="24"/>
          <w:szCs w:val="24"/>
        </w:rPr>
        <w:br/>
        <w:t>v příloze č. 1 této smlouvy</w:t>
      </w:r>
      <w:r w:rsidRPr="00B52251">
        <w:rPr>
          <w:rFonts w:ascii="Arial" w:hAnsi="Arial"/>
          <w:i/>
          <w:sz w:val="24"/>
          <w:szCs w:val="24"/>
        </w:rPr>
        <w:t xml:space="preserve"> Rozpočtu výroby výstavy</w:t>
      </w:r>
      <w:r w:rsidRPr="00B52251">
        <w:rPr>
          <w:rFonts w:ascii="Arial" w:hAnsi="Arial"/>
          <w:sz w:val="24"/>
          <w:szCs w:val="24"/>
        </w:rPr>
        <w:t xml:space="preserve">. Jednotlivé položky rozpočtu vycházejí z prvotního </w:t>
      </w:r>
      <w:proofErr w:type="spellStart"/>
      <w:r w:rsidRPr="00B52251">
        <w:rPr>
          <w:rFonts w:ascii="Arial" w:hAnsi="Arial"/>
          <w:sz w:val="24"/>
          <w:szCs w:val="24"/>
        </w:rPr>
        <w:t>nacenění</w:t>
      </w:r>
      <w:proofErr w:type="spellEnd"/>
      <w:r w:rsidRPr="00B52251">
        <w:rPr>
          <w:rFonts w:ascii="Arial" w:hAnsi="Arial"/>
          <w:sz w:val="24"/>
          <w:szCs w:val="24"/>
        </w:rPr>
        <w:t xml:space="preserve"> výstavy a jejich rozložení se může změnit. V případě nutnosti je možné přílohu č. 1 upravit dodatkem smlouvy podle aktuální situace. </w:t>
      </w:r>
    </w:p>
    <w:p w:rsidR="00C503FC" w:rsidRPr="00B52251" w:rsidRDefault="00C503FC" w:rsidP="00C503FC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Uhradit z vlastních zdrojů veškeré další náklady spojené s výstavou nespecifikované v příloze 1 smlouvy jako propagaci výstavy, výrobu propagačních tiskovin k výstavě </w:t>
      </w:r>
      <w:r w:rsidRPr="00BB3D28">
        <w:rPr>
          <w:rFonts w:ascii="Arial" w:hAnsi="Arial"/>
          <w:sz w:val="24"/>
          <w:szCs w:val="24"/>
        </w:rPr>
        <w:t>(minimálně plakáty a pozvánky na vernisáž; další tiskoviny dle dispozic a finančních možností OGL)</w:t>
      </w:r>
      <w:r w:rsidR="00B52251" w:rsidRPr="00BB3D28">
        <w:rPr>
          <w:rFonts w:ascii="Times New Roman" w:hAnsi="Times New Roman"/>
          <w:sz w:val="24"/>
          <w:szCs w:val="24"/>
        </w:rPr>
        <w:t>,</w:t>
      </w:r>
      <w:r w:rsidR="00B52251" w:rsidRPr="00B52251">
        <w:rPr>
          <w:rFonts w:ascii="Times New Roman" w:hAnsi="Times New Roman"/>
          <w:sz w:val="24"/>
          <w:szCs w:val="24"/>
        </w:rPr>
        <w:t xml:space="preserve"> </w:t>
      </w:r>
      <w:r w:rsidRPr="00B52251">
        <w:rPr>
          <w:rFonts w:ascii="Arial" w:hAnsi="Arial"/>
          <w:sz w:val="24"/>
          <w:szCs w:val="24"/>
        </w:rPr>
        <w:t xml:space="preserve">občerstvení na vernisáž a dále standardní služby spojené s jejím provozem.  </w:t>
      </w:r>
    </w:p>
    <w:p w:rsidR="00C503FC" w:rsidRPr="00B52251" w:rsidRDefault="00C503FC" w:rsidP="00C503FC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ÚDU se zavazuje:</w:t>
      </w:r>
    </w:p>
    <w:p w:rsidR="00C503FC" w:rsidRPr="00B52251" w:rsidRDefault="00C503FC" w:rsidP="00C503FC">
      <w:pPr>
        <w:pStyle w:val="Odstavecseseznamem"/>
        <w:numPr>
          <w:ilvl w:val="0"/>
          <w:numId w:val="3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Udělit svolení k šíření předmětu dohody, a to výhradně k účelu uvedenému v Článku I. této smlouvy.</w:t>
      </w:r>
    </w:p>
    <w:p w:rsidR="00C503FC" w:rsidRPr="00B52251" w:rsidRDefault="00C503FC" w:rsidP="00C503FC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Vytvořit a předat OGL:</w:t>
      </w:r>
    </w:p>
    <w:p w:rsidR="00C503FC" w:rsidRPr="00B52251" w:rsidRDefault="00C503FC" w:rsidP="00C503F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koncepci výstavy (anotace, foto pro PR, libreto výstavy, náčrtek výstavy) – splněno</w:t>
      </w:r>
    </w:p>
    <w:p w:rsidR="00C503FC" w:rsidRPr="00B52251" w:rsidRDefault="00C503FC" w:rsidP="00C503F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seznam vystavených výtvarných děl </w:t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  <w:t xml:space="preserve">do </w:t>
      </w:r>
      <w:proofErr w:type="gramStart"/>
      <w:r w:rsidRPr="00B52251">
        <w:rPr>
          <w:rFonts w:ascii="Arial" w:hAnsi="Arial"/>
          <w:sz w:val="24"/>
          <w:szCs w:val="24"/>
        </w:rPr>
        <w:t>dne ...30</w:t>
      </w:r>
      <w:proofErr w:type="gramEnd"/>
      <w:r w:rsidRPr="00B52251">
        <w:rPr>
          <w:rFonts w:ascii="Arial" w:hAnsi="Arial"/>
          <w:sz w:val="24"/>
          <w:szCs w:val="24"/>
        </w:rPr>
        <w:t>. 6. 2021</w:t>
      </w:r>
    </w:p>
    <w:p w:rsidR="00C503FC" w:rsidRPr="00B52251" w:rsidRDefault="00C503FC" w:rsidP="00C503FC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lastRenderedPageBreak/>
        <w:t>texty k překladu a korekturám</w:t>
      </w:r>
      <w:r w:rsidRPr="00B52251">
        <w:rPr>
          <w:rFonts w:ascii="Arial" w:hAnsi="Arial"/>
          <w:sz w:val="24"/>
          <w:szCs w:val="24"/>
        </w:rPr>
        <w:tab/>
        <w:t xml:space="preserve">     </w:t>
      </w:r>
    </w:p>
    <w:p w:rsidR="00C503FC" w:rsidRPr="00B52251" w:rsidRDefault="00C503FC" w:rsidP="00C503FC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text a obrazový materiál pro skládačku</w:t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  <w:t xml:space="preserve">do </w:t>
      </w:r>
      <w:proofErr w:type="gramStart"/>
      <w:r w:rsidRPr="00B52251">
        <w:rPr>
          <w:rFonts w:ascii="Arial" w:hAnsi="Arial"/>
          <w:sz w:val="24"/>
          <w:szCs w:val="24"/>
        </w:rPr>
        <w:t>dne ...30</w:t>
      </w:r>
      <w:proofErr w:type="gramEnd"/>
      <w:r w:rsidRPr="00B52251">
        <w:rPr>
          <w:rFonts w:ascii="Arial" w:hAnsi="Arial"/>
          <w:sz w:val="24"/>
          <w:szCs w:val="24"/>
        </w:rPr>
        <w:t>. 7. 2021</w:t>
      </w:r>
    </w:p>
    <w:p w:rsidR="00C503FC" w:rsidRPr="00B52251" w:rsidRDefault="00C503FC" w:rsidP="00C503FC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text pro tiskovou zprávu      </w:t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  <w:t xml:space="preserve">do </w:t>
      </w:r>
      <w:proofErr w:type="gramStart"/>
      <w:r w:rsidRPr="00B52251">
        <w:rPr>
          <w:rFonts w:ascii="Arial" w:hAnsi="Arial"/>
          <w:sz w:val="24"/>
          <w:szCs w:val="24"/>
        </w:rPr>
        <w:t>dne ...15</w:t>
      </w:r>
      <w:proofErr w:type="gramEnd"/>
      <w:r w:rsidRPr="00B52251">
        <w:rPr>
          <w:rFonts w:ascii="Arial" w:hAnsi="Arial"/>
          <w:sz w:val="24"/>
          <w:szCs w:val="24"/>
        </w:rPr>
        <w:t>. 9. 2021</w:t>
      </w:r>
    </w:p>
    <w:p w:rsidR="00C503FC" w:rsidRPr="00B52251" w:rsidRDefault="00C503FC" w:rsidP="00C503FC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texty a obrazový materiál do výstavy a popisky</w:t>
      </w:r>
      <w:r w:rsidRPr="00B52251">
        <w:rPr>
          <w:rFonts w:ascii="Arial" w:hAnsi="Arial"/>
          <w:sz w:val="24"/>
          <w:szCs w:val="24"/>
        </w:rPr>
        <w:tab/>
        <w:t xml:space="preserve">do </w:t>
      </w:r>
      <w:proofErr w:type="gramStart"/>
      <w:r w:rsidRPr="00B52251">
        <w:rPr>
          <w:rFonts w:ascii="Arial" w:hAnsi="Arial"/>
          <w:sz w:val="24"/>
          <w:szCs w:val="24"/>
        </w:rPr>
        <w:t>dne ...30</w:t>
      </w:r>
      <w:proofErr w:type="gramEnd"/>
      <w:r w:rsidRPr="00B52251">
        <w:rPr>
          <w:rFonts w:ascii="Arial" w:hAnsi="Arial"/>
          <w:sz w:val="24"/>
          <w:szCs w:val="24"/>
        </w:rPr>
        <w:t>. 7. 2021</w:t>
      </w:r>
    </w:p>
    <w:p w:rsidR="00C503FC" w:rsidRPr="00B52251" w:rsidRDefault="00C503FC" w:rsidP="00C503FC">
      <w:pPr>
        <w:pStyle w:val="Odstavecseseznamem"/>
        <w:numPr>
          <w:ilvl w:val="0"/>
          <w:numId w:val="3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V tiráži výstavního katalogu uvést název, datum, instituci a místo konání výstavy.</w:t>
      </w:r>
    </w:p>
    <w:p w:rsidR="00C503FC" w:rsidRPr="00BB3D28" w:rsidRDefault="00C503FC" w:rsidP="00C503FC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BB3D28">
        <w:rPr>
          <w:rFonts w:ascii="Arial" w:hAnsi="Arial"/>
          <w:sz w:val="24"/>
          <w:szCs w:val="24"/>
        </w:rPr>
        <w:t>4.  Uveřejnit tuto dohodu (smlouvu) v registru smluv do pěti pracovních dní po jejím uzavření a uvědomit o tom OGL.</w:t>
      </w: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Článek III.</w:t>
      </w: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Finanční ustanovení</w:t>
      </w:r>
    </w:p>
    <w:p w:rsidR="00C503FC" w:rsidRPr="00B52251" w:rsidRDefault="00C503FC" w:rsidP="00C503FC">
      <w:pPr>
        <w:pStyle w:val="Odstavecseseznamem"/>
        <w:numPr>
          <w:ilvl w:val="0"/>
          <w:numId w:val="6"/>
        </w:numPr>
        <w:spacing w:after="120" w:line="360" w:lineRule="auto"/>
        <w:rPr>
          <w:rFonts w:ascii="Arial" w:hAnsi="Arial"/>
          <w:sz w:val="24"/>
        </w:rPr>
      </w:pPr>
      <w:r w:rsidRPr="00B52251">
        <w:rPr>
          <w:rFonts w:ascii="Arial" w:hAnsi="Arial"/>
          <w:sz w:val="24"/>
          <w:szCs w:val="24"/>
        </w:rPr>
        <w:t xml:space="preserve">ÚDU poskytne OGL 765.000,- Kč (sedm set šedesát pět </w:t>
      </w:r>
      <w:r w:rsidRPr="00BB3D28">
        <w:rPr>
          <w:rFonts w:ascii="Arial" w:hAnsi="Arial"/>
          <w:sz w:val="24"/>
          <w:szCs w:val="24"/>
        </w:rPr>
        <w:t xml:space="preserve">tisíc korun českých) vč. DPH na pokrytí nákladů spojených s výrobou výstavy. Vyčíslení ceny viz příloha č. 1 této </w:t>
      </w:r>
      <w:r w:rsidR="00B03C1C" w:rsidRPr="00BB3D28">
        <w:rPr>
          <w:rFonts w:ascii="Arial" w:hAnsi="Arial"/>
          <w:sz w:val="24"/>
          <w:szCs w:val="24"/>
        </w:rPr>
        <w:t>smlouvy</w:t>
      </w:r>
      <w:r w:rsidR="00B03C1C" w:rsidRPr="00BB3D28">
        <w:rPr>
          <w:rFonts w:ascii="Arial" w:hAnsi="Arial"/>
          <w:i/>
          <w:sz w:val="24"/>
          <w:szCs w:val="24"/>
        </w:rPr>
        <w:t xml:space="preserve"> – Rozpočet</w:t>
      </w:r>
      <w:r w:rsidRPr="00BB3D28">
        <w:rPr>
          <w:rFonts w:ascii="Arial" w:hAnsi="Arial"/>
          <w:i/>
          <w:sz w:val="24"/>
          <w:szCs w:val="24"/>
        </w:rPr>
        <w:t xml:space="preserve"> výroby výstavy</w:t>
      </w:r>
      <w:r w:rsidRPr="00BB3D28">
        <w:rPr>
          <w:rFonts w:ascii="Arial" w:hAnsi="Arial"/>
          <w:sz w:val="24"/>
          <w:szCs w:val="24"/>
        </w:rPr>
        <w:t>.</w:t>
      </w:r>
      <w:r w:rsidRPr="00B52251">
        <w:rPr>
          <w:rFonts w:ascii="Arial" w:hAnsi="Arial"/>
          <w:sz w:val="24"/>
          <w:szCs w:val="24"/>
        </w:rPr>
        <w:t xml:space="preserve"> ÚDU poukáže dohodnutou sumu na účet OGL uvedený v záhlaví této smlouvy na základě faktury vystavené OGL. F</w:t>
      </w:r>
      <w:r w:rsidRPr="00B52251">
        <w:rPr>
          <w:rFonts w:ascii="Arial" w:hAnsi="Arial"/>
          <w:sz w:val="24"/>
        </w:rPr>
        <w:t xml:space="preserve">aktura bude mít náležitosti daňového dokladu podle příslušných právních předpisů a termín její splatnosti bude stanoven 14 dní ode dne doručení faktury ÚDU. Je možné ji vystavit kdykoli po uveřejnění této smlouvy v registru smluv. </w:t>
      </w:r>
    </w:p>
    <w:p w:rsidR="00C503FC" w:rsidRPr="00B52251" w:rsidRDefault="00C503FC" w:rsidP="00C503FC">
      <w:pPr>
        <w:pStyle w:val="Odstavecseseznamem"/>
        <w:numPr>
          <w:ilvl w:val="0"/>
          <w:numId w:val="6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OGL na své náklady zajistí veškeré standardní služby spojené s provozem výstavy </w:t>
      </w:r>
      <w:r w:rsidRPr="00B52251">
        <w:rPr>
          <w:rFonts w:ascii="Arial" w:hAnsi="Arial"/>
          <w:sz w:val="24"/>
          <w:szCs w:val="24"/>
        </w:rPr>
        <w:br/>
        <w:t>a dále služby dle článku II. této smlouvy, bodu 6 v části „OGL se zavazuje“.</w:t>
      </w:r>
    </w:p>
    <w:p w:rsidR="00C503FC" w:rsidRPr="00B52251" w:rsidRDefault="00C503FC" w:rsidP="00C503FC">
      <w:pPr>
        <w:pStyle w:val="Odstavecseseznamem"/>
        <w:numPr>
          <w:ilvl w:val="0"/>
          <w:numId w:val="6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Vstupné je příjmem OGL k pokrytí režijních nákladů spojených s provozem výstavy.</w:t>
      </w:r>
    </w:p>
    <w:p w:rsidR="00C503FC" w:rsidRPr="00BB3D28" w:rsidRDefault="00C503FC" w:rsidP="00BB3D28">
      <w:pPr>
        <w:pStyle w:val="Odstavecseseznamem"/>
        <w:numPr>
          <w:ilvl w:val="0"/>
          <w:numId w:val="6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Pokud ÚDU zajistí a z vlastních prostředků zaplatí licenční a autorské poplatky za reprodukce (event. filmy) prezentované v rámci výstavy, případně další služby spadající pod výrobu výstavy dle přílohy č. 1 této smlouvy, bude částka za ně vydaná předmětem </w:t>
      </w:r>
      <w:proofErr w:type="spellStart"/>
      <w:r w:rsidRPr="00B52251">
        <w:rPr>
          <w:rFonts w:ascii="Arial" w:hAnsi="Arial"/>
          <w:sz w:val="24"/>
          <w:szCs w:val="24"/>
        </w:rPr>
        <w:t>přefakturace</w:t>
      </w:r>
      <w:proofErr w:type="spellEnd"/>
      <w:r w:rsidRPr="00B52251">
        <w:rPr>
          <w:rFonts w:ascii="Arial" w:hAnsi="Arial"/>
          <w:sz w:val="24"/>
          <w:szCs w:val="24"/>
        </w:rPr>
        <w:t xml:space="preserve"> mezi ÚDU a OGL, a to pouze na základě předem řádně písemně odsouhlasených a potvrzených účelů vydání a jejich výše.   </w:t>
      </w:r>
    </w:p>
    <w:p w:rsidR="00BB3D28" w:rsidRDefault="00BB3D28" w:rsidP="00C503FC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3FC" w:rsidRPr="00BB3D28" w:rsidRDefault="00C503FC" w:rsidP="00C503FC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Článek IV.</w:t>
      </w: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Odpovědnost za škodu</w:t>
      </w:r>
    </w:p>
    <w:p w:rsidR="00C503FC" w:rsidRPr="00B52251" w:rsidRDefault="00C503FC" w:rsidP="00C503FC">
      <w:pPr>
        <w:pStyle w:val="Odstavecseseznamem"/>
        <w:numPr>
          <w:ilvl w:val="0"/>
          <w:numId w:val="7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Za poskytnutý předmět dohody, resp. za jeho případné poškození, znehodnocení, ztrátu nebo odcizení nese od okamžiku předání a převzetí odpovědnost OGL.</w:t>
      </w:r>
    </w:p>
    <w:p w:rsidR="00C503FC" w:rsidRPr="00B52251" w:rsidRDefault="00C503FC" w:rsidP="00C503FC">
      <w:pPr>
        <w:pStyle w:val="Odstavecseseznamem"/>
        <w:numPr>
          <w:ilvl w:val="0"/>
          <w:numId w:val="7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Odpovídá rovněž za to, že předmět dohody bude užit pouze v souvislosti s realizací </w:t>
      </w:r>
      <w:r w:rsidRPr="00B52251">
        <w:rPr>
          <w:rFonts w:ascii="Arial" w:hAnsi="Arial"/>
          <w:sz w:val="24"/>
          <w:szCs w:val="24"/>
        </w:rPr>
        <w:br/>
        <w:t>a propagací výše uvedené výstavy.</w:t>
      </w:r>
    </w:p>
    <w:p w:rsidR="00C503FC" w:rsidRPr="00B52251" w:rsidRDefault="00C503FC" w:rsidP="00C503FC">
      <w:pPr>
        <w:pStyle w:val="Normln1"/>
        <w:spacing w:after="120" w:line="360" w:lineRule="auto"/>
        <w:jc w:val="center"/>
        <w:rPr>
          <w:b/>
          <w:sz w:val="24"/>
          <w:szCs w:val="24"/>
        </w:rPr>
      </w:pPr>
    </w:p>
    <w:p w:rsidR="00C503FC" w:rsidRPr="00B52251" w:rsidRDefault="00C503FC" w:rsidP="00C503FC">
      <w:pPr>
        <w:pStyle w:val="Normln1"/>
        <w:spacing w:after="120" w:line="360" w:lineRule="auto"/>
        <w:jc w:val="center"/>
        <w:rPr>
          <w:b/>
          <w:sz w:val="24"/>
          <w:szCs w:val="24"/>
        </w:rPr>
      </w:pPr>
      <w:r w:rsidRPr="00B52251">
        <w:rPr>
          <w:b/>
          <w:sz w:val="24"/>
          <w:szCs w:val="24"/>
        </w:rPr>
        <w:t>Článek V.</w:t>
      </w:r>
    </w:p>
    <w:p w:rsidR="00C503FC" w:rsidRPr="00B52251" w:rsidRDefault="00C503FC" w:rsidP="00C503FC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b/>
        </w:rPr>
      </w:pPr>
      <w:r w:rsidRPr="00B52251">
        <w:rPr>
          <w:rFonts w:ascii="Arial" w:hAnsi="Arial" w:cs="Arial"/>
          <w:b/>
        </w:rPr>
        <w:t xml:space="preserve">                                   Zveřejnění smlouvy a obchodní tajemství</w:t>
      </w:r>
    </w:p>
    <w:p w:rsidR="00C503FC" w:rsidRPr="00B52251" w:rsidRDefault="00C503FC" w:rsidP="00C503FC">
      <w:pPr>
        <w:pStyle w:val="Odstavecseseznamem"/>
        <w:numPr>
          <w:ilvl w:val="0"/>
          <w:numId w:val="8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ÚDU zveřejní smlouvu v registru smluv zřízeném jako informační systém veřejné správy na základě zákona č. 340/2015 Sb., o registru smluv. Smluvní strany výslovně souhlasí s tím, aby tato smlouva včetně případných dohod o její změně, nahrazení nebo zrušení byly v plném rozsahu v registru smluv zveřejněny </w:t>
      </w:r>
      <w:r w:rsidRPr="00B52251">
        <w:rPr>
          <w:rFonts w:ascii="Arial" w:hAnsi="Arial"/>
          <w:sz w:val="24"/>
          <w:szCs w:val="24"/>
        </w:rPr>
        <w:br/>
        <w:t>a zároveň prohlašují, že skutečnosti uvedené v této smlouvě nepovažují za obchodní tajemství a udělují svolení k jejich užití a zveřejnění bez stanovení jakýchkoliv dalších podmínek. </w:t>
      </w:r>
    </w:p>
    <w:p w:rsidR="00C503FC" w:rsidRPr="00B52251" w:rsidRDefault="00C503FC" w:rsidP="00C503FC">
      <w:pPr>
        <w:pStyle w:val="Normlnweb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rPr>
          <w:rFonts w:ascii="Arial" w:hAnsi="Arial" w:cs="Arial"/>
        </w:rPr>
      </w:pPr>
      <w:r w:rsidRPr="00B52251">
        <w:rPr>
          <w:rFonts w:ascii="Arial" w:hAnsi="Arial" w:cs="Arial"/>
        </w:rPr>
        <w:t xml:space="preserve">Smluvní strany jako správci osobních údajů dle zákona č. 101/2000 Sb., </w:t>
      </w:r>
      <w:r w:rsidRPr="00B52251">
        <w:rPr>
          <w:rFonts w:ascii="Arial" w:hAnsi="Arial" w:cs="Arial"/>
        </w:rPr>
        <w:br/>
        <w:t xml:space="preserve">o ochraně osobních údajů a o změně některých zákonů, ve znění pozdějších předpisů a platného nařízení (EU) 2016/679 (GDPR) prohlašují, že údaje uvedené </w:t>
      </w:r>
      <w:r w:rsidRPr="00B52251">
        <w:rPr>
          <w:rFonts w:ascii="Arial" w:hAnsi="Arial" w:cs="Arial"/>
        </w:rPr>
        <w:br/>
        <w:t xml:space="preserve">v této smlouvě zpracovávají pro účely realizace, výkonu práv </w:t>
      </w:r>
      <w:r w:rsidRPr="00B52251">
        <w:rPr>
          <w:rFonts w:ascii="Arial" w:hAnsi="Arial" w:cs="Arial"/>
        </w:rPr>
        <w:br/>
        <w:t xml:space="preserve">a povinností dle této smlouvy. Smluvní strany se zavazují, že při správě </w:t>
      </w:r>
      <w:r w:rsidRPr="00B52251">
        <w:rPr>
          <w:rFonts w:ascii="Arial" w:hAnsi="Arial" w:cs="Arial"/>
        </w:rPr>
        <w:br/>
        <w:t xml:space="preserve">a zpracování osobních údajů budou dále postupovat v souladu s aktuální platnou </w:t>
      </w:r>
      <w:r w:rsidRPr="00B52251">
        <w:rPr>
          <w:rFonts w:ascii="Arial" w:hAnsi="Arial" w:cs="Arial"/>
        </w:rPr>
        <w:br/>
        <w:t>a účinnou legislativou. Postupy a opatření se zavazují dodržovat po celou dobu trvání skartační lhůty ve smyslu § 2 písm. s) zákona č. 499/2004 Sb.,</w:t>
      </w:r>
      <w:r w:rsidR="00B03C1C" w:rsidRPr="00B52251">
        <w:rPr>
          <w:rFonts w:ascii="Arial" w:hAnsi="Arial" w:cs="Arial"/>
          <w:color w:val="FF0000"/>
        </w:rPr>
        <w:t xml:space="preserve"> </w:t>
      </w:r>
      <w:r w:rsidRPr="00B52251">
        <w:rPr>
          <w:rFonts w:ascii="Arial" w:hAnsi="Arial" w:cs="Arial"/>
        </w:rPr>
        <w:t xml:space="preserve">o archivnictví </w:t>
      </w:r>
      <w:r w:rsidRPr="00B52251">
        <w:rPr>
          <w:rFonts w:ascii="Arial" w:hAnsi="Arial" w:cs="Arial"/>
        </w:rPr>
        <w:br/>
        <w:t>a spisové službě a o změně některých zákonů, ve znění pozdějších předpisů.</w:t>
      </w: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Článek VI.</w:t>
      </w:r>
    </w:p>
    <w:p w:rsidR="00C503FC" w:rsidRPr="00B52251" w:rsidRDefault="00C503FC" w:rsidP="00C503FC">
      <w:pPr>
        <w:spacing w:after="120" w:line="360" w:lineRule="auto"/>
        <w:jc w:val="center"/>
        <w:rPr>
          <w:rFonts w:ascii="Arial" w:hAnsi="Arial"/>
          <w:b/>
          <w:sz w:val="24"/>
          <w:szCs w:val="24"/>
        </w:rPr>
      </w:pPr>
      <w:r w:rsidRPr="00B52251">
        <w:rPr>
          <w:rFonts w:ascii="Arial" w:hAnsi="Arial"/>
          <w:b/>
          <w:sz w:val="24"/>
          <w:szCs w:val="24"/>
        </w:rPr>
        <w:t>Závěrečná ustanovení</w:t>
      </w:r>
    </w:p>
    <w:p w:rsidR="00C503FC" w:rsidRPr="00B52251" w:rsidRDefault="00C503FC" w:rsidP="00C503FC">
      <w:pPr>
        <w:pStyle w:val="Odstavecseseznamem"/>
        <w:numPr>
          <w:ilvl w:val="0"/>
          <w:numId w:val="9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Jakékoli změny či doplňky této dohody musí být uzavřeny písemně, jinak jsou neplatné.</w:t>
      </w:r>
    </w:p>
    <w:p w:rsidR="00C503FC" w:rsidRPr="00B52251" w:rsidRDefault="00C503FC" w:rsidP="00C503FC">
      <w:pPr>
        <w:pStyle w:val="Odstavecseseznamem"/>
        <w:numPr>
          <w:ilvl w:val="0"/>
          <w:numId w:val="9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Osobami oprávněnými jednat ve věcech technických za obě strany jsou:</w:t>
      </w:r>
    </w:p>
    <w:p w:rsidR="005257CB" w:rsidRDefault="005257CB" w:rsidP="005257CB">
      <w:pPr>
        <w:pStyle w:val="Odstavecseseznamem"/>
        <w:spacing w:after="120" w:line="360" w:lineRule="auto"/>
        <w:rPr>
          <w:rFonts w:ascii="Arial" w:hAnsi="Arial"/>
          <w:sz w:val="24"/>
          <w:szCs w:val="24"/>
        </w:rPr>
      </w:pPr>
    </w:p>
    <w:p w:rsidR="005257CB" w:rsidRDefault="005257CB" w:rsidP="005257CB">
      <w:pPr>
        <w:pStyle w:val="Odstavecseseznamem"/>
        <w:spacing w:after="120" w:line="360" w:lineRule="auto"/>
        <w:rPr>
          <w:rFonts w:ascii="Arial" w:hAnsi="Arial"/>
          <w:sz w:val="24"/>
          <w:szCs w:val="24"/>
        </w:rPr>
      </w:pPr>
    </w:p>
    <w:p w:rsidR="00C503FC" w:rsidRPr="00B52251" w:rsidRDefault="00C503FC" w:rsidP="00C503FC">
      <w:pPr>
        <w:pStyle w:val="Odstavecseseznamem"/>
        <w:numPr>
          <w:ilvl w:val="0"/>
          <w:numId w:val="9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Práva a povinnosti z této dohody vyplývající mohou být převedena na třetí fyzickou nebo právnickou osobu v tuzemsku či zahraničí výhradně s předchozím písemným souhlasem ÚDU.</w:t>
      </w:r>
    </w:p>
    <w:p w:rsidR="00C503FC" w:rsidRPr="00B52251" w:rsidRDefault="00C503FC" w:rsidP="00C503FC">
      <w:pPr>
        <w:pStyle w:val="Odstavecseseznamem"/>
        <w:numPr>
          <w:ilvl w:val="0"/>
          <w:numId w:val="9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lastRenderedPageBreak/>
        <w:t>Podmínky zápůjčky originálních děl ze sbírky ÚDU a dalších institucí jsou předmětem samostatných smluv o výpůjčce, které zařídí a vybaví OGL na základě seznamů děl, které jí poskytne ÚDU v termínu stanoveném v článku II.</w:t>
      </w:r>
    </w:p>
    <w:p w:rsidR="00C503FC" w:rsidRPr="00B52251" w:rsidRDefault="00C503FC" w:rsidP="00C503FC">
      <w:pPr>
        <w:pStyle w:val="Odstavecseseznamem"/>
        <w:numPr>
          <w:ilvl w:val="0"/>
          <w:numId w:val="9"/>
        </w:num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Tato dohoda nabývá platnosti a účinnosti uveřejněním v registru smluv. Vyhotovuje se ve dvou exemplářích, s platností originálů, z nichž každá smluvní strana obdrží po jednom.</w:t>
      </w: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V Praze dne</w:t>
      </w: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 xml:space="preserve"> </w:t>
      </w: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  <w:t>....................................................</w:t>
      </w: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  <w:t>doc. PhDr. Tomáš Winter, Ph.D. za ÚDU AV ČR, v. v. i.</w:t>
      </w: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>V Liberci dne</w:t>
      </w: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</w:p>
    <w:p w:rsidR="00C503FC" w:rsidRPr="00FB7F20" w:rsidRDefault="00C503FC" w:rsidP="00C503FC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</w:p>
    <w:p w:rsidR="00C503FC" w:rsidRPr="00B52251" w:rsidRDefault="00C503FC" w:rsidP="00C503FC">
      <w:pPr>
        <w:spacing w:after="120" w:line="360" w:lineRule="auto"/>
        <w:rPr>
          <w:rFonts w:ascii="Arial" w:hAnsi="Arial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  <w:t>....................................................</w:t>
      </w:r>
    </w:p>
    <w:p w:rsidR="00ED34A6" w:rsidRDefault="00C503FC" w:rsidP="00C503FC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</w:r>
      <w:r w:rsidRPr="00B52251">
        <w:rPr>
          <w:rFonts w:ascii="Arial" w:hAnsi="Arial"/>
          <w:sz w:val="24"/>
          <w:szCs w:val="24"/>
        </w:rPr>
        <w:tab/>
        <w:t>Mgr. Pavel Hlubuček, MBA za OGL, p. o.</w:t>
      </w:r>
    </w:p>
    <w:p w:rsidR="003A6DD2" w:rsidRDefault="003A6DD2" w:rsidP="003A6DD2">
      <w:pPr>
        <w:rPr>
          <w:rFonts w:ascii="Times New Roman" w:hAnsi="Times New Roman"/>
          <w:sz w:val="24"/>
          <w:szCs w:val="24"/>
        </w:rPr>
      </w:pPr>
    </w:p>
    <w:p w:rsidR="00BB3D28" w:rsidRDefault="00BB3D28" w:rsidP="003A6DD2">
      <w:pPr>
        <w:rPr>
          <w:rFonts w:ascii="Times New Roman" w:hAnsi="Times New Roman"/>
          <w:sz w:val="24"/>
        </w:rPr>
      </w:pPr>
    </w:p>
    <w:p w:rsidR="00BB3D28" w:rsidRDefault="00BB3D28" w:rsidP="003A6DD2">
      <w:pPr>
        <w:rPr>
          <w:rFonts w:ascii="Times New Roman" w:hAnsi="Times New Roman"/>
          <w:sz w:val="24"/>
        </w:rPr>
      </w:pPr>
    </w:p>
    <w:p w:rsidR="00BB3D28" w:rsidRPr="00BB3D28" w:rsidRDefault="003A6DD2" w:rsidP="003A6DD2">
      <w:pPr>
        <w:rPr>
          <w:rFonts w:ascii="Times New Roman" w:hAnsi="Times New Roman"/>
        </w:rPr>
      </w:pPr>
      <w:r w:rsidRPr="00BB3D28">
        <w:rPr>
          <w:rFonts w:ascii="Arial" w:hAnsi="Arial"/>
        </w:rPr>
        <w:t>Příloha č. 1 – Rozpočet výroby výstavy</w:t>
      </w:r>
    </w:p>
    <w:p w:rsidR="003A6DD2" w:rsidRPr="00BB3D28" w:rsidRDefault="003A6DD2" w:rsidP="003A6DD2">
      <w:pPr>
        <w:rPr>
          <w:rFonts w:ascii="Times New Roman" w:hAnsi="Times New Roman"/>
        </w:rPr>
      </w:pPr>
    </w:p>
    <w:tbl>
      <w:tblPr>
        <w:tblW w:w="95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3043"/>
        <w:gridCol w:w="2645"/>
      </w:tblGrid>
      <w:tr w:rsidR="003A6DD2" w:rsidRPr="00BB3D28" w:rsidTr="00FB7F20">
        <w:trPr>
          <w:trHeight w:val="742"/>
        </w:trPr>
        <w:tc>
          <w:tcPr>
            <w:tcW w:w="9567" w:type="dxa"/>
            <w:gridSpan w:val="3"/>
            <w:shd w:val="clear" w:color="auto" w:fill="auto"/>
            <w:noWrap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 w:rsidRPr="00BB3D28">
              <w:rPr>
                <w:rFonts w:ascii="Arial" w:hAnsi="Arial"/>
                <w:b/>
                <w:bCs/>
                <w:lang w:val="en-US"/>
              </w:rPr>
              <w:lastRenderedPageBreak/>
              <w:t>Obraz</w:t>
            </w:r>
            <w:proofErr w:type="spellEnd"/>
            <w:r w:rsidRPr="00BB3D28"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b/>
                <w:bCs/>
                <w:lang w:val="en-US"/>
              </w:rPr>
              <w:t>nepřítele</w:t>
            </w:r>
            <w:proofErr w:type="spellEnd"/>
            <w:r w:rsidRPr="00BB3D28">
              <w:rPr>
                <w:rFonts w:ascii="Arial" w:hAnsi="Arial"/>
                <w:b/>
                <w:bCs/>
                <w:lang w:val="en-US"/>
              </w:rPr>
              <w:t xml:space="preserve">. </w:t>
            </w:r>
            <w:proofErr w:type="spellStart"/>
            <w:r w:rsidRPr="00BB3D28">
              <w:rPr>
                <w:rFonts w:ascii="Arial" w:hAnsi="Arial"/>
                <w:b/>
                <w:bCs/>
                <w:lang w:val="en-US"/>
              </w:rPr>
              <w:t>Vizuální</w:t>
            </w:r>
            <w:proofErr w:type="spellEnd"/>
            <w:r w:rsidRPr="00BB3D28"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b/>
                <w:bCs/>
                <w:lang w:val="en-US"/>
              </w:rPr>
              <w:t>projevy</w:t>
            </w:r>
            <w:proofErr w:type="spellEnd"/>
            <w:r w:rsidRPr="00BB3D28"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b/>
                <w:bCs/>
                <w:lang w:val="en-US"/>
              </w:rPr>
              <w:t>antijudaismu</w:t>
            </w:r>
            <w:proofErr w:type="spellEnd"/>
            <w:r w:rsidRPr="00BB3D28">
              <w:rPr>
                <w:rFonts w:ascii="Arial" w:hAnsi="Arial"/>
                <w:b/>
                <w:bCs/>
                <w:lang w:val="en-US"/>
              </w:rPr>
              <w:t xml:space="preserve"> a </w:t>
            </w:r>
            <w:proofErr w:type="spellStart"/>
            <w:r w:rsidRPr="00BB3D28">
              <w:rPr>
                <w:rFonts w:ascii="Arial" w:hAnsi="Arial"/>
                <w:b/>
                <w:bCs/>
                <w:lang w:val="en-US"/>
              </w:rPr>
              <w:t>antisemitismu</w:t>
            </w:r>
            <w:proofErr w:type="spellEnd"/>
            <w:r w:rsidRPr="00BB3D28">
              <w:rPr>
                <w:rFonts w:ascii="Arial" w:hAnsi="Arial"/>
                <w:b/>
                <w:bCs/>
                <w:lang w:val="en-US"/>
              </w:rPr>
              <w:t xml:space="preserve"> v </w:t>
            </w:r>
            <w:proofErr w:type="spellStart"/>
            <w:r w:rsidRPr="00BB3D28">
              <w:rPr>
                <w:rFonts w:ascii="Arial" w:hAnsi="Arial"/>
                <w:b/>
                <w:bCs/>
                <w:lang w:val="en-US"/>
              </w:rPr>
              <w:t>českých</w:t>
            </w:r>
            <w:proofErr w:type="spellEnd"/>
            <w:r w:rsidRPr="00BB3D28"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b/>
                <w:bCs/>
                <w:lang w:val="en-US"/>
              </w:rPr>
              <w:t>zemích</w:t>
            </w:r>
            <w:proofErr w:type="spellEnd"/>
          </w:p>
        </w:tc>
      </w:tr>
      <w:tr w:rsidR="003A6DD2" w:rsidRPr="00BB3D28" w:rsidTr="00FB7F20">
        <w:trPr>
          <w:trHeight w:val="742"/>
        </w:trPr>
        <w:tc>
          <w:tcPr>
            <w:tcW w:w="3879" w:type="dxa"/>
            <w:shd w:val="clear" w:color="auto" w:fill="auto"/>
            <w:noWrap/>
            <w:vAlign w:val="bottom"/>
          </w:tcPr>
          <w:p w:rsidR="003A6DD2" w:rsidRPr="00BB3D28" w:rsidRDefault="003A6DD2" w:rsidP="003A6DD2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B3D28">
              <w:rPr>
                <w:rFonts w:ascii="Arial" w:hAnsi="Arial"/>
                <w:b/>
                <w:bCs/>
                <w:lang w:val="en-US"/>
              </w:rPr>
              <w:t>Rozpočet</w:t>
            </w:r>
            <w:proofErr w:type="spellEnd"/>
            <w:r w:rsidRPr="00BB3D28"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b/>
                <w:bCs/>
                <w:lang w:val="en-US"/>
              </w:rPr>
              <w:t>výroby</w:t>
            </w:r>
            <w:proofErr w:type="spellEnd"/>
            <w:r w:rsidRPr="00BB3D28"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b/>
                <w:bCs/>
                <w:lang w:val="en-US"/>
              </w:rPr>
              <w:t>výstavy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BB3D28">
              <w:rPr>
                <w:rFonts w:ascii="Arial" w:hAnsi="Arial"/>
                <w:b/>
                <w:bCs/>
                <w:lang w:val="en-US"/>
              </w:rPr>
              <w:t> 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BB3D28">
              <w:rPr>
                <w:rFonts w:ascii="Arial" w:hAnsi="Arial"/>
                <w:b/>
                <w:bCs/>
                <w:lang w:val="en-US"/>
              </w:rPr>
              <w:t> </w:t>
            </w:r>
          </w:p>
        </w:tc>
      </w:tr>
      <w:tr w:rsidR="003A6DD2" w:rsidRPr="00BB3D28" w:rsidTr="00FB7F20">
        <w:trPr>
          <w:trHeight w:val="571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center"/>
              <w:rPr>
                <w:rFonts w:ascii="Times New Roman" w:hAnsi="Times New Roman"/>
                <w:b/>
                <w:bCs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b/>
                <w:bCs/>
                <w:szCs w:val="20"/>
                <w:lang w:val="en-US"/>
              </w:rPr>
              <w:t>cena</w:t>
            </w:r>
            <w:proofErr w:type="spellEnd"/>
            <w:r w:rsidRPr="00BB3D28">
              <w:rPr>
                <w:rFonts w:ascii="Arial" w:hAnsi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b/>
                <w:bCs/>
                <w:szCs w:val="20"/>
                <w:lang w:val="en-US"/>
              </w:rPr>
              <w:t>včetně</w:t>
            </w:r>
            <w:proofErr w:type="spellEnd"/>
            <w:r w:rsidRPr="00BB3D28">
              <w:rPr>
                <w:rFonts w:ascii="Arial" w:hAnsi="Arial"/>
                <w:b/>
                <w:bCs/>
                <w:szCs w:val="20"/>
                <w:lang w:val="en-US"/>
              </w:rPr>
              <w:t xml:space="preserve"> DPH (</w:t>
            </w:r>
            <w:proofErr w:type="spellStart"/>
            <w:r w:rsidRPr="00BB3D28">
              <w:rPr>
                <w:rFonts w:ascii="Arial" w:hAnsi="Arial"/>
                <w:b/>
                <w:bCs/>
                <w:szCs w:val="20"/>
                <w:lang w:val="en-US"/>
              </w:rPr>
              <w:t>odhad</w:t>
            </w:r>
            <w:proofErr w:type="spellEnd"/>
            <w:r w:rsidRPr="00BB3D28">
              <w:rPr>
                <w:rFonts w:ascii="Arial" w:hAnsi="Arial"/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571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architekt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130 000,00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571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grafik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65 000,00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571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rámování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a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adjustace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exponátů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20 000,00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571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výroba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edukačních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interaktivních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prvků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, 3D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tisky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,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odlitky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do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sádry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130 000,00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571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práce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instalační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čety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,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výroba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paneláže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,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malování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prostor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,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instalační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materiál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155 000,00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lang w:val="en-US"/>
              </w:rPr>
            </w:pPr>
            <w:r w:rsidRPr="00BB3D28">
              <w:rPr>
                <w:rFonts w:ascii="Arial" w:hAnsi="Arial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571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tisky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a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plotry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do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výstavy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25 000,00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lang w:val="en-US"/>
              </w:rPr>
            </w:pPr>
            <w:r w:rsidRPr="00BB3D28">
              <w:rPr>
                <w:rFonts w:ascii="Arial" w:hAnsi="Arial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799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transport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zapůjčených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děl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ze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státních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a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soukromých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sbírek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v ČR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30 000,00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lang w:val="en-US"/>
              </w:rPr>
            </w:pPr>
            <w:r w:rsidRPr="00BB3D28">
              <w:rPr>
                <w:rFonts w:ascii="Arial" w:hAnsi="Arial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913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zapůjčení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,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případně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výroba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soklů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,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poklopů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a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vitrín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60 000,00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lang w:val="en-US"/>
              </w:rPr>
            </w:pPr>
            <w:r w:rsidRPr="00BB3D28">
              <w:rPr>
                <w:rFonts w:ascii="Arial" w:hAnsi="Arial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590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audiovizuální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technika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45 000,00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lang w:val="en-US"/>
              </w:rPr>
            </w:pPr>
            <w:r w:rsidRPr="00BB3D28">
              <w:rPr>
                <w:rFonts w:ascii="Arial" w:hAnsi="Arial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666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korektury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a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překlady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textů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do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výstavy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25 000,00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lang w:val="en-US"/>
              </w:rPr>
            </w:pPr>
            <w:r w:rsidRPr="00BB3D28">
              <w:rPr>
                <w:rFonts w:ascii="Arial" w:hAnsi="Arial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571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poplatky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za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zápůjčky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,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autorská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práva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40 000,00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lang w:val="en-US"/>
              </w:rPr>
            </w:pPr>
            <w:r w:rsidRPr="00BB3D28">
              <w:rPr>
                <w:rFonts w:ascii="Arial" w:hAnsi="Arial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571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doprovodný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program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na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klíč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včetně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workshopu</w:t>
            </w:r>
            <w:proofErr w:type="spellEnd"/>
            <w:r w:rsidRPr="00BB3D28">
              <w:rPr>
                <w:rFonts w:ascii="Arial" w:hAnsi="Arial"/>
                <w:szCs w:val="20"/>
                <w:lang w:val="en-US"/>
              </w:rPr>
              <w:t xml:space="preserve"> pro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veřejnost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 xml:space="preserve">40 000,00 </w:t>
            </w:r>
            <w:proofErr w:type="spellStart"/>
            <w:r w:rsidRPr="00BB3D28">
              <w:rPr>
                <w:rFonts w:ascii="Arial" w:hAnsi="Arial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lang w:val="en-US"/>
              </w:rPr>
            </w:pPr>
            <w:r w:rsidRPr="00BB3D28">
              <w:rPr>
                <w:rFonts w:ascii="Arial" w:hAnsi="Arial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528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szCs w:val="20"/>
                <w:lang w:val="en-US"/>
              </w:rPr>
            </w:pPr>
            <w:r w:rsidRPr="00BB3D28">
              <w:rPr>
                <w:rFonts w:ascii="Arial" w:hAnsi="Arial"/>
                <w:szCs w:val="20"/>
                <w:lang w:val="en-US"/>
              </w:rPr>
              <w:t> </w:t>
            </w: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lang w:val="en-US"/>
              </w:rPr>
            </w:pPr>
            <w:r w:rsidRPr="00BB3D28">
              <w:rPr>
                <w:rFonts w:ascii="Arial" w:hAnsi="Arial"/>
                <w:lang w:val="en-US"/>
              </w:rPr>
              <w:t> </w:t>
            </w:r>
          </w:p>
        </w:tc>
      </w:tr>
      <w:tr w:rsidR="003A6DD2" w:rsidRPr="00BB3D28" w:rsidTr="00FB7F20">
        <w:trPr>
          <w:trHeight w:val="819"/>
        </w:trPr>
        <w:tc>
          <w:tcPr>
            <w:tcW w:w="3879" w:type="dxa"/>
            <w:shd w:val="clear" w:color="auto" w:fill="auto"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b/>
                <w:bCs/>
                <w:lang w:val="en-US"/>
              </w:rPr>
            </w:pPr>
            <w:r w:rsidRPr="00BB3D28">
              <w:rPr>
                <w:rFonts w:ascii="Arial" w:hAnsi="Arial"/>
                <w:b/>
                <w:bCs/>
                <w:lang w:val="en-US"/>
              </w:rPr>
              <w:t>CELKEM  VÝROBA :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3A6DD2" w:rsidRPr="00BB3D28" w:rsidRDefault="003A6DD2" w:rsidP="003A6DD2">
            <w:pPr>
              <w:jc w:val="right"/>
              <w:rPr>
                <w:rFonts w:ascii="Arial" w:hAnsi="Arial"/>
                <w:b/>
                <w:bCs/>
                <w:szCs w:val="20"/>
                <w:lang w:val="en-US"/>
              </w:rPr>
            </w:pPr>
            <w:r w:rsidRPr="00BB3D28">
              <w:rPr>
                <w:rFonts w:ascii="Arial" w:hAnsi="Arial"/>
                <w:b/>
                <w:bCs/>
                <w:szCs w:val="20"/>
                <w:lang w:val="en-US"/>
              </w:rPr>
              <w:t xml:space="preserve">765 000,00 </w:t>
            </w:r>
            <w:proofErr w:type="spellStart"/>
            <w:r w:rsidRPr="00BB3D28">
              <w:rPr>
                <w:rFonts w:ascii="Arial" w:hAnsi="Arial"/>
                <w:b/>
                <w:bCs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3A6DD2" w:rsidRPr="00BB3D28" w:rsidRDefault="003A6DD2" w:rsidP="003A6DD2">
            <w:pPr>
              <w:rPr>
                <w:rFonts w:ascii="Arial" w:hAnsi="Arial"/>
                <w:lang w:val="en-US"/>
              </w:rPr>
            </w:pPr>
            <w:r w:rsidRPr="00BB3D28">
              <w:rPr>
                <w:rFonts w:ascii="Arial" w:hAnsi="Arial"/>
                <w:lang w:val="en-US"/>
              </w:rPr>
              <w:t> </w:t>
            </w:r>
          </w:p>
        </w:tc>
      </w:tr>
    </w:tbl>
    <w:p w:rsidR="003A6DD2" w:rsidRPr="00FB7F20" w:rsidRDefault="003A6DD2" w:rsidP="003A6DD2">
      <w:pPr>
        <w:rPr>
          <w:rFonts w:ascii="Times New Roman" w:hAnsi="Times New Roman"/>
          <w:sz w:val="24"/>
        </w:rPr>
      </w:pPr>
    </w:p>
    <w:p w:rsidR="00942565" w:rsidRPr="003A6DD2" w:rsidRDefault="00942565">
      <w:pPr>
        <w:rPr>
          <w:rFonts w:ascii="Times New Roman" w:hAnsi="Times New Roman"/>
        </w:rPr>
      </w:pPr>
    </w:p>
    <w:sectPr w:rsidR="00942565" w:rsidRPr="003A6DD2" w:rsidSect="00C503FC">
      <w:footerReference w:type="default" r:id="rId8"/>
      <w:pgSz w:w="11900" w:h="16840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40" w:rsidRDefault="00356D40">
      <w:pPr>
        <w:spacing w:after="0" w:line="240" w:lineRule="auto"/>
      </w:pPr>
      <w:r>
        <w:separator/>
      </w:r>
    </w:p>
  </w:endnote>
  <w:endnote w:type="continuationSeparator" w:id="0">
    <w:p w:rsidR="00356D40" w:rsidRDefault="0035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558469"/>
      <w:docPartObj>
        <w:docPartGallery w:val="Page Numbers (Bottom of Page)"/>
        <w:docPartUnique/>
      </w:docPartObj>
    </w:sdtPr>
    <w:sdtEndPr/>
    <w:sdtContent>
      <w:p w:rsidR="003A6DD2" w:rsidRDefault="00356D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7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6DD2" w:rsidRDefault="003A6DD2">
    <w:pPr>
      <w:pStyle w:val="Zpat"/>
      <w:rPr>
        <w:rFonts w:ascii="Times New Roman" w:hAnsi="Times New Roman"/>
      </w:rPr>
    </w:pPr>
  </w:p>
  <w:p w:rsidR="003A6DD2" w:rsidRPr="00ED34A6" w:rsidRDefault="003A6DD2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40" w:rsidRDefault="00356D40">
      <w:pPr>
        <w:spacing w:after="0" w:line="240" w:lineRule="auto"/>
      </w:pPr>
      <w:r>
        <w:separator/>
      </w:r>
    </w:p>
  </w:footnote>
  <w:footnote w:type="continuationSeparator" w:id="0">
    <w:p w:rsidR="00356D40" w:rsidRDefault="0035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0BC"/>
    <w:multiLevelType w:val="hybridMultilevel"/>
    <w:tmpl w:val="955C5A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557CD"/>
    <w:multiLevelType w:val="hybridMultilevel"/>
    <w:tmpl w:val="FFE6D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553"/>
    <w:multiLevelType w:val="hybridMultilevel"/>
    <w:tmpl w:val="9D543C38"/>
    <w:lvl w:ilvl="0" w:tplc="14B0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3E6BD9"/>
    <w:multiLevelType w:val="hybridMultilevel"/>
    <w:tmpl w:val="01F6AA76"/>
    <w:lvl w:ilvl="0" w:tplc="994C99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0378"/>
    <w:multiLevelType w:val="hybridMultilevel"/>
    <w:tmpl w:val="2CD41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C165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A7956"/>
    <w:multiLevelType w:val="hybridMultilevel"/>
    <w:tmpl w:val="604C9F64"/>
    <w:lvl w:ilvl="0" w:tplc="14B0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3645D"/>
    <w:multiLevelType w:val="hybridMultilevel"/>
    <w:tmpl w:val="42807A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785226"/>
    <w:multiLevelType w:val="hybridMultilevel"/>
    <w:tmpl w:val="D4DED68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04E6599"/>
    <w:multiLevelType w:val="hybridMultilevel"/>
    <w:tmpl w:val="3D8A4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EC2944"/>
    <w:multiLevelType w:val="hybridMultilevel"/>
    <w:tmpl w:val="6F8025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FC"/>
    <w:rsid w:val="00356D40"/>
    <w:rsid w:val="003A6DD2"/>
    <w:rsid w:val="005257CB"/>
    <w:rsid w:val="00691D22"/>
    <w:rsid w:val="00874185"/>
    <w:rsid w:val="00922542"/>
    <w:rsid w:val="00942565"/>
    <w:rsid w:val="00B03C1C"/>
    <w:rsid w:val="00B52251"/>
    <w:rsid w:val="00BA61B5"/>
    <w:rsid w:val="00BB3D28"/>
    <w:rsid w:val="00C503FC"/>
    <w:rsid w:val="00D31F0F"/>
    <w:rsid w:val="00ED34A6"/>
    <w:rsid w:val="00FB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3F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3FC"/>
    <w:pPr>
      <w:ind w:left="720"/>
      <w:contextualSpacing/>
    </w:pPr>
  </w:style>
  <w:style w:type="paragraph" w:customStyle="1" w:styleId="Normln1">
    <w:name w:val="Normální1"/>
    <w:rsid w:val="00C503FC"/>
    <w:pPr>
      <w:spacing w:after="0"/>
    </w:pPr>
    <w:rPr>
      <w:rFonts w:ascii="Arial" w:eastAsia="Arial" w:hAnsi="Arial" w:cs="Arial"/>
    </w:rPr>
  </w:style>
  <w:style w:type="paragraph" w:styleId="Normlnweb">
    <w:name w:val="Normal (Web)"/>
    <w:basedOn w:val="Normln"/>
    <w:uiPriority w:val="99"/>
    <w:unhideWhenUsed/>
    <w:rsid w:val="00C5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3FC"/>
  </w:style>
  <w:style w:type="character" w:styleId="Hypertextovodkaz">
    <w:name w:val="Hyperlink"/>
    <w:basedOn w:val="Standardnpsmoodstavce"/>
    <w:uiPriority w:val="99"/>
    <w:unhideWhenUsed/>
    <w:rsid w:val="00C503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D3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3F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3FC"/>
    <w:pPr>
      <w:ind w:left="720"/>
      <w:contextualSpacing/>
    </w:pPr>
  </w:style>
  <w:style w:type="paragraph" w:customStyle="1" w:styleId="Normln1">
    <w:name w:val="Normální1"/>
    <w:rsid w:val="00C503FC"/>
    <w:pPr>
      <w:spacing w:after="0"/>
    </w:pPr>
    <w:rPr>
      <w:rFonts w:ascii="Arial" w:eastAsia="Arial" w:hAnsi="Arial" w:cs="Arial"/>
    </w:rPr>
  </w:style>
  <w:style w:type="paragraph" w:styleId="Normlnweb">
    <w:name w:val="Normal (Web)"/>
    <w:basedOn w:val="Normln"/>
    <w:uiPriority w:val="99"/>
    <w:unhideWhenUsed/>
    <w:rsid w:val="00C5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3FC"/>
  </w:style>
  <w:style w:type="character" w:styleId="Hypertextovodkaz">
    <w:name w:val="Hyperlink"/>
    <w:basedOn w:val="Standardnpsmoodstavce"/>
    <w:uiPriority w:val="99"/>
    <w:unhideWhenUsed/>
    <w:rsid w:val="00C503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D3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1191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Mirunka</dc:creator>
  <cp:lastModifiedBy>Kamila Ramešová</cp:lastModifiedBy>
  <cp:revision>3</cp:revision>
  <cp:lastPrinted>2021-06-03T07:10:00Z</cp:lastPrinted>
  <dcterms:created xsi:type="dcterms:W3CDTF">2021-06-03T07:20:00Z</dcterms:created>
  <dcterms:modified xsi:type="dcterms:W3CDTF">2021-06-03T07:22:00Z</dcterms:modified>
</cp:coreProperties>
</file>