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46AC" w14:textId="77777777" w:rsidR="00B36BEE" w:rsidRPr="00FE0A30" w:rsidRDefault="00B36BEE" w:rsidP="00B36BEE">
      <w:pPr>
        <w:pStyle w:val="Nzevsmlouvy"/>
        <w:spacing w:line="240" w:lineRule="auto"/>
        <w:rPr>
          <w:sz w:val="24"/>
          <w:szCs w:val="24"/>
        </w:rPr>
      </w:pPr>
    </w:p>
    <w:p w14:paraId="5CFDFE96" w14:textId="77777777" w:rsidR="00B36BEE" w:rsidRPr="00FE0A30" w:rsidRDefault="00B36BEE" w:rsidP="00B36BEE">
      <w:pPr>
        <w:pStyle w:val="Nzevsmlouvy"/>
        <w:spacing w:line="240" w:lineRule="auto"/>
        <w:rPr>
          <w:sz w:val="24"/>
          <w:szCs w:val="24"/>
        </w:rPr>
      </w:pPr>
      <w:r w:rsidRPr="00FE0A30">
        <w:rPr>
          <w:sz w:val="24"/>
          <w:szCs w:val="24"/>
        </w:rPr>
        <w:t xml:space="preserve">Smlouva o dílo </w:t>
      </w:r>
    </w:p>
    <w:p w14:paraId="171CB2FC" w14:textId="77777777" w:rsidR="00B36BEE" w:rsidRPr="00FE0A30" w:rsidRDefault="00B36BEE" w:rsidP="00B36BE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podle § 2586 a násl. zákona č. 89/2012 Sb., občanský zákoník (dále jen „OZ“)</w:t>
      </w:r>
    </w:p>
    <w:p w14:paraId="430B3601" w14:textId="77777777" w:rsidR="00B36BEE" w:rsidRPr="00FE0A30" w:rsidRDefault="00B36BEE" w:rsidP="00B36BE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(dále jen „</w:t>
      </w:r>
      <w:r w:rsidRPr="00FE0A30">
        <w:rPr>
          <w:rFonts w:ascii="Arial" w:hAnsi="Arial" w:cs="Arial"/>
          <w:b/>
          <w:i/>
          <w:iCs/>
          <w:sz w:val="22"/>
          <w:szCs w:val="22"/>
        </w:rPr>
        <w:t>Smlouva</w:t>
      </w:r>
      <w:r w:rsidRPr="00FE0A30">
        <w:rPr>
          <w:rFonts w:ascii="Arial" w:hAnsi="Arial" w:cs="Arial"/>
          <w:sz w:val="22"/>
          <w:szCs w:val="22"/>
        </w:rPr>
        <w:t>“)</w:t>
      </w:r>
    </w:p>
    <w:p w14:paraId="202390A4" w14:textId="77777777" w:rsidR="00B36BEE" w:rsidRPr="00FE0A30" w:rsidRDefault="00B36BEE" w:rsidP="00B36BE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0F70B9F9" w14:textId="77777777" w:rsidR="00B36BEE" w:rsidRPr="00FE0A30" w:rsidRDefault="00B36BEE" w:rsidP="00B36BEE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6064794"/>
      <w:bookmarkStart w:id="1" w:name="_Hlk57973117"/>
      <w:r w:rsidRPr="00FE0A30">
        <w:rPr>
          <w:rFonts w:ascii="Arial" w:hAnsi="Arial" w:cs="Arial"/>
          <w:b/>
          <w:bCs/>
          <w:sz w:val="22"/>
          <w:szCs w:val="22"/>
        </w:rPr>
        <w:t>Vlastivědné muzeum v Olomouci</w:t>
      </w:r>
    </w:p>
    <w:p w14:paraId="729B497D" w14:textId="77777777" w:rsidR="00B36BEE" w:rsidRPr="00FE0A30" w:rsidRDefault="00B36BEE" w:rsidP="00B36BEE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FE0A30">
        <w:rPr>
          <w:rFonts w:ascii="Arial" w:hAnsi="Arial" w:cs="Arial"/>
          <w:bCs/>
          <w:sz w:val="22"/>
          <w:szCs w:val="22"/>
        </w:rPr>
        <w:t xml:space="preserve">Sídlo: </w:t>
      </w:r>
      <w:r w:rsidRPr="00FE0A30">
        <w:rPr>
          <w:rFonts w:ascii="Arial" w:hAnsi="Arial" w:cs="Arial"/>
          <w:bCs/>
          <w:sz w:val="22"/>
          <w:szCs w:val="22"/>
        </w:rPr>
        <w:tab/>
      </w:r>
      <w:r w:rsidRPr="00FE0A30">
        <w:rPr>
          <w:rFonts w:ascii="Arial" w:hAnsi="Arial" w:cs="Arial"/>
          <w:bCs/>
          <w:sz w:val="22"/>
          <w:szCs w:val="22"/>
        </w:rPr>
        <w:tab/>
      </w:r>
      <w:r w:rsidRPr="00FE0A3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nám. Republiky 823/5, 779 00 Olomouc</w:t>
      </w:r>
    </w:p>
    <w:bookmarkEnd w:id="0"/>
    <w:p w14:paraId="4A5F3DEA" w14:textId="77777777" w:rsidR="00B36BEE" w:rsidRPr="00FE0A30" w:rsidRDefault="00B36BEE" w:rsidP="00B36BE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FE0A30">
        <w:rPr>
          <w:rFonts w:ascii="Arial" w:hAnsi="Arial" w:cs="Arial"/>
          <w:bCs/>
          <w:sz w:val="22"/>
          <w:szCs w:val="22"/>
        </w:rPr>
        <w:t xml:space="preserve">Zastoupen: </w:t>
      </w:r>
      <w:r w:rsidRPr="00FE0A30">
        <w:rPr>
          <w:rFonts w:ascii="Arial" w:hAnsi="Arial" w:cs="Arial"/>
          <w:bCs/>
          <w:sz w:val="22"/>
          <w:szCs w:val="22"/>
        </w:rPr>
        <w:tab/>
        <w:t>Ing. Břetislavem Holáskem, ředitelem</w:t>
      </w:r>
    </w:p>
    <w:p w14:paraId="42D71D70" w14:textId="77777777" w:rsidR="00B36BEE" w:rsidRPr="00FE0A30" w:rsidRDefault="00B36BEE" w:rsidP="00B36BEE">
      <w:pPr>
        <w:spacing w:line="2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0A30">
        <w:rPr>
          <w:rFonts w:ascii="Arial" w:hAnsi="Arial" w:cs="Arial"/>
          <w:bCs/>
          <w:sz w:val="22"/>
          <w:szCs w:val="22"/>
        </w:rPr>
        <w:t xml:space="preserve">IČ: </w:t>
      </w:r>
      <w:r w:rsidRPr="00FE0A30">
        <w:rPr>
          <w:rFonts w:ascii="Arial" w:hAnsi="Arial" w:cs="Arial"/>
          <w:bCs/>
          <w:sz w:val="22"/>
          <w:szCs w:val="22"/>
        </w:rPr>
        <w:tab/>
      </w:r>
      <w:r w:rsidRPr="00FE0A30">
        <w:rPr>
          <w:rFonts w:ascii="Arial" w:hAnsi="Arial" w:cs="Arial"/>
          <w:bCs/>
          <w:sz w:val="22"/>
          <w:szCs w:val="22"/>
        </w:rPr>
        <w:tab/>
      </w:r>
      <w:r w:rsidRPr="00FE0A30">
        <w:rPr>
          <w:rFonts w:ascii="Arial" w:hAnsi="Arial" w:cs="Arial"/>
          <w:bCs/>
          <w:color w:val="000000"/>
          <w:sz w:val="22"/>
          <w:szCs w:val="22"/>
        </w:rPr>
        <w:t>00100609</w:t>
      </w:r>
    </w:p>
    <w:p w14:paraId="51912CF3" w14:textId="77777777" w:rsidR="00B36BEE" w:rsidRPr="00FE0A30" w:rsidRDefault="00B36BEE" w:rsidP="00B36BEE">
      <w:pPr>
        <w:spacing w:line="2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1E89">
        <w:rPr>
          <w:rFonts w:ascii="Arial" w:hAnsi="Arial" w:cs="Arial"/>
          <w:bCs/>
          <w:color w:val="000000"/>
          <w:sz w:val="22"/>
          <w:szCs w:val="22"/>
        </w:rPr>
        <w:t>E-mail:</w:t>
      </w:r>
      <w:r w:rsidRPr="009D1E89">
        <w:rPr>
          <w:rFonts w:ascii="Arial" w:hAnsi="Arial" w:cs="Arial"/>
          <w:bCs/>
          <w:color w:val="000000"/>
          <w:sz w:val="22"/>
          <w:szCs w:val="22"/>
        </w:rPr>
        <w:tab/>
        <w:t>valenta@vmo.cz</w:t>
      </w:r>
      <w:r w:rsidRPr="00FE0A30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49764942" w14:textId="77777777" w:rsidR="00B36BEE" w:rsidRPr="00FE0A30" w:rsidRDefault="00B36BEE" w:rsidP="00B36BEE">
      <w:pPr>
        <w:spacing w:line="2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0A30">
        <w:rPr>
          <w:rFonts w:ascii="Arial" w:hAnsi="Arial" w:cs="Arial"/>
          <w:bCs/>
          <w:color w:val="000000"/>
          <w:sz w:val="22"/>
          <w:szCs w:val="22"/>
        </w:rPr>
        <w:t>(dále jen „</w:t>
      </w:r>
      <w:r w:rsidRPr="00FE0A30">
        <w:rPr>
          <w:rFonts w:ascii="Arial" w:hAnsi="Arial" w:cs="Arial"/>
          <w:bCs/>
          <w:i/>
          <w:iCs/>
          <w:color w:val="000000"/>
          <w:sz w:val="22"/>
          <w:szCs w:val="22"/>
        </w:rPr>
        <w:t>Objednatel</w:t>
      </w:r>
      <w:r w:rsidRPr="00FE0A30">
        <w:rPr>
          <w:rFonts w:ascii="Arial" w:hAnsi="Arial" w:cs="Arial"/>
          <w:bCs/>
          <w:color w:val="000000"/>
          <w:sz w:val="22"/>
          <w:szCs w:val="22"/>
        </w:rPr>
        <w:t>“)</w:t>
      </w:r>
    </w:p>
    <w:bookmarkEnd w:id="1"/>
    <w:p w14:paraId="59E540CB" w14:textId="77777777" w:rsidR="00B36BEE" w:rsidRPr="00FE0A30" w:rsidRDefault="00B36BEE" w:rsidP="00B36BEE">
      <w:pPr>
        <w:spacing w:line="240" w:lineRule="auto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a</w:t>
      </w:r>
    </w:p>
    <w:p w14:paraId="4AF38117" w14:textId="77777777" w:rsidR="00B36BEE" w:rsidRPr="006D457D" w:rsidRDefault="00B36BEE" w:rsidP="00B36BE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D457D">
        <w:rPr>
          <w:rFonts w:ascii="Arial" w:hAnsi="Arial" w:cs="Arial"/>
          <w:color w:val="000000"/>
          <w:sz w:val="23"/>
          <w:szCs w:val="23"/>
          <w:shd w:val="clear" w:color="auto" w:fill="FFFFFF"/>
        </w:rPr>
        <w:t>Little Greta s.r.o.</w:t>
      </w:r>
      <w:r w:rsidRPr="006D457D">
        <w:rPr>
          <w:rFonts w:ascii="Arial" w:hAnsi="Arial" w:cs="Arial"/>
          <w:b/>
          <w:sz w:val="22"/>
          <w:szCs w:val="22"/>
        </w:rPr>
        <w:t xml:space="preserve">, </w:t>
      </w:r>
    </w:p>
    <w:p w14:paraId="7AAC24EC" w14:textId="77777777" w:rsidR="00B36BEE" w:rsidRPr="006D457D" w:rsidRDefault="00B36BEE" w:rsidP="00B36BEE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6D457D">
        <w:rPr>
          <w:rFonts w:ascii="Arial" w:hAnsi="Arial" w:cs="Arial"/>
          <w:bCs/>
          <w:sz w:val="22"/>
          <w:szCs w:val="22"/>
        </w:rPr>
        <w:t>Sídlo:</w:t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Vyšehradská 1349/2, Nové Město (Praha 2), 128 00 Praha</w:t>
      </w:r>
    </w:p>
    <w:p w14:paraId="39115C35" w14:textId="77777777" w:rsidR="00B36BEE" w:rsidRPr="006D457D" w:rsidRDefault="00B36BEE" w:rsidP="00B36BEE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6D457D">
        <w:rPr>
          <w:rFonts w:ascii="Arial" w:hAnsi="Arial" w:cs="Arial"/>
          <w:bCs/>
          <w:sz w:val="22"/>
          <w:szCs w:val="22"/>
        </w:rPr>
        <w:t>Zastoupen:</w:t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eastAsia="SimSun" w:hAnsi="Arial" w:cs="Arial"/>
          <w:bCs/>
          <w:kern w:val="28"/>
          <w:lang w:eastAsia="zh-CN"/>
        </w:rPr>
        <w:t>Mgr. Jan Blažek</w:t>
      </w:r>
    </w:p>
    <w:p w14:paraId="6A0B3B70" w14:textId="77777777" w:rsidR="00B36BEE" w:rsidRPr="006D457D" w:rsidRDefault="00B36BEE" w:rsidP="00B36BEE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6D457D">
        <w:rPr>
          <w:rFonts w:ascii="Arial" w:hAnsi="Arial" w:cs="Arial"/>
          <w:bCs/>
          <w:sz w:val="22"/>
          <w:szCs w:val="22"/>
        </w:rPr>
        <w:t xml:space="preserve">IČ: </w:t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color w:val="000000"/>
          <w:sz w:val="23"/>
          <w:szCs w:val="23"/>
          <w:shd w:val="clear" w:color="auto" w:fill="FFFFFF"/>
        </w:rPr>
        <w:t>28275705</w:t>
      </w:r>
    </w:p>
    <w:p w14:paraId="4BF41DE4" w14:textId="77777777" w:rsidR="00B36BEE" w:rsidRPr="006D457D" w:rsidRDefault="00B36BEE" w:rsidP="00B36BEE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6D457D">
        <w:rPr>
          <w:rFonts w:ascii="Arial" w:hAnsi="Arial" w:cs="Arial"/>
          <w:bCs/>
          <w:sz w:val="22"/>
          <w:szCs w:val="22"/>
        </w:rPr>
        <w:t xml:space="preserve">DIČ: </w:t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bCs/>
          <w:sz w:val="22"/>
          <w:szCs w:val="22"/>
        </w:rPr>
        <w:tab/>
        <w:t>CZ28275705</w:t>
      </w:r>
    </w:p>
    <w:p w14:paraId="6F2B8460" w14:textId="77777777" w:rsidR="00B36BEE" w:rsidRPr="00FE0A30" w:rsidRDefault="00B36BEE" w:rsidP="00B36BE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D457D">
        <w:rPr>
          <w:rFonts w:ascii="Arial" w:hAnsi="Arial" w:cs="Arial"/>
          <w:bCs/>
          <w:sz w:val="22"/>
          <w:szCs w:val="22"/>
        </w:rPr>
        <w:t>E-mail:</w:t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bCs/>
          <w:sz w:val="22"/>
          <w:szCs w:val="22"/>
        </w:rPr>
        <w:tab/>
      </w:r>
      <w:r w:rsidRPr="006D457D">
        <w:rPr>
          <w:rFonts w:ascii="Arial" w:hAnsi="Arial" w:cs="Arial"/>
          <w:color w:val="000000"/>
          <w:sz w:val="23"/>
          <w:szCs w:val="23"/>
          <w:shd w:val="clear" w:color="auto" w:fill="FFFFFF"/>
        </w:rPr>
        <w:t>jan.</w:t>
      </w:r>
      <w:r w:rsidRPr="00A41EEF">
        <w:rPr>
          <w:rFonts w:ascii="Arial" w:hAnsi="Arial" w:cs="Arial"/>
          <w:color w:val="000000"/>
          <w:sz w:val="23"/>
          <w:szCs w:val="23"/>
          <w:shd w:val="clear" w:color="auto" w:fill="FFFFFF"/>
        </w:rPr>
        <w:t>blazek@littlegreta.co.uk</w:t>
      </w:r>
    </w:p>
    <w:p w14:paraId="73823AD4" w14:textId="77777777" w:rsidR="00B36BEE" w:rsidRPr="00FE0A30" w:rsidRDefault="00B36BEE" w:rsidP="00B36BEE">
      <w:pPr>
        <w:spacing w:line="240" w:lineRule="auto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(dále jen „</w:t>
      </w:r>
      <w:r w:rsidRPr="00FE0A30">
        <w:rPr>
          <w:rFonts w:ascii="Arial" w:hAnsi="Arial" w:cs="Arial"/>
          <w:bCs/>
          <w:i/>
          <w:iCs/>
          <w:sz w:val="22"/>
          <w:szCs w:val="22"/>
        </w:rPr>
        <w:t>Zhotovitel</w:t>
      </w:r>
      <w:r w:rsidRPr="00FE0A30">
        <w:rPr>
          <w:rFonts w:ascii="Arial" w:hAnsi="Arial" w:cs="Arial"/>
          <w:bCs/>
          <w:sz w:val="22"/>
          <w:szCs w:val="22"/>
        </w:rPr>
        <w:t>“</w:t>
      </w:r>
      <w:r w:rsidRPr="00FE0A30">
        <w:rPr>
          <w:rFonts w:ascii="Arial" w:hAnsi="Arial" w:cs="Arial"/>
          <w:sz w:val="22"/>
          <w:szCs w:val="22"/>
        </w:rPr>
        <w:t>)</w:t>
      </w:r>
    </w:p>
    <w:p w14:paraId="6617BCD7" w14:textId="77777777" w:rsidR="00B36BEE" w:rsidRPr="00FE0A30" w:rsidRDefault="00B36BEE" w:rsidP="00B36BEE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Objednatel a Zhotovitel dále též společně jako </w:t>
      </w:r>
      <w:r w:rsidRPr="00FE0A30">
        <w:rPr>
          <w:rFonts w:ascii="Arial" w:hAnsi="Arial" w:cs="Arial"/>
          <w:bCs/>
          <w:sz w:val="22"/>
          <w:szCs w:val="22"/>
        </w:rPr>
        <w:t>„</w:t>
      </w:r>
      <w:r w:rsidRPr="00FE0A30">
        <w:rPr>
          <w:rFonts w:ascii="Arial" w:hAnsi="Arial" w:cs="Arial"/>
          <w:b/>
          <w:i/>
          <w:iCs/>
          <w:sz w:val="22"/>
          <w:szCs w:val="22"/>
        </w:rPr>
        <w:t>Smluvní strany</w:t>
      </w:r>
      <w:r w:rsidRPr="00FE0A30">
        <w:rPr>
          <w:rFonts w:ascii="Arial" w:hAnsi="Arial" w:cs="Arial"/>
          <w:bCs/>
          <w:sz w:val="22"/>
          <w:szCs w:val="22"/>
        </w:rPr>
        <w:t xml:space="preserve">“ </w:t>
      </w:r>
      <w:r w:rsidRPr="00FE0A30">
        <w:rPr>
          <w:rFonts w:ascii="Arial" w:hAnsi="Arial" w:cs="Arial"/>
          <w:sz w:val="22"/>
          <w:szCs w:val="22"/>
        </w:rPr>
        <w:t>nebo každý samostatně též jako „</w:t>
      </w:r>
      <w:r w:rsidRPr="00FE0A30">
        <w:rPr>
          <w:rFonts w:ascii="Arial" w:hAnsi="Arial" w:cs="Arial"/>
          <w:b/>
          <w:bCs/>
          <w:i/>
          <w:iCs/>
          <w:sz w:val="22"/>
          <w:szCs w:val="22"/>
        </w:rPr>
        <w:t>Smluvní strana</w:t>
      </w:r>
      <w:r w:rsidRPr="00FE0A30">
        <w:rPr>
          <w:rFonts w:ascii="Arial" w:hAnsi="Arial" w:cs="Arial"/>
          <w:sz w:val="22"/>
          <w:szCs w:val="22"/>
        </w:rPr>
        <w:t xml:space="preserve">“), </w:t>
      </w:r>
      <w:r w:rsidRPr="00FE0A30">
        <w:rPr>
          <w:rFonts w:ascii="Arial" w:hAnsi="Arial" w:cs="Arial"/>
          <w:bCs/>
          <w:sz w:val="22"/>
          <w:szCs w:val="22"/>
        </w:rPr>
        <w:t>uzavřeli níže uvedeného dne, měsíce a roku tuto Smlouvu:</w:t>
      </w:r>
    </w:p>
    <w:p w14:paraId="37B47E9D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ÚVODNÍ PROHLÁŠENÍ</w:t>
      </w:r>
    </w:p>
    <w:p w14:paraId="226A2634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Zhotovitel je vybraným dodavatelem ve výběrovém řízení na veřejnou zakázku malého rozsahu s názvem „Virtuální muzeum ve výuce: Modelování 3D a animace pro digitální vzdělávací zdroje“ (dále jen „</w:t>
      </w:r>
      <w:r w:rsidRPr="00FE0A30">
        <w:rPr>
          <w:rFonts w:ascii="Arial" w:hAnsi="Arial" w:cs="Arial"/>
          <w:b/>
          <w:bCs/>
          <w:i/>
          <w:iCs/>
          <w:szCs w:val="22"/>
        </w:rPr>
        <w:t>Výběrové řízení</w:t>
      </w:r>
      <w:r w:rsidRPr="00FE0A30">
        <w:rPr>
          <w:rFonts w:ascii="Arial" w:hAnsi="Arial" w:cs="Arial"/>
          <w:szCs w:val="22"/>
        </w:rPr>
        <w:t>“), kterou vyhlásil objednatel.</w:t>
      </w:r>
    </w:p>
    <w:p w14:paraId="5D485236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Tato smlouva je uzavírána za podmínek Výběrového řízení blíže specifikovaných ve výzvě k podání nabídek (dále jen „</w:t>
      </w:r>
      <w:r w:rsidRPr="00FE0A30">
        <w:rPr>
          <w:rFonts w:ascii="Arial" w:hAnsi="Arial" w:cs="Arial"/>
          <w:b/>
          <w:bCs/>
          <w:i/>
          <w:iCs/>
          <w:szCs w:val="22"/>
        </w:rPr>
        <w:t>Výzva</w:t>
      </w:r>
      <w:r w:rsidRPr="00FE0A30">
        <w:rPr>
          <w:rFonts w:ascii="Arial" w:hAnsi="Arial" w:cs="Arial"/>
          <w:szCs w:val="22"/>
        </w:rPr>
        <w:t>“)</w:t>
      </w:r>
    </w:p>
    <w:p w14:paraId="3A86B9BC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Zhotovitel prohlašuje, že je držitelem příslušných živnostenských oprávnění potřebných k provedení díla a má řádné vybavení, zkušenosti a schopnosti, aby řádně a včas provedl dílo dle této smlouvy a je tak způsobilý závazky vyplývající z této smlouvy splnit.</w:t>
      </w:r>
    </w:p>
    <w:p w14:paraId="5D902C26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předmět a účel smlouvy</w:t>
      </w:r>
    </w:p>
    <w:p w14:paraId="7EFA9940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Touto Smlouvou se Zhotovitel zavazuje provést na svůj náklad a nebezpečí pro Objednatele dílo, které spočívá v poskytnutí služeb modelování 3D a animací pro vytvářené souborné digitální vzdělávací zdroje (dále jen „</w:t>
      </w:r>
      <w:r w:rsidRPr="00FE0A30">
        <w:rPr>
          <w:rFonts w:ascii="Arial" w:hAnsi="Arial" w:cs="Arial"/>
          <w:i/>
          <w:iCs/>
          <w:szCs w:val="22"/>
        </w:rPr>
        <w:t>DVZ</w:t>
      </w:r>
      <w:r w:rsidRPr="00FE0A30">
        <w:rPr>
          <w:rFonts w:ascii="Arial" w:hAnsi="Arial" w:cs="Arial"/>
          <w:szCs w:val="22"/>
        </w:rPr>
        <w:t>“) se zaměřením na geologii a historii a to v rozsahu odpovídající technické specifikaci, která tvoří přílohu č. 1 Smlouvy (dále jen „</w:t>
      </w:r>
      <w:r w:rsidRPr="00FE0A30">
        <w:rPr>
          <w:rFonts w:ascii="Arial" w:hAnsi="Arial" w:cs="Arial"/>
          <w:b/>
          <w:bCs/>
          <w:i/>
          <w:iCs/>
          <w:szCs w:val="22"/>
        </w:rPr>
        <w:t>Příloha č. 1</w:t>
      </w:r>
      <w:r w:rsidRPr="00FE0A30">
        <w:rPr>
          <w:rFonts w:ascii="Arial" w:hAnsi="Arial" w:cs="Arial"/>
          <w:szCs w:val="22"/>
        </w:rPr>
        <w:t xml:space="preserve">“) a elektronickou fotodokumentaci objektů pro modelování (ilustrační obrázky) přístupnou </w:t>
      </w:r>
      <w:proofErr w:type="gramStart"/>
      <w:r w:rsidRPr="00FE0A30">
        <w:rPr>
          <w:rFonts w:ascii="Arial" w:hAnsi="Arial" w:cs="Arial"/>
          <w:szCs w:val="22"/>
        </w:rPr>
        <w:t>na</w:t>
      </w:r>
      <w:proofErr w:type="gramEnd"/>
      <w:r w:rsidRPr="00FE0A30">
        <w:rPr>
          <w:rFonts w:ascii="Arial" w:hAnsi="Arial" w:cs="Arial"/>
          <w:szCs w:val="22"/>
        </w:rPr>
        <w:t>:</w:t>
      </w:r>
    </w:p>
    <w:p w14:paraId="6ED61838" w14:textId="77777777" w:rsidR="00B36BEE" w:rsidRPr="00FE0A30" w:rsidRDefault="00B36BEE" w:rsidP="00B36BEE">
      <w:pPr>
        <w:pStyle w:val="Bezmezer"/>
        <w:ind w:firstLine="708"/>
        <w:rPr>
          <w:rFonts w:ascii="Arial" w:hAnsi="Arial" w:cs="Arial"/>
          <w:color w:val="000000"/>
          <w:szCs w:val="22"/>
          <w:highlight w:val="magenta"/>
          <w:shd w:val="clear" w:color="auto" w:fill="FFFFFF"/>
        </w:rPr>
      </w:pPr>
      <w:r w:rsidRPr="00FE0A30">
        <w:rPr>
          <w:rFonts w:ascii="Arial" w:hAnsi="Arial" w:cs="Arial"/>
          <w:szCs w:val="24"/>
        </w:rPr>
        <w:lastRenderedPageBreak/>
        <w:t>https://www.vmo.cz/projekty/podklady.zip</w:t>
      </w:r>
      <w:r w:rsidRPr="00FE0A3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</w:p>
    <w:p w14:paraId="266C12CF" w14:textId="77777777" w:rsidR="00B36BEE" w:rsidRPr="00FE0A30" w:rsidRDefault="00B36BEE" w:rsidP="00B36BEE">
      <w:pPr>
        <w:pStyle w:val="Bezmezer"/>
        <w:ind w:firstLine="708"/>
        <w:rPr>
          <w:rFonts w:ascii="Arial" w:hAnsi="Arial" w:cs="Arial"/>
          <w:szCs w:val="22"/>
          <w:highlight w:val="magenta"/>
        </w:rPr>
      </w:pPr>
    </w:p>
    <w:p w14:paraId="1B1A496C" w14:textId="77777777" w:rsidR="00B36BEE" w:rsidRPr="00FE0A30" w:rsidRDefault="00B36BEE" w:rsidP="00B36BEE">
      <w:pPr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(dále jen „</w:t>
      </w:r>
      <w:r w:rsidRPr="00FE0A30">
        <w:rPr>
          <w:rFonts w:ascii="Arial" w:hAnsi="Arial" w:cs="Arial"/>
          <w:b/>
          <w:bCs/>
          <w:i/>
          <w:iCs/>
          <w:sz w:val="22"/>
          <w:szCs w:val="22"/>
        </w:rPr>
        <w:t>Dílo</w:t>
      </w:r>
      <w:r w:rsidRPr="00FE0A30">
        <w:rPr>
          <w:rFonts w:ascii="Arial" w:hAnsi="Arial" w:cs="Arial"/>
          <w:sz w:val="22"/>
          <w:szCs w:val="22"/>
        </w:rPr>
        <w:t>“).</w:t>
      </w:r>
    </w:p>
    <w:p w14:paraId="5A7F6CE1" w14:textId="77777777" w:rsidR="00B36BEE" w:rsidRPr="00FE0A30" w:rsidRDefault="00B36BEE" w:rsidP="00B36BEE">
      <w:pPr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</w:p>
    <w:p w14:paraId="6580D9DD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Dílo je Zhotovitel povinen zhotovit ve stanoveném termínu, v nejvyšší možné jakosti, a to bez vad a nedodělků.</w:t>
      </w:r>
    </w:p>
    <w:p w14:paraId="1B32E33B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Objednatel se zavazuje Dílo převzít a zaplatit cenu touto Smlouvou stanovenou.</w:t>
      </w:r>
    </w:p>
    <w:p w14:paraId="0A441026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DOBA a místo PLNĚNÍ</w:t>
      </w:r>
    </w:p>
    <w:p w14:paraId="702C40BE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Dílčím termínem plnění je předložení technických návrhů řešení pro okruhy uvedené v Příloze č. 1, které musí být zhotovitelem uskutečněno nejpozději do 3 měsíců od podpisu smlouvy. </w:t>
      </w:r>
    </w:p>
    <w:p w14:paraId="6CBCA90A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Dalším dílčím termínem plnění je převzetí objednatelem odsouhlaseného díla (tj. bez vad), které je stanoveno do </w:t>
      </w:r>
      <w:r>
        <w:rPr>
          <w:rFonts w:ascii="Arial" w:hAnsi="Arial" w:cs="Arial"/>
          <w:szCs w:val="22"/>
        </w:rPr>
        <w:t>14</w:t>
      </w:r>
      <w:r w:rsidRPr="00FE0A30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února</w:t>
      </w:r>
      <w:r w:rsidRPr="00FE0A30">
        <w:rPr>
          <w:rFonts w:ascii="Arial" w:hAnsi="Arial" w:cs="Arial"/>
          <w:szCs w:val="22"/>
        </w:rPr>
        <w:t xml:space="preserve"> 2022. </w:t>
      </w:r>
    </w:p>
    <w:p w14:paraId="1CADD3C1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Místem plnění je sídlo objednatele, přičemž dílo bude objednateli zhotovitelem předáno na vhodném datovém nosiči.</w:t>
      </w:r>
    </w:p>
    <w:p w14:paraId="53A154F9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PŘEDÁVÁNÍ A PŘEVZETÍ DÍL</w:t>
      </w:r>
      <w:r>
        <w:rPr>
          <w:rFonts w:ascii="Arial" w:hAnsi="Arial" w:cs="Arial"/>
          <w:szCs w:val="22"/>
        </w:rPr>
        <w:t>A</w:t>
      </w:r>
    </w:p>
    <w:p w14:paraId="6F45C7B2" w14:textId="77777777" w:rsidR="00B36BEE" w:rsidRPr="00FE0A30" w:rsidRDefault="00B36BEE" w:rsidP="00B36BEE">
      <w:pPr>
        <w:pStyle w:val="Blvl2"/>
        <w:rPr>
          <w:rFonts w:ascii="Arial" w:hAnsi="Arial" w:cs="Arial"/>
          <w:snapToGrid w:val="0"/>
          <w:szCs w:val="22"/>
        </w:rPr>
      </w:pPr>
      <w:r w:rsidRPr="00FE0A30">
        <w:rPr>
          <w:rFonts w:ascii="Arial" w:hAnsi="Arial" w:cs="Arial"/>
          <w:snapToGrid w:val="0"/>
          <w:szCs w:val="22"/>
        </w:rPr>
        <w:t xml:space="preserve">Zhotovitel písemně vyzve Objednatele k předání a převzetí Díla, a to alespoň 3 pracovní dny před navrhovaným termínem předání a převzetí na kontaktní e-mail </w:t>
      </w:r>
      <w:r>
        <w:rPr>
          <w:rFonts w:ascii="Arial" w:hAnsi="Arial" w:cs="Arial"/>
          <w:snapToGrid w:val="0"/>
          <w:szCs w:val="22"/>
        </w:rPr>
        <w:t xml:space="preserve">zhotovitele </w:t>
      </w:r>
      <w:r w:rsidRPr="00FE0A30">
        <w:rPr>
          <w:rFonts w:ascii="Arial" w:hAnsi="Arial" w:cs="Arial"/>
          <w:snapToGrid w:val="0"/>
          <w:szCs w:val="22"/>
        </w:rPr>
        <w:t>uvedený v záhlaví této smlouvy.</w:t>
      </w:r>
    </w:p>
    <w:p w14:paraId="630ADF70" w14:textId="77777777" w:rsidR="00B36BEE" w:rsidRPr="00FE0A30" w:rsidRDefault="00B36BEE" w:rsidP="00B36BEE">
      <w:pPr>
        <w:pStyle w:val="Blvl2"/>
        <w:rPr>
          <w:rFonts w:ascii="Arial" w:hAnsi="Arial" w:cs="Arial"/>
          <w:snapToGrid w:val="0"/>
          <w:szCs w:val="22"/>
        </w:rPr>
      </w:pPr>
      <w:r w:rsidRPr="00FE0A30">
        <w:rPr>
          <w:rFonts w:ascii="Arial" w:hAnsi="Arial" w:cs="Arial"/>
          <w:snapToGrid w:val="0"/>
          <w:szCs w:val="22"/>
        </w:rPr>
        <w:t>Zhotovitel se zavazuje předat Objednateli řádně provedené Dílo. Za řádně provedené Dílo se považuje Dílo dokončené, tj. způsobilé sloužit Objednateli k účelu vyplývajícím z této Smlouvy, a které Zhotovitel předá Objednateli v dohodnutém čase, na dohodnutém místě a které nebude vykazovat vady a nedodělky, které samy o sobě nebo ve spojení s jinými brání jeho řádnému užívání, a které bude odpovídat podmínkám této Smlouvy.</w:t>
      </w:r>
    </w:p>
    <w:p w14:paraId="332ABB8E" w14:textId="77777777" w:rsidR="00B36BEE" w:rsidRPr="00FE0A30" w:rsidRDefault="00B36BEE" w:rsidP="00B36BEE">
      <w:pPr>
        <w:pStyle w:val="Blvl2"/>
        <w:rPr>
          <w:rFonts w:ascii="Arial" w:hAnsi="Arial" w:cs="Arial"/>
          <w:snapToGrid w:val="0"/>
          <w:szCs w:val="22"/>
        </w:rPr>
      </w:pPr>
      <w:r w:rsidRPr="00FE0A30">
        <w:rPr>
          <w:rFonts w:ascii="Arial" w:hAnsi="Arial" w:cs="Arial"/>
          <w:szCs w:val="22"/>
        </w:rPr>
        <w:t>Součástí předávaného díla bude prohlášení zhotovitele:</w:t>
      </w:r>
    </w:p>
    <w:p w14:paraId="096A17B2" w14:textId="77777777" w:rsidR="00B36BEE" w:rsidRPr="00FE0A30" w:rsidRDefault="00B36BEE" w:rsidP="00B36BEE">
      <w:pPr>
        <w:pStyle w:val="Odstavecseseznamem"/>
        <w:numPr>
          <w:ilvl w:val="0"/>
          <w:numId w:val="8"/>
        </w:numPr>
        <w:spacing w:after="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že zhotovitel získal od všech na Díle zúčastněných autorů právo k užití jejich děl a že v tomto smyslu vypořádal příslušné autorské i jiné odměny;</w:t>
      </w:r>
    </w:p>
    <w:p w14:paraId="461BCABA" w14:textId="77777777" w:rsidR="00B36BEE" w:rsidRPr="00FE0A30" w:rsidRDefault="00B36BEE" w:rsidP="00B36BEE">
      <w:pPr>
        <w:pStyle w:val="Odstavecseseznamem"/>
        <w:numPr>
          <w:ilvl w:val="0"/>
          <w:numId w:val="8"/>
        </w:numPr>
        <w:spacing w:after="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že zhotovitel převádí autorská práva (copyright) a licence na objednatele.</w:t>
      </w:r>
    </w:p>
    <w:p w14:paraId="333D0ADA" w14:textId="77777777" w:rsidR="00B36BEE" w:rsidRPr="00FE0A30" w:rsidRDefault="00B36BEE" w:rsidP="00B36BEE">
      <w:pPr>
        <w:pStyle w:val="Blvl2"/>
        <w:rPr>
          <w:rFonts w:ascii="Arial" w:hAnsi="Arial" w:cs="Arial"/>
          <w:snapToGrid w:val="0"/>
          <w:szCs w:val="22"/>
        </w:rPr>
      </w:pPr>
      <w:r w:rsidRPr="00FE0A30">
        <w:rPr>
          <w:rFonts w:ascii="Arial" w:hAnsi="Arial" w:cs="Arial"/>
          <w:snapToGrid w:val="0"/>
          <w:szCs w:val="22"/>
        </w:rPr>
        <w:t>O řádném předání a převzetí díla sepíšou Smluvní strany předávací protokol potvrzující, že Dílo je bez zjevných věcných nebo právních vad a odpovídá smlouvě a také výzvě. Dílo je objednatelem převzato, když předávací protokol je podepsán objednatelem.</w:t>
      </w:r>
    </w:p>
    <w:p w14:paraId="47D61966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cENA ZA DÍLO</w:t>
      </w:r>
    </w:p>
    <w:p w14:paraId="7B992D7A" w14:textId="77777777" w:rsidR="00B36BEE" w:rsidRPr="006D457D" w:rsidRDefault="00B36BEE" w:rsidP="00B36BEE">
      <w:pPr>
        <w:pStyle w:val="Blvl2"/>
        <w:rPr>
          <w:rFonts w:ascii="Arial" w:hAnsi="Arial" w:cs="Arial"/>
          <w:snapToGrid w:val="0"/>
          <w:szCs w:val="22"/>
        </w:rPr>
      </w:pPr>
      <w:r w:rsidRPr="00FE0A30">
        <w:rPr>
          <w:rFonts w:ascii="Arial" w:hAnsi="Arial" w:cs="Arial"/>
          <w:snapToGrid w:val="0"/>
          <w:szCs w:val="22"/>
        </w:rPr>
        <w:t xml:space="preserve">Cena za provedení a dodání díla je sjednána jako cena nejvýše přípustná, maximální a nepřekročitelná a zahrnuje veškeré náklady zhotovitele včetně vedlejších nákladů souvisejících s realizací této Smlouvy a činí </w:t>
      </w:r>
      <w:r w:rsidRPr="006D457D">
        <w:rPr>
          <w:rFonts w:ascii="Arial" w:hAnsi="Arial" w:cs="Arial"/>
          <w:snapToGrid w:val="0"/>
          <w:szCs w:val="22"/>
        </w:rPr>
        <w:t xml:space="preserve">celkově 1 085 000,- Kč, a to bez DPH – </w:t>
      </w:r>
      <w:r w:rsidRPr="006D457D">
        <w:rPr>
          <w:rFonts w:ascii="Arial" w:hAnsi="Arial" w:cs="Arial"/>
          <w:szCs w:val="22"/>
        </w:rPr>
        <w:t xml:space="preserve">(dále jen </w:t>
      </w:r>
      <w:r w:rsidRPr="006D457D">
        <w:rPr>
          <w:rFonts w:ascii="Arial" w:hAnsi="Arial" w:cs="Arial"/>
          <w:b/>
          <w:szCs w:val="22"/>
        </w:rPr>
        <w:t>„</w:t>
      </w:r>
      <w:r w:rsidRPr="006D457D">
        <w:rPr>
          <w:rFonts w:ascii="Arial" w:hAnsi="Arial" w:cs="Arial"/>
          <w:b/>
          <w:i/>
          <w:iCs/>
          <w:szCs w:val="22"/>
        </w:rPr>
        <w:t>Cena</w:t>
      </w:r>
      <w:r w:rsidRPr="006D457D">
        <w:rPr>
          <w:rFonts w:ascii="Arial" w:hAnsi="Arial" w:cs="Arial"/>
          <w:b/>
          <w:szCs w:val="22"/>
        </w:rPr>
        <w:t>“</w:t>
      </w:r>
      <w:r w:rsidRPr="006D457D">
        <w:rPr>
          <w:rFonts w:ascii="Arial" w:hAnsi="Arial" w:cs="Arial"/>
          <w:bCs/>
          <w:szCs w:val="22"/>
        </w:rPr>
        <w:t>)</w:t>
      </w:r>
      <w:r w:rsidRPr="006D457D">
        <w:rPr>
          <w:rFonts w:ascii="Arial" w:hAnsi="Arial" w:cs="Arial"/>
          <w:snapToGrid w:val="0"/>
          <w:szCs w:val="22"/>
        </w:rPr>
        <w:t xml:space="preserve">. </w:t>
      </w:r>
      <w:r w:rsidRPr="006D457D" w:rsidDel="00095DE5">
        <w:rPr>
          <w:rFonts w:ascii="Arial" w:hAnsi="Arial" w:cs="Arial"/>
          <w:snapToGrid w:val="0"/>
          <w:szCs w:val="22"/>
        </w:rPr>
        <w:t xml:space="preserve"> </w:t>
      </w:r>
      <w:r w:rsidRPr="006D457D">
        <w:rPr>
          <w:rFonts w:ascii="Arial" w:hAnsi="Arial" w:cs="Arial"/>
          <w:snapToGrid w:val="0"/>
          <w:szCs w:val="22"/>
        </w:rPr>
        <w:t xml:space="preserve">Cena je sjednána jako Cena konečná a Zhotovitel není oprávněn obdržet za úplné a bezvadné zhotovení Díla vyšší úplatu, než je Cena, s čímž Zhotovitel výslovně souhlasí. </w:t>
      </w:r>
    </w:p>
    <w:p w14:paraId="3E728FD7" w14:textId="77777777" w:rsidR="00B36BEE" w:rsidRPr="006D457D" w:rsidRDefault="00B36BEE" w:rsidP="00B36BEE">
      <w:pPr>
        <w:pStyle w:val="Blvl2"/>
        <w:rPr>
          <w:rFonts w:ascii="Arial" w:hAnsi="Arial" w:cs="Arial"/>
          <w:snapToGrid w:val="0"/>
          <w:szCs w:val="22"/>
        </w:rPr>
      </w:pPr>
      <w:r w:rsidRPr="006D457D">
        <w:rPr>
          <w:rFonts w:ascii="Arial" w:hAnsi="Arial" w:cs="Arial"/>
          <w:snapToGrid w:val="0"/>
          <w:szCs w:val="22"/>
        </w:rPr>
        <w:t>Zhotovitel je plátce DPH. K Ceně bude připočtena DPH dle platných právních předpisů v případě, že dle předchozí věty je Zhotovitel plátcem DPH. Cena s DPH činí</w:t>
      </w:r>
      <w:r w:rsidRPr="006D457D">
        <w:rPr>
          <w:rFonts w:ascii="Arial" w:eastAsia="Times New Roman" w:hAnsi="Arial" w:cs="Arial"/>
          <w:color w:val="000000"/>
          <w:szCs w:val="22"/>
          <w:lang w:eastAsia="en-GB"/>
        </w:rPr>
        <w:t>1 312 850 Kč</w:t>
      </w:r>
      <w:r w:rsidRPr="006D457D">
        <w:rPr>
          <w:rFonts w:ascii="Arial" w:hAnsi="Arial" w:cs="Arial"/>
          <w:snapToGrid w:val="0"/>
          <w:szCs w:val="22"/>
        </w:rPr>
        <w:t>.</w:t>
      </w:r>
    </w:p>
    <w:p w14:paraId="4C0501F2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napToGrid w:val="0"/>
          <w:szCs w:val="22"/>
        </w:rPr>
        <w:lastRenderedPageBreak/>
        <w:t>podmínky placení</w:t>
      </w:r>
    </w:p>
    <w:p w14:paraId="77288EC2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Zhotovitel je oprávněn vystavit fakturu k zaplacení 30% smluvní ceny po odsouhlasení </w:t>
      </w:r>
      <w:r w:rsidRPr="00323619">
        <w:rPr>
          <w:rFonts w:ascii="Arial" w:hAnsi="Arial" w:cs="Arial"/>
          <w:szCs w:val="22"/>
        </w:rPr>
        <w:t xml:space="preserve">technických návrhů řešení pro okruhy I., II. a III. uvedené v technické specifikaci, která tvoří Přílohu č. 1 Smlouvy. Technické návrhy řešení pro okruhy I., II. a III. uvedené v technické specifikaci, která tvoří Přílohu č. 1 Smlouvy, předloží zhotovitel nejpozději do 3 měsíců od podpisu Smlouvy. </w:t>
      </w:r>
      <w:r w:rsidRPr="00323619">
        <w:rPr>
          <w:rFonts w:ascii="Arial" w:hAnsi="Arial" w:cs="Arial"/>
          <w:bCs/>
          <w:szCs w:val="22"/>
        </w:rPr>
        <w:t>Další dílčí fakturace</w:t>
      </w:r>
      <w:r w:rsidRPr="00FE0A30">
        <w:rPr>
          <w:rFonts w:ascii="Arial" w:hAnsi="Arial" w:cs="Arial"/>
          <w:bCs/>
          <w:szCs w:val="22"/>
        </w:rPr>
        <w:t xml:space="preserve"> vždy ve výši 25% smluvní ceny budou provedeny po předání částí díla dle bodů II., resp. III. technické specifikace, která tvoří Přílohu č. 1.  </w:t>
      </w:r>
      <w:r w:rsidRPr="00FE0A30">
        <w:rPr>
          <w:rFonts w:ascii="Arial" w:hAnsi="Arial" w:cs="Arial"/>
          <w:szCs w:val="22"/>
        </w:rPr>
        <w:t xml:space="preserve">Zbývajících </w:t>
      </w:r>
      <w:r w:rsidRPr="00FE0A30">
        <w:rPr>
          <w:rFonts w:ascii="Arial" w:hAnsi="Arial" w:cs="Arial"/>
          <w:bCs/>
          <w:szCs w:val="22"/>
        </w:rPr>
        <w:t xml:space="preserve">20% smluvní ceny </w:t>
      </w:r>
      <w:r w:rsidRPr="00FE0A30">
        <w:rPr>
          <w:rFonts w:ascii="Arial" w:hAnsi="Arial" w:cs="Arial"/>
          <w:szCs w:val="22"/>
        </w:rPr>
        <w:t xml:space="preserve">bude fakturováno </w:t>
      </w:r>
      <w:r w:rsidRPr="00FE0A30">
        <w:rPr>
          <w:rFonts w:ascii="Arial" w:hAnsi="Arial" w:cs="Arial"/>
          <w:bCs/>
          <w:szCs w:val="22"/>
        </w:rPr>
        <w:t>po převzetí hotového díla</w:t>
      </w:r>
      <w:r w:rsidRPr="00FE0A30">
        <w:rPr>
          <w:rFonts w:ascii="Arial" w:hAnsi="Arial" w:cs="Arial"/>
          <w:szCs w:val="22"/>
        </w:rPr>
        <w:t xml:space="preserve">, které je stanoveno do </w:t>
      </w:r>
      <w:r>
        <w:rPr>
          <w:rFonts w:ascii="Arial" w:hAnsi="Arial" w:cs="Arial"/>
          <w:szCs w:val="22"/>
        </w:rPr>
        <w:t>14</w:t>
      </w:r>
      <w:r w:rsidRPr="00FE0A3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2</w:t>
      </w:r>
      <w:r w:rsidRPr="00FE0A30">
        <w:rPr>
          <w:rFonts w:ascii="Arial" w:hAnsi="Arial" w:cs="Arial"/>
          <w:szCs w:val="22"/>
        </w:rPr>
        <w:t xml:space="preserve">.2022. Lhůta pro splatnost faktury činí jeden měsíc. </w:t>
      </w:r>
    </w:p>
    <w:p w14:paraId="69F98D41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Zadavatel uhradí fakturu bezhotovostně převodem na účet zhotovitele. Za den zaplacení se považuje den, kdy finanční částka odešla z účtu objednatele. Při prodlení s platbou je zhotovitel povinen zaplatit objednateli zákonný úrok z prodlení. Faktura vystavená zhotovitelem a zaslaná objednateli musí obsahovat tyto náležitosti: číslo faktury, označení zhotovitele a objednatele, označení účtu objednatele, datum vystavení, termín splatnosti, rozpis položek díla, registrační číslo projektu, fakturovaná částka, razítko a podpis oprávněné osoby.</w:t>
      </w:r>
    </w:p>
    <w:p w14:paraId="25ACDC4B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Strany výslovně sjednaly, že Zhotovitel není oprávněn požadovat zálohy k provedení Díla, pokud tato Smlouva výslovně nestanoví jinak.</w:t>
      </w:r>
    </w:p>
    <w:p w14:paraId="738BEF60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Záruční podmínky a práva z vad</w:t>
      </w:r>
    </w:p>
    <w:p w14:paraId="5A6B36AD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Zhotovitel přebírá záruku za jakost Díla po dobu </w:t>
      </w:r>
      <w:r w:rsidRPr="009D1E89">
        <w:rPr>
          <w:rFonts w:ascii="Arial" w:hAnsi="Arial" w:cs="Arial"/>
          <w:szCs w:val="22"/>
        </w:rPr>
        <w:t>36 měsíců od dokončení Díla Zhotovitelem a předání Objednateli. Po tuto dobu zodpovídá Zhotovitel za to, že Dílo bude mít vlastnosti požadované touto Smlouvou a předpokládatelné vzhledem k účelu užití Díla, a že bude způsobilé pro vadami i nedodělky nerušenému užívání a požívání k obvyklým účelům jako Dílo bez vad a nedodělků v prvotřídní jakosti. Záruční doba počíná běžet dokončením Díla Zhotovitelem a jeho předáním</w:t>
      </w:r>
      <w:r w:rsidRPr="00FE0A30">
        <w:rPr>
          <w:rFonts w:ascii="Arial" w:hAnsi="Arial" w:cs="Arial"/>
          <w:szCs w:val="22"/>
        </w:rPr>
        <w:t xml:space="preserve"> Objednateli.</w:t>
      </w:r>
    </w:p>
    <w:p w14:paraId="5E1D6DFA" w14:textId="77777777" w:rsidR="00B36BEE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Pí</w:t>
      </w:r>
      <w:r>
        <w:rPr>
          <w:rFonts w:ascii="Arial" w:hAnsi="Arial" w:cs="Arial"/>
          <w:szCs w:val="22"/>
        </w:rPr>
        <w:t>semné o</w:t>
      </w:r>
      <w:r w:rsidRPr="00FE0A30">
        <w:rPr>
          <w:rFonts w:ascii="Arial" w:hAnsi="Arial" w:cs="Arial"/>
          <w:szCs w:val="22"/>
        </w:rPr>
        <w:t xml:space="preserve">známení vad či nedodělků (reklamace) v průběhu záruční doby bude obsahovat přiměřený termín pro odstranění vad či nedodělků stanovené Objednatelem. </w:t>
      </w:r>
    </w:p>
    <w:p w14:paraId="2A10F593" w14:textId="77777777" w:rsidR="00B36BEE" w:rsidRDefault="00B36BEE" w:rsidP="00B36BEE">
      <w:pPr>
        <w:pStyle w:val="Blvl2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B302B8">
        <w:rPr>
          <w:rFonts w:ascii="Arial" w:hAnsi="Arial" w:cs="Arial"/>
          <w:szCs w:val="22"/>
        </w:rPr>
        <w:t>Oznámení podle bodu 7.2 věty první bude učiněno prostřednictvím elektronické komunikace na e-mailovou adresu zhotovitele uvedenou v záhlaví této Smlouvy.</w:t>
      </w:r>
    </w:p>
    <w:p w14:paraId="67A9D580" w14:textId="77777777" w:rsidR="00B36BEE" w:rsidRPr="00FE0A30" w:rsidRDefault="00B36BEE" w:rsidP="00B36BEE">
      <w:pPr>
        <w:pStyle w:val="Blvl2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Pokud reklamace nebude termín odstranění vad či nedodělků obsahovat, nebo bude obsahovat s přihlédnutím k povaze vad a nedodělků termín tak krátký, že prokazatelně a objektivně nebude možné z hlediska technických </w:t>
      </w:r>
      <w:r w:rsidRPr="00B302B8">
        <w:rPr>
          <w:rFonts w:ascii="Arial" w:hAnsi="Arial" w:cs="Arial"/>
          <w:szCs w:val="22"/>
        </w:rPr>
        <w:t>postupů nutných k odstranění vad či nedodělků tento dodržet, bude činit termín k odstranění vad či nedodělků 15 pracovních dnů. U vad, jejichž odstranění nesnese odkladu, se Zhotovitel zavazuje nastoupit k odstranění vady nejpozději do 48 hodin od jejich oznámení a provést jejich odstranění bezodkladně, nejpozději do 3 dnů od jejich oznámení. Charakter</w:t>
      </w:r>
      <w:r w:rsidRPr="00FE0A30">
        <w:rPr>
          <w:rFonts w:ascii="Arial" w:hAnsi="Arial" w:cs="Arial"/>
          <w:szCs w:val="22"/>
        </w:rPr>
        <w:t xml:space="preserve"> vady či nedodělku, tj. zda její odstranění snese či nesnese odkladu, určí Objedna</w:t>
      </w:r>
      <w:r>
        <w:rPr>
          <w:rFonts w:ascii="Arial" w:hAnsi="Arial" w:cs="Arial"/>
          <w:szCs w:val="22"/>
        </w:rPr>
        <w:t xml:space="preserve">tel. Odstranění vad bude </w:t>
      </w:r>
      <w:r w:rsidRPr="009D1E89">
        <w:rPr>
          <w:rFonts w:ascii="Arial" w:hAnsi="Arial" w:cs="Arial"/>
          <w:szCs w:val="22"/>
        </w:rPr>
        <w:t>vždy zkontrolováno a písemně stvrzeno Zhotovitelem a Objednatelem. Jestliže Zhotovitel ve stanovené nebo přiměřené lhůtě vzhledem k okolnostem vady či nedodělky</w:t>
      </w:r>
      <w:r w:rsidRPr="00FE0A30">
        <w:rPr>
          <w:rFonts w:ascii="Arial" w:hAnsi="Arial" w:cs="Arial"/>
          <w:szCs w:val="22"/>
        </w:rPr>
        <w:t xml:space="preserve"> neodstraní, je Objednatel oprávněn dát vady či nedodělky na náklady Zhotovitele odstranit třetí osobě. </w:t>
      </w:r>
    </w:p>
    <w:p w14:paraId="79708C2D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sANKCE</w:t>
      </w:r>
    </w:p>
    <w:p w14:paraId="6DBEA423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Zhotovitel uhradí Objednateli smluvní pokutu ve výši 0,1 % z Ceny za každý započatý den prodlení s dokončením a předáním Díla oproti termínu touto Smlouvou stanovenou v </w:t>
      </w:r>
      <w:r w:rsidRPr="00FE0A30">
        <w:rPr>
          <w:rFonts w:ascii="Arial" w:hAnsi="Arial" w:cs="Arial"/>
          <w:color w:val="000000" w:themeColor="text1"/>
          <w:szCs w:val="22"/>
        </w:rPr>
        <w:t>čl. 3.2. této Smlouvy.</w:t>
      </w:r>
    </w:p>
    <w:p w14:paraId="45ABD46A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lastRenderedPageBreak/>
        <w:t>V případě prodlení Zhotovitele s nastoupením k odstraňování vad či nedodělků, nebo prodlení Zhotovitele s odstraněním vad či nedodělků, je Zhotovitel povinen uhradit Objednateli smluvní pokutu ve výši 500, - Kč za každý den prodlení za každou jednu neodstraněnou vadu nebo nedodělek.</w:t>
      </w:r>
    </w:p>
    <w:p w14:paraId="6C00D087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Zaplacením ani sjednáním jakékoli smluvní pokuty dle této Smlouvy není nikterak dotčeno právo smluvních Stran na náhradu škody vzniklé v souvislosti s plněním této Smlouvy. </w:t>
      </w:r>
    </w:p>
    <w:p w14:paraId="764CCC11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Licence</w:t>
      </w:r>
    </w:p>
    <w:p w14:paraId="7B3DA048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063AF0F5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1E3A91CA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47F7C15B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06C1AB23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4ECF007B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7652534F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4F52FBBA" w14:textId="77777777" w:rsidR="00B36BEE" w:rsidRPr="00FE0A30" w:rsidRDefault="00B36BEE" w:rsidP="00B36BEE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  <w:vanish/>
          <w:sz w:val="22"/>
          <w:szCs w:val="22"/>
        </w:rPr>
      </w:pPr>
    </w:p>
    <w:p w14:paraId="3D8FFC7E" w14:textId="77777777" w:rsidR="00B36BEE" w:rsidRPr="00FE0A30" w:rsidRDefault="00B36BEE" w:rsidP="00B36BEE">
      <w:pPr>
        <w:pStyle w:val="Odstavecseseznamem"/>
        <w:numPr>
          <w:ilvl w:val="0"/>
          <w:numId w:val="10"/>
        </w:numPr>
        <w:rPr>
          <w:rFonts w:ascii="Arial" w:hAnsi="Arial" w:cs="Arial"/>
          <w:vanish/>
          <w:sz w:val="22"/>
          <w:szCs w:val="22"/>
        </w:rPr>
      </w:pPr>
    </w:p>
    <w:p w14:paraId="57D63328" w14:textId="77777777" w:rsidR="00B36BEE" w:rsidRPr="00FE0A30" w:rsidRDefault="00B36BEE" w:rsidP="00B36BEE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Dodavatel se zavazuje zajistit, aby realizací předmětu plnění a užíváním jeho výstupů nedošlo k porušení autorských práv poddodavatelů ani třetí strany. </w:t>
      </w:r>
    </w:p>
    <w:p w14:paraId="4F756703" w14:textId="77777777" w:rsidR="00B36BEE" w:rsidRPr="00FE0A30" w:rsidRDefault="00B36BEE" w:rsidP="00B36BE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65FDC3FE" w14:textId="77777777" w:rsidR="00B36BEE" w:rsidRPr="00FE0A30" w:rsidRDefault="00B36BEE" w:rsidP="00B36BEE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Pokud výstupy (nebo některá jejich část) požívají ochrany podle zákona č. 121/2000 Sb., o právu autorském, o právech souvisejících s právem autorským a o změně některých zákonů (autorský zákon), ve znění pozdějších předpisů, má se zejména ve smyslu § 58 odst. 7 a § 61 autorského zákona za to, že dodavatel udělil objednateli licenci k účelu vyplývajícímu z této smlouvy. Takový materiál bude dle dohody smluvních stran objednateli k dispozici pod veřejnou licencí, která jej povinně umožňuje sdílet (rozmnožovat, rozšiřovat, vystavovat a sdělovat v původní podobě). Časový rozsah licence je v takovém případě považován smluvními stranami za neomezený a poskytnutí licence je účinné okamžikem řádného předání a převzetí předmětu plnění dle smlouvy. Územní a osobní rozsah licence je rovněž považován za neomezený. Objednatel je výslovně oprávněn používat autorské dílo, které vzniklo splněním předmětu smlouvy, zejména jej využívat jako celek či jeho jednotlivé části. </w:t>
      </w:r>
    </w:p>
    <w:p w14:paraId="5354C24F" w14:textId="77777777" w:rsidR="00B36BEE" w:rsidRPr="00FE0A30" w:rsidRDefault="00B36BEE" w:rsidP="00B36BE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75AF4523" w14:textId="77777777" w:rsidR="00B36BEE" w:rsidRPr="00FE0A30" w:rsidRDefault="00B36BEE" w:rsidP="00B36BEE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Dodavatel souhlasí, aby objednatel, jako nabyvatel licence v případě potřeby chráněné dílo upravoval či jinak měnil; je oprávněn jej rozmnožovat, rozšiřovat, vystavovat a sdělovat díla z něj odvozená, tj. materiál podle vlastního uvážení a výukových či učebních záměrů a potřeb měnit, vylepšovat, obohacovat, vytvářet další díla na základě tohoto materiálu a sdílet výsledek, měnit název díla, může spojit dílo s jiným dílem, jakož i zařadit dílo do díla souborného.</w:t>
      </w:r>
    </w:p>
    <w:p w14:paraId="5FFC33E4" w14:textId="77777777" w:rsidR="00B36BEE" w:rsidRPr="00FE0A30" w:rsidRDefault="00B36BEE" w:rsidP="00B36BE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695FAC7C" w14:textId="77777777" w:rsidR="00B36BEE" w:rsidRPr="00FE0A30" w:rsidRDefault="00B36BEE" w:rsidP="00B36BEE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Objednatel má právo uzavřít s třetí osobou </w:t>
      </w:r>
      <w:proofErr w:type="spellStart"/>
      <w:r w:rsidRPr="00FE0A30">
        <w:rPr>
          <w:rFonts w:ascii="Arial" w:hAnsi="Arial" w:cs="Arial"/>
          <w:sz w:val="22"/>
          <w:szCs w:val="22"/>
        </w:rPr>
        <w:t>podlicenční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smlouvu na využití díla. Vzhledem k tomu, že dílo je financováno v plné výši objednatelem, bude objednatel výhradním vlastníkem těchto majetkových práv. </w:t>
      </w:r>
    </w:p>
    <w:p w14:paraId="1668F827" w14:textId="77777777" w:rsidR="00B36BEE" w:rsidRPr="00FE0A30" w:rsidRDefault="00B36BEE" w:rsidP="00B36BE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5404A13F" w14:textId="77777777" w:rsidR="00B36BEE" w:rsidRPr="00FE0A30" w:rsidRDefault="00B36BEE" w:rsidP="00B36BEE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S nositeli chráněných práv duševního vlastnictví vzniklých v souvislosti s realizací předmětu plnění je dodavatel povinen smluvně zajistit pro objednatele možnost volného bezúplatného nakládání s těmito právy (bez předcházejícího písemného souhlasu autora) v rozsahu časově a územně neomezeném.</w:t>
      </w:r>
    </w:p>
    <w:p w14:paraId="50AAC6C0" w14:textId="77777777" w:rsidR="00B36BEE" w:rsidRPr="00FE0A30" w:rsidRDefault="00B36BEE" w:rsidP="00B36BEE">
      <w:pPr>
        <w:pStyle w:val="Alvl1"/>
        <w:jc w:val="center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ZÁVĚREČNÁ USTANOVENÍ</w:t>
      </w:r>
    </w:p>
    <w:p w14:paraId="42979DEC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Tato Smlouva nabývá platnosti a účinnosti okamžikem jejího podpisu oběma Stranami. Nedílnou součástí této Smlouvy jsou i její přílohy.</w:t>
      </w:r>
    </w:p>
    <w:p w14:paraId="4D924F55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Tato Smlouva může být upřesněna či měněna pouze písemnými číslovanými dodatky. V takových dodatcích Strany společně přesně specifikují, jaké ustanovení původní Smlouvy je měněno příp. rušeno. </w:t>
      </w:r>
    </w:p>
    <w:p w14:paraId="00FA5F9A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Veškeré písemnosti doručované mezi Stranami v souvislosti s touto Smlouvou budou považovány za doručené:</w:t>
      </w:r>
    </w:p>
    <w:p w14:paraId="203243C1" w14:textId="77777777" w:rsidR="00B36BEE" w:rsidRPr="00FE0A30" w:rsidRDefault="00B36BEE" w:rsidP="00B36BEE">
      <w:pPr>
        <w:pStyle w:val="Clvl3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lastRenderedPageBreak/>
        <w:t>pátý pracovní den od okamžiku jejich prokazatelného odeslání druhé smluvní straně na adresu uvedenou v záhlaví této Smlouvy, případně adresu písemně oznámenou příjemcem zásilky druhé smluvní Strany před odesláním zásilky; nebo</w:t>
      </w:r>
    </w:p>
    <w:p w14:paraId="435E0E6B" w14:textId="77777777" w:rsidR="00B36BEE" w:rsidRPr="00FE0A30" w:rsidRDefault="00B36BEE" w:rsidP="00B36BEE">
      <w:pPr>
        <w:pStyle w:val="Clvl3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v okamžik skutečného doručení zásilky druhé Straně;</w:t>
      </w:r>
    </w:p>
    <w:p w14:paraId="0A5BF2E8" w14:textId="77777777" w:rsidR="00B36BEE" w:rsidRPr="00FE0A30" w:rsidRDefault="00B36BEE" w:rsidP="00B36BEE">
      <w:pPr>
        <w:pStyle w:val="Blvl2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a to podle toho, která z uvedených skutečností nastane dříve.</w:t>
      </w:r>
    </w:p>
    <w:p w14:paraId="048269C7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</w:rPr>
        <w:t>Práva a povinnosti smluvních stran touto dohodou neupravená se řídí příslušnými ustanoveními zákona č. 89/2012 Sb., občanský zákoník, ve znění pozdějších předpisů.</w:t>
      </w:r>
    </w:p>
    <w:p w14:paraId="1A20B350" w14:textId="77777777" w:rsidR="00B36BEE" w:rsidRPr="00FE0A30" w:rsidRDefault="00B36BEE" w:rsidP="00B36BEE">
      <w:pPr>
        <w:pStyle w:val="Blvl2"/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Smlouva je vyhotovena ve dvou stejnopisech s platností originálu. Každá smluvní Strana obdrží jeden stejnopis.</w:t>
      </w:r>
    </w:p>
    <w:p w14:paraId="738BCA7E" w14:textId="77777777" w:rsidR="00B36BEE" w:rsidRPr="00FE0A30" w:rsidRDefault="00B36BEE" w:rsidP="00B36BEE">
      <w:pPr>
        <w:pStyle w:val="Blvl2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54E43A16" w14:textId="77777777" w:rsidR="00B36BEE" w:rsidRPr="00FE0A30" w:rsidRDefault="00B36BEE" w:rsidP="00B36BEE">
      <w:pPr>
        <w:pStyle w:val="Blvl2"/>
        <w:numPr>
          <w:ilvl w:val="0"/>
          <w:numId w:val="0"/>
        </w:numPr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 xml:space="preserve">Přílohy této Smlouvy: </w:t>
      </w:r>
    </w:p>
    <w:p w14:paraId="529530A3" w14:textId="77777777" w:rsidR="00B36BEE" w:rsidRPr="00FE0A30" w:rsidRDefault="00B36BEE" w:rsidP="00B36BEE">
      <w:pPr>
        <w:pStyle w:val="Blvl2"/>
        <w:numPr>
          <w:ilvl w:val="0"/>
          <w:numId w:val="2"/>
        </w:numPr>
        <w:rPr>
          <w:rFonts w:ascii="Arial" w:hAnsi="Arial" w:cs="Arial"/>
          <w:szCs w:val="22"/>
        </w:rPr>
      </w:pPr>
      <w:r w:rsidRPr="00FE0A30">
        <w:rPr>
          <w:rFonts w:ascii="Arial" w:hAnsi="Arial" w:cs="Arial"/>
          <w:szCs w:val="22"/>
        </w:rPr>
        <w:t>Technická specifikace Díla</w:t>
      </w:r>
    </w:p>
    <w:p w14:paraId="4077C477" w14:textId="77777777" w:rsidR="00B36BEE" w:rsidRPr="00FE0A30" w:rsidRDefault="00B36BEE" w:rsidP="00B36BEE">
      <w:pPr>
        <w:pStyle w:val="Blvl2"/>
        <w:numPr>
          <w:ilvl w:val="0"/>
          <w:numId w:val="0"/>
        </w:numPr>
        <w:rPr>
          <w:rFonts w:ascii="Arial" w:hAnsi="Arial" w:cs="Arial"/>
          <w:szCs w:val="22"/>
        </w:rPr>
      </w:pPr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99"/>
      </w:tblGrid>
      <w:tr w:rsidR="00B36BEE" w:rsidRPr="00D57036" w14:paraId="744E6A18" w14:textId="77777777" w:rsidTr="00CD7B4F">
        <w:tc>
          <w:tcPr>
            <w:tcW w:w="4548" w:type="dxa"/>
          </w:tcPr>
          <w:p w14:paraId="4DB8EE9C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  <w:r w:rsidRPr="006D457D">
              <w:rPr>
                <w:rFonts w:ascii="Arial" w:hAnsi="Arial" w:cs="Arial"/>
                <w:szCs w:val="22"/>
              </w:rPr>
              <w:t>V Olomouci dne …………………</w:t>
            </w:r>
          </w:p>
          <w:p w14:paraId="4AA6A74B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766CD32A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47EDFA2D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0FA37D5F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0E0D6401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  <w:r w:rsidRPr="006D457D">
              <w:rPr>
                <w:rFonts w:ascii="Arial" w:hAnsi="Arial" w:cs="Arial"/>
                <w:szCs w:val="22"/>
              </w:rPr>
              <w:t>___________________________________</w:t>
            </w:r>
          </w:p>
          <w:p w14:paraId="32C24092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  <w:r w:rsidRPr="006D457D">
              <w:rPr>
                <w:rFonts w:ascii="Arial" w:hAnsi="Arial" w:cs="Arial"/>
                <w:szCs w:val="22"/>
              </w:rPr>
              <w:t>Objednatel</w:t>
            </w:r>
          </w:p>
        </w:tc>
        <w:tc>
          <w:tcPr>
            <w:tcW w:w="4416" w:type="dxa"/>
          </w:tcPr>
          <w:p w14:paraId="61340272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  <w:r w:rsidRPr="006D457D">
              <w:rPr>
                <w:rFonts w:ascii="Arial" w:hAnsi="Arial" w:cs="Arial"/>
                <w:szCs w:val="22"/>
              </w:rPr>
              <w:t>V  …………………dne …………………</w:t>
            </w:r>
          </w:p>
          <w:p w14:paraId="234EAE5A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1C836B7E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78BF8E79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67C99FA8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</w:p>
          <w:p w14:paraId="3CFED8DB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  <w:r w:rsidRPr="006D457D">
              <w:rPr>
                <w:rFonts w:ascii="Arial" w:hAnsi="Arial" w:cs="Arial"/>
                <w:szCs w:val="22"/>
              </w:rPr>
              <w:t>___________________________________</w:t>
            </w:r>
          </w:p>
          <w:p w14:paraId="17D227D2" w14:textId="77777777" w:rsidR="00B36BEE" w:rsidRPr="006D457D" w:rsidRDefault="00B36BEE" w:rsidP="00CD7B4F">
            <w:pPr>
              <w:pStyle w:val="Oby"/>
              <w:rPr>
                <w:rFonts w:ascii="Arial" w:hAnsi="Arial" w:cs="Arial"/>
                <w:szCs w:val="22"/>
              </w:rPr>
            </w:pPr>
            <w:r w:rsidRPr="006D457D">
              <w:rPr>
                <w:rFonts w:ascii="Arial" w:hAnsi="Arial" w:cs="Arial"/>
                <w:szCs w:val="22"/>
              </w:rPr>
              <w:t>Zhotovitel</w:t>
            </w:r>
          </w:p>
        </w:tc>
      </w:tr>
    </w:tbl>
    <w:p w14:paraId="7F490D81" w14:textId="77777777" w:rsidR="00B36BEE" w:rsidRPr="00FE0A30" w:rsidRDefault="00B36BEE" w:rsidP="00B36BEE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Arial" w:hAnsi="Arial" w:cs="Arial"/>
          <w:szCs w:val="22"/>
        </w:rPr>
      </w:pPr>
    </w:p>
    <w:p w14:paraId="3098188F" w14:textId="77777777" w:rsidR="00B36BEE" w:rsidRPr="00FE0A30" w:rsidRDefault="00B36BEE" w:rsidP="00B36BEE">
      <w:pPr>
        <w:pStyle w:val="Oby"/>
        <w:rPr>
          <w:rFonts w:ascii="Arial" w:hAnsi="Arial" w:cs="Arial"/>
          <w:szCs w:val="22"/>
        </w:rPr>
      </w:pPr>
    </w:p>
    <w:p w14:paraId="55F2E1D1" w14:textId="77777777" w:rsidR="00B36BEE" w:rsidRPr="00FE0A30" w:rsidRDefault="00B36BEE" w:rsidP="00B36BE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br w:type="page"/>
      </w:r>
      <w:bookmarkStart w:id="2" w:name="_GoBack"/>
      <w:bookmarkEnd w:id="2"/>
    </w:p>
    <w:p w14:paraId="61CDEDC9" w14:textId="77777777" w:rsidR="00B36BEE" w:rsidRPr="00FE0A30" w:rsidRDefault="00B36BEE" w:rsidP="00B36BEE">
      <w:pPr>
        <w:pStyle w:val="Nzevsmlouvy"/>
        <w:spacing w:line="240" w:lineRule="auto"/>
        <w:rPr>
          <w:sz w:val="22"/>
          <w:szCs w:val="22"/>
        </w:rPr>
      </w:pPr>
      <w:r w:rsidRPr="00FE0A30">
        <w:rPr>
          <w:sz w:val="22"/>
          <w:szCs w:val="22"/>
        </w:rPr>
        <w:lastRenderedPageBreak/>
        <w:t>Příloha č. 1 Smlouvy o dílo</w:t>
      </w:r>
    </w:p>
    <w:p w14:paraId="34281036" w14:textId="77777777" w:rsidR="00B36BEE" w:rsidRPr="00FE0A30" w:rsidRDefault="00B36BEE" w:rsidP="00B36BE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0002B971" w14:textId="77777777" w:rsidR="00B36BEE" w:rsidRPr="00FE0A30" w:rsidRDefault="00B36BEE" w:rsidP="00B36BE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Technická specifikace Díla</w:t>
      </w:r>
    </w:p>
    <w:p w14:paraId="0390E505" w14:textId="77777777" w:rsidR="00B36BEE" w:rsidRPr="00FE0A30" w:rsidRDefault="00B36BEE" w:rsidP="00B36B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AE906F" w14:textId="77777777" w:rsidR="00B36BEE" w:rsidRPr="00FE0A30" w:rsidRDefault="00B36BEE" w:rsidP="00B36B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BE7F307" w14:textId="77777777" w:rsidR="00B36BEE" w:rsidRPr="00FE0A30" w:rsidRDefault="00B36BEE" w:rsidP="00B36BEE">
      <w:pPr>
        <w:pStyle w:val="Bezmezer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E0A30">
        <w:rPr>
          <w:rFonts w:ascii="Arial" w:eastAsia="Times New Roman" w:hAnsi="Arial" w:cs="Arial"/>
          <w:sz w:val="22"/>
          <w:szCs w:val="22"/>
        </w:rPr>
        <w:t>Zhotovitel je povinen zajistit kompletní realizaci díla včetně nákupu licencí a vypořádání autorských práv a práv jim podobných (ve smyslu zák. č. 121/2000 Sb., autorský zákon) na všechny součásti díla.</w:t>
      </w:r>
    </w:p>
    <w:p w14:paraId="5C6301D9" w14:textId="77777777" w:rsidR="00B36BEE" w:rsidRPr="00FE0A30" w:rsidRDefault="00B36BEE" w:rsidP="00B36BEE">
      <w:pPr>
        <w:pStyle w:val="Bezmezer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Veškerý obsah bude tvořen a optimalizován pro mobilní platformy a bude splňovat požadavky "herní model". </w:t>
      </w:r>
    </w:p>
    <w:p w14:paraId="5D4AC569" w14:textId="77777777" w:rsidR="00B36BEE" w:rsidRPr="00656F1F" w:rsidRDefault="00B36BEE" w:rsidP="00B36BEE">
      <w:pPr>
        <w:pStyle w:val="Bezmezer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Interaktivní 3D modely budou připraveny ve formátu FBX, budou doplněny o potřebné </w:t>
      </w:r>
      <w:r w:rsidRPr="00656F1F">
        <w:rPr>
          <w:rFonts w:ascii="Arial" w:hAnsi="Arial" w:cs="Arial"/>
          <w:sz w:val="22"/>
          <w:szCs w:val="22"/>
        </w:rPr>
        <w:t xml:space="preserve">textury a exportovány jako </w:t>
      </w:r>
      <w:proofErr w:type="spellStart"/>
      <w:r w:rsidRPr="00656F1F">
        <w:rPr>
          <w:rFonts w:ascii="Arial" w:hAnsi="Arial" w:cs="Arial"/>
          <w:sz w:val="22"/>
          <w:szCs w:val="22"/>
        </w:rPr>
        <w:t>Prefaby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pro Unity3D 2020. </w:t>
      </w:r>
    </w:p>
    <w:p w14:paraId="18843659" w14:textId="77777777" w:rsidR="00B36BEE" w:rsidRPr="00656F1F" w:rsidRDefault="00B36BEE" w:rsidP="00B36BEE">
      <w:pPr>
        <w:pStyle w:val="Bezmezer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Samotné scény budou připraveny jako scény v Unity3D, taktéž budou splňovat požadavky herní grafiky pro mobilní platformy.</w:t>
      </w:r>
    </w:p>
    <w:p w14:paraId="2325A8B6" w14:textId="77777777" w:rsidR="00B36BEE" w:rsidRPr="00656F1F" w:rsidRDefault="00B36BEE" w:rsidP="00B36BEE">
      <w:pPr>
        <w:pStyle w:val="Odstavecseseznamem"/>
        <w:numPr>
          <w:ilvl w:val="0"/>
          <w:numId w:val="6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Tvorba scén pro část geologie:</w:t>
      </w:r>
    </w:p>
    <w:p w14:paraId="76C60051" w14:textId="77777777" w:rsidR="00B36BEE" w:rsidRPr="00656F1F" w:rsidRDefault="00B36BEE" w:rsidP="00B36B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3D scéna geologický mikroskop s řezy minerály (Prekambrium - žula</w:t>
      </w:r>
      <w:r w:rsidRPr="00656F1F">
        <w:rPr>
          <w:rFonts w:ascii="Arial" w:hAnsi="Arial" w:cs="Arial"/>
          <w:sz w:val="22"/>
          <w:szCs w:val="22"/>
        </w:rPr>
        <w:t xml:space="preserve">) </w:t>
      </w:r>
    </w:p>
    <w:p w14:paraId="25071817" w14:textId="77777777" w:rsidR="00B36BEE" w:rsidRPr="00656F1F" w:rsidRDefault="00B36BEE" w:rsidP="00B36BEE">
      <w:pPr>
        <w:numPr>
          <w:ilvl w:val="1"/>
          <w:numId w:val="5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eastAsia="Calibri" w:hAnsi="Arial" w:cs="Arial"/>
          <w:sz w:val="22"/>
          <w:szCs w:val="22"/>
        </w:rPr>
        <w:t>Příprava scény s 3D modelem geologického mikroskopu, zobrazení deseti řezů minerály vč. možnosti jejich natáčení v průchozím normálním a polarizovaném světle.</w:t>
      </w:r>
      <w:r w:rsidRPr="00656F1F">
        <w:rPr>
          <w:rFonts w:ascii="Arial" w:hAnsi="Arial" w:cs="Arial"/>
          <w:sz w:val="22"/>
          <w:szCs w:val="22"/>
        </w:rPr>
        <w:t xml:space="preserve"> </w:t>
      </w:r>
    </w:p>
    <w:p w14:paraId="1C33FD27" w14:textId="77777777" w:rsidR="00B36BEE" w:rsidRPr="00656F1F" w:rsidRDefault="00B36BEE" w:rsidP="00B36BEE">
      <w:pPr>
        <w:numPr>
          <w:ilvl w:val="0"/>
          <w:numId w:val="5"/>
        </w:numPr>
        <w:spacing w:before="24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VR scéna Devonský korálový útes (vápenec)</w:t>
      </w:r>
    </w:p>
    <w:p w14:paraId="11838FFF" w14:textId="77777777" w:rsidR="00B36BEE" w:rsidRPr="00656F1F" w:rsidRDefault="00B36BEE" w:rsidP="00B36BEE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eastAsia="Calibri" w:hAnsi="Arial" w:cs="Arial"/>
          <w:sz w:val="22"/>
          <w:szCs w:val="22"/>
        </w:rPr>
        <w:t xml:space="preserve">Vytvoření VR scény Devonský útes, která bude obsahovat kompozici 2D/3D modelů devonské flóry a fauny a jejich animace. Scéna bude představovat devonský útes s typickými zástupci moravského devonu (tzv.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čelechovických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vápenců). Základní kostrou budou vyhynulí čtyřčetní koráli,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heliolitidi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stromatopory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. Vagilní bentos budou zastupovat mlži, plži a trilobiti, sesilní bentos pak lilijice a ramenonožci. Jedná se o prostředí mělkého, dobře prokysličeného a teplého tropického moře ve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fotické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zóně. </w:t>
      </w:r>
      <w:r w:rsidRPr="00656F1F">
        <w:rPr>
          <w:rFonts w:ascii="Arial" w:hAnsi="Arial" w:cs="Arial"/>
          <w:sz w:val="22"/>
          <w:szCs w:val="22"/>
        </w:rPr>
        <w:t xml:space="preserve">Vytvoření VR scény Devonský útes. </w:t>
      </w:r>
    </w:p>
    <w:p w14:paraId="7F37E068" w14:textId="77777777" w:rsidR="00B36BEE" w:rsidRPr="00656F1F" w:rsidRDefault="00B36BEE" w:rsidP="00B36BEE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Bude obsahovat tyto interaktivní animované 2D/3D modely:</w:t>
      </w:r>
    </w:p>
    <w:p w14:paraId="1DA8ED85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Koráli čtyřčetní (</w:t>
      </w:r>
      <w:proofErr w:type="spellStart"/>
      <w:r w:rsidRPr="00656F1F">
        <w:rPr>
          <w:rFonts w:ascii="Arial" w:hAnsi="Arial" w:cs="Arial"/>
          <w:sz w:val="22"/>
          <w:szCs w:val="22"/>
        </w:rPr>
        <w:t>Moravophyllum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74ACC4FB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Koráli čtyřčetní (</w:t>
      </w:r>
      <w:proofErr w:type="spellStart"/>
      <w:r w:rsidRPr="00656F1F">
        <w:rPr>
          <w:rFonts w:ascii="Arial" w:hAnsi="Arial" w:cs="Arial"/>
          <w:sz w:val="22"/>
          <w:szCs w:val="22"/>
        </w:rPr>
        <w:t>Calceola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sandalina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230DBDD5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Koráli </w:t>
      </w:r>
      <w:proofErr w:type="spellStart"/>
      <w:r w:rsidRPr="00656F1F">
        <w:rPr>
          <w:rFonts w:ascii="Arial" w:hAnsi="Arial" w:cs="Arial"/>
          <w:sz w:val="22"/>
          <w:szCs w:val="22"/>
        </w:rPr>
        <w:t>tabulátní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6F1F">
        <w:rPr>
          <w:rFonts w:ascii="Arial" w:hAnsi="Arial" w:cs="Arial"/>
          <w:sz w:val="22"/>
          <w:szCs w:val="22"/>
        </w:rPr>
        <w:t>Favosites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goldfussi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6138568A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Trilobiti (</w:t>
      </w:r>
      <w:proofErr w:type="spellStart"/>
      <w:r w:rsidRPr="00656F1F">
        <w:rPr>
          <w:rFonts w:ascii="Arial" w:hAnsi="Arial" w:cs="Arial"/>
          <w:sz w:val="22"/>
          <w:szCs w:val="22"/>
        </w:rPr>
        <w:t>Schizoproetus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celechovicensis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495CD4E2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Plži (</w:t>
      </w:r>
      <w:proofErr w:type="spellStart"/>
      <w:r w:rsidRPr="00656F1F">
        <w:rPr>
          <w:rFonts w:ascii="Arial" w:hAnsi="Arial" w:cs="Arial"/>
          <w:sz w:val="22"/>
          <w:szCs w:val="22"/>
        </w:rPr>
        <w:t>Euomphalus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6F1F">
        <w:rPr>
          <w:rFonts w:ascii="Arial" w:hAnsi="Arial" w:cs="Arial"/>
          <w:sz w:val="22"/>
          <w:szCs w:val="22"/>
        </w:rPr>
        <w:t>Baryspira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56F1F">
        <w:rPr>
          <w:rFonts w:ascii="Arial" w:hAnsi="Arial" w:cs="Arial"/>
          <w:sz w:val="22"/>
          <w:szCs w:val="22"/>
        </w:rPr>
        <w:t>sp</w:t>
      </w:r>
      <w:proofErr w:type="spellEnd"/>
      <w:r w:rsidRPr="00656F1F">
        <w:rPr>
          <w:rFonts w:ascii="Arial" w:hAnsi="Arial" w:cs="Arial"/>
          <w:sz w:val="22"/>
          <w:szCs w:val="22"/>
        </w:rPr>
        <w:t>.)</w:t>
      </w:r>
    </w:p>
    <w:p w14:paraId="095FB966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Mlži (Lucina </w:t>
      </w:r>
      <w:proofErr w:type="spellStart"/>
      <w:r w:rsidRPr="00656F1F">
        <w:rPr>
          <w:rFonts w:ascii="Arial" w:hAnsi="Arial" w:cs="Arial"/>
          <w:sz w:val="22"/>
          <w:szCs w:val="22"/>
        </w:rPr>
        <w:t>sp</w:t>
      </w:r>
      <w:proofErr w:type="spellEnd"/>
      <w:r w:rsidRPr="00656F1F">
        <w:rPr>
          <w:rFonts w:ascii="Arial" w:hAnsi="Arial" w:cs="Arial"/>
          <w:sz w:val="22"/>
          <w:szCs w:val="22"/>
        </w:rPr>
        <w:t>.)</w:t>
      </w:r>
    </w:p>
    <w:p w14:paraId="3858229F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Heliolitidi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6F1F">
        <w:rPr>
          <w:rFonts w:ascii="Arial" w:hAnsi="Arial" w:cs="Arial"/>
          <w:sz w:val="22"/>
          <w:szCs w:val="22"/>
        </w:rPr>
        <w:t>Heliolites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porosus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2834F9D1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Lilijice</w:t>
      </w:r>
    </w:p>
    <w:p w14:paraId="1360886B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Ramenonožci („</w:t>
      </w:r>
      <w:proofErr w:type="spellStart"/>
      <w:r w:rsidRPr="00656F1F">
        <w:rPr>
          <w:rFonts w:ascii="Arial" w:hAnsi="Arial" w:cs="Arial"/>
          <w:sz w:val="22"/>
          <w:szCs w:val="22"/>
        </w:rPr>
        <w:t>Stringocephalus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656F1F">
        <w:rPr>
          <w:rFonts w:ascii="Arial" w:hAnsi="Arial" w:cs="Arial"/>
          <w:sz w:val="22"/>
          <w:szCs w:val="22"/>
        </w:rPr>
        <w:t>sp</w:t>
      </w:r>
      <w:proofErr w:type="spellEnd"/>
      <w:r w:rsidRPr="00656F1F">
        <w:rPr>
          <w:rFonts w:ascii="Arial" w:hAnsi="Arial" w:cs="Arial"/>
          <w:sz w:val="22"/>
          <w:szCs w:val="22"/>
        </w:rPr>
        <w:t>.)</w:t>
      </w:r>
    </w:p>
    <w:p w14:paraId="795E1AE7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proofErr w:type="spellStart"/>
      <w:r w:rsidRPr="00656F1F">
        <w:rPr>
          <w:rFonts w:ascii="Arial" w:hAnsi="Arial" w:cs="Arial"/>
          <w:sz w:val="22"/>
          <w:szCs w:val="22"/>
        </w:rPr>
        <w:t>Stromatopory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6F1F">
        <w:rPr>
          <w:rFonts w:ascii="Arial" w:hAnsi="Arial" w:cs="Arial"/>
          <w:sz w:val="22"/>
          <w:szCs w:val="22"/>
        </w:rPr>
        <w:t>Amphipora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ramosa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2A3B0C4D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Řasy</w:t>
      </w:r>
      <w:r w:rsidRPr="00656F1F">
        <w:rPr>
          <w:rFonts w:ascii="Arial" w:hAnsi="Arial" w:cs="Arial"/>
          <w:sz w:val="22"/>
          <w:szCs w:val="22"/>
        </w:rPr>
        <w:tab/>
      </w:r>
    </w:p>
    <w:p w14:paraId="3653AD88" w14:textId="77777777" w:rsidR="00B36BEE" w:rsidRPr="00656F1F" w:rsidRDefault="00B36BEE" w:rsidP="00B36BEE">
      <w:pPr>
        <w:spacing w:after="0" w:line="240" w:lineRule="auto"/>
        <w:ind w:left="1224"/>
        <w:jc w:val="both"/>
        <w:rPr>
          <w:rFonts w:ascii="Arial" w:hAnsi="Arial" w:cs="Arial"/>
          <w:sz w:val="22"/>
          <w:szCs w:val="22"/>
        </w:rPr>
      </w:pPr>
    </w:p>
    <w:p w14:paraId="4334FFCA" w14:textId="77777777" w:rsidR="00B36BEE" w:rsidRPr="00656F1F" w:rsidRDefault="00B36BEE" w:rsidP="00B36B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VR scéna Karbonské skály (břidlice)</w:t>
      </w:r>
    </w:p>
    <w:p w14:paraId="6345C9DD" w14:textId="77777777" w:rsidR="00B36BEE" w:rsidRPr="00656F1F" w:rsidRDefault="00B36BEE" w:rsidP="00B36BEE">
      <w:pPr>
        <w:pStyle w:val="Odstavecseseznamem"/>
        <w:numPr>
          <w:ilvl w:val="1"/>
          <w:numId w:val="5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eastAsia="Calibri" w:hAnsi="Arial" w:cs="Arial"/>
          <w:sz w:val="22"/>
          <w:szCs w:val="22"/>
        </w:rPr>
        <w:t>Vytvoření VR scény Karbon, která bude obsahovat kompozici 2D/3D modelů karbonské flóry a fauny a jejich animace.</w:t>
      </w:r>
      <w:r w:rsidRPr="00656F1F">
        <w:rPr>
          <w:rFonts w:ascii="Arial" w:hAnsi="Arial" w:cs="Arial"/>
          <w:sz w:val="22"/>
          <w:szCs w:val="22"/>
        </w:rPr>
        <w:t xml:space="preserve"> </w:t>
      </w:r>
      <w:r w:rsidRPr="00656F1F">
        <w:rPr>
          <w:rFonts w:ascii="Arial" w:eastAsia="Calibri" w:hAnsi="Arial" w:cs="Arial"/>
          <w:sz w:val="22"/>
          <w:szCs w:val="22"/>
        </w:rPr>
        <w:t xml:space="preserve">Scéna představuje typické prostředí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spodnokarbonského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visénského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) moře s typickými zástupci chudé fauny. Bentos reprezentují tenkostěnní mlži, lilijice, plži a červi, zástupce nektonu pak primitivní amoniti –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goniatiti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loděnkovití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ortoceři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. Žralok rodu </w:t>
      </w:r>
      <w:proofErr w:type="spellStart"/>
      <w:r w:rsidRPr="00656F1F">
        <w:rPr>
          <w:rFonts w:ascii="Arial" w:eastAsia="Calibri" w:hAnsi="Arial" w:cs="Arial"/>
          <w:i/>
          <w:sz w:val="22"/>
          <w:szCs w:val="22"/>
        </w:rPr>
        <w:t>Listracanthus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je pak dravým obratlovcem. Scéna je charakteristická pro oblast Nízkého Jeseníku a Drahanské vrchoviny, tedy ukazuje prostředí velmi hlubokého a chladného moře.</w:t>
      </w:r>
    </w:p>
    <w:p w14:paraId="075E0931" w14:textId="77777777" w:rsidR="00B36BEE" w:rsidRPr="00656F1F" w:rsidRDefault="00B36BEE" w:rsidP="00B36BEE">
      <w:pPr>
        <w:spacing w:after="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      Bude obsahovat tyto interaktivní animované 2D/3D modely:</w:t>
      </w:r>
    </w:p>
    <w:p w14:paraId="3D93517A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Goniatiti</w:t>
      </w:r>
      <w:proofErr w:type="spellEnd"/>
    </w:p>
    <w:p w14:paraId="57A98365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Mlži (</w:t>
      </w:r>
      <w:proofErr w:type="spellStart"/>
      <w:r w:rsidRPr="00656F1F">
        <w:rPr>
          <w:rFonts w:ascii="Arial" w:hAnsi="Arial" w:cs="Arial"/>
          <w:sz w:val="22"/>
          <w:szCs w:val="22"/>
        </w:rPr>
        <w:t>Posidonia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becheri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1D229DDF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Ortoceři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6F1F">
        <w:rPr>
          <w:rFonts w:ascii="Arial" w:hAnsi="Arial" w:cs="Arial"/>
          <w:sz w:val="22"/>
          <w:szCs w:val="22"/>
        </w:rPr>
        <w:t>Dolorthoceras</w:t>
      </w:r>
      <w:proofErr w:type="spellEnd"/>
      <w:r w:rsidRPr="00656F1F">
        <w:rPr>
          <w:rFonts w:ascii="Arial" w:hAnsi="Arial" w:cs="Arial"/>
          <w:sz w:val="22"/>
          <w:szCs w:val="22"/>
        </w:rPr>
        <w:t>…)</w:t>
      </w:r>
    </w:p>
    <w:p w14:paraId="540F483B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Lilijice</w:t>
      </w:r>
    </w:p>
    <w:p w14:paraId="6952DF90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lastRenderedPageBreak/>
        <w:t xml:space="preserve"> Červi</w:t>
      </w:r>
    </w:p>
    <w:p w14:paraId="2B57993D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Plži</w:t>
      </w:r>
      <w:r w:rsidRPr="00656F1F">
        <w:rPr>
          <w:rFonts w:ascii="Arial" w:eastAsia="Calibri" w:hAnsi="Arial" w:cs="Arial"/>
          <w:sz w:val="22"/>
          <w:szCs w:val="22"/>
        </w:rPr>
        <w:t xml:space="preserve"> </w:t>
      </w:r>
    </w:p>
    <w:p w14:paraId="5A9E91A6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eastAsia="Calibri" w:hAnsi="Arial" w:cs="Arial"/>
          <w:sz w:val="22"/>
          <w:szCs w:val="22"/>
        </w:rPr>
        <w:t xml:space="preserve"> Žralok (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Listracanthus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eastAsia="Calibri" w:hAnsi="Arial" w:cs="Arial"/>
          <w:sz w:val="22"/>
          <w:szCs w:val="22"/>
        </w:rPr>
        <w:t>sp</w:t>
      </w:r>
      <w:proofErr w:type="spellEnd"/>
      <w:r w:rsidRPr="00656F1F">
        <w:rPr>
          <w:rFonts w:ascii="Arial" w:eastAsia="Calibri" w:hAnsi="Arial" w:cs="Arial"/>
          <w:sz w:val="22"/>
          <w:szCs w:val="22"/>
        </w:rPr>
        <w:t>.)</w:t>
      </w:r>
    </w:p>
    <w:p w14:paraId="10467B01" w14:textId="77777777" w:rsidR="00B36BEE" w:rsidRPr="00656F1F" w:rsidRDefault="00B36BEE" w:rsidP="00B36BEE">
      <w:pPr>
        <w:spacing w:after="0" w:line="240" w:lineRule="auto"/>
        <w:ind w:left="122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</w:t>
      </w:r>
    </w:p>
    <w:p w14:paraId="7AE985D7" w14:textId="77777777" w:rsidR="00B36BEE" w:rsidRPr="00656F1F" w:rsidRDefault="00B36BEE" w:rsidP="00B36B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VR scéna Terciérní moře (písek)</w:t>
      </w:r>
    </w:p>
    <w:p w14:paraId="6BC076F3" w14:textId="77777777" w:rsidR="00B36BEE" w:rsidRPr="00656F1F" w:rsidRDefault="00B36BEE" w:rsidP="00B36BE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Vytvoření VR scény Terciér, která bude obsahovat kompozici 3D modelů terciérní flóry a fauny a jejich animace. Scénou je teplé, mělké a dobře prokysličené moře </w:t>
      </w:r>
      <w:proofErr w:type="spellStart"/>
      <w:r w:rsidRPr="00656F1F">
        <w:rPr>
          <w:rFonts w:ascii="Arial" w:hAnsi="Arial" w:cs="Arial"/>
          <w:sz w:val="22"/>
          <w:szCs w:val="22"/>
        </w:rPr>
        <w:t>paratethydní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oblasti středomoravského terciéru. Reprezentuje typické prostředí šelfů karpatské předhlubně – zvláště budoucího Hornomoravského úvalu. Část bude představovat ústřičný slap. Vagilní obratlovčí nekton zastupuje žralok, zbytek fauny náleží k bentosu (měkkýši, ostnokožci, členovci).</w:t>
      </w:r>
    </w:p>
    <w:p w14:paraId="51A02D34" w14:textId="77777777" w:rsidR="00B36BEE" w:rsidRPr="00656F1F" w:rsidRDefault="00B36BEE" w:rsidP="00B36BEE">
      <w:pPr>
        <w:pStyle w:val="Odstavecseseznamem"/>
        <w:spacing w:after="0"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Bude obsahovat tyto interaktivní animované 3D modely:</w:t>
      </w:r>
    </w:p>
    <w:p w14:paraId="08F31782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Žralok (</w:t>
      </w:r>
      <w:proofErr w:type="spellStart"/>
      <w:r w:rsidRPr="00656F1F">
        <w:rPr>
          <w:rFonts w:ascii="Arial" w:hAnsi="Arial" w:cs="Arial"/>
          <w:sz w:val="22"/>
          <w:szCs w:val="22"/>
        </w:rPr>
        <w:t>Carcharocles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megalodon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70D9941D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Ježovka</w:t>
      </w:r>
    </w:p>
    <w:p w14:paraId="66141E16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Balamus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sp</w:t>
      </w:r>
      <w:proofErr w:type="spellEnd"/>
      <w:r w:rsidRPr="00656F1F">
        <w:rPr>
          <w:rFonts w:ascii="Arial" w:hAnsi="Arial" w:cs="Arial"/>
          <w:sz w:val="22"/>
          <w:szCs w:val="22"/>
        </w:rPr>
        <w:t>.</w:t>
      </w:r>
    </w:p>
    <w:p w14:paraId="2CD30E15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Kolekce mušlí</w:t>
      </w:r>
      <w:r w:rsidRPr="00656F1F">
        <w:rPr>
          <w:rFonts w:ascii="Arial" w:hAnsi="Arial" w:cs="Arial"/>
          <w:i/>
          <w:sz w:val="22"/>
          <w:szCs w:val="22"/>
        </w:rPr>
        <w:t xml:space="preserve"> </w:t>
      </w:r>
      <w:r w:rsidRPr="00656F1F">
        <w:rPr>
          <w:rFonts w:ascii="Arial" w:hAnsi="Arial" w:cs="Arial"/>
          <w:sz w:val="22"/>
          <w:szCs w:val="22"/>
        </w:rPr>
        <w:t xml:space="preserve">(doporuč. </w:t>
      </w:r>
      <w:proofErr w:type="spellStart"/>
      <w:r w:rsidRPr="00656F1F">
        <w:rPr>
          <w:rFonts w:ascii="Arial" w:hAnsi="Arial" w:cs="Arial"/>
          <w:sz w:val="22"/>
          <w:szCs w:val="22"/>
        </w:rPr>
        <w:t>Pecten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Spondylus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Arca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Mytilus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Ostrea</w:t>
      </w:r>
      <w:proofErr w:type="spellEnd"/>
      <w:r w:rsidRPr="00656F1F">
        <w:rPr>
          <w:rFonts w:ascii="Arial" w:hAnsi="Arial" w:cs="Arial"/>
          <w:sz w:val="22"/>
          <w:szCs w:val="22"/>
        </w:rPr>
        <w:t>)</w:t>
      </w:r>
    </w:p>
    <w:p w14:paraId="37CFF82C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Další drobní doboví mořští živočichové pro zaplnění scény (do 10 zástupců </w:t>
      </w:r>
      <w:proofErr w:type="spellStart"/>
      <w:r w:rsidRPr="00656F1F">
        <w:rPr>
          <w:rFonts w:ascii="Arial" w:hAnsi="Arial" w:cs="Arial"/>
          <w:sz w:val="22"/>
          <w:szCs w:val="22"/>
        </w:rPr>
        <w:t>porifer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bryozoí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gastropodů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(např. </w:t>
      </w:r>
      <w:proofErr w:type="spellStart"/>
      <w:r w:rsidRPr="00656F1F">
        <w:rPr>
          <w:rFonts w:ascii="Arial" w:hAnsi="Arial" w:cs="Arial"/>
          <w:sz w:val="22"/>
          <w:szCs w:val="22"/>
        </w:rPr>
        <w:t>Turritella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Natica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Conus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Murex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F1F">
        <w:rPr>
          <w:rFonts w:ascii="Arial" w:hAnsi="Arial" w:cs="Arial"/>
          <w:sz w:val="22"/>
          <w:szCs w:val="22"/>
        </w:rPr>
        <w:t>Cerithium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656F1F">
        <w:rPr>
          <w:rFonts w:ascii="Arial" w:hAnsi="Arial" w:cs="Arial"/>
          <w:sz w:val="22"/>
          <w:szCs w:val="22"/>
        </w:rPr>
        <w:t>brachiopodů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)  </w:t>
      </w:r>
    </w:p>
    <w:p w14:paraId="407080D5" w14:textId="77777777" w:rsidR="00B36BEE" w:rsidRPr="00656F1F" w:rsidRDefault="00B36BEE" w:rsidP="00B36BEE">
      <w:pPr>
        <w:numPr>
          <w:ilvl w:val="2"/>
          <w:numId w:val="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Vegetace + doplnění scény (např. červené, zelené řasy, ústřicové nárůsty)</w:t>
      </w:r>
    </w:p>
    <w:p w14:paraId="370B44D8" w14:textId="77777777" w:rsidR="00B36BEE" w:rsidRPr="00656F1F" w:rsidRDefault="00B36BEE" w:rsidP="00B36BEE">
      <w:pPr>
        <w:spacing w:after="0" w:line="240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14:paraId="465CE7AA" w14:textId="77777777" w:rsidR="00B36BEE" w:rsidRPr="00656F1F" w:rsidRDefault="00B36BEE" w:rsidP="00B36B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VR scéna Čtvrtohory – Doba ledová</w:t>
      </w:r>
    </w:p>
    <w:p w14:paraId="75302C63" w14:textId="77777777" w:rsidR="00B36BEE" w:rsidRPr="00656F1F" w:rsidRDefault="00B36BEE" w:rsidP="00B36BE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Vytvoření VR scény Čtvrtohory, která bude obsahovat kompozici 3D modelů čtvrtohorní flóry a fauny a jejich animace. Scéna představuje typickou mozaikovitou krajinu posledního (wormského) glaciálu Moravy s faunou velkých savců. Některé ideálně ve skupinách (např. mamut, kůň, vlk, pižmoň), jiné solitérně (nosorožec, liška, medvěd).</w:t>
      </w:r>
    </w:p>
    <w:p w14:paraId="5423C4AE" w14:textId="77777777" w:rsidR="00B36BEE" w:rsidRPr="00656F1F" w:rsidRDefault="00B36BEE" w:rsidP="00B36BEE">
      <w:pPr>
        <w:pStyle w:val="Odstavecseseznamem"/>
        <w:spacing w:after="0"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Bude obsahovat tyto interaktivní animované 3D modely:</w:t>
      </w:r>
    </w:p>
    <w:p w14:paraId="7B3D24A5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Mamut</w:t>
      </w:r>
    </w:p>
    <w:p w14:paraId="73B3BB2F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Nosorožec srstnatý</w:t>
      </w:r>
    </w:p>
    <w:p w14:paraId="5120F3FB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Kůň sprašový</w:t>
      </w:r>
    </w:p>
    <w:p w14:paraId="783CD266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Pižmoň severní</w:t>
      </w:r>
    </w:p>
    <w:p w14:paraId="50609AAD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Liška polární</w:t>
      </w:r>
    </w:p>
    <w:p w14:paraId="251AAFFF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Vlk obecný</w:t>
      </w:r>
    </w:p>
    <w:p w14:paraId="0BDE989D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Medvěd jeskynní</w:t>
      </w:r>
    </w:p>
    <w:p w14:paraId="759183BE" w14:textId="77777777" w:rsidR="00B36BEE" w:rsidRPr="00656F1F" w:rsidRDefault="00B36BEE" w:rsidP="00B36BEE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 Člověk rozumný („pračlověk“)</w:t>
      </w:r>
      <w:r w:rsidRPr="00656F1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656F1F">
        <w:rPr>
          <w:rFonts w:ascii="Arial" w:hAnsi="Arial" w:cs="Arial"/>
          <w:i/>
          <w:sz w:val="22"/>
          <w:szCs w:val="22"/>
        </w:rPr>
        <w:t xml:space="preserve">– </w:t>
      </w:r>
      <w:proofErr w:type="spellStart"/>
      <w:r w:rsidRPr="00656F1F">
        <w:rPr>
          <w:rFonts w:ascii="Arial" w:hAnsi="Arial" w:cs="Arial"/>
          <w:i/>
          <w:sz w:val="22"/>
          <w:szCs w:val="22"/>
        </w:rPr>
        <w:t>ilustrativ</w:t>
      </w:r>
      <w:proofErr w:type="spellEnd"/>
      <w:r w:rsidRPr="00656F1F">
        <w:rPr>
          <w:rFonts w:ascii="Arial" w:hAnsi="Arial" w:cs="Arial"/>
          <w:i/>
          <w:sz w:val="22"/>
          <w:szCs w:val="22"/>
        </w:rPr>
        <w:t>.</w:t>
      </w:r>
    </w:p>
    <w:p w14:paraId="6A77FF84" w14:textId="77777777" w:rsidR="00B36BEE" w:rsidRPr="00656F1F" w:rsidRDefault="00B36BEE" w:rsidP="00B36BEE">
      <w:pPr>
        <w:numPr>
          <w:ilvl w:val="2"/>
          <w:numId w:val="5"/>
        </w:numPr>
        <w:spacing w:after="0"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Vegetace + doplnění scény (např. trsy trávy, ostrůvky lesa a keřového porostu, poprašek sněhu)</w:t>
      </w:r>
    </w:p>
    <w:p w14:paraId="18924F96" w14:textId="77777777" w:rsidR="00B36BEE" w:rsidRPr="00656F1F" w:rsidRDefault="00B36BEE" w:rsidP="00B36BE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003DECC" w14:textId="77777777" w:rsidR="00B36BEE" w:rsidRPr="00656F1F" w:rsidRDefault="00B36BEE" w:rsidP="00B36B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Scéna Dynamická 3D mapa České republiky</w:t>
      </w:r>
    </w:p>
    <w:p w14:paraId="6F86FF83" w14:textId="77777777" w:rsidR="00B36BEE" w:rsidRPr="00656F1F" w:rsidRDefault="00B36BEE" w:rsidP="00B36BE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Topografická, zjednodušeně geologická mapa s detailem na Olomoucký kraj. Bude možnost přepínat mapu dle požadavků, měnit topologii atp. Mapa se bude využívat ve VR, AR i ve 3D.</w:t>
      </w:r>
    </w:p>
    <w:p w14:paraId="290548C4" w14:textId="77777777" w:rsidR="00B36BEE" w:rsidRPr="00656F1F" w:rsidRDefault="00B36BEE" w:rsidP="00B36BEE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AC54A90" w14:textId="77777777" w:rsidR="00B36BEE" w:rsidRPr="00656F1F" w:rsidRDefault="00B36BEE" w:rsidP="00B36BE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56F1F">
        <w:rPr>
          <w:rFonts w:ascii="Arial" w:hAnsi="Arial" w:cs="Arial"/>
          <w:b/>
          <w:sz w:val="22"/>
          <w:szCs w:val="22"/>
        </w:rPr>
        <w:t>II.   Příprava a optimalizace interaktivních 3D modelů v oblasti historie</w:t>
      </w:r>
    </w:p>
    <w:p w14:paraId="0DCA5B78" w14:textId="77777777" w:rsidR="00B36BEE" w:rsidRPr="00656F1F" w:rsidRDefault="00B36BEE" w:rsidP="00B36BEE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 xml:space="preserve">Příprava a optimalizace interaktivních </w:t>
      </w:r>
      <w:proofErr w:type="spellStart"/>
      <w:r w:rsidRPr="00656F1F">
        <w:rPr>
          <w:rFonts w:ascii="Arial" w:hAnsi="Arial" w:cs="Arial"/>
          <w:sz w:val="22"/>
          <w:szCs w:val="22"/>
        </w:rPr>
        <w:t>low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F1F">
        <w:rPr>
          <w:rFonts w:ascii="Arial" w:hAnsi="Arial" w:cs="Arial"/>
          <w:sz w:val="22"/>
          <w:szCs w:val="22"/>
        </w:rPr>
        <w:t>poly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3D modelů pro </w:t>
      </w:r>
      <w:proofErr w:type="spellStart"/>
      <w:r w:rsidRPr="00656F1F">
        <w:rPr>
          <w:rFonts w:ascii="Arial" w:hAnsi="Arial" w:cs="Arial"/>
          <w:sz w:val="22"/>
          <w:szCs w:val="22"/>
        </w:rPr>
        <w:t>realtime</w:t>
      </w:r>
      <w:proofErr w:type="spellEnd"/>
      <w:r w:rsidRPr="00656F1F">
        <w:rPr>
          <w:rFonts w:ascii="Arial" w:hAnsi="Arial" w:cs="Arial"/>
          <w:sz w:val="22"/>
          <w:szCs w:val="22"/>
        </w:rPr>
        <w:t xml:space="preserve"> použití podle konkrétních položek ze sbírek VMO, modely včetně </w:t>
      </w:r>
      <w:proofErr w:type="spellStart"/>
      <w:r w:rsidRPr="00656F1F">
        <w:rPr>
          <w:rFonts w:ascii="Arial" w:hAnsi="Arial" w:cs="Arial"/>
          <w:sz w:val="22"/>
          <w:szCs w:val="22"/>
        </w:rPr>
        <w:t>LODů</w:t>
      </w:r>
      <w:proofErr w:type="spellEnd"/>
      <w:r w:rsidRPr="00656F1F">
        <w:rPr>
          <w:rFonts w:ascii="Arial" w:hAnsi="Arial" w:cs="Arial"/>
          <w:sz w:val="22"/>
          <w:szCs w:val="22"/>
        </w:rPr>
        <w:t>, animací a přípravy pro interakci.</w:t>
      </w:r>
    </w:p>
    <w:p w14:paraId="2723C650" w14:textId="77777777" w:rsidR="00B36BEE" w:rsidRPr="00656F1F" w:rsidRDefault="00B36BEE" w:rsidP="00B36BEE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Seznam vybraných modelů:</w:t>
      </w:r>
    </w:p>
    <w:p w14:paraId="227BBBFD" w14:textId="77777777" w:rsidR="00B36BEE" w:rsidRPr="00656F1F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01_křesadlová pistole</w:t>
      </w:r>
    </w:p>
    <w:p w14:paraId="7FE792FA" w14:textId="77777777" w:rsidR="00B36BEE" w:rsidRPr="00656F1F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01_křesadlová puška vzor 1777</w:t>
      </w:r>
    </w:p>
    <w:p w14:paraId="71FE7841" w14:textId="77777777" w:rsidR="00B36BEE" w:rsidRPr="00656F1F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01_Cembalo</w:t>
      </w:r>
    </w:p>
    <w:p w14:paraId="4A584422" w14:textId="77777777" w:rsidR="00B36BEE" w:rsidRPr="00656F1F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02_Čáka důstojníka dělostřelectva</w:t>
      </w:r>
    </w:p>
    <w:p w14:paraId="373AA332" w14:textId="77777777" w:rsidR="00B36BEE" w:rsidRPr="00656F1F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lastRenderedPageBreak/>
        <w:t>02_Jízdní kolo 113a</w:t>
      </w:r>
    </w:p>
    <w:p w14:paraId="5F937CA5" w14:textId="77777777" w:rsidR="00B36BEE" w:rsidRPr="00656F1F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56F1F">
        <w:rPr>
          <w:rFonts w:ascii="Arial" w:hAnsi="Arial" w:cs="Arial"/>
          <w:sz w:val="22"/>
          <w:szCs w:val="22"/>
        </w:rPr>
        <w:t>02_Pistole_pepřenka</w:t>
      </w:r>
    </w:p>
    <w:p w14:paraId="3821AAB9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02_Perkusní puška myslivecká </w:t>
      </w:r>
      <w:proofErr w:type="spellStart"/>
      <w:r w:rsidRPr="00FE0A30">
        <w:rPr>
          <w:rFonts w:ascii="Arial" w:hAnsi="Arial" w:cs="Arial"/>
          <w:sz w:val="22"/>
          <w:szCs w:val="22"/>
        </w:rPr>
        <w:t>vz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1854</w:t>
      </w:r>
    </w:p>
    <w:p w14:paraId="7E9F3A71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02_psací stroj </w:t>
      </w:r>
      <w:proofErr w:type="spellStart"/>
      <w:r w:rsidRPr="00FE0A30">
        <w:rPr>
          <w:rFonts w:ascii="Arial" w:hAnsi="Arial" w:cs="Arial"/>
          <w:sz w:val="22"/>
          <w:szCs w:val="22"/>
        </w:rPr>
        <w:t>Edelmann</w:t>
      </w:r>
      <w:proofErr w:type="spellEnd"/>
    </w:p>
    <w:p w14:paraId="3D920CF1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02_psací stroj zn. </w:t>
      </w:r>
      <w:proofErr w:type="spellStart"/>
      <w:r w:rsidRPr="00FE0A30">
        <w:rPr>
          <w:rFonts w:ascii="Arial" w:hAnsi="Arial" w:cs="Arial"/>
          <w:sz w:val="22"/>
          <w:szCs w:val="22"/>
        </w:rPr>
        <w:t>Mignon</w:t>
      </w:r>
      <w:proofErr w:type="spellEnd"/>
    </w:p>
    <w:p w14:paraId="27075830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02_fonograf</w:t>
      </w:r>
    </w:p>
    <w:p w14:paraId="5FCEECB9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02_telefon stolní</w:t>
      </w:r>
    </w:p>
    <w:p w14:paraId="205C5365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02_telefon nástěnný</w:t>
      </w:r>
    </w:p>
    <w:p w14:paraId="10F80989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03_žehlička na uhlí</w:t>
      </w:r>
    </w:p>
    <w:p w14:paraId="169276F5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03_gramofon historický</w:t>
      </w:r>
    </w:p>
    <w:p w14:paraId="0BEA5299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03_psací stroj Underwood</w:t>
      </w:r>
    </w:p>
    <w:p w14:paraId="376F76E6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03_legionářský vagon </w:t>
      </w:r>
      <w:proofErr w:type="spellStart"/>
      <w:r w:rsidRPr="00FE0A30">
        <w:rPr>
          <w:rFonts w:ascii="Arial" w:hAnsi="Arial" w:cs="Arial"/>
          <w:sz w:val="22"/>
          <w:szCs w:val="22"/>
        </w:rPr>
        <w:t>Těpluška</w:t>
      </w:r>
      <w:proofErr w:type="spellEnd"/>
    </w:p>
    <w:p w14:paraId="4A311BB0" w14:textId="77777777" w:rsidR="00B36BEE" w:rsidRPr="00FE0A30" w:rsidRDefault="00B36BEE" w:rsidP="00B36BE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Postava v dobovém obleku, animovaná pro jízdu na jízdním kole</w:t>
      </w:r>
    </w:p>
    <w:p w14:paraId="59000960" w14:textId="77777777" w:rsidR="00B36BEE" w:rsidRPr="00FE0A30" w:rsidRDefault="00B36BEE" w:rsidP="00B36BEE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1748AED" w14:textId="77777777" w:rsidR="00B36BEE" w:rsidRPr="00FE0A30" w:rsidRDefault="00B36BEE" w:rsidP="00B36BEE">
      <w:pPr>
        <w:pStyle w:val="Odstavecseseznamem"/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  <w:b/>
          <w:sz w:val="22"/>
          <w:szCs w:val="22"/>
        </w:rPr>
      </w:pPr>
      <w:r w:rsidRPr="00FE0A30">
        <w:rPr>
          <w:rFonts w:ascii="Arial" w:hAnsi="Arial" w:cs="Arial"/>
          <w:b/>
          <w:sz w:val="22"/>
          <w:szCs w:val="22"/>
        </w:rPr>
        <w:t>Fotogrammetrická příprava a optimalizace interaktivních 3D modelů</w:t>
      </w:r>
    </w:p>
    <w:p w14:paraId="1F02AB3F" w14:textId="77777777" w:rsidR="00B36BEE" w:rsidRPr="00FE0A30" w:rsidRDefault="00B36BEE" w:rsidP="00B36BEE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Fotogrammetrická příprava a optimalizace interaktivních </w:t>
      </w:r>
      <w:proofErr w:type="spellStart"/>
      <w:r w:rsidRPr="00FE0A30">
        <w:rPr>
          <w:rFonts w:ascii="Arial" w:hAnsi="Arial" w:cs="Arial"/>
          <w:sz w:val="22"/>
          <w:szCs w:val="22"/>
        </w:rPr>
        <w:t>low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poly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3D modelů pro </w:t>
      </w:r>
      <w:proofErr w:type="spellStart"/>
      <w:r w:rsidRPr="00FE0A30">
        <w:rPr>
          <w:rFonts w:ascii="Arial" w:hAnsi="Arial" w:cs="Arial"/>
          <w:sz w:val="22"/>
          <w:szCs w:val="22"/>
        </w:rPr>
        <w:t>realtime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použití pomocí nafocených konkrétních položek ze sbírek VMO, modely včetně </w:t>
      </w:r>
      <w:proofErr w:type="spellStart"/>
      <w:r w:rsidRPr="00FE0A30">
        <w:rPr>
          <w:rFonts w:ascii="Arial" w:hAnsi="Arial" w:cs="Arial"/>
          <w:sz w:val="22"/>
          <w:szCs w:val="22"/>
        </w:rPr>
        <w:t>LODů</w:t>
      </w:r>
      <w:proofErr w:type="spellEnd"/>
      <w:r w:rsidRPr="00FE0A30">
        <w:rPr>
          <w:rFonts w:ascii="Arial" w:hAnsi="Arial" w:cs="Arial"/>
          <w:sz w:val="22"/>
          <w:szCs w:val="22"/>
        </w:rPr>
        <w:t>, animací a přípravy pro interakci:</w:t>
      </w:r>
    </w:p>
    <w:p w14:paraId="4470612F" w14:textId="77777777" w:rsidR="00B36BEE" w:rsidRPr="00FE0A30" w:rsidRDefault="00B36BEE" w:rsidP="00B36BEE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Seznam vybraných modelů:</w:t>
      </w:r>
    </w:p>
    <w:p w14:paraId="264D24FD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01_Terezská brána</w:t>
      </w:r>
    </w:p>
    <w:p w14:paraId="7890BA60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Minerál křemičitan - ametyst </w:t>
      </w:r>
    </w:p>
    <w:p w14:paraId="634AE51E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prvek - síra</w:t>
      </w:r>
    </w:p>
    <w:p w14:paraId="4B448DA2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sulfid – pyrit</w:t>
      </w:r>
    </w:p>
    <w:p w14:paraId="1FFA629C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halogenid – fluorit</w:t>
      </w:r>
    </w:p>
    <w:p w14:paraId="63A5BD95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karbonát – kalcit</w:t>
      </w:r>
    </w:p>
    <w:p w14:paraId="6866DED5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silikát – granát</w:t>
      </w:r>
    </w:p>
    <w:p w14:paraId="4D7F8C30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silikát – turmalín</w:t>
      </w:r>
    </w:p>
    <w:p w14:paraId="3131DC1D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Minerál síran – baryt</w:t>
      </w:r>
    </w:p>
    <w:p w14:paraId="60D613BC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Hornina </w:t>
      </w:r>
      <w:proofErr w:type="spellStart"/>
      <w:r w:rsidRPr="00FE0A30">
        <w:rPr>
          <w:rFonts w:ascii="Arial" w:hAnsi="Arial" w:cs="Arial"/>
          <w:sz w:val="22"/>
          <w:szCs w:val="22"/>
        </w:rPr>
        <w:t>magmatit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hlubinný – žula</w:t>
      </w:r>
    </w:p>
    <w:p w14:paraId="0FBFECEA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Hornina </w:t>
      </w:r>
      <w:proofErr w:type="spellStart"/>
      <w:r w:rsidRPr="00FE0A30">
        <w:rPr>
          <w:rFonts w:ascii="Arial" w:hAnsi="Arial" w:cs="Arial"/>
          <w:sz w:val="22"/>
          <w:szCs w:val="22"/>
        </w:rPr>
        <w:t>magmatit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výlevný – olivinický bazalt</w:t>
      </w:r>
    </w:p>
    <w:p w14:paraId="50F089C6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Hornina </w:t>
      </w:r>
      <w:proofErr w:type="spellStart"/>
      <w:r w:rsidRPr="00FE0A30">
        <w:rPr>
          <w:rFonts w:ascii="Arial" w:hAnsi="Arial" w:cs="Arial"/>
          <w:sz w:val="22"/>
          <w:szCs w:val="22"/>
        </w:rPr>
        <w:t>metamorfit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E0A30">
        <w:rPr>
          <w:rFonts w:ascii="Arial" w:hAnsi="Arial" w:cs="Arial"/>
          <w:sz w:val="22"/>
          <w:szCs w:val="22"/>
        </w:rPr>
        <w:t>granátický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svor</w:t>
      </w:r>
    </w:p>
    <w:p w14:paraId="36E256AF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>Hornina sediment - slepenec</w:t>
      </w:r>
    </w:p>
    <w:p w14:paraId="242444AD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korál – </w:t>
      </w:r>
      <w:proofErr w:type="spellStart"/>
      <w:r w:rsidRPr="00FE0A30">
        <w:rPr>
          <w:rFonts w:ascii="Arial" w:hAnsi="Arial" w:cs="Arial"/>
          <w:sz w:val="22"/>
          <w:szCs w:val="22"/>
        </w:rPr>
        <w:t>Calceola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sandalina</w:t>
      </w:r>
      <w:proofErr w:type="spellEnd"/>
    </w:p>
    <w:p w14:paraId="1E6B772B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korál – </w:t>
      </w:r>
      <w:proofErr w:type="spellStart"/>
      <w:r w:rsidRPr="00FE0A30">
        <w:rPr>
          <w:rFonts w:ascii="Arial" w:hAnsi="Arial" w:cs="Arial"/>
          <w:sz w:val="22"/>
          <w:szCs w:val="22"/>
        </w:rPr>
        <w:t>Favosites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goldfussi</w:t>
      </w:r>
      <w:proofErr w:type="spellEnd"/>
    </w:p>
    <w:p w14:paraId="1BC769B1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korál – </w:t>
      </w:r>
      <w:proofErr w:type="spellStart"/>
      <w:r w:rsidRPr="00FE0A30">
        <w:rPr>
          <w:rFonts w:ascii="Arial" w:hAnsi="Arial" w:cs="Arial"/>
          <w:sz w:val="22"/>
          <w:szCs w:val="22"/>
        </w:rPr>
        <w:t>Rugosa</w:t>
      </w:r>
      <w:proofErr w:type="spellEnd"/>
    </w:p>
    <w:p w14:paraId="4C2E6033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Euomphalus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sp</w:t>
      </w:r>
      <w:proofErr w:type="spellEnd"/>
      <w:r w:rsidRPr="00FE0A30">
        <w:rPr>
          <w:rFonts w:ascii="Arial" w:hAnsi="Arial" w:cs="Arial"/>
          <w:sz w:val="22"/>
          <w:szCs w:val="22"/>
        </w:rPr>
        <w:t>.</w:t>
      </w:r>
    </w:p>
    <w:p w14:paraId="2A2D6782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Arnsbergites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falcatus</w:t>
      </w:r>
      <w:proofErr w:type="spellEnd"/>
    </w:p>
    <w:p w14:paraId="2AE8BE0B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přeslička – </w:t>
      </w:r>
      <w:proofErr w:type="spellStart"/>
      <w:r w:rsidRPr="00FE0A30">
        <w:rPr>
          <w:rFonts w:ascii="Arial" w:hAnsi="Arial" w:cs="Arial"/>
          <w:sz w:val="22"/>
          <w:szCs w:val="22"/>
        </w:rPr>
        <w:t>Calamites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sp</w:t>
      </w:r>
      <w:proofErr w:type="spellEnd"/>
      <w:r w:rsidRPr="00FE0A30">
        <w:rPr>
          <w:rFonts w:ascii="Arial" w:hAnsi="Arial" w:cs="Arial"/>
          <w:sz w:val="22"/>
          <w:szCs w:val="22"/>
        </w:rPr>
        <w:t>.</w:t>
      </w:r>
    </w:p>
    <w:p w14:paraId="3DCF8157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zub – </w:t>
      </w:r>
      <w:proofErr w:type="spellStart"/>
      <w:r w:rsidRPr="00FE0A30">
        <w:rPr>
          <w:rFonts w:ascii="Arial" w:hAnsi="Arial" w:cs="Arial"/>
          <w:sz w:val="22"/>
          <w:szCs w:val="22"/>
        </w:rPr>
        <w:t>Carcharocles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megalodon</w:t>
      </w:r>
      <w:proofErr w:type="spellEnd"/>
    </w:p>
    <w:p w14:paraId="5CA1BC2C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Crassostrea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gryphoides</w:t>
      </w:r>
      <w:proofErr w:type="spellEnd"/>
    </w:p>
    <w:p w14:paraId="43BCCE75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ostnokožec – </w:t>
      </w:r>
      <w:proofErr w:type="spellStart"/>
      <w:r w:rsidRPr="00FE0A30">
        <w:rPr>
          <w:rFonts w:ascii="Arial" w:hAnsi="Arial" w:cs="Arial"/>
          <w:sz w:val="22"/>
          <w:szCs w:val="22"/>
        </w:rPr>
        <w:t>Clypeaster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campanulatus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partschi</w:t>
      </w:r>
      <w:proofErr w:type="spellEnd"/>
    </w:p>
    <w:p w14:paraId="3D493C9D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Pecten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sp</w:t>
      </w:r>
      <w:proofErr w:type="spellEnd"/>
      <w:r w:rsidRPr="00FE0A30">
        <w:rPr>
          <w:rFonts w:ascii="Arial" w:hAnsi="Arial" w:cs="Arial"/>
          <w:sz w:val="22"/>
          <w:szCs w:val="22"/>
        </w:rPr>
        <w:t>.</w:t>
      </w:r>
    </w:p>
    <w:p w14:paraId="3DA73245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Natica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helicina</w:t>
      </w:r>
      <w:proofErr w:type="spellEnd"/>
    </w:p>
    <w:p w14:paraId="524055BC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Turritella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sp</w:t>
      </w:r>
      <w:proofErr w:type="spellEnd"/>
      <w:r w:rsidRPr="00FE0A30">
        <w:rPr>
          <w:rFonts w:ascii="Arial" w:hAnsi="Arial" w:cs="Arial"/>
          <w:sz w:val="22"/>
          <w:szCs w:val="22"/>
        </w:rPr>
        <w:t>.</w:t>
      </w:r>
    </w:p>
    <w:p w14:paraId="0925F0E1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měkkýš – </w:t>
      </w:r>
      <w:proofErr w:type="spellStart"/>
      <w:r w:rsidRPr="00FE0A30">
        <w:rPr>
          <w:rFonts w:ascii="Arial" w:hAnsi="Arial" w:cs="Arial"/>
          <w:sz w:val="22"/>
          <w:szCs w:val="22"/>
        </w:rPr>
        <w:t>Conus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sp</w:t>
      </w:r>
      <w:proofErr w:type="spellEnd"/>
      <w:r w:rsidRPr="00FE0A30">
        <w:rPr>
          <w:rFonts w:ascii="Arial" w:hAnsi="Arial" w:cs="Arial"/>
          <w:sz w:val="22"/>
          <w:szCs w:val="22"/>
        </w:rPr>
        <w:t>.</w:t>
      </w:r>
    </w:p>
    <w:p w14:paraId="0F96AA94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zub – </w:t>
      </w:r>
      <w:proofErr w:type="spellStart"/>
      <w:r w:rsidRPr="00FE0A30">
        <w:rPr>
          <w:rFonts w:ascii="Arial" w:hAnsi="Arial" w:cs="Arial"/>
          <w:sz w:val="22"/>
          <w:szCs w:val="22"/>
        </w:rPr>
        <w:t>Coelodonta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antiqiutatis</w:t>
      </w:r>
      <w:proofErr w:type="spellEnd"/>
    </w:p>
    <w:p w14:paraId="221AA425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čelist – </w:t>
      </w:r>
      <w:proofErr w:type="spellStart"/>
      <w:r w:rsidRPr="00FE0A30">
        <w:rPr>
          <w:rFonts w:ascii="Arial" w:hAnsi="Arial" w:cs="Arial"/>
          <w:sz w:val="22"/>
          <w:szCs w:val="22"/>
        </w:rPr>
        <w:t>Mammuthus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primigenius</w:t>
      </w:r>
      <w:proofErr w:type="spellEnd"/>
    </w:p>
    <w:p w14:paraId="7317D1A4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zub – </w:t>
      </w:r>
      <w:proofErr w:type="spellStart"/>
      <w:r w:rsidRPr="00FE0A30">
        <w:rPr>
          <w:rFonts w:ascii="Arial" w:hAnsi="Arial" w:cs="Arial"/>
          <w:sz w:val="22"/>
          <w:szCs w:val="22"/>
        </w:rPr>
        <w:t>Mammuthus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primigenius</w:t>
      </w:r>
      <w:proofErr w:type="spellEnd"/>
    </w:p>
    <w:p w14:paraId="73D2753D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kost – atlas </w:t>
      </w:r>
      <w:proofErr w:type="spellStart"/>
      <w:r w:rsidRPr="00FE0A30">
        <w:rPr>
          <w:rFonts w:ascii="Arial" w:hAnsi="Arial" w:cs="Arial"/>
          <w:sz w:val="22"/>
          <w:szCs w:val="22"/>
        </w:rPr>
        <w:t>Mammuthus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primigenius</w:t>
      </w:r>
      <w:proofErr w:type="spellEnd"/>
    </w:p>
    <w:p w14:paraId="6BE89E51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zub – </w:t>
      </w:r>
      <w:proofErr w:type="spellStart"/>
      <w:r w:rsidRPr="00FE0A30">
        <w:rPr>
          <w:rFonts w:ascii="Arial" w:hAnsi="Arial" w:cs="Arial"/>
          <w:sz w:val="22"/>
          <w:szCs w:val="22"/>
        </w:rPr>
        <w:t>Equus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germanicus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</w:p>
    <w:p w14:paraId="560E7EB0" w14:textId="77777777" w:rsidR="00B36BEE" w:rsidRPr="00FE0A30" w:rsidRDefault="00B36BEE" w:rsidP="00B36B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E0A30">
        <w:rPr>
          <w:rFonts w:ascii="Arial" w:hAnsi="Arial" w:cs="Arial"/>
          <w:sz w:val="22"/>
          <w:szCs w:val="22"/>
        </w:rPr>
        <w:t xml:space="preserve">Fosilie lebka – </w:t>
      </w:r>
      <w:proofErr w:type="spellStart"/>
      <w:r w:rsidRPr="00FE0A30">
        <w:rPr>
          <w:rFonts w:ascii="Arial" w:hAnsi="Arial" w:cs="Arial"/>
          <w:sz w:val="22"/>
          <w:szCs w:val="22"/>
        </w:rPr>
        <w:t>Ursus</w:t>
      </w:r>
      <w:proofErr w:type="spellEnd"/>
      <w:r w:rsidRPr="00FE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30">
        <w:rPr>
          <w:rFonts w:ascii="Arial" w:hAnsi="Arial" w:cs="Arial"/>
          <w:sz w:val="22"/>
          <w:szCs w:val="22"/>
        </w:rPr>
        <w:t>spelaeus</w:t>
      </w:r>
      <w:proofErr w:type="spellEnd"/>
    </w:p>
    <w:p w14:paraId="051F0A1F" w14:textId="77777777" w:rsidR="00B36BEE" w:rsidRPr="00FE0A30" w:rsidRDefault="00B36BEE" w:rsidP="00B36BEE">
      <w:pPr>
        <w:rPr>
          <w:rFonts w:ascii="Arial" w:hAnsi="Arial" w:cs="Arial"/>
          <w:sz w:val="22"/>
          <w:szCs w:val="22"/>
        </w:rPr>
      </w:pPr>
    </w:p>
    <w:p w14:paraId="5242CF67" w14:textId="77777777" w:rsidR="00B36BEE" w:rsidRDefault="00B36BEE"/>
    <w:sectPr w:rsidR="00B36BEE" w:rsidSect="00861D83">
      <w:headerReference w:type="default" r:id="rId7"/>
      <w:footerReference w:type="default" r:id="rId8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B808" w14:textId="77777777" w:rsidR="005B7370" w:rsidRDefault="005B7370">
      <w:pPr>
        <w:spacing w:after="0" w:line="240" w:lineRule="auto"/>
      </w:pPr>
      <w:r>
        <w:separator/>
      </w:r>
    </w:p>
  </w:endnote>
  <w:endnote w:type="continuationSeparator" w:id="0">
    <w:p w14:paraId="066C0F56" w14:textId="77777777" w:rsidR="005B7370" w:rsidRDefault="005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4A15" w14:textId="77777777" w:rsidR="00861D83" w:rsidRPr="001C3F3C" w:rsidRDefault="005B7370">
    <w:pPr>
      <w:pStyle w:val="Zpat"/>
      <w:jc w:val="right"/>
      <w:rPr>
        <w:sz w:val="18"/>
      </w:rPr>
    </w:pPr>
  </w:p>
  <w:p w14:paraId="4646F553" w14:textId="77777777" w:rsidR="00861D83" w:rsidRPr="001C3F3C" w:rsidRDefault="005B73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F7313" w14:textId="77777777" w:rsidR="005B7370" w:rsidRDefault="005B7370">
      <w:pPr>
        <w:spacing w:after="0" w:line="240" w:lineRule="auto"/>
      </w:pPr>
      <w:r>
        <w:separator/>
      </w:r>
    </w:p>
  </w:footnote>
  <w:footnote w:type="continuationSeparator" w:id="0">
    <w:p w14:paraId="0D51CCA2" w14:textId="77777777" w:rsidR="005B7370" w:rsidRDefault="005B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F51F" w14:textId="77777777" w:rsidR="00FF0352" w:rsidRPr="00FF0352" w:rsidRDefault="00B36BEE" w:rsidP="00FF0352">
    <w:pPr>
      <w:spacing w:line="240" w:lineRule="auto"/>
      <w:jc w:val="both"/>
      <w:rPr>
        <w:rFonts w:ascii="Arial" w:hAnsi="Arial" w:cs="Arial"/>
        <w:sz w:val="22"/>
        <w:szCs w:val="22"/>
      </w:rPr>
    </w:pPr>
    <w:r w:rsidRPr="00FF0352">
      <w:rPr>
        <w:rFonts w:ascii="Arial" w:hAnsi="Arial" w:cs="Arial"/>
        <w:sz w:val="22"/>
        <w:szCs w:val="22"/>
      </w:rPr>
      <w:t>Příloha č. 5 výzvy k podání nabídek – závazný vzor smlouvy o dílo</w:t>
    </w:r>
  </w:p>
  <w:p w14:paraId="686F6007" w14:textId="77777777" w:rsidR="00FF0352" w:rsidRDefault="005B7370" w:rsidP="00FF0352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7D2"/>
    <w:multiLevelType w:val="multilevel"/>
    <w:tmpl w:val="A21ECA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4E267F7"/>
    <w:multiLevelType w:val="hybridMultilevel"/>
    <w:tmpl w:val="0E646158"/>
    <w:lvl w:ilvl="0" w:tplc="D2161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6709"/>
    <w:multiLevelType w:val="multilevel"/>
    <w:tmpl w:val="751C4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D70CB8"/>
    <w:multiLevelType w:val="hybridMultilevel"/>
    <w:tmpl w:val="3DE872C6"/>
    <w:lvl w:ilvl="0" w:tplc="CF48891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B3F0B"/>
    <w:multiLevelType w:val="multilevel"/>
    <w:tmpl w:val="879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35C96"/>
    <w:multiLevelType w:val="hybridMultilevel"/>
    <w:tmpl w:val="DCD2EBD4"/>
    <w:lvl w:ilvl="0" w:tplc="152E0A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5200"/>
    <w:multiLevelType w:val="multilevel"/>
    <w:tmpl w:val="41A25C2C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9033D2"/>
    <w:multiLevelType w:val="multilevel"/>
    <w:tmpl w:val="9188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E2FBA"/>
    <w:multiLevelType w:val="hybridMultilevel"/>
    <w:tmpl w:val="B9EC3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04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364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24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84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84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EE"/>
    <w:rsid w:val="005B7370"/>
    <w:rsid w:val="006D457D"/>
    <w:rsid w:val="00B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633"/>
  <w15:chartTrackingRefBased/>
  <w15:docId w15:val="{6E5F7E2A-1CAB-9D49-9070-D38FA95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36BEE"/>
    <w:pPr>
      <w:spacing w:after="200" w:line="252" w:lineRule="auto"/>
    </w:pPr>
    <w:rPr>
      <w:rFonts w:ascii="Times New Roman" w:eastAsiaTheme="majorEastAsia" w:hAnsi="Times New Roman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36BEE"/>
    <w:pPr>
      <w:ind w:left="720"/>
      <w:contextualSpacing/>
    </w:pPr>
  </w:style>
  <w:style w:type="paragraph" w:customStyle="1" w:styleId="Nzevsmlouvy">
    <w:name w:val="Název smlouvy"/>
    <w:basedOn w:val="Normln"/>
    <w:link w:val="NzevsmlouvyChar"/>
    <w:rsid w:val="00B36BEE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character" w:customStyle="1" w:styleId="NzevsmlouvyChar">
    <w:name w:val="Název smlouvy Char"/>
    <w:basedOn w:val="Standardnpsmoodstavce"/>
    <w:link w:val="Nzevsmlouvy"/>
    <w:rsid w:val="00B36BEE"/>
    <w:rPr>
      <w:rFonts w:ascii="Arial" w:eastAsiaTheme="majorEastAsia" w:hAnsi="Arial" w:cs="Arial"/>
      <w:b/>
      <w:caps/>
      <w:sz w:val="20"/>
      <w:szCs w:val="20"/>
      <w:lang w:val="cs-CZ" w:eastAsia="cs-CZ"/>
    </w:rPr>
  </w:style>
  <w:style w:type="paragraph" w:customStyle="1" w:styleId="Alvl1">
    <w:name w:val="A (lvl 1)"/>
    <w:basedOn w:val="Normln"/>
    <w:link w:val="Alvl1Char"/>
    <w:qFormat/>
    <w:rsid w:val="00B36BEE"/>
    <w:pPr>
      <w:keepNext/>
      <w:numPr>
        <w:numId w:val="1"/>
      </w:numPr>
      <w:spacing w:before="360" w:after="120" w:line="240" w:lineRule="auto"/>
      <w:jc w:val="both"/>
    </w:pPr>
    <w:rPr>
      <w:b/>
      <w:caps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6BEE"/>
    <w:rPr>
      <w:rFonts w:ascii="Times New Roman" w:eastAsiaTheme="majorEastAsia" w:hAnsi="Times New Roman" w:cs="Times New Roman"/>
      <w:szCs w:val="20"/>
      <w:lang w:val="cs-CZ" w:eastAsia="cs-CZ"/>
    </w:rPr>
  </w:style>
  <w:style w:type="paragraph" w:customStyle="1" w:styleId="Blvl2">
    <w:name w:val="B (lvl 2)"/>
    <w:basedOn w:val="Alvl1"/>
    <w:link w:val="Blvl2Char"/>
    <w:qFormat/>
    <w:rsid w:val="00B36BEE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Standardnpsmoodstavce"/>
    <w:link w:val="Alvl1"/>
    <w:rsid w:val="00B36BEE"/>
    <w:rPr>
      <w:rFonts w:ascii="Times New Roman" w:eastAsiaTheme="majorEastAsia" w:hAnsi="Times New Roman" w:cs="Times New Roman"/>
      <w:b/>
      <w:caps/>
      <w:sz w:val="22"/>
      <w:szCs w:val="20"/>
      <w:lang w:val="cs-CZ" w:eastAsia="cs-CZ"/>
    </w:rPr>
  </w:style>
  <w:style w:type="paragraph" w:customStyle="1" w:styleId="Clvl3">
    <w:name w:val="C (lvl 3)"/>
    <w:basedOn w:val="Blvl2"/>
    <w:link w:val="Clvl3Char"/>
    <w:qFormat/>
    <w:rsid w:val="00B36BEE"/>
    <w:pPr>
      <w:numPr>
        <w:ilvl w:val="2"/>
      </w:numPr>
    </w:pPr>
    <w:rPr>
      <w:rFonts w:ascii="Sylfaen" w:hAnsi="Sylfaen"/>
    </w:rPr>
  </w:style>
  <w:style w:type="character" w:customStyle="1" w:styleId="Blvl2Char">
    <w:name w:val="B (lvl 2) Char"/>
    <w:basedOn w:val="Alvl1Char"/>
    <w:link w:val="Blvl2"/>
    <w:rsid w:val="00B36BEE"/>
    <w:rPr>
      <w:rFonts w:ascii="Times New Roman" w:eastAsiaTheme="majorEastAsia" w:hAnsi="Times New Roman" w:cs="Times New Roman"/>
      <w:b w:val="0"/>
      <w:caps w:val="0"/>
      <w:sz w:val="22"/>
      <w:szCs w:val="20"/>
      <w:lang w:val="cs-CZ" w:eastAsia="cs-CZ"/>
    </w:rPr>
  </w:style>
  <w:style w:type="character" w:customStyle="1" w:styleId="Clvl3Char">
    <w:name w:val="C (lvl 3) Char"/>
    <w:basedOn w:val="Blvl2Char"/>
    <w:link w:val="Clvl3"/>
    <w:rsid w:val="00B36BEE"/>
    <w:rPr>
      <w:rFonts w:ascii="Sylfaen" w:eastAsiaTheme="majorEastAsia" w:hAnsi="Sylfaen" w:cs="Times New Roman"/>
      <w:b w:val="0"/>
      <w:caps w:val="0"/>
      <w:sz w:val="22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B36BEE"/>
    <w:rPr>
      <w:rFonts w:ascii="Times New Roman" w:eastAsiaTheme="majorEastAsia" w:hAnsi="Times New Roman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">
    <w:name w:val="Obyč"/>
    <w:basedOn w:val="Alvl1"/>
    <w:link w:val="ObyChar"/>
    <w:qFormat/>
    <w:rsid w:val="00B36BEE"/>
    <w:pPr>
      <w:numPr>
        <w:numId w:val="0"/>
      </w:numPr>
      <w:spacing w:before="0" w:after="0" w:line="264" w:lineRule="auto"/>
    </w:pPr>
    <w:rPr>
      <w:b w:val="0"/>
      <w:caps w:val="0"/>
    </w:rPr>
  </w:style>
  <w:style w:type="character" w:customStyle="1" w:styleId="ObyChar">
    <w:name w:val="Obyč Char"/>
    <w:basedOn w:val="Alvl1Char"/>
    <w:link w:val="Oby"/>
    <w:rsid w:val="00B36BEE"/>
    <w:rPr>
      <w:rFonts w:ascii="Times New Roman" w:eastAsiaTheme="majorEastAsia" w:hAnsi="Times New Roman" w:cs="Times New Roman"/>
      <w:b w:val="0"/>
      <w:caps w:val="0"/>
      <w:sz w:val="22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3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BEE"/>
    <w:rPr>
      <w:rFonts w:ascii="Times New Roman" w:eastAsiaTheme="majorEastAsia" w:hAnsi="Times New Roman" w:cs="Times New Roman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3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BEE"/>
    <w:rPr>
      <w:rFonts w:ascii="Times New Roman" w:eastAsiaTheme="majorEastAsia" w:hAnsi="Times New Roman" w:cs="Times New Roman"/>
      <w:szCs w:val="20"/>
      <w:lang w:val="cs-CZ" w:eastAsia="cs-CZ"/>
    </w:rPr>
  </w:style>
  <w:style w:type="paragraph" w:styleId="Bezmezer">
    <w:name w:val="No Spacing"/>
    <w:uiPriority w:val="1"/>
    <w:qFormat/>
    <w:rsid w:val="00B36BEE"/>
    <w:rPr>
      <w:rFonts w:ascii="Times New Roman" w:eastAsiaTheme="majorEastAsia" w:hAnsi="Times New Roman" w:cs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2602</Words>
  <Characters>15353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Blazek</dc:creator>
  <cp:keywords/>
  <dc:description/>
  <cp:lastModifiedBy>Radka Pantělejevová</cp:lastModifiedBy>
  <cp:revision>2</cp:revision>
  <dcterms:created xsi:type="dcterms:W3CDTF">2021-06-02T08:28:00Z</dcterms:created>
  <dcterms:modified xsi:type="dcterms:W3CDTF">2021-06-03T11:35:00Z</dcterms:modified>
</cp:coreProperties>
</file>