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F344E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344EF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F344EF" w:rsidRDefault="00150A2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344EF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44EF" w:rsidRDefault="00150A2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OSM-O/0349/2021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Výtahy Příbram s.r.o.</w:t>
            </w:r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Gen. R. Tesaříka 135, Příbram 26101</w:t>
            </w:r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24800503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44EF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Vyrovnání dlažby dvora - DPS Vysoká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  <w:r>
              <w:rPr>
                <w:rFonts w:ascii="Arial" w:hAnsi="Arial"/>
                <w:sz w:val="18"/>
              </w:rPr>
              <w:t xml:space="preserve"> 91, Rakovník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44EF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56 700,00 Kč</w:t>
            </w:r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31.08.2021</w:t>
            </w:r>
            <w:proofErr w:type="gramEnd"/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</w:t>
            </w:r>
            <w:r>
              <w:rPr>
                <w:rFonts w:ascii="Arial" w:hAnsi="Arial"/>
                <w:sz w:val="18"/>
              </w:rPr>
              <w:t>dílo ve sjednané lhůtě splatnosti faktury.</w:t>
            </w:r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F344E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</w:t>
            </w:r>
            <w:r>
              <w:rPr>
                <w:rFonts w:ascii="Arial" w:hAnsi="Arial"/>
                <w:sz w:val="14"/>
              </w:rPr>
              <w:t xml:space="preserve"> dohodnuté ceny je třeba získat prokazatelný souhlas objednatele, jinak je objednávka neplatná!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344E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344EF">
        <w:trPr>
          <w:cantSplit/>
        </w:trPr>
        <w:tc>
          <w:tcPr>
            <w:tcW w:w="1832" w:type="dxa"/>
            <w:gridSpan w:val="2"/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F344EF" w:rsidRDefault="00150A2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03.06.2021</w:t>
            </w:r>
            <w:proofErr w:type="gramEnd"/>
          </w:p>
        </w:tc>
      </w:tr>
      <w:tr w:rsidR="00F344EF">
        <w:trPr>
          <w:cantSplit/>
        </w:trPr>
        <w:tc>
          <w:tcPr>
            <w:tcW w:w="10772" w:type="dxa"/>
            <w:gridSpan w:val="13"/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44EF">
        <w:trPr>
          <w:cantSplit/>
        </w:trPr>
        <w:tc>
          <w:tcPr>
            <w:tcW w:w="10772" w:type="dxa"/>
            <w:gridSpan w:val="13"/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44EF">
        <w:trPr>
          <w:cantSplit/>
        </w:trPr>
        <w:tc>
          <w:tcPr>
            <w:tcW w:w="5386" w:type="dxa"/>
            <w:gridSpan w:val="4"/>
          </w:tcPr>
          <w:p w:rsidR="00F344EF" w:rsidRDefault="00F344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F344EF" w:rsidRDefault="00150A2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F344EF" w:rsidRDefault="00F34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44EF">
        <w:trPr>
          <w:cantSplit/>
        </w:trPr>
        <w:tc>
          <w:tcPr>
            <w:tcW w:w="10772" w:type="dxa"/>
          </w:tcPr>
          <w:p w:rsidR="00F344EF" w:rsidRDefault="00150A2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</w:t>
            </w:r>
            <w:r>
              <w:rPr>
                <w:rFonts w:ascii="Arial" w:hAnsi="Arial"/>
                <w:sz w:val="14"/>
              </w:rPr>
              <w:t>Rakovník, Husovo náměstí 27, 269 18 Rakovník</w:t>
            </w:r>
          </w:p>
        </w:tc>
      </w:tr>
      <w:tr w:rsidR="00F344EF">
        <w:trPr>
          <w:cantSplit/>
        </w:trPr>
        <w:tc>
          <w:tcPr>
            <w:tcW w:w="10772" w:type="dxa"/>
          </w:tcPr>
          <w:p w:rsidR="00F344EF" w:rsidRDefault="00150A2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344EF">
        <w:trPr>
          <w:cantSplit/>
        </w:trPr>
        <w:tc>
          <w:tcPr>
            <w:tcW w:w="10772" w:type="dxa"/>
          </w:tcPr>
          <w:p w:rsidR="00F344EF" w:rsidRDefault="00150A2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150A29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344EF"/>
    <w:rsid w:val="00150A29"/>
    <w:rsid w:val="00F3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2021-06-04T09:20:00Z</dcterms:created>
  <dcterms:modified xsi:type="dcterms:W3CDTF">2021-06-04T09:21:00Z</dcterms:modified>
</cp:coreProperties>
</file>