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3A" w:rsidRPr="00392B3A" w:rsidRDefault="00392B3A" w:rsidP="00392B3A">
      <w:pPr>
        <w:jc w:val="right"/>
        <w:rPr>
          <w:b/>
          <w:bCs/>
        </w:rPr>
      </w:pPr>
      <w:r w:rsidRPr="00CB3416">
        <w:rPr>
          <w:b/>
          <w:bCs/>
        </w:rPr>
        <w:t>NG/</w:t>
      </w:r>
      <w:r w:rsidR="009B0CCF">
        <w:rPr>
          <w:b/>
          <w:bCs/>
        </w:rPr>
        <w:t>526</w:t>
      </w:r>
      <w:r w:rsidRPr="00CB3416">
        <w:rPr>
          <w:b/>
          <w:bCs/>
        </w:rPr>
        <w:t>/202</w:t>
      </w:r>
      <w:r w:rsidR="00F53DD4">
        <w:rPr>
          <w:b/>
          <w:bCs/>
        </w:rPr>
        <w:t>1</w:t>
      </w:r>
    </w:p>
    <w:p w:rsidR="007E2C0F" w:rsidRDefault="007E2C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8C55F8">
        <w:rPr>
          <w:b/>
          <w:bCs/>
          <w:sz w:val="28"/>
          <w:szCs w:val="28"/>
        </w:rPr>
        <w:t>1</w:t>
      </w:r>
    </w:p>
    <w:p w:rsidR="00392B3A" w:rsidRPr="007E2C0F" w:rsidRDefault="007E2C0F" w:rsidP="007E2C0F">
      <w:pPr>
        <w:jc w:val="center"/>
        <w:rPr>
          <w:bCs/>
          <w:sz w:val="24"/>
          <w:szCs w:val="24"/>
        </w:rPr>
      </w:pPr>
      <w:r w:rsidRPr="007E2C0F">
        <w:rPr>
          <w:bCs/>
          <w:sz w:val="24"/>
          <w:szCs w:val="24"/>
        </w:rPr>
        <w:t xml:space="preserve">ke smlouvě o dílo </w:t>
      </w:r>
      <w:proofErr w:type="gramStart"/>
      <w:r w:rsidRPr="007E2C0F">
        <w:rPr>
          <w:bCs/>
          <w:sz w:val="24"/>
          <w:szCs w:val="24"/>
        </w:rPr>
        <w:t>č.j.</w:t>
      </w:r>
      <w:proofErr w:type="gramEnd"/>
      <w:r w:rsidR="00392B3A" w:rsidRPr="007E2C0F">
        <w:rPr>
          <w:rFonts w:cs="Calibri"/>
          <w:bCs/>
          <w:sz w:val="24"/>
          <w:szCs w:val="24"/>
        </w:rPr>
        <w:t xml:space="preserve"> </w:t>
      </w:r>
      <w:r w:rsidR="008C55F8">
        <w:rPr>
          <w:rFonts w:eastAsia="Times New Roman" w:cs="Calibri"/>
          <w:sz w:val="24"/>
          <w:szCs w:val="24"/>
          <w:lang w:eastAsia="cs-CZ"/>
        </w:rPr>
        <w:t>NG/2133</w:t>
      </w:r>
      <w:r w:rsidR="00392B3A" w:rsidRPr="007E2C0F">
        <w:rPr>
          <w:rFonts w:eastAsia="Times New Roman" w:cs="Calibri"/>
          <w:sz w:val="24"/>
          <w:szCs w:val="24"/>
          <w:lang w:eastAsia="cs-CZ"/>
        </w:rPr>
        <w:t>/2020</w:t>
      </w:r>
    </w:p>
    <w:p w:rsidR="005A339E" w:rsidRPr="00392B3A" w:rsidRDefault="005A339E">
      <w:pPr>
        <w:jc w:val="center"/>
        <w:rPr>
          <w:b/>
          <w:bCs/>
        </w:rPr>
      </w:pPr>
    </w:p>
    <w:p w:rsidR="005A339E" w:rsidRPr="00392B3A" w:rsidRDefault="005A339E">
      <w:pPr>
        <w:jc w:val="both"/>
      </w:pPr>
      <w:r w:rsidRPr="00392B3A">
        <w:t>Smluvní strany</w:t>
      </w:r>
    </w:p>
    <w:p w:rsidR="005A339E" w:rsidRPr="00392B3A" w:rsidRDefault="005A339E" w:rsidP="00392B3A">
      <w:pPr>
        <w:spacing w:after="0" w:line="240" w:lineRule="auto"/>
        <w:jc w:val="both"/>
        <w:rPr>
          <w:b/>
        </w:rPr>
      </w:pPr>
      <w:r w:rsidRPr="00392B3A">
        <w:rPr>
          <w:b/>
        </w:rPr>
        <w:t>Národní galerie v Praze</w:t>
      </w:r>
    </w:p>
    <w:p w:rsidR="005A339E" w:rsidRPr="00392B3A" w:rsidRDefault="005A339E" w:rsidP="00392B3A">
      <w:pPr>
        <w:spacing w:after="0" w:line="240" w:lineRule="auto"/>
        <w:jc w:val="both"/>
      </w:pPr>
      <w:r w:rsidRPr="00392B3A">
        <w:t>se sídlem Staroměstské nám. 606/12, 110 15 Praha 1</w:t>
      </w:r>
    </w:p>
    <w:p w:rsidR="005A339E" w:rsidRPr="00392B3A" w:rsidRDefault="00D5569B" w:rsidP="00392B3A">
      <w:pPr>
        <w:spacing w:after="0" w:line="240" w:lineRule="auto"/>
        <w:jc w:val="both"/>
      </w:pPr>
      <w:r>
        <w:t xml:space="preserve">zastoupená: </w:t>
      </w:r>
      <w:proofErr w:type="spellStart"/>
      <w:r>
        <w:t>Alicj</w:t>
      </w:r>
      <w:r w:rsidR="00215564">
        <w:t>í</w:t>
      </w:r>
      <w:proofErr w:type="spellEnd"/>
      <w:r>
        <w:t xml:space="preserve"> Knast</w:t>
      </w:r>
      <w:r w:rsidR="005A339E" w:rsidRPr="00392B3A">
        <w:t>, generální ředitelkou</w:t>
      </w:r>
    </w:p>
    <w:p w:rsidR="005A339E" w:rsidRPr="00392B3A" w:rsidRDefault="005A339E" w:rsidP="00392B3A">
      <w:pPr>
        <w:spacing w:after="0" w:line="240" w:lineRule="auto"/>
        <w:jc w:val="both"/>
      </w:pPr>
      <w:r w:rsidRPr="00392B3A">
        <w:t>IČ: 00023281</w:t>
      </w:r>
    </w:p>
    <w:p w:rsidR="005A339E" w:rsidRPr="00392B3A" w:rsidRDefault="005A339E" w:rsidP="00392B3A">
      <w:pPr>
        <w:spacing w:after="0" w:line="240" w:lineRule="auto"/>
        <w:jc w:val="both"/>
      </w:pPr>
      <w:r w:rsidRPr="00392B3A">
        <w:t>DIČ: CZ00023281</w:t>
      </w:r>
    </w:p>
    <w:p w:rsidR="005A339E" w:rsidRPr="00392B3A" w:rsidRDefault="005A339E" w:rsidP="00392B3A">
      <w:pPr>
        <w:spacing w:after="0" w:line="240" w:lineRule="auto"/>
        <w:jc w:val="both"/>
      </w:pPr>
      <w:r w:rsidRPr="00392B3A">
        <w:t>Bankovní spojení: ČNB</w:t>
      </w:r>
    </w:p>
    <w:p w:rsidR="005A339E" w:rsidRDefault="005A339E" w:rsidP="00392B3A">
      <w:pPr>
        <w:spacing w:after="0" w:line="240" w:lineRule="auto"/>
        <w:jc w:val="both"/>
      </w:pPr>
      <w:r w:rsidRPr="00392B3A">
        <w:t>Číslo účtu 05000-00088390111/0710</w:t>
      </w:r>
    </w:p>
    <w:p w:rsidR="00392B3A" w:rsidRPr="00392B3A" w:rsidRDefault="00392B3A" w:rsidP="00392B3A">
      <w:pPr>
        <w:spacing w:after="0" w:line="240" w:lineRule="auto"/>
        <w:jc w:val="both"/>
      </w:pPr>
    </w:p>
    <w:p w:rsidR="005A339E" w:rsidRDefault="005A339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(dále jen „</w:t>
      </w:r>
      <w:r w:rsidR="004B0850">
        <w:rPr>
          <w:b/>
          <w:bCs/>
          <w:sz w:val="24"/>
          <w:szCs w:val="24"/>
        </w:rPr>
        <w:t>kupující</w:t>
      </w:r>
      <w:r>
        <w:rPr>
          <w:b/>
          <w:bCs/>
          <w:sz w:val="24"/>
          <w:szCs w:val="24"/>
        </w:rPr>
        <w:t>“</w:t>
      </w:r>
      <w:r w:rsidRPr="00392B3A">
        <w:rPr>
          <w:bCs/>
          <w:sz w:val="24"/>
          <w:szCs w:val="24"/>
        </w:rPr>
        <w:t>)</w:t>
      </w:r>
    </w:p>
    <w:p w:rsidR="005A339E" w:rsidRPr="00BB25DF" w:rsidRDefault="005A339E">
      <w:pPr>
        <w:jc w:val="both"/>
        <w:rPr>
          <w:b/>
          <w:bCs/>
        </w:rPr>
      </w:pPr>
      <w:r w:rsidRPr="00BB25DF">
        <w:rPr>
          <w:b/>
          <w:bCs/>
        </w:rPr>
        <w:t>a</w:t>
      </w:r>
    </w:p>
    <w:p w:rsidR="005A339E" w:rsidRPr="00BB25DF" w:rsidRDefault="001B694B" w:rsidP="00392B3A">
      <w:pPr>
        <w:spacing w:after="0" w:line="240" w:lineRule="auto"/>
        <w:jc w:val="both"/>
      </w:pPr>
      <w:r>
        <w:rPr>
          <w:b/>
          <w:bCs/>
        </w:rPr>
        <w:t>TZB K</w:t>
      </w:r>
      <w:r w:rsidR="008C55F8">
        <w:rPr>
          <w:b/>
          <w:bCs/>
        </w:rPr>
        <w:t>l</w:t>
      </w:r>
      <w:r>
        <w:rPr>
          <w:b/>
          <w:bCs/>
        </w:rPr>
        <w:t>a</w:t>
      </w:r>
      <w:r w:rsidR="008C55F8">
        <w:rPr>
          <w:b/>
          <w:bCs/>
        </w:rPr>
        <w:t>dno</w:t>
      </w:r>
      <w:r w:rsidR="005A339E" w:rsidRPr="00BB25DF">
        <w:rPr>
          <w:b/>
          <w:bCs/>
        </w:rPr>
        <w:t xml:space="preserve"> s.r.o. </w:t>
      </w:r>
    </w:p>
    <w:p w:rsidR="005A339E" w:rsidRPr="00BB25DF" w:rsidRDefault="005A339E" w:rsidP="00392B3A">
      <w:pPr>
        <w:spacing w:after="0" w:line="240" w:lineRule="auto"/>
        <w:jc w:val="both"/>
      </w:pPr>
      <w:r w:rsidRPr="00BB25DF">
        <w:t xml:space="preserve">Se sídlem </w:t>
      </w:r>
      <w:r w:rsidR="008C55F8">
        <w:t>Třebízského 466, 273 09 Kladno</w:t>
      </w:r>
    </w:p>
    <w:p w:rsidR="005A339E" w:rsidRPr="00BB25DF" w:rsidRDefault="00EF322B" w:rsidP="00392B3A">
      <w:pPr>
        <w:spacing w:after="0" w:line="240" w:lineRule="auto"/>
        <w:jc w:val="both"/>
      </w:pPr>
      <w:r>
        <w:t>Z</w:t>
      </w:r>
      <w:r w:rsidR="00215564">
        <w:t>astoupená</w:t>
      </w:r>
      <w:r>
        <w:t xml:space="preserve"> </w:t>
      </w:r>
      <w:r w:rsidR="008C55F8">
        <w:t xml:space="preserve">Ing. Aloisem </w:t>
      </w:r>
      <w:proofErr w:type="spellStart"/>
      <w:r w:rsidR="008C55F8">
        <w:t>Maršnerem</w:t>
      </w:r>
      <w:proofErr w:type="spellEnd"/>
      <w:r w:rsidR="005A339E" w:rsidRPr="00BB25DF">
        <w:t>, jednatelem společnosti</w:t>
      </w:r>
    </w:p>
    <w:p w:rsidR="005A339E" w:rsidRPr="00BB25DF" w:rsidRDefault="008C55F8" w:rsidP="00392B3A">
      <w:pPr>
        <w:spacing w:after="0" w:line="240" w:lineRule="auto"/>
        <w:jc w:val="both"/>
      </w:pPr>
      <w:r>
        <w:t>IČ: 28428161</w:t>
      </w:r>
    </w:p>
    <w:p w:rsidR="005A339E" w:rsidRPr="00BB25DF" w:rsidRDefault="008C55F8" w:rsidP="00392B3A">
      <w:pPr>
        <w:spacing w:after="0" w:line="240" w:lineRule="auto"/>
        <w:jc w:val="both"/>
      </w:pPr>
      <w:r>
        <w:t>DIČ: CZ28428161</w:t>
      </w:r>
    </w:p>
    <w:p w:rsidR="005A339E" w:rsidRPr="00BB25DF" w:rsidRDefault="005A339E" w:rsidP="00392B3A">
      <w:pPr>
        <w:spacing w:after="0" w:line="240" w:lineRule="auto"/>
        <w:jc w:val="both"/>
      </w:pPr>
      <w:r w:rsidRPr="00BB25DF">
        <w:t xml:space="preserve">Zapsaný v obchodním rejstříku vedeném Městským soudem </w:t>
      </w:r>
      <w:r w:rsidR="008C55F8">
        <w:t>v Praze, oddíl C, vložka 140764</w:t>
      </w:r>
    </w:p>
    <w:p w:rsidR="005A339E" w:rsidRPr="00BB25DF" w:rsidRDefault="005A339E" w:rsidP="00392B3A">
      <w:pPr>
        <w:spacing w:after="0" w:line="240" w:lineRule="auto"/>
        <w:jc w:val="both"/>
      </w:pPr>
      <w:r w:rsidRPr="00BB25DF">
        <w:t xml:space="preserve">Bankovní spojení: </w:t>
      </w:r>
      <w:r w:rsidR="008C55F8">
        <w:t>KB Kladno</w:t>
      </w:r>
    </w:p>
    <w:p w:rsidR="005A339E" w:rsidRPr="00BB25DF" w:rsidRDefault="005A339E" w:rsidP="00392B3A">
      <w:pPr>
        <w:spacing w:after="0" w:line="240" w:lineRule="auto"/>
        <w:jc w:val="both"/>
      </w:pPr>
      <w:r w:rsidRPr="00BB25DF">
        <w:t xml:space="preserve">Číslo účtu: </w:t>
      </w:r>
      <w:r w:rsidR="008C55F8">
        <w:t>43-2428320207/0100</w:t>
      </w:r>
    </w:p>
    <w:p w:rsidR="00392B3A" w:rsidRDefault="00392B3A" w:rsidP="00392B3A">
      <w:pPr>
        <w:spacing w:after="0" w:line="240" w:lineRule="auto"/>
        <w:jc w:val="both"/>
        <w:rPr>
          <w:sz w:val="24"/>
          <w:szCs w:val="24"/>
        </w:rPr>
      </w:pPr>
    </w:p>
    <w:p w:rsidR="005A339E" w:rsidRDefault="005A339E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4B0850">
        <w:rPr>
          <w:b/>
          <w:bCs/>
          <w:sz w:val="24"/>
          <w:szCs w:val="24"/>
        </w:rPr>
        <w:t>prodávající</w:t>
      </w:r>
      <w:r w:rsidR="00392B3A">
        <w:rPr>
          <w:b/>
          <w:bCs/>
          <w:sz w:val="24"/>
          <w:szCs w:val="24"/>
        </w:rPr>
        <w:t>“</w:t>
      </w:r>
      <w:r w:rsidR="00392B3A" w:rsidRPr="00392B3A">
        <w:rPr>
          <w:bCs/>
          <w:sz w:val="24"/>
          <w:szCs w:val="24"/>
        </w:rPr>
        <w:t>)</w:t>
      </w:r>
    </w:p>
    <w:p w:rsidR="003C0A96" w:rsidRDefault="005A339E" w:rsidP="003C0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B0850" w:rsidRPr="00DA69FA" w:rsidRDefault="004B0850" w:rsidP="0016430F">
      <w:pPr>
        <w:spacing w:after="0" w:line="240" w:lineRule="auto"/>
        <w:jc w:val="both"/>
        <w:rPr>
          <w:rFonts w:cs="Calibri"/>
        </w:rPr>
      </w:pPr>
    </w:p>
    <w:p w:rsidR="00D319CD" w:rsidRPr="000E4320" w:rsidRDefault="00CC30FA" w:rsidP="000E4320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A69FA">
        <w:rPr>
          <w:rFonts w:cs="Calibri"/>
        </w:rPr>
        <w:t>Smluvní strany uzavřely dne 17. prosince</w:t>
      </w:r>
      <w:r w:rsidR="00392B3A" w:rsidRPr="00DA69FA">
        <w:rPr>
          <w:rFonts w:cs="Calibri"/>
        </w:rPr>
        <w:t xml:space="preserve"> 2020</w:t>
      </w:r>
      <w:r w:rsidR="004B0850" w:rsidRPr="00DA69FA">
        <w:rPr>
          <w:rFonts w:cs="Calibri"/>
        </w:rPr>
        <w:t xml:space="preserve"> kupní smlouvu č. NG/2133/2020,</w:t>
      </w:r>
      <w:r w:rsidRPr="00DA69FA">
        <w:rPr>
          <w:rFonts w:cs="Calibri"/>
        </w:rPr>
        <w:t xml:space="preserve"> </w:t>
      </w:r>
      <w:r w:rsidR="004B0850" w:rsidRPr="00DA69FA">
        <w:rPr>
          <w:rFonts w:cs="Calibri"/>
        </w:rPr>
        <w:t xml:space="preserve">jejímž předmětem je dodávka </w:t>
      </w:r>
      <w:r w:rsidR="004B0850" w:rsidRPr="004B0850">
        <w:rPr>
          <w:rFonts w:cs="Calibri"/>
        </w:rPr>
        <w:t>13 ks nízkotlakých oběhových čerpadel</w:t>
      </w:r>
      <w:r w:rsidR="004B0850">
        <w:rPr>
          <w:rFonts w:cs="Calibri"/>
        </w:rPr>
        <w:t xml:space="preserve"> přesně specifikovaných v příloze č. 1 této smlouvy, včetně </w:t>
      </w:r>
      <w:r w:rsidR="000E4320">
        <w:rPr>
          <w:rFonts w:cs="Calibri"/>
        </w:rPr>
        <w:t xml:space="preserve">jejich </w:t>
      </w:r>
      <w:r w:rsidR="004B0850">
        <w:rPr>
          <w:rFonts w:cs="Calibri"/>
        </w:rPr>
        <w:t>dopravy, kompletní instalace</w:t>
      </w:r>
      <w:r w:rsidR="000E4320">
        <w:rPr>
          <w:rFonts w:cs="Calibri"/>
        </w:rPr>
        <w:t xml:space="preserve">, uvedení do provozu a zajištění dalších souvisejících služeb (dále jen </w:t>
      </w:r>
      <w:r w:rsidR="000E4320" w:rsidRPr="000E4320">
        <w:rPr>
          <w:rFonts w:cs="Calibri"/>
        </w:rPr>
        <w:t>jako „</w:t>
      </w:r>
      <w:r w:rsidR="000E4320" w:rsidRPr="000E4320">
        <w:rPr>
          <w:rFonts w:cs="Calibri"/>
          <w:b/>
        </w:rPr>
        <w:t>smlouva</w:t>
      </w:r>
      <w:r w:rsidR="000E4320" w:rsidRPr="000E4320">
        <w:rPr>
          <w:rFonts w:cs="Calibri"/>
        </w:rPr>
        <w:t>“).</w:t>
      </w:r>
      <w:r w:rsidR="000E4320">
        <w:rPr>
          <w:rFonts w:cs="Calibri"/>
        </w:rPr>
        <w:t xml:space="preserve"> </w:t>
      </w:r>
      <w:r w:rsidR="000E4320">
        <w:rPr>
          <w:rFonts w:eastAsia="Times New Roman" w:cs="Calibri"/>
          <w:lang w:eastAsia="cs-CZ"/>
        </w:rPr>
        <w:t xml:space="preserve">Tato smlouva byla uzavřena na základě výsledku výběrového řízení </w:t>
      </w:r>
      <w:r w:rsidR="000E4320" w:rsidRPr="000E4320">
        <w:rPr>
          <w:rFonts w:cs="Calibri"/>
        </w:rPr>
        <w:t>veřejné zakázky s názvem „Havarijní oprava chladicího systému ve Veletržním paláci“</w:t>
      </w:r>
      <w:r w:rsidR="000E4320">
        <w:rPr>
          <w:rFonts w:cs="Calibri"/>
        </w:rPr>
        <w:t xml:space="preserve"> (dále jen jako „</w:t>
      </w:r>
      <w:r w:rsidR="000E4320" w:rsidRPr="000E4320">
        <w:rPr>
          <w:rFonts w:cs="Calibri"/>
          <w:b/>
        </w:rPr>
        <w:t>veřejná zakázka</w:t>
      </w:r>
      <w:r w:rsidR="000E4320">
        <w:rPr>
          <w:rFonts w:cs="Calibri"/>
        </w:rPr>
        <w:t>“</w:t>
      </w:r>
    </w:p>
    <w:p w:rsidR="00042391" w:rsidRDefault="00CF06D1" w:rsidP="00CF06D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:rsidR="00AC3E10" w:rsidRDefault="00AC3E10" w:rsidP="00B21CCF">
      <w:pPr>
        <w:spacing w:after="0" w:line="240" w:lineRule="auto"/>
        <w:ind w:left="720"/>
      </w:pPr>
    </w:p>
    <w:p w:rsidR="00D319CD" w:rsidRPr="00D173E2" w:rsidRDefault="000E4320" w:rsidP="00D173E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DA69FA">
        <w:rPr>
          <w:rFonts w:cs="Calibri"/>
        </w:rPr>
        <w:t xml:space="preserve">V průběhu plnění smlouvy došlo oproti očekávanému stavu </w:t>
      </w:r>
      <w:r>
        <w:rPr>
          <w:rFonts w:eastAsia="Times New Roman" w:cs="Calibri"/>
          <w:lang w:eastAsia="cs-CZ"/>
        </w:rPr>
        <w:t>k potřebě provedení dílčích změn, tj. poskytnutí dalších dodávek zboží</w:t>
      </w:r>
      <w:r w:rsidR="00207240">
        <w:rPr>
          <w:rFonts w:eastAsia="Times New Roman" w:cs="Calibri"/>
          <w:lang w:eastAsia="cs-CZ"/>
        </w:rPr>
        <w:t xml:space="preserve"> a provedení prací</w:t>
      </w:r>
      <w:r w:rsidR="00D173E2">
        <w:rPr>
          <w:rFonts w:eastAsia="Times New Roman" w:cs="Calibri"/>
          <w:lang w:eastAsia="cs-CZ"/>
        </w:rPr>
        <w:t>,</w:t>
      </w:r>
      <w:r w:rsidR="00207240">
        <w:rPr>
          <w:rFonts w:eastAsia="Times New Roman" w:cs="Calibri"/>
          <w:lang w:eastAsia="cs-CZ"/>
        </w:rPr>
        <w:t xml:space="preserve"> </w:t>
      </w:r>
      <w:r w:rsidR="00D173E2">
        <w:rPr>
          <w:rFonts w:eastAsia="Times New Roman" w:cs="Calibri"/>
          <w:lang w:eastAsia="cs-CZ"/>
        </w:rPr>
        <w:t xml:space="preserve">když byly </w:t>
      </w:r>
      <w:r w:rsidRPr="00D173E2">
        <w:rPr>
          <w:rFonts w:cs="Calibri"/>
        </w:rPr>
        <w:t>při</w:t>
      </w:r>
      <w:r w:rsidR="00D319CD" w:rsidRPr="00D173E2">
        <w:rPr>
          <w:rFonts w:cs="Calibri"/>
        </w:rPr>
        <w:t xml:space="preserve"> demontáži stávajících čerpa</w:t>
      </w:r>
      <w:r w:rsidRPr="00D173E2">
        <w:rPr>
          <w:rFonts w:cs="Calibri"/>
        </w:rPr>
        <w:t xml:space="preserve">del </w:t>
      </w:r>
      <w:r w:rsidR="00D319CD" w:rsidRPr="00D173E2">
        <w:rPr>
          <w:rFonts w:cs="Calibri"/>
        </w:rPr>
        <w:t xml:space="preserve">objeveny degradované příruby a části </w:t>
      </w:r>
      <w:r w:rsidR="006B1C47" w:rsidRPr="00D173E2">
        <w:rPr>
          <w:rFonts w:cs="Calibri"/>
        </w:rPr>
        <w:t xml:space="preserve">potrubí. Před umístěním </w:t>
      </w:r>
      <w:r w:rsidR="00D319CD" w:rsidRPr="00D173E2">
        <w:rPr>
          <w:rFonts w:cs="Calibri"/>
        </w:rPr>
        <w:t>nových čerpadel bude n</w:t>
      </w:r>
      <w:r w:rsidR="0054624D" w:rsidRPr="00D173E2">
        <w:rPr>
          <w:rFonts w:cs="Calibri"/>
        </w:rPr>
        <w:t>utné tyto</w:t>
      </w:r>
      <w:r w:rsidR="00D319CD" w:rsidRPr="00D173E2">
        <w:rPr>
          <w:rFonts w:cs="Calibri"/>
        </w:rPr>
        <w:t xml:space="preserve"> </w:t>
      </w:r>
      <w:r w:rsidR="0054624D" w:rsidRPr="00D173E2">
        <w:rPr>
          <w:rFonts w:cs="Calibri"/>
        </w:rPr>
        <w:t xml:space="preserve">degradované části vyměnit </w:t>
      </w:r>
      <w:r w:rsidR="00D319CD" w:rsidRPr="00D173E2">
        <w:rPr>
          <w:rFonts w:cs="Calibri"/>
        </w:rPr>
        <w:t>a navařit nové tlakové příruby a části p</w:t>
      </w:r>
      <w:r w:rsidR="0054624D" w:rsidRPr="00D173E2">
        <w:rPr>
          <w:rFonts w:cs="Calibri"/>
        </w:rPr>
        <w:t>řívodních potrubí. Následně bude</w:t>
      </w:r>
      <w:r w:rsidRPr="00D173E2">
        <w:rPr>
          <w:rFonts w:cs="Calibri"/>
        </w:rPr>
        <w:t xml:space="preserve"> také</w:t>
      </w:r>
      <w:r w:rsidR="006B1C47" w:rsidRPr="00D173E2">
        <w:rPr>
          <w:rFonts w:cs="Calibri"/>
        </w:rPr>
        <w:t xml:space="preserve"> nutné provést protikorozní úpravu</w:t>
      </w:r>
      <w:r w:rsidR="00D319CD" w:rsidRPr="00D173E2">
        <w:rPr>
          <w:rFonts w:cs="Calibri"/>
        </w:rPr>
        <w:t xml:space="preserve"> povrchu a osazení parotěsné izolace.</w:t>
      </w:r>
    </w:p>
    <w:p w:rsidR="002B53EA" w:rsidRPr="00DA69FA" w:rsidRDefault="002B53EA" w:rsidP="002B53EA">
      <w:pPr>
        <w:spacing w:after="0" w:line="240" w:lineRule="auto"/>
        <w:ind w:left="720"/>
        <w:jc w:val="both"/>
        <w:rPr>
          <w:rFonts w:cs="Calibri"/>
        </w:rPr>
      </w:pPr>
    </w:p>
    <w:p w:rsidR="00207240" w:rsidRPr="00DA69FA" w:rsidRDefault="005A2BA8" w:rsidP="00207240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DA69FA">
        <w:rPr>
          <w:rFonts w:eastAsia="Times New Roman" w:cs="Calibri"/>
          <w:lang w:eastAsia="cs-CZ"/>
        </w:rPr>
        <w:t>Smluvní strany se s</w:t>
      </w:r>
      <w:r w:rsidR="00E73A25" w:rsidRPr="00DA69FA">
        <w:rPr>
          <w:rFonts w:eastAsia="Times New Roman" w:cs="Calibri"/>
          <w:lang w:eastAsia="cs-CZ"/>
        </w:rPr>
        <w:t xml:space="preserve"> ohledem na</w:t>
      </w:r>
      <w:r w:rsidRPr="00DA69FA">
        <w:rPr>
          <w:rFonts w:eastAsia="Times New Roman" w:cs="Calibri"/>
          <w:lang w:eastAsia="cs-CZ"/>
        </w:rPr>
        <w:t xml:space="preserve"> potřebu dalších dodávek zboží a provedení prací specifikovaných</w:t>
      </w:r>
      <w:r w:rsidR="00DA69FA" w:rsidRPr="00DA69FA">
        <w:rPr>
          <w:rFonts w:eastAsia="Times New Roman" w:cs="Calibri"/>
          <w:lang w:eastAsia="cs-CZ"/>
        </w:rPr>
        <w:t xml:space="preserve"> výše,</w:t>
      </w:r>
      <w:r w:rsidRPr="00DA69FA">
        <w:rPr>
          <w:rFonts w:eastAsia="Times New Roman" w:cs="Calibri"/>
          <w:lang w:eastAsia="cs-CZ"/>
        </w:rPr>
        <w:t xml:space="preserve"> dohodly na</w:t>
      </w:r>
      <w:r w:rsidR="006B1C47" w:rsidRPr="00DA69FA">
        <w:rPr>
          <w:rFonts w:eastAsia="Times New Roman" w:cs="Calibri"/>
          <w:lang w:eastAsia="cs-CZ"/>
        </w:rPr>
        <w:t xml:space="preserve"> navýšení původní ceny</w:t>
      </w:r>
      <w:r w:rsidR="0054624D" w:rsidRPr="00DA69FA">
        <w:rPr>
          <w:rFonts w:cs="Calibri"/>
        </w:rPr>
        <w:t xml:space="preserve"> </w:t>
      </w:r>
      <w:r w:rsidR="006B1C47" w:rsidRPr="00DA69FA">
        <w:rPr>
          <w:rFonts w:eastAsia="Times New Roman" w:cs="Calibri"/>
          <w:lang w:eastAsia="cs-CZ"/>
        </w:rPr>
        <w:t>zá</w:t>
      </w:r>
      <w:r w:rsidR="0054624D" w:rsidRPr="00DA69FA">
        <w:rPr>
          <w:rFonts w:eastAsia="Times New Roman" w:cs="Calibri"/>
          <w:lang w:eastAsia="cs-CZ"/>
        </w:rPr>
        <w:t xml:space="preserve">vazku o částku </w:t>
      </w:r>
      <w:r w:rsidR="0054624D" w:rsidRPr="00DA69FA">
        <w:rPr>
          <w:rFonts w:cs="Calibri"/>
        </w:rPr>
        <w:t xml:space="preserve">188 330,51 </w:t>
      </w:r>
      <w:r w:rsidR="006B1C47" w:rsidRPr="00DA69FA">
        <w:rPr>
          <w:rFonts w:eastAsia="Times New Roman" w:cs="Calibri"/>
          <w:lang w:eastAsia="cs-CZ"/>
        </w:rPr>
        <w:t>Kč bez DPH.</w:t>
      </w:r>
    </w:p>
    <w:p w:rsidR="002136DB" w:rsidRPr="00DA69FA" w:rsidRDefault="00207240" w:rsidP="00207240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eastAsia="Times New Roman" w:cs="Calibri"/>
          <w:lang w:eastAsia="cs-CZ"/>
        </w:rPr>
        <w:lastRenderedPageBreak/>
        <w:t>Ustanovení článku</w:t>
      </w:r>
      <w:r w:rsidR="0054624D" w:rsidRPr="00207240">
        <w:rPr>
          <w:rFonts w:eastAsia="Times New Roman" w:cs="Calibri"/>
          <w:lang w:eastAsia="cs-CZ"/>
        </w:rPr>
        <w:t xml:space="preserve"> 4., odst. 4</w:t>
      </w:r>
      <w:r w:rsidR="00D319CD" w:rsidRPr="00207240">
        <w:rPr>
          <w:rFonts w:eastAsia="Times New Roman" w:cs="Calibri"/>
          <w:lang w:eastAsia="cs-CZ"/>
        </w:rPr>
        <w:t>.</w:t>
      </w:r>
      <w:r w:rsidR="0054624D" w:rsidRPr="00207240">
        <w:rPr>
          <w:rFonts w:eastAsia="Times New Roman" w:cs="Calibri"/>
          <w:lang w:eastAsia="cs-CZ"/>
        </w:rPr>
        <w:t>1</w:t>
      </w:r>
      <w:r>
        <w:rPr>
          <w:rFonts w:eastAsia="Times New Roman" w:cs="Calibri"/>
          <w:lang w:eastAsia="cs-CZ"/>
        </w:rPr>
        <w:t xml:space="preserve"> smlouvy</w:t>
      </w:r>
      <w:r w:rsidR="00D23659">
        <w:rPr>
          <w:rFonts w:eastAsia="Times New Roman" w:cs="Calibri"/>
          <w:lang w:eastAsia="cs-CZ"/>
        </w:rPr>
        <w:t xml:space="preserve"> se ruší a</w:t>
      </w:r>
      <w:r>
        <w:rPr>
          <w:rFonts w:eastAsia="Times New Roman" w:cs="Calibri"/>
          <w:lang w:eastAsia="cs-CZ"/>
        </w:rPr>
        <w:t xml:space="preserve"> nově zní takto</w:t>
      </w:r>
      <w:r w:rsidR="00D319CD" w:rsidRPr="00207240">
        <w:rPr>
          <w:rFonts w:eastAsia="Times New Roman" w:cs="Calibri"/>
          <w:lang w:eastAsia="cs-CZ"/>
        </w:rPr>
        <w:t>:</w:t>
      </w:r>
    </w:p>
    <w:p w:rsidR="0078039D" w:rsidRPr="0078039D" w:rsidRDefault="0078039D" w:rsidP="0078039D">
      <w:pPr>
        <w:suppressAutoHyphens w:val="0"/>
        <w:autoSpaceDE w:val="0"/>
        <w:autoSpaceDN w:val="0"/>
        <w:adjustRightInd w:val="0"/>
        <w:spacing w:after="0" w:line="240" w:lineRule="auto"/>
        <w:ind w:left="1068"/>
        <w:rPr>
          <w:rFonts w:eastAsia="Times New Roman" w:cs="Calibri"/>
          <w:lang w:eastAsia="cs-CZ"/>
        </w:rPr>
      </w:pPr>
    </w:p>
    <w:p w:rsidR="00AD68A2" w:rsidRDefault="00AD68A2" w:rsidP="00AD68A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cs-CZ"/>
        </w:rPr>
      </w:pPr>
      <w:r w:rsidRPr="00264119">
        <w:rPr>
          <w:rFonts w:eastAsia="Times New Roman" w:cs="Calibri"/>
          <w:i/>
          <w:lang w:eastAsia="cs-CZ"/>
        </w:rPr>
        <w:t>„</w:t>
      </w:r>
      <w:r w:rsidR="008C55F8">
        <w:rPr>
          <w:rFonts w:eastAsia="Times New Roman" w:cs="Calibri"/>
          <w:b/>
          <w:i/>
          <w:lang w:eastAsia="cs-CZ"/>
        </w:rPr>
        <w:t>4</w:t>
      </w:r>
      <w:r w:rsidRPr="00264119">
        <w:rPr>
          <w:rFonts w:eastAsia="Times New Roman" w:cs="Calibri"/>
          <w:b/>
          <w:i/>
          <w:lang w:eastAsia="cs-CZ"/>
        </w:rPr>
        <w:t>.</w:t>
      </w:r>
      <w:r w:rsidR="008C55F8">
        <w:rPr>
          <w:rFonts w:eastAsia="Times New Roman" w:cs="Calibri"/>
          <w:b/>
          <w:i/>
          <w:lang w:eastAsia="cs-CZ"/>
        </w:rPr>
        <w:t xml:space="preserve"> Kupní cena a platební podmínky</w:t>
      </w:r>
    </w:p>
    <w:p w:rsidR="0054624D" w:rsidRPr="00264119" w:rsidRDefault="0054624D" w:rsidP="00AD68A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i/>
          <w:lang w:eastAsia="cs-CZ"/>
        </w:rPr>
      </w:pPr>
    </w:p>
    <w:p w:rsidR="009B0CCF" w:rsidRPr="0054624D" w:rsidRDefault="009B0CCF" w:rsidP="009B0CCF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i/>
          <w:lang w:eastAsia="cs-CZ"/>
        </w:rPr>
      </w:pPr>
      <w:r w:rsidRPr="0054624D">
        <w:rPr>
          <w:rFonts w:eastAsia="Times New Roman" w:cs="Calibri"/>
          <w:b/>
          <w:i/>
          <w:lang w:eastAsia="cs-CZ"/>
        </w:rPr>
        <w:t>4.1.</w:t>
      </w:r>
      <w:r>
        <w:rPr>
          <w:rFonts w:eastAsia="Times New Roman" w:cs="Calibri"/>
          <w:i/>
          <w:lang w:eastAsia="cs-CZ"/>
        </w:rPr>
        <w:t xml:space="preserve"> </w:t>
      </w:r>
      <w:r w:rsidRPr="0054624D">
        <w:rPr>
          <w:rFonts w:eastAsia="Times New Roman" w:cs="Calibri"/>
          <w:b/>
          <w:i/>
          <w:lang w:eastAsia="cs-CZ"/>
        </w:rPr>
        <w:t>Celková ku</w:t>
      </w:r>
      <w:r w:rsidR="00C72215">
        <w:rPr>
          <w:rFonts w:eastAsia="Times New Roman" w:cs="Calibri"/>
          <w:b/>
          <w:i/>
          <w:lang w:eastAsia="cs-CZ"/>
        </w:rPr>
        <w:t>pní cena bez DPH činí 887 555,30</w:t>
      </w:r>
      <w:r>
        <w:rPr>
          <w:rFonts w:eastAsia="Times New Roman" w:cs="Calibri"/>
          <w:b/>
          <w:i/>
          <w:lang w:eastAsia="cs-CZ"/>
        </w:rPr>
        <w:t xml:space="preserve"> Kč</w:t>
      </w:r>
      <w:r w:rsidRPr="0054624D">
        <w:rPr>
          <w:rFonts w:eastAsia="Times New Roman" w:cs="Calibri"/>
          <w:b/>
          <w:bCs/>
          <w:i/>
          <w:lang w:eastAsia="cs-CZ"/>
        </w:rPr>
        <w:t>.</w:t>
      </w:r>
    </w:p>
    <w:p w:rsidR="009B0CCF" w:rsidRPr="0054624D" w:rsidRDefault="009B0CCF" w:rsidP="009B0CCF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lang w:eastAsia="cs-CZ"/>
        </w:rPr>
      </w:pPr>
      <w:r w:rsidRPr="0054624D">
        <w:rPr>
          <w:rFonts w:eastAsia="Times New Roman" w:cs="Calibri"/>
          <w:b/>
          <w:i/>
          <w:lang w:eastAsia="cs-CZ"/>
        </w:rPr>
        <w:t xml:space="preserve">       </w:t>
      </w:r>
      <w:r>
        <w:rPr>
          <w:rFonts w:eastAsia="Times New Roman" w:cs="Calibri"/>
          <w:b/>
          <w:i/>
          <w:lang w:eastAsia="cs-CZ"/>
        </w:rPr>
        <w:t xml:space="preserve">DPH ve výši 21 % činí </w:t>
      </w:r>
      <w:r w:rsidR="00C72215">
        <w:rPr>
          <w:b/>
          <w:bCs/>
        </w:rPr>
        <w:t>186 386,62</w:t>
      </w:r>
      <w:bookmarkStart w:id="0" w:name="_GoBack"/>
      <w:bookmarkEnd w:id="0"/>
      <w:r w:rsidRPr="0054624D">
        <w:rPr>
          <w:rFonts w:eastAsia="Times New Roman" w:cs="Calibri"/>
          <w:b/>
          <w:i/>
          <w:lang w:eastAsia="cs-CZ"/>
        </w:rPr>
        <w:t xml:space="preserve"> Kč.</w:t>
      </w:r>
    </w:p>
    <w:p w:rsidR="009B0CCF" w:rsidRPr="0054624D" w:rsidRDefault="009B0CCF" w:rsidP="009B0CCF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lang w:eastAsia="cs-CZ"/>
        </w:rPr>
      </w:pPr>
      <w:r w:rsidRPr="0054624D">
        <w:rPr>
          <w:rFonts w:eastAsia="Times New Roman" w:cs="Calibri"/>
          <w:b/>
          <w:i/>
          <w:lang w:eastAsia="cs-CZ"/>
        </w:rPr>
        <w:t xml:space="preserve">      Celková kupní cena včetně </w:t>
      </w:r>
      <w:r>
        <w:rPr>
          <w:rFonts w:eastAsia="Times New Roman" w:cs="Calibri"/>
          <w:b/>
          <w:i/>
          <w:lang w:eastAsia="cs-CZ"/>
        </w:rPr>
        <w:t xml:space="preserve">DPH ve výši 21 % činí </w:t>
      </w:r>
      <w:r w:rsidRPr="006A3A1B">
        <w:rPr>
          <w:b/>
          <w:bCs/>
        </w:rPr>
        <w:t xml:space="preserve">1.073.941,92 </w:t>
      </w:r>
      <w:r w:rsidRPr="0054624D">
        <w:rPr>
          <w:rFonts w:eastAsia="Times New Roman" w:cs="Calibri"/>
          <w:b/>
          <w:i/>
          <w:lang w:eastAsia="cs-CZ"/>
        </w:rPr>
        <w:t>Kč</w:t>
      </w:r>
    </w:p>
    <w:p w:rsidR="009B0CCF" w:rsidRPr="0054624D" w:rsidRDefault="009B0CCF" w:rsidP="009B0CCF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i/>
          <w:lang w:eastAsia="cs-CZ"/>
        </w:rPr>
      </w:pPr>
      <w:r w:rsidRPr="0054624D">
        <w:rPr>
          <w:rFonts w:eastAsia="Times New Roman" w:cs="Calibri"/>
          <w:b/>
          <w:i/>
          <w:lang w:eastAsia="cs-CZ"/>
        </w:rPr>
        <w:t xml:space="preserve">     </w:t>
      </w:r>
      <w:r>
        <w:rPr>
          <w:rFonts w:eastAsia="Times New Roman" w:cs="Calibri"/>
          <w:b/>
          <w:i/>
          <w:lang w:eastAsia="cs-CZ"/>
        </w:rPr>
        <w:t xml:space="preserve">(slovy </w:t>
      </w:r>
      <w:proofErr w:type="spellStart"/>
      <w:r>
        <w:rPr>
          <w:rFonts w:eastAsia="Times New Roman" w:cs="Calibri"/>
          <w:b/>
          <w:i/>
          <w:lang w:eastAsia="cs-CZ"/>
        </w:rPr>
        <w:t>jedenmilionsedmdesáttřitisícdevětsetčtyřicetjedna</w:t>
      </w:r>
      <w:proofErr w:type="spellEnd"/>
      <w:r w:rsidRPr="0054624D">
        <w:rPr>
          <w:rFonts w:eastAsia="Times New Roman" w:cs="Calibri"/>
          <w:b/>
          <w:i/>
          <w:lang w:eastAsia="cs-CZ"/>
        </w:rPr>
        <w:t xml:space="preserve"> korun českých</w:t>
      </w:r>
      <w:r>
        <w:rPr>
          <w:rFonts w:eastAsia="Times New Roman" w:cs="Calibri"/>
          <w:b/>
          <w:i/>
          <w:lang w:eastAsia="cs-CZ"/>
        </w:rPr>
        <w:t xml:space="preserve"> a </w:t>
      </w:r>
      <w:proofErr w:type="spellStart"/>
      <w:r>
        <w:rPr>
          <w:rFonts w:eastAsia="Times New Roman" w:cs="Calibri"/>
          <w:b/>
          <w:i/>
          <w:lang w:eastAsia="cs-CZ"/>
        </w:rPr>
        <w:t>devadesátdva</w:t>
      </w:r>
      <w:proofErr w:type="spellEnd"/>
      <w:r>
        <w:rPr>
          <w:rFonts w:eastAsia="Times New Roman" w:cs="Calibri"/>
          <w:b/>
          <w:i/>
          <w:lang w:eastAsia="cs-CZ"/>
        </w:rPr>
        <w:t xml:space="preserve"> haléřů</w:t>
      </w:r>
      <w:r w:rsidRPr="0054624D">
        <w:rPr>
          <w:rFonts w:eastAsia="Times New Roman" w:cs="Calibri"/>
          <w:b/>
          <w:i/>
          <w:lang w:eastAsia="cs-CZ"/>
        </w:rPr>
        <w:t>).</w:t>
      </w:r>
      <w:r w:rsidRPr="0054624D">
        <w:rPr>
          <w:rFonts w:eastAsia="Times New Roman" w:cs="Calibri"/>
          <w:b/>
          <w:bCs/>
          <w:i/>
          <w:lang w:eastAsia="cs-CZ"/>
        </w:rPr>
        <w:t>“</w:t>
      </w:r>
    </w:p>
    <w:p w:rsidR="00BB25DF" w:rsidRPr="00B87101" w:rsidRDefault="00BB25DF" w:rsidP="00B87101">
      <w:pPr>
        <w:suppressAutoHyphens w:val="0"/>
        <w:autoSpaceDE w:val="0"/>
        <w:autoSpaceDN w:val="0"/>
        <w:adjustRightInd w:val="0"/>
        <w:spacing w:after="0" w:line="240" w:lineRule="auto"/>
        <w:ind w:left="708"/>
        <w:rPr>
          <w:rFonts w:eastAsia="Times New Roman" w:cs="Calibri"/>
          <w:lang w:eastAsia="cs-CZ"/>
        </w:rPr>
      </w:pPr>
    </w:p>
    <w:p w:rsidR="00660078" w:rsidRDefault="00207240" w:rsidP="00CF06D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II</w:t>
      </w:r>
      <w:r w:rsidR="00660078" w:rsidRPr="00660078">
        <w:rPr>
          <w:b/>
        </w:rPr>
        <w:t>.</w:t>
      </w:r>
    </w:p>
    <w:p w:rsidR="0078039D" w:rsidRPr="00660078" w:rsidRDefault="0078039D" w:rsidP="00CF06D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07240" w:rsidRPr="00DA69FA" w:rsidRDefault="00DA69FA" w:rsidP="00660078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207240" w:rsidRPr="00DA69FA">
        <w:rPr>
          <w:rFonts w:ascii="Calibri" w:hAnsi="Calibri" w:cs="Calibri"/>
          <w:sz w:val="22"/>
          <w:szCs w:val="22"/>
        </w:rPr>
        <w:t>ílčí změny</w:t>
      </w:r>
      <w:r>
        <w:rPr>
          <w:rFonts w:ascii="Calibri" w:hAnsi="Calibri" w:cs="Calibri"/>
          <w:sz w:val="22"/>
          <w:szCs w:val="22"/>
        </w:rPr>
        <w:t xml:space="preserve"> popsané v čl. I odst. 1 tohoto dodatku</w:t>
      </w:r>
      <w:r w:rsidR="00207240" w:rsidRPr="00DA69FA">
        <w:rPr>
          <w:rFonts w:ascii="Calibri" w:hAnsi="Calibri" w:cs="Calibri"/>
          <w:sz w:val="22"/>
          <w:szCs w:val="22"/>
        </w:rPr>
        <w:t xml:space="preserve"> nemění celkovou povahu veřejné zakázky a provedení těchto změn kupujícím je s ohledem na charakter </w:t>
      </w:r>
      <w:r>
        <w:rPr>
          <w:rFonts w:ascii="Calibri" w:hAnsi="Calibri" w:cs="Calibri"/>
          <w:sz w:val="22"/>
          <w:szCs w:val="22"/>
        </w:rPr>
        <w:t xml:space="preserve">předmětu </w:t>
      </w:r>
      <w:r w:rsidR="00207240" w:rsidRPr="00DA69FA">
        <w:rPr>
          <w:rFonts w:ascii="Calibri" w:hAnsi="Calibri" w:cs="Calibri"/>
          <w:sz w:val="22"/>
          <w:szCs w:val="22"/>
        </w:rPr>
        <w:t xml:space="preserve">plnění nezbytné. </w:t>
      </w:r>
    </w:p>
    <w:p w:rsidR="00207240" w:rsidRPr="00207240" w:rsidRDefault="00207240" w:rsidP="00207240">
      <w:pPr>
        <w:pStyle w:val="Defaul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660078" w:rsidRPr="00DA69FA" w:rsidRDefault="00DA69FA" w:rsidP="00660078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Ostatní ujednání </w:t>
      </w:r>
      <w:r w:rsidR="00660078" w:rsidRPr="000C3DE0">
        <w:rPr>
          <w:rFonts w:ascii="Calibri" w:hAnsi="Calibri" w:cs="Calibri"/>
          <w:sz w:val="22"/>
          <w:szCs w:val="22"/>
        </w:rPr>
        <w:t xml:space="preserve">smlouvy nedotčené tímto dodatkem zůstávají v platnosti beze změny. </w:t>
      </w:r>
    </w:p>
    <w:p w:rsidR="00861834" w:rsidRPr="00861834" w:rsidRDefault="00861834" w:rsidP="009F28B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61834" w:rsidRPr="000915E4" w:rsidRDefault="00861834" w:rsidP="00861834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915E4">
        <w:rPr>
          <w:rFonts w:asciiTheme="minorHAnsi" w:hAnsiTheme="minorHAnsi" w:cstheme="minorHAnsi"/>
        </w:rPr>
        <w:t>Smluvní strany sjednávají, že u</w:t>
      </w:r>
      <w:r w:rsidR="008579BA" w:rsidRPr="000915E4">
        <w:rPr>
          <w:rFonts w:asciiTheme="minorHAnsi" w:hAnsiTheme="minorHAnsi" w:cstheme="minorHAnsi"/>
        </w:rPr>
        <w:t>veřejnění tohoto dodatku</w:t>
      </w:r>
      <w:r w:rsidRPr="000915E4">
        <w:rPr>
          <w:rFonts w:asciiTheme="minorHAnsi" w:hAnsiTheme="minorHAnsi" w:cstheme="minorHAnsi"/>
        </w:rPr>
        <w:t xml:space="preserve"> dle zákona č. 340/2015 Sb., o registru smluv, provede kupující. Obě strany berou na vědomí, že nebudou uveřejněny pouze ty informace, které nelze poskytnout podle předpisů upravujících svobodný přístup k informacím. Považuje-li prodávající n</w:t>
      </w:r>
      <w:r w:rsidR="008579BA" w:rsidRPr="000915E4">
        <w:rPr>
          <w:rFonts w:asciiTheme="minorHAnsi" w:hAnsiTheme="minorHAnsi" w:cstheme="minorHAnsi"/>
        </w:rPr>
        <w:t>ěkteré informace uvedené v tomto dodatku</w:t>
      </w:r>
      <w:r w:rsidRPr="000915E4">
        <w:rPr>
          <w:rFonts w:asciiTheme="minorHAnsi" w:hAnsiTheme="minorHAnsi" w:cstheme="minorHAnsi"/>
        </w:rPr>
        <w:t xml:space="preserve"> za informace, které nemohou být uveřejněny v registru smluv dle zákona č. 340/2015 Sb., je povinen na to prodávající současně s uzavřením t</w:t>
      </w:r>
      <w:r w:rsidR="000915E4">
        <w:rPr>
          <w:rFonts w:asciiTheme="minorHAnsi" w:hAnsiTheme="minorHAnsi" w:cstheme="minorHAnsi"/>
        </w:rPr>
        <w:t xml:space="preserve">ohoto </w:t>
      </w:r>
      <w:r w:rsidR="009B0CCF">
        <w:rPr>
          <w:rFonts w:asciiTheme="minorHAnsi" w:hAnsiTheme="minorHAnsi" w:cstheme="minorHAnsi"/>
        </w:rPr>
        <w:t xml:space="preserve">dodatku </w:t>
      </w:r>
      <w:r w:rsidR="009B0CCF" w:rsidRPr="000915E4">
        <w:rPr>
          <w:rFonts w:asciiTheme="minorHAnsi" w:hAnsiTheme="minorHAnsi" w:cstheme="minorHAnsi"/>
        </w:rPr>
        <w:t>písemně</w:t>
      </w:r>
      <w:r w:rsidRPr="000915E4">
        <w:rPr>
          <w:rFonts w:asciiTheme="minorHAnsi" w:hAnsiTheme="minorHAnsi" w:cstheme="minorHAnsi"/>
        </w:rPr>
        <w:t xml:space="preserve"> upozornit.</w:t>
      </w:r>
    </w:p>
    <w:p w:rsidR="009F28B4" w:rsidRPr="000915E4" w:rsidRDefault="009F28B4" w:rsidP="009F28B4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</w:rPr>
      </w:pPr>
    </w:p>
    <w:p w:rsidR="009F28B4" w:rsidRPr="000915E4" w:rsidRDefault="009F28B4" w:rsidP="009F28B4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915E4">
        <w:rPr>
          <w:rFonts w:asciiTheme="minorHAnsi" w:hAnsiTheme="minorHAnsi" w:cstheme="minorHAnsi"/>
          <w:color w:val="000000"/>
        </w:rPr>
        <w:t xml:space="preserve">Tento dodatek se vyhotovuje ve dvou stejnopisech, z nichž každá smluvní strana obdrží po jednom stejnopisu. </w:t>
      </w:r>
    </w:p>
    <w:p w:rsidR="00861834" w:rsidRPr="00861834" w:rsidRDefault="00861834" w:rsidP="00861834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</w:rPr>
      </w:pPr>
    </w:p>
    <w:p w:rsidR="00861834" w:rsidRDefault="00861834" w:rsidP="00861834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DA69FA">
        <w:rPr>
          <w:rFonts w:ascii="Calibri" w:hAnsi="Calibri" w:cs="Calibri"/>
          <w:sz w:val="22"/>
          <w:szCs w:val="22"/>
        </w:rPr>
        <w:t>Nedílnou součástí tohoto dodatku je příloha č. 1 – změnový list č. 01.</w:t>
      </w:r>
    </w:p>
    <w:p w:rsidR="00861834" w:rsidRPr="00861834" w:rsidRDefault="00861834" w:rsidP="00861834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</w:rPr>
      </w:pPr>
    </w:p>
    <w:p w:rsidR="00861834" w:rsidRDefault="00861834" w:rsidP="00861834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:rsidR="00861834" w:rsidRPr="00DA69FA" w:rsidRDefault="00861834" w:rsidP="00861834">
      <w:pPr>
        <w:pStyle w:val="Default"/>
        <w:rPr>
          <w:rFonts w:ascii="Calibri" w:hAnsi="Calibri" w:cs="Calibri"/>
          <w:sz w:val="22"/>
          <w:szCs w:val="22"/>
        </w:rPr>
      </w:pPr>
    </w:p>
    <w:p w:rsidR="0026498A" w:rsidRDefault="0026498A">
      <w:pPr>
        <w:jc w:val="both"/>
        <w:rPr>
          <w:rFonts w:eastAsia="Times New Roman" w:cs="Calibri"/>
          <w:color w:val="000000"/>
          <w:sz w:val="24"/>
          <w:szCs w:val="24"/>
          <w:lang w:eastAsia="cs-CZ"/>
        </w:rPr>
      </w:pPr>
    </w:p>
    <w:p w:rsidR="00DA69FA" w:rsidRDefault="00DA69FA">
      <w:pPr>
        <w:jc w:val="both"/>
        <w:rPr>
          <w:rFonts w:eastAsia="Times New Roman" w:cs="Calibri"/>
          <w:color w:val="000000"/>
          <w:sz w:val="24"/>
          <w:szCs w:val="24"/>
          <w:lang w:eastAsia="cs-CZ"/>
        </w:rPr>
      </w:pPr>
    </w:p>
    <w:p w:rsidR="00DA69FA" w:rsidRDefault="00DA69FA">
      <w:pPr>
        <w:jc w:val="both"/>
        <w:rPr>
          <w:sz w:val="24"/>
          <w:szCs w:val="24"/>
        </w:rPr>
      </w:pPr>
    </w:p>
    <w:p w:rsidR="0026498A" w:rsidRDefault="0026498A">
      <w:pPr>
        <w:jc w:val="both"/>
        <w:rPr>
          <w:sz w:val="24"/>
          <w:szCs w:val="24"/>
        </w:rPr>
      </w:pPr>
    </w:p>
    <w:p w:rsidR="005A339E" w:rsidRPr="00861834" w:rsidRDefault="00D5569B">
      <w:pPr>
        <w:jc w:val="both"/>
      </w:pPr>
      <w:r w:rsidRPr="00861834">
        <w:t>V Praze dne ………………………</w:t>
      </w:r>
      <w:proofErr w:type="gramStart"/>
      <w:r w:rsidRPr="00861834">
        <w:t>….. 2021</w:t>
      </w:r>
      <w:proofErr w:type="gramEnd"/>
    </w:p>
    <w:p w:rsidR="005A339E" w:rsidRPr="00861834" w:rsidRDefault="005A339E">
      <w:pPr>
        <w:jc w:val="both"/>
      </w:pPr>
    </w:p>
    <w:p w:rsidR="005A339E" w:rsidRPr="00861834" w:rsidRDefault="00595ADB" w:rsidP="00F7206C">
      <w:pPr>
        <w:jc w:val="both"/>
      </w:pPr>
      <w:r w:rsidRPr="00861834">
        <w:t>………………………………………………</w:t>
      </w:r>
      <w:r w:rsidRPr="00861834">
        <w:tab/>
      </w:r>
      <w:r w:rsidRPr="00861834">
        <w:tab/>
      </w:r>
      <w:r w:rsidRPr="00861834">
        <w:tab/>
      </w:r>
      <w:r w:rsidRPr="00861834">
        <w:tab/>
        <w:t>………………………………………………</w:t>
      </w:r>
    </w:p>
    <w:p w:rsidR="00F7206C" w:rsidRPr="00861834" w:rsidRDefault="001F0705" w:rsidP="006343C1">
      <w:pPr>
        <w:spacing w:after="0" w:line="240" w:lineRule="auto"/>
      </w:pPr>
      <w:r w:rsidRPr="00861834">
        <w:t xml:space="preserve">Alicja Knast </w:t>
      </w:r>
      <w:r w:rsidR="006343C1" w:rsidRPr="00861834">
        <w:tab/>
      </w:r>
      <w:r w:rsidR="0026498A" w:rsidRPr="00861834">
        <w:tab/>
      </w:r>
      <w:r w:rsidR="0026498A" w:rsidRPr="00861834">
        <w:tab/>
      </w:r>
      <w:r w:rsidR="006343C1" w:rsidRPr="00861834">
        <w:tab/>
      </w:r>
      <w:r w:rsidR="0080279A" w:rsidRPr="00861834">
        <w:tab/>
      </w:r>
      <w:r w:rsidR="0080279A" w:rsidRPr="00861834">
        <w:tab/>
      </w:r>
      <w:r w:rsidR="0080279A" w:rsidRPr="00861834">
        <w:tab/>
      </w:r>
      <w:r w:rsidR="00142DC6" w:rsidRPr="00861834">
        <w:t xml:space="preserve">Ing. Alois </w:t>
      </w:r>
      <w:proofErr w:type="spellStart"/>
      <w:r w:rsidR="00142DC6" w:rsidRPr="00861834">
        <w:t>Maršner</w:t>
      </w:r>
      <w:proofErr w:type="spellEnd"/>
    </w:p>
    <w:p w:rsidR="00F7206C" w:rsidRPr="00861834" w:rsidRDefault="00F7206C" w:rsidP="006343C1">
      <w:pPr>
        <w:spacing w:after="0" w:line="240" w:lineRule="auto"/>
      </w:pPr>
      <w:r w:rsidRPr="00861834">
        <w:t>generální ředitelka</w:t>
      </w:r>
      <w:r w:rsidR="0026498A" w:rsidRPr="00861834">
        <w:tab/>
      </w:r>
      <w:r w:rsidR="0026498A" w:rsidRPr="00861834">
        <w:tab/>
      </w:r>
      <w:r w:rsidR="006343C1" w:rsidRPr="00861834">
        <w:tab/>
      </w:r>
      <w:r w:rsidR="0026498A" w:rsidRPr="00861834">
        <w:tab/>
      </w:r>
      <w:r w:rsidR="0026498A" w:rsidRPr="00861834">
        <w:tab/>
      </w:r>
      <w:r w:rsidR="006343C1" w:rsidRPr="00861834">
        <w:tab/>
      </w:r>
      <w:r w:rsidR="00D5569B" w:rsidRPr="00861834">
        <w:t>jednatel společnosti</w:t>
      </w:r>
    </w:p>
    <w:p w:rsidR="0026498A" w:rsidRPr="00861834" w:rsidRDefault="0026498A" w:rsidP="006343C1">
      <w:pPr>
        <w:spacing w:after="0" w:line="240" w:lineRule="auto"/>
      </w:pPr>
      <w:r w:rsidRPr="00861834">
        <w:t>Národní galerie Praha</w:t>
      </w:r>
      <w:r w:rsidRPr="00861834">
        <w:tab/>
      </w:r>
      <w:r w:rsidR="006343C1" w:rsidRPr="00861834">
        <w:tab/>
      </w:r>
      <w:r w:rsidRPr="00861834">
        <w:tab/>
      </w:r>
      <w:r w:rsidRPr="00861834">
        <w:tab/>
      </w:r>
      <w:r w:rsidRPr="00861834">
        <w:tab/>
      </w:r>
      <w:r w:rsidR="006343C1" w:rsidRPr="00861834">
        <w:tab/>
      </w:r>
      <w:r w:rsidR="00142DC6" w:rsidRPr="00861834">
        <w:t>TZB Kladno</w:t>
      </w:r>
      <w:r w:rsidRPr="00861834">
        <w:t xml:space="preserve"> s.r.o.</w:t>
      </w:r>
    </w:p>
    <w:p w:rsidR="006343C1" w:rsidRPr="00861834" w:rsidRDefault="006343C1" w:rsidP="006343C1">
      <w:pPr>
        <w:spacing w:after="0" w:line="240" w:lineRule="auto"/>
        <w:ind w:left="5664"/>
      </w:pPr>
    </w:p>
    <w:p w:rsidR="005A339E" w:rsidRPr="00861834" w:rsidRDefault="00DA69FA" w:rsidP="00595ADB">
      <w:r w:rsidRPr="00861834">
        <w:rPr>
          <w:b/>
        </w:rPr>
        <w:t>kupující</w:t>
      </w:r>
      <w:r w:rsidR="00B60C29" w:rsidRPr="00861834">
        <w:rPr>
          <w:b/>
        </w:rPr>
        <w:tab/>
      </w:r>
      <w:r w:rsidR="00B60C29" w:rsidRPr="00861834">
        <w:rPr>
          <w:b/>
        </w:rPr>
        <w:tab/>
      </w:r>
      <w:r w:rsidR="00B60C29" w:rsidRPr="00861834">
        <w:rPr>
          <w:b/>
        </w:rPr>
        <w:tab/>
      </w:r>
      <w:r w:rsidR="00B60C29" w:rsidRPr="00861834">
        <w:rPr>
          <w:b/>
        </w:rPr>
        <w:tab/>
      </w:r>
      <w:r w:rsidR="00B60C29" w:rsidRPr="00861834">
        <w:rPr>
          <w:b/>
        </w:rPr>
        <w:tab/>
      </w:r>
      <w:r w:rsidR="00B60C29" w:rsidRPr="00861834">
        <w:rPr>
          <w:b/>
        </w:rPr>
        <w:tab/>
      </w:r>
      <w:r w:rsidR="00595ADB" w:rsidRPr="00861834">
        <w:rPr>
          <w:b/>
        </w:rPr>
        <w:tab/>
      </w:r>
      <w:r w:rsidRPr="00861834">
        <w:rPr>
          <w:b/>
        </w:rPr>
        <w:t>prodávající</w:t>
      </w:r>
    </w:p>
    <w:sectPr w:rsidR="005A339E" w:rsidRPr="00861834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B2E2C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asciiTheme="minorHAnsi" w:eastAsia="Franklin Gothic Book" w:hAnsiTheme="minorHAnsi" w:cstheme="minorHAnsi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Theme="minorHAnsi" w:eastAsia="Franklin Gothic Book" w:hAnsiTheme="minorHAnsi" w:cstheme="minorHAns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3213EED"/>
    <w:multiLevelType w:val="hybridMultilevel"/>
    <w:tmpl w:val="0D3CF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8C0"/>
    <w:multiLevelType w:val="hybridMultilevel"/>
    <w:tmpl w:val="92A425BE"/>
    <w:lvl w:ilvl="0" w:tplc="5B7071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1B33"/>
    <w:multiLevelType w:val="hybridMultilevel"/>
    <w:tmpl w:val="F300E7D4"/>
    <w:lvl w:ilvl="0" w:tplc="958A6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E6C53"/>
    <w:multiLevelType w:val="hybridMultilevel"/>
    <w:tmpl w:val="C298FAA2"/>
    <w:lvl w:ilvl="0" w:tplc="94ECB0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03C12"/>
    <w:multiLevelType w:val="hybridMultilevel"/>
    <w:tmpl w:val="AEFEB43C"/>
    <w:lvl w:ilvl="0" w:tplc="E964271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7AE2"/>
    <w:multiLevelType w:val="hybridMultilevel"/>
    <w:tmpl w:val="764CB7FE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109FA"/>
    <w:multiLevelType w:val="hybridMultilevel"/>
    <w:tmpl w:val="CDBC618C"/>
    <w:lvl w:ilvl="0" w:tplc="E3D27FA8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font276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3B0E"/>
    <w:multiLevelType w:val="hybridMultilevel"/>
    <w:tmpl w:val="92A425BE"/>
    <w:lvl w:ilvl="0" w:tplc="5B7071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227B1"/>
    <w:multiLevelType w:val="hybridMultilevel"/>
    <w:tmpl w:val="01569C94"/>
    <w:lvl w:ilvl="0" w:tplc="DF684F4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2FD167F"/>
    <w:multiLevelType w:val="hybridMultilevel"/>
    <w:tmpl w:val="CDBC618C"/>
    <w:lvl w:ilvl="0" w:tplc="E3D27FA8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font276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35B91"/>
    <w:multiLevelType w:val="hybridMultilevel"/>
    <w:tmpl w:val="A172123C"/>
    <w:lvl w:ilvl="0" w:tplc="E404F2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22F4B"/>
    <w:multiLevelType w:val="hybridMultilevel"/>
    <w:tmpl w:val="3BD0FC84"/>
    <w:lvl w:ilvl="0" w:tplc="FB963984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cs="font276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8C7A5D"/>
    <w:multiLevelType w:val="hybridMultilevel"/>
    <w:tmpl w:val="60925BB0"/>
    <w:lvl w:ilvl="0" w:tplc="F8C093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E2258"/>
    <w:multiLevelType w:val="hybridMultilevel"/>
    <w:tmpl w:val="138E7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B50D0"/>
    <w:multiLevelType w:val="hybridMultilevel"/>
    <w:tmpl w:val="BA82A55C"/>
    <w:lvl w:ilvl="0" w:tplc="424CB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563BC"/>
    <w:multiLevelType w:val="hybridMultilevel"/>
    <w:tmpl w:val="61708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15DA2"/>
    <w:multiLevelType w:val="hybridMultilevel"/>
    <w:tmpl w:val="5900D632"/>
    <w:lvl w:ilvl="0" w:tplc="537AD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1"/>
  </w:num>
  <w:num w:numId="5">
    <w:abstractNumId w:val="4"/>
  </w:num>
  <w:num w:numId="6">
    <w:abstractNumId w:val="12"/>
  </w:num>
  <w:num w:numId="7">
    <w:abstractNumId w:val="17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7"/>
  </w:num>
  <w:num w:numId="13">
    <w:abstractNumId w:val="10"/>
  </w:num>
  <w:num w:numId="14">
    <w:abstractNumId w:val="6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3A"/>
    <w:rsid w:val="00003350"/>
    <w:rsid w:val="000147ED"/>
    <w:rsid w:val="00024C2F"/>
    <w:rsid w:val="00042391"/>
    <w:rsid w:val="0004730D"/>
    <w:rsid w:val="0006543D"/>
    <w:rsid w:val="00066CFC"/>
    <w:rsid w:val="000776FB"/>
    <w:rsid w:val="000811CD"/>
    <w:rsid w:val="000915E4"/>
    <w:rsid w:val="000C3DE0"/>
    <w:rsid w:val="000E4320"/>
    <w:rsid w:val="00124E9D"/>
    <w:rsid w:val="00142DC6"/>
    <w:rsid w:val="0016430F"/>
    <w:rsid w:val="00181DD8"/>
    <w:rsid w:val="001878D8"/>
    <w:rsid w:val="001B694B"/>
    <w:rsid w:val="001E2A80"/>
    <w:rsid w:val="001F0705"/>
    <w:rsid w:val="001F48A1"/>
    <w:rsid w:val="00207240"/>
    <w:rsid w:val="002136DB"/>
    <w:rsid w:val="00215564"/>
    <w:rsid w:val="0021628A"/>
    <w:rsid w:val="00255111"/>
    <w:rsid w:val="00264119"/>
    <w:rsid w:val="0026498A"/>
    <w:rsid w:val="002B53EA"/>
    <w:rsid w:val="002F0A6F"/>
    <w:rsid w:val="002F314E"/>
    <w:rsid w:val="00302576"/>
    <w:rsid w:val="00304C42"/>
    <w:rsid w:val="00334C9B"/>
    <w:rsid w:val="0035039C"/>
    <w:rsid w:val="003635EC"/>
    <w:rsid w:val="00366A13"/>
    <w:rsid w:val="00387333"/>
    <w:rsid w:val="00392B3A"/>
    <w:rsid w:val="003C0A96"/>
    <w:rsid w:val="00417A55"/>
    <w:rsid w:val="00431FD0"/>
    <w:rsid w:val="004578C8"/>
    <w:rsid w:val="00467525"/>
    <w:rsid w:val="00477BB9"/>
    <w:rsid w:val="004A72B2"/>
    <w:rsid w:val="004B0850"/>
    <w:rsid w:val="004B79DD"/>
    <w:rsid w:val="0054624D"/>
    <w:rsid w:val="00595ADB"/>
    <w:rsid w:val="005A2BA8"/>
    <w:rsid w:val="005A339E"/>
    <w:rsid w:val="005B1154"/>
    <w:rsid w:val="005E7DCD"/>
    <w:rsid w:val="005F12E2"/>
    <w:rsid w:val="00610FE8"/>
    <w:rsid w:val="00631693"/>
    <w:rsid w:val="006343C1"/>
    <w:rsid w:val="00660078"/>
    <w:rsid w:val="006A3D06"/>
    <w:rsid w:val="006B1C47"/>
    <w:rsid w:val="006E0919"/>
    <w:rsid w:val="007025CD"/>
    <w:rsid w:val="00702BD0"/>
    <w:rsid w:val="00723D2B"/>
    <w:rsid w:val="00735B2C"/>
    <w:rsid w:val="0078039D"/>
    <w:rsid w:val="007A130A"/>
    <w:rsid w:val="007A77A3"/>
    <w:rsid w:val="007D33FB"/>
    <w:rsid w:val="007E2C0F"/>
    <w:rsid w:val="0080279A"/>
    <w:rsid w:val="00802A30"/>
    <w:rsid w:val="008062A4"/>
    <w:rsid w:val="0081488B"/>
    <w:rsid w:val="0081569B"/>
    <w:rsid w:val="00827424"/>
    <w:rsid w:val="00840039"/>
    <w:rsid w:val="008579BA"/>
    <w:rsid w:val="00861834"/>
    <w:rsid w:val="00861B7F"/>
    <w:rsid w:val="008A10BA"/>
    <w:rsid w:val="008C55F8"/>
    <w:rsid w:val="00914670"/>
    <w:rsid w:val="00943464"/>
    <w:rsid w:val="00954133"/>
    <w:rsid w:val="00977F88"/>
    <w:rsid w:val="009838B7"/>
    <w:rsid w:val="00995E11"/>
    <w:rsid w:val="00997A66"/>
    <w:rsid w:val="009B0CCF"/>
    <w:rsid w:val="009C14B5"/>
    <w:rsid w:val="009D485A"/>
    <w:rsid w:val="009F0A41"/>
    <w:rsid w:val="009F28B4"/>
    <w:rsid w:val="00A066AE"/>
    <w:rsid w:val="00A17891"/>
    <w:rsid w:val="00A431E4"/>
    <w:rsid w:val="00A644E0"/>
    <w:rsid w:val="00A82529"/>
    <w:rsid w:val="00AC3E10"/>
    <w:rsid w:val="00AD68A2"/>
    <w:rsid w:val="00B21CCF"/>
    <w:rsid w:val="00B34CD3"/>
    <w:rsid w:val="00B4502D"/>
    <w:rsid w:val="00B60C29"/>
    <w:rsid w:val="00B87101"/>
    <w:rsid w:val="00BB25DF"/>
    <w:rsid w:val="00BD7B7D"/>
    <w:rsid w:val="00C04B53"/>
    <w:rsid w:val="00C21B1B"/>
    <w:rsid w:val="00C408A8"/>
    <w:rsid w:val="00C72215"/>
    <w:rsid w:val="00C76C06"/>
    <w:rsid w:val="00C9142F"/>
    <w:rsid w:val="00CB3416"/>
    <w:rsid w:val="00CC30FA"/>
    <w:rsid w:val="00CC3166"/>
    <w:rsid w:val="00CD0A8E"/>
    <w:rsid w:val="00CE221B"/>
    <w:rsid w:val="00CF06D1"/>
    <w:rsid w:val="00D173E2"/>
    <w:rsid w:val="00D23659"/>
    <w:rsid w:val="00D319CD"/>
    <w:rsid w:val="00D5569B"/>
    <w:rsid w:val="00DA69FA"/>
    <w:rsid w:val="00DB5CE6"/>
    <w:rsid w:val="00DC39F8"/>
    <w:rsid w:val="00E3095D"/>
    <w:rsid w:val="00E33E82"/>
    <w:rsid w:val="00E50596"/>
    <w:rsid w:val="00E73A25"/>
    <w:rsid w:val="00E97B65"/>
    <w:rsid w:val="00EC6EE4"/>
    <w:rsid w:val="00ED46D3"/>
    <w:rsid w:val="00EF322B"/>
    <w:rsid w:val="00F4236D"/>
    <w:rsid w:val="00F4463D"/>
    <w:rsid w:val="00F53DD4"/>
    <w:rsid w:val="00F55694"/>
    <w:rsid w:val="00F60BD4"/>
    <w:rsid w:val="00F7206C"/>
    <w:rsid w:val="00FC4210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F45518"/>
  <w15:chartTrackingRefBased/>
  <w15:docId w15:val="{D46AA25E-1D3F-4672-8135-1462846A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8B4"/>
    <w:pPr>
      <w:suppressAutoHyphens/>
      <w:spacing w:after="160" w:line="252" w:lineRule="auto"/>
    </w:pPr>
    <w:rPr>
      <w:rFonts w:ascii="Calibri" w:eastAsia="SimSun" w:hAnsi="Calibri" w:cs="font276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rsid w:val="00392B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2BD0"/>
    <w:pPr>
      <w:ind w:left="708"/>
    </w:pPr>
  </w:style>
  <w:style w:type="character" w:styleId="Odkaznakoment">
    <w:name w:val="annotation reference"/>
    <w:uiPriority w:val="99"/>
    <w:semiHidden/>
    <w:unhideWhenUsed/>
    <w:rsid w:val="00B21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C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21CCF"/>
    <w:rPr>
      <w:rFonts w:ascii="Calibri" w:eastAsia="SimSun" w:hAnsi="Calibri" w:cs="font27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C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1CCF"/>
    <w:rPr>
      <w:rFonts w:ascii="Calibri" w:eastAsia="SimSun" w:hAnsi="Calibri" w:cs="font276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1CCF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rsid w:val="00861834"/>
    <w:pPr>
      <w:spacing w:after="0" w:line="240" w:lineRule="auto"/>
      <w:ind w:left="720"/>
      <w:jc w:val="both"/>
    </w:pPr>
    <w:rPr>
      <w:rFonts w:ascii="Franklin Gothic Book" w:eastAsia="MS Mincho" w:hAnsi="Franklin Gothic Book" w:cs="Franklin Gothic Book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1491-ABD8-49C5-9798-8B2D5028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galerie v Praze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Jakl</dc:creator>
  <cp:keywords/>
  <cp:lastModifiedBy>Otmar Hrdina</cp:lastModifiedBy>
  <cp:revision>4</cp:revision>
  <cp:lastPrinted>1899-12-31T23:00:00Z</cp:lastPrinted>
  <dcterms:created xsi:type="dcterms:W3CDTF">2021-04-08T08:57:00Z</dcterms:created>
  <dcterms:modified xsi:type="dcterms:W3CDTF">2021-04-13T08:47:00Z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