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29B" w:rsidRDefault="0062029B">
      <w:pPr>
        <w:pStyle w:val="Zkladntext"/>
        <w:rPr>
          <w:rFonts w:ascii="Times New Roman"/>
          <w:sz w:val="20"/>
        </w:rPr>
      </w:pPr>
    </w:p>
    <w:p w:rsidR="0062029B" w:rsidRDefault="0062029B">
      <w:pPr>
        <w:pStyle w:val="Zkladntext"/>
        <w:rPr>
          <w:rFonts w:ascii="Times New Roman"/>
          <w:sz w:val="20"/>
        </w:rPr>
      </w:pPr>
    </w:p>
    <w:p w:rsidR="0062029B" w:rsidRDefault="0062029B">
      <w:pPr>
        <w:pStyle w:val="Zkladntext"/>
        <w:spacing w:before="6"/>
        <w:rPr>
          <w:rFonts w:ascii="Times New Roman"/>
          <w:sz w:val="23"/>
        </w:rPr>
      </w:pPr>
    </w:p>
    <w:p w:rsidR="0062029B" w:rsidRDefault="0054019A">
      <w:pPr>
        <w:spacing w:before="44"/>
        <w:ind w:left="184" w:right="185"/>
        <w:jc w:val="center"/>
        <w:rPr>
          <w:b/>
          <w:sz w:val="28"/>
        </w:rPr>
      </w:pPr>
      <w:bookmarkStart w:id="0" w:name="DOHODA_O_PROVEDENÍ__ARCHEOLOGICKÉHO_VÝZK"/>
      <w:bookmarkEnd w:id="0"/>
      <w:r>
        <w:rPr>
          <w:b/>
          <w:sz w:val="28"/>
        </w:rPr>
        <w:t>DOHODA O PROVEDENÍ ARCHEOLOGICKÉHO VÝZKUMU</w:t>
      </w:r>
    </w:p>
    <w:p w:rsidR="0062029B" w:rsidRDefault="0054019A">
      <w:pPr>
        <w:spacing w:before="1"/>
        <w:ind w:left="186" w:right="2022"/>
        <w:jc w:val="center"/>
      </w:pPr>
      <w:bookmarkStart w:id="1" w:name="č."/>
      <w:bookmarkEnd w:id="1"/>
      <w:r>
        <w:t>č.</w:t>
      </w:r>
    </w:p>
    <w:p w:rsidR="0062029B" w:rsidRDefault="0062029B">
      <w:pPr>
        <w:pStyle w:val="Zkladntext"/>
        <w:spacing w:before="8"/>
        <w:rPr>
          <w:sz w:val="19"/>
        </w:rPr>
      </w:pPr>
    </w:p>
    <w:p w:rsidR="0062029B" w:rsidRDefault="0054019A">
      <w:pPr>
        <w:spacing w:line="276" w:lineRule="auto"/>
        <w:ind w:left="186" w:right="185"/>
        <w:jc w:val="center"/>
      </w:pPr>
      <w:r>
        <w:t xml:space="preserve">uzavřená dle ustanovení § 22 odst. 1, zákona 20/1987 Sb., o státní památkové péči, v platném znění a dle </w:t>
      </w:r>
      <w:proofErr w:type="spellStart"/>
      <w:r>
        <w:t>ust</w:t>
      </w:r>
      <w:proofErr w:type="spellEnd"/>
      <w:r>
        <w:t>. § 1746 odst. 2, zákona č. 89/2012 Sb., Občanský zákoník, v platném znění</w:t>
      </w:r>
    </w:p>
    <w:p w:rsidR="0062029B" w:rsidRDefault="0062029B">
      <w:pPr>
        <w:pStyle w:val="Zkladntext"/>
        <w:rPr>
          <w:sz w:val="22"/>
        </w:rPr>
      </w:pPr>
    </w:p>
    <w:p w:rsidR="0062029B" w:rsidRDefault="0062029B">
      <w:pPr>
        <w:pStyle w:val="Zkladntext"/>
        <w:rPr>
          <w:sz w:val="22"/>
        </w:rPr>
      </w:pPr>
    </w:p>
    <w:p w:rsidR="0062029B" w:rsidRDefault="0054019A">
      <w:pPr>
        <w:pStyle w:val="Zkladntext"/>
        <w:spacing w:before="170"/>
        <w:ind w:left="184" w:right="185"/>
        <w:jc w:val="center"/>
      </w:pPr>
      <w:r>
        <w:t>mezi smluvními stranami:</w:t>
      </w:r>
    </w:p>
    <w:p w:rsidR="0062029B" w:rsidRDefault="0062029B">
      <w:pPr>
        <w:pStyle w:val="Zkladntext"/>
      </w:pPr>
    </w:p>
    <w:p w:rsidR="0062029B" w:rsidRDefault="0062029B">
      <w:pPr>
        <w:pStyle w:val="Zkladntext"/>
      </w:pPr>
    </w:p>
    <w:p w:rsidR="0062029B" w:rsidRDefault="0054019A">
      <w:pPr>
        <w:pStyle w:val="Nadpis1"/>
        <w:numPr>
          <w:ilvl w:val="0"/>
          <w:numId w:val="10"/>
        </w:numPr>
        <w:tabs>
          <w:tab w:val="left" w:pos="838"/>
        </w:tabs>
        <w:spacing w:before="195"/>
        <w:ind w:hanging="361"/>
      </w:pPr>
      <w:r>
        <w:t>Archeologický ústav Akademie věd České republiky, Praha,</w:t>
      </w:r>
      <w:r>
        <w:rPr>
          <w:spacing w:val="-6"/>
        </w:rPr>
        <w:t xml:space="preserve">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62029B" w:rsidRDefault="0054019A">
      <w:pPr>
        <w:pStyle w:val="Zkladntext"/>
        <w:spacing w:before="44" w:line="276" w:lineRule="auto"/>
        <w:ind w:left="825" w:right="3228"/>
      </w:pPr>
      <w:r>
        <w:t>se sídlem: Letenská 123/4, 118 01 Praha 1 zastoupený: Mgr. Janem Maříkem, Ph.D., ředitelem</w:t>
      </w:r>
    </w:p>
    <w:p w:rsidR="0062029B" w:rsidRDefault="0054019A">
      <w:pPr>
        <w:pStyle w:val="Nadpis1"/>
        <w:tabs>
          <w:tab w:val="left" w:pos="3249"/>
        </w:tabs>
        <w:spacing w:before="200"/>
        <w:ind w:left="825"/>
      </w:pPr>
      <w:r>
        <w:t>IČ:</w:t>
      </w:r>
      <w:r>
        <w:rPr>
          <w:spacing w:val="-3"/>
        </w:rPr>
        <w:t xml:space="preserve"> </w:t>
      </w:r>
      <w:r>
        <w:t>67985912</w:t>
      </w:r>
      <w:r>
        <w:tab/>
        <w:t>DIČ: CZ</w:t>
      </w:r>
      <w:r>
        <w:rPr>
          <w:spacing w:val="-1"/>
        </w:rPr>
        <w:t xml:space="preserve"> </w:t>
      </w:r>
      <w:r>
        <w:t>67985912</w:t>
      </w:r>
    </w:p>
    <w:p w:rsidR="0062029B" w:rsidRDefault="0054019A">
      <w:pPr>
        <w:spacing w:before="165" w:line="276" w:lineRule="auto"/>
        <w:ind w:left="825" w:right="2514"/>
      </w:pPr>
      <w:r>
        <w:t>bankovní spojení: Česká spořitelna, Štefánikova 17, 150 00 Praha 5 číslo účtu: 700700702/0800</w:t>
      </w:r>
    </w:p>
    <w:p w:rsidR="0062029B" w:rsidRDefault="0054019A">
      <w:pPr>
        <w:spacing w:line="291" w:lineRule="exact"/>
        <w:ind w:left="879"/>
        <w:rPr>
          <w:i/>
          <w:sz w:val="24"/>
        </w:rPr>
      </w:pPr>
      <w:r>
        <w:rPr>
          <w:sz w:val="24"/>
        </w:rPr>
        <w:t>(dále jen „</w:t>
      </w:r>
      <w:r>
        <w:rPr>
          <w:b/>
          <w:i/>
          <w:sz w:val="24"/>
        </w:rPr>
        <w:t>zhotovitel</w:t>
      </w:r>
      <w:r>
        <w:rPr>
          <w:i/>
          <w:sz w:val="24"/>
        </w:rPr>
        <w:t>“)</w:t>
      </w:r>
    </w:p>
    <w:p w:rsidR="0062029B" w:rsidRDefault="0062029B">
      <w:pPr>
        <w:pStyle w:val="Zkladntext"/>
        <w:spacing w:before="3"/>
        <w:rPr>
          <w:i/>
          <w:sz w:val="31"/>
        </w:rPr>
      </w:pPr>
    </w:p>
    <w:p w:rsidR="0062029B" w:rsidRDefault="0054019A">
      <w:pPr>
        <w:pStyle w:val="Zkladntext"/>
        <w:ind w:left="477"/>
      </w:pPr>
      <w:r>
        <w:t>a</w:t>
      </w:r>
    </w:p>
    <w:p w:rsidR="0062029B" w:rsidRDefault="0062029B">
      <w:pPr>
        <w:pStyle w:val="Zkladntext"/>
      </w:pPr>
    </w:p>
    <w:p w:rsidR="0062029B" w:rsidRDefault="0062029B">
      <w:pPr>
        <w:pStyle w:val="Zkladntext"/>
        <w:spacing w:before="7"/>
        <w:rPr>
          <w:sz w:val="23"/>
        </w:rPr>
      </w:pPr>
    </w:p>
    <w:p w:rsidR="0062029B" w:rsidRDefault="0054019A">
      <w:pPr>
        <w:pStyle w:val="Nadpis1"/>
        <w:numPr>
          <w:ilvl w:val="0"/>
          <w:numId w:val="10"/>
        </w:numPr>
        <w:tabs>
          <w:tab w:val="left" w:pos="838"/>
        </w:tabs>
        <w:ind w:hanging="361"/>
      </w:pPr>
      <w:proofErr w:type="spellStart"/>
      <w:r>
        <w:t>Terre</w:t>
      </w:r>
      <w:proofErr w:type="spellEnd"/>
      <w:r>
        <w:t xml:space="preserve"> </w:t>
      </w:r>
      <w:proofErr w:type="spellStart"/>
      <w:r>
        <w:t>Pure</w:t>
      </w:r>
      <w:proofErr w:type="spellEnd"/>
      <w:r>
        <w:rPr>
          <w:spacing w:val="-1"/>
        </w:rPr>
        <w:t xml:space="preserve"> </w:t>
      </w:r>
      <w:r>
        <w:t>s.r.o.</w:t>
      </w:r>
    </w:p>
    <w:p w:rsidR="0062029B" w:rsidRDefault="0054019A">
      <w:pPr>
        <w:pStyle w:val="Zkladntext"/>
        <w:spacing w:before="45" w:line="276" w:lineRule="auto"/>
        <w:ind w:left="825" w:right="5115"/>
      </w:pPr>
      <w:r>
        <w:t>se sídlem: Hlinky 86, 60300 Brno zastoupený: Bohumírem Šťastným</w:t>
      </w:r>
    </w:p>
    <w:p w:rsidR="0062029B" w:rsidRDefault="0054019A">
      <w:pPr>
        <w:pStyle w:val="Nadpis1"/>
        <w:tabs>
          <w:tab w:val="left" w:pos="3657"/>
        </w:tabs>
        <w:spacing w:line="292" w:lineRule="exact"/>
        <w:ind w:left="825"/>
      </w:pPr>
      <w:r>
        <w:t>IČ:</w:t>
      </w:r>
      <w:r>
        <w:rPr>
          <w:spacing w:val="-3"/>
        </w:rPr>
        <w:t xml:space="preserve"> </w:t>
      </w:r>
      <w:r>
        <w:t>03887618</w:t>
      </w:r>
      <w:r>
        <w:tab/>
        <w:t>DIČ: CZ</w:t>
      </w:r>
      <w:r>
        <w:rPr>
          <w:spacing w:val="-1"/>
        </w:rPr>
        <w:t xml:space="preserve"> </w:t>
      </w:r>
      <w:r>
        <w:t>03887618</w:t>
      </w:r>
    </w:p>
    <w:p w:rsidR="0062029B" w:rsidRDefault="0054019A">
      <w:pPr>
        <w:spacing w:before="44" w:line="276" w:lineRule="auto"/>
        <w:ind w:left="825" w:right="5262"/>
        <w:rPr>
          <w:i/>
          <w:sz w:val="24"/>
        </w:rPr>
      </w:pPr>
      <w:r>
        <w:rPr>
          <w:sz w:val="24"/>
        </w:rPr>
        <w:t xml:space="preserve">bankovní spojení: </w:t>
      </w:r>
      <w:proofErr w:type="spellStart"/>
      <w:r>
        <w:t>Sbe</w:t>
      </w:r>
      <w:r>
        <w:t>rbank</w:t>
      </w:r>
      <w:proofErr w:type="spellEnd"/>
      <w:r>
        <w:t xml:space="preserve"> a.s. </w:t>
      </w:r>
      <w:r>
        <w:rPr>
          <w:sz w:val="24"/>
        </w:rPr>
        <w:t xml:space="preserve">číslo účtu: </w:t>
      </w:r>
      <w:r>
        <w:rPr>
          <w:rFonts w:ascii="Calibri Light" w:hAnsi="Calibri Light"/>
          <w:sz w:val="23"/>
        </w:rPr>
        <w:t xml:space="preserve">4211355328/6800 </w:t>
      </w:r>
      <w:r>
        <w:rPr>
          <w:sz w:val="24"/>
        </w:rPr>
        <w:t>(dále jen „</w:t>
      </w:r>
      <w:r>
        <w:rPr>
          <w:b/>
          <w:i/>
          <w:sz w:val="24"/>
        </w:rPr>
        <w:t>objednatel</w:t>
      </w:r>
      <w:r>
        <w:rPr>
          <w:i/>
          <w:sz w:val="24"/>
        </w:rPr>
        <w:t>“)</w:t>
      </w:r>
    </w:p>
    <w:p w:rsidR="0062029B" w:rsidRDefault="0062029B">
      <w:pPr>
        <w:pStyle w:val="Zkladntext"/>
        <w:spacing w:before="7"/>
        <w:rPr>
          <w:i/>
          <w:sz w:val="27"/>
        </w:rPr>
      </w:pPr>
    </w:p>
    <w:p w:rsidR="0062029B" w:rsidRDefault="0054019A">
      <w:pPr>
        <w:pStyle w:val="Zkladntext"/>
        <w:ind w:left="543"/>
      </w:pPr>
      <w:r>
        <w:t>níže uvedeného dne, měsíce a roku takto:</w:t>
      </w:r>
    </w:p>
    <w:p w:rsidR="0062029B" w:rsidRDefault="0062029B">
      <w:pPr>
        <w:pStyle w:val="Zkladntext"/>
      </w:pPr>
    </w:p>
    <w:p w:rsidR="0062029B" w:rsidRDefault="0062029B">
      <w:pPr>
        <w:pStyle w:val="Zkladntext"/>
      </w:pPr>
    </w:p>
    <w:p w:rsidR="0062029B" w:rsidRDefault="0054019A">
      <w:pPr>
        <w:pStyle w:val="Nadpis1"/>
        <w:numPr>
          <w:ilvl w:val="0"/>
          <w:numId w:val="9"/>
        </w:numPr>
        <w:tabs>
          <w:tab w:val="left" w:pos="1197"/>
          <w:tab w:val="left" w:pos="1198"/>
        </w:tabs>
        <w:spacing w:before="196"/>
        <w:ind w:hanging="721"/>
      </w:pPr>
      <w:r>
        <w:t>Účel</w:t>
      </w:r>
      <w:r>
        <w:rPr>
          <w:spacing w:val="-2"/>
        </w:rPr>
        <w:t xml:space="preserve"> </w:t>
      </w:r>
      <w:r>
        <w:t>dohody</w:t>
      </w:r>
    </w:p>
    <w:p w:rsidR="0062029B" w:rsidRDefault="0062029B">
      <w:pPr>
        <w:pStyle w:val="Zkladntext"/>
        <w:rPr>
          <w:b/>
        </w:rPr>
      </w:pPr>
    </w:p>
    <w:p w:rsidR="0062029B" w:rsidRDefault="0054019A">
      <w:pPr>
        <w:pStyle w:val="Odstavecseseznamem"/>
        <w:numPr>
          <w:ilvl w:val="0"/>
          <w:numId w:val="8"/>
        </w:numPr>
        <w:tabs>
          <w:tab w:val="left" w:pos="838"/>
        </w:tabs>
        <w:ind w:right="115"/>
        <w:jc w:val="both"/>
        <w:rPr>
          <w:sz w:val="24"/>
        </w:rPr>
      </w:pPr>
      <w:r>
        <w:rPr>
          <w:sz w:val="24"/>
        </w:rPr>
        <w:t>Zhotovitel je podle zákona č. 20/1987 Sb., o státní památkové péči, v platném znění, (dále jen „Zákon“) oprávněn a povinen provádět archeologické</w:t>
      </w:r>
      <w:r>
        <w:rPr>
          <w:spacing w:val="-11"/>
          <w:sz w:val="24"/>
        </w:rPr>
        <w:t xml:space="preserve"> </w:t>
      </w:r>
      <w:r>
        <w:rPr>
          <w:sz w:val="24"/>
        </w:rPr>
        <w:t>výzkumy.</w:t>
      </w:r>
    </w:p>
    <w:p w:rsidR="0062029B" w:rsidRDefault="0054019A">
      <w:pPr>
        <w:pStyle w:val="Odstavecseseznamem"/>
        <w:numPr>
          <w:ilvl w:val="0"/>
          <w:numId w:val="8"/>
        </w:numPr>
        <w:tabs>
          <w:tab w:val="left" w:pos="838"/>
        </w:tabs>
        <w:spacing w:before="1"/>
        <w:ind w:right="115"/>
        <w:jc w:val="both"/>
        <w:rPr>
          <w:sz w:val="24"/>
        </w:rPr>
      </w:pPr>
      <w:r>
        <w:rPr>
          <w:sz w:val="24"/>
        </w:rPr>
        <w:t>Objednatel je stavebníkem, který má záměr provádět stavební činnosti na území         s archeologický</w:t>
      </w:r>
      <w:r>
        <w:rPr>
          <w:sz w:val="24"/>
        </w:rPr>
        <w:t>mi nálezy, a na základě Zákona má v této souvislosti povinnost umožnit na dotčeném území provedení záchranného archeologického</w:t>
      </w:r>
      <w:r>
        <w:rPr>
          <w:spacing w:val="-15"/>
          <w:sz w:val="24"/>
        </w:rPr>
        <w:t xml:space="preserve"> </w:t>
      </w:r>
      <w:r>
        <w:rPr>
          <w:sz w:val="24"/>
        </w:rPr>
        <w:t>výzkumu.</w:t>
      </w:r>
    </w:p>
    <w:p w:rsidR="0062029B" w:rsidRDefault="0062029B">
      <w:pPr>
        <w:jc w:val="both"/>
        <w:rPr>
          <w:sz w:val="24"/>
        </w:rPr>
        <w:sectPr w:rsidR="0062029B">
          <w:headerReference w:type="default" r:id="rId7"/>
          <w:footerReference w:type="default" r:id="rId8"/>
          <w:type w:val="continuous"/>
          <w:pgSz w:w="11910" w:h="16840"/>
          <w:pgMar w:top="1420" w:right="1300" w:bottom="1380" w:left="1300" w:header="585" w:footer="1180" w:gutter="0"/>
          <w:cols w:space="708"/>
        </w:sectPr>
      </w:pPr>
    </w:p>
    <w:p w:rsidR="0062029B" w:rsidRDefault="0054019A">
      <w:pPr>
        <w:pStyle w:val="Odstavecseseznamem"/>
        <w:numPr>
          <w:ilvl w:val="0"/>
          <w:numId w:val="8"/>
        </w:numPr>
        <w:tabs>
          <w:tab w:val="left" w:pos="838"/>
        </w:tabs>
        <w:ind w:right="115"/>
        <w:jc w:val="both"/>
        <w:rPr>
          <w:sz w:val="24"/>
        </w:rPr>
      </w:pPr>
      <w:r>
        <w:rPr>
          <w:sz w:val="24"/>
        </w:rPr>
        <w:lastRenderedPageBreak/>
        <w:t>Účelem této dohody je sjed</w:t>
      </w:r>
      <w:r>
        <w:rPr>
          <w:sz w:val="24"/>
        </w:rPr>
        <w:t xml:space="preserve">nání podmínek provedení záchranného archeologického výzkumu ze strany zhotovitele pro objednatele, a to při akci objednatele realizované pod názvem </w:t>
      </w:r>
      <w:r>
        <w:rPr>
          <w:b/>
          <w:sz w:val="24"/>
        </w:rPr>
        <w:t xml:space="preserve">„Obytný soubor u sv. Anny, Kutná Hora Žižkov – I. etapa – komunikace“ </w:t>
      </w:r>
      <w:r>
        <w:rPr>
          <w:sz w:val="24"/>
        </w:rPr>
        <w:t>(dále jen</w:t>
      </w:r>
      <w:r>
        <w:rPr>
          <w:spacing w:val="-3"/>
          <w:sz w:val="24"/>
        </w:rPr>
        <w:t xml:space="preserve"> </w:t>
      </w:r>
      <w:r>
        <w:rPr>
          <w:sz w:val="24"/>
        </w:rPr>
        <w:t>„akce“).</w:t>
      </w:r>
    </w:p>
    <w:p w:rsidR="0062029B" w:rsidRDefault="0062029B">
      <w:pPr>
        <w:pStyle w:val="Zkladntext"/>
      </w:pPr>
    </w:p>
    <w:p w:rsidR="0062029B" w:rsidRDefault="0062029B">
      <w:pPr>
        <w:pStyle w:val="Zkladntext"/>
        <w:spacing w:before="2"/>
        <w:rPr>
          <w:sz w:val="23"/>
        </w:rPr>
      </w:pPr>
    </w:p>
    <w:p w:rsidR="0062029B" w:rsidRDefault="0054019A">
      <w:pPr>
        <w:pStyle w:val="Nadpis1"/>
        <w:numPr>
          <w:ilvl w:val="0"/>
          <w:numId w:val="9"/>
        </w:numPr>
        <w:tabs>
          <w:tab w:val="left" w:pos="1197"/>
          <w:tab w:val="left" w:pos="1198"/>
        </w:tabs>
        <w:spacing w:before="1"/>
        <w:ind w:hanging="721"/>
      </w:pPr>
      <w:r>
        <w:t xml:space="preserve">Předmět dohody a </w:t>
      </w:r>
      <w:r>
        <w:t>místo</w:t>
      </w:r>
      <w:r>
        <w:rPr>
          <w:spacing w:val="-2"/>
        </w:rPr>
        <w:t xml:space="preserve"> </w:t>
      </w:r>
      <w:r>
        <w:t>plnění</w:t>
      </w:r>
    </w:p>
    <w:p w:rsidR="0062029B" w:rsidRDefault="0062029B">
      <w:pPr>
        <w:pStyle w:val="Zkladntext"/>
        <w:spacing w:before="11"/>
        <w:rPr>
          <w:b/>
          <w:sz w:val="23"/>
        </w:rPr>
      </w:pPr>
    </w:p>
    <w:p w:rsidR="0062029B" w:rsidRDefault="0054019A">
      <w:pPr>
        <w:pStyle w:val="Odstavecseseznamem"/>
        <w:numPr>
          <w:ilvl w:val="0"/>
          <w:numId w:val="7"/>
        </w:numPr>
        <w:tabs>
          <w:tab w:val="left" w:pos="838"/>
        </w:tabs>
        <w:ind w:right="116"/>
        <w:jc w:val="both"/>
        <w:rPr>
          <w:sz w:val="24"/>
        </w:rPr>
      </w:pPr>
      <w:r>
        <w:rPr>
          <w:sz w:val="24"/>
        </w:rPr>
        <w:t xml:space="preserve">Zhotovitel se v souladu se Zákonem a na základě této dohody zavazuje provést pro objednatele záchranný archeologický výzkum a veškeré s tím spojené odborné práce (dále jen „ZAV“) při realizaci akce objednatele označené v </w:t>
      </w:r>
      <w:proofErr w:type="gramStart"/>
      <w:r>
        <w:rPr>
          <w:sz w:val="24"/>
        </w:rPr>
        <w:t>čl. I.3. ZAV</w:t>
      </w:r>
      <w:proofErr w:type="gramEnd"/>
      <w:r>
        <w:rPr>
          <w:sz w:val="24"/>
        </w:rPr>
        <w:t xml:space="preserve"> se bude skládat z násl</w:t>
      </w:r>
      <w:r>
        <w:rPr>
          <w:sz w:val="24"/>
        </w:rPr>
        <w:t>edujících</w:t>
      </w:r>
      <w:r>
        <w:rPr>
          <w:spacing w:val="-3"/>
          <w:sz w:val="24"/>
        </w:rPr>
        <w:t xml:space="preserve"> </w:t>
      </w:r>
      <w:r>
        <w:rPr>
          <w:sz w:val="24"/>
        </w:rPr>
        <w:t>činností:</w:t>
      </w:r>
    </w:p>
    <w:p w:rsidR="0062029B" w:rsidRDefault="0054019A">
      <w:pPr>
        <w:pStyle w:val="Odstavecseseznamem"/>
        <w:numPr>
          <w:ilvl w:val="1"/>
          <w:numId w:val="7"/>
        </w:numPr>
        <w:tabs>
          <w:tab w:val="left" w:pos="1198"/>
        </w:tabs>
        <w:spacing w:before="1"/>
        <w:ind w:hanging="361"/>
        <w:jc w:val="both"/>
        <w:rPr>
          <w:sz w:val="24"/>
        </w:rPr>
      </w:pPr>
      <w:r>
        <w:rPr>
          <w:b/>
          <w:sz w:val="24"/>
        </w:rPr>
        <w:t xml:space="preserve">odborný dohled </w:t>
      </w:r>
      <w:r>
        <w:rPr>
          <w:sz w:val="24"/>
        </w:rPr>
        <w:t>nad zemními pracemi při skrývkách ornice v rámci</w:t>
      </w:r>
      <w:r>
        <w:rPr>
          <w:spacing w:val="-14"/>
          <w:sz w:val="24"/>
        </w:rPr>
        <w:t xml:space="preserve"> </w:t>
      </w:r>
      <w:r>
        <w:rPr>
          <w:sz w:val="24"/>
        </w:rPr>
        <w:t>akce</w:t>
      </w:r>
    </w:p>
    <w:p w:rsidR="0062029B" w:rsidRDefault="0054019A">
      <w:pPr>
        <w:pStyle w:val="Odstavecseseznamem"/>
        <w:numPr>
          <w:ilvl w:val="1"/>
          <w:numId w:val="7"/>
        </w:numPr>
        <w:tabs>
          <w:tab w:val="left" w:pos="1198"/>
        </w:tabs>
        <w:ind w:right="115"/>
        <w:jc w:val="both"/>
        <w:rPr>
          <w:sz w:val="24"/>
        </w:rPr>
      </w:pPr>
      <w:r>
        <w:rPr>
          <w:b/>
          <w:sz w:val="24"/>
        </w:rPr>
        <w:t xml:space="preserve">terénní část </w:t>
      </w:r>
      <w:r>
        <w:rPr>
          <w:sz w:val="24"/>
        </w:rPr>
        <w:t>výzkumu zahrnující zjištění rozsahu a počtu archeologických situací na skrytých plochách, včetně jejich předběžného geodetického zaměření a předběžné sele</w:t>
      </w:r>
      <w:r>
        <w:rPr>
          <w:sz w:val="24"/>
        </w:rPr>
        <w:t>kce potenciálních horních</w:t>
      </w:r>
      <w:r>
        <w:rPr>
          <w:spacing w:val="-3"/>
          <w:sz w:val="24"/>
        </w:rPr>
        <w:t xml:space="preserve"> </w:t>
      </w:r>
      <w:r>
        <w:rPr>
          <w:sz w:val="24"/>
        </w:rPr>
        <w:t>děl</w:t>
      </w:r>
    </w:p>
    <w:p w:rsidR="0062029B" w:rsidRDefault="0054019A">
      <w:pPr>
        <w:pStyle w:val="Odstavecseseznamem"/>
        <w:numPr>
          <w:ilvl w:val="1"/>
          <w:numId w:val="7"/>
        </w:numPr>
        <w:tabs>
          <w:tab w:val="left" w:pos="1198"/>
        </w:tabs>
        <w:ind w:right="117"/>
        <w:jc w:val="both"/>
        <w:rPr>
          <w:sz w:val="24"/>
        </w:rPr>
      </w:pPr>
      <w:r>
        <w:rPr>
          <w:sz w:val="24"/>
        </w:rPr>
        <w:t>podle rozsahu a počtu zachycených archeologických situací bude stanovena kalkulace na další etapu</w:t>
      </w:r>
      <w:r>
        <w:rPr>
          <w:spacing w:val="-5"/>
          <w:sz w:val="24"/>
        </w:rPr>
        <w:t xml:space="preserve"> </w:t>
      </w:r>
      <w:r>
        <w:rPr>
          <w:sz w:val="24"/>
        </w:rPr>
        <w:t>ZAV</w:t>
      </w:r>
    </w:p>
    <w:p w:rsidR="0062029B" w:rsidRDefault="0054019A">
      <w:pPr>
        <w:pStyle w:val="Odstavecseseznamem"/>
        <w:numPr>
          <w:ilvl w:val="1"/>
          <w:numId w:val="7"/>
        </w:numPr>
        <w:tabs>
          <w:tab w:val="left" w:pos="1198"/>
        </w:tabs>
        <w:ind w:right="116"/>
        <w:jc w:val="both"/>
        <w:rPr>
          <w:sz w:val="24"/>
        </w:rPr>
      </w:pPr>
      <w:r>
        <w:rPr>
          <w:b/>
          <w:sz w:val="24"/>
        </w:rPr>
        <w:t xml:space="preserve">zpracování a předání písemné závěrečné zprávy </w:t>
      </w:r>
      <w:r>
        <w:rPr>
          <w:sz w:val="24"/>
        </w:rPr>
        <w:t>o provedení archeologického výzkumu</w:t>
      </w:r>
      <w:r>
        <w:rPr>
          <w:spacing w:val="-2"/>
          <w:sz w:val="24"/>
        </w:rPr>
        <w:t xml:space="preserve"> </w:t>
      </w:r>
      <w:r>
        <w:rPr>
          <w:sz w:val="24"/>
        </w:rPr>
        <w:t>objednateli.</w:t>
      </w:r>
    </w:p>
    <w:p w:rsidR="0062029B" w:rsidRDefault="0054019A">
      <w:pPr>
        <w:pStyle w:val="Odstavecseseznamem"/>
        <w:numPr>
          <w:ilvl w:val="0"/>
          <w:numId w:val="7"/>
        </w:numPr>
        <w:tabs>
          <w:tab w:val="left" w:pos="838"/>
        </w:tabs>
        <w:ind w:right="114"/>
        <w:jc w:val="both"/>
        <w:rPr>
          <w:sz w:val="24"/>
        </w:rPr>
      </w:pPr>
      <w:r>
        <w:rPr>
          <w:sz w:val="24"/>
        </w:rPr>
        <w:t>Objednatel se zavazuje proved</w:t>
      </w:r>
      <w:r>
        <w:rPr>
          <w:sz w:val="24"/>
        </w:rPr>
        <w:t>ení ZAV dle této dohody umožnit a poskytnout zhotoviteli při jeho provádění veškerou potřebnou a vhodnou součinnost dle této dohody a dle dalších pokynů zhotovitele. Objednatel se dále zavazuje zaplatit zhotoviteli za provedení ZAV sjednanou cenu ve výši a</w:t>
      </w:r>
      <w:r>
        <w:rPr>
          <w:sz w:val="24"/>
        </w:rPr>
        <w:t xml:space="preserve"> způsobem dle čl.</w:t>
      </w:r>
      <w:r>
        <w:rPr>
          <w:spacing w:val="37"/>
          <w:sz w:val="24"/>
        </w:rPr>
        <w:t xml:space="preserve"> </w:t>
      </w:r>
      <w:r>
        <w:rPr>
          <w:sz w:val="24"/>
        </w:rPr>
        <w:t>IV.</w:t>
      </w:r>
    </w:p>
    <w:p w:rsidR="0062029B" w:rsidRDefault="0054019A">
      <w:pPr>
        <w:pStyle w:val="Nadpis1"/>
        <w:numPr>
          <w:ilvl w:val="0"/>
          <w:numId w:val="7"/>
        </w:numPr>
        <w:tabs>
          <w:tab w:val="left" w:pos="838"/>
        </w:tabs>
        <w:ind w:right="114"/>
        <w:jc w:val="both"/>
      </w:pPr>
      <w:r>
        <w:t>Při porušení rozsáhlejších archeologických nalezišť (části sídlišť, pohřebiště apod.) bude na provedení záchranného archeologického výzkumu uzavřena samostatná dohoda o provedení záchranného archeologického</w:t>
      </w:r>
      <w:r>
        <w:rPr>
          <w:spacing w:val="-4"/>
        </w:rPr>
        <w:t xml:space="preserve"> </w:t>
      </w:r>
      <w:r>
        <w:t>výzkumu.</w:t>
      </w:r>
    </w:p>
    <w:p w:rsidR="0062029B" w:rsidRDefault="0054019A">
      <w:pPr>
        <w:pStyle w:val="Odstavecseseznamem"/>
        <w:numPr>
          <w:ilvl w:val="0"/>
          <w:numId w:val="7"/>
        </w:numPr>
        <w:tabs>
          <w:tab w:val="left" w:pos="838"/>
        </w:tabs>
        <w:ind w:right="116"/>
        <w:jc w:val="both"/>
        <w:rPr>
          <w:sz w:val="24"/>
        </w:rPr>
      </w:pPr>
      <w:r>
        <w:rPr>
          <w:sz w:val="24"/>
        </w:rPr>
        <w:t>Smluvní strany konstatují, že činnost zhotovitele dle této dohody není prováděním stavby ve smyslu stavebního zákona a nepodléhá jeho právnímu</w:t>
      </w:r>
      <w:r>
        <w:rPr>
          <w:spacing w:val="-13"/>
          <w:sz w:val="24"/>
        </w:rPr>
        <w:t xml:space="preserve"> </w:t>
      </w:r>
      <w:r>
        <w:rPr>
          <w:sz w:val="24"/>
        </w:rPr>
        <w:t>režimu.</w:t>
      </w:r>
    </w:p>
    <w:p w:rsidR="0062029B" w:rsidRDefault="0062029B">
      <w:pPr>
        <w:pStyle w:val="Zkladntext"/>
      </w:pPr>
    </w:p>
    <w:p w:rsidR="0062029B" w:rsidRDefault="0062029B">
      <w:pPr>
        <w:pStyle w:val="Zkladntext"/>
      </w:pPr>
    </w:p>
    <w:p w:rsidR="0062029B" w:rsidRDefault="0054019A">
      <w:pPr>
        <w:pStyle w:val="Nadpis1"/>
        <w:numPr>
          <w:ilvl w:val="0"/>
          <w:numId w:val="9"/>
        </w:numPr>
        <w:tabs>
          <w:tab w:val="left" w:pos="1197"/>
          <w:tab w:val="left" w:pos="1198"/>
        </w:tabs>
        <w:spacing w:before="190"/>
        <w:ind w:hanging="721"/>
      </w:pPr>
      <w:r>
        <w:t>Doba</w:t>
      </w:r>
      <w:r>
        <w:rPr>
          <w:spacing w:val="-1"/>
        </w:rPr>
        <w:t xml:space="preserve"> </w:t>
      </w:r>
      <w:r>
        <w:t>plnění</w:t>
      </w:r>
    </w:p>
    <w:p w:rsidR="0062029B" w:rsidRDefault="0062029B">
      <w:pPr>
        <w:pStyle w:val="Zkladntext"/>
        <w:spacing w:before="1"/>
        <w:rPr>
          <w:b/>
        </w:rPr>
      </w:pPr>
    </w:p>
    <w:p w:rsidR="0062029B" w:rsidRDefault="0054019A">
      <w:pPr>
        <w:pStyle w:val="Odstavecseseznamem"/>
        <w:numPr>
          <w:ilvl w:val="0"/>
          <w:numId w:val="6"/>
        </w:numPr>
        <w:tabs>
          <w:tab w:val="left" w:pos="838"/>
        </w:tabs>
        <w:ind w:hanging="361"/>
        <w:rPr>
          <w:sz w:val="24"/>
        </w:rPr>
      </w:pPr>
      <w:r>
        <w:rPr>
          <w:b/>
          <w:sz w:val="24"/>
        </w:rPr>
        <w:t xml:space="preserve">Terénní část </w:t>
      </w:r>
      <w:r>
        <w:rPr>
          <w:sz w:val="24"/>
        </w:rPr>
        <w:t>dle připravenosti akce objednatele v období – od května</w:t>
      </w:r>
      <w:r>
        <w:rPr>
          <w:spacing w:val="-15"/>
          <w:sz w:val="24"/>
        </w:rPr>
        <w:t xml:space="preserve"> </w:t>
      </w:r>
      <w:r>
        <w:rPr>
          <w:sz w:val="24"/>
        </w:rPr>
        <w:t>2021</w:t>
      </w:r>
    </w:p>
    <w:p w:rsidR="0062029B" w:rsidRDefault="0054019A">
      <w:pPr>
        <w:pStyle w:val="Odstavecseseznamem"/>
        <w:numPr>
          <w:ilvl w:val="0"/>
          <w:numId w:val="6"/>
        </w:numPr>
        <w:tabs>
          <w:tab w:val="left" w:pos="838"/>
        </w:tabs>
        <w:ind w:right="115"/>
        <w:jc w:val="both"/>
        <w:rPr>
          <w:sz w:val="24"/>
        </w:rPr>
      </w:pPr>
      <w:r>
        <w:rPr>
          <w:b/>
          <w:sz w:val="24"/>
        </w:rPr>
        <w:t xml:space="preserve">Zpracování výzkumu a písemné souhrnné závěrečné zprávy </w:t>
      </w:r>
      <w:r>
        <w:rPr>
          <w:sz w:val="24"/>
        </w:rPr>
        <w:t xml:space="preserve">bude realizováno </w:t>
      </w:r>
      <w:r>
        <w:rPr>
          <w:b/>
          <w:sz w:val="24"/>
        </w:rPr>
        <w:t xml:space="preserve">do 2 měsíců od ukončení terénní části </w:t>
      </w:r>
      <w:r>
        <w:rPr>
          <w:sz w:val="24"/>
        </w:rPr>
        <w:t>archeologického</w:t>
      </w:r>
      <w:r>
        <w:rPr>
          <w:spacing w:val="-8"/>
          <w:sz w:val="24"/>
        </w:rPr>
        <w:t xml:space="preserve"> </w:t>
      </w:r>
      <w:r>
        <w:rPr>
          <w:sz w:val="24"/>
        </w:rPr>
        <w:t>výzkumu.</w:t>
      </w:r>
    </w:p>
    <w:p w:rsidR="0062029B" w:rsidRDefault="0062029B">
      <w:pPr>
        <w:pStyle w:val="Zkladntext"/>
      </w:pPr>
    </w:p>
    <w:p w:rsidR="0062029B" w:rsidRDefault="0062029B">
      <w:pPr>
        <w:pStyle w:val="Zkladntext"/>
        <w:spacing w:before="11"/>
        <w:rPr>
          <w:sz w:val="23"/>
        </w:rPr>
      </w:pPr>
    </w:p>
    <w:p w:rsidR="0062029B" w:rsidRDefault="0054019A">
      <w:pPr>
        <w:pStyle w:val="Nadpis1"/>
        <w:numPr>
          <w:ilvl w:val="0"/>
          <w:numId w:val="9"/>
        </w:numPr>
        <w:tabs>
          <w:tab w:val="left" w:pos="1197"/>
          <w:tab w:val="left" w:pos="1198"/>
        </w:tabs>
        <w:ind w:hanging="721"/>
      </w:pPr>
      <w:r>
        <w:t>Cena a platební</w:t>
      </w:r>
      <w:r>
        <w:rPr>
          <w:spacing w:val="-2"/>
        </w:rPr>
        <w:t xml:space="preserve"> </w:t>
      </w:r>
      <w:r>
        <w:t>podmínky</w:t>
      </w:r>
    </w:p>
    <w:p w:rsidR="0062029B" w:rsidRDefault="0062029B">
      <w:pPr>
        <w:pStyle w:val="Zkladntext"/>
        <w:spacing w:before="8"/>
        <w:rPr>
          <w:b/>
          <w:sz w:val="19"/>
        </w:rPr>
      </w:pPr>
    </w:p>
    <w:p w:rsidR="0062029B" w:rsidRDefault="0054019A">
      <w:pPr>
        <w:pStyle w:val="Odstavecseseznamem"/>
        <w:numPr>
          <w:ilvl w:val="0"/>
          <w:numId w:val="5"/>
        </w:numPr>
        <w:tabs>
          <w:tab w:val="left" w:pos="838"/>
        </w:tabs>
        <w:ind w:right="224"/>
        <w:jc w:val="both"/>
        <w:rPr>
          <w:sz w:val="24"/>
        </w:rPr>
      </w:pPr>
      <w:r>
        <w:rPr>
          <w:b/>
          <w:sz w:val="24"/>
        </w:rPr>
        <w:t xml:space="preserve">Cena za provedení ZAV </w:t>
      </w:r>
      <w:r>
        <w:rPr>
          <w:sz w:val="24"/>
        </w:rPr>
        <w:t xml:space="preserve">je stanovena na základě kalkulace předpokládaných nákladů zhotovitele </w:t>
      </w:r>
      <w:r>
        <w:rPr>
          <w:b/>
          <w:sz w:val="24"/>
        </w:rPr>
        <w:t>v</w:t>
      </w:r>
      <w:r>
        <w:rPr>
          <w:b/>
          <w:sz w:val="24"/>
        </w:rPr>
        <w:t xml:space="preserve">e výši 105 775,- Kč </w:t>
      </w:r>
      <w:r>
        <w:rPr>
          <w:sz w:val="24"/>
        </w:rPr>
        <w:t>bez DPH (slovy: sto pět tisíc sedm set sedmdesát pět korun českých). Kalkulace nákladů je uvedena v příloze č. 1 této</w:t>
      </w:r>
      <w:r>
        <w:rPr>
          <w:spacing w:val="-16"/>
          <w:sz w:val="24"/>
        </w:rPr>
        <w:t xml:space="preserve"> </w:t>
      </w:r>
      <w:r>
        <w:rPr>
          <w:sz w:val="24"/>
        </w:rPr>
        <w:t>dohody.</w:t>
      </w:r>
    </w:p>
    <w:p w:rsidR="0062029B" w:rsidRDefault="0054019A">
      <w:pPr>
        <w:pStyle w:val="Odstavecseseznamem"/>
        <w:numPr>
          <w:ilvl w:val="0"/>
          <w:numId w:val="5"/>
        </w:numPr>
        <w:tabs>
          <w:tab w:val="left" w:pos="838"/>
        </w:tabs>
        <w:spacing w:before="1"/>
        <w:ind w:right="117"/>
        <w:jc w:val="both"/>
        <w:rPr>
          <w:sz w:val="24"/>
        </w:rPr>
      </w:pPr>
      <w:r>
        <w:rPr>
          <w:sz w:val="24"/>
        </w:rPr>
        <w:t>K ceně za provedení ZAV bude připočtena DPH ve výši podle příslušných právních předpisů platných v době realiz</w:t>
      </w:r>
      <w:r>
        <w:rPr>
          <w:sz w:val="24"/>
        </w:rPr>
        <w:t>ace</w:t>
      </w:r>
      <w:r>
        <w:rPr>
          <w:spacing w:val="-4"/>
          <w:sz w:val="24"/>
        </w:rPr>
        <w:t xml:space="preserve"> </w:t>
      </w:r>
      <w:r>
        <w:rPr>
          <w:sz w:val="24"/>
        </w:rPr>
        <w:t>plnění.</w:t>
      </w:r>
    </w:p>
    <w:p w:rsidR="0062029B" w:rsidRDefault="0062029B">
      <w:pPr>
        <w:jc w:val="both"/>
        <w:rPr>
          <w:sz w:val="24"/>
        </w:rPr>
        <w:sectPr w:rsidR="0062029B">
          <w:pgSz w:w="11910" w:h="16840"/>
          <w:pgMar w:top="1420" w:right="1300" w:bottom="1380" w:left="1300" w:header="585" w:footer="1180" w:gutter="0"/>
          <w:cols w:space="708"/>
        </w:sectPr>
      </w:pPr>
    </w:p>
    <w:p w:rsidR="0062029B" w:rsidRDefault="0054019A">
      <w:pPr>
        <w:pStyle w:val="Odstavecseseznamem"/>
        <w:numPr>
          <w:ilvl w:val="0"/>
          <w:numId w:val="5"/>
        </w:numPr>
        <w:tabs>
          <w:tab w:val="left" w:pos="858"/>
        </w:tabs>
        <w:ind w:left="857" w:right="114"/>
        <w:jc w:val="both"/>
        <w:rPr>
          <w:sz w:val="24"/>
        </w:rPr>
      </w:pPr>
      <w:r>
        <w:rPr>
          <w:sz w:val="24"/>
        </w:rPr>
        <w:lastRenderedPageBreak/>
        <w:t>Zhotovitel je v odůvodněných případech oprávněn přesunout finanční prostředky mezi jednotlivými nákladovými položkami kalkulace v rámci dodržení předpokládané ceny dle čl.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IV.1.</w:t>
      </w:r>
      <w:proofErr w:type="gramEnd"/>
    </w:p>
    <w:p w:rsidR="0062029B" w:rsidRDefault="0054019A">
      <w:pPr>
        <w:pStyle w:val="Odstavecseseznamem"/>
        <w:numPr>
          <w:ilvl w:val="0"/>
          <w:numId w:val="5"/>
        </w:numPr>
        <w:tabs>
          <w:tab w:val="left" w:pos="858"/>
        </w:tabs>
        <w:ind w:left="857" w:right="115"/>
        <w:jc w:val="both"/>
        <w:rPr>
          <w:sz w:val="24"/>
        </w:rPr>
      </w:pPr>
      <w:bookmarkStart w:id="2" w:name="4._Po_dokončení_terénní_části,_po_zpraco"/>
      <w:bookmarkEnd w:id="2"/>
      <w:r>
        <w:rPr>
          <w:sz w:val="24"/>
        </w:rPr>
        <w:t>Po dokončení terénní části, po zpracování výsled</w:t>
      </w:r>
      <w:r>
        <w:rPr>
          <w:sz w:val="24"/>
        </w:rPr>
        <w:t>ků výzkumu a zhotovení závěrečné zprávy předloží zhotovitel objednateli konečnou fakturu (daňový doklad) realizovaných prací vystavený v souladu s příslušnými právními</w:t>
      </w:r>
      <w:r>
        <w:rPr>
          <w:spacing w:val="-12"/>
          <w:sz w:val="24"/>
        </w:rPr>
        <w:t xml:space="preserve"> </w:t>
      </w:r>
      <w:r>
        <w:rPr>
          <w:sz w:val="24"/>
        </w:rPr>
        <w:t>předpisy.</w:t>
      </w:r>
    </w:p>
    <w:p w:rsidR="0062029B" w:rsidRDefault="0054019A">
      <w:pPr>
        <w:pStyle w:val="Odstavecseseznamem"/>
        <w:numPr>
          <w:ilvl w:val="0"/>
          <w:numId w:val="5"/>
        </w:numPr>
        <w:tabs>
          <w:tab w:val="left" w:pos="858"/>
        </w:tabs>
        <w:ind w:left="857" w:hanging="361"/>
        <w:jc w:val="both"/>
        <w:rPr>
          <w:sz w:val="24"/>
        </w:rPr>
      </w:pPr>
      <w:r>
        <w:rPr>
          <w:sz w:val="24"/>
        </w:rPr>
        <w:t>Splatnost faktury se stanoví na 21 dní od jejího</w:t>
      </w:r>
      <w:r>
        <w:rPr>
          <w:spacing w:val="-9"/>
          <w:sz w:val="24"/>
        </w:rPr>
        <w:t xml:space="preserve"> </w:t>
      </w:r>
      <w:r>
        <w:rPr>
          <w:sz w:val="24"/>
        </w:rPr>
        <w:t>vystavení.</w:t>
      </w:r>
    </w:p>
    <w:p w:rsidR="0062029B" w:rsidRDefault="0054019A">
      <w:pPr>
        <w:pStyle w:val="Odstavecseseznamem"/>
        <w:numPr>
          <w:ilvl w:val="0"/>
          <w:numId w:val="5"/>
        </w:numPr>
        <w:tabs>
          <w:tab w:val="left" w:pos="858"/>
        </w:tabs>
        <w:ind w:left="857" w:hanging="361"/>
        <w:jc w:val="both"/>
        <w:rPr>
          <w:sz w:val="24"/>
        </w:rPr>
      </w:pPr>
      <w:r>
        <w:rPr>
          <w:sz w:val="24"/>
        </w:rPr>
        <w:t>Faktury budou zasílány na adresu sídla</w:t>
      </w:r>
      <w:r>
        <w:rPr>
          <w:spacing w:val="-6"/>
          <w:sz w:val="24"/>
        </w:rPr>
        <w:t xml:space="preserve"> </w:t>
      </w:r>
      <w:r>
        <w:rPr>
          <w:sz w:val="24"/>
        </w:rPr>
        <w:t>objednatele.</w:t>
      </w:r>
    </w:p>
    <w:p w:rsidR="0062029B" w:rsidRDefault="0054019A">
      <w:pPr>
        <w:pStyle w:val="Odstavecseseznamem"/>
        <w:numPr>
          <w:ilvl w:val="0"/>
          <w:numId w:val="5"/>
        </w:numPr>
        <w:tabs>
          <w:tab w:val="left" w:pos="858"/>
        </w:tabs>
        <w:ind w:left="857" w:right="114"/>
        <w:jc w:val="both"/>
        <w:rPr>
          <w:sz w:val="24"/>
        </w:rPr>
      </w:pPr>
      <w:r>
        <w:rPr>
          <w:sz w:val="24"/>
        </w:rPr>
        <w:t>V případě předčasného ukončení této dohody bude objednatel povinen uhradit zhotoviteli část ceny odpovídající skutečně vynaloženým nákladům na již provedenou část</w:t>
      </w:r>
      <w:r>
        <w:rPr>
          <w:spacing w:val="-2"/>
          <w:sz w:val="24"/>
        </w:rPr>
        <w:t xml:space="preserve"> </w:t>
      </w:r>
      <w:r>
        <w:rPr>
          <w:sz w:val="24"/>
        </w:rPr>
        <w:t>ZAV.</w:t>
      </w:r>
    </w:p>
    <w:p w:rsidR="0062029B" w:rsidRDefault="0054019A">
      <w:pPr>
        <w:pStyle w:val="Odstavecseseznamem"/>
        <w:numPr>
          <w:ilvl w:val="0"/>
          <w:numId w:val="5"/>
        </w:numPr>
        <w:tabs>
          <w:tab w:val="left" w:pos="858"/>
        </w:tabs>
        <w:ind w:left="857" w:right="114"/>
        <w:jc w:val="both"/>
        <w:rPr>
          <w:sz w:val="24"/>
        </w:rPr>
      </w:pPr>
      <w:r>
        <w:rPr>
          <w:sz w:val="24"/>
        </w:rPr>
        <w:t>V případě, že objednatel nevrátí daň</w:t>
      </w:r>
      <w:r>
        <w:rPr>
          <w:sz w:val="24"/>
        </w:rPr>
        <w:t>ový doklad ve lhůtě splatnosti, má se za to, že     s vyúčtovanou částkou a provedenými pracemi ZAV</w:t>
      </w:r>
      <w:r>
        <w:rPr>
          <w:spacing w:val="-9"/>
          <w:sz w:val="24"/>
        </w:rPr>
        <w:t xml:space="preserve"> </w:t>
      </w:r>
      <w:r>
        <w:rPr>
          <w:sz w:val="24"/>
        </w:rPr>
        <w:t>souhlasí.</w:t>
      </w:r>
    </w:p>
    <w:p w:rsidR="0062029B" w:rsidRDefault="0062029B">
      <w:pPr>
        <w:pStyle w:val="Zkladntext"/>
        <w:spacing w:before="12"/>
        <w:rPr>
          <w:sz w:val="30"/>
        </w:rPr>
      </w:pPr>
    </w:p>
    <w:p w:rsidR="0062029B" w:rsidRDefault="0054019A">
      <w:pPr>
        <w:pStyle w:val="Nadpis1"/>
        <w:numPr>
          <w:ilvl w:val="0"/>
          <w:numId w:val="9"/>
        </w:numPr>
        <w:tabs>
          <w:tab w:val="left" w:pos="1198"/>
        </w:tabs>
        <w:ind w:hanging="721"/>
        <w:jc w:val="both"/>
      </w:pPr>
      <w:r>
        <w:t>Podmínky realizace</w:t>
      </w:r>
      <w:r>
        <w:rPr>
          <w:spacing w:val="-1"/>
        </w:rPr>
        <w:t xml:space="preserve"> </w:t>
      </w:r>
      <w:r>
        <w:t>ZAV</w:t>
      </w:r>
    </w:p>
    <w:p w:rsidR="0062029B" w:rsidRDefault="0062029B">
      <w:pPr>
        <w:pStyle w:val="Zkladntext"/>
        <w:rPr>
          <w:b/>
        </w:rPr>
      </w:pPr>
    </w:p>
    <w:p w:rsidR="0062029B" w:rsidRDefault="0062029B">
      <w:pPr>
        <w:pStyle w:val="Zkladntext"/>
        <w:rPr>
          <w:b/>
          <w:sz w:val="20"/>
        </w:rPr>
      </w:pPr>
    </w:p>
    <w:p w:rsidR="0062029B" w:rsidRDefault="0054019A">
      <w:pPr>
        <w:pStyle w:val="Odstavecseseznamem"/>
        <w:numPr>
          <w:ilvl w:val="0"/>
          <w:numId w:val="4"/>
        </w:numPr>
        <w:tabs>
          <w:tab w:val="left" w:pos="838"/>
        </w:tabs>
        <w:ind w:right="115"/>
        <w:jc w:val="both"/>
        <w:rPr>
          <w:sz w:val="24"/>
        </w:rPr>
      </w:pPr>
      <w:r>
        <w:rPr>
          <w:sz w:val="24"/>
        </w:rPr>
        <w:t>Zhotovitel se zavazuje provádět ZAV s maximální šetrností k prostředí, dodržovat zásady bezpečnosti práce, předcházet vzniku škody na majetku objednatele a dodržovat pokyny objednatele upravující pravidla pohybu osob na</w:t>
      </w:r>
      <w:r>
        <w:rPr>
          <w:spacing w:val="-15"/>
          <w:sz w:val="24"/>
        </w:rPr>
        <w:t xml:space="preserve"> </w:t>
      </w:r>
      <w:r>
        <w:rPr>
          <w:sz w:val="24"/>
        </w:rPr>
        <w:t>staveništi.</w:t>
      </w:r>
    </w:p>
    <w:p w:rsidR="0062029B" w:rsidRDefault="0054019A">
      <w:pPr>
        <w:pStyle w:val="Odstavecseseznamem"/>
        <w:numPr>
          <w:ilvl w:val="0"/>
          <w:numId w:val="4"/>
        </w:numPr>
        <w:tabs>
          <w:tab w:val="left" w:pos="838"/>
        </w:tabs>
        <w:ind w:right="114"/>
        <w:jc w:val="both"/>
        <w:rPr>
          <w:sz w:val="24"/>
        </w:rPr>
      </w:pPr>
      <w:r>
        <w:rPr>
          <w:sz w:val="24"/>
        </w:rPr>
        <w:t>Zhotovitel neodpovídá za</w:t>
      </w:r>
      <w:r>
        <w:rPr>
          <w:sz w:val="24"/>
        </w:rPr>
        <w:t xml:space="preserve"> škodu způsobenou při provádění ZAV na inženýrských sítích, či jiném majetku, pokud zhotovitel postupoval na základě nesprávných či neúplných informací</w:t>
      </w:r>
      <w:r>
        <w:rPr>
          <w:spacing w:val="-3"/>
          <w:sz w:val="24"/>
        </w:rPr>
        <w:t xml:space="preserve"> </w:t>
      </w:r>
      <w:r>
        <w:rPr>
          <w:sz w:val="24"/>
        </w:rPr>
        <w:t>objednatele.</w:t>
      </w:r>
    </w:p>
    <w:p w:rsidR="0062029B" w:rsidRDefault="0054019A">
      <w:pPr>
        <w:pStyle w:val="Odstavecseseznamem"/>
        <w:numPr>
          <w:ilvl w:val="0"/>
          <w:numId w:val="4"/>
        </w:numPr>
        <w:tabs>
          <w:tab w:val="left" w:pos="838"/>
        </w:tabs>
        <w:ind w:right="115"/>
        <w:jc w:val="both"/>
        <w:rPr>
          <w:rFonts w:ascii="Calibri Light" w:hAnsi="Calibri Light"/>
          <w:sz w:val="24"/>
        </w:rPr>
      </w:pPr>
      <w:r>
        <w:rPr>
          <w:sz w:val="24"/>
        </w:rPr>
        <w:t xml:space="preserve">Objednatel při předávání staveniště upozorní dodavatele stavby na nutnost ohlášení zemních </w:t>
      </w:r>
      <w:r>
        <w:rPr>
          <w:sz w:val="24"/>
        </w:rPr>
        <w:t>prací zhotoviteli (v tomto případě na telefon pracoviště ARÚ Kutná Hora   327 511 730 nebo E-mail</w:t>
      </w:r>
      <w:r>
        <w:rPr>
          <w:color w:val="0000FF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archeologiekh@seznam.cz</w:t>
        </w:r>
        <w:r>
          <w:rPr>
            <w:color w:val="0000FF"/>
            <w:spacing w:val="-4"/>
            <w:sz w:val="24"/>
          </w:rPr>
          <w:t xml:space="preserve"> </w:t>
        </w:r>
      </w:hyperlink>
      <w:r>
        <w:rPr>
          <w:rFonts w:ascii="Calibri Light" w:hAnsi="Calibri Light"/>
          <w:sz w:val="24"/>
        </w:rPr>
        <w:t>).</w:t>
      </w:r>
    </w:p>
    <w:p w:rsidR="0062029B" w:rsidRDefault="0054019A">
      <w:pPr>
        <w:pStyle w:val="Odstavecseseznamem"/>
        <w:numPr>
          <w:ilvl w:val="0"/>
          <w:numId w:val="4"/>
        </w:numPr>
        <w:tabs>
          <w:tab w:val="left" w:pos="838"/>
        </w:tabs>
        <w:ind w:right="113"/>
        <w:jc w:val="both"/>
        <w:rPr>
          <w:sz w:val="24"/>
        </w:rPr>
      </w:pPr>
      <w:r>
        <w:rPr>
          <w:sz w:val="24"/>
        </w:rPr>
        <w:t>Ve věci realizace této dohody jsou za smluvní strany oprávněny jednat následující</w:t>
      </w:r>
      <w:r>
        <w:rPr>
          <w:sz w:val="24"/>
        </w:rPr>
        <w:t xml:space="preserve"> osoby:</w:t>
      </w:r>
    </w:p>
    <w:p w:rsidR="0062029B" w:rsidRDefault="0054019A">
      <w:pPr>
        <w:pStyle w:val="Odstavecseseznamem"/>
        <w:numPr>
          <w:ilvl w:val="0"/>
          <w:numId w:val="3"/>
        </w:numPr>
        <w:tabs>
          <w:tab w:val="left" w:pos="838"/>
        </w:tabs>
        <w:spacing w:before="1"/>
        <w:ind w:right="114"/>
        <w:jc w:val="both"/>
        <w:rPr>
          <w:sz w:val="24"/>
        </w:rPr>
      </w:pPr>
      <w:r>
        <w:rPr>
          <w:sz w:val="24"/>
        </w:rPr>
        <w:t xml:space="preserve">pověřeným pracovníkem zhotovitele pro realizaci ZAV a k jednání v této věci s objednatelem je vedoucí výzkumu </w:t>
      </w:r>
      <w:r>
        <w:rPr>
          <w:b/>
          <w:i/>
          <w:sz w:val="24"/>
        </w:rPr>
        <w:t xml:space="preserve">Mgr. Filip </w:t>
      </w:r>
      <w:proofErr w:type="spellStart"/>
      <w:r>
        <w:rPr>
          <w:b/>
          <w:i/>
          <w:sz w:val="24"/>
        </w:rPr>
        <w:t>Velímský</w:t>
      </w:r>
      <w:proofErr w:type="spellEnd"/>
      <w:r>
        <w:rPr>
          <w:b/>
          <w:i/>
          <w:sz w:val="24"/>
        </w:rPr>
        <w:t xml:space="preserve">, Ph.D. </w:t>
      </w:r>
      <w:r w:rsidR="0062649F">
        <w:rPr>
          <w:sz w:val="24"/>
        </w:rPr>
        <w:t xml:space="preserve">(tel. </w:t>
      </w:r>
      <w:proofErr w:type="spellStart"/>
      <w:r w:rsidR="0062649F">
        <w:rPr>
          <w:sz w:val="24"/>
        </w:rPr>
        <w:t>xxxxxxxxxxxx</w:t>
      </w:r>
      <w:proofErr w:type="spellEnd"/>
      <w:r>
        <w:rPr>
          <w:sz w:val="24"/>
        </w:rPr>
        <w:t>,</w:t>
      </w:r>
      <w:r w:rsidR="0062649F">
        <w:rPr>
          <w:sz w:val="24"/>
        </w:rPr>
        <w:t xml:space="preserve"> e-mail: </w:t>
      </w:r>
      <w:proofErr w:type="spellStart"/>
      <w:r w:rsidR="0062649F">
        <w:rPr>
          <w:sz w:val="24"/>
        </w:rPr>
        <w:t>xxxxxxxxxxxxxxxx</w:t>
      </w:r>
      <w:proofErr w:type="spellEnd"/>
      <w:r>
        <w:rPr>
          <w:sz w:val="24"/>
        </w:rPr>
        <w:t>);</w:t>
      </w:r>
    </w:p>
    <w:p w:rsidR="0062029B" w:rsidRDefault="0054019A">
      <w:pPr>
        <w:pStyle w:val="Odstavecseseznamem"/>
        <w:numPr>
          <w:ilvl w:val="0"/>
          <w:numId w:val="3"/>
        </w:numPr>
        <w:tabs>
          <w:tab w:val="left" w:pos="838"/>
        </w:tabs>
        <w:ind w:right="114"/>
        <w:jc w:val="both"/>
        <w:rPr>
          <w:sz w:val="24"/>
        </w:rPr>
      </w:pPr>
      <w:r>
        <w:rPr>
          <w:sz w:val="24"/>
        </w:rPr>
        <w:t>pověřeným pracovníkem objednatele k jednání ve věci této dohody j</w:t>
      </w:r>
      <w:r w:rsidR="0062649F">
        <w:rPr>
          <w:sz w:val="24"/>
        </w:rPr>
        <w:t xml:space="preserve">e Bohumír Šťastný, tel </w:t>
      </w:r>
      <w:proofErr w:type="spellStart"/>
      <w:r w:rsidR="0062649F">
        <w:rPr>
          <w:sz w:val="24"/>
        </w:rPr>
        <w:t>xxxxxxxxx</w:t>
      </w:r>
      <w:proofErr w:type="spellEnd"/>
      <w:r w:rsidR="0062649F">
        <w:rPr>
          <w:sz w:val="24"/>
        </w:rPr>
        <w:t xml:space="preserve">, email: </w:t>
      </w:r>
      <w:proofErr w:type="spellStart"/>
      <w:r w:rsidR="0062649F">
        <w:rPr>
          <w:sz w:val="24"/>
        </w:rPr>
        <w:t>xxxxxxxxxxx</w:t>
      </w:r>
      <w:proofErr w:type="spellEnd"/>
      <w:r w:rsidR="0062649F">
        <w:rPr>
          <w:sz w:val="24"/>
        </w:rPr>
        <w:t xml:space="preserve"> </w:t>
      </w:r>
    </w:p>
    <w:p w:rsidR="0062029B" w:rsidRDefault="0062029B">
      <w:pPr>
        <w:pStyle w:val="Zkladntext"/>
      </w:pPr>
    </w:p>
    <w:p w:rsidR="0062029B" w:rsidRDefault="0062029B">
      <w:pPr>
        <w:pStyle w:val="Zkladntext"/>
      </w:pPr>
    </w:p>
    <w:p w:rsidR="0062029B" w:rsidRDefault="0062029B">
      <w:pPr>
        <w:pStyle w:val="Zkladntext"/>
      </w:pPr>
      <w:bookmarkStart w:id="3" w:name="_GoBack"/>
      <w:bookmarkEnd w:id="3"/>
    </w:p>
    <w:p w:rsidR="0062029B" w:rsidRDefault="0054019A">
      <w:pPr>
        <w:pStyle w:val="Nadpis1"/>
        <w:numPr>
          <w:ilvl w:val="0"/>
          <w:numId w:val="9"/>
        </w:numPr>
        <w:tabs>
          <w:tab w:val="left" w:pos="1198"/>
        </w:tabs>
        <w:spacing w:before="194"/>
        <w:ind w:hanging="721"/>
        <w:jc w:val="both"/>
      </w:pPr>
      <w:r>
        <w:t>Trvání</w:t>
      </w:r>
      <w:r>
        <w:rPr>
          <w:spacing w:val="-2"/>
        </w:rPr>
        <w:t xml:space="preserve"> </w:t>
      </w:r>
      <w:r>
        <w:t>dohody</w:t>
      </w:r>
    </w:p>
    <w:p w:rsidR="0062029B" w:rsidRDefault="0054019A">
      <w:pPr>
        <w:pStyle w:val="Odstavecseseznamem"/>
        <w:numPr>
          <w:ilvl w:val="0"/>
          <w:numId w:val="2"/>
        </w:numPr>
        <w:tabs>
          <w:tab w:val="left" w:pos="827"/>
        </w:tabs>
        <w:ind w:right="115"/>
        <w:jc w:val="both"/>
        <w:rPr>
          <w:sz w:val="24"/>
        </w:rPr>
      </w:pPr>
      <w:r>
        <w:rPr>
          <w:sz w:val="24"/>
        </w:rPr>
        <w:t>Tato dohoda je uzavřena ke dni jejího podpisu oběma smluvními s</w:t>
      </w:r>
      <w:r>
        <w:rPr>
          <w:sz w:val="24"/>
        </w:rPr>
        <w:t>tranami a je účinná do doby jejího</w:t>
      </w:r>
      <w:r>
        <w:rPr>
          <w:spacing w:val="-3"/>
          <w:sz w:val="24"/>
        </w:rPr>
        <w:t xml:space="preserve"> </w:t>
      </w:r>
      <w:r>
        <w:rPr>
          <w:sz w:val="24"/>
        </w:rPr>
        <w:t>splnění.</w:t>
      </w:r>
    </w:p>
    <w:p w:rsidR="0062029B" w:rsidRDefault="0054019A">
      <w:pPr>
        <w:pStyle w:val="Odstavecseseznamem"/>
        <w:numPr>
          <w:ilvl w:val="0"/>
          <w:numId w:val="2"/>
        </w:numPr>
        <w:tabs>
          <w:tab w:val="left" w:pos="827"/>
        </w:tabs>
        <w:spacing w:before="1"/>
        <w:ind w:right="116"/>
        <w:jc w:val="both"/>
        <w:rPr>
          <w:sz w:val="24"/>
        </w:rPr>
      </w:pPr>
      <w:r>
        <w:rPr>
          <w:sz w:val="24"/>
        </w:rPr>
        <w:t>Tuto dohodu lze ukončit výpovědí ze strany objednatele s účinností k okamžiku jejího doručení zhotoviteli. Vypovězením této dohody před dokončením archeologického výzkumu však nezaniká zákonná povinnost objednate</w:t>
      </w:r>
      <w:r>
        <w:rPr>
          <w:sz w:val="24"/>
        </w:rPr>
        <w:t>le umožnit archeologický výzkum na území s archeologickými nálezy dle</w:t>
      </w:r>
      <w:r>
        <w:rPr>
          <w:spacing w:val="-6"/>
          <w:sz w:val="24"/>
        </w:rPr>
        <w:t xml:space="preserve"> </w:t>
      </w:r>
      <w:r>
        <w:rPr>
          <w:sz w:val="24"/>
        </w:rPr>
        <w:t>Zákona.</w:t>
      </w:r>
    </w:p>
    <w:p w:rsidR="0062029B" w:rsidRDefault="0054019A">
      <w:pPr>
        <w:pStyle w:val="Odstavecseseznamem"/>
        <w:numPr>
          <w:ilvl w:val="0"/>
          <w:numId w:val="2"/>
        </w:numPr>
        <w:tabs>
          <w:tab w:val="left" w:pos="827"/>
        </w:tabs>
        <w:ind w:right="114"/>
        <w:jc w:val="both"/>
        <w:rPr>
          <w:sz w:val="24"/>
        </w:rPr>
      </w:pPr>
      <w:r>
        <w:rPr>
          <w:sz w:val="24"/>
        </w:rPr>
        <w:t>Zhotovitel je  oprávněn od této dohody  odstoupit písemným  odstoupením  s účinky k okamžiku jeho doručení objednateli, a to v případě závažného porušení smluvních povinností obj</w:t>
      </w:r>
      <w:r>
        <w:rPr>
          <w:sz w:val="24"/>
        </w:rPr>
        <w:t>ednatele, za které se považuje zejména opakované</w:t>
      </w:r>
      <w:r>
        <w:rPr>
          <w:spacing w:val="7"/>
          <w:sz w:val="24"/>
        </w:rPr>
        <w:t xml:space="preserve"> </w:t>
      </w:r>
      <w:r>
        <w:rPr>
          <w:sz w:val="24"/>
        </w:rPr>
        <w:t>neposkytnutí</w:t>
      </w:r>
    </w:p>
    <w:p w:rsidR="0062029B" w:rsidRDefault="0062029B">
      <w:pPr>
        <w:jc w:val="both"/>
        <w:rPr>
          <w:sz w:val="24"/>
        </w:rPr>
        <w:sectPr w:rsidR="0062029B">
          <w:pgSz w:w="11910" w:h="16840"/>
          <w:pgMar w:top="1420" w:right="1300" w:bottom="1380" w:left="1300" w:header="585" w:footer="1180" w:gutter="0"/>
          <w:cols w:space="708"/>
        </w:sectPr>
      </w:pPr>
    </w:p>
    <w:p w:rsidR="0062029B" w:rsidRDefault="0054019A">
      <w:pPr>
        <w:pStyle w:val="Zkladntext"/>
        <w:ind w:left="826"/>
      </w:pPr>
      <w:r>
        <w:lastRenderedPageBreak/>
        <w:t>potřebné součinnosti pro provádění ZAV ze strany objednatele a prodlení s úhradou peněžitých závazků objednatele dle této dohody delší, než 30 dnů.</w:t>
      </w:r>
    </w:p>
    <w:p w:rsidR="0062029B" w:rsidRDefault="0062029B">
      <w:pPr>
        <w:pStyle w:val="Zkladntext"/>
      </w:pPr>
    </w:p>
    <w:p w:rsidR="0062029B" w:rsidRDefault="0062029B">
      <w:pPr>
        <w:pStyle w:val="Zkladntext"/>
      </w:pPr>
    </w:p>
    <w:p w:rsidR="0062029B" w:rsidRDefault="0062029B">
      <w:pPr>
        <w:pStyle w:val="Zkladntext"/>
        <w:spacing w:before="1"/>
        <w:rPr>
          <w:sz w:val="18"/>
        </w:rPr>
      </w:pPr>
    </w:p>
    <w:p w:rsidR="0062029B" w:rsidRDefault="0054019A">
      <w:pPr>
        <w:pStyle w:val="Nadpis1"/>
        <w:numPr>
          <w:ilvl w:val="0"/>
          <w:numId w:val="9"/>
        </w:numPr>
        <w:tabs>
          <w:tab w:val="left" w:pos="1197"/>
          <w:tab w:val="left" w:pos="1198"/>
        </w:tabs>
        <w:ind w:hanging="721"/>
      </w:pPr>
      <w:r>
        <w:t>Závěrečná</w:t>
      </w:r>
      <w:r>
        <w:rPr>
          <w:spacing w:val="-1"/>
        </w:rPr>
        <w:t xml:space="preserve"> </w:t>
      </w:r>
      <w:r>
        <w:t>ujednání</w:t>
      </w:r>
    </w:p>
    <w:p w:rsidR="0062029B" w:rsidRDefault="0062029B">
      <w:pPr>
        <w:pStyle w:val="Zkladntext"/>
        <w:rPr>
          <w:b/>
        </w:rPr>
      </w:pPr>
    </w:p>
    <w:p w:rsidR="0062029B" w:rsidRDefault="0062029B">
      <w:pPr>
        <w:pStyle w:val="Zkladntext"/>
        <w:spacing w:before="12"/>
        <w:rPr>
          <w:b/>
          <w:sz w:val="19"/>
        </w:rPr>
      </w:pPr>
    </w:p>
    <w:p w:rsidR="0062029B" w:rsidRDefault="0054019A">
      <w:pPr>
        <w:pStyle w:val="Odstavecseseznamem"/>
        <w:numPr>
          <w:ilvl w:val="0"/>
          <w:numId w:val="1"/>
        </w:numPr>
        <w:tabs>
          <w:tab w:val="left" w:pos="838"/>
        </w:tabs>
        <w:ind w:right="117"/>
        <w:rPr>
          <w:sz w:val="24"/>
        </w:rPr>
      </w:pPr>
      <w:r>
        <w:rPr>
          <w:sz w:val="24"/>
        </w:rPr>
        <w:t>Právní vztahy založené na základě této dohody se řídí zákonem č. 89/2012 Sb., Občanský zákoník, v platném</w:t>
      </w:r>
      <w:r>
        <w:rPr>
          <w:spacing w:val="-3"/>
          <w:sz w:val="24"/>
        </w:rPr>
        <w:t xml:space="preserve"> </w:t>
      </w:r>
      <w:r>
        <w:rPr>
          <w:sz w:val="24"/>
        </w:rPr>
        <w:t>znění.</w:t>
      </w:r>
    </w:p>
    <w:p w:rsidR="0062029B" w:rsidRDefault="0054019A">
      <w:pPr>
        <w:pStyle w:val="Odstavecseseznamem"/>
        <w:numPr>
          <w:ilvl w:val="0"/>
          <w:numId w:val="1"/>
        </w:numPr>
        <w:tabs>
          <w:tab w:val="left" w:pos="838"/>
        </w:tabs>
        <w:spacing w:before="1"/>
        <w:ind w:right="1787"/>
        <w:rPr>
          <w:sz w:val="24"/>
        </w:rPr>
      </w:pPr>
      <w:r>
        <w:rPr>
          <w:sz w:val="24"/>
        </w:rPr>
        <w:t>Tato dohoda má následující přílohy, které jsou její nedílnou součástí: Příloha č. 1 Kalkulace</w:t>
      </w:r>
      <w:r>
        <w:rPr>
          <w:spacing w:val="-3"/>
          <w:sz w:val="24"/>
        </w:rPr>
        <w:t xml:space="preserve"> </w:t>
      </w:r>
      <w:r>
        <w:rPr>
          <w:sz w:val="24"/>
        </w:rPr>
        <w:t>nákladů</w:t>
      </w:r>
    </w:p>
    <w:p w:rsidR="0062029B" w:rsidRDefault="0062029B">
      <w:pPr>
        <w:pStyle w:val="Zkladntext"/>
        <w:spacing w:before="10"/>
        <w:rPr>
          <w:sz w:val="19"/>
        </w:rPr>
      </w:pPr>
    </w:p>
    <w:p w:rsidR="0062029B" w:rsidRDefault="0054019A">
      <w:pPr>
        <w:pStyle w:val="Zkladntext"/>
        <w:spacing w:line="276" w:lineRule="auto"/>
        <w:ind w:left="837" w:right="260"/>
      </w:pPr>
      <w:r>
        <w:t>Příloha č. 2 Situace stavby s vyznačeným</w:t>
      </w:r>
      <w:r>
        <w:t xml:space="preserve"> rozsahem skrývek ošetřených touto dohodou</w:t>
      </w:r>
    </w:p>
    <w:p w:rsidR="0062029B" w:rsidRDefault="0054019A">
      <w:pPr>
        <w:pStyle w:val="Odstavecseseznamem"/>
        <w:numPr>
          <w:ilvl w:val="0"/>
          <w:numId w:val="1"/>
        </w:numPr>
        <w:tabs>
          <w:tab w:val="left" w:pos="838"/>
        </w:tabs>
        <w:spacing w:before="201"/>
        <w:ind w:right="114"/>
        <w:rPr>
          <w:sz w:val="24"/>
        </w:rPr>
      </w:pPr>
      <w:r>
        <w:rPr>
          <w:sz w:val="24"/>
        </w:rPr>
        <w:t>Tato dohoda je zhotovena ve čtyřech stejnopisech s platností originálu, z nichž po dvou obdrží každá ze smluvních</w:t>
      </w:r>
      <w:r>
        <w:rPr>
          <w:spacing w:val="-2"/>
          <w:sz w:val="24"/>
        </w:rPr>
        <w:t xml:space="preserve"> </w:t>
      </w:r>
      <w:r>
        <w:rPr>
          <w:sz w:val="24"/>
        </w:rPr>
        <w:t>stran.</w:t>
      </w:r>
    </w:p>
    <w:p w:rsidR="0062029B" w:rsidRDefault="0062029B">
      <w:pPr>
        <w:pStyle w:val="Zkladntext"/>
      </w:pPr>
    </w:p>
    <w:p w:rsidR="0062029B" w:rsidRDefault="0062029B">
      <w:pPr>
        <w:pStyle w:val="Zkladntext"/>
      </w:pPr>
    </w:p>
    <w:p w:rsidR="0062029B" w:rsidRDefault="0062029B">
      <w:pPr>
        <w:pStyle w:val="Zkladntext"/>
      </w:pPr>
    </w:p>
    <w:p w:rsidR="0062029B" w:rsidRDefault="0054019A">
      <w:pPr>
        <w:pStyle w:val="Zkladntext"/>
        <w:tabs>
          <w:tab w:val="left" w:pos="5073"/>
        </w:tabs>
        <w:spacing w:before="194"/>
        <w:ind w:left="117"/>
      </w:pPr>
      <w:r>
        <w:t>V Praze</w:t>
      </w:r>
      <w:r>
        <w:rPr>
          <w:spacing w:val="-4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…………..</w:t>
      </w:r>
      <w:r>
        <w:tab/>
        <w:t>V……………………</w:t>
      </w:r>
      <w:proofErr w:type="gramStart"/>
      <w:r>
        <w:t>….dne</w:t>
      </w:r>
      <w:proofErr w:type="gramEnd"/>
      <w:r>
        <w:t>…………………….</w:t>
      </w:r>
    </w:p>
    <w:p w:rsidR="0062029B" w:rsidRDefault="0062029B">
      <w:pPr>
        <w:pStyle w:val="Zkladntext"/>
      </w:pPr>
    </w:p>
    <w:p w:rsidR="0062029B" w:rsidRDefault="0062029B">
      <w:pPr>
        <w:pStyle w:val="Zkladntext"/>
      </w:pPr>
    </w:p>
    <w:p w:rsidR="0062029B" w:rsidRDefault="0054019A">
      <w:pPr>
        <w:pStyle w:val="Zkladntext"/>
        <w:tabs>
          <w:tab w:val="left" w:pos="5073"/>
        </w:tabs>
        <w:spacing w:before="194"/>
        <w:ind w:left="117"/>
      </w:pPr>
      <w:r>
        <w:t>Za</w:t>
      </w:r>
      <w:r>
        <w:rPr>
          <w:spacing w:val="-2"/>
        </w:rPr>
        <w:t xml:space="preserve"> </w:t>
      </w:r>
      <w:r>
        <w:t>zhotovitele:</w:t>
      </w:r>
      <w:r>
        <w:tab/>
        <w:t>Za</w:t>
      </w:r>
      <w:r>
        <w:rPr>
          <w:spacing w:val="-1"/>
        </w:rPr>
        <w:t xml:space="preserve"> </w:t>
      </w:r>
      <w:r>
        <w:t>objednatele:</w:t>
      </w:r>
    </w:p>
    <w:p w:rsidR="0062029B" w:rsidRDefault="0062029B">
      <w:pPr>
        <w:pStyle w:val="Zkladntext"/>
        <w:rPr>
          <w:sz w:val="20"/>
        </w:rPr>
      </w:pPr>
    </w:p>
    <w:p w:rsidR="0062029B" w:rsidRDefault="0062029B">
      <w:pPr>
        <w:pStyle w:val="Zkladntext"/>
        <w:rPr>
          <w:sz w:val="20"/>
        </w:rPr>
      </w:pPr>
    </w:p>
    <w:p w:rsidR="0062029B" w:rsidRDefault="0062029B">
      <w:pPr>
        <w:pStyle w:val="Zkladntext"/>
        <w:rPr>
          <w:sz w:val="20"/>
        </w:rPr>
      </w:pPr>
    </w:p>
    <w:p w:rsidR="0062029B" w:rsidRDefault="0062029B">
      <w:pPr>
        <w:pStyle w:val="Zkladntext"/>
        <w:rPr>
          <w:sz w:val="20"/>
        </w:rPr>
      </w:pPr>
    </w:p>
    <w:p w:rsidR="0062029B" w:rsidRDefault="0062029B">
      <w:pPr>
        <w:rPr>
          <w:sz w:val="20"/>
        </w:rPr>
        <w:sectPr w:rsidR="0062029B">
          <w:pgSz w:w="11910" w:h="16840"/>
          <w:pgMar w:top="1420" w:right="1300" w:bottom="1380" w:left="1300" w:header="585" w:footer="1180" w:gutter="0"/>
          <w:cols w:space="708"/>
        </w:sectPr>
      </w:pPr>
    </w:p>
    <w:p w:rsidR="0062029B" w:rsidRDefault="0054019A">
      <w:pPr>
        <w:spacing w:before="232" w:line="242" w:lineRule="auto"/>
        <w:ind w:left="155"/>
        <w:rPr>
          <w:sz w:val="35"/>
        </w:rPr>
      </w:pPr>
      <w:r>
        <w:lastRenderedPageBreak/>
        <w:pict>
          <v:shape id="_x0000_s1030" style="position:absolute;left:0;text-align:left;margin-left:122pt;margin-top:13pt;width:64.85pt;height:64.4pt;z-index:-251963392;mso-position-horizontal-relative:page" coordorigin="2440,260" coordsize="1297,1288" o:spt="100" adj="0,,0" path="m2674,1276r-94,58l2514,1392r-43,54l2447,1492r-7,34l2449,1543r7,5l2542,1548r4,-3l2466,1545r6,-37l2499,1458r45,-59l2603,1336r71,-60xm2995,260r-26,18l2956,318r-5,45l2950,395r1,29l2954,456r4,33l2963,523r7,35l2977,593r9,37l2995,666r-5,26l2975,737r-22,61l2923,872r-37,82l2845,1042r-45,91l2752,1222r-50,84l2652,1383r-50,66l2553,1500r-45,33l2466,1545r80,l2573,1528r47,-44l2673,1419r61,-86l2801,1223r12,-4l2801,1219r58,-103l2905,1026r37,-76l2970,884r21,-56l3007,780r12,-42l3064,738r,-1l3036,662r9,-68l3019,594r-15,-58l2993,480r-5,-52l2986,380r,-20l2989,327r8,-35l3013,268r33,l3029,262r-34,-2xm3704,1216r-12,3l3682,1225r-7,10l3672,1248r3,12l3682,1270r10,6l3704,1278r13,-2l3724,1272r-33,l3679,1261r,-28l3691,1223r33,l3717,1219r-13,-3xm3724,1223r-4,l3729,1233r,28l3720,1272r4,l3728,1270r7,-10l3737,1248r-2,-13l3728,1225r-4,-2xm3713,1227r-21,l3692,1265r7,l3699,1251r16,l3715,1249r-4,-1l3718,1245r-19,l3699,1235r19,l3717,1232r-4,-5xm3715,1251r-8,l3709,1254r2,4l3712,1265r6,l3717,1258r,-5l3715,1251xm3718,1235r-10,l3711,1236r,8l3707,1245r11,l3718,1240r,-5xm3064,738r-45,l3066,839r49,79l3164,979r47,44l3254,1055r35,23l3211,1092r-81,19l3047,1132r-83,26l2881,1186r-80,33l2813,1219r57,-18l2943,1180r77,-18l3099,1145r81,-14l3260,1120r78,-9l3437,1111r-21,-10l3486,1098r225,l3676,1079r-50,-11l3358,1068r-31,-17l3297,1032r-29,-20l3239,992r-53,-52l3139,878r-41,-68l3064,738xm3437,1111r-99,l3425,1150r86,29l3589,1198r66,6l3682,1203r21,-6l3717,1188r2,-5l3683,1183r-52,-6l3566,1161r-73,-26l3437,1111xm3724,1174r-8,3l3706,1180r-11,2l3683,1183r36,l3724,1174xm3711,1098r-143,l3648,1105r59,19l3729,1159r4,-9l3737,1146r,-9l3721,1103r-10,-5xm3516,1059r-35,1l3443,1062r-85,6l3626,1068r-20,-4l3516,1059xm3058,369r-7,39l3043,458r-10,62l3019,594r26,l3047,586r6,-73l3056,441r2,-72xm3046,268r-33,l3028,277r13,15l3052,314r6,31l3063,296r-11,-25l3046,268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35"/>
        </w:rPr>
        <w:t>Mgr. Jan Mařík, Ph.D.</w:t>
      </w:r>
    </w:p>
    <w:p w:rsidR="0062029B" w:rsidRDefault="0054019A">
      <w:pPr>
        <w:pStyle w:val="Zkladntext"/>
        <w:rPr>
          <w:sz w:val="22"/>
        </w:rPr>
      </w:pPr>
      <w:r>
        <w:br w:type="column"/>
      </w:r>
    </w:p>
    <w:p w:rsidR="0062029B" w:rsidRDefault="0054019A">
      <w:pPr>
        <w:spacing w:line="244" w:lineRule="auto"/>
        <w:ind w:left="155" w:right="5901"/>
        <w:rPr>
          <w:sz w:val="20"/>
        </w:rPr>
      </w:pPr>
      <w:r>
        <w:rPr>
          <w:sz w:val="20"/>
        </w:rPr>
        <w:t>Digitálně   podepsal Mgr. Jan Mařík, Ph.D. Datum: 2021.05.21</w:t>
      </w:r>
    </w:p>
    <w:p w:rsidR="0062029B" w:rsidRDefault="0054019A">
      <w:pPr>
        <w:spacing w:line="238" w:lineRule="exact"/>
        <w:ind w:left="155"/>
        <w:rPr>
          <w:sz w:val="20"/>
        </w:rPr>
      </w:pPr>
      <w:r>
        <w:rPr>
          <w:sz w:val="20"/>
        </w:rPr>
        <w:t>12:24:33 +02'00'</w:t>
      </w:r>
    </w:p>
    <w:p w:rsidR="0062029B" w:rsidRDefault="0062029B">
      <w:pPr>
        <w:spacing w:line="238" w:lineRule="exact"/>
        <w:rPr>
          <w:sz w:val="20"/>
        </w:rPr>
        <w:sectPr w:rsidR="0062029B">
          <w:type w:val="continuous"/>
          <w:pgSz w:w="11910" w:h="16840"/>
          <w:pgMar w:top="1420" w:right="1300" w:bottom="1380" w:left="1300" w:header="708" w:footer="708" w:gutter="0"/>
          <w:cols w:num="2" w:space="708" w:equalWidth="0">
            <w:col w:w="1440" w:space="221"/>
            <w:col w:w="7649"/>
          </w:cols>
        </w:sectPr>
      </w:pPr>
    </w:p>
    <w:p w:rsidR="0062029B" w:rsidRDefault="0062029B">
      <w:pPr>
        <w:pStyle w:val="Zkladntext"/>
        <w:spacing w:before="11"/>
        <w:rPr>
          <w:sz w:val="11"/>
        </w:rPr>
      </w:pPr>
    </w:p>
    <w:p w:rsidR="0062029B" w:rsidRDefault="0054019A">
      <w:pPr>
        <w:tabs>
          <w:tab w:val="left" w:pos="5065"/>
        </w:tabs>
        <w:spacing w:line="20" w:lineRule="exact"/>
        <w:ind w:left="10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161.4pt;height:.8pt;mso-position-horizontal-relative:char;mso-position-vertical-relative:line" coordsize="3228,16">
            <v:line id="_x0000_s1029" style="position:absolute" from="0,8" to="3228,8" strokeweight=".27489mm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26" style="width:173.35pt;height:.8pt;mso-position-horizontal-relative:char;mso-position-vertical-relative:line" coordsize="3467,16">
            <v:line id="_x0000_s1027" style="position:absolute" from="0,8" to="3466,8" strokeweight=".27489mm"/>
            <w10:wrap type="none"/>
            <w10:anchorlock/>
          </v:group>
        </w:pict>
      </w:r>
    </w:p>
    <w:p w:rsidR="0062029B" w:rsidRDefault="0062029B">
      <w:pPr>
        <w:pStyle w:val="Zkladntext"/>
        <w:spacing w:before="1"/>
        <w:rPr>
          <w:sz w:val="17"/>
        </w:rPr>
      </w:pPr>
    </w:p>
    <w:p w:rsidR="0062029B" w:rsidRDefault="0054019A">
      <w:pPr>
        <w:pStyle w:val="Nadpis1"/>
        <w:tabs>
          <w:tab w:val="left" w:pos="5781"/>
        </w:tabs>
        <w:spacing w:before="52"/>
        <w:ind w:left="117"/>
      </w:pPr>
      <w:r>
        <w:t>Mgr. Jan Mařík,</w:t>
      </w:r>
      <w:r>
        <w:rPr>
          <w:spacing w:val="-8"/>
        </w:rPr>
        <w:t xml:space="preserve"> </w:t>
      </w:r>
      <w:r>
        <w:t>Ph.D.,</w:t>
      </w:r>
      <w:r>
        <w:rPr>
          <w:spacing w:val="-1"/>
        </w:rPr>
        <w:t xml:space="preserve"> </w:t>
      </w:r>
      <w:r>
        <w:t>ředitel</w:t>
      </w:r>
      <w:r>
        <w:tab/>
      </w:r>
      <w:proofErr w:type="spellStart"/>
      <w:r>
        <w:t>Terre</w:t>
      </w:r>
      <w:proofErr w:type="spellEnd"/>
      <w:r>
        <w:t xml:space="preserve"> </w:t>
      </w:r>
      <w:proofErr w:type="spellStart"/>
      <w:r>
        <w:t>Pure</w:t>
      </w:r>
      <w:proofErr w:type="spellEnd"/>
      <w:r>
        <w:t xml:space="preserve"> s.r.o.</w:t>
      </w:r>
    </w:p>
    <w:p w:rsidR="0062029B" w:rsidRDefault="0062029B">
      <w:pPr>
        <w:pStyle w:val="Zkladntext"/>
        <w:spacing w:before="11"/>
        <w:rPr>
          <w:b/>
          <w:sz w:val="19"/>
        </w:rPr>
      </w:pPr>
    </w:p>
    <w:p w:rsidR="0062029B" w:rsidRDefault="0054019A">
      <w:pPr>
        <w:tabs>
          <w:tab w:val="left" w:pos="5781"/>
        </w:tabs>
        <w:spacing w:before="1" w:line="441" w:lineRule="auto"/>
        <w:ind w:left="117" w:right="1861"/>
        <w:rPr>
          <w:b/>
          <w:sz w:val="24"/>
        </w:rPr>
      </w:pPr>
      <w:r>
        <w:rPr>
          <w:b/>
          <w:sz w:val="24"/>
        </w:rPr>
        <w:t>Archeologický ústav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Akademie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věd</w:t>
      </w:r>
      <w:r>
        <w:rPr>
          <w:b/>
          <w:sz w:val="24"/>
        </w:rPr>
        <w:tab/>
        <w:t>Bohumír Šťastný České republiky Praha,</w:t>
      </w:r>
      <w:r>
        <w:rPr>
          <w:b/>
          <w:spacing w:val="-1"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v.v.</w:t>
      </w:r>
      <w:proofErr w:type="gramEnd"/>
      <w:r>
        <w:rPr>
          <w:b/>
          <w:sz w:val="24"/>
        </w:rPr>
        <w:t>i</w:t>
      </w:r>
      <w:proofErr w:type="spellEnd"/>
      <w:r>
        <w:rPr>
          <w:b/>
          <w:sz w:val="24"/>
        </w:rPr>
        <w:t>.</w:t>
      </w:r>
    </w:p>
    <w:p w:rsidR="0062029B" w:rsidRDefault="0062029B">
      <w:pPr>
        <w:spacing w:line="441" w:lineRule="auto"/>
        <w:rPr>
          <w:sz w:val="24"/>
        </w:rPr>
        <w:sectPr w:rsidR="0062029B">
          <w:type w:val="continuous"/>
          <w:pgSz w:w="11910" w:h="16840"/>
          <w:pgMar w:top="1420" w:right="1300" w:bottom="1380" w:left="1300" w:header="708" w:footer="708" w:gutter="0"/>
          <w:cols w:space="708"/>
        </w:sectPr>
      </w:pPr>
    </w:p>
    <w:p w:rsidR="0062029B" w:rsidRDefault="0062029B">
      <w:pPr>
        <w:pStyle w:val="Zkladntext"/>
        <w:rPr>
          <w:b/>
          <w:sz w:val="20"/>
        </w:rPr>
      </w:pPr>
    </w:p>
    <w:p w:rsidR="0062029B" w:rsidRDefault="0062029B">
      <w:pPr>
        <w:pStyle w:val="Zkladntext"/>
        <w:spacing w:before="10"/>
        <w:rPr>
          <w:b/>
          <w:sz w:val="18"/>
        </w:rPr>
      </w:pPr>
    </w:p>
    <w:p w:rsidR="0062029B" w:rsidRDefault="0054019A">
      <w:pPr>
        <w:spacing w:before="52"/>
        <w:ind w:left="117"/>
        <w:rPr>
          <w:b/>
          <w:sz w:val="24"/>
        </w:rPr>
      </w:pPr>
      <w:r>
        <w:rPr>
          <w:b/>
          <w:sz w:val="24"/>
        </w:rPr>
        <w:t>Příloh</w:t>
      </w:r>
      <w:r>
        <w:rPr>
          <w:b/>
          <w:sz w:val="24"/>
        </w:rPr>
        <w:t>a č. 1 Kalkulace nákladů</w:t>
      </w:r>
    </w:p>
    <w:p w:rsidR="0062029B" w:rsidRDefault="0062029B">
      <w:pPr>
        <w:pStyle w:val="Zkladntext"/>
        <w:rPr>
          <w:b/>
          <w:sz w:val="20"/>
        </w:rPr>
      </w:pPr>
    </w:p>
    <w:p w:rsidR="0062029B" w:rsidRDefault="0054019A">
      <w:pPr>
        <w:ind w:left="117"/>
        <w:rPr>
          <w:b/>
          <w:sz w:val="24"/>
        </w:rPr>
      </w:pPr>
      <w:r>
        <w:rPr>
          <w:b/>
          <w:sz w:val="24"/>
        </w:rPr>
        <w:t>Akce: „Obytný soubor u sv. Anny, Kutná Hora Žižkov – I. etapa – komunikace“</w:t>
      </w:r>
    </w:p>
    <w:p w:rsidR="0062029B" w:rsidRDefault="0062029B">
      <w:pPr>
        <w:pStyle w:val="Zkladntext"/>
        <w:spacing w:before="12"/>
        <w:rPr>
          <w:b/>
          <w:sz w:val="21"/>
        </w:rPr>
      </w:pPr>
    </w:p>
    <w:p w:rsidR="0062029B" w:rsidRDefault="0054019A">
      <w:pPr>
        <w:ind w:left="16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Kalkulace nákladů</w:t>
      </w:r>
    </w:p>
    <w:p w:rsidR="0062029B" w:rsidRDefault="0062029B">
      <w:pPr>
        <w:pStyle w:val="Zkladntext"/>
        <w:spacing w:before="9"/>
        <w:rPr>
          <w:rFonts w:ascii="Arial"/>
          <w:b/>
          <w:sz w:val="25"/>
        </w:rPr>
      </w:pPr>
    </w:p>
    <w:p w:rsidR="0062029B" w:rsidRDefault="0054019A">
      <w:pPr>
        <w:spacing w:before="1"/>
        <w:ind w:left="165"/>
        <w:rPr>
          <w:rFonts w:ascii="Arial" w:hAnsi="Arial"/>
          <w:b/>
        </w:rPr>
      </w:pPr>
      <w:r>
        <w:rPr>
          <w:rFonts w:ascii="Arial" w:hAnsi="Arial"/>
          <w:b/>
        </w:rPr>
        <w:t>Terénní výzkum</w:t>
      </w:r>
    </w:p>
    <w:p w:rsidR="0062029B" w:rsidRDefault="0062029B">
      <w:pPr>
        <w:pStyle w:val="Zkladntext"/>
        <w:spacing w:before="2"/>
        <w:rPr>
          <w:rFonts w:ascii="Arial"/>
          <w:b/>
          <w:sz w:val="26"/>
        </w:rPr>
      </w:pPr>
    </w:p>
    <w:p w:rsidR="0062029B" w:rsidRDefault="0054019A">
      <w:pPr>
        <w:spacing w:line="271" w:lineRule="auto"/>
        <w:ind w:left="165" w:right="4069"/>
        <w:rPr>
          <w:rFonts w:ascii="Arial" w:hAnsi="Arial"/>
        </w:rPr>
      </w:pPr>
      <w:r>
        <w:rPr>
          <w:rFonts w:ascii="Arial" w:hAnsi="Arial"/>
        </w:rPr>
        <w:t>Počet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plánovaných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dohledů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při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plošné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skrývce: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15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dny Vzdálenost: do 5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km</w:t>
      </w:r>
    </w:p>
    <w:p w:rsidR="0062029B" w:rsidRDefault="0062029B">
      <w:pPr>
        <w:spacing w:line="271" w:lineRule="auto"/>
        <w:rPr>
          <w:rFonts w:ascii="Arial" w:hAnsi="Arial"/>
        </w:rPr>
        <w:sectPr w:rsidR="0062029B">
          <w:headerReference w:type="default" r:id="rId10"/>
          <w:footerReference w:type="default" r:id="rId11"/>
          <w:pgSz w:w="11910" w:h="16840"/>
          <w:pgMar w:top="1420" w:right="1300" w:bottom="1380" w:left="1300" w:header="585" w:footer="1180" w:gutter="0"/>
          <w:cols w:space="708"/>
        </w:sectPr>
      </w:pPr>
    </w:p>
    <w:p w:rsidR="0062029B" w:rsidRDefault="0054019A">
      <w:pPr>
        <w:spacing w:line="271" w:lineRule="auto"/>
        <w:ind w:left="165" w:right="27"/>
        <w:rPr>
          <w:rFonts w:ascii="Arial" w:hAnsi="Arial"/>
        </w:rPr>
      </w:pPr>
      <w:r>
        <w:rPr>
          <w:rFonts w:ascii="Arial" w:hAnsi="Arial"/>
          <w:w w:val="95"/>
        </w:rPr>
        <w:lastRenderedPageBreak/>
        <w:t xml:space="preserve">archeolog (vedoucí výzkumu) </w:t>
      </w:r>
      <w:r>
        <w:rPr>
          <w:rFonts w:ascii="Arial" w:hAnsi="Arial"/>
        </w:rPr>
        <w:t>terénní specialista</w:t>
      </w:r>
    </w:p>
    <w:p w:rsidR="0062029B" w:rsidRDefault="0054019A">
      <w:pPr>
        <w:tabs>
          <w:tab w:val="left" w:pos="2032"/>
          <w:tab w:val="left" w:pos="3429"/>
        </w:tabs>
        <w:spacing w:line="251" w:lineRule="exact"/>
        <w:ind w:left="165"/>
        <w:rPr>
          <w:rFonts w:ascii="Arial" w:hAnsi="Arial"/>
        </w:rPr>
      </w:pPr>
      <w:r>
        <w:br w:type="column"/>
      </w:r>
      <w:r>
        <w:rPr>
          <w:rFonts w:ascii="Arial" w:hAnsi="Arial"/>
        </w:rPr>
        <w:lastRenderedPageBreak/>
        <w:t>á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500,--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Kč</w:t>
      </w:r>
      <w:r>
        <w:rPr>
          <w:rFonts w:ascii="Arial" w:hAnsi="Arial"/>
        </w:rPr>
        <w:tab/>
        <w:t>15 x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4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hod.</w:t>
      </w:r>
      <w:r>
        <w:rPr>
          <w:rFonts w:ascii="Arial" w:hAnsi="Arial"/>
        </w:rPr>
        <w:tab/>
        <w:t>30</w:t>
      </w:r>
      <w:r>
        <w:rPr>
          <w:rFonts w:ascii="Arial" w:hAnsi="Arial"/>
          <w:spacing w:val="-32"/>
        </w:rPr>
        <w:t xml:space="preserve"> </w:t>
      </w:r>
      <w:r>
        <w:rPr>
          <w:rFonts w:ascii="Arial" w:hAnsi="Arial"/>
        </w:rPr>
        <w:t>000,00</w:t>
      </w:r>
      <w:r>
        <w:rPr>
          <w:rFonts w:ascii="Arial" w:hAnsi="Arial"/>
          <w:spacing w:val="-32"/>
        </w:rPr>
        <w:t xml:space="preserve"> </w:t>
      </w:r>
      <w:r>
        <w:rPr>
          <w:rFonts w:ascii="Arial" w:hAnsi="Arial"/>
        </w:rPr>
        <w:t>Kč</w:t>
      </w:r>
    </w:p>
    <w:p w:rsidR="0062029B" w:rsidRDefault="0054019A">
      <w:pPr>
        <w:tabs>
          <w:tab w:val="left" w:pos="2032"/>
          <w:tab w:val="left" w:pos="3429"/>
        </w:tabs>
        <w:spacing w:before="31"/>
        <w:ind w:left="165"/>
        <w:rPr>
          <w:rFonts w:ascii="Arial" w:hAnsi="Arial"/>
        </w:rPr>
      </w:pPr>
      <w:r>
        <w:rPr>
          <w:rFonts w:ascii="Arial" w:hAnsi="Arial"/>
        </w:rPr>
        <w:t>á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360,--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Kč</w:t>
      </w:r>
      <w:r>
        <w:rPr>
          <w:rFonts w:ascii="Arial" w:hAnsi="Arial"/>
        </w:rPr>
        <w:tab/>
        <w:t>15 x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8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hod.</w:t>
      </w:r>
      <w:r>
        <w:rPr>
          <w:rFonts w:ascii="Arial" w:hAnsi="Arial"/>
        </w:rPr>
        <w:tab/>
        <w:t>43</w:t>
      </w:r>
      <w:r>
        <w:rPr>
          <w:rFonts w:ascii="Arial" w:hAnsi="Arial"/>
          <w:spacing w:val="-32"/>
        </w:rPr>
        <w:t xml:space="preserve"> </w:t>
      </w:r>
      <w:r>
        <w:rPr>
          <w:rFonts w:ascii="Arial" w:hAnsi="Arial"/>
        </w:rPr>
        <w:t>200,00</w:t>
      </w:r>
      <w:r>
        <w:rPr>
          <w:rFonts w:ascii="Arial" w:hAnsi="Arial"/>
          <w:spacing w:val="-32"/>
        </w:rPr>
        <w:t xml:space="preserve"> </w:t>
      </w:r>
      <w:r>
        <w:rPr>
          <w:rFonts w:ascii="Arial" w:hAnsi="Arial"/>
        </w:rPr>
        <w:t>Kč</w:t>
      </w:r>
    </w:p>
    <w:p w:rsidR="0062029B" w:rsidRDefault="0062029B">
      <w:pPr>
        <w:rPr>
          <w:rFonts w:ascii="Arial" w:hAnsi="Arial"/>
        </w:rPr>
        <w:sectPr w:rsidR="0062029B">
          <w:type w:val="continuous"/>
          <w:pgSz w:w="11910" w:h="16840"/>
          <w:pgMar w:top="1420" w:right="1300" w:bottom="1380" w:left="1300" w:header="708" w:footer="708" w:gutter="0"/>
          <w:cols w:num="2" w:space="708" w:equalWidth="0">
            <w:col w:w="2942" w:space="1190"/>
            <w:col w:w="5178"/>
          </w:cols>
        </w:sectPr>
      </w:pPr>
    </w:p>
    <w:p w:rsidR="0062029B" w:rsidRDefault="0054019A">
      <w:pPr>
        <w:tabs>
          <w:tab w:val="left" w:pos="4297"/>
          <w:tab w:val="left" w:pos="6164"/>
          <w:tab w:val="left" w:pos="7561"/>
        </w:tabs>
        <w:spacing w:after="32" w:line="249" w:lineRule="exact"/>
        <w:ind w:left="165"/>
        <w:rPr>
          <w:rFonts w:ascii="Arial" w:hAnsi="Arial"/>
        </w:rPr>
      </w:pPr>
      <w:r>
        <w:rPr>
          <w:rFonts w:ascii="Arial" w:hAnsi="Arial"/>
        </w:rPr>
        <w:lastRenderedPageBreak/>
        <w:t>dělník</w:t>
      </w:r>
      <w:r>
        <w:rPr>
          <w:rFonts w:ascii="Arial" w:hAnsi="Arial"/>
        </w:rPr>
        <w:tab/>
        <w:t>á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180,--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Kč</w:t>
      </w:r>
      <w:r>
        <w:rPr>
          <w:rFonts w:ascii="Arial" w:hAnsi="Arial"/>
        </w:rPr>
        <w:tab/>
        <w:t>15 x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8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hod.</w:t>
      </w:r>
      <w:r>
        <w:rPr>
          <w:rFonts w:ascii="Arial" w:hAnsi="Arial"/>
        </w:rPr>
        <w:tab/>
        <w:t>21 600,00</w:t>
      </w:r>
      <w:r>
        <w:rPr>
          <w:rFonts w:ascii="Arial" w:hAnsi="Arial"/>
          <w:spacing w:val="-17"/>
        </w:rPr>
        <w:t xml:space="preserve"> </w:t>
      </w:r>
      <w:r>
        <w:rPr>
          <w:rFonts w:ascii="Arial" w:hAnsi="Arial"/>
        </w:rPr>
        <w:t>Kč</w:t>
      </w: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5675"/>
        <w:gridCol w:w="1504"/>
        <w:gridCol w:w="1537"/>
      </w:tblGrid>
      <w:tr w:rsidR="0062029B">
        <w:trPr>
          <w:trHeight w:val="540"/>
        </w:trPr>
        <w:tc>
          <w:tcPr>
            <w:tcW w:w="5675" w:type="dxa"/>
            <w:tcBorders>
              <w:bottom w:val="single" w:sz="8" w:space="0" w:color="000000"/>
            </w:tcBorders>
          </w:tcPr>
          <w:p w:rsidR="0062029B" w:rsidRDefault="0054019A">
            <w:pPr>
              <w:pStyle w:val="TableParagraph"/>
              <w:ind w:left="38"/>
            </w:pPr>
            <w:r>
              <w:t>ostatní výdaje (materiál, foto, cestovné apod.)</w:t>
            </w:r>
          </w:p>
          <w:p w:rsidR="0062029B" w:rsidRDefault="0054019A">
            <w:pPr>
              <w:pStyle w:val="TableParagraph"/>
              <w:tabs>
                <w:tab w:val="left" w:pos="4170"/>
              </w:tabs>
              <w:spacing w:before="31" w:line="236" w:lineRule="exact"/>
              <w:ind w:left="38"/>
            </w:pPr>
            <w:r>
              <w:t>použití</w:t>
            </w:r>
            <w:r>
              <w:rPr>
                <w:spacing w:val="-41"/>
              </w:rPr>
              <w:t xml:space="preserve"> </w:t>
            </w:r>
            <w:r>
              <w:t>služebního</w:t>
            </w:r>
            <w:r>
              <w:rPr>
                <w:spacing w:val="-39"/>
              </w:rPr>
              <w:t xml:space="preserve"> </w:t>
            </w:r>
            <w:r>
              <w:t>automobilu</w:t>
            </w:r>
            <w:r>
              <w:tab/>
              <w:t>á 9,--</w:t>
            </w:r>
            <w:r>
              <w:rPr>
                <w:spacing w:val="-14"/>
              </w:rPr>
              <w:t xml:space="preserve"> </w:t>
            </w:r>
            <w:r>
              <w:t>Kč/km</w:t>
            </w:r>
          </w:p>
        </w:tc>
        <w:tc>
          <w:tcPr>
            <w:tcW w:w="1504" w:type="dxa"/>
            <w:tcBorders>
              <w:bottom w:val="single" w:sz="8" w:space="0" w:color="000000"/>
            </w:tcBorders>
          </w:tcPr>
          <w:p w:rsidR="0062029B" w:rsidRDefault="0054019A">
            <w:pPr>
              <w:pStyle w:val="TableParagraph"/>
              <w:ind w:left="363"/>
            </w:pPr>
            <w:r>
              <w:t>15 x 500,--</w:t>
            </w:r>
          </w:p>
          <w:p w:rsidR="0062029B" w:rsidRDefault="0054019A">
            <w:pPr>
              <w:pStyle w:val="TableParagraph"/>
              <w:spacing w:before="31" w:line="236" w:lineRule="exact"/>
              <w:ind w:left="363"/>
            </w:pPr>
            <w:r>
              <w:t>15 x 5 km</w:t>
            </w:r>
          </w:p>
        </w:tc>
        <w:tc>
          <w:tcPr>
            <w:tcW w:w="1537" w:type="dxa"/>
            <w:tcBorders>
              <w:bottom w:val="single" w:sz="8" w:space="0" w:color="000000"/>
            </w:tcBorders>
          </w:tcPr>
          <w:p w:rsidR="0062029B" w:rsidRDefault="0054019A">
            <w:pPr>
              <w:pStyle w:val="TableParagraph"/>
              <w:ind w:right="41"/>
              <w:jc w:val="right"/>
            </w:pPr>
            <w:r>
              <w:t>7</w:t>
            </w:r>
            <w:r>
              <w:rPr>
                <w:spacing w:val="-29"/>
              </w:rPr>
              <w:t xml:space="preserve"> </w:t>
            </w:r>
            <w:r>
              <w:t>500,00</w:t>
            </w:r>
            <w:r>
              <w:rPr>
                <w:spacing w:val="-29"/>
              </w:rPr>
              <w:t xml:space="preserve"> </w:t>
            </w:r>
            <w:r>
              <w:t>Kč</w:t>
            </w:r>
          </w:p>
          <w:p w:rsidR="0062029B" w:rsidRDefault="0054019A">
            <w:pPr>
              <w:pStyle w:val="TableParagraph"/>
              <w:spacing w:before="31" w:line="236" w:lineRule="exact"/>
              <w:ind w:right="41"/>
              <w:jc w:val="right"/>
            </w:pPr>
            <w:r>
              <w:rPr>
                <w:w w:val="95"/>
              </w:rPr>
              <w:t>675,00 Kč</w:t>
            </w:r>
          </w:p>
        </w:tc>
      </w:tr>
      <w:tr w:rsidR="0062029B">
        <w:trPr>
          <w:trHeight w:val="421"/>
        </w:trPr>
        <w:tc>
          <w:tcPr>
            <w:tcW w:w="5675" w:type="dxa"/>
            <w:tcBorders>
              <w:top w:val="single" w:sz="8" w:space="0" w:color="000000"/>
            </w:tcBorders>
          </w:tcPr>
          <w:p w:rsidR="0062029B" w:rsidRDefault="0054019A">
            <w:pPr>
              <w:pStyle w:val="TableParagraph"/>
              <w:spacing w:before="9"/>
              <w:ind w:left="38"/>
            </w:pPr>
            <w:r>
              <w:t>Mezisoučet</w:t>
            </w:r>
          </w:p>
        </w:tc>
        <w:tc>
          <w:tcPr>
            <w:tcW w:w="1504" w:type="dxa"/>
            <w:tcBorders>
              <w:top w:val="single" w:sz="8" w:space="0" w:color="000000"/>
            </w:tcBorders>
          </w:tcPr>
          <w:p w:rsidR="0062029B" w:rsidRDefault="006202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7" w:type="dxa"/>
            <w:tcBorders>
              <w:top w:val="single" w:sz="8" w:space="0" w:color="000000"/>
            </w:tcBorders>
          </w:tcPr>
          <w:p w:rsidR="0062029B" w:rsidRDefault="0054019A">
            <w:pPr>
              <w:pStyle w:val="TableParagraph"/>
              <w:spacing w:before="9"/>
              <w:ind w:right="41"/>
              <w:jc w:val="right"/>
            </w:pPr>
            <w:r>
              <w:t>102 975,00 Kč</w:t>
            </w:r>
          </w:p>
        </w:tc>
      </w:tr>
      <w:tr w:rsidR="0062029B">
        <w:trPr>
          <w:trHeight w:val="584"/>
        </w:trPr>
        <w:tc>
          <w:tcPr>
            <w:tcW w:w="5675" w:type="dxa"/>
          </w:tcPr>
          <w:p w:rsidR="0062029B" w:rsidRDefault="0054019A">
            <w:pPr>
              <w:pStyle w:val="TableParagraph"/>
              <w:spacing w:before="157"/>
              <w:ind w:left="38"/>
              <w:rPr>
                <w:b/>
              </w:rPr>
            </w:pPr>
            <w:r>
              <w:rPr>
                <w:b/>
              </w:rPr>
              <w:t>Zpracování, zhotovení závěrečné zprávy</w:t>
            </w:r>
          </w:p>
        </w:tc>
        <w:tc>
          <w:tcPr>
            <w:tcW w:w="1504" w:type="dxa"/>
          </w:tcPr>
          <w:p w:rsidR="0062029B" w:rsidRDefault="006202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7" w:type="dxa"/>
          </w:tcPr>
          <w:p w:rsidR="0062029B" w:rsidRDefault="006202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029B">
        <w:trPr>
          <w:trHeight w:val="427"/>
        </w:trPr>
        <w:tc>
          <w:tcPr>
            <w:tcW w:w="5675" w:type="dxa"/>
          </w:tcPr>
          <w:p w:rsidR="0062029B" w:rsidRDefault="0054019A">
            <w:pPr>
              <w:pStyle w:val="TableParagraph"/>
              <w:tabs>
                <w:tab w:val="left" w:pos="4170"/>
              </w:tabs>
              <w:spacing w:before="172" w:line="235" w:lineRule="exact"/>
              <w:ind w:left="38"/>
            </w:pPr>
            <w:r>
              <w:t>archeolog</w:t>
            </w:r>
            <w:r>
              <w:rPr>
                <w:spacing w:val="-37"/>
              </w:rPr>
              <w:t xml:space="preserve"> </w:t>
            </w:r>
            <w:r>
              <w:t>(vedoucí</w:t>
            </w:r>
            <w:r>
              <w:rPr>
                <w:spacing w:val="-39"/>
              </w:rPr>
              <w:t xml:space="preserve"> </w:t>
            </w:r>
            <w:r>
              <w:t>výzkumu)</w:t>
            </w:r>
            <w:r>
              <w:tab/>
              <w:t>á 500,--</w:t>
            </w:r>
            <w:r>
              <w:rPr>
                <w:spacing w:val="-13"/>
              </w:rPr>
              <w:t xml:space="preserve"> </w:t>
            </w:r>
            <w:r>
              <w:t>Kč</w:t>
            </w:r>
          </w:p>
        </w:tc>
        <w:tc>
          <w:tcPr>
            <w:tcW w:w="1504" w:type="dxa"/>
          </w:tcPr>
          <w:p w:rsidR="0062029B" w:rsidRDefault="0054019A">
            <w:pPr>
              <w:pStyle w:val="TableParagraph"/>
              <w:spacing w:before="172" w:line="235" w:lineRule="exact"/>
              <w:ind w:right="244"/>
              <w:jc w:val="right"/>
            </w:pPr>
            <w:r>
              <w:t>4 hod.</w:t>
            </w:r>
          </w:p>
        </w:tc>
        <w:tc>
          <w:tcPr>
            <w:tcW w:w="1537" w:type="dxa"/>
          </w:tcPr>
          <w:p w:rsidR="0062029B" w:rsidRDefault="0054019A">
            <w:pPr>
              <w:pStyle w:val="TableParagraph"/>
              <w:spacing w:before="172" w:line="235" w:lineRule="exact"/>
              <w:ind w:right="41"/>
              <w:jc w:val="right"/>
            </w:pPr>
            <w:r>
              <w:t>2 000,00 Kč</w:t>
            </w:r>
          </w:p>
        </w:tc>
      </w:tr>
      <w:tr w:rsidR="0062029B">
        <w:trPr>
          <w:trHeight w:val="255"/>
        </w:trPr>
        <w:tc>
          <w:tcPr>
            <w:tcW w:w="5675" w:type="dxa"/>
            <w:tcBorders>
              <w:bottom w:val="single" w:sz="8" w:space="0" w:color="000000"/>
            </w:tcBorders>
          </w:tcPr>
          <w:p w:rsidR="0062029B" w:rsidRDefault="0054019A">
            <w:pPr>
              <w:pStyle w:val="TableParagraph"/>
              <w:tabs>
                <w:tab w:val="left" w:pos="4170"/>
              </w:tabs>
              <w:spacing w:line="236" w:lineRule="exact"/>
              <w:ind w:left="38"/>
            </w:pPr>
            <w:r>
              <w:rPr>
                <w:w w:val="95"/>
              </w:rPr>
              <w:t>dokumentátor/laborant</w:t>
            </w:r>
            <w:r>
              <w:rPr>
                <w:w w:val="95"/>
              </w:rPr>
              <w:tab/>
            </w:r>
            <w:r>
              <w:t>á 200,--</w:t>
            </w:r>
            <w:r>
              <w:rPr>
                <w:spacing w:val="-14"/>
              </w:rPr>
              <w:t xml:space="preserve"> </w:t>
            </w:r>
            <w:r>
              <w:t>Kč</w:t>
            </w:r>
          </w:p>
        </w:tc>
        <w:tc>
          <w:tcPr>
            <w:tcW w:w="1504" w:type="dxa"/>
            <w:tcBorders>
              <w:bottom w:val="single" w:sz="8" w:space="0" w:color="000000"/>
            </w:tcBorders>
          </w:tcPr>
          <w:p w:rsidR="0062029B" w:rsidRDefault="0054019A">
            <w:pPr>
              <w:pStyle w:val="TableParagraph"/>
              <w:spacing w:line="236" w:lineRule="exact"/>
              <w:ind w:right="244"/>
              <w:jc w:val="right"/>
            </w:pPr>
            <w:r>
              <w:t>4 hod.</w:t>
            </w:r>
          </w:p>
        </w:tc>
        <w:tc>
          <w:tcPr>
            <w:tcW w:w="1537" w:type="dxa"/>
            <w:tcBorders>
              <w:bottom w:val="single" w:sz="8" w:space="0" w:color="000000"/>
            </w:tcBorders>
          </w:tcPr>
          <w:p w:rsidR="0062029B" w:rsidRDefault="0054019A">
            <w:pPr>
              <w:pStyle w:val="TableParagraph"/>
              <w:spacing w:line="236" w:lineRule="exact"/>
              <w:ind w:right="41"/>
              <w:jc w:val="right"/>
            </w:pPr>
            <w:r>
              <w:rPr>
                <w:w w:val="95"/>
              </w:rPr>
              <w:t>800,00 Kč</w:t>
            </w:r>
          </w:p>
        </w:tc>
      </w:tr>
      <w:tr w:rsidR="0062029B">
        <w:trPr>
          <w:trHeight w:val="406"/>
        </w:trPr>
        <w:tc>
          <w:tcPr>
            <w:tcW w:w="5675" w:type="dxa"/>
            <w:tcBorders>
              <w:top w:val="single" w:sz="8" w:space="0" w:color="000000"/>
            </w:tcBorders>
          </w:tcPr>
          <w:p w:rsidR="0062029B" w:rsidRDefault="0054019A">
            <w:pPr>
              <w:pStyle w:val="TableParagraph"/>
              <w:spacing w:before="9"/>
              <w:ind w:left="38"/>
            </w:pPr>
            <w:r>
              <w:t>Mezisoučet</w:t>
            </w:r>
          </w:p>
        </w:tc>
        <w:tc>
          <w:tcPr>
            <w:tcW w:w="1504" w:type="dxa"/>
            <w:tcBorders>
              <w:top w:val="single" w:sz="8" w:space="0" w:color="000000"/>
            </w:tcBorders>
          </w:tcPr>
          <w:p w:rsidR="0062029B" w:rsidRDefault="006202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7" w:type="dxa"/>
            <w:tcBorders>
              <w:top w:val="single" w:sz="8" w:space="0" w:color="000000"/>
            </w:tcBorders>
          </w:tcPr>
          <w:p w:rsidR="0062029B" w:rsidRDefault="0054019A">
            <w:pPr>
              <w:pStyle w:val="TableParagraph"/>
              <w:spacing w:before="9"/>
              <w:ind w:right="41"/>
              <w:jc w:val="right"/>
            </w:pPr>
            <w:r>
              <w:t>2 800,00 Kč</w:t>
            </w:r>
          </w:p>
        </w:tc>
      </w:tr>
      <w:tr w:rsidR="0062029B">
        <w:trPr>
          <w:trHeight w:val="413"/>
        </w:trPr>
        <w:tc>
          <w:tcPr>
            <w:tcW w:w="5675" w:type="dxa"/>
            <w:tcBorders>
              <w:bottom w:val="single" w:sz="8" w:space="0" w:color="000000"/>
            </w:tcBorders>
          </w:tcPr>
          <w:p w:rsidR="0062029B" w:rsidRDefault="0054019A">
            <w:pPr>
              <w:pStyle w:val="TableParagraph"/>
              <w:spacing w:before="142" w:line="251" w:lineRule="exact"/>
              <w:ind w:left="38"/>
              <w:rPr>
                <w:b/>
              </w:rPr>
            </w:pPr>
            <w:r>
              <w:rPr>
                <w:b/>
              </w:rPr>
              <w:t>Celkem bez DPH</w:t>
            </w:r>
          </w:p>
        </w:tc>
        <w:tc>
          <w:tcPr>
            <w:tcW w:w="1504" w:type="dxa"/>
            <w:tcBorders>
              <w:bottom w:val="single" w:sz="8" w:space="0" w:color="000000"/>
            </w:tcBorders>
          </w:tcPr>
          <w:p w:rsidR="0062029B" w:rsidRDefault="006202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7" w:type="dxa"/>
            <w:tcBorders>
              <w:bottom w:val="single" w:sz="8" w:space="0" w:color="000000"/>
            </w:tcBorders>
          </w:tcPr>
          <w:p w:rsidR="0062029B" w:rsidRDefault="0054019A">
            <w:pPr>
              <w:pStyle w:val="TableParagraph"/>
              <w:spacing w:before="142" w:line="251" w:lineRule="exact"/>
              <w:ind w:right="41"/>
              <w:jc w:val="right"/>
              <w:rPr>
                <w:b/>
              </w:rPr>
            </w:pPr>
            <w:r>
              <w:rPr>
                <w:b/>
              </w:rPr>
              <w:t>105 775,00 Kč</w:t>
            </w:r>
          </w:p>
        </w:tc>
      </w:tr>
    </w:tbl>
    <w:p w:rsidR="0062029B" w:rsidRDefault="0062029B">
      <w:pPr>
        <w:pStyle w:val="Zkladntext"/>
        <w:spacing w:before="8"/>
        <w:rPr>
          <w:rFonts w:ascii="Arial"/>
          <w:sz w:val="23"/>
        </w:rPr>
      </w:pPr>
    </w:p>
    <w:p w:rsidR="0062029B" w:rsidRDefault="0054019A">
      <w:pPr>
        <w:spacing w:line="266" w:lineRule="auto"/>
        <w:ind w:left="163" w:right="260"/>
        <w:rPr>
          <w:rFonts w:ascii="Arial" w:hAnsi="Arial"/>
          <w:sz w:val="20"/>
        </w:rPr>
      </w:pPr>
      <w:r>
        <w:rPr>
          <w:rFonts w:ascii="Arial" w:hAnsi="Arial"/>
          <w:w w:val="95"/>
          <w:sz w:val="20"/>
        </w:rPr>
        <w:t xml:space="preserve">Tento rozpočet je sestaven jako orientační. Zhotovitel si vyhrazuje právo ve zdůvodnitelném případě </w:t>
      </w:r>
      <w:r>
        <w:rPr>
          <w:rFonts w:ascii="Arial" w:hAnsi="Arial"/>
          <w:sz w:val="20"/>
        </w:rPr>
        <w:t>měnit jeho strukturu při dodržení celkové výše ceny.</w:t>
      </w:r>
    </w:p>
    <w:p w:rsidR="0062029B" w:rsidRDefault="0054019A">
      <w:pPr>
        <w:spacing w:line="266" w:lineRule="auto"/>
        <w:ind w:left="163" w:right="260"/>
        <w:rPr>
          <w:rFonts w:ascii="Arial" w:hAnsi="Arial"/>
          <w:sz w:val="20"/>
        </w:rPr>
      </w:pPr>
      <w:r>
        <w:rPr>
          <w:rFonts w:ascii="Arial" w:hAnsi="Arial"/>
          <w:sz w:val="20"/>
        </w:rPr>
        <w:t>K</w:t>
      </w:r>
      <w:r>
        <w:rPr>
          <w:rFonts w:ascii="Arial" w:hAnsi="Arial"/>
          <w:spacing w:val="-36"/>
          <w:sz w:val="20"/>
        </w:rPr>
        <w:t xml:space="preserve"> </w:t>
      </w:r>
      <w:r>
        <w:rPr>
          <w:rFonts w:ascii="Arial" w:hAnsi="Arial"/>
          <w:sz w:val="20"/>
        </w:rPr>
        <w:t>ceně</w:t>
      </w:r>
      <w:r>
        <w:rPr>
          <w:rFonts w:ascii="Arial" w:hAnsi="Arial"/>
          <w:spacing w:val="-36"/>
          <w:sz w:val="20"/>
        </w:rPr>
        <w:t xml:space="preserve"> </w:t>
      </w:r>
      <w:r>
        <w:rPr>
          <w:rFonts w:ascii="Arial" w:hAnsi="Arial"/>
          <w:sz w:val="20"/>
        </w:rPr>
        <w:t>bude</w:t>
      </w:r>
      <w:r>
        <w:rPr>
          <w:rFonts w:ascii="Arial" w:hAnsi="Arial"/>
          <w:spacing w:val="-36"/>
          <w:sz w:val="20"/>
        </w:rPr>
        <w:t xml:space="preserve"> </w:t>
      </w:r>
      <w:r>
        <w:rPr>
          <w:rFonts w:ascii="Arial" w:hAnsi="Arial"/>
          <w:sz w:val="20"/>
        </w:rPr>
        <w:t>připočtena</w:t>
      </w:r>
      <w:r>
        <w:rPr>
          <w:rFonts w:ascii="Arial" w:hAnsi="Arial"/>
          <w:spacing w:val="-36"/>
          <w:sz w:val="20"/>
        </w:rPr>
        <w:t xml:space="preserve"> </w:t>
      </w:r>
      <w:r>
        <w:rPr>
          <w:rFonts w:ascii="Arial" w:hAnsi="Arial"/>
          <w:sz w:val="20"/>
        </w:rPr>
        <w:t>DPH</w:t>
      </w:r>
      <w:r>
        <w:rPr>
          <w:rFonts w:ascii="Arial" w:hAnsi="Arial"/>
          <w:spacing w:val="-36"/>
          <w:sz w:val="20"/>
        </w:rPr>
        <w:t xml:space="preserve"> </w:t>
      </w:r>
      <w:r>
        <w:rPr>
          <w:rFonts w:ascii="Arial" w:hAnsi="Arial"/>
          <w:sz w:val="20"/>
        </w:rPr>
        <w:t>ve</w:t>
      </w:r>
      <w:r>
        <w:rPr>
          <w:rFonts w:ascii="Arial" w:hAnsi="Arial"/>
          <w:spacing w:val="-36"/>
          <w:sz w:val="20"/>
        </w:rPr>
        <w:t xml:space="preserve"> </w:t>
      </w:r>
      <w:r>
        <w:rPr>
          <w:rFonts w:ascii="Arial" w:hAnsi="Arial"/>
          <w:sz w:val="20"/>
        </w:rPr>
        <w:t>výši</w:t>
      </w:r>
      <w:r>
        <w:rPr>
          <w:rFonts w:ascii="Arial" w:hAnsi="Arial"/>
          <w:spacing w:val="-36"/>
          <w:sz w:val="20"/>
        </w:rPr>
        <w:t xml:space="preserve"> </w:t>
      </w:r>
      <w:r>
        <w:rPr>
          <w:rFonts w:ascii="Arial" w:hAnsi="Arial"/>
          <w:sz w:val="20"/>
        </w:rPr>
        <w:t>podle</w:t>
      </w:r>
      <w:r>
        <w:rPr>
          <w:rFonts w:ascii="Arial" w:hAnsi="Arial"/>
          <w:spacing w:val="-36"/>
          <w:sz w:val="20"/>
        </w:rPr>
        <w:t xml:space="preserve"> </w:t>
      </w:r>
      <w:r>
        <w:rPr>
          <w:rFonts w:ascii="Arial" w:hAnsi="Arial"/>
          <w:sz w:val="20"/>
        </w:rPr>
        <w:t>příslušných</w:t>
      </w:r>
      <w:r>
        <w:rPr>
          <w:rFonts w:ascii="Arial" w:hAnsi="Arial"/>
          <w:spacing w:val="-36"/>
          <w:sz w:val="20"/>
        </w:rPr>
        <w:t xml:space="preserve"> </w:t>
      </w:r>
      <w:r>
        <w:rPr>
          <w:rFonts w:ascii="Arial" w:hAnsi="Arial"/>
          <w:sz w:val="20"/>
        </w:rPr>
        <w:t>právních</w:t>
      </w:r>
      <w:r>
        <w:rPr>
          <w:rFonts w:ascii="Arial" w:hAnsi="Arial"/>
          <w:spacing w:val="-36"/>
          <w:sz w:val="20"/>
        </w:rPr>
        <w:t xml:space="preserve"> </w:t>
      </w:r>
      <w:r>
        <w:rPr>
          <w:rFonts w:ascii="Arial" w:hAnsi="Arial"/>
          <w:sz w:val="20"/>
        </w:rPr>
        <w:t>předpisů</w:t>
      </w:r>
      <w:r>
        <w:rPr>
          <w:rFonts w:ascii="Arial" w:hAnsi="Arial"/>
          <w:spacing w:val="-36"/>
          <w:sz w:val="20"/>
        </w:rPr>
        <w:t xml:space="preserve"> </w:t>
      </w:r>
      <w:r>
        <w:rPr>
          <w:rFonts w:ascii="Arial" w:hAnsi="Arial"/>
          <w:sz w:val="20"/>
        </w:rPr>
        <w:t>platných</w:t>
      </w:r>
      <w:r>
        <w:rPr>
          <w:rFonts w:ascii="Arial" w:hAnsi="Arial"/>
          <w:spacing w:val="-36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36"/>
          <w:sz w:val="20"/>
        </w:rPr>
        <w:t xml:space="preserve"> </w:t>
      </w:r>
      <w:r>
        <w:rPr>
          <w:rFonts w:ascii="Arial" w:hAnsi="Arial"/>
          <w:sz w:val="20"/>
        </w:rPr>
        <w:t>době</w:t>
      </w:r>
      <w:r>
        <w:rPr>
          <w:rFonts w:ascii="Arial" w:hAnsi="Arial"/>
          <w:spacing w:val="-36"/>
          <w:sz w:val="20"/>
        </w:rPr>
        <w:t xml:space="preserve"> </w:t>
      </w:r>
      <w:r>
        <w:rPr>
          <w:rFonts w:ascii="Arial" w:hAnsi="Arial"/>
          <w:sz w:val="20"/>
        </w:rPr>
        <w:t>realizace plnění.</w:t>
      </w:r>
    </w:p>
    <w:p w:rsidR="0062029B" w:rsidRDefault="0062029B">
      <w:pPr>
        <w:spacing w:line="266" w:lineRule="auto"/>
        <w:rPr>
          <w:rFonts w:ascii="Arial" w:hAnsi="Arial"/>
          <w:sz w:val="20"/>
        </w:rPr>
        <w:sectPr w:rsidR="0062029B">
          <w:type w:val="continuous"/>
          <w:pgSz w:w="11910" w:h="16840"/>
          <w:pgMar w:top="1420" w:right="1300" w:bottom="1380" w:left="1300" w:header="708" w:footer="708" w:gutter="0"/>
          <w:cols w:space="708"/>
        </w:sectPr>
      </w:pPr>
    </w:p>
    <w:p w:rsidR="0062029B" w:rsidRDefault="0062029B">
      <w:pPr>
        <w:pStyle w:val="Zkladntext"/>
        <w:rPr>
          <w:rFonts w:ascii="Arial"/>
          <w:sz w:val="20"/>
        </w:rPr>
      </w:pPr>
    </w:p>
    <w:p w:rsidR="0062029B" w:rsidRDefault="0062029B">
      <w:pPr>
        <w:pStyle w:val="Zkladntext"/>
        <w:spacing w:before="2"/>
        <w:rPr>
          <w:rFonts w:ascii="Arial"/>
          <w:sz w:val="21"/>
        </w:rPr>
      </w:pPr>
    </w:p>
    <w:p w:rsidR="0062029B" w:rsidRDefault="0054019A">
      <w:pPr>
        <w:pStyle w:val="Nadpis1"/>
        <w:spacing w:before="52" w:line="276" w:lineRule="auto"/>
        <w:ind w:left="117"/>
      </w:pPr>
      <w:r>
        <w:t>Příloha č. 2 Situace stavby s vyznačeným rozsahem skrývek ošetřených touto dohodou (modrá plocha)</w:t>
      </w:r>
    </w:p>
    <w:p w:rsidR="0062029B" w:rsidRDefault="0054019A">
      <w:pPr>
        <w:pStyle w:val="Zkladntext"/>
        <w:spacing w:before="4"/>
        <w:rPr>
          <w:b/>
          <w:sz w:val="13"/>
        </w:rPr>
      </w:pPr>
      <w:r>
        <w:rPr>
          <w:noProof/>
          <w:lang w:bidi="ar-SA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966427</wp:posOffset>
            </wp:positionH>
            <wp:positionV relativeFrom="paragraph">
              <wp:posOffset>128090</wp:posOffset>
            </wp:positionV>
            <wp:extent cx="5607910" cy="6241923"/>
            <wp:effectExtent l="0" t="0" r="0" b="0"/>
            <wp:wrapTopAndBottom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7910" cy="6241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2029B">
      <w:pgSz w:w="11910" w:h="16840"/>
      <w:pgMar w:top="1420" w:right="1300" w:bottom="1380" w:left="1300" w:header="585" w:footer="11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19A" w:rsidRDefault="0054019A">
      <w:r>
        <w:separator/>
      </w:r>
    </w:p>
  </w:endnote>
  <w:endnote w:type="continuationSeparator" w:id="0">
    <w:p w:rsidR="0054019A" w:rsidRDefault="00540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29B" w:rsidRDefault="0054019A">
    <w:pPr>
      <w:pStyle w:val="Zkladn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352064" behindDoc="1" locked="0" layoutInCell="1" allowOverlap="1">
          <wp:simplePos x="0" y="0"/>
          <wp:positionH relativeFrom="page">
            <wp:posOffset>1420960</wp:posOffset>
          </wp:positionH>
          <wp:positionV relativeFrom="page">
            <wp:posOffset>9816742</wp:posOffset>
          </wp:positionV>
          <wp:extent cx="4891287" cy="28823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91287" cy="288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29B" w:rsidRDefault="0054019A">
    <w:pPr>
      <w:pStyle w:val="Zkladn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354112" behindDoc="1" locked="0" layoutInCell="1" allowOverlap="1">
          <wp:simplePos x="0" y="0"/>
          <wp:positionH relativeFrom="page">
            <wp:posOffset>1420960</wp:posOffset>
          </wp:positionH>
          <wp:positionV relativeFrom="page">
            <wp:posOffset>9816742</wp:posOffset>
          </wp:positionV>
          <wp:extent cx="4891287" cy="288230"/>
          <wp:effectExtent l="0" t="0" r="0" b="0"/>
          <wp:wrapNone/>
          <wp:docPr id="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91287" cy="288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19A" w:rsidRDefault="0054019A">
      <w:r>
        <w:separator/>
      </w:r>
    </w:p>
  </w:footnote>
  <w:footnote w:type="continuationSeparator" w:id="0">
    <w:p w:rsidR="0054019A" w:rsidRDefault="00540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29B" w:rsidRDefault="0054019A">
    <w:pPr>
      <w:pStyle w:val="Zkladn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351040" behindDoc="1" locked="0" layoutInCell="1" allowOverlap="1">
          <wp:simplePos x="0" y="0"/>
          <wp:positionH relativeFrom="page">
            <wp:posOffset>528835</wp:posOffset>
          </wp:positionH>
          <wp:positionV relativeFrom="page">
            <wp:posOffset>371609</wp:posOffset>
          </wp:positionV>
          <wp:extent cx="2049700" cy="53402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9700" cy="5340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29B" w:rsidRDefault="0054019A">
    <w:pPr>
      <w:pStyle w:val="Zkladn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353088" behindDoc="1" locked="0" layoutInCell="1" allowOverlap="1">
          <wp:simplePos x="0" y="0"/>
          <wp:positionH relativeFrom="page">
            <wp:posOffset>528835</wp:posOffset>
          </wp:positionH>
          <wp:positionV relativeFrom="page">
            <wp:posOffset>371609</wp:posOffset>
          </wp:positionV>
          <wp:extent cx="2049700" cy="534023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9700" cy="5340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A6CCC"/>
    <w:multiLevelType w:val="hybridMultilevel"/>
    <w:tmpl w:val="389C2F84"/>
    <w:lvl w:ilvl="0" w:tplc="6380A354">
      <w:start w:val="1"/>
      <w:numFmt w:val="decimal"/>
      <w:lvlText w:val="%1."/>
      <w:lvlJc w:val="left"/>
      <w:pPr>
        <w:ind w:left="837" w:hanging="360"/>
        <w:jc w:val="left"/>
      </w:pPr>
      <w:rPr>
        <w:rFonts w:ascii="Calibri" w:eastAsia="Calibri" w:hAnsi="Calibri" w:cs="Calibri" w:hint="default"/>
        <w:spacing w:val="-18"/>
        <w:w w:val="100"/>
        <w:sz w:val="24"/>
        <w:szCs w:val="24"/>
        <w:lang w:val="cs-CZ" w:eastAsia="cs-CZ" w:bidi="cs-CZ"/>
      </w:rPr>
    </w:lvl>
    <w:lvl w:ilvl="1" w:tplc="38FEB552">
      <w:numFmt w:val="bullet"/>
      <w:lvlText w:val="•"/>
      <w:lvlJc w:val="left"/>
      <w:pPr>
        <w:ind w:left="1686" w:hanging="360"/>
      </w:pPr>
      <w:rPr>
        <w:rFonts w:hint="default"/>
        <w:lang w:val="cs-CZ" w:eastAsia="cs-CZ" w:bidi="cs-CZ"/>
      </w:rPr>
    </w:lvl>
    <w:lvl w:ilvl="2" w:tplc="8B6E65D2">
      <w:numFmt w:val="bullet"/>
      <w:lvlText w:val="•"/>
      <w:lvlJc w:val="left"/>
      <w:pPr>
        <w:ind w:left="2532" w:hanging="360"/>
      </w:pPr>
      <w:rPr>
        <w:rFonts w:hint="default"/>
        <w:lang w:val="cs-CZ" w:eastAsia="cs-CZ" w:bidi="cs-CZ"/>
      </w:rPr>
    </w:lvl>
    <w:lvl w:ilvl="3" w:tplc="C5643082">
      <w:numFmt w:val="bullet"/>
      <w:lvlText w:val="•"/>
      <w:lvlJc w:val="left"/>
      <w:pPr>
        <w:ind w:left="3378" w:hanging="360"/>
      </w:pPr>
      <w:rPr>
        <w:rFonts w:hint="default"/>
        <w:lang w:val="cs-CZ" w:eastAsia="cs-CZ" w:bidi="cs-CZ"/>
      </w:rPr>
    </w:lvl>
    <w:lvl w:ilvl="4" w:tplc="696015DA">
      <w:numFmt w:val="bullet"/>
      <w:lvlText w:val="•"/>
      <w:lvlJc w:val="left"/>
      <w:pPr>
        <w:ind w:left="4224" w:hanging="360"/>
      </w:pPr>
      <w:rPr>
        <w:rFonts w:hint="default"/>
        <w:lang w:val="cs-CZ" w:eastAsia="cs-CZ" w:bidi="cs-CZ"/>
      </w:rPr>
    </w:lvl>
    <w:lvl w:ilvl="5" w:tplc="B2CCADC6">
      <w:numFmt w:val="bullet"/>
      <w:lvlText w:val="•"/>
      <w:lvlJc w:val="left"/>
      <w:pPr>
        <w:ind w:left="5070" w:hanging="360"/>
      </w:pPr>
      <w:rPr>
        <w:rFonts w:hint="default"/>
        <w:lang w:val="cs-CZ" w:eastAsia="cs-CZ" w:bidi="cs-CZ"/>
      </w:rPr>
    </w:lvl>
    <w:lvl w:ilvl="6" w:tplc="14B6EECA">
      <w:numFmt w:val="bullet"/>
      <w:lvlText w:val="•"/>
      <w:lvlJc w:val="left"/>
      <w:pPr>
        <w:ind w:left="5916" w:hanging="360"/>
      </w:pPr>
      <w:rPr>
        <w:rFonts w:hint="default"/>
        <w:lang w:val="cs-CZ" w:eastAsia="cs-CZ" w:bidi="cs-CZ"/>
      </w:rPr>
    </w:lvl>
    <w:lvl w:ilvl="7" w:tplc="63C87CB8">
      <w:numFmt w:val="bullet"/>
      <w:lvlText w:val="•"/>
      <w:lvlJc w:val="left"/>
      <w:pPr>
        <w:ind w:left="6762" w:hanging="360"/>
      </w:pPr>
      <w:rPr>
        <w:rFonts w:hint="default"/>
        <w:lang w:val="cs-CZ" w:eastAsia="cs-CZ" w:bidi="cs-CZ"/>
      </w:rPr>
    </w:lvl>
    <w:lvl w:ilvl="8" w:tplc="0C300228">
      <w:numFmt w:val="bullet"/>
      <w:lvlText w:val="•"/>
      <w:lvlJc w:val="left"/>
      <w:pPr>
        <w:ind w:left="7608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16A1509D"/>
    <w:multiLevelType w:val="hybridMultilevel"/>
    <w:tmpl w:val="A7026386"/>
    <w:lvl w:ilvl="0" w:tplc="647C4102">
      <w:start w:val="1"/>
      <w:numFmt w:val="decimal"/>
      <w:lvlText w:val="%1."/>
      <w:lvlJc w:val="left"/>
      <w:pPr>
        <w:ind w:left="837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cs-CZ" w:eastAsia="cs-CZ" w:bidi="cs-CZ"/>
      </w:rPr>
    </w:lvl>
    <w:lvl w:ilvl="1" w:tplc="44A6EC9A">
      <w:numFmt w:val="bullet"/>
      <w:lvlText w:val="•"/>
      <w:lvlJc w:val="left"/>
      <w:pPr>
        <w:ind w:left="1686" w:hanging="360"/>
      </w:pPr>
      <w:rPr>
        <w:rFonts w:hint="default"/>
        <w:lang w:val="cs-CZ" w:eastAsia="cs-CZ" w:bidi="cs-CZ"/>
      </w:rPr>
    </w:lvl>
    <w:lvl w:ilvl="2" w:tplc="77661A8A">
      <w:numFmt w:val="bullet"/>
      <w:lvlText w:val="•"/>
      <w:lvlJc w:val="left"/>
      <w:pPr>
        <w:ind w:left="2532" w:hanging="360"/>
      </w:pPr>
      <w:rPr>
        <w:rFonts w:hint="default"/>
        <w:lang w:val="cs-CZ" w:eastAsia="cs-CZ" w:bidi="cs-CZ"/>
      </w:rPr>
    </w:lvl>
    <w:lvl w:ilvl="3" w:tplc="A1548878">
      <w:numFmt w:val="bullet"/>
      <w:lvlText w:val="•"/>
      <w:lvlJc w:val="left"/>
      <w:pPr>
        <w:ind w:left="3378" w:hanging="360"/>
      </w:pPr>
      <w:rPr>
        <w:rFonts w:hint="default"/>
        <w:lang w:val="cs-CZ" w:eastAsia="cs-CZ" w:bidi="cs-CZ"/>
      </w:rPr>
    </w:lvl>
    <w:lvl w:ilvl="4" w:tplc="EAC64FF0">
      <w:numFmt w:val="bullet"/>
      <w:lvlText w:val="•"/>
      <w:lvlJc w:val="left"/>
      <w:pPr>
        <w:ind w:left="4224" w:hanging="360"/>
      </w:pPr>
      <w:rPr>
        <w:rFonts w:hint="default"/>
        <w:lang w:val="cs-CZ" w:eastAsia="cs-CZ" w:bidi="cs-CZ"/>
      </w:rPr>
    </w:lvl>
    <w:lvl w:ilvl="5" w:tplc="14882780">
      <w:numFmt w:val="bullet"/>
      <w:lvlText w:val="•"/>
      <w:lvlJc w:val="left"/>
      <w:pPr>
        <w:ind w:left="5070" w:hanging="360"/>
      </w:pPr>
      <w:rPr>
        <w:rFonts w:hint="default"/>
        <w:lang w:val="cs-CZ" w:eastAsia="cs-CZ" w:bidi="cs-CZ"/>
      </w:rPr>
    </w:lvl>
    <w:lvl w:ilvl="6" w:tplc="C33416F2">
      <w:numFmt w:val="bullet"/>
      <w:lvlText w:val="•"/>
      <w:lvlJc w:val="left"/>
      <w:pPr>
        <w:ind w:left="5916" w:hanging="360"/>
      </w:pPr>
      <w:rPr>
        <w:rFonts w:hint="default"/>
        <w:lang w:val="cs-CZ" w:eastAsia="cs-CZ" w:bidi="cs-CZ"/>
      </w:rPr>
    </w:lvl>
    <w:lvl w:ilvl="7" w:tplc="8B024DCC">
      <w:numFmt w:val="bullet"/>
      <w:lvlText w:val="•"/>
      <w:lvlJc w:val="left"/>
      <w:pPr>
        <w:ind w:left="6762" w:hanging="360"/>
      </w:pPr>
      <w:rPr>
        <w:rFonts w:hint="default"/>
        <w:lang w:val="cs-CZ" w:eastAsia="cs-CZ" w:bidi="cs-CZ"/>
      </w:rPr>
    </w:lvl>
    <w:lvl w:ilvl="8" w:tplc="0EA2D95A">
      <w:numFmt w:val="bullet"/>
      <w:lvlText w:val="•"/>
      <w:lvlJc w:val="left"/>
      <w:pPr>
        <w:ind w:left="7608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199F1765"/>
    <w:multiLevelType w:val="hybridMultilevel"/>
    <w:tmpl w:val="5E987E1C"/>
    <w:lvl w:ilvl="0" w:tplc="91E22746">
      <w:start w:val="1"/>
      <w:numFmt w:val="decimal"/>
      <w:lvlText w:val="%1."/>
      <w:lvlJc w:val="left"/>
      <w:pPr>
        <w:ind w:left="837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cs-CZ" w:eastAsia="cs-CZ" w:bidi="cs-CZ"/>
      </w:rPr>
    </w:lvl>
    <w:lvl w:ilvl="1" w:tplc="F1D06596">
      <w:numFmt w:val="bullet"/>
      <w:lvlText w:val="•"/>
      <w:lvlJc w:val="left"/>
      <w:pPr>
        <w:ind w:left="1686" w:hanging="360"/>
      </w:pPr>
      <w:rPr>
        <w:rFonts w:hint="default"/>
        <w:lang w:val="cs-CZ" w:eastAsia="cs-CZ" w:bidi="cs-CZ"/>
      </w:rPr>
    </w:lvl>
    <w:lvl w:ilvl="2" w:tplc="C5CA8034">
      <w:numFmt w:val="bullet"/>
      <w:lvlText w:val="•"/>
      <w:lvlJc w:val="left"/>
      <w:pPr>
        <w:ind w:left="2532" w:hanging="360"/>
      </w:pPr>
      <w:rPr>
        <w:rFonts w:hint="default"/>
        <w:lang w:val="cs-CZ" w:eastAsia="cs-CZ" w:bidi="cs-CZ"/>
      </w:rPr>
    </w:lvl>
    <w:lvl w:ilvl="3" w:tplc="C3B6A354">
      <w:numFmt w:val="bullet"/>
      <w:lvlText w:val="•"/>
      <w:lvlJc w:val="left"/>
      <w:pPr>
        <w:ind w:left="3378" w:hanging="360"/>
      </w:pPr>
      <w:rPr>
        <w:rFonts w:hint="default"/>
        <w:lang w:val="cs-CZ" w:eastAsia="cs-CZ" w:bidi="cs-CZ"/>
      </w:rPr>
    </w:lvl>
    <w:lvl w:ilvl="4" w:tplc="682A9F46">
      <w:numFmt w:val="bullet"/>
      <w:lvlText w:val="•"/>
      <w:lvlJc w:val="left"/>
      <w:pPr>
        <w:ind w:left="4224" w:hanging="360"/>
      </w:pPr>
      <w:rPr>
        <w:rFonts w:hint="default"/>
        <w:lang w:val="cs-CZ" w:eastAsia="cs-CZ" w:bidi="cs-CZ"/>
      </w:rPr>
    </w:lvl>
    <w:lvl w:ilvl="5" w:tplc="DFA8CDE2">
      <w:numFmt w:val="bullet"/>
      <w:lvlText w:val="•"/>
      <w:lvlJc w:val="left"/>
      <w:pPr>
        <w:ind w:left="5070" w:hanging="360"/>
      </w:pPr>
      <w:rPr>
        <w:rFonts w:hint="default"/>
        <w:lang w:val="cs-CZ" w:eastAsia="cs-CZ" w:bidi="cs-CZ"/>
      </w:rPr>
    </w:lvl>
    <w:lvl w:ilvl="6" w:tplc="EFD8F1C6">
      <w:numFmt w:val="bullet"/>
      <w:lvlText w:val="•"/>
      <w:lvlJc w:val="left"/>
      <w:pPr>
        <w:ind w:left="5916" w:hanging="360"/>
      </w:pPr>
      <w:rPr>
        <w:rFonts w:hint="default"/>
        <w:lang w:val="cs-CZ" w:eastAsia="cs-CZ" w:bidi="cs-CZ"/>
      </w:rPr>
    </w:lvl>
    <w:lvl w:ilvl="7" w:tplc="E8C681AE">
      <w:numFmt w:val="bullet"/>
      <w:lvlText w:val="•"/>
      <w:lvlJc w:val="left"/>
      <w:pPr>
        <w:ind w:left="6762" w:hanging="360"/>
      </w:pPr>
      <w:rPr>
        <w:rFonts w:hint="default"/>
        <w:lang w:val="cs-CZ" w:eastAsia="cs-CZ" w:bidi="cs-CZ"/>
      </w:rPr>
    </w:lvl>
    <w:lvl w:ilvl="8" w:tplc="960A663C">
      <w:numFmt w:val="bullet"/>
      <w:lvlText w:val="•"/>
      <w:lvlJc w:val="left"/>
      <w:pPr>
        <w:ind w:left="7608" w:hanging="360"/>
      </w:pPr>
      <w:rPr>
        <w:rFonts w:hint="default"/>
        <w:lang w:val="cs-CZ" w:eastAsia="cs-CZ" w:bidi="cs-CZ"/>
      </w:rPr>
    </w:lvl>
  </w:abstractNum>
  <w:abstractNum w:abstractNumId="3" w15:restartNumberingAfterBreak="0">
    <w:nsid w:val="248A6CEE"/>
    <w:multiLevelType w:val="hybridMultilevel"/>
    <w:tmpl w:val="75EC5184"/>
    <w:lvl w:ilvl="0" w:tplc="B0D696C4">
      <w:start w:val="1"/>
      <w:numFmt w:val="decimal"/>
      <w:lvlText w:val="%1."/>
      <w:lvlJc w:val="left"/>
      <w:pPr>
        <w:ind w:left="837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cs-CZ" w:eastAsia="cs-CZ" w:bidi="cs-CZ"/>
      </w:rPr>
    </w:lvl>
    <w:lvl w:ilvl="1" w:tplc="8752D0B0">
      <w:numFmt w:val="bullet"/>
      <w:lvlText w:val="•"/>
      <w:lvlJc w:val="left"/>
      <w:pPr>
        <w:ind w:left="1686" w:hanging="360"/>
      </w:pPr>
      <w:rPr>
        <w:rFonts w:hint="default"/>
        <w:lang w:val="cs-CZ" w:eastAsia="cs-CZ" w:bidi="cs-CZ"/>
      </w:rPr>
    </w:lvl>
    <w:lvl w:ilvl="2" w:tplc="907668E0">
      <w:numFmt w:val="bullet"/>
      <w:lvlText w:val="•"/>
      <w:lvlJc w:val="left"/>
      <w:pPr>
        <w:ind w:left="2532" w:hanging="360"/>
      </w:pPr>
      <w:rPr>
        <w:rFonts w:hint="default"/>
        <w:lang w:val="cs-CZ" w:eastAsia="cs-CZ" w:bidi="cs-CZ"/>
      </w:rPr>
    </w:lvl>
    <w:lvl w:ilvl="3" w:tplc="E0F001B2">
      <w:numFmt w:val="bullet"/>
      <w:lvlText w:val="•"/>
      <w:lvlJc w:val="left"/>
      <w:pPr>
        <w:ind w:left="3378" w:hanging="360"/>
      </w:pPr>
      <w:rPr>
        <w:rFonts w:hint="default"/>
        <w:lang w:val="cs-CZ" w:eastAsia="cs-CZ" w:bidi="cs-CZ"/>
      </w:rPr>
    </w:lvl>
    <w:lvl w:ilvl="4" w:tplc="860A9996">
      <w:numFmt w:val="bullet"/>
      <w:lvlText w:val="•"/>
      <w:lvlJc w:val="left"/>
      <w:pPr>
        <w:ind w:left="4224" w:hanging="360"/>
      </w:pPr>
      <w:rPr>
        <w:rFonts w:hint="default"/>
        <w:lang w:val="cs-CZ" w:eastAsia="cs-CZ" w:bidi="cs-CZ"/>
      </w:rPr>
    </w:lvl>
    <w:lvl w:ilvl="5" w:tplc="BE4E2862">
      <w:numFmt w:val="bullet"/>
      <w:lvlText w:val="•"/>
      <w:lvlJc w:val="left"/>
      <w:pPr>
        <w:ind w:left="5070" w:hanging="360"/>
      </w:pPr>
      <w:rPr>
        <w:rFonts w:hint="default"/>
        <w:lang w:val="cs-CZ" w:eastAsia="cs-CZ" w:bidi="cs-CZ"/>
      </w:rPr>
    </w:lvl>
    <w:lvl w:ilvl="6" w:tplc="BD260506">
      <w:numFmt w:val="bullet"/>
      <w:lvlText w:val="•"/>
      <w:lvlJc w:val="left"/>
      <w:pPr>
        <w:ind w:left="5916" w:hanging="360"/>
      </w:pPr>
      <w:rPr>
        <w:rFonts w:hint="default"/>
        <w:lang w:val="cs-CZ" w:eastAsia="cs-CZ" w:bidi="cs-CZ"/>
      </w:rPr>
    </w:lvl>
    <w:lvl w:ilvl="7" w:tplc="FEDE46E8">
      <w:numFmt w:val="bullet"/>
      <w:lvlText w:val="•"/>
      <w:lvlJc w:val="left"/>
      <w:pPr>
        <w:ind w:left="6762" w:hanging="360"/>
      </w:pPr>
      <w:rPr>
        <w:rFonts w:hint="default"/>
        <w:lang w:val="cs-CZ" w:eastAsia="cs-CZ" w:bidi="cs-CZ"/>
      </w:rPr>
    </w:lvl>
    <w:lvl w:ilvl="8" w:tplc="B57006F6">
      <w:numFmt w:val="bullet"/>
      <w:lvlText w:val="•"/>
      <w:lvlJc w:val="left"/>
      <w:pPr>
        <w:ind w:left="7608" w:hanging="360"/>
      </w:pPr>
      <w:rPr>
        <w:rFonts w:hint="default"/>
        <w:lang w:val="cs-CZ" w:eastAsia="cs-CZ" w:bidi="cs-CZ"/>
      </w:rPr>
    </w:lvl>
  </w:abstractNum>
  <w:abstractNum w:abstractNumId="4" w15:restartNumberingAfterBreak="0">
    <w:nsid w:val="34AE2654"/>
    <w:multiLevelType w:val="hybridMultilevel"/>
    <w:tmpl w:val="27A2D8F4"/>
    <w:lvl w:ilvl="0" w:tplc="AE0A2874">
      <w:start w:val="1"/>
      <w:numFmt w:val="decimal"/>
      <w:lvlText w:val="%1."/>
      <w:lvlJc w:val="left"/>
      <w:pPr>
        <w:ind w:left="826" w:hanging="284"/>
        <w:jc w:val="left"/>
      </w:pPr>
      <w:rPr>
        <w:rFonts w:ascii="Calibri" w:eastAsia="Calibri" w:hAnsi="Calibri" w:cs="Calibri" w:hint="default"/>
        <w:spacing w:val="-8"/>
        <w:w w:val="100"/>
        <w:sz w:val="24"/>
        <w:szCs w:val="24"/>
        <w:lang w:val="cs-CZ" w:eastAsia="cs-CZ" w:bidi="cs-CZ"/>
      </w:rPr>
    </w:lvl>
    <w:lvl w:ilvl="1" w:tplc="6A7EFA4A">
      <w:numFmt w:val="bullet"/>
      <w:lvlText w:val="•"/>
      <w:lvlJc w:val="left"/>
      <w:pPr>
        <w:ind w:left="1668" w:hanging="284"/>
      </w:pPr>
      <w:rPr>
        <w:rFonts w:hint="default"/>
        <w:lang w:val="cs-CZ" w:eastAsia="cs-CZ" w:bidi="cs-CZ"/>
      </w:rPr>
    </w:lvl>
    <w:lvl w:ilvl="2" w:tplc="B54CB88C">
      <w:numFmt w:val="bullet"/>
      <w:lvlText w:val="•"/>
      <w:lvlJc w:val="left"/>
      <w:pPr>
        <w:ind w:left="2516" w:hanging="284"/>
      </w:pPr>
      <w:rPr>
        <w:rFonts w:hint="default"/>
        <w:lang w:val="cs-CZ" w:eastAsia="cs-CZ" w:bidi="cs-CZ"/>
      </w:rPr>
    </w:lvl>
    <w:lvl w:ilvl="3" w:tplc="7A50DC16">
      <w:numFmt w:val="bullet"/>
      <w:lvlText w:val="•"/>
      <w:lvlJc w:val="left"/>
      <w:pPr>
        <w:ind w:left="3364" w:hanging="284"/>
      </w:pPr>
      <w:rPr>
        <w:rFonts w:hint="default"/>
        <w:lang w:val="cs-CZ" w:eastAsia="cs-CZ" w:bidi="cs-CZ"/>
      </w:rPr>
    </w:lvl>
    <w:lvl w:ilvl="4" w:tplc="F96EB17E">
      <w:numFmt w:val="bullet"/>
      <w:lvlText w:val="•"/>
      <w:lvlJc w:val="left"/>
      <w:pPr>
        <w:ind w:left="4212" w:hanging="284"/>
      </w:pPr>
      <w:rPr>
        <w:rFonts w:hint="default"/>
        <w:lang w:val="cs-CZ" w:eastAsia="cs-CZ" w:bidi="cs-CZ"/>
      </w:rPr>
    </w:lvl>
    <w:lvl w:ilvl="5" w:tplc="9E34ACFE">
      <w:numFmt w:val="bullet"/>
      <w:lvlText w:val="•"/>
      <w:lvlJc w:val="left"/>
      <w:pPr>
        <w:ind w:left="5060" w:hanging="284"/>
      </w:pPr>
      <w:rPr>
        <w:rFonts w:hint="default"/>
        <w:lang w:val="cs-CZ" w:eastAsia="cs-CZ" w:bidi="cs-CZ"/>
      </w:rPr>
    </w:lvl>
    <w:lvl w:ilvl="6" w:tplc="F6E2C98C">
      <w:numFmt w:val="bullet"/>
      <w:lvlText w:val="•"/>
      <w:lvlJc w:val="left"/>
      <w:pPr>
        <w:ind w:left="5908" w:hanging="284"/>
      </w:pPr>
      <w:rPr>
        <w:rFonts w:hint="default"/>
        <w:lang w:val="cs-CZ" w:eastAsia="cs-CZ" w:bidi="cs-CZ"/>
      </w:rPr>
    </w:lvl>
    <w:lvl w:ilvl="7" w:tplc="8168DBBE">
      <w:numFmt w:val="bullet"/>
      <w:lvlText w:val="•"/>
      <w:lvlJc w:val="left"/>
      <w:pPr>
        <w:ind w:left="6756" w:hanging="284"/>
      </w:pPr>
      <w:rPr>
        <w:rFonts w:hint="default"/>
        <w:lang w:val="cs-CZ" w:eastAsia="cs-CZ" w:bidi="cs-CZ"/>
      </w:rPr>
    </w:lvl>
    <w:lvl w:ilvl="8" w:tplc="8D4ABDCA">
      <w:numFmt w:val="bullet"/>
      <w:lvlText w:val="•"/>
      <w:lvlJc w:val="left"/>
      <w:pPr>
        <w:ind w:left="7604" w:hanging="284"/>
      </w:pPr>
      <w:rPr>
        <w:rFonts w:hint="default"/>
        <w:lang w:val="cs-CZ" w:eastAsia="cs-CZ" w:bidi="cs-CZ"/>
      </w:rPr>
    </w:lvl>
  </w:abstractNum>
  <w:abstractNum w:abstractNumId="5" w15:restartNumberingAfterBreak="0">
    <w:nsid w:val="3C5417D5"/>
    <w:multiLevelType w:val="hybridMultilevel"/>
    <w:tmpl w:val="0A66670A"/>
    <w:lvl w:ilvl="0" w:tplc="7ED644EA">
      <w:start w:val="1"/>
      <w:numFmt w:val="lowerLetter"/>
      <w:lvlText w:val="%1)"/>
      <w:lvlJc w:val="left"/>
      <w:pPr>
        <w:ind w:left="837" w:hanging="360"/>
        <w:jc w:val="left"/>
      </w:pPr>
      <w:rPr>
        <w:rFonts w:ascii="Calibri" w:eastAsia="Calibri" w:hAnsi="Calibri" w:cs="Calibri" w:hint="default"/>
        <w:spacing w:val="-26"/>
        <w:w w:val="100"/>
        <w:sz w:val="24"/>
        <w:szCs w:val="24"/>
        <w:lang w:val="cs-CZ" w:eastAsia="cs-CZ" w:bidi="cs-CZ"/>
      </w:rPr>
    </w:lvl>
    <w:lvl w:ilvl="1" w:tplc="2BDACB1E">
      <w:numFmt w:val="bullet"/>
      <w:lvlText w:val="•"/>
      <w:lvlJc w:val="left"/>
      <w:pPr>
        <w:ind w:left="1686" w:hanging="360"/>
      </w:pPr>
      <w:rPr>
        <w:rFonts w:hint="default"/>
        <w:lang w:val="cs-CZ" w:eastAsia="cs-CZ" w:bidi="cs-CZ"/>
      </w:rPr>
    </w:lvl>
    <w:lvl w:ilvl="2" w:tplc="C61255F2">
      <w:numFmt w:val="bullet"/>
      <w:lvlText w:val="•"/>
      <w:lvlJc w:val="left"/>
      <w:pPr>
        <w:ind w:left="2532" w:hanging="360"/>
      </w:pPr>
      <w:rPr>
        <w:rFonts w:hint="default"/>
        <w:lang w:val="cs-CZ" w:eastAsia="cs-CZ" w:bidi="cs-CZ"/>
      </w:rPr>
    </w:lvl>
    <w:lvl w:ilvl="3" w:tplc="84B0DD04">
      <w:numFmt w:val="bullet"/>
      <w:lvlText w:val="•"/>
      <w:lvlJc w:val="left"/>
      <w:pPr>
        <w:ind w:left="3378" w:hanging="360"/>
      </w:pPr>
      <w:rPr>
        <w:rFonts w:hint="default"/>
        <w:lang w:val="cs-CZ" w:eastAsia="cs-CZ" w:bidi="cs-CZ"/>
      </w:rPr>
    </w:lvl>
    <w:lvl w:ilvl="4" w:tplc="84E48538">
      <w:numFmt w:val="bullet"/>
      <w:lvlText w:val="•"/>
      <w:lvlJc w:val="left"/>
      <w:pPr>
        <w:ind w:left="4224" w:hanging="360"/>
      </w:pPr>
      <w:rPr>
        <w:rFonts w:hint="default"/>
        <w:lang w:val="cs-CZ" w:eastAsia="cs-CZ" w:bidi="cs-CZ"/>
      </w:rPr>
    </w:lvl>
    <w:lvl w:ilvl="5" w:tplc="3A0AEB9C">
      <w:numFmt w:val="bullet"/>
      <w:lvlText w:val="•"/>
      <w:lvlJc w:val="left"/>
      <w:pPr>
        <w:ind w:left="5070" w:hanging="360"/>
      </w:pPr>
      <w:rPr>
        <w:rFonts w:hint="default"/>
        <w:lang w:val="cs-CZ" w:eastAsia="cs-CZ" w:bidi="cs-CZ"/>
      </w:rPr>
    </w:lvl>
    <w:lvl w:ilvl="6" w:tplc="88E6780E">
      <w:numFmt w:val="bullet"/>
      <w:lvlText w:val="•"/>
      <w:lvlJc w:val="left"/>
      <w:pPr>
        <w:ind w:left="5916" w:hanging="360"/>
      </w:pPr>
      <w:rPr>
        <w:rFonts w:hint="default"/>
        <w:lang w:val="cs-CZ" w:eastAsia="cs-CZ" w:bidi="cs-CZ"/>
      </w:rPr>
    </w:lvl>
    <w:lvl w:ilvl="7" w:tplc="26E6B69E">
      <w:numFmt w:val="bullet"/>
      <w:lvlText w:val="•"/>
      <w:lvlJc w:val="left"/>
      <w:pPr>
        <w:ind w:left="6762" w:hanging="360"/>
      </w:pPr>
      <w:rPr>
        <w:rFonts w:hint="default"/>
        <w:lang w:val="cs-CZ" w:eastAsia="cs-CZ" w:bidi="cs-CZ"/>
      </w:rPr>
    </w:lvl>
    <w:lvl w:ilvl="8" w:tplc="480C85B0">
      <w:numFmt w:val="bullet"/>
      <w:lvlText w:val="•"/>
      <w:lvlJc w:val="left"/>
      <w:pPr>
        <w:ind w:left="7608" w:hanging="360"/>
      </w:pPr>
      <w:rPr>
        <w:rFonts w:hint="default"/>
        <w:lang w:val="cs-CZ" w:eastAsia="cs-CZ" w:bidi="cs-CZ"/>
      </w:rPr>
    </w:lvl>
  </w:abstractNum>
  <w:abstractNum w:abstractNumId="6" w15:restartNumberingAfterBreak="0">
    <w:nsid w:val="46EE64AE"/>
    <w:multiLevelType w:val="hybridMultilevel"/>
    <w:tmpl w:val="77A2FE8C"/>
    <w:lvl w:ilvl="0" w:tplc="03B8E7D2">
      <w:start w:val="1"/>
      <w:numFmt w:val="decimal"/>
      <w:lvlText w:val="%1)"/>
      <w:lvlJc w:val="left"/>
      <w:pPr>
        <w:ind w:left="837" w:hanging="36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cs-CZ" w:eastAsia="cs-CZ" w:bidi="cs-CZ"/>
      </w:rPr>
    </w:lvl>
    <w:lvl w:ilvl="1" w:tplc="108897CA">
      <w:numFmt w:val="bullet"/>
      <w:lvlText w:val="•"/>
      <w:lvlJc w:val="left"/>
      <w:pPr>
        <w:ind w:left="1686" w:hanging="360"/>
      </w:pPr>
      <w:rPr>
        <w:rFonts w:hint="default"/>
        <w:lang w:val="cs-CZ" w:eastAsia="cs-CZ" w:bidi="cs-CZ"/>
      </w:rPr>
    </w:lvl>
    <w:lvl w:ilvl="2" w:tplc="BB3A4510">
      <w:numFmt w:val="bullet"/>
      <w:lvlText w:val="•"/>
      <w:lvlJc w:val="left"/>
      <w:pPr>
        <w:ind w:left="2532" w:hanging="360"/>
      </w:pPr>
      <w:rPr>
        <w:rFonts w:hint="default"/>
        <w:lang w:val="cs-CZ" w:eastAsia="cs-CZ" w:bidi="cs-CZ"/>
      </w:rPr>
    </w:lvl>
    <w:lvl w:ilvl="3" w:tplc="E908596A">
      <w:numFmt w:val="bullet"/>
      <w:lvlText w:val="•"/>
      <w:lvlJc w:val="left"/>
      <w:pPr>
        <w:ind w:left="3378" w:hanging="360"/>
      </w:pPr>
      <w:rPr>
        <w:rFonts w:hint="default"/>
        <w:lang w:val="cs-CZ" w:eastAsia="cs-CZ" w:bidi="cs-CZ"/>
      </w:rPr>
    </w:lvl>
    <w:lvl w:ilvl="4" w:tplc="948C2928">
      <w:numFmt w:val="bullet"/>
      <w:lvlText w:val="•"/>
      <w:lvlJc w:val="left"/>
      <w:pPr>
        <w:ind w:left="4224" w:hanging="360"/>
      </w:pPr>
      <w:rPr>
        <w:rFonts w:hint="default"/>
        <w:lang w:val="cs-CZ" w:eastAsia="cs-CZ" w:bidi="cs-CZ"/>
      </w:rPr>
    </w:lvl>
    <w:lvl w:ilvl="5" w:tplc="592697C2">
      <w:numFmt w:val="bullet"/>
      <w:lvlText w:val="•"/>
      <w:lvlJc w:val="left"/>
      <w:pPr>
        <w:ind w:left="5070" w:hanging="360"/>
      </w:pPr>
      <w:rPr>
        <w:rFonts w:hint="default"/>
        <w:lang w:val="cs-CZ" w:eastAsia="cs-CZ" w:bidi="cs-CZ"/>
      </w:rPr>
    </w:lvl>
    <w:lvl w:ilvl="6" w:tplc="5B5C524C">
      <w:numFmt w:val="bullet"/>
      <w:lvlText w:val="•"/>
      <w:lvlJc w:val="left"/>
      <w:pPr>
        <w:ind w:left="5916" w:hanging="360"/>
      </w:pPr>
      <w:rPr>
        <w:rFonts w:hint="default"/>
        <w:lang w:val="cs-CZ" w:eastAsia="cs-CZ" w:bidi="cs-CZ"/>
      </w:rPr>
    </w:lvl>
    <w:lvl w:ilvl="7" w:tplc="9BD6F41E">
      <w:numFmt w:val="bullet"/>
      <w:lvlText w:val="•"/>
      <w:lvlJc w:val="left"/>
      <w:pPr>
        <w:ind w:left="6762" w:hanging="360"/>
      </w:pPr>
      <w:rPr>
        <w:rFonts w:hint="default"/>
        <w:lang w:val="cs-CZ" w:eastAsia="cs-CZ" w:bidi="cs-CZ"/>
      </w:rPr>
    </w:lvl>
    <w:lvl w:ilvl="8" w:tplc="A2F88072">
      <w:numFmt w:val="bullet"/>
      <w:lvlText w:val="•"/>
      <w:lvlJc w:val="left"/>
      <w:pPr>
        <w:ind w:left="7608" w:hanging="360"/>
      </w:pPr>
      <w:rPr>
        <w:rFonts w:hint="default"/>
        <w:lang w:val="cs-CZ" w:eastAsia="cs-CZ" w:bidi="cs-CZ"/>
      </w:rPr>
    </w:lvl>
  </w:abstractNum>
  <w:abstractNum w:abstractNumId="7" w15:restartNumberingAfterBreak="0">
    <w:nsid w:val="47FD68CD"/>
    <w:multiLevelType w:val="hybridMultilevel"/>
    <w:tmpl w:val="B57868CE"/>
    <w:lvl w:ilvl="0" w:tplc="485092CA">
      <w:start w:val="1"/>
      <w:numFmt w:val="upperRoman"/>
      <w:lvlText w:val="%1."/>
      <w:lvlJc w:val="left"/>
      <w:pPr>
        <w:ind w:left="1197" w:hanging="72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cs-CZ" w:eastAsia="cs-CZ" w:bidi="cs-CZ"/>
      </w:rPr>
    </w:lvl>
    <w:lvl w:ilvl="1" w:tplc="FAFE9F38">
      <w:numFmt w:val="bullet"/>
      <w:lvlText w:val="•"/>
      <w:lvlJc w:val="left"/>
      <w:pPr>
        <w:ind w:left="2010" w:hanging="720"/>
      </w:pPr>
      <w:rPr>
        <w:rFonts w:hint="default"/>
        <w:lang w:val="cs-CZ" w:eastAsia="cs-CZ" w:bidi="cs-CZ"/>
      </w:rPr>
    </w:lvl>
    <w:lvl w:ilvl="2" w:tplc="A14099AA">
      <w:numFmt w:val="bullet"/>
      <w:lvlText w:val="•"/>
      <w:lvlJc w:val="left"/>
      <w:pPr>
        <w:ind w:left="2820" w:hanging="720"/>
      </w:pPr>
      <w:rPr>
        <w:rFonts w:hint="default"/>
        <w:lang w:val="cs-CZ" w:eastAsia="cs-CZ" w:bidi="cs-CZ"/>
      </w:rPr>
    </w:lvl>
    <w:lvl w:ilvl="3" w:tplc="B16E4B16">
      <w:numFmt w:val="bullet"/>
      <w:lvlText w:val="•"/>
      <w:lvlJc w:val="left"/>
      <w:pPr>
        <w:ind w:left="3630" w:hanging="720"/>
      </w:pPr>
      <w:rPr>
        <w:rFonts w:hint="default"/>
        <w:lang w:val="cs-CZ" w:eastAsia="cs-CZ" w:bidi="cs-CZ"/>
      </w:rPr>
    </w:lvl>
    <w:lvl w:ilvl="4" w:tplc="0D7C8C82">
      <w:numFmt w:val="bullet"/>
      <w:lvlText w:val="•"/>
      <w:lvlJc w:val="left"/>
      <w:pPr>
        <w:ind w:left="4440" w:hanging="720"/>
      </w:pPr>
      <w:rPr>
        <w:rFonts w:hint="default"/>
        <w:lang w:val="cs-CZ" w:eastAsia="cs-CZ" w:bidi="cs-CZ"/>
      </w:rPr>
    </w:lvl>
    <w:lvl w:ilvl="5" w:tplc="BE9E4E4E">
      <w:numFmt w:val="bullet"/>
      <w:lvlText w:val="•"/>
      <w:lvlJc w:val="left"/>
      <w:pPr>
        <w:ind w:left="5250" w:hanging="720"/>
      </w:pPr>
      <w:rPr>
        <w:rFonts w:hint="default"/>
        <w:lang w:val="cs-CZ" w:eastAsia="cs-CZ" w:bidi="cs-CZ"/>
      </w:rPr>
    </w:lvl>
    <w:lvl w:ilvl="6" w:tplc="791818A6">
      <w:numFmt w:val="bullet"/>
      <w:lvlText w:val="•"/>
      <w:lvlJc w:val="left"/>
      <w:pPr>
        <w:ind w:left="6060" w:hanging="720"/>
      </w:pPr>
      <w:rPr>
        <w:rFonts w:hint="default"/>
        <w:lang w:val="cs-CZ" w:eastAsia="cs-CZ" w:bidi="cs-CZ"/>
      </w:rPr>
    </w:lvl>
    <w:lvl w:ilvl="7" w:tplc="FAA8C5C0">
      <w:numFmt w:val="bullet"/>
      <w:lvlText w:val="•"/>
      <w:lvlJc w:val="left"/>
      <w:pPr>
        <w:ind w:left="6870" w:hanging="720"/>
      </w:pPr>
      <w:rPr>
        <w:rFonts w:hint="default"/>
        <w:lang w:val="cs-CZ" w:eastAsia="cs-CZ" w:bidi="cs-CZ"/>
      </w:rPr>
    </w:lvl>
    <w:lvl w:ilvl="8" w:tplc="0574AC68">
      <w:numFmt w:val="bullet"/>
      <w:lvlText w:val="•"/>
      <w:lvlJc w:val="left"/>
      <w:pPr>
        <w:ind w:left="7680" w:hanging="720"/>
      </w:pPr>
      <w:rPr>
        <w:rFonts w:hint="default"/>
        <w:lang w:val="cs-CZ" w:eastAsia="cs-CZ" w:bidi="cs-CZ"/>
      </w:rPr>
    </w:lvl>
  </w:abstractNum>
  <w:abstractNum w:abstractNumId="8" w15:restartNumberingAfterBreak="0">
    <w:nsid w:val="5A467B9F"/>
    <w:multiLevelType w:val="hybridMultilevel"/>
    <w:tmpl w:val="A25E588A"/>
    <w:lvl w:ilvl="0" w:tplc="FC40D8C0">
      <w:start w:val="1"/>
      <w:numFmt w:val="decimal"/>
      <w:lvlText w:val="%1."/>
      <w:lvlJc w:val="left"/>
      <w:pPr>
        <w:ind w:left="837" w:hanging="360"/>
        <w:jc w:val="left"/>
      </w:pPr>
      <w:rPr>
        <w:rFonts w:hint="default"/>
        <w:spacing w:val="-2"/>
        <w:w w:val="100"/>
        <w:lang w:val="cs-CZ" w:eastAsia="cs-CZ" w:bidi="cs-CZ"/>
      </w:rPr>
    </w:lvl>
    <w:lvl w:ilvl="1" w:tplc="D3366110">
      <w:start w:val="1"/>
      <w:numFmt w:val="lowerLetter"/>
      <w:lvlText w:val="%2)"/>
      <w:lvlJc w:val="left"/>
      <w:pPr>
        <w:ind w:left="1197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cs-CZ" w:eastAsia="cs-CZ" w:bidi="cs-CZ"/>
      </w:rPr>
    </w:lvl>
    <w:lvl w:ilvl="2" w:tplc="20083BA2">
      <w:numFmt w:val="bullet"/>
      <w:lvlText w:val="•"/>
      <w:lvlJc w:val="left"/>
      <w:pPr>
        <w:ind w:left="2100" w:hanging="360"/>
      </w:pPr>
      <w:rPr>
        <w:rFonts w:hint="default"/>
        <w:lang w:val="cs-CZ" w:eastAsia="cs-CZ" w:bidi="cs-CZ"/>
      </w:rPr>
    </w:lvl>
    <w:lvl w:ilvl="3" w:tplc="4162BB92">
      <w:numFmt w:val="bullet"/>
      <w:lvlText w:val="•"/>
      <w:lvlJc w:val="left"/>
      <w:pPr>
        <w:ind w:left="3000" w:hanging="360"/>
      </w:pPr>
      <w:rPr>
        <w:rFonts w:hint="default"/>
        <w:lang w:val="cs-CZ" w:eastAsia="cs-CZ" w:bidi="cs-CZ"/>
      </w:rPr>
    </w:lvl>
    <w:lvl w:ilvl="4" w:tplc="88886BA6">
      <w:numFmt w:val="bullet"/>
      <w:lvlText w:val="•"/>
      <w:lvlJc w:val="left"/>
      <w:pPr>
        <w:ind w:left="3900" w:hanging="360"/>
      </w:pPr>
      <w:rPr>
        <w:rFonts w:hint="default"/>
        <w:lang w:val="cs-CZ" w:eastAsia="cs-CZ" w:bidi="cs-CZ"/>
      </w:rPr>
    </w:lvl>
    <w:lvl w:ilvl="5" w:tplc="50F4EFC4">
      <w:numFmt w:val="bullet"/>
      <w:lvlText w:val="•"/>
      <w:lvlJc w:val="left"/>
      <w:pPr>
        <w:ind w:left="4800" w:hanging="360"/>
      </w:pPr>
      <w:rPr>
        <w:rFonts w:hint="default"/>
        <w:lang w:val="cs-CZ" w:eastAsia="cs-CZ" w:bidi="cs-CZ"/>
      </w:rPr>
    </w:lvl>
    <w:lvl w:ilvl="6" w:tplc="D870E81E">
      <w:numFmt w:val="bullet"/>
      <w:lvlText w:val="•"/>
      <w:lvlJc w:val="left"/>
      <w:pPr>
        <w:ind w:left="5700" w:hanging="360"/>
      </w:pPr>
      <w:rPr>
        <w:rFonts w:hint="default"/>
        <w:lang w:val="cs-CZ" w:eastAsia="cs-CZ" w:bidi="cs-CZ"/>
      </w:rPr>
    </w:lvl>
    <w:lvl w:ilvl="7" w:tplc="5B2E6002">
      <w:numFmt w:val="bullet"/>
      <w:lvlText w:val="•"/>
      <w:lvlJc w:val="left"/>
      <w:pPr>
        <w:ind w:left="6600" w:hanging="360"/>
      </w:pPr>
      <w:rPr>
        <w:rFonts w:hint="default"/>
        <w:lang w:val="cs-CZ" w:eastAsia="cs-CZ" w:bidi="cs-CZ"/>
      </w:rPr>
    </w:lvl>
    <w:lvl w:ilvl="8" w:tplc="8AC0696E">
      <w:numFmt w:val="bullet"/>
      <w:lvlText w:val="•"/>
      <w:lvlJc w:val="left"/>
      <w:pPr>
        <w:ind w:left="7500" w:hanging="360"/>
      </w:pPr>
      <w:rPr>
        <w:rFonts w:hint="default"/>
        <w:lang w:val="cs-CZ" w:eastAsia="cs-CZ" w:bidi="cs-CZ"/>
      </w:rPr>
    </w:lvl>
  </w:abstractNum>
  <w:abstractNum w:abstractNumId="9" w15:restartNumberingAfterBreak="0">
    <w:nsid w:val="709B2CF7"/>
    <w:multiLevelType w:val="hybridMultilevel"/>
    <w:tmpl w:val="9A6CC8B2"/>
    <w:lvl w:ilvl="0" w:tplc="D4A8AAEA">
      <w:start w:val="1"/>
      <w:numFmt w:val="decimal"/>
      <w:lvlText w:val="%1."/>
      <w:lvlJc w:val="left"/>
      <w:pPr>
        <w:ind w:left="837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cs-CZ" w:eastAsia="cs-CZ" w:bidi="cs-CZ"/>
      </w:rPr>
    </w:lvl>
    <w:lvl w:ilvl="1" w:tplc="4C2E1638">
      <w:numFmt w:val="bullet"/>
      <w:lvlText w:val="•"/>
      <w:lvlJc w:val="left"/>
      <w:pPr>
        <w:ind w:left="1686" w:hanging="360"/>
      </w:pPr>
      <w:rPr>
        <w:rFonts w:hint="default"/>
        <w:lang w:val="cs-CZ" w:eastAsia="cs-CZ" w:bidi="cs-CZ"/>
      </w:rPr>
    </w:lvl>
    <w:lvl w:ilvl="2" w:tplc="D592C576">
      <w:numFmt w:val="bullet"/>
      <w:lvlText w:val="•"/>
      <w:lvlJc w:val="left"/>
      <w:pPr>
        <w:ind w:left="2532" w:hanging="360"/>
      </w:pPr>
      <w:rPr>
        <w:rFonts w:hint="default"/>
        <w:lang w:val="cs-CZ" w:eastAsia="cs-CZ" w:bidi="cs-CZ"/>
      </w:rPr>
    </w:lvl>
    <w:lvl w:ilvl="3" w:tplc="E42288CA">
      <w:numFmt w:val="bullet"/>
      <w:lvlText w:val="•"/>
      <w:lvlJc w:val="left"/>
      <w:pPr>
        <w:ind w:left="3378" w:hanging="360"/>
      </w:pPr>
      <w:rPr>
        <w:rFonts w:hint="default"/>
        <w:lang w:val="cs-CZ" w:eastAsia="cs-CZ" w:bidi="cs-CZ"/>
      </w:rPr>
    </w:lvl>
    <w:lvl w:ilvl="4" w:tplc="0DBC6638">
      <w:numFmt w:val="bullet"/>
      <w:lvlText w:val="•"/>
      <w:lvlJc w:val="left"/>
      <w:pPr>
        <w:ind w:left="4224" w:hanging="360"/>
      </w:pPr>
      <w:rPr>
        <w:rFonts w:hint="default"/>
        <w:lang w:val="cs-CZ" w:eastAsia="cs-CZ" w:bidi="cs-CZ"/>
      </w:rPr>
    </w:lvl>
    <w:lvl w:ilvl="5" w:tplc="E1C00C98">
      <w:numFmt w:val="bullet"/>
      <w:lvlText w:val="•"/>
      <w:lvlJc w:val="left"/>
      <w:pPr>
        <w:ind w:left="5070" w:hanging="360"/>
      </w:pPr>
      <w:rPr>
        <w:rFonts w:hint="default"/>
        <w:lang w:val="cs-CZ" w:eastAsia="cs-CZ" w:bidi="cs-CZ"/>
      </w:rPr>
    </w:lvl>
    <w:lvl w:ilvl="6" w:tplc="7098D53E">
      <w:numFmt w:val="bullet"/>
      <w:lvlText w:val="•"/>
      <w:lvlJc w:val="left"/>
      <w:pPr>
        <w:ind w:left="5916" w:hanging="360"/>
      </w:pPr>
      <w:rPr>
        <w:rFonts w:hint="default"/>
        <w:lang w:val="cs-CZ" w:eastAsia="cs-CZ" w:bidi="cs-CZ"/>
      </w:rPr>
    </w:lvl>
    <w:lvl w:ilvl="7" w:tplc="52C22DF2">
      <w:numFmt w:val="bullet"/>
      <w:lvlText w:val="•"/>
      <w:lvlJc w:val="left"/>
      <w:pPr>
        <w:ind w:left="6762" w:hanging="360"/>
      </w:pPr>
      <w:rPr>
        <w:rFonts w:hint="default"/>
        <w:lang w:val="cs-CZ" w:eastAsia="cs-CZ" w:bidi="cs-CZ"/>
      </w:rPr>
    </w:lvl>
    <w:lvl w:ilvl="8" w:tplc="28187674">
      <w:numFmt w:val="bullet"/>
      <w:lvlText w:val="•"/>
      <w:lvlJc w:val="left"/>
      <w:pPr>
        <w:ind w:left="7608" w:hanging="360"/>
      </w:pPr>
      <w:rPr>
        <w:rFonts w:hint="default"/>
        <w:lang w:val="cs-CZ" w:eastAsia="cs-CZ" w:bidi="cs-CZ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9"/>
  </w:num>
  <w:num w:numId="7">
    <w:abstractNumId w:val="8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2029B"/>
    <w:rsid w:val="0054019A"/>
    <w:rsid w:val="0062029B"/>
    <w:rsid w:val="0062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1FF3308"/>
  <w15:docId w15:val="{6D112E10-0A26-4269-918F-A092DA22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1197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37" w:hanging="360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archeologiekh@seznam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1191</Words>
  <Characters>7032</Characters>
  <Application>Microsoft Office Word</Application>
  <DocSecurity>0</DocSecurity>
  <Lines>58</Lines>
  <Paragraphs>16</Paragraphs>
  <ScaleCrop>false</ScaleCrop>
  <Company/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Koncelova</dc:creator>
  <cp:lastModifiedBy>pikesova</cp:lastModifiedBy>
  <cp:revision>2</cp:revision>
  <dcterms:created xsi:type="dcterms:W3CDTF">2021-06-03T11:25:00Z</dcterms:created>
  <dcterms:modified xsi:type="dcterms:W3CDTF">2021-06-03T11:27:00Z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2021-06-03T00:00:00Z</vt:filetime>
  </property>
</Properties>
</file>