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C7" w:rsidRDefault="00E112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10130155</wp:posOffset>
                </wp:positionV>
                <wp:extent cx="2386330" cy="240665"/>
                <wp:effectExtent l="0" t="0" r="0" b="1905"/>
                <wp:wrapNone/>
                <wp:docPr id="3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240665"/>
                        </a:xfrm>
                        <a:prstGeom prst="rect">
                          <a:avLst/>
                        </a:prstGeom>
                        <a:solidFill>
                          <a:srgbClr val="66C5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A868" id="Rectangle 42" o:spid="_x0000_s1026" style="position:absolute;margin-left:23.8pt;margin-top:797.65pt;width:187.9pt;height:18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" fillcolor="#66c55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10090785</wp:posOffset>
                </wp:positionV>
                <wp:extent cx="7159625" cy="304800"/>
                <wp:effectExtent l="0" t="3810" r="4445" b="0"/>
                <wp:wrapNone/>
                <wp:docPr id="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304800"/>
                        </a:xfrm>
                        <a:prstGeom prst="rect">
                          <a:avLst/>
                        </a:prstGeom>
                        <a:solidFill>
                          <a:srgbClr val="65C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5AA1" id="Rectangle 41" o:spid="_x0000_s1026" style="position:absolute;margin-left:22.4pt;margin-top:794.55pt;width:563.75pt;height:2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" fillcolor="#65c554" stroked="f">
                <w10:wrap anchorx="page" anchory="page"/>
              </v:rect>
            </w:pict>
          </mc:Fallback>
        </mc:AlternateContent>
      </w:r>
    </w:p>
    <w:p w:rsidR="008302C7" w:rsidRDefault="008302C7">
      <w:pPr>
        <w:pStyle w:val="Heading110"/>
        <w:framePr w:wrap="none" w:vAnchor="page" w:hAnchor="page" w:x="9309" w:y="119"/>
        <w:shd w:val="clear" w:color="auto" w:fill="auto"/>
      </w:pPr>
    </w:p>
    <w:p w:rsidR="00E112A5" w:rsidRDefault="00E112A5">
      <w:pPr>
        <w:pStyle w:val="Heading210"/>
        <w:framePr w:w="9965" w:h="1183" w:hRule="exact" w:wrap="none" w:vAnchor="page" w:hAnchor="page" w:x="751" w:y="892"/>
        <w:shd w:val="clear" w:color="auto" w:fill="0D74A3"/>
        <w:ind w:right="6900"/>
        <w:rPr>
          <w:rStyle w:val="Heading211"/>
          <w:b/>
          <w:bCs/>
        </w:rPr>
      </w:pPr>
      <w:bookmarkStart w:id="0" w:name="bookmark1"/>
      <w:r>
        <w:rPr>
          <w:rStyle w:val="Heading211"/>
          <w:b/>
          <w:bCs/>
        </w:rPr>
        <w:t xml:space="preserve"> PLZEŇSKÁ </w:t>
      </w:r>
    </w:p>
    <w:p w:rsidR="008302C7" w:rsidRDefault="003777AD">
      <w:pPr>
        <w:pStyle w:val="Heading210"/>
        <w:framePr w:w="9965" w:h="1183" w:hRule="exact" w:wrap="none" w:vAnchor="page" w:hAnchor="page" w:x="751" w:y="892"/>
        <w:shd w:val="clear" w:color="auto" w:fill="0D74A3"/>
        <w:ind w:right="6900"/>
      </w:pPr>
      <w:r>
        <w:rPr>
          <w:rStyle w:val="Heading211"/>
          <w:b/>
          <w:bCs/>
        </w:rPr>
        <w:t xml:space="preserve"> TEPLÁRENSKÁ</w:t>
      </w:r>
      <w:bookmarkEnd w:id="0"/>
    </w:p>
    <w:p w:rsidR="008302C7" w:rsidRDefault="003777AD" w:rsidP="00E112A5">
      <w:pPr>
        <w:pStyle w:val="Bodytext30"/>
        <w:framePr w:w="9965" w:h="1183" w:hRule="exact" w:wrap="none" w:vAnchor="page" w:hAnchor="page" w:x="751" w:y="892"/>
        <w:shd w:val="clear" w:color="auto" w:fill="0D74A3"/>
      </w:pPr>
      <w:r>
        <w:rPr>
          <w:rStyle w:val="Bodytext31"/>
          <w:b/>
          <w:bCs/>
        </w:rPr>
        <w:t xml:space="preserve">Více </w:t>
      </w:r>
      <w:r>
        <w:rPr>
          <w:rStyle w:val="Bodytext32"/>
          <w:b/>
          <w:bCs/>
        </w:rPr>
        <w:t>než energie</w:t>
      </w:r>
    </w:p>
    <w:p w:rsidR="008302C7" w:rsidRDefault="008302C7" w:rsidP="00E112A5">
      <w:pPr>
        <w:pStyle w:val="Bodytext20"/>
        <w:framePr w:w="9965" w:h="1183" w:hRule="exact" w:wrap="none" w:vAnchor="page" w:hAnchor="page" w:x="751" w:y="892"/>
        <w:shd w:val="clear" w:color="auto" w:fill="0D74A3"/>
        <w:ind w:firstLine="0"/>
      </w:pPr>
    </w:p>
    <w:p w:rsidR="008302C7" w:rsidRDefault="008302C7">
      <w:pPr>
        <w:framePr w:wrap="none" w:vAnchor="page" w:hAnchor="page" w:x="401" w:y="2066"/>
      </w:pPr>
    </w:p>
    <w:p w:rsidR="008302C7" w:rsidRDefault="00E112A5">
      <w:pPr>
        <w:framePr w:wrap="none" w:vAnchor="page" w:hAnchor="page" w:x="410" w:y="28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78040" cy="3756660"/>
            <wp:effectExtent l="0" t="0" r="0" b="0"/>
            <wp:docPr id="1" name="obrázek 1" descr="C:\Users\slamova\AppData\Local\Microsoft\Windows\INetCache\Content.Outlook\8DHSBXZ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8DHSBXZD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Default="003777AD">
      <w:pPr>
        <w:pStyle w:val="Bodytext40"/>
        <w:framePr w:w="9965" w:h="1128" w:hRule="exact" w:wrap="none" w:vAnchor="page" w:hAnchor="page" w:x="751" w:y="9639"/>
        <w:shd w:val="clear" w:color="auto" w:fill="auto"/>
        <w:spacing w:after="0"/>
        <w:ind w:left="800" w:right="2660"/>
      </w:pPr>
      <w:r>
        <w:rPr>
          <w:rStyle w:val="Bodytext41"/>
          <w:b/>
          <w:bCs/>
        </w:rPr>
        <w:t>Smlouva o dodávce tepelné energie 2033 Karlovarská 99, SPŠDOPR.</w:t>
      </w:r>
    </w:p>
    <w:p w:rsidR="008302C7" w:rsidRDefault="003777AD">
      <w:pPr>
        <w:pStyle w:val="Bodytext50"/>
        <w:framePr w:w="9965" w:h="1545" w:hRule="exact" w:wrap="none" w:vAnchor="page" w:hAnchor="page" w:x="751" w:y="12072"/>
        <w:shd w:val="clear" w:color="auto" w:fill="auto"/>
        <w:spacing w:before="0" w:after="426"/>
        <w:ind w:left="800" w:right="2360"/>
      </w:pPr>
      <w:r>
        <w:rPr>
          <w:rStyle w:val="Bodytext51"/>
          <w:b/>
          <w:bCs/>
        </w:rPr>
        <w:t>uzavřená mezi společností Plzeňská teplárenská, a.s. a Střední průmyslová škola dopravní, Plzeň, Karlovarská 99</w:t>
      </w:r>
    </w:p>
    <w:p w:rsidR="008302C7" w:rsidRDefault="003777AD">
      <w:pPr>
        <w:pStyle w:val="Bodytext60"/>
        <w:framePr w:w="9965" w:h="1545" w:hRule="exact" w:wrap="none" w:vAnchor="page" w:hAnchor="page" w:x="751" w:y="12072"/>
        <w:shd w:val="clear" w:color="auto" w:fill="auto"/>
        <w:spacing w:before="0" w:after="0"/>
      </w:pPr>
      <w:r>
        <w:rPr>
          <w:rStyle w:val="Bodytext61"/>
          <w:b/>
          <w:bCs/>
        </w:rPr>
        <w:t>číslo smlouvy: 1200-033</w:t>
      </w:r>
    </w:p>
    <w:p w:rsidR="008302C7" w:rsidRDefault="003777AD">
      <w:pPr>
        <w:pStyle w:val="Bodytext70"/>
        <w:framePr w:w="9965" w:h="888" w:hRule="exact" w:wrap="none" w:vAnchor="page" w:hAnchor="page" w:x="751" w:y="14558"/>
        <w:shd w:val="clear" w:color="auto" w:fill="auto"/>
        <w:spacing w:before="0"/>
        <w:ind w:left="1640" w:right="2360"/>
      </w:pPr>
      <w:r>
        <w:t>Plzeňská teplárenská, a. s„ Doubravecká 2760/1, 301 00 Plzeň</w:t>
      </w:r>
      <w:r>
        <w:br/>
        <w:t xml:space="preserve">tel.: +420 377 180 </w:t>
      </w:r>
      <w:r w:rsidRPr="00E112A5">
        <w:rPr>
          <w:lang w:eastAsia="en-US" w:bidi="en-US"/>
        </w:rPr>
        <w:t xml:space="preserve">111. </w:t>
      </w:r>
      <w:r>
        <w:t>fax: +420 377 235 845</w:t>
      </w:r>
      <w:r>
        <w:br/>
        <w:t xml:space="preserve">e mail: </w:t>
      </w:r>
      <w:hyperlink r:id="rId8" w:history="1">
        <w:r w:rsidRPr="00E112A5">
          <w:rPr>
            <w:lang w:eastAsia="en-US" w:bidi="en-US"/>
          </w:rPr>
          <w:t>inbox@plzenskateplarenska.cz</w:t>
        </w:r>
      </w:hyperlink>
      <w:r w:rsidRPr="00E112A5">
        <w:rPr>
          <w:lang w:eastAsia="en-US" w:bidi="en-US"/>
        </w:rPr>
        <w:t xml:space="preserve">, </w:t>
      </w:r>
      <w:hyperlink r:id="rId9" w:history="1">
        <w:r w:rsidRPr="00E112A5">
          <w:rPr>
            <w:lang w:eastAsia="en-US" w:bidi="en-US"/>
          </w:rPr>
          <w:t>www.plzenskateplarenska.cz</w:t>
        </w:r>
      </w:hyperlink>
    </w:p>
    <w:p w:rsidR="008302C7" w:rsidRDefault="003777AD">
      <w:pPr>
        <w:pStyle w:val="Bodytext70"/>
        <w:framePr w:w="9965" w:h="888" w:hRule="exact" w:wrap="none" w:vAnchor="page" w:hAnchor="page" w:x="751" w:y="14558"/>
        <w:shd w:val="clear" w:color="auto" w:fill="auto"/>
        <w:spacing w:before="0"/>
        <w:ind w:left="1640" w:right="1728"/>
        <w:jc w:val="both"/>
      </w:pPr>
      <w:r>
        <w:t xml:space="preserve">IČ: 49790480. DIČ: CZ49790480. bankovní spojení: </w:t>
      </w:r>
      <w:r>
        <w:br/>
        <w:t>Společnost zapsána v Obchodním rejstříku u Krajského soudu v Plzni, oddíl B, vložka 392</w:t>
      </w:r>
    </w:p>
    <w:p w:rsidR="008302C7" w:rsidRDefault="00E112A5">
      <w:pPr>
        <w:framePr w:wrap="none" w:vAnchor="page" w:hAnchor="page" w:x="9170" w:y="14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1600" cy="381000"/>
            <wp:effectExtent l="0" t="0" r="0" b="0"/>
            <wp:docPr id="2" name="obrázek 2" descr="C:\Users\slamova\AppData\Local\Microsoft\Windows\INetCache\Content.Outlook\8DHSBXZ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Microsoft\Windows\INetCache\Content.Outlook\8DHSBXZD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Pr="00E112A5" w:rsidRDefault="009C41AC">
      <w:pPr>
        <w:pStyle w:val="Headerorfooter10"/>
        <w:framePr w:wrap="none" w:vAnchor="page" w:hAnchor="page" w:x="876" w:y="15993"/>
        <w:shd w:val="clear" w:color="auto" w:fill="61C455"/>
        <w:rPr>
          <w:lang w:val="de-DE"/>
        </w:rPr>
      </w:pPr>
      <w:hyperlink r:id="rId11" w:history="1">
        <w:r w:rsidR="003777AD" w:rsidRPr="00E112A5">
          <w:rPr>
            <w:rStyle w:val="Headerorfooter11"/>
            <w:b/>
            <w:bCs/>
            <w:lang w:val="de-DE"/>
          </w:rPr>
          <w:t>www.plzenskateplarenska.cz</w:t>
        </w:r>
      </w:hyperlink>
    </w:p>
    <w:p w:rsidR="008302C7" w:rsidRPr="00E112A5" w:rsidRDefault="003777AD">
      <w:pPr>
        <w:pStyle w:val="Headerorfooter10"/>
        <w:framePr w:wrap="none" w:vAnchor="page" w:hAnchor="page" w:x="4687" w:y="15988"/>
        <w:shd w:val="clear" w:color="auto" w:fill="61C455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:rsidR="008302C7" w:rsidRDefault="009C41AC">
      <w:pPr>
        <w:pStyle w:val="Headerorfooter10"/>
        <w:framePr w:wrap="none" w:vAnchor="page" w:hAnchor="page" w:x="8215" w:y="15983"/>
        <w:shd w:val="clear" w:color="auto" w:fill="61C455"/>
      </w:pPr>
      <w:hyperlink r:id="rId12" w:history="1">
        <w:r w:rsidR="003777AD">
          <w:rPr>
            <w:rStyle w:val="Headerorfooter11"/>
            <w:b/>
            <w:bCs/>
          </w:rPr>
          <w:t>inbox@plzenskateplarenska.cz</w:t>
        </w:r>
      </w:hyperlink>
    </w:p>
    <w:p w:rsidR="008302C7" w:rsidRDefault="008302C7">
      <w:pPr>
        <w:rPr>
          <w:sz w:val="2"/>
          <w:szCs w:val="2"/>
        </w:rPr>
        <w:sectPr w:rsidR="00830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2C7" w:rsidRDefault="00E112A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4765040</wp:posOffset>
                </wp:positionH>
                <wp:positionV relativeFrom="page">
                  <wp:posOffset>10164445</wp:posOffset>
                </wp:positionV>
                <wp:extent cx="2496185" cy="255905"/>
                <wp:effectExtent l="2540" t="1270" r="0" b="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255905"/>
                        </a:xfrm>
                        <a:prstGeom prst="rect">
                          <a:avLst/>
                        </a:prstGeom>
                        <a:solidFill>
                          <a:srgbClr val="5BC3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E4D5" id="Rectangle 38" o:spid="_x0000_s1026" style="position:absolute;margin-left:375.2pt;margin-top:800.35pt;width:196.55pt;height:20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" fillcolor="#5bc35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2494280</wp:posOffset>
                </wp:positionH>
                <wp:positionV relativeFrom="page">
                  <wp:posOffset>10167620</wp:posOffset>
                </wp:positionV>
                <wp:extent cx="2237105" cy="252730"/>
                <wp:effectExtent l="0" t="4445" r="2540" b="0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252730"/>
                        </a:xfrm>
                        <a:prstGeom prst="rect">
                          <a:avLst/>
                        </a:prstGeom>
                        <a:solidFill>
                          <a:srgbClr val="62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B8C2D" id="Rectangle 37" o:spid="_x0000_s1026" style="position:absolute;margin-left:196.4pt;margin-top:800.6pt;width:176.15pt;height:19.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" fillcolor="#62c45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46355</wp:posOffset>
                </wp:positionH>
                <wp:positionV relativeFrom="page">
                  <wp:posOffset>10173335</wp:posOffset>
                </wp:positionV>
                <wp:extent cx="2414270" cy="252730"/>
                <wp:effectExtent l="0" t="635" r="0" b="381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252730"/>
                        </a:xfrm>
                        <a:prstGeom prst="rect">
                          <a:avLst/>
                        </a:prstGeom>
                        <a:solidFill>
                          <a:srgbClr val="65C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C6A75" id="Rectangle 36" o:spid="_x0000_s1026" style="position:absolute;margin-left:3.65pt;margin-top:801.05pt;width:190.1pt;height:19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" fillcolor="#65c456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10146030</wp:posOffset>
                </wp:positionV>
                <wp:extent cx="7254240" cy="304800"/>
                <wp:effectExtent l="0" t="1905" r="4445" b="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4240" cy="304800"/>
                        </a:xfrm>
                        <a:prstGeom prst="rect">
                          <a:avLst/>
                        </a:prstGeom>
                        <a:solidFill>
                          <a:srgbClr val="63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BDA05" id="Rectangle 35" o:spid="_x0000_s1026" style="position:absolute;margin-left:2.2pt;margin-top:798.9pt;width:571.2pt;height:2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" fillcolor="#63c457" stroked="f">
                <w10:wrap anchorx="page" anchory="page"/>
              </v:rect>
            </w:pict>
          </mc:Fallback>
        </mc:AlternateContent>
      </w:r>
    </w:p>
    <w:p w:rsidR="008302C7" w:rsidRDefault="00E112A5">
      <w:pPr>
        <w:framePr w:wrap="none" w:vAnchor="page" w:hAnchor="page" w:x="588" w:y="6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2900" cy="365760"/>
            <wp:effectExtent l="0" t="0" r="0" b="0"/>
            <wp:docPr id="3" name="obrázek 3" descr="C:\Users\slamova\AppData\Local\Microsoft\Windows\INetCache\Content.Outlook\8DHSBXZ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Microsoft\Windows\INetCache\Content.Outlook\8DHSBXZD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Default="003777AD">
      <w:pPr>
        <w:pStyle w:val="Heading310"/>
        <w:framePr w:w="10301" w:h="551" w:hRule="exact" w:wrap="none" w:vAnchor="page" w:hAnchor="page" w:x="583" w:y="744"/>
        <w:shd w:val="clear" w:color="auto" w:fill="auto"/>
        <w:ind w:left="941" w:right="7824"/>
      </w:pPr>
      <w:bookmarkStart w:id="1" w:name="bookmark2"/>
      <w:r>
        <w:rPr>
          <w:rStyle w:val="Heading311"/>
          <w:b/>
          <w:bCs/>
        </w:rPr>
        <w:t>PLZEŇSKÁ</w:t>
      </w:r>
      <w:bookmarkEnd w:id="1"/>
    </w:p>
    <w:p w:rsidR="008302C7" w:rsidRDefault="003777AD">
      <w:pPr>
        <w:pStyle w:val="Heading310"/>
        <w:framePr w:w="10301" w:h="551" w:hRule="exact" w:wrap="none" w:vAnchor="page" w:hAnchor="page" w:x="583" w:y="744"/>
        <w:shd w:val="clear" w:color="auto" w:fill="auto"/>
        <w:ind w:left="941" w:right="7824"/>
      </w:pPr>
      <w:bookmarkStart w:id="2" w:name="bookmark3"/>
      <w:r>
        <w:rPr>
          <w:rStyle w:val="Heading311"/>
          <w:b/>
          <w:bCs/>
        </w:rPr>
        <w:t>TEPLÁRENSKÁ</w:t>
      </w:r>
      <w:bookmarkEnd w:id="2"/>
    </w:p>
    <w:p w:rsidR="008302C7" w:rsidRDefault="003777AD">
      <w:pPr>
        <w:pStyle w:val="Bodytext80"/>
        <w:framePr w:wrap="none" w:vAnchor="page" w:hAnchor="page" w:x="583" w:y="1319"/>
        <w:shd w:val="clear" w:color="auto" w:fill="auto"/>
        <w:spacing w:after="0"/>
        <w:ind w:left="640"/>
      </w:pPr>
      <w:r>
        <w:rPr>
          <w:rStyle w:val="Bodytext81"/>
        </w:rPr>
        <w:t>Více než energie</w:t>
      </w:r>
    </w:p>
    <w:p w:rsidR="008302C7" w:rsidRDefault="003777AD">
      <w:pPr>
        <w:pStyle w:val="Headerorfooter20"/>
        <w:framePr w:wrap="none" w:vAnchor="page" w:hAnchor="page" w:x="8901" w:y="850"/>
        <w:shd w:val="clear" w:color="auto" w:fill="auto"/>
      </w:pPr>
      <w:r>
        <w:t>Část A</w:t>
      </w:r>
    </w:p>
    <w:p w:rsidR="008302C7" w:rsidRDefault="003777AD">
      <w:pPr>
        <w:pStyle w:val="Heading420"/>
        <w:framePr w:w="10301" w:h="768" w:hRule="exact" w:wrap="none" w:vAnchor="page" w:hAnchor="page" w:x="583" w:y="2039"/>
        <w:pBdr>
          <w:bottom w:val="single" w:sz="4" w:space="1" w:color="auto"/>
        </w:pBdr>
        <w:shd w:val="clear" w:color="auto" w:fill="auto"/>
        <w:spacing w:before="0"/>
        <w:ind w:left="360"/>
      </w:pPr>
      <w:bookmarkStart w:id="3" w:name="bookmark4"/>
      <w:r>
        <w:t>Článek 1: Smluvní strany</w:t>
      </w:r>
      <w:bookmarkEnd w:id="3"/>
    </w:p>
    <w:p w:rsidR="008302C7" w:rsidRDefault="003777AD">
      <w:pPr>
        <w:pStyle w:val="Bodytext90"/>
        <w:framePr w:w="10301" w:h="768" w:hRule="exact" w:wrap="none" w:vAnchor="page" w:hAnchor="page" w:x="583" w:y="2039"/>
        <w:numPr>
          <w:ilvl w:val="0"/>
          <w:numId w:val="1"/>
        </w:numPr>
        <w:shd w:val="clear" w:color="auto" w:fill="auto"/>
        <w:tabs>
          <w:tab w:val="left" w:pos="314"/>
        </w:tabs>
        <w:ind w:left="360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826"/>
        <w:gridCol w:w="1267"/>
        <w:gridCol w:w="2976"/>
      </w:tblGrid>
      <w:tr w:rsidR="008302C7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Bold"/>
              </w:rPr>
              <w:t>Obchodní firma: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Bold"/>
              </w:rPr>
              <w:t>Plzeňská teplárenská, a.s.</w:t>
            </w:r>
          </w:p>
        </w:tc>
      </w:tr>
      <w:tr w:rsidR="008302C7">
        <w:trPr>
          <w:trHeight w:hRule="exact" w:val="2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Se sídlem: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Doubravecká 2760/1, Východní Předměstí, Plzeň, PSČ 301 00</w:t>
            </w:r>
          </w:p>
        </w:tc>
      </w:tr>
      <w:tr w:rsidR="008302C7">
        <w:trPr>
          <w:trHeight w:hRule="exact" w:val="43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Zastoupená: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spacing w:line="221" w:lineRule="exact"/>
              <w:ind w:firstLine="0"/>
            </w:pPr>
            <w:r>
              <w:rPr>
                <w:rStyle w:val="Bodytext23"/>
              </w:rPr>
              <w:t>Ing. Václav Pašek, Ph.D, generální ředitel a Ing. Helena Jahnová, finanční ředitel na základě plné moci a pověření ze dne 27.1. 2021</w:t>
            </w:r>
          </w:p>
        </w:tc>
      </w:tr>
      <w:tr w:rsidR="008302C7">
        <w:trPr>
          <w:trHeight w:hRule="exact" w:val="2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IČO: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49790480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DIČ: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CZ49790480</w:t>
            </w:r>
          </w:p>
        </w:tc>
      </w:tr>
      <w:tr w:rsidR="008302C7">
        <w:trPr>
          <w:trHeight w:hRule="exact" w:val="22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Bankovní spojení: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8302C7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Číslo účtu: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8302C7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</w:p>
        </w:tc>
      </w:tr>
      <w:tr w:rsidR="008302C7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Telefon: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377 180 111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r>
              <w:rPr>
                <w:rStyle w:val="Bodytext23"/>
              </w:rPr>
              <w:t>E-mail: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9C41AC">
            <w:pPr>
              <w:pStyle w:val="Bodytext20"/>
              <w:framePr w:w="9922" w:h="1594" w:wrap="none" w:vAnchor="page" w:hAnchor="page" w:x="948" w:y="2880"/>
              <w:shd w:val="clear" w:color="auto" w:fill="auto"/>
              <w:ind w:firstLine="0"/>
            </w:pPr>
            <w:hyperlink r:id="rId14" w:history="1">
              <w:r w:rsidR="003777AD">
                <w:rPr>
                  <w:rStyle w:val="Bodytext23"/>
                  <w:lang w:val="en-US" w:eastAsia="en-US" w:bidi="en-US"/>
                </w:rPr>
                <w:t>inbox@plzenskateplarenska.cz</w:t>
              </w:r>
            </w:hyperlink>
          </w:p>
        </w:tc>
      </w:tr>
    </w:tbl>
    <w:p w:rsidR="008302C7" w:rsidRDefault="003777AD">
      <w:pPr>
        <w:pStyle w:val="Tablecaption20"/>
        <w:framePr w:wrap="none" w:vAnchor="page" w:hAnchor="page" w:x="991" w:y="4543"/>
        <w:shd w:val="clear" w:color="auto" w:fill="auto"/>
        <w:tabs>
          <w:tab w:val="left" w:pos="1843"/>
        </w:tabs>
      </w:pPr>
      <w:r>
        <w:t xml:space="preserve">Zapsána v </w:t>
      </w:r>
      <w:r w:rsidRPr="00E112A5">
        <w:rPr>
          <w:lang w:eastAsia="en-US" w:bidi="en-US"/>
        </w:rPr>
        <w:t>OR:</w:t>
      </w:r>
      <w:r w:rsidRPr="00E112A5">
        <w:rPr>
          <w:lang w:eastAsia="en-US" w:bidi="en-US"/>
        </w:rPr>
        <w:tab/>
      </w:r>
      <w:r>
        <w:t>u Krajského soudu v Plzni, oddíl B, číslo vložka 392</w:t>
      </w:r>
    </w:p>
    <w:p w:rsidR="008302C7" w:rsidRDefault="003777AD">
      <w:pPr>
        <w:pStyle w:val="Bodytext90"/>
        <w:framePr w:wrap="none" w:vAnchor="page" w:hAnchor="page" w:x="583" w:y="4946"/>
        <w:numPr>
          <w:ilvl w:val="0"/>
          <w:numId w:val="1"/>
        </w:numPr>
        <w:shd w:val="clear" w:color="auto" w:fill="auto"/>
        <w:tabs>
          <w:tab w:val="left" w:pos="315"/>
        </w:tabs>
        <w:spacing w:line="178" w:lineRule="exact"/>
        <w:ind w:left="360"/>
      </w:pPr>
      <w:r>
        <w:t>Odběratel: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821"/>
        <w:gridCol w:w="1272"/>
        <w:gridCol w:w="2976"/>
      </w:tblGrid>
      <w:tr w:rsidR="008302C7">
        <w:trPr>
          <w:trHeight w:hRule="exact" w:val="2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Číslo odběratele: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00460</w:t>
            </w:r>
          </w:p>
        </w:tc>
      </w:tr>
      <w:tr w:rsidR="008302C7">
        <w:trPr>
          <w:trHeight w:hRule="exact" w:val="4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spacing w:line="221" w:lineRule="exact"/>
              <w:ind w:firstLine="0"/>
            </w:pPr>
            <w:r>
              <w:rPr>
                <w:rStyle w:val="Bodytext2Bold"/>
              </w:rPr>
              <w:t>Obchodní firma / jméno a příjmení: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Bold"/>
              </w:rPr>
              <w:t>Střední průmyslová škola dopravní, Plzeň, Karlovarská 99</w:t>
            </w:r>
          </w:p>
        </w:tc>
      </w:tr>
      <w:tr w:rsidR="008302C7">
        <w:trPr>
          <w:trHeight w:hRule="exact" w:val="2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Se sídlem / bydliště: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Karlovarská 1210/99, Bolevec, Plzeň, PSČ 323 00</w:t>
            </w:r>
          </w:p>
        </w:tc>
      </w:tr>
      <w:tr w:rsidR="008302C7">
        <w:trPr>
          <w:trHeight w:hRule="exact" w:val="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Zastoupená: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Ing. Irena Nováková, ředitelka</w:t>
            </w:r>
          </w:p>
        </w:tc>
      </w:tr>
      <w:tr w:rsidR="008302C7">
        <w:trPr>
          <w:trHeight w:hRule="exact" w:val="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Kontaktní osoba: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8302C7">
            <w:pPr>
              <w:framePr w:w="9926" w:h="2414" w:wrap="none" w:vAnchor="page" w:hAnchor="page" w:x="957" w:y="5290"/>
              <w:rPr>
                <w:sz w:val="10"/>
                <w:szCs w:val="10"/>
              </w:rPr>
            </w:pPr>
          </w:p>
        </w:tc>
      </w:tr>
      <w:tr w:rsidR="008302C7">
        <w:trPr>
          <w:trHeight w:hRule="exact" w:val="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IČO / RČ: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69457930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DIČ: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CZ69457930</w:t>
            </w:r>
          </w:p>
        </w:tc>
      </w:tr>
      <w:tr w:rsidR="008302C7">
        <w:trPr>
          <w:trHeight w:hRule="exact" w:val="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Bankovní spojení: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8302C7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Číslo účtu: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8302C7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bookmarkStart w:id="4" w:name="_GoBack"/>
            <w:bookmarkEnd w:id="4"/>
          </w:p>
        </w:tc>
      </w:tr>
      <w:tr w:rsidR="008302C7">
        <w:trPr>
          <w:trHeight w:hRule="exact" w:val="28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Telefon: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371 657 111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E-mail: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9C41AC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hyperlink r:id="rId15" w:history="1">
              <w:r w:rsidR="003777AD">
                <w:rPr>
                  <w:rStyle w:val="Bodytext23"/>
                  <w:lang w:val="en-US" w:eastAsia="en-US" w:bidi="en-US"/>
                </w:rPr>
                <w:t>dopskol@dopskol.cz</w:t>
              </w:r>
            </w:hyperlink>
          </w:p>
        </w:tc>
      </w:tr>
      <w:tr w:rsidR="008302C7">
        <w:trPr>
          <w:trHeight w:hRule="exact" w:val="29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Zapsána v OR/ŽR: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9926" w:h="2414" w:wrap="none" w:vAnchor="page" w:hAnchor="page" w:x="957" w:y="5290"/>
              <w:shd w:val="clear" w:color="auto" w:fill="auto"/>
              <w:ind w:firstLine="0"/>
            </w:pPr>
            <w:r>
              <w:rPr>
                <w:rStyle w:val="Bodytext23"/>
              </w:rPr>
              <w:t>zřizovatel Plzeňský kraj</w:t>
            </w:r>
          </w:p>
        </w:tc>
      </w:tr>
    </w:tbl>
    <w:p w:rsidR="008302C7" w:rsidRDefault="003777AD">
      <w:pPr>
        <w:pStyle w:val="Bodytext20"/>
        <w:framePr w:w="10301" w:h="7599" w:hRule="exact" w:wrap="none" w:vAnchor="page" w:hAnchor="page" w:x="583" w:y="7772"/>
        <w:shd w:val="clear" w:color="auto" w:fill="auto"/>
        <w:spacing w:after="265" w:line="221" w:lineRule="exact"/>
        <w:ind w:firstLine="0"/>
        <w:jc w:val="both"/>
      </w:pPr>
      <w:r>
        <w:t>sjednávají jako smluvní strany podle § 76 odst. 3 zákona č. 458/2000 Sb., o podmínkách podnikání a o výkonu státní správy v energetických odvětvích a o změně některých zákonů (energetický zákon), ve znění pozdějších změn níže uvedenou smlouvu o dodávce tepelné energie pro vytápění a dodávce teplé vody (dále jen „Smlouva") v tomto znění.</w:t>
      </w:r>
    </w:p>
    <w:p w:rsidR="008302C7" w:rsidRDefault="003777AD">
      <w:pPr>
        <w:pStyle w:val="Heading410"/>
        <w:framePr w:w="10301" w:h="7599" w:hRule="exact" w:wrap="none" w:vAnchor="page" w:hAnchor="page" w:x="583" w:y="7772"/>
        <w:pBdr>
          <w:bottom w:val="single" w:sz="4" w:space="1" w:color="auto"/>
        </w:pBdr>
        <w:shd w:val="clear" w:color="auto" w:fill="auto"/>
        <w:spacing w:before="0" w:after="135"/>
        <w:ind w:left="360"/>
      </w:pPr>
      <w:bookmarkStart w:id="5" w:name="bookmark5"/>
      <w:r>
        <w:t>Článek 2: Předmět smlouvy a odběrná místa</w:t>
      </w:r>
      <w:bookmarkEnd w:id="5"/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2"/>
        </w:numPr>
        <w:shd w:val="clear" w:color="auto" w:fill="auto"/>
        <w:tabs>
          <w:tab w:val="left" w:pos="314"/>
        </w:tabs>
        <w:spacing w:line="221" w:lineRule="exact"/>
        <w:ind w:left="360" w:hanging="360"/>
        <w:jc w:val="both"/>
      </w:pPr>
      <w:r>
        <w:t>Předmětem Smlouvy je závazek dodavatele dodávat tepelnou energii (případně vč. teplonosné látky) ze svého zařízení do odběrného místa odběratele uvedeného ve Smlouvě a závazek odběratele odebírat tepelnou energii a platit za ní cenu za podmínek uvedených ve Smlouvě.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2"/>
        </w:numPr>
        <w:shd w:val="clear" w:color="auto" w:fill="auto"/>
        <w:tabs>
          <w:tab w:val="left" w:pos="315"/>
        </w:tabs>
        <w:spacing w:line="221" w:lineRule="exact"/>
        <w:ind w:left="360" w:hanging="360"/>
        <w:jc w:val="both"/>
      </w:pPr>
      <w:r>
        <w:t>Dodávka tepelné energie se řídí obecně závaznými právními předpisy, zejména pak zákonem č. 458/2000 Sb. energetický zákon, ve znění pozdějších předpisů (dále jen „energetický zákon") a zákonem č. 89/2012 Sb., občanským zákoníkem, ve znění pozdějších předpisů (dále jen „občanský zákoník").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2"/>
        </w:numPr>
        <w:shd w:val="clear" w:color="auto" w:fill="auto"/>
        <w:tabs>
          <w:tab w:val="left" w:pos="315"/>
        </w:tabs>
        <w:spacing w:line="221" w:lineRule="exact"/>
        <w:ind w:left="360" w:hanging="360"/>
        <w:jc w:val="both"/>
      </w:pPr>
      <w:r>
        <w:t>Specifikace odběrného místa je uvedena v Části B Smlouvy.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2"/>
        </w:numPr>
        <w:shd w:val="clear" w:color="auto" w:fill="auto"/>
        <w:tabs>
          <w:tab w:val="left" w:pos="320"/>
        </w:tabs>
        <w:spacing w:after="265" w:line="221" w:lineRule="exact"/>
        <w:ind w:left="360" w:hanging="360"/>
        <w:jc w:val="both"/>
      </w:pPr>
      <w:r>
        <w:t>Dodávka tepelné energie je podrobně specifikována v čl. 3 (Forma dodávek tepelné energie (komodity)) Obchodních podmínek.</w:t>
      </w:r>
    </w:p>
    <w:p w:rsidR="008302C7" w:rsidRDefault="003777AD">
      <w:pPr>
        <w:pStyle w:val="Heading410"/>
        <w:framePr w:w="10301" w:h="7599" w:hRule="exact" w:wrap="none" w:vAnchor="page" w:hAnchor="page" w:x="583" w:y="7772"/>
        <w:pBdr>
          <w:bottom w:val="single" w:sz="4" w:space="1" w:color="auto"/>
        </w:pBdr>
        <w:shd w:val="clear" w:color="auto" w:fill="auto"/>
        <w:spacing w:before="0" w:after="170"/>
        <w:ind w:left="360"/>
      </w:pPr>
      <w:bookmarkStart w:id="6" w:name="bookmark6"/>
      <w:r>
        <w:t>Článek 3: Členění smlouvy - nedílné součásti</w:t>
      </w:r>
      <w:bookmarkEnd w:id="6"/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3"/>
        </w:numPr>
        <w:shd w:val="clear" w:color="auto" w:fill="auto"/>
        <w:tabs>
          <w:tab w:val="left" w:pos="314"/>
        </w:tabs>
        <w:ind w:left="360" w:hanging="360"/>
        <w:jc w:val="both"/>
      </w:pPr>
      <w:r>
        <w:t>Nedílnými součástmi Smlouvy pro každé odběrné místo jsou: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1"/>
          <w:numId w:val="3"/>
        </w:numPr>
        <w:shd w:val="clear" w:color="auto" w:fill="auto"/>
        <w:tabs>
          <w:tab w:val="left" w:pos="811"/>
        </w:tabs>
        <w:ind w:left="360" w:firstLine="0"/>
      </w:pPr>
      <w:r>
        <w:t>Část B -Technické a obchodní údaje odběrného místa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1"/>
          <w:numId w:val="3"/>
        </w:numPr>
        <w:shd w:val="clear" w:color="auto" w:fill="auto"/>
        <w:tabs>
          <w:tab w:val="left" w:pos="811"/>
        </w:tabs>
        <w:spacing w:line="216" w:lineRule="exact"/>
        <w:ind w:left="360" w:firstLine="0"/>
      </w:pPr>
      <w:r>
        <w:t>Část C - Ceník (bude zveřejněn dle OP)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1"/>
          <w:numId w:val="3"/>
        </w:numPr>
        <w:shd w:val="clear" w:color="auto" w:fill="auto"/>
        <w:tabs>
          <w:tab w:val="left" w:pos="811"/>
        </w:tabs>
        <w:spacing w:line="216" w:lineRule="exact"/>
        <w:ind w:left="360" w:firstLine="0"/>
      </w:pPr>
      <w:r>
        <w:t>Část D - Obchodní podmínky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1"/>
          <w:numId w:val="3"/>
        </w:numPr>
        <w:shd w:val="clear" w:color="auto" w:fill="auto"/>
        <w:tabs>
          <w:tab w:val="left" w:pos="814"/>
        </w:tabs>
        <w:spacing w:after="261" w:line="216" w:lineRule="exact"/>
        <w:ind w:left="360" w:firstLine="0"/>
      </w:pPr>
      <w:r>
        <w:t>Část E - Předpis záloh (jsou-li sjednány)</w:t>
      </w:r>
    </w:p>
    <w:p w:rsidR="008302C7" w:rsidRDefault="003777AD">
      <w:pPr>
        <w:pStyle w:val="Heading410"/>
        <w:framePr w:w="10301" w:h="7599" w:hRule="exact" w:wrap="none" w:vAnchor="page" w:hAnchor="page" w:x="583" w:y="7772"/>
        <w:pBdr>
          <w:bottom w:val="single" w:sz="4" w:space="1" w:color="auto"/>
        </w:pBdr>
        <w:shd w:val="clear" w:color="auto" w:fill="auto"/>
        <w:spacing w:before="0" w:after="135"/>
        <w:ind w:left="360"/>
      </w:pPr>
      <w:bookmarkStart w:id="7" w:name="bookmark7"/>
      <w:r>
        <w:t>Článek 4: Cena tepelné energie a platební podmínky</w:t>
      </w:r>
      <w:bookmarkEnd w:id="7"/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4"/>
        </w:numPr>
        <w:shd w:val="clear" w:color="auto" w:fill="auto"/>
        <w:tabs>
          <w:tab w:val="left" w:pos="314"/>
        </w:tabs>
        <w:spacing w:line="221" w:lineRule="exact"/>
        <w:ind w:left="360" w:hanging="360"/>
        <w:jc w:val="both"/>
      </w:pPr>
      <w:r>
        <w:t>Cena tepelné energie je kalkulována v souladu s platnými cenovými rozhodnutími a vyhláškami Energetického regulačního úřadu k cenám tepelné energie a v souladu se zákonem č. 526/1990 Sb., o cenách, ve znění pozdějších předpisů.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4"/>
        </w:numPr>
        <w:shd w:val="clear" w:color="auto" w:fill="auto"/>
        <w:tabs>
          <w:tab w:val="left" w:pos="315"/>
        </w:tabs>
        <w:spacing w:line="221" w:lineRule="exact"/>
        <w:ind w:left="360" w:hanging="360"/>
        <w:jc w:val="both"/>
      </w:pPr>
      <w:r>
        <w:t>Zúčtovací období je uvedeno v Části D Smlouvy.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4"/>
        </w:numPr>
        <w:shd w:val="clear" w:color="auto" w:fill="auto"/>
        <w:tabs>
          <w:tab w:val="left" w:pos="315"/>
        </w:tabs>
        <w:spacing w:line="221" w:lineRule="exact"/>
        <w:ind w:left="360" w:hanging="360"/>
        <w:jc w:val="both"/>
      </w:pPr>
      <w:r>
        <w:t>Způsob platby je uveden v Části B a D Smlouvy.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4"/>
        </w:numPr>
        <w:shd w:val="clear" w:color="auto" w:fill="auto"/>
        <w:tabs>
          <w:tab w:val="left" w:pos="320"/>
        </w:tabs>
        <w:spacing w:line="221" w:lineRule="exact"/>
        <w:ind w:left="360" w:hanging="360"/>
        <w:jc w:val="both"/>
      </w:pPr>
      <w:r>
        <w:t>Dodavatel bude provádět vyúčtování dodávky tepelné energie za zúčtovací období fakturami s náležitostí daňového dokladu podle platných právních předpisů, a to vždy do 10. dne následujícího měsíce po zúčtovacím období stanoveným v Části B Smlouvy; tímto není dotčen postup dle čl. 9 Obchodních podmínek.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4"/>
        </w:numPr>
        <w:shd w:val="clear" w:color="auto" w:fill="auto"/>
        <w:tabs>
          <w:tab w:val="left" w:pos="320"/>
        </w:tabs>
        <w:spacing w:line="221" w:lineRule="exact"/>
        <w:ind w:left="360" w:hanging="360"/>
        <w:jc w:val="both"/>
      </w:pPr>
      <w:r>
        <w:t>Splatnost vyúčtování dodávky tepelné energie (faktur) za zúčtovací období je 14 dnů od data jeho vystavení faktury. Faktura bude odeslána nejpozději do dvou (2) pracovních dnů od data vystavení.</w:t>
      </w:r>
    </w:p>
    <w:p w:rsidR="008302C7" w:rsidRDefault="003777AD">
      <w:pPr>
        <w:pStyle w:val="Bodytext20"/>
        <w:framePr w:w="10301" w:h="7599" w:hRule="exact" w:wrap="none" w:vAnchor="page" w:hAnchor="page" w:x="583" w:y="7772"/>
        <w:numPr>
          <w:ilvl w:val="0"/>
          <w:numId w:val="4"/>
        </w:numPr>
        <w:shd w:val="clear" w:color="auto" w:fill="auto"/>
        <w:tabs>
          <w:tab w:val="left" w:pos="320"/>
        </w:tabs>
        <w:spacing w:line="221" w:lineRule="exact"/>
        <w:ind w:left="360" w:hanging="360"/>
        <w:jc w:val="both"/>
      </w:pPr>
      <w:r>
        <w:t>V případě sjednání zálohových plateb, je dodavatel povinen započítat všechny uhrazené zálohové platby, které odběratel uhradil dodavateli v průběhu zúčtovacího období, na úhradu ceny tepelné energie na daňovém dokladu za příslušné zúčtovací období.</w:t>
      </w:r>
    </w:p>
    <w:p w:rsidR="008302C7" w:rsidRDefault="003777AD">
      <w:pPr>
        <w:pStyle w:val="Bodytext20"/>
        <w:framePr w:w="10301" w:h="236" w:hRule="exact" w:wrap="none" w:vAnchor="page" w:hAnchor="page" w:x="583" w:y="15756"/>
        <w:shd w:val="clear" w:color="auto" w:fill="auto"/>
        <w:ind w:firstLine="0"/>
        <w:jc w:val="center"/>
      </w:pPr>
      <w:r>
        <w:t>Strana 2 z 5</w:t>
      </w:r>
    </w:p>
    <w:p w:rsidR="008302C7" w:rsidRPr="00E112A5" w:rsidRDefault="009C41AC">
      <w:pPr>
        <w:pStyle w:val="Headerorfooter10"/>
        <w:framePr w:wrap="none" w:vAnchor="page" w:hAnchor="page" w:x="463" w:y="16095"/>
        <w:shd w:val="clear" w:color="auto" w:fill="61C455"/>
        <w:rPr>
          <w:lang w:val="de-DE"/>
        </w:rPr>
      </w:pPr>
      <w:hyperlink r:id="rId16" w:history="1">
        <w:r w:rsidR="003777AD" w:rsidRPr="00E112A5">
          <w:rPr>
            <w:rStyle w:val="Headerorfooter11"/>
            <w:b/>
            <w:bCs/>
            <w:lang w:val="de-DE"/>
          </w:rPr>
          <w:t>www.plzenskateplarenska.cz</w:t>
        </w:r>
      </w:hyperlink>
    </w:p>
    <w:p w:rsidR="008302C7" w:rsidRPr="00E112A5" w:rsidRDefault="003777AD">
      <w:pPr>
        <w:pStyle w:val="Headerorfooter10"/>
        <w:framePr w:wrap="none" w:vAnchor="page" w:hAnchor="page" w:x="4332" w:y="16089"/>
        <w:shd w:val="clear" w:color="auto" w:fill="61C455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:rsidR="008302C7" w:rsidRDefault="009C41AC">
      <w:pPr>
        <w:pStyle w:val="Headerorfooter10"/>
        <w:framePr w:wrap="none" w:vAnchor="page" w:hAnchor="page" w:x="7913" w:y="16085"/>
        <w:shd w:val="clear" w:color="auto" w:fill="61C455"/>
      </w:pPr>
      <w:hyperlink r:id="rId17" w:history="1">
        <w:r w:rsidR="003777AD">
          <w:rPr>
            <w:rStyle w:val="Headerorfooter11"/>
            <w:b/>
            <w:bCs/>
          </w:rPr>
          <w:t>inbox@plzenskateplarenska.cz</w:t>
        </w:r>
      </w:hyperlink>
    </w:p>
    <w:p w:rsidR="008302C7" w:rsidRDefault="008302C7">
      <w:pPr>
        <w:rPr>
          <w:sz w:val="2"/>
          <w:szCs w:val="2"/>
        </w:rPr>
        <w:sectPr w:rsidR="00830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2C7" w:rsidRDefault="00E112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10194290</wp:posOffset>
                </wp:positionV>
                <wp:extent cx="2237105" cy="252730"/>
                <wp:effectExtent l="0" t="2540" r="1270" b="1905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252730"/>
                        </a:xfrm>
                        <a:prstGeom prst="rect">
                          <a:avLst/>
                        </a:prstGeom>
                        <a:solidFill>
                          <a:srgbClr val="63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BDEC" id="Rectangle 33" o:spid="_x0000_s1026" style="position:absolute;margin-left:207pt;margin-top:802.7pt;width:176.15pt;height:19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" fillcolor="#63c45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10194290</wp:posOffset>
                </wp:positionV>
                <wp:extent cx="2493010" cy="252730"/>
                <wp:effectExtent l="3810" t="2540" r="0" b="190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010" cy="252730"/>
                        </a:xfrm>
                        <a:prstGeom prst="rect">
                          <a:avLst/>
                        </a:prstGeom>
                        <a:solidFill>
                          <a:srgbClr val="5CC3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C58A" id="Rectangle 32" o:spid="_x0000_s1026" style="position:absolute;margin-left:385.8pt;margin-top:802.7pt;width:196.3pt;height:19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" fillcolor="#5cc35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184785</wp:posOffset>
                </wp:positionH>
                <wp:positionV relativeFrom="page">
                  <wp:posOffset>10197465</wp:posOffset>
                </wp:positionV>
                <wp:extent cx="2411095" cy="252730"/>
                <wp:effectExtent l="3810" t="0" r="4445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252730"/>
                        </a:xfrm>
                        <a:prstGeom prst="rect">
                          <a:avLst/>
                        </a:prstGeom>
                        <a:solidFill>
                          <a:srgbClr val="65C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DD06" id="Rectangle 31" o:spid="_x0000_s1026" style="position:absolute;margin-left:14.55pt;margin-top:802.95pt;width:189.85pt;height:19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" fillcolor="#65c45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10173335</wp:posOffset>
                </wp:positionV>
                <wp:extent cx="7251065" cy="301625"/>
                <wp:effectExtent l="4445" t="635" r="2540" b="254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065" cy="301625"/>
                        </a:xfrm>
                        <a:prstGeom prst="rect">
                          <a:avLst/>
                        </a:prstGeom>
                        <a:solidFill>
                          <a:srgbClr val="64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3691" id="Rectangle 30" o:spid="_x0000_s1026" style="position:absolute;margin-left:13.1pt;margin-top:801.05pt;width:570.9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" fillcolor="#64c457" stroked="f">
                <w10:wrap anchorx="page" anchory="page"/>
              </v:rect>
            </w:pict>
          </mc:Fallback>
        </mc:AlternateContent>
      </w:r>
    </w:p>
    <w:p w:rsidR="008302C7" w:rsidRDefault="00E112A5">
      <w:pPr>
        <w:framePr w:wrap="none" w:vAnchor="page" w:hAnchor="page" w:x="820" w:y="6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2900" cy="381000"/>
            <wp:effectExtent l="0" t="0" r="0" b="0"/>
            <wp:docPr id="4" name="obrázek 4" descr="C:\Users\slamova\AppData\Local\Microsoft\Windows\INetCache\Content.Outlook\8DHSBXZ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mova\AppData\Local\Microsoft\Windows\INetCache\Content.Outlook\8DHSBXZD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Default="003777AD">
      <w:pPr>
        <w:pStyle w:val="Heading310"/>
        <w:framePr w:w="10258" w:h="546" w:hRule="exact" w:wrap="none" w:vAnchor="page" w:hAnchor="page" w:x="815" w:y="787"/>
        <w:shd w:val="clear" w:color="auto" w:fill="auto"/>
        <w:ind w:left="921" w:right="7786" w:hanging="340"/>
      </w:pPr>
      <w:bookmarkStart w:id="8" w:name="bookmark8"/>
      <w:r>
        <w:rPr>
          <w:rStyle w:val="Heading311"/>
          <w:b/>
          <w:bCs/>
        </w:rPr>
        <w:t>PLZEŇSKÁ</w:t>
      </w:r>
      <w:bookmarkEnd w:id="8"/>
    </w:p>
    <w:p w:rsidR="008302C7" w:rsidRDefault="003777AD">
      <w:pPr>
        <w:pStyle w:val="Heading310"/>
        <w:framePr w:w="10258" w:h="546" w:hRule="exact" w:wrap="none" w:vAnchor="page" w:hAnchor="page" w:x="815" w:y="787"/>
        <w:shd w:val="clear" w:color="auto" w:fill="auto"/>
        <w:ind w:left="921" w:right="7786" w:hanging="340"/>
      </w:pPr>
      <w:bookmarkStart w:id="9" w:name="bookmark9"/>
      <w:r>
        <w:rPr>
          <w:rStyle w:val="Heading311"/>
          <w:b/>
          <w:bCs/>
        </w:rPr>
        <w:t>TEPLÁRENSKÁ</w:t>
      </w:r>
      <w:bookmarkEnd w:id="9"/>
    </w:p>
    <w:p w:rsidR="008302C7" w:rsidRDefault="003777AD">
      <w:pPr>
        <w:pStyle w:val="Bodytext80"/>
        <w:framePr w:wrap="none" w:vAnchor="page" w:hAnchor="page" w:x="815" w:y="1356"/>
        <w:shd w:val="clear" w:color="auto" w:fill="auto"/>
        <w:spacing w:after="0"/>
        <w:ind w:left="640"/>
      </w:pPr>
      <w:r w:rsidRPr="00E112A5">
        <w:rPr>
          <w:rStyle w:val="Bodytext81"/>
          <w:lang w:eastAsia="en-US" w:bidi="en-US"/>
        </w:rPr>
        <w:t xml:space="preserve">Vice </w:t>
      </w:r>
      <w:r>
        <w:rPr>
          <w:rStyle w:val="Bodytext81"/>
        </w:rPr>
        <w:t>než energie</w:t>
      </w:r>
    </w:p>
    <w:p w:rsidR="008302C7" w:rsidRDefault="003777AD">
      <w:pPr>
        <w:pStyle w:val="Headerorfooter20"/>
        <w:framePr w:wrap="none" w:vAnchor="page" w:hAnchor="page" w:x="9133" w:y="892"/>
        <w:shd w:val="clear" w:color="auto" w:fill="auto"/>
      </w:pPr>
      <w:r>
        <w:t>Část A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4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V případě sjednání zálohových plateb, se odběratel zavazuje zaplatit zálohové platby za dodávku tepelné energie v termínech, způsobem a ve výši stanovené v „Části E - Předpis záloh" na účet dodavatele řádně a včas.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4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Odběratel je povinen při platebním styku s dodavatelem používat variabilní symbol stanovený rozpisem záloh v „Části E - Předpis záloh" či na faktuře (daňovém dokladu). Úhrada se považuje za splněnou, je-li připsána na účet dodavatele v předepsané výši a termínu a je-li identifikována správným variabilním symbolem. V případě, že odběratel při úhradě neuvede správný variabilní symbol, je dodavatel oprávněn platbu vrátit, přičemž daňový doklad (faktura) bude považován za neuhrazený.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4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 xml:space="preserve">Bude-li odběratel v prodlení s úhradou jakéhokoliv peněžitého závazku, je dodavatel oprávněn účtovat odběrateli úrok z prodlení ve výši 0,05 </w:t>
      </w:r>
      <w:r>
        <w:rPr>
          <w:rStyle w:val="Bodytext275ptItalic0"/>
        </w:rPr>
        <w:t>%</w:t>
      </w:r>
      <w:r>
        <w:t xml:space="preserve"> z dlužné částky za každý den prodlení.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4"/>
        </w:numPr>
        <w:shd w:val="clear" w:color="auto" w:fill="auto"/>
        <w:tabs>
          <w:tab w:val="left" w:pos="359"/>
        </w:tabs>
        <w:spacing w:after="250"/>
        <w:ind w:left="340" w:hanging="340"/>
        <w:jc w:val="both"/>
      </w:pPr>
      <w:r>
        <w:t>Uplatněním úroku z prodlení není dotčeno právo na náhradu újmy v plné výši.</w:t>
      </w:r>
    </w:p>
    <w:p w:rsidR="008302C7" w:rsidRDefault="003777AD">
      <w:pPr>
        <w:pStyle w:val="Heading410"/>
        <w:framePr w:w="10258" w:h="12940" w:hRule="exact" w:wrap="none" w:vAnchor="page" w:hAnchor="page" w:x="815" w:y="2165"/>
        <w:pBdr>
          <w:bottom w:val="single" w:sz="4" w:space="1" w:color="auto"/>
        </w:pBdr>
        <w:shd w:val="clear" w:color="auto" w:fill="auto"/>
        <w:spacing w:before="0" w:after="0"/>
        <w:ind w:left="340" w:hanging="340"/>
      </w:pPr>
      <w:bookmarkStart w:id="10" w:name="bookmark10"/>
      <w:r>
        <w:t>Článek 5: Odběrový diagram a zálohové platby</w:t>
      </w:r>
      <w:bookmarkEnd w:id="10"/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5"/>
        </w:numPr>
        <w:shd w:val="clear" w:color="auto" w:fill="auto"/>
        <w:tabs>
          <w:tab w:val="left" w:pos="295"/>
        </w:tabs>
        <w:spacing w:line="216" w:lineRule="exact"/>
        <w:ind w:left="340" w:hanging="340"/>
        <w:jc w:val="both"/>
      </w:pPr>
      <w:r>
        <w:t>Dodavatel je oprávněn stanovit odběrový diagram a předpis zálohových plateb na dodávku tepelné energie. Výše stanoveného odběrového diagramu i zálohových plateb odpovídá spotřebám tepelné energie za předcházející srovnatelné období a důvodně předpokládané spotřeby na následující období.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5"/>
        </w:numPr>
        <w:shd w:val="clear" w:color="auto" w:fill="auto"/>
        <w:tabs>
          <w:tab w:val="left" w:pos="295"/>
        </w:tabs>
        <w:spacing w:line="216" w:lineRule="exact"/>
        <w:ind w:left="340" w:hanging="340"/>
        <w:jc w:val="both"/>
      </w:pPr>
      <w:r>
        <w:t>U nových odběrných míst stanoví dodavatel odběrové diagramy a zálohové platby po dohodě s odběratelem na základě předložené projektové dokumentace a důvodně předpokládané spotřebě na následující období.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5"/>
        </w:numPr>
        <w:shd w:val="clear" w:color="auto" w:fill="auto"/>
        <w:tabs>
          <w:tab w:val="left" w:pos="295"/>
        </w:tabs>
        <w:spacing w:line="216" w:lineRule="exact"/>
        <w:ind w:left="340" w:hanging="340"/>
        <w:jc w:val="both"/>
      </w:pPr>
      <w:r>
        <w:t>Odběratel je oprávněn navrhnout úpravu odběrového diagramu i zálohových plateb, doloží-li požadované změny (např. energetickým průkazem budovy).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5"/>
        </w:numPr>
        <w:shd w:val="clear" w:color="auto" w:fill="auto"/>
        <w:tabs>
          <w:tab w:val="left" w:pos="295"/>
        </w:tabs>
        <w:spacing w:line="216" w:lineRule="exact"/>
        <w:ind w:left="340" w:hanging="340"/>
        <w:jc w:val="both"/>
      </w:pPr>
      <w:r>
        <w:t>Odběrový diagram je stanoven v „Části B - Technické a obchodní údaje odběrného místa". Výše zálohových plateb je stanovena v „Části E - Předpis záloh".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5"/>
        </w:numPr>
        <w:shd w:val="clear" w:color="auto" w:fill="auto"/>
        <w:tabs>
          <w:tab w:val="left" w:pos="295"/>
        </w:tabs>
        <w:spacing w:after="281" w:line="216" w:lineRule="exact"/>
        <w:ind w:left="340" w:hanging="340"/>
        <w:jc w:val="both"/>
      </w:pPr>
      <w:r>
        <w:t>Úprava a vyhodnocení odběrového diagramu se řídí pravidly v čl. 6 Obchodních podmínek.</w:t>
      </w:r>
    </w:p>
    <w:p w:rsidR="008302C7" w:rsidRDefault="003777AD">
      <w:pPr>
        <w:pStyle w:val="Heading410"/>
        <w:framePr w:w="10258" w:h="12940" w:hRule="exact" w:wrap="none" w:vAnchor="page" w:hAnchor="page" w:x="815" w:y="2165"/>
        <w:pBdr>
          <w:bottom w:val="single" w:sz="4" w:space="1" w:color="auto"/>
        </w:pBdr>
        <w:shd w:val="clear" w:color="auto" w:fill="auto"/>
        <w:spacing w:before="0" w:after="0"/>
        <w:ind w:left="340" w:hanging="340"/>
      </w:pPr>
      <w:bookmarkStart w:id="11" w:name="bookmark11"/>
      <w:r>
        <w:t>Článek 6: Doba trvání smlouvy a způsoby jejího ukončení</w:t>
      </w:r>
      <w:bookmarkEnd w:id="11"/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 xml:space="preserve">Smlouva se uzavírá na </w:t>
      </w:r>
      <w:r>
        <w:rPr>
          <w:rStyle w:val="Bodytext2Bold0"/>
        </w:rPr>
        <w:t>dobu neurčitou.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Smlouva je platná ode dne podpisu obou smluvních stran a je účinná od 1.1.2022. Případná dodávka tepelné energie před uzavřením Smlouvy byla zajištěna v souladu s§ 76 a násl. energetického zákona se souhlasem obou smluvních stran za shodných podmínek stanovených Smlouvou.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Smlouva zaniká: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7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uplynutím doby jejího trvání, pokud byla uzavřena na dobu určitou,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7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písemnou dohodou obou smluvních stran, a to ke dni uvedeném v této dohodě,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7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písemnou výpovědí po uplynutí výpovědní lhůty,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7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odstoupením,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7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zánikem některé smluvní strany bez právního nástupce.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Odběratel je oprávněn Smlouvu vypovědět z jakéhokoliv důvodu, zejména z důvodu jednostranné změny Obchodních podmínek dodavatelem za podmínek a způsobem stanoveným Obchodními podmínkami.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Dodavatel je oprávněn vypovědět Smlouvu zejména z důvodů: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8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neoprávněného odběru tepelné energie odběratelem,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8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vzniku práva dodavatele na odstoupení od Smlouvy,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8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v případě že odběratel pozbyde právo na připojení ke zdroji tepelné energie nebo rozvodnému tepelnému zařízení ve smyslu § 77 odst. 1 energetického zákona,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8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odběratel poruší své povinnosti ohledně zřizování a provozování náhradního nebo jiného zdroje tepelné energie, který je propojen s rozvodným tepelným zařízením dodavatele ve smyslu § 77 odst. 4 energetického zákona,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8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v případě kdy odběratel poruší zákaz provádět jakékoliv úpravy na odběrném tepelném zařízení nebo jeho částech, kterými prochází neměřená tepelná energie, bez souhlasu dodavatele,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8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v případě nesplnění požadavku dle čl. 4, bod 1. Obchodních podmínek (Technické dodací podmínky) ze strany odběratele. Povinnost dodavatele uzavřít s odběratelem smlouvu o dodávce tepelné energie v souladu s § 76 odst. 1 energetického zákona zůstává zachována.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16" w:lineRule="exact"/>
        <w:ind w:left="340" w:hanging="340"/>
        <w:jc w:val="both"/>
      </w:pPr>
      <w:r>
        <w:t xml:space="preserve">Výpověď musí být učiněna v písemné formě, výpovědní lhůta činí </w:t>
      </w:r>
      <w:r>
        <w:rPr>
          <w:rStyle w:val="Bodytext2Bold0"/>
        </w:rPr>
        <w:t xml:space="preserve">6 měsíců </w:t>
      </w:r>
      <w:r>
        <w:t>a počíná běžet od prvého dne měsíce následujícího po doručení výpovědi druhé smluvní straně. Tím není dotčena možnost ukončení smluvního vztahu dohodou smluvních stran k jinému datu. Po dobu výpovědní doby se smluvní vztah mezi dodavatelem a odběratelem řídí Smlouvou, Obchodními podmínkami v jejich posledním znění platném a účinném pro odběratele a obecně závaznými právními předpisy.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6"/>
        </w:numPr>
        <w:shd w:val="clear" w:color="auto" w:fill="auto"/>
        <w:tabs>
          <w:tab w:val="left" w:pos="295"/>
        </w:tabs>
        <w:spacing w:line="221" w:lineRule="exact"/>
        <w:ind w:left="340" w:hanging="340"/>
        <w:jc w:val="both"/>
      </w:pPr>
      <w:r>
        <w:t>Od Smlouvy lze odstoupit v následujících případech: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9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při opakovaném prodlení s úhradou ceny tepelné energie, tzn. plateb vyúčtování nebo zálohové platby ze strany odběratele (právo odstoupit od Smlouvy má dodavatel),</w:t>
      </w:r>
    </w:p>
    <w:p w:rsidR="008302C7" w:rsidRDefault="003777AD">
      <w:pPr>
        <w:pStyle w:val="Bodytext20"/>
        <w:framePr w:w="10258" w:h="12940" w:hRule="exact" w:wrap="none" w:vAnchor="page" w:hAnchor="page" w:x="815" w:y="2165"/>
        <w:numPr>
          <w:ilvl w:val="0"/>
          <w:numId w:val="9"/>
        </w:numPr>
        <w:shd w:val="clear" w:color="auto" w:fill="auto"/>
        <w:tabs>
          <w:tab w:val="left" w:pos="627"/>
        </w:tabs>
        <w:spacing w:line="221" w:lineRule="exact"/>
        <w:ind w:left="640" w:hanging="300"/>
        <w:jc w:val="both"/>
      </w:pPr>
      <w:r>
        <w:t>při opakovaném neplnění sjednaných základních parametrů dodávané a vracené teplonosné látky ze strany dodavatele (právo odstoupit od Smlouvy má odběratel),</w:t>
      </w:r>
    </w:p>
    <w:p w:rsidR="008302C7" w:rsidRDefault="003777AD">
      <w:pPr>
        <w:pStyle w:val="Bodytext20"/>
        <w:framePr w:w="10258" w:h="236" w:hRule="exact" w:wrap="none" w:vAnchor="page" w:hAnchor="page" w:x="815" w:y="15798"/>
        <w:shd w:val="clear" w:color="auto" w:fill="auto"/>
        <w:ind w:left="20" w:firstLine="0"/>
        <w:jc w:val="center"/>
      </w:pPr>
      <w:r>
        <w:t>Strana 3 z 5</w:t>
      </w:r>
    </w:p>
    <w:p w:rsidR="008302C7" w:rsidRPr="00E112A5" w:rsidRDefault="009C41AC">
      <w:pPr>
        <w:pStyle w:val="Headerorfooter10"/>
        <w:framePr w:wrap="none" w:vAnchor="page" w:hAnchor="page" w:x="685" w:y="16128"/>
        <w:shd w:val="clear" w:color="auto" w:fill="61C455"/>
        <w:rPr>
          <w:lang w:val="de-DE"/>
        </w:rPr>
      </w:pPr>
      <w:hyperlink r:id="rId19" w:history="1">
        <w:r w:rsidR="003777AD" w:rsidRPr="00E112A5">
          <w:rPr>
            <w:rStyle w:val="Headerorfooter11"/>
            <w:b/>
            <w:bCs/>
            <w:lang w:val="de-DE"/>
          </w:rPr>
          <w:t>www.plzenskateplarenska.cz</w:t>
        </w:r>
      </w:hyperlink>
    </w:p>
    <w:p w:rsidR="008302C7" w:rsidRPr="00E112A5" w:rsidRDefault="003777AD">
      <w:pPr>
        <w:pStyle w:val="Headerorfooter10"/>
        <w:framePr w:wrap="none" w:vAnchor="page" w:hAnchor="page" w:x="4549" w:y="16127"/>
        <w:shd w:val="clear" w:color="auto" w:fill="61C455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:rsidR="008302C7" w:rsidRDefault="009C41AC">
      <w:pPr>
        <w:pStyle w:val="Headerorfooter10"/>
        <w:framePr w:wrap="none" w:vAnchor="page" w:hAnchor="page" w:x="8125" w:y="16128"/>
        <w:shd w:val="clear" w:color="auto" w:fill="61C455"/>
      </w:pPr>
      <w:hyperlink r:id="rId20" w:history="1">
        <w:r w:rsidR="003777AD">
          <w:rPr>
            <w:rStyle w:val="Headerorfooter11"/>
            <w:b/>
            <w:bCs/>
          </w:rPr>
          <w:t>inbox@plzenskateplarenska.cz</w:t>
        </w:r>
      </w:hyperlink>
    </w:p>
    <w:p w:rsidR="008302C7" w:rsidRDefault="008302C7">
      <w:pPr>
        <w:rPr>
          <w:sz w:val="2"/>
          <w:szCs w:val="2"/>
        </w:rPr>
        <w:sectPr w:rsidR="00830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2C7" w:rsidRDefault="00E112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178435</wp:posOffset>
                </wp:positionH>
                <wp:positionV relativeFrom="page">
                  <wp:posOffset>10194290</wp:posOffset>
                </wp:positionV>
                <wp:extent cx="2411095" cy="252730"/>
                <wp:effectExtent l="0" t="2540" r="1270" b="1905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252730"/>
                        </a:xfrm>
                        <a:prstGeom prst="rect">
                          <a:avLst/>
                        </a:prstGeom>
                        <a:solidFill>
                          <a:srgbClr val="64C3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5F9C" id="Rectangle 28" o:spid="_x0000_s1026" style="position:absolute;margin-left:14.05pt;margin-top:802.7pt;width:189.8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" fillcolor="#64c35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ge">
                  <wp:posOffset>10194290</wp:posOffset>
                </wp:positionV>
                <wp:extent cx="2237105" cy="255905"/>
                <wp:effectExtent l="3810" t="2540" r="0" b="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255905"/>
                        </a:xfrm>
                        <a:prstGeom prst="rect">
                          <a:avLst/>
                        </a:prstGeom>
                        <a:solidFill>
                          <a:srgbClr val="5DC3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86C53" id="Rectangle 27" o:spid="_x0000_s1026" style="position:absolute;margin-left:206.55pt;margin-top:802.7pt;width:176.15pt;height:20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" fillcolor="#5dc35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ge">
                  <wp:posOffset>10197465</wp:posOffset>
                </wp:positionV>
                <wp:extent cx="2493010" cy="252730"/>
                <wp:effectExtent l="1270" t="0" r="1270" b="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010" cy="252730"/>
                        </a:xfrm>
                        <a:prstGeom prst="rect">
                          <a:avLst/>
                        </a:prstGeom>
                        <a:solidFill>
                          <a:srgbClr val="5CC2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EBCC" id="Rectangle 26" o:spid="_x0000_s1026" style="position:absolute;margin-left:385.6pt;margin-top:802.95pt;width:196.3pt;height:1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+dgQIAAP0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" fillcolor="#5cc25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157480</wp:posOffset>
                </wp:positionH>
                <wp:positionV relativeFrom="page">
                  <wp:posOffset>10170160</wp:posOffset>
                </wp:positionV>
                <wp:extent cx="7257415" cy="304800"/>
                <wp:effectExtent l="0" t="0" r="0" b="254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7415" cy="304800"/>
                        </a:xfrm>
                        <a:prstGeom prst="rect">
                          <a:avLst/>
                        </a:prstGeom>
                        <a:solidFill>
                          <a:srgbClr val="63C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25DA" id="Rectangle 25" o:spid="_x0000_s1026" style="position:absolute;margin-left:12.4pt;margin-top:800.8pt;width:571.45pt;height:2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" fillcolor="#63c455" stroked="f">
                <w10:wrap anchorx="page" anchory="page"/>
              </v:rect>
            </w:pict>
          </mc:Fallback>
        </mc:AlternateContent>
      </w:r>
    </w:p>
    <w:p w:rsidR="008302C7" w:rsidRDefault="00E112A5">
      <w:pPr>
        <w:framePr w:wrap="none" w:vAnchor="page" w:hAnchor="page" w:x="829" w:y="6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2900" cy="365760"/>
            <wp:effectExtent l="0" t="0" r="0" b="0"/>
            <wp:docPr id="5" name="obrázek 5" descr="C:\Users\slamova\AppData\Local\Microsoft\Windows\INetCache\Content.Outlook\8DHSBXZ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amova\AppData\Local\Microsoft\Windows\INetCache\Content.Outlook\8DHSBXZD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Default="003777AD">
      <w:pPr>
        <w:pStyle w:val="Heading310"/>
        <w:framePr w:w="10258" w:h="546" w:hRule="exact" w:wrap="none" w:vAnchor="page" w:hAnchor="page" w:x="820" w:y="782"/>
        <w:shd w:val="clear" w:color="auto" w:fill="auto"/>
        <w:ind w:left="925" w:right="7766" w:hanging="340"/>
      </w:pPr>
      <w:bookmarkStart w:id="12" w:name="bookmark12"/>
      <w:r>
        <w:rPr>
          <w:rStyle w:val="Heading311"/>
          <w:b/>
          <w:bCs/>
        </w:rPr>
        <w:t>PLZEŇSKÁ</w:t>
      </w:r>
      <w:bookmarkEnd w:id="12"/>
    </w:p>
    <w:p w:rsidR="008302C7" w:rsidRDefault="003777AD">
      <w:pPr>
        <w:pStyle w:val="Heading310"/>
        <w:framePr w:w="10258" w:h="546" w:hRule="exact" w:wrap="none" w:vAnchor="page" w:hAnchor="page" w:x="820" w:y="782"/>
        <w:shd w:val="clear" w:color="auto" w:fill="auto"/>
        <w:ind w:left="925" w:right="7766" w:hanging="340"/>
      </w:pPr>
      <w:bookmarkStart w:id="13" w:name="bookmark13"/>
      <w:r>
        <w:rPr>
          <w:rStyle w:val="Heading311"/>
          <w:b/>
          <w:bCs/>
        </w:rPr>
        <w:t>TEPLÁRENSKÁ</w:t>
      </w:r>
      <w:bookmarkEnd w:id="13"/>
    </w:p>
    <w:p w:rsidR="008302C7" w:rsidRDefault="003777AD">
      <w:pPr>
        <w:pStyle w:val="Bodytext80"/>
        <w:framePr w:wrap="none" w:vAnchor="page" w:hAnchor="page" w:x="820" w:y="1352"/>
        <w:shd w:val="clear" w:color="auto" w:fill="auto"/>
        <w:spacing w:after="0"/>
        <w:ind w:left="620"/>
      </w:pPr>
      <w:r w:rsidRPr="00E112A5">
        <w:rPr>
          <w:rStyle w:val="Bodytext81"/>
          <w:lang w:eastAsia="en-US" w:bidi="en-US"/>
        </w:rPr>
        <w:t xml:space="preserve">Vice </w:t>
      </w:r>
      <w:r>
        <w:rPr>
          <w:rStyle w:val="Bodytext81"/>
        </w:rPr>
        <w:t>než energie</w:t>
      </w:r>
    </w:p>
    <w:p w:rsidR="008302C7" w:rsidRDefault="003777AD">
      <w:pPr>
        <w:pStyle w:val="Headerorfooter20"/>
        <w:framePr w:wrap="none" w:vAnchor="page" w:hAnchor="page" w:x="9148" w:y="897"/>
        <w:shd w:val="clear" w:color="auto" w:fill="auto"/>
      </w:pPr>
      <w:r>
        <w:t>Část A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9"/>
        </w:numPr>
        <w:shd w:val="clear" w:color="auto" w:fill="auto"/>
        <w:tabs>
          <w:tab w:val="left" w:pos="716"/>
        </w:tabs>
        <w:spacing w:line="216" w:lineRule="exact"/>
        <w:ind w:left="620" w:hanging="280"/>
        <w:jc w:val="both"/>
      </w:pPr>
      <w:r>
        <w:t>oznámí-li dodavatel odběrateli změnu teplonosné látky nebo jejích parametrů vyžadující úpravu odběrného tepelného zařízení nebo rozvodného tepelného zařízení, a to s účinky k oznámenému termínu změn (právo odstoupit od Smlouvy má odběratel); změnu teplonosné látky nebo jejích parametrů vyžadující úpravu odběrného tepelného zařízení nebo rozvodného tepelného zařízení je povinen dodavatel oznámit písemně nejméně dvanáct (12) měsíců předem; neodstoupí-li odběratel od Smlouvy, je povinen upravit na svůj náklad odběrné tepelné zařízení nebo rozvodné tepelné zařízení tak, aby odpovídalo oznámeným změnám,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9"/>
        </w:numPr>
        <w:shd w:val="clear" w:color="auto" w:fill="auto"/>
        <w:tabs>
          <w:tab w:val="left" w:pos="716"/>
        </w:tabs>
        <w:spacing w:line="216" w:lineRule="exact"/>
        <w:ind w:left="760"/>
        <w:jc w:val="both"/>
      </w:pPr>
      <w:r>
        <w:t>při změně ceny dodavatelem ve lhůtě do 21 dnů od uveřejnění oznámení o změně ceny (právo odstoupit od Smlouvy má odběratel)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9"/>
        </w:numPr>
        <w:shd w:val="clear" w:color="auto" w:fill="auto"/>
        <w:tabs>
          <w:tab w:val="left" w:pos="716"/>
        </w:tabs>
        <w:spacing w:line="216" w:lineRule="exact"/>
        <w:ind w:left="620" w:hanging="280"/>
        <w:jc w:val="both"/>
      </w:pPr>
      <w:r>
        <w:t>pokud bude vydáno rozhodnutí o úpadku druhé smluvní strany, nebo byl insolvenční návrh vůči druhé smluvní straně zamítnut pro nedostatek majetku,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9"/>
        </w:numPr>
        <w:shd w:val="clear" w:color="auto" w:fill="auto"/>
        <w:tabs>
          <w:tab w:val="left" w:pos="716"/>
        </w:tabs>
        <w:spacing w:line="216" w:lineRule="exact"/>
        <w:ind w:left="760"/>
        <w:jc w:val="both"/>
      </w:pPr>
      <w:r>
        <w:t>z důvodů stanovených občanským zákoníkem nebo Obchodními podmínkami.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6"/>
        </w:numPr>
        <w:shd w:val="clear" w:color="auto" w:fill="auto"/>
        <w:tabs>
          <w:tab w:val="left" w:pos="300"/>
        </w:tabs>
        <w:spacing w:line="216" w:lineRule="exact"/>
        <w:ind w:left="340" w:hanging="340"/>
        <w:jc w:val="both"/>
      </w:pPr>
      <w:r>
        <w:t>Odstoupení od Smlouvy musí být provedeno písemnou formou a bez zbytečného odkladu. Při odstoupení od Smlouvy z důvodu změny ceny (odst. 7, písm. d) tohoto čl. Smlouvy) musí být písemné odstoupení od Smlouvy dodavateli doručeno v uvedené lhůtě, jinak je neplatné. Plnění poskytnutá podle Smlouvy před účinností odstoupení od Smlouvy si smluvní strany nevracejí. To neplatí pro nevyčerpané zálohy uhrazené odběratelem, které se dodavatel zavazuje v případě odstoupení odběratele od Smlouvy bez zbytečného odkladu odběrateli vrátit.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6"/>
        </w:numPr>
        <w:shd w:val="clear" w:color="auto" w:fill="auto"/>
        <w:tabs>
          <w:tab w:val="left" w:pos="300"/>
        </w:tabs>
        <w:spacing w:line="221" w:lineRule="exact"/>
        <w:ind w:left="340" w:hanging="340"/>
        <w:jc w:val="both"/>
      </w:pPr>
      <w:r>
        <w:t>Odstoupením od Smlouvy zaniká Smlouva dnem doručení písemného oznámení o odstoupení od Smlouvy druhé smluvní straně. Po této době nelze účinky odstoupení od Smlouvy odvolat nebo měnit bez souhlasu druhé smluvní strany.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6"/>
        </w:numPr>
        <w:shd w:val="clear" w:color="auto" w:fill="auto"/>
        <w:tabs>
          <w:tab w:val="left" w:pos="342"/>
        </w:tabs>
        <w:spacing w:line="216" w:lineRule="exact"/>
        <w:ind w:left="340" w:hanging="340"/>
        <w:jc w:val="both"/>
      </w:pPr>
      <w:r>
        <w:t>K datu zániku smluvního vztahu se obě smluvní strany zavazují vyrovnat vzájemně své závazky (zejména dluhy) a pohledávky. Zánik Smlouvy nemá vliv na trvání dosud neuhrazených peněžitých dluhů smluvních stran, jakož i jiná ustanovení Smlouvy, jež mají vzhledem ke své povaze zavazovat smluvní strany i po ukončení Smlouvy.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6"/>
        </w:numPr>
        <w:shd w:val="clear" w:color="auto" w:fill="auto"/>
        <w:tabs>
          <w:tab w:val="left" w:pos="342"/>
        </w:tabs>
        <w:spacing w:after="281" w:line="216" w:lineRule="exact"/>
        <w:ind w:left="340" w:hanging="340"/>
        <w:jc w:val="both"/>
      </w:pPr>
      <w:r>
        <w:t>V případě zániku jedné ze smluvních stran přechází práva a povinnosti sjednané ve Smlouvě v plném rozsahu na právního nástupce, nedohodnou-li se smluvní strany před zánikem jinak.</w:t>
      </w:r>
    </w:p>
    <w:p w:rsidR="008302C7" w:rsidRDefault="003777AD">
      <w:pPr>
        <w:pStyle w:val="Heading410"/>
        <w:framePr w:w="10258" w:h="13086" w:hRule="exact" w:wrap="none" w:vAnchor="page" w:hAnchor="page" w:x="820" w:y="2173"/>
        <w:pBdr>
          <w:bottom w:val="single" w:sz="4" w:space="1" w:color="auto"/>
        </w:pBdr>
        <w:shd w:val="clear" w:color="auto" w:fill="auto"/>
        <w:spacing w:before="0" w:after="0"/>
        <w:ind w:left="340" w:hanging="340"/>
      </w:pPr>
      <w:bookmarkStart w:id="14" w:name="bookmark14"/>
      <w:r>
        <w:t>Článek 7; Smluvní pokuty</w:t>
      </w:r>
      <w:bookmarkEnd w:id="14"/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0"/>
        </w:numPr>
        <w:shd w:val="clear" w:color="auto" w:fill="auto"/>
        <w:tabs>
          <w:tab w:val="left" w:pos="300"/>
        </w:tabs>
        <w:ind w:left="340" w:hanging="340"/>
        <w:jc w:val="both"/>
      </w:pPr>
      <w:r>
        <w:t>Pro případ porušení povinností odběratele dle tohoto článku Smlouvy jsou sjednány následující smluvní pokuty: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1"/>
          <w:numId w:val="10"/>
        </w:numPr>
        <w:shd w:val="clear" w:color="auto" w:fill="auto"/>
        <w:tabs>
          <w:tab w:val="left" w:pos="725"/>
        </w:tabs>
        <w:spacing w:line="221" w:lineRule="exact"/>
        <w:ind w:left="760"/>
        <w:jc w:val="both"/>
      </w:pPr>
      <w:r>
        <w:t>Za každé porušení povinnosti podávat řádně a včas informace dle čl. 12 odst. 7. a čl. 14 odst. 2. Obchodních podmínek, zaplatí odběratel dodavateli smluvní pokutu ve výši 1.000,- Kč za každý jednotlivý případ porušení.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1"/>
          <w:numId w:val="10"/>
        </w:numPr>
        <w:shd w:val="clear" w:color="auto" w:fill="auto"/>
        <w:tabs>
          <w:tab w:val="left" w:pos="725"/>
        </w:tabs>
        <w:spacing w:line="216" w:lineRule="exact"/>
        <w:ind w:left="760"/>
        <w:jc w:val="both"/>
      </w:pPr>
      <w:r>
        <w:t>Neumožní-li odběratel dodavateli vstup pověřených osob do odběrných míst v souladu sčl. 4 Obchodních podmínek, zaplatí odběratel smluvní pokutu ve výši 1.000,- Kč za každý prokazatelně neumožněný vstup.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1"/>
          <w:numId w:val="10"/>
        </w:numPr>
        <w:shd w:val="clear" w:color="auto" w:fill="auto"/>
        <w:tabs>
          <w:tab w:val="left" w:pos="730"/>
        </w:tabs>
        <w:spacing w:line="216" w:lineRule="exact"/>
        <w:ind w:left="760"/>
        <w:jc w:val="both"/>
      </w:pPr>
      <w:r>
        <w:t>Přeruší-li dodavatel dodávku tepelné energie z důvodu neoprávněného odběru ve smyslu § 89 odst. 1 energetického zákona (tzn. při opakovaném neplnění smluvených platebních povinností odběratelem), zaplatí odběratel smluvní pokutu ve výši 1.000,- Kč za každé takovéto přerušení nebo obnovení dodávky.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1"/>
          <w:numId w:val="10"/>
        </w:numPr>
        <w:shd w:val="clear" w:color="auto" w:fill="auto"/>
        <w:tabs>
          <w:tab w:val="left" w:pos="730"/>
        </w:tabs>
        <w:spacing w:line="216" w:lineRule="exact"/>
        <w:ind w:left="760"/>
        <w:jc w:val="both"/>
      </w:pPr>
      <w:r>
        <w:t>Při zjištění nesprávně uvedených spotřeb teplé vody v Hlášení o spotřebovaném množství TV dle čl. 9 Obchodních podmínek, je-li dodávka teplé vody rozúčtovávána ze společné přípravy teplé vody, zaplatí odběratel smluvní pokutu ve výši 10.000,- Kč za každé prokazatelné zavinění.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1"/>
          <w:numId w:val="10"/>
        </w:numPr>
        <w:shd w:val="clear" w:color="auto" w:fill="auto"/>
        <w:tabs>
          <w:tab w:val="left" w:pos="730"/>
        </w:tabs>
        <w:spacing w:line="221" w:lineRule="exact"/>
        <w:ind w:left="760"/>
        <w:jc w:val="both"/>
      </w:pPr>
      <w:r>
        <w:t>Při zjištění nesprávné teploty vracené teplonosné látky, je-li sjednána v „části B - Technické a obchodní údaje odběrného místa", zaplatí odběratel smluvní pokutu ve výši 1.000,- Kč za každý zjištěný den.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0"/>
        </w:numPr>
        <w:shd w:val="clear" w:color="auto" w:fill="auto"/>
        <w:tabs>
          <w:tab w:val="left" w:pos="300"/>
        </w:tabs>
        <w:ind w:left="340" w:hanging="340"/>
        <w:jc w:val="both"/>
      </w:pPr>
      <w:r>
        <w:t>Ustanoveními o smluvních pokutách není dotčeno právo na náhradu újmy.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0"/>
        </w:numPr>
        <w:shd w:val="clear" w:color="auto" w:fill="auto"/>
        <w:tabs>
          <w:tab w:val="left" w:pos="300"/>
        </w:tabs>
        <w:spacing w:line="278" w:lineRule="exact"/>
        <w:ind w:left="340" w:hanging="340"/>
        <w:jc w:val="both"/>
      </w:pPr>
      <w:r>
        <w:t>Zaplacení smluvní pokuty nezbavuje žádnou ze smluvních stran povinnosti splnit svoji povinnost nebo odstranit závadný stav.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0"/>
        </w:numPr>
        <w:shd w:val="clear" w:color="auto" w:fill="auto"/>
        <w:tabs>
          <w:tab w:val="left" w:pos="300"/>
        </w:tabs>
        <w:spacing w:after="331" w:line="278" w:lineRule="exact"/>
        <w:ind w:left="340" w:hanging="340"/>
        <w:jc w:val="both"/>
      </w:pPr>
      <w:r>
        <w:t>Odstoupení od Smlouvy se nedotýká nároku na zaplacení smluvní pokuty.</w:t>
      </w:r>
    </w:p>
    <w:p w:rsidR="008302C7" w:rsidRDefault="003777AD">
      <w:pPr>
        <w:pStyle w:val="Heading410"/>
        <w:framePr w:w="10258" w:h="13086" w:hRule="exact" w:wrap="none" w:vAnchor="page" w:hAnchor="page" w:x="820" w:y="2173"/>
        <w:pBdr>
          <w:bottom w:val="single" w:sz="4" w:space="1" w:color="auto"/>
        </w:pBdr>
        <w:shd w:val="clear" w:color="auto" w:fill="auto"/>
        <w:spacing w:before="0" w:after="0"/>
        <w:ind w:left="340" w:hanging="340"/>
      </w:pPr>
      <w:bookmarkStart w:id="15" w:name="bookmark15"/>
      <w:r>
        <w:t>Článek 8: Obchodní podmínky</w:t>
      </w:r>
      <w:bookmarkEnd w:id="15"/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1"/>
        </w:numPr>
        <w:shd w:val="clear" w:color="auto" w:fill="auto"/>
        <w:tabs>
          <w:tab w:val="left" w:pos="300"/>
        </w:tabs>
        <w:spacing w:line="216" w:lineRule="exact"/>
        <w:ind w:left="340" w:hanging="340"/>
        <w:jc w:val="both"/>
      </w:pPr>
      <w:r>
        <w:t>Obsahem jednotlivých ustanovení Obchodních podmínek jsou práva a povinnosti odběratele, jakož i práva a povinnosti dodavatele vzniklé ze Smlouvy. Obchodní podmínky upravují měření a vyhodnocení dodávek tepelné energie, stanovení ceny za dodávku tepelné energie a změnu ceny, stanovení odběrových diagramů a zálohových plateb, vyúčtování ceny za dodanou tepelnou energii či reklamaci. Odběratel bere na vědomí, že shora uvedený výčet ustanovení Obchodních podmínek je výčtem demonstrativním a je povinností odběratele se řádně a včas seznámit se všemi ustanoveními Obchodních podmínek, které mu byly poskytnuty dodavatelem.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1"/>
        </w:numPr>
        <w:shd w:val="clear" w:color="auto" w:fill="auto"/>
        <w:tabs>
          <w:tab w:val="left" w:pos="300"/>
        </w:tabs>
        <w:spacing w:line="216" w:lineRule="exact"/>
        <w:ind w:left="340" w:hanging="340"/>
        <w:jc w:val="both"/>
      </w:pPr>
      <w:r>
        <w:t>Odběratel podpisem Smlouvy potvrzuje, že se seznámil s jednotlivými ustanoveními Obchodních podmínek, které jsou nedílnou součástí Smlouvy, porozuměl jejich významu a pokud mu význam některého ustanovení nebyl srozumitelný, byl mu tento dodavatelem vysvětlen před podpisem Smlouvy.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1"/>
        </w:numPr>
        <w:shd w:val="clear" w:color="auto" w:fill="auto"/>
        <w:tabs>
          <w:tab w:val="left" w:pos="300"/>
        </w:tabs>
        <w:spacing w:line="216" w:lineRule="exact"/>
        <w:ind w:left="340" w:hanging="340"/>
        <w:jc w:val="both"/>
      </w:pPr>
      <w:r>
        <w:t>Smluvní strany ve smyslu § 1752 odst. 1 občanského zákoníku sjednávají oprávnění dodavatele ke změně Obchodních podmínek v rozsahu stanoveném v čl. 13 odst. 5. Obchodních podmínek. Způsob, jakým bude změna Obchodních podmínek odběrateli oznámena, možnost odběratele změnu odmítnout a Smlouvu z uvedeného důvodu vypovědět ve výpovědní době je upraveno v čl. 13 Obchodních podmínek.</w:t>
      </w:r>
    </w:p>
    <w:p w:rsidR="008302C7" w:rsidRDefault="003777AD">
      <w:pPr>
        <w:pStyle w:val="Bodytext20"/>
        <w:framePr w:w="10258" w:h="13086" w:hRule="exact" w:wrap="none" w:vAnchor="page" w:hAnchor="page" w:x="820" w:y="2173"/>
        <w:numPr>
          <w:ilvl w:val="0"/>
          <w:numId w:val="11"/>
        </w:numPr>
        <w:shd w:val="clear" w:color="auto" w:fill="auto"/>
        <w:tabs>
          <w:tab w:val="left" w:pos="300"/>
        </w:tabs>
        <w:spacing w:line="221" w:lineRule="exact"/>
        <w:ind w:left="340" w:hanging="340"/>
        <w:jc w:val="both"/>
      </w:pPr>
      <w:r>
        <w:t>Smluvní strany sjednávají, že na práva a povinnosti vzniklé odběrateli a dodavateli ze Smlouvy se použijí vždy Obchodní podmínky dodavatele. Obchodní podmínky odběratele se pro tyto účely vylučují.</w:t>
      </w:r>
    </w:p>
    <w:p w:rsidR="008302C7" w:rsidRDefault="003777AD">
      <w:pPr>
        <w:pStyle w:val="Bodytext20"/>
        <w:framePr w:w="10258" w:h="236" w:hRule="exact" w:wrap="none" w:vAnchor="page" w:hAnchor="page" w:x="820" w:y="15798"/>
        <w:shd w:val="clear" w:color="auto" w:fill="auto"/>
        <w:ind w:firstLine="0"/>
        <w:jc w:val="center"/>
      </w:pPr>
      <w:r>
        <w:t>Strana 4 z 5</w:t>
      </w:r>
    </w:p>
    <w:p w:rsidR="008302C7" w:rsidRDefault="009C41AC">
      <w:pPr>
        <w:pStyle w:val="Headerorfooter10"/>
        <w:framePr w:wrap="none" w:vAnchor="page" w:hAnchor="page" w:x="671" w:y="16127"/>
        <w:shd w:val="clear" w:color="auto" w:fill="61C455"/>
      </w:pPr>
      <w:hyperlink r:id="rId22" w:history="1">
        <w:r w:rsidR="003777AD">
          <w:rPr>
            <w:rStyle w:val="Headerorfooter11"/>
            <w:b/>
            <w:bCs/>
          </w:rPr>
          <w:t>www.plzenskateplarenska.cz</w:t>
        </w:r>
      </w:hyperlink>
      <w:r w:rsidR="003777AD">
        <w:rPr>
          <w:rStyle w:val="Headerorfooter11"/>
          <w:b/>
          <w:bCs/>
        </w:rPr>
        <w:t xml:space="preserve"> </w:t>
      </w:r>
      <w:r w:rsidR="003777AD">
        <w:rPr>
          <w:rStyle w:val="Headerorfooter11"/>
          <w:b/>
          <w:bCs/>
          <w:lang w:val="cs-CZ" w:eastAsia="cs-CZ" w:bidi="cs-CZ"/>
        </w:rPr>
        <w:t xml:space="preserve">I zelená linka: 800 505 505 I </w:t>
      </w:r>
      <w:hyperlink r:id="rId23" w:history="1">
        <w:r w:rsidR="003777AD">
          <w:rPr>
            <w:rStyle w:val="Headerorfooter11"/>
            <w:b/>
            <w:bCs/>
          </w:rPr>
          <w:t>inbox@plzenskateplarenska.cz</w:t>
        </w:r>
      </w:hyperlink>
    </w:p>
    <w:p w:rsidR="008302C7" w:rsidRDefault="003777AD">
      <w:pPr>
        <w:pStyle w:val="Other10"/>
        <w:framePr w:wrap="none" w:vAnchor="page" w:hAnchor="page" w:x="479" w:y="16455"/>
        <w:shd w:val="clear" w:color="auto" w:fill="auto"/>
        <w:spacing w:line="160" w:lineRule="exact"/>
        <w:jc w:val="both"/>
      </w:pPr>
      <w:r>
        <w:rPr>
          <w:rStyle w:val="Other1Arial8pt"/>
        </w:rPr>
        <w:t>\</w:t>
      </w:r>
    </w:p>
    <w:p w:rsidR="008302C7" w:rsidRDefault="008302C7">
      <w:pPr>
        <w:rPr>
          <w:sz w:val="2"/>
          <w:szCs w:val="2"/>
        </w:rPr>
        <w:sectPr w:rsidR="00830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2C7" w:rsidRDefault="00E112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187960</wp:posOffset>
                </wp:positionH>
                <wp:positionV relativeFrom="page">
                  <wp:posOffset>10188575</wp:posOffset>
                </wp:positionV>
                <wp:extent cx="2407920" cy="252730"/>
                <wp:effectExtent l="0" t="0" r="4445" b="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252730"/>
                        </a:xfrm>
                        <a:prstGeom prst="rect">
                          <a:avLst/>
                        </a:prstGeom>
                        <a:solidFill>
                          <a:srgbClr val="65C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375F" id="Rectangle 23" o:spid="_x0000_s1026" style="position:absolute;margin-left:14.8pt;margin-top:802.25pt;width:189.6pt;height:19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" fillcolor="#65c45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ge">
                  <wp:posOffset>10188575</wp:posOffset>
                </wp:positionV>
                <wp:extent cx="2233930" cy="255905"/>
                <wp:effectExtent l="635" t="0" r="3810" b="444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255905"/>
                        </a:xfrm>
                        <a:prstGeom prst="rect">
                          <a:avLst/>
                        </a:prstGeom>
                        <a:solidFill>
                          <a:srgbClr val="62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C208" id="Rectangle 22" o:spid="_x0000_s1026" style="position:absolute;margin-left:207.05pt;margin-top:802.25pt;width:175.9pt;height:20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" fillcolor="#62c45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10191750</wp:posOffset>
                </wp:positionV>
                <wp:extent cx="2487295" cy="252730"/>
                <wp:effectExtent l="4445" t="0" r="3810" b="444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252730"/>
                        </a:xfrm>
                        <a:prstGeom prst="rect">
                          <a:avLst/>
                        </a:prstGeom>
                        <a:solidFill>
                          <a:srgbClr val="5CC3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717A" id="Rectangle 21" o:spid="_x0000_s1026" style="position:absolute;margin-left:385.85pt;margin-top:802.5pt;width:195.85pt;height:19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d6gQIAAP0EAAAOAAAAZHJzL2Uyb0RvYy54bWysVG1v0zAQ/o7Ef7D8vcvLkrWJlk5bSx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" fillcolor="#5cc35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10166985</wp:posOffset>
                </wp:positionV>
                <wp:extent cx="7242175" cy="301625"/>
                <wp:effectExtent l="0" t="381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2175" cy="301625"/>
                        </a:xfrm>
                        <a:prstGeom prst="rect">
                          <a:avLst/>
                        </a:prstGeom>
                        <a:solidFill>
                          <a:srgbClr val="63C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480B" id="Rectangle 20" o:spid="_x0000_s1026" style="position:absolute;margin-left:13.35pt;margin-top:800.55pt;width:570.25pt;height:23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" fillcolor="#63c456" stroked="f">
                <w10:wrap anchorx="page" anchory="page"/>
              </v:rect>
            </w:pict>
          </mc:Fallback>
        </mc:AlternateContent>
      </w:r>
    </w:p>
    <w:p w:rsidR="008302C7" w:rsidRDefault="00E112A5">
      <w:pPr>
        <w:framePr w:wrap="none" w:vAnchor="page" w:hAnchor="page" w:x="844" w:y="6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2900" cy="365760"/>
            <wp:effectExtent l="0" t="0" r="0" b="0"/>
            <wp:docPr id="6" name="obrázek 6" descr="C:\Users\slamova\AppData\Local\Microsoft\Windows\INetCache\Content.Outlook\8DHSBXZD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lamova\AppData\Local\Microsoft\Windows\INetCache\Content.Outlook\8DHSBXZD\media\image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Default="003777AD">
      <w:pPr>
        <w:pStyle w:val="Heading310"/>
        <w:framePr w:w="10214" w:h="546" w:hRule="exact" w:wrap="none" w:vAnchor="page" w:hAnchor="page" w:x="839" w:y="777"/>
        <w:shd w:val="clear" w:color="auto" w:fill="auto"/>
        <w:ind w:left="906" w:right="7742" w:hanging="320"/>
      </w:pPr>
      <w:bookmarkStart w:id="16" w:name="bookmark16"/>
      <w:r>
        <w:rPr>
          <w:rStyle w:val="Heading311"/>
          <w:b/>
          <w:bCs/>
        </w:rPr>
        <w:t>PLZEŇSKÁ</w:t>
      </w:r>
      <w:bookmarkEnd w:id="16"/>
    </w:p>
    <w:p w:rsidR="008302C7" w:rsidRDefault="003777AD">
      <w:pPr>
        <w:pStyle w:val="Heading310"/>
        <w:framePr w:w="10214" w:h="546" w:hRule="exact" w:wrap="none" w:vAnchor="page" w:hAnchor="page" w:x="839" w:y="777"/>
        <w:shd w:val="clear" w:color="auto" w:fill="auto"/>
        <w:ind w:left="906" w:right="7742" w:hanging="320"/>
      </w:pPr>
      <w:bookmarkStart w:id="17" w:name="bookmark17"/>
      <w:r>
        <w:rPr>
          <w:rStyle w:val="Heading311"/>
          <w:b/>
          <w:bCs/>
        </w:rPr>
        <w:t>TEPLÁRENSKÁ</w:t>
      </w:r>
      <w:bookmarkEnd w:id="17"/>
    </w:p>
    <w:p w:rsidR="008302C7" w:rsidRDefault="003777AD">
      <w:pPr>
        <w:pStyle w:val="Bodytext80"/>
        <w:framePr w:wrap="none" w:vAnchor="page" w:hAnchor="page" w:x="839" w:y="1342"/>
        <w:shd w:val="clear" w:color="auto" w:fill="auto"/>
        <w:spacing w:after="0"/>
        <w:ind w:left="640"/>
      </w:pPr>
      <w:r>
        <w:rPr>
          <w:rStyle w:val="Bodytext81"/>
        </w:rPr>
        <w:t>Více než energie</w:t>
      </w:r>
    </w:p>
    <w:p w:rsidR="008302C7" w:rsidRDefault="003777AD">
      <w:pPr>
        <w:pStyle w:val="Headerorfooter20"/>
        <w:framePr w:wrap="none" w:vAnchor="page" w:hAnchor="page" w:x="9153" w:y="892"/>
        <w:shd w:val="clear" w:color="auto" w:fill="auto"/>
      </w:pPr>
      <w:r>
        <w:t>Část A</w:t>
      </w:r>
    </w:p>
    <w:p w:rsidR="008302C7" w:rsidRDefault="003777AD">
      <w:pPr>
        <w:pStyle w:val="Heading410"/>
        <w:framePr w:w="10214" w:h="3436" w:hRule="exact" w:wrap="none" w:vAnchor="page" w:hAnchor="page" w:x="839" w:y="2183"/>
        <w:shd w:val="clear" w:color="auto" w:fill="auto"/>
        <w:tabs>
          <w:tab w:val="left" w:leader="underscore" w:pos="10152"/>
        </w:tabs>
        <w:spacing w:before="0" w:after="79"/>
        <w:ind w:left="320" w:hanging="320"/>
      </w:pPr>
      <w:bookmarkStart w:id="18" w:name="bookmark18"/>
      <w:r>
        <w:rPr>
          <w:rStyle w:val="Heading411"/>
          <w:b/>
          <w:bCs/>
        </w:rPr>
        <w:t>Článek 9: Závěrečná ujednání</w:t>
      </w:r>
      <w:r>
        <w:rPr>
          <w:rStyle w:val="Heading411"/>
          <w:b/>
          <w:bCs/>
        </w:rPr>
        <w:tab/>
      </w:r>
      <w:bookmarkEnd w:id="18"/>
    </w:p>
    <w:p w:rsidR="008302C7" w:rsidRDefault="003777AD">
      <w:pPr>
        <w:pStyle w:val="Bodytext20"/>
        <w:framePr w:w="10214" w:h="3436" w:hRule="exact" w:wrap="none" w:vAnchor="page" w:hAnchor="page" w:x="839" w:y="2183"/>
        <w:numPr>
          <w:ilvl w:val="0"/>
          <w:numId w:val="12"/>
        </w:numPr>
        <w:shd w:val="clear" w:color="auto" w:fill="auto"/>
        <w:tabs>
          <w:tab w:val="left" w:pos="318"/>
        </w:tabs>
        <w:spacing w:line="216" w:lineRule="exact"/>
        <w:ind w:left="320" w:hanging="320"/>
        <w:jc w:val="both"/>
      </w:pPr>
      <w:r>
        <w:t>Odběratel prohlašuje, že byl v dostatečném předstihu před podpisem Smlouvy seznámen se skutečnostmi, jež předepisuje občanský zákoník v § 1811.</w:t>
      </w:r>
    </w:p>
    <w:p w:rsidR="008302C7" w:rsidRDefault="003777AD">
      <w:pPr>
        <w:pStyle w:val="Bodytext20"/>
        <w:framePr w:w="10214" w:h="3436" w:hRule="exact" w:wrap="none" w:vAnchor="page" w:hAnchor="page" w:x="839" w:y="2183"/>
        <w:numPr>
          <w:ilvl w:val="0"/>
          <w:numId w:val="12"/>
        </w:numPr>
        <w:shd w:val="clear" w:color="auto" w:fill="auto"/>
        <w:tabs>
          <w:tab w:val="left" w:pos="320"/>
        </w:tabs>
        <w:spacing w:line="216" w:lineRule="exact"/>
        <w:ind w:left="320" w:hanging="320"/>
        <w:jc w:val="both"/>
      </w:pPr>
      <w:r>
        <w:t>V souladu s § 1740 odst. 2 občanského zákoníku dodavatel tímto vylučuje přijetí nabídky s dodatkem nebo odchylkou od předloženého textu Smlouvy a nedílných součástí.</w:t>
      </w:r>
    </w:p>
    <w:p w:rsidR="008302C7" w:rsidRDefault="003777AD">
      <w:pPr>
        <w:pStyle w:val="Bodytext20"/>
        <w:framePr w:w="10214" w:h="3436" w:hRule="exact" w:wrap="none" w:vAnchor="page" w:hAnchor="page" w:x="839" w:y="2183"/>
        <w:numPr>
          <w:ilvl w:val="0"/>
          <w:numId w:val="12"/>
        </w:numPr>
        <w:shd w:val="clear" w:color="auto" w:fill="auto"/>
        <w:tabs>
          <w:tab w:val="left" w:pos="320"/>
        </w:tabs>
        <w:spacing w:line="216" w:lineRule="exact"/>
        <w:ind w:left="320" w:hanging="320"/>
        <w:jc w:val="both"/>
      </w:pPr>
      <w:r>
        <w:t>V případě, že dojde ke změně právní úpravy (zejména energetického zákona), nebo změně relevantních cenových rozhodnutí a taková změna si vyžádá změnu Smlouvy, smluvní strany se zavazují Smlouvu k výzvě dodavatele uvést do souladu se změněnými právními předpisy či cenovými rozhodnutími, a to nejpozději do šesti (6) týdnů od nabytí účinnosti takové změny. Tím není vyloučeno provedení změny Smlouvy prostřednictvím změny Obchodních podmínek či jiným způsobem, upraveným v Obchodních podmínkách.</w:t>
      </w:r>
    </w:p>
    <w:p w:rsidR="008302C7" w:rsidRDefault="003777AD">
      <w:pPr>
        <w:pStyle w:val="Bodytext20"/>
        <w:framePr w:w="10214" w:h="3436" w:hRule="exact" w:wrap="none" w:vAnchor="page" w:hAnchor="page" w:x="839" w:y="2183"/>
        <w:numPr>
          <w:ilvl w:val="0"/>
          <w:numId w:val="12"/>
        </w:numPr>
        <w:shd w:val="clear" w:color="auto" w:fill="auto"/>
        <w:tabs>
          <w:tab w:val="left" w:pos="320"/>
        </w:tabs>
        <w:spacing w:after="66"/>
        <w:ind w:left="320" w:hanging="320"/>
        <w:jc w:val="both"/>
      </w:pPr>
      <w:r>
        <w:t>Smlouva je sepsána ve dvou (2) vyhotoveních, z nichž obě smluvní strany obdrží po jednom (1) vyhotovení.</w:t>
      </w:r>
    </w:p>
    <w:p w:rsidR="008302C7" w:rsidRDefault="003777AD">
      <w:pPr>
        <w:pStyle w:val="Bodytext20"/>
        <w:framePr w:w="10214" w:h="3436" w:hRule="exact" w:wrap="none" w:vAnchor="page" w:hAnchor="page" w:x="839" w:y="2183"/>
        <w:numPr>
          <w:ilvl w:val="0"/>
          <w:numId w:val="12"/>
        </w:numPr>
        <w:shd w:val="clear" w:color="auto" w:fill="auto"/>
        <w:tabs>
          <w:tab w:val="left" w:pos="320"/>
        </w:tabs>
        <w:spacing w:line="221" w:lineRule="exact"/>
        <w:ind w:left="320" w:hanging="320"/>
        <w:jc w:val="both"/>
      </w:pPr>
      <w:r>
        <w:t>Smluvní strany se výslovně dohodly, že ke dni účinnosti Smlouvy pozbývají platnosti a účinnosti veškerá předchozí ujednání a v minulosti uzavřené smlouvy ohledně Smlouvou dotčeného odběrného místa / dotčených odběrných míst.</w:t>
      </w:r>
    </w:p>
    <w:p w:rsidR="008302C7" w:rsidRDefault="003777AD">
      <w:pPr>
        <w:pStyle w:val="Bodytext20"/>
        <w:framePr w:w="10214" w:h="3436" w:hRule="exact" w:wrap="none" w:vAnchor="page" w:hAnchor="page" w:x="839" w:y="2183"/>
        <w:numPr>
          <w:ilvl w:val="0"/>
          <w:numId w:val="12"/>
        </w:numPr>
        <w:shd w:val="clear" w:color="auto" w:fill="auto"/>
        <w:tabs>
          <w:tab w:val="left" w:pos="320"/>
        </w:tabs>
        <w:spacing w:line="216" w:lineRule="exact"/>
        <w:ind w:left="320" w:hanging="320"/>
        <w:jc w:val="both"/>
      </w:pPr>
      <w:r>
        <w:t>Smluvní strany svými podpisy potvrzují, že Smlouvu uzavřely dobrovolně a vážně, určitě a srozumitelně podle své pravé a svobodné vůle, nikoliv v tísni nebo za nápadně nevýhodných podmínek.</w:t>
      </w:r>
    </w:p>
    <w:p w:rsidR="008302C7" w:rsidRDefault="003777AD">
      <w:pPr>
        <w:pStyle w:val="Picturecaption10"/>
        <w:framePr w:wrap="none" w:vAnchor="page" w:hAnchor="page" w:x="1161" w:y="6035"/>
        <w:shd w:val="clear" w:color="auto" w:fill="auto"/>
      </w:pPr>
      <w:r>
        <w:t>V Plzni dne:</w:t>
      </w:r>
    </w:p>
    <w:p w:rsidR="008302C7" w:rsidRDefault="003777AD">
      <w:pPr>
        <w:pStyle w:val="Bodytext110"/>
        <w:framePr w:wrap="none" w:vAnchor="page" w:hAnchor="page" w:x="2159" w:y="5830"/>
        <w:shd w:val="clear" w:color="auto" w:fill="auto"/>
      </w:pPr>
      <w:r>
        <w:t>28</w:t>
      </w:r>
      <w:r>
        <w:rPr>
          <w:rStyle w:val="Bodytext117ptScaling100"/>
        </w:rPr>
        <w:t xml:space="preserve">, </w:t>
      </w:r>
      <w:r>
        <w:t>04</w:t>
      </w:r>
      <w:r>
        <w:rPr>
          <w:rStyle w:val="Bodytext117ptScaling100"/>
        </w:rPr>
        <w:t xml:space="preserve">, </w:t>
      </w:r>
      <w:r>
        <w:t>2021</w:t>
      </w:r>
    </w:p>
    <w:p w:rsidR="008302C7" w:rsidRDefault="008302C7">
      <w:pPr>
        <w:framePr w:wrap="none" w:vAnchor="page" w:hAnchor="page" w:x="1238" w:y="6393"/>
        <w:rPr>
          <w:sz w:val="2"/>
          <w:szCs w:val="2"/>
        </w:rPr>
      </w:pPr>
    </w:p>
    <w:p w:rsidR="00426C97" w:rsidRDefault="00426C97" w:rsidP="00426C97">
      <w:pPr>
        <w:pStyle w:val="Bodytext20"/>
        <w:framePr w:w="10214" w:h="1573" w:hRule="exact" w:wrap="none" w:vAnchor="page" w:hAnchor="page" w:x="817" w:y="8231"/>
        <w:shd w:val="clear" w:color="auto" w:fill="auto"/>
        <w:spacing w:line="216" w:lineRule="exact"/>
        <w:ind w:left="400" w:right="7040" w:firstLine="0"/>
      </w:pPr>
      <w:r>
        <w:t>Ing. Václav Pašek, PH.D.</w:t>
      </w:r>
    </w:p>
    <w:p w:rsidR="00426C97" w:rsidRDefault="00426C97" w:rsidP="00426C97">
      <w:pPr>
        <w:pStyle w:val="Bodytext20"/>
        <w:framePr w:w="10214" w:h="1573" w:hRule="exact" w:wrap="none" w:vAnchor="page" w:hAnchor="page" w:x="817" w:y="8231"/>
        <w:shd w:val="clear" w:color="auto" w:fill="auto"/>
        <w:spacing w:line="216" w:lineRule="exact"/>
        <w:ind w:left="400" w:right="7040" w:firstLine="0"/>
      </w:pPr>
      <w:r>
        <w:t>generální ředitel</w:t>
      </w:r>
    </w:p>
    <w:p w:rsidR="008302C7" w:rsidRDefault="003777AD" w:rsidP="00426C97">
      <w:pPr>
        <w:pStyle w:val="Bodytext20"/>
        <w:framePr w:w="10214" w:h="1573" w:hRule="exact" w:wrap="none" w:vAnchor="page" w:hAnchor="page" w:x="817" w:y="8231"/>
        <w:shd w:val="clear" w:color="auto" w:fill="auto"/>
        <w:spacing w:line="216" w:lineRule="exact"/>
        <w:ind w:left="400" w:right="7040" w:firstLine="0"/>
      </w:pPr>
      <w:r>
        <w:t>podepisuje z plné moci představenstva Plzeňské teplárenské, a.s. ze dne 27.1. 2021</w:t>
      </w:r>
    </w:p>
    <w:p w:rsidR="008302C7" w:rsidRPr="00BF28E4" w:rsidRDefault="00BF28E4" w:rsidP="00BF28E4">
      <w:pPr>
        <w:pStyle w:val="Bodytext100"/>
        <w:framePr w:w="9769" w:wrap="none" w:vAnchor="page" w:hAnchor="page" w:x="839" w:y="5735"/>
        <w:shd w:val="clear" w:color="auto" w:fill="auto"/>
        <w:tabs>
          <w:tab w:val="left" w:leader="dot" w:pos="5942"/>
        </w:tabs>
        <w:spacing w:before="0"/>
        <w:ind w:left="5635" w:right="998"/>
        <w:rPr>
          <w:i w:val="0"/>
          <w:iCs w:val="0"/>
          <w:sz w:val="16"/>
          <w:szCs w:val="16"/>
        </w:rPr>
      </w:pPr>
      <w:r w:rsidRPr="00BF28E4">
        <w:rPr>
          <w:i w:val="0"/>
          <w:iCs w:val="0"/>
          <w:sz w:val="16"/>
          <w:szCs w:val="16"/>
        </w:rPr>
        <w:t>V Plzni dne 18. 5. 2021</w:t>
      </w:r>
    </w:p>
    <w:p w:rsidR="008302C7" w:rsidRDefault="008302C7">
      <w:pPr>
        <w:framePr w:wrap="none" w:vAnchor="page" w:hAnchor="page" w:x="6249" w:y="7012"/>
        <w:rPr>
          <w:sz w:val="2"/>
          <w:szCs w:val="2"/>
        </w:rPr>
      </w:pPr>
    </w:p>
    <w:p w:rsidR="00426C97" w:rsidRDefault="00426C97">
      <w:pPr>
        <w:pStyle w:val="Picturecaption10"/>
        <w:framePr w:wrap="none" w:vAnchor="page" w:hAnchor="page" w:x="6273" w:y="8272"/>
        <w:shd w:val="clear" w:color="auto" w:fill="auto"/>
      </w:pPr>
      <w:r>
        <w:t>Ing. Irena Nováková</w:t>
      </w:r>
    </w:p>
    <w:p w:rsidR="00426C97" w:rsidRDefault="00426C97">
      <w:pPr>
        <w:pStyle w:val="Picturecaption10"/>
        <w:framePr w:wrap="none" w:vAnchor="page" w:hAnchor="page" w:x="6273" w:y="8272"/>
        <w:shd w:val="clear" w:color="auto" w:fill="auto"/>
      </w:pPr>
      <w:r>
        <w:t>ředitelka</w:t>
      </w:r>
    </w:p>
    <w:p w:rsidR="008302C7" w:rsidRDefault="003777AD">
      <w:pPr>
        <w:pStyle w:val="Picturecaption10"/>
        <w:framePr w:wrap="none" w:vAnchor="page" w:hAnchor="page" w:x="6273" w:y="8272"/>
        <w:shd w:val="clear" w:color="auto" w:fill="auto"/>
      </w:pPr>
      <w:r>
        <w:t>Střední průmyslová škola dopravní, Plzeň, Karlovarská 99</w:t>
      </w:r>
    </w:p>
    <w:p w:rsidR="008302C7" w:rsidRDefault="003777AD">
      <w:pPr>
        <w:pStyle w:val="Bodytext20"/>
        <w:framePr w:w="10214" w:h="1152" w:hRule="exact" w:wrap="none" w:vAnchor="page" w:hAnchor="page" w:x="839" w:y="10315"/>
        <w:shd w:val="clear" w:color="auto" w:fill="auto"/>
        <w:spacing w:line="216" w:lineRule="exact"/>
        <w:ind w:left="400" w:right="7040" w:firstLine="0"/>
      </w:pPr>
      <w:r>
        <w:t>Ing. Heleny Jahnoy finanční ředitéí podepisuje z pověření představenstva Plzeňské teplárenské,^, ze dne 27.1. 2021</w:t>
      </w:r>
    </w:p>
    <w:p w:rsidR="008302C7" w:rsidRDefault="008302C7">
      <w:pPr>
        <w:framePr w:wrap="none" w:vAnchor="page" w:hAnchor="page" w:x="503" w:y="12575"/>
        <w:rPr>
          <w:sz w:val="2"/>
          <w:szCs w:val="2"/>
        </w:rPr>
      </w:pPr>
    </w:p>
    <w:p w:rsidR="008302C7" w:rsidRDefault="003777AD">
      <w:pPr>
        <w:pStyle w:val="Bodytext120"/>
        <w:framePr w:w="10214" w:h="851" w:hRule="exact" w:wrap="none" w:vAnchor="page" w:hAnchor="page" w:x="839" w:y="11942"/>
        <w:shd w:val="clear" w:color="auto" w:fill="auto"/>
        <w:spacing w:before="0"/>
        <w:ind w:left="523" w:right="7200"/>
      </w:pPr>
      <w:r>
        <w:t>P§£ PLZEŇSKÁ</w:t>
      </w:r>
      <w:r>
        <w:br/>
      </w:r>
      <w:r>
        <w:rPr>
          <w:rStyle w:val="Bodytext129ptNotBold"/>
        </w:rPr>
        <w:t xml:space="preserve">S n </w:t>
      </w:r>
      <w:r>
        <w:t>: TEPLÁRENSKÁ, A.S.</w:t>
      </w:r>
    </w:p>
    <w:p w:rsidR="008302C7" w:rsidRDefault="003777AD">
      <w:pPr>
        <w:pStyle w:val="Bodytext130"/>
        <w:framePr w:w="10214" w:h="851" w:hRule="exact" w:wrap="none" w:vAnchor="page" w:hAnchor="page" w:x="839" w:y="11942"/>
        <w:shd w:val="clear" w:color="auto" w:fill="auto"/>
        <w:spacing w:before="0" w:after="0"/>
        <w:ind w:left="523" w:right="7200"/>
      </w:pPr>
      <w:r>
        <w:t>Doubravecká 2760/1 301 0Q Plzeň</w:t>
      </w:r>
      <w:r>
        <w:br/>
        <w:t>IČO: 49790480 DIČ: CZ49790480</w:t>
      </w:r>
    </w:p>
    <w:p w:rsidR="008302C7" w:rsidRDefault="003777AD">
      <w:pPr>
        <w:pStyle w:val="Bodytext20"/>
        <w:framePr w:w="10214" w:h="231" w:hRule="exact" w:wrap="none" w:vAnchor="page" w:hAnchor="page" w:x="839" w:y="15793"/>
        <w:shd w:val="clear" w:color="auto" w:fill="auto"/>
        <w:ind w:right="40" w:firstLine="0"/>
        <w:jc w:val="center"/>
      </w:pPr>
      <w:r>
        <w:t>Strana 5 z 5</w:t>
      </w:r>
    </w:p>
    <w:p w:rsidR="008302C7" w:rsidRPr="00E112A5" w:rsidRDefault="009C41AC">
      <w:pPr>
        <w:pStyle w:val="Headerorfooter10"/>
        <w:framePr w:wrap="none" w:vAnchor="page" w:hAnchor="page" w:x="690" w:y="16118"/>
        <w:shd w:val="clear" w:color="auto" w:fill="61C455"/>
        <w:rPr>
          <w:lang w:val="de-DE"/>
        </w:rPr>
      </w:pPr>
      <w:hyperlink r:id="rId25" w:history="1">
        <w:r w:rsidR="003777AD" w:rsidRPr="00E112A5">
          <w:rPr>
            <w:rStyle w:val="Headerorfooter11"/>
            <w:b/>
            <w:bCs/>
            <w:lang w:val="de-DE"/>
          </w:rPr>
          <w:t>www.plzenskatepiarenska.cz</w:t>
        </w:r>
      </w:hyperlink>
    </w:p>
    <w:p w:rsidR="008302C7" w:rsidRPr="00E112A5" w:rsidRDefault="003777AD">
      <w:pPr>
        <w:pStyle w:val="Headerorfooter10"/>
        <w:framePr w:wrap="none" w:vAnchor="page" w:hAnchor="page" w:x="4550" w:y="16127"/>
        <w:shd w:val="clear" w:color="auto" w:fill="61C455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:rsidR="008302C7" w:rsidRDefault="009C41AC">
      <w:pPr>
        <w:pStyle w:val="Headerorfooter10"/>
        <w:framePr w:wrap="none" w:vAnchor="page" w:hAnchor="page" w:x="8121" w:y="16128"/>
        <w:shd w:val="clear" w:color="auto" w:fill="61C455"/>
      </w:pPr>
      <w:hyperlink r:id="rId26" w:history="1">
        <w:r w:rsidR="003777AD">
          <w:rPr>
            <w:rStyle w:val="Headerorfooter11"/>
            <w:b/>
            <w:bCs/>
          </w:rPr>
          <w:t>inbox@plzenskateplarenska.cz</w:t>
        </w:r>
      </w:hyperlink>
    </w:p>
    <w:p w:rsidR="008302C7" w:rsidRDefault="008302C7">
      <w:pPr>
        <w:rPr>
          <w:sz w:val="2"/>
          <w:szCs w:val="2"/>
        </w:rPr>
        <w:sectPr w:rsidR="00830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7190"/>
      </w:tblGrid>
      <w:tr w:rsidR="008302C7">
        <w:trPr>
          <w:trHeight w:hRule="exact" w:val="379"/>
        </w:trPr>
        <w:tc>
          <w:tcPr>
            <w:tcW w:w="3101" w:type="dxa"/>
            <w:vMerge w:val="restart"/>
            <w:shd w:val="clear" w:color="auto" w:fill="FFFFFF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190" w:lineRule="exact"/>
              <w:ind w:left="160" w:firstLine="0"/>
            </w:pPr>
            <w:r>
              <w:rPr>
                <w:rStyle w:val="Bodytext285ptBoldSmallCaps"/>
              </w:rPr>
              <w:t>BIVlzeňská</w:t>
            </w:r>
          </w:p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234" w:lineRule="exact"/>
              <w:ind w:firstLine="0"/>
            </w:pPr>
            <w:r>
              <w:rPr>
                <w:rStyle w:val="Bodytext2105ptBold"/>
              </w:rPr>
              <w:t>ri! TEPLÁRENSKÁ</w:t>
            </w:r>
          </w:p>
        </w:tc>
        <w:tc>
          <w:tcPr>
            <w:tcW w:w="7190" w:type="dxa"/>
            <w:shd w:val="clear" w:color="auto" w:fill="FFFFFF"/>
          </w:tcPr>
          <w:p w:rsidR="008302C7" w:rsidRDefault="008302C7">
            <w:pPr>
              <w:framePr w:w="10291" w:h="2462" w:wrap="none" w:vAnchor="page" w:hAnchor="page" w:x="868" w:y="81"/>
              <w:rPr>
                <w:sz w:val="10"/>
                <w:szCs w:val="10"/>
              </w:rPr>
            </w:pPr>
          </w:p>
        </w:tc>
      </w:tr>
      <w:tr w:rsidR="008302C7">
        <w:trPr>
          <w:trHeight w:hRule="exact" w:val="250"/>
        </w:trPr>
        <w:tc>
          <w:tcPr>
            <w:tcW w:w="3101" w:type="dxa"/>
            <w:vMerge/>
            <w:shd w:val="clear" w:color="auto" w:fill="FFFFFF"/>
          </w:tcPr>
          <w:p w:rsidR="008302C7" w:rsidRDefault="008302C7">
            <w:pPr>
              <w:framePr w:w="10291" w:h="2462" w:wrap="none" w:vAnchor="page" w:hAnchor="page" w:x="868" w:y="81"/>
            </w:pPr>
          </w:p>
        </w:tc>
        <w:tc>
          <w:tcPr>
            <w:tcW w:w="7190" w:type="dxa"/>
            <w:shd w:val="clear" w:color="auto" w:fill="FFFFFF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358" w:lineRule="exact"/>
              <w:ind w:left="5520" w:firstLine="0"/>
            </w:pPr>
            <w:r>
              <w:rPr>
                <w:rStyle w:val="Bodytext216ptBold"/>
              </w:rPr>
              <w:t>Část B</w:t>
            </w:r>
          </w:p>
        </w:tc>
      </w:tr>
      <w:tr w:rsidR="008302C7">
        <w:trPr>
          <w:trHeight w:hRule="exact" w:val="451"/>
        </w:trPr>
        <w:tc>
          <w:tcPr>
            <w:tcW w:w="3101" w:type="dxa"/>
            <w:shd w:val="clear" w:color="auto" w:fill="FFFFFF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146" w:lineRule="exact"/>
              <w:ind w:right="600" w:firstLine="0"/>
              <w:jc w:val="right"/>
            </w:pPr>
            <w:r>
              <w:rPr>
                <w:rStyle w:val="Bodytext265ptSpacing0ptScaling150"/>
              </w:rPr>
              <w:t>Víc© než energie zT '</w:t>
            </w:r>
          </w:p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200" w:lineRule="exact"/>
              <w:ind w:right="600" w:firstLine="0"/>
              <w:jc w:val="right"/>
            </w:pPr>
            <w:r>
              <w:rPr>
                <w:rStyle w:val="Bodytext29pt"/>
              </w:rPr>
              <w:t>^ *—</w:t>
            </w:r>
          </w:p>
        </w:tc>
        <w:tc>
          <w:tcPr>
            <w:tcW w:w="7190" w:type="dxa"/>
            <w:shd w:val="clear" w:color="auto" w:fill="FFFFFF"/>
          </w:tcPr>
          <w:p w:rsidR="008302C7" w:rsidRDefault="008302C7">
            <w:pPr>
              <w:framePr w:w="10291" w:h="2462" w:wrap="none" w:vAnchor="page" w:hAnchor="page" w:x="868" w:y="81"/>
              <w:rPr>
                <w:sz w:val="10"/>
                <w:szCs w:val="10"/>
              </w:rPr>
            </w:pPr>
          </w:p>
        </w:tc>
      </w:tr>
      <w:tr w:rsidR="008302C7">
        <w:trPr>
          <w:trHeight w:hRule="exact" w:val="648"/>
        </w:trPr>
        <w:tc>
          <w:tcPr>
            <w:tcW w:w="10291" w:type="dxa"/>
            <w:gridSpan w:val="2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380" w:lineRule="exact"/>
              <w:ind w:left="60" w:firstLine="0"/>
              <w:jc w:val="center"/>
            </w:pPr>
            <w:r>
              <w:rPr>
                <w:rStyle w:val="Bodytext217ptBold"/>
              </w:rPr>
              <w:t>Technické a obchodní údaje odběrného místa</w:t>
            </w:r>
          </w:p>
        </w:tc>
      </w:tr>
      <w:tr w:rsidR="008302C7">
        <w:trPr>
          <w:trHeight w:hRule="exact" w:val="326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D8DAD7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200" w:lineRule="exact"/>
              <w:ind w:left="220" w:firstLine="0"/>
            </w:pPr>
            <w:r>
              <w:rPr>
                <w:rStyle w:val="Bodytext29pt"/>
              </w:rPr>
              <w:t>Evidenční číslo smlouvy: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AD7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Fakturační skupina:</w:t>
            </w:r>
          </w:p>
        </w:tc>
      </w:tr>
      <w:tr w:rsidR="008302C7">
        <w:trPr>
          <w:trHeight w:hRule="exact" w:val="408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D8DAD7"/>
            <w:vAlign w:val="center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5ptBold"/>
              </w:rPr>
              <w:t>1200-033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AD7"/>
            <w:vAlign w:val="center"/>
          </w:tcPr>
          <w:p w:rsidR="008302C7" w:rsidRDefault="003777AD">
            <w:pPr>
              <w:pStyle w:val="Bodytext20"/>
              <w:framePr w:w="10291" w:h="2462" w:wrap="none" w:vAnchor="page" w:hAnchor="page" w:x="868" w:y="81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FS_PT_00460</w:t>
            </w:r>
          </w:p>
        </w:tc>
      </w:tr>
    </w:tbl>
    <w:p w:rsidR="008302C7" w:rsidRDefault="003777AD">
      <w:pPr>
        <w:pStyle w:val="Tablecaption10"/>
        <w:framePr w:wrap="none" w:vAnchor="page" w:hAnchor="page" w:x="1180" w:y="2683"/>
        <w:shd w:val="clear" w:color="auto" w:fill="auto"/>
      </w:pPr>
      <w:r>
        <w:t>1. Údaje od odběrateli (tyto údaje budou uváděny na faktuře - daňovém dokladu):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5213"/>
      </w:tblGrid>
      <w:tr w:rsidR="008302C7">
        <w:trPr>
          <w:trHeight w:hRule="exact" w:val="20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Odběratel: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Obchodní firma / jméno a příjmení: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Střední průmyslová škola dopravní, Plzeň, Karlovarská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99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Karlovarská 1210/99, 323 00 Plzeň 1 - Bolevec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Telefon: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E-mail: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Zástupce: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Bodytext29pt"/>
              </w:rPr>
              <w:t>Příjemce: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before="60" w:after="140" w:line="200" w:lineRule="exact"/>
              <w:ind w:firstLine="0"/>
              <w:jc w:val="both"/>
            </w:pPr>
            <w:r>
              <w:rPr>
                <w:rStyle w:val="Bodytext29pt"/>
              </w:rPr>
              <w:t>Adresa pro doručování: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before="140" w:after="140" w:line="190" w:lineRule="exact"/>
              <w:ind w:firstLine="0"/>
              <w:jc w:val="both"/>
            </w:pPr>
            <w:r>
              <w:rPr>
                <w:rStyle w:val="Bodytext285ptBold"/>
              </w:rPr>
              <w:t>Střední průmyslová škola dopravní, Plzeň, Karlovarská 99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before="140" w:after="60" w:line="190" w:lineRule="exact"/>
              <w:ind w:firstLine="0"/>
              <w:jc w:val="both"/>
            </w:pPr>
            <w:r>
              <w:rPr>
                <w:rStyle w:val="Bodytext285ptBold"/>
              </w:rPr>
              <w:t>Karlovarská 1210/99, 323 00 Plzeň 1 - Bolevec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tabs>
                <w:tab w:val="left" w:pos="1032"/>
              </w:tabs>
              <w:spacing w:before="60" w:after="60" w:line="250" w:lineRule="exact"/>
              <w:ind w:firstLine="0"/>
              <w:jc w:val="both"/>
            </w:pPr>
            <w:r>
              <w:rPr>
                <w:rStyle w:val="Bodytext29pt"/>
              </w:rPr>
              <w:t>Telefon:</w:t>
            </w:r>
            <w:r>
              <w:rPr>
                <w:rStyle w:val="Bodytext29pt"/>
              </w:rPr>
              <w:tab/>
              <w:t>371 657 111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tabs>
                <w:tab w:val="left" w:pos="1022"/>
              </w:tabs>
              <w:spacing w:before="60" w:line="250" w:lineRule="exact"/>
              <w:ind w:firstLine="0"/>
              <w:jc w:val="both"/>
            </w:pPr>
            <w:r>
              <w:rPr>
                <w:rStyle w:val="Bodytext29pt"/>
              </w:rPr>
              <w:t>E-mail:</w:t>
            </w:r>
            <w:r>
              <w:rPr>
                <w:rStyle w:val="Bodytext29pt"/>
              </w:rPr>
              <w:tab/>
            </w:r>
            <w:hyperlink r:id="rId27" w:history="1">
              <w:r w:rsidRPr="00E112A5">
                <w:rPr>
                  <w:rStyle w:val="Bodytext29pt"/>
                  <w:lang w:eastAsia="en-US" w:bidi="en-US"/>
                </w:rPr>
                <w:t>dopskopl@dopskopl.cz</w:t>
              </w:r>
            </w:hyperlink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Bodytext29pt"/>
              </w:rPr>
              <w:t>Zástupce:</w:t>
            </w:r>
          </w:p>
        </w:tc>
      </w:tr>
      <w:tr w:rsidR="008302C7">
        <w:trPr>
          <w:trHeight w:hRule="exact" w:val="72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Název banky, číslo účtu: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line="197" w:lineRule="exact"/>
              <w:ind w:firstLine="0"/>
            </w:pPr>
            <w:r>
              <w:rPr>
                <w:rStyle w:val="Bodytext285ptBold"/>
              </w:rPr>
              <w:t xml:space="preserve">Československá obchodní banka, a.s., </w:t>
            </w:r>
            <w:r>
              <w:rPr>
                <w:rStyle w:val="Bodytext29pt"/>
              </w:rPr>
              <w:t xml:space="preserve">č ú : </w:t>
            </w:r>
            <w:r>
              <w:rPr>
                <w:rStyle w:val="Bodytext285ptBold"/>
              </w:rPr>
              <w:t>177679864/0300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after="140" w:line="200" w:lineRule="exact"/>
              <w:ind w:firstLine="0"/>
              <w:jc w:val="both"/>
            </w:pPr>
            <w:r>
              <w:rPr>
                <w:rStyle w:val="Bodytext29pt"/>
              </w:rPr>
              <w:t>Způsob platby:</w:t>
            </w:r>
          </w:p>
          <w:p w:rsidR="008302C7" w:rsidRDefault="003777AD">
            <w:pPr>
              <w:pStyle w:val="Bodytext20"/>
              <w:framePr w:w="10171" w:h="2755" w:wrap="none" w:vAnchor="page" w:hAnchor="page" w:x="978" w:y="2947"/>
              <w:shd w:val="clear" w:color="auto" w:fill="auto"/>
              <w:spacing w:before="140" w:line="190" w:lineRule="exact"/>
              <w:ind w:firstLine="0"/>
              <w:jc w:val="both"/>
            </w:pPr>
            <w:r>
              <w:rPr>
                <w:rStyle w:val="Bodytext285ptBold"/>
              </w:rPr>
              <w:t>Inkasním způsobem</w:t>
            </w:r>
          </w:p>
        </w:tc>
      </w:tr>
    </w:tbl>
    <w:p w:rsidR="008302C7" w:rsidRDefault="003777AD">
      <w:pPr>
        <w:pStyle w:val="Tablecaption10"/>
        <w:framePr w:wrap="none" w:vAnchor="page" w:hAnchor="page" w:x="1031" w:y="5894"/>
        <w:shd w:val="clear" w:color="auto" w:fill="auto"/>
      </w:pPr>
      <w:r>
        <w:t>2. Údaje o odběrném místě:</w:t>
      </w:r>
    </w:p>
    <w:p w:rsidR="008302C7" w:rsidRDefault="003777AD">
      <w:pPr>
        <w:pStyle w:val="Tablecaption30"/>
        <w:framePr w:wrap="none" w:vAnchor="page" w:hAnchor="page" w:x="1031" w:y="6278"/>
        <w:shd w:val="clear" w:color="auto" w:fill="auto"/>
        <w:tabs>
          <w:tab w:val="left" w:pos="2035"/>
          <w:tab w:val="left" w:leader="underscore" w:pos="3346"/>
        </w:tabs>
      </w:pPr>
      <w:r>
        <w:rPr>
          <w:rStyle w:val="Tablecaption31"/>
          <w:b/>
          <w:bCs/>
        </w:rPr>
        <w:t>Číslo: 1200-033</w:t>
      </w:r>
      <w:r>
        <w:tab/>
      </w:r>
      <w:r>
        <w:tab/>
        <w:t>Název: 2033 Karlovarská 99, SPŠDOPR,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837"/>
        <w:gridCol w:w="2395"/>
        <w:gridCol w:w="2683"/>
      </w:tblGrid>
      <w:tr w:rsidR="008302C7">
        <w:trPr>
          <w:trHeight w:hRule="exact" w:val="3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Datum zahájení odběru: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Průměrná roční spotřeba (GJ):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Teplonosné médium: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Poznámka:</w:t>
            </w:r>
          </w:p>
        </w:tc>
      </w:tr>
      <w:tr w:rsidR="008302C7">
        <w:trPr>
          <w:trHeight w:hRule="exact" w:val="384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Bold"/>
              </w:rPr>
              <w:t>01.01.1992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14423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Horká voda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8302C7">
            <w:pPr>
              <w:framePr w:w="10037" w:h="3710" w:wrap="none" w:vAnchor="page" w:hAnchor="page" w:x="964" w:y="6527"/>
              <w:rPr>
                <w:sz w:val="10"/>
                <w:szCs w:val="10"/>
              </w:rPr>
            </w:pPr>
          </w:p>
        </w:tc>
      </w:tr>
      <w:tr w:rsidR="008302C7">
        <w:trPr>
          <w:trHeight w:hRule="exact" w:val="4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Odběr teplonosného</w:t>
            </w:r>
          </w:p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média: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Příprava TV: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Charakteristika odběrného</w:t>
            </w:r>
          </w:p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místa: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Počet bytů:</w:t>
            </w:r>
          </w:p>
        </w:tc>
      </w:tr>
      <w:tr w:rsidR="008302C7">
        <w:trPr>
          <w:trHeight w:hRule="exact" w:val="384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Bold"/>
              </w:rPr>
              <w:t>Ano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Ano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16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Bold"/>
              </w:rPr>
              <w:t>0</w:t>
            </w:r>
          </w:p>
        </w:tc>
      </w:tr>
      <w:tr w:rsidR="008302C7">
        <w:trPr>
          <w:trHeight w:hRule="exact" w:val="4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Kód sazby - nebytový</w:t>
            </w:r>
          </w:p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odběr: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% - nebytový odběr: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2" w:lineRule="exact"/>
              <w:ind w:firstLine="0"/>
            </w:pPr>
            <w:r>
              <w:rPr>
                <w:rStyle w:val="Bodytext29pt"/>
              </w:rPr>
              <w:t>Plocha pro UT - nebytový odběr (m2):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2" w:lineRule="exact"/>
              <w:ind w:firstLine="0"/>
            </w:pPr>
            <w:r>
              <w:rPr>
                <w:rStyle w:val="Bodytext29pt"/>
              </w:rPr>
              <w:t>Plocha pro TV - nebytový odběr (m2):</w:t>
            </w:r>
          </w:p>
        </w:tc>
      </w:tr>
      <w:tr w:rsidR="008302C7">
        <w:trPr>
          <w:trHeight w:hRule="exact" w:val="355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Bold"/>
              </w:rPr>
              <w:t>220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100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30121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Bold"/>
              </w:rPr>
              <w:t>30121</w:t>
            </w:r>
          </w:p>
        </w:tc>
      </w:tr>
      <w:tr w:rsidR="008302C7">
        <w:trPr>
          <w:trHeight w:hRule="exact" w:val="4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Kód sazby - bytový</w:t>
            </w:r>
          </w:p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odběr: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% - bytový odběr: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Plocha pro UT - bytový</w:t>
            </w:r>
          </w:p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odběr (m2):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7" w:lineRule="exact"/>
              <w:ind w:firstLine="0"/>
            </w:pPr>
            <w:r>
              <w:rPr>
                <w:rStyle w:val="Bodytext29pt"/>
              </w:rPr>
              <w:t>Plocha pro TV - bytový odběr (m2):</w:t>
            </w:r>
          </w:p>
        </w:tc>
      </w:tr>
      <w:tr w:rsidR="008302C7">
        <w:trPr>
          <w:trHeight w:hRule="exact" w:val="346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Bold"/>
              </w:rPr>
              <w:t>000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7" w:h="3710" w:wrap="none" w:vAnchor="page" w:hAnchor="page" w:x="964" w:y="6527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Bold"/>
              </w:rPr>
              <w:t>0</w:t>
            </w:r>
          </w:p>
        </w:tc>
      </w:tr>
      <w:tr w:rsidR="008302C7">
        <w:trPr>
          <w:trHeight w:hRule="exact" w:val="470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8302C7">
            <w:pPr>
              <w:framePr w:w="10037" w:h="3710" w:wrap="none" w:vAnchor="page" w:hAnchor="page" w:x="964" w:y="652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89"/>
        <w:gridCol w:w="3245"/>
      </w:tblGrid>
      <w:tr w:rsidR="008302C7">
        <w:trPr>
          <w:trHeight w:hRule="exact" w:val="504"/>
        </w:trPr>
        <w:tc>
          <w:tcPr>
            <w:tcW w:w="6792" w:type="dxa"/>
            <w:gridSpan w:val="2"/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 xml:space="preserve">3. Tepelný příkon </w:t>
            </w:r>
            <w:r>
              <w:rPr>
                <w:rStyle w:val="Bodytext29ptSpacing1pt"/>
              </w:rPr>
              <w:t>vkWa</w:t>
            </w:r>
            <w:r>
              <w:rPr>
                <w:rStyle w:val="Bodytext29pt"/>
              </w:rPr>
              <w:t xml:space="preserve"> jeho rozdělení: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Sjednaný maximální ’Z h výkon: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200" w:lineRule="exact"/>
              <w:ind w:left="20" w:firstLine="0"/>
              <w:jc w:val="center"/>
            </w:pPr>
            <w:r>
              <w:rPr>
                <w:rStyle w:val="Bodytext29pt"/>
              </w:rPr>
              <w:t>2272</w:t>
            </w:r>
          </w:p>
        </w:tc>
      </w:tr>
      <w:tr w:rsidR="008302C7">
        <w:trPr>
          <w:trHeight w:hRule="exact" w:val="4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Instalovaný výkon (celkový):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190" w:lineRule="exact"/>
              <w:ind w:right="20" w:firstLine="0"/>
              <w:jc w:val="center"/>
            </w:pPr>
            <w:r>
              <w:rPr>
                <w:rStyle w:val="Bodytext285ptBold"/>
              </w:rPr>
              <w:t>3000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Instalovaný výkon (UT):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Instalovaný výkon (TV):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Bold"/>
              </w:rPr>
              <w:t>0</w:t>
            </w:r>
          </w:p>
        </w:tc>
      </w:tr>
      <w:tr w:rsidR="008302C7">
        <w:trPr>
          <w:trHeight w:hRule="exact" w:val="7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after="120" w:line="200" w:lineRule="exact"/>
              <w:ind w:firstLine="0"/>
            </w:pPr>
            <w:r>
              <w:rPr>
                <w:rStyle w:val="Bodytext29pt"/>
              </w:rPr>
              <w:t>Klimatizace (ohřev vzduchu) - nebyty: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before="120" w:line="190" w:lineRule="exact"/>
              <w:ind w:right="20" w:firstLine="0"/>
              <w:jc w:val="center"/>
            </w:pPr>
            <w:r>
              <w:rPr>
                <w:rStyle w:val="Bodytext285ptBold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after="120" w:line="200" w:lineRule="exact"/>
              <w:ind w:firstLine="0"/>
            </w:pPr>
            <w:r>
              <w:rPr>
                <w:rStyle w:val="Bodytext29pt"/>
              </w:rPr>
              <w:t>Technologie průmysl: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Bodytext285ptBold"/>
              </w:rPr>
              <w:t>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197" w:lineRule="exact"/>
              <w:ind w:firstLine="0"/>
            </w:pPr>
            <w:r>
              <w:rPr>
                <w:rStyle w:val="Bodytext29pt"/>
              </w:rPr>
              <w:t>Klimatizace (ohřev vzduchu) - průmysl:</w:t>
            </w:r>
          </w:p>
          <w:p w:rsidR="008302C7" w:rsidRDefault="003777AD">
            <w:pPr>
              <w:pStyle w:val="Bodytext20"/>
              <w:framePr w:w="10037" w:h="1675" w:wrap="none" w:vAnchor="page" w:hAnchor="page" w:x="954" w:y="10545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85ptBold"/>
              </w:rPr>
              <w:t>0</w:t>
            </w:r>
          </w:p>
        </w:tc>
      </w:tr>
    </w:tbl>
    <w:p w:rsidR="008302C7" w:rsidRDefault="003777AD">
      <w:pPr>
        <w:pStyle w:val="Bodytext140"/>
        <w:framePr w:w="10291" w:h="536" w:hRule="exact" w:wrap="none" w:vAnchor="page" w:hAnchor="page" w:x="868" w:y="12367"/>
        <w:shd w:val="clear" w:color="auto" w:fill="auto"/>
        <w:tabs>
          <w:tab w:val="left" w:leader="underscore" w:pos="2969"/>
        </w:tabs>
        <w:spacing w:before="0"/>
        <w:ind w:left="180"/>
      </w:pPr>
      <w:r>
        <w:rPr>
          <w:rStyle w:val="Bodytext141"/>
        </w:rPr>
        <w:t>4. Entalpie topného média:</w:t>
      </w:r>
      <w:bdo w:val="ltr">
        <w:r>
          <w:tab/>
        </w:r>
        <w:r>
          <w:t>‬</w:t>
        </w:r>
        <w:r w:rsidR="009C41AC">
          <w:t>‬</w:t>
        </w:r>
      </w:bdo>
    </w:p>
    <w:p w:rsidR="008302C7" w:rsidRDefault="003777AD">
      <w:pPr>
        <w:pStyle w:val="Bodytext150"/>
        <w:framePr w:w="10291" w:h="536" w:hRule="exact" w:wrap="none" w:vAnchor="page" w:hAnchor="page" w:x="868" w:y="12367"/>
        <w:shd w:val="clear" w:color="auto" w:fill="auto"/>
        <w:ind w:left="180"/>
      </w:pPr>
      <w:r>
        <w:t xml:space="preserve">Entalpie vráceného média: </w:t>
      </w:r>
      <w:r>
        <w:rPr>
          <w:rStyle w:val="Bodytext1585ptBold"/>
        </w:rPr>
        <w:t>0,288</w:t>
      </w:r>
    </w:p>
    <w:p w:rsidR="008302C7" w:rsidRDefault="003777AD">
      <w:pPr>
        <w:pStyle w:val="Tablecaption10"/>
        <w:framePr w:w="9480" w:h="576" w:hRule="exact" w:wrap="none" w:vAnchor="page" w:hAnchor="page" w:x="1021" w:y="13151"/>
        <w:shd w:val="clear" w:color="auto" w:fill="auto"/>
        <w:spacing w:after="60"/>
        <w:jc w:val="both"/>
      </w:pPr>
      <w:r>
        <w:t>5. Sjednané množství tepelné energie pro vytápění a přípravu TV v GJ (časový průběh odběru tepelné energie):</w:t>
      </w:r>
    </w:p>
    <w:p w:rsidR="008302C7" w:rsidRDefault="003777AD">
      <w:pPr>
        <w:pStyle w:val="Tablecaption40"/>
        <w:framePr w:w="9480" w:h="576" w:hRule="exact" w:wrap="none" w:vAnchor="page" w:hAnchor="page" w:x="1021" w:y="13151"/>
        <w:shd w:val="clear" w:color="auto" w:fill="auto"/>
        <w:tabs>
          <w:tab w:val="left" w:leader="underscore" w:pos="9446"/>
        </w:tabs>
        <w:spacing w:before="0"/>
      </w:pPr>
      <w:r>
        <w:rPr>
          <w:rStyle w:val="Tablecaption41"/>
        </w:rPr>
        <w:t>Dodavatel souhlasí s navrhovaným množstvím tepelné energie pro příslušný rok pouze jako plánovaným</w:t>
      </w:r>
      <w:bdo w:val="ltr">
        <w:r>
          <w:tab/>
        </w:r>
        <w:r>
          <w:t>‬</w:t>
        </w:r>
        <w:r w:rsidR="009C41AC">
          <w:t>‬</w:t>
        </w:r>
      </w:bdo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782"/>
        <w:gridCol w:w="1992"/>
        <w:gridCol w:w="1536"/>
        <w:gridCol w:w="2434"/>
        <w:gridCol w:w="1114"/>
      </w:tblGrid>
      <w:tr w:rsidR="008302C7">
        <w:trPr>
          <w:trHeight w:hRule="exact" w:val="41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Roční množství (GJ):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8302C7">
            <w:pPr>
              <w:framePr w:w="10032" w:h="1637" w:wrap="none" w:vAnchor="page" w:hAnchor="page" w:x="954" w:y="1360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8302C7">
            <w:pPr>
              <w:framePr w:w="10032" w:h="1637" w:wrap="none" w:vAnchor="page" w:hAnchor="page" w:x="954" w:y="13607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8302C7">
            <w:pPr>
              <w:framePr w:w="10032" w:h="1637" w:wrap="none" w:vAnchor="page" w:hAnchor="page" w:x="954" w:y="13607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8302C7">
            <w:pPr>
              <w:framePr w:w="10032" w:h="1637" w:wrap="none" w:vAnchor="page" w:hAnchor="page" w:x="954" w:y="13607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14423</w:t>
            </w:r>
          </w:p>
        </w:tc>
      </w:tr>
      <w:tr w:rsidR="008302C7">
        <w:trPr>
          <w:trHeight w:hRule="exact" w:val="2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Leden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2163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Květen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577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Září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577</w:t>
            </w:r>
          </w:p>
        </w:tc>
      </w:tr>
      <w:tr w:rsidR="008302C7">
        <w:trPr>
          <w:trHeight w:hRule="exact" w:val="2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Únor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2019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Červen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433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Řijen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1298</w:t>
            </w:r>
          </w:p>
        </w:tc>
      </w:tr>
      <w:tr w:rsidR="008302C7">
        <w:trPr>
          <w:trHeight w:hRule="exact" w:val="29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Březen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1442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Červenec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433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Listopad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1442</w:t>
            </w:r>
          </w:p>
        </w:tc>
      </w:tr>
      <w:tr w:rsidR="008302C7">
        <w:trPr>
          <w:trHeight w:hRule="exact" w:val="33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Duben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1298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Srpen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433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200" w:lineRule="exact"/>
              <w:ind w:firstLine="0"/>
            </w:pPr>
            <w:r>
              <w:rPr>
                <w:rStyle w:val="Bodytext29pt"/>
              </w:rPr>
              <w:t>Prosinec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10032" w:h="1637" w:wrap="none" w:vAnchor="page" w:hAnchor="page" w:x="954" w:y="1360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5ptBold"/>
              </w:rPr>
              <w:t>2308</w:t>
            </w:r>
          </w:p>
        </w:tc>
      </w:tr>
    </w:tbl>
    <w:p w:rsidR="008302C7" w:rsidRDefault="003777AD">
      <w:pPr>
        <w:pStyle w:val="Headerorfooter10"/>
        <w:framePr w:wrap="none" w:vAnchor="page" w:hAnchor="page" w:x="5912" w:y="15316"/>
        <w:shd w:val="clear" w:color="auto" w:fill="auto"/>
      </w:pPr>
      <w:r>
        <w:rPr>
          <w:lang w:val="cs-CZ" w:eastAsia="cs-CZ" w:bidi="cs-CZ"/>
        </w:rPr>
        <w:t>1</w:t>
      </w:r>
    </w:p>
    <w:p w:rsidR="008302C7" w:rsidRDefault="008302C7">
      <w:pPr>
        <w:rPr>
          <w:sz w:val="2"/>
          <w:szCs w:val="2"/>
        </w:rPr>
        <w:sectPr w:rsidR="008302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2C7" w:rsidRDefault="00E112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3726815</wp:posOffset>
                </wp:positionH>
                <wp:positionV relativeFrom="page">
                  <wp:posOffset>2922270</wp:posOffset>
                </wp:positionV>
                <wp:extent cx="1203960" cy="0"/>
                <wp:effectExtent l="12065" t="7620" r="12700" b="1143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E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93.45pt;margin-top:230.1pt;width:94.8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3738880</wp:posOffset>
                </wp:positionH>
                <wp:positionV relativeFrom="page">
                  <wp:posOffset>2900680</wp:posOffset>
                </wp:positionV>
                <wp:extent cx="1182370" cy="0"/>
                <wp:effectExtent l="14605" t="14605" r="12700" b="1397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C0ED" id="AutoShape 14" o:spid="_x0000_s1026" type="#_x0000_t32" style="position:absolute;margin-left:294.4pt;margin-top:228.4pt;width:93.1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302C7" w:rsidRDefault="00E112A5">
      <w:pPr>
        <w:framePr w:wrap="none" w:vAnchor="page" w:hAnchor="page" w:x="796" w:y="2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7660" cy="342900"/>
            <wp:effectExtent l="0" t="0" r="0" b="0"/>
            <wp:docPr id="10" name="obrázek 10" descr="C:\Users\slamova\AppData\Local\Microsoft\Windows\INetCache\Content.Outlook\8DHSBXZD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lamova\AppData\Local\Microsoft\Windows\INetCache\Content.Outlook\8DHSBXZD\media\image10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7" w:rsidRDefault="003777AD">
      <w:pPr>
        <w:pStyle w:val="Picturecaption20"/>
        <w:framePr w:w="1843" w:h="518" w:hRule="exact" w:wrap="none" w:vAnchor="page" w:hAnchor="page" w:x="1353" w:y="354"/>
        <w:shd w:val="clear" w:color="auto" w:fill="auto"/>
      </w:pPr>
      <w:r>
        <w:rPr>
          <w:rStyle w:val="Picturecaption21"/>
          <w:b/>
          <w:bCs/>
        </w:rPr>
        <w:t>PLZEŇSKÁ</w:t>
      </w:r>
    </w:p>
    <w:p w:rsidR="008302C7" w:rsidRDefault="003777AD">
      <w:pPr>
        <w:pStyle w:val="Picturecaption20"/>
        <w:framePr w:w="1843" w:h="518" w:hRule="exact" w:wrap="none" w:vAnchor="page" w:hAnchor="page" w:x="1353" w:y="354"/>
        <w:shd w:val="clear" w:color="auto" w:fill="auto"/>
      </w:pPr>
      <w:r>
        <w:rPr>
          <w:rStyle w:val="Picturecaption21"/>
          <w:b/>
          <w:bCs/>
        </w:rPr>
        <w:t>TEPLÁRENSKÁ</w:t>
      </w:r>
    </w:p>
    <w:p w:rsidR="008302C7" w:rsidRDefault="003777AD">
      <w:pPr>
        <w:pStyle w:val="Bodytext80"/>
        <w:framePr w:wrap="none" w:vAnchor="page" w:hAnchor="page" w:x="969" w:y="871"/>
        <w:shd w:val="clear" w:color="auto" w:fill="auto"/>
        <w:spacing w:after="0"/>
        <w:ind w:left="440"/>
      </w:pPr>
      <w:r>
        <w:rPr>
          <w:rStyle w:val="Bodytext81"/>
        </w:rPr>
        <w:t>Více než energie</w:t>
      </w:r>
    </w:p>
    <w:p w:rsidR="008302C7" w:rsidRDefault="003777AD">
      <w:pPr>
        <w:pStyle w:val="Headerorfooter30"/>
        <w:framePr w:wrap="none" w:vAnchor="page" w:hAnchor="page" w:x="9398" w:y="455"/>
        <w:shd w:val="clear" w:color="auto" w:fill="auto"/>
      </w:pPr>
      <w:r>
        <w:t>Část B</w:t>
      </w:r>
    </w:p>
    <w:p w:rsidR="008302C7" w:rsidRDefault="003777AD">
      <w:pPr>
        <w:pStyle w:val="Tablecaption10"/>
        <w:framePr w:w="2429" w:h="550" w:hRule="exact" w:wrap="none" w:vAnchor="page" w:hAnchor="page" w:x="969" w:y="1577"/>
        <w:shd w:val="clear" w:color="auto" w:fill="auto"/>
        <w:spacing w:after="60"/>
      </w:pPr>
      <w:r>
        <w:t>6. Oznamovací režim:</w:t>
      </w:r>
    </w:p>
    <w:p w:rsidR="008302C7" w:rsidRDefault="003777AD">
      <w:pPr>
        <w:pStyle w:val="Tablecaption40"/>
        <w:framePr w:w="2429" w:h="550" w:hRule="exact" w:wrap="none" w:vAnchor="page" w:hAnchor="page" w:x="969" w:y="1577"/>
        <w:shd w:val="clear" w:color="auto" w:fill="auto"/>
        <w:spacing w:before="0"/>
        <w:jc w:val="left"/>
      </w:pPr>
      <w:r>
        <w:rPr>
          <w:rStyle w:val="Tablecaption41"/>
        </w:rPr>
        <w:t>Telefonní spojení Dodavatele: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562"/>
        <w:gridCol w:w="350"/>
        <w:gridCol w:w="398"/>
        <w:gridCol w:w="350"/>
        <w:gridCol w:w="350"/>
        <w:gridCol w:w="350"/>
      </w:tblGrid>
      <w:tr w:rsidR="008302C7">
        <w:trPr>
          <w:trHeight w:hRule="exact" w:val="240"/>
        </w:trPr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plánované údržby</w:t>
            </w:r>
          </w:p>
        </w:tc>
        <w:tc>
          <w:tcPr>
            <w:tcW w:w="562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5ptBold"/>
              </w:rPr>
              <w:t>739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540</w:t>
            </w:r>
          </w:p>
        </w:tc>
        <w:tc>
          <w:tcPr>
            <w:tcW w:w="398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304,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739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540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366</w:t>
            </w:r>
          </w:p>
        </w:tc>
      </w:tr>
      <w:tr w:rsidR="008302C7">
        <w:trPr>
          <w:trHeight w:hRule="exact" w:val="245"/>
        </w:trPr>
        <w:tc>
          <w:tcPr>
            <w:tcW w:w="4661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havárie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5ptBold"/>
              </w:rPr>
              <w:t>800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505</w:t>
            </w:r>
          </w:p>
        </w:tc>
        <w:tc>
          <w:tcPr>
            <w:tcW w:w="398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505,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604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296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776</w:t>
            </w:r>
          </w:p>
        </w:tc>
      </w:tr>
      <w:tr w:rsidR="008302C7">
        <w:trPr>
          <w:trHeight w:hRule="exact" w:val="259"/>
        </w:trPr>
        <w:tc>
          <w:tcPr>
            <w:tcW w:w="4661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odečty měřidel tepla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5ptBold"/>
              </w:rPr>
              <w:t>800</w:t>
            </w:r>
          </w:p>
        </w:tc>
        <w:tc>
          <w:tcPr>
            <w:tcW w:w="350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505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505,</w:t>
            </w:r>
          </w:p>
        </w:tc>
        <w:tc>
          <w:tcPr>
            <w:tcW w:w="350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604</w:t>
            </w:r>
          </w:p>
        </w:tc>
        <w:tc>
          <w:tcPr>
            <w:tcW w:w="350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296</w:t>
            </w:r>
          </w:p>
        </w:tc>
        <w:tc>
          <w:tcPr>
            <w:tcW w:w="350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776</w:t>
            </w:r>
          </w:p>
        </w:tc>
      </w:tr>
      <w:tr w:rsidR="008302C7">
        <w:trPr>
          <w:trHeight w:hRule="exact" w:val="259"/>
        </w:trPr>
        <w:tc>
          <w:tcPr>
            <w:tcW w:w="4661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 xml:space="preserve">pohotovost (prac. dny po 14:00 hod., </w:t>
            </w:r>
            <w:r>
              <w:rPr>
                <w:rStyle w:val="Bodytext285ptBold"/>
                <w:lang w:val="en-US" w:eastAsia="en-US" w:bidi="en-US"/>
              </w:rPr>
              <w:t xml:space="preserve">so, </w:t>
            </w:r>
            <w:r>
              <w:rPr>
                <w:rStyle w:val="Bodytext285ptBold"/>
              </w:rPr>
              <w:t>ne, svátky)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5ptBold"/>
              </w:rPr>
              <w:t>800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505</w:t>
            </w:r>
          </w:p>
        </w:tc>
        <w:tc>
          <w:tcPr>
            <w:tcW w:w="398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505,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604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296</w:t>
            </w:r>
          </w:p>
        </w:tc>
        <w:tc>
          <w:tcPr>
            <w:tcW w:w="350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776</w:t>
            </w:r>
          </w:p>
        </w:tc>
      </w:tr>
      <w:tr w:rsidR="008302C7">
        <w:trPr>
          <w:trHeight w:hRule="exact" w:val="254"/>
        </w:trPr>
        <w:tc>
          <w:tcPr>
            <w:tcW w:w="4661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referent obchodního oddělení (smlouvy)</w:t>
            </w:r>
          </w:p>
        </w:tc>
        <w:tc>
          <w:tcPr>
            <w:tcW w:w="562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5ptBold"/>
              </w:rPr>
              <w:t>377</w:t>
            </w:r>
          </w:p>
        </w:tc>
        <w:tc>
          <w:tcPr>
            <w:tcW w:w="350" w:type="dxa"/>
            <w:shd w:val="clear" w:color="auto" w:fill="FFFFFF"/>
            <w:vAlign w:val="bottom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180</w:t>
            </w:r>
          </w:p>
        </w:tc>
        <w:tc>
          <w:tcPr>
            <w:tcW w:w="398" w:type="dxa"/>
            <w:shd w:val="clear" w:color="auto" w:fill="FFFFFF"/>
          </w:tcPr>
          <w:p w:rsidR="008302C7" w:rsidRDefault="003777AD">
            <w:pPr>
              <w:pStyle w:val="Bodytext20"/>
              <w:framePr w:w="7022" w:h="1258" w:wrap="none" w:vAnchor="page" w:hAnchor="page" w:x="969" w:y="2126"/>
              <w:shd w:val="clear" w:color="auto" w:fill="auto"/>
              <w:spacing w:line="190" w:lineRule="exact"/>
              <w:ind w:firstLine="0"/>
            </w:pPr>
            <w:r>
              <w:rPr>
                <w:rStyle w:val="Bodytext285ptBold"/>
              </w:rPr>
              <w:t>419</w:t>
            </w:r>
          </w:p>
        </w:tc>
        <w:tc>
          <w:tcPr>
            <w:tcW w:w="350" w:type="dxa"/>
            <w:shd w:val="clear" w:color="auto" w:fill="FFFFFF"/>
          </w:tcPr>
          <w:p w:rsidR="008302C7" w:rsidRDefault="008302C7">
            <w:pPr>
              <w:framePr w:w="7022" w:h="1258" w:wrap="none" w:vAnchor="page" w:hAnchor="page" w:x="969" w:y="2126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8302C7" w:rsidRDefault="008302C7">
            <w:pPr>
              <w:framePr w:w="7022" w:h="1258" w:wrap="none" w:vAnchor="page" w:hAnchor="page" w:x="969" w:y="2126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8302C7" w:rsidRDefault="008302C7">
            <w:pPr>
              <w:framePr w:w="7022" w:h="1258" w:wrap="none" w:vAnchor="page" w:hAnchor="page" w:x="969" w:y="2126"/>
              <w:rPr>
                <w:sz w:val="10"/>
                <w:szCs w:val="10"/>
              </w:rPr>
            </w:pPr>
          </w:p>
        </w:tc>
      </w:tr>
    </w:tbl>
    <w:p w:rsidR="008302C7" w:rsidRDefault="003777AD">
      <w:pPr>
        <w:pStyle w:val="Bodytext150"/>
        <w:framePr w:w="8736" w:h="997" w:hRule="exact" w:wrap="none" w:vAnchor="page" w:hAnchor="page" w:x="969" w:y="3973"/>
        <w:shd w:val="clear" w:color="auto" w:fill="auto"/>
        <w:spacing w:after="123"/>
        <w:ind w:left="9" w:right="4944"/>
      </w:pPr>
      <w:r>
        <w:rPr>
          <w:rStyle w:val="Bodytext151"/>
        </w:rPr>
        <w:t>Kontaktní osoby a telefonní spojeni odběratele:</w:t>
      </w:r>
    </w:p>
    <w:p w:rsidR="008302C7" w:rsidRDefault="003777AD" w:rsidP="00BF28E4">
      <w:pPr>
        <w:pStyle w:val="Bodytext50"/>
        <w:framePr w:w="8736" w:h="997" w:hRule="exact" w:wrap="none" w:vAnchor="page" w:hAnchor="page" w:x="969" w:y="3973"/>
        <w:pBdr>
          <w:bottom w:val="single" w:sz="4" w:space="1" w:color="auto"/>
        </w:pBdr>
        <w:shd w:val="clear" w:color="auto" w:fill="auto"/>
        <w:spacing w:before="0" w:after="0" w:line="246" w:lineRule="exact"/>
        <w:ind w:left="340" w:right="4944"/>
        <w:jc w:val="both"/>
      </w:pPr>
      <w:r>
        <w:t>Bc. Pavel Procházka</w:t>
      </w:r>
      <w:r w:rsidR="00BF28E4">
        <w:t xml:space="preserve"> </w:t>
      </w:r>
    </w:p>
    <w:p w:rsidR="00BF28E4" w:rsidRDefault="00BF28E4">
      <w:pPr>
        <w:pStyle w:val="Bodytext50"/>
        <w:framePr w:w="8736" w:h="997" w:hRule="exact" w:wrap="none" w:vAnchor="page" w:hAnchor="page" w:x="969" w:y="3973"/>
        <w:pBdr>
          <w:bottom w:val="single" w:sz="4" w:space="1" w:color="auto"/>
        </w:pBdr>
        <w:shd w:val="clear" w:color="auto" w:fill="auto"/>
        <w:spacing w:before="0" w:after="214" w:line="246" w:lineRule="exact"/>
        <w:ind w:left="340" w:right="4944"/>
        <w:jc w:val="both"/>
      </w:pPr>
      <w:r>
        <w:t>Stanislav Liška</w:t>
      </w:r>
    </w:p>
    <w:p w:rsidR="008302C7" w:rsidRDefault="00BF28E4">
      <w:pPr>
        <w:pStyle w:val="Bodytext170"/>
        <w:framePr w:w="1666" w:h="709" w:hRule="exact" w:wrap="none" w:vAnchor="page" w:hAnchor="page" w:x="5855" w:y="4286"/>
        <w:shd w:val="clear" w:color="auto" w:fill="auto"/>
      </w:pPr>
      <w:r>
        <w:t>778401872</w:t>
      </w:r>
    </w:p>
    <w:p w:rsidR="00BF28E4" w:rsidRDefault="00BF28E4">
      <w:pPr>
        <w:pStyle w:val="Bodytext170"/>
        <w:framePr w:w="1666" w:h="709" w:hRule="exact" w:wrap="none" w:vAnchor="page" w:hAnchor="page" w:x="5855" w:y="4286"/>
        <w:shd w:val="clear" w:color="auto" w:fill="auto"/>
      </w:pPr>
      <w:r>
        <w:t>778718636</w:t>
      </w:r>
    </w:p>
    <w:p w:rsidR="008302C7" w:rsidRDefault="008302C7">
      <w:pPr>
        <w:framePr w:wrap="none" w:vAnchor="page" w:hAnchor="page" w:x="8039" w:y="4078"/>
      </w:pPr>
    </w:p>
    <w:p w:rsidR="008302C7" w:rsidRDefault="008302C7">
      <w:pPr>
        <w:framePr w:wrap="none" w:vAnchor="page" w:hAnchor="page" w:x="8649" w:y="4030"/>
      </w:pPr>
    </w:p>
    <w:p w:rsidR="008302C7" w:rsidRDefault="003777AD">
      <w:pPr>
        <w:pStyle w:val="Bodytext140"/>
        <w:framePr w:w="8736" w:h="1142" w:hRule="exact" w:wrap="none" w:vAnchor="page" w:hAnchor="page" w:x="969" w:y="5215"/>
        <w:numPr>
          <w:ilvl w:val="0"/>
          <w:numId w:val="12"/>
        </w:numPr>
        <w:shd w:val="clear" w:color="auto" w:fill="auto"/>
        <w:tabs>
          <w:tab w:val="left" w:pos="325"/>
        </w:tabs>
        <w:spacing w:before="0" w:after="160"/>
      </w:pPr>
      <w:r>
        <w:t>Elektronické zasílání faktur - daňových dokladů:</w:t>
      </w:r>
    </w:p>
    <w:p w:rsidR="008302C7" w:rsidRDefault="003777AD">
      <w:pPr>
        <w:pStyle w:val="Bodytext150"/>
        <w:framePr w:w="8736" w:h="1142" w:hRule="exact" w:wrap="none" w:vAnchor="page" w:hAnchor="page" w:x="969" w:y="5215"/>
        <w:shd w:val="clear" w:color="auto" w:fill="auto"/>
      </w:pPr>
      <w:r>
        <w:t>Elektronické zasílání faktur za dodávku tepelné energie dle této smlouvy:</w:t>
      </w:r>
    </w:p>
    <w:p w:rsidR="008302C7" w:rsidRDefault="003777AD">
      <w:pPr>
        <w:pStyle w:val="Bodytext150"/>
        <w:framePr w:w="8736" w:h="1142" w:hRule="exact" w:wrap="none" w:vAnchor="page" w:hAnchor="page" w:x="969" w:y="5215"/>
        <w:shd w:val="clear" w:color="auto" w:fill="auto"/>
        <w:tabs>
          <w:tab w:val="left" w:leader="dot" w:pos="5789"/>
        </w:tabs>
      </w:pPr>
      <w:r>
        <w:t>Souhlas se zasíláním faktur-daňových dokladů elektronicky</w:t>
      </w:r>
      <w:r>
        <w:tab/>
        <w:t xml:space="preserve">ANO / </w:t>
      </w:r>
      <w:r w:rsidRPr="00BF28E4">
        <w:rPr>
          <w:strike/>
        </w:rPr>
        <w:t>NE</w:t>
      </w:r>
      <w:r>
        <w:t xml:space="preserve"> </w:t>
      </w:r>
      <w:r>
        <w:rPr>
          <w:rStyle w:val="Bodytext15Italic"/>
        </w:rPr>
        <w:t>(nehodící se škrtněte)</w:t>
      </w:r>
    </w:p>
    <w:p w:rsidR="008302C7" w:rsidRDefault="003777AD">
      <w:pPr>
        <w:pStyle w:val="Bodytext140"/>
        <w:framePr w:w="8736" w:h="1142" w:hRule="exact" w:wrap="none" w:vAnchor="page" w:hAnchor="page" w:x="969" w:y="5215"/>
        <w:shd w:val="clear" w:color="auto" w:fill="auto"/>
        <w:spacing w:before="0"/>
      </w:pPr>
      <w:r>
        <w:t xml:space="preserve">na e-mail </w:t>
      </w:r>
      <w:hyperlink r:id="rId29" w:history="1">
        <w:r w:rsidRPr="00E112A5">
          <w:rPr>
            <w:lang w:val="de-DE" w:eastAsia="en-US" w:bidi="en-US"/>
          </w:rPr>
          <w:t>fakturace@dopskopl.cz</w:t>
        </w:r>
      </w:hyperlink>
    </w:p>
    <w:p w:rsidR="008302C7" w:rsidRDefault="003777AD">
      <w:pPr>
        <w:pStyle w:val="Headerorfooter10"/>
        <w:framePr w:wrap="none" w:vAnchor="page" w:hAnchor="page" w:x="5884" w:y="15460"/>
        <w:shd w:val="clear" w:color="auto" w:fill="auto"/>
      </w:pPr>
      <w:r>
        <w:rPr>
          <w:lang w:val="cs-CZ" w:eastAsia="cs-CZ" w:bidi="cs-CZ"/>
        </w:rPr>
        <w:t>2</w:t>
      </w:r>
    </w:p>
    <w:p w:rsidR="008302C7" w:rsidRDefault="008302C7">
      <w:pPr>
        <w:rPr>
          <w:sz w:val="2"/>
          <w:szCs w:val="2"/>
        </w:rPr>
      </w:pPr>
    </w:p>
    <w:sectPr w:rsidR="008302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AC" w:rsidRDefault="009C41AC">
      <w:r>
        <w:separator/>
      </w:r>
    </w:p>
  </w:endnote>
  <w:endnote w:type="continuationSeparator" w:id="0">
    <w:p w:rsidR="009C41AC" w:rsidRDefault="009C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AC" w:rsidRDefault="009C41AC"/>
  </w:footnote>
  <w:footnote w:type="continuationSeparator" w:id="0">
    <w:p w:rsidR="009C41AC" w:rsidRDefault="009C4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4EB"/>
    <w:multiLevelType w:val="multilevel"/>
    <w:tmpl w:val="4F0E2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26923"/>
    <w:multiLevelType w:val="multilevel"/>
    <w:tmpl w:val="5FA4B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27080"/>
    <w:multiLevelType w:val="multilevel"/>
    <w:tmpl w:val="58A403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C331D"/>
    <w:multiLevelType w:val="multilevel"/>
    <w:tmpl w:val="5D5298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E4A93"/>
    <w:multiLevelType w:val="multilevel"/>
    <w:tmpl w:val="4E44E7A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33168"/>
    <w:multiLevelType w:val="multilevel"/>
    <w:tmpl w:val="294811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B6286"/>
    <w:multiLevelType w:val="multilevel"/>
    <w:tmpl w:val="F6A828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816E0"/>
    <w:multiLevelType w:val="multilevel"/>
    <w:tmpl w:val="9C747E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8F4E72"/>
    <w:multiLevelType w:val="multilevel"/>
    <w:tmpl w:val="637E6E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42F24"/>
    <w:multiLevelType w:val="multilevel"/>
    <w:tmpl w:val="6E6474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224CE1"/>
    <w:multiLevelType w:val="multilevel"/>
    <w:tmpl w:val="4C7226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645159"/>
    <w:multiLevelType w:val="multilevel"/>
    <w:tmpl w:val="2994A1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C7"/>
    <w:rsid w:val="003777AD"/>
    <w:rsid w:val="00426C97"/>
    <w:rsid w:val="008302C7"/>
    <w:rsid w:val="009C41AC"/>
    <w:rsid w:val="00BF28E4"/>
    <w:rsid w:val="00E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D74"/>
  <w15:docId w15:val="{67153355-1398-4108-ABA0-F791094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685E97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2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CBEDF3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5ptItalic">
    <w:name w:val="Body text|2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CBEDF3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CBEDF3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6D1E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1F6F8D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1F6F8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1F6F8D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1F6F8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50"/>
      <w:sz w:val="13"/>
      <w:szCs w:val="13"/>
      <w:u w:val="none"/>
    </w:rPr>
  </w:style>
  <w:style w:type="character" w:customStyle="1" w:styleId="Bodytext81">
    <w:name w:val="Body text|8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53AD6E"/>
      <w:spacing w:val="1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3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Italic0">
    <w:name w:val="Body text|2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Arial8pt">
    <w:name w:val="Other|1 + Arial;8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685E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11">
    <w:name w:val="Heading #4|1"/>
    <w:basedOn w:val="Heading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117ptScaling100">
    <w:name w:val="Body text|11 + 7 pt;Scaling 100%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10BoldNotItalic">
    <w:name w:val="Body text|10 + Bold;Not Italic"/>
    <w:basedOn w:val="Body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01">
    <w:name w:val="Body text|10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685E97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9ptNotBold">
    <w:name w:val="Body text|12 + 9 pt;Not Bold"/>
    <w:basedOn w:val="Body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5ptBoldSmallCaps">
    <w:name w:val="Body text|2 + 8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6ptBold">
    <w:name w:val="Body text|2 + 16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65ptSpacing0ptScaling150">
    <w:name w:val="Body text|2 + 6.5 pt;Spacing 0 pt;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7ptBold">
    <w:name w:val="Body text|2 + 1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9ptSpacing1pt">
    <w:name w:val="Body text|2 + 9 pt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41">
    <w:name w:val="Body text|14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585ptBold">
    <w:name w:val="Body text|15 + 8.5 pt;Bold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41">
    <w:name w:val="Table caption|4"/>
    <w:basedOn w:val="Tabl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1">
    <w:name w:val="Picture caption|2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1F6F8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51">
    <w:name w:val="Body text|15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61">
    <w:name w:val="Body text|16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685E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6NotBold">
    <w:name w:val="Body text|16 + Not Bold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685E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Bodytext171">
    <w:name w:val="Body text|17"/>
    <w:basedOn w:val="Bodytext17"/>
    <w:rPr>
      <w:rFonts w:ascii="Arial" w:eastAsia="Arial" w:hAnsi="Arial" w:cs="Arial"/>
      <w:b/>
      <w:bCs/>
      <w:i w:val="0"/>
      <w:iCs w:val="0"/>
      <w:smallCaps w:val="0"/>
      <w:strike w:val="0"/>
      <w:color w:val="685E97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31">
    <w:name w:val="Picture caption|3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685E9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5Italic">
    <w:name w:val="Body text|15 + Italic"/>
    <w:basedOn w:val="Bodytext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24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74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b/>
      <w:bCs/>
      <w:spacing w:val="20"/>
      <w:sz w:val="16"/>
      <w:szCs w:val="1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78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200" w:line="538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00" w:after="440" w:line="34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440" w:after="840" w:line="358" w:lineRule="exact"/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840" w:line="168" w:lineRule="exact"/>
    </w:pPr>
    <w:rPr>
      <w:rFonts w:ascii="Arial" w:eastAsia="Arial" w:hAnsi="Arial" w:cs="Arial"/>
      <w:sz w:val="14"/>
      <w:szCs w:val="14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34" w:lineRule="exact"/>
      <w:ind w:hanging="36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740" w:line="146" w:lineRule="exact"/>
    </w:pPr>
    <w:rPr>
      <w:rFonts w:ascii="Arial" w:eastAsia="Arial" w:hAnsi="Arial" w:cs="Arial"/>
      <w:spacing w:val="10"/>
      <w:w w:val="150"/>
      <w:sz w:val="13"/>
      <w:szCs w:val="13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740" w:line="355" w:lineRule="exact"/>
      <w:ind w:hanging="360"/>
      <w:jc w:val="both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355" w:lineRule="exact"/>
      <w:ind w:hanging="36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240" w:after="160" w:line="190" w:lineRule="exact"/>
      <w:ind w:hanging="360"/>
      <w:jc w:val="both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90" w:lineRule="exact"/>
    </w:pPr>
    <w:rPr>
      <w:rFonts w:ascii="Arial" w:eastAsia="Arial" w:hAnsi="Arial" w:cs="Arial"/>
      <w:w w:val="60"/>
      <w:sz w:val="26"/>
      <w:szCs w:val="26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440" w:line="402" w:lineRule="exact"/>
      <w:jc w:val="both"/>
    </w:pPr>
    <w:rPr>
      <w:rFonts w:ascii="Arial" w:eastAsia="Arial" w:hAnsi="Arial" w:cs="Arial"/>
      <w:i/>
      <w:iCs/>
      <w:sz w:val="36"/>
      <w:szCs w:val="3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500" w:after="60" w:line="17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before="60" w:after="30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before="1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before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334" w:lineRule="exact"/>
    </w:pPr>
    <w:rPr>
      <w:rFonts w:ascii="Arial" w:eastAsia="Arial" w:hAnsi="Arial" w:cs="Arial"/>
      <w:sz w:val="30"/>
      <w:szCs w:val="30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before="160" w:after="32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line="234" w:lineRule="exact"/>
      <w:jc w:val="right"/>
    </w:pPr>
    <w:rPr>
      <w:rFonts w:ascii="Arial" w:eastAsia="Arial" w:hAnsi="Arial" w:cs="Arial"/>
      <w:b/>
      <w:bCs/>
      <w:spacing w:val="20"/>
      <w:sz w:val="21"/>
      <w:szCs w:val="21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lzenskateplarenska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mailto:inbox@plzenskateplarenska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mailto:inbox@plzenskateplarenska.cz" TargetMode="External"/><Relationship Id="rId17" Type="http://schemas.openxmlformats.org/officeDocument/2006/relationships/hyperlink" Target="mailto:inbox@plzenskateplarenska.cz" TargetMode="External"/><Relationship Id="rId25" Type="http://schemas.openxmlformats.org/officeDocument/2006/relationships/hyperlink" Target="http://www.plzenskatepiarensk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zenskateplarenska.cz" TargetMode="External"/><Relationship Id="rId20" Type="http://schemas.openxmlformats.org/officeDocument/2006/relationships/hyperlink" Target="mailto:inbox@plzenskateplarenska.cz" TargetMode="External"/><Relationship Id="rId29" Type="http://schemas.openxmlformats.org/officeDocument/2006/relationships/hyperlink" Target="mailto:fakturace@dopskopl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zenskateplarenska.cz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mailto:dopskol@dopskol.cz" TargetMode="External"/><Relationship Id="rId23" Type="http://schemas.openxmlformats.org/officeDocument/2006/relationships/hyperlink" Target="mailto:inbox@plzenskateplarenska.cz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plzenskateplarenska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zenskateplarenska.cz" TargetMode="External"/><Relationship Id="rId14" Type="http://schemas.openxmlformats.org/officeDocument/2006/relationships/hyperlink" Target="mailto:inbox@plzenskateplarenska.cz" TargetMode="External"/><Relationship Id="rId22" Type="http://schemas.openxmlformats.org/officeDocument/2006/relationships/hyperlink" Target="http://www.plzenskateplarenska.cz" TargetMode="External"/><Relationship Id="rId27" Type="http://schemas.openxmlformats.org/officeDocument/2006/relationships/hyperlink" Target="mailto:dopskopl@dopskopl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2875</Words>
  <Characters>16967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/>
      <vt:lpstr>    PLZEŇSKÁ </vt:lpstr>
      <vt:lpstr>    TEPLÁRENSKÁ</vt:lpstr>
      <vt:lpstr>        PLZEŇSKÁ</vt:lpstr>
      <vt:lpstr>        TEPLÁRENSKÁ</vt:lpstr>
      <vt:lpstr>        PLZEŇSKÁ</vt:lpstr>
      <vt:lpstr>        TEPLÁRENSKÁ</vt:lpstr>
      <vt:lpstr>        PLZEŇSKÁ</vt:lpstr>
      <vt:lpstr>        TEPLÁRENSKÁ</vt:lpstr>
      <vt:lpstr>        PLZEŇSKÁ</vt:lpstr>
      <vt:lpstr>        TEPLÁRENSKÁ</vt:lpstr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2021-06-03T10:11:00Z</dcterms:created>
  <dcterms:modified xsi:type="dcterms:W3CDTF">2021-06-03T10:11:00Z</dcterms:modified>
</cp:coreProperties>
</file>