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45" w:rsidRDefault="00D33645">
      <w:pPr>
        <w:rPr>
          <w:sz w:val="2"/>
          <w:szCs w:val="2"/>
        </w:rPr>
      </w:pPr>
      <w:r w:rsidRPr="00D336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89.6pt;margin-top:86.3pt;width:55.1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3645">
        <w:pict>
          <v:shape id="_x0000_s1028" type="#_x0000_t32" style="position:absolute;margin-left:90pt;margin-top:87.55pt;width:399.6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33645" w:rsidRDefault="00C20465">
      <w:pPr>
        <w:pStyle w:val="Titulekobrzku0"/>
        <w:framePr w:w="3186" w:h="670" w:hRule="exact" w:wrap="none" w:vAnchor="page" w:hAnchor="page" w:x="8267" w:y="488"/>
        <w:shd w:val="clear" w:color="auto" w:fill="auto"/>
      </w:pPr>
      <w:r>
        <w:t xml:space="preserve">KRAJSKÁ SPRÁVA A ÚDRŽBA SILNÍC VYSOČINY </w:t>
      </w:r>
      <w:r>
        <w:rPr>
          <w:rStyle w:val="Titulekobrzku1"/>
        </w:rPr>
        <w:t xml:space="preserve">příspěvková organizace </w:t>
      </w:r>
      <w:r>
        <w:t>SMLOUVA REGISTROVÁNA</w:t>
      </w:r>
    </w:p>
    <w:p w:rsidR="00D33645" w:rsidRDefault="00C20465">
      <w:pPr>
        <w:pStyle w:val="Titulekobrzku20"/>
        <w:framePr w:wrap="none" w:vAnchor="page" w:hAnchor="page" w:x="8263" w:y="1346"/>
        <w:shd w:val="clear" w:color="auto" w:fill="auto"/>
        <w:spacing w:line="140" w:lineRule="exact"/>
      </w:pPr>
      <w:r>
        <w:t>pod číslem:</w:t>
      </w:r>
    </w:p>
    <w:p w:rsidR="00D33645" w:rsidRDefault="00C20465">
      <w:pPr>
        <w:framePr w:wrap="none" w:vAnchor="page" w:hAnchor="page" w:x="9185" w:y="116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>
            <v:imagedata r:id="rId7" r:href="rId8"/>
          </v:shape>
        </w:pict>
      </w:r>
    </w:p>
    <w:p w:rsidR="00D33645" w:rsidRDefault="00C20465">
      <w:pPr>
        <w:pStyle w:val="Nadpis10"/>
        <w:framePr w:w="9320" w:h="1236" w:hRule="exact" w:wrap="none" w:vAnchor="page" w:hAnchor="page" w:x="1607" w:y="2168"/>
        <w:shd w:val="clear" w:color="auto" w:fill="auto"/>
        <w:spacing w:after="0" w:line="300" w:lineRule="exact"/>
      </w:pPr>
      <w:bookmarkStart w:id="0" w:name="bookmark0"/>
      <w:r>
        <w:t>DODATEK č. 1</w:t>
      </w:r>
      <w:bookmarkEnd w:id="0"/>
    </w:p>
    <w:p w:rsidR="00D33645" w:rsidRDefault="00C20465">
      <w:pPr>
        <w:pStyle w:val="Zkladntext30"/>
        <w:framePr w:w="9320" w:h="1236" w:hRule="exact" w:wrap="none" w:vAnchor="page" w:hAnchor="page" w:x="1607" w:y="2168"/>
        <w:shd w:val="clear" w:color="auto" w:fill="auto"/>
        <w:spacing w:before="0" w:after="0"/>
      </w:pPr>
      <w:r>
        <w:t xml:space="preserve">ke smlouvě o dílo </w:t>
      </w:r>
      <w:r>
        <w:t>č. 112/KSÚSV/12</w:t>
      </w:r>
      <w:r>
        <w:br/>
        <w:t>„ Vypracování projektových dokumentací oprav silnic"</w:t>
      </w:r>
      <w:r>
        <w:br/>
        <w:t xml:space="preserve">Část XIII - 111/35429 </w:t>
      </w:r>
      <w:proofErr w:type="spellStart"/>
      <w:r>
        <w:t>Pavlov</w:t>
      </w:r>
      <w:proofErr w:type="spellEnd"/>
      <w:r>
        <w:t xml:space="preserve"> průtah</w:t>
      </w:r>
    </w:p>
    <w:p w:rsidR="00D33645" w:rsidRDefault="00C20465">
      <w:pPr>
        <w:pStyle w:val="Nadpis20"/>
        <w:framePr w:w="9320" w:h="1185" w:hRule="exact" w:wrap="none" w:vAnchor="page" w:hAnchor="page" w:x="1607" w:y="3847"/>
        <w:shd w:val="clear" w:color="auto" w:fill="auto"/>
        <w:spacing w:before="0"/>
      </w:pPr>
      <w:bookmarkStart w:id="1" w:name="bookmark1"/>
      <w:r>
        <w:t>I. Smluvní strany</w:t>
      </w:r>
      <w:bookmarkEnd w:id="1"/>
    </w:p>
    <w:p w:rsidR="00D33645" w:rsidRDefault="00C20465">
      <w:pPr>
        <w:pStyle w:val="Zkladntext30"/>
        <w:framePr w:w="9320" w:h="1185" w:hRule="exact" w:wrap="none" w:vAnchor="page" w:hAnchor="page" w:x="1607" w:y="3847"/>
        <w:shd w:val="clear" w:color="auto" w:fill="auto"/>
        <w:spacing w:before="0" w:after="0"/>
        <w:jc w:val="left"/>
      </w:pPr>
      <w:r>
        <w:t>Objednatel:</w:t>
      </w:r>
    </w:p>
    <w:p w:rsidR="00D33645" w:rsidRDefault="00C20465">
      <w:pPr>
        <w:pStyle w:val="Zkladntext30"/>
        <w:framePr w:w="9320" w:h="1185" w:hRule="exact" w:wrap="none" w:vAnchor="page" w:hAnchor="page" w:x="1607" w:y="3847"/>
        <w:shd w:val="clear" w:color="auto" w:fill="auto"/>
        <w:spacing w:before="0" w:after="0"/>
        <w:jc w:val="left"/>
      </w:pPr>
      <w:r>
        <w:t>Krajská správa a údržba silnic Vysočiny, příspěvková organizace</w:t>
      </w:r>
    </w:p>
    <w:p w:rsidR="00D33645" w:rsidRDefault="00C20465">
      <w:pPr>
        <w:pStyle w:val="Zkladntext20"/>
        <w:framePr w:w="9320" w:h="1185" w:hRule="exact" w:wrap="none" w:vAnchor="page" w:hAnchor="page" w:x="1607" w:y="3847"/>
        <w:shd w:val="clear" w:color="auto" w:fill="auto"/>
        <w:ind w:firstLine="0"/>
      </w:pPr>
      <w:r>
        <w:t>se sídlem: Kosovská 1122/16, 586 01 Jihlava</w:t>
      </w:r>
    </w:p>
    <w:p w:rsidR="00D33645" w:rsidRDefault="00C20465">
      <w:pPr>
        <w:pStyle w:val="Zkladntext30"/>
        <w:framePr w:w="2110" w:h="2052" w:hRule="exact" w:wrap="none" w:vAnchor="page" w:hAnchor="page" w:x="1603" w:y="4978"/>
        <w:shd w:val="clear" w:color="auto" w:fill="auto"/>
        <w:spacing w:before="0" w:after="0"/>
        <w:jc w:val="left"/>
      </w:pPr>
      <w:r>
        <w:t>zastoupený:</w:t>
      </w:r>
    </w:p>
    <w:p w:rsidR="00D33645" w:rsidRDefault="00C20465">
      <w:pPr>
        <w:pStyle w:val="Zkladntext20"/>
        <w:framePr w:w="2110" w:h="2052" w:hRule="exact" w:wrap="none" w:vAnchor="page" w:hAnchor="page" w:x="1603" w:y="4978"/>
        <w:shd w:val="clear" w:color="auto" w:fill="auto"/>
        <w:ind w:firstLine="0"/>
      </w:pPr>
      <w:r>
        <w:t>Bankovní spojení: Číslo účtu:</w:t>
      </w:r>
    </w:p>
    <w:p w:rsidR="00D33645" w:rsidRDefault="00C20465">
      <w:pPr>
        <w:pStyle w:val="Zkladntext40"/>
        <w:framePr w:w="2110" w:h="2052" w:hRule="exact" w:wrap="none" w:vAnchor="page" w:hAnchor="page" w:x="1603" w:y="4978"/>
        <w:shd w:val="clear" w:color="auto" w:fill="auto"/>
      </w:pPr>
      <w:r>
        <w:t>IČ:</w:t>
      </w:r>
    </w:p>
    <w:p w:rsidR="00D33645" w:rsidRDefault="00C20465">
      <w:pPr>
        <w:pStyle w:val="Zkladntext20"/>
        <w:framePr w:w="2110" w:h="2052" w:hRule="exact" w:wrap="none" w:vAnchor="page" w:hAnchor="page" w:x="1603" w:y="4978"/>
        <w:shd w:val="clear" w:color="auto" w:fill="auto"/>
        <w:ind w:firstLine="0"/>
      </w:pPr>
      <w:r>
        <w:t>DIČ:</w:t>
      </w:r>
    </w:p>
    <w:p w:rsidR="00D33645" w:rsidRDefault="00C20465">
      <w:pPr>
        <w:pStyle w:val="Zkladntext20"/>
        <w:framePr w:w="2110" w:h="2052" w:hRule="exact" w:wrap="none" w:vAnchor="page" w:hAnchor="page" w:x="1603" w:y="4978"/>
        <w:shd w:val="clear" w:color="auto" w:fill="auto"/>
        <w:ind w:firstLine="0"/>
      </w:pPr>
      <w:r>
        <w:t>Zřizovatel:</w:t>
      </w:r>
    </w:p>
    <w:p w:rsidR="00D33645" w:rsidRDefault="00C20465">
      <w:pPr>
        <w:pStyle w:val="Zkladntext30"/>
        <w:framePr w:w="2110" w:h="2052" w:hRule="exact" w:wrap="none" w:vAnchor="page" w:hAnchor="page" w:x="1603" w:y="4978"/>
        <w:shd w:val="clear" w:color="auto" w:fill="auto"/>
        <w:spacing w:before="0" w:after="0"/>
        <w:jc w:val="left"/>
      </w:pPr>
      <w:r>
        <w:rPr>
          <w:rStyle w:val="Zkladntext3Netun"/>
        </w:rPr>
        <w:t xml:space="preserve">(dále jen </w:t>
      </w:r>
      <w:r>
        <w:t>objednatel)</w:t>
      </w:r>
    </w:p>
    <w:p w:rsidR="00D33645" w:rsidRDefault="00C20465">
      <w:pPr>
        <w:pStyle w:val="Zkladntext30"/>
        <w:framePr w:w="9320" w:h="1764" w:hRule="exact" w:wrap="none" w:vAnchor="page" w:hAnchor="page" w:x="1607" w:y="4978"/>
        <w:shd w:val="clear" w:color="auto" w:fill="auto"/>
        <w:spacing w:before="0" w:after="0"/>
        <w:ind w:left="2135"/>
        <w:jc w:val="left"/>
      </w:pPr>
      <w:proofErr w:type="spellStart"/>
      <w:r>
        <w:t>xxxxxxxxxxxxxx</w:t>
      </w:r>
      <w:r>
        <w:t>editelem</w:t>
      </w:r>
      <w:proofErr w:type="spellEnd"/>
      <w:r>
        <w:t xml:space="preserve"> organizace</w:t>
      </w:r>
    </w:p>
    <w:p w:rsidR="00D33645" w:rsidRDefault="00C20465">
      <w:pPr>
        <w:pStyle w:val="Zkladntext20"/>
        <w:framePr w:w="9320" w:h="1764" w:hRule="exact" w:wrap="none" w:vAnchor="page" w:hAnchor="page" w:x="1607" w:y="4978"/>
        <w:shd w:val="clear" w:color="auto" w:fill="auto"/>
        <w:ind w:left="2135" w:firstLine="0"/>
      </w:pPr>
      <w:r>
        <w:t>Komerční banka, a.s.</w:t>
      </w:r>
    </w:p>
    <w:p w:rsidR="00D33645" w:rsidRDefault="00C20465">
      <w:pPr>
        <w:pStyle w:val="Zkladntext20"/>
        <w:framePr w:w="9320" w:h="1764" w:hRule="exact" w:wrap="none" w:vAnchor="page" w:hAnchor="page" w:x="1607" w:y="4978"/>
        <w:shd w:val="clear" w:color="auto" w:fill="auto"/>
        <w:ind w:left="2135" w:right="3100" w:firstLine="0"/>
      </w:pPr>
      <w:proofErr w:type="spellStart"/>
      <w:r>
        <w:t>xxxxxxxxxxxxxx</w:t>
      </w:r>
      <w:proofErr w:type="spellEnd"/>
      <w:r>
        <w:br/>
        <w:t>00090450</w:t>
      </w:r>
      <w:r>
        <w:br/>
        <w:t>CZ00090450</w:t>
      </w:r>
      <w:r>
        <w:br/>
        <w:t>Kraj Vysočina</w:t>
      </w:r>
    </w:p>
    <w:p w:rsidR="00D33645" w:rsidRDefault="00C20465">
      <w:pPr>
        <w:pStyle w:val="Zkladntext30"/>
        <w:framePr w:w="1980" w:h="2904" w:hRule="exact" w:wrap="none" w:vAnchor="page" w:hAnchor="page" w:x="1625" w:y="7837"/>
        <w:shd w:val="clear" w:color="auto" w:fill="auto"/>
        <w:spacing w:before="0" w:after="0"/>
        <w:jc w:val="left"/>
      </w:pPr>
      <w:r>
        <w:t>Zhotovitel:</w:t>
      </w:r>
    </w:p>
    <w:p w:rsidR="00D33645" w:rsidRDefault="00C20465">
      <w:pPr>
        <w:pStyle w:val="Zkladntext30"/>
        <w:framePr w:w="1980" w:h="2904" w:hRule="exact" w:wrap="none" w:vAnchor="page" w:hAnchor="page" w:x="1625" w:y="7837"/>
        <w:shd w:val="clear" w:color="auto" w:fill="auto"/>
        <w:spacing w:before="0" w:after="0"/>
        <w:jc w:val="left"/>
      </w:pPr>
      <w:r>
        <w:t xml:space="preserve">Ing. Hynek </w:t>
      </w:r>
      <w:proofErr w:type="spellStart"/>
      <w:r>
        <w:t>Seiner</w:t>
      </w:r>
      <w:proofErr w:type="spellEnd"/>
    </w:p>
    <w:p w:rsidR="00D33645" w:rsidRDefault="00C20465">
      <w:pPr>
        <w:pStyle w:val="Zkladntext20"/>
        <w:framePr w:w="1980" w:h="2904" w:hRule="exact" w:wrap="none" w:vAnchor="page" w:hAnchor="page" w:x="1625" w:y="7837"/>
        <w:shd w:val="clear" w:color="auto" w:fill="auto"/>
        <w:ind w:firstLine="0"/>
      </w:pPr>
      <w:r>
        <w:t xml:space="preserve">se sídlem: zastoupený: Bankovní spojení: </w:t>
      </w:r>
      <w:r>
        <w:t>Číslo účtu:</w:t>
      </w:r>
    </w:p>
    <w:p w:rsidR="00D33645" w:rsidRDefault="00C20465">
      <w:pPr>
        <w:pStyle w:val="Zkladntext50"/>
        <w:framePr w:w="1980" w:h="2904" w:hRule="exact" w:wrap="none" w:vAnchor="page" w:hAnchor="page" w:x="1625" w:y="7837"/>
        <w:shd w:val="clear" w:color="auto" w:fill="auto"/>
      </w:pPr>
      <w:r>
        <w:t>IČ:</w:t>
      </w:r>
    </w:p>
    <w:p w:rsidR="00D33645" w:rsidRDefault="00C20465">
      <w:pPr>
        <w:pStyle w:val="Zkladntext20"/>
        <w:framePr w:w="1980" w:h="2904" w:hRule="exact" w:wrap="none" w:vAnchor="page" w:hAnchor="page" w:x="1625" w:y="7837"/>
        <w:shd w:val="clear" w:color="auto" w:fill="auto"/>
        <w:ind w:firstLine="0"/>
      </w:pPr>
      <w:r>
        <w:t>DIČ:</w:t>
      </w:r>
    </w:p>
    <w:p w:rsidR="00D33645" w:rsidRDefault="00C20465">
      <w:pPr>
        <w:pStyle w:val="Zkladntext20"/>
        <w:framePr w:w="1980" w:h="2904" w:hRule="exact" w:wrap="none" w:vAnchor="page" w:hAnchor="page" w:x="1625" w:y="7837"/>
        <w:shd w:val="clear" w:color="auto" w:fill="auto"/>
        <w:ind w:firstLine="0"/>
      </w:pPr>
      <w:r>
        <w:t>Telefon</w:t>
      </w:r>
    </w:p>
    <w:p w:rsidR="00D33645" w:rsidRDefault="00C20465">
      <w:pPr>
        <w:pStyle w:val="Zkladntext30"/>
        <w:framePr w:w="1980" w:h="2904" w:hRule="exact" w:wrap="none" w:vAnchor="page" w:hAnchor="page" w:x="1625" w:y="7837"/>
        <w:shd w:val="clear" w:color="auto" w:fill="auto"/>
        <w:spacing w:before="0" w:after="0"/>
        <w:jc w:val="left"/>
      </w:pPr>
      <w:r>
        <w:rPr>
          <w:rStyle w:val="Zkladntext3Netun"/>
        </w:rPr>
        <w:t xml:space="preserve">(dále jen </w:t>
      </w:r>
      <w:r>
        <w:t>zhotovitel)</w:t>
      </w:r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r>
        <w:t>Jana Zajíce 986, 530 12 Pardubice</w:t>
      </w:r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r>
        <w:t xml:space="preserve">Ing. Hynek </w:t>
      </w:r>
      <w:proofErr w:type="spellStart"/>
      <w:r>
        <w:t>Seiner</w:t>
      </w:r>
      <w:proofErr w:type="spellEnd"/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r>
        <w:t>Komerční banka Pardubice a.s.</w:t>
      </w:r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proofErr w:type="spellStart"/>
      <w:r>
        <w:t>xxxxxxxxxxxxxxxxxxxxxxx</w:t>
      </w:r>
      <w:proofErr w:type="spellEnd"/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r>
        <w:t>74569104</w:t>
      </w:r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r>
        <w:t>CZ7811053305</w:t>
      </w:r>
    </w:p>
    <w:p w:rsidR="00D33645" w:rsidRDefault="00C20465">
      <w:pPr>
        <w:pStyle w:val="Zkladntext20"/>
        <w:framePr w:w="9320" w:h="2048" w:hRule="exact" w:wrap="none" w:vAnchor="page" w:hAnchor="page" w:x="1607" w:y="8419"/>
        <w:shd w:val="clear" w:color="auto" w:fill="auto"/>
        <w:ind w:left="2103" w:firstLine="0"/>
      </w:pPr>
      <w:proofErr w:type="spellStart"/>
      <w:r>
        <w:t>xxxxxxxxxxxxxxxxx</w:t>
      </w:r>
      <w:proofErr w:type="spellEnd"/>
    </w:p>
    <w:p w:rsidR="00D33645" w:rsidRDefault="00C20465">
      <w:pPr>
        <w:pStyle w:val="Zkladntext20"/>
        <w:framePr w:w="9320" w:h="2916" w:hRule="exact" w:wrap="none" w:vAnchor="page" w:hAnchor="page" w:x="1607" w:y="11098"/>
        <w:shd w:val="clear" w:color="auto" w:fill="auto"/>
        <w:ind w:firstLine="0"/>
        <w:jc w:val="both"/>
      </w:pPr>
      <w:r>
        <w:t xml:space="preserve">Smluvní strany se dohodly na tomto Dodatku </w:t>
      </w:r>
      <w:proofErr w:type="spellStart"/>
      <w:proofErr w:type="gramStart"/>
      <w:r>
        <w:t>č.l</w:t>
      </w:r>
      <w:proofErr w:type="spellEnd"/>
      <w:r>
        <w:t xml:space="preserve"> k uzavřené</w:t>
      </w:r>
      <w:proofErr w:type="gramEnd"/>
      <w:r>
        <w:t xml:space="preserve"> smlouvě o dílo (č. objednatele 112/KSÚSV/12, ze dne 12. 12. 2012). Tímto Dodatkem </w:t>
      </w:r>
      <w:proofErr w:type="spellStart"/>
      <w:proofErr w:type="gramStart"/>
      <w:r>
        <w:t>č.l</w:t>
      </w:r>
      <w:proofErr w:type="spellEnd"/>
      <w:r>
        <w:t xml:space="preserve"> se</w:t>
      </w:r>
      <w:proofErr w:type="gramEnd"/>
      <w:r>
        <w:t xml:space="preserve"> mění rozsah předmětu plnění smlouvy podle smlouvy o dílo na základě </w:t>
      </w:r>
      <w:proofErr w:type="spellStart"/>
      <w:r>
        <w:t>zpracováné</w:t>
      </w:r>
      <w:proofErr w:type="spellEnd"/>
      <w:r>
        <w:t xml:space="preserve"> projektové dokumentace v soula</w:t>
      </w:r>
      <w:r>
        <w:t xml:space="preserve">du s </w:t>
      </w:r>
      <w:proofErr w:type="spellStart"/>
      <w:r>
        <w:t>vyhl</w:t>
      </w:r>
      <w:proofErr w:type="spellEnd"/>
      <w:r>
        <w:t xml:space="preserve">. č. 104/1997 Sb. ve znění </w:t>
      </w:r>
      <w:proofErr w:type="spellStart"/>
      <w:r>
        <w:t>vyhl</w:t>
      </w:r>
      <w:proofErr w:type="spellEnd"/>
      <w:r>
        <w:t>. č. 26/2014 Sb., bez nutnosti vypracování soupisu prací, kontrolního rozpočtu pro potřeby objednatele, bez zajištění inženýrské činnosti k získání SP a bez zaplacení správního poplatku. Tyto práce a činnosti si po d</w:t>
      </w:r>
      <w:r>
        <w:t xml:space="preserve">ohodě smluvních stran zajistí objednatel v rámci urychlení a dokončení přípravy stavby průtahu pro rok 2017. Tím dochází k úpravě položky č. 8 a č. 9 v </w:t>
      </w:r>
      <w:r>
        <w:rPr>
          <w:rStyle w:val="Zkladntext2Tun"/>
        </w:rPr>
        <w:t xml:space="preserve">Příloze </w:t>
      </w:r>
      <w:proofErr w:type="spellStart"/>
      <w:proofErr w:type="gramStart"/>
      <w:r>
        <w:rPr>
          <w:rStyle w:val="Zkladntext2Tun"/>
        </w:rPr>
        <w:t>č.l</w:t>
      </w:r>
      <w:proofErr w:type="spellEnd"/>
      <w:r>
        <w:rPr>
          <w:rStyle w:val="Zkladntext2Tun"/>
        </w:rPr>
        <w:t xml:space="preserve"> </w:t>
      </w:r>
      <w:r>
        <w:rPr>
          <w:rStyle w:val="Zkladntext2TunKurzva"/>
        </w:rPr>
        <w:t>„Technické</w:t>
      </w:r>
      <w:proofErr w:type="gramEnd"/>
      <w:r>
        <w:rPr>
          <w:rStyle w:val="Zkladntext2TunKurzva"/>
        </w:rPr>
        <w:t xml:space="preserve"> podmínky</w:t>
      </w:r>
      <w:r>
        <w:t xml:space="preserve">" </w:t>
      </w:r>
      <w:r>
        <w:rPr>
          <w:rStyle w:val="Zkladntext2TunKurzva"/>
        </w:rPr>
        <w:t>a v Příloze č.2 „Kalkulace projekčních prací".</w:t>
      </w:r>
      <w:r>
        <w:t xml:space="preserve"> Upravuje se předmět plnění díla, a následně i cena díla. Ujednání smlouvy a přílohy se mění </w:t>
      </w:r>
      <w:proofErr w:type="gramStart"/>
      <w:r>
        <w:t>následovně :</w:t>
      </w:r>
      <w:proofErr w:type="gramEnd"/>
    </w:p>
    <w:p w:rsidR="00D33645" w:rsidRDefault="00C20465">
      <w:pPr>
        <w:pStyle w:val="ZhlavneboZpat0"/>
        <w:framePr w:wrap="none" w:vAnchor="page" w:hAnchor="page" w:x="5686" w:y="15031"/>
        <w:shd w:val="clear" w:color="auto" w:fill="auto"/>
        <w:spacing w:line="210" w:lineRule="exact"/>
      </w:pPr>
      <w:r>
        <w:t>Stránka 1 z 3</w:t>
      </w:r>
    </w:p>
    <w:p w:rsidR="00D33645" w:rsidRDefault="00D33645">
      <w:pPr>
        <w:rPr>
          <w:sz w:val="2"/>
          <w:szCs w:val="2"/>
        </w:rPr>
        <w:sectPr w:rsidR="00D3364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3645" w:rsidRDefault="00C20465">
      <w:pPr>
        <w:pStyle w:val="Nadpis20"/>
        <w:framePr w:w="9263" w:h="2425" w:hRule="exact" w:wrap="none" w:vAnchor="page" w:hAnchor="page" w:x="1349" w:y="2150"/>
        <w:shd w:val="clear" w:color="auto" w:fill="auto"/>
        <w:spacing w:before="0" w:after="6" w:line="220" w:lineRule="exact"/>
        <w:ind w:left="20"/>
      </w:pPr>
      <w:bookmarkStart w:id="2" w:name="bookmark2"/>
      <w:r>
        <w:lastRenderedPageBreak/>
        <w:t>Článek 2</w:t>
      </w:r>
      <w:bookmarkEnd w:id="2"/>
    </w:p>
    <w:p w:rsidR="00D33645" w:rsidRDefault="00C20465">
      <w:pPr>
        <w:pStyle w:val="Zkladntext30"/>
        <w:framePr w:w="9263" w:h="2425" w:hRule="exact" w:wrap="none" w:vAnchor="page" w:hAnchor="page" w:x="1349" w:y="2150"/>
        <w:shd w:val="clear" w:color="auto" w:fill="auto"/>
        <w:spacing w:before="0" w:after="378" w:line="220" w:lineRule="exact"/>
        <w:ind w:left="20"/>
      </w:pPr>
      <w:r>
        <w:t>Předmět smlouvy</w:t>
      </w:r>
    </w:p>
    <w:p w:rsidR="00D33645" w:rsidRDefault="00C20465">
      <w:pPr>
        <w:pStyle w:val="Zkladntext60"/>
        <w:framePr w:w="9263" w:h="2425" w:hRule="exact" w:wrap="none" w:vAnchor="page" w:hAnchor="page" w:x="1349" w:y="2150"/>
        <w:shd w:val="clear" w:color="auto" w:fill="auto"/>
        <w:spacing w:before="0"/>
      </w:pPr>
      <w:r>
        <w:rPr>
          <w:rStyle w:val="Zkladntext6Nekurzva"/>
          <w:b/>
          <w:bCs/>
        </w:rPr>
        <w:t xml:space="preserve">V Příloze </w:t>
      </w:r>
      <w:proofErr w:type="spellStart"/>
      <w:proofErr w:type="gramStart"/>
      <w:r>
        <w:rPr>
          <w:rStyle w:val="Zkladntext6Nekurzva"/>
          <w:b/>
          <w:bCs/>
        </w:rPr>
        <w:t>č.l</w:t>
      </w:r>
      <w:proofErr w:type="spellEnd"/>
      <w:r>
        <w:rPr>
          <w:rStyle w:val="Zkladntext6Nekurzva"/>
          <w:b/>
          <w:bCs/>
        </w:rPr>
        <w:t xml:space="preserve"> </w:t>
      </w:r>
      <w:r>
        <w:rPr>
          <w:rStyle w:val="Zkladntext6NetunNekurzva"/>
        </w:rPr>
        <w:t>„</w:t>
      </w:r>
      <w:r>
        <w:t>Technické</w:t>
      </w:r>
      <w:proofErr w:type="gramEnd"/>
      <w:r>
        <w:t xml:space="preserve"> podmínky a v Příloze č.2 „Kalkulace projekčních prací</w:t>
      </w:r>
      <w:r>
        <w:rPr>
          <w:rStyle w:val="Zkladntext6NetunNekurzva"/>
        </w:rPr>
        <w:t>" se mění a</w:t>
      </w:r>
      <w:r>
        <w:rPr>
          <w:rStyle w:val="Zkladntext6NetunNekurzva"/>
        </w:rPr>
        <w:t xml:space="preserve"> upravuje:</w:t>
      </w:r>
    </w:p>
    <w:p w:rsidR="00D33645" w:rsidRDefault="00C20465">
      <w:pPr>
        <w:pStyle w:val="Zkladntext20"/>
        <w:framePr w:w="9263" w:h="2425" w:hRule="exact" w:wrap="none" w:vAnchor="page" w:hAnchor="page" w:x="1349" w:y="2150"/>
        <w:shd w:val="clear" w:color="auto" w:fill="auto"/>
        <w:ind w:left="460" w:firstLine="0"/>
      </w:pPr>
      <w:r>
        <w:t>Položka č. 8 - Soupis prací, kontrolní rozpočet pro potřeby objednatele</w:t>
      </w:r>
    </w:p>
    <w:p w:rsidR="00D33645" w:rsidRDefault="00C20465">
      <w:pPr>
        <w:pStyle w:val="Zkladntext20"/>
        <w:framePr w:w="9263" w:h="2425" w:hRule="exact" w:wrap="none" w:vAnchor="page" w:hAnchor="page" w:x="1349" w:y="2150"/>
        <w:shd w:val="clear" w:color="auto" w:fill="auto"/>
        <w:ind w:left="460" w:firstLine="0"/>
      </w:pPr>
      <w:r>
        <w:t xml:space="preserve">Položka č. 9 - Podání žádosti o stavební povolení, aktualizace vyjádření správců </w:t>
      </w:r>
      <w:proofErr w:type="spellStart"/>
      <w:r>
        <w:t>inž</w:t>
      </w:r>
      <w:proofErr w:type="spellEnd"/>
      <w:r>
        <w:t>. sítí a</w:t>
      </w:r>
    </w:p>
    <w:p w:rsidR="00D33645" w:rsidRDefault="00C20465">
      <w:pPr>
        <w:pStyle w:val="Zkladntext20"/>
        <w:framePr w:w="9263" w:h="2425" w:hRule="exact" w:wrap="none" w:vAnchor="page" w:hAnchor="page" w:x="1349" w:y="2150"/>
        <w:shd w:val="clear" w:color="auto" w:fill="auto"/>
        <w:ind w:left="460" w:firstLine="0"/>
      </w:pPr>
      <w:r>
        <w:t>DOSS</w:t>
      </w:r>
    </w:p>
    <w:p w:rsidR="00D33645" w:rsidRDefault="00C20465">
      <w:pPr>
        <w:pStyle w:val="Nadpis20"/>
        <w:framePr w:w="9263" w:h="1309" w:hRule="exact" w:wrap="none" w:vAnchor="page" w:hAnchor="page" w:x="1349" w:y="4807"/>
        <w:shd w:val="clear" w:color="auto" w:fill="auto"/>
        <w:spacing w:before="0" w:after="66" w:line="288" w:lineRule="exact"/>
        <w:ind w:left="4200" w:right="4240"/>
        <w:jc w:val="left"/>
      </w:pPr>
      <w:bookmarkStart w:id="3" w:name="bookmark3"/>
      <w:r>
        <w:t>Článek 3 Cena díla</w:t>
      </w:r>
      <w:bookmarkEnd w:id="3"/>
    </w:p>
    <w:p w:rsidR="00D33645" w:rsidRDefault="00C20465">
      <w:pPr>
        <w:pStyle w:val="Zkladntext20"/>
        <w:framePr w:w="9263" w:h="1309" w:hRule="exact" w:wrap="none" w:vAnchor="page" w:hAnchor="page" w:x="1349" w:y="4807"/>
        <w:shd w:val="clear" w:color="auto" w:fill="auto"/>
        <w:spacing w:line="281" w:lineRule="exact"/>
        <w:ind w:firstLine="0"/>
        <w:jc w:val="both"/>
      </w:pPr>
      <w:r>
        <w:rPr>
          <w:rStyle w:val="Zkladntext2Tun"/>
        </w:rPr>
        <w:t xml:space="preserve">Odstavec </w:t>
      </w:r>
      <w:r>
        <w:t xml:space="preserve">4.1 Celkový finanční objem díla podle čl. 2 </w:t>
      </w:r>
      <w:proofErr w:type="gramStart"/>
      <w:r>
        <w:t>této</w:t>
      </w:r>
      <w:proofErr w:type="gramEnd"/>
      <w:r>
        <w:t xml:space="preserve"> smlouvy o dílo se mění a upravuje - podle nové kalkulace projekčních prací v </w:t>
      </w:r>
      <w:r>
        <w:rPr>
          <w:rStyle w:val="Zkladntext2Tun"/>
        </w:rPr>
        <w:t xml:space="preserve">Příloze Dodatku </w:t>
      </w:r>
      <w:r>
        <w:t>č. 1 - takto :</w:t>
      </w:r>
    </w:p>
    <w:p w:rsidR="00D33645" w:rsidRDefault="00C20465">
      <w:pPr>
        <w:pStyle w:val="Zkladntext20"/>
        <w:framePr w:w="9263" w:h="2094" w:hRule="exact" w:wrap="none" w:vAnchor="page" w:hAnchor="page" w:x="1349" w:y="6321"/>
        <w:shd w:val="clear" w:color="auto" w:fill="auto"/>
        <w:spacing w:line="407" w:lineRule="exact"/>
        <w:ind w:left="720" w:firstLine="0"/>
      </w:pPr>
      <w:r>
        <w:t>Původní cena díla bez DPH</w:t>
      </w:r>
      <w:r>
        <w:br/>
        <w:t xml:space="preserve">Změna dle Dodatku </w:t>
      </w:r>
      <w:proofErr w:type="spellStart"/>
      <w:proofErr w:type="gramStart"/>
      <w:r>
        <w:t>č.l</w:t>
      </w:r>
      <w:proofErr w:type="spellEnd"/>
      <w:proofErr w:type="gramEnd"/>
    </w:p>
    <w:p w:rsidR="00D33645" w:rsidRDefault="00C20465">
      <w:pPr>
        <w:pStyle w:val="Nadpis20"/>
        <w:framePr w:w="9263" w:h="2094" w:hRule="exact" w:wrap="none" w:vAnchor="page" w:hAnchor="page" w:x="1349" w:y="6321"/>
        <w:shd w:val="clear" w:color="auto" w:fill="auto"/>
        <w:spacing w:before="0" w:line="407" w:lineRule="exact"/>
        <w:ind w:left="720" w:right="3568"/>
        <w:jc w:val="both"/>
      </w:pPr>
      <w:bookmarkStart w:id="4" w:name="bookmark4"/>
      <w:r>
        <w:t>Celková cena díla ve znění Dodatku č. 1 bez DPH</w:t>
      </w:r>
      <w:bookmarkEnd w:id="4"/>
    </w:p>
    <w:p w:rsidR="00D33645" w:rsidRDefault="00C20465">
      <w:pPr>
        <w:pStyle w:val="Zkladntext20"/>
        <w:framePr w:w="9263" w:h="2094" w:hRule="exact" w:wrap="none" w:vAnchor="page" w:hAnchor="page" w:x="1349" w:y="6321"/>
        <w:shd w:val="clear" w:color="auto" w:fill="auto"/>
        <w:spacing w:line="407" w:lineRule="exact"/>
        <w:ind w:left="720" w:right="3568" w:firstLine="0"/>
        <w:jc w:val="both"/>
      </w:pPr>
      <w:r>
        <w:t>DPH</w:t>
      </w:r>
      <w:r>
        <w:t xml:space="preserve"> (21%)</w:t>
      </w:r>
    </w:p>
    <w:p w:rsidR="00D33645" w:rsidRDefault="00C20465">
      <w:pPr>
        <w:pStyle w:val="Nadpis20"/>
        <w:framePr w:w="9263" w:h="2094" w:hRule="exact" w:wrap="none" w:vAnchor="page" w:hAnchor="page" w:x="1349" w:y="6321"/>
        <w:shd w:val="clear" w:color="auto" w:fill="auto"/>
        <w:spacing w:before="0" w:line="407" w:lineRule="exact"/>
        <w:ind w:left="720" w:right="3568"/>
        <w:jc w:val="both"/>
      </w:pPr>
      <w:bookmarkStart w:id="5" w:name="bookmark5"/>
      <w:r>
        <w:t>Celková cena díla ve znění Dodatku č. 1 včetně DPH</w:t>
      </w:r>
      <w:bookmarkEnd w:id="5"/>
    </w:p>
    <w:p w:rsidR="00D33645" w:rsidRDefault="00C20465">
      <w:pPr>
        <w:pStyle w:val="Zkladntext20"/>
        <w:framePr w:w="1271" w:h="2091" w:hRule="exact" w:wrap="none" w:vAnchor="page" w:hAnchor="page" w:x="8992" w:y="6315"/>
        <w:shd w:val="clear" w:color="auto" w:fill="auto"/>
        <w:spacing w:line="407" w:lineRule="exact"/>
        <w:ind w:firstLine="0"/>
        <w:jc w:val="right"/>
      </w:pPr>
      <w:r>
        <w:t xml:space="preserve">100 000,- Kč - 10 000,-Kč </w:t>
      </w:r>
      <w:r>
        <w:rPr>
          <w:rStyle w:val="Zkladntext2Tun"/>
        </w:rPr>
        <w:t xml:space="preserve">90 000,- Kč </w:t>
      </w:r>
      <w:r>
        <w:t xml:space="preserve">18 900,- Kč </w:t>
      </w:r>
      <w:r>
        <w:rPr>
          <w:rStyle w:val="Zkladntext2Tun"/>
        </w:rPr>
        <w:t>108 900,- Kč</w:t>
      </w:r>
    </w:p>
    <w:p w:rsidR="00D33645" w:rsidRDefault="00C20465">
      <w:pPr>
        <w:pStyle w:val="Zkladntext20"/>
        <w:framePr w:w="9263" w:h="878" w:hRule="exact" w:wrap="none" w:vAnchor="page" w:hAnchor="page" w:x="1349" w:y="8666"/>
        <w:shd w:val="clear" w:color="auto" w:fill="auto"/>
        <w:spacing w:line="410" w:lineRule="exact"/>
        <w:ind w:firstLine="0"/>
      </w:pPr>
      <w:r>
        <w:t xml:space="preserve">V smlouvě o dílo se mění původní </w:t>
      </w:r>
      <w:r>
        <w:rPr>
          <w:rStyle w:val="Zkladntext2Tun"/>
        </w:rPr>
        <w:t xml:space="preserve">Příloha </w:t>
      </w:r>
      <w:proofErr w:type="spellStart"/>
      <w:proofErr w:type="gramStart"/>
      <w:r>
        <w:rPr>
          <w:rStyle w:val="Zkladntext2Tun"/>
        </w:rPr>
        <w:t>č.l</w:t>
      </w:r>
      <w:proofErr w:type="spellEnd"/>
      <w:r>
        <w:rPr>
          <w:rStyle w:val="Zkladntext2Tun"/>
        </w:rPr>
        <w:t xml:space="preserve"> </w:t>
      </w:r>
      <w:r>
        <w:t>a původní</w:t>
      </w:r>
      <w:proofErr w:type="gramEnd"/>
      <w:r>
        <w:t xml:space="preserve"> </w:t>
      </w:r>
      <w:r>
        <w:rPr>
          <w:rStyle w:val="Zkladntext2Tun"/>
        </w:rPr>
        <w:t xml:space="preserve">Příloha č.2. </w:t>
      </w:r>
      <w:r>
        <w:t>Ostatní ustanovení čl. 4 dle SOD se nemění.</w:t>
      </w:r>
    </w:p>
    <w:p w:rsidR="00D33645" w:rsidRDefault="00C20465">
      <w:pPr>
        <w:pStyle w:val="Nadpis20"/>
        <w:framePr w:w="9263" w:h="4583" w:hRule="exact" w:wrap="none" w:vAnchor="page" w:hAnchor="page" w:x="1349" w:y="10005"/>
        <w:shd w:val="clear" w:color="auto" w:fill="auto"/>
        <w:spacing w:before="0" w:after="140" w:line="220" w:lineRule="exact"/>
        <w:ind w:left="4200"/>
        <w:jc w:val="left"/>
      </w:pPr>
      <w:bookmarkStart w:id="6" w:name="bookmark6"/>
      <w:r>
        <w:t>Článek 4</w:t>
      </w:r>
      <w:bookmarkEnd w:id="6"/>
    </w:p>
    <w:p w:rsidR="00D33645" w:rsidRDefault="00C20465">
      <w:pPr>
        <w:pStyle w:val="Zkladntext20"/>
        <w:framePr w:w="9263" w:h="4583" w:hRule="exact" w:wrap="none" w:vAnchor="page" w:hAnchor="page" w:x="1349" w:y="10005"/>
        <w:shd w:val="clear" w:color="auto" w:fill="auto"/>
        <w:spacing w:after="6" w:line="220" w:lineRule="exact"/>
        <w:ind w:left="460"/>
        <w:jc w:val="both"/>
      </w:pPr>
      <w:r>
        <w:t xml:space="preserve">Sankce podle </w:t>
      </w:r>
      <w:r>
        <w:t xml:space="preserve">smlouvy za pozdní plnění bude započtena, v souladu </w:t>
      </w:r>
      <w:proofErr w:type="spellStart"/>
      <w:r>
        <w:t>sčl</w:t>
      </w:r>
      <w:proofErr w:type="spellEnd"/>
      <w:r>
        <w:t>. 7 původní SOD, při</w:t>
      </w:r>
    </w:p>
    <w:p w:rsidR="00D33645" w:rsidRDefault="00C20465">
      <w:pPr>
        <w:pStyle w:val="Zkladntext20"/>
        <w:framePr w:w="9263" w:h="4583" w:hRule="exact" w:wrap="none" w:vAnchor="page" w:hAnchor="page" w:x="1349" w:y="10005"/>
        <w:shd w:val="clear" w:color="auto" w:fill="auto"/>
        <w:spacing w:after="133" w:line="220" w:lineRule="exact"/>
        <w:ind w:left="460"/>
        <w:jc w:val="both"/>
      </w:pPr>
      <w:r>
        <w:t>fakturaci díla.</w:t>
      </w:r>
    </w:p>
    <w:p w:rsidR="00D33645" w:rsidRDefault="00C20465">
      <w:pPr>
        <w:pStyle w:val="Zkladntext20"/>
        <w:framePr w:w="9263" w:h="4583" w:hRule="exact" w:wrap="none" w:vAnchor="page" w:hAnchor="page" w:x="1349" w:y="10005"/>
        <w:shd w:val="clear" w:color="auto" w:fill="auto"/>
        <w:spacing w:after="447" w:line="220" w:lineRule="exact"/>
        <w:ind w:left="460"/>
        <w:jc w:val="both"/>
      </w:pPr>
      <w:r>
        <w:t>Ostatní ustanovení shora citované smlouvy se nemění a zůstávají v platnosti.</w:t>
      </w:r>
    </w:p>
    <w:p w:rsidR="00D33645" w:rsidRDefault="00C20465">
      <w:pPr>
        <w:pStyle w:val="Nadpis20"/>
        <w:framePr w:w="9263" w:h="4583" w:hRule="exact" w:wrap="none" w:vAnchor="page" w:hAnchor="page" w:x="1349" w:y="10005"/>
        <w:shd w:val="clear" w:color="auto" w:fill="auto"/>
        <w:spacing w:before="0" w:after="90" w:line="220" w:lineRule="exact"/>
        <w:ind w:left="4200"/>
        <w:jc w:val="left"/>
      </w:pPr>
      <w:bookmarkStart w:id="7" w:name="bookmark7"/>
      <w:r>
        <w:t>Článek 5</w:t>
      </w:r>
      <w:bookmarkEnd w:id="7"/>
    </w:p>
    <w:p w:rsidR="00D33645" w:rsidRDefault="00C20465">
      <w:pPr>
        <w:pStyle w:val="Zkladntext20"/>
        <w:framePr w:w="9263" w:h="4583" w:hRule="exact" w:wrap="none" w:vAnchor="page" w:hAnchor="page" w:x="1349" w:y="10005"/>
        <w:numPr>
          <w:ilvl w:val="0"/>
          <w:numId w:val="1"/>
        </w:numPr>
        <w:shd w:val="clear" w:color="auto" w:fill="auto"/>
        <w:tabs>
          <w:tab w:val="left" w:pos="481"/>
        </w:tabs>
        <w:spacing w:line="288" w:lineRule="exact"/>
        <w:ind w:left="460"/>
        <w:jc w:val="both"/>
      </w:pPr>
      <w:r>
        <w:t xml:space="preserve">Obě smluvní strany prohlašují, že si Dodatek č. 1 řádně přečetly a že souhlasí </w:t>
      </w:r>
      <w:r>
        <w:t>se všemi ujednáními obsaženými v tomto Dodatku č. 1 a na důkaz toho jejich zástupci připojují vlastnoruční podpisy. Současně prohlašují, že tento Dodatek č. 1 nebyl sjednán v tísni, ani za jinak jednostranně nevýhodných podmínek.</w:t>
      </w:r>
    </w:p>
    <w:p w:rsidR="00D33645" w:rsidRDefault="00C20465">
      <w:pPr>
        <w:pStyle w:val="Zkladntext20"/>
        <w:framePr w:w="9263" w:h="4583" w:hRule="exact" w:wrap="none" w:vAnchor="page" w:hAnchor="page" w:x="1349" w:y="10005"/>
        <w:numPr>
          <w:ilvl w:val="0"/>
          <w:numId w:val="1"/>
        </w:numPr>
        <w:shd w:val="clear" w:color="auto" w:fill="auto"/>
        <w:tabs>
          <w:tab w:val="left" w:pos="481"/>
        </w:tabs>
        <w:spacing w:line="400" w:lineRule="exact"/>
        <w:ind w:left="460"/>
        <w:jc w:val="both"/>
      </w:pPr>
      <w:r>
        <w:t xml:space="preserve">Nedílnou součástí Dodatku </w:t>
      </w:r>
      <w:r>
        <w:t>č. 1 jsou opravené přílohy:</w:t>
      </w:r>
    </w:p>
    <w:p w:rsidR="00D33645" w:rsidRDefault="00C20465">
      <w:pPr>
        <w:pStyle w:val="Zkladntext30"/>
        <w:framePr w:w="9263" w:h="4583" w:hRule="exact" w:wrap="none" w:vAnchor="page" w:hAnchor="page" w:x="1349" w:y="10005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400" w:lineRule="exact"/>
        <w:ind w:left="720"/>
        <w:jc w:val="both"/>
      </w:pPr>
      <w:proofErr w:type="spellStart"/>
      <w:proofErr w:type="gramStart"/>
      <w:r>
        <w:t>Č.l</w:t>
      </w:r>
      <w:proofErr w:type="spellEnd"/>
      <w:r>
        <w:t xml:space="preserve"> Technické</w:t>
      </w:r>
      <w:proofErr w:type="gramEnd"/>
      <w:r>
        <w:t xml:space="preserve"> podmínky</w:t>
      </w:r>
    </w:p>
    <w:p w:rsidR="00D33645" w:rsidRDefault="00C20465">
      <w:pPr>
        <w:pStyle w:val="Zkladntext30"/>
        <w:framePr w:w="9263" w:h="4583" w:hRule="exact" w:wrap="none" w:vAnchor="page" w:hAnchor="page" w:x="1349" w:y="10005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400" w:lineRule="exact"/>
        <w:ind w:left="720"/>
        <w:jc w:val="both"/>
      </w:pPr>
      <w:r>
        <w:t>Č. Kalkulace projekčních prací</w:t>
      </w:r>
    </w:p>
    <w:p w:rsidR="00D33645" w:rsidRDefault="00C20465">
      <w:pPr>
        <w:pStyle w:val="ZhlavneboZpat0"/>
        <w:framePr w:wrap="none" w:vAnchor="page" w:hAnchor="page" w:x="5420" w:y="15018"/>
        <w:shd w:val="clear" w:color="auto" w:fill="auto"/>
        <w:spacing w:line="210" w:lineRule="exact"/>
      </w:pPr>
      <w:r>
        <w:t>Stránka 2 z 3</w:t>
      </w:r>
    </w:p>
    <w:p w:rsidR="00D33645" w:rsidRDefault="00D33645">
      <w:pPr>
        <w:rPr>
          <w:sz w:val="2"/>
          <w:szCs w:val="2"/>
        </w:rPr>
        <w:sectPr w:rsidR="00D3364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3645" w:rsidRDefault="00C20465">
      <w:pPr>
        <w:pStyle w:val="Zkladntext20"/>
        <w:framePr w:w="9490" w:h="625" w:hRule="exact" w:wrap="none" w:vAnchor="page" w:hAnchor="page" w:x="1715" w:y="2431"/>
        <w:numPr>
          <w:ilvl w:val="0"/>
          <w:numId w:val="1"/>
        </w:numPr>
        <w:shd w:val="clear" w:color="auto" w:fill="auto"/>
        <w:tabs>
          <w:tab w:val="left" w:pos="441"/>
        </w:tabs>
        <w:ind w:left="460"/>
      </w:pPr>
      <w:r>
        <w:lastRenderedPageBreak/>
        <w:t>Tento Dodatek č. 1, včetně příloh, je nedílnou součástí stávající smlouvy o dílo. Dodatek č. 1 je platný a účinný okamžikem podpisu.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05"/>
        <w:gridCol w:w="5285"/>
      </w:tblGrid>
      <w:tr w:rsidR="00D3364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205" w:type="dxa"/>
            <w:shd w:val="clear" w:color="auto" w:fill="FFFFFF"/>
            <w:vAlign w:val="bottom"/>
          </w:tcPr>
          <w:p w:rsidR="00D33645" w:rsidRDefault="00C20465">
            <w:pPr>
              <w:pStyle w:val="Zkladntext20"/>
              <w:framePr w:w="9490" w:h="562" w:wrap="none" w:vAnchor="page" w:hAnchor="page" w:x="1715" w:y="3169"/>
              <w:shd w:val="clear" w:color="auto" w:fill="auto"/>
              <w:spacing w:line="288" w:lineRule="exact"/>
              <w:ind w:left="600" w:hanging="600"/>
            </w:pPr>
            <w:r>
              <w:rPr>
                <w:rStyle w:val="Zkladntext21"/>
              </w:rPr>
              <w:t xml:space="preserve">5.4 </w:t>
            </w:r>
            <w:r>
              <w:rPr>
                <w:rStyle w:val="Zkladntext21"/>
              </w:rPr>
              <w:t xml:space="preserve">Tento Dodatek č. 1 je vyhotoven ve </w:t>
            </w:r>
            <w:proofErr w:type="gramStart"/>
            <w:r>
              <w:rPr>
                <w:rStyle w:val="Zkladntext21"/>
              </w:rPr>
              <w:t>zhotovitel</w:t>
            </w:r>
            <w:proofErr w:type="gramEnd"/>
            <w:r>
              <w:rPr>
                <w:rStyle w:val="Zkladntext21"/>
              </w:rPr>
              <w:t xml:space="preserve"> 2 vyhotovení.</w:t>
            </w:r>
          </w:p>
        </w:tc>
        <w:tc>
          <w:tcPr>
            <w:tcW w:w="5285" w:type="dxa"/>
            <w:shd w:val="clear" w:color="auto" w:fill="FFFFFF"/>
          </w:tcPr>
          <w:p w:rsidR="00D33645" w:rsidRDefault="00C20465">
            <w:pPr>
              <w:pStyle w:val="Zkladntext20"/>
              <w:framePr w:w="9490" w:h="562" w:wrap="none" w:vAnchor="page" w:hAnchor="page" w:x="1715" w:y="3169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4 </w:t>
            </w:r>
            <w:proofErr w:type="gramStart"/>
            <w:r>
              <w:rPr>
                <w:rStyle w:val="Zkladntext21"/>
              </w:rPr>
              <w:t>výtiscích</w:t>
            </w:r>
            <w:proofErr w:type="gramEnd"/>
            <w:r>
              <w:rPr>
                <w:rStyle w:val="Zkladntext21"/>
              </w:rPr>
              <w:t>, z nichž objednatel obdrží 2 vyhotovení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05"/>
        <w:gridCol w:w="5285"/>
      </w:tblGrid>
      <w:tr w:rsidR="00D33645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4205" w:type="dxa"/>
            <w:shd w:val="clear" w:color="auto" w:fill="FFFFFF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V Pardubicích, dne: </w:t>
            </w:r>
            <w:proofErr w:type="gramStart"/>
            <w:r>
              <w:rPr>
                <w:rStyle w:val="Zkladntext21"/>
              </w:rPr>
              <w:t>20.8.2016</w:t>
            </w:r>
            <w:proofErr w:type="gramEnd"/>
          </w:p>
        </w:tc>
        <w:tc>
          <w:tcPr>
            <w:tcW w:w="5285" w:type="dxa"/>
            <w:shd w:val="clear" w:color="auto" w:fill="FFFFFF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20" w:lineRule="exact"/>
              <w:ind w:left="2100" w:firstLine="0"/>
            </w:pPr>
            <w:r>
              <w:rPr>
                <w:rStyle w:val="Zkladntext21"/>
              </w:rPr>
              <w:t>V Jihlavě, dne: 2 5 -08- 2016</w:t>
            </w:r>
          </w:p>
        </w:tc>
      </w:tr>
      <w:tr w:rsidR="00D3364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205" w:type="dxa"/>
            <w:shd w:val="clear" w:color="auto" w:fill="FFFFFF"/>
            <w:vAlign w:val="center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5285" w:type="dxa"/>
            <w:shd w:val="clear" w:color="auto" w:fill="FFFFFF"/>
            <w:vAlign w:val="center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20" w:lineRule="exact"/>
              <w:ind w:left="2100" w:firstLine="0"/>
            </w:pPr>
            <w:r>
              <w:rPr>
                <w:rStyle w:val="Zkladntext21"/>
              </w:rPr>
              <w:t>Objednatel:</w:t>
            </w:r>
          </w:p>
        </w:tc>
      </w:tr>
      <w:tr w:rsidR="00D33645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4205" w:type="dxa"/>
            <w:shd w:val="clear" w:color="auto" w:fill="FFFFFF"/>
            <w:vAlign w:val="bottom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640" w:lineRule="exact"/>
              <w:ind w:left="300" w:firstLine="0"/>
            </w:pPr>
            <w:proofErr w:type="spellStart"/>
            <w:r>
              <w:rPr>
                <w:rStyle w:val="Zkladntext2Sylfaen32ptKurzvadkovn8pt"/>
                <w:b w:val="0"/>
                <w:bCs w:val="0"/>
              </w:rPr>
              <w:t>fL</w:t>
            </w:r>
            <w:proofErr w:type="spellEnd"/>
            <w:r>
              <w:rPr>
                <w:rStyle w:val="Zkladntext2Sylfaen32ptKurzvadkovn8pt"/>
                <w:b w:val="0"/>
                <w:bCs w:val="0"/>
              </w:rPr>
              <w:t>^l</w:t>
            </w:r>
          </w:p>
        </w:tc>
        <w:tc>
          <w:tcPr>
            <w:tcW w:w="5285" w:type="dxa"/>
            <w:shd w:val="clear" w:color="auto" w:fill="FFFFFF"/>
          </w:tcPr>
          <w:p w:rsidR="00D33645" w:rsidRDefault="00D33645">
            <w:pPr>
              <w:framePr w:w="9490" w:h="4903" w:wrap="none" w:vAnchor="page" w:hAnchor="page" w:x="1715" w:y="4760"/>
              <w:rPr>
                <w:sz w:val="10"/>
                <w:szCs w:val="10"/>
              </w:rPr>
            </w:pPr>
          </w:p>
        </w:tc>
      </w:tr>
      <w:tr w:rsidR="00D33645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4205" w:type="dxa"/>
            <w:shd w:val="clear" w:color="auto" w:fill="FFFFFF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Ing. Hynek </w:t>
            </w:r>
            <w:proofErr w:type="spellStart"/>
            <w:r>
              <w:rPr>
                <w:rStyle w:val="Zkladntext21"/>
              </w:rPr>
              <w:t>Seiner</w:t>
            </w:r>
            <w:proofErr w:type="spellEnd"/>
          </w:p>
        </w:tc>
        <w:tc>
          <w:tcPr>
            <w:tcW w:w="5285" w:type="dxa"/>
            <w:shd w:val="clear" w:color="auto" w:fill="FFFFFF"/>
            <w:vAlign w:val="center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292" w:lineRule="exact"/>
              <w:ind w:left="2100" w:firstLine="0"/>
            </w:pPr>
            <w:r>
              <w:rPr>
                <w:rStyle w:val="Zkladntext21"/>
              </w:rPr>
              <w:t>xxxxxxxxxxxxxxxxx</w:t>
            </w:r>
            <w:r>
              <w:rPr>
                <w:rStyle w:val="Zkladntext21"/>
              </w:rPr>
              <w:t xml:space="preserve"> ředitel organizace</w:t>
            </w:r>
          </w:p>
        </w:tc>
      </w:tr>
      <w:tr w:rsidR="00D3364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205" w:type="dxa"/>
            <w:shd w:val="clear" w:color="auto" w:fill="FFFFFF"/>
            <w:vAlign w:val="bottom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84" w:lineRule="exact"/>
              <w:ind w:firstLine="620"/>
            </w:pPr>
            <w:r>
              <w:rPr>
                <w:rStyle w:val="Zkladntext275ptMalpsmena"/>
              </w:rPr>
              <w:t>, k</w:t>
            </w:r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SeiP.cr</w:t>
            </w:r>
            <w:proofErr w:type="spellEnd"/>
          </w:p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84" w:lineRule="exact"/>
              <w:ind w:left="740" w:firstLine="0"/>
            </w:pPr>
            <w:proofErr w:type="gramStart"/>
            <w:r>
              <w:rPr>
                <w:rStyle w:val="Zkladntext2BookmanOldStyle4ptdkovn1pt"/>
              </w:rPr>
              <w:t>. ..: ■,..v</w:t>
            </w:r>
            <w:r>
              <w:rPr>
                <w:rStyle w:val="Zkladntext2BookmanOldStyle4ptdkovn1pt0"/>
              </w:rPr>
              <w:t xml:space="preserve"> </w:t>
            </w:r>
            <w:proofErr w:type="spellStart"/>
            <w:r>
              <w:rPr>
                <w:rStyle w:val="Zkladntext2BookmanOldStyle4ptdkovn1pt0"/>
              </w:rPr>
              <w:t>vyPívbč</w:t>
            </w:r>
            <w:proofErr w:type="spellEnd"/>
            <w:proofErr w:type="gramEnd"/>
          </w:p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84" w:lineRule="exact"/>
              <w:ind w:firstLine="0"/>
            </w:pPr>
            <w:r>
              <w:rPr>
                <w:rStyle w:val="Zkladntext2BookmanOldStyle65ptdkovn1pt"/>
              </w:rPr>
              <w:t xml:space="preserve">" "’’'V- . ■ : ; .klk </w:t>
            </w:r>
            <w:proofErr w:type="gramStart"/>
            <w:r>
              <w:rPr>
                <w:rStyle w:val="Zkladntext2BookmanOldStyle65ptdkovn1pt"/>
              </w:rPr>
              <w:t>v</w:t>
            </w:r>
            <w:r>
              <w:rPr>
                <w:rStyle w:val="Zkladntext27pt"/>
              </w:rPr>
              <w:t>..</w:t>
            </w:r>
            <w:r>
              <w:rPr>
                <w:rStyle w:val="Zkladntext27pt"/>
                <w:vertAlign w:val="superscript"/>
              </w:rPr>
              <w:t>1</w:t>
            </w:r>
            <w:proofErr w:type="gramEnd"/>
          </w:p>
        </w:tc>
        <w:tc>
          <w:tcPr>
            <w:tcW w:w="5285" w:type="dxa"/>
            <w:shd w:val="clear" w:color="auto" w:fill="FFFFFF"/>
            <w:vAlign w:val="center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00" w:lineRule="exact"/>
              <w:ind w:left="1960" w:firstLine="0"/>
            </w:pPr>
            <w:proofErr w:type="spellStart"/>
            <w:r>
              <w:rPr>
                <w:rStyle w:val="Zkladntext2BookmanOldStyle5ptKurzva"/>
              </w:rPr>
              <w:t>Jr</w:t>
            </w:r>
            <w:proofErr w:type="spellEnd"/>
            <w:r>
              <w:rPr>
                <w:rStyle w:val="Zkladntext2BookmanOldStyle5ptKurzva"/>
              </w:rPr>
              <w:t xml:space="preserve"> </w:t>
            </w:r>
            <w:r>
              <w:rPr>
                <w:rStyle w:val="Zkladntext24ptKurzva"/>
              </w:rPr>
              <w:t>i V.</w:t>
            </w:r>
            <w:r>
              <w:rPr>
                <w:rStyle w:val="Zkladntext24pt"/>
              </w:rPr>
              <w:t xml:space="preserve"> </w:t>
            </w:r>
            <w:r>
              <w:rPr>
                <w:rStyle w:val="Zkladntext2BookmanOldStyle4ptdkovn1pt0"/>
              </w:rPr>
              <w:t xml:space="preserve">L, </w:t>
            </w:r>
            <w:r>
              <w:rPr>
                <w:rStyle w:val="Zkladntext24ptKurzva"/>
              </w:rPr>
              <w:t>"'I</w:t>
            </w:r>
            <w:r>
              <w:rPr>
                <w:rStyle w:val="Zkladntext24pt"/>
              </w:rPr>
              <w:t xml:space="preserve"> </w:t>
            </w:r>
            <w:r>
              <w:rPr>
                <w:rStyle w:val="Zkladntext2BookmanOldStyle4pt"/>
              </w:rPr>
              <w:t>Í-J'. J-’'</w:t>
            </w:r>
            <w:r>
              <w:rPr>
                <w:rStyle w:val="Zkladntext24pt"/>
                <w:vertAlign w:val="superscript"/>
              </w:rPr>
              <w:t>!</w:t>
            </w:r>
            <w:r>
              <w:rPr>
                <w:rStyle w:val="Zkladntext24pt"/>
              </w:rPr>
              <w:t xml:space="preserve"> *”*■</w:t>
            </w:r>
          </w:p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BookmanOldStyle65ptdkovn1pt"/>
              </w:rPr>
              <w:t xml:space="preserve">• </w:t>
            </w:r>
            <w:r>
              <w:rPr>
                <w:rStyle w:val="Zkladntext2Sylfaen4ptMalpsmena"/>
              </w:rPr>
              <w:t xml:space="preserve">j </w:t>
            </w:r>
            <w:r>
              <w:rPr>
                <w:rStyle w:val="Zkladntext2BookmanOldStyle65ptdkovn1pt"/>
              </w:rPr>
              <w:t xml:space="preserve">&gt;i ' </w:t>
            </w:r>
            <w:proofErr w:type="spellStart"/>
            <w:r>
              <w:rPr>
                <w:rStyle w:val="Zkladntext2BookmanOldStyle65ptdkovn1pt"/>
              </w:rPr>
              <w:t>viínk</w:t>
            </w:r>
            <w:proofErr w:type="spellEnd"/>
            <w:r>
              <w:rPr>
                <w:rStyle w:val="Zkladntext2BookmanOldStyle65ptdkovn1pt"/>
              </w:rPr>
              <w:t xml:space="preserve">: </w:t>
            </w:r>
            <w:proofErr w:type="spellStart"/>
            <w:r>
              <w:rPr>
                <w:rStyle w:val="Zkladntext2BookmanOldStyle65ptdkovn1pt"/>
              </w:rPr>
              <w:t>vV</w:t>
            </w:r>
            <w:proofErr w:type="spellEnd"/>
            <w:r>
              <w:rPr>
                <w:rStyle w:val="Zkladntext2BookmanOldStyle65ptdkovn1pt"/>
              </w:rPr>
              <w:t>''-^</w:t>
            </w:r>
            <w:proofErr w:type="spellStart"/>
            <w:r>
              <w:rPr>
                <w:rStyle w:val="Zkladntext2BookmanOldStyle65ptdkovn1pt"/>
                <w:vertAlign w:val="superscript"/>
              </w:rPr>
              <w:t>irí</w:t>
            </w:r>
            <w:r>
              <w:rPr>
                <w:rStyle w:val="Zkladntext2BookmanOldStyle65ptdkovn1pt"/>
              </w:rPr>
              <w:t>V</w:t>
            </w:r>
            <w:proofErr w:type="spellEnd"/>
          </w:p>
        </w:tc>
      </w:tr>
      <w:tr w:rsidR="00D3364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205" w:type="dxa"/>
            <w:shd w:val="clear" w:color="auto" w:fill="FFFFFF"/>
          </w:tcPr>
          <w:p w:rsidR="00D33645" w:rsidRDefault="00C20465">
            <w:pPr>
              <w:pStyle w:val="Zkladntext20"/>
              <w:framePr w:w="9490" w:h="4903" w:wrap="none" w:vAnchor="page" w:hAnchor="page" w:x="1715" w:y="4760"/>
              <w:shd w:val="clear" w:color="auto" w:fill="auto"/>
              <w:spacing w:line="158" w:lineRule="exact"/>
              <w:ind w:firstLine="620"/>
            </w:pPr>
            <w:r>
              <w:rPr>
                <w:rStyle w:val="Zkladntext2BookmanOldStyle65ptdkovn1pt"/>
              </w:rPr>
              <w:t xml:space="preserve">■ ,‘ ■:-,■■■. </w:t>
            </w:r>
            <w:proofErr w:type="spellStart"/>
            <w:r>
              <w:rPr>
                <w:rStyle w:val="Zkladntext2BookmanOldStyle65ptdkovn1pt"/>
              </w:rPr>
              <w:t>iiaui.t</w:t>
            </w:r>
            <w:proofErr w:type="spellEnd"/>
            <w:r>
              <w:rPr>
                <w:rStyle w:val="Zkladntext2BookmanOldStyle65ptdkovn1pt"/>
              </w:rPr>
              <w:t xml:space="preserve">/ </w:t>
            </w:r>
            <w:proofErr w:type="gramStart"/>
            <w:r>
              <w:rPr>
                <w:rStyle w:val="Zkladntext27pt"/>
                <w:vertAlign w:val="superscript"/>
              </w:rPr>
              <w:t>11</w:t>
            </w:r>
            <w:r>
              <w:rPr>
                <w:rStyle w:val="Zkladntext2BookmanOldStyle65ptdkovn1pt"/>
                <w:vertAlign w:val="superscript"/>
              </w:rPr>
              <w:t xml:space="preserve"> ,l</w:t>
            </w:r>
            <w:r>
              <w:rPr>
                <w:rStyle w:val="Zkladntext2BookmanOldStyle65ptdkovn1pt"/>
              </w:rPr>
              <w:t xml:space="preserve"> , . ,, . - ... c </w:t>
            </w:r>
            <w:proofErr w:type="spellStart"/>
            <w:r>
              <w:rPr>
                <w:rStyle w:val="Zkladntext2BookmanOldStyle65ptdkovn1pt"/>
              </w:rPr>
              <w:t>fi</w:t>
            </w:r>
            <w:proofErr w:type="spellEnd"/>
            <w:proofErr w:type="gramEnd"/>
          </w:p>
        </w:tc>
        <w:tc>
          <w:tcPr>
            <w:tcW w:w="5285" w:type="dxa"/>
            <w:shd w:val="clear" w:color="auto" w:fill="FFFFFF"/>
          </w:tcPr>
          <w:p w:rsidR="00D33645" w:rsidRDefault="00D33645">
            <w:pPr>
              <w:framePr w:w="9490" w:h="4903" w:wrap="none" w:vAnchor="page" w:hAnchor="page" w:x="1715" w:y="4760"/>
              <w:rPr>
                <w:sz w:val="10"/>
                <w:szCs w:val="10"/>
              </w:rPr>
            </w:pPr>
          </w:p>
        </w:tc>
      </w:tr>
    </w:tbl>
    <w:p w:rsidR="00D33645" w:rsidRDefault="00C20465">
      <w:pPr>
        <w:pStyle w:val="ZhlavneboZpat0"/>
        <w:framePr w:wrap="none" w:vAnchor="page" w:hAnchor="page" w:x="5761" w:y="14953"/>
        <w:shd w:val="clear" w:color="auto" w:fill="auto"/>
        <w:spacing w:line="210" w:lineRule="exact"/>
      </w:pPr>
      <w:r>
        <w:t>Stránka 3 z 3</w:t>
      </w:r>
    </w:p>
    <w:p w:rsidR="00D33645" w:rsidRDefault="00D33645">
      <w:pPr>
        <w:rPr>
          <w:sz w:val="2"/>
          <w:szCs w:val="2"/>
        </w:rPr>
        <w:sectPr w:rsidR="00D33645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3645" w:rsidRDefault="00C20465">
      <w:pPr>
        <w:framePr w:wrap="none" w:vAnchor="page" w:hAnchor="page"/>
        <w:rPr>
          <w:sz w:val="2"/>
          <w:szCs w:val="2"/>
        </w:rPr>
      </w:pPr>
      <w:r>
        <w:pict>
          <v:shape id="_x0000_i1026" type="#_x0000_t75" style="width:612pt;height:839.25pt">
            <v:imagedata r:id="rId9" r:href="rId10"/>
          </v:shape>
        </w:pict>
      </w:r>
    </w:p>
    <w:p w:rsidR="00D33645" w:rsidRDefault="00D33645">
      <w:pPr>
        <w:rPr>
          <w:sz w:val="2"/>
          <w:szCs w:val="2"/>
        </w:rPr>
      </w:pPr>
    </w:p>
    <w:sectPr w:rsidR="00D33645" w:rsidSect="00D3364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65" w:rsidRDefault="00C20465" w:rsidP="00D33645">
      <w:r>
        <w:separator/>
      </w:r>
    </w:p>
  </w:endnote>
  <w:endnote w:type="continuationSeparator" w:id="0">
    <w:p w:rsidR="00C20465" w:rsidRDefault="00C20465" w:rsidP="00D3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65" w:rsidRDefault="00C20465"/>
  </w:footnote>
  <w:footnote w:type="continuationSeparator" w:id="0">
    <w:p w:rsidR="00C20465" w:rsidRDefault="00C204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C7C72"/>
    <w:multiLevelType w:val="multilevel"/>
    <w:tmpl w:val="DF10EE0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87D9C"/>
    <w:multiLevelType w:val="multilevel"/>
    <w:tmpl w:val="2B72174A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3645"/>
    <w:rsid w:val="00C20465"/>
    <w:rsid w:val="00D3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36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3645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sid w:val="00D336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sid w:val="00D3364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D336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D33645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D3364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D3364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336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D336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D336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3364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D336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D3364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336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D33645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6Nekurzva">
    <w:name w:val="Základní text (6) + Ne kurzíva"/>
    <w:basedOn w:val="Zkladntext6"/>
    <w:rsid w:val="00D3364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NetunNekurzva">
    <w:name w:val="Základní text (6) + Ne tučné;Ne kurzíva"/>
    <w:basedOn w:val="Zkladntext6"/>
    <w:rsid w:val="00D3364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336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Sylfaen32ptKurzvadkovn8pt">
    <w:name w:val="Základní text (2) + Sylfaen;32 pt;Kurzíva;Řádkování 8 pt"/>
    <w:basedOn w:val="Zkladntext2"/>
    <w:rsid w:val="00D33645"/>
    <w:rPr>
      <w:rFonts w:ascii="Sylfaen" w:eastAsia="Sylfaen" w:hAnsi="Sylfaen" w:cs="Sylfaen"/>
      <w:b/>
      <w:bCs/>
      <w:i/>
      <w:iCs/>
      <w:color w:val="000000"/>
      <w:spacing w:val="170"/>
      <w:w w:val="100"/>
      <w:position w:val="0"/>
      <w:sz w:val="64"/>
      <w:szCs w:val="64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sid w:val="00D33645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D3364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BookmanOldStyle4ptdkovn1pt">
    <w:name w:val="Základní text (2) + Bookman Old Style;4 pt;Řádkování 1 pt"/>
    <w:basedOn w:val="Zkladntext2"/>
    <w:rsid w:val="00D3364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4ptdkovn1pt0">
    <w:name w:val="Základní text (2) + Bookman Old Style;4 pt;Řádkování 1 pt"/>
    <w:basedOn w:val="Zkladntext2"/>
    <w:rsid w:val="00D3364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65ptdkovn1pt">
    <w:name w:val="Základní text (2) + Bookman Old Style;6;5 pt;Řádkování 1 pt"/>
    <w:basedOn w:val="Zkladntext2"/>
    <w:rsid w:val="00D3364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3"/>
      <w:szCs w:val="13"/>
      <w:lang w:val="cs-CZ" w:eastAsia="cs-CZ" w:bidi="cs-CZ"/>
    </w:rPr>
  </w:style>
  <w:style w:type="character" w:customStyle="1" w:styleId="Zkladntext27pt">
    <w:name w:val="Základní text (2) + 7 pt"/>
    <w:basedOn w:val="Zkladntext2"/>
    <w:rsid w:val="00D3364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BookmanOldStyle5ptKurzva">
    <w:name w:val="Základní text (2) + Bookman Old Style;5 pt;Kurzíva"/>
    <w:basedOn w:val="Zkladntext2"/>
    <w:rsid w:val="00D3364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4ptKurzva">
    <w:name w:val="Základní text (2) + 4 pt;Kurzíva"/>
    <w:basedOn w:val="Zkladntext2"/>
    <w:rsid w:val="00D33645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">
    <w:name w:val="Základní text (2) + 4 pt"/>
    <w:basedOn w:val="Zkladntext2"/>
    <w:rsid w:val="00D3364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sid w:val="00D3364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Sylfaen4ptMalpsmena">
    <w:name w:val="Základní text (2) + Sylfaen;4 pt;Malá písmena"/>
    <w:basedOn w:val="Zkladntext2"/>
    <w:rsid w:val="00D33645"/>
    <w:rPr>
      <w:rFonts w:ascii="Sylfaen" w:eastAsia="Sylfaen" w:hAnsi="Sylfaen" w:cs="Sylfaen"/>
      <w:smallCap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rsid w:val="00D33645"/>
    <w:pPr>
      <w:shd w:val="clear" w:color="auto" w:fill="FFFFFF"/>
      <w:spacing w:line="209" w:lineRule="exact"/>
    </w:pPr>
    <w:rPr>
      <w:rFonts w:ascii="Calibri" w:eastAsia="Calibri" w:hAnsi="Calibri" w:cs="Calibri"/>
      <w:sz w:val="16"/>
      <w:szCs w:val="16"/>
    </w:rPr>
  </w:style>
  <w:style w:type="paragraph" w:customStyle="1" w:styleId="Titulekobrzku20">
    <w:name w:val="Titulek obrázku (2)"/>
    <w:basedOn w:val="Normln"/>
    <w:link w:val="Titulekobrzku2"/>
    <w:rsid w:val="00D3364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10">
    <w:name w:val="Nadpis #1"/>
    <w:basedOn w:val="Normln"/>
    <w:link w:val="Nadpis1"/>
    <w:rsid w:val="00D33645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D33645"/>
    <w:pPr>
      <w:shd w:val="clear" w:color="auto" w:fill="FFFFFF"/>
      <w:spacing w:before="60" w:after="480" w:line="284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33645"/>
    <w:pPr>
      <w:shd w:val="clear" w:color="auto" w:fill="FFFFFF"/>
      <w:spacing w:before="480" w:line="284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33645"/>
    <w:pPr>
      <w:shd w:val="clear" w:color="auto" w:fill="FFFFFF"/>
      <w:spacing w:line="284" w:lineRule="exact"/>
      <w:ind w:hanging="46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33645"/>
    <w:pPr>
      <w:shd w:val="clear" w:color="auto" w:fill="FFFFFF"/>
      <w:spacing w:line="28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33645"/>
    <w:pPr>
      <w:shd w:val="clear" w:color="auto" w:fill="FFFFFF"/>
      <w:spacing w:line="284" w:lineRule="exac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3364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33645"/>
    <w:pPr>
      <w:shd w:val="clear" w:color="auto" w:fill="FFFFFF"/>
      <w:spacing w:before="480" w:line="284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DANKOV~1.KSU\AppData\Local\Temp\FineReader12.0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3397</Characters>
  <Application>Microsoft Office Word</Application>
  <DocSecurity>0</DocSecurity>
  <Lines>28</Lines>
  <Paragraphs>7</Paragraphs>
  <ScaleCrop>false</ScaleCrop>
  <Company>HP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2016-08-30T06:40:00Z</dcterms:created>
  <dcterms:modified xsi:type="dcterms:W3CDTF">2016-08-30T06:42:00Z</dcterms:modified>
</cp:coreProperties>
</file>