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F7DC" w14:textId="146DF46F" w:rsidR="00733781" w:rsidRDefault="00476A5A" w:rsidP="00733781">
      <w:pPr>
        <w:spacing w:after="0"/>
        <w:ind w:left="3540" w:hanging="3540"/>
        <w:jc w:val="center"/>
        <w:rPr>
          <w:rFonts w:ascii="Garamond" w:hAnsi="Garamond" w:cs="Arial"/>
          <w:b/>
          <w:szCs w:val="22"/>
        </w:rPr>
      </w:pPr>
      <w:r w:rsidRPr="00F45E29">
        <w:rPr>
          <w:rFonts w:ascii="Garamond" w:hAnsi="Garamond" w:cs="Arial"/>
          <w:b/>
          <w:szCs w:val="22"/>
        </w:rPr>
        <w:t xml:space="preserve">Příloha č. 6 </w:t>
      </w:r>
      <w:r w:rsidR="00CA0BE0">
        <w:rPr>
          <w:rFonts w:ascii="Garamond" w:hAnsi="Garamond" w:cs="Arial"/>
          <w:b/>
          <w:szCs w:val="22"/>
        </w:rPr>
        <w:t xml:space="preserve">Výzvy </w:t>
      </w:r>
      <w:r w:rsidRPr="00F45E29">
        <w:rPr>
          <w:rFonts w:ascii="Garamond" w:hAnsi="Garamond" w:cs="Arial"/>
          <w:b/>
          <w:szCs w:val="22"/>
        </w:rPr>
        <w:t>– Organizace implementační fáze plnění Veřejné zakázky</w:t>
      </w:r>
      <w:r w:rsidR="00733781" w:rsidRPr="00F45E29">
        <w:rPr>
          <w:rFonts w:ascii="Garamond" w:hAnsi="Garamond" w:cs="Arial"/>
          <w:b/>
          <w:szCs w:val="22"/>
        </w:rPr>
        <w:t xml:space="preserve"> </w:t>
      </w:r>
    </w:p>
    <w:p w14:paraId="59470DE1" w14:textId="6FD84251" w:rsidR="00411C03" w:rsidRPr="0087789A" w:rsidRDefault="0087789A" w:rsidP="00733781">
      <w:pPr>
        <w:spacing w:after="0"/>
        <w:ind w:left="3540" w:hanging="3540"/>
        <w:jc w:val="center"/>
        <w:rPr>
          <w:rFonts w:ascii="Garamond" w:hAnsi="Garamond" w:cs="Arial"/>
          <w:bCs/>
          <w:szCs w:val="22"/>
        </w:rPr>
      </w:pPr>
      <w:r w:rsidRPr="0087789A">
        <w:rPr>
          <w:rFonts w:ascii="Garamond" w:hAnsi="Garamond" w:cs="Arial"/>
          <w:bCs/>
          <w:szCs w:val="22"/>
        </w:rPr>
        <w:t>(</w:t>
      </w:r>
      <w:r w:rsidR="00411C03" w:rsidRPr="0087789A">
        <w:rPr>
          <w:rFonts w:ascii="Garamond" w:hAnsi="Garamond" w:cs="Arial"/>
          <w:bCs/>
          <w:szCs w:val="22"/>
        </w:rPr>
        <w:t>Příloha č. 5 Smlouvy</w:t>
      </w:r>
      <w:r w:rsidRPr="0087789A">
        <w:rPr>
          <w:rFonts w:ascii="Garamond" w:hAnsi="Garamond" w:cs="Arial"/>
          <w:bCs/>
          <w:szCs w:val="22"/>
        </w:rPr>
        <w:t>)</w:t>
      </w:r>
    </w:p>
    <w:p w14:paraId="1BAE99A7" w14:textId="77777777" w:rsidR="00733781" w:rsidRPr="00F45E29" w:rsidRDefault="00733781" w:rsidP="00733781">
      <w:pPr>
        <w:spacing w:after="0"/>
        <w:ind w:left="3540" w:hanging="3540"/>
        <w:rPr>
          <w:rFonts w:ascii="Garamond" w:hAnsi="Garamond" w:cs="Arial"/>
          <w:szCs w:val="22"/>
        </w:rPr>
      </w:pPr>
      <w:bookmarkStart w:id="0" w:name="_Hlk63694167"/>
      <w:r w:rsidRPr="00F45E29">
        <w:rPr>
          <w:rFonts w:ascii="Garamond" w:hAnsi="Garamond" w:cs="Arial"/>
          <w:szCs w:val="22"/>
        </w:rPr>
        <w:t>Název veřejné zakázky: Odbavovací zařízení IDOL</w:t>
      </w:r>
      <w:r w:rsidRPr="00F45E29">
        <w:rPr>
          <w:rFonts w:ascii="Garamond" w:hAnsi="Garamond" w:cs="Arial"/>
          <w:b/>
          <w:szCs w:val="22"/>
        </w:rPr>
        <w:t xml:space="preserve"> („Veřejná zakázka“) </w:t>
      </w:r>
    </w:p>
    <w:p w14:paraId="0FFCAA00" w14:textId="2CB6FE72" w:rsidR="00733781" w:rsidRPr="00F45E29" w:rsidRDefault="00733781" w:rsidP="00F45E29">
      <w:pPr>
        <w:spacing w:after="0"/>
        <w:rPr>
          <w:rFonts w:ascii="Garamond" w:hAnsi="Garamond" w:cs="Arial"/>
          <w:szCs w:val="22"/>
        </w:rPr>
      </w:pPr>
      <w:bookmarkStart w:id="1" w:name="_Hlk63694202"/>
      <w:bookmarkEnd w:id="0"/>
      <w:r w:rsidRPr="00F45E29">
        <w:rPr>
          <w:rFonts w:ascii="Garamond" w:hAnsi="Garamond" w:cs="Arial"/>
          <w:szCs w:val="22"/>
        </w:rPr>
        <w:t>Veřejná zakázka je zadávána jako podlimitní sektorová veřejná zakázka postupem mimo režim zadávacího řízení podle § 158 odst. 1 zákona č. 134/2016 Sb., o zadávání veřejných zakázek, ve znění pozdějších předpisů („</w:t>
      </w:r>
      <w:r w:rsidRPr="00F45E29">
        <w:rPr>
          <w:rFonts w:ascii="Garamond" w:hAnsi="Garamond" w:cs="Arial"/>
          <w:b/>
          <w:bCs/>
          <w:szCs w:val="22"/>
        </w:rPr>
        <w:t>ZZVZ</w:t>
      </w:r>
      <w:r w:rsidRPr="00F45E29">
        <w:rPr>
          <w:rFonts w:ascii="Garamond" w:hAnsi="Garamond" w:cs="Arial"/>
          <w:szCs w:val="22"/>
        </w:rPr>
        <w:t xml:space="preserve">“), na základě Výzvy </w:t>
      </w:r>
      <w:r w:rsidR="00CA0BE0" w:rsidRPr="00CA0BE0">
        <w:rPr>
          <w:rFonts w:ascii="Garamond" w:hAnsi="Garamond" w:cs="Arial"/>
          <w:szCs w:val="22"/>
        </w:rPr>
        <w:t xml:space="preserve">k účasti ve výběrovém řízení a k podání předběžné nabídky </w:t>
      </w:r>
      <w:r w:rsidRPr="00F45E29">
        <w:rPr>
          <w:rFonts w:ascii="Garamond" w:hAnsi="Garamond" w:cs="Arial"/>
          <w:szCs w:val="22"/>
        </w:rPr>
        <w:t>(„</w:t>
      </w:r>
      <w:r w:rsidRPr="00F45E29">
        <w:rPr>
          <w:rFonts w:ascii="Garamond" w:hAnsi="Garamond" w:cs="Arial"/>
          <w:b/>
          <w:bCs/>
          <w:szCs w:val="22"/>
        </w:rPr>
        <w:t>Výzva</w:t>
      </w:r>
      <w:r w:rsidRPr="00F45E29">
        <w:rPr>
          <w:rFonts w:ascii="Garamond" w:hAnsi="Garamond" w:cs="Arial"/>
          <w:szCs w:val="22"/>
        </w:rPr>
        <w:t>“).</w:t>
      </w:r>
      <w:bookmarkEnd w:id="1"/>
      <w:r w:rsidR="00F45E29" w:rsidRPr="00F45E29">
        <w:rPr>
          <w:rFonts w:ascii="Garamond" w:hAnsi="Garamond" w:cs="Arial"/>
          <w:szCs w:val="22"/>
        </w:rPr>
        <w:t xml:space="preserve"> </w:t>
      </w:r>
    </w:p>
    <w:p w14:paraId="25CE32A2" w14:textId="77777777" w:rsidR="00F45E29" w:rsidRPr="00F45E29" w:rsidRDefault="00F45E29" w:rsidP="00F45E29">
      <w:pPr>
        <w:pStyle w:val="Nadpis1"/>
        <w:keepNext w:val="0"/>
        <w:numPr>
          <w:ilvl w:val="0"/>
          <w:numId w:val="0"/>
        </w:numPr>
        <w:spacing w:line="276" w:lineRule="auto"/>
        <w:jc w:val="center"/>
        <w:rPr>
          <w:rFonts w:ascii="Garamond" w:hAnsi="Garamond" w:cstheme="minorHAnsi"/>
          <w:szCs w:val="22"/>
        </w:rPr>
      </w:pPr>
      <w:r w:rsidRPr="00F45E29">
        <w:rPr>
          <w:rFonts w:ascii="Garamond" w:hAnsi="Garamond" w:cstheme="minorHAnsi"/>
          <w:szCs w:val="22"/>
        </w:rPr>
        <w:t>ORGANIZACE PLNĚNÍ implementační fáze VEŘEJNÉ ZAKÁZKY</w:t>
      </w:r>
    </w:p>
    <w:p w14:paraId="2CF4D65F" w14:textId="77777777" w:rsidR="00F45E29" w:rsidRPr="00F45E29" w:rsidRDefault="00F45E29" w:rsidP="00F45E29">
      <w:pPr>
        <w:pStyle w:val="Clanek11"/>
        <w:numPr>
          <w:ilvl w:val="0"/>
          <w:numId w:val="4"/>
        </w:numPr>
        <w:rPr>
          <w:rFonts w:ascii="Garamond" w:eastAsia="Arial" w:hAnsi="Garamond" w:cstheme="minorHAnsi"/>
          <w:b/>
          <w:bCs w:val="0"/>
          <w:szCs w:val="22"/>
        </w:rPr>
      </w:pPr>
      <w:r w:rsidRPr="00F45E29">
        <w:rPr>
          <w:rFonts w:ascii="Garamond" w:eastAsia="Arial" w:hAnsi="Garamond" w:cstheme="minorHAnsi"/>
          <w:b/>
          <w:bCs w:val="0"/>
          <w:szCs w:val="22"/>
        </w:rPr>
        <w:t>Implementační fáze</w:t>
      </w:r>
    </w:p>
    <w:p w14:paraId="47D0B3FB" w14:textId="77777777" w:rsidR="00F45E29" w:rsidRPr="00F45E29" w:rsidRDefault="00F45E29" w:rsidP="00F45E29">
      <w:pPr>
        <w:pStyle w:val="Clanek11"/>
        <w:numPr>
          <w:ilvl w:val="1"/>
          <w:numId w:val="5"/>
        </w:numPr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Implementační fází se rozumí období od účinnosti Smlouvy do uplynutí jednoho (1) měsíce od okamžiku zahájení ostrého provozu.</w:t>
      </w:r>
    </w:p>
    <w:p w14:paraId="2C958A3D" w14:textId="2E528711" w:rsidR="00F45E29" w:rsidRPr="00F45E29" w:rsidRDefault="00F45E29" w:rsidP="00F45E29">
      <w:pPr>
        <w:pStyle w:val="Clanek11"/>
        <w:numPr>
          <w:ilvl w:val="1"/>
          <w:numId w:val="5"/>
        </w:numPr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Řídícím orgánem Veřejné zakázky v implementační fázi je Řídící výbor</w:t>
      </w:r>
      <w:r>
        <w:rPr>
          <w:rFonts w:ascii="Garamond" w:eastAsia="Arial" w:hAnsi="Garamond" w:cstheme="minorHAnsi"/>
          <w:szCs w:val="22"/>
        </w:rPr>
        <w:t>.</w:t>
      </w:r>
    </w:p>
    <w:p w14:paraId="7FE508C5" w14:textId="77777777" w:rsidR="00F45E29" w:rsidRPr="00F45E29" w:rsidRDefault="00F45E29" w:rsidP="00F45E29">
      <w:pPr>
        <w:pStyle w:val="Clanek11"/>
        <w:numPr>
          <w:ilvl w:val="1"/>
          <w:numId w:val="5"/>
        </w:numPr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Operativní řízení Veřejné zakázky v implementační fázi probíhá prostřednictvím pracovních skupin a odpovědných pracovníků Zadavatele a Dodavatele. </w:t>
      </w:r>
    </w:p>
    <w:p w14:paraId="108E59C4" w14:textId="034C3961" w:rsidR="00F45E29" w:rsidRPr="00F45E29" w:rsidRDefault="00F45E29" w:rsidP="00F45E29">
      <w:pPr>
        <w:pStyle w:val="Clanek11"/>
        <w:numPr>
          <w:ilvl w:val="1"/>
          <w:numId w:val="5"/>
        </w:numPr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Do pěti (5) pracovních dn</w:t>
      </w:r>
      <w:r w:rsidR="00517FF2">
        <w:rPr>
          <w:rFonts w:ascii="Garamond" w:eastAsia="Arial" w:hAnsi="Garamond" w:cstheme="minorHAnsi"/>
          <w:szCs w:val="22"/>
        </w:rPr>
        <w:t>ů</w:t>
      </w:r>
      <w:r w:rsidRPr="00F45E29">
        <w:rPr>
          <w:rFonts w:ascii="Garamond" w:eastAsia="Arial" w:hAnsi="Garamond" w:cstheme="minorHAnsi"/>
          <w:szCs w:val="22"/>
        </w:rPr>
        <w:t xml:space="preserve"> od účinnosti Smlouvy Dodavatel předloží Zadavateli ke schválení návrh Realizačního harmonogramu plnění veřejné zakázky, který bude obsahovat minimálně:</w:t>
      </w:r>
    </w:p>
    <w:p w14:paraId="401672C5" w14:textId="77777777" w:rsidR="00F45E29" w:rsidRPr="00F45E29" w:rsidRDefault="00F45E29" w:rsidP="00F45E29">
      <w:pPr>
        <w:pStyle w:val="Claneka"/>
        <w:numPr>
          <w:ilvl w:val="2"/>
          <w:numId w:val="6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Podrobný realizační harmonogram plnění Veřejné zakázky, </w:t>
      </w:r>
    </w:p>
    <w:p w14:paraId="383DBCBE" w14:textId="77777777" w:rsidR="00F45E29" w:rsidRPr="00F45E29" w:rsidRDefault="00F45E29" w:rsidP="00F45E29">
      <w:pPr>
        <w:pStyle w:val="Claneka"/>
        <w:numPr>
          <w:ilvl w:val="2"/>
          <w:numId w:val="6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komunikační matici se jmenným seznamem osob na straně Dodavatele i Zadavatele a uvedením jejich odpovědností,</w:t>
      </w:r>
    </w:p>
    <w:p w14:paraId="337EA24F" w14:textId="1E41E92D" w:rsidR="00F45E29" w:rsidRPr="00F45E29" w:rsidRDefault="00F45E29" w:rsidP="00F45E29">
      <w:pPr>
        <w:pStyle w:val="Claneka"/>
        <w:numPr>
          <w:ilvl w:val="2"/>
          <w:numId w:val="6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detailní požadavky na součinnost ze strany Zadavatele, a</w:t>
      </w:r>
    </w:p>
    <w:p w14:paraId="1C259003" w14:textId="77777777" w:rsidR="00F45E29" w:rsidRPr="00F45E29" w:rsidRDefault="00F45E29" w:rsidP="00F45E29">
      <w:pPr>
        <w:pStyle w:val="Claneka"/>
        <w:numPr>
          <w:ilvl w:val="2"/>
          <w:numId w:val="6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úvodní rizikovou analýzu plnění Veřejné zakázky ze strany Dodavatele, obsahující minimálně identifikaci (popis) rizik, kategorizaci rizik, hodnocení rizik z hlediska frekvence nastání a jejich dopadu, návrhu opatření, popisu opatření a odpovědnosti za realizaci opatření.</w:t>
      </w:r>
    </w:p>
    <w:p w14:paraId="6812785D" w14:textId="77777777" w:rsidR="00F45E29" w:rsidRPr="00F45E29" w:rsidRDefault="00F45E29" w:rsidP="00F45E29">
      <w:pPr>
        <w:pStyle w:val="Clanek11"/>
        <w:numPr>
          <w:ilvl w:val="0"/>
          <w:numId w:val="4"/>
        </w:numPr>
        <w:rPr>
          <w:rFonts w:ascii="Garamond" w:eastAsia="Arial" w:hAnsi="Garamond" w:cstheme="minorHAnsi"/>
          <w:b/>
          <w:bCs w:val="0"/>
          <w:szCs w:val="22"/>
        </w:rPr>
      </w:pPr>
      <w:r w:rsidRPr="00F45E29">
        <w:rPr>
          <w:rFonts w:ascii="Garamond" w:eastAsia="Arial" w:hAnsi="Garamond" w:cstheme="minorHAnsi"/>
          <w:b/>
          <w:bCs w:val="0"/>
          <w:szCs w:val="22"/>
        </w:rPr>
        <w:t>Řídící výbor</w:t>
      </w:r>
    </w:p>
    <w:p w14:paraId="27A0673F" w14:textId="77777777" w:rsidR="00F45E29" w:rsidRPr="00F45E29" w:rsidRDefault="00F45E29" w:rsidP="00F45E29">
      <w:pPr>
        <w:pStyle w:val="Clanek11"/>
        <w:numPr>
          <w:ilvl w:val="1"/>
          <w:numId w:val="4"/>
        </w:numPr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Zadavatel po dobu trvání implementační fáze Veřejné zakázky organizuje Řídící výbor. </w:t>
      </w:r>
    </w:p>
    <w:p w14:paraId="4FA59F19" w14:textId="77777777" w:rsidR="00F45E29" w:rsidRPr="00F45E29" w:rsidRDefault="00F45E29" w:rsidP="00F45E29">
      <w:pPr>
        <w:pStyle w:val="Clanek11"/>
        <w:numPr>
          <w:ilvl w:val="1"/>
          <w:numId w:val="4"/>
        </w:numPr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Členy Řídícího výboru jsou: </w:t>
      </w:r>
    </w:p>
    <w:p w14:paraId="1FD5594D" w14:textId="619B19E5" w:rsidR="00F45E29" w:rsidRPr="00A469F2" w:rsidRDefault="00A469F2" w:rsidP="00F45E29">
      <w:pPr>
        <w:pStyle w:val="Claneka"/>
        <w:numPr>
          <w:ilvl w:val="2"/>
          <w:numId w:val="8"/>
        </w:numPr>
        <w:ind w:firstLine="66"/>
        <w:rPr>
          <w:rFonts w:ascii="Garamond" w:eastAsia="Arial" w:hAnsi="Garamond" w:cstheme="minorHAnsi"/>
          <w:szCs w:val="22"/>
        </w:rPr>
      </w:pPr>
      <w:r w:rsidRPr="00A469F2">
        <w:rPr>
          <w:rFonts w:ascii="Garamond" w:eastAsia="Arial" w:hAnsi="Garamond" w:cstheme="minorHAnsi"/>
          <w:szCs w:val="22"/>
        </w:rPr>
        <w:t>Projektový s</w:t>
      </w:r>
      <w:r w:rsidR="00F45E29" w:rsidRPr="00A469F2">
        <w:rPr>
          <w:rFonts w:ascii="Garamond" w:eastAsia="Arial" w:hAnsi="Garamond" w:cstheme="minorHAnsi"/>
          <w:szCs w:val="22"/>
        </w:rPr>
        <w:t>ponzor</w:t>
      </w:r>
      <w:r w:rsidRPr="00A469F2">
        <w:rPr>
          <w:rFonts w:ascii="Garamond" w:eastAsia="Arial" w:hAnsi="Garamond" w:cstheme="minorHAnsi"/>
          <w:szCs w:val="22"/>
        </w:rPr>
        <w:t xml:space="preserve"> (manažer projektu)</w:t>
      </w:r>
      <w:r w:rsidR="00F45E29" w:rsidRPr="00A469F2">
        <w:rPr>
          <w:rFonts w:ascii="Garamond" w:eastAsia="Arial" w:hAnsi="Garamond" w:cstheme="minorHAnsi"/>
          <w:szCs w:val="22"/>
        </w:rPr>
        <w:t xml:space="preserve"> Veřejné zakázky na straně Zadavatele,</w:t>
      </w:r>
    </w:p>
    <w:p w14:paraId="56CFA2EE" w14:textId="46478256" w:rsidR="00F45E29" w:rsidRPr="00A469F2" w:rsidRDefault="00F45E29" w:rsidP="00036BC4">
      <w:pPr>
        <w:pStyle w:val="Claneka"/>
        <w:numPr>
          <w:ilvl w:val="2"/>
          <w:numId w:val="8"/>
        </w:numPr>
        <w:ind w:left="1418" w:hanging="425"/>
        <w:rPr>
          <w:rFonts w:ascii="Garamond" w:eastAsia="Arial" w:hAnsi="Garamond" w:cstheme="minorHAnsi"/>
          <w:szCs w:val="22"/>
        </w:rPr>
      </w:pPr>
      <w:r w:rsidRPr="00A469F2">
        <w:rPr>
          <w:rFonts w:ascii="Garamond" w:eastAsia="Arial" w:hAnsi="Garamond" w:cstheme="minorHAnsi"/>
          <w:szCs w:val="22"/>
        </w:rPr>
        <w:t xml:space="preserve">konkrétní osoby </w:t>
      </w:r>
      <w:r w:rsidR="00036BC4" w:rsidRPr="00A469F2">
        <w:rPr>
          <w:rFonts w:ascii="Garamond" w:eastAsia="Arial" w:hAnsi="Garamond" w:cstheme="minorHAnsi"/>
          <w:szCs w:val="22"/>
        </w:rPr>
        <w:t xml:space="preserve">Zadavatele </w:t>
      </w:r>
      <w:r w:rsidRPr="00A469F2">
        <w:rPr>
          <w:rFonts w:ascii="Garamond" w:eastAsia="Arial" w:hAnsi="Garamond" w:cstheme="minorHAnsi"/>
          <w:szCs w:val="22"/>
        </w:rPr>
        <w:t>(názvy pracovních pozic</w:t>
      </w:r>
      <w:r w:rsidR="00036BC4" w:rsidRPr="00A469F2">
        <w:rPr>
          <w:rFonts w:ascii="Garamond" w:eastAsia="Arial" w:hAnsi="Garamond" w:cstheme="minorHAnsi"/>
          <w:szCs w:val="22"/>
        </w:rPr>
        <w:t xml:space="preserve"> a </w:t>
      </w:r>
      <w:r w:rsidR="00A469F2">
        <w:rPr>
          <w:rFonts w:ascii="Garamond" w:eastAsia="Arial" w:hAnsi="Garamond" w:cstheme="minorHAnsi"/>
          <w:szCs w:val="22"/>
        </w:rPr>
        <w:t>konkrétní</w:t>
      </w:r>
      <w:r w:rsidR="00036BC4" w:rsidRPr="00A469F2">
        <w:rPr>
          <w:rFonts w:ascii="Garamond" w:eastAsia="Arial" w:hAnsi="Garamond" w:cstheme="minorHAnsi"/>
          <w:szCs w:val="22"/>
        </w:rPr>
        <w:t xml:space="preserve"> osoby budou Zadavatelem sděleny po podpisu </w:t>
      </w:r>
      <w:r w:rsidR="00517FF2">
        <w:rPr>
          <w:rFonts w:ascii="Garamond" w:eastAsia="Arial" w:hAnsi="Garamond" w:cstheme="minorHAnsi"/>
          <w:szCs w:val="22"/>
        </w:rPr>
        <w:t>S</w:t>
      </w:r>
      <w:r w:rsidR="00036BC4" w:rsidRPr="00A469F2">
        <w:rPr>
          <w:rFonts w:ascii="Garamond" w:eastAsia="Arial" w:hAnsi="Garamond" w:cstheme="minorHAnsi"/>
          <w:szCs w:val="22"/>
        </w:rPr>
        <w:t>mlouvy s Dodavatelem</w:t>
      </w:r>
      <w:r w:rsidRPr="00A469F2">
        <w:rPr>
          <w:rFonts w:ascii="Garamond" w:eastAsia="Arial" w:hAnsi="Garamond" w:cstheme="minorHAnsi"/>
          <w:szCs w:val="22"/>
        </w:rPr>
        <w:t>),</w:t>
      </w:r>
    </w:p>
    <w:p w14:paraId="76AA7AFF" w14:textId="77777777" w:rsidR="00F45E29" w:rsidRPr="00A469F2" w:rsidRDefault="00F45E29" w:rsidP="00F45E29">
      <w:pPr>
        <w:pStyle w:val="Claneka"/>
        <w:numPr>
          <w:ilvl w:val="2"/>
          <w:numId w:val="8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A469F2">
        <w:rPr>
          <w:rFonts w:ascii="Garamond" w:eastAsia="Arial" w:hAnsi="Garamond" w:cstheme="minorHAnsi"/>
          <w:szCs w:val="22"/>
        </w:rPr>
        <w:t>zástupce KORID,</w:t>
      </w:r>
    </w:p>
    <w:p w14:paraId="053D701E" w14:textId="77777777" w:rsidR="00F45E29" w:rsidRPr="00F45E29" w:rsidRDefault="00F45E29" w:rsidP="00F45E29">
      <w:pPr>
        <w:pStyle w:val="Claneka"/>
        <w:numPr>
          <w:ilvl w:val="2"/>
          <w:numId w:val="8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vedoucí Realizačního týmu (projektový manažer) Dodavatele,</w:t>
      </w:r>
    </w:p>
    <w:p w14:paraId="2102DC88" w14:textId="77777777" w:rsidR="00F45E29" w:rsidRPr="00F45E29" w:rsidRDefault="00F45E29" w:rsidP="00F45E29">
      <w:pPr>
        <w:pStyle w:val="Claneka"/>
        <w:numPr>
          <w:ilvl w:val="2"/>
          <w:numId w:val="8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vedoucí obou pracovních skupin (viz níže),</w:t>
      </w:r>
    </w:p>
    <w:p w14:paraId="05D318A3" w14:textId="77777777" w:rsidR="00F45E29" w:rsidRPr="00F45E29" w:rsidRDefault="00F45E29" w:rsidP="00F45E29">
      <w:pPr>
        <w:pStyle w:val="Claneka"/>
        <w:numPr>
          <w:ilvl w:val="2"/>
          <w:numId w:val="8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tajemník Řídícího výboru, </w:t>
      </w:r>
    </w:p>
    <w:p w14:paraId="0E64E6C8" w14:textId="77777777" w:rsidR="00F45E29" w:rsidRPr="00F45E29" w:rsidRDefault="00F45E29" w:rsidP="00F45E29">
      <w:pPr>
        <w:pStyle w:val="Claneka"/>
        <w:numPr>
          <w:ilvl w:val="2"/>
          <w:numId w:val="8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další zástupci jmenovaní Zadavatelem,</w:t>
      </w:r>
    </w:p>
    <w:p w14:paraId="4FF637A9" w14:textId="77777777" w:rsidR="00F45E29" w:rsidRPr="00F45E29" w:rsidRDefault="00F45E29" w:rsidP="00F45E29">
      <w:pPr>
        <w:pStyle w:val="Claneka"/>
        <w:numPr>
          <w:ilvl w:val="2"/>
          <w:numId w:val="8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další zástupci jmenovaní Dodavatelem, oprávnění jednat za Dodavatele ve věcech této Veřejné zakázky.</w:t>
      </w:r>
    </w:p>
    <w:p w14:paraId="33C2204B" w14:textId="77777777" w:rsidR="00F45E29" w:rsidRPr="00F45E29" w:rsidRDefault="00F45E29" w:rsidP="00F45E29">
      <w:pPr>
        <w:pStyle w:val="Clanek11"/>
        <w:numPr>
          <w:ilvl w:val="1"/>
          <w:numId w:val="4"/>
        </w:numPr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Změnu konkrétních členů Řídícího výboru oznámí subjekt, u kterého změna nastala, bez zbytečného odkladu ostatním subjektům, jejichž zástupci jsou členy Řídícího výboru. Účinnost změny člena Řídícího výboru nastává oznámením dle předchozí věty.</w:t>
      </w:r>
    </w:p>
    <w:p w14:paraId="395DA52E" w14:textId="77777777" w:rsidR="00F45E29" w:rsidRPr="00F45E29" w:rsidRDefault="00F45E29" w:rsidP="00F45E29">
      <w:pPr>
        <w:pStyle w:val="Clanek11"/>
        <w:numPr>
          <w:ilvl w:val="1"/>
          <w:numId w:val="4"/>
        </w:numPr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lastRenderedPageBreak/>
        <w:t>Agendu Řídícího výboru tvoří především:</w:t>
      </w:r>
    </w:p>
    <w:p w14:paraId="58969792" w14:textId="77777777" w:rsidR="00F45E29" w:rsidRPr="00F45E29" w:rsidRDefault="00F45E29" w:rsidP="00F45E29">
      <w:pPr>
        <w:pStyle w:val="Claneka"/>
        <w:numPr>
          <w:ilvl w:val="2"/>
          <w:numId w:val="7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projednávání stavu Veřejné zakázky a postupu prací na základě zpráv o průběhu prací připravených Dodavatelem pro jednání Řídícího výboru,</w:t>
      </w:r>
    </w:p>
    <w:p w14:paraId="2441AF48" w14:textId="77777777" w:rsidR="00F45E29" w:rsidRPr="00F45E29" w:rsidRDefault="00F45E29" w:rsidP="00F45E29">
      <w:pPr>
        <w:pStyle w:val="Claneka"/>
        <w:numPr>
          <w:ilvl w:val="2"/>
          <w:numId w:val="7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schvalování zpráv o průběhu prací,</w:t>
      </w:r>
    </w:p>
    <w:p w14:paraId="06EE1E93" w14:textId="76521520" w:rsidR="00F45E29" w:rsidRPr="00F45E29" w:rsidRDefault="00F45E29" w:rsidP="00F45E29">
      <w:pPr>
        <w:pStyle w:val="Claneka"/>
        <w:numPr>
          <w:ilvl w:val="2"/>
          <w:numId w:val="7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schvalování návrhů na realizaci změn, které nepředstavují změnu Smlouvy</w:t>
      </w:r>
      <w:r>
        <w:rPr>
          <w:rFonts w:ascii="Garamond" w:eastAsia="Arial" w:hAnsi="Garamond" w:cstheme="minorHAnsi"/>
          <w:szCs w:val="22"/>
        </w:rPr>
        <w:t>,</w:t>
      </w:r>
      <w:r w:rsidRPr="00F45E29">
        <w:rPr>
          <w:rFonts w:ascii="Garamond" w:eastAsia="Arial" w:hAnsi="Garamond" w:cstheme="minorHAnsi"/>
          <w:szCs w:val="22"/>
        </w:rPr>
        <w:t xml:space="preserve"> </w:t>
      </w:r>
    </w:p>
    <w:p w14:paraId="78179077" w14:textId="7B5E776F" w:rsidR="00F45E29" w:rsidRPr="00F45E29" w:rsidRDefault="00F45E29" w:rsidP="00F45E29">
      <w:pPr>
        <w:pStyle w:val="Claneka"/>
        <w:numPr>
          <w:ilvl w:val="2"/>
          <w:numId w:val="7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schvalování podkladů pro </w:t>
      </w:r>
      <w:r>
        <w:rPr>
          <w:rFonts w:ascii="Garamond" w:eastAsia="Arial" w:hAnsi="Garamond" w:cstheme="minorHAnsi"/>
          <w:szCs w:val="22"/>
        </w:rPr>
        <w:t>ř</w:t>
      </w:r>
      <w:r w:rsidRPr="00F45E29">
        <w:rPr>
          <w:rFonts w:ascii="Garamond" w:eastAsia="Arial" w:hAnsi="Garamond" w:cstheme="minorHAnsi"/>
          <w:szCs w:val="22"/>
        </w:rPr>
        <w:t xml:space="preserve">ízení o změně doporučení rozhodnutí Zástupcům obou Stran, </w:t>
      </w:r>
    </w:p>
    <w:p w14:paraId="3B0E25BC" w14:textId="77777777" w:rsidR="00F45E29" w:rsidRPr="00F45E29" w:rsidRDefault="00F45E29" w:rsidP="00F45E29">
      <w:pPr>
        <w:pStyle w:val="Claneka"/>
        <w:numPr>
          <w:ilvl w:val="2"/>
          <w:numId w:val="7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rozhodování otázek, které nebyly vyřešeny na operativní úrovni řízení a příslušná Pracovní skupina je předloží k rozhodnutí Řídícímu výboru,</w:t>
      </w:r>
    </w:p>
    <w:p w14:paraId="28CA648E" w14:textId="77777777" w:rsidR="00F45E29" w:rsidRPr="00F45E29" w:rsidRDefault="00F45E29" w:rsidP="00F45E29">
      <w:pPr>
        <w:pStyle w:val="Claneka"/>
        <w:numPr>
          <w:ilvl w:val="2"/>
          <w:numId w:val="7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řešení rizik Veřejné zakázky, rozhodování o přijetí opatření k zamezení nebo zmírnění dopadů identifikovaných rizik.</w:t>
      </w:r>
    </w:p>
    <w:p w14:paraId="77806B75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Rozhodnutí Řídícího výboru jsou pro pracovní orgány Veřejné zakázky závazná.</w:t>
      </w:r>
    </w:p>
    <w:p w14:paraId="14A75979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Organizací Řídícího výboru a určením a přípravou agendy jednání je pověřen tajemník Řídícího výboru. Tajemníka Řídícího výboru jmenuje Zadavatel. </w:t>
      </w:r>
    </w:p>
    <w:p w14:paraId="73203512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Řídící výbor je svoláván pravidelně nejméně jednou za tři týdny tajemníkem Řídícího výboru, případně kdykoliv o to zástupce Zadavatele nebo Dodavatele požádá.</w:t>
      </w:r>
    </w:p>
    <w:p w14:paraId="35A0E3A2" w14:textId="7218E025" w:rsidR="00F45E29" w:rsidRPr="00F45E29" w:rsidRDefault="00517FF2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>
        <w:rPr>
          <w:rFonts w:ascii="Garamond" w:eastAsia="Arial" w:hAnsi="Garamond" w:cstheme="minorHAnsi"/>
          <w:szCs w:val="22"/>
        </w:rPr>
        <w:t>Projektový s</w:t>
      </w:r>
      <w:r w:rsidR="00F45E29" w:rsidRPr="00F45E29">
        <w:rPr>
          <w:rFonts w:ascii="Garamond" w:eastAsia="Arial" w:hAnsi="Garamond" w:cstheme="minorHAnsi"/>
          <w:szCs w:val="22"/>
        </w:rPr>
        <w:t>ponzor Veřejné zakázky může rozhodnout o snížení četnosti jednání Řídícího výboru.</w:t>
      </w:r>
    </w:p>
    <w:p w14:paraId="78498D7F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Program jednání, včetně písemných podkladů, musí být členům Řídícího výboru předán tajemníkem Řídícího výboru minimálně dva (2) pracovní dny před stanoveným termínem jednání.</w:t>
      </w:r>
    </w:p>
    <w:p w14:paraId="38C64490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Účast na jednání Řídícího výboru je pro všechny členy povinná.</w:t>
      </w:r>
    </w:p>
    <w:p w14:paraId="294112DE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Zápisy z jednání Řídícího výboru pořizuje a distribuuje tajemník Řídícího výboru. Účastníci Řídícího výboru mohou uplatnit připomínky k zápisu ve lhůtě pět (5) pracovních dnů od distribuce zápisu. Zápis z minulého jednání a uplatněné připomínky budou projednány vždy na následujícím jednání Řídícího výboru.</w:t>
      </w:r>
    </w:p>
    <w:p w14:paraId="407D9E39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Dodavatel je povinen poskytnout nezbytné podklady pro jednání každého Řídícího výboru na základě požadavků tajemníka Řídícího výboru.</w:t>
      </w:r>
    </w:p>
    <w:p w14:paraId="2E2BC6CD" w14:textId="77777777" w:rsidR="00F45E29" w:rsidRPr="00F45E29" w:rsidRDefault="00F45E29" w:rsidP="00F45E29">
      <w:pPr>
        <w:pStyle w:val="Clanek11"/>
        <w:numPr>
          <w:ilvl w:val="1"/>
          <w:numId w:val="4"/>
        </w:numPr>
        <w:tabs>
          <w:tab w:val="num" w:pos="993"/>
        </w:tabs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Jednání Řídícího výboru se koná v sídle Zadavatele nebo místě Zadavatelem určeném.</w:t>
      </w:r>
    </w:p>
    <w:p w14:paraId="607674FF" w14:textId="77777777" w:rsidR="00F45E29" w:rsidRPr="00F45E29" w:rsidRDefault="00F45E29" w:rsidP="00F45E29">
      <w:pPr>
        <w:pStyle w:val="Clanek11"/>
        <w:numPr>
          <w:ilvl w:val="0"/>
          <w:numId w:val="4"/>
        </w:numPr>
        <w:rPr>
          <w:rFonts w:ascii="Garamond" w:eastAsia="Arial" w:hAnsi="Garamond" w:cstheme="minorHAnsi"/>
          <w:b/>
          <w:bCs w:val="0"/>
          <w:szCs w:val="22"/>
        </w:rPr>
      </w:pPr>
      <w:r w:rsidRPr="00F45E29">
        <w:rPr>
          <w:rFonts w:ascii="Garamond" w:eastAsia="Arial" w:hAnsi="Garamond" w:cstheme="minorHAnsi"/>
          <w:b/>
          <w:bCs w:val="0"/>
          <w:szCs w:val="22"/>
        </w:rPr>
        <w:t>Pracovní skupiny</w:t>
      </w:r>
    </w:p>
    <w:p w14:paraId="3B734243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Pracovní skupiny řídí implementační fázi Veřejné zakázky na operativní úrovni. </w:t>
      </w:r>
    </w:p>
    <w:p w14:paraId="4FC1E632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Pracovní skupiny jsou podle oblastí své působnosti rozděleny na: </w:t>
      </w:r>
    </w:p>
    <w:p w14:paraId="5CA8EE8B" w14:textId="77777777" w:rsidR="00F45E29" w:rsidRPr="00F45E29" w:rsidRDefault="00F45E29" w:rsidP="00F45E29">
      <w:pPr>
        <w:pStyle w:val="Claneka"/>
        <w:numPr>
          <w:ilvl w:val="2"/>
          <w:numId w:val="9"/>
        </w:numPr>
        <w:ind w:firstLine="66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Odbavovací zařízení,</w:t>
      </w:r>
    </w:p>
    <w:p w14:paraId="57D4374A" w14:textId="77777777" w:rsidR="00F45E29" w:rsidRPr="00F45E29" w:rsidRDefault="00F45E29" w:rsidP="00F45E29">
      <w:pPr>
        <w:pStyle w:val="Claneka"/>
        <w:numPr>
          <w:ilvl w:val="2"/>
          <w:numId w:val="9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Systém Backoffice.</w:t>
      </w:r>
    </w:p>
    <w:p w14:paraId="035A0833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Agendu Pracovní skupiny Odbavovací zařízení tvoří především: </w:t>
      </w:r>
    </w:p>
    <w:p w14:paraId="2FF938BD" w14:textId="77777777" w:rsidR="00F45E29" w:rsidRPr="00F45E29" w:rsidRDefault="00F45E29" w:rsidP="00F45E29">
      <w:pPr>
        <w:pStyle w:val="Claneka"/>
        <w:numPr>
          <w:ilvl w:val="2"/>
          <w:numId w:val="10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monitoring průběhu prací dle Realizačního harmonogramu,</w:t>
      </w:r>
    </w:p>
    <w:p w14:paraId="07026495" w14:textId="77777777" w:rsidR="00F45E29" w:rsidRPr="00F45E29" w:rsidRDefault="00F45E29" w:rsidP="00F45E29">
      <w:pPr>
        <w:pStyle w:val="Claneka"/>
        <w:numPr>
          <w:ilvl w:val="2"/>
          <w:numId w:val="10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příprava Uživatelského manuálu řidiče pro Odbavovací zařízení, </w:t>
      </w:r>
    </w:p>
    <w:p w14:paraId="01D96B45" w14:textId="77777777" w:rsidR="00F45E29" w:rsidRPr="00F45E29" w:rsidRDefault="00F45E29" w:rsidP="00F45E29">
      <w:pPr>
        <w:pStyle w:val="Claneka"/>
        <w:numPr>
          <w:ilvl w:val="2"/>
          <w:numId w:val="10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koordinace prací souvisejících s Certifikací KORID,</w:t>
      </w:r>
    </w:p>
    <w:p w14:paraId="0CF4DFF4" w14:textId="17A79227" w:rsidR="00F45E29" w:rsidRPr="00F45E29" w:rsidRDefault="00F45E29" w:rsidP="00F45E29">
      <w:pPr>
        <w:pStyle w:val="Claneka"/>
        <w:numPr>
          <w:ilvl w:val="2"/>
          <w:numId w:val="10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koordinace prací souvisejících s vývojem specifických funkcionalit pro IDS IDOL (zejména Tarif a Informační systémy) a pro Zadavatele (tiskové výstupy apod.)</w:t>
      </w:r>
      <w:r>
        <w:rPr>
          <w:rFonts w:ascii="Garamond" w:eastAsia="Arial" w:hAnsi="Garamond" w:cstheme="minorHAnsi"/>
          <w:szCs w:val="22"/>
        </w:rPr>
        <w:t>,</w:t>
      </w:r>
    </w:p>
    <w:p w14:paraId="29405BBA" w14:textId="129E987E" w:rsidR="00F45E29" w:rsidRPr="00F45E29" w:rsidRDefault="00F45E29" w:rsidP="00F45E29">
      <w:pPr>
        <w:pStyle w:val="Claneka"/>
        <w:numPr>
          <w:ilvl w:val="2"/>
          <w:numId w:val="10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koordinace prací souvisejících se zprovozněním funkcionality akceptace Platebních karet v Odbavovacích zařízeních</w:t>
      </w:r>
      <w:r>
        <w:rPr>
          <w:rFonts w:ascii="Garamond" w:eastAsia="Arial" w:hAnsi="Garamond" w:cstheme="minorHAnsi"/>
          <w:szCs w:val="22"/>
        </w:rPr>
        <w:t>,</w:t>
      </w:r>
      <w:r w:rsidRPr="00F45E29">
        <w:rPr>
          <w:rFonts w:ascii="Garamond" w:eastAsia="Arial" w:hAnsi="Garamond" w:cstheme="minorHAnsi"/>
          <w:szCs w:val="22"/>
        </w:rPr>
        <w:t xml:space="preserve"> </w:t>
      </w:r>
    </w:p>
    <w:p w14:paraId="250BAF00" w14:textId="77777777" w:rsidR="00F45E29" w:rsidRPr="00F45E29" w:rsidRDefault="00F45E29" w:rsidP="00F45E29">
      <w:pPr>
        <w:pStyle w:val="Claneka"/>
        <w:numPr>
          <w:ilvl w:val="2"/>
          <w:numId w:val="10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koordinace úprav konkrétních typů Vozidel Zadavatele pro montáž Držáků Odbavovacích zařízení a kabeláže</w:t>
      </w:r>
    </w:p>
    <w:p w14:paraId="4C4565AF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lastRenderedPageBreak/>
        <w:t xml:space="preserve">Agendu Pracovní skupiny Systém Backoffice tvoří především: </w:t>
      </w:r>
    </w:p>
    <w:p w14:paraId="1D5AC221" w14:textId="77777777" w:rsidR="00F45E29" w:rsidRPr="00F45E29" w:rsidRDefault="00F45E29" w:rsidP="00F45E29">
      <w:pPr>
        <w:pStyle w:val="Claneka"/>
        <w:numPr>
          <w:ilvl w:val="2"/>
          <w:numId w:val="11"/>
        </w:numPr>
        <w:tabs>
          <w:tab w:val="num" w:pos="1418"/>
        </w:tabs>
        <w:ind w:firstLine="66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monitoring průběhu prací dle Realizačního harmonogramu,</w:t>
      </w:r>
    </w:p>
    <w:p w14:paraId="3DD63C29" w14:textId="77777777" w:rsidR="00F45E29" w:rsidRPr="00F45E29" w:rsidRDefault="00F45E29" w:rsidP="00F45E29">
      <w:pPr>
        <w:pStyle w:val="Claneka"/>
        <w:numPr>
          <w:ilvl w:val="2"/>
          <w:numId w:val="11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koordinace prací souvisejících s integrací Systému Backoffice s Dispečinkem KORID a Zúčtovacím centrem IDOL,</w:t>
      </w:r>
    </w:p>
    <w:p w14:paraId="5ECED85E" w14:textId="77777777" w:rsidR="00F45E29" w:rsidRPr="00F45E29" w:rsidRDefault="00F45E29" w:rsidP="00F45E29">
      <w:pPr>
        <w:pStyle w:val="Claneka"/>
        <w:numPr>
          <w:ilvl w:val="2"/>
          <w:numId w:val="11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koordinace prací souvisejících s instalací SW Systému Backoffice na HW prostředky Zadavatele,</w:t>
      </w:r>
    </w:p>
    <w:p w14:paraId="404F886F" w14:textId="77777777" w:rsidR="00F45E29" w:rsidRPr="00F45E29" w:rsidRDefault="00F45E29" w:rsidP="00F45E29">
      <w:pPr>
        <w:pStyle w:val="Claneka"/>
        <w:numPr>
          <w:ilvl w:val="2"/>
          <w:numId w:val="11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koordinace prací souvisejících s přípravou a testováním vstupních dat pro Systém Backoffice (zejména Tarifních dat KORID, </w:t>
      </w:r>
    </w:p>
    <w:p w14:paraId="7FCF162C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Organizací každé pracovní skupiny a určením agendy jednání je pověřen vedoucí příslušné pracovní skupiny jmenovaný Zadavatelem.</w:t>
      </w:r>
    </w:p>
    <w:p w14:paraId="46929357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Zápisy z jednání pracovní skupiny pořizuje a distribuuje vedoucí pracovní skupiny. Účastníci pracovní skupiny mohou uplatnit připomínky k zápisu ve lhůtě pěti (5) pracovních dnů od distribuce zápisu. Zápis z minulého jednání a uplatněné připomínky budou projednány vždy na následujícím jednání pracovní skupiny.</w:t>
      </w:r>
    </w:p>
    <w:p w14:paraId="002B461A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Členy jednotlivých pracovních skupin jsou: </w:t>
      </w:r>
    </w:p>
    <w:p w14:paraId="172D1097" w14:textId="77777777" w:rsidR="00F45E29" w:rsidRPr="00F45E29" w:rsidRDefault="00F45E29" w:rsidP="00F45E29">
      <w:pPr>
        <w:pStyle w:val="Claneka"/>
        <w:numPr>
          <w:ilvl w:val="2"/>
          <w:numId w:val="12"/>
        </w:numPr>
        <w:tabs>
          <w:tab w:val="num" w:pos="1418"/>
        </w:tabs>
        <w:ind w:firstLine="66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vedoucí pracovní skupiny jmenovaný Zadavatelem,</w:t>
      </w:r>
    </w:p>
    <w:p w14:paraId="36E22CBA" w14:textId="77777777" w:rsidR="00F45E29" w:rsidRPr="00F45E29" w:rsidRDefault="00F45E29" w:rsidP="00F45E29">
      <w:pPr>
        <w:pStyle w:val="Claneka"/>
        <w:numPr>
          <w:ilvl w:val="2"/>
          <w:numId w:val="12"/>
        </w:numPr>
        <w:tabs>
          <w:tab w:val="num" w:pos="1418"/>
        </w:tabs>
        <w:ind w:firstLine="66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projektový manažer Dodavatele,</w:t>
      </w:r>
    </w:p>
    <w:p w14:paraId="1DDAA270" w14:textId="77777777" w:rsidR="00F45E29" w:rsidRPr="00F45E29" w:rsidRDefault="00F45E29" w:rsidP="00F45E29">
      <w:pPr>
        <w:pStyle w:val="Claneka"/>
        <w:numPr>
          <w:ilvl w:val="2"/>
          <w:numId w:val="12"/>
        </w:numPr>
        <w:tabs>
          <w:tab w:val="num" w:pos="1418"/>
        </w:tabs>
        <w:ind w:firstLine="66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odborní zástupci Dodavatele pro danou funkční oblast,</w:t>
      </w:r>
    </w:p>
    <w:p w14:paraId="67965796" w14:textId="77777777" w:rsidR="00F45E29" w:rsidRPr="00F45E29" w:rsidRDefault="00F45E29" w:rsidP="00F45E29">
      <w:pPr>
        <w:pStyle w:val="Claneka"/>
        <w:numPr>
          <w:ilvl w:val="2"/>
          <w:numId w:val="12"/>
        </w:numPr>
        <w:tabs>
          <w:tab w:val="num" w:pos="1418"/>
        </w:tabs>
        <w:ind w:firstLine="66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další zástupci jmenovaní Zadavatelem.</w:t>
      </w:r>
    </w:p>
    <w:p w14:paraId="0DAAF87A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Každá pracovní skupina se v implementační fázi Veřejné zakázky schází minimálně jednou za dva týdny v sídle Zadavatele nebo místě Zadavatelem určeném.</w:t>
      </w:r>
    </w:p>
    <w:p w14:paraId="730B11C5" w14:textId="454660DC" w:rsidR="00F45E29" w:rsidRPr="00F45E29" w:rsidRDefault="00517FF2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>
        <w:rPr>
          <w:rFonts w:ascii="Garamond" w:eastAsia="Arial" w:hAnsi="Garamond" w:cstheme="minorHAnsi"/>
          <w:szCs w:val="22"/>
        </w:rPr>
        <w:t xml:space="preserve">Projektový sponzor </w:t>
      </w:r>
      <w:r w:rsidR="00F45E29" w:rsidRPr="00F45E29">
        <w:rPr>
          <w:rFonts w:ascii="Garamond" w:eastAsia="Arial" w:hAnsi="Garamond" w:cstheme="minorHAnsi"/>
          <w:szCs w:val="22"/>
        </w:rPr>
        <w:t>Veřejné zakázky může rozhodnout o změně četnosti jednání pracovních skupin.</w:t>
      </w:r>
    </w:p>
    <w:p w14:paraId="0AB5AE47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Účast na jednání pracovní skupiny je pro její členy povinná.</w:t>
      </w:r>
    </w:p>
    <w:p w14:paraId="76EB8912" w14:textId="77777777" w:rsidR="00F45E29" w:rsidRPr="00F45E29" w:rsidRDefault="00F45E29" w:rsidP="00F45E29">
      <w:pPr>
        <w:pStyle w:val="Clanek11"/>
        <w:numPr>
          <w:ilvl w:val="0"/>
          <w:numId w:val="4"/>
        </w:numPr>
        <w:rPr>
          <w:rFonts w:ascii="Garamond" w:eastAsia="Arial" w:hAnsi="Garamond" w:cstheme="minorHAnsi"/>
          <w:b/>
          <w:bCs w:val="0"/>
          <w:szCs w:val="22"/>
        </w:rPr>
      </w:pPr>
      <w:r w:rsidRPr="00F45E29">
        <w:rPr>
          <w:rFonts w:ascii="Garamond" w:eastAsia="Arial" w:hAnsi="Garamond" w:cstheme="minorHAnsi"/>
          <w:b/>
          <w:bCs w:val="0"/>
          <w:szCs w:val="22"/>
        </w:rPr>
        <w:t xml:space="preserve">Zprávy o průběhu prací </w:t>
      </w:r>
    </w:p>
    <w:p w14:paraId="44F668FB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 xml:space="preserve">Dodavatel zhotovuje pro každé jednání Řídícího výboru zprávu o průběhu prací. </w:t>
      </w:r>
    </w:p>
    <w:p w14:paraId="3C263F53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Zprávu o průběhu prací doručí Dodavatel tajemníkovi Řídícího výboru vždy nejpozději tři (3) pracovní dny před termínem konání Řídícího výboru.</w:t>
      </w:r>
    </w:p>
    <w:p w14:paraId="22581A56" w14:textId="77777777" w:rsidR="00F45E29" w:rsidRPr="00F45E29" w:rsidRDefault="00F45E29" w:rsidP="00F45E29">
      <w:pPr>
        <w:pStyle w:val="Clanek11"/>
        <w:numPr>
          <w:ilvl w:val="1"/>
          <w:numId w:val="4"/>
        </w:numPr>
        <w:ind w:left="993" w:hanging="633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Zprávy o průběhu prací budou obsahovat zejména následující informace</w:t>
      </w:r>
    </w:p>
    <w:p w14:paraId="28F71E26" w14:textId="77777777" w:rsidR="00F45E29" w:rsidRPr="00F45E29" w:rsidRDefault="00F45E29" w:rsidP="00F45E29">
      <w:pPr>
        <w:pStyle w:val="Claneka"/>
        <w:numPr>
          <w:ilvl w:val="2"/>
          <w:numId w:val="13"/>
        </w:numPr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přehled plnění podrobného Realizačního harmonogramu,</w:t>
      </w:r>
    </w:p>
    <w:p w14:paraId="2B4C6788" w14:textId="77777777" w:rsidR="00F45E29" w:rsidRPr="00F45E29" w:rsidRDefault="00F45E29" w:rsidP="00F45E29">
      <w:pPr>
        <w:pStyle w:val="Claneka"/>
        <w:numPr>
          <w:ilvl w:val="2"/>
          <w:numId w:val="13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přehled stavu výroby a dodávek Odbavovacích zařízení,</w:t>
      </w:r>
    </w:p>
    <w:p w14:paraId="2D2C8A13" w14:textId="77777777" w:rsidR="00F45E29" w:rsidRPr="00F45E29" w:rsidRDefault="00F45E29" w:rsidP="00F45E29">
      <w:pPr>
        <w:pStyle w:val="Claneka"/>
        <w:numPr>
          <w:ilvl w:val="2"/>
          <w:numId w:val="13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přehled stavu Prvotní instalace Odbavovacích zařízení,</w:t>
      </w:r>
    </w:p>
    <w:p w14:paraId="20B9C130" w14:textId="77777777" w:rsidR="00F45E29" w:rsidRPr="00F45E29" w:rsidRDefault="00F45E29" w:rsidP="00F45E29">
      <w:pPr>
        <w:pStyle w:val="Claneka"/>
        <w:numPr>
          <w:ilvl w:val="2"/>
          <w:numId w:val="13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přehled o postupu prací na integraci systému Backoffice do okolních systémů,</w:t>
      </w:r>
    </w:p>
    <w:p w14:paraId="11351074" w14:textId="77777777" w:rsidR="00F45E29" w:rsidRPr="00F45E29" w:rsidRDefault="00F45E29" w:rsidP="00F45E29">
      <w:pPr>
        <w:pStyle w:val="Claneka"/>
        <w:numPr>
          <w:ilvl w:val="2"/>
          <w:numId w:val="13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přehled o stavu Certifikace KORID,</w:t>
      </w:r>
    </w:p>
    <w:p w14:paraId="3BC4E697" w14:textId="77777777" w:rsidR="00F45E29" w:rsidRPr="00F45E29" w:rsidRDefault="00F45E29" w:rsidP="00F45E29">
      <w:pPr>
        <w:pStyle w:val="Claneka"/>
        <w:numPr>
          <w:ilvl w:val="2"/>
          <w:numId w:val="13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přehled o stavu Uživatelského akceptačního testování,</w:t>
      </w:r>
    </w:p>
    <w:p w14:paraId="0BCF0E64" w14:textId="77777777" w:rsidR="00F45E29" w:rsidRPr="00F45E29" w:rsidRDefault="00F45E29" w:rsidP="00F45E29">
      <w:pPr>
        <w:pStyle w:val="Claneka"/>
        <w:numPr>
          <w:ilvl w:val="2"/>
          <w:numId w:val="13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přehled plnění součinností, které si Dodavatel vyžádal od Zadavatele, případně od třetích stran prostřednictvím Zadavatele,</w:t>
      </w:r>
    </w:p>
    <w:p w14:paraId="2167DC82" w14:textId="77777777" w:rsidR="00F45E29" w:rsidRPr="00F45E29" w:rsidRDefault="00F45E29" w:rsidP="00F45E29">
      <w:pPr>
        <w:pStyle w:val="Claneka"/>
        <w:numPr>
          <w:ilvl w:val="2"/>
          <w:numId w:val="13"/>
        </w:numPr>
        <w:tabs>
          <w:tab w:val="num" w:pos="1418"/>
        </w:tabs>
        <w:ind w:left="1418" w:hanging="425"/>
        <w:rPr>
          <w:rFonts w:ascii="Garamond" w:eastAsia="Arial" w:hAnsi="Garamond" w:cstheme="minorHAnsi"/>
          <w:szCs w:val="22"/>
        </w:rPr>
      </w:pPr>
      <w:r w:rsidRPr="00F45E29">
        <w:rPr>
          <w:rFonts w:ascii="Garamond" w:eastAsia="Arial" w:hAnsi="Garamond" w:cstheme="minorHAnsi"/>
          <w:szCs w:val="22"/>
        </w:rPr>
        <w:t>aktuální rizikovou analýzu včetně informace o stavu plnění schválených opatření, resp. návrhů na přijetí opatření k zamezení nebo zmírnění dopadu nově identifikovaných rizik,</w:t>
      </w:r>
    </w:p>
    <w:p w14:paraId="5C2DC898" w14:textId="2C6AD90F" w:rsidR="00F45E29" w:rsidRPr="00AF26BD" w:rsidRDefault="00F45E29" w:rsidP="00AF26BD">
      <w:pPr>
        <w:pStyle w:val="Claneka"/>
        <w:numPr>
          <w:ilvl w:val="2"/>
          <w:numId w:val="13"/>
        </w:numPr>
        <w:tabs>
          <w:tab w:val="num" w:pos="1418"/>
        </w:tabs>
        <w:ind w:left="1418" w:hanging="425"/>
        <w:rPr>
          <w:rFonts w:ascii="Garamond" w:hAnsi="Garamond"/>
          <w:szCs w:val="22"/>
        </w:rPr>
      </w:pPr>
      <w:r w:rsidRPr="00AF26BD">
        <w:rPr>
          <w:rFonts w:ascii="Garamond" w:eastAsia="Arial" w:hAnsi="Garamond" w:cstheme="minorHAnsi"/>
          <w:szCs w:val="22"/>
        </w:rPr>
        <w:lastRenderedPageBreak/>
        <w:t>informace Dodavatele o okolnostech plnění Veřejné zakázky, které by mohly mít vliv na rozhodnutí Zadavatele a případné vydání pokynů Zadavatele Dodavateli.</w:t>
      </w:r>
    </w:p>
    <w:sectPr w:rsidR="00F45E29" w:rsidRPr="00AF26BD" w:rsidSect="002B08FB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34B6" w14:textId="77777777" w:rsidR="00EC35D2" w:rsidRDefault="00EC35D2" w:rsidP="00733781">
      <w:pPr>
        <w:spacing w:before="0" w:after="0"/>
      </w:pPr>
      <w:r>
        <w:separator/>
      </w:r>
    </w:p>
  </w:endnote>
  <w:endnote w:type="continuationSeparator" w:id="0">
    <w:p w14:paraId="48FCF80D" w14:textId="77777777" w:rsidR="00EC35D2" w:rsidRDefault="00EC35D2" w:rsidP="007337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5601" w14:textId="04C26FC6" w:rsidR="00733781" w:rsidRDefault="00733781">
    <w:pPr>
      <w:pStyle w:val="Zpat"/>
    </w:pPr>
    <w:r>
      <w:rPr>
        <w:rFonts w:ascii="Garamond" w:hAnsi="Garamond"/>
        <w:szCs w:val="22"/>
      </w:rPr>
      <w:t xml:space="preserve">Příloha </w:t>
    </w:r>
    <w:r w:rsidRPr="004B486F">
      <w:rPr>
        <w:rFonts w:ascii="Garamond" w:hAnsi="Garamond"/>
        <w:szCs w:val="22"/>
      </w:rPr>
      <w:t>Výzv</w:t>
    </w:r>
    <w:r>
      <w:rPr>
        <w:rFonts w:ascii="Garamond" w:hAnsi="Garamond"/>
        <w:szCs w:val="22"/>
      </w:rPr>
      <w:t>y</w:t>
    </w:r>
    <w:r w:rsidRPr="004B486F">
      <w:rPr>
        <w:rFonts w:ascii="Garamond" w:hAnsi="Garamond"/>
        <w:szCs w:val="22"/>
      </w:rPr>
      <w:t xml:space="preserve"> k podání nabídek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687569"/>
      <w:docPartObj>
        <w:docPartGallery w:val="Page Numbers (Bottom of Page)"/>
        <w:docPartUnique/>
      </w:docPartObj>
    </w:sdtPr>
    <w:sdtEndPr/>
    <w:sdtContent>
      <w:p w14:paraId="4DAB742E" w14:textId="7D2B5CBA" w:rsidR="00517FF2" w:rsidRDefault="00517F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8E2E3" w14:textId="77777777" w:rsidR="00517FF2" w:rsidRDefault="00517F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C4EB" w14:textId="77777777" w:rsidR="00EC35D2" w:rsidRDefault="00EC35D2" w:rsidP="00733781">
      <w:pPr>
        <w:spacing w:before="0" w:after="0"/>
      </w:pPr>
      <w:r>
        <w:separator/>
      </w:r>
    </w:p>
  </w:footnote>
  <w:footnote w:type="continuationSeparator" w:id="0">
    <w:p w14:paraId="5827F211" w14:textId="77777777" w:rsidR="00EC35D2" w:rsidRDefault="00EC35D2" w:rsidP="007337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F369" w14:textId="77777777" w:rsidR="00733781" w:rsidRPr="00B80728" w:rsidRDefault="00733781" w:rsidP="00733781">
    <w:pPr>
      <w:pStyle w:val="Zhlav"/>
      <w:ind w:left="-851"/>
      <w:jc w:val="left"/>
    </w:pPr>
    <w:bookmarkStart w:id="2" w:name="_Hlk63694080"/>
    <w:r w:rsidRPr="00924B64">
      <w:rPr>
        <w:rFonts w:ascii="Garamond" w:hAnsi="Garamond"/>
      </w:rPr>
      <w:t>ČSAD Liberec, a.s.</w:t>
    </w:r>
  </w:p>
  <w:bookmarkEnd w:id="2"/>
  <w:p w14:paraId="07427EE4" w14:textId="77777777" w:rsidR="00733781" w:rsidRDefault="007337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5A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77DAA"/>
    <w:multiLevelType w:val="multilevel"/>
    <w:tmpl w:val="C58AE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336A7B"/>
    <w:multiLevelType w:val="hybridMultilevel"/>
    <w:tmpl w:val="7B7E36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F02D3"/>
    <w:multiLevelType w:val="multilevel"/>
    <w:tmpl w:val="C58AE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267FC7"/>
    <w:multiLevelType w:val="multilevel"/>
    <w:tmpl w:val="C58AE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C07F8F"/>
    <w:multiLevelType w:val="multilevel"/>
    <w:tmpl w:val="C58AE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E3B387F"/>
    <w:multiLevelType w:val="multilevel"/>
    <w:tmpl w:val="C58AE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0A200A"/>
    <w:multiLevelType w:val="multilevel"/>
    <w:tmpl w:val="C58AE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AA54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1D0A78"/>
    <w:multiLevelType w:val="multilevel"/>
    <w:tmpl w:val="C58AE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EAB13F9"/>
    <w:multiLevelType w:val="hybridMultilevel"/>
    <w:tmpl w:val="696A6FB2"/>
    <w:lvl w:ilvl="0" w:tplc="027CC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B5D6A"/>
    <w:multiLevelType w:val="multilevel"/>
    <w:tmpl w:val="38B8522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pStyle w:val="Clanek11"/>
      <w:lvlText w:val="%2.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6363BEE"/>
    <w:multiLevelType w:val="multilevel"/>
    <w:tmpl w:val="C58AE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81"/>
    <w:rsid w:val="00036BC4"/>
    <w:rsid w:val="0007074C"/>
    <w:rsid w:val="002A7FFC"/>
    <w:rsid w:val="002B08FB"/>
    <w:rsid w:val="00411C03"/>
    <w:rsid w:val="00476A5A"/>
    <w:rsid w:val="004D7078"/>
    <w:rsid w:val="00517FF2"/>
    <w:rsid w:val="006F18BB"/>
    <w:rsid w:val="00723577"/>
    <w:rsid w:val="00733781"/>
    <w:rsid w:val="0087789A"/>
    <w:rsid w:val="00A469F2"/>
    <w:rsid w:val="00AF26BD"/>
    <w:rsid w:val="00B06250"/>
    <w:rsid w:val="00B67877"/>
    <w:rsid w:val="00CA0BE0"/>
    <w:rsid w:val="00D11718"/>
    <w:rsid w:val="00D67818"/>
    <w:rsid w:val="00DF69E5"/>
    <w:rsid w:val="00E507D7"/>
    <w:rsid w:val="00EC35D2"/>
    <w:rsid w:val="00F31131"/>
    <w:rsid w:val="00F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17B9"/>
  <w15:chartTrackingRefBased/>
  <w15:docId w15:val="{0E6304D9-865E-4DAB-90F3-5FB464EB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781"/>
    <w:pPr>
      <w:suppressAutoHyphens/>
      <w:spacing w:before="120" w:after="120" w:line="240" w:lineRule="auto"/>
      <w:jc w:val="both"/>
    </w:pPr>
    <w:rPr>
      <w:rFonts w:ascii="Times New Roman" w:eastAsia="SimSun" w:hAnsi="Times New Roman" w:cs="Times New Roman"/>
      <w:szCs w:val="20"/>
      <w:lang w:eastAsia="ar-SA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F45E29"/>
    <w:pPr>
      <w:keepNext/>
      <w:numPr>
        <w:numId w:val="3"/>
      </w:numPr>
      <w:suppressAutoHyphens w:val="0"/>
      <w:spacing w:before="240" w:after="0"/>
      <w:outlineLvl w:val="0"/>
    </w:pPr>
    <w:rPr>
      <w:rFonts w:eastAsia="Times New Roman"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5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Odrážky"/>
    <w:basedOn w:val="Normln"/>
    <w:link w:val="OdstavecseseznamemChar"/>
    <w:uiPriority w:val="34"/>
    <w:qFormat/>
    <w:rsid w:val="00733781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"/>
    <w:link w:val="Odstavecseseznamem"/>
    <w:uiPriority w:val="34"/>
    <w:qFormat/>
    <w:rsid w:val="007337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7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81"/>
    <w:rPr>
      <w:rFonts w:ascii="Segoe UI" w:eastAsia="SimSu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nhideWhenUsed/>
    <w:rsid w:val="0073378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33781"/>
    <w:rPr>
      <w:rFonts w:ascii="Times New Roman" w:eastAsia="SimSun" w:hAnsi="Times New Roman"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3378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33781"/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F45E29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styleId="Odkaznakoment">
    <w:name w:val="annotation reference"/>
    <w:uiPriority w:val="99"/>
    <w:rsid w:val="00F45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45E29"/>
    <w:pPr>
      <w:suppressAutoHyphens w:val="0"/>
      <w:spacing w:before="0" w:after="0"/>
      <w:jc w:val="left"/>
    </w:pPr>
    <w:rPr>
      <w:rFonts w:eastAsia="Times New Roman"/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5E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anek11">
    <w:name w:val="Clanek 1.1"/>
    <w:basedOn w:val="Nadpis2"/>
    <w:link w:val="Clanek11Char"/>
    <w:qFormat/>
    <w:rsid w:val="00F45E29"/>
    <w:pPr>
      <w:keepNext w:val="0"/>
      <w:keepLines w:val="0"/>
      <w:widowControl w:val="0"/>
      <w:numPr>
        <w:ilvl w:val="1"/>
        <w:numId w:val="3"/>
      </w:numPr>
      <w:suppressAutoHyphens w:val="0"/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F45E29"/>
    <w:pPr>
      <w:keepLines/>
      <w:widowControl w:val="0"/>
      <w:numPr>
        <w:ilvl w:val="2"/>
        <w:numId w:val="3"/>
      </w:numPr>
      <w:suppressAutoHyphens w:val="0"/>
    </w:pPr>
    <w:rPr>
      <w:rFonts w:eastAsia="Times New Roman"/>
      <w:szCs w:val="24"/>
      <w:lang w:eastAsia="en-US"/>
    </w:rPr>
  </w:style>
  <w:style w:type="paragraph" w:customStyle="1" w:styleId="Claneki">
    <w:name w:val="Clanek (i)"/>
    <w:basedOn w:val="Normln"/>
    <w:qFormat/>
    <w:rsid w:val="00F45E29"/>
    <w:pPr>
      <w:keepNext/>
      <w:numPr>
        <w:ilvl w:val="3"/>
        <w:numId w:val="3"/>
      </w:numPr>
      <w:suppressAutoHyphens w:val="0"/>
    </w:pPr>
    <w:rPr>
      <w:rFonts w:eastAsia="Times New Roman"/>
      <w:color w:val="000000"/>
      <w:szCs w:val="24"/>
      <w:lang w:eastAsia="en-US"/>
    </w:rPr>
  </w:style>
  <w:style w:type="character" w:customStyle="1" w:styleId="Clanek11Char">
    <w:name w:val="Clanek 1.1 Char"/>
    <w:link w:val="Clanek11"/>
    <w:locked/>
    <w:rsid w:val="00F45E29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basedOn w:val="Standardnpsmoodstavce"/>
    <w:link w:val="Claneka"/>
    <w:rsid w:val="00F45E29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5E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E29"/>
    <w:pPr>
      <w:suppressAutoHyphens/>
      <w:spacing w:before="120" w:after="120"/>
      <w:jc w:val="both"/>
    </w:pPr>
    <w:rPr>
      <w:rFonts w:eastAsia="SimSun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E29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1103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</dc:creator>
  <cp:keywords/>
  <dc:description/>
  <cp:lastModifiedBy>Havel &amp; Partners </cp:lastModifiedBy>
  <cp:revision>4</cp:revision>
  <dcterms:created xsi:type="dcterms:W3CDTF">2021-02-26T20:06:00Z</dcterms:created>
  <dcterms:modified xsi:type="dcterms:W3CDTF">2021-03-01T08:57:00Z</dcterms:modified>
</cp:coreProperties>
</file>