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45A0" w14:textId="7BCC25C1" w:rsidR="00531A6E" w:rsidRPr="003A6554" w:rsidRDefault="003066DD" w:rsidP="003066DD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1140D">
        <w:rPr>
          <w:rFonts w:ascii="Arial" w:hAnsi="Arial" w:cs="Arial"/>
          <w:b/>
          <w:sz w:val="28"/>
          <w:szCs w:val="28"/>
        </w:rPr>
        <w:t xml:space="preserve">Rámcová smlouva </w:t>
      </w:r>
      <w:r w:rsidR="00DF1FB6" w:rsidRPr="00575E6D">
        <w:rPr>
          <w:rFonts w:ascii="Arial" w:hAnsi="Arial" w:cs="Arial"/>
          <w:b/>
          <w:sz w:val="28"/>
          <w:szCs w:val="28"/>
        </w:rPr>
        <w:t>o</w:t>
      </w:r>
      <w:r w:rsidR="00B513BC" w:rsidRPr="00575E6D">
        <w:rPr>
          <w:rFonts w:ascii="Arial" w:hAnsi="Arial" w:cs="Arial"/>
          <w:b/>
          <w:sz w:val="28"/>
          <w:szCs w:val="28"/>
        </w:rPr>
        <w:t xml:space="preserve"> dílo</w:t>
      </w:r>
      <w:r w:rsidR="0001140D">
        <w:rPr>
          <w:rFonts w:ascii="Arial" w:hAnsi="Arial" w:cs="Arial"/>
          <w:b/>
          <w:sz w:val="28"/>
          <w:szCs w:val="28"/>
        </w:rPr>
        <w:t xml:space="preserve"> </w:t>
      </w:r>
    </w:p>
    <w:p w14:paraId="3ABAE11B" w14:textId="77777777" w:rsidR="001D7CD4" w:rsidRPr="00161E71" w:rsidRDefault="00722E31" w:rsidP="003A6554">
      <w:pPr>
        <w:spacing w:before="240" w:after="0" w:line="240" w:lineRule="auto"/>
        <w:jc w:val="center"/>
        <w:rPr>
          <w:rFonts w:ascii="Arial" w:hAnsi="Arial" w:cs="Arial"/>
        </w:rPr>
      </w:pPr>
      <w:r w:rsidRPr="00161E71">
        <w:rPr>
          <w:rFonts w:ascii="Arial" w:hAnsi="Arial" w:cs="Arial"/>
        </w:rPr>
        <w:t>podle ustanovení § 2</w:t>
      </w:r>
      <w:r w:rsidR="00337D82" w:rsidRPr="00161E71">
        <w:rPr>
          <w:rFonts w:ascii="Arial" w:hAnsi="Arial" w:cs="Arial"/>
        </w:rPr>
        <w:t>586</w:t>
      </w:r>
      <w:r w:rsidRPr="00161E71">
        <w:rPr>
          <w:rFonts w:ascii="Arial" w:hAnsi="Arial" w:cs="Arial"/>
        </w:rPr>
        <w:t xml:space="preserve"> a násl. zákona č. 89/2012 Sb., občanského zákoníku, ve znění pozdějších předpisů</w:t>
      </w:r>
      <w:r w:rsidR="001D7CD4" w:rsidRPr="00161E71">
        <w:rPr>
          <w:rFonts w:ascii="Arial" w:hAnsi="Arial" w:cs="Arial"/>
        </w:rPr>
        <w:t xml:space="preserve"> (dále jen „občanský zákoník),</w:t>
      </w:r>
    </w:p>
    <w:p w14:paraId="2E5AA007" w14:textId="77777777" w:rsidR="004F4FD1" w:rsidRPr="00161E71" w:rsidRDefault="00722E31" w:rsidP="00817E74">
      <w:pPr>
        <w:spacing w:before="240" w:after="0" w:line="240" w:lineRule="auto"/>
        <w:jc w:val="center"/>
        <w:rPr>
          <w:rFonts w:ascii="Arial" w:hAnsi="Arial" w:cs="Arial"/>
        </w:rPr>
      </w:pPr>
      <w:r w:rsidRPr="00161E71">
        <w:rPr>
          <w:rFonts w:ascii="Arial" w:hAnsi="Arial" w:cs="Arial"/>
        </w:rPr>
        <w:t>kterou uzavřely tyto smluvní strany</w:t>
      </w:r>
    </w:p>
    <w:p w14:paraId="65B9F080" w14:textId="77777777" w:rsidR="004F4FD1" w:rsidRPr="00161E71" w:rsidRDefault="004F4FD1" w:rsidP="00817E74">
      <w:pPr>
        <w:pStyle w:val="Nadpis1"/>
        <w:spacing w:before="480"/>
        <w:rPr>
          <w:rFonts w:cs="Arial"/>
          <w:szCs w:val="22"/>
        </w:rPr>
      </w:pPr>
      <w:r w:rsidRPr="00161E71">
        <w:rPr>
          <w:rFonts w:cs="Arial"/>
          <w:szCs w:val="22"/>
        </w:rPr>
        <w:t>Článek I.</w:t>
      </w:r>
    </w:p>
    <w:p w14:paraId="294C550A" w14:textId="77777777" w:rsidR="004F4FD1" w:rsidRPr="00161E71" w:rsidRDefault="004F4FD1" w:rsidP="00817E74">
      <w:pPr>
        <w:pStyle w:val="Nadpis1"/>
        <w:spacing w:before="120"/>
        <w:rPr>
          <w:rFonts w:cs="Arial"/>
          <w:szCs w:val="22"/>
        </w:rPr>
      </w:pPr>
      <w:r w:rsidRPr="00161E71">
        <w:rPr>
          <w:rFonts w:cs="Arial"/>
          <w:szCs w:val="22"/>
        </w:rPr>
        <w:t>Smluvní strany:</w:t>
      </w:r>
    </w:p>
    <w:p w14:paraId="51499DBF" w14:textId="0DF0222B" w:rsidR="00101D59" w:rsidRPr="00101D59" w:rsidRDefault="00101D59" w:rsidP="00101D59">
      <w:pPr>
        <w:pStyle w:val="Odstavecseseznamem"/>
        <w:numPr>
          <w:ilvl w:val="0"/>
          <w:numId w:val="20"/>
        </w:numPr>
        <w:spacing w:before="240"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101D59">
        <w:rPr>
          <w:rFonts w:ascii="Arial" w:eastAsia="Times New Roman" w:hAnsi="Arial" w:cs="Arial"/>
          <w:b/>
          <w:bCs/>
          <w:lang w:eastAsia="x-none"/>
        </w:rPr>
        <w:t>České vysoké učení technické v Praze</w:t>
      </w:r>
    </w:p>
    <w:p w14:paraId="103586A6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se sídlem: Jugoslávských partyzánů 1580/3, 160 00 Praha 6 - Dejvice</w:t>
      </w:r>
    </w:p>
    <w:p w14:paraId="707B551C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IČ: 68407700</w:t>
      </w:r>
    </w:p>
    <w:p w14:paraId="467D05F6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DIČ: CZ68407700</w:t>
      </w:r>
    </w:p>
    <w:p w14:paraId="455A92B2" w14:textId="374605F3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 xml:space="preserve">statutární zástupce: </w:t>
      </w:r>
      <w:r w:rsidR="007E32A7">
        <w:rPr>
          <w:rFonts w:ascii="Arial" w:hAnsi="Arial" w:cs="Arial"/>
        </w:rPr>
        <w:t>xxxx</w:t>
      </w:r>
    </w:p>
    <w:p w14:paraId="3EBA98D2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realizací smlouvy pověřená součást: Fakulta elektrotechnická, Katedra telekomunikační</w:t>
      </w:r>
    </w:p>
    <w:p w14:paraId="1785882F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techniky</w:t>
      </w:r>
    </w:p>
    <w:p w14:paraId="78C62905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doručovací adresa: Technická 2, 166 27, Praha 6</w:t>
      </w:r>
    </w:p>
    <w:p w14:paraId="65209CA0" w14:textId="145F0EAD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 xml:space="preserve">zastoupená: </w:t>
      </w:r>
      <w:r w:rsidR="007E32A7">
        <w:rPr>
          <w:rFonts w:ascii="Arial" w:hAnsi="Arial" w:cs="Arial"/>
        </w:rPr>
        <w:t>xxxx</w:t>
      </w:r>
    </w:p>
    <w:p w14:paraId="1C9A5F38" w14:textId="4C2B4475" w:rsidR="004F4FD1" w:rsidRPr="00161E71" w:rsidRDefault="007E32A7" w:rsidP="00101D59">
      <w:pPr>
        <w:spacing w:before="240" w:after="0" w:line="240" w:lineRule="auto"/>
        <w:jc w:val="both"/>
        <w:rPr>
          <w:rFonts w:ascii="Arial" w:hAnsi="Arial" w:cs="Arial"/>
        </w:rPr>
      </w:pPr>
      <w:r w:rsidRPr="00101D59" w:rsidDel="007E32A7">
        <w:rPr>
          <w:rFonts w:ascii="Arial" w:hAnsi="Arial" w:cs="Arial"/>
        </w:rPr>
        <w:t xml:space="preserve"> </w:t>
      </w:r>
      <w:r w:rsidR="004F4FD1" w:rsidRPr="00161E71">
        <w:rPr>
          <w:rFonts w:ascii="Arial" w:hAnsi="Arial" w:cs="Arial"/>
        </w:rPr>
        <w:t>(dále jen „</w:t>
      </w:r>
      <w:r w:rsidR="00337D82" w:rsidRPr="00CD02A7">
        <w:rPr>
          <w:rFonts w:ascii="Arial" w:hAnsi="Arial" w:cs="Arial"/>
          <w:b/>
        </w:rPr>
        <w:t>objednatel</w:t>
      </w:r>
      <w:r w:rsidR="004F4FD1" w:rsidRPr="00161E71">
        <w:rPr>
          <w:rFonts w:ascii="Arial" w:hAnsi="Arial" w:cs="Arial"/>
        </w:rPr>
        <w:t>“)</w:t>
      </w:r>
    </w:p>
    <w:p w14:paraId="69439F8A" w14:textId="77777777" w:rsidR="004F4FD1" w:rsidRPr="00161E71" w:rsidRDefault="004F4FD1" w:rsidP="0039117E">
      <w:pPr>
        <w:spacing w:before="360" w:after="360" w:line="240" w:lineRule="auto"/>
        <w:jc w:val="center"/>
        <w:rPr>
          <w:rFonts w:ascii="Arial" w:hAnsi="Arial" w:cs="Arial"/>
        </w:rPr>
      </w:pPr>
      <w:r w:rsidRPr="00161E71">
        <w:rPr>
          <w:rFonts w:ascii="Arial" w:hAnsi="Arial" w:cs="Arial"/>
        </w:rPr>
        <w:t>a</w:t>
      </w:r>
    </w:p>
    <w:p w14:paraId="296DADF2" w14:textId="0A8F126C" w:rsidR="00E1249D" w:rsidRPr="00101D59" w:rsidRDefault="00E1249D" w:rsidP="00101D59">
      <w:pPr>
        <w:pStyle w:val="Odstavecseseznamem"/>
        <w:numPr>
          <w:ilvl w:val="0"/>
          <w:numId w:val="20"/>
        </w:numPr>
        <w:spacing w:before="60" w:after="0" w:line="240" w:lineRule="auto"/>
        <w:rPr>
          <w:rFonts w:ascii="Arial" w:hAnsi="Arial" w:cs="Arial"/>
          <w:b/>
        </w:rPr>
      </w:pPr>
      <w:r w:rsidRPr="00101D59">
        <w:rPr>
          <w:rFonts w:ascii="Arial" w:hAnsi="Arial" w:cs="Arial"/>
          <w:b/>
        </w:rPr>
        <w:t xml:space="preserve"> </w:t>
      </w:r>
      <w:r w:rsidR="00101D59" w:rsidRPr="00101D59">
        <w:rPr>
          <w:rFonts w:ascii="Arial" w:hAnsi="Arial" w:cs="Arial"/>
          <w:b/>
        </w:rPr>
        <w:t>SmartGIS s.r.o.</w:t>
      </w:r>
    </w:p>
    <w:p w14:paraId="693D4E68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sídlo: Tovární 1197/42A, 779 00 Olomouc - Hodolany</w:t>
      </w:r>
    </w:p>
    <w:p w14:paraId="6FF5CC36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IČO: 27835421</w:t>
      </w:r>
    </w:p>
    <w:p w14:paraId="43A82B0E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DIČ: CZ27835421</w:t>
      </w:r>
    </w:p>
    <w:p w14:paraId="2588803E" w14:textId="77777777" w:rsidR="00101D59" w:rsidRP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>zapsaná v OR vedeném Krajským soudem v Ostravě, oddíl C, vložka 43166.</w:t>
      </w:r>
    </w:p>
    <w:p w14:paraId="7D876AE8" w14:textId="32EE0FD3" w:rsidR="00101D59" w:rsidRDefault="00101D59" w:rsidP="00101D59">
      <w:pPr>
        <w:spacing w:before="60" w:after="0" w:line="240" w:lineRule="auto"/>
        <w:rPr>
          <w:rFonts w:ascii="Arial" w:hAnsi="Arial" w:cs="Arial"/>
        </w:rPr>
      </w:pPr>
      <w:r w:rsidRPr="00101D59">
        <w:rPr>
          <w:rFonts w:ascii="Arial" w:hAnsi="Arial" w:cs="Arial"/>
        </w:rPr>
        <w:t xml:space="preserve">zastoupená </w:t>
      </w:r>
      <w:r w:rsidR="007E32A7">
        <w:rPr>
          <w:rFonts w:ascii="Arial" w:hAnsi="Arial" w:cs="Arial"/>
        </w:rPr>
        <w:t>xxxx</w:t>
      </w:r>
      <w:r w:rsidRPr="00101D59">
        <w:rPr>
          <w:rFonts w:ascii="Arial" w:hAnsi="Arial" w:cs="Arial"/>
        </w:rPr>
        <w:t xml:space="preserve"> </w:t>
      </w:r>
    </w:p>
    <w:p w14:paraId="72A7803C" w14:textId="4955D98A" w:rsidR="004F4FD1" w:rsidRDefault="004F4FD1" w:rsidP="00101D59">
      <w:pPr>
        <w:spacing w:before="240" w:after="0" w:line="240" w:lineRule="auto"/>
        <w:jc w:val="both"/>
        <w:rPr>
          <w:rFonts w:ascii="Arial" w:hAnsi="Arial" w:cs="Arial"/>
        </w:rPr>
      </w:pPr>
      <w:r w:rsidRPr="0075752D">
        <w:rPr>
          <w:rFonts w:ascii="Arial" w:hAnsi="Arial" w:cs="Arial"/>
        </w:rPr>
        <w:t>(dále jen „</w:t>
      </w:r>
      <w:r w:rsidR="00FE0FA1" w:rsidRPr="0075752D">
        <w:rPr>
          <w:rFonts w:ascii="Arial" w:hAnsi="Arial" w:cs="Arial"/>
          <w:b/>
        </w:rPr>
        <w:t>zhotovitel</w:t>
      </w:r>
      <w:r w:rsidRPr="00EF0266">
        <w:rPr>
          <w:rFonts w:ascii="Arial" w:hAnsi="Arial" w:cs="Arial"/>
        </w:rPr>
        <w:t>“)</w:t>
      </w:r>
      <w:r w:rsidRPr="00161E71">
        <w:rPr>
          <w:rFonts w:ascii="Arial" w:hAnsi="Arial" w:cs="Arial"/>
        </w:rPr>
        <w:t xml:space="preserve"> </w:t>
      </w:r>
    </w:p>
    <w:p w14:paraId="1EEF7DC7" w14:textId="77777777" w:rsidR="00950178" w:rsidRPr="00161E71" w:rsidRDefault="00A46598" w:rsidP="0039117E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a zhotovitel</w:t>
      </w:r>
      <w:r w:rsidRPr="00A46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A46598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také</w:t>
      </w:r>
      <w:r w:rsidRPr="00A46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„strana“ či </w:t>
      </w:r>
      <w:r w:rsidRPr="00A46598">
        <w:rPr>
          <w:rFonts w:ascii="Arial" w:hAnsi="Arial" w:cs="Arial"/>
        </w:rPr>
        <w:t>„</w:t>
      </w:r>
      <w:r>
        <w:rPr>
          <w:rFonts w:ascii="Arial" w:hAnsi="Arial" w:cs="Arial"/>
        </w:rPr>
        <w:t>s</w:t>
      </w:r>
      <w:r w:rsidRPr="00A46598">
        <w:rPr>
          <w:rFonts w:ascii="Arial" w:hAnsi="Arial" w:cs="Arial"/>
        </w:rPr>
        <w:t>trany“), uzavírají tímto smlouvu, jak následuje</w:t>
      </w:r>
      <w:r>
        <w:rPr>
          <w:rFonts w:ascii="Arial" w:hAnsi="Arial" w:cs="Arial"/>
        </w:rPr>
        <w:t>:</w:t>
      </w:r>
    </w:p>
    <w:p w14:paraId="64B8F80F" w14:textId="77777777" w:rsidR="001540D1" w:rsidRDefault="001540D1" w:rsidP="00741AE0">
      <w:pPr>
        <w:pStyle w:val="Nadpis1"/>
        <w:rPr>
          <w:rFonts w:cs="Arial"/>
          <w:lang w:val="cs-CZ"/>
        </w:rPr>
      </w:pPr>
    </w:p>
    <w:p w14:paraId="27113D34" w14:textId="77777777" w:rsidR="004F4FD1" w:rsidRPr="00161E71" w:rsidRDefault="004F4FD1" w:rsidP="00741AE0">
      <w:pPr>
        <w:pStyle w:val="Nadpis1"/>
        <w:rPr>
          <w:rFonts w:cs="Arial"/>
          <w:szCs w:val="22"/>
        </w:rPr>
      </w:pPr>
      <w:r w:rsidRPr="00161E71">
        <w:rPr>
          <w:rFonts w:cs="Arial"/>
          <w:szCs w:val="22"/>
        </w:rPr>
        <w:t>Článek II.</w:t>
      </w:r>
    </w:p>
    <w:p w14:paraId="5B65C0FE" w14:textId="77777777" w:rsidR="004F4FD1" w:rsidRPr="00161E71" w:rsidRDefault="004F4FD1" w:rsidP="00722E31">
      <w:pPr>
        <w:pStyle w:val="Nadpis1"/>
        <w:rPr>
          <w:rFonts w:cs="Arial"/>
          <w:szCs w:val="22"/>
        </w:rPr>
      </w:pPr>
      <w:r w:rsidRPr="00161E71">
        <w:rPr>
          <w:rFonts w:cs="Arial"/>
          <w:szCs w:val="22"/>
        </w:rPr>
        <w:t>Předmět smlouvy</w:t>
      </w:r>
    </w:p>
    <w:p w14:paraId="69A9A697" w14:textId="49B82B1B" w:rsidR="00684E2E" w:rsidRDefault="00C6641B" w:rsidP="00134D0F">
      <w:pPr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</w:rPr>
      </w:pPr>
      <w:r w:rsidRPr="00684E2E">
        <w:rPr>
          <w:rFonts w:ascii="Arial" w:hAnsi="Arial" w:cs="Arial"/>
        </w:rPr>
        <w:t xml:space="preserve">Touto smlouvou se </w:t>
      </w:r>
      <w:r w:rsidR="00E2276F" w:rsidRPr="00684E2E">
        <w:rPr>
          <w:rFonts w:ascii="Arial" w:hAnsi="Arial" w:cs="Arial"/>
        </w:rPr>
        <w:t>zhotovitel</w:t>
      </w:r>
      <w:r w:rsidRPr="00684E2E">
        <w:rPr>
          <w:rFonts w:ascii="Arial" w:hAnsi="Arial" w:cs="Arial"/>
        </w:rPr>
        <w:t xml:space="preserve"> zavazuje za podmínek v ní sjednaných</w:t>
      </w:r>
      <w:r w:rsidR="00402BE4" w:rsidRPr="00684E2E">
        <w:rPr>
          <w:rFonts w:ascii="Arial" w:hAnsi="Arial" w:cs="Arial"/>
        </w:rPr>
        <w:t xml:space="preserve"> </w:t>
      </w:r>
      <w:r w:rsidR="00DF1FB6">
        <w:rPr>
          <w:rFonts w:ascii="Arial" w:hAnsi="Arial" w:cs="Arial"/>
        </w:rPr>
        <w:t xml:space="preserve">poskytovat objednateli specifikované IT služby </w:t>
      </w:r>
      <w:r w:rsidR="0001140D">
        <w:rPr>
          <w:rFonts w:ascii="Arial" w:hAnsi="Arial" w:cs="Arial"/>
        </w:rPr>
        <w:t xml:space="preserve">ve formě </w:t>
      </w:r>
      <w:r w:rsidR="00631529">
        <w:rPr>
          <w:rFonts w:ascii="Arial" w:hAnsi="Arial" w:cs="Arial"/>
        </w:rPr>
        <w:t>vývoje softwaru</w:t>
      </w:r>
      <w:r w:rsidR="00DF1FB6">
        <w:rPr>
          <w:rFonts w:ascii="Arial" w:hAnsi="Arial" w:cs="Arial"/>
        </w:rPr>
        <w:t xml:space="preserve">, a to </w:t>
      </w:r>
      <w:r w:rsidR="0001140D">
        <w:rPr>
          <w:rFonts w:ascii="Arial" w:hAnsi="Arial" w:cs="Arial"/>
        </w:rPr>
        <w:t>v rámci</w:t>
      </w:r>
      <w:r w:rsidR="00DF1FB6">
        <w:rPr>
          <w:rFonts w:ascii="Arial" w:hAnsi="Arial" w:cs="Arial"/>
        </w:rPr>
        <w:t xml:space="preserve"> </w:t>
      </w:r>
      <w:r w:rsidR="00101D59" w:rsidRPr="00511D52">
        <w:rPr>
          <w:rFonts w:ascii="Arial" w:hAnsi="Arial" w:cs="Arial"/>
        </w:rPr>
        <w:t xml:space="preserve">projektu </w:t>
      </w:r>
      <w:r w:rsidR="00101D59" w:rsidRPr="00511D52">
        <w:rPr>
          <w:rFonts w:ascii="Arial" w:hAnsi="Arial" w:cs="Arial"/>
          <w:color w:val="000000"/>
          <w:shd w:val="clear" w:color="auto" w:fill="FFFFFF"/>
        </w:rPr>
        <w:t xml:space="preserve">ČVUT </w:t>
      </w:r>
      <w:r w:rsidR="00134D0F" w:rsidRPr="00511D52">
        <w:rPr>
          <w:rFonts w:ascii="Arial" w:hAnsi="Arial" w:cs="Arial"/>
          <w:color w:val="000000"/>
          <w:shd w:val="clear" w:color="auto" w:fill="FFFFFF"/>
        </w:rPr>
        <w:t>ProoFOND</w:t>
      </w:r>
      <w:r w:rsidR="00101D59" w:rsidRPr="00511D52">
        <w:rPr>
          <w:rFonts w:ascii="Arial" w:hAnsi="Arial" w:cs="Arial"/>
          <w:color w:val="000000"/>
          <w:shd w:val="clear" w:color="auto" w:fill="FFFFFF"/>
        </w:rPr>
        <w:t xml:space="preserve">, č. </w:t>
      </w:r>
      <w:r w:rsidR="00134D0F" w:rsidRPr="00511D52">
        <w:rPr>
          <w:rFonts w:ascii="Arial" w:hAnsi="Arial" w:cs="Arial"/>
          <w:color w:val="000000"/>
          <w:shd w:val="clear" w:color="auto" w:fill="FFFFFF"/>
        </w:rPr>
        <w:t>TP01010066-01</w:t>
      </w:r>
      <w:r w:rsidR="00101D59" w:rsidRPr="00511D52">
        <w:rPr>
          <w:rFonts w:ascii="Arial" w:hAnsi="Arial" w:cs="Arial"/>
          <w:color w:val="000000"/>
          <w:shd w:val="clear" w:color="auto" w:fill="FFFFFF"/>
        </w:rPr>
        <w:t>. Po</w:t>
      </w:r>
      <w:r w:rsidR="00101D59">
        <w:rPr>
          <w:rFonts w:ascii="Arial" w:hAnsi="Arial" w:cs="Arial"/>
          <w:color w:val="000000"/>
          <w:shd w:val="clear" w:color="auto" w:fill="FFFFFF"/>
        </w:rPr>
        <w:t>žadavky na vývoj SW je uveden v příloze č. 1.</w:t>
      </w:r>
    </w:p>
    <w:p w14:paraId="2C68D249" w14:textId="2BF90A0B" w:rsidR="00684E2E" w:rsidRPr="00391508" w:rsidRDefault="0001140D" w:rsidP="00684E2E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391508">
        <w:rPr>
          <w:rFonts w:ascii="Arial" w:hAnsi="Arial" w:cs="Arial"/>
        </w:rPr>
        <w:t>Zhotovitel bude pro objednatele provádět</w:t>
      </w:r>
      <w:r w:rsidR="00684E2E" w:rsidRPr="00391508">
        <w:rPr>
          <w:rFonts w:ascii="Arial" w:hAnsi="Arial" w:cs="Arial"/>
        </w:rPr>
        <w:t xml:space="preserve"> </w:t>
      </w:r>
      <w:r w:rsidR="009B0EC2" w:rsidRPr="00391508">
        <w:rPr>
          <w:rFonts w:ascii="Arial" w:hAnsi="Arial" w:cs="Arial"/>
        </w:rPr>
        <w:t>programátorské práce</w:t>
      </w:r>
      <w:r w:rsidR="00631529" w:rsidRPr="00391508">
        <w:rPr>
          <w:rFonts w:ascii="Arial" w:hAnsi="Arial" w:cs="Arial"/>
        </w:rPr>
        <w:t xml:space="preserve"> </w:t>
      </w:r>
      <w:r w:rsidRPr="00391508">
        <w:rPr>
          <w:rFonts w:ascii="Arial" w:hAnsi="Arial" w:cs="Arial"/>
        </w:rPr>
        <w:t>spo</w:t>
      </w:r>
      <w:r w:rsidRPr="00273578">
        <w:rPr>
          <w:rFonts w:ascii="Arial" w:hAnsi="Arial" w:cs="Arial"/>
        </w:rPr>
        <w:t xml:space="preserve">čívající ve </w:t>
      </w:r>
      <w:r w:rsidR="00631529" w:rsidRPr="00273578">
        <w:rPr>
          <w:rFonts w:ascii="Arial" w:hAnsi="Arial" w:cs="Arial"/>
        </w:rPr>
        <w:t>vývoj</w:t>
      </w:r>
      <w:r w:rsidRPr="00273578">
        <w:rPr>
          <w:rFonts w:ascii="Arial" w:hAnsi="Arial" w:cs="Arial"/>
        </w:rPr>
        <w:t>i</w:t>
      </w:r>
      <w:r w:rsidR="00631529" w:rsidRPr="00273578">
        <w:rPr>
          <w:rFonts w:ascii="Arial" w:hAnsi="Arial" w:cs="Arial"/>
        </w:rPr>
        <w:t xml:space="preserve"> softwaru, </w:t>
      </w:r>
      <w:r w:rsidRPr="00273578">
        <w:rPr>
          <w:rFonts w:ascii="Arial" w:hAnsi="Arial" w:cs="Arial"/>
        </w:rPr>
        <w:t>případně ná</w:t>
      </w:r>
      <w:r w:rsidR="006F1D24" w:rsidRPr="00273578">
        <w:rPr>
          <w:rFonts w:ascii="Arial" w:hAnsi="Arial" w:cs="Arial"/>
        </w:rPr>
        <w:t>vrh</w:t>
      </w:r>
      <w:r w:rsidRPr="00273578">
        <w:rPr>
          <w:rFonts w:ascii="Arial" w:hAnsi="Arial" w:cs="Arial"/>
        </w:rPr>
        <w:t>u</w:t>
      </w:r>
      <w:r w:rsidR="006F1D24" w:rsidRPr="00273578">
        <w:rPr>
          <w:rFonts w:ascii="Arial" w:hAnsi="Arial" w:cs="Arial"/>
        </w:rPr>
        <w:t xml:space="preserve"> architektury softwaru a </w:t>
      </w:r>
      <w:r w:rsidRPr="00273578">
        <w:rPr>
          <w:rFonts w:ascii="Arial" w:hAnsi="Arial" w:cs="Arial"/>
        </w:rPr>
        <w:t>následného výv</w:t>
      </w:r>
      <w:r w:rsidR="006F1D24" w:rsidRPr="00273578">
        <w:rPr>
          <w:rFonts w:ascii="Arial" w:hAnsi="Arial" w:cs="Arial"/>
        </w:rPr>
        <w:t>oj</w:t>
      </w:r>
      <w:r w:rsidRPr="00273578">
        <w:rPr>
          <w:rFonts w:ascii="Arial" w:hAnsi="Arial" w:cs="Arial"/>
        </w:rPr>
        <w:t>e</w:t>
      </w:r>
      <w:r w:rsidR="006F1D24" w:rsidRPr="00273578">
        <w:rPr>
          <w:rFonts w:ascii="Arial" w:hAnsi="Arial" w:cs="Arial"/>
        </w:rPr>
        <w:t xml:space="preserve"> softwaru</w:t>
      </w:r>
      <w:r w:rsidR="00631529" w:rsidRPr="00273578">
        <w:rPr>
          <w:rFonts w:ascii="Arial" w:hAnsi="Arial" w:cs="Arial"/>
        </w:rPr>
        <w:t xml:space="preserve"> </w:t>
      </w:r>
      <w:r w:rsidR="00684E2E" w:rsidRPr="00391508">
        <w:rPr>
          <w:rFonts w:ascii="Arial" w:hAnsi="Arial" w:cs="Arial"/>
        </w:rPr>
        <w:t>dle</w:t>
      </w:r>
      <w:r w:rsidRPr="00391508">
        <w:rPr>
          <w:rFonts w:ascii="Arial" w:hAnsi="Arial" w:cs="Arial"/>
        </w:rPr>
        <w:t xml:space="preserve"> konkrétních</w:t>
      </w:r>
      <w:r w:rsidR="00684E2E" w:rsidRPr="00391508">
        <w:rPr>
          <w:rFonts w:ascii="Arial" w:hAnsi="Arial" w:cs="Arial"/>
        </w:rPr>
        <w:t xml:space="preserve"> </w:t>
      </w:r>
      <w:r w:rsidRPr="00391508">
        <w:rPr>
          <w:rFonts w:ascii="Arial" w:hAnsi="Arial" w:cs="Arial"/>
        </w:rPr>
        <w:t xml:space="preserve">zadání </w:t>
      </w:r>
      <w:r w:rsidR="00684E2E" w:rsidRPr="00391508">
        <w:rPr>
          <w:rFonts w:ascii="Arial" w:hAnsi="Arial" w:cs="Arial"/>
        </w:rPr>
        <w:t>objednatele v</w:t>
      </w:r>
      <w:r w:rsidR="001B28FD" w:rsidRPr="00391508">
        <w:rPr>
          <w:rFonts w:ascii="Arial" w:hAnsi="Arial" w:cs="Arial"/>
        </w:rPr>
        <w:t> </w:t>
      </w:r>
      <w:r w:rsidR="00BA5D5C">
        <w:rPr>
          <w:rFonts w:ascii="Arial" w:hAnsi="Arial" w:cs="Arial"/>
        </w:rPr>
        <w:t>maximálním</w:t>
      </w:r>
      <w:r w:rsidR="001B28FD" w:rsidRPr="00391508">
        <w:rPr>
          <w:rFonts w:ascii="Arial" w:hAnsi="Arial" w:cs="Arial"/>
        </w:rPr>
        <w:t xml:space="preserve"> </w:t>
      </w:r>
      <w:r w:rsidR="00684E2E" w:rsidRPr="00511D52">
        <w:rPr>
          <w:rFonts w:ascii="Arial" w:hAnsi="Arial" w:cs="Arial"/>
        </w:rPr>
        <w:t xml:space="preserve">rozsahu </w:t>
      </w:r>
      <w:r w:rsidR="001D2B80" w:rsidRPr="00511D52">
        <w:rPr>
          <w:rFonts w:ascii="Arial" w:hAnsi="Arial" w:cs="Arial"/>
        </w:rPr>
        <w:t>520</w:t>
      </w:r>
      <w:r w:rsidR="00740694" w:rsidRPr="00511D52">
        <w:rPr>
          <w:rFonts w:ascii="Arial" w:hAnsi="Arial" w:cs="Arial"/>
        </w:rPr>
        <w:t xml:space="preserve"> </w:t>
      </w:r>
      <w:r w:rsidR="00684E2E" w:rsidRPr="00511D52">
        <w:rPr>
          <w:rFonts w:ascii="Arial" w:hAnsi="Arial" w:cs="Arial"/>
        </w:rPr>
        <w:t>člo</w:t>
      </w:r>
      <w:r w:rsidR="00684E2E" w:rsidRPr="00391508">
        <w:rPr>
          <w:rFonts w:ascii="Arial" w:hAnsi="Arial" w:cs="Arial"/>
        </w:rPr>
        <w:t xml:space="preserve">věkohodin. </w:t>
      </w:r>
    </w:p>
    <w:p w14:paraId="743656DD" w14:textId="77777777" w:rsidR="00101D59" w:rsidRDefault="00101D59" w:rsidP="00B3491E">
      <w:pPr>
        <w:spacing w:before="240" w:after="0" w:line="240" w:lineRule="auto"/>
        <w:jc w:val="center"/>
        <w:rPr>
          <w:rFonts w:ascii="Arial" w:hAnsi="Arial" w:cs="Arial"/>
          <w:b/>
        </w:rPr>
      </w:pPr>
    </w:p>
    <w:p w14:paraId="4C5815C8" w14:textId="23AB0D9F" w:rsidR="00E6213C" w:rsidRPr="00474789" w:rsidRDefault="006421CC" w:rsidP="00B3491E">
      <w:pPr>
        <w:spacing w:before="240" w:after="0" w:line="240" w:lineRule="auto"/>
        <w:jc w:val="center"/>
        <w:rPr>
          <w:rFonts w:cs="Arial"/>
        </w:rPr>
      </w:pPr>
      <w:r w:rsidRPr="00474789">
        <w:rPr>
          <w:rFonts w:ascii="Arial" w:hAnsi="Arial" w:cs="Arial"/>
          <w:b/>
        </w:rPr>
        <w:t>Článek III.</w:t>
      </w:r>
    </w:p>
    <w:p w14:paraId="6A487CA2" w14:textId="77777777" w:rsidR="004F4FD1" w:rsidRPr="00474789" w:rsidRDefault="00741AE0" w:rsidP="00722E31">
      <w:pPr>
        <w:pStyle w:val="Nadpis1"/>
        <w:rPr>
          <w:rFonts w:cs="Arial"/>
          <w:szCs w:val="22"/>
        </w:rPr>
      </w:pPr>
      <w:r w:rsidRPr="00474789">
        <w:rPr>
          <w:rFonts w:cs="Arial"/>
          <w:szCs w:val="22"/>
        </w:rPr>
        <w:lastRenderedPageBreak/>
        <w:t>Doba</w:t>
      </w:r>
      <w:r w:rsidRPr="00474789">
        <w:rPr>
          <w:rFonts w:cs="Arial"/>
          <w:szCs w:val="22"/>
          <w:lang w:val="cs-CZ"/>
        </w:rPr>
        <w:t xml:space="preserve">, </w:t>
      </w:r>
      <w:r w:rsidR="004F4FD1" w:rsidRPr="00474789">
        <w:rPr>
          <w:rFonts w:cs="Arial"/>
          <w:szCs w:val="22"/>
        </w:rPr>
        <w:t xml:space="preserve">způsob </w:t>
      </w:r>
      <w:r w:rsidRPr="00474789">
        <w:rPr>
          <w:rFonts w:cs="Arial"/>
          <w:szCs w:val="22"/>
          <w:lang w:val="cs-CZ"/>
        </w:rPr>
        <w:t>a místo plnění</w:t>
      </w:r>
    </w:p>
    <w:p w14:paraId="79E25107" w14:textId="4C53AFAD" w:rsidR="002C6826" w:rsidRPr="00474789" w:rsidRDefault="00684E2E" w:rsidP="00684E2E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474789">
        <w:rPr>
          <w:rFonts w:ascii="Arial" w:hAnsi="Arial" w:cs="Arial"/>
        </w:rPr>
        <w:t>Práce budou realizovány v období od</w:t>
      </w:r>
      <w:r w:rsidR="00E40959">
        <w:rPr>
          <w:rFonts w:ascii="Arial" w:hAnsi="Arial" w:cs="Arial"/>
        </w:rPr>
        <w:t xml:space="preserve">e dne podpisu </w:t>
      </w:r>
      <w:r w:rsidR="00E40959" w:rsidRPr="00E40959">
        <w:rPr>
          <w:rFonts w:ascii="Arial" w:hAnsi="Arial" w:cs="Arial"/>
        </w:rPr>
        <w:t>smlouvy</w:t>
      </w:r>
      <w:r w:rsidR="00EE718F" w:rsidRPr="00E40959">
        <w:rPr>
          <w:rFonts w:ascii="Arial" w:hAnsi="Arial" w:cs="Arial"/>
        </w:rPr>
        <w:t xml:space="preserve"> </w:t>
      </w:r>
      <w:r w:rsidRPr="00511D52">
        <w:rPr>
          <w:rFonts w:ascii="Arial" w:hAnsi="Arial" w:cs="Arial"/>
        </w:rPr>
        <w:t xml:space="preserve">do </w:t>
      </w:r>
      <w:r w:rsidR="00E40959" w:rsidRPr="00511D52">
        <w:rPr>
          <w:rFonts w:ascii="Arial" w:hAnsi="Arial" w:cs="Arial"/>
        </w:rPr>
        <w:t>3</w:t>
      </w:r>
      <w:r w:rsidR="00101D59" w:rsidRPr="00511D52">
        <w:rPr>
          <w:rFonts w:ascii="Arial" w:hAnsi="Arial" w:cs="Arial"/>
        </w:rPr>
        <w:t>0</w:t>
      </w:r>
      <w:r w:rsidR="00E40959" w:rsidRPr="00511D52">
        <w:rPr>
          <w:rFonts w:ascii="Arial" w:hAnsi="Arial" w:cs="Arial"/>
        </w:rPr>
        <w:t xml:space="preserve">. </w:t>
      </w:r>
      <w:r w:rsidR="00860C9B" w:rsidRPr="00511D52">
        <w:rPr>
          <w:rFonts w:ascii="Arial" w:hAnsi="Arial" w:cs="Arial"/>
        </w:rPr>
        <w:t>11</w:t>
      </w:r>
      <w:r w:rsidR="00E40959" w:rsidRPr="00511D52">
        <w:rPr>
          <w:rFonts w:ascii="Arial" w:hAnsi="Arial" w:cs="Arial"/>
        </w:rPr>
        <w:t>. 20</w:t>
      </w:r>
      <w:r w:rsidR="00101D59" w:rsidRPr="00511D52">
        <w:rPr>
          <w:rFonts w:ascii="Arial" w:hAnsi="Arial" w:cs="Arial"/>
        </w:rPr>
        <w:t>2</w:t>
      </w:r>
      <w:r w:rsidR="00860C9B" w:rsidRPr="00511D52">
        <w:rPr>
          <w:rFonts w:ascii="Arial" w:hAnsi="Arial" w:cs="Arial"/>
        </w:rPr>
        <w:t>1</w:t>
      </w:r>
      <w:r w:rsidR="002B0D6E" w:rsidRPr="00511D52">
        <w:rPr>
          <w:rFonts w:ascii="Arial" w:hAnsi="Arial" w:cs="Arial"/>
        </w:rPr>
        <w:t>, a to na</w:t>
      </w:r>
      <w:r w:rsidR="002B0D6E">
        <w:rPr>
          <w:rFonts w:ascii="Arial" w:hAnsi="Arial" w:cs="Arial"/>
        </w:rPr>
        <w:t xml:space="preserve"> základě konkrétních zadání </w:t>
      </w:r>
      <w:r w:rsidR="004E4F86">
        <w:rPr>
          <w:rFonts w:ascii="Arial" w:hAnsi="Arial" w:cs="Arial"/>
        </w:rPr>
        <w:t>objednatele</w:t>
      </w:r>
      <w:r w:rsidR="004E4F86" w:rsidRPr="00474789">
        <w:rPr>
          <w:rFonts w:ascii="Arial" w:hAnsi="Arial" w:cs="Arial"/>
        </w:rPr>
        <w:t xml:space="preserve"> </w:t>
      </w:r>
      <w:r w:rsidR="002B0D6E">
        <w:rPr>
          <w:rFonts w:ascii="Arial" w:hAnsi="Arial" w:cs="Arial"/>
        </w:rPr>
        <w:t>(</w:t>
      </w:r>
      <w:r w:rsidRPr="00474789">
        <w:rPr>
          <w:rFonts w:ascii="Arial" w:hAnsi="Arial" w:cs="Arial"/>
        </w:rPr>
        <w:t>určen</w:t>
      </w:r>
      <w:r w:rsidR="002B0D6E">
        <w:rPr>
          <w:rFonts w:ascii="Arial" w:hAnsi="Arial" w:cs="Arial"/>
        </w:rPr>
        <w:t>é</w:t>
      </w:r>
      <w:r w:rsidRPr="00474789">
        <w:rPr>
          <w:rFonts w:ascii="Arial" w:hAnsi="Arial" w:cs="Arial"/>
        </w:rPr>
        <w:t xml:space="preserve"> kontaktní oso</w:t>
      </w:r>
      <w:r w:rsidR="002B0D6E">
        <w:rPr>
          <w:rFonts w:ascii="Arial" w:hAnsi="Arial" w:cs="Arial"/>
        </w:rPr>
        <w:t xml:space="preserve">by </w:t>
      </w:r>
      <w:r w:rsidR="004E4F86">
        <w:rPr>
          <w:rFonts w:ascii="Arial" w:hAnsi="Arial" w:cs="Arial"/>
        </w:rPr>
        <w:t>objednatele</w:t>
      </w:r>
      <w:r w:rsidR="002B0D6E">
        <w:rPr>
          <w:rFonts w:ascii="Arial" w:hAnsi="Arial" w:cs="Arial"/>
        </w:rPr>
        <w:t xml:space="preserve">), provedených </w:t>
      </w:r>
      <w:r w:rsidR="00DF1FB6">
        <w:rPr>
          <w:rFonts w:ascii="Arial" w:hAnsi="Arial" w:cs="Arial"/>
        </w:rPr>
        <w:t>v rámci předmětu smlouvy definované</w:t>
      </w:r>
      <w:r w:rsidR="002B0D6E">
        <w:rPr>
          <w:rFonts w:ascii="Arial" w:hAnsi="Arial" w:cs="Arial"/>
        </w:rPr>
        <w:t>m</w:t>
      </w:r>
      <w:r w:rsidR="00DF1FB6">
        <w:rPr>
          <w:rFonts w:ascii="Arial" w:hAnsi="Arial" w:cs="Arial"/>
        </w:rPr>
        <w:t xml:space="preserve"> v čl. II. odst. 2 této smlouvy</w:t>
      </w:r>
      <w:r w:rsidR="002B0D6E">
        <w:rPr>
          <w:rFonts w:ascii="Arial" w:hAnsi="Arial" w:cs="Arial"/>
        </w:rPr>
        <w:t xml:space="preserve">. Tato osoba bude také plnění dle této smlouvy od zhotovitele přejímat. </w:t>
      </w:r>
    </w:p>
    <w:p w14:paraId="7A4B753F" w14:textId="75E2191B" w:rsidR="00E070AD" w:rsidRPr="00474789" w:rsidRDefault="00E070AD" w:rsidP="00684E2E">
      <w:pPr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474789">
        <w:rPr>
          <w:rFonts w:ascii="Arial" w:hAnsi="Arial" w:cs="Arial"/>
        </w:rPr>
        <w:t>Zhotovitel je povinen</w:t>
      </w:r>
      <w:r w:rsidR="00E36FE9" w:rsidRPr="00474789">
        <w:rPr>
          <w:rFonts w:ascii="Arial" w:hAnsi="Arial" w:cs="Arial"/>
        </w:rPr>
        <w:t xml:space="preserve"> vést</w:t>
      </w:r>
      <w:r w:rsidRPr="00474789">
        <w:rPr>
          <w:rFonts w:ascii="Arial" w:hAnsi="Arial" w:cs="Arial"/>
        </w:rPr>
        <w:t xml:space="preserve"> výkaz činností</w:t>
      </w:r>
      <w:r w:rsidR="00DF1FB6">
        <w:rPr>
          <w:rFonts w:ascii="Arial" w:hAnsi="Arial" w:cs="Arial"/>
        </w:rPr>
        <w:t xml:space="preserve"> (rozpis konkrétních poskytnutých služeb)</w:t>
      </w:r>
      <w:r w:rsidRPr="00474789">
        <w:rPr>
          <w:rFonts w:ascii="Arial" w:hAnsi="Arial" w:cs="Arial"/>
        </w:rPr>
        <w:t>, který bude sloužit jako podklad pro fakturaci dle čl. IV.</w:t>
      </w:r>
    </w:p>
    <w:p w14:paraId="3BDDEDE5" w14:textId="5825CD1C" w:rsidR="00C6641B" w:rsidRDefault="00C6641B" w:rsidP="00684E2E">
      <w:pPr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474789">
        <w:rPr>
          <w:rFonts w:ascii="Arial" w:hAnsi="Arial" w:cs="Arial"/>
        </w:rPr>
        <w:t xml:space="preserve">O předání a převzetí </w:t>
      </w:r>
      <w:r w:rsidR="00F73D70" w:rsidRPr="00474789">
        <w:rPr>
          <w:rFonts w:ascii="Arial" w:hAnsi="Arial" w:cs="Arial"/>
        </w:rPr>
        <w:t>výsledků</w:t>
      </w:r>
      <w:r w:rsidR="00DF1FB6">
        <w:rPr>
          <w:rFonts w:ascii="Arial" w:hAnsi="Arial" w:cs="Arial"/>
        </w:rPr>
        <w:t xml:space="preserve"> poskytovaných IT služeb</w:t>
      </w:r>
      <w:r w:rsidR="00F73D70" w:rsidRPr="00474789">
        <w:rPr>
          <w:rFonts w:ascii="Arial" w:hAnsi="Arial" w:cs="Arial"/>
        </w:rPr>
        <w:t xml:space="preserve"> bude mezi objednatelem </w:t>
      </w:r>
      <w:r w:rsidRPr="00474789">
        <w:rPr>
          <w:rFonts w:ascii="Arial" w:hAnsi="Arial" w:cs="Arial"/>
        </w:rPr>
        <w:t xml:space="preserve">a </w:t>
      </w:r>
      <w:r w:rsidR="00F73D70" w:rsidRPr="00474789">
        <w:rPr>
          <w:rFonts w:ascii="Arial" w:hAnsi="Arial" w:cs="Arial"/>
        </w:rPr>
        <w:t>zhotovitelem</w:t>
      </w:r>
      <w:r w:rsidRPr="00474789">
        <w:rPr>
          <w:rFonts w:ascii="Arial" w:hAnsi="Arial" w:cs="Arial"/>
        </w:rPr>
        <w:t xml:space="preserve"> </w:t>
      </w:r>
      <w:r w:rsidR="004E4F86">
        <w:rPr>
          <w:rFonts w:ascii="Arial" w:hAnsi="Arial" w:cs="Arial"/>
        </w:rPr>
        <w:t xml:space="preserve">měsíčně </w:t>
      </w:r>
      <w:r w:rsidRPr="00474789">
        <w:rPr>
          <w:rFonts w:ascii="Arial" w:hAnsi="Arial" w:cs="Arial"/>
        </w:rPr>
        <w:t xml:space="preserve">sepsán </w:t>
      </w:r>
      <w:r w:rsidR="00C76EF8" w:rsidRPr="00474789">
        <w:rPr>
          <w:rFonts w:ascii="Arial" w:hAnsi="Arial" w:cs="Arial"/>
        </w:rPr>
        <w:t>akceptační</w:t>
      </w:r>
      <w:r w:rsidRPr="00474789">
        <w:rPr>
          <w:rFonts w:ascii="Arial" w:hAnsi="Arial" w:cs="Arial"/>
        </w:rPr>
        <w:t xml:space="preserve"> protokol ve </w:t>
      </w:r>
      <w:r w:rsidR="00361845" w:rsidRPr="00474789">
        <w:rPr>
          <w:rFonts w:ascii="Arial" w:hAnsi="Arial" w:cs="Arial"/>
        </w:rPr>
        <w:t>dvou</w:t>
      </w:r>
      <w:r w:rsidR="00952047" w:rsidRPr="00474789">
        <w:rPr>
          <w:rFonts w:ascii="Arial" w:hAnsi="Arial" w:cs="Arial"/>
        </w:rPr>
        <w:t xml:space="preserve"> </w:t>
      </w:r>
      <w:r w:rsidR="008465BF" w:rsidRPr="00474789">
        <w:rPr>
          <w:rFonts w:ascii="Arial" w:hAnsi="Arial" w:cs="Arial"/>
        </w:rPr>
        <w:t>(</w:t>
      </w:r>
      <w:r w:rsidR="00361845" w:rsidRPr="00474789">
        <w:rPr>
          <w:rFonts w:ascii="Arial" w:hAnsi="Arial" w:cs="Arial"/>
        </w:rPr>
        <w:t>2</w:t>
      </w:r>
      <w:r w:rsidR="008465BF" w:rsidRPr="00474789">
        <w:rPr>
          <w:rFonts w:ascii="Arial" w:hAnsi="Arial" w:cs="Arial"/>
        </w:rPr>
        <w:t xml:space="preserve">) </w:t>
      </w:r>
      <w:r w:rsidR="00F73D70" w:rsidRPr="00474789">
        <w:rPr>
          <w:rFonts w:ascii="Arial" w:hAnsi="Arial" w:cs="Arial"/>
        </w:rPr>
        <w:t>vyhotoveních</w:t>
      </w:r>
      <w:r w:rsidR="00952047" w:rsidRPr="00474789">
        <w:rPr>
          <w:rFonts w:ascii="Arial" w:hAnsi="Arial" w:cs="Arial"/>
        </w:rPr>
        <w:t xml:space="preserve">, vždy po </w:t>
      </w:r>
      <w:r w:rsidR="00361845" w:rsidRPr="00474789">
        <w:rPr>
          <w:rFonts w:ascii="Arial" w:hAnsi="Arial" w:cs="Arial"/>
        </w:rPr>
        <w:t>jednom</w:t>
      </w:r>
      <w:r w:rsidR="008465BF" w:rsidRPr="00474789">
        <w:rPr>
          <w:rFonts w:ascii="Arial" w:hAnsi="Arial" w:cs="Arial"/>
        </w:rPr>
        <w:t xml:space="preserve"> (</w:t>
      </w:r>
      <w:r w:rsidR="00361845" w:rsidRPr="00474789">
        <w:rPr>
          <w:rFonts w:ascii="Arial" w:hAnsi="Arial" w:cs="Arial"/>
        </w:rPr>
        <w:t>1</w:t>
      </w:r>
      <w:r w:rsidR="008465BF" w:rsidRPr="00474789">
        <w:rPr>
          <w:rFonts w:ascii="Arial" w:hAnsi="Arial" w:cs="Arial"/>
        </w:rPr>
        <w:t>)</w:t>
      </w:r>
      <w:r w:rsidR="00952047" w:rsidRPr="00474789">
        <w:rPr>
          <w:rFonts w:ascii="Arial" w:hAnsi="Arial" w:cs="Arial"/>
        </w:rPr>
        <w:t xml:space="preserve"> každé smluvní straně</w:t>
      </w:r>
      <w:r w:rsidR="00F73D70" w:rsidRPr="00474789">
        <w:rPr>
          <w:rFonts w:ascii="Arial" w:hAnsi="Arial" w:cs="Arial"/>
        </w:rPr>
        <w:t>.</w:t>
      </w:r>
      <w:r w:rsidR="00C76EF8" w:rsidRPr="00474789">
        <w:rPr>
          <w:rFonts w:ascii="Arial" w:hAnsi="Arial" w:cs="Arial"/>
        </w:rPr>
        <w:t xml:space="preserve"> Na akceptačním protokolu bude uveden celkový počet odpracovaných hodin.</w:t>
      </w:r>
    </w:p>
    <w:p w14:paraId="3D3A9BCA" w14:textId="4CB660B4" w:rsidR="00E15F1D" w:rsidRPr="00E15F1D" w:rsidRDefault="00E15F1D" w:rsidP="00160D7F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E15F1D">
        <w:rPr>
          <w:rFonts w:ascii="Arial" w:hAnsi="Arial" w:cs="Arial"/>
        </w:rPr>
        <w:t xml:space="preserve">Zhotovitel uděluje </w:t>
      </w:r>
      <w:r>
        <w:rPr>
          <w:rFonts w:ascii="Arial" w:hAnsi="Arial" w:cs="Arial"/>
        </w:rPr>
        <w:t>O</w:t>
      </w:r>
      <w:r w:rsidRPr="00E15F1D">
        <w:rPr>
          <w:rFonts w:ascii="Arial" w:hAnsi="Arial" w:cs="Arial"/>
        </w:rPr>
        <w:t>bjednateli výhradní,</w:t>
      </w:r>
      <w:r w:rsidR="00160D7F">
        <w:rPr>
          <w:rFonts w:ascii="Arial" w:hAnsi="Arial" w:cs="Arial"/>
        </w:rPr>
        <w:t xml:space="preserve"> výlučně</w:t>
      </w:r>
      <w:r w:rsidRPr="00E15F1D">
        <w:rPr>
          <w:rFonts w:ascii="Arial" w:hAnsi="Arial" w:cs="Arial"/>
        </w:rPr>
        <w:t xml:space="preserve"> územně</w:t>
      </w:r>
      <w:r w:rsidR="00160D7F">
        <w:rPr>
          <w:rFonts w:ascii="Arial" w:hAnsi="Arial" w:cs="Arial"/>
        </w:rPr>
        <w:t>, časově</w:t>
      </w:r>
      <w:r w:rsidRPr="00E15F1D">
        <w:rPr>
          <w:rFonts w:ascii="Arial" w:hAnsi="Arial" w:cs="Arial"/>
        </w:rPr>
        <w:t xml:space="preserve"> a množstevně neomezené oprávnění k </w:t>
      </w:r>
      <w:r>
        <w:rPr>
          <w:rFonts w:ascii="Arial" w:hAnsi="Arial" w:cs="Arial"/>
        </w:rPr>
        <w:t xml:space="preserve">výkonu </w:t>
      </w:r>
      <w:r w:rsidRPr="00E15F1D">
        <w:rPr>
          <w:rFonts w:ascii="Arial" w:hAnsi="Arial" w:cs="Arial"/>
        </w:rPr>
        <w:t>práva Dílo užít v původní nebo zpracované či</w:t>
      </w:r>
      <w:r>
        <w:rPr>
          <w:rFonts w:ascii="Arial" w:hAnsi="Arial" w:cs="Arial"/>
        </w:rPr>
        <w:t xml:space="preserve"> </w:t>
      </w:r>
      <w:r w:rsidRPr="00E15F1D">
        <w:rPr>
          <w:rFonts w:ascii="Arial" w:hAnsi="Arial" w:cs="Arial"/>
        </w:rPr>
        <w:t>jinak změněné podobě (včetně překladu obsahových komponent), a to všemi způsoby užití Díla známými v době uzavření Smlouvy, zejména rozmnožováním,</w:t>
      </w:r>
      <w:r>
        <w:rPr>
          <w:rFonts w:ascii="Arial" w:hAnsi="Arial" w:cs="Arial"/>
        </w:rPr>
        <w:t xml:space="preserve"> </w:t>
      </w:r>
      <w:r w:rsidRPr="00E15F1D">
        <w:rPr>
          <w:rFonts w:ascii="Arial" w:hAnsi="Arial" w:cs="Arial"/>
        </w:rPr>
        <w:t>rozšiřováním a sdělováním Díla veřejnosti, samostatně nebo v souboru anebo ve spojení</w:t>
      </w:r>
      <w:r>
        <w:rPr>
          <w:rFonts w:ascii="Arial" w:hAnsi="Arial" w:cs="Arial"/>
        </w:rPr>
        <w:t xml:space="preserve"> s jiným dílem</w:t>
      </w:r>
      <w:r w:rsidR="00160D7F">
        <w:rPr>
          <w:rFonts w:ascii="Arial" w:hAnsi="Arial" w:cs="Arial"/>
        </w:rPr>
        <w:t xml:space="preserve">. </w:t>
      </w:r>
    </w:p>
    <w:p w14:paraId="4BFC3558" w14:textId="77777777" w:rsidR="004F4FD1" w:rsidRPr="00474789" w:rsidRDefault="00FE71B6" w:rsidP="00F553D4">
      <w:pPr>
        <w:keepNext/>
        <w:spacing w:before="360" w:after="0" w:line="240" w:lineRule="auto"/>
        <w:jc w:val="center"/>
        <w:rPr>
          <w:rFonts w:ascii="Arial" w:hAnsi="Arial" w:cs="Arial"/>
          <w:b/>
        </w:rPr>
      </w:pPr>
      <w:r w:rsidRPr="00474789">
        <w:rPr>
          <w:rFonts w:ascii="Arial" w:hAnsi="Arial" w:cs="Arial"/>
          <w:b/>
        </w:rPr>
        <w:t xml:space="preserve">Článek </w:t>
      </w:r>
      <w:r w:rsidR="006421CC" w:rsidRPr="00474789">
        <w:rPr>
          <w:rFonts w:ascii="Arial" w:hAnsi="Arial" w:cs="Arial"/>
          <w:b/>
        </w:rPr>
        <w:t>I</w:t>
      </w:r>
      <w:r w:rsidR="004F4FD1" w:rsidRPr="00474789">
        <w:rPr>
          <w:rFonts w:ascii="Arial" w:hAnsi="Arial" w:cs="Arial"/>
          <w:b/>
        </w:rPr>
        <w:t>V.</w:t>
      </w:r>
    </w:p>
    <w:p w14:paraId="259751EE" w14:textId="77777777" w:rsidR="004F4FD1" w:rsidRPr="00474789" w:rsidRDefault="008311BF" w:rsidP="00722E31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474789">
        <w:rPr>
          <w:rFonts w:ascii="Arial" w:hAnsi="Arial" w:cs="Arial"/>
          <w:b/>
        </w:rPr>
        <w:t>C</w:t>
      </w:r>
      <w:r w:rsidR="004F4FD1" w:rsidRPr="00474789">
        <w:rPr>
          <w:rFonts w:ascii="Arial" w:hAnsi="Arial" w:cs="Arial"/>
          <w:b/>
        </w:rPr>
        <w:t>ena a platební podmínky</w:t>
      </w:r>
    </w:p>
    <w:p w14:paraId="392ECC96" w14:textId="74607324" w:rsidR="004F4FD1" w:rsidRPr="00511D52" w:rsidRDefault="002B0D6E" w:rsidP="003E1862">
      <w:pPr>
        <w:numPr>
          <w:ilvl w:val="0"/>
          <w:numId w:val="16"/>
        </w:numPr>
        <w:spacing w:before="120" w:after="0" w:line="240" w:lineRule="auto"/>
        <w:jc w:val="both"/>
        <w:rPr>
          <w:rFonts w:ascii="Arial" w:hAnsi="Arial" w:cs="Arial"/>
        </w:rPr>
      </w:pPr>
      <w:r w:rsidRPr="00391508">
        <w:rPr>
          <w:rFonts w:ascii="Arial" w:hAnsi="Arial" w:cs="Arial"/>
        </w:rPr>
        <w:t xml:space="preserve">Strany sjednaly cenu poskytovaných </w:t>
      </w:r>
      <w:r w:rsidRPr="00511D52">
        <w:rPr>
          <w:rFonts w:ascii="Arial" w:hAnsi="Arial" w:cs="Arial"/>
        </w:rPr>
        <w:t>služeb na</w:t>
      </w:r>
      <w:r w:rsidR="00C76EF8" w:rsidRPr="00511D52">
        <w:rPr>
          <w:rFonts w:ascii="Arial" w:hAnsi="Arial" w:cs="Arial"/>
        </w:rPr>
        <w:t xml:space="preserve"> </w:t>
      </w:r>
      <w:r w:rsidR="00BA5D5C" w:rsidRPr="00511D52">
        <w:rPr>
          <w:rFonts w:ascii="Arial" w:hAnsi="Arial" w:cs="Arial"/>
        </w:rPr>
        <w:t> </w:t>
      </w:r>
      <w:r w:rsidR="00134D0F" w:rsidRPr="00511D52">
        <w:rPr>
          <w:rFonts w:ascii="Arial" w:hAnsi="Arial" w:cs="Arial"/>
        </w:rPr>
        <w:t>600</w:t>
      </w:r>
      <w:r w:rsidR="006C4D4C" w:rsidRPr="00511D52">
        <w:rPr>
          <w:rFonts w:ascii="Arial" w:hAnsi="Arial" w:cs="Arial"/>
        </w:rPr>
        <w:t xml:space="preserve"> </w:t>
      </w:r>
      <w:r w:rsidR="00C76EF8" w:rsidRPr="00511D52">
        <w:rPr>
          <w:rFonts w:ascii="Arial" w:hAnsi="Arial" w:cs="Arial"/>
        </w:rPr>
        <w:t>Kč (slovy</w:t>
      </w:r>
      <w:r w:rsidR="007B1C60" w:rsidRPr="00511D52">
        <w:rPr>
          <w:rFonts w:ascii="Arial" w:hAnsi="Arial" w:cs="Arial"/>
        </w:rPr>
        <w:t>:</w:t>
      </w:r>
      <w:r w:rsidR="00C76EF8" w:rsidRPr="00511D52">
        <w:rPr>
          <w:rFonts w:ascii="Arial" w:hAnsi="Arial" w:cs="Arial"/>
        </w:rPr>
        <w:t xml:space="preserve"> </w:t>
      </w:r>
      <w:r w:rsidR="00134D0F" w:rsidRPr="00511D52">
        <w:rPr>
          <w:rFonts w:ascii="Arial" w:hAnsi="Arial" w:cs="Arial"/>
        </w:rPr>
        <w:t>šest</w:t>
      </w:r>
      <w:r w:rsidR="00D61630" w:rsidRPr="00511D52">
        <w:rPr>
          <w:rFonts w:ascii="Arial" w:hAnsi="Arial" w:cs="Arial"/>
        </w:rPr>
        <w:t xml:space="preserve"> </w:t>
      </w:r>
      <w:r w:rsidR="00101D59" w:rsidRPr="00511D52">
        <w:rPr>
          <w:rFonts w:ascii="Arial" w:hAnsi="Arial" w:cs="Arial"/>
        </w:rPr>
        <w:t>set</w:t>
      </w:r>
      <w:r w:rsidR="00BA5D5C" w:rsidRPr="00511D52">
        <w:rPr>
          <w:rFonts w:ascii="Arial" w:hAnsi="Arial" w:cs="Arial"/>
        </w:rPr>
        <w:t xml:space="preserve"> </w:t>
      </w:r>
      <w:r w:rsidR="00C76EF8" w:rsidRPr="00511D52">
        <w:rPr>
          <w:rFonts w:ascii="Arial" w:hAnsi="Arial" w:cs="Arial"/>
        </w:rPr>
        <w:t>korun českých) za jednu člověkohodinu</w:t>
      </w:r>
      <w:r w:rsidR="00B645B6" w:rsidRPr="00511D52">
        <w:rPr>
          <w:rFonts w:ascii="Arial" w:hAnsi="Arial" w:cs="Arial"/>
        </w:rPr>
        <w:t xml:space="preserve"> bez DPH.</w:t>
      </w:r>
    </w:p>
    <w:p w14:paraId="536B6803" w14:textId="77777777" w:rsidR="00700493" w:rsidRPr="00474789" w:rsidRDefault="004F4FD1" w:rsidP="00C76EF8">
      <w:pPr>
        <w:numPr>
          <w:ilvl w:val="0"/>
          <w:numId w:val="16"/>
        </w:num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474789">
        <w:rPr>
          <w:rFonts w:ascii="Arial" w:hAnsi="Arial" w:cs="Arial"/>
        </w:rPr>
        <w:t>Tato sjednaná cena je konečná a zahrnuje veškeré náklady spojené s</w:t>
      </w:r>
      <w:r w:rsidR="00E45421" w:rsidRPr="00474789">
        <w:rPr>
          <w:rFonts w:ascii="Arial" w:hAnsi="Arial" w:cs="Arial"/>
        </w:rPr>
        <w:t> realizací</w:t>
      </w:r>
      <w:r w:rsidR="00755D78" w:rsidRPr="00474789">
        <w:rPr>
          <w:rFonts w:ascii="Arial" w:hAnsi="Arial" w:cs="Arial"/>
        </w:rPr>
        <w:t xml:space="preserve"> </w:t>
      </w:r>
      <w:r w:rsidR="00546BFC" w:rsidRPr="00474789">
        <w:rPr>
          <w:rFonts w:ascii="Arial" w:hAnsi="Arial" w:cs="Arial"/>
        </w:rPr>
        <w:t>předmětu smlouvy</w:t>
      </w:r>
      <w:r w:rsidRPr="00474789">
        <w:rPr>
          <w:rFonts w:ascii="Arial" w:hAnsi="Arial" w:cs="Arial"/>
        </w:rPr>
        <w:t>. V ceně jsou za</w:t>
      </w:r>
      <w:r w:rsidR="0093405E" w:rsidRPr="00474789">
        <w:rPr>
          <w:rFonts w:ascii="Arial" w:hAnsi="Arial" w:cs="Arial"/>
        </w:rPr>
        <w:t>hrnuta</w:t>
      </w:r>
      <w:r w:rsidRPr="00474789">
        <w:rPr>
          <w:rFonts w:ascii="Arial" w:hAnsi="Arial" w:cs="Arial"/>
        </w:rPr>
        <w:t xml:space="preserve"> </w:t>
      </w:r>
      <w:r w:rsidR="00B3093D" w:rsidRPr="00474789">
        <w:rPr>
          <w:rFonts w:ascii="Arial" w:hAnsi="Arial" w:cs="Arial"/>
        </w:rPr>
        <w:t xml:space="preserve">i </w:t>
      </w:r>
      <w:r w:rsidRPr="00474789">
        <w:rPr>
          <w:rFonts w:ascii="Arial" w:hAnsi="Arial" w:cs="Arial"/>
        </w:rPr>
        <w:t>vešker</w:t>
      </w:r>
      <w:r w:rsidR="0093405E" w:rsidRPr="00474789">
        <w:rPr>
          <w:rFonts w:ascii="Arial" w:hAnsi="Arial" w:cs="Arial"/>
        </w:rPr>
        <w:t>á</w:t>
      </w:r>
      <w:r w:rsidRPr="00474789">
        <w:rPr>
          <w:rFonts w:ascii="Arial" w:hAnsi="Arial" w:cs="Arial"/>
        </w:rPr>
        <w:t xml:space="preserve"> případná možná rizika</w:t>
      </w:r>
      <w:r w:rsidR="00B3093D" w:rsidRPr="00474789">
        <w:rPr>
          <w:rFonts w:ascii="Arial" w:hAnsi="Arial" w:cs="Arial"/>
        </w:rPr>
        <w:t xml:space="preserve"> (</w:t>
      </w:r>
      <w:r w:rsidRPr="00474789">
        <w:rPr>
          <w:rFonts w:ascii="Arial" w:hAnsi="Arial" w:cs="Arial"/>
        </w:rPr>
        <w:t>inflační</w:t>
      </w:r>
      <w:r w:rsidR="00725995" w:rsidRPr="00474789">
        <w:rPr>
          <w:rFonts w:ascii="Arial" w:hAnsi="Arial" w:cs="Arial"/>
        </w:rPr>
        <w:t xml:space="preserve">, cenové či měnové </w:t>
      </w:r>
      <w:r w:rsidRPr="00474789">
        <w:rPr>
          <w:rFonts w:ascii="Arial" w:hAnsi="Arial" w:cs="Arial"/>
        </w:rPr>
        <w:t>vlivy apod.</w:t>
      </w:r>
      <w:r w:rsidR="00B3093D" w:rsidRPr="00474789">
        <w:rPr>
          <w:rFonts w:ascii="Arial" w:hAnsi="Arial" w:cs="Arial"/>
        </w:rPr>
        <w:t>).</w:t>
      </w:r>
      <w:r w:rsidRPr="00474789">
        <w:rPr>
          <w:rFonts w:ascii="Arial" w:hAnsi="Arial" w:cs="Arial"/>
        </w:rPr>
        <w:t xml:space="preserve"> </w:t>
      </w:r>
    </w:p>
    <w:p w14:paraId="5A822CE8" w14:textId="2D69AF6A" w:rsidR="004F4FD1" w:rsidRPr="00474789" w:rsidRDefault="00361845" w:rsidP="00C76EF8">
      <w:pPr>
        <w:numPr>
          <w:ilvl w:val="0"/>
          <w:numId w:val="16"/>
        </w:numPr>
        <w:shd w:val="clear" w:color="auto" w:fill="FFFFFF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474789">
        <w:rPr>
          <w:rFonts w:ascii="Arial" w:hAnsi="Arial" w:cs="Arial"/>
        </w:rPr>
        <w:t>Smluvní strany se dohodly</w:t>
      </w:r>
      <w:r w:rsidRPr="00474789">
        <w:rPr>
          <w:rFonts w:ascii="Arial" w:hAnsi="Arial" w:cs="Arial"/>
          <w:b/>
        </w:rPr>
        <w:t xml:space="preserve">, </w:t>
      </w:r>
      <w:r w:rsidRPr="00474789">
        <w:rPr>
          <w:rFonts w:ascii="Arial" w:hAnsi="Arial" w:cs="Arial"/>
        </w:rPr>
        <w:t xml:space="preserve">že </w:t>
      </w:r>
      <w:r w:rsidR="00E070AD" w:rsidRPr="00474789">
        <w:rPr>
          <w:rFonts w:ascii="Arial" w:hAnsi="Arial" w:cs="Arial"/>
        </w:rPr>
        <w:t>platb</w:t>
      </w:r>
      <w:r w:rsidR="00F05FDA">
        <w:rPr>
          <w:rFonts w:ascii="Arial" w:hAnsi="Arial" w:cs="Arial"/>
        </w:rPr>
        <w:t>y</w:t>
      </w:r>
      <w:r w:rsidR="00E070AD" w:rsidRPr="00474789">
        <w:rPr>
          <w:rFonts w:ascii="Arial" w:hAnsi="Arial" w:cs="Arial"/>
        </w:rPr>
        <w:t xml:space="preserve"> bud</w:t>
      </w:r>
      <w:r w:rsidR="00F05FDA">
        <w:rPr>
          <w:rFonts w:ascii="Arial" w:hAnsi="Arial" w:cs="Arial"/>
        </w:rPr>
        <w:t>ou</w:t>
      </w:r>
      <w:r w:rsidR="00C76EF8" w:rsidRPr="00474789">
        <w:rPr>
          <w:rFonts w:ascii="Arial" w:hAnsi="Arial" w:cs="Arial"/>
        </w:rPr>
        <w:t xml:space="preserve"> </w:t>
      </w:r>
      <w:r w:rsidR="00F05FDA">
        <w:rPr>
          <w:rFonts w:ascii="Arial" w:hAnsi="Arial" w:cs="Arial"/>
        </w:rPr>
        <w:t>měsíční</w:t>
      </w:r>
      <w:r w:rsidR="00F05FDA" w:rsidRPr="00474789">
        <w:rPr>
          <w:rFonts w:ascii="Arial" w:hAnsi="Arial" w:cs="Arial"/>
        </w:rPr>
        <w:t xml:space="preserve"> </w:t>
      </w:r>
      <w:r w:rsidR="00C76EF8" w:rsidRPr="00474789">
        <w:rPr>
          <w:rFonts w:ascii="Arial" w:hAnsi="Arial" w:cs="Arial"/>
        </w:rPr>
        <w:t>a bud</w:t>
      </w:r>
      <w:r w:rsidR="00F05FDA">
        <w:rPr>
          <w:rFonts w:ascii="Arial" w:hAnsi="Arial" w:cs="Arial"/>
        </w:rPr>
        <w:t>ou</w:t>
      </w:r>
      <w:r w:rsidR="00E070AD" w:rsidRPr="00474789">
        <w:rPr>
          <w:rFonts w:ascii="Arial" w:hAnsi="Arial" w:cs="Arial"/>
        </w:rPr>
        <w:t xml:space="preserve"> realizován</w:t>
      </w:r>
      <w:r w:rsidR="00F05FDA">
        <w:rPr>
          <w:rFonts w:ascii="Arial" w:hAnsi="Arial" w:cs="Arial"/>
        </w:rPr>
        <w:t>y</w:t>
      </w:r>
      <w:r w:rsidR="00E070AD" w:rsidRPr="00474789">
        <w:rPr>
          <w:rFonts w:ascii="Arial" w:hAnsi="Arial" w:cs="Arial"/>
        </w:rPr>
        <w:t xml:space="preserve"> bezhotovostním převodem v českých korunách na účet zhotovitele na základě faktur</w:t>
      </w:r>
      <w:r w:rsidR="00C76EF8" w:rsidRPr="00474789">
        <w:rPr>
          <w:rFonts w:ascii="Arial" w:hAnsi="Arial" w:cs="Arial"/>
        </w:rPr>
        <w:t>y</w:t>
      </w:r>
      <w:r w:rsidR="00E070AD" w:rsidRPr="00474789">
        <w:rPr>
          <w:rFonts w:ascii="Arial" w:hAnsi="Arial" w:cs="Arial"/>
        </w:rPr>
        <w:t>, kter</w:t>
      </w:r>
      <w:r w:rsidR="00C76EF8" w:rsidRPr="00474789">
        <w:rPr>
          <w:rFonts w:ascii="Arial" w:hAnsi="Arial" w:cs="Arial"/>
        </w:rPr>
        <w:t>ou</w:t>
      </w:r>
      <w:r w:rsidR="00E070AD" w:rsidRPr="00474789">
        <w:rPr>
          <w:rFonts w:ascii="Arial" w:hAnsi="Arial" w:cs="Arial"/>
        </w:rPr>
        <w:t xml:space="preserve"> </w:t>
      </w:r>
      <w:r w:rsidR="00B774A3" w:rsidRPr="00474789">
        <w:rPr>
          <w:rFonts w:ascii="Arial" w:hAnsi="Arial" w:cs="Arial"/>
        </w:rPr>
        <w:t xml:space="preserve">vystaví </w:t>
      </w:r>
      <w:r w:rsidR="008E2269" w:rsidRPr="00474789">
        <w:rPr>
          <w:rFonts w:ascii="Arial" w:hAnsi="Arial" w:cs="Arial"/>
        </w:rPr>
        <w:t>zhotovitel</w:t>
      </w:r>
      <w:r w:rsidR="00B774A3" w:rsidRPr="00474789">
        <w:rPr>
          <w:rFonts w:ascii="Arial" w:hAnsi="Arial" w:cs="Arial"/>
        </w:rPr>
        <w:t xml:space="preserve"> po podpisu </w:t>
      </w:r>
      <w:r w:rsidR="00C76EF8" w:rsidRPr="00474789">
        <w:rPr>
          <w:rFonts w:ascii="Arial" w:hAnsi="Arial" w:cs="Arial"/>
        </w:rPr>
        <w:t>akceptačního protokolu</w:t>
      </w:r>
      <w:r w:rsidR="00CD1CC7">
        <w:rPr>
          <w:rFonts w:ascii="Arial" w:hAnsi="Arial" w:cs="Arial"/>
        </w:rPr>
        <w:t>/</w:t>
      </w:r>
      <w:r w:rsidR="00E070AD" w:rsidRPr="00474789">
        <w:rPr>
          <w:rFonts w:ascii="Arial" w:hAnsi="Arial" w:cs="Arial"/>
        </w:rPr>
        <w:t>výkazu činností</w:t>
      </w:r>
      <w:r w:rsidR="00B774A3" w:rsidRPr="00474789">
        <w:rPr>
          <w:rFonts w:ascii="Arial" w:hAnsi="Arial" w:cs="Arial"/>
        </w:rPr>
        <w:t xml:space="preserve"> oběma smluvními stranami. </w:t>
      </w:r>
    </w:p>
    <w:p w14:paraId="4F0196BF" w14:textId="4A7B3DBD" w:rsidR="000D2084" w:rsidRPr="00474789" w:rsidRDefault="00267C12" w:rsidP="00C76EF8">
      <w:pPr>
        <w:numPr>
          <w:ilvl w:val="0"/>
          <w:numId w:val="16"/>
        </w:numPr>
        <w:shd w:val="clear" w:color="auto" w:fill="FFFFFF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474789">
        <w:rPr>
          <w:rFonts w:ascii="Arial" w:hAnsi="Arial" w:cs="Arial"/>
        </w:rPr>
        <w:t>Faktura</w:t>
      </w:r>
      <w:r w:rsidR="00DE4B86" w:rsidRPr="00474789">
        <w:rPr>
          <w:rFonts w:ascii="Arial" w:hAnsi="Arial" w:cs="Arial"/>
        </w:rPr>
        <w:t xml:space="preserve"> bud</w:t>
      </w:r>
      <w:r w:rsidR="00797714" w:rsidRPr="00474789">
        <w:rPr>
          <w:rFonts w:ascii="Arial" w:hAnsi="Arial" w:cs="Arial"/>
        </w:rPr>
        <w:t>e</w:t>
      </w:r>
      <w:r w:rsidR="00DE4B86" w:rsidRPr="00474789">
        <w:rPr>
          <w:rFonts w:ascii="Arial" w:hAnsi="Arial" w:cs="Arial"/>
        </w:rPr>
        <w:t xml:space="preserve"> splňovat náležitosti stanovené občanským zákoníkem a zákonem č. 235/2004 Sb., o dani z přidané hodnoty, ve znění pozdějších předpisů</w:t>
      </w:r>
      <w:r w:rsidR="000D2084" w:rsidRPr="00474789">
        <w:rPr>
          <w:rFonts w:ascii="Arial" w:hAnsi="Arial" w:cs="Arial"/>
        </w:rPr>
        <w:t>.</w:t>
      </w:r>
      <w:r w:rsidR="00DE4B86" w:rsidRPr="00474789">
        <w:rPr>
          <w:rFonts w:ascii="Arial" w:hAnsi="Arial" w:cs="Arial"/>
        </w:rPr>
        <w:t xml:space="preserve"> </w:t>
      </w:r>
      <w:r w:rsidR="00163533" w:rsidRPr="00474789">
        <w:rPr>
          <w:rFonts w:ascii="Arial" w:hAnsi="Arial" w:cs="Arial"/>
        </w:rPr>
        <w:t xml:space="preserve">Zhotovitel </w:t>
      </w:r>
      <w:r w:rsidR="000D2084" w:rsidRPr="00474789">
        <w:rPr>
          <w:rFonts w:ascii="Arial" w:hAnsi="Arial" w:cs="Arial"/>
        </w:rPr>
        <w:t xml:space="preserve">je povinen přiložit k faktuře originál </w:t>
      </w:r>
      <w:r w:rsidR="004E4F86">
        <w:rPr>
          <w:rFonts w:ascii="Arial" w:hAnsi="Arial" w:cs="Arial"/>
        </w:rPr>
        <w:t>akceptačního</w:t>
      </w:r>
      <w:r w:rsidR="004E4F86" w:rsidRPr="00474789">
        <w:rPr>
          <w:rFonts w:ascii="Arial" w:hAnsi="Arial" w:cs="Arial"/>
        </w:rPr>
        <w:t xml:space="preserve"> </w:t>
      </w:r>
      <w:r w:rsidR="000D2084" w:rsidRPr="00474789">
        <w:rPr>
          <w:rFonts w:ascii="Arial" w:hAnsi="Arial" w:cs="Arial"/>
        </w:rPr>
        <w:t>protokolu.</w:t>
      </w:r>
    </w:p>
    <w:p w14:paraId="0B010EC2" w14:textId="77777777" w:rsidR="004F4FD1" w:rsidRPr="00474789" w:rsidRDefault="00206C0A" w:rsidP="00C76EF8">
      <w:pPr>
        <w:numPr>
          <w:ilvl w:val="0"/>
          <w:numId w:val="16"/>
        </w:numPr>
        <w:shd w:val="clear" w:color="auto" w:fill="FFFFFF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474789">
        <w:rPr>
          <w:rFonts w:ascii="Arial" w:hAnsi="Arial" w:cs="Arial"/>
        </w:rPr>
        <w:t>Objednatel</w:t>
      </w:r>
      <w:r w:rsidR="004F4FD1" w:rsidRPr="00474789">
        <w:rPr>
          <w:rFonts w:ascii="Arial" w:hAnsi="Arial" w:cs="Arial"/>
        </w:rPr>
        <w:t xml:space="preserve"> nebude poskytovat </w:t>
      </w:r>
      <w:r w:rsidRPr="00474789">
        <w:rPr>
          <w:rFonts w:ascii="Arial" w:hAnsi="Arial" w:cs="Arial"/>
        </w:rPr>
        <w:t>zhotoviteli</w:t>
      </w:r>
      <w:r w:rsidR="004F4FD1" w:rsidRPr="00474789">
        <w:rPr>
          <w:rFonts w:ascii="Arial" w:hAnsi="Arial" w:cs="Arial"/>
        </w:rPr>
        <w:t xml:space="preserve"> jakékoliv zálohy na úhradu </w:t>
      </w:r>
      <w:r w:rsidRPr="00474789">
        <w:rPr>
          <w:rFonts w:ascii="Arial" w:hAnsi="Arial" w:cs="Arial"/>
        </w:rPr>
        <w:t>ceny.</w:t>
      </w:r>
    </w:p>
    <w:p w14:paraId="08C05D16" w14:textId="77777777" w:rsidR="004F4FD1" w:rsidRPr="00161E71" w:rsidRDefault="008E0F29" w:rsidP="00376465">
      <w:pPr>
        <w:pStyle w:val="Nadpis1"/>
        <w:spacing w:before="360"/>
        <w:rPr>
          <w:rFonts w:cs="Arial"/>
          <w:szCs w:val="22"/>
        </w:rPr>
      </w:pPr>
      <w:r w:rsidRPr="00161E71">
        <w:rPr>
          <w:rFonts w:cs="Arial"/>
          <w:szCs w:val="22"/>
        </w:rPr>
        <w:t xml:space="preserve">Článek </w:t>
      </w:r>
      <w:r w:rsidRPr="00161E71">
        <w:rPr>
          <w:rFonts w:cs="Arial"/>
          <w:szCs w:val="22"/>
          <w:lang w:val="cs-CZ"/>
        </w:rPr>
        <w:t>V</w:t>
      </w:r>
      <w:r w:rsidR="004F4FD1" w:rsidRPr="00161E71">
        <w:rPr>
          <w:rFonts w:cs="Arial"/>
          <w:szCs w:val="22"/>
        </w:rPr>
        <w:t>.</w:t>
      </w:r>
    </w:p>
    <w:p w14:paraId="56BFBF67" w14:textId="77777777" w:rsidR="004F4FD1" w:rsidRPr="003A6554" w:rsidRDefault="00504AF7" w:rsidP="00722E31">
      <w:pPr>
        <w:pStyle w:val="Nadpis1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Povinnosti smluvních stran </w:t>
      </w:r>
    </w:p>
    <w:p w14:paraId="151EA4EB" w14:textId="727FBBAC" w:rsidR="00504AF7" w:rsidRDefault="00504AF7" w:rsidP="00FB64F0">
      <w:pPr>
        <w:numPr>
          <w:ilvl w:val="3"/>
          <w:numId w:val="5"/>
        </w:numPr>
        <w:spacing w:before="24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2B0D6E">
        <w:rPr>
          <w:rFonts w:ascii="Arial" w:hAnsi="Arial" w:cs="Arial"/>
        </w:rPr>
        <w:t xml:space="preserve"> se zavazuje být připraven poskytovat</w:t>
      </w:r>
      <w:r>
        <w:rPr>
          <w:rFonts w:ascii="Arial" w:hAnsi="Arial" w:cs="Arial"/>
        </w:rPr>
        <w:t xml:space="preserve"> plnění </w:t>
      </w:r>
      <w:r w:rsidR="002B0D6E">
        <w:rPr>
          <w:rFonts w:ascii="Arial" w:hAnsi="Arial" w:cs="Arial"/>
        </w:rPr>
        <w:t xml:space="preserve">dle </w:t>
      </w:r>
      <w:r w:rsidR="00546BFC">
        <w:rPr>
          <w:rFonts w:ascii="Arial" w:hAnsi="Arial" w:cs="Arial"/>
        </w:rPr>
        <w:t>předmětu</w:t>
      </w:r>
      <w:r w:rsidR="002B0D6E">
        <w:rPr>
          <w:rFonts w:ascii="Arial" w:hAnsi="Arial" w:cs="Arial"/>
        </w:rPr>
        <w:t xml:space="preserve"> této</w:t>
      </w:r>
      <w:r w:rsidR="00546BFC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 </w:t>
      </w:r>
      <w:r w:rsidR="002B0D6E">
        <w:rPr>
          <w:rFonts w:ascii="Arial" w:hAnsi="Arial" w:cs="Arial"/>
        </w:rPr>
        <w:t xml:space="preserve">bez zbytečného odkladu </w:t>
      </w:r>
      <w:r>
        <w:rPr>
          <w:rFonts w:ascii="Arial" w:hAnsi="Arial" w:cs="Arial"/>
        </w:rPr>
        <w:t>po podpisu smlouvy</w:t>
      </w:r>
      <w:r w:rsidR="002B0D6E">
        <w:rPr>
          <w:rFonts w:ascii="Arial" w:hAnsi="Arial" w:cs="Arial"/>
        </w:rPr>
        <w:t xml:space="preserve"> na základě konkrétního zadání objednatele dle čl. III: odst. 1 této smlouvy. </w:t>
      </w:r>
    </w:p>
    <w:p w14:paraId="53A97E52" w14:textId="68388FD9" w:rsidR="00A46598" w:rsidRDefault="00A46598" w:rsidP="00A46598">
      <w:pPr>
        <w:numPr>
          <w:ilvl w:val="3"/>
          <w:numId w:val="5"/>
        </w:numPr>
        <w:spacing w:before="240" w:after="120" w:line="240" w:lineRule="auto"/>
        <w:ind w:left="425" w:hanging="425"/>
        <w:jc w:val="both"/>
        <w:rPr>
          <w:rFonts w:ascii="Arial" w:hAnsi="Arial" w:cs="Arial"/>
        </w:rPr>
      </w:pPr>
      <w:r w:rsidRPr="00A46598">
        <w:rPr>
          <w:rFonts w:ascii="Arial" w:hAnsi="Arial" w:cs="Arial"/>
        </w:rPr>
        <w:t xml:space="preserve">Strany se zavazují, že utají </w:t>
      </w:r>
      <w:r w:rsidR="00B50B87">
        <w:rPr>
          <w:rFonts w:ascii="Arial" w:hAnsi="Arial" w:cs="Arial"/>
        </w:rPr>
        <w:t xml:space="preserve">informace obsažené v čl. II. </w:t>
      </w:r>
      <w:r w:rsidR="00B1398B">
        <w:rPr>
          <w:rFonts w:ascii="Arial" w:hAnsi="Arial" w:cs="Arial"/>
        </w:rPr>
        <w:t>odst. 1</w:t>
      </w:r>
      <w:r w:rsidR="00B50B87">
        <w:rPr>
          <w:rFonts w:ascii="Arial" w:hAnsi="Arial" w:cs="Arial"/>
        </w:rPr>
        <w:t xml:space="preserve"> </w:t>
      </w:r>
      <w:r w:rsidR="00B1398B">
        <w:rPr>
          <w:rFonts w:ascii="Arial" w:hAnsi="Arial" w:cs="Arial"/>
        </w:rPr>
        <w:t>této smlouvy</w:t>
      </w:r>
      <w:r w:rsidR="00E36FE9">
        <w:rPr>
          <w:rFonts w:ascii="Arial" w:hAnsi="Arial" w:cs="Arial"/>
        </w:rPr>
        <w:t xml:space="preserve"> </w:t>
      </w:r>
      <w:r w:rsidRPr="00A46598">
        <w:rPr>
          <w:rFonts w:ascii="Arial" w:hAnsi="Arial" w:cs="Arial"/>
        </w:rPr>
        <w:t xml:space="preserve">před třetími osobami. </w:t>
      </w:r>
      <w:r w:rsidR="00B50B87">
        <w:rPr>
          <w:rFonts w:ascii="Arial" w:hAnsi="Arial" w:cs="Arial"/>
        </w:rPr>
        <w:t>Povinnost</w:t>
      </w:r>
      <w:r w:rsidRPr="00A46598">
        <w:rPr>
          <w:rFonts w:ascii="Arial" w:hAnsi="Arial" w:cs="Arial"/>
        </w:rPr>
        <w:t xml:space="preserve"> </w:t>
      </w:r>
      <w:r w:rsidR="00B50B87">
        <w:rPr>
          <w:rFonts w:ascii="Arial" w:hAnsi="Arial" w:cs="Arial"/>
        </w:rPr>
        <w:t xml:space="preserve">utajení nemají strany vůči svým </w:t>
      </w:r>
      <w:r w:rsidRPr="00A46598">
        <w:rPr>
          <w:rFonts w:ascii="Arial" w:hAnsi="Arial" w:cs="Arial"/>
        </w:rPr>
        <w:t>zaměstnanců</w:t>
      </w:r>
      <w:r w:rsidR="00B50B87">
        <w:rPr>
          <w:rFonts w:ascii="Arial" w:hAnsi="Arial" w:cs="Arial"/>
        </w:rPr>
        <w:t>m, zástupcům</w:t>
      </w:r>
      <w:r w:rsidR="002B0D6E">
        <w:rPr>
          <w:rFonts w:ascii="Arial" w:hAnsi="Arial" w:cs="Arial"/>
        </w:rPr>
        <w:t xml:space="preserve"> </w:t>
      </w:r>
      <w:r w:rsidR="00B50B87">
        <w:rPr>
          <w:rFonts w:ascii="Arial" w:hAnsi="Arial" w:cs="Arial"/>
        </w:rPr>
        <w:t>a dalším</w:t>
      </w:r>
      <w:r w:rsidR="002B0D6E">
        <w:rPr>
          <w:rFonts w:ascii="Arial" w:hAnsi="Arial" w:cs="Arial"/>
        </w:rPr>
        <w:t xml:space="preserve"> osob</w:t>
      </w:r>
      <w:r w:rsidR="00B50B87">
        <w:rPr>
          <w:rFonts w:ascii="Arial" w:hAnsi="Arial" w:cs="Arial"/>
        </w:rPr>
        <w:t xml:space="preserve">ám, které </w:t>
      </w:r>
      <w:r w:rsidR="00B1398B">
        <w:rPr>
          <w:rFonts w:ascii="Arial" w:hAnsi="Arial" w:cs="Arial"/>
        </w:rPr>
        <w:t>strany s tímto ustanovením potřebují seznámit pro účely plnění povinností stran dle této smlouvy</w:t>
      </w:r>
      <w:r w:rsidR="002B0D6E">
        <w:rPr>
          <w:rFonts w:ascii="Arial" w:hAnsi="Arial" w:cs="Arial"/>
        </w:rPr>
        <w:t xml:space="preserve">, pokud jsou </w:t>
      </w:r>
      <w:r w:rsidR="00B1398B">
        <w:rPr>
          <w:rFonts w:ascii="Arial" w:hAnsi="Arial" w:cs="Arial"/>
        </w:rPr>
        <w:t xml:space="preserve">všechny </w:t>
      </w:r>
      <w:r w:rsidR="002B0D6E">
        <w:rPr>
          <w:rFonts w:ascii="Arial" w:hAnsi="Arial" w:cs="Arial"/>
        </w:rPr>
        <w:t>tyto</w:t>
      </w:r>
      <w:r w:rsidR="00B1398B">
        <w:rPr>
          <w:rFonts w:ascii="Arial" w:hAnsi="Arial" w:cs="Arial"/>
        </w:rPr>
        <w:t xml:space="preserve"> osoby</w:t>
      </w:r>
      <w:r w:rsidR="002B0D6E">
        <w:rPr>
          <w:rFonts w:ascii="Arial" w:hAnsi="Arial" w:cs="Arial"/>
        </w:rPr>
        <w:t xml:space="preserve"> vázány ve vztahu k této smlouvě povinností mlčenlivosti</w:t>
      </w:r>
      <w:r w:rsidRPr="00A46598">
        <w:rPr>
          <w:rFonts w:ascii="Arial" w:hAnsi="Arial" w:cs="Arial"/>
        </w:rPr>
        <w:t>.</w:t>
      </w:r>
    </w:p>
    <w:p w14:paraId="10F84947" w14:textId="4C782465" w:rsidR="003F5556" w:rsidRPr="00101D59" w:rsidRDefault="00101D59" w:rsidP="00101D59">
      <w:pPr>
        <w:numPr>
          <w:ilvl w:val="3"/>
          <w:numId w:val="5"/>
        </w:numPr>
        <w:spacing w:before="24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Důvěrné informace a nakládání s nimi je uvedeno ve smlouvě o utajení důvěrných informací.</w:t>
      </w:r>
    </w:p>
    <w:p w14:paraId="039C7A5C" w14:textId="77777777" w:rsidR="004F4FD1" w:rsidRPr="00161E71" w:rsidRDefault="004F4FD1" w:rsidP="001D3071">
      <w:pPr>
        <w:pStyle w:val="Nadpis1"/>
        <w:spacing w:before="360"/>
        <w:ind w:right="-284"/>
        <w:rPr>
          <w:rFonts w:cs="Arial"/>
          <w:szCs w:val="22"/>
        </w:rPr>
      </w:pPr>
      <w:r w:rsidRPr="00161E71">
        <w:rPr>
          <w:rFonts w:cs="Arial"/>
          <w:szCs w:val="22"/>
        </w:rPr>
        <w:lastRenderedPageBreak/>
        <w:t xml:space="preserve">Článek </w:t>
      </w:r>
      <w:r w:rsidR="0045571F" w:rsidRPr="00161E71">
        <w:rPr>
          <w:rFonts w:cs="Arial"/>
          <w:szCs w:val="22"/>
          <w:lang w:val="cs-CZ"/>
        </w:rPr>
        <w:t>VI</w:t>
      </w:r>
      <w:r w:rsidRPr="00161E71">
        <w:rPr>
          <w:rFonts w:cs="Arial"/>
          <w:szCs w:val="22"/>
        </w:rPr>
        <w:t>.</w:t>
      </w:r>
    </w:p>
    <w:p w14:paraId="250ED1BF" w14:textId="28D726FB" w:rsidR="004F4FD1" w:rsidRPr="00161E71" w:rsidRDefault="0045571F" w:rsidP="00722E31">
      <w:pPr>
        <w:pStyle w:val="Nadpis1"/>
        <w:ind w:right="-284"/>
        <w:rPr>
          <w:rFonts w:cs="Arial"/>
          <w:szCs w:val="22"/>
        </w:rPr>
      </w:pPr>
      <w:r w:rsidRPr="00161E71">
        <w:rPr>
          <w:rFonts w:cs="Arial"/>
          <w:szCs w:val="22"/>
        </w:rPr>
        <w:t>Smluvní pokuty</w:t>
      </w:r>
    </w:p>
    <w:p w14:paraId="3C7B50DB" w14:textId="708A6771" w:rsidR="00B645B6" w:rsidRPr="00B645B6" w:rsidRDefault="00B645B6" w:rsidP="00B645B6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B645B6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Objednatel</w:t>
      </w:r>
      <w:r w:rsidRPr="00B645B6">
        <w:rPr>
          <w:rFonts w:ascii="Arial" w:hAnsi="Arial" w:cs="Arial"/>
        </w:rPr>
        <w:t xml:space="preserve"> bude v prodlení s uhrazením faktury déle než třicet (30) dnů, Zhotovitel je oprávněn požadovat úrok z prodlení ve výši 0,0</w:t>
      </w:r>
      <w:r>
        <w:rPr>
          <w:rFonts w:ascii="Arial" w:hAnsi="Arial" w:cs="Arial"/>
        </w:rPr>
        <w:t xml:space="preserve">3 </w:t>
      </w:r>
      <w:r w:rsidRPr="00B645B6">
        <w:rPr>
          <w:rFonts w:ascii="Arial" w:hAnsi="Arial" w:cs="Arial"/>
        </w:rPr>
        <w:t>% z dlužné částky za každý den prodlení</w:t>
      </w:r>
      <w:r w:rsidR="005A11E4" w:rsidRPr="00B645B6">
        <w:rPr>
          <w:rFonts w:ascii="Arial" w:hAnsi="Arial" w:cs="Arial"/>
        </w:rPr>
        <w:t>, nejvíce však 25% z fakturované částky</w:t>
      </w:r>
      <w:r w:rsidRPr="00B645B6">
        <w:rPr>
          <w:rFonts w:ascii="Arial" w:hAnsi="Arial" w:cs="Arial"/>
        </w:rPr>
        <w:t>.</w:t>
      </w:r>
    </w:p>
    <w:p w14:paraId="4F6A47AC" w14:textId="51949C80" w:rsidR="00B645B6" w:rsidRPr="00B645B6" w:rsidRDefault="00B645B6" w:rsidP="00B645B6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B645B6">
        <w:rPr>
          <w:rFonts w:ascii="Arial" w:hAnsi="Arial" w:cs="Arial"/>
        </w:rPr>
        <w:t xml:space="preserve">Zhotovitel se zavazuje poskytovat </w:t>
      </w:r>
      <w:r>
        <w:rPr>
          <w:rFonts w:ascii="Arial" w:hAnsi="Arial" w:cs="Arial"/>
        </w:rPr>
        <w:t>Objednateli</w:t>
      </w:r>
      <w:r w:rsidRPr="00B64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B645B6">
        <w:rPr>
          <w:rFonts w:ascii="Arial" w:hAnsi="Arial" w:cs="Arial"/>
        </w:rPr>
        <w:t xml:space="preserve">lužby řádně a včas. V případě, že Zhotovitel, byť jen z části, neposkytne kteroukoli Službu v dohodnutém termínu, je </w:t>
      </w:r>
      <w:r>
        <w:rPr>
          <w:rFonts w:ascii="Arial" w:hAnsi="Arial" w:cs="Arial"/>
        </w:rPr>
        <w:t xml:space="preserve">Objednatel </w:t>
      </w:r>
      <w:r w:rsidRPr="00B645B6">
        <w:rPr>
          <w:rFonts w:ascii="Arial" w:hAnsi="Arial" w:cs="Arial"/>
        </w:rPr>
        <w:t xml:space="preserve">oprávněn požadovat po </w:t>
      </w:r>
      <w:r>
        <w:rPr>
          <w:rFonts w:ascii="Arial" w:hAnsi="Arial" w:cs="Arial"/>
        </w:rPr>
        <w:t xml:space="preserve">Zhotoviteli </w:t>
      </w:r>
      <w:r w:rsidRPr="00B645B6">
        <w:rPr>
          <w:rFonts w:ascii="Arial" w:hAnsi="Arial" w:cs="Arial"/>
        </w:rPr>
        <w:t>smluvní pokutu ve výši 0,0</w:t>
      </w:r>
      <w:r>
        <w:rPr>
          <w:rFonts w:ascii="Arial" w:hAnsi="Arial" w:cs="Arial"/>
        </w:rPr>
        <w:t xml:space="preserve">3 </w:t>
      </w:r>
      <w:r w:rsidRPr="00B645B6">
        <w:rPr>
          <w:rFonts w:ascii="Arial" w:hAnsi="Arial" w:cs="Arial"/>
        </w:rPr>
        <w:t>% z dlužné částky za každý započatý den prodlení, nejvíce však 25% z fakturované částky.</w:t>
      </w:r>
    </w:p>
    <w:p w14:paraId="6E00DDCC" w14:textId="77777777" w:rsidR="0045571F" w:rsidRPr="00161E71" w:rsidRDefault="0045571F" w:rsidP="00FB64F0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 xml:space="preserve">Odpovědnost za škodu se řídí </w:t>
      </w:r>
      <w:r w:rsidR="000C7605" w:rsidRPr="00161E71">
        <w:rPr>
          <w:rFonts w:ascii="Arial" w:hAnsi="Arial" w:cs="Arial"/>
        </w:rPr>
        <w:t xml:space="preserve">příslušnými </w:t>
      </w:r>
      <w:r w:rsidRPr="00161E71">
        <w:rPr>
          <w:rFonts w:ascii="Arial" w:hAnsi="Arial" w:cs="Arial"/>
        </w:rPr>
        <w:t>ustanoveními občanského zákoníku.</w:t>
      </w:r>
    </w:p>
    <w:p w14:paraId="3249BA7F" w14:textId="77777777" w:rsidR="0045571F" w:rsidRPr="00161E71" w:rsidRDefault="0045571F" w:rsidP="0045571F">
      <w:pPr>
        <w:pStyle w:val="Nadpis1"/>
        <w:spacing w:before="360"/>
        <w:ind w:right="-284"/>
        <w:rPr>
          <w:rFonts w:cs="Arial"/>
          <w:szCs w:val="22"/>
        </w:rPr>
      </w:pPr>
      <w:r w:rsidRPr="00161E71">
        <w:rPr>
          <w:rFonts w:cs="Arial"/>
          <w:szCs w:val="22"/>
        </w:rPr>
        <w:t xml:space="preserve">Článek </w:t>
      </w:r>
      <w:r w:rsidR="00F96629">
        <w:rPr>
          <w:rFonts w:cs="Arial"/>
          <w:szCs w:val="22"/>
          <w:lang w:val="cs-CZ"/>
        </w:rPr>
        <w:t>VI</w:t>
      </w:r>
      <w:r w:rsidR="0061701A">
        <w:rPr>
          <w:rFonts w:cs="Arial"/>
          <w:szCs w:val="22"/>
          <w:lang w:val="cs-CZ"/>
        </w:rPr>
        <w:t>I</w:t>
      </w:r>
      <w:r w:rsidRPr="00161E71">
        <w:rPr>
          <w:rFonts w:cs="Arial"/>
          <w:szCs w:val="22"/>
        </w:rPr>
        <w:t>.</w:t>
      </w:r>
    </w:p>
    <w:p w14:paraId="51845674" w14:textId="77777777" w:rsidR="0045571F" w:rsidRPr="00161E71" w:rsidRDefault="0045571F" w:rsidP="0045571F">
      <w:pPr>
        <w:pStyle w:val="Nadpis1"/>
        <w:ind w:right="-284"/>
        <w:rPr>
          <w:rFonts w:cs="Arial"/>
          <w:szCs w:val="22"/>
          <w:lang w:val="cs-CZ"/>
        </w:rPr>
      </w:pPr>
      <w:r w:rsidRPr="00161E71">
        <w:rPr>
          <w:rFonts w:cs="Arial"/>
          <w:szCs w:val="22"/>
        </w:rPr>
        <w:t>Odstoupení od smlouv</w:t>
      </w:r>
      <w:r w:rsidRPr="00161E71">
        <w:rPr>
          <w:rFonts w:cs="Arial"/>
          <w:szCs w:val="22"/>
          <w:lang w:val="cs-CZ"/>
        </w:rPr>
        <w:t>y</w:t>
      </w:r>
    </w:p>
    <w:p w14:paraId="7AAFF24F" w14:textId="17B8F0A9" w:rsidR="004F4FD1" w:rsidRPr="00161E71" w:rsidRDefault="0045571F" w:rsidP="00FB64F0">
      <w:pPr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Objednatel</w:t>
      </w:r>
      <w:r w:rsidR="004F4FD1" w:rsidRPr="00161E71">
        <w:rPr>
          <w:rFonts w:ascii="Arial" w:hAnsi="Arial" w:cs="Arial"/>
        </w:rPr>
        <w:t xml:space="preserve"> je oprávněn od této smlouvy odstoupit v případě, že: </w:t>
      </w:r>
    </w:p>
    <w:p w14:paraId="4AEFBECE" w14:textId="77777777" w:rsidR="004F4FD1" w:rsidRPr="00161E71" w:rsidRDefault="0045571F" w:rsidP="00FB64F0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vůči majetku zhotovitele</w:t>
      </w:r>
      <w:r w:rsidR="004F4FD1" w:rsidRPr="00161E71">
        <w:rPr>
          <w:rFonts w:ascii="Arial" w:hAnsi="Arial" w:cs="Arial"/>
        </w:rPr>
        <w:t xml:space="preserve"> probíhá insolvenční řízení, v němž bylo vydáno rozhodnutí o úpadku, pokud to právní předpisy umožňují,</w:t>
      </w:r>
    </w:p>
    <w:p w14:paraId="6A77B349" w14:textId="77777777" w:rsidR="004F4FD1" w:rsidRPr="00161E71" w:rsidRDefault="004F4FD1" w:rsidP="00FB64F0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insol</w:t>
      </w:r>
      <w:r w:rsidR="0045571F" w:rsidRPr="00161E71">
        <w:rPr>
          <w:rFonts w:ascii="Arial" w:hAnsi="Arial" w:cs="Arial"/>
        </w:rPr>
        <w:t>venční návrh na zhotovitele</w:t>
      </w:r>
      <w:r w:rsidRPr="00161E71">
        <w:rPr>
          <w:rFonts w:ascii="Arial" w:hAnsi="Arial" w:cs="Arial"/>
        </w:rPr>
        <w:t xml:space="preserve"> b</w:t>
      </w:r>
      <w:r w:rsidR="0045571F" w:rsidRPr="00161E71">
        <w:rPr>
          <w:rFonts w:ascii="Arial" w:hAnsi="Arial" w:cs="Arial"/>
        </w:rPr>
        <w:t>yl zamítnut proto, že majetek zhotovitele</w:t>
      </w:r>
      <w:r w:rsidRPr="00161E71">
        <w:rPr>
          <w:rFonts w:ascii="Arial" w:hAnsi="Arial" w:cs="Arial"/>
        </w:rPr>
        <w:t xml:space="preserve"> nepostačuje k úhradě nákladů insolvenčního řízení,</w:t>
      </w:r>
    </w:p>
    <w:p w14:paraId="0D25D82E" w14:textId="0E31ED0C" w:rsidR="004F4FD1" w:rsidRPr="00161E71" w:rsidRDefault="0045571F" w:rsidP="0075752D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zhotovitel</w:t>
      </w:r>
      <w:r w:rsidR="004F4FD1" w:rsidRPr="00161E71">
        <w:rPr>
          <w:rFonts w:ascii="Arial" w:hAnsi="Arial" w:cs="Arial"/>
        </w:rPr>
        <w:t xml:space="preserve"> </w:t>
      </w:r>
      <w:r w:rsidR="0075752D" w:rsidRPr="0075752D">
        <w:rPr>
          <w:rFonts w:ascii="Arial" w:hAnsi="Arial" w:cs="Arial"/>
        </w:rPr>
        <w:t>ukončí podnikatelskou činnost</w:t>
      </w:r>
      <w:r w:rsidR="004F4FD1" w:rsidRPr="00161E71">
        <w:rPr>
          <w:rFonts w:ascii="Arial" w:hAnsi="Arial" w:cs="Arial"/>
        </w:rPr>
        <w:t>,</w:t>
      </w:r>
    </w:p>
    <w:p w14:paraId="46C27E29" w14:textId="7AEC4C01" w:rsidR="0045782F" w:rsidRDefault="0045782F" w:rsidP="00FB64F0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z důvodu podstatného porušení smlouvy podle § 2002 občanského zákoníku</w:t>
      </w:r>
    </w:p>
    <w:p w14:paraId="4A471B03" w14:textId="77777777" w:rsidR="002C7B74" w:rsidRDefault="002C7B74" w:rsidP="002C7B74">
      <w:pPr>
        <w:numPr>
          <w:ilvl w:val="0"/>
          <w:numId w:val="9"/>
        </w:numPr>
        <w:shd w:val="clear" w:color="auto" w:fill="FFFFFF"/>
        <w:suppressAutoHyphens/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Za podstatné porušení této smlouvy zhotovitelem, které zakládá právo objednatele na odstoupení od této smlouvy, se považuje zejména:</w:t>
      </w:r>
    </w:p>
    <w:p w14:paraId="6151E5A0" w14:textId="77777777" w:rsidR="002C7B74" w:rsidRPr="00161E71" w:rsidRDefault="002C7B74" w:rsidP="002C7B74">
      <w:pPr>
        <w:numPr>
          <w:ilvl w:val="2"/>
          <w:numId w:val="6"/>
        </w:numPr>
        <w:tabs>
          <w:tab w:val="left" w:pos="540"/>
        </w:tabs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porušení jakékoli povinnosti zhotovitele podle článku V</w:t>
      </w:r>
      <w:r>
        <w:rPr>
          <w:rFonts w:ascii="Arial" w:hAnsi="Arial" w:cs="Arial"/>
        </w:rPr>
        <w:t>I</w:t>
      </w:r>
      <w:r w:rsidRPr="00161E71">
        <w:rPr>
          <w:rFonts w:ascii="Arial" w:hAnsi="Arial" w:cs="Arial"/>
        </w:rPr>
        <w:t>.,</w:t>
      </w:r>
    </w:p>
    <w:p w14:paraId="1DE32509" w14:textId="77777777" w:rsidR="002C7B74" w:rsidRPr="00161E71" w:rsidRDefault="002C7B74" w:rsidP="002C7B74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992" w:hanging="425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postup zhotovitele při plnění</w:t>
      </w:r>
      <w:r>
        <w:rPr>
          <w:rFonts w:ascii="Arial" w:hAnsi="Arial" w:cs="Arial"/>
        </w:rPr>
        <w:t xml:space="preserve"> dle této smlouvy</w:t>
      </w:r>
      <w:r w:rsidRPr="00161E71">
        <w:rPr>
          <w:rFonts w:ascii="Arial" w:hAnsi="Arial" w:cs="Arial"/>
        </w:rPr>
        <w:t xml:space="preserve"> v rozporu s pokyny objednatele.</w:t>
      </w:r>
    </w:p>
    <w:p w14:paraId="2E6EB4DA" w14:textId="77777777" w:rsidR="00883C7F" w:rsidRPr="00161E71" w:rsidRDefault="0045782F" w:rsidP="00FB64F0">
      <w:pPr>
        <w:keepNext/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Zhotovitel</w:t>
      </w:r>
      <w:r w:rsidR="004F4FD1" w:rsidRPr="00161E71">
        <w:rPr>
          <w:rFonts w:ascii="Arial" w:hAnsi="Arial" w:cs="Arial"/>
        </w:rPr>
        <w:t xml:space="preserve"> je oprávněn od smlouvy odstoupit v případě, že</w:t>
      </w:r>
      <w:r w:rsidR="00FC7278" w:rsidRPr="00161E71">
        <w:rPr>
          <w:rFonts w:ascii="Arial" w:hAnsi="Arial" w:cs="Arial"/>
        </w:rPr>
        <w:t>:</w:t>
      </w:r>
    </w:p>
    <w:p w14:paraId="681CCD62" w14:textId="77777777" w:rsidR="00883C7F" w:rsidRPr="00161E71" w:rsidRDefault="0045782F" w:rsidP="00FB64F0">
      <w:pPr>
        <w:numPr>
          <w:ilvl w:val="1"/>
          <w:numId w:val="1"/>
        </w:numPr>
        <w:shd w:val="clear" w:color="auto" w:fill="FFFFFF"/>
        <w:tabs>
          <w:tab w:val="clear" w:pos="1446"/>
          <w:tab w:val="num" w:pos="426"/>
        </w:tabs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objednatel</w:t>
      </w:r>
      <w:r w:rsidR="004F4FD1" w:rsidRPr="00161E71">
        <w:rPr>
          <w:rFonts w:ascii="Arial" w:hAnsi="Arial" w:cs="Arial"/>
        </w:rPr>
        <w:t xml:space="preserve"> bude v prodlení s úhradou svých peněžitých závazků vyplývajících z této smlouvy po dobu delší než </w:t>
      </w:r>
      <w:r w:rsidRPr="00161E71">
        <w:rPr>
          <w:rFonts w:ascii="Arial" w:hAnsi="Arial" w:cs="Arial"/>
        </w:rPr>
        <w:t>třicet</w:t>
      </w:r>
      <w:r w:rsidR="00C24863" w:rsidRPr="00161E71">
        <w:rPr>
          <w:rFonts w:ascii="Arial" w:hAnsi="Arial" w:cs="Arial"/>
        </w:rPr>
        <w:t xml:space="preserve"> </w:t>
      </w:r>
      <w:r w:rsidR="00883C7F" w:rsidRPr="00161E71">
        <w:rPr>
          <w:rFonts w:ascii="Arial" w:hAnsi="Arial" w:cs="Arial"/>
        </w:rPr>
        <w:t>kalendářních dnů,</w:t>
      </w:r>
    </w:p>
    <w:p w14:paraId="34001FAA" w14:textId="77777777" w:rsidR="004F4FD1" w:rsidRPr="00161E71" w:rsidRDefault="0045782F" w:rsidP="00FB64F0">
      <w:pPr>
        <w:numPr>
          <w:ilvl w:val="1"/>
          <w:numId w:val="1"/>
        </w:numPr>
        <w:shd w:val="clear" w:color="auto" w:fill="FFFFFF"/>
        <w:tabs>
          <w:tab w:val="clear" w:pos="1446"/>
          <w:tab w:val="num" w:pos="426"/>
        </w:tabs>
        <w:suppressAutoHyphens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pokud objednatel</w:t>
      </w:r>
      <w:r w:rsidR="00883C7F" w:rsidRPr="00161E71">
        <w:rPr>
          <w:rFonts w:ascii="Arial" w:hAnsi="Arial" w:cs="Arial"/>
        </w:rPr>
        <w:t xml:space="preserve"> nezajistí podmínky pro řádn</w:t>
      </w:r>
      <w:r w:rsidR="00D92829" w:rsidRPr="00161E71">
        <w:rPr>
          <w:rFonts w:ascii="Arial" w:hAnsi="Arial" w:cs="Arial"/>
        </w:rPr>
        <w:t>ou součinnost</w:t>
      </w:r>
      <w:r w:rsidR="00883C7F" w:rsidRPr="00161E71">
        <w:rPr>
          <w:rFonts w:ascii="Arial" w:hAnsi="Arial" w:cs="Arial"/>
        </w:rPr>
        <w:t xml:space="preserve"> a tuto skutečnost po upozornění nenapraví ani v přiměřené lhůtě</w:t>
      </w:r>
      <w:r w:rsidR="004F4FD1" w:rsidRPr="00161E71">
        <w:rPr>
          <w:rFonts w:ascii="Arial" w:hAnsi="Arial" w:cs="Arial"/>
        </w:rPr>
        <w:t>.</w:t>
      </w:r>
    </w:p>
    <w:p w14:paraId="355D6875" w14:textId="09A669C8" w:rsidR="00C16010" w:rsidRPr="00391508" w:rsidRDefault="004F4FD1" w:rsidP="00391508">
      <w:pPr>
        <w:numPr>
          <w:ilvl w:val="0"/>
          <w:numId w:val="9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391508">
        <w:rPr>
          <w:rFonts w:ascii="Arial" w:hAnsi="Arial" w:cs="Arial"/>
        </w:rPr>
        <w:t xml:space="preserve">Účinky </w:t>
      </w:r>
      <w:r w:rsidR="00301305" w:rsidRPr="00391508">
        <w:rPr>
          <w:rFonts w:ascii="Arial" w:hAnsi="Arial" w:cs="Arial"/>
        </w:rPr>
        <w:t>o</w:t>
      </w:r>
      <w:r w:rsidRPr="00391508">
        <w:rPr>
          <w:rFonts w:ascii="Arial" w:hAnsi="Arial" w:cs="Arial"/>
        </w:rPr>
        <w:t>dstoupení od smlouvy nastávají okamžikem doručení písemného projevu vůle odstoupit od této smlouvy druhé smluvní straně. Odstoupení od smlouvy se nedotýká zejména nároku na náhradu škody, smluvní pokuty a</w:t>
      </w:r>
      <w:r w:rsidR="002C7B74" w:rsidRPr="00391508">
        <w:rPr>
          <w:rFonts w:ascii="Arial" w:hAnsi="Arial" w:cs="Arial"/>
        </w:rPr>
        <w:t>ni</w:t>
      </w:r>
      <w:r w:rsidRPr="00391508">
        <w:rPr>
          <w:rFonts w:ascii="Arial" w:hAnsi="Arial" w:cs="Arial"/>
        </w:rPr>
        <w:t xml:space="preserve"> povinnosti mlčenlivosti.</w:t>
      </w:r>
    </w:p>
    <w:p w14:paraId="323835F5" w14:textId="381C6BB9" w:rsidR="004F4FD1" w:rsidRPr="00161E71" w:rsidRDefault="00155133" w:rsidP="009617F5">
      <w:pPr>
        <w:pStyle w:val="Nadpis1"/>
        <w:spacing w:before="360"/>
        <w:ind w:right="-284"/>
        <w:rPr>
          <w:rFonts w:cs="Arial"/>
          <w:szCs w:val="22"/>
        </w:rPr>
      </w:pPr>
      <w:r w:rsidRPr="00161E71">
        <w:rPr>
          <w:rFonts w:cs="Arial"/>
          <w:szCs w:val="22"/>
        </w:rPr>
        <w:t>Článek</w:t>
      </w:r>
      <w:r w:rsidR="00F96629">
        <w:rPr>
          <w:rFonts w:cs="Arial"/>
          <w:szCs w:val="22"/>
          <w:lang w:val="cs-CZ"/>
        </w:rPr>
        <w:t xml:space="preserve"> VIII</w:t>
      </w:r>
      <w:r w:rsidRPr="00161E71">
        <w:rPr>
          <w:rFonts w:cs="Arial"/>
          <w:szCs w:val="22"/>
          <w:lang w:val="cs-CZ"/>
        </w:rPr>
        <w:t>.</w:t>
      </w:r>
    </w:p>
    <w:p w14:paraId="317ABEE3" w14:textId="77777777" w:rsidR="004F4FD1" w:rsidRPr="00161E71" w:rsidRDefault="004F4FD1" w:rsidP="00722E31">
      <w:pPr>
        <w:pStyle w:val="Nadpis1"/>
        <w:ind w:right="-284"/>
        <w:rPr>
          <w:rFonts w:cs="Arial"/>
          <w:szCs w:val="22"/>
        </w:rPr>
      </w:pPr>
      <w:r w:rsidRPr="00161E71">
        <w:rPr>
          <w:rFonts w:cs="Arial"/>
          <w:szCs w:val="22"/>
        </w:rPr>
        <w:t>Závěrečná ustanovení</w:t>
      </w:r>
    </w:p>
    <w:p w14:paraId="663AB612" w14:textId="41831412" w:rsidR="006F1D24" w:rsidRPr="00511D52" w:rsidRDefault="00F32981" w:rsidP="00FB64F0">
      <w:pPr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575E6D">
        <w:rPr>
          <w:rFonts w:ascii="Arial" w:hAnsi="Arial" w:cs="Arial"/>
        </w:rPr>
        <w:t xml:space="preserve">Tato smlouva se uzavírá na dobu určitou </w:t>
      </w:r>
      <w:r w:rsidRPr="00511D52">
        <w:rPr>
          <w:rFonts w:ascii="Arial" w:hAnsi="Arial" w:cs="Arial"/>
        </w:rPr>
        <w:t>do 3</w:t>
      </w:r>
      <w:r w:rsidR="00101D59" w:rsidRPr="00511D52">
        <w:rPr>
          <w:rFonts w:ascii="Arial" w:hAnsi="Arial" w:cs="Arial"/>
        </w:rPr>
        <w:t>0</w:t>
      </w:r>
      <w:r w:rsidRPr="00511D52">
        <w:rPr>
          <w:rFonts w:ascii="Arial" w:hAnsi="Arial" w:cs="Arial"/>
        </w:rPr>
        <w:t>.</w:t>
      </w:r>
      <w:r w:rsidR="00044662" w:rsidRPr="00511D52">
        <w:rPr>
          <w:rFonts w:ascii="Arial" w:hAnsi="Arial" w:cs="Arial"/>
        </w:rPr>
        <w:t xml:space="preserve"> </w:t>
      </w:r>
      <w:r w:rsidR="001D2B80" w:rsidRPr="00511D52">
        <w:rPr>
          <w:rFonts w:ascii="Arial" w:hAnsi="Arial" w:cs="Arial"/>
        </w:rPr>
        <w:t>11</w:t>
      </w:r>
      <w:r w:rsidRPr="00511D52">
        <w:rPr>
          <w:rFonts w:ascii="Arial" w:hAnsi="Arial" w:cs="Arial"/>
        </w:rPr>
        <w:t>.</w:t>
      </w:r>
      <w:r w:rsidR="00044662" w:rsidRPr="00511D52">
        <w:rPr>
          <w:rFonts w:ascii="Arial" w:hAnsi="Arial" w:cs="Arial"/>
        </w:rPr>
        <w:t xml:space="preserve"> </w:t>
      </w:r>
      <w:r w:rsidR="00101D59" w:rsidRPr="00511D52">
        <w:rPr>
          <w:rFonts w:ascii="Arial" w:hAnsi="Arial" w:cs="Arial"/>
        </w:rPr>
        <w:t>202</w:t>
      </w:r>
      <w:r w:rsidR="001D2B80" w:rsidRPr="00511D52">
        <w:rPr>
          <w:rFonts w:ascii="Arial" w:hAnsi="Arial" w:cs="Arial"/>
        </w:rPr>
        <w:t>1</w:t>
      </w:r>
      <w:r w:rsidRPr="00511D52">
        <w:rPr>
          <w:rFonts w:ascii="Arial" w:hAnsi="Arial" w:cs="Arial"/>
        </w:rPr>
        <w:t>.</w:t>
      </w:r>
    </w:p>
    <w:p w14:paraId="28C12122" w14:textId="2004764A" w:rsidR="004F4FD1" w:rsidRPr="00161E71" w:rsidRDefault="004F4FD1" w:rsidP="00FB64F0">
      <w:pPr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 xml:space="preserve">Vztahy touto smlouvou neupravené se řídí </w:t>
      </w:r>
      <w:r w:rsidR="005B749F" w:rsidRPr="00161E71">
        <w:rPr>
          <w:rFonts w:ascii="Arial" w:hAnsi="Arial" w:cs="Arial"/>
        </w:rPr>
        <w:t xml:space="preserve">platným </w:t>
      </w:r>
      <w:r w:rsidR="00BA269A" w:rsidRPr="00161E71">
        <w:rPr>
          <w:rFonts w:ascii="Arial" w:hAnsi="Arial" w:cs="Arial"/>
        </w:rPr>
        <w:t>českým právním řádem</w:t>
      </w:r>
      <w:r w:rsidR="00CE60B8" w:rsidRPr="00161E71">
        <w:rPr>
          <w:rFonts w:ascii="Arial" w:hAnsi="Arial" w:cs="Arial"/>
        </w:rPr>
        <w:t>, zejména občanským zákoníkem.</w:t>
      </w:r>
    </w:p>
    <w:p w14:paraId="1420D186" w14:textId="77777777" w:rsidR="004F4FD1" w:rsidRPr="00161E71" w:rsidRDefault="00BA269A" w:rsidP="00FB64F0">
      <w:pPr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Tuto smlouvu lze měnit, doplňovat či zrušit pouze dohodou smluvních stran, a to písemnými listinnými dodatky číslovanými vzestupnou řadou; jiná ujednání jsou neplatná.</w:t>
      </w:r>
    </w:p>
    <w:p w14:paraId="4A12AFAF" w14:textId="77777777" w:rsidR="004F4FD1" w:rsidRPr="00161E71" w:rsidRDefault="004F4FD1" w:rsidP="00FB64F0">
      <w:pPr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 xml:space="preserve">Smluvní strany se zavazují, že veškeré spory vzniklé v souvislosti s realizací smlouvy budou řešeny smírnou cestou – dohodou. Nedojde-li k dohodě, bude spor projednán před příslušným českým soudem podle </w:t>
      </w:r>
      <w:r w:rsidR="00292BEF" w:rsidRPr="00161E71">
        <w:rPr>
          <w:rFonts w:ascii="Arial" w:hAnsi="Arial" w:cs="Arial"/>
        </w:rPr>
        <w:t xml:space="preserve">platného </w:t>
      </w:r>
      <w:r w:rsidRPr="00161E71">
        <w:rPr>
          <w:rFonts w:ascii="Arial" w:hAnsi="Arial" w:cs="Arial"/>
        </w:rPr>
        <w:t>českého právního řádu.</w:t>
      </w:r>
    </w:p>
    <w:p w14:paraId="49EABAA5" w14:textId="77777777" w:rsidR="004F4FD1" w:rsidRPr="00161E71" w:rsidRDefault="004F4FD1" w:rsidP="00FB64F0">
      <w:pPr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Tato smlouva je vyhotovena v</w:t>
      </w:r>
      <w:r w:rsidR="008F51E3" w:rsidRPr="00161E71">
        <w:rPr>
          <w:rFonts w:ascii="Arial" w:hAnsi="Arial" w:cs="Arial"/>
        </w:rPr>
        <w:t>e</w:t>
      </w:r>
      <w:r w:rsidRPr="00161E71">
        <w:rPr>
          <w:rFonts w:ascii="Arial" w:hAnsi="Arial" w:cs="Arial"/>
        </w:rPr>
        <w:t xml:space="preserve"> </w:t>
      </w:r>
      <w:r w:rsidR="00402BE4">
        <w:rPr>
          <w:rFonts w:ascii="Arial" w:hAnsi="Arial" w:cs="Arial"/>
        </w:rPr>
        <w:t>dvou</w:t>
      </w:r>
      <w:r w:rsidR="00D92829" w:rsidRPr="00161E71">
        <w:rPr>
          <w:rFonts w:ascii="Arial" w:hAnsi="Arial" w:cs="Arial"/>
        </w:rPr>
        <w:t xml:space="preserve"> (</w:t>
      </w:r>
      <w:r w:rsidR="00402BE4">
        <w:rPr>
          <w:rFonts w:ascii="Arial" w:hAnsi="Arial" w:cs="Arial"/>
        </w:rPr>
        <w:t>2</w:t>
      </w:r>
      <w:r w:rsidRPr="00161E71">
        <w:rPr>
          <w:rFonts w:ascii="Arial" w:hAnsi="Arial" w:cs="Arial"/>
        </w:rPr>
        <w:t>) stejnopisech, z nichž</w:t>
      </w:r>
      <w:r w:rsidR="00D92829" w:rsidRPr="00161E71">
        <w:rPr>
          <w:rFonts w:ascii="Arial" w:hAnsi="Arial" w:cs="Arial"/>
        </w:rPr>
        <w:t xml:space="preserve"> </w:t>
      </w:r>
      <w:r w:rsidR="00402BE4">
        <w:rPr>
          <w:rFonts w:ascii="Arial" w:hAnsi="Arial" w:cs="Arial"/>
        </w:rPr>
        <w:t xml:space="preserve">každá strana </w:t>
      </w:r>
      <w:r w:rsidR="00E36FE9">
        <w:rPr>
          <w:rFonts w:ascii="Arial" w:hAnsi="Arial" w:cs="Arial"/>
        </w:rPr>
        <w:t xml:space="preserve">obdrží </w:t>
      </w:r>
      <w:r w:rsidR="00402BE4">
        <w:rPr>
          <w:rFonts w:ascii="Arial" w:hAnsi="Arial" w:cs="Arial"/>
        </w:rPr>
        <w:t>po jednom</w:t>
      </w:r>
      <w:r w:rsidR="005A0BD6" w:rsidRPr="00161E71">
        <w:rPr>
          <w:rFonts w:ascii="Arial" w:hAnsi="Arial" w:cs="Arial"/>
        </w:rPr>
        <w:t>.</w:t>
      </w:r>
    </w:p>
    <w:p w14:paraId="4D071F43" w14:textId="77777777" w:rsidR="004F4FD1" w:rsidRPr="00C16010" w:rsidRDefault="004F4FD1" w:rsidP="00FB64F0">
      <w:pPr>
        <w:pStyle w:val="Zkladntextodsazen"/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161E71">
        <w:rPr>
          <w:rFonts w:ascii="Arial" w:hAnsi="Arial" w:cs="Arial"/>
        </w:rPr>
        <w:t>Každá ze smluvních stran prohlašuje, že tuto smlou</w:t>
      </w:r>
      <w:r w:rsidR="00BA269A" w:rsidRPr="00161E71">
        <w:rPr>
          <w:rFonts w:ascii="Arial" w:hAnsi="Arial" w:cs="Arial"/>
        </w:rPr>
        <w:t>vu uzavírá svobodně a vážně, že </w:t>
      </w:r>
      <w:r w:rsidRPr="00161E71">
        <w:rPr>
          <w:rFonts w:ascii="Arial" w:hAnsi="Arial" w:cs="Arial"/>
        </w:rPr>
        <w:t xml:space="preserve">považuje obsah této smlouvy za určitý a srozumitelný a že jsou jí známy veškeré </w:t>
      </w:r>
      <w:r w:rsidRPr="00161E71">
        <w:rPr>
          <w:rFonts w:ascii="Arial" w:hAnsi="Arial" w:cs="Arial"/>
        </w:rPr>
        <w:lastRenderedPageBreak/>
        <w:t>skutečnosti, jež jsou pro uzavření této smlouvy rozhodující, na důkaz čehož připojují smluvní str</w:t>
      </w:r>
      <w:r w:rsidR="00BF2D66" w:rsidRPr="00161E71">
        <w:rPr>
          <w:rFonts w:ascii="Arial" w:hAnsi="Arial" w:cs="Arial"/>
        </w:rPr>
        <w:t>any k </w:t>
      </w:r>
      <w:r w:rsidR="00BF2D66" w:rsidRPr="00C16010">
        <w:rPr>
          <w:rFonts w:ascii="Arial" w:hAnsi="Arial" w:cs="Arial"/>
        </w:rPr>
        <w:t>této smlouvě své podpisy.</w:t>
      </w:r>
    </w:p>
    <w:p w14:paraId="25472695" w14:textId="7F4174C7" w:rsidR="0061701A" w:rsidRPr="00101D59" w:rsidRDefault="0061701A" w:rsidP="004A23D4">
      <w:pPr>
        <w:pStyle w:val="Zkladntextodsazen"/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C16010">
        <w:rPr>
          <w:rFonts w:ascii="Arial" w:hAnsi="Arial" w:cs="Arial"/>
        </w:rPr>
        <w:t xml:space="preserve">Zhotovitel souhlasí s poskytnutím informací týkajících se této smlouvy postupy podle zákona č. 106/1999 Sb., o svobodném přístupu k informacím, ve znění pozdějších předpisů a bere na vědomí, že originál podepsané smlouvy bude v elektronické podobě zveřejněn na profilu </w:t>
      </w:r>
      <w:r w:rsidR="005B7D4C" w:rsidRPr="00C16010">
        <w:rPr>
          <w:rFonts w:ascii="Arial" w:hAnsi="Arial" w:cs="Arial"/>
        </w:rPr>
        <w:t>objednatele</w:t>
      </w:r>
      <w:r w:rsidRPr="00C16010">
        <w:rPr>
          <w:rFonts w:ascii="Arial" w:hAnsi="Arial" w:cs="Arial"/>
        </w:rPr>
        <w:t>, a to bez časového omezení</w:t>
      </w:r>
      <w:r w:rsidR="002C7B74" w:rsidRPr="00C16010">
        <w:rPr>
          <w:rFonts w:ascii="Arial" w:hAnsi="Arial" w:cs="Arial"/>
          <w:lang w:val="cs-CZ"/>
        </w:rPr>
        <w:t xml:space="preserve">, pokud tím nebudou ze strany objednatele porušena ustanovení této smlouvy. </w:t>
      </w:r>
    </w:p>
    <w:p w14:paraId="0D2A05EF" w14:textId="6C794F4C" w:rsidR="00101D59" w:rsidRPr="007A1E4A" w:rsidRDefault="00B645B6" w:rsidP="004A23D4">
      <w:pPr>
        <w:pStyle w:val="Zkladntextodsazen"/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>
        <w:rPr>
          <w:sz w:val="24"/>
          <w:szCs w:val="24"/>
        </w:rPr>
        <w:t>Smluvní</w:t>
      </w:r>
      <w:r w:rsidRPr="009B465D">
        <w:t xml:space="preserve"> </w:t>
      </w:r>
      <w:r w:rsidRPr="009B465D">
        <w:rPr>
          <w:sz w:val="24"/>
          <w:szCs w:val="24"/>
        </w:rPr>
        <w:t>strany souhlasí s uveřejněním této smlouvy v registru smluv podle zákona č. 340/2015 Sb., o registru smluv, které zajistí ČVUT v Praze; pro účely jejího uveřejnění nepovažují smluvní strany nic z obsahu této smlouvy ani z metadat k ní se vážících za vyloučené z uveřejnění.</w:t>
      </w:r>
    </w:p>
    <w:p w14:paraId="04E4171E" w14:textId="224A70F5" w:rsidR="007A1E4A" w:rsidRDefault="007A1E4A" w:rsidP="007A1E4A">
      <w:pPr>
        <w:pStyle w:val="Zkladntextodsazen"/>
        <w:spacing w:before="120" w:after="0" w:line="240" w:lineRule="auto"/>
        <w:jc w:val="both"/>
        <w:rPr>
          <w:sz w:val="24"/>
          <w:szCs w:val="24"/>
        </w:rPr>
      </w:pPr>
    </w:p>
    <w:p w14:paraId="1CDC18C2" w14:textId="2492B6DC" w:rsidR="007A1E4A" w:rsidRPr="007A1E4A" w:rsidRDefault="007A1E4A" w:rsidP="007A1E4A">
      <w:pPr>
        <w:pStyle w:val="Zkladntextodsazen"/>
        <w:spacing w:before="120" w:after="0" w:line="240" w:lineRule="auto"/>
        <w:jc w:val="both"/>
        <w:rPr>
          <w:rFonts w:ascii="Arial" w:hAnsi="Arial" w:cs="Arial"/>
          <w:lang w:val="cs-CZ"/>
        </w:rPr>
      </w:pPr>
      <w:r>
        <w:rPr>
          <w:sz w:val="24"/>
          <w:szCs w:val="24"/>
          <w:lang w:val="cs-CZ"/>
        </w:rPr>
        <w:t xml:space="preserve">Příloha č. 1 - </w:t>
      </w:r>
      <w:r>
        <w:rPr>
          <w:rFonts w:ascii="Arial" w:hAnsi="Arial" w:cs="Arial"/>
          <w:color w:val="000000"/>
          <w:shd w:val="clear" w:color="auto" w:fill="FFFFFF"/>
        </w:rPr>
        <w:t>Požadavky na vývoj SW</w:t>
      </w:r>
    </w:p>
    <w:p w14:paraId="7FB46DDF" w14:textId="77777777" w:rsidR="00A73DA0" w:rsidRPr="00D45280" w:rsidRDefault="00A73DA0" w:rsidP="00A73DA0">
      <w:pPr>
        <w:pStyle w:val="Zkladntextodsazen"/>
        <w:spacing w:before="120" w:after="0" w:line="240" w:lineRule="auto"/>
        <w:ind w:left="357"/>
        <w:jc w:val="both"/>
        <w:rPr>
          <w:rFonts w:ascii="Arial" w:hAnsi="Arial" w:cs="Arial"/>
          <w:lang w:val="cs-CZ"/>
        </w:rPr>
      </w:pPr>
    </w:p>
    <w:tbl>
      <w:tblPr>
        <w:tblStyle w:val="Mkatabulky"/>
        <w:tblW w:w="10181" w:type="dxa"/>
        <w:tblLook w:val="04A0" w:firstRow="1" w:lastRow="0" w:firstColumn="1" w:lastColumn="0" w:noHBand="0" w:noVBand="1"/>
      </w:tblPr>
      <w:tblGrid>
        <w:gridCol w:w="4638"/>
        <w:gridCol w:w="618"/>
        <w:gridCol w:w="4925"/>
      </w:tblGrid>
      <w:tr w:rsidR="00A73DA0" w14:paraId="68A698AF" w14:textId="77777777" w:rsidTr="000607AF">
        <w:trPr>
          <w:trHeight w:val="729"/>
        </w:trPr>
        <w:tc>
          <w:tcPr>
            <w:tcW w:w="4638" w:type="dxa"/>
            <w:vAlign w:val="center"/>
          </w:tcPr>
          <w:p w14:paraId="47E8124D" w14:textId="77777777" w:rsidR="00A73DA0" w:rsidRDefault="00A73DA0" w:rsidP="00A73DA0">
            <w:pPr>
              <w:pStyle w:val="Zkladntextodsazen"/>
              <w:tabs>
                <w:tab w:val="center" w:pos="4395"/>
                <w:tab w:val="center" w:pos="9072"/>
              </w:tabs>
              <w:spacing w:after="0" w:line="240" w:lineRule="auto"/>
              <w:ind w:left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Dne:</w:t>
            </w:r>
          </w:p>
        </w:tc>
        <w:tc>
          <w:tcPr>
            <w:tcW w:w="618" w:type="dxa"/>
            <w:vAlign w:val="center"/>
          </w:tcPr>
          <w:p w14:paraId="2D12EB6A" w14:textId="77777777" w:rsidR="00A73DA0" w:rsidRDefault="00A73DA0" w:rsidP="00A73DA0">
            <w:pPr>
              <w:pStyle w:val="Zkladntextodsazen"/>
              <w:tabs>
                <w:tab w:val="center" w:pos="4395"/>
                <w:tab w:val="center" w:pos="9072"/>
              </w:tabs>
              <w:spacing w:after="0" w:line="240" w:lineRule="auto"/>
              <w:ind w:left="0"/>
              <w:rPr>
                <w:rFonts w:ascii="Arial" w:hAnsi="Arial" w:cs="Arial"/>
                <w:lang w:val="cs-CZ"/>
              </w:rPr>
            </w:pPr>
          </w:p>
        </w:tc>
        <w:tc>
          <w:tcPr>
            <w:tcW w:w="4925" w:type="dxa"/>
            <w:vAlign w:val="center"/>
          </w:tcPr>
          <w:p w14:paraId="49DE1A5F" w14:textId="77777777" w:rsidR="00A73DA0" w:rsidRDefault="00A73DA0" w:rsidP="00A73DA0">
            <w:pPr>
              <w:pStyle w:val="Zkladntextodsazen"/>
              <w:tabs>
                <w:tab w:val="center" w:pos="4395"/>
                <w:tab w:val="center" w:pos="9072"/>
              </w:tabs>
              <w:spacing w:after="0" w:line="240" w:lineRule="auto"/>
              <w:ind w:left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Dne:</w:t>
            </w:r>
          </w:p>
        </w:tc>
      </w:tr>
      <w:tr w:rsidR="00A73DA0" w14:paraId="4E3824F4" w14:textId="77777777" w:rsidTr="000607AF">
        <w:trPr>
          <w:trHeight w:val="729"/>
        </w:trPr>
        <w:tc>
          <w:tcPr>
            <w:tcW w:w="4638" w:type="dxa"/>
            <w:vAlign w:val="center"/>
          </w:tcPr>
          <w:p w14:paraId="39EB41EE" w14:textId="402AE838" w:rsidR="002C7B74" w:rsidRPr="00575E6D" w:rsidRDefault="00A73DA0" w:rsidP="00B07045">
            <w:pPr>
              <w:pStyle w:val="Zkladntextodsazen"/>
              <w:tabs>
                <w:tab w:val="center" w:pos="4395"/>
                <w:tab w:val="center" w:pos="9072"/>
              </w:tabs>
              <w:spacing w:after="0" w:line="240" w:lineRule="auto"/>
              <w:ind w:left="0"/>
              <w:rPr>
                <w:rFonts w:ascii="Arial" w:hAnsi="Arial" w:cs="Arial"/>
                <w:b/>
                <w:lang w:val="cs-CZ"/>
              </w:rPr>
            </w:pPr>
            <w:r w:rsidRPr="00575E6D">
              <w:rPr>
                <w:rFonts w:ascii="Arial" w:hAnsi="Arial" w:cs="Arial"/>
                <w:b/>
                <w:lang w:val="cs-CZ"/>
              </w:rPr>
              <w:t>Zhotovitel:</w:t>
            </w:r>
          </w:p>
        </w:tc>
        <w:tc>
          <w:tcPr>
            <w:tcW w:w="618" w:type="dxa"/>
            <w:vAlign w:val="center"/>
          </w:tcPr>
          <w:p w14:paraId="114D1AB6" w14:textId="77777777" w:rsidR="00A73DA0" w:rsidRPr="00575E6D" w:rsidRDefault="00A73DA0" w:rsidP="00A73DA0">
            <w:pPr>
              <w:pStyle w:val="Zkladntextodsazen"/>
              <w:tabs>
                <w:tab w:val="center" w:pos="4395"/>
                <w:tab w:val="center" w:pos="9072"/>
              </w:tabs>
              <w:spacing w:after="0" w:line="240" w:lineRule="auto"/>
              <w:ind w:left="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925" w:type="dxa"/>
            <w:vAlign w:val="center"/>
          </w:tcPr>
          <w:p w14:paraId="56066406" w14:textId="7A32074C" w:rsidR="002C7B74" w:rsidRPr="00575E6D" w:rsidRDefault="00A73DA0" w:rsidP="00A73DA0">
            <w:pPr>
              <w:pStyle w:val="Zkladntextodsazen"/>
              <w:tabs>
                <w:tab w:val="center" w:pos="4395"/>
                <w:tab w:val="center" w:pos="9072"/>
              </w:tabs>
              <w:spacing w:after="0" w:line="240" w:lineRule="auto"/>
              <w:ind w:left="0"/>
              <w:rPr>
                <w:rFonts w:ascii="Arial" w:hAnsi="Arial" w:cs="Arial"/>
                <w:b/>
                <w:lang w:val="cs-CZ"/>
              </w:rPr>
            </w:pPr>
            <w:r w:rsidRPr="00575E6D">
              <w:rPr>
                <w:rFonts w:ascii="Arial" w:hAnsi="Arial" w:cs="Arial"/>
                <w:b/>
                <w:lang w:val="cs-CZ"/>
              </w:rPr>
              <w:t>Objednatel:</w:t>
            </w:r>
          </w:p>
        </w:tc>
      </w:tr>
    </w:tbl>
    <w:p w14:paraId="40A73A7D" w14:textId="224BE871" w:rsidR="006421CC" w:rsidRDefault="006421CC" w:rsidP="00A73DA0">
      <w:pPr>
        <w:pStyle w:val="Zkladntextodsazen"/>
        <w:tabs>
          <w:tab w:val="center" w:pos="4395"/>
          <w:tab w:val="center" w:pos="9072"/>
        </w:tabs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5520FD42" w14:textId="54B9B465" w:rsidR="007A1E4A" w:rsidRDefault="007A1E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4A604E" w14:textId="6BD06A6B" w:rsidR="007A1E4A" w:rsidRPr="00740694" w:rsidRDefault="007A1E4A" w:rsidP="00A73DA0">
      <w:pPr>
        <w:pStyle w:val="Zkladntextodsazen"/>
        <w:tabs>
          <w:tab w:val="center" w:pos="4395"/>
          <w:tab w:val="center" w:pos="9072"/>
        </w:tabs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740694">
        <w:rPr>
          <w:rFonts w:asciiTheme="minorHAnsi" w:hAnsiTheme="minorHAnsi" w:cs="Arial"/>
          <w:sz w:val="24"/>
          <w:szCs w:val="24"/>
          <w:lang w:val="cs-CZ"/>
        </w:rPr>
        <w:lastRenderedPageBreak/>
        <w:t xml:space="preserve">Příloha č. 1 - </w:t>
      </w:r>
      <w:r w:rsidRPr="0074069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Požadavky na vývoj SW</w:t>
      </w:r>
    </w:p>
    <w:p w14:paraId="358F73EC" w14:textId="555814B6" w:rsidR="006C4D4C" w:rsidRPr="00740694" w:rsidRDefault="006C4D4C" w:rsidP="00A73DA0">
      <w:pPr>
        <w:pStyle w:val="Zkladntextodsazen"/>
        <w:tabs>
          <w:tab w:val="center" w:pos="4395"/>
          <w:tab w:val="center" w:pos="9072"/>
        </w:tabs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14:paraId="6C098CF2" w14:textId="4A02E236" w:rsidR="006C4D4C" w:rsidRPr="006C4D4C" w:rsidRDefault="006C4D4C" w:rsidP="00740694">
      <w:pPr>
        <w:pStyle w:val="Nadpis1"/>
        <w:jc w:val="both"/>
        <w:rPr>
          <w:rFonts w:asciiTheme="minorHAnsi" w:eastAsiaTheme="minorHAnsi" w:hAnsiTheme="minorHAnsi" w:cstheme="minorBidi"/>
          <w:b w:val="0"/>
          <w:bCs w:val="0"/>
          <w:sz w:val="24"/>
          <w:lang w:eastAsia="en-US"/>
        </w:rPr>
      </w:pPr>
    </w:p>
    <w:p w14:paraId="15EDFBFD" w14:textId="7A4845A9" w:rsidR="006C4D4C" w:rsidRPr="00134D0F" w:rsidRDefault="00134D0F" w:rsidP="00740694">
      <w:pPr>
        <w:pStyle w:val="Nadpis1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b w:val="0"/>
          <w:bCs w:val="0"/>
          <w:sz w:val="24"/>
          <w:lang w:eastAsia="en-US"/>
        </w:rPr>
      </w:pPr>
      <w:r w:rsidRPr="00134D0F">
        <w:rPr>
          <w:rFonts w:asciiTheme="minorHAnsi" w:eastAsiaTheme="minorHAnsi" w:hAnsiTheme="minorHAnsi" w:cstheme="minorBidi"/>
          <w:b w:val="0"/>
          <w:bCs w:val="0"/>
          <w:sz w:val="24"/>
          <w:lang w:eastAsia="en-US"/>
        </w:rPr>
        <w:t xml:space="preserve">Vývoj softwaru pro zpracování klíčových dovedností call-takerů s využitím skriptovacího jazyka JavaScript </w:t>
      </w:r>
    </w:p>
    <w:p w14:paraId="52826100" w14:textId="34EB9D14" w:rsidR="006C4D4C" w:rsidRDefault="006C4D4C" w:rsidP="00740694">
      <w:pPr>
        <w:pStyle w:val="Odstavecseseznamem"/>
        <w:numPr>
          <w:ilvl w:val="0"/>
          <w:numId w:val="21"/>
        </w:numPr>
        <w:rPr>
          <w:rFonts w:asciiTheme="minorHAnsi" w:hAnsiTheme="minorHAnsi"/>
          <w:sz w:val="24"/>
        </w:rPr>
      </w:pPr>
      <w:r w:rsidRPr="00740694">
        <w:rPr>
          <w:rFonts w:asciiTheme="minorHAnsi" w:hAnsiTheme="minorHAnsi"/>
          <w:sz w:val="24"/>
          <w:szCs w:val="24"/>
        </w:rPr>
        <w:t>Využití</w:t>
      </w:r>
      <w:r>
        <w:rPr>
          <w:rFonts w:asciiTheme="minorHAnsi" w:hAnsiTheme="minorHAnsi"/>
          <w:sz w:val="24"/>
          <w:szCs w:val="24"/>
        </w:rPr>
        <w:t xml:space="preserve"> </w:t>
      </w:r>
      <w:r w:rsidRPr="006C4D4C">
        <w:rPr>
          <w:rFonts w:asciiTheme="minorHAnsi" w:hAnsiTheme="minorHAnsi"/>
          <w:sz w:val="24"/>
          <w:szCs w:val="24"/>
        </w:rPr>
        <w:t>softwarov</w:t>
      </w:r>
      <w:r>
        <w:rPr>
          <w:rFonts w:asciiTheme="minorHAnsi" w:hAnsiTheme="minorHAnsi"/>
          <w:sz w:val="24"/>
          <w:szCs w:val="24"/>
        </w:rPr>
        <w:t>ého</w:t>
      </w:r>
      <w:r w:rsidRPr="006C4D4C">
        <w:rPr>
          <w:rFonts w:asciiTheme="minorHAnsi" w:hAnsiTheme="minorHAnsi"/>
          <w:sz w:val="24"/>
          <w:szCs w:val="24"/>
        </w:rPr>
        <w:t xml:space="preserve"> systém</w:t>
      </w:r>
      <w:r>
        <w:rPr>
          <w:rFonts w:asciiTheme="minorHAnsi" w:hAnsiTheme="minorHAnsi"/>
          <w:sz w:val="24"/>
          <w:szCs w:val="24"/>
        </w:rPr>
        <w:t>u Node.js</w:t>
      </w:r>
      <w:r w:rsidRPr="00740694">
        <w:rPr>
          <w:rFonts w:asciiTheme="minorHAnsi" w:hAnsiTheme="minorHAnsi"/>
          <w:sz w:val="24"/>
          <w:szCs w:val="24"/>
        </w:rPr>
        <w:t xml:space="preserve"> </w:t>
      </w:r>
    </w:p>
    <w:p w14:paraId="4DF5D1FF" w14:textId="64EE5E6E" w:rsidR="006C4D4C" w:rsidRPr="00740694" w:rsidRDefault="006C4D4C" w:rsidP="00740694">
      <w:pPr>
        <w:pStyle w:val="Odstavecseseznamem"/>
        <w:numPr>
          <w:ilvl w:val="0"/>
          <w:numId w:val="21"/>
        </w:numPr>
        <w:rPr>
          <w:rFonts w:asciiTheme="minorHAnsi" w:hAnsiTheme="minorHAnsi"/>
          <w:b/>
          <w:bCs/>
          <w:sz w:val="24"/>
        </w:rPr>
      </w:pPr>
      <w:r w:rsidRPr="00B52CDB">
        <w:rPr>
          <w:rFonts w:asciiTheme="minorHAnsi" w:hAnsiTheme="minorHAnsi"/>
          <w:sz w:val="24"/>
          <w:szCs w:val="24"/>
        </w:rPr>
        <w:t>Využití</w:t>
      </w:r>
      <w:r>
        <w:rPr>
          <w:rFonts w:asciiTheme="minorHAnsi" w:hAnsiTheme="minorHAnsi"/>
          <w:sz w:val="24"/>
          <w:szCs w:val="24"/>
        </w:rPr>
        <w:t xml:space="preserve"> </w:t>
      </w:r>
      <w:r w:rsidRPr="006C4D4C">
        <w:rPr>
          <w:rFonts w:asciiTheme="minorHAnsi" w:hAnsiTheme="minorHAnsi"/>
          <w:sz w:val="24"/>
          <w:szCs w:val="24"/>
        </w:rPr>
        <w:t>JavaScriptov</w:t>
      </w:r>
      <w:r>
        <w:rPr>
          <w:rFonts w:asciiTheme="minorHAnsi" w:hAnsiTheme="minorHAnsi"/>
          <w:sz w:val="24"/>
          <w:szCs w:val="24"/>
        </w:rPr>
        <w:t>ého</w:t>
      </w:r>
      <w:r w:rsidRPr="006C4D4C">
        <w:rPr>
          <w:rFonts w:asciiTheme="minorHAnsi" w:hAnsiTheme="minorHAnsi"/>
          <w:sz w:val="24"/>
          <w:szCs w:val="24"/>
        </w:rPr>
        <w:t xml:space="preserve"> framework</w:t>
      </w:r>
      <w:r>
        <w:rPr>
          <w:rFonts w:asciiTheme="minorHAnsi" w:hAnsiTheme="minorHAnsi"/>
          <w:sz w:val="24"/>
          <w:szCs w:val="24"/>
        </w:rPr>
        <w:t>u</w:t>
      </w:r>
      <w:r w:rsidRPr="006C4D4C">
        <w:rPr>
          <w:rFonts w:asciiTheme="minorHAnsi" w:hAnsiTheme="minorHAnsi"/>
          <w:sz w:val="24"/>
          <w:szCs w:val="24"/>
        </w:rPr>
        <w:t xml:space="preserve"> Vue.js</w:t>
      </w:r>
    </w:p>
    <w:p w14:paraId="28914EA3" w14:textId="77777777" w:rsidR="006C4D4C" w:rsidRPr="00740694" w:rsidRDefault="006C4D4C" w:rsidP="00740694">
      <w:pPr>
        <w:rPr>
          <w:rFonts w:asciiTheme="minorHAnsi" w:hAnsiTheme="minorHAnsi"/>
          <w:b/>
          <w:bCs/>
          <w:sz w:val="24"/>
        </w:rPr>
      </w:pPr>
    </w:p>
    <w:p w14:paraId="1C40DACF" w14:textId="2D7FABC9" w:rsidR="006C4D4C" w:rsidRPr="006C4D4C" w:rsidRDefault="006C4D4C" w:rsidP="00740694">
      <w:pPr>
        <w:pStyle w:val="Nadpis1"/>
        <w:jc w:val="both"/>
        <w:rPr>
          <w:rFonts w:asciiTheme="minorHAnsi" w:eastAsiaTheme="minorHAnsi" w:hAnsiTheme="minorHAnsi" w:cstheme="minorBidi"/>
          <w:bCs w:val="0"/>
          <w:sz w:val="24"/>
          <w:lang w:eastAsia="en-US"/>
        </w:rPr>
      </w:pPr>
      <w:r w:rsidRPr="006C4D4C">
        <w:rPr>
          <w:rFonts w:asciiTheme="minorHAnsi" w:eastAsiaTheme="minorHAnsi" w:hAnsiTheme="minorHAnsi" w:cstheme="minorBidi"/>
          <w:b w:val="0"/>
          <w:bCs w:val="0"/>
          <w:sz w:val="24"/>
          <w:lang w:eastAsia="en-US"/>
        </w:rPr>
        <w:t xml:space="preserve"> </w:t>
      </w:r>
    </w:p>
    <w:p w14:paraId="2F1F61C9" w14:textId="77777777" w:rsidR="006C4D4C" w:rsidRPr="00A73DA0" w:rsidRDefault="006C4D4C" w:rsidP="00A73DA0">
      <w:pPr>
        <w:pStyle w:val="Zkladntextodsazen"/>
        <w:tabs>
          <w:tab w:val="center" w:pos="4395"/>
          <w:tab w:val="center" w:pos="9072"/>
        </w:tabs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sectPr w:rsidR="006C4D4C" w:rsidRPr="00A73DA0" w:rsidSect="000607AF">
      <w:headerReference w:type="even" r:id="rId8"/>
      <w:footerReference w:type="default" r:id="rId9"/>
      <w:pgSz w:w="11906" w:h="16838"/>
      <w:pgMar w:top="993" w:right="1417" w:bottom="1417" w:left="1417" w:header="709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4C9F" w14:textId="77777777" w:rsidR="001C74C6" w:rsidRDefault="001C74C6" w:rsidP="00FE2239">
      <w:pPr>
        <w:spacing w:after="0" w:line="240" w:lineRule="auto"/>
      </w:pPr>
      <w:r>
        <w:separator/>
      </w:r>
    </w:p>
  </w:endnote>
  <w:endnote w:type="continuationSeparator" w:id="0">
    <w:p w14:paraId="67A074F6" w14:textId="77777777" w:rsidR="001C74C6" w:rsidRDefault="001C74C6" w:rsidP="00F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5D10D" w14:textId="33A4F40E" w:rsidR="004E18B5" w:rsidRPr="00F37E80" w:rsidRDefault="004E18B5">
    <w:pPr>
      <w:pStyle w:val="Zpat"/>
      <w:jc w:val="right"/>
      <w:rPr>
        <w:rFonts w:ascii="Arial" w:hAnsi="Arial" w:cs="Arial"/>
      </w:rPr>
    </w:pPr>
    <w:r w:rsidRPr="00F37E80">
      <w:rPr>
        <w:rFonts w:ascii="Arial" w:hAnsi="Arial" w:cs="Arial"/>
      </w:rPr>
      <w:fldChar w:fldCharType="begin"/>
    </w:r>
    <w:r w:rsidRPr="00F37E80">
      <w:rPr>
        <w:rFonts w:ascii="Arial" w:hAnsi="Arial" w:cs="Arial"/>
      </w:rPr>
      <w:instrText>PAGE   \* MERGEFORMAT</w:instrText>
    </w:r>
    <w:r w:rsidRPr="00F37E80">
      <w:rPr>
        <w:rFonts w:ascii="Arial" w:hAnsi="Arial" w:cs="Arial"/>
      </w:rPr>
      <w:fldChar w:fldCharType="separate"/>
    </w:r>
    <w:r w:rsidR="000A7444">
      <w:rPr>
        <w:rFonts w:ascii="Arial" w:hAnsi="Arial" w:cs="Arial"/>
        <w:noProof/>
      </w:rPr>
      <w:t>2</w:t>
    </w:r>
    <w:r w:rsidRPr="00F37E80">
      <w:rPr>
        <w:rFonts w:ascii="Arial" w:hAnsi="Arial" w:cs="Arial"/>
      </w:rPr>
      <w:fldChar w:fldCharType="end"/>
    </w:r>
  </w:p>
  <w:p w14:paraId="5BA1C28D" w14:textId="77777777" w:rsidR="004E18B5" w:rsidRDefault="004E1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7453" w14:textId="77777777" w:rsidR="001C74C6" w:rsidRDefault="001C74C6" w:rsidP="00FE2239">
      <w:pPr>
        <w:spacing w:after="0" w:line="240" w:lineRule="auto"/>
      </w:pPr>
      <w:r>
        <w:separator/>
      </w:r>
    </w:p>
  </w:footnote>
  <w:footnote w:type="continuationSeparator" w:id="0">
    <w:p w14:paraId="29EC26EB" w14:textId="77777777" w:rsidR="001C74C6" w:rsidRDefault="001C74C6" w:rsidP="00FE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AB48" w14:textId="77777777" w:rsidR="00F75B3C" w:rsidRDefault="008A7E9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1BB"/>
    <w:multiLevelType w:val="hybridMultilevel"/>
    <w:tmpl w:val="DBE6C3A2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11075DC4"/>
    <w:multiLevelType w:val="hybridMultilevel"/>
    <w:tmpl w:val="E954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7A2C"/>
    <w:multiLevelType w:val="hybridMultilevel"/>
    <w:tmpl w:val="9EE2F3F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2CD439A"/>
    <w:multiLevelType w:val="hybridMultilevel"/>
    <w:tmpl w:val="50A082D6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23C57B16"/>
    <w:multiLevelType w:val="hybridMultilevel"/>
    <w:tmpl w:val="B894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9ADA138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1760D"/>
    <w:multiLevelType w:val="hybridMultilevel"/>
    <w:tmpl w:val="219A7F0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DA138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8093C"/>
    <w:multiLevelType w:val="hybridMultilevel"/>
    <w:tmpl w:val="C67AB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B35A3"/>
    <w:multiLevelType w:val="hybridMultilevel"/>
    <w:tmpl w:val="8DB62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05A49"/>
    <w:multiLevelType w:val="hybridMultilevel"/>
    <w:tmpl w:val="F6F84BEC"/>
    <w:lvl w:ilvl="0" w:tplc="F254166E">
      <w:start w:val="1"/>
      <w:numFmt w:val="decimal"/>
      <w:lvlText w:val="%1."/>
      <w:lvlJc w:val="left"/>
      <w:pPr>
        <w:ind w:left="567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4A8F213E"/>
    <w:multiLevelType w:val="hybridMultilevel"/>
    <w:tmpl w:val="DB6C4FB0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D976583"/>
    <w:multiLevelType w:val="hybridMultilevel"/>
    <w:tmpl w:val="55DC4D18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505A6277"/>
    <w:multiLevelType w:val="hybridMultilevel"/>
    <w:tmpl w:val="B4968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D7E36"/>
    <w:multiLevelType w:val="hybridMultilevel"/>
    <w:tmpl w:val="25AECE9C"/>
    <w:lvl w:ilvl="0" w:tplc="D8FCB2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52A4E"/>
    <w:multiLevelType w:val="hybridMultilevel"/>
    <w:tmpl w:val="13FE3FC8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5E6A51FB"/>
    <w:multiLevelType w:val="hybridMultilevel"/>
    <w:tmpl w:val="3FE6E5DE"/>
    <w:lvl w:ilvl="0" w:tplc="05FE496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24C4573"/>
    <w:multiLevelType w:val="hybridMultilevel"/>
    <w:tmpl w:val="701EB130"/>
    <w:lvl w:ilvl="0" w:tplc="D7543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20722"/>
    <w:multiLevelType w:val="hybridMultilevel"/>
    <w:tmpl w:val="E480BBBC"/>
    <w:lvl w:ilvl="0" w:tplc="D8FCB2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736B"/>
    <w:multiLevelType w:val="hybridMultilevel"/>
    <w:tmpl w:val="A45CD842"/>
    <w:lvl w:ilvl="0" w:tplc="E14A887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9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7E0676E8"/>
    <w:multiLevelType w:val="hybridMultilevel"/>
    <w:tmpl w:val="58DA14F2"/>
    <w:lvl w:ilvl="0" w:tplc="D8FCB2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BE7DE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19"/>
  </w:num>
  <w:num w:numId="7">
    <w:abstractNumId w:val="20"/>
  </w:num>
  <w:num w:numId="8">
    <w:abstractNumId w:val="14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10"/>
  </w:num>
  <w:num w:numId="14">
    <w:abstractNumId w:val="0"/>
  </w:num>
  <w:num w:numId="15">
    <w:abstractNumId w:val="17"/>
  </w:num>
  <w:num w:numId="16">
    <w:abstractNumId w:val="13"/>
  </w:num>
  <w:num w:numId="17">
    <w:abstractNumId w:val="6"/>
  </w:num>
  <w:num w:numId="18">
    <w:abstractNumId w:val="4"/>
  </w:num>
  <w:num w:numId="19">
    <w:abstractNumId w:val="1"/>
  </w:num>
  <w:num w:numId="20">
    <w:abstractNumId w:val="12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8"/>
    <w:rsid w:val="00002F14"/>
    <w:rsid w:val="00004C37"/>
    <w:rsid w:val="0001140D"/>
    <w:rsid w:val="00012636"/>
    <w:rsid w:val="0001654F"/>
    <w:rsid w:val="00016909"/>
    <w:rsid w:val="00017F4E"/>
    <w:rsid w:val="00021048"/>
    <w:rsid w:val="000213EA"/>
    <w:rsid w:val="00022526"/>
    <w:rsid w:val="00024C7D"/>
    <w:rsid w:val="00027537"/>
    <w:rsid w:val="00032816"/>
    <w:rsid w:val="00043D8C"/>
    <w:rsid w:val="00044662"/>
    <w:rsid w:val="0004721C"/>
    <w:rsid w:val="000533D9"/>
    <w:rsid w:val="000544AF"/>
    <w:rsid w:val="00056495"/>
    <w:rsid w:val="00057B96"/>
    <w:rsid w:val="000607AF"/>
    <w:rsid w:val="00060F9E"/>
    <w:rsid w:val="000615D7"/>
    <w:rsid w:val="000621D0"/>
    <w:rsid w:val="00067397"/>
    <w:rsid w:val="000722F7"/>
    <w:rsid w:val="00072682"/>
    <w:rsid w:val="00074247"/>
    <w:rsid w:val="00075152"/>
    <w:rsid w:val="000776BB"/>
    <w:rsid w:val="0008184F"/>
    <w:rsid w:val="00084322"/>
    <w:rsid w:val="00085902"/>
    <w:rsid w:val="00090F7E"/>
    <w:rsid w:val="0009337C"/>
    <w:rsid w:val="00095834"/>
    <w:rsid w:val="00097063"/>
    <w:rsid w:val="000A67A3"/>
    <w:rsid w:val="000A6FF6"/>
    <w:rsid w:val="000A7444"/>
    <w:rsid w:val="000B28BD"/>
    <w:rsid w:val="000B45D8"/>
    <w:rsid w:val="000B5D61"/>
    <w:rsid w:val="000C22F8"/>
    <w:rsid w:val="000C7605"/>
    <w:rsid w:val="000D2084"/>
    <w:rsid w:val="000D34E0"/>
    <w:rsid w:val="000D52CD"/>
    <w:rsid w:val="000D76B2"/>
    <w:rsid w:val="000E2239"/>
    <w:rsid w:val="000F12F5"/>
    <w:rsid w:val="000F2887"/>
    <w:rsid w:val="00100FE1"/>
    <w:rsid w:val="00101D59"/>
    <w:rsid w:val="00107919"/>
    <w:rsid w:val="001109F7"/>
    <w:rsid w:val="001145E0"/>
    <w:rsid w:val="00114E3F"/>
    <w:rsid w:val="001166C7"/>
    <w:rsid w:val="001216E1"/>
    <w:rsid w:val="00121DB8"/>
    <w:rsid w:val="0012299A"/>
    <w:rsid w:val="00123F56"/>
    <w:rsid w:val="0012613B"/>
    <w:rsid w:val="0013246A"/>
    <w:rsid w:val="001335AC"/>
    <w:rsid w:val="0013404E"/>
    <w:rsid w:val="0013438D"/>
    <w:rsid w:val="00134D0F"/>
    <w:rsid w:val="0013541B"/>
    <w:rsid w:val="00135BBB"/>
    <w:rsid w:val="00142E4E"/>
    <w:rsid w:val="00145CA6"/>
    <w:rsid w:val="00151E80"/>
    <w:rsid w:val="00152DF6"/>
    <w:rsid w:val="00153021"/>
    <w:rsid w:val="001540D1"/>
    <w:rsid w:val="00155133"/>
    <w:rsid w:val="00160D7F"/>
    <w:rsid w:val="00161E71"/>
    <w:rsid w:val="00162D82"/>
    <w:rsid w:val="00163533"/>
    <w:rsid w:val="00164327"/>
    <w:rsid w:val="0016475B"/>
    <w:rsid w:val="001656CA"/>
    <w:rsid w:val="00166FD1"/>
    <w:rsid w:val="00167660"/>
    <w:rsid w:val="001715D8"/>
    <w:rsid w:val="00172CE4"/>
    <w:rsid w:val="0018056A"/>
    <w:rsid w:val="00180D89"/>
    <w:rsid w:val="0019471C"/>
    <w:rsid w:val="001A0034"/>
    <w:rsid w:val="001A054C"/>
    <w:rsid w:val="001A1DB7"/>
    <w:rsid w:val="001B100D"/>
    <w:rsid w:val="001B13D8"/>
    <w:rsid w:val="001B28FD"/>
    <w:rsid w:val="001B2B6C"/>
    <w:rsid w:val="001B6078"/>
    <w:rsid w:val="001C3674"/>
    <w:rsid w:val="001C5381"/>
    <w:rsid w:val="001C74C6"/>
    <w:rsid w:val="001C75BE"/>
    <w:rsid w:val="001D26C2"/>
    <w:rsid w:val="001D2B80"/>
    <w:rsid w:val="001D3071"/>
    <w:rsid w:val="001D4231"/>
    <w:rsid w:val="001D7B19"/>
    <w:rsid w:val="001D7CD4"/>
    <w:rsid w:val="001E0CD9"/>
    <w:rsid w:val="001E1297"/>
    <w:rsid w:val="001E39D5"/>
    <w:rsid w:val="001E48B3"/>
    <w:rsid w:val="001E4EAE"/>
    <w:rsid w:val="001E4EB9"/>
    <w:rsid w:val="001F6427"/>
    <w:rsid w:val="001F78F4"/>
    <w:rsid w:val="0020633A"/>
    <w:rsid w:val="00206C0A"/>
    <w:rsid w:val="00214252"/>
    <w:rsid w:val="00215B0C"/>
    <w:rsid w:val="00216AC4"/>
    <w:rsid w:val="00216C56"/>
    <w:rsid w:val="00217320"/>
    <w:rsid w:val="00217C3C"/>
    <w:rsid w:val="00220D81"/>
    <w:rsid w:val="00220EB8"/>
    <w:rsid w:val="00221A7A"/>
    <w:rsid w:val="002230D1"/>
    <w:rsid w:val="00223C41"/>
    <w:rsid w:val="00236EFE"/>
    <w:rsid w:val="00244ECF"/>
    <w:rsid w:val="00246889"/>
    <w:rsid w:val="00256ECD"/>
    <w:rsid w:val="00260DB6"/>
    <w:rsid w:val="002629AE"/>
    <w:rsid w:val="00263360"/>
    <w:rsid w:val="00267C12"/>
    <w:rsid w:val="00271CCB"/>
    <w:rsid w:val="00273578"/>
    <w:rsid w:val="00283993"/>
    <w:rsid w:val="00285CE3"/>
    <w:rsid w:val="002928A0"/>
    <w:rsid w:val="00292BEF"/>
    <w:rsid w:val="00292C1B"/>
    <w:rsid w:val="00292EDF"/>
    <w:rsid w:val="00293B45"/>
    <w:rsid w:val="002A3026"/>
    <w:rsid w:val="002A43BA"/>
    <w:rsid w:val="002A53B1"/>
    <w:rsid w:val="002B0D6E"/>
    <w:rsid w:val="002B1BAE"/>
    <w:rsid w:val="002B4C98"/>
    <w:rsid w:val="002B72EB"/>
    <w:rsid w:val="002C0213"/>
    <w:rsid w:val="002C0A13"/>
    <w:rsid w:val="002C6826"/>
    <w:rsid w:val="002C7B74"/>
    <w:rsid w:val="002D17F0"/>
    <w:rsid w:val="002D2C5D"/>
    <w:rsid w:val="002D76D4"/>
    <w:rsid w:val="002E5760"/>
    <w:rsid w:val="002E5AEE"/>
    <w:rsid w:val="002E5DA5"/>
    <w:rsid w:val="002F2DDE"/>
    <w:rsid w:val="002F5CB6"/>
    <w:rsid w:val="00301305"/>
    <w:rsid w:val="0030422D"/>
    <w:rsid w:val="00305ED1"/>
    <w:rsid w:val="003066DD"/>
    <w:rsid w:val="00310072"/>
    <w:rsid w:val="0032277C"/>
    <w:rsid w:val="00323ECF"/>
    <w:rsid w:val="003249CB"/>
    <w:rsid w:val="00333A0D"/>
    <w:rsid w:val="00335BBD"/>
    <w:rsid w:val="00336B9E"/>
    <w:rsid w:val="00337D82"/>
    <w:rsid w:val="0034238B"/>
    <w:rsid w:val="00347805"/>
    <w:rsid w:val="00352CD1"/>
    <w:rsid w:val="0036149D"/>
    <w:rsid w:val="00361845"/>
    <w:rsid w:val="00361AB8"/>
    <w:rsid w:val="00362945"/>
    <w:rsid w:val="00362B28"/>
    <w:rsid w:val="003668FB"/>
    <w:rsid w:val="003701F9"/>
    <w:rsid w:val="00376465"/>
    <w:rsid w:val="00381656"/>
    <w:rsid w:val="003847A5"/>
    <w:rsid w:val="00387F7D"/>
    <w:rsid w:val="0039117E"/>
    <w:rsid w:val="00391508"/>
    <w:rsid w:val="00393E70"/>
    <w:rsid w:val="00396EDE"/>
    <w:rsid w:val="003A33A4"/>
    <w:rsid w:val="003A5F83"/>
    <w:rsid w:val="003A60AF"/>
    <w:rsid w:val="003A6554"/>
    <w:rsid w:val="003A7E9A"/>
    <w:rsid w:val="003B11DF"/>
    <w:rsid w:val="003B639B"/>
    <w:rsid w:val="003C182D"/>
    <w:rsid w:val="003C308B"/>
    <w:rsid w:val="003C6A97"/>
    <w:rsid w:val="003D265C"/>
    <w:rsid w:val="003E1862"/>
    <w:rsid w:val="003E4A9B"/>
    <w:rsid w:val="003E6C19"/>
    <w:rsid w:val="003E78BD"/>
    <w:rsid w:val="003E7A38"/>
    <w:rsid w:val="003F103F"/>
    <w:rsid w:val="003F353D"/>
    <w:rsid w:val="003F5556"/>
    <w:rsid w:val="003F5DB9"/>
    <w:rsid w:val="003F6891"/>
    <w:rsid w:val="0040032F"/>
    <w:rsid w:val="004008BB"/>
    <w:rsid w:val="00402BE4"/>
    <w:rsid w:val="004049B0"/>
    <w:rsid w:val="00404BA2"/>
    <w:rsid w:val="00410991"/>
    <w:rsid w:val="00412EB4"/>
    <w:rsid w:val="0041378D"/>
    <w:rsid w:val="004149BE"/>
    <w:rsid w:val="00415CE7"/>
    <w:rsid w:val="00416438"/>
    <w:rsid w:val="00420213"/>
    <w:rsid w:val="00420907"/>
    <w:rsid w:val="004274D6"/>
    <w:rsid w:val="00436B22"/>
    <w:rsid w:val="004372E0"/>
    <w:rsid w:val="00441EB5"/>
    <w:rsid w:val="00441FD8"/>
    <w:rsid w:val="00442A7E"/>
    <w:rsid w:val="004447A5"/>
    <w:rsid w:val="0044550A"/>
    <w:rsid w:val="004521C1"/>
    <w:rsid w:val="0045320C"/>
    <w:rsid w:val="00455012"/>
    <w:rsid w:val="0045571F"/>
    <w:rsid w:val="00456634"/>
    <w:rsid w:val="0045782F"/>
    <w:rsid w:val="00460B3B"/>
    <w:rsid w:val="004629DC"/>
    <w:rsid w:val="00474789"/>
    <w:rsid w:val="00490758"/>
    <w:rsid w:val="00493C66"/>
    <w:rsid w:val="004975A1"/>
    <w:rsid w:val="004A2071"/>
    <w:rsid w:val="004A23D4"/>
    <w:rsid w:val="004A7CDF"/>
    <w:rsid w:val="004B23AA"/>
    <w:rsid w:val="004B618C"/>
    <w:rsid w:val="004C2C01"/>
    <w:rsid w:val="004C4D7F"/>
    <w:rsid w:val="004C5390"/>
    <w:rsid w:val="004D0548"/>
    <w:rsid w:val="004D3EDD"/>
    <w:rsid w:val="004D556A"/>
    <w:rsid w:val="004D6A67"/>
    <w:rsid w:val="004E18B5"/>
    <w:rsid w:val="004E3EF1"/>
    <w:rsid w:val="004E4F86"/>
    <w:rsid w:val="004E54A2"/>
    <w:rsid w:val="004E5CC3"/>
    <w:rsid w:val="004F41CD"/>
    <w:rsid w:val="004F45AA"/>
    <w:rsid w:val="004F4FD1"/>
    <w:rsid w:val="004F6ECD"/>
    <w:rsid w:val="00504544"/>
    <w:rsid w:val="00504AF7"/>
    <w:rsid w:val="00505B0A"/>
    <w:rsid w:val="005116A9"/>
    <w:rsid w:val="00511D52"/>
    <w:rsid w:val="005151A1"/>
    <w:rsid w:val="005236DB"/>
    <w:rsid w:val="00524217"/>
    <w:rsid w:val="00530349"/>
    <w:rsid w:val="005313A2"/>
    <w:rsid w:val="00531A6E"/>
    <w:rsid w:val="00531B04"/>
    <w:rsid w:val="00532682"/>
    <w:rsid w:val="0053435F"/>
    <w:rsid w:val="00534B2B"/>
    <w:rsid w:val="00535D4E"/>
    <w:rsid w:val="005419EA"/>
    <w:rsid w:val="00543ABE"/>
    <w:rsid w:val="005447C5"/>
    <w:rsid w:val="00546BFC"/>
    <w:rsid w:val="0054755A"/>
    <w:rsid w:val="00552F6A"/>
    <w:rsid w:val="00555362"/>
    <w:rsid w:val="00556A2F"/>
    <w:rsid w:val="00565873"/>
    <w:rsid w:val="00571736"/>
    <w:rsid w:val="00572280"/>
    <w:rsid w:val="00575E6D"/>
    <w:rsid w:val="00576308"/>
    <w:rsid w:val="0058343D"/>
    <w:rsid w:val="005836BA"/>
    <w:rsid w:val="00585F6D"/>
    <w:rsid w:val="00586444"/>
    <w:rsid w:val="005938DA"/>
    <w:rsid w:val="00593DB0"/>
    <w:rsid w:val="005940F2"/>
    <w:rsid w:val="00594F10"/>
    <w:rsid w:val="005959B7"/>
    <w:rsid w:val="005A0BD6"/>
    <w:rsid w:val="005A11E4"/>
    <w:rsid w:val="005A32B1"/>
    <w:rsid w:val="005A6F38"/>
    <w:rsid w:val="005A6F4F"/>
    <w:rsid w:val="005A718A"/>
    <w:rsid w:val="005B5D60"/>
    <w:rsid w:val="005B6A1B"/>
    <w:rsid w:val="005B749F"/>
    <w:rsid w:val="005B7920"/>
    <w:rsid w:val="005B7D4C"/>
    <w:rsid w:val="005C24D6"/>
    <w:rsid w:val="005C60DE"/>
    <w:rsid w:val="005D1AE4"/>
    <w:rsid w:val="005D1DB5"/>
    <w:rsid w:val="005D2C17"/>
    <w:rsid w:val="005D4B88"/>
    <w:rsid w:val="005E17CE"/>
    <w:rsid w:val="005E3FE7"/>
    <w:rsid w:val="005F274F"/>
    <w:rsid w:val="005F594F"/>
    <w:rsid w:val="00601112"/>
    <w:rsid w:val="00601F77"/>
    <w:rsid w:val="00607044"/>
    <w:rsid w:val="00607EEE"/>
    <w:rsid w:val="00611D68"/>
    <w:rsid w:val="00611DB1"/>
    <w:rsid w:val="0061528B"/>
    <w:rsid w:val="00616BEC"/>
    <w:rsid w:val="0061701A"/>
    <w:rsid w:val="00622E31"/>
    <w:rsid w:val="00631529"/>
    <w:rsid w:val="00635320"/>
    <w:rsid w:val="00641DA5"/>
    <w:rsid w:val="006421CC"/>
    <w:rsid w:val="00644203"/>
    <w:rsid w:val="0064422A"/>
    <w:rsid w:val="006459E6"/>
    <w:rsid w:val="006529DA"/>
    <w:rsid w:val="00664B03"/>
    <w:rsid w:val="006713D3"/>
    <w:rsid w:val="00671A8E"/>
    <w:rsid w:val="00674DBF"/>
    <w:rsid w:val="00675DA6"/>
    <w:rsid w:val="00676E17"/>
    <w:rsid w:val="00680C21"/>
    <w:rsid w:val="00681169"/>
    <w:rsid w:val="006816C3"/>
    <w:rsid w:val="00683EAA"/>
    <w:rsid w:val="00684E2E"/>
    <w:rsid w:val="006920F5"/>
    <w:rsid w:val="006946EB"/>
    <w:rsid w:val="00695473"/>
    <w:rsid w:val="006A17A6"/>
    <w:rsid w:val="006A51CE"/>
    <w:rsid w:val="006A7056"/>
    <w:rsid w:val="006B1B37"/>
    <w:rsid w:val="006B4D74"/>
    <w:rsid w:val="006B5C2E"/>
    <w:rsid w:val="006C2CDA"/>
    <w:rsid w:val="006C4659"/>
    <w:rsid w:val="006C4D4C"/>
    <w:rsid w:val="006C6620"/>
    <w:rsid w:val="006D2F74"/>
    <w:rsid w:val="006D5462"/>
    <w:rsid w:val="006D6B95"/>
    <w:rsid w:val="006E7CDC"/>
    <w:rsid w:val="006F05CB"/>
    <w:rsid w:val="006F1D24"/>
    <w:rsid w:val="00700493"/>
    <w:rsid w:val="007010D1"/>
    <w:rsid w:val="00701576"/>
    <w:rsid w:val="00706D8F"/>
    <w:rsid w:val="0070720E"/>
    <w:rsid w:val="0071010D"/>
    <w:rsid w:val="00711C83"/>
    <w:rsid w:val="00713076"/>
    <w:rsid w:val="00713B4E"/>
    <w:rsid w:val="00713DE1"/>
    <w:rsid w:val="007141A1"/>
    <w:rsid w:val="007144C3"/>
    <w:rsid w:val="00722E31"/>
    <w:rsid w:val="00724C2A"/>
    <w:rsid w:val="00725995"/>
    <w:rsid w:val="00730137"/>
    <w:rsid w:val="00740694"/>
    <w:rsid w:val="00740F68"/>
    <w:rsid w:val="00741AE0"/>
    <w:rsid w:val="007450C1"/>
    <w:rsid w:val="007473FA"/>
    <w:rsid w:val="00750A00"/>
    <w:rsid w:val="00750DAF"/>
    <w:rsid w:val="00752EAA"/>
    <w:rsid w:val="00755D78"/>
    <w:rsid w:val="0075752D"/>
    <w:rsid w:val="00763A7A"/>
    <w:rsid w:val="00765585"/>
    <w:rsid w:val="0077190F"/>
    <w:rsid w:val="00771AA3"/>
    <w:rsid w:val="0077611E"/>
    <w:rsid w:val="00781268"/>
    <w:rsid w:val="00781323"/>
    <w:rsid w:val="00785095"/>
    <w:rsid w:val="00792676"/>
    <w:rsid w:val="00796D1B"/>
    <w:rsid w:val="00797714"/>
    <w:rsid w:val="007A12F2"/>
    <w:rsid w:val="007A1E4A"/>
    <w:rsid w:val="007A22B8"/>
    <w:rsid w:val="007A4A84"/>
    <w:rsid w:val="007A54F2"/>
    <w:rsid w:val="007A71D8"/>
    <w:rsid w:val="007A720E"/>
    <w:rsid w:val="007B1C60"/>
    <w:rsid w:val="007C106D"/>
    <w:rsid w:val="007C2459"/>
    <w:rsid w:val="007C2B3B"/>
    <w:rsid w:val="007C4121"/>
    <w:rsid w:val="007C5A78"/>
    <w:rsid w:val="007C7811"/>
    <w:rsid w:val="007D18E8"/>
    <w:rsid w:val="007E32A7"/>
    <w:rsid w:val="007E43C3"/>
    <w:rsid w:val="007E4E93"/>
    <w:rsid w:val="007E6DCC"/>
    <w:rsid w:val="007F0E95"/>
    <w:rsid w:val="007F17D8"/>
    <w:rsid w:val="007F18D7"/>
    <w:rsid w:val="007F451A"/>
    <w:rsid w:val="007F45BA"/>
    <w:rsid w:val="007F59DD"/>
    <w:rsid w:val="00800FD3"/>
    <w:rsid w:val="008048B5"/>
    <w:rsid w:val="00805EEE"/>
    <w:rsid w:val="00805FFA"/>
    <w:rsid w:val="00810815"/>
    <w:rsid w:val="00810917"/>
    <w:rsid w:val="00810936"/>
    <w:rsid w:val="00815677"/>
    <w:rsid w:val="008160D2"/>
    <w:rsid w:val="00817E74"/>
    <w:rsid w:val="00825AA0"/>
    <w:rsid w:val="00827F3E"/>
    <w:rsid w:val="008300FA"/>
    <w:rsid w:val="00830E5F"/>
    <w:rsid w:val="008311BF"/>
    <w:rsid w:val="00834212"/>
    <w:rsid w:val="0083514F"/>
    <w:rsid w:val="00837AEA"/>
    <w:rsid w:val="0084010C"/>
    <w:rsid w:val="00840EDD"/>
    <w:rsid w:val="0084192D"/>
    <w:rsid w:val="00842130"/>
    <w:rsid w:val="008452BA"/>
    <w:rsid w:val="008465BF"/>
    <w:rsid w:val="0085422D"/>
    <w:rsid w:val="00860C9B"/>
    <w:rsid w:val="00864A9A"/>
    <w:rsid w:val="00865DF4"/>
    <w:rsid w:val="00870F58"/>
    <w:rsid w:val="008828FF"/>
    <w:rsid w:val="00883C7F"/>
    <w:rsid w:val="00885CDA"/>
    <w:rsid w:val="0089091F"/>
    <w:rsid w:val="008A4559"/>
    <w:rsid w:val="008A7580"/>
    <w:rsid w:val="008A7E94"/>
    <w:rsid w:val="008B0DAB"/>
    <w:rsid w:val="008B100C"/>
    <w:rsid w:val="008B4498"/>
    <w:rsid w:val="008B581C"/>
    <w:rsid w:val="008B7561"/>
    <w:rsid w:val="008C1D90"/>
    <w:rsid w:val="008C40A3"/>
    <w:rsid w:val="008C6344"/>
    <w:rsid w:val="008C675A"/>
    <w:rsid w:val="008C6F71"/>
    <w:rsid w:val="008D0171"/>
    <w:rsid w:val="008D51C4"/>
    <w:rsid w:val="008D554D"/>
    <w:rsid w:val="008E027D"/>
    <w:rsid w:val="008E0F29"/>
    <w:rsid w:val="008E2269"/>
    <w:rsid w:val="008E2748"/>
    <w:rsid w:val="008E4B94"/>
    <w:rsid w:val="008E7984"/>
    <w:rsid w:val="008F2E1E"/>
    <w:rsid w:val="008F3838"/>
    <w:rsid w:val="008F51E3"/>
    <w:rsid w:val="008F5D18"/>
    <w:rsid w:val="008F736B"/>
    <w:rsid w:val="00903396"/>
    <w:rsid w:val="00906C48"/>
    <w:rsid w:val="00907E4A"/>
    <w:rsid w:val="009158DE"/>
    <w:rsid w:val="00920679"/>
    <w:rsid w:val="00931747"/>
    <w:rsid w:val="0093405E"/>
    <w:rsid w:val="00935E21"/>
    <w:rsid w:val="00942584"/>
    <w:rsid w:val="00942AD5"/>
    <w:rsid w:val="0094303D"/>
    <w:rsid w:val="009453B3"/>
    <w:rsid w:val="009478F9"/>
    <w:rsid w:val="00950178"/>
    <w:rsid w:val="00952047"/>
    <w:rsid w:val="00957DDB"/>
    <w:rsid w:val="009617F5"/>
    <w:rsid w:val="00961FF0"/>
    <w:rsid w:val="009625A1"/>
    <w:rsid w:val="009632B1"/>
    <w:rsid w:val="0096347B"/>
    <w:rsid w:val="00964EDC"/>
    <w:rsid w:val="00970A02"/>
    <w:rsid w:val="00971007"/>
    <w:rsid w:val="00971873"/>
    <w:rsid w:val="00975BC8"/>
    <w:rsid w:val="00976970"/>
    <w:rsid w:val="00976A6E"/>
    <w:rsid w:val="00976B65"/>
    <w:rsid w:val="0097732A"/>
    <w:rsid w:val="0097764D"/>
    <w:rsid w:val="00986550"/>
    <w:rsid w:val="00986E6D"/>
    <w:rsid w:val="00995587"/>
    <w:rsid w:val="009956AD"/>
    <w:rsid w:val="009A5E05"/>
    <w:rsid w:val="009A79DC"/>
    <w:rsid w:val="009A7CEE"/>
    <w:rsid w:val="009B0E81"/>
    <w:rsid w:val="009B0EC2"/>
    <w:rsid w:val="009B7780"/>
    <w:rsid w:val="009B78D0"/>
    <w:rsid w:val="009C0768"/>
    <w:rsid w:val="009C1E10"/>
    <w:rsid w:val="009C3DC7"/>
    <w:rsid w:val="009C4A2F"/>
    <w:rsid w:val="009C7E54"/>
    <w:rsid w:val="009D1402"/>
    <w:rsid w:val="009D783F"/>
    <w:rsid w:val="009E5856"/>
    <w:rsid w:val="009F2095"/>
    <w:rsid w:val="009F3C2E"/>
    <w:rsid w:val="009F7BBB"/>
    <w:rsid w:val="00A01875"/>
    <w:rsid w:val="00A03B61"/>
    <w:rsid w:val="00A067BE"/>
    <w:rsid w:val="00A159E1"/>
    <w:rsid w:val="00A15D89"/>
    <w:rsid w:val="00A20B49"/>
    <w:rsid w:val="00A2232A"/>
    <w:rsid w:val="00A34992"/>
    <w:rsid w:val="00A366E3"/>
    <w:rsid w:val="00A37646"/>
    <w:rsid w:val="00A41DF9"/>
    <w:rsid w:val="00A46598"/>
    <w:rsid w:val="00A5109C"/>
    <w:rsid w:val="00A517A4"/>
    <w:rsid w:val="00A621F6"/>
    <w:rsid w:val="00A66753"/>
    <w:rsid w:val="00A6724D"/>
    <w:rsid w:val="00A71285"/>
    <w:rsid w:val="00A72B3E"/>
    <w:rsid w:val="00A73946"/>
    <w:rsid w:val="00A73DA0"/>
    <w:rsid w:val="00A77308"/>
    <w:rsid w:val="00A77816"/>
    <w:rsid w:val="00A804AC"/>
    <w:rsid w:val="00A80753"/>
    <w:rsid w:val="00A87BB0"/>
    <w:rsid w:val="00A905BC"/>
    <w:rsid w:val="00A91F4F"/>
    <w:rsid w:val="00A92AFD"/>
    <w:rsid w:val="00A94FB2"/>
    <w:rsid w:val="00A95193"/>
    <w:rsid w:val="00A95FE2"/>
    <w:rsid w:val="00A96723"/>
    <w:rsid w:val="00A96728"/>
    <w:rsid w:val="00A971E0"/>
    <w:rsid w:val="00AA2C96"/>
    <w:rsid w:val="00AA687A"/>
    <w:rsid w:val="00AB0492"/>
    <w:rsid w:val="00AB798B"/>
    <w:rsid w:val="00AC0DC2"/>
    <w:rsid w:val="00AC1918"/>
    <w:rsid w:val="00AD4992"/>
    <w:rsid w:val="00AD69F4"/>
    <w:rsid w:val="00AD78D4"/>
    <w:rsid w:val="00AE2DF8"/>
    <w:rsid w:val="00AE45AB"/>
    <w:rsid w:val="00AE49A6"/>
    <w:rsid w:val="00AF1A9C"/>
    <w:rsid w:val="00AF4395"/>
    <w:rsid w:val="00B012F3"/>
    <w:rsid w:val="00B01918"/>
    <w:rsid w:val="00B025AB"/>
    <w:rsid w:val="00B02F0B"/>
    <w:rsid w:val="00B07045"/>
    <w:rsid w:val="00B105F4"/>
    <w:rsid w:val="00B12914"/>
    <w:rsid w:val="00B13489"/>
    <w:rsid w:val="00B134E0"/>
    <w:rsid w:val="00B1398B"/>
    <w:rsid w:val="00B142E1"/>
    <w:rsid w:val="00B15B53"/>
    <w:rsid w:val="00B205F3"/>
    <w:rsid w:val="00B3093D"/>
    <w:rsid w:val="00B32621"/>
    <w:rsid w:val="00B33D59"/>
    <w:rsid w:val="00B3491E"/>
    <w:rsid w:val="00B355CA"/>
    <w:rsid w:val="00B367AC"/>
    <w:rsid w:val="00B37426"/>
    <w:rsid w:val="00B4309D"/>
    <w:rsid w:val="00B45E56"/>
    <w:rsid w:val="00B50B87"/>
    <w:rsid w:val="00B513BC"/>
    <w:rsid w:val="00B53DE6"/>
    <w:rsid w:val="00B541E5"/>
    <w:rsid w:val="00B55CEC"/>
    <w:rsid w:val="00B56E7E"/>
    <w:rsid w:val="00B621AE"/>
    <w:rsid w:val="00B63AEA"/>
    <w:rsid w:val="00B63BBD"/>
    <w:rsid w:val="00B6423E"/>
    <w:rsid w:val="00B645B6"/>
    <w:rsid w:val="00B74E14"/>
    <w:rsid w:val="00B774A3"/>
    <w:rsid w:val="00B7756A"/>
    <w:rsid w:val="00B80667"/>
    <w:rsid w:val="00B83AB8"/>
    <w:rsid w:val="00B85959"/>
    <w:rsid w:val="00B90E7A"/>
    <w:rsid w:val="00B91CA3"/>
    <w:rsid w:val="00B95CAE"/>
    <w:rsid w:val="00BA036B"/>
    <w:rsid w:val="00BA0A92"/>
    <w:rsid w:val="00BA0E4A"/>
    <w:rsid w:val="00BA10EE"/>
    <w:rsid w:val="00BA1941"/>
    <w:rsid w:val="00BA269A"/>
    <w:rsid w:val="00BA5791"/>
    <w:rsid w:val="00BA5D5C"/>
    <w:rsid w:val="00BA6737"/>
    <w:rsid w:val="00BA70E3"/>
    <w:rsid w:val="00BB0BAD"/>
    <w:rsid w:val="00BB1A89"/>
    <w:rsid w:val="00BC0E41"/>
    <w:rsid w:val="00BC608C"/>
    <w:rsid w:val="00BD0D9F"/>
    <w:rsid w:val="00BD3A35"/>
    <w:rsid w:val="00BD3CB0"/>
    <w:rsid w:val="00BD57F1"/>
    <w:rsid w:val="00BE21A7"/>
    <w:rsid w:val="00BE5E50"/>
    <w:rsid w:val="00BF2D66"/>
    <w:rsid w:val="00C0261C"/>
    <w:rsid w:val="00C04B68"/>
    <w:rsid w:val="00C12C9B"/>
    <w:rsid w:val="00C16010"/>
    <w:rsid w:val="00C21423"/>
    <w:rsid w:val="00C232AB"/>
    <w:rsid w:val="00C24863"/>
    <w:rsid w:val="00C26827"/>
    <w:rsid w:val="00C3069B"/>
    <w:rsid w:val="00C31F67"/>
    <w:rsid w:val="00C34617"/>
    <w:rsid w:val="00C36C79"/>
    <w:rsid w:val="00C4105D"/>
    <w:rsid w:val="00C43C1C"/>
    <w:rsid w:val="00C45F38"/>
    <w:rsid w:val="00C531BB"/>
    <w:rsid w:val="00C573FA"/>
    <w:rsid w:val="00C6189D"/>
    <w:rsid w:val="00C64BE9"/>
    <w:rsid w:val="00C6641B"/>
    <w:rsid w:val="00C7017E"/>
    <w:rsid w:val="00C70378"/>
    <w:rsid w:val="00C76EF8"/>
    <w:rsid w:val="00C77F02"/>
    <w:rsid w:val="00C944FC"/>
    <w:rsid w:val="00C94B3D"/>
    <w:rsid w:val="00C95BF3"/>
    <w:rsid w:val="00CA46B8"/>
    <w:rsid w:val="00CA66D0"/>
    <w:rsid w:val="00CB3232"/>
    <w:rsid w:val="00CC1618"/>
    <w:rsid w:val="00CC3A9B"/>
    <w:rsid w:val="00CC3F81"/>
    <w:rsid w:val="00CC4A2D"/>
    <w:rsid w:val="00CC5EA8"/>
    <w:rsid w:val="00CC6FFE"/>
    <w:rsid w:val="00CD02A7"/>
    <w:rsid w:val="00CD1C10"/>
    <w:rsid w:val="00CD1CC7"/>
    <w:rsid w:val="00CD1CFE"/>
    <w:rsid w:val="00CD39F6"/>
    <w:rsid w:val="00CD7295"/>
    <w:rsid w:val="00CD74B7"/>
    <w:rsid w:val="00CE2B0A"/>
    <w:rsid w:val="00CE4AFE"/>
    <w:rsid w:val="00CE595C"/>
    <w:rsid w:val="00CE60B8"/>
    <w:rsid w:val="00CE66A1"/>
    <w:rsid w:val="00D02B6E"/>
    <w:rsid w:val="00D03310"/>
    <w:rsid w:val="00D04526"/>
    <w:rsid w:val="00D04A24"/>
    <w:rsid w:val="00D05459"/>
    <w:rsid w:val="00D07394"/>
    <w:rsid w:val="00D078C3"/>
    <w:rsid w:val="00D10AF2"/>
    <w:rsid w:val="00D10F28"/>
    <w:rsid w:val="00D22AC7"/>
    <w:rsid w:val="00D2636E"/>
    <w:rsid w:val="00D337C6"/>
    <w:rsid w:val="00D45280"/>
    <w:rsid w:val="00D558A0"/>
    <w:rsid w:val="00D57907"/>
    <w:rsid w:val="00D60284"/>
    <w:rsid w:val="00D61630"/>
    <w:rsid w:val="00D639B8"/>
    <w:rsid w:val="00D67310"/>
    <w:rsid w:val="00D7115D"/>
    <w:rsid w:val="00D716AD"/>
    <w:rsid w:val="00D72374"/>
    <w:rsid w:val="00D7269B"/>
    <w:rsid w:val="00D774B1"/>
    <w:rsid w:val="00D81A98"/>
    <w:rsid w:val="00D84E69"/>
    <w:rsid w:val="00D859EE"/>
    <w:rsid w:val="00D91DAA"/>
    <w:rsid w:val="00D92829"/>
    <w:rsid w:val="00D92A85"/>
    <w:rsid w:val="00D966A1"/>
    <w:rsid w:val="00D97BFA"/>
    <w:rsid w:val="00DA71DE"/>
    <w:rsid w:val="00DB0C02"/>
    <w:rsid w:val="00DB1841"/>
    <w:rsid w:val="00DB7F1B"/>
    <w:rsid w:val="00DC0A8D"/>
    <w:rsid w:val="00DC0B56"/>
    <w:rsid w:val="00DC4D00"/>
    <w:rsid w:val="00DC5CEC"/>
    <w:rsid w:val="00DD4A71"/>
    <w:rsid w:val="00DE171C"/>
    <w:rsid w:val="00DE34BD"/>
    <w:rsid w:val="00DE37F5"/>
    <w:rsid w:val="00DE4B86"/>
    <w:rsid w:val="00DE5220"/>
    <w:rsid w:val="00DE7EF0"/>
    <w:rsid w:val="00DF1FB6"/>
    <w:rsid w:val="00DF701D"/>
    <w:rsid w:val="00E070AD"/>
    <w:rsid w:val="00E07DBB"/>
    <w:rsid w:val="00E07E9D"/>
    <w:rsid w:val="00E10E55"/>
    <w:rsid w:val="00E1249D"/>
    <w:rsid w:val="00E158EA"/>
    <w:rsid w:val="00E15C73"/>
    <w:rsid w:val="00E15F1D"/>
    <w:rsid w:val="00E17477"/>
    <w:rsid w:val="00E21EC9"/>
    <w:rsid w:val="00E2276F"/>
    <w:rsid w:val="00E22F8A"/>
    <w:rsid w:val="00E26676"/>
    <w:rsid w:val="00E31560"/>
    <w:rsid w:val="00E31772"/>
    <w:rsid w:val="00E31B65"/>
    <w:rsid w:val="00E32644"/>
    <w:rsid w:val="00E3522F"/>
    <w:rsid w:val="00E36863"/>
    <w:rsid w:val="00E36B11"/>
    <w:rsid w:val="00E36FE9"/>
    <w:rsid w:val="00E40959"/>
    <w:rsid w:val="00E40DFE"/>
    <w:rsid w:val="00E4508B"/>
    <w:rsid w:val="00E45421"/>
    <w:rsid w:val="00E50299"/>
    <w:rsid w:val="00E6213C"/>
    <w:rsid w:val="00E65E4D"/>
    <w:rsid w:val="00E712F0"/>
    <w:rsid w:val="00E73249"/>
    <w:rsid w:val="00E739FC"/>
    <w:rsid w:val="00E745FD"/>
    <w:rsid w:val="00E7595F"/>
    <w:rsid w:val="00E8263E"/>
    <w:rsid w:val="00E828AF"/>
    <w:rsid w:val="00E84B25"/>
    <w:rsid w:val="00E942BB"/>
    <w:rsid w:val="00EA2DA3"/>
    <w:rsid w:val="00EA5624"/>
    <w:rsid w:val="00EA76F6"/>
    <w:rsid w:val="00EB0967"/>
    <w:rsid w:val="00EB1B00"/>
    <w:rsid w:val="00EB3793"/>
    <w:rsid w:val="00EC2CE1"/>
    <w:rsid w:val="00EC5662"/>
    <w:rsid w:val="00ED4209"/>
    <w:rsid w:val="00ED45C1"/>
    <w:rsid w:val="00EE029C"/>
    <w:rsid w:val="00EE2257"/>
    <w:rsid w:val="00EE2BC7"/>
    <w:rsid w:val="00EE6C7E"/>
    <w:rsid w:val="00EE718F"/>
    <w:rsid w:val="00EF0266"/>
    <w:rsid w:val="00EF2DCB"/>
    <w:rsid w:val="00EF6DA0"/>
    <w:rsid w:val="00EF7E91"/>
    <w:rsid w:val="00F0240C"/>
    <w:rsid w:val="00F030D2"/>
    <w:rsid w:val="00F051E7"/>
    <w:rsid w:val="00F05562"/>
    <w:rsid w:val="00F05FDA"/>
    <w:rsid w:val="00F20DEB"/>
    <w:rsid w:val="00F245F7"/>
    <w:rsid w:val="00F251EC"/>
    <w:rsid w:val="00F32981"/>
    <w:rsid w:val="00F342EC"/>
    <w:rsid w:val="00F37E80"/>
    <w:rsid w:val="00F4219F"/>
    <w:rsid w:val="00F43533"/>
    <w:rsid w:val="00F439AC"/>
    <w:rsid w:val="00F466AC"/>
    <w:rsid w:val="00F4688D"/>
    <w:rsid w:val="00F5131F"/>
    <w:rsid w:val="00F52C19"/>
    <w:rsid w:val="00F5374C"/>
    <w:rsid w:val="00F553D4"/>
    <w:rsid w:val="00F6106C"/>
    <w:rsid w:val="00F650D9"/>
    <w:rsid w:val="00F67962"/>
    <w:rsid w:val="00F67A05"/>
    <w:rsid w:val="00F702F5"/>
    <w:rsid w:val="00F704BE"/>
    <w:rsid w:val="00F72315"/>
    <w:rsid w:val="00F7317C"/>
    <w:rsid w:val="00F73D70"/>
    <w:rsid w:val="00F756EB"/>
    <w:rsid w:val="00F75B3C"/>
    <w:rsid w:val="00F87802"/>
    <w:rsid w:val="00F96629"/>
    <w:rsid w:val="00FA234A"/>
    <w:rsid w:val="00FA50EE"/>
    <w:rsid w:val="00FB64F0"/>
    <w:rsid w:val="00FC3575"/>
    <w:rsid w:val="00FC3593"/>
    <w:rsid w:val="00FC7278"/>
    <w:rsid w:val="00FC7B70"/>
    <w:rsid w:val="00FD09EA"/>
    <w:rsid w:val="00FD3E69"/>
    <w:rsid w:val="00FE0FA1"/>
    <w:rsid w:val="00FE2239"/>
    <w:rsid w:val="00FE4FE5"/>
    <w:rsid w:val="00FE71B6"/>
    <w:rsid w:val="00FF5ACB"/>
    <w:rsid w:val="00FF682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701BF"/>
  <w15:docId w15:val="{0E7A0979-ACE5-4995-8E0F-AEF6B54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C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FD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F4FD1"/>
    <w:pPr>
      <w:keepNext/>
      <w:spacing w:after="0" w:line="240" w:lineRule="auto"/>
      <w:outlineLvl w:val="1"/>
    </w:pPr>
    <w:rPr>
      <w:rFonts w:ascii="Arial" w:eastAsia="Times New Roman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223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E22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E223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E2239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245F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F245F7"/>
    <w:rPr>
      <w:rFonts w:ascii="Times New Roman" w:eastAsia="Times New Roman" w:hAnsi="Times New Roman"/>
      <w:sz w:val="24"/>
    </w:rPr>
  </w:style>
  <w:style w:type="paragraph" w:customStyle="1" w:styleId="Normln0">
    <w:name w:val="Normální~"/>
    <w:basedOn w:val="Normln"/>
    <w:rsid w:val="00F245F7"/>
    <w:pPr>
      <w:widowControl w:val="0"/>
      <w:spacing w:after="0" w:line="240" w:lineRule="auto"/>
    </w:pPr>
    <w:rPr>
      <w:rFonts w:ascii="Arial" w:eastAsia="Times New Roman" w:hAnsi="Arial"/>
      <w:noProof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CA66D0"/>
    <w:rPr>
      <w:color w:val="0000FF"/>
      <w:u w:val="single"/>
    </w:rPr>
  </w:style>
  <w:style w:type="character" w:customStyle="1" w:styleId="family-name">
    <w:name w:val="family-name"/>
    <w:rsid w:val="006A7056"/>
  </w:style>
  <w:style w:type="character" w:customStyle="1" w:styleId="given-name">
    <w:name w:val="given-name"/>
    <w:rsid w:val="006A7056"/>
  </w:style>
  <w:style w:type="character" w:customStyle="1" w:styleId="honorific-prefix">
    <w:name w:val="honorific-prefix"/>
    <w:rsid w:val="006A7056"/>
  </w:style>
  <w:style w:type="character" w:customStyle="1" w:styleId="role">
    <w:name w:val="role"/>
    <w:rsid w:val="006A7056"/>
  </w:style>
  <w:style w:type="character" w:styleId="Zdraznn">
    <w:name w:val="Emphasis"/>
    <w:uiPriority w:val="20"/>
    <w:qFormat/>
    <w:rsid w:val="005F274F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F4FD1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4F4FD1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F4FD1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4F4FD1"/>
    <w:rPr>
      <w:sz w:val="16"/>
      <w:szCs w:val="16"/>
      <w:lang w:eastAsia="en-US"/>
    </w:rPr>
  </w:style>
  <w:style w:type="character" w:customStyle="1" w:styleId="Nadpis1Char">
    <w:name w:val="Nadpis 1 Char"/>
    <w:link w:val="Nadpis1"/>
    <w:rsid w:val="004F4FD1"/>
    <w:rPr>
      <w:rFonts w:ascii="Arial" w:eastAsia="Times New Roman" w:hAnsi="Arial"/>
      <w:b/>
      <w:bCs/>
      <w:sz w:val="22"/>
      <w:szCs w:val="24"/>
    </w:rPr>
  </w:style>
  <w:style w:type="character" w:customStyle="1" w:styleId="Nadpis2Char">
    <w:name w:val="Nadpis 2 Char"/>
    <w:link w:val="Nadpis2"/>
    <w:rsid w:val="004F4FD1"/>
    <w:rPr>
      <w:rFonts w:ascii="Arial" w:eastAsia="Times New Roman" w:hAnsi="Arial"/>
      <w:b/>
      <w:bCs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CA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91CA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94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C26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682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2682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68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26827"/>
    <w:rPr>
      <w:b/>
      <w:bCs/>
      <w:lang w:eastAsia="en-US"/>
    </w:rPr>
  </w:style>
  <w:style w:type="paragraph" w:styleId="Revize">
    <w:name w:val="Revision"/>
    <w:hidden/>
    <w:uiPriority w:val="99"/>
    <w:semiHidden/>
    <w:rsid w:val="00864A9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8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F84C-79AB-4F9A-BE1C-2A1877D9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Your Company Name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Your User Name</dc:creator>
  <cp:lastModifiedBy>Bambousova, Karolina</cp:lastModifiedBy>
  <cp:revision>2</cp:revision>
  <cp:lastPrinted>2020-06-08T08:45:00Z</cp:lastPrinted>
  <dcterms:created xsi:type="dcterms:W3CDTF">2021-06-03T08:39:00Z</dcterms:created>
  <dcterms:modified xsi:type="dcterms:W3CDTF">2021-06-03T08:39:00Z</dcterms:modified>
</cp:coreProperties>
</file>