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61D" w:rsidRDefault="0035661D" w:rsidP="00695EE4">
      <w:pPr>
        <w:pStyle w:val="Nadpis1"/>
        <w:rPr>
          <w:rFonts w:ascii="Candara" w:hAnsi="Candara"/>
          <w:sz w:val="28"/>
          <w:szCs w:val="28"/>
        </w:rPr>
      </w:pPr>
    </w:p>
    <w:p w:rsidR="00695EE4" w:rsidRPr="00323C98" w:rsidRDefault="00695EE4" w:rsidP="00695EE4">
      <w:pPr>
        <w:pStyle w:val="Nadpis1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PŘÍLOHA č</w:t>
      </w:r>
      <w:r w:rsidRPr="00323C98">
        <w:rPr>
          <w:rFonts w:ascii="Candara" w:hAnsi="Candara"/>
          <w:sz w:val="28"/>
          <w:szCs w:val="28"/>
        </w:rPr>
        <w:t>. 1</w:t>
      </w:r>
    </w:p>
    <w:p w:rsidR="00695EE4" w:rsidRPr="00323C98" w:rsidRDefault="00695EE4" w:rsidP="00695EE4">
      <w:pPr>
        <w:pStyle w:val="Podtitul"/>
        <w:jc w:val="left"/>
        <w:rPr>
          <w:rFonts w:ascii="Candara" w:hAnsi="Candara"/>
          <w:b/>
          <w:sz w:val="28"/>
          <w:szCs w:val="28"/>
        </w:rPr>
      </w:pPr>
      <w:r w:rsidRPr="00323C98">
        <w:rPr>
          <w:rFonts w:ascii="Candara" w:hAnsi="Candara"/>
          <w:b/>
          <w:sz w:val="28"/>
          <w:szCs w:val="28"/>
        </w:rPr>
        <w:t>Inscenace „</w:t>
      </w:r>
      <w:r w:rsidR="00AB7D70">
        <w:rPr>
          <w:rFonts w:ascii="Candara" w:hAnsi="Candara"/>
          <w:b/>
          <w:sz w:val="28"/>
          <w:szCs w:val="28"/>
        </w:rPr>
        <w:t>DOBRÝ VOJÁK ŠVEJK</w:t>
      </w:r>
      <w:r w:rsidRPr="00323C98">
        <w:rPr>
          <w:rFonts w:ascii="Candara" w:hAnsi="Candara"/>
          <w:b/>
          <w:sz w:val="28"/>
          <w:szCs w:val="28"/>
        </w:rPr>
        <w:t xml:space="preserve">“ </w:t>
      </w:r>
    </w:p>
    <w:p w:rsidR="00695EE4" w:rsidRPr="00323C98" w:rsidRDefault="00695EE4" w:rsidP="00695EE4">
      <w:pPr>
        <w:pStyle w:val="Podtitul"/>
        <w:jc w:val="left"/>
        <w:rPr>
          <w:rFonts w:ascii="Candara" w:hAnsi="Candara"/>
          <w:b/>
          <w:sz w:val="28"/>
          <w:szCs w:val="28"/>
        </w:rPr>
      </w:pPr>
      <w:r w:rsidRPr="00323C98">
        <w:rPr>
          <w:rFonts w:ascii="Candara" w:hAnsi="Candara"/>
          <w:b/>
          <w:sz w:val="28"/>
          <w:szCs w:val="28"/>
        </w:rPr>
        <w:t>Horácké divadlo Jihlava</w:t>
      </w:r>
    </w:p>
    <w:p w:rsidR="00695EE4" w:rsidRPr="00323C98" w:rsidRDefault="00695EE4" w:rsidP="00695EE4">
      <w:pPr>
        <w:spacing w:line="250" w:lineRule="exact"/>
        <w:rPr>
          <w:rFonts w:ascii="Candara" w:hAnsi="Candara"/>
        </w:rPr>
      </w:pPr>
    </w:p>
    <w:p w:rsidR="00695EE4" w:rsidRPr="00323C98" w:rsidRDefault="00695EE4" w:rsidP="00695EE4">
      <w:pPr>
        <w:pStyle w:val="Normlnweb"/>
        <w:spacing w:before="0" w:beforeAutospacing="0" w:after="0" w:afterAutospacing="0" w:line="240" w:lineRule="auto"/>
        <w:rPr>
          <w:rFonts w:ascii="Candara" w:hAnsi="Candara"/>
          <w:b/>
          <w:sz w:val="36"/>
          <w:szCs w:val="36"/>
        </w:rPr>
      </w:pPr>
      <w:r w:rsidRPr="00323C98">
        <w:rPr>
          <w:rFonts w:ascii="Candara" w:hAnsi="Candara"/>
          <w:b/>
          <w:sz w:val="36"/>
          <w:szCs w:val="36"/>
        </w:rPr>
        <w:t>Technické podmínky potřebné pro vystoupení:</w:t>
      </w:r>
    </w:p>
    <w:p w:rsidR="00695EE4" w:rsidRPr="00323C98" w:rsidRDefault="00695EE4" w:rsidP="00695EE4">
      <w:pPr>
        <w:pStyle w:val="Normlnweb"/>
        <w:spacing w:before="0" w:beforeAutospacing="0" w:after="0" w:afterAutospacing="0"/>
        <w:rPr>
          <w:rFonts w:ascii="Candara" w:hAnsi="Candara"/>
          <w:b/>
        </w:rPr>
      </w:pPr>
    </w:p>
    <w:p w:rsidR="00695EE4" w:rsidRPr="00323C98" w:rsidRDefault="00695EE4" w:rsidP="00695EE4">
      <w:pPr>
        <w:pStyle w:val="Normlnweb"/>
        <w:spacing w:before="0" w:beforeAutospacing="0" w:after="0" w:afterAutospacing="0"/>
        <w:ind w:firstLine="708"/>
        <w:rPr>
          <w:rFonts w:ascii="Candara" w:hAnsi="Candara"/>
        </w:rPr>
      </w:pPr>
      <w:r w:rsidRPr="00323C98">
        <w:rPr>
          <w:rFonts w:ascii="Candara" w:hAnsi="Candara"/>
          <w:b/>
          <w:bCs/>
          <w:color w:val="000000"/>
        </w:rPr>
        <w:t>JEVIŠTĚ:</w:t>
      </w:r>
    </w:p>
    <w:p w:rsidR="00695EE4" w:rsidRPr="00172080" w:rsidRDefault="00695EE4" w:rsidP="00695EE4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="Candara" w:hAnsi="Candara"/>
        </w:rPr>
      </w:pPr>
      <w:r>
        <w:rPr>
          <w:rFonts w:ascii="Candara" w:hAnsi="Candara"/>
          <w:color w:val="000000"/>
        </w:rPr>
        <w:t>Rozměry jeviště š. 10</w:t>
      </w:r>
      <w:r w:rsidRPr="00323C98">
        <w:rPr>
          <w:rFonts w:ascii="Candara" w:hAnsi="Candara"/>
          <w:color w:val="000000"/>
        </w:rPr>
        <w:t xml:space="preserve">m mezi portály, hl. min. </w:t>
      </w:r>
      <w:r>
        <w:rPr>
          <w:rFonts w:ascii="Candara" w:hAnsi="Candara"/>
          <w:color w:val="000000"/>
        </w:rPr>
        <w:t>10</w:t>
      </w:r>
      <w:r w:rsidRPr="00323C98">
        <w:rPr>
          <w:rFonts w:ascii="Candara" w:hAnsi="Candara"/>
          <w:color w:val="000000"/>
        </w:rPr>
        <w:t>m.</w:t>
      </w:r>
    </w:p>
    <w:p w:rsidR="00172080" w:rsidRPr="00695EE4" w:rsidRDefault="00172080" w:rsidP="00695EE4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="Candara" w:hAnsi="Candara"/>
        </w:rPr>
      </w:pPr>
      <w:r>
        <w:rPr>
          <w:rFonts w:ascii="Candara" w:hAnsi="Candara"/>
          <w:color w:val="000000"/>
        </w:rPr>
        <w:t xml:space="preserve">(v případě širšího jeviště-černé </w:t>
      </w:r>
      <w:proofErr w:type="spellStart"/>
      <w:r>
        <w:rPr>
          <w:rFonts w:ascii="Candara" w:hAnsi="Candara"/>
          <w:color w:val="000000"/>
        </w:rPr>
        <w:t>paravany</w:t>
      </w:r>
      <w:proofErr w:type="spellEnd"/>
      <w:r>
        <w:rPr>
          <w:rFonts w:ascii="Candara" w:hAnsi="Candara"/>
          <w:color w:val="000000"/>
        </w:rPr>
        <w:t xml:space="preserve"> na dokrytí)</w:t>
      </w:r>
    </w:p>
    <w:p w:rsidR="00695EE4" w:rsidRPr="00627AB4" w:rsidRDefault="00695EE4" w:rsidP="00695EE4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="Candara" w:hAnsi="Candara"/>
        </w:rPr>
      </w:pPr>
      <w:r w:rsidRPr="00323C98">
        <w:rPr>
          <w:rFonts w:ascii="Candara" w:hAnsi="Candara"/>
          <w:color w:val="000000"/>
        </w:rPr>
        <w:t xml:space="preserve">Uklizené jeviště a ochoz, </w:t>
      </w:r>
      <w:r w:rsidR="00627AB4">
        <w:rPr>
          <w:rFonts w:ascii="Candara" w:hAnsi="Candara"/>
          <w:color w:val="000000"/>
        </w:rPr>
        <w:t xml:space="preserve">černý </w:t>
      </w:r>
      <w:r w:rsidRPr="00323C98">
        <w:rPr>
          <w:rFonts w:ascii="Candara" w:hAnsi="Candara"/>
          <w:color w:val="000000"/>
        </w:rPr>
        <w:t>horizont a boční šály</w:t>
      </w:r>
    </w:p>
    <w:p w:rsidR="00172080" w:rsidRPr="00172080" w:rsidRDefault="00695EE4" w:rsidP="00695EE4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="Candara" w:hAnsi="Candara"/>
        </w:rPr>
      </w:pPr>
      <w:r>
        <w:rPr>
          <w:rFonts w:ascii="Candara" w:hAnsi="Candara"/>
          <w:color w:val="000000"/>
        </w:rPr>
        <w:t>Tahy</w:t>
      </w:r>
      <w:r w:rsidR="00172080">
        <w:rPr>
          <w:rFonts w:ascii="Candara" w:hAnsi="Candara"/>
          <w:color w:val="000000"/>
        </w:rPr>
        <w:t>:</w:t>
      </w:r>
    </w:p>
    <w:p w:rsidR="00695EE4" w:rsidRPr="00172080" w:rsidRDefault="00695EE4" w:rsidP="0068052A">
      <w:pPr>
        <w:pStyle w:val="Normlnweb"/>
        <w:numPr>
          <w:ilvl w:val="1"/>
          <w:numId w:val="1"/>
        </w:numPr>
        <w:spacing w:before="0" w:beforeAutospacing="0" w:after="0" w:afterAutospacing="0"/>
        <w:rPr>
          <w:rFonts w:ascii="Candara" w:hAnsi="Candara"/>
        </w:rPr>
      </w:pPr>
      <w:r>
        <w:rPr>
          <w:rFonts w:ascii="Candara" w:hAnsi="Candara"/>
          <w:color w:val="000000"/>
        </w:rPr>
        <w:t xml:space="preserve"> zavěšení </w:t>
      </w:r>
      <w:r w:rsidR="00172080">
        <w:rPr>
          <w:rFonts w:ascii="Candara" w:hAnsi="Candara"/>
          <w:color w:val="000000"/>
        </w:rPr>
        <w:t>hlavní kulisy za portálem</w:t>
      </w:r>
      <w:r w:rsidR="008335D4">
        <w:rPr>
          <w:rFonts w:ascii="Candara" w:hAnsi="Candara"/>
          <w:color w:val="000000"/>
        </w:rPr>
        <w:t xml:space="preserve"> (povolené zatížení min.130kg)</w:t>
      </w:r>
    </w:p>
    <w:p w:rsidR="00172080" w:rsidRPr="00172080" w:rsidRDefault="00172080" w:rsidP="0068052A">
      <w:pPr>
        <w:pStyle w:val="Normlnweb"/>
        <w:numPr>
          <w:ilvl w:val="1"/>
          <w:numId w:val="1"/>
        </w:numPr>
        <w:spacing w:before="0" w:beforeAutospacing="0" w:after="0" w:afterAutospacing="0"/>
        <w:rPr>
          <w:rFonts w:ascii="Candara" w:hAnsi="Candara"/>
        </w:rPr>
      </w:pPr>
      <w:r>
        <w:rPr>
          <w:rFonts w:ascii="Candara" w:hAnsi="Candara"/>
          <w:color w:val="000000"/>
        </w:rPr>
        <w:t xml:space="preserve">1 tah na zavěšení francouzské </w:t>
      </w:r>
      <w:proofErr w:type="gramStart"/>
      <w:r>
        <w:rPr>
          <w:rFonts w:ascii="Candara" w:hAnsi="Candara"/>
          <w:color w:val="000000"/>
        </w:rPr>
        <w:t>opony(v těsné</w:t>
      </w:r>
      <w:proofErr w:type="gramEnd"/>
      <w:r>
        <w:rPr>
          <w:rFonts w:ascii="Candara" w:hAnsi="Candara"/>
          <w:color w:val="000000"/>
        </w:rPr>
        <w:t xml:space="preserve"> blízkosti za kulisou)</w:t>
      </w:r>
    </w:p>
    <w:p w:rsidR="00172080" w:rsidRPr="00AF1114" w:rsidRDefault="00172080" w:rsidP="0068052A">
      <w:pPr>
        <w:pStyle w:val="Normlnweb"/>
        <w:numPr>
          <w:ilvl w:val="1"/>
          <w:numId w:val="1"/>
        </w:numPr>
        <w:spacing w:before="0" w:beforeAutospacing="0" w:after="0" w:afterAutospacing="0"/>
        <w:rPr>
          <w:rFonts w:ascii="Candara" w:hAnsi="Candara"/>
        </w:rPr>
      </w:pPr>
      <w:bookmarkStart w:id="0" w:name="_GoBack"/>
      <w:bookmarkEnd w:id="0"/>
      <w:r>
        <w:rPr>
          <w:rFonts w:ascii="Candara" w:hAnsi="Candara"/>
          <w:color w:val="000000"/>
        </w:rPr>
        <w:t>4 tahy na zavěšení bomb a jedné opony</w:t>
      </w:r>
    </w:p>
    <w:p w:rsidR="00695EE4" w:rsidRDefault="00695EE4" w:rsidP="00695EE4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 xml:space="preserve">Nástupy z obou stran. Možnost vrtání do podlahy jeviště. </w:t>
      </w:r>
    </w:p>
    <w:p w:rsidR="00695EE4" w:rsidRDefault="00695EE4" w:rsidP="00695EE4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>Stavění dekorace od 8.00 hodin.</w:t>
      </w:r>
    </w:p>
    <w:p w:rsidR="00695EE4" w:rsidRDefault="00172080" w:rsidP="00695EE4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>Černý horizont (</w:t>
      </w:r>
      <w:proofErr w:type="spellStart"/>
      <w:r>
        <w:rPr>
          <w:rFonts w:ascii="Candara" w:hAnsi="Candara"/>
          <w:color w:val="000000"/>
        </w:rPr>
        <w:t>vytahovatelný</w:t>
      </w:r>
      <w:proofErr w:type="spellEnd"/>
      <w:r>
        <w:rPr>
          <w:rFonts w:ascii="Candara" w:hAnsi="Candara"/>
          <w:color w:val="000000"/>
        </w:rPr>
        <w:t xml:space="preserve"> nebo </w:t>
      </w:r>
      <w:proofErr w:type="spellStart"/>
      <w:r>
        <w:rPr>
          <w:rFonts w:ascii="Candara" w:hAnsi="Candara"/>
          <w:color w:val="000000"/>
        </w:rPr>
        <w:t>roztahovatelný</w:t>
      </w:r>
      <w:proofErr w:type="spellEnd"/>
      <w:r>
        <w:rPr>
          <w:rFonts w:ascii="Candara" w:hAnsi="Candara"/>
          <w:color w:val="000000"/>
        </w:rPr>
        <w:t xml:space="preserve">) – a za ním bílá </w:t>
      </w:r>
      <w:proofErr w:type="spellStart"/>
      <w:r>
        <w:rPr>
          <w:rFonts w:ascii="Candara" w:hAnsi="Candara"/>
          <w:color w:val="000000"/>
        </w:rPr>
        <w:t>showfólie</w:t>
      </w:r>
      <w:proofErr w:type="spellEnd"/>
      <w:r>
        <w:rPr>
          <w:rFonts w:ascii="Candara" w:hAnsi="Candara"/>
          <w:color w:val="000000"/>
        </w:rPr>
        <w:t xml:space="preserve"> na projekci.</w:t>
      </w:r>
    </w:p>
    <w:p w:rsidR="00695EE4" w:rsidRPr="001905FD" w:rsidRDefault="00695EE4" w:rsidP="00695EE4">
      <w:pPr>
        <w:pStyle w:val="Normlnweb"/>
        <w:spacing w:before="0" w:beforeAutospacing="0" w:after="0" w:afterAutospacing="0"/>
        <w:ind w:firstLine="708"/>
        <w:rPr>
          <w:rFonts w:ascii="Candara" w:hAnsi="Candara"/>
        </w:rPr>
      </w:pPr>
    </w:p>
    <w:p w:rsidR="00695EE4" w:rsidRPr="00323C98" w:rsidRDefault="00695EE4" w:rsidP="00695EE4">
      <w:pPr>
        <w:pStyle w:val="Normlnweb"/>
        <w:spacing w:before="0" w:beforeAutospacing="0" w:after="0" w:afterAutospacing="0"/>
        <w:ind w:left="708"/>
        <w:rPr>
          <w:rFonts w:ascii="Candara" w:hAnsi="Candara"/>
          <w:color w:val="000000"/>
          <w:shd w:val="clear" w:color="auto" w:fill="FFFFFF"/>
        </w:rPr>
      </w:pPr>
      <w:r w:rsidRPr="00323C98">
        <w:rPr>
          <w:rFonts w:ascii="Candara" w:hAnsi="Candara"/>
          <w:b/>
          <w:bCs/>
          <w:color w:val="000000"/>
          <w:shd w:val="clear" w:color="auto" w:fill="FFFFFF"/>
        </w:rPr>
        <w:t>SVĚTLA:</w:t>
      </w:r>
      <w:r w:rsidRPr="00323C98">
        <w:rPr>
          <w:rFonts w:ascii="Candara" w:hAnsi="Candara"/>
          <w:color w:val="000000"/>
          <w:shd w:val="clear" w:color="auto" w:fill="FFFFFF"/>
        </w:rPr>
        <w:t xml:space="preserve"> </w:t>
      </w:r>
    </w:p>
    <w:p w:rsidR="00695EE4" w:rsidRPr="00AF1114" w:rsidRDefault="00695EE4" w:rsidP="00695EE4">
      <w:pPr>
        <w:pStyle w:val="Normlnweb"/>
        <w:numPr>
          <w:ilvl w:val="0"/>
          <w:numId w:val="8"/>
        </w:numPr>
        <w:spacing w:before="0" w:beforeAutospacing="0" w:after="0" w:afterAutospacing="0"/>
        <w:rPr>
          <w:rFonts w:ascii="Candara" w:hAnsi="Candara"/>
        </w:rPr>
      </w:pPr>
      <w:r w:rsidRPr="00AF1114">
        <w:rPr>
          <w:rFonts w:ascii="Candara" w:hAnsi="Candara"/>
          <w:color w:val="000000"/>
          <w:shd w:val="clear" w:color="auto" w:fill="FFFFFF"/>
        </w:rPr>
        <w:t xml:space="preserve">osvětlovací pult min. 24 </w:t>
      </w:r>
      <w:proofErr w:type="spellStart"/>
      <w:r w:rsidRPr="00AF1114">
        <w:rPr>
          <w:rFonts w:ascii="Candara" w:hAnsi="Candara"/>
          <w:color w:val="000000"/>
          <w:shd w:val="clear" w:color="auto" w:fill="FFFFFF"/>
        </w:rPr>
        <w:t>submasterů</w:t>
      </w:r>
      <w:proofErr w:type="spellEnd"/>
      <w:r>
        <w:rPr>
          <w:rFonts w:ascii="Candara" w:hAnsi="Candara"/>
          <w:color w:val="000000"/>
          <w:shd w:val="clear" w:color="auto" w:fill="FFFFFF"/>
        </w:rPr>
        <w:t xml:space="preserve"> – možnost připojení vlastního pultu (pravděpodobně povezeme vlastní)</w:t>
      </w:r>
    </w:p>
    <w:p w:rsidR="00695EE4" w:rsidRPr="00AF1114" w:rsidRDefault="00695EE4" w:rsidP="00695EE4">
      <w:pPr>
        <w:pStyle w:val="Normlnweb"/>
        <w:numPr>
          <w:ilvl w:val="0"/>
          <w:numId w:val="8"/>
        </w:numPr>
        <w:spacing w:before="0" w:beforeAutospacing="0" w:after="0" w:afterAutospacing="0"/>
        <w:rPr>
          <w:rFonts w:ascii="Candara" w:hAnsi="Candara"/>
        </w:rPr>
      </w:pPr>
      <w:r w:rsidRPr="00AF1114">
        <w:rPr>
          <w:rFonts w:ascii="Candara" w:hAnsi="Candara"/>
          <w:u w:val="single"/>
        </w:rPr>
        <w:t>Jeviště</w:t>
      </w:r>
      <w:r w:rsidRPr="00AF1114">
        <w:rPr>
          <w:rFonts w:ascii="Candara" w:hAnsi="Candara"/>
        </w:rPr>
        <w:t xml:space="preserve"> - Podlahové zásuvky </w:t>
      </w:r>
      <w:r w:rsidR="00E136F0">
        <w:rPr>
          <w:rFonts w:ascii="Candara" w:hAnsi="Candara"/>
        </w:rPr>
        <w:t xml:space="preserve">– nebo na zemi </w:t>
      </w:r>
      <w:r>
        <w:rPr>
          <w:rFonts w:ascii="Candara" w:hAnsi="Candara"/>
        </w:rPr>
        <w:t>2</w:t>
      </w:r>
      <w:r w:rsidRPr="00AF1114">
        <w:rPr>
          <w:rFonts w:ascii="Candara" w:hAnsi="Candara"/>
        </w:rPr>
        <w:t>x (regulovaná)</w:t>
      </w:r>
    </w:p>
    <w:p w:rsidR="00695EE4" w:rsidRPr="00AF1114" w:rsidRDefault="00E136F0" w:rsidP="00695EE4">
      <w:pPr>
        <w:pStyle w:val="Odstavecseseznamem"/>
        <w:numPr>
          <w:ilvl w:val="0"/>
          <w:numId w:val="3"/>
        </w:numPr>
        <w:spacing w:line="276" w:lineRule="auto"/>
        <w:rPr>
          <w:rFonts w:ascii="Candara" w:hAnsi="Candara"/>
          <w:sz w:val="24"/>
          <w:szCs w:val="24"/>
        </w:rPr>
      </w:pPr>
      <w:r w:rsidRPr="00E136F0">
        <w:rPr>
          <w:rFonts w:ascii="Candara" w:hAnsi="Candara"/>
          <w:sz w:val="24"/>
          <w:szCs w:val="24"/>
          <w:u w:val="single"/>
        </w:rPr>
        <w:t>Lávky -</w:t>
      </w:r>
      <w:r>
        <w:rPr>
          <w:rFonts w:ascii="Candara" w:hAnsi="Candara"/>
          <w:sz w:val="24"/>
          <w:szCs w:val="24"/>
        </w:rPr>
        <w:t xml:space="preserve"> 6x </w:t>
      </w:r>
      <w:r w:rsidRPr="00AF1114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1.kW</w:t>
      </w:r>
      <w:r w:rsidRPr="00AF1114">
        <w:rPr>
          <w:rFonts w:ascii="Candara" w:hAnsi="Candara"/>
          <w:sz w:val="24"/>
          <w:szCs w:val="24"/>
        </w:rPr>
        <w:t xml:space="preserve"> </w:t>
      </w:r>
      <w:r w:rsidR="00695EE4" w:rsidRPr="00AF1114">
        <w:rPr>
          <w:rFonts w:ascii="Candara" w:hAnsi="Candara"/>
          <w:sz w:val="24"/>
          <w:szCs w:val="24"/>
        </w:rPr>
        <w:t>– levá lávka,</w:t>
      </w:r>
      <w:proofErr w:type="gramStart"/>
      <w:r>
        <w:rPr>
          <w:rFonts w:ascii="Candara" w:hAnsi="Candara"/>
          <w:sz w:val="24"/>
          <w:szCs w:val="24"/>
        </w:rPr>
        <w:t xml:space="preserve">6x </w:t>
      </w:r>
      <w:r w:rsidR="00695EE4" w:rsidRPr="00AF1114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1.kW</w:t>
      </w:r>
      <w:proofErr w:type="gramEnd"/>
      <w:r w:rsidR="00695EE4" w:rsidRPr="00AF1114">
        <w:rPr>
          <w:rFonts w:ascii="Candara" w:hAnsi="Candara"/>
          <w:sz w:val="24"/>
          <w:szCs w:val="24"/>
        </w:rPr>
        <w:t xml:space="preserve"> – pravá lávka </w:t>
      </w:r>
    </w:p>
    <w:p w:rsidR="00695EE4" w:rsidRPr="00AF1114" w:rsidRDefault="00695EE4" w:rsidP="00695EE4">
      <w:pPr>
        <w:pStyle w:val="Odstavecseseznamem"/>
        <w:numPr>
          <w:ilvl w:val="0"/>
          <w:numId w:val="3"/>
        </w:numPr>
        <w:spacing w:line="276" w:lineRule="auto"/>
        <w:rPr>
          <w:rFonts w:ascii="Candara" w:hAnsi="Candara"/>
          <w:sz w:val="24"/>
          <w:szCs w:val="24"/>
        </w:rPr>
      </w:pPr>
      <w:r w:rsidRPr="00CA33AF">
        <w:rPr>
          <w:rFonts w:ascii="Candara" w:hAnsi="Candara"/>
          <w:sz w:val="24"/>
          <w:szCs w:val="24"/>
          <w:u w:val="single"/>
        </w:rPr>
        <w:t xml:space="preserve">Kontra světla </w:t>
      </w:r>
      <w:r w:rsidR="00E136F0" w:rsidRPr="00E136F0">
        <w:rPr>
          <w:rFonts w:ascii="Candara" w:hAnsi="Candara"/>
          <w:sz w:val="24"/>
          <w:szCs w:val="24"/>
        </w:rPr>
        <w:t xml:space="preserve">– 5x </w:t>
      </w:r>
      <w:proofErr w:type="gramStart"/>
      <w:r w:rsidR="00E136F0" w:rsidRPr="00E136F0">
        <w:rPr>
          <w:rFonts w:ascii="Candara" w:hAnsi="Candara"/>
          <w:sz w:val="24"/>
          <w:szCs w:val="24"/>
        </w:rPr>
        <w:t>FH</w:t>
      </w:r>
      <w:r w:rsidR="00E136F0">
        <w:rPr>
          <w:rFonts w:ascii="Candara" w:hAnsi="Candara"/>
          <w:sz w:val="24"/>
          <w:szCs w:val="24"/>
        </w:rPr>
        <w:t>R</w:t>
      </w:r>
      <w:r w:rsidR="00E136F0" w:rsidRPr="00E136F0">
        <w:rPr>
          <w:rFonts w:ascii="Candara" w:hAnsi="Candara"/>
          <w:sz w:val="24"/>
          <w:szCs w:val="24"/>
        </w:rPr>
        <w:t xml:space="preserve"> 2.kW</w:t>
      </w:r>
      <w:proofErr w:type="gramEnd"/>
      <w:r w:rsidR="00E136F0" w:rsidRPr="00E136F0">
        <w:rPr>
          <w:rFonts w:ascii="Candara" w:hAnsi="Candara"/>
          <w:sz w:val="24"/>
          <w:szCs w:val="24"/>
        </w:rPr>
        <w:t xml:space="preserve"> nebo </w:t>
      </w:r>
      <w:proofErr w:type="spellStart"/>
      <w:r w:rsidR="00E136F0" w:rsidRPr="00E136F0">
        <w:rPr>
          <w:rFonts w:ascii="Candara" w:hAnsi="Candara"/>
          <w:sz w:val="24"/>
          <w:szCs w:val="24"/>
        </w:rPr>
        <w:t>pary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</w:p>
    <w:p w:rsidR="00695EE4" w:rsidRDefault="00695EE4" w:rsidP="00695EE4">
      <w:pPr>
        <w:pStyle w:val="Odstavecseseznamem"/>
        <w:numPr>
          <w:ilvl w:val="0"/>
          <w:numId w:val="3"/>
        </w:numPr>
        <w:spacing w:line="276" w:lineRule="auto"/>
        <w:rPr>
          <w:rFonts w:ascii="Candara" w:hAnsi="Candara"/>
          <w:sz w:val="24"/>
          <w:szCs w:val="24"/>
        </w:rPr>
      </w:pPr>
      <w:r w:rsidRPr="00AF1114">
        <w:rPr>
          <w:rFonts w:ascii="Candara" w:hAnsi="Candara"/>
          <w:sz w:val="24"/>
          <w:szCs w:val="24"/>
          <w:u w:val="single"/>
        </w:rPr>
        <w:t>Přední světla:</w:t>
      </w:r>
      <w:r>
        <w:rPr>
          <w:rFonts w:ascii="Candara" w:hAnsi="Candara"/>
          <w:sz w:val="24"/>
          <w:szCs w:val="24"/>
          <w:u w:val="single"/>
        </w:rPr>
        <w:t xml:space="preserve"> </w:t>
      </w:r>
      <w:r w:rsidRPr="00AF1114">
        <w:rPr>
          <w:rFonts w:ascii="Candara" w:hAnsi="Candara"/>
          <w:sz w:val="24"/>
          <w:szCs w:val="24"/>
        </w:rPr>
        <w:t>1</w:t>
      </w:r>
      <w:r w:rsidR="00E136F0">
        <w:rPr>
          <w:rFonts w:ascii="Candara" w:hAnsi="Candara"/>
          <w:sz w:val="24"/>
          <w:szCs w:val="24"/>
        </w:rPr>
        <w:t>4</w:t>
      </w:r>
      <w:r w:rsidRPr="00AF1114">
        <w:rPr>
          <w:rFonts w:ascii="Candara" w:hAnsi="Candara"/>
          <w:sz w:val="24"/>
          <w:szCs w:val="24"/>
        </w:rPr>
        <w:t xml:space="preserve">x </w:t>
      </w:r>
      <w:proofErr w:type="gramStart"/>
      <w:r w:rsidRPr="00AF1114">
        <w:rPr>
          <w:rFonts w:ascii="Candara" w:hAnsi="Candara"/>
          <w:sz w:val="24"/>
          <w:szCs w:val="24"/>
        </w:rPr>
        <w:t xml:space="preserve">FHR </w:t>
      </w:r>
      <w:r w:rsidR="00E136F0">
        <w:rPr>
          <w:rFonts w:ascii="Candara" w:hAnsi="Candara"/>
          <w:sz w:val="24"/>
          <w:szCs w:val="24"/>
        </w:rPr>
        <w:t>2.kW</w:t>
      </w:r>
      <w:proofErr w:type="gramEnd"/>
      <w:r w:rsidRPr="00AF1114">
        <w:rPr>
          <w:rFonts w:ascii="Candara" w:hAnsi="Candara"/>
          <w:sz w:val="24"/>
          <w:szCs w:val="24"/>
        </w:rPr>
        <w:t xml:space="preserve">, </w:t>
      </w:r>
      <w:r w:rsidR="00E136F0">
        <w:rPr>
          <w:rFonts w:ascii="Candara" w:hAnsi="Candara"/>
          <w:sz w:val="24"/>
          <w:szCs w:val="24"/>
        </w:rPr>
        <w:t>7</w:t>
      </w:r>
      <w:r w:rsidRPr="00AF1114">
        <w:rPr>
          <w:rFonts w:ascii="Candara" w:hAnsi="Candara"/>
          <w:sz w:val="24"/>
          <w:szCs w:val="24"/>
        </w:rPr>
        <w:t xml:space="preserve">x </w:t>
      </w:r>
      <w:r w:rsidR="00E136F0">
        <w:rPr>
          <w:rFonts w:ascii="Candara" w:hAnsi="Candara"/>
          <w:sz w:val="24"/>
          <w:szCs w:val="24"/>
        </w:rPr>
        <w:t>tvarovací světla</w:t>
      </w:r>
    </w:p>
    <w:p w:rsidR="00DB184F" w:rsidRDefault="00695EE4" w:rsidP="00DB184F">
      <w:pPr>
        <w:pStyle w:val="Odstavecseseznamem"/>
        <w:numPr>
          <w:ilvl w:val="0"/>
          <w:numId w:val="3"/>
        </w:numPr>
        <w:spacing w:line="276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2x sledovací reflektor (</w:t>
      </w:r>
      <w:proofErr w:type="spellStart"/>
      <w:r>
        <w:rPr>
          <w:rFonts w:ascii="Candara" w:hAnsi="Candara"/>
          <w:sz w:val="24"/>
          <w:szCs w:val="24"/>
        </w:rPr>
        <w:t>follow</w:t>
      </w:r>
      <w:proofErr w:type="spellEnd"/>
      <w:r>
        <w:rPr>
          <w:rFonts w:ascii="Candara" w:hAnsi="Candara"/>
          <w:sz w:val="24"/>
          <w:szCs w:val="24"/>
        </w:rPr>
        <w:t xml:space="preserve"> spot)</w:t>
      </w:r>
    </w:p>
    <w:p w:rsidR="00DB184F" w:rsidRDefault="00DB184F" w:rsidP="00DB184F">
      <w:pPr>
        <w:pStyle w:val="Odstavecseseznamem"/>
        <w:numPr>
          <w:ilvl w:val="0"/>
          <w:numId w:val="3"/>
        </w:numPr>
        <w:spacing w:line="276" w:lineRule="auto"/>
        <w:rPr>
          <w:rFonts w:ascii="Candara" w:hAnsi="Candara"/>
          <w:sz w:val="24"/>
          <w:szCs w:val="24"/>
        </w:rPr>
      </w:pPr>
      <w:proofErr w:type="spellStart"/>
      <w:r>
        <w:rPr>
          <w:rFonts w:ascii="Candara" w:hAnsi="Candara"/>
          <w:sz w:val="24"/>
          <w:szCs w:val="24"/>
        </w:rPr>
        <w:t>Hazer</w:t>
      </w:r>
      <w:proofErr w:type="spellEnd"/>
      <w:r>
        <w:rPr>
          <w:rFonts w:ascii="Candara" w:hAnsi="Candara"/>
          <w:sz w:val="24"/>
          <w:szCs w:val="24"/>
        </w:rPr>
        <w:t xml:space="preserve"> DMX</w:t>
      </w:r>
    </w:p>
    <w:p w:rsidR="00580755" w:rsidRPr="00DB184F" w:rsidRDefault="00DB184F" w:rsidP="00DB184F">
      <w:pPr>
        <w:pStyle w:val="Odstavecseseznamem"/>
        <w:numPr>
          <w:ilvl w:val="0"/>
          <w:numId w:val="3"/>
        </w:numPr>
        <w:spacing w:line="276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Projektor – zadní projekce (ovládání do osvětlovací kabiny)</w:t>
      </w:r>
    </w:p>
    <w:p w:rsidR="00695EE4" w:rsidRPr="00323C98" w:rsidRDefault="00695EE4" w:rsidP="00695EE4">
      <w:pPr>
        <w:pStyle w:val="Normlnweb"/>
        <w:spacing w:before="0" w:beforeAutospacing="0" w:after="0" w:afterAutospacing="0"/>
        <w:ind w:left="708"/>
        <w:rPr>
          <w:rFonts w:ascii="Candara" w:hAnsi="Candara"/>
        </w:rPr>
      </w:pPr>
    </w:p>
    <w:p w:rsidR="00695EE4" w:rsidRPr="00323C98" w:rsidRDefault="00695EE4" w:rsidP="00695EE4">
      <w:pPr>
        <w:pStyle w:val="Normlnweb"/>
        <w:spacing w:before="0" w:beforeAutospacing="0" w:after="0" w:afterAutospacing="0"/>
        <w:ind w:left="708"/>
        <w:rPr>
          <w:rFonts w:ascii="Candara" w:hAnsi="Candara"/>
          <w:color w:val="000000"/>
        </w:rPr>
      </w:pPr>
      <w:r w:rsidRPr="00323C98">
        <w:rPr>
          <w:rFonts w:ascii="Candara" w:hAnsi="Candara"/>
          <w:b/>
          <w:bCs/>
          <w:color w:val="000000"/>
          <w:shd w:val="clear" w:color="auto" w:fill="FFFFFF"/>
        </w:rPr>
        <w:t>ZVUK:</w:t>
      </w:r>
    </w:p>
    <w:p w:rsidR="00695EE4" w:rsidRPr="00CC45A6" w:rsidRDefault="00695EE4" w:rsidP="00695EE4">
      <w:pPr>
        <w:pStyle w:val="Normlnweb"/>
        <w:numPr>
          <w:ilvl w:val="0"/>
          <w:numId w:val="4"/>
        </w:numPr>
        <w:spacing w:before="0" w:beforeAutospacing="0" w:after="0" w:afterAutospacing="0"/>
        <w:rPr>
          <w:rFonts w:ascii="Candara" w:hAnsi="Candara"/>
        </w:rPr>
      </w:pPr>
      <w:r w:rsidRPr="00CC45A6">
        <w:rPr>
          <w:rFonts w:ascii="Candara" w:hAnsi="Candara"/>
        </w:rPr>
        <w:t>Zvuková aparatura s výkonem a kvalitou odpovídající realizaci hudebního představení v daném prostoru.</w:t>
      </w:r>
    </w:p>
    <w:p w:rsidR="00695EE4" w:rsidRPr="00CC45A6" w:rsidRDefault="00695EE4" w:rsidP="00695EE4">
      <w:pPr>
        <w:pStyle w:val="Normlnweb"/>
        <w:numPr>
          <w:ilvl w:val="0"/>
          <w:numId w:val="4"/>
        </w:numPr>
        <w:spacing w:before="0" w:beforeAutospacing="0" w:after="0" w:afterAutospacing="0"/>
        <w:rPr>
          <w:rFonts w:ascii="Candara" w:hAnsi="Candara"/>
        </w:rPr>
      </w:pPr>
      <w:r w:rsidRPr="00CC45A6">
        <w:rPr>
          <w:rFonts w:ascii="Candara" w:hAnsi="Candara"/>
        </w:rPr>
        <w:t>Prostor pro umístění zvukové režie v hledišti.</w:t>
      </w:r>
    </w:p>
    <w:p w:rsidR="00695EE4" w:rsidRPr="00CC45A6" w:rsidRDefault="00172080" w:rsidP="00695EE4">
      <w:pPr>
        <w:pStyle w:val="Odstavecseseznamem"/>
        <w:numPr>
          <w:ilvl w:val="0"/>
          <w:numId w:val="4"/>
        </w:numPr>
        <w:autoSpaceDE w:val="0"/>
        <w:autoSpaceDN w:val="0"/>
        <w:spacing w:line="276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2</w:t>
      </w:r>
      <w:r w:rsidR="00695EE4" w:rsidRPr="00CC45A6">
        <w:rPr>
          <w:rFonts w:ascii="Candara" w:hAnsi="Candara"/>
          <w:sz w:val="24"/>
          <w:szCs w:val="24"/>
        </w:rPr>
        <w:t xml:space="preserve">x jevištní odposlech - </w:t>
      </w:r>
      <w:r>
        <w:rPr>
          <w:rFonts w:ascii="Candara" w:hAnsi="Candara"/>
          <w:sz w:val="24"/>
          <w:szCs w:val="24"/>
        </w:rPr>
        <w:t>2</w:t>
      </w:r>
      <w:r w:rsidR="00695EE4" w:rsidRPr="00CC45A6">
        <w:rPr>
          <w:rFonts w:ascii="Candara" w:hAnsi="Candara"/>
          <w:sz w:val="24"/>
          <w:szCs w:val="24"/>
        </w:rPr>
        <w:t xml:space="preserve"> samosta</w:t>
      </w:r>
      <w:r>
        <w:rPr>
          <w:rFonts w:ascii="Candara" w:hAnsi="Candara"/>
          <w:sz w:val="24"/>
          <w:szCs w:val="24"/>
        </w:rPr>
        <w:t>t</w:t>
      </w:r>
      <w:r w:rsidR="00695EE4" w:rsidRPr="00CC45A6">
        <w:rPr>
          <w:rFonts w:ascii="Candara" w:hAnsi="Candara"/>
          <w:sz w:val="24"/>
          <w:szCs w:val="24"/>
        </w:rPr>
        <w:t>né okruhy</w:t>
      </w:r>
    </w:p>
    <w:p w:rsidR="00695EE4" w:rsidRPr="00CC45A6" w:rsidRDefault="00695EE4" w:rsidP="00695EE4">
      <w:pPr>
        <w:pStyle w:val="Odstavecseseznamem"/>
        <w:numPr>
          <w:ilvl w:val="0"/>
          <w:numId w:val="4"/>
        </w:numPr>
        <w:autoSpaceDE w:val="0"/>
        <w:autoSpaceDN w:val="0"/>
        <w:spacing w:line="276" w:lineRule="auto"/>
        <w:rPr>
          <w:rFonts w:ascii="Candara" w:hAnsi="Candara"/>
          <w:sz w:val="24"/>
          <w:szCs w:val="24"/>
        </w:rPr>
      </w:pPr>
      <w:r w:rsidRPr="00CC45A6">
        <w:rPr>
          <w:rFonts w:ascii="Candara" w:hAnsi="Candara"/>
          <w:sz w:val="24"/>
          <w:szCs w:val="24"/>
        </w:rPr>
        <w:t>2x repro v zadní části jeviště - na horizontu</w:t>
      </w:r>
    </w:p>
    <w:p w:rsidR="00695EE4" w:rsidRPr="00172080" w:rsidRDefault="00695EE4" w:rsidP="00172080">
      <w:pPr>
        <w:pStyle w:val="Normlnweb"/>
        <w:numPr>
          <w:ilvl w:val="0"/>
          <w:numId w:val="4"/>
        </w:numPr>
        <w:spacing w:before="0" w:beforeAutospacing="0" w:after="0" w:afterAutospacing="0"/>
        <w:rPr>
          <w:rFonts w:ascii="Candara" w:hAnsi="Candara"/>
        </w:rPr>
      </w:pPr>
      <w:r w:rsidRPr="00CC45A6">
        <w:rPr>
          <w:rFonts w:ascii="Candara" w:hAnsi="Candara"/>
        </w:rPr>
        <w:t xml:space="preserve">Při představení se používá bezdrátový systém v pásmu 740 - 776 </w:t>
      </w:r>
      <w:proofErr w:type="spellStart"/>
      <w:r w:rsidRPr="00CC45A6">
        <w:rPr>
          <w:rFonts w:ascii="Candara" w:hAnsi="Candara"/>
        </w:rPr>
        <w:t>Mhz</w:t>
      </w:r>
      <w:proofErr w:type="spellEnd"/>
      <w:r w:rsidRPr="00CC45A6">
        <w:rPr>
          <w:rFonts w:ascii="Candara" w:hAnsi="Candara"/>
        </w:rPr>
        <w:t>,</w:t>
      </w:r>
      <w:r w:rsidRPr="00172080">
        <w:rPr>
          <w:rFonts w:ascii="Candara" w:hAnsi="Candara"/>
        </w:rPr>
        <w:t xml:space="preserve"> </w:t>
      </w:r>
    </w:p>
    <w:p w:rsidR="0035661D" w:rsidRDefault="0035661D" w:rsidP="00B7508D">
      <w:pPr>
        <w:pStyle w:val="Normlnweb"/>
        <w:spacing w:before="0" w:beforeAutospacing="0" w:after="0" w:afterAutospacing="0"/>
        <w:ind w:left="720"/>
        <w:rPr>
          <w:rFonts w:ascii="Candara" w:hAnsi="Candara"/>
        </w:rPr>
      </w:pPr>
    </w:p>
    <w:p w:rsidR="0035661D" w:rsidRDefault="0035661D" w:rsidP="00B7508D">
      <w:pPr>
        <w:pStyle w:val="Normlnweb"/>
        <w:spacing w:before="0" w:beforeAutospacing="0" w:after="0" w:afterAutospacing="0"/>
        <w:ind w:left="720"/>
        <w:rPr>
          <w:rFonts w:ascii="Candara" w:hAnsi="Candara"/>
        </w:rPr>
      </w:pPr>
    </w:p>
    <w:p w:rsidR="00B7508D" w:rsidRDefault="00695EE4" w:rsidP="00B7508D">
      <w:pPr>
        <w:pStyle w:val="Normlnweb"/>
        <w:spacing w:before="0" w:beforeAutospacing="0" w:after="0" w:afterAutospacing="0"/>
        <w:ind w:left="720"/>
        <w:rPr>
          <w:rFonts w:ascii="Candara" w:hAnsi="Candara"/>
        </w:rPr>
      </w:pPr>
      <w:r w:rsidRPr="00CC45A6">
        <w:rPr>
          <w:rFonts w:ascii="Candara" w:hAnsi="Candara"/>
        </w:rPr>
        <w:t>je třeba předem upozornit na rušení signálu v tomto pásmu.</w:t>
      </w:r>
    </w:p>
    <w:p w:rsidR="00B7508D" w:rsidRDefault="00B7508D" w:rsidP="00B7508D">
      <w:pPr>
        <w:pStyle w:val="Normlnweb"/>
        <w:numPr>
          <w:ilvl w:val="0"/>
          <w:numId w:val="4"/>
        </w:numPr>
        <w:spacing w:before="0" w:beforeAutospacing="0" w:after="0" w:afterAutospacing="0"/>
        <w:rPr>
          <w:rFonts w:ascii="Candara" w:hAnsi="Candara"/>
        </w:rPr>
      </w:pPr>
      <w:r>
        <w:rPr>
          <w:rFonts w:ascii="Candara" w:hAnsi="Candara"/>
        </w:rPr>
        <w:t xml:space="preserve">Možnost připojení 3 </w:t>
      </w:r>
      <w:proofErr w:type="spellStart"/>
      <w:r>
        <w:rPr>
          <w:rFonts w:ascii="Candara" w:hAnsi="Candara"/>
        </w:rPr>
        <w:t>mikrofóních</w:t>
      </w:r>
      <w:proofErr w:type="spellEnd"/>
      <w:r>
        <w:rPr>
          <w:rFonts w:ascii="Candara" w:hAnsi="Candara"/>
        </w:rPr>
        <w:t xml:space="preserve"> linek na jevišti k pultu</w:t>
      </w:r>
    </w:p>
    <w:p w:rsidR="00B7508D" w:rsidRDefault="00B7508D" w:rsidP="00B7508D">
      <w:pPr>
        <w:pStyle w:val="Normlnweb"/>
        <w:numPr>
          <w:ilvl w:val="0"/>
          <w:numId w:val="4"/>
        </w:numPr>
        <w:spacing w:before="0" w:beforeAutospacing="0" w:after="0" w:afterAutospacing="0"/>
        <w:rPr>
          <w:rFonts w:ascii="Candara" w:hAnsi="Candara"/>
        </w:rPr>
      </w:pPr>
      <w:r>
        <w:rPr>
          <w:rFonts w:ascii="Candara" w:hAnsi="Candara"/>
        </w:rPr>
        <w:t>Mixážní pult s</w:t>
      </w:r>
      <w:r w:rsidR="009E4E31">
        <w:rPr>
          <w:rFonts w:ascii="Candara" w:hAnsi="Candara"/>
        </w:rPr>
        <w:t> </w:t>
      </w:r>
      <w:r>
        <w:rPr>
          <w:rFonts w:ascii="Candara" w:hAnsi="Candara"/>
        </w:rPr>
        <w:t>efektem</w:t>
      </w:r>
      <w:r w:rsidR="009E4E31">
        <w:rPr>
          <w:rFonts w:ascii="Candara" w:hAnsi="Candara"/>
        </w:rPr>
        <w:t xml:space="preserve"> (umístění v hledišti) – live post</w:t>
      </w:r>
    </w:p>
    <w:p w:rsidR="009E4E31" w:rsidRPr="00CC45A6" w:rsidRDefault="009E4E31" w:rsidP="00B7508D">
      <w:pPr>
        <w:pStyle w:val="Normlnweb"/>
        <w:numPr>
          <w:ilvl w:val="0"/>
          <w:numId w:val="4"/>
        </w:numPr>
        <w:spacing w:before="0" w:beforeAutospacing="0" w:after="0" w:afterAutospacing="0"/>
        <w:rPr>
          <w:rFonts w:ascii="Candara" w:hAnsi="Candara"/>
        </w:rPr>
      </w:pPr>
      <w:r>
        <w:rPr>
          <w:rFonts w:ascii="Candara" w:hAnsi="Candara"/>
        </w:rPr>
        <w:t>Nebo možnost připojení vlastního pultu v hledišti -live post.</w:t>
      </w:r>
    </w:p>
    <w:p w:rsidR="00695EE4" w:rsidRDefault="00695EE4" w:rsidP="00695EE4">
      <w:pPr>
        <w:pStyle w:val="Normlnweb"/>
        <w:spacing w:before="0" w:beforeAutospacing="0" w:after="0" w:afterAutospacing="0"/>
        <w:ind w:left="720"/>
        <w:rPr>
          <w:rFonts w:ascii="Candara" w:hAnsi="Candara"/>
        </w:rPr>
      </w:pPr>
    </w:p>
    <w:p w:rsidR="00695EE4" w:rsidRPr="00323C98" w:rsidRDefault="00695EE4" w:rsidP="00695EE4">
      <w:pPr>
        <w:pStyle w:val="Normlnweb"/>
        <w:spacing w:before="0" w:beforeAutospacing="0" w:after="0" w:afterAutospacing="0"/>
        <w:ind w:firstLine="4068"/>
        <w:rPr>
          <w:rFonts w:ascii="Candara" w:hAnsi="Candara"/>
        </w:rPr>
      </w:pPr>
    </w:p>
    <w:p w:rsidR="002C1581" w:rsidRDefault="002C1581" w:rsidP="002C1581">
      <w:pPr>
        <w:spacing w:line="276" w:lineRule="auto"/>
        <w:jc w:val="both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 xml:space="preserve">DOPRAVA: </w:t>
      </w:r>
    </w:p>
    <w:p w:rsidR="002C1581" w:rsidRDefault="002C1581" w:rsidP="002C1581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přeprava kulis (Kašík, </w:t>
      </w:r>
      <w:proofErr w:type="spellStart"/>
      <w:r>
        <w:rPr>
          <w:rFonts w:ascii="Candara" w:hAnsi="Candara"/>
          <w:sz w:val="24"/>
          <w:szCs w:val="24"/>
        </w:rPr>
        <w:t>Jipocar</w:t>
      </w:r>
      <w:proofErr w:type="spellEnd"/>
      <w:r>
        <w:rPr>
          <w:rFonts w:ascii="Candara" w:hAnsi="Candara"/>
          <w:sz w:val="24"/>
          <w:szCs w:val="24"/>
        </w:rPr>
        <w:t>)</w:t>
      </w:r>
    </w:p>
    <w:p w:rsidR="002C1581" w:rsidRDefault="002C1581" w:rsidP="002C1581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dodávka (technici)</w:t>
      </w:r>
    </w:p>
    <w:p w:rsidR="002C1581" w:rsidRDefault="002C1581" w:rsidP="002C1581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osobní auto (technici)</w:t>
      </w:r>
    </w:p>
    <w:p w:rsidR="002C1581" w:rsidRDefault="002C1581" w:rsidP="002C1581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autobus (herci, zázemí)</w:t>
      </w:r>
    </w:p>
    <w:p w:rsidR="002C1581" w:rsidRDefault="002C1581" w:rsidP="002C1581">
      <w:pPr>
        <w:spacing w:line="276" w:lineRule="auto"/>
        <w:jc w:val="both"/>
        <w:rPr>
          <w:rFonts w:ascii="Candara" w:hAnsi="Candara"/>
          <w:sz w:val="24"/>
          <w:szCs w:val="24"/>
        </w:rPr>
      </w:pPr>
    </w:p>
    <w:p w:rsidR="002C1581" w:rsidRDefault="002C1581" w:rsidP="002C1581">
      <w:pPr>
        <w:pStyle w:val="Zkladntext"/>
        <w:spacing w:line="276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ČASOVÝ ROZVRH:</w:t>
      </w:r>
    </w:p>
    <w:p w:rsidR="002C1581" w:rsidRDefault="002C1581" w:rsidP="002C1581">
      <w:pPr>
        <w:pStyle w:val="Zkladntext"/>
        <w:spacing w:line="276" w:lineRule="auto"/>
        <w:rPr>
          <w:rFonts w:ascii="Candara" w:hAnsi="Candara"/>
          <w:b w:val="0"/>
          <w:bCs w:val="0"/>
          <w:sz w:val="24"/>
          <w:szCs w:val="24"/>
        </w:rPr>
      </w:pPr>
      <w:r>
        <w:rPr>
          <w:rFonts w:ascii="Candara" w:hAnsi="Candara"/>
          <w:sz w:val="24"/>
          <w:szCs w:val="24"/>
        </w:rPr>
        <w:t> </w:t>
      </w:r>
      <w:r>
        <w:rPr>
          <w:rFonts w:ascii="Candara" w:hAnsi="Candara"/>
          <w:b w:val="0"/>
          <w:bCs w:val="0"/>
          <w:sz w:val="24"/>
          <w:szCs w:val="24"/>
        </w:rPr>
        <w:t xml:space="preserve">a) zajistit vyklizení přístupových cest k jevišti, čisté a prázdné jeviště a přístup do  </w:t>
      </w:r>
    </w:p>
    <w:p w:rsidR="002C1581" w:rsidRDefault="002C1581" w:rsidP="002C1581">
      <w:pPr>
        <w:pStyle w:val="Zkladntext"/>
        <w:spacing w:line="276" w:lineRule="auto"/>
        <w:rPr>
          <w:rFonts w:ascii="Candara" w:hAnsi="Candara"/>
          <w:b w:val="0"/>
          <w:bCs w:val="0"/>
          <w:sz w:val="24"/>
          <w:szCs w:val="24"/>
        </w:rPr>
      </w:pPr>
      <w:r>
        <w:rPr>
          <w:rFonts w:ascii="Candara" w:hAnsi="Candara"/>
          <w:b w:val="0"/>
          <w:bCs w:val="0"/>
          <w:sz w:val="24"/>
          <w:szCs w:val="24"/>
        </w:rPr>
        <w:t>     budovy od 8.00 hodin</w:t>
      </w:r>
    </w:p>
    <w:p w:rsidR="002C1581" w:rsidRDefault="002C1581" w:rsidP="002C1581">
      <w:pPr>
        <w:spacing w:line="276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b) volné herecké šatny pro 9 mužů a 6 žen od 14 hodin</w:t>
      </w:r>
    </w:p>
    <w:p w:rsidR="002C1581" w:rsidRDefault="002C1581" w:rsidP="002C1581">
      <w:pPr>
        <w:spacing w:line="276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c) zázemí technického personálu pro 9 osob</w:t>
      </w:r>
    </w:p>
    <w:p w:rsidR="002C1581" w:rsidRDefault="002C1581" w:rsidP="002C1581">
      <w:pPr>
        <w:spacing w:line="276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d) čistou, teplou vodu (sprcha) a WC v těsné blízkosti šaten</w:t>
      </w:r>
    </w:p>
    <w:p w:rsidR="002C1581" w:rsidRDefault="002C1581" w:rsidP="002C1581">
      <w:pPr>
        <w:spacing w:line="276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f) účast místního technického personálu:   </w:t>
      </w:r>
    </w:p>
    <w:p w:rsidR="002C1581" w:rsidRDefault="002C1581" w:rsidP="002C1581">
      <w:pPr>
        <w:spacing w:line="276" w:lineRule="auto"/>
        <w:ind w:firstLine="708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jevištní technika: od 9.00 hodin</w:t>
      </w:r>
    </w:p>
    <w:p w:rsidR="002C1581" w:rsidRDefault="002C1581" w:rsidP="002C1581">
      <w:pPr>
        <w:spacing w:line="276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            osvětlovač a zvukař: od 10.00 hodin</w:t>
      </w:r>
    </w:p>
    <w:p w:rsidR="002C1581" w:rsidRDefault="002C1581" w:rsidP="002C1581">
      <w:pPr>
        <w:spacing w:line="276" w:lineRule="auto"/>
        <w:jc w:val="both"/>
        <w:rPr>
          <w:rFonts w:ascii="Candara" w:hAnsi="Candara"/>
          <w:sz w:val="24"/>
          <w:szCs w:val="24"/>
        </w:rPr>
      </w:pPr>
    </w:p>
    <w:p w:rsidR="002C1581" w:rsidRDefault="002C1581" w:rsidP="002C1581">
      <w:pPr>
        <w:rPr>
          <w:rFonts w:ascii="Candara" w:hAnsi="Candara"/>
          <w:sz w:val="24"/>
          <w:szCs w:val="24"/>
          <w:lang w:eastAsia="en-US"/>
        </w:rPr>
      </w:pPr>
      <w:r>
        <w:rPr>
          <w:rFonts w:ascii="Candara" w:hAnsi="Candara"/>
          <w:sz w:val="24"/>
          <w:szCs w:val="24"/>
          <w:lang w:eastAsia="en-US"/>
        </w:rPr>
        <w:t>V představení se kouří a používá se pyrotechnicky efekt - kouřová kapsule.</w:t>
      </w:r>
    </w:p>
    <w:p w:rsidR="002C1581" w:rsidRDefault="002C1581" w:rsidP="002C1581">
      <w:pPr>
        <w:spacing w:line="276" w:lineRule="auto"/>
        <w:jc w:val="both"/>
        <w:rPr>
          <w:rFonts w:ascii="Candara" w:hAnsi="Candara"/>
          <w:sz w:val="24"/>
          <w:szCs w:val="24"/>
        </w:rPr>
      </w:pPr>
    </w:p>
    <w:p w:rsidR="002C1581" w:rsidRDefault="002C1581" w:rsidP="002C1581">
      <w:pPr>
        <w:jc w:val="both"/>
        <w:rPr>
          <w:rFonts w:ascii="Candara" w:eastAsia="Candara" w:hAnsi="Candara" w:cs="Candara"/>
          <w:b/>
          <w:sz w:val="24"/>
          <w:szCs w:val="24"/>
        </w:rPr>
      </w:pPr>
      <w:r>
        <w:rPr>
          <w:rFonts w:ascii="Candara" w:eastAsia="Candara" w:hAnsi="Candara" w:cs="Candara"/>
          <w:b/>
          <w:sz w:val="24"/>
          <w:szCs w:val="24"/>
        </w:rPr>
        <w:t xml:space="preserve">V případě potřeby je možná předchozí domluva: </w:t>
      </w:r>
    </w:p>
    <w:p w:rsidR="002C1581" w:rsidRDefault="002C1581" w:rsidP="002C1581">
      <w:pPr>
        <w:jc w:val="both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sz w:val="24"/>
          <w:szCs w:val="24"/>
        </w:rPr>
        <w:t xml:space="preserve">s vedoucím techniky Jiřím Kašíkem - tel.  602 530 746 nebo 567 161 017, </w:t>
      </w:r>
    </w:p>
    <w:p w:rsidR="002C1581" w:rsidRDefault="002C1581" w:rsidP="002C1581">
      <w:pPr>
        <w:jc w:val="both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sz w:val="24"/>
          <w:szCs w:val="24"/>
        </w:rPr>
        <w:t>s vedoucím osvětlovačů a zvukařů Tomem Rychetským – tel. 603 824 612</w:t>
      </w:r>
    </w:p>
    <w:p w:rsidR="002C1581" w:rsidRDefault="002C1581" w:rsidP="002C1581">
      <w:pPr>
        <w:pStyle w:val="Normlnweb"/>
        <w:spacing w:before="0" w:beforeAutospacing="0" w:after="0" w:afterAutospacing="0" w:line="240" w:lineRule="auto"/>
        <w:rPr>
          <w:rFonts w:ascii="Candara" w:hAnsi="Candara"/>
        </w:rPr>
      </w:pPr>
      <w:r>
        <w:rPr>
          <w:rFonts w:ascii="Candara" w:hAnsi="Candara"/>
        </w:rPr>
        <w:t>Pro světelné a projekční podmínky nutné kontaktovat: DAVID ŠEVELA 776 258 847</w:t>
      </w:r>
    </w:p>
    <w:p w:rsidR="002C1581" w:rsidRDefault="002C1581" w:rsidP="002C1581">
      <w:pPr>
        <w:jc w:val="both"/>
        <w:rPr>
          <w:rFonts w:ascii="Candara" w:eastAsia="Candara" w:hAnsi="Candara" w:cs="Candara"/>
          <w:sz w:val="24"/>
          <w:szCs w:val="24"/>
        </w:rPr>
      </w:pPr>
    </w:p>
    <w:p w:rsidR="002C1581" w:rsidRDefault="002C1581" w:rsidP="002C1581">
      <w:pPr>
        <w:jc w:val="both"/>
        <w:rPr>
          <w:rFonts w:ascii="Candara" w:hAnsi="Candara"/>
          <w:b/>
          <w:bCs/>
        </w:rPr>
      </w:pPr>
      <w:r>
        <w:rPr>
          <w:rFonts w:ascii="Candara" w:eastAsia="Candara" w:hAnsi="Candara" w:cs="Candara"/>
          <w:sz w:val="24"/>
          <w:szCs w:val="24"/>
        </w:rPr>
        <w:t>Nebudou-li předem smluvené technické podmínky odpovídat skutečnosti, vyhrazuje si HDJ právo představení neodehrát, nebo odehrát s tím, že vzniklé náklady související s úpravami bude hradit pořadatel.</w:t>
      </w:r>
    </w:p>
    <w:p w:rsidR="002C1581" w:rsidRDefault="002C1581" w:rsidP="002C1581"/>
    <w:p w:rsidR="00695EE4" w:rsidRPr="00CC45A6" w:rsidRDefault="00695EE4" w:rsidP="00695EE4">
      <w:pPr>
        <w:rPr>
          <w:rFonts w:ascii="Candara" w:hAnsi="Candara"/>
          <w:sz w:val="24"/>
          <w:szCs w:val="24"/>
        </w:rPr>
      </w:pPr>
    </w:p>
    <w:p w:rsidR="00695EE4" w:rsidRDefault="00695EE4" w:rsidP="00695EE4">
      <w:pPr>
        <w:rPr>
          <w:rFonts w:ascii="Candara" w:hAnsi="Candara"/>
        </w:rPr>
      </w:pPr>
    </w:p>
    <w:p w:rsidR="00AF1114" w:rsidRPr="00695EE4" w:rsidRDefault="00AF1114" w:rsidP="00695EE4"/>
    <w:sectPr w:rsidR="00AF1114" w:rsidRPr="00695EE4" w:rsidSect="0035661D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2B3" w:rsidRDefault="00A842B3" w:rsidP="0035661D">
      <w:r>
        <w:separator/>
      </w:r>
    </w:p>
  </w:endnote>
  <w:endnote w:type="continuationSeparator" w:id="0">
    <w:p w:rsidR="00A842B3" w:rsidRDefault="00A842B3" w:rsidP="00356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2B3" w:rsidRDefault="00A842B3" w:rsidP="0035661D">
      <w:r>
        <w:separator/>
      </w:r>
    </w:p>
  </w:footnote>
  <w:footnote w:type="continuationSeparator" w:id="0">
    <w:p w:rsidR="00A842B3" w:rsidRDefault="00A842B3" w:rsidP="00356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61D" w:rsidRPr="0035661D" w:rsidRDefault="0035661D" w:rsidP="0035661D">
    <w:pPr>
      <w:rPr>
        <w:rFonts w:asciiTheme="minorHAnsi" w:hAnsiTheme="minorHAnsi" w:cstheme="minorHAnsi"/>
        <w:spacing w:val="45"/>
        <w:sz w:val="24"/>
        <w:szCs w:val="24"/>
      </w:rPr>
    </w:pPr>
    <w:r w:rsidRPr="0035661D">
      <w:rPr>
        <w:rFonts w:asciiTheme="minorHAnsi" w:hAnsiTheme="minorHAnsi" w:cstheme="minorHAnsi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7664DA02" wp14:editId="293908CA">
          <wp:simplePos x="0" y="0"/>
          <wp:positionH relativeFrom="column">
            <wp:posOffset>228600</wp:posOffset>
          </wp:positionH>
          <wp:positionV relativeFrom="paragraph">
            <wp:posOffset>-267335</wp:posOffset>
          </wp:positionV>
          <wp:extent cx="1249680" cy="883920"/>
          <wp:effectExtent l="0" t="0" r="7620" b="0"/>
          <wp:wrapSquare wrapText="bothSides"/>
          <wp:docPr id="1" name="Obrázek 1" descr="C:\Users\Josef Fila\Documents\logo\logo hdj_cerne_m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Josef Fila\Documents\logo\logo hdj_cerne_ma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661D">
      <w:rPr>
        <w:rFonts w:asciiTheme="minorHAnsi" w:hAnsiTheme="minorHAnsi" w:cstheme="minorHAnsi"/>
        <w:b/>
        <w:sz w:val="24"/>
        <w:szCs w:val="24"/>
      </w:rPr>
      <w:t>HORÁCKÉ DIVADLO JIHLAVA</w:t>
    </w:r>
    <w:r w:rsidRPr="0035661D">
      <w:rPr>
        <w:rFonts w:asciiTheme="minorHAnsi" w:hAnsiTheme="minorHAnsi" w:cstheme="minorHAnsi"/>
        <w:sz w:val="24"/>
        <w:szCs w:val="24"/>
      </w:rPr>
      <w:t>, příspěvková organizace</w:t>
    </w:r>
    <w:r w:rsidRPr="0035661D">
      <w:rPr>
        <w:rFonts w:asciiTheme="minorHAnsi" w:hAnsiTheme="minorHAnsi" w:cstheme="minorHAnsi"/>
        <w:b/>
        <w:sz w:val="24"/>
        <w:szCs w:val="24"/>
      </w:rPr>
      <w:t xml:space="preserve">, </w:t>
    </w:r>
    <w:r w:rsidRPr="0035661D">
      <w:rPr>
        <w:rFonts w:asciiTheme="minorHAnsi" w:hAnsiTheme="minorHAnsi" w:cstheme="minorHAnsi"/>
        <w:spacing w:val="45"/>
        <w:sz w:val="24"/>
        <w:szCs w:val="24"/>
      </w:rPr>
      <w:t>Komenského 1359/22, 586 47 Jihlava,</w:t>
    </w:r>
  </w:p>
  <w:p w:rsidR="0035661D" w:rsidRPr="0035661D" w:rsidRDefault="0035661D" w:rsidP="0035661D">
    <w:pPr>
      <w:rPr>
        <w:rFonts w:asciiTheme="minorHAnsi" w:hAnsiTheme="minorHAnsi" w:cstheme="minorHAnsi"/>
        <w:color w:val="272727"/>
        <w:sz w:val="24"/>
        <w:szCs w:val="24"/>
      </w:rPr>
    </w:pPr>
    <w:r w:rsidRPr="0035661D">
      <w:rPr>
        <w:rFonts w:asciiTheme="minorHAnsi" w:hAnsiTheme="minorHAnsi" w:cstheme="minorHAnsi"/>
        <w:spacing w:val="45"/>
        <w:sz w:val="24"/>
        <w:szCs w:val="24"/>
      </w:rPr>
      <w:t>www.hdj.cz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411C3"/>
    <w:multiLevelType w:val="hybridMultilevel"/>
    <w:tmpl w:val="3DD43E6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940BA"/>
    <w:multiLevelType w:val="hybridMultilevel"/>
    <w:tmpl w:val="5BE84C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E59F1"/>
    <w:multiLevelType w:val="hybridMultilevel"/>
    <w:tmpl w:val="594077B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7837F8"/>
    <w:multiLevelType w:val="hybridMultilevel"/>
    <w:tmpl w:val="C95452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06BF0"/>
    <w:multiLevelType w:val="hybridMultilevel"/>
    <w:tmpl w:val="4904844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9D5422"/>
    <w:multiLevelType w:val="hybridMultilevel"/>
    <w:tmpl w:val="2556D8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60C25C">
      <w:numFmt w:val="bullet"/>
      <w:lvlText w:val="-"/>
      <w:lvlJc w:val="left"/>
      <w:pPr>
        <w:ind w:left="2160" w:hanging="360"/>
      </w:pPr>
      <w:rPr>
        <w:rFonts w:ascii="Candara" w:eastAsia="Times New Roman" w:hAnsi="Candara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26E1E"/>
    <w:multiLevelType w:val="hybridMultilevel"/>
    <w:tmpl w:val="99CEE1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BC231B"/>
    <w:multiLevelType w:val="hybridMultilevel"/>
    <w:tmpl w:val="6B60B2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895B3C"/>
    <w:multiLevelType w:val="hybridMultilevel"/>
    <w:tmpl w:val="BE3C9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BA7"/>
    <w:rsid w:val="00172080"/>
    <w:rsid w:val="001905FD"/>
    <w:rsid w:val="001C1820"/>
    <w:rsid w:val="001D6BA7"/>
    <w:rsid w:val="00203251"/>
    <w:rsid w:val="002C1581"/>
    <w:rsid w:val="00323C98"/>
    <w:rsid w:val="0035661D"/>
    <w:rsid w:val="004C5F60"/>
    <w:rsid w:val="00534353"/>
    <w:rsid w:val="00580755"/>
    <w:rsid w:val="00627AB4"/>
    <w:rsid w:val="0068052A"/>
    <w:rsid w:val="00695EE4"/>
    <w:rsid w:val="006D4EEE"/>
    <w:rsid w:val="00754FFA"/>
    <w:rsid w:val="007B26A0"/>
    <w:rsid w:val="008335D4"/>
    <w:rsid w:val="00895A1B"/>
    <w:rsid w:val="00912575"/>
    <w:rsid w:val="009D1E29"/>
    <w:rsid w:val="009E4E31"/>
    <w:rsid w:val="00A1740F"/>
    <w:rsid w:val="00A842B3"/>
    <w:rsid w:val="00AB7D70"/>
    <w:rsid w:val="00AC36E9"/>
    <w:rsid w:val="00AD7AD8"/>
    <w:rsid w:val="00AF1114"/>
    <w:rsid w:val="00B7508D"/>
    <w:rsid w:val="00C34558"/>
    <w:rsid w:val="00CC45A6"/>
    <w:rsid w:val="00DB184F"/>
    <w:rsid w:val="00E136F0"/>
    <w:rsid w:val="00E3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69AB6-D8AB-40BA-95AE-41DCCA1DE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6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D6BA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D6BA7"/>
    <w:rPr>
      <w:rFonts w:ascii="Calibri Light" w:eastAsia="Times New Roman" w:hAnsi="Calibri Light" w:cs="Times New Roman"/>
      <w:b/>
      <w:bCs/>
      <w:kern w:val="32"/>
      <w:sz w:val="32"/>
      <w:szCs w:val="32"/>
      <w:lang w:eastAsia="cs-CZ"/>
    </w:rPr>
  </w:style>
  <w:style w:type="paragraph" w:styleId="Prosttext">
    <w:name w:val="Plain Text"/>
    <w:basedOn w:val="Normln"/>
    <w:link w:val="ProsttextChar"/>
    <w:semiHidden/>
    <w:rsid w:val="001D6BA7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semiHidden/>
    <w:rsid w:val="001D6BA7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Podtitul">
    <w:name w:val="Subtitle"/>
    <w:basedOn w:val="Normln"/>
    <w:next w:val="Normln"/>
    <w:link w:val="PodtitulChar"/>
    <w:qFormat/>
    <w:rsid w:val="001D6BA7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1D6BA7"/>
    <w:rPr>
      <w:rFonts w:ascii="Calibri Light" w:eastAsia="Times New Roman" w:hAnsi="Calibri Light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1D6BA7"/>
    <w:pPr>
      <w:spacing w:before="100" w:beforeAutospacing="1" w:after="100" w:afterAutospacing="1" w:line="276" w:lineRule="auto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18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820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F1114"/>
    <w:pPr>
      <w:jc w:val="both"/>
    </w:pPr>
    <w:rPr>
      <w:rFonts w:ascii="Tahoma" w:eastAsiaTheme="minorHAnsi" w:hAnsi="Tahoma" w:cs="Tahoma"/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F1114"/>
    <w:rPr>
      <w:rFonts w:ascii="Tahoma" w:hAnsi="Tahoma" w:cs="Tahoma"/>
      <w:b/>
      <w:bCs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AF1114"/>
    <w:pPr>
      <w:jc w:val="both"/>
    </w:pPr>
    <w:rPr>
      <w:rFonts w:ascii="Tahoma" w:eastAsiaTheme="minorHAnsi" w:hAnsi="Tahoma" w:cs="Tahoma"/>
      <w:b/>
      <w:bCs/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AF1114"/>
    <w:rPr>
      <w:rFonts w:ascii="Tahoma" w:hAnsi="Tahoma" w:cs="Tahoma"/>
      <w:b/>
      <w:bCs/>
      <w:lang w:eastAsia="cs-CZ"/>
    </w:rPr>
  </w:style>
  <w:style w:type="paragraph" w:styleId="Odstavecseseznamem">
    <w:name w:val="List Paragraph"/>
    <w:basedOn w:val="Normln"/>
    <w:uiPriority w:val="34"/>
    <w:qFormat/>
    <w:rsid w:val="00AF111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566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566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66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5661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566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389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Vítková Markéta</dc:creator>
  <cp:keywords/>
  <dc:description/>
  <cp:lastModifiedBy>Lanšperková Jitka</cp:lastModifiedBy>
  <cp:revision>3</cp:revision>
  <cp:lastPrinted>2018-03-06T11:40:00Z</cp:lastPrinted>
  <dcterms:created xsi:type="dcterms:W3CDTF">2021-02-02T13:19:00Z</dcterms:created>
  <dcterms:modified xsi:type="dcterms:W3CDTF">2021-02-02T13:19:00Z</dcterms:modified>
</cp:coreProperties>
</file>