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A9" w:rsidRPr="005057C4" w:rsidRDefault="00A266A9">
      <w:pPr>
        <w:jc w:val="center"/>
        <w:rPr>
          <w:rFonts w:ascii="Calibri" w:hAnsi="Calibri" w:cs="Arial"/>
          <w:b/>
          <w:sz w:val="32"/>
          <w:szCs w:val="32"/>
        </w:rPr>
      </w:pPr>
      <w:r w:rsidRPr="005057C4">
        <w:rPr>
          <w:rFonts w:ascii="Calibri" w:hAnsi="Calibri" w:cs="Arial"/>
          <w:b/>
          <w:sz w:val="32"/>
          <w:szCs w:val="32"/>
        </w:rPr>
        <w:t>Smlouva o poskytnutí licence k</w:t>
      </w:r>
      <w:r>
        <w:rPr>
          <w:rFonts w:ascii="Calibri" w:hAnsi="Calibri" w:cs="Arial"/>
          <w:b/>
          <w:sz w:val="32"/>
          <w:szCs w:val="32"/>
        </w:rPr>
        <w:t> </w:t>
      </w:r>
      <w:r w:rsidRPr="005057C4">
        <w:rPr>
          <w:rFonts w:ascii="Calibri" w:hAnsi="Calibri" w:cs="Arial"/>
          <w:b/>
          <w:sz w:val="32"/>
          <w:szCs w:val="32"/>
        </w:rPr>
        <w:t>software</w:t>
      </w:r>
    </w:p>
    <w:p w:rsidR="00A266A9" w:rsidRPr="005057C4" w:rsidRDefault="00A266A9">
      <w:pPr>
        <w:jc w:val="center"/>
        <w:rPr>
          <w:rFonts w:ascii="Calibri" w:hAnsi="Calibri" w:cs="Arial"/>
          <w:b/>
          <w:sz w:val="24"/>
          <w:szCs w:val="24"/>
        </w:rPr>
      </w:pPr>
      <w:r w:rsidRPr="005057C4">
        <w:rPr>
          <w:rFonts w:ascii="Calibri" w:hAnsi="Calibri" w:cs="Arial"/>
          <w:b/>
          <w:sz w:val="24"/>
          <w:szCs w:val="24"/>
        </w:rPr>
        <w:t xml:space="preserve">číslo smlouvy </w:t>
      </w:r>
      <w:r>
        <w:rPr>
          <w:rFonts w:ascii="Calibri" w:hAnsi="Calibri" w:cs="Arial"/>
          <w:b/>
          <w:sz w:val="24"/>
          <w:szCs w:val="24"/>
        </w:rPr>
        <w:t>P</w:t>
      </w:r>
      <w:r w:rsidRPr="005057C4">
        <w:rPr>
          <w:rFonts w:ascii="Calibri" w:hAnsi="Calibri" w:cs="Arial"/>
          <w:b/>
          <w:sz w:val="24"/>
          <w:szCs w:val="24"/>
        </w:rPr>
        <w:t>oskytovatele: 201</w:t>
      </w:r>
      <w:r>
        <w:rPr>
          <w:rFonts w:ascii="Calibri" w:hAnsi="Calibri" w:cs="Arial"/>
          <w:b/>
          <w:sz w:val="24"/>
          <w:szCs w:val="24"/>
        </w:rPr>
        <w:t>6</w:t>
      </w:r>
      <w:r w:rsidRPr="005057C4">
        <w:rPr>
          <w:rFonts w:ascii="Calibri" w:hAnsi="Calibri" w:cs="Arial"/>
          <w:b/>
          <w:sz w:val="24"/>
          <w:szCs w:val="24"/>
        </w:rPr>
        <w:t>-ZONER-</w:t>
      </w:r>
      <w:r>
        <w:rPr>
          <w:rFonts w:ascii="Calibri" w:hAnsi="Calibri" w:cs="Arial"/>
          <w:b/>
          <w:sz w:val="24"/>
          <w:szCs w:val="24"/>
        </w:rPr>
        <w:t>NPÚ</w:t>
      </w:r>
      <w:r w:rsidRPr="005057C4">
        <w:rPr>
          <w:rFonts w:ascii="Calibri" w:hAnsi="Calibri" w:cs="Arial"/>
          <w:b/>
          <w:sz w:val="24"/>
          <w:szCs w:val="24"/>
        </w:rPr>
        <w:t>-1</w:t>
      </w:r>
    </w:p>
    <w:p w:rsidR="00A266A9" w:rsidRPr="005057C4" w:rsidRDefault="00A266A9" w:rsidP="003B6603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                                    </w:t>
      </w:r>
      <w:r w:rsidRPr="005057C4">
        <w:rPr>
          <w:rFonts w:ascii="Calibri" w:hAnsi="Calibri" w:cs="Arial"/>
          <w:b/>
          <w:sz w:val="22"/>
          <w:szCs w:val="22"/>
        </w:rPr>
        <w:t xml:space="preserve">číslo smlouvy </w:t>
      </w:r>
      <w:r>
        <w:rPr>
          <w:rFonts w:ascii="Calibri" w:hAnsi="Calibri" w:cs="Arial"/>
          <w:b/>
          <w:sz w:val="22"/>
          <w:szCs w:val="22"/>
        </w:rPr>
        <w:t>U</w:t>
      </w:r>
      <w:r w:rsidRPr="005057C4">
        <w:rPr>
          <w:rFonts w:ascii="Calibri" w:hAnsi="Calibri" w:cs="Arial"/>
          <w:b/>
          <w:sz w:val="22"/>
          <w:szCs w:val="22"/>
        </w:rPr>
        <w:t>živatele:</w:t>
      </w:r>
      <w:r w:rsidRPr="000349F1">
        <w:rPr>
          <w:rFonts w:ascii="Calibri" w:hAnsi="Calibri" w:cs="Arial"/>
          <w:b/>
          <w:sz w:val="22"/>
          <w:szCs w:val="22"/>
        </w:rPr>
        <w:t xml:space="preserve"> </w:t>
      </w:r>
    </w:p>
    <w:p w:rsidR="00A266A9" w:rsidRPr="005057C4" w:rsidRDefault="00A266A9">
      <w:pPr>
        <w:jc w:val="center"/>
        <w:rPr>
          <w:rFonts w:ascii="Calibri" w:hAnsi="Calibri" w:cs="Arial"/>
          <w:b/>
          <w:sz w:val="22"/>
          <w:szCs w:val="22"/>
        </w:rPr>
      </w:pPr>
    </w:p>
    <w:p w:rsidR="00A266A9" w:rsidRPr="005057C4" w:rsidRDefault="00A266A9">
      <w:pPr>
        <w:jc w:val="center"/>
        <w:rPr>
          <w:rFonts w:ascii="Calibri" w:hAnsi="Calibri" w:cs="Arial"/>
          <w:b/>
          <w:sz w:val="22"/>
          <w:szCs w:val="22"/>
        </w:rPr>
      </w:pPr>
      <w:r w:rsidRPr="005057C4">
        <w:rPr>
          <w:rFonts w:ascii="Calibri" w:hAnsi="Calibri" w:cs="Arial"/>
          <w:b/>
          <w:sz w:val="22"/>
          <w:szCs w:val="22"/>
        </w:rPr>
        <w:t>I.</w:t>
      </w:r>
    </w:p>
    <w:p w:rsidR="00A266A9" w:rsidRPr="00000926" w:rsidRDefault="00A266A9" w:rsidP="00000926">
      <w:pPr>
        <w:pStyle w:val="Heading3"/>
        <w:spacing w:line="240" w:lineRule="auto"/>
        <w:jc w:val="center"/>
        <w:rPr>
          <w:rFonts w:ascii="Calibri" w:hAnsi="Calibri" w:cs="Arial"/>
          <w:sz w:val="22"/>
          <w:szCs w:val="22"/>
          <w:u w:val="none"/>
        </w:rPr>
      </w:pPr>
      <w:r w:rsidRPr="00000926">
        <w:rPr>
          <w:rFonts w:ascii="Calibri" w:hAnsi="Calibri" w:cs="Arial"/>
          <w:sz w:val="22"/>
          <w:szCs w:val="22"/>
          <w:u w:val="none"/>
        </w:rPr>
        <w:t>Smluvní strany</w:t>
      </w:r>
    </w:p>
    <w:p w:rsidR="00A266A9" w:rsidRPr="007A54CD" w:rsidRDefault="00A266A9" w:rsidP="007E6ECA">
      <w:pPr>
        <w:pStyle w:val="ListParagraph"/>
        <w:numPr>
          <w:ilvl w:val="0"/>
          <w:numId w:val="31"/>
          <w:numberingChange w:id="0" w:author="Unknown" w:date="2017-02-02T09:27:00Z" w:original="%1:1:0:."/>
        </w:numPr>
        <w:tabs>
          <w:tab w:val="left" w:pos="567"/>
        </w:tabs>
        <w:spacing w:before="120"/>
        <w:ind w:left="426" w:hanging="294"/>
        <w:jc w:val="both"/>
        <w:rPr>
          <w:rFonts w:ascii="Calibri" w:hAnsi="Calibri" w:cs="Arial"/>
        </w:rPr>
      </w:pPr>
      <w:r w:rsidRPr="007A54CD">
        <w:rPr>
          <w:rFonts w:ascii="Calibri" w:hAnsi="Calibri" w:cs="Arial"/>
          <w:b/>
          <w:bCs/>
        </w:rPr>
        <w:t>Národní památkový ústav</w:t>
      </w:r>
      <w:r w:rsidRPr="007A54CD">
        <w:rPr>
          <w:rFonts w:ascii="Calibri" w:hAnsi="Calibri" w:cs="Arial"/>
        </w:rPr>
        <w:tab/>
      </w:r>
      <w:r w:rsidRPr="007A54CD">
        <w:rPr>
          <w:rFonts w:ascii="Calibri" w:hAnsi="Calibri" w:cs="Arial"/>
        </w:rPr>
        <w:tab/>
      </w:r>
    </w:p>
    <w:p w:rsidR="00A266A9" w:rsidRPr="005057C4" w:rsidRDefault="00A266A9" w:rsidP="00454581">
      <w:pPr>
        <w:pStyle w:val="ListParagraph"/>
        <w:tabs>
          <w:tab w:val="left" w:pos="426"/>
          <w:tab w:val="left" w:pos="2977"/>
        </w:tabs>
        <w:spacing w:before="120"/>
        <w:ind w:hanging="29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se sídlem</w:t>
      </w:r>
      <w:r w:rsidRPr="005057C4">
        <w:rPr>
          <w:rFonts w:ascii="Calibri" w:hAnsi="Calibri" w:cs="Arial"/>
        </w:rPr>
        <w:t>:</w:t>
      </w:r>
      <w:r w:rsidRPr="005057C4">
        <w:rPr>
          <w:rFonts w:ascii="Calibri" w:hAnsi="Calibri" w:cs="Arial"/>
        </w:rPr>
        <w:tab/>
      </w:r>
      <w:r>
        <w:rPr>
          <w:rFonts w:ascii="Calibri" w:hAnsi="Calibri" w:cs="Arial"/>
        </w:rPr>
        <w:t>Valdštejnské náměstí 3., 118 01 Praha 1</w:t>
      </w:r>
    </w:p>
    <w:p w:rsidR="00A266A9" w:rsidRPr="005057C4" w:rsidRDefault="00A266A9" w:rsidP="00747F2E">
      <w:pPr>
        <w:pStyle w:val="ListParagraph"/>
        <w:tabs>
          <w:tab w:val="left" w:pos="426"/>
        </w:tabs>
        <w:spacing w:before="120"/>
        <w:ind w:left="2977" w:hanging="2551"/>
        <w:jc w:val="both"/>
        <w:rPr>
          <w:rFonts w:ascii="Calibri" w:hAnsi="Calibri" w:cs="Arial"/>
        </w:rPr>
      </w:pPr>
      <w:r w:rsidRPr="005057C4">
        <w:rPr>
          <w:rFonts w:ascii="Calibri" w:hAnsi="Calibri" w:cs="Arial"/>
        </w:rPr>
        <w:t>IČ:</w:t>
      </w:r>
      <w:r w:rsidRPr="005057C4">
        <w:rPr>
          <w:rFonts w:ascii="Calibri" w:hAnsi="Calibri" w:cs="Arial"/>
        </w:rPr>
        <w:tab/>
      </w:r>
      <w:r>
        <w:rPr>
          <w:rFonts w:ascii="Calibri" w:hAnsi="Calibri" w:cs="Arial"/>
        </w:rPr>
        <w:t>75032333</w:t>
      </w:r>
    </w:p>
    <w:p w:rsidR="00A266A9" w:rsidRPr="005057C4" w:rsidRDefault="00A266A9" w:rsidP="00747F2E">
      <w:pPr>
        <w:pStyle w:val="ListParagraph"/>
        <w:tabs>
          <w:tab w:val="left" w:pos="426"/>
          <w:tab w:val="left" w:pos="2977"/>
        </w:tabs>
        <w:spacing w:before="120"/>
        <w:ind w:hanging="294"/>
        <w:jc w:val="both"/>
        <w:rPr>
          <w:rFonts w:ascii="Calibri" w:hAnsi="Calibri" w:cs="Arial"/>
        </w:rPr>
      </w:pPr>
      <w:r w:rsidRPr="005057C4">
        <w:rPr>
          <w:rFonts w:ascii="Calibri" w:hAnsi="Calibri" w:cs="Arial"/>
        </w:rPr>
        <w:t>DIČ:</w:t>
      </w:r>
      <w:r w:rsidRPr="005057C4">
        <w:rPr>
          <w:rFonts w:ascii="Calibri" w:hAnsi="Calibri" w:cs="Arial"/>
        </w:rPr>
        <w:tab/>
        <w:t>CZ</w:t>
      </w:r>
      <w:r>
        <w:rPr>
          <w:rFonts w:ascii="Calibri" w:hAnsi="Calibri" w:cs="Arial"/>
        </w:rPr>
        <w:t>75032333</w:t>
      </w:r>
    </w:p>
    <w:p w:rsidR="00A266A9" w:rsidRPr="005057C4" w:rsidRDefault="00A266A9" w:rsidP="007A54CD">
      <w:pPr>
        <w:pStyle w:val="ListParagraph"/>
        <w:tabs>
          <w:tab w:val="left" w:pos="426"/>
        </w:tabs>
        <w:spacing w:before="120"/>
        <w:ind w:left="2977" w:hanging="2551"/>
        <w:jc w:val="both"/>
        <w:rPr>
          <w:rFonts w:ascii="Calibri" w:hAnsi="Calibri" w:cs="Arial"/>
        </w:rPr>
      </w:pPr>
      <w:r w:rsidRPr="005057C4">
        <w:rPr>
          <w:rFonts w:ascii="Calibri" w:hAnsi="Calibri" w:cs="Arial"/>
        </w:rPr>
        <w:t>Zastoupená:</w:t>
      </w:r>
      <w:r w:rsidRPr="005057C4">
        <w:rPr>
          <w:rFonts w:ascii="Calibri" w:hAnsi="Calibri" w:cs="Arial"/>
        </w:rPr>
        <w:tab/>
      </w:r>
      <w:r w:rsidRPr="007A54CD">
        <w:rPr>
          <w:rFonts w:ascii="Calibri" w:hAnsi="Calibri" w:cs="Arial"/>
        </w:rPr>
        <w:t>Ing. arch. Naděždou Goryczkovou, generální ředitelkou</w:t>
      </w:r>
    </w:p>
    <w:p w:rsidR="00A266A9" w:rsidRPr="005057C4" w:rsidRDefault="00A266A9" w:rsidP="008120EA">
      <w:pPr>
        <w:pStyle w:val="BodyText"/>
        <w:tabs>
          <w:tab w:val="left" w:pos="2977"/>
        </w:tabs>
        <w:ind w:left="360" w:firstLine="66"/>
        <w:rPr>
          <w:rFonts w:ascii="Calibri" w:hAnsi="Calibri" w:cs="Arial"/>
          <w:sz w:val="20"/>
        </w:rPr>
      </w:pPr>
      <w:r w:rsidRPr="005057C4">
        <w:rPr>
          <w:rFonts w:ascii="Calibri" w:hAnsi="Calibri" w:cs="Arial"/>
          <w:sz w:val="20"/>
        </w:rPr>
        <w:t>Bankovní spojení:</w:t>
      </w:r>
      <w:r w:rsidRPr="005057C4">
        <w:rPr>
          <w:rFonts w:ascii="Calibri" w:hAnsi="Calibri" w:cs="Arial"/>
          <w:sz w:val="20"/>
        </w:rPr>
        <w:tab/>
      </w:r>
      <w:r w:rsidRPr="007A54CD">
        <w:rPr>
          <w:rFonts w:ascii="Calibri" w:hAnsi="Calibri" w:cs="Arial"/>
          <w:color w:val="auto"/>
          <w:sz w:val="20"/>
        </w:rPr>
        <w:t>Komerční banka a.s., Na příkopě 33, č. p. 969, Praha 1</w:t>
      </w:r>
    </w:p>
    <w:p w:rsidR="00A266A9" w:rsidRPr="005057C4" w:rsidRDefault="00A266A9" w:rsidP="008120EA">
      <w:pPr>
        <w:pStyle w:val="BodyText"/>
        <w:tabs>
          <w:tab w:val="left" w:pos="2977"/>
        </w:tabs>
        <w:ind w:left="360" w:firstLine="66"/>
        <w:rPr>
          <w:rFonts w:ascii="Calibri" w:hAnsi="Calibri" w:cs="Arial"/>
          <w:sz w:val="20"/>
        </w:rPr>
      </w:pPr>
      <w:r w:rsidRPr="005057C4">
        <w:rPr>
          <w:rFonts w:ascii="Calibri" w:hAnsi="Calibri" w:cs="Arial"/>
          <w:sz w:val="20"/>
        </w:rPr>
        <w:t>Číslo účtu:</w:t>
      </w:r>
      <w:r w:rsidRPr="005057C4">
        <w:rPr>
          <w:rFonts w:ascii="Calibri" w:hAnsi="Calibri" w:cs="Arial"/>
          <w:sz w:val="20"/>
        </w:rPr>
        <w:tab/>
      </w:r>
      <w:r w:rsidRPr="007A54CD">
        <w:rPr>
          <w:rFonts w:ascii="Calibri" w:hAnsi="Calibri" w:cs="Arial"/>
          <w:color w:val="auto"/>
          <w:sz w:val="20"/>
        </w:rPr>
        <w:t>59636-011/0100</w:t>
      </w:r>
    </w:p>
    <w:p w:rsidR="00A266A9" w:rsidRPr="005057C4" w:rsidRDefault="00A266A9" w:rsidP="006A7611">
      <w:pPr>
        <w:numPr>
          <w:ilvl w:val="12"/>
          <w:numId w:val="0"/>
        </w:numPr>
        <w:spacing w:before="120"/>
        <w:ind w:left="357" w:firstLine="69"/>
        <w:jc w:val="both"/>
        <w:rPr>
          <w:rFonts w:ascii="Calibri" w:hAnsi="Calibri" w:cs="Arial"/>
        </w:rPr>
      </w:pPr>
      <w:r w:rsidRPr="005057C4">
        <w:rPr>
          <w:rFonts w:ascii="Calibri" w:hAnsi="Calibri" w:cs="Arial"/>
        </w:rPr>
        <w:t>dále jen „</w:t>
      </w:r>
      <w:r w:rsidRPr="006B10B7">
        <w:rPr>
          <w:rFonts w:ascii="Calibri" w:hAnsi="Calibri" w:cs="Arial"/>
          <w:u w:val="single"/>
        </w:rPr>
        <w:t>Uživatel</w:t>
      </w:r>
      <w:r w:rsidRPr="005057C4">
        <w:rPr>
          <w:rFonts w:ascii="Calibri" w:hAnsi="Calibri" w:cs="Arial"/>
        </w:rPr>
        <w:t>“</w:t>
      </w:r>
    </w:p>
    <w:p w:rsidR="00A266A9" w:rsidRPr="005057C4" w:rsidRDefault="00A266A9" w:rsidP="006A7611">
      <w:pPr>
        <w:numPr>
          <w:ilvl w:val="12"/>
          <w:numId w:val="0"/>
        </w:numPr>
        <w:spacing w:before="120"/>
        <w:ind w:left="357" w:firstLine="69"/>
        <w:jc w:val="both"/>
        <w:rPr>
          <w:rFonts w:ascii="Calibri" w:hAnsi="Calibri" w:cs="Arial"/>
        </w:rPr>
      </w:pPr>
    </w:p>
    <w:p w:rsidR="00A266A9" w:rsidRPr="005057C4" w:rsidRDefault="00A266A9" w:rsidP="006A7611">
      <w:pPr>
        <w:numPr>
          <w:ilvl w:val="12"/>
          <w:numId w:val="0"/>
        </w:numPr>
        <w:spacing w:before="120"/>
        <w:ind w:left="425" w:hanging="425"/>
        <w:jc w:val="both"/>
        <w:rPr>
          <w:rFonts w:ascii="Calibri" w:hAnsi="Calibri" w:cs="Arial"/>
          <w:b/>
          <w:i/>
          <w:iCs/>
        </w:rPr>
      </w:pPr>
      <w:r w:rsidRPr="005057C4">
        <w:rPr>
          <w:rFonts w:ascii="Calibri" w:hAnsi="Calibri" w:cs="Arial"/>
          <w:b/>
        </w:rPr>
        <w:t>2.</w:t>
      </w:r>
      <w:r w:rsidRPr="005057C4">
        <w:rPr>
          <w:rFonts w:ascii="Calibri" w:hAnsi="Calibri" w:cs="Arial"/>
          <w:b/>
        </w:rPr>
        <w:tab/>
        <w:t>ZONER software, a. s.</w:t>
      </w:r>
    </w:p>
    <w:p w:rsidR="00A266A9" w:rsidRPr="005057C4" w:rsidRDefault="00A266A9" w:rsidP="006A7611">
      <w:pPr>
        <w:numPr>
          <w:ilvl w:val="12"/>
          <w:numId w:val="0"/>
        </w:numPr>
        <w:tabs>
          <w:tab w:val="left" w:pos="2977"/>
        </w:tabs>
        <w:ind w:left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</w:t>
      </w:r>
      <w:r w:rsidRPr="005057C4">
        <w:rPr>
          <w:rFonts w:ascii="Calibri" w:hAnsi="Calibri" w:cs="Arial"/>
        </w:rPr>
        <w:t>e sídlem:</w:t>
      </w:r>
      <w:r w:rsidRPr="005057C4">
        <w:rPr>
          <w:rFonts w:ascii="Calibri" w:hAnsi="Calibri" w:cs="Arial"/>
        </w:rPr>
        <w:tab/>
        <w:t>Nové sady 18/583, 602 00 Brno</w:t>
      </w:r>
    </w:p>
    <w:p w:rsidR="00A266A9" w:rsidRPr="005057C4" w:rsidRDefault="00A266A9" w:rsidP="006A7611">
      <w:pPr>
        <w:numPr>
          <w:ilvl w:val="12"/>
          <w:numId w:val="0"/>
        </w:numPr>
        <w:tabs>
          <w:tab w:val="left" w:pos="2977"/>
        </w:tabs>
        <w:ind w:left="2977" w:hanging="2551"/>
        <w:jc w:val="both"/>
        <w:rPr>
          <w:rFonts w:ascii="Calibri" w:hAnsi="Calibri" w:cs="Arial"/>
        </w:rPr>
      </w:pPr>
      <w:r w:rsidRPr="005057C4">
        <w:rPr>
          <w:rFonts w:ascii="Calibri" w:hAnsi="Calibri" w:cs="Arial"/>
        </w:rPr>
        <w:t>Zastoupená:</w:t>
      </w:r>
      <w:r w:rsidRPr="005057C4">
        <w:rPr>
          <w:rFonts w:ascii="Calibri" w:hAnsi="Calibri" w:cs="Arial"/>
        </w:rPr>
        <w:tab/>
        <w:t>Ing. Milanem Behrem, předsedou představenstva</w:t>
      </w:r>
    </w:p>
    <w:p w:rsidR="00A266A9" w:rsidRPr="005057C4" w:rsidRDefault="00A266A9" w:rsidP="006A7611">
      <w:pPr>
        <w:numPr>
          <w:ilvl w:val="12"/>
          <w:numId w:val="0"/>
        </w:numPr>
        <w:tabs>
          <w:tab w:val="left" w:pos="360"/>
          <w:tab w:val="left" w:pos="2977"/>
        </w:tabs>
        <w:ind w:left="426"/>
        <w:jc w:val="both"/>
        <w:rPr>
          <w:rFonts w:ascii="Calibri" w:hAnsi="Calibri" w:cs="Arial"/>
        </w:rPr>
      </w:pPr>
      <w:r w:rsidRPr="005057C4">
        <w:rPr>
          <w:rFonts w:ascii="Calibri" w:hAnsi="Calibri" w:cs="Arial"/>
        </w:rPr>
        <w:t>IČ:</w:t>
      </w:r>
      <w:r w:rsidRPr="005057C4">
        <w:rPr>
          <w:rFonts w:ascii="Calibri" w:hAnsi="Calibri" w:cs="Arial"/>
        </w:rPr>
        <w:tab/>
        <w:t>49437381</w:t>
      </w:r>
    </w:p>
    <w:p w:rsidR="00A266A9" w:rsidRPr="005057C4" w:rsidRDefault="00A266A9" w:rsidP="006A7611">
      <w:pPr>
        <w:numPr>
          <w:ilvl w:val="12"/>
          <w:numId w:val="0"/>
        </w:numPr>
        <w:tabs>
          <w:tab w:val="left" w:pos="360"/>
          <w:tab w:val="left" w:pos="2977"/>
        </w:tabs>
        <w:ind w:left="426"/>
        <w:jc w:val="both"/>
        <w:rPr>
          <w:rFonts w:ascii="Calibri" w:hAnsi="Calibri" w:cs="Arial"/>
        </w:rPr>
      </w:pPr>
      <w:r w:rsidRPr="005057C4">
        <w:rPr>
          <w:rFonts w:ascii="Calibri" w:hAnsi="Calibri" w:cs="Arial"/>
        </w:rPr>
        <w:t>DIČ:</w:t>
      </w:r>
      <w:r w:rsidRPr="005057C4">
        <w:rPr>
          <w:rFonts w:ascii="Calibri" w:hAnsi="Calibri" w:cs="Arial"/>
        </w:rPr>
        <w:tab/>
        <w:t>CZ49437381</w:t>
      </w:r>
    </w:p>
    <w:p w:rsidR="00A266A9" w:rsidRPr="005057C4" w:rsidRDefault="00A266A9" w:rsidP="006A7611">
      <w:pPr>
        <w:numPr>
          <w:ilvl w:val="12"/>
          <w:numId w:val="0"/>
        </w:numPr>
        <w:tabs>
          <w:tab w:val="left" w:pos="360"/>
          <w:tab w:val="left" w:pos="2977"/>
        </w:tabs>
        <w:ind w:left="426"/>
        <w:jc w:val="both"/>
        <w:rPr>
          <w:rFonts w:ascii="Calibri" w:hAnsi="Calibri" w:cs="Arial"/>
        </w:rPr>
      </w:pPr>
    </w:p>
    <w:p w:rsidR="00A266A9" w:rsidRPr="005057C4" w:rsidRDefault="00A266A9" w:rsidP="006A7611">
      <w:pPr>
        <w:numPr>
          <w:ilvl w:val="12"/>
          <w:numId w:val="0"/>
        </w:numPr>
        <w:tabs>
          <w:tab w:val="left" w:pos="360"/>
          <w:tab w:val="left" w:pos="2977"/>
        </w:tabs>
        <w:ind w:left="426"/>
        <w:jc w:val="both"/>
        <w:rPr>
          <w:rFonts w:ascii="Calibri" w:hAnsi="Calibri" w:cs="Arial"/>
        </w:rPr>
      </w:pPr>
      <w:r w:rsidRPr="005057C4">
        <w:rPr>
          <w:rFonts w:ascii="Calibri" w:hAnsi="Calibri" w:cs="Arial"/>
        </w:rPr>
        <w:t>Bankovní spojení:</w:t>
      </w:r>
      <w:r w:rsidRPr="005057C4">
        <w:rPr>
          <w:rFonts w:ascii="Calibri" w:hAnsi="Calibri" w:cs="Arial"/>
        </w:rPr>
        <w:tab/>
        <w:t>Raiffeisenbank a. s., Česká 12, Brno</w:t>
      </w:r>
    </w:p>
    <w:p w:rsidR="00A266A9" w:rsidRPr="005057C4" w:rsidRDefault="00A266A9" w:rsidP="006A7611">
      <w:pPr>
        <w:numPr>
          <w:ilvl w:val="12"/>
          <w:numId w:val="0"/>
        </w:numPr>
        <w:tabs>
          <w:tab w:val="left" w:pos="360"/>
          <w:tab w:val="left" w:pos="2977"/>
        </w:tabs>
        <w:ind w:left="426"/>
        <w:jc w:val="both"/>
        <w:rPr>
          <w:rFonts w:ascii="Calibri" w:hAnsi="Calibri" w:cs="Arial"/>
        </w:rPr>
      </w:pPr>
      <w:r w:rsidRPr="005057C4">
        <w:rPr>
          <w:rFonts w:ascii="Calibri" w:hAnsi="Calibri" w:cs="Arial"/>
        </w:rPr>
        <w:t>Číslo účtu:</w:t>
      </w:r>
      <w:r w:rsidRPr="005057C4">
        <w:rPr>
          <w:rFonts w:ascii="Calibri" w:hAnsi="Calibri" w:cs="Arial"/>
        </w:rPr>
        <w:tab/>
        <w:t>5014035274/5500</w:t>
      </w:r>
    </w:p>
    <w:p w:rsidR="00A266A9" w:rsidRPr="005057C4" w:rsidRDefault="00A266A9" w:rsidP="006A7611">
      <w:pPr>
        <w:numPr>
          <w:ilvl w:val="12"/>
          <w:numId w:val="0"/>
        </w:numPr>
        <w:tabs>
          <w:tab w:val="left" w:pos="2977"/>
        </w:tabs>
        <w:ind w:left="2977" w:hanging="2551"/>
        <w:jc w:val="both"/>
        <w:rPr>
          <w:rFonts w:ascii="Calibri" w:hAnsi="Calibri" w:cs="Arial"/>
        </w:rPr>
      </w:pPr>
      <w:r w:rsidRPr="005057C4">
        <w:rPr>
          <w:rFonts w:ascii="Calibri" w:hAnsi="Calibri" w:cs="Arial"/>
        </w:rPr>
        <w:t>společnost zapsaná v</w:t>
      </w:r>
      <w:r>
        <w:rPr>
          <w:rFonts w:ascii="Calibri" w:hAnsi="Calibri" w:cs="Arial"/>
        </w:rPr>
        <w:t>e</w:t>
      </w:r>
      <w:r w:rsidRPr="005057C4">
        <w:rPr>
          <w:rFonts w:ascii="Calibri" w:hAnsi="Calibri" w:cs="Arial"/>
        </w:rPr>
        <w:t> </w:t>
      </w:r>
      <w:r>
        <w:rPr>
          <w:rFonts w:ascii="Calibri" w:hAnsi="Calibri" w:cs="Arial"/>
        </w:rPr>
        <w:t>veřejném</w:t>
      </w:r>
      <w:r w:rsidRPr="005057C4">
        <w:rPr>
          <w:rFonts w:ascii="Calibri" w:hAnsi="Calibri" w:cs="Arial"/>
        </w:rPr>
        <w:t xml:space="preserve"> rejstříku vedeném Krajským soudem v Brně, oddíl B, vložka 5824.</w:t>
      </w:r>
    </w:p>
    <w:p w:rsidR="00A266A9" w:rsidRPr="005057C4" w:rsidRDefault="00A266A9" w:rsidP="006A7611">
      <w:pPr>
        <w:tabs>
          <w:tab w:val="left" w:pos="426"/>
        </w:tabs>
        <w:spacing w:before="120"/>
        <w:rPr>
          <w:rFonts w:ascii="Calibri" w:hAnsi="Calibri" w:cs="Arial"/>
        </w:rPr>
      </w:pPr>
      <w:r w:rsidRPr="005057C4">
        <w:rPr>
          <w:rFonts w:ascii="Calibri" w:hAnsi="Calibri" w:cs="Arial"/>
        </w:rPr>
        <w:tab/>
        <w:t>dále jen „</w:t>
      </w:r>
      <w:r w:rsidRPr="006B10B7">
        <w:rPr>
          <w:rFonts w:ascii="Calibri" w:hAnsi="Calibri" w:cs="Arial"/>
          <w:u w:val="single"/>
        </w:rPr>
        <w:t>Poskytovatel</w:t>
      </w:r>
      <w:r w:rsidRPr="005057C4">
        <w:rPr>
          <w:rFonts w:ascii="Calibri" w:hAnsi="Calibri" w:cs="Arial"/>
        </w:rPr>
        <w:t>“</w:t>
      </w:r>
    </w:p>
    <w:p w:rsidR="00A266A9" w:rsidRDefault="00A266A9" w:rsidP="006A7611">
      <w:pPr>
        <w:tabs>
          <w:tab w:val="left" w:pos="426"/>
        </w:tabs>
        <w:spacing w:before="120"/>
        <w:rPr>
          <w:rFonts w:ascii="Calibri" w:hAnsi="Calibri" w:cs="Arial"/>
        </w:rPr>
      </w:pPr>
      <w:r w:rsidRPr="005057C4">
        <w:rPr>
          <w:rFonts w:ascii="Calibri" w:hAnsi="Calibri" w:cs="Arial"/>
        </w:rPr>
        <w:tab/>
        <w:t>(společně dále jen „</w:t>
      </w:r>
      <w:r w:rsidRPr="006B10B7">
        <w:rPr>
          <w:rFonts w:ascii="Calibri" w:hAnsi="Calibri" w:cs="Arial"/>
          <w:u w:val="single"/>
        </w:rPr>
        <w:t>Smluvní strany</w:t>
      </w:r>
      <w:r w:rsidRPr="005057C4">
        <w:rPr>
          <w:rFonts w:ascii="Calibri" w:hAnsi="Calibri" w:cs="Arial"/>
        </w:rPr>
        <w:t>“)</w:t>
      </w:r>
    </w:p>
    <w:p w:rsidR="00A266A9" w:rsidRPr="005057C4" w:rsidRDefault="00A266A9" w:rsidP="006B313C">
      <w:pPr>
        <w:tabs>
          <w:tab w:val="left" w:pos="567"/>
          <w:tab w:val="left" w:pos="1701"/>
        </w:tabs>
        <w:spacing w:before="240"/>
        <w:jc w:val="center"/>
        <w:rPr>
          <w:rFonts w:ascii="Calibri" w:hAnsi="Calibri" w:cs="Arial"/>
          <w:b/>
          <w:sz w:val="22"/>
          <w:szCs w:val="22"/>
        </w:rPr>
      </w:pPr>
      <w:r w:rsidRPr="005057C4">
        <w:rPr>
          <w:rFonts w:ascii="Calibri" w:hAnsi="Calibri" w:cs="Arial"/>
          <w:b/>
          <w:sz w:val="22"/>
          <w:szCs w:val="22"/>
        </w:rPr>
        <w:t>II.</w:t>
      </w:r>
    </w:p>
    <w:p w:rsidR="00A266A9" w:rsidRPr="00000926" w:rsidRDefault="00A266A9" w:rsidP="00000926">
      <w:pPr>
        <w:pStyle w:val="Heading3"/>
        <w:spacing w:line="240" w:lineRule="auto"/>
        <w:jc w:val="center"/>
        <w:rPr>
          <w:rFonts w:ascii="Calibri" w:hAnsi="Calibri" w:cs="Arial"/>
          <w:sz w:val="22"/>
          <w:szCs w:val="22"/>
          <w:u w:val="none"/>
        </w:rPr>
      </w:pPr>
      <w:r w:rsidRPr="00000926">
        <w:rPr>
          <w:rFonts w:ascii="Calibri" w:hAnsi="Calibri" w:cs="Arial"/>
          <w:sz w:val="22"/>
          <w:szCs w:val="22"/>
          <w:u w:val="none"/>
        </w:rPr>
        <w:t>Základní ustanovení</w:t>
      </w:r>
    </w:p>
    <w:p w:rsidR="00A266A9" w:rsidRPr="005057C4" w:rsidRDefault="00A266A9" w:rsidP="0065252C">
      <w:pPr>
        <w:numPr>
          <w:ilvl w:val="0"/>
          <w:numId w:val="11"/>
          <w:numberingChange w:id="1" w:author="Unknown" w:date="2017-02-02T09:27:00Z" w:original="%1:1:0:."/>
        </w:numPr>
        <w:tabs>
          <w:tab w:val="left" w:pos="426"/>
          <w:tab w:val="left" w:pos="1701"/>
        </w:tabs>
        <w:spacing w:before="120"/>
        <w:ind w:left="426" w:hanging="426"/>
        <w:jc w:val="both"/>
        <w:rPr>
          <w:rFonts w:ascii="Calibri" w:hAnsi="Calibri" w:cs="Arial"/>
        </w:rPr>
      </w:pPr>
      <w:r w:rsidRPr="005057C4">
        <w:rPr>
          <w:rFonts w:ascii="Calibri" w:hAnsi="Calibri" w:cs="Arial"/>
        </w:rPr>
        <w:t>Smluvní strany uzavírají tuto smlouvu v souladu s § 2079 a násl. a v souladu s § 2358 a násl. zákona č. 89/2012 Sb., občanský zákoník. Tato smlouva (dále jen „</w:t>
      </w:r>
      <w:r w:rsidRPr="006B10B7">
        <w:rPr>
          <w:rFonts w:ascii="Calibri" w:hAnsi="Calibri" w:cs="Arial"/>
          <w:u w:val="single"/>
        </w:rPr>
        <w:t>Smlouva</w:t>
      </w:r>
      <w:r w:rsidRPr="005057C4">
        <w:rPr>
          <w:rFonts w:ascii="Calibri" w:hAnsi="Calibri" w:cs="Arial"/>
        </w:rPr>
        <w:t>“) se dále řídí zákonem č. 121/2000 Sb., o právu autorském, o právech souvisejících s právem autorským a o změně některých zákonů (autorský zákon), ve znění pozdějších předpisů.</w:t>
      </w:r>
    </w:p>
    <w:p w:rsidR="00A266A9" w:rsidRPr="00D004AB" w:rsidRDefault="00A266A9" w:rsidP="005057C4">
      <w:pPr>
        <w:numPr>
          <w:ilvl w:val="0"/>
          <w:numId w:val="11"/>
          <w:numberingChange w:id="2" w:author="Unknown" w:date="2017-02-02T09:27:00Z" w:original="%1:2:0:."/>
        </w:numPr>
        <w:tabs>
          <w:tab w:val="left" w:pos="426"/>
          <w:tab w:val="left" w:pos="1701"/>
        </w:tabs>
        <w:spacing w:before="120"/>
        <w:ind w:left="426" w:hanging="426"/>
        <w:jc w:val="both"/>
        <w:rPr>
          <w:rFonts w:ascii="Calibri" w:hAnsi="Calibri" w:cs="Arial"/>
        </w:rPr>
      </w:pPr>
      <w:r w:rsidRPr="00D004AB">
        <w:rPr>
          <w:rFonts w:ascii="Calibri" w:hAnsi="Calibri" w:cs="Arial"/>
        </w:rPr>
        <w:t>Smluvní strany prohlašují, že:</w:t>
      </w:r>
    </w:p>
    <w:p w:rsidR="00A266A9" w:rsidRPr="00D004AB" w:rsidRDefault="00A266A9" w:rsidP="005057C4">
      <w:pPr>
        <w:numPr>
          <w:ilvl w:val="1"/>
          <w:numId w:val="11"/>
          <w:numberingChange w:id="3" w:author="Unknown" w:date="2017-02-02T09:27:00Z" w:original="%2:1:4:."/>
        </w:numPr>
        <w:tabs>
          <w:tab w:val="left" w:pos="426"/>
        </w:tabs>
        <w:spacing w:before="60"/>
        <w:ind w:left="709" w:hanging="283"/>
        <w:jc w:val="both"/>
        <w:rPr>
          <w:rFonts w:ascii="Calibri" w:hAnsi="Calibri" w:cs="Arial"/>
        </w:rPr>
      </w:pPr>
      <w:r w:rsidRPr="00D004AB">
        <w:rPr>
          <w:rFonts w:ascii="Calibri" w:hAnsi="Calibri" w:cs="Arial"/>
        </w:rPr>
        <w:t>údaje o smluvních stranách uvedené v článku I. smlouvy jsou v souladu s právní skutečností v době uzavření smlouvy;</w:t>
      </w:r>
    </w:p>
    <w:p w:rsidR="00A266A9" w:rsidRPr="00D004AB" w:rsidRDefault="00A266A9" w:rsidP="005057C4">
      <w:pPr>
        <w:numPr>
          <w:ilvl w:val="1"/>
          <w:numId w:val="11"/>
          <w:numberingChange w:id="4" w:author="Unknown" w:date="2017-02-02T09:27:00Z" w:original="%2:2:4:."/>
        </w:numPr>
        <w:tabs>
          <w:tab w:val="left" w:pos="426"/>
        </w:tabs>
        <w:spacing w:before="60"/>
        <w:ind w:left="709" w:hanging="283"/>
        <w:jc w:val="both"/>
        <w:rPr>
          <w:rFonts w:ascii="Calibri" w:hAnsi="Calibri" w:cs="Arial"/>
        </w:rPr>
      </w:pPr>
      <w:r w:rsidRPr="00D004AB">
        <w:rPr>
          <w:rFonts w:ascii="Calibri" w:hAnsi="Calibri" w:cs="Arial"/>
        </w:rPr>
        <w:t>osoby podepisující tuto smlouvu jsou k tomuto úkonu oprávněny.</w:t>
      </w:r>
    </w:p>
    <w:p w:rsidR="00A266A9" w:rsidRPr="00D004AB" w:rsidRDefault="00A266A9" w:rsidP="005057C4">
      <w:pPr>
        <w:tabs>
          <w:tab w:val="left" w:pos="426"/>
        </w:tabs>
        <w:spacing w:before="60"/>
        <w:ind w:left="426"/>
        <w:rPr>
          <w:rFonts w:ascii="Calibri" w:hAnsi="Calibri" w:cs="Arial"/>
        </w:rPr>
      </w:pPr>
      <w:r w:rsidRPr="00D004AB">
        <w:rPr>
          <w:rFonts w:ascii="Calibri" w:hAnsi="Calibri" w:cs="Arial"/>
        </w:rPr>
        <w:t>Smluvní strany se zavazují, že změny dotčených údajů jedné smluvní strany oznámí neprodleně druhé smluvní straně.</w:t>
      </w:r>
    </w:p>
    <w:p w:rsidR="00A266A9" w:rsidRPr="005057C4" w:rsidRDefault="00A266A9" w:rsidP="00454581">
      <w:pPr>
        <w:numPr>
          <w:ilvl w:val="0"/>
          <w:numId w:val="11"/>
          <w:numberingChange w:id="5" w:author="Unknown" w:date="2017-02-02T09:27:00Z" w:original="%1:3:0:."/>
        </w:numPr>
        <w:tabs>
          <w:tab w:val="left" w:pos="426"/>
          <w:tab w:val="left" w:pos="1701"/>
        </w:tabs>
        <w:spacing w:before="120"/>
        <w:ind w:left="426" w:hanging="426"/>
        <w:jc w:val="both"/>
        <w:rPr>
          <w:rFonts w:ascii="Calibri" w:hAnsi="Calibri" w:cs="Arial"/>
          <w:color w:val="000000"/>
        </w:rPr>
      </w:pPr>
      <w:r w:rsidRPr="005057C4">
        <w:rPr>
          <w:rFonts w:ascii="Calibri" w:hAnsi="Calibri" w:cs="Arial"/>
          <w:color w:val="000000"/>
        </w:rPr>
        <w:t>Účelem Smlouvy je zajistit pro Uživatele programový produkt pro</w:t>
      </w:r>
      <w:r>
        <w:rPr>
          <w:rFonts w:ascii="Calibri" w:hAnsi="Calibri" w:cs="Arial"/>
          <w:color w:val="000000"/>
        </w:rPr>
        <w:t xml:space="preserve"> kvalitní zpracování digitální fotografické dokumentace </w:t>
      </w:r>
      <w:r w:rsidRPr="005057C4">
        <w:rPr>
          <w:rFonts w:ascii="Calibri" w:hAnsi="Calibri" w:cs="Arial"/>
          <w:color w:val="000000"/>
        </w:rPr>
        <w:t xml:space="preserve"> </w:t>
      </w:r>
      <w:r w:rsidRPr="005057C4">
        <w:rPr>
          <w:rFonts w:ascii="Calibri" w:hAnsi="Calibri" w:cs="Arial"/>
          <w:b/>
          <w:color w:val="000000"/>
        </w:rPr>
        <w:t>Zoner Photo Studio</w:t>
      </w:r>
      <w:r w:rsidRPr="005057C4">
        <w:rPr>
          <w:rFonts w:ascii="Calibri" w:hAnsi="Calibri" w:cs="Arial"/>
          <w:color w:val="000000"/>
        </w:rPr>
        <w:t xml:space="preserve"> (dále jen „</w:t>
      </w:r>
      <w:r w:rsidRPr="006B10B7">
        <w:rPr>
          <w:rFonts w:ascii="Calibri" w:hAnsi="Calibri" w:cs="Arial"/>
          <w:color w:val="000000"/>
          <w:u w:val="single"/>
        </w:rPr>
        <w:t>Software</w:t>
      </w:r>
      <w:r w:rsidRPr="005057C4">
        <w:rPr>
          <w:rFonts w:ascii="Calibri" w:hAnsi="Calibri" w:cs="Arial"/>
          <w:color w:val="000000"/>
        </w:rPr>
        <w:t>“)</w:t>
      </w:r>
      <w:r>
        <w:rPr>
          <w:rFonts w:ascii="Calibri" w:hAnsi="Calibri" w:cs="Arial"/>
          <w:color w:val="000000"/>
        </w:rPr>
        <w:t>, včetně následné údržby Software (dále jen „</w:t>
      </w:r>
      <w:r w:rsidRPr="006B10B7">
        <w:rPr>
          <w:rFonts w:ascii="Calibri" w:hAnsi="Calibri" w:cs="Arial"/>
          <w:color w:val="000000"/>
          <w:u w:val="single"/>
        </w:rPr>
        <w:t>Údržba</w:t>
      </w:r>
      <w:r>
        <w:rPr>
          <w:rFonts w:ascii="Calibri" w:hAnsi="Calibri" w:cs="Arial"/>
          <w:color w:val="000000"/>
        </w:rPr>
        <w:t>“) po níže specifikované období.</w:t>
      </w:r>
    </w:p>
    <w:p w:rsidR="00A266A9" w:rsidRDefault="00A266A9" w:rsidP="007E6ECA">
      <w:pPr>
        <w:numPr>
          <w:ilvl w:val="0"/>
          <w:numId w:val="11"/>
          <w:numberingChange w:id="6" w:author="Unknown" w:date="2017-02-02T09:27:00Z" w:original="%1:4:0:."/>
        </w:numPr>
        <w:tabs>
          <w:tab w:val="left" w:pos="426"/>
          <w:tab w:val="left" w:pos="1701"/>
        </w:tabs>
        <w:spacing w:before="120"/>
        <w:ind w:left="426" w:hanging="426"/>
        <w:jc w:val="both"/>
        <w:rPr>
          <w:rFonts w:ascii="Calibri" w:hAnsi="Calibri" w:cs="Arial"/>
          <w:color w:val="000000"/>
        </w:rPr>
      </w:pPr>
      <w:r w:rsidRPr="0010426D">
        <w:rPr>
          <w:rFonts w:ascii="Calibri" w:hAnsi="Calibri" w:cs="Arial"/>
          <w:color w:val="000000"/>
        </w:rPr>
        <w:t xml:space="preserve">Poskytovatel prohlašuje, že je přímo nebo na základě platných smluvních vztahů se třetími osobami oprávněn poskytnout / dodat </w:t>
      </w:r>
      <w:r>
        <w:rPr>
          <w:rFonts w:ascii="Calibri" w:hAnsi="Calibri" w:cs="Arial"/>
          <w:color w:val="000000"/>
        </w:rPr>
        <w:t>U</w:t>
      </w:r>
      <w:r w:rsidRPr="0010426D">
        <w:rPr>
          <w:rFonts w:ascii="Calibri" w:hAnsi="Calibri" w:cs="Arial"/>
          <w:color w:val="000000"/>
        </w:rPr>
        <w:t>živateli Software, poskytnout licence k jeho užívání, a to alespoň v rozsahu stanoveném touto smlouvou a jejími přílohami, a že jeho užíváním dle této Smlouvy nebudou porušena osobnostní ani majetková autorská práva třetích osob. Licencí se rozumí licence programového produktu ve smyslu autorského zákona, tj. nevýhradní oprávnění k výkonu práva programový produkt užít, a to všemi způsoby běžného užití (včetně pořízení záložních kopií)</w:t>
      </w:r>
      <w:r>
        <w:rPr>
          <w:rFonts w:ascii="Calibri" w:hAnsi="Calibri" w:cs="Arial"/>
          <w:color w:val="000000"/>
        </w:rPr>
        <w:t xml:space="preserve"> v  rozsahu, čase a podobě uvedené v odst</w:t>
      </w:r>
      <w:r w:rsidRPr="0010426D"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 xml:space="preserve"> 1 čl. III. Smlouvy </w:t>
      </w:r>
      <w:r w:rsidRPr="0010426D">
        <w:rPr>
          <w:rFonts w:ascii="Calibri" w:hAnsi="Calibri" w:cs="Arial"/>
          <w:color w:val="000000"/>
        </w:rPr>
        <w:t>(dále jen „</w:t>
      </w:r>
      <w:r w:rsidRPr="006B10B7">
        <w:rPr>
          <w:rFonts w:ascii="Calibri" w:hAnsi="Calibri" w:cs="Arial"/>
          <w:color w:val="000000"/>
          <w:u w:val="single"/>
        </w:rPr>
        <w:t>Licence</w:t>
      </w:r>
      <w:r w:rsidRPr="0010426D">
        <w:rPr>
          <w:rFonts w:ascii="Calibri" w:hAnsi="Calibri" w:cs="Arial"/>
          <w:color w:val="000000"/>
        </w:rPr>
        <w:t>“)</w:t>
      </w:r>
      <w:r>
        <w:rPr>
          <w:rFonts w:ascii="Calibri" w:hAnsi="Calibri" w:cs="Arial"/>
          <w:color w:val="000000"/>
        </w:rPr>
        <w:t>.</w:t>
      </w:r>
    </w:p>
    <w:p w:rsidR="00A266A9" w:rsidRPr="00A25D9C" w:rsidRDefault="00A266A9" w:rsidP="007E6ECA">
      <w:pPr>
        <w:numPr>
          <w:ilvl w:val="0"/>
          <w:numId w:val="11"/>
          <w:numberingChange w:id="7" w:author="Unknown" w:date="2017-02-02T09:27:00Z" w:original="%1:5:0:."/>
        </w:numPr>
        <w:tabs>
          <w:tab w:val="left" w:pos="426"/>
          <w:tab w:val="left" w:pos="1701"/>
        </w:tabs>
        <w:spacing w:before="120"/>
        <w:ind w:left="426" w:hanging="426"/>
        <w:jc w:val="both"/>
        <w:rPr>
          <w:rFonts w:ascii="Calibri" w:hAnsi="Calibri" w:cs="Arial"/>
          <w:color w:val="000000"/>
        </w:rPr>
      </w:pPr>
      <w:r w:rsidRPr="007E6ECA">
        <w:rPr>
          <w:rFonts w:ascii="Calibri" w:hAnsi="Calibri" w:cs="Arial"/>
        </w:rPr>
        <w:t xml:space="preserve">Podkladem pro uzavření této smlouvy je výsledek výběrového řízení </w:t>
      </w:r>
      <w:r>
        <w:rPr>
          <w:rFonts w:ascii="Calibri" w:hAnsi="Calibri" w:cs="Arial"/>
        </w:rPr>
        <w:t>„Upgrade licencí SW Zoner Photostudio X Pro z verze 17 + roční podpora</w:t>
      </w:r>
      <w:r w:rsidRPr="007E6ECA">
        <w:rPr>
          <w:rFonts w:ascii="Calibri" w:hAnsi="Calibri" w:cs="Arial"/>
        </w:rPr>
        <w:t xml:space="preserve">“ vyhlášeného na elektronickém tržišti </w:t>
      </w:r>
      <w:r>
        <w:rPr>
          <w:rFonts w:ascii="Calibri" w:hAnsi="Calibri" w:cs="Arial"/>
        </w:rPr>
        <w:t xml:space="preserve">Tendermarket </w:t>
      </w:r>
      <w:r w:rsidRPr="007E6ECA">
        <w:rPr>
          <w:rFonts w:ascii="Calibri" w:hAnsi="Calibri" w:cs="Arial"/>
        </w:rPr>
        <w:t>číslo:</w:t>
      </w:r>
      <w:r>
        <w:rPr>
          <w:rFonts w:ascii="Calibri" w:hAnsi="Calibri" w:cs="Arial"/>
        </w:rPr>
        <w:t xml:space="preserve"> T004/16V/00046814.  Nedílnou součástí této Smlouvy je také zadávací dokumentace Uživatele a nabídka Poskytovatele.</w:t>
      </w:r>
    </w:p>
    <w:p w:rsidR="00A266A9" w:rsidRDefault="00A266A9" w:rsidP="006B313C">
      <w:pPr>
        <w:tabs>
          <w:tab w:val="left" w:pos="567"/>
          <w:tab w:val="left" w:pos="1701"/>
        </w:tabs>
        <w:spacing w:before="240"/>
        <w:jc w:val="center"/>
        <w:rPr>
          <w:rFonts w:ascii="Calibri" w:hAnsi="Calibri" w:cs="Arial"/>
          <w:b/>
          <w:sz w:val="22"/>
          <w:szCs w:val="22"/>
        </w:rPr>
      </w:pPr>
    </w:p>
    <w:p w:rsidR="00A266A9" w:rsidRPr="005057C4" w:rsidRDefault="00A266A9" w:rsidP="006B313C">
      <w:pPr>
        <w:tabs>
          <w:tab w:val="left" w:pos="567"/>
          <w:tab w:val="left" w:pos="1701"/>
        </w:tabs>
        <w:spacing w:before="240"/>
        <w:jc w:val="center"/>
        <w:rPr>
          <w:rFonts w:ascii="Calibri" w:hAnsi="Calibri" w:cs="Arial"/>
          <w:b/>
          <w:sz w:val="22"/>
          <w:szCs w:val="22"/>
        </w:rPr>
      </w:pPr>
      <w:r w:rsidRPr="005057C4">
        <w:rPr>
          <w:rFonts w:ascii="Calibri" w:hAnsi="Calibri" w:cs="Arial"/>
          <w:b/>
          <w:sz w:val="22"/>
          <w:szCs w:val="22"/>
        </w:rPr>
        <w:t>III.</w:t>
      </w:r>
    </w:p>
    <w:p w:rsidR="00A266A9" w:rsidRPr="00000926" w:rsidRDefault="00A266A9" w:rsidP="00000926">
      <w:pPr>
        <w:pStyle w:val="Heading3"/>
        <w:spacing w:line="240" w:lineRule="auto"/>
        <w:jc w:val="center"/>
        <w:rPr>
          <w:rFonts w:ascii="Calibri" w:hAnsi="Calibri" w:cs="Arial"/>
          <w:sz w:val="22"/>
          <w:szCs w:val="22"/>
          <w:u w:val="none"/>
        </w:rPr>
      </w:pPr>
      <w:r w:rsidRPr="00000926">
        <w:rPr>
          <w:rFonts w:ascii="Calibri" w:hAnsi="Calibri" w:cs="Arial"/>
          <w:sz w:val="22"/>
          <w:szCs w:val="22"/>
          <w:u w:val="none"/>
        </w:rPr>
        <w:t>Předmět smlouvy</w:t>
      </w:r>
    </w:p>
    <w:p w:rsidR="00A266A9" w:rsidRDefault="00A266A9" w:rsidP="00095174">
      <w:pPr>
        <w:numPr>
          <w:ilvl w:val="0"/>
          <w:numId w:val="8"/>
          <w:numberingChange w:id="8" w:author="Unknown" w:date="2017-02-02T09:27:00Z" w:original="%1:1:0:.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="Calibri" w:hAnsi="Calibri" w:cs="Arial"/>
        </w:rPr>
      </w:pPr>
      <w:r w:rsidRPr="005057C4">
        <w:rPr>
          <w:rFonts w:ascii="Calibri" w:hAnsi="Calibri" w:cs="Arial"/>
        </w:rPr>
        <w:t xml:space="preserve">Poskytovatel </w:t>
      </w:r>
      <w:r>
        <w:rPr>
          <w:rFonts w:ascii="Calibri" w:hAnsi="Calibri" w:cs="Arial"/>
        </w:rPr>
        <w:t>Smlouvou</w:t>
      </w:r>
      <w:r w:rsidRPr="005057C4">
        <w:rPr>
          <w:rFonts w:ascii="Calibri" w:hAnsi="Calibri" w:cs="Arial"/>
        </w:rPr>
        <w:t xml:space="preserve"> poskytuje Uživateli</w:t>
      </w:r>
      <w:r w:rsidRPr="00A81D18">
        <w:rPr>
          <w:rFonts w:ascii="Calibri" w:hAnsi="Calibri" w:cs="Arial"/>
        </w:rPr>
        <w:t xml:space="preserve"> Licenci</w:t>
      </w:r>
      <w:r>
        <w:rPr>
          <w:rFonts w:ascii="Calibri" w:hAnsi="Calibri" w:cs="Arial"/>
        </w:rPr>
        <w:t>, na základě které</w:t>
      </w:r>
      <w:r w:rsidRPr="005057C4">
        <w:rPr>
          <w:rFonts w:ascii="Calibri" w:hAnsi="Calibri" w:cs="Arial"/>
        </w:rPr>
        <w:t xml:space="preserve"> je Uživatel oprávněn Software užívat</w:t>
      </w:r>
      <w:r>
        <w:rPr>
          <w:rFonts w:ascii="Calibri" w:hAnsi="Calibri" w:cs="Arial"/>
        </w:rPr>
        <w:t xml:space="preserve"> v souladu s licenčním ujednáním, které tvoří Přílohu č. 1 Smlouvy, a to:</w:t>
      </w:r>
    </w:p>
    <w:p w:rsidR="00A266A9" w:rsidRDefault="00A266A9" w:rsidP="00AF07A8">
      <w:pPr>
        <w:pStyle w:val="ListParagraph"/>
        <w:numPr>
          <w:ilvl w:val="0"/>
          <w:numId w:val="46"/>
          <w:numberingChange w:id="9" w:author="Unknown" w:date="2017-02-02T09:27:00Z" w:original="-"/>
        </w:numPr>
        <w:ind w:left="567" w:hanging="14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ve vývojové </w:t>
      </w:r>
      <w:r w:rsidRPr="00743481">
        <w:rPr>
          <w:rFonts w:ascii="Calibri" w:hAnsi="Calibri" w:cs="Arial"/>
        </w:rPr>
        <w:t>verzi X</w:t>
      </w:r>
      <w:r>
        <w:rPr>
          <w:rFonts w:ascii="Calibri" w:hAnsi="Calibri" w:cs="Arial"/>
        </w:rPr>
        <w:t>, poskytnuté formou upgrade z vývojové verze 17;</w:t>
      </w:r>
    </w:p>
    <w:p w:rsidR="00A266A9" w:rsidRDefault="00A266A9" w:rsidP="00AF07A8">
      <w:pPr>
        <w:pStyle w:val="ListParagraph"/>
        <w:numPr>
          <w:ilvl w:val="0"/>
          <w:numId w:val="46"/>
          <w:numberingChange w:id="10" w:author="Unknown" w:date="2017-02-02T09:27:00Z" w:original="-"/>
        </w:numPr>
        <w:ind w:left="567" w:hanging="14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v edici PRO;</w:t>
      </w:r>
    </w:p>
    <w:p w:rsidR="00A266A9" w:rsidRDefault="00A266A9" w:rsidP="00AF07A8">
      <w:pPr>
        <w:pStyle w:val="ListParagraph"/>
        <w:numPr>
          <w:ilvl w:val="0"/>
          <w:numId w:val="46"/>
          <w:numberingChange w:id="11" w:author="Unknown" w:date="2017-02-02T09:27:00Z" w:original="-"/>
        </w:numPr>
        <w:ind w:left="567" w:hanging="142"/>
        <w:jc w:val="both"/>
        <w:rPr>
          <w:rFonts w:ascii="Calibri" w:hAnsi="Calibri" w:cs="Arial"/>
        </w:rPr>
      </w:pPr>
      <w:r w:rsidRPr="00AF07A8">
        <w:rPr>
          <w:rFonts w:ascii="Calibri" w:hAnsi="Calibri" w:cs="Arial"/>
        </w:rPr>
        <w:t xml:space="preserve">na </w:t>
      </w:r>
      <w:r>
        <w:rPr>
          <w:rFonts w:ascii="Calibri" w:hAnsi="Calibri" w:cs="Arial"/>
        </w:rPr>
        <w:t>maximální počet</w:t>
      </w:r>
      <w:r w:rsidRPr="00AF07A8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1 000 </w:t>
      </w:r>
      <w:r w:rsidRPr="00AF07A8">
        <w:rPr>
          <w:rFonts w:ascii="Calibri" w:hAnsi="Calibri" w:cs="Arial"/>
        </w:rPr>
        <w:t>zařízení (počítač</w:t>
      </w:r>
      <w:r>
        <w:rPr>
          <w:rFonts w:ascii="Calibri" w:hAnsi="Calibri" w:cs="Arial"/>
        </w:rPr>
        <w:t>ů</w:t>
      </w:r>
      <w:r w:rsidRPr="00AF07A8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>pracovních stanic</w:t>
      </w:r>
      <w:r w:rsidRPr="00AF07A8">
        <w:rPr>
          <w:rFonts w:ascii="Calibri" w:hAnsi="Calibri" w:cs="Arial"/>
        </w:rPr>
        <w:t xml:space="preserve"> apod.);</w:t>
      </w:r>
    </w:p>
    <w:p w:rsidR="00A266A9" w:rsidRPr="00AF07A8" w:rsidRDefault="00A266A9" w:rsidP="00AF07A8">
      <w:pPr>
        <w:pStyle w:val="ListParagraph"/>
        <w:numPr>
          <w:ilvl w:val="0"/>
          <w:numId w:val="46"/>
          <w:numberingChange w:id="12" w:author="Unknown" w:date="2017-02-02T09:27:00Z" w:original="-"/>
        </w:numPr>
        <w:spacing w:before="120"/>
        <w:ind w:left="567" w:hanging="142"/>
        <w:jc w:val="both"/>
        <w:rPr>
          <w:rFonts w:ascii="Calibri" w:hAnsi="Calibri" w:cs="Arial"/>
        </w:rPr>
      </w:pPr>
      <w:r w:rsidRPr="00AF07A8">
        <w:rPr>
          <w:rFonts w:ascii="Calibri" w:hAnsi="Calibri" w:cs="Arial"/>
          <w:color w:val="000000"/>
        </w:rPr>
        <w:t>v časově neomezeném rozsahu</w:t>
      </w:r>
      <w:r>
        <w:rPr>
          <w:rFonts w:ascii="Calibri" w:hAnsi="Calibri" w:cs="Arial"/>
          <w:color w:val="000000"/>
        </w:rPr>
        <w:t xml:space="preserve"> (perpetuální licence);</w:t>
      </w:r>
    </w:p>
    <w:p w:rsidR="00A266A9" w:rsidRPr="00AF07A8" w:rsidRDefault="00A266A9" w:rsidP="001809EF">
      <w:pPr>
        <w:pStyle w:val="ListParagraph"/>
        <w:numPr>
          <w:ilvl w:val="0"/>
          <w:numId w:val="46"/>
          <w:numberingChange w:id="13" w:author="Unknown" w:date="2017-02-02T09:27:00Z" w:original="-"/>
        </w:numPr>
        <w:spacing w:before="120"/>
        <w:ind w:left="567" w:hanging="142"/>
        <w:jc w:val="both"/>
        <w:rPr>
          <w:rFonts w:ascii="Calibri" w:hAnsi="Calibri" w:cs="Arial"/>
        </w:rPr>
      </w:pPr>
      <w:r w:rsidRPr="00AF07A8">
        <w:rPr>
          <w:rFonts w:ascii="Calibri" w:hAnsi="Calibri" w:cs="Arial"/>
        </w:rPr>
        <w:t>v české jazykové mutaci</w:t>
      </w:r>
      <w:r>
        <w:rPr>
          <w:rFonts w:ascii="Calibri" w:hAnsi="Calibri" w:cs="Arial"/>
        </w:rPr>
        <w:t>.</w:t>
      </w:r>
    </w:p>
    <w:p w:rsidR="00A266A9" w:rsidRDefault="00A266A9" w:rsidP="00EC56E9">
      <w:pPr>
        <w:numPr>
          <w:ilvl w:val="0"/>
          <w:numId w:val="8"/>
          <w:numberingChange w:id="14" w:author="Unknown" w:date="2017-02-02T09:27:00Z" w:original="%1:2:0:.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="Calibri" w:hAnsi="Calibri" w:cs="Arial"/>
        </w:rPr>
      </w:pPr>
      <w:r w:rsidRPr="009F6F03">
        <w:rPr>
          <w:rFonts w:ascii="Calibri" w:hAnsi="Calibri" w:cs="Arial"/>
        </w:rPr>
        <w:t>Poskytovatel povinen umožnit Uživateli</w:t>
      </w:r>
      <w:r>
        <w:rPr>
          <w:rFonts w:ascii="Calibri" w:hAnsi="Calibri" w:cs="Arial"/>
        </w:rPr>
        <w:t xml:space="preserve"> samostatně </w:t>
      </w:r>
      <w:r w:rsidRPr="009F6F03">
        <w:rPr>
          <w:rFonts w:ascii="Calibri" w:hAnsi="Calibri" w:cs="Arial"/>
        </w:rPr>
        <w:t>provedení instalace Software v rozsahu potřebném pro sjednané užívání</w:t>
      </w:r>
      <w:r>
        <w:rPr>
          <w:rFonts w:ascii="Calibri" w:hAnsi="Calibri" w:cs="Arial"/>
        </w:rPr>
        <w:t>, a to formou poskytnutí instalačních souborů Software s možností jejich limitované konfigurace dle konkrétních požadavků na užití Software v prostředí Uživatele.</w:t>
      </w:r>
    </w:p>
    <w:p w:rsidR="00A266A9" w:rsidRDefault="00A266A9" w:rsidP="00EC56E9">
      <w:pPr>
        <w:numPr>
          <w:ilvl w:val="0"/>
          <w:numId w:val="8"/>
          <w:numberingChange w:id="15" w:author="Unknown" w:date="2017-02-02T09:27:00Z" w:original="%1:3:0:.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Uživatel je povinen ustanovit odpovědné osoby v rámci organizační struktury Uživatele, které budou pověřeny správou Licence (evidencí užití Software) a instalací Software na zařízení (dále jen „</w:t>
      </w:r>
      <w:r w:rsidRPr="006B10B7">
        <w:rPr>
          <w:rFonts w:ascii="Calibri" w:hAnsi="Calibri" w:cs="Arial"/>
          <w:u w:val="single"/>
        </w:rPr>
        <w:t>Administrátoři</w:t>
      </w:r>
      <w:r>
        <w:rPr>
          <w:rFonts w:ascii="Calibri" w:hAnsi="Calibri" w:cs="Arial"/>
        </w:rPr>
        <w:t>“). Každý Administrátor je povinen založit pro tyto účely u Poskytovatele svůj uživatelský účet (dále jen „</w:t>
      </w:r>
      <w:r w:rsidRPr="006B10B7">
        <w:rPr>
          <w:rFonts w:ascii="Calibri" w:hAnsi="Calibri" w:cs="Arial"/>
          <w:u w:val="single"/>
        </w:rPr>
        <w:t>Zoner účet</w:t>
      </w:r>
      <w:r>
        <w:rPr>
          <w:rFonts w:ascii="Calibri" w:hAnsi="Calibri" w:cs="Arial"/>
        </w:rPr>
        <w:t>“). Podmínky vedení Zoner účtu jsou uvedeny v Příloze č. 2 smlouvy.</w:t>
      </w:r>
    </w:p>
    <w:p w:rsidR="00A266A9" w:rsidRDefault="00A266A9" w:rsidP="005D2CD3">
      <w:pPr>
        <w:numPr>
          <w:ilvl w:val="0"/>
          <w:numId w:val="8"/>
          <w:numberingChange w:id="16" w:author="Unknown" w:date="2017-02-02T09:27:00Z" w:original="%1:4:0:.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Součástí Smlouvy je rovněž Údržba po stanovenou dobu, která zahrnuje:</w:t>
      </w:r>
    </w:p>
    <w:p w:rsidR="00A266A9" w:rsidRDefault="00A266A9" w:rsidP="006C7DF5">
      <w:pPr>
        <w:numPr>
          <w:ilvl w:val="0"/>
          <w:numId w:val="37"/>
          <w:numberingChange w:id="17" w:author="Unknown" w:date="2017-02-02T09:27:00Z" w:original="%1:1:4:."/>
        </w:numPr>
        <w:tabs>
          <w:tab w:val="clear" w:pos="3621"/>
          <w:tab w:val="left" w:pos="567"/>
        </w:tabs>
        <w:ind w:left="709" w:hanging="284"/>
        <w:jc w:val="both"/>
        <w:rPr>
          <w:rFonts w:ascii="Calibri" w:hAnsi="Calibri" w:cs="Arial"/>
        </w:rPr>
      </w:pPr>
      <w:r w:rsidRPr="00164F13">
        <w:rPr>
          <w:rFonts w:ascii="Calibri" w:hAnsi="Calibri" w:cs="Arial"/>
        </w:rPr>
        <w:t>Poskytování technick</w:t>
      </w:r>
      <w:r>
        <w:rPr>
          <w:rFonts w:ascii="Calibri" w:hAnsi="Calibri" w:cs="Arial"/>
        </w:rPr>
        <w:t>é</w:t>
      </w:r>
      <w:r w:rsidRPr="00164F13">
        <w:rPr>
          <w:rFonts w:ascii="Calibri" w:hAnsi="Calibri" w:cs="Arial"/>
        </w:rPr>
        <w:t xml:space="preserve"> podpory (dále jen „</w:t>
      </w:r>
      <w:r w:rsidRPr="006B10B7">
        <w:rPr>
          <w:rFonts w:ascii="Calibri" w:hAnsi="Calibri" w:cs="Arial"/>
          <w:u w:val="single"/>
        </w:rPr>
        <w:t>Podpora</w:t>
      </w:r>
      <w:r w:rsidRPr="00164F13">
        <w:rPr>
          <w:rFonts w:ascii="Calibri" w:hAnsi="Calibri" w:cs="Arial"/>
        </w:rPr>
        <w:t xml:space="preserve">“). Podporou se rozumí pomoc s řešením funkčních problémů při užívání Software a jeho instalaci. </w:t>
      </w:r>
    </w:p>
    <w:p w:rsidR="00A266A9" w:rsidRDefault="00A266A9" w:rsidP="006C7DF5">
      <w:pPr>
        <w:numPr>
          <w:ilvl w:val="0"/>
          <w:numId w:val="37"/>
          <w:numberingChange w:id="18" w:author="Unknown" w:date="2017-02-02T09:27:00Z" w:original="%1:2:4:."/>
        </w:numPr>
        <w:tabs>
          <w:tab w:val="clear" w:pos="3621"/>
          <w:tab w:val="left" w:pos="567"/>
        </w:tabs>
        <w:ind w:left="709" w:hanging="284"/>
        <w:jc w:val="both"/>
        <w:rPr>
          <w:rFonts w:ascii="Calibri" w:hAnsi="Calibri" w:cs="Arial"/>
        </w:rPr>
      </w:pPr>
      <w:r w:rsidRPr="006C7DF5">
        <w:rPr>
          <w:rFonts w:ascii="Calibri" w:hAnsi="Calibri" w:cs="Arial"/>
        </w:rPr>
        <w:t>Aktualizace programu (dále jen „</w:t>
      </w:r>
      <w:r w:rsidRPr="006C7DF5">
        <w:rPr>
          <w:rFonts w:ascii="Calibri" w:hAnsi="Calibri" w:cs="Arial"/>
          <w:u w:val="single"/>
        </w:rPr>
        <w:t>Aktualizace</w:t>
      </w:r>
      <w:r w:rsidRPr="006C7DF5">
        <w:rPr>
          <w:rFonts w:ascii="Calibri" w:hAnsi="Calibri" w:cs="Arial"/>
        </w:rPr>
        <w:t xml:space="preserve">“). Aktualizacemi se rozumí poskytování dostupných oprav a funkčních doplnění Software. </w:t>
      </w:r>
    </w:p>
    <w:p w:rsidR="00A266A9" w:rsidRPr="00C62487" w:rsidRDefault="00A266A9" w:rsidP="00C62487">
      <w:pPr>
        <w:numPr>
          <w:ilvl w:val="0"/>
          <w:numId w:val="8"/>
          <w:numberingChange w:id="19" w:author="Unknown" w:date="2017-02-02T09:27:00Z" w:original="%1:5:0:.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="Calibri" w:hAnsi="Calibri" w:cs="Arial"/>
        </w:rPr>
      </w:pPr>
      <w:r w:rsidRPr="00C62487">
        <w:rPr>
          <w:rFonts w:ascii="Calibri" w:hAnsi="Calibri" w:cs="Arial"/>
        </w:rPr>
        <w:t>Období údržby se stanov</w:t>
      </w:r>
      <w:r>
        <w:rPr>
          <w:rFonts w:ascii="Calibri" w:hAnsi="Calibri" w:cs="Arial"/>
        </w:rPr>
        <w:t>uje</w:t>
      </w:r>
      <w:r w:rsidRPr="00C6248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touto S</w:t>
      </w:r>
      <w:r w:rsidRPr="00C62487">
        <w:rPr>
          <w:rFonts w:ascii="Calibri" w:hAnsi="Calibri" w:cs="Arial"/>
        </w:rPr>
        <w:t>mlouvou na dobu jednoho roku od data nabytí účinnosti Smlouvy a může být prodlouženo na základě písemného dodatku k této Smlouvě nebo novou smlouvou</w:t>
      </w:r>
      <w:r>
        <w:rPr>
          <w:rFonts w:ascii="Calibri" w:hAnsi="Calibri" w:cs="Arial"/>
        </w:rPr>
        <w:t xml:space="preserve"> (dále jen „</w:t>
      </w:r>
      <w:r w:rsidRPr="006B10B7">
        <w:rPr>
          <w:rFonts w:ascii="Calibri" w:hAnsi="Calibri" w:cs="Arial"/>
          <w:u w:val="single"/>
        </w:rPr>
        <w:t>Období údržby</w:t>
      </w:r>
      <w:r>
        <w:rPr>
          <w:rFonts w:ascii="Calibri" w:hAnsi="Calibri" w:cs="Arial"/>
        </w:rPr>
        <w:t>“)</w:t>
      </w:r>
      <w:r w:rsidRPr="00C62487">
        <w:rPr>
          <w:rFonts w:ascii="Calibri" w:hAnsi="Calibri" w:cs="Arial"/>
        </w:rPr>
        <w:t>. Nebude-li Období údržby prodlouženo, zůstává Uživateli Licence k Software v</w:t>
      </w:r>
      <w:r w:rsidRPr="00B63838">
        <w:rPr>
          <w:rFonts w:ascii="Calibri" w:hAnsi="Calibri" w:cs="Arial"/>
        </w:rPr>
        <w:t> </w:t>
      </w:r>
      <w:r w:rsidRPr="00C62487">
        <w:rPr>
          <w:rFonts w:ascii="Calibri" w:hAnsi="Calibri" w:cs="Arial"/>
        </w:rPr>
        <w:t>podobě poslední dostupné Aktualizace.</w:t>
      </w:r>
    </w:p>
    <w:p w:rsidR="00A266A9" w:rsidRDefault="00A266A9" w:rsidP="00E23972">
      <w:pPr>
        <w:numPr>
          <w:ilvl w:val="0"/>
          <w:numId w:val="8"/>
          <w:numberingChange w:id="20" w:author="Unknown" w:date="2017-02-02T09:27:00Z" w:original="%1:6:0:.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Součástí plnění Smlouvy není:</w:t>
      </w:r>
    </w:p>
    <w:p w:rsidR="00A266A9" w:rsidRDefault="00A266A9" w:rsidP="00EB6850">
      <w:pPr>
        <w:pStyle w:val="ListParagraph"/>
        <w:numPr>
          <w:ilvl w:val="0"/>
          <w:numId w:val="45"/>
          <w:numberingChange w:id="21" w:author="Unknown" w:date="2017-02-02T09:27:00Z" w:original="%1:1:4:."/>
        </w:numPr>
        <w:tabs>
          <w:tab w:val="left" w:pos="709"/>
        </w:tabs>
        <w:ind w:left="709" w:hanging="283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Jakákoliv forma školení Administrátorů ani fyzických osob, které budou Software užívat na předmětných zařízeních.</w:t>
      </w:r>
    </w:p>
    <w:p w:rsidR="00A266A9" w:rsidRDefault="00A266A9" w:rsidP="00EB6850">
      <w:pPr>
        <w:pStyle w:val="ListParagraph"/>
        <w:numPr>
          <w:ilvl w:val="0"/>
          <w:numId w:val="45"/>
          <w:numberingChange w:id="22" w:author="Unknown" w:date="2017-02-02T09:27:00Z" w:original="%1:2:4:."/>
        </w:numPr>
        <w:tabs>
          <w:tab w:val="left" w:pos="709"/>
        </w:tabs>
        <w:ind w:left="709" w:hanging="283"/>
        <w:jc w:val="both"/>
        <w:rPr>
          <w:rFonts w:ascii="Calibri" w:hAnsi="Calibri" w:cs="Arial"/>
        </w:rPr>
      </w:pPr>
      <w:r w:rsidRPr="00EB6850">
        <w:rPr>
          <w:rFonts w:ascii="Calibri" w:hAnsi="Calibri" w:cs="Arial"/>
        </w:rPr>
        <w:t>Jakákoliv forma uživatelské podpory spočívající v pomoci týkající se konkrétního užití Programu, jako jsou instrukce pro konkrétní užívání funkcí Programu a jeho instalaci, postupy a šablony, školení nebo vzorová nastavení Programu.</w:t>
      </w:r>
    </w:p>
    <w:p w:rsidR="00A266A9" w:rsidRPr="00EB6850" w:rsidRDefault="00A266A9" w:rsidP="00EB6850">
      <w:pPr>
        <w:pStyle w:val="ListParagraph"/>
        <w:numPr>
          <w:ilvl w:val="0"/>
          <w:numId w:val="45"/>
          <w:numberingChange w:id="23" w:author="Unknown" w:date="2017-02-02T09:27:00Z" w:original="%1:3:4:."/>
        </w:numPr>
        <w:tabs>
          <w:tab w:val="left" w:pos="709"/>
        </w:tabs>
        <w:ind w:left="709" w:hanging="283"/>
        <w:jc w:val="both"/>
        <w:rPr>
          <w:rFonts w:ascii="Calibri" w:hAnsi="Calibri" w:cs="Arial"/>
        </w:rPr>
      </w:pPr>
      <w:r w:rsidRPr="00EB6850">
        <w:rPr>
          <w:rFonts w:ascii="Calibri" w:hAnsi="Calibri" w:cs="Arial"/>
        </w:rPr>
        <w:t>Instalace programu.</w:t>
      </w:r>
    </w:p>
    <w:p w:rsidR="00A266A9" w:rsidRPr="00FB1681" w:rsidRDefault="00A266A9" w:rsidP="00FB1681">
      <w:pPr>
        <w:pStyle w:val="ListParagraph"/>
        <w:numPr>
          <w:ilvl w:val="0"/>
          <w:numId w:val="45"/>
          <w:numberingChange w:id="24" w:author="Unknown" w:date="2017-02-02T09:27:00Z" w:original="%1:4:4:."/>
        </w:numPr>
        <w:tabs>
          <w:tab w:val="left" w:pos="709"/>
        </w:tabs>
        <w:ind w:left="709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Poskytnutí Licencí</w:t>
      </w:r>
      <w:r w:rsidRPr="00FB1681">
        <w:rPr>
          <w:rFonts w:ascii="Calibri" w:hAnsi="Calibri" w:cs="Arial"/>
        </w:rPr>
        <w:t xml:space="preserve"> na jiné samostatné programové </w:t>
      </w:r>
      <w:r>
        <w:rPr>
          <w:rFonts w:ascii="Calibri" w:hAnsi="Calibri" w:cs="Arial"/>
        </w:rPr>
        <w:t xml:space="preserve">produkty </w:t>
      </w:r>
      <w:r w:rsidRPr="00FB1681">
        <w:rPr>
          <w:rFonts w:ascii="Calibri" w:hAnsi="Calibri" w:cs="Arial"/>
        </w:rPr>
        <w:t xml:space="preserve">v nabídce </w:t>
      </w:r>
      <w:r>
        <w:rPr>
          <w:rFonts w:ascii="Calibri" w:hAnsi="Calibri" w:cs="Arial"/>
        </w:rPr>
        <w:t>P</w:t>
      </w:r>
      <w:r w:rsidRPr="00FB1681">
        <w:rPr>
          <w:rFonts w:ascii="Calibri" w:hAnsi="Calibri" w:cs="Arial"/>
        </w:rPr>
        <w:t>oskytovatele.</w:t>
      </w:r>
    </w:p>
    <w:p w:rsidR="00A266A9" w:rsidRDefault="00A266A9" w:rsidP="00AF07A8">
      <w:pPr>
        <w:numPr>
          <w:ilvl w:val="0"/>
          <w:numId w:val="8"/>
          <w:numberingChange w:id="25" w:author="Unknown" w:date="2017-02-02T09:27:00Z" w:original="%1:7:0:.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="Calibri" w:hAnsi="Calibri" w:cs="Arial"/>
        </w:rPr>
      </w:pPr>
      <w:r w:rsidRPr="005057C4">
        <w:rPr>
          <w:rFonts w:ascii="Calibri" w:hAnsi="Calibri" w:cs="Arial"/>
        </w:rPr>
        <w:t xml:space="preserve">Uživatel je povinen zajistit pomocí vhodných opatření dodržování správného užití Software </w:t>
      </w:r>
      <w:r>
        <w:rPr>
          <w:rFonts w:ascii="Calibri" w:hAnsi="Calibri" w:cs="Arial"/>
        </w:rPr>
        <w:t xml:space="preserve">v souladu s licenčním ujednáním, a to jak svými zaměstnanci, tak i zaměstnanci Složek </w:t>
      </w:r>
      <w:r w:rsidRPr="005057C4">
        <w:rPr>
          <w:rFonts w:ascii="Calibri" w:hAnsi="Calibri" w:cs="Arial"/>
        </w:rPr>
        <w:t>a j</w:t>
      </w:r>
      <w:r>
        <w:rPr>
          <w:rFonts w:ascii="Calibri" w:hAnsi="Calibri" w:cs="Arial"/>
        </w:rPr>
        <w:t>imi</w:t>
      </w:r>
      <w:r w:rsidRPr="005057C4">
        <w:rPr>
          <w:rFonts w:ascii="Calibri" w:hAnsi="Calibri" w:cs="Arial"/>
        </w:rPr>
        <w:t xml:space="preserve"> sjednanými třetími osobami, kteří/které budou užívat </w:t>
      </w:r>
      <w:r>
        <w:rPr>
          <w:rFonts w:ascii="Calibri" w:hAnsi="Calibri" w:cs="Arial"/>
        </w:rPr>
        <w:t xml:space="preserve">nebo instalovat </w:t>
      </w:r>
      <w:r w:rsidRPr="005057C4">
        <w:rPr>
          <w:rFonts w:ascii="Calibri" w:hAnsi="Calibri" w:cs="Arial"/>
        </w:rPr>
        <w:t>Software.</w:t>
      </w:r>
    </w:p>
    <w:p w:rsidR="00A266A9" w:rsidRDefault="00A266A9" w:rsidP="00891A57">
      <w:pPr>
        <w:numPr>
          <w:ilvl w:val="0"/>
          <w:numId w:val="8"/>
          <w:numberingChange w:id="26" w:author="Unknown" w:date="2017-02-02T09:27:00Z" w:original="%1:8:0:.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="Calibri" w:hAnsi="Calibri" w:cs="Arial"/>
        </w:rPr>
      </w:pPr>
      <w:r w:rsidRPr="005057C4">
        <w:rPr>
          <w:rFonts w:ascii="Calibri" w:hAnsi="Calibri" w:cs="Arial"/>
        </w:rPr>
        <w:t xml:space="preserve">Poskytovatel prohlašuje, že na Software ani na jiném plnění z této smlouvy neváznou žádné právní vady, ani jiné vady, které by překážely řádnému užívání Software </w:t>
      </w:r>
      <w:r>
        <w:rPr>
          <w:rFonts w:ascii="Calibri" w:hAnsi="Calibri" w:cs="Arial"/>
        </w:rPr>
        <w:t>U</w:t>
      </w:r>
      <w:r w:rsidRPr="005057C4">
        <w:rPr>
          <w:rFonts w:ascii="Calibri" w:hAnsi="Calibri" w:cs="Arial"/>
        </w:rPr>
        <w:t>živatelem.</w:t>
      </w:r>
    </w:p>
    <w:p w:rsidR="00A266A9" w:rsidRPr="005057C4" w:rsidRDefault="00A266A9" w:rsidP="00DD3087">
      <w:pPr>
        <w:numPr>
          <w:ilvl w:val="0"/>
          <w:numId w:val="8"/>
          <w:numberingChange w:id="27" w:author="Unknown" w:date="2017-02-02T09:27:00Z" w:original="%1:9:0:.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="Calibri" w:hAnsi="Calibri" w:cs="Arial"/>
        </w:rPr>
      </w:pPr>
      <w:r w:rsidRPr="005057C4">
        <w:rPr>
          <w:rFonts w:ascii="Calibri" w:hAnsi="Calibri" w:cs="Arial"/>
        </w:rPr>
        <w:t>Uživatel není povinen Software, resp. Licence využít.</w:t>
      </w:r>
    </w:p>
    <w:p w:rsidR="00A266A9" w:rsidRPr="005057C4" w:rsidRDefault="00A266A9" w:rsidP="005473F1">
      <w:pPr>
        <w:tabs>
          <w:tab w:val="left" w:pos="567"/>
          <w:tab w:val="left" w:pos="1701"/>
        </w:tabs>
        <w:spacing w:before="24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</w:t>
      </w:r>
      <w:r w:rsidRPr="005057C4">
        <w:rPr>
          <w:rFonts w:ascii="Calibri" w:hAnsi="Calibri" w:cs="Arial"/>
          <w:b/>
          <w:sz w:val="22"/>
          <w:szCs w:val="22"/>
        </w:rPr>
        <w:t>V.</w:t>
      </w:r>
    </w:p>
    <w:p w:rsidR="00A266A9" w:rsidRPr="00000926" w:rsidRDefault="00A266A9" w:rsidP="00000926">
      <w:pPr>
        <w:pStyle w:val="Heading3"/>
        <w:spacing w:line="240" w:lineRule="auto"/>
        <w:jc w:val="center"/>
        <w:rPr>
          <w:rFonts w:ascii="Calibri" w:hAnsi="Calibri" w:cs="Arial"/>
          <w:sz w:val="22"/>
          <w:szCs w:val="22"/>
          <w:u w:val="none"/>
        </w:rPr>
      </w:pPr>
      <w:r w:rsidRPr="00000926">
        <w:rPr>
          <w:rFonts w:ascii="Calibri" w:hAnsi="Calibri" w:cs="Arial"/>
          <w:sz w:val="22"/>
          <w:szCs w:val="22"/>
          <w:u w:val="none"/>
        </w:rPr>
        <w:t>Způsob a lhůta plnění</w:t>
      </w:r>
    </w:p>
    <w:p w:rsidR="00A266A9" w:rsidRDefault="00A266A9" w:rsidP="00DC2A37">
      <w:pPr>
        <w:pStyle w:val="BodyText21"/>
        <w:numPr>
          <w:ilvl w:val="0"/>
          <w:numId w:val="14"/>
          <w:numberingChange w:id="28" w:author="Unknown" w:date="2017-02-02T09:27:00Z" w:original="%1:1:0:."/>
        </w:numPr>
        <w:tabs>
          <w:tab w:val="left" w:pos="426"/>
        </w:tabs>
        <w:spacing w:line="240" w:lineRule="auto"/>
        <w:ind w:left="425" w:hanging="425"/>
        <w:rPr>
          <w:rFonts w:ascii="Calibri" w:hAnsi="Calibri" w:cs="Arial"/>
          <w:sz w:val="20"/>
        </w:rPr>
      </w:pPr>
      <w:r w:rsidRPr="005057C4">
        <w:rPr>
          <w:rFonts w:ascii="Calibri" w:hAnsi="Calibri" w:cs="Arial"/>
          <w:sz w:val="20"/>
        </w:rPr>
        <w:t xml:space="preserve">Poskytovatel je povinen dodat Uživateli Licence v kompletním rozsahu dle </w:t>
      </w:r>
      <w:r>
        <w:rPr>
          <w:rFonts w:ascii="Calibri" w:hAnsi="Calibri" w:cs="Arial"/>
          <w:sz w:val="20"/>
        </w:rPr>
        <w:t>S</w:t>
      </w:r>
      <w:r w:rsidRPr="005057C4">
        <w:rPr>
          <w:rFonts w:ascii="Calibri" w:hAnsi="Calibri" w:cs="Arial"/>
          <w:sz w:val="20"/>
        </w:rPr>
        <w:t>mlouvy elektronickou cestou</w:t>
      </w:r>
      <w:r>
        <w:rPr>
          <w:rFonts w:ascii="Calibri" w:hAnsi="Calibri" w:cs="Arial"/>
          <w:sz w:val="20"/>
        </w:rPr>
        <w:t xml:space="preserve"> formou souboru aktivačních </w:t>
      </w:r>
      <w:r w:rsidRPr="005057C4">
        <w:rPr>
          <w:rFonts w:ascii="Calibri" w:hAnsi="Calibri" w:cs="Arial"/>
          <w:sz w:val="20"/>
        </w:rPr>
        <w:t>k</w:t>
      </w:r>
      <w:r>
        <w:rPr>
          <w:rFonts w:ascii="Calibri" w:hAnsi="Calibri" w:cs="Arial"/>
          <w:sz w:val="20"/>
        </w:rPr>
        <w:t>ódů – unikátních sekvencí alfanumerických znaků, které umožní všem určeným Administrátorům uložení konkrétní Licence na jeho Zoner účet</w:t>
      </w:r>
      <w:r w:rsidRPr="005057C4">
        <w:rPr>
          <w:rFonts w:ascii="Calibri" w:hAnsi="Calibri" w:cs="Arial"/>
          <w:sz w:val="20"/>
        </w:rPr>
        <w:t xml:space="preserve">, a to nejpozději </w:t>
      </w:r>
      <w:r w:rsidRPr="005057C4">
        <w:rPr>
          <w:rFonts w:ascii="Calibri" w:hAnsi="Calibri" w:cs="Arial"/>
          <w:b/>
          <w:sz w:val="20"/>
        </w:rPr>
        <w:t>do</w:t>
      </w:r>
      <w:r>
        <w:rPr>
          <w:rFonts w:ascii="Calibri" w:hAnsi="Calibri" w:cs="Arial"/>
          <w:b/>
          <w:sz w:val="20"/>
        </w:rPr>
        <w:t xml:space="preserve"> 28.2.2017</w:t>
      </w:r>
      <w:r w:rsidRPr="005057C4">
        <w:rPr>
          <w:rFonts w:ascii="Calibri" w:hAnsi="Calibri" w:cs="Arial"/>
          <w:b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 Součástí dodávky jsou dále příslušná licenční</w:t>
      </w:r>
      <w:r w:rsidRPr="005057C4">
        <w:rPr>
          <w:rFonts w:ascii="Calibri" w:hAnsi="Calibri" w:cs="Arial"/>
          <w:sz w:val="20"/>
        </w:rPr>
        <w:t xml:space="preserve"> osvědčení, dokumentace a doklad</w:t>
      </w:r>
      <w:r>
        <w:rPr>
          <w:rFonts w:ascii="Calibri" w:hAnsi="Calibri" w:cs="Arial"/>
          <w:sz w:val="20"/>
        </w:rPr>
        <w:t>y</w:t>
      </w:r>
      <w:r w:rsidRPr="005057C4">
        <w:rPr>
          <w:rFonts w:ascii="Calibri" w:hAnsi="Calibri" w:cs="Arial"/>
          <w:sz w:val="20"/>
        </w:rPr>
        <w:t>, které se k Software a Licenci vztahují</w:t>
      </w:r>
      <w:r>
        <w:rPr>
          <w:rFonts w:ascii="Calibri" w:hAnsi="Calibri" w:cs="Arial"/>
          <w:sz w:val="20"/>
        </w:rPr>
        <w:t>.</w:t>
      </w:r>
    </w:p>
    <w:p w:rsidR="00A266A9" w:rsidRPr="006C7DF5" w:rsidRDefault="00A266A9" w:rsidP="006C7DF5">
      <w:pPr>
        <w:pStyle w:val="BodyText21"/>
        <w:numPr>
          <w:ilvl w:val="0"/>
          <w:numId w:val="14"/>
          <w:numberingChange w:id="29" w:author="Unknown" w:date="2017-02-02T09:27:00Z" w:original="%1:2:0:."/>
        </w:numPr>
        <w:tabs>
          <w:tab w:val="left" w:pos="426"/>
        </w:tabs>
        <w:spacing w:line="240" w:lineRule="auto"/>
        <w:ind w:left="425" w:hanging="425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A</w:t>
      </w:r>
      <w:r w:rsidRPr="006C7DF5">
        <w:rPr>
          <w:rFonts w:ascii="Calibri" w:hAnsi="Calibri" w:cs="Arial"/>
          <w:sz w:val="20"/>
        </w:rPr>
        <w:t>kti</w:t>
      </w:r>
      <w:r>
        <w:rPr>
          <w:rFonts w:ascii="Calibri" w:hAnsi="Calibri" w:cs="Arial"/>
          <w:sz w:val="20"/>
        </w:rPr>
        <w:t>vační kódy</w:t>
      </w:r>
      <w:r w:rsidRPr="006C7DF5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>budou Uživateli</w:t>
      </w:r>
      <w:r w:rsidRPr="006C7DF5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dodány na adresu </w:t>
      </w:r>
      <w:r w:rsidRPr="006C7DF5">
        <w:rPr>
          <w:rFonts w:ascii="Calibri" w:hAnsi="Calibri" w:cs="Arial"/>
          <w:sz w:val="20"/>
        </w:rPr>
        <w:t xml:space="preserve">kontaktní osoby Uživatele dle odst. </w:t>
      </w:r>
      <w:r>
        <w:rPr>
          <w:rFonts w:ascii="Calibri" w:hAnsi="Calibri" w:cs="Arial"/>
          <w:sz w:val="20"/>
        </w:rPr>
        <w:t xml:space="preserve">2 čl. IX. Jejich převzetí bude písemně potvrzeno </w:t>
      </w:r>
      <w:r w:rsidRPr="006C7DF5">
        <w:rPr>
          <w:rFonts w:ascii="Calibri" w:hAnsi="Calibri" w:cs="Arial"/>
          <w:sz w:val="20"/>
        </w:rPr>
        <w:t>na kopii licenčního dokladu.</w:t>
      </w:r>
    </w:p>
    <w:p w:rsidR="00A266A9" w:rsidRDefault="00A266A9" w:rsidP="006C7DF5">
      <w:pPr>
        <w:pStyle w:val="BodyText21"/>
        <w:numPr>
          <w:ilvl w:val="0"/>
          <w:numId w:val="14"/>
          <w:numberingChange w:id="30" w:author="Unknown" w:date="2017-02-02T09:27:00Z" w:original="%1:3:0:."/>
        </w:numPr>
        <w:tabs>
          <w:tab w:val="left" w:pos="426"/>
        </w:tabs>
        <w:spacing w:line="240" w:lineRule="auto"/>
        <w:ind w:left="425" w:hanging="425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 rámci Údržby je P</w:t>
      </w:r>
      <w:r w:rsidRPr="006C7DF5">
        <w:rPr>
          <w:rFonts w:ascii="Calibri" w:hAnsi="Calibri" w:cs="Arial"/>
          <w:sz w:val="20"/>
        </w:rPr>
        <w:t>oskytovatel povinen</w:t>
      </w:r>
      <w:r>
        <w:rPr>
          <w:rFonts w:ascii="Calibri" w:hAnsi="Calibri" w:cs="Arial"/>
          <w:sz w:val="20"/>
        </w:rPr>
        <w:t xml:space="preserve"> </w:t>
      </w:r>
      <w:r w:rsidRPr="006C7DF5">
        <w:rPr>
          <w:rFonts w:ascii="Calibri" w:hAnsi="Calibri" w:cs="Arial"/>
          <w:sz w:val="20"/>
        </w:rPr>
        <w:t>Uživateli bez zbytečného prodlení</w:t>
      </w:r>
      <w:r>
        <w:rPr>
          <w:rFonts w:ascii="Calibri" w:hAnsi="Calibri" w:cs="Arial"/>
          <w:sz w:val="20"/>
        </w:rPr>
        <w:t>:</w:t>
      </w:r>
    </w:p>
    <w:p w:rsidR="00A266A9" w:rsidRDefault="00A266A9" w:rsidP="006C7DF5">
      <w:pPr>
        <w:numPr>
          <w:ilvl w:val="0"/>
          <w:numId w:val="49"/>
          <w:numberingChange w:id="31" w:author="Unknown" w:date="2017-02-02T09:27:00Z" w:original="%1:1:4:."/>
        </w:numPr>
        <w:tabs>
          <w:tab w:val="clear" w:pos="3621"/>
          <w:tab w:val="left" w:pos="567"/>
        </w:tabs>
        <w:ind w:left="709" w:hanging="283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poskytnout</w:t>
      </w:r>
      <w:r w:rsidRPr="006C7DF5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technickou podporu </w:t>
      </w:r>
      <w:r w:rsidRPr="006C7DF5">
        <w:rPr>
          <w:rFonts w:ascii="Calibri" w:hAnsi="Calibri" w:cs="Arial"/>
        </w:rPr>
        <w:t>v českém jazyce</w:t>
      </w:r>
      <w:r>
        <w:rPr>
          <w:rFonts w:ascii="Calibri" w:hAnsi="Calibri" w:cs="Arial"/>
        </w:rPr>
        <w:t xml:space="preserve">, a to </w:t>
      </w:r>
      <w:r w:rsidRPr="006C7DF5">
        <w:rPr>
          <w:rFonts w:ascii="Calibri" w:hAnsi="Calibri" w:cs="Arial"/>
        </w:rPr>
        <w:t xml:space="preserve">zejména formou elektronické komunikace </w:t>
      </w:r>
      <w:r>
        <w:rPr>
          <w:rFonts w:ascii="Calibri" w:hAnsi="Calibri" w:cs="Arial"/>
        </w:rPr>
        <w:t>s odezvou nejpozději do 48 hodin v pracovní dny nebo</w:t>
      </w:r>
      <w:r w:rsidRPr="006C7DF5">
        <w:rPr>
          <w:rFonts w:ascii="Calibri" w:hAnsi="Calibri" w:cs="Arial"/>
        </w:rPr>
        <w:t xml:space="preserve"> telefonicky</w:t>
      </w:r>
      <w:r>
        <w:rPr>
          <w:rFonts w:ascii="Calibri" w:hAnsi="Calibri" w:cs="Arial"/>
        </w:rPr>
        <w:t xml:space="preserve"> v pracovní dny od 9:00 do 12:00 a od 13:00 do 16:30</w:t>
      </w:r>
      <w:r w:rsidRPr="006C7DF5">
        <w:rPr>
          <w:rFonts w:ascii="Calibri" w:hAnsi="Calibri" w:cs="Arial"/>
        </w:rPr>
        <w:t>, a to každé fyzické osobě, která prokáže, že oprávněně užívá</w:t>
      </w:r>
      <w:r>
        <w:rPr>
          <w:rFonts w:ascii="Calibri" w:hAnsi="Calibri" w:cs="Arial"/>
        </w:rPr>
        <w:t xml:space="preserve"> Software v souladu se Smlouvou;</w:t>
      </w:r>
    </w:p>
    <w:p w:rsidR="00A266A9" w:rsidRDefault="00A266A9" w:rsidP="00903809">
      <w:pPr>
        <w:tabs>
          <w:tab w:val="left" w:pos="567"/>
        </w:tabs>
        <w:ind w:left="426"/>
        <w:jc w:val="center"/>
        <w:rPr>
          <w:rFonts w:ascii="Calibri" w:hAnsi="Calibri" w:cs="Arial"/>
          <w:color w:val="808080"/>
          <w:sz w:val="16"/>
          <w:szCs w:val="16"/>
        </w:rPr>
      </w:pPr>
    </w:p>
    <w:p w:rsidR="00A266A9" w:rsidRPr="006C7DF5" w:rsidRDefault="00A266A9" w:rsidP="006C7DF5">
      <w:pPr>
        <w:numPr>
          <w:ilvl w:val="0"/>
          <w:numId w:val="49"/>
          <w:numberingChange w:id="32" w:author="Unknown" w:date="2017-02-02T09:27:00Z" w:original="%1:2:4:."/>
        </w:numPr>
        <w:tabs>
          <w:tab w:val="clear" w:pos="3621"/>
          <w:tab w:val="left" w:pos="567"/>
        </w:tabs>
        <w:ind w:left="709" w:hanging="284"/>
        <w:jc w:val="both"/>
        <w:rPr>
          <w:rFonts w:ascii="Calibri" w:hAnsi="Calibri" w:cs="Arial"/>
        </w:rPr>
      </w:pPr>
      <w:r w:rsidRPr="006C7DF5">
        <w:rPr>
          <w:rFonts w:ascii="Calibri" w:hAnsi="Calibri" w:cs="Arial"/>
        </w:rPr>
        <w:t>umožnit bezodkladné stažení aktuálních instalačních souborů Software na stránkách Zoner účtu, jakmile Poskytovatel učiní takovéto soubory veřejně dostupnými a informovat o tom formou elektronické zprávy všechny Administrátory.</w:t>
      </w:r>
    </w:p>
    <w:p w:rsidR="00A266A9" w:rsidRPr="005057C4" w:rsidRDefault="00A266A9" w:rsidP="00DC2A37">
      <w:pPr>
        <w:pStyle w:val="BodyText21"/>
        <w:numPr>
          <w:ilvl w:val="0"/>
          <w:numId w:val="14"/>
          <w:numberingChange w:id="33" w:author="Unknown" w:date="2017-02-02T09:27:00Z" w:original="%1:4:0:."/>
        </w:numPr>
        <w:tabs>
          <w:tab w:val="left" w:pos="426"/>
        </w:tabs>
        <w:spacing w:line="240" w:lineRule="auto"/>
        <w:ind w:left="425" w:hanging="425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Plnění této Smlouvy je vázáno na Všeobecné obchodní podmínky (dále jen „VOP“) Poskytovatele, platnými ke dni uzavření smlouvy, které tvoří Přílohu č. 3 Smlouvy. Ustanovení této Smlouvy mají přednost před ustanovením VOP.</w:t>
      </w:r>
    </w:p>
    <w:p w:rsidR="00A266A9" w:rsidRPr="005057C4" w:rsidRDefault="00A266A9" w:rsidP="007504C2">
      <w:pPr>
        <w:tabs>
          <w:tab w:val="left" w:pos="567"/>
          <w:tab w:val="left" w:pos="1701"/>
        </w:tabs>
        <w:spacing w:before="240"/>
        <w:jc w:val="center"/>
        <w:rPr>
          <w:rFonts w:ascii="Calibri" w:hAnsi="Calibri" w:cs="Arial"/>
          <w:b/>
          <w:sz w:val="22"/>
          <w:szCs w:val="22"/>
        </w:rPr>
      </w:pPr>
      <w:r w:rsidRPr="005057C4">
        <w:rPr>
          <w:rFonts w:ascii="Calibri" w:hAnsi="Calibri" w:cs="Arial"/>
          <w:b/>
          <w:sz w:val="22"/>
          <w:szCs w:val="22"/>
        </w:rPr>
        <w:t>V.</w:t>
      </w:r>
    </w:p>
    <w:p w:rsidR="00A266A9" w:rsidRPr="004E715A" w:rsidRDefault="00A266A9" w:rsidP="004E715A">
      <w:pPr>
        <w:pStyle w:val="Heading3"/>
        <w:spacing w:line="240" w:lineRule="auto"/>
        <w:jc w:val="center"/>
        <w:rPr>
          <w:rFonts w:ascii="Calibri" w:hAnsi="Calibri" w:cs="Arial"/>
          <w:sz w:val="22"/>
          <w:szCs w:val="22"/>
          <w:u w:val="none"/>
        </w:rPr>
      </w:pPr>
      <w:r w:rsidRPr="004E715A">
        <w:rPr>
          <w:rFonts w:ascii="Calibri" w:hAnsi="Calibri" w:cs="Arial"/>
          <w:sz w:val="22"/>
          <w:szCs w:val="22"/>
          <w:u w:val="none"/>
        </w:rPr>
        <w:t>Cena</w:t>
      </w:r>
    </w:p>
    <w:p w:rsidR="00A266A9" w:rsidRPr="005057C4" w:rsidRDefault="00A266A9" w:rsidP="00002D87">
      <w:pPr>
        <w:pStyle w:val="BodyText21"/>
        <w:numPr>
          <w:ilvl w:val="0"/>
          <w:numId w:val="10"/>
          <w:numberingChange w:id="34" w:author="Unknown" w:date="2017-02-02T09:27:00Z" w:original="%1:1:0:."/>
        </w:numPr>
        <w:tabs>
          <w:tab w:val="left" w:pos="426"/>
        </w:tabs>
        <w:spacing w:line="240" w:lineRule="auto"/>
        <w:ind w:left="425" w:hanging="425"/>
        <w:rPr>
          <w:rFonts w:ascii="Calibri" w:hAnsi="Calibri" w:cs="Arial"/>
          <w:sz w:val="20"/>
        </w:rPr>
      </w:pPr>
      <w:r w:rsidRPr="005057C4">
        <w:rPr>
          <w:rFonts w:ascii="Calibri" w:hAnsi="Calibri" w:cs="Arial"/>
          <w:sz w:val="20"/>
        </w:rPr>
        <w:t xml:space="preserve">Uživatel se zavazuje zaplatit Poskytovateli za předmět plnění této Smlouvy celkovou cenu ve výši </w:t>
      </w:r>
      <w:r w:rsidRPr="00002D87">
        <w:rPr>
          <w:rFonts w:ascii="Calibri" w:hAnsi="Calibri" w:cs="Arial"/>
          <w:b/>
          <w:sz w:val="20"/>
        </w:rPr>
        <w:t>151 595 Kč</w:t>
      </w:r>
      <w:r w:rsidRPr="00002D87">
        <w:rPr>
          <w:rFonts w:ascii="Calibri" w:hAnsi="Calibri" w:cs="Arial"/>
          <w:sz w:val="20"/>
        </w:rPr>
        <w:t xml:space="preserve"> bez DPH</w:t>
      </w:r>
      <w:r w:rsidRPr="005057C4">
        <w:rPr>
          <w:rFonts w:ascii="Calibri" w:hAnsi="Calibri" w:cs="Arial"/>
          <w:sz w:val="20"/>
        </w:rPr>
        <w:t xml:space="preserve"> (slovy </w:t>
      </w:r>
      <w:r>
        <w:rPr>
          <w:rFonts w:ascii="Calibri" w:hAnsi="Calibri" w:cs="Arial"/>
          <w:sz w:val="20"/>
        </w:rPr>
        <w:t xml:space="preserve">jedno sto padesát jeden tisíc pět se devadesát pět korun </w:t>
      </w:r>
      <w:r w:rsidRPr="005057C4">
        <w:rPr>
          <w:rFonts w:ascii="Calibri" w:hAnsi="Calibri" w:cs="Arial"/>
          <w:sz w:val="20"/>
        </w:rPr>
        <w:t xml:space="preserve">českých </w:t>
      </w:r>
      <w:r>
        <w:rPr>
          <w:rFonts w:ascii="Calibri" w:hAnsi="Calibri" w:cs="Arial"/>
          <w:sz w:val="20"/>
        </w:rPr>
        <w:t xml:space="preserve">bez </w:t>
      </w:r>
      <w:r w:rsidRPr="005057C4">
        <w:rPr>
          <w:rFonts w:ascii="Calibri" w:hAnsi="Calibri" w:cs="Arial"/>
          <w:sz w:val="20"/>
        </w:rPr>
        <w:t xml:space="preserve">daně z přidané hodnoty). V ceně jsou zahrnuty veškeré náklady </w:t>
      </w:r>
      <w:r>
        <w:rPr>
          <w:rFonts w:ascii="Calibri" w:hAnsi="Calibri" w:cs="Arial"/>
          <w:sz w:val="20"/>
        </w:rPr>
        <w:t>P</w:t>
      </w:r>
      <w:r w:rsidRPr="005057C4">
        <w:rPr>
          <w:rFonts w:ascii="Calibri" w:hAnsi="Calibri" w:cs="Arial"/>
          <w:sz w:val="20"/>
        </w:rPr>
        <w:t>oskytovatele spojené se splněním jeho závazk</w:t>
      </w:r>
      <w:r>
        <w:rPr>
          <w:rFonts w:ascii="Calibri" w:hAnsi="Calibri" w:cs="Arial"/>
          <w:sz w:val="20"/>
        </w:rPr>
        <w:t>ů vyplývajících</w:t>
      </w:r>
      <w:r w:rsidRPr="005057C4">
        <w:rPr>
          <w:rFonts w:ascii="Calibri" w:hAnsi="Calibri" w:cs="Arial"/>
          <w:sz w:val="20"/>
        </w:rPr>
        <w:t xml:space="preserve"> z</w:t>
      </w:r>
      <w:r>
        <w:rPr>
          <w:rFonts w:ascii="Calibri" w:hAnsi="Calibri" w:cs="Arial"/>
          <w:sz w:val="20"/>
        </w:rPr>
        <w:t>e</w:t>
      </w:r>
      <w:r w:rsidRPr="005057C4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>S</w:t>
      </w:r>
      <w:r w:rsidRPr="005057C4">
        <w:rPr>
          <w:rFonts w:ascii="Calibri" w:hAnsi="Calibri" w:cs="Arial"/>
          <w:sz w:val="20"/>
        </w:rPr>
        <w:t>mlouvy</w:t>
      </w:r>
      <w:r>
        <w:rPr>
          <w:rFonts w:ascii="Calibri" w:hAnsi="Calibri" w:cs="Arial"/>
          <w:sz w:val="20"/>
        </w:rPr>
        <w:t xml:space="preserve"> </w:t>
      </w:r>
      <w:r w:rsidRPr="005057C4">
        <w:rPr>
          <w:rFonts w:ascii="Calibri" w:hAnsi="Calibri" w:cs="Arial"/>
          <w:sz w:val="20"/>
        </w:rPr>
        <w:t xml:space="preserve">ve smyslu ustanovení </w:t>
      </w:r>
      <w:r w:rsidRPr="00002D87">
        <w:rPr>
          <w:rFonts w:ascii="Calibri" w:hAnsi="Calibri" w:cs="Arial"/>
          <w:sz w:val="20"/>
        </w:rPr>
        <w:t xml:space="preserve">článku III. a IV </w:t>
      </w:r>
      <w:r w:rsidRPr="005057C4">
        <w:rPr>
          <w:rFonts w:ascii="Calibri" w:hAnsi="Calibri" w:cs="Arial"/>
          <w:sz w:val="20"/>
        </w:rPr>
        <w:t xml:space="preserve">a dalších souvisejících plnění a služeb dle </w:t>
      </w:r>
      <w:r>
        <w:rPr>
          <w:rFonts w:ascii="Calibri" w:hAnsi="Calibri" w:cs="Arial"/>
          <w:sz w:val="20"/>
        </w:rPr>
        <w:t>S</w:t>
      </w:r>
      <w:r w:rsidRPr="005057C4">
        <w:rPr>
          <w:rFonts w:ascii="Calibri" w:hAnsi="Calibri" w:cs="Arial"/>
          <w:sz w:val="20"/>
        </w:rPr>
        <w:t>mlouvy.</w:t>
      </w:r>
    </w:p>
    <w:p w:rsidR="00A266A9" w:rsidRPr="005057C4" w:rsidRDefault="00A266A9" w:rsidP="007504C2">
      <w:pPr>
        <w:pStyle w:val="BodyText21"/>
        <w:numPr>
          <w:ilvl w:val="0"/>
          <w:numId w:val="10"/>
          <w:numberingChange w:id="35" w:author="Unknown" w:date="2017-02-02T09:27:00Z" w:original="%1:2:0:."/>
        </w:numPr>
        <w:tabs>
          <w:tab w:val="left" w:pos="426"/>
        </w:tabs>
        <w:spacing w:line="240" w:lineRule="auto"/>
        <w:ind w:left="425" w:hanging="425"/>
        <w:rPr>
          <w:rFonts w:ascii="Calibri" w:hAnsi="Calibri" w:cs="Arial"/>
          <w:sz w:val="20"/>
        </w:rPr>
      </w:pPr>
      <w:r w:rsidRPr="005057C4">
        <w:rPr>
          <w:rFonts w:ascii="Calibri" w:hAnsi="Calibri" w:cs="Arial"/>
          <w:sz w:val="20"/>
        </w:rPr>
        <w:t>Poskytovatel odpovídá za to, že sazba daně z přidané hodnoty (</w:t>
      </w:r>
      <w:r>
        <w:rPr>
          <w:rFonts w:ascii="Calibri" w:hAnsi="Calibri" w:cs="Arial"/>
          <w:sz w:val="20"/>
        </w:rPr>
        <w:t>dále jen „</w:t>
      </w:r>
      <w:r w:rsidRPr="00705871">
        <w:rPr>
          <w:rFonts w:ascii="Calibri" w:hAnsi="Calibri" w:cs="Arial"/>
          <w:sz w:val="20"/>
          <w:u w:val="single"/>
        </w:rPr>
        <w:t>DPH</w:t>
      </w:r>
      <w:r>
        <w:rPr>
          <w:rFonts w:ascii="Calibri" w:hAnsi="Calibri" w:cs="Arial"/>
          <w:sz w:val="20"/>
        </w:rPr>
        <w:t>“</w:t>
      </w:r>
      <w:r w:rsidRPr="005057C4">
        <w:rPr>
          <w:rFonts w:ascii="Calibri" w:hAnsi="Calibri" w:cs="Arial"/>
          <w:sz w:val="20"/>
        </w:rPr>
        <w:t>) bude stanovena v souladu s platnými právními předpisy.</w:t>
      </w:r>
    </w:p>
    <w:p w:rsidR="00A266A9" w:rsidRPr="005057C4" w:rsidRDefault="00A266A9" w:rsidP="007504C2">
      <w:pPr>
        <w:pStyle w:val="BodyText21"/>
        <w:numPr>
          <w:ilvl w:val="0"/>
          <w:numId w:val="10"/>
          <w:numberingChange w:id="36" w:author="Unknown" w:date="2017-02-02T09:27:00Z" w:original="%1:3:0:."/>
        </w:numPr>
        <w:tabs>
          <w:tab w:val="left" w:pos="426"/>
        </w:tabs>
        <w:spacing w:line="240" w:lineRule="auto"/>
        <w:ind w:left="425" w:hanging="425"/>
        <w:rPr>
          <w:rFonts w:ascii="Calibri" w:hAnsi="Calibri" w:cs="Arial"/>
          <w:sz w:val="20"/>
        </w:rPr>
      </w:pPr>
      <w:r w:rsidRPr="005057C4">
        <w:rPr>
          <w:rFonts w:ascii="Calibri" w:hAnsi="Calibri" w:cs="Arial"/>
          <w:sz w:val="20"/>
        </w:rPr>
        <w:t>Celková cena (</w:t>
      </w:r>
      <w:r>
        <w:rPr>
          <w:rFonts w:ascii="Calibri" w:hAnsi="Calibri" w:cs="Arial"/>
          <w:sz w:val="20"/>
        </w:rPr>
        <w:t xml:space="preserve">bez </w:t>
      </w:r>
      <w:r w:rsidRPr="005057C4">
        <w:rPr>
          <w:rFonts w:ascii="Calibri" w:hAnsi="Calibri" w:cs="Arial"/>
          <w:sz w:val="20"/>
        </w:rPr>
        <w:t xml:space="preserve">DPH) uvedená v odst. 1. tohoto článku </w:t>
      </w:r>
      <w:r>
        <w:rPr>
          <w:rFonts w:ascii="Calibri" w:hAnsi="Calibri" w:cs="Arial"/>
          <w:sz w:val="20"/>
        </w:rPr>
        <w:t>S</w:t>
      </w:r>
      <w:r w:rsidRPr="005057C4">
        <w:rPr>
          <w:rFonts w:ascii="Calibri" w:hAnsi="Calibri" w:cs="Arial"/>
          <w:sz w:val="20"/>
        </w:rPr>
        <w:t xml:space="preserve">mlouvy je dohodnuta jako cena nejvýše přípustná a není možno ji překročit. Tato cena platí po celou dobu platnosti </w:t>
      </w:r>
      <w:r>
        <w:rPr>
          <w:rFonts w:ascii="Calibri" w:hAnsi="Calibri" w:cs="Arial"/>
          <w:sz w:val="20"/>
        </w:rPr>
        <w:t>S</w:t>
      </w:r>
      <w:r w:rsidRPr="005057C4">
        <w:rPr>
          <w:rFonts w:ascii="Calibri" w:hAnsi="Calibri" w:cs="Arial"/>
          <w:sz w:val="20"/>
        </w:rPr>
        <w:t>mlouvy.</w:t>
      </w:r>
      <w:r>
        <w:rPr>
          <w:rFonts w:ascii="Calibri" w:hAnsi="Calibri" w:cs="Arial"/>
          <w:sz w:val="20"/>
        </w:rPr>
        <w:t xml:space="preserve"> Není-li stanoveno jinak, platí toto pravidlo také všechny další platby na základě pozdějších dodatků ke Smlouvě.</w:t>
      </w:r>
    </w:p>
    <w:p w:rsidR="00A266A9" w:rsidRDefault="00A266A9" w:rsidP="0062378E">
      <w:pPr>
        <w:pStyle w:val="BodyText21"/>
        <w:numPr>
          <w:ilvl w:val="0"/>
          <w:numId w:val="10"/>
          <w:numberingChange w:id="37" w:author="Unknown" w:date="2017-02-02T09:27:00Z" w:original="%1:4:0:."/>
        </w:numPr>
        <w:tabs>
          <w:tab w:val="left" w:pos="426"/>
        </w:tabs>
        <w:spacing w:line="240" w:lineRule="auto"/>
        <w:ind w:left="425" w:hanging="425"/>
        <w:rPr>
          <w:rFonts w:ascii="Calibri" w:hAnsi="Calibri" w:cs="Arial"/>
          <w:sz w:val="20"/>
        </w:rPr>
      </w:pPr>
      <w:r w:rsidRPr="005057C4">
        <w:rPr>
          <w:rFonts w:ascii="Calibri" w:hAnsi="Calibri" w:cs="Arial"/>
          <w:sz w:val="20"/>
        </w:rPr>
        <w:t xml:space="preserve">Rozsah </w:t>
      </w:r>
      <w:r>
        <w:rPr>
          <w:rFonts w:ascii="Calibri" w:hAnsi="Calibri" w:cs="Arial"/>
          <w:sz w:val="20"/>
        </w:rPr>
        <w:t>L</w:t>
      </w:r>
      <w:r w:rsidRPr="005057C4">
        <w:rPr>
          <w:rFonts w:ascii="Calibri" w:hAnsi="Calibri" w:cs="Arial"/>
          <w:sz w:val="20"/>
        </w:rPr>
        <w:t xml:space="preserve">icence daný </w:t>
      </w:r>
      <w:r>
        <w:rPr>
          <w:rFonts w:ascii="Calibri" w:hAnsi="Calibri" w:cs="Arial"/>
          <w:sz w:val="20"/>
        </w:rPr>
        <w:t>S</w:t>
      </w:r>
      <w:r w:rsidRPr="005057C4">
        <w:rPr>
          <w:rFonts w:ascii="Calibri" w:hAnsi="Calibri" w:cs="Arial"/>
          <w:sz w:val="20"/>
        </w:rPr>
        <w:t xml:space="preserve">mlouvou </w:t>
      </w:r>
      <w:r>
        <w:rPr>
          <w:rFonts w:ascii="Calibri" w:hAnsi="Calibri" w:cs="Arial"/>
          <w:sz w:val="20"/>
        </w:rPr>
        <w:t xml:space="preserve">včetně její další Údržby </w:t>
      </w:r>
      <w:r w:rsidRPr="005057C4">
        <w:rPr>
          <w:rFonts w:ascii="Calibri" w:hAnsi="Calibri" w:cs="Arial"/>
          <w:sz w:val="20"/>
        </w:rPr>
        <w:t xml:space="preserve">může být dodatečně </w:t>
      </w:r>
      <w:r>
        <w:rPr>
          <w:rFonts w:ascii="Calibri" w:hAnsi="Calibri" w:cs="Arial"/>
          <w:sz w:val="20"/>
        </w:rPr>
        <w:t>upraven</w:t>
      </w:r>
      <w:r w:rsidRPr="005057C4">
        <w:rPr>
          <w:rFonts w:ascii="Calibri" w:hAnsi="Calibri" w:cs="Arial"/>
          <w:sz w:val="20"/>
        </w:rPr>
        <w:t xml:space="preserve"> pouze na základě písemného dodatku </w:t>
      </w:r>
      <w:r>
        <w:rPr>
          <w:rFonts w:ascii="Calibri" w:hAnsi="Calibri" w:cs="Arial"/>
          <w:sz w:val="20"/>
        </w:rPr>
        <w:t>ke</w:t>
      </w:r>
      <w:r w:rsidRPr="005057C4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>S</w:t>
      </w:r>
      <w:r w:rsidRPr="005057C4">
        <w:rPr>
          <w:rFonts w:ascii="Calibri" w:hAnsi="Calibri" w:cs="Arial"/>
          <w:sz w:val="20"/>
        </w:rPr>
        <w:t xml:space="preserve">mlouvě. Cena za </w:t>
      </w:r>
      <w:r>
        <w:rPr>
          <w:rFonts w:ascii="Calibri" w:hAnsi="Calibri" w:cs="Arial"/>
          <w:sz w:val="20"/>
        </w:rPr>
        <w:t xml:space="preserve">případné </w:t>
      </w:r>
      <w:r w:rsidRPr="005057C4">
        <w:rPr>
          <w:rFonts w:ascii="Calibri" w:hAnsi="Calibri" w:cs="Arial"/>
          <w:sz w:val="20"/>
        </w:rPr>
        <w:t>rozšíření licencí bude uživateli účtována dle podmínek sjednaných v dodatku.</w:t>
      </w:r>
    </w:p>
    <w:p w:rsidR="00A266A9" w:rsidRPr="005057C4" w:rsidRDefault="00A266A9" w:rsidP="0062378E">
      <w:pPr>
        <w:tabs>
          <w:tab w:val="left" w:pos="567"/>
          <w:tab w:val="left" w:pos="1701"/>
        </w:tabs>
        <w:spacing w:before="24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VI</w:t>
      </w:r>
      <w:r w:rsidRPr="005057C4">
        <w:rPr>
          <w:rFonts w:ascii="Calibri" w:hAnsi="Calibri" w:cs="Arial"/>
          <w:b/>
          <w:sz w:val="22"/>
          <w:szCs w:val="22"/>
        </w:rPr>
        <w:t>.</w:t>
      </w:r>
    </w:p>
    <w:p w:rsidR="00A266A9" w:rsidRPr="004E715A" w:rsidRDefault="00A266A9" w:rsidP="004E715A">
      <w:pPr>
        <w:pStyle w:val="Heading3"/>
        <w:spacing w:line="240" w:lineRule="auto"/>
        <w:jc w:val="center"/>
        <w:rPr>
          <w:rFonts w:ascii="Calibri" w:hAnsi="Calibri" w:cs="Arial"/>
          <w:sz w:val="22"/>
          <w:szCs w:val="22"/>
          <w:u w:val="none"/>
        </w:rPr>
      </w:pPr>
      <w:r w:rsidRPr="004E715A">
        <w:rPr>
          <w:rFonts w:ascii="Calibri" w:hAnsi="Calibri" w:cs="Arial"/>
          <w:sz w:val="22"/>
          <w:szCs w:val="22"/>
          <w:u w:val="none"/>
        </w:rPr>
        <w:t>Platební podmínky</w:t>
      </w:r>
    </w:p>
    <w:p w:rsidR="00A266A9" w:rsidRDefault="00A266A9" w:rsidP="00002D87">
      <w:pPr>
        <w:numPr>
          <w:ilvl w:val="0"/>
          <w:numId w:val="39"/>
          <w:numberingChange w:id="38" w:author="Unknown" w:date="2017-02-02T09:27:00Z" w:original="%1:1:0:."/>
        </w:numPr>
        <w:tabs>
          <w:tab w:val="clear" w:pos="720"/>
          <w:tab w:val="num" w:pos="426"/>
          <w:tab w:val="left" w:pos="1701"/>
        </w:tabs>
        <w:spacing w:before="120"/>
        <w:ind w:left="426" w:hanging="426"/>
        <w:jc w:val="both"/>
        <w:rPr>
          <w:rFonts w:ascii="Calibri" w:hAnsi="Calibri" w:cs="Arial"/>
        </w:rPr>
      </w:pPr>
      <w:r w:rsidRPr="005057C4">
        <w:rPr>
          <w:rFonts w:ascii="Calibri" w:hAnsi="Calibri" w:cs="Arial"/>
        </w:rPr>
        <w:t>Zálohy na platby nejsou sjednány.</w:t>
      </w:r>
    </w:p>
    <w:p w:rsidR="00A266A9" w:rsidRPr="00002D87" w:rsidRDefault="00A266A9" w:rsidP="00002D87">
      <w:pPr>
        <w:numPr>
          <w:ilvl w:val="0"/>
          <w:numId w:val="39"/>
          <w:numberingChange w:id="39" w:author="Unknown" w:date="2017-02-02T09:27:00Z" w:original="%1:2:0:."/>
        </w:numPr>
        <w:tabs>
          <w:tab w:val="clear" w:pos="720"/>
          <w:tab w:val="num" w:pos="426"/>
          <w:tab w:val="left" w:pos="1701"/>
        </w:tabs>
        <w:spacing w:before="120"/>
        <w:ind w:left="426" w:hanging="426"/>
        <w:jc w:val="both"/>
        <w:rPr>
          <w:rFonts w:ascii="Calibri" w:hAnsi="Calibri" w:cs="Arial"/>
        </w:rPr>
      </w:pPr>
      <w:r w:rsidRPr="00002D87">
        <w:rPr>
          <w:rFonts w:ascii="Calibri" w:hAnsi="Calibri" w:cs="Arial"/>
        </w:rPr>
        <w:t>Platba za plnění bude uhrazena jednorázově po poskytnutí Licence k verzi X s datem uznatelného zdanitelného plnění (dále jen „</w:t>
      </w:r>
      <w:r w:rsidRPr="00002D87">
        <w:rPr>
          <w:rFonts w:ascii="Calibri" w:hAnsi="Calibri" w:cs="Arial"/>
          <w:u w:val="single"/>
        </w:rPr>
        <w:t>DUZP</w:t>
      </w:r>
      <w:r w:rsidRPr="00002D87">
        <w:rPr>
          <w:rFonts w:ascii="Calibri" w:hAnsi="Calibri" w:cs="Arial"/>
        </w:rPr>
        <w:t>“) v prosinci 2016.</w:t>
      </w:r>
    </w:p>
    <w:p w:rsidR="00A266A9" w:rsidRPr="0078394D" w:rsidRDefault="00A266A9" w:rsidP="0078394D">
      <w:pPr>
        <w:numPr>
          <w:ilvl w:val="0"/>
          <w:numId w:val="39"/>
          <w:numberingChange w:id="40" w:author="Unknown" w:date="2017-02-02T09:27:00Z" w:original="%1:3:0:."/>
        </w:numPr>
        <w:tabs>
          <w:tab w:val="clear" w:pos="720"/>
          <w:tab w:val="num" w:pos="426"/>
          <w:tab w:val="left" w:pos="1701"/>
        </w:tabs>
        <w:spacing w:before="120"/>
        <w:ind w:left="426" w:hanging="426"/>
        <w:jc w:val="both"/>
        <w:rPr>
          <w:rFonts w:ascii="Calibri" w:hAnsi="Calibri" w:cs="Arial"/>
        </w:rPr>
      </w:pPr>
      <w:r w:rsidRPr="005057C4">
        <w:rPr>
          <w:rFonts w:ascii="Calibri" w:hAnsi="Calibri" w:cs="Arial"/>
        </w:rPr>
        <w:t>Fakturace po splnění požadovaných podmínek dodávky se uskuteční na adresu uvedenou v čl. I. (záhlaví) Smlouvy.</w:t>
      </w:r>
      <w:r>
        <w:rPr>
          <w:rFonts w:ascii="Calibri" w:hAnsi="Calibri" w:cs="Arial"/>
        </w:rPr>
        <w:t xml:space="preserve"> </w:t>
      </w:r>
      <w:r w:rsidRPr="0078394D">
        <w:rPr>
          <w:rFonts w:ascii="Calibri" w:hAnsi="Calibri" w:cs="Arial"/>
        </w:rPr>
        <w:t>Smluvní cena dle předchozího odstavce bude uhrazena na účet, který bude výslovně uveden na daňovém dokladu Poskytovatele.</w:t>
      </w:r>
    </w:p>
    <w:p w:rsidR="00A266A9" w:rsidRPr="005057C4" w:rsidRDefault="00A266A9" w:rsidP="001974B4">
      <w:pPr>
        <w:numPr>
          <w:ilvl w:val="0"/>
          <w:numId w:val="39"/>
          <w:numberingChange w:id="41" w:author="Unknown" w:date="2017-02-02T09:27:00Z" w:original="%1:4:0:."/>
        </w:numPr>
        <w:tabs>
          <w:tab w:val="clear" w:pos="720"/>
          <w:tab w:val="num" w:pos="426"/>
          <w:tab w:val="left" w:pos="1701"/>
        </w:tabs>
        <w:spacing w:before="120"/>
        <w:ind w:left="426" w:hanging="426"/>
        <w:jc w:val="both"/>
        <w:rPr>
          <w:rFonts w:ascii="Calibri" w:hAnsi="Calibri" w:cs="Arial"/>
        </w:rPr>
      </w:pPr>
      <w:r w:rsidRPr="005057C4">
        <w:rPr>
          <w:rFonts w:ascii="Calibri" w:hAnsi="Calibri" w:cs="Arial"/>
        </w:rPr>
        <w:t>Pro úhradu smluvní ceny bude vystaven daňový doklad s náležitostmi dle § 28 zákona č.</w:t>
      </w:r>
      <w:r>
        <w:rPr>
          <w:rFonts w:ascii="Calibri" w:hAnsi="Calibri" w:cs="Arial"/>
        </w:rPr>
        <w:t> </w:t>
      </w:r>
      <w:r w:rsidRPr="005057C4">
        <w:rPr>
          <w:rFonts w:ascii="Calibri" w:hAnsi="Calibri" w:cs="Arial"/>
        </w:rPr>
        <w:t>235/2004 Sb., o dani z</w:t>
      </w:r>
      <w:r>
        <w:rPr>
          <w:rFonts w:ascii="Calibri" w:hAnsi="Calibri" w:cs="Arial"/>
        </w:rPr>
        <w:t> </w:t>
      </w:r>
      <w:r w:rsidRPr="005057C4">
        <w:rPr>
          <w:rFonts w:ascii="Calibri" w:hAnsi="Calibri" w:cs="Arial"/>
        </w:rPr>
        <w:t>přidané hodnoty, ve znění pozdějších předpisů (dále jen „</w:t>
      </w:r>
      <w:r w:rsidRPr="008B4F1E">
        <w:rPr>
          <w:rFonts w:ascii="Calibri" w:hAnsi="Calibri" w:cs="Arial"/>
          <w:u w:val="single"/>
        </w:rPr>
        <w:t>Faktura</w:t>
      </w:r>
      <w:r w:rsidRPr="005057C4">
        <w:rPr>
          <w:rFonts w:ascii="Calibri" w:hAnsi="Calibri" w:cs="Arial"/>
        </w:rPr>
        <w:t xml:space="preserve">“). </w:t>
      </w:r>
      <w:r w:rsidRPr="003B6603">
        <w:rPr>
          <w:rFonts w:ascii="Calibri" w:hAnsi="Calibri" w:cs="Arial"/>
        </w:rPr>
        <w:t>DUZP bude den vystavení faktury.</w:t>
      </w:r>
      <w:r w:rsidRPr="005057C4">
        <w:rPr>
          <w:rFonts w:ascii="Calibri" w:hAnsi="Calibri" w:cs="Arial"/>
        </w:rPr>
        <w:t xml:space="preserve"> Poskytovatel je oprávněn vystavit </w:t>
      </w:r>
      <w:r>
        <w:rPr>
          <w:rFonts w:ascii="Calibri" w:hAnsi="Calibri" w:cs="Arial"/>
        </w:rPr>
        <w:t>Fakturu za plnění bezprostředně po předání</w:t>
      </w:r>
      <w:r w:rsidRPr="005057C4">
        <w:rPr>
          <w:rFonts w:ascii="Calibri" w:hAnsi="Calibri" w:cs="Arial"/>
        </w:rPr>
        <w:t xml:space="preserve"> předmětu </w:t>
      </w:r>
      <w:r>
        <w:rPr>
          <w:rFonts w:ascii="Calibri" w:hAnsi="Calibri" w:cs="Arial"/>
        </w:rPr>
        <w:t>S</w:t>
      </w:r>
      <w:r w:rsidRPr="005057C4">
        <w:rPr>
          <w:rFonts w:ascii="Calibri" w:hAnsi="Calibri" w:cs="Arial"/>
        </w:rPr>
        <w:t xml:space="preserve">mlouvy </w:t>
      </w:r>
      <w:r>
        <w:rPr>
          <w:rFonts w:ascii="Calibri" w:hAnsi="Calibri" w:cs="Arial"/>
        </w:rPr>
        <w:t>U</w:t>
      </w:r>
      <w:r w:rsidRPr="005057C4">
        <w:rPr>
          <w:rFonts w:ascii="Calibri" w:hAnsi="Calibri" w:cs="Arial"/>
        </w:rPr>
        <w:t>živatel</w:t>
      </w:r>
      <w:r>
        <w:rPr>
          <w:rFonts w:ascii="Calibri" w:hAnsi="Calibri" w:cs="Arial"/>
        </w:rPr>
        <w:t>i</w:t>
      </w:r>
      <w:r w:rsidRPr="005057C4">
        <w:rPr>
          <w:rFonts w:ascii="Calibri" w:hAnsi="Calibri" w:cs="Arial"/>
        </w:rPr>
        <w:t xml:space="preserve"> na základě předávacího prot</w:t>
      </w:r>
      <w:r>
        <w:rPr>
          <w:rFonts w:ascii="Calibri" w:hAnsi="Calibri" w:cs="Arial"/>
        </w:rPr>
        <w:t>okolu dle odst. 2 čl. IV. Smlouvy.</w:t>
      </w:r>
    </w:p>
    <w:p w:rsidR="00A266A9" w:rsidRDefault="00A266A9" w:rsidP="0078394D">
      <w:pPr>
        <w:numPr>
          <w:ilvl w:val="0"/>
          <w:numId w:val="39"/>
          <w:numberingChange w:id="42" w:author="Unknown" w:date="2017-02-02T09:27:00Z" w:original="%1:5:0:."/>
        </w:numPr>
        <w:tabs>
          <w:tab w:val="clear" w:pos="720"/>
          <w:tab w:val="num" w:pos="426"/>
          <w:tab w:val="left" w:pos="1701"/>
        </w:tabs>
        <w:spacing w:before="120"/>
        <w:ind w:left="426" w:hanging="426"/>
        <w:jc w:val="both"/>
        <w:rPr>
          <w:rFonts w:ascii="Calibri" w:hAnsi="Calibri" w:cs="Arial"/>
        </w:rPr>
      </w:pPr>
      <w:r w:rsidRPr="005057C4">
        <w:rPr>
          <w:rFonts w:ascii="Calibri" w:hAnsi="Calibri" w:cs="Arial"/>
        </w:rPr>
        <w:t>Lhůta splatnosti faktur</w:t>
      </w:r>
      <w:r>
        <w:rPr>
          <w:rFonts w:ascii="Calibri" w:hAnsi="Calibri" w:cs="Arial"/>
        </w:rPr>
        <w:t>y</w:t>
      </w:r>
      <w:r w:rsidRPr="005057C4">
        <w:rPr>
          <w:rFonts w:ascii="Calibri" w:hAnsi="Calibri" w:cs="Arial"/>
        </w:rPr>
        <w:t xml:space="preserve"> činí </w:t>
      </w:r>
      <w:r>
        <w:rPr>
          <w:rFonts w:ascii="Calibri" w:hAnsi="Calibri" w:cs="Arial"/>
        </w:rPr>
        <w:t>30</w:t>
      </w:r>
      <w:r w:rsidRPr="00891A57">
        <w:rPr>
          <w:rFonts w:ascii="Calibri" w:hAnsi="Calibri" w:cs="Arial"/>
        </w:rPr>
        <w:t xml:space="preserve"> kalendářních dnů</w:t>
      </w:r>
      <w:r w:rsidRPr="005057C4">
        <w:rPr>
          <w:rFonts w:ascii="Calibri" w:hAnsi="Calibri" w:cs="Arial"/>
        </w:rPr>
        <w:t xml:space="preserve"> ode dne jejího doručení. Stejná lhůta splatnosti platí i při placení jiných plateb (smluvních pokut, úroků z prodlení, náhrady škody apod.), a to od doručení výzvy k zaplacení těchto jiných plateb druhé smluvní straně. </w:t>
      </w:r>
    </w:p>
    <w:p w:rsidR="00A266A9" w:rsidRDefault="00A266A9" w:rsidP="0078394D">
      <w:pPr>
        <w:numPr>
          <w:ilvl w:val="0"/>
          <w:numId w:val="39"/>
          <w:numberingChange w:id="43" w:author="Unknown" w:date="2017-02-02T09:27:00Z" w:original="%1:6:0:."/>
        </w:numPr>
        <w:tabs>
          <w:tab w:val="clear" w:pos="720"/>
          <w:tab w:val="num" w:pos="426"/>
          <w:tab w:val="left" w:pos="1701"/>
        </w:tabs>
        <w:spacing w:before="12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Faktura</w:t>
      </w:r>
      <w:r w:rsidRPr="0078394D">
        <w:rPr>
          <w:rFonts w:ascii="Calibri" w:hAnsi="Calibri" w:cs="Arial"/>
        </w:rPr>
        <w:t xml:space="preserve"> musí obsahovat všechny zákonem stanovené náležitosti pro daňový doklad. V případě faktury v elektronické podobě bude faktura v souborovém formátu PDF opatřena kvalifikovaným certifikátem (tzv. elektronickým podpisem) Poskytovatele. Faktura vystavená Poskytovatele v tištěné podobě bude obsahovat jméno a vlastnoruční podpis osoby, která fakturu vystavila.</w:t>
      </w:r>
    </w:p>
    <w:p w:rsidR="00A266A9" w:rsidRDefault="00A266A9" w:rsidP="00E7363D">
      <w:pPr>
        <w:numPr>
          <w:ilvl w:val="0"/>
          <w:numId w:val="39"/>
          <w:numberingChange w:id="44" w:author="Unknown" w:date="2017-02-02T09:27:00Z" w:original="%1:7:0:."/>
        </w:numPr>
        <w:tabs>
          <w:tab w:val="clear" w:pos="720"/>
          <w:tab w:val="num" w:pos="426"/>
          <w:tab w:val="left" w:pos="1701"/>
        </w:tabs>
        <w:spacing w:before="120"/>
        <w:ind w:left="426" w:hanging="426"/>
        <w:jc w:val="both"/>
        <w:rPr>
          <w:rFonts w:ascii="Calibri" w:hAnsi="Calibri" w:cs="Arial"/>
        </w:rPr>
      </w:pPr>
      <w:r w:rsidRPr="005057C4">
        <w:rPr>
          <w:rFonts w:ascii="Calibri" w:hAnsi="Calibri" w:cs="Arial"/>
        </w:rPr>
        <w:t xml:space="preserve">Nebude-li faktura obsahovat některou povinnou nebo dohodnutou náležitost nebo bude chybně vyúčtována platba dle odst. 2 tohoto článku nebo DPH, příp. bude obsahovat jiné nesprávné údaje, je </w:t>
      </w:r>
      <w:r>
        <w:rPr>
          <w:rFonts w:ascii="Calibri" w:hAnsi="Calibri" w:cs="Arial"/>
        </w:rPr>
        <w:t>U</w:t>
      </w:r>
      <w:r w:rsidRPr="005057C4">
        <w:rPr>
          <w:rFonts w:ascii="Calibri" w:hAnsi="Calibri" w:cs="Arial"/>
        </w:rPr>
        <w:t xml:space="preserve">živatel oprávněn fakturu před uplynutím lhůty splatnosti bez zaplacení vrátit druhé smluvní straně k provedení opravy s vyznačením důvodu vrácení. Poskytovatel provede opravu vystavením nové faktury. V takovém případě začne běžet doba splatnosti faktury až doručením řádně opravené, resp. nové faktury </w:t>
      </w:r>
      <w:r>
        <w:rPr>
          <w:rFonts w:ascii="Calibri" w:hAnsi="Calibri" w:cs="Arial"/>
        </w:rPr>
        <w:t>U</w:t>
      </w:r>
      <w:r w:rsidRPr="005057C4">
        <w:rPr>
          <w:rFonts w:ascii="Calibri" w:hAnsi="Calibri" w:cs="Arial"/>
        </w:rPr>
        <w:t>živateli.</w:t>
      </w:r>
    </w:p>
    <w:p w:rsidR="00A266A9" w:rsidRPr="005057C4" w:rsidRDefault="00A266A9" w:rsidP="0078394D">
      <w:pPr>
        <w:numPr>
          <w:ilvl w:val="0"/>
          <w:numId w:val="39"/>
          <w:numberingChange w:id="45" w:author="Unknown" w:date="2017-02-02T09:27:00Z" w:original="%1:8:0:."/>
        </w:numPr>
        <w:tabs>
          <w:tab w:val="clear" w:pos="720"/>
          <w:tab w:val="num" w:pos="426"/>
          <w:tab w:val="left" w:pos="1701"/>
        </w:tabs>
        <w:spacing w:before="12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Faktura </w:t>
      </w:r>
      <w:r w:rsidRPr="005057C4">
        <w:rPr>
          <w:rFonts w:ascii="Calibri" w:hAnsi="Calibri" w:cs="Arial"/>
        </w:rPr>
        <w:t>bud</w:t>
      </w:r>
      <w:r>
        <w:rPr>
          <w:rFonts w:ascii="Calibri" w:hAnsi="Calibri" w:cs="Arial"/>
        </w:rPr>
        <w:t>e</w:t>
      </w:r>
      <w:r w:rsidRPr="005057C4">
        <w:rPr>
          <w:rFonts w:ascii="Calibri" w:hAnsi="Calibri" w:cs="Arial"/>
        </w:rPr>
        <w:t xml:space="preserve"> doručen</w:t>
      </w:r>
      <w:r>
        <w:rPr>
          <w:rFonts w:ascii="Calibri" w:hAnsi="Calibri" w:cs="Arial"/>
        </w:rPr>
        <w:t>a</w:t>
      </w:r>
      <w:r w:rsidRPr="005057C4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Uživateli elektronickou poštou na adresu kontaktní osoby Uživatele uvedenou v odst. 2 čl. IX. Smlouvy a současně také v tištěné podobě</w:t>
      </w:r>
      <w:r w:rsidRPr="005057C4">
        <w:rPr>
          <w:rFonts w:ascii="Calibri" w:hAnsi="Calibri" w:cs="Arial"/>
        </w:rPr>
        <w:t xml:space="preserve"> poštou nebo osobně, a to ve dvou vyhotoveních.</w:t>
      </w:r>
      <w:r>
        <w:rPr>
          <w:rFonts w:ascii="Calibri" w:hAnsi="Calibri" w:cs="Arial"/>
        </w:rPr>
        <w:t xml:space="preserve"> </w:t>
      </w:r>
    </w:p>
    <w:p w:rsidR="00A266A9" w:rsidRDefault="00A266A9" w:rsidP="00E7363D">
      <w:pPr>
        <w:numPr>
          <w:ilvl w:val="0"/>
          <w:numId w:val="39"/>
          <w:numberingChange w:id="46" w:author="Unknown" w:date="2017-02-02T09:27:00Z" w:original="%1:9:0:."/>
        </w:numPr>
        <w:tabs>
          <w:tab w:val="clear" w:pos="720"/>
          <w:tab w:val="num" w:pos="426"/>
          <w:tab w:val="left" w:pos="1701"/>
        </w:tabs>
        <w:spacing w:before="120"/>
        <w:ind w:left="426" w:hanging="426"/>
        <w:jc w:val="both"/>
        <w:rPr>
          <w:rFonts w:ascii="Calibri" w:hAnsi="Calibri" w:cs="Arial"/>
        </w:rPr>
      </w:pPr>
      <w:r w:rsidRPr="005057C4">
        <w:rPr>
          <w:rFonts w:ascii="Calibri" w:hAnsi="Calibri" w:cs="Arial"/>
        </w:rPr>
        <w:t xml:space="preserve">Za den úhrady faktury bude považován den odepsání fakturované částky z účtu </w:t>
      </w:r>
      <w:r>
        <w:rPr>
          <w:rFonts w:ascii="Calibri" w:hAnsi="Calibri" w:cs="Arial"/>
        </w:rPr>
        <w:t>U</w:t>
      </w:r>
      <w:r w:rsidRPr="005057C4">
        <w:rPr>
          <w:rFonts w:ascii="Calibri" w:hAnsi="Calibri" w:cs="Arial"/>
        </w:rPr>
        <w:t xml:space="preserve">živatele na účet </w:t>
      </w:r>
      <w:r>
        <w:rPr>
          <w:rFonts w:ascii="Calibri" w:hAnsi="Calibri" w:cs="Arial"/>
        </w:rPr>
        <w:t>P</w:t>
      </w:r>
      <w:r w:rsidRPr="005057C4">
        <w:rPr>
          <w:rFonts w:ascii="Calibri" w:hAnsi="Calibri" w:cs="Arial"/>
        </w:rPr>
        <w:t xml:space="preserve">oskytovatele uvedený </w:t>
      </w:r>
      <w:r>
        <w:rPr>
          <w:rFonts w:ascii="Calibri" w:hAnsi="Calibri" w:cs="Arial"/>
        </w:rPr>
        <w:t>na faktuře</w:t>
      </w:r>
      <w:r w:rsidRPr="005057C4">
        <w:rPr>
          <w:rFonts w:ascii="Calibri" w:hAnsi="Calibri" w:cs="Arial"/>
        </w:rPr>
        <w:t>.</w:t>
      </w:r>
    </w:p>
    <w:p w:rsidR="00A266A9" w:rsidRPr="005057C4" w:rsidRDefault="00A266A9" w:rsidP="00903809">
      <w:pPr>
        <w:tabs>
          <w:tab w:val="left" w:pos="1701"/>
        </w:tabs>
        <w:spacing w:before="120"/>
        <w:ind w:left="426"/>
        <w:jc w:val="center"/>
        <w:rPr>
          <w:rFonts w:ascii="Calibri" w:hAnsi="Calibri" w:cs="Arial"/>
        </w:rPr>
      </w:pPr>
      <w:r w:rsidRPr="00FF2993">
        <w:rPr>
          <w:rFonts w:ascii="Calibri" w:hAnsi="Calibri" w:cs="Arial"/>
          <w:color w:val="808080"/>
          <w:sz w:val="16"/>
          <w:szCs w:val="16"/>
        </w:rPr>
        <w:t>-</w:t>
      </w:r>
    </w:p>
    <w:p w:rsidR="00A266A9" w:rsidRDefault="00A266A9" w:rsidP="006B313C">
      <w:pPr>
        <w:tabs>
          <w:tab w:val="left" w:pos="567"/>
          <w:tab w:val="left" w:pos="1701"/>
        </w:tabs>
        <w:spacing w:before="240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A266A9" w:rsidRDefault="00A266A9" w:rsidP="006B313C">
      <w:pPr>
        <w:tabs>
          <w:tab w:val="left" w:pos="567"/>
          <w:tab w:val="left" w:pos="1701"/>
        </w:tabs>
        <w:spacing w:before="240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A266A9" w:rsidRPr="005057C4" w:rsidRDefault="00A266A9" w:rsidP="006B313C">
      <w:pPr>
        <w:tabs>
          <w:tab w:val="left" w:pos="567"/>
          <w:tab w:val="left" w:pos="1701"/>
        </w:tabs>
        <w:spacing w:before="240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VII</w:t>
      </w:r>
      <w:r w:rsidRPr="005057C4">
        <w:rPr>
          <w:rFonts w:ascii="Calibri" w:hAnsi="Calibri" w:cs="Arial"/>
          <w:b/>
          <w:bCs/>
          <w:sz w:val="22"/>
          <w:szCs w:val="22"/>
        </w:rPr>
        <w:t>.</w:t>
      </w:r>
    </w:p>
    <w:p w:rsidR="00A266A9" w:rsidRPr="004E715A" w:rsidRDefault="00A266A9" w:rsidP="004E715A">
      <w:pPr>
        <w:pStyle w:val="Heading3"/>
        <w:spacing w:line="240" w:lineRule="auto"/>
        <w:jc w:val="center"/>
        <w:rPr>
          <w:rFonts w:ascii="Calibri" w:hAnsi="Calibri" w:cs="Arial"/>
          <w:sz w:val="22"/>
          <w:szCs w:val="22"/>
          <w:u w:val="none"/>
        </w:rPr>
      </w:pPr>
      <w:r w:rsidRPr="004E715A">
        <w:rPr>
          <w:rFonts w:ascii="Calibri" w:hAnsi="Calibri" w:cs="Arial"/>
          <w:sz w:val="22"/>
          <w:szCs w:val="22"/>
          <w:u w:val="none"/>
        </w:rPr>
        <w:t>Důvěrné informace a povinnost mlčenlivosti</w:t>
      </w:r>
    </w:p>
    <w:p w:rsidR="00A266A9" w:rsidRDefault="00A266A9" w:rsidP="006B313C">
      <w:pPr>
        <w:pStyle w:val="BodyText"/>
        <w:numPr>
          <w:ilvl w:val="0"/>
          <w:numId w:val="22"/>
          <w:numberingChange w:id="47" w:author="Unknown" w:date="2017-02-02T09:27:00Z" w:original="%1:1:0:."/>
        </w:numPr>
        <w:tabs>
          <w:tab w:val="left" w:pos="426"/>
        </w:tabs>
        <w:suppressAutoHyphens/>
        <w:spacing w:before="120"/>
        <w:jc w:val="both"/>
        <w:rPr>
          <w:rFonts w:ascii="Calibri" w:hAnsi="Calibri" w:cs="Arial"/>
          <w:sz w:val="20"/>
        </w:rPr>
      </w:pPr>
      <w:r w:rsidRPr="005057C4">
        <w:rPr>
          <w:rFonts w:ascii="Calibri" w:hAnsi="Calibri" w:cs="Arial"/>
          <w:sz w:val="20"/>
        </w:rPr>
        <w:t xml:space="preserve">Obě Smluvní strany se zavazují zachovávat mlčenlivost o důvěrných informacích vyplývajících z plnění </w:t>
      </w:r>
      <w:r>
        <w:rPr>
          <w:rFonts w:ascii="Calibri" w:hAnsi="Calibri" w:cs="Arial"/>
          <w:sz w:val="20"/>
        </w:rPr>
        <w:t>S</w:t>
      </w:r>
      <w:r w:rsidRPr="005057C4">
        <w:rPr>
          <w:rFonts w:ascii="Calibri" w:hAnsi="Calibri" w:cs="Arial"/>
          <w:sz w:val="20"/>
        </w:rPr>
        <w:t xml:space="preserve">mlouvy. Za „důvěrné informace“ se pro účely této </w:t>
      </w:r>
      <w:r>
        <w:rPr>
          <w:rFonts w:ascii="Calibri" w:hAnsi="Calibri" w:cs="Arial"/>
          <w:sz w:val="20"/>
        </w:rPr>
        <w:t>S</w:t>
      </w:r>
      <w:r w:rsidRPr="005057C4">
        <w:rPr>
          <w:rFonts w:ascii="Calibri" w:hAnsi="Calibri" w:cs="Arial"/>
          <w:sz w:val="20"/>
        </w:rPr>
        <w:t xml:space="preserve">mlouvy považují především takové informace, které jsou předmětem ochrany jakožto obchodní tajemství a/nebo které jsou předmětem ochrany podle předpisů upravujících oblast duševního vlastnictví a/nebo které jsou proti zpřístupnění neoprávněným osobám chráněny obecně závaznými právními předpisy. Důvěrnými informacemi se rozumí informace zpřístupněné v jakékoli podobě, tj. v podobě ústní, písemné, elektronické, v podobě zvukového, obrazového či zvukově-obrazového záznamu i jinak. Důvěrnými informacemi se dále rozumí informace týkající se veškerých obchodních, marketingových, technických, výrobních a dalších postupů a poznatků souvisejících s podnikáním Poskytovatele a/nebo činností Uživatele, dále popisy nebo části popisů technologických procesů a vzorců, technických vzorců a technického know-how, jakož i obchodní nebo marketingové plány, koncepce a strategie nebo jejich části, nabídky, kontrakty, smlouvy, dohody nebo jiná ujednání s třetími stranami, a dále informace, které mají skutečnou nebo alespoň potenciální hodnotu, a které nejsou v příslušných obchodních kruzích běžně dostupné a mají být utajeny, a to bez ohledu na to, zda jsou jako důvěrné informace výslovně označeny, či nikoli. </w:t>
      </w:r>
    </w:p>
    <w:p w:rsidR="00A266A9" w:rsidRPr="005057C4" w:rsidRDefault="00A266A9" w:rsidP="006B313C">
      <w:pPr>
        <w:pStyle w:val="BodyText"/>
        <w:numPr>
          <w:ilvl w:val="0"/>
          <w:numId w:val="22"/>
          <w:numberingChange w:id="48" w:author="Unknown" w:date="2017-02-02T09:27:00Z" w:original="%1:2:0:."/>
        </w:numPr>
        <w:tabs>
          <w:tab w:val="left" w:pos="426"/>
        </w:tabs>
        <w:suppressAutoHyphens/>
        <w:spacing w:before="120"/>
        <w:jc w:val="both"/>
        <w:rPr>
          <w:rFonts w:ascii="Calibri" w:hAnsi="Calibri" w:cs="Arial"/>
          <w:sz w:val="20"/>
        </w:rPr>
      </w:pPr>
      <w:r w:rsidRPr="005057C4">
        <w:rPr>
          <w:rFonts w:ascii="Calibri" w:hAnsi="Calibri" w:cs="Arial"/>
          <w:sz w:val="20"/>
        </w:rPr>
        <w:t>Za důvěrné informace se nepovažují informace:</w:t>
      </w:r>
    </w:p>
    <w:p w:rsidR="00A266A9" w:rsidRPr="005057C4" w:rsidRDefault="00A266A9" w:rsidP="007C52FE">
      <w:pPr>
        <w:pStyle w:val="BodyText"/>
        <w:numPr>
          <w:ilvl w:val="1"/>
          <w:numId w:val="24"/>
          <w:numberingChange w:id="49" w:author="Unknown" w:date="2017-02-02T09:27:00Z" w:original="%2:1:4:."/>
        </w:numPr>
        <w:suppressAutoHyphens/>
        <w:jc w:val="both"/>
        <w:rPr>
          <w:rFonts w:ascii="Calibri" w:hAnsi="Calibri" w:cs="Arial"/>
          <w:sz w:val="20"/>
        </w:rPr>
      </w:pPr>
      <w:r w:rsidRPr="005057C4">
        <w:rPr>
          <w:rFonts w:ascii="Calibri" w:hAnsi="Calibri" w:cs="Arial"/>
          <w:sz w:val="20"/>
        </w:rPr>
        <w:t xml:space="preserve">předmět a rozsah plnění této </w:t>
      </w:r>
      <w:r>
        <w:rPr>
          <w:rFonts w:ascii="Calibri" w:hAnsi="Calibri" w:cs="Arial"/>
          <w:sz w:val="20"/>
        </w:rPr>
        <w:t>S</w:t>
      </w:r>
      <w:r w:rsidRPr="005057C4">
        <w:rPr>
          <w:rFonts w:ascii="Calibri" w:hAnsi="Calibri" w:cs="Arial"/>
          <w:sz w:val="20"/>
        </w:rPr>
        <w:t>mlouvy,</w:t>
      </w:r>
    </w:p>
    <w:p w:rsidR="00A266A9" w:rsidRPr="005057C4" w:rsidRDefault="00A266A9" w:rsidP="007C52FE">
      <w:pPr>
        <w:pStyle w:val="BodyText"/>
        <w:numPr>
          <w:ilvl w:val="1"/>
          <w:numId w:val="24"/>
          <w:numberingChange w:id="50" w:author="Unknown" w:date="2017-02-02T09:27:00Z" w:original="%2:2:4:."/>
        </w:numPr>
        <w:suppressAutoHyphens/>
        <w:jc w:val="both"/>
        <w:rPr>
          <w:rFonts w:ascii="Calibri" w:hAnsi="Calibri" w:cs="Arial"/>
          <w:sz w:val="20"/>
        </w:rPr>
      </w:pPr>
      <w:r w:rsidRPr="005057C4">
        <w:rPr>
          <w:rFonts w:ascii="Calibri" w:hAnsi="Calibri" w:cs="Arial"/>
          <w:sz w:val="20"/>
        </w:rPr>
        <w:t>které měla některá ze smluvních stran k dispozici před tím, než jí byly poskytnuty protistranou, to však za předpokladu, že je tuto skutečnost schopna první strana doložit svými záznamy;</w:t>
      </w:r>
    </w:p>
    <w:p w:rsidR="00A266A9" w:rsidRPr="005057C4" w:rsidRDefault="00A266A9" w:rsidP="007C52FE">
      <w:pPr>
        <w:pStyle w:val="BodyText"/>
        <w:numPr>
          <w:ilvl w:val="1"/>
          <w:numId w:val="24"/>
          <w:numberingChange w:id="51" w:author="Unknown" w:date="2017-02-02T09:27:00Z" w:original="%2:3:4:."/>
        </w:numPr>
        <w:suppressAutoHyphens/>
        <w:jc w:val="both"/>
        <w:rPr>
          <w:rFonts w:ascii="Calibri" w:hAnsi="Calibri" w:cs="Arial"/>
          <w:sz w:val="20"/>
        </w:rPr>
      </w:pPr>
      <w:r w:rsidRPr="005057C4">
        <w:rPr>
          <w:rFonts w:ascii="Calibri" w:hAnsi="Calibri" w:cs="Arial"/>
          <w:sz w:val="20"/>
        </w:rPr>
        <w:t>které se staly veřejně známými, aniž by to způsobila kterákoliv ze stran;</w:t>
      </w:r>
    </w:p>
    <w:p w:rsidR="00A266A9" w:rsidRPr="005057C4" w:rsidRDefault="00A266A9" w:rsidP="007C52FE">
      <w:pPr>
        <w:pStyle w:val="BodyText"/>
        <w:numPr>
          <w:ilvl w:val="1"/>
          <w:numId w:val="24"/>
          <w:numberingChange w:id="52" w:author="Unknown" w:date="2017-02-02T09:27:00Z" w:original="%2:4:4:."/>
        </w:numPr>
        <w:suppressAutoHyphens/>
        <w:jc w:val="both"/>
        <w:rPr>
          <w:rFonts w:ascii="Calibri" w:hAnsi="Calibri" w:cs="Arial"/>
          <w:sz w:val="20"/>
        </w:rPr>
      </w:pPr>
      <w:r w:rsidRPr="005057C4">
        <w:rPr>
          <w:rFonts w:ascii="Calibri" w:hAnsi="Calibri" w:cs="Arial"/>
          <w:sz w:val="20"/>
        </w:rPr>
        <w:t xml:space="preserve">které po podpisu </w:t>
      </w:r>
      <w:r>
        <w:rPr>
          <w:rFonts w:ascii="Calibri" w:hAnsi="Calibri" w:cs="Arial"/>
          <w:sz w:val="20"/>
        </w:rPr>
        <w:t>S</w:t>
      </w:r>
      <w:r w:rsidRPr="005057C4">
        <w:rPr>
          <w:rFonts w:ascii="Calibri" w:hAnsi="Calibri" w:cs="Arial"/>
          <w:sz w:val="20"/>
        </w:rPr>
        <w:t>mlouvy byly poskytnuty třetí osobou, jež takové informace přitom nezískala ani od jedné ze stran přímo ani nepřímo a jež zpřístupněním těchto informací Poskytovateli neporušila povinnost mlčenlivosti, ať již taková povinnost vyplývala ze zákona nebo ze smlouvy;</w:t>
      </w:r>
    </w:p>
    <w:p w:rsidR="00A266A9" w:rsidRPr="005057C4" w:rsidRDefault="00A266A9" w:rsidP="004A3EC7">
      <w:pPr>
        <w:pStyle w:val="BodyText"/>
        <w:numPr>
          <w:ilvl w:val="1"/>
          <w:numId w:val="24"/>
          <w:numberingChange w:id="53" w:author="Unknown" w:date="2017-02-02T09:27:00Z" w:original="%2:5:4:."/>
        </w:numPr>
        <w:suppressAutoHyphens/>
        <w:jc w:val="both"/>
        <w:rPr>
          <w:rFonts w:ascii="Calibri" w:hAnsi="Calibri" w:cs="Arial"/>
          <w:sz w:val="20"/>
        </w:rPr>
      </w:pPr>
      <w:r w:rsidRPr="005057C4">
        <w:rPr>
          <w:rFonts w:ascii="Calibri" w:hAnsi="Calibri" w:cs="Arial"/>
          <w:sz w:val="20"/>
        </w:rPr>
        <w:t xml:space="preserve">které jsou výsledkem postupu, při kterém k nim některá ze stran dospěje nezávisle bez předchozích znalostí důvěrných informací a je toto schopna doložit druhé straně svými záznamy; </w:t>
      </w:r>
    </w:p>
    <w:p w:rsidR="00A266A9" w:rsidRPr="005057C4" w:rsidRDefault="00A266A9" w:rsidP="004A3EC7">
      <w:pPr>
        <w:pStyle w:val="BodyText"/>
        <w:numPr>
          <w:ilvl w:val="1"/>
          <w:numId w:val="24"/>
          <w:numberingChange w:id="54" w:author="Unknown" w:date="2017-02-02T09:27:00Z" w:original="%2:6:4:."/>
        </w:numPr>
        <w:suppressAutoHyphens/>
        <w:jc w:val="both"/>
        <w:rPr>
          <w:rFonts w:ascii="Calibri" w:hAnsi="Calibri" w:cs="Arial"/>
          <w:sz w:val="20"/>
        </w:rPr>
      </w:pPr>
      <w:r w:rsidRPr="005057C4">
        <w:rPr>
          <w:rFonts w:ascii="Calibri" w:hAnsi="Calibri" w:cs="Arial"/>
          <w:sz w:val="20"/>
        </w:rPr>
        <w:t>o kterých daly obě strany výslovně najevo, že utajovány být nemusí, a to na základě písemného souhlasu obou stran s tím, že ani jedna ze stran není povinna o takových informacích dodržovat povinnost mlčenlivosti či je oprávněna takovou informaci sdělit třetím osobám.</w:t>
      </w:r>
    </w:p>
    <w:p w:rsidR="00A266A9" w:rsidRPr="005057C4" w:rsidRDefault="00A266A9" w:rsidP="006B313C">
      <w:pPr>
        <w:pStyle w:val="BodyText"/>
        <w:numPr>
          <w:ilvl w:val="0"/>
          <w:numId w:val="22"/>
          <w:numberingChange w:id="55" w:author="Unknown" w:date="2017-02-02T09:27:00Z" w:original="%1:3:0:."/>
        </w:numPr>
        <w:tabs>
          <w:tab w:val="left" w:pos="426"/>
        </w:tabs>
        <w:suppressAutoHyphens/>
        <w:spacing w:before="120"/>
        <w:jc w:val="both"/>
        <w:rPr>
          <w:rFonts w:ascii="Calibri" w:hAnsi="Calibri" w:cs="Arial"/>
          <w:sz w:val="20"/>
        </w:rPr>
      </w:pPr>
      <w:r w:rsidRPr="005057C4">
        <w:rPr>
          <w:rFonts w:ascii="Calibri" w:hAnsi="Calibri" w:cs="Arial"/>
          <w:sz w:val="20"/>
        </w:rPr>
        <w:t>S důvěrnými informacemi je oprávněna disponovat výhradně ta strana, která tyto informace poskytla. Zpřístupnění důvěrných informací druhé straně nezakládá žádné oprávnění s důvěrnými informacemi dále disponovat. Bez předchozího písemného souhlasu druhé strany je tedy zejména zakázáno s důvěrnými informacemi jakkoli disponovat, především zpřístupnit důvěrné informace třetím osobám nebo jakkoli je využít ve svůj prospěch nebo ve prospěch třetích osob.</w:t>
      </w:r>
    </w:p>
    <w:p w:rsidR="00A266A9" w:rsidRPr="005057C4" w:rsidRDefault="00A266A9" w:rsidP="006B313C">
      <w:pPr>
        <w:pStyle w:val="BodyText"/>
        <w:numPr>
          <w:ilvl w:val="0"/>
          <w:numId w:val="22"/>
          <w:numberingChange w:id="56" w:author="Unknown" w:date="2017-02-02T09:27:00Z" w:original="%1:4:0:."/>
        </w:numPr>
        <w:tabs>
          <w:tab w:val="left" w:pos="426"/>
        </w:tabs>
        <w:suppressAutoHyphens/>
        <w:spacing w:before="120"/>
        <w:jc w:val="both"/>
        <w:rPr>
          <w:rFonts w:ascii="Calibri" w:hAnsi="Calibri" w:cs="Arial"/>
          <w:sz w:val="20"/>
        </w:rPr>
      </w:pPr>
      <w:r w:rsidRPr="005057C4">
        <w:rPr>
          <w:rFonts w:ascii="Calibri" w:hAnsi="Calibri" w:cs="Arial"/>
          <w:sz w:val="20"/>
        </w:rPr>
        <w:t xml:space="preserve">Každá strana se zavazuje vyvinout pro ochranu důvěrných informací druhé strany alespoň takové úsilí, jako by se jednalo o jeho vlastní důvěrné informace, nestanoví-li Smlouva výslovně něco jiného. </w:t>
      </w:r>
    </w:p>
    <w:p w:rsidR="00A266A9" w:rsidRPr="005057C4" w:rsidRDefault="00A266A9" w:rsidP="006B313C">
      <w:pPr>
        <w:pStyle w:val="BodyText"/>
        <w:numPr>
          <w:ilvl w:val="0"/>
          <w:numId w:val="22"/>
          <w:numberingChange w:id="57" w:author="Unknown" w:date="2017-02-02T09:27:00Z" w:original="%1:5:0:."/>
        </w:numPr>
        <w:tabs>
          <w:tab w:val="left" w:pos="426"/>
        </w:tabs>
        <w:suppressAutoHyphens/>
        <w:spacing w:before="120"/>
        <w:jc w:val="both"/>
        <w:rPr>
          <w:rFonts w:ascii="Calibri" w:hAnsi="Calibri" w:cs="Arial"/>
          <w:sz w:val="20"/>
        </w:rPr>
      </w:pPr>
      <w:r w:rsidRPr="005057C4">
        <w:rPr>
          <w:rFonts w:ascii="Calibri" w:hAnsi="Calibri" w:cs="Arial"/>
          <w:sz w:val="20"/>
        </w:rPr>
        <w:t xml:space="preserve">Každá strana je oprávněna důvěrné informace použít pouze v rámci plnění povinností vyplývajících z této smlouvy. </w:t>
      </w:r>
    </w:p>
    <w:p w:rsidR="00A266A9" w:rsidRPr="005057C4" w:rsidRDefault="00A266A9" w:rsidP="006B313C">
      <w:pPr>
        <w:pStyle w:val="BodyText"/>
        <w:numPr>
          <w:ilvl w:val="0"/>
          <w:numId w:val="22"/>
          <w:numberingChange w:id="58" w:author="Unknown" w:date="2017-02-02T09:27:00Z" w:original="%1:6:0:."/>
        </w:numPr>
        <w:tabs>
          <w:tab w:val="left" w:pos="426"/>
        </w:tabs>
        <w:suppressAutoHyphens/>
        <w:spacing w:before="120"/>
        <w:jc w:val="both"/>
        <w:rPr>
          <w:rFonts w:ascii="Calibri" w:hAnsi="Calibri" w:cs="Arial"/>
          <w:sz w:val="20"/>
        </w:rPr>
      </w:pPr>
      <w:r w:rsidRPr="005057C4">
        <w:rPr>
          <w:rFonts w:ascii="Calibri" w:hAnsi="Calibri" w:cs="Arial"/>
          <w:sz w:val="20"/>
        </w:rPr>
        <w:t xml:space="preserve">V případě, že došlo nebo může dojít k prozrazení důvěrné informace neoprávněné osobě, zavazuje se každá ze stran o této skutečnosti neprodleně informovat </w:t>
      </w:r>
      <w:r>
        <w:rPr>
          <w:rFonts w:ascii="Calibri" w:hAnsi="Calibri" w:cs="Arial"/>
          <w:sz w:val="20"/>
        </w:rPr>
        <w:t>U</w:t>
      </w:r>
      <w:r w:rsidRPr="005057C4">
        <w:rPr>
          <w:rFonts w:ascii="Calibri" w:hAnsi="Calibri" w:cs="Arial"/>
          <w:sz w:val="20"/>
        </w:rPr>
        <w:t xml:space="preserve">živatele a přijmout všechna opatření nezbytná k zabránění vzniku škody nebo omezení rozsahu škody již vzniklé. </w:t>
      </w:r>
    </w:p>
    <w:p w:rsidR="00A266A9" w:rsidRPr="005057C4" w:rsidRDefault="00A266A9" w:rsidP="00AC7C7D">
      <w:pPr>
        <w:pStyle w:val="BodyTextIndent2"/>
        <w:keepNext/>
        <w:numPr>
          <w:ilvl w:val="0"/>
          <w:numId w:val="22"/>
          <w:numberingChange w:id="59" w:author="Unknown" w:date="2017-02-02T09:27:00Z" w:original="%1:7:0:."/>
        </w:numPr>
        <w:spacing w:before="120"/>
        <w:rPr>
          <w:rFonts w:ascii="Calibri" w:hAnsi="Calibri" w:cs="Arial"/>
          <w:b/>
          <w:bCs/>
          <w:szCs w:val="22"/>
        </w:rPr>
      </w:pPr>
      <w:r w:rsidRPr="005057C4">
        <w:rPr>
          <w:rFonts w:ascii="Calibri" w:hAnsi="Calibri" w:cs="Arial"/>
          <w:i w:val="0"/>
          <w:sz w:val="20"/>
        </w:rPr>
        <w:t>Povinnost mlčenlivosti dle tohoto článku zavazuje Poskytovatele až do doby, než se důvěrné informace stanou všeobecně známými.</w:t>
      </w:r>
    </w:p>
    <w:p w:rsidR="00A266A9" w:rsidRPr="00FF2993" w:rsidRDefault="00A266A9" w:rsidP="00AC7C7D">
      <w:pPr>
        <w:pStyle w:val="BodyTextIndent2"/>
        <w:keepNext/>
        <w:numPr>
          <w:ilvl w:val="0"/>
          <w:numId w:val="22"/>
          <w:numberingChange w:id="60" w:author="Unknown" w:date="2017-02-02T09:27:00Z" w:original="%1:8:0:."/>
        </w:numPr>
        <w:spacing w:before="120"/>
        <w:rPr>
          <w:rFonts w:ascii="Calibri" w:hAnsi="Calibri" w:cs="Arial"/>
          <w:b/>
          <w:bCs/>
          <w:szCs w:val="22"/>
        </w:rPr>
      </w:pPr>
      <w:r w:rsidRPr="005057C4">
        <w:rPr>
          <w:rFonts w:ascii="Calibri" w:hAnsi="Calibri" w:cs="Arial"/>
          <w:bCs/>
          <w:i w:val="0"/>
          <w:sz w:val="20"/>
        </w:rPr>
        <w:t xml:space="preserve">Nehledě na výše uvedené jsou smluvní strany oprávněny sdělit důvěrné informace osobám, které na plnění </w:t>
      </w:r>
      <w:r>
        <w:rPr>
          <w:rFonts w:ascii="Calibri" w:hAnsi="Calibri" w:cs="Arial"/>
          <w:bCs/>
          <w:i w:val="0"/>
          <w:sz w:val="20"/>
        </w:rPr>
        <w:t>S</w:t>
      </w:r>
      <w:r w:rsidRPr="005057C4">
        <w:rPr>
          <w:rFonts w:ascii="Calibri" w:hAnsi="Calibri" w:cs="Arial"/>
          <w:bCs/>
          <w:i w:val="0"/>
          <w:sz w:val="20"/>
        </w:rPr>
        <w:t xml:space="preserve">mlouvy spolupracují, za předpokladu, že tyto osoby jsou zavázány k ochraně důvěrných informací ve stejném rozsahu jako smluvní strany dle této smlouvy. Poskytovatel se zavazuje nevyužít důvěrné informace uživatele získané v souvislosti s touto </w:t>
      </w:r>
      <w:r>
        <w:rPr>
          <w:rFonts w:ascii="Calibri" w:hAnsi="Calibri" w:cs="Arial"/>
          <w:bCs/>
          <w:i w:val="0"/>
          <w:sz w:val="20"/>
        </w:rPr>
        <w:t>S</w:t>
      </w:r>
      <w:r w:rsidRPr="005057C4">
        <w:rPr>
          <w:rFonts w:ascii="Calibri" w:hAnsi="Calibri" w:cs="Arial"/>
          <w:bCs/>
          <w:i w:val="0"/>
          <w:sz w:val="20"/>
        </w:rPr>
        <w:t xml:space="preserve">mlouvou (i) jinak než pro účely této </w:t>
      </w:r>
      <w:r>
        <w:rPr>
          <w:rFonts w:ascii="Calibri" w:hAnsi="Calibri" w:cs="Arial"/>
          <w:bCs/>
          <w:i w:val="0"/>
          <w:sz w:val="20"/>
        </w:rPr>
        <w:t>S</w:t>
      </w:r>
      <w:r w:rsidRPr="005057C4">
        <w:rPr>
          <w:rFonts w:ascii="Calibri" w:hAnsi="Calibri" w:cs="Arial"/>
          <w:bCs/>
          <w:i w:val="0"/>
          <w:sz w:val="20"/>
        </w:rPr>
        <w:t xml:space="preserve">mlouvy, (ii) v neprospěch Uživatele či k poškození jeho dobrého jména nebo pověsti. Za porušení závazku důvěrnosti informací podle této </w:t>
      </w:r>
      <w:r>
        <w:rPr>
          <w:rFonts w:ascii="Calibri" w:hAnsi="Calibri" w:cs="Arial"/>
          <w:bCs/>
          <w:i w:val="0"/>
          <w:sz w:val="20"/>
        </w:rPr>
        <w:t>S</w:t>
      </w:r>
      <w:r w:rsidRPr="005057C4">
        <w:rPr>
          <w:rFonts w:ascii="Calibri" w:hAnsi="Calibri" w:cs="Arial"/>
          <w:bCs/>
          <w:i w:val="0"/>
          <w:sz w:val="20"/>
        </w:rPr>
        <w:t>mlouvy nebude považováno zveřejnění důvěrných informací jakékoliv ze smluvních stran, ke kterému dojde na základě zákona, soudního, správního či jiného obdobného rozhodnutí; o požadavku na sdělení důvěrných informací je však příslušná smluvní strana povinna neprodleně písemně informovat smluvní stranu, které se důvěrné informace týkají.</w:t>
      </w:r>
    </w:p>
    <w:p w:rsidR="00A266A9" w:rsidRPr="005057C4" w:rsidRDefault="00A266A9" w:rsidP="006B313C">
      <w:pPr>
        <w:tabs>
          <w:tab w:val="left" w:pos="567"/>
          <w:tab w:val="left" w:pos="1701"/>
        </w:tabs>
        <w:spacing w:before="240"/>
        <w:jc w:val="center"/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szCs w:val="22"/>
        </w:rPr>
        <w:t>VIII</w:t>
      </w:r>
      <w:r w:rsidRPr="005057C4">
        <w:rPr>
          <w:rFonts w:ascii="Calibri" w:hAnsi="Calibri" w:cs="Arial"/>
          <w:b/>
          <w:szCs w:val="22"/>
        </w:rPr>
        <w:t>.</w:t>
      </w:r>
    </w:p>
    <w:p w:rsidR="00A266A9" w:rsidRPr="004E715A" w:rsidRDefault="00A266A9">
      <w:pPr>
        <w:pStyle w:val="Heading3"/>
        <w:spacing w:line="240" w:lineRule="auto"/>
        <w:jc w:val="center"/>
        <w:rPr>
          <w:rFonts w:ascii="Calibri" w:hAnsi="Calibri" w:cs="Arial"/>
          <w:sz w:val="22"/>
          <w:szCs w:val="22"/>
          <w:u w:val="none"/>
        </w:rPr>
      </w:pPr>
      <w:r w:rsidRPr="005057C4">
        <w:rPr>
          <w:rFonts w:ascii="Calibri" w:hAnsi="Calibri" w:cs="Arial"/>
          <w:sz w:val="22"/>
          <w:szCs w:val="22"/>
          <w:u w:val="none"/>
        </w:rPr>
        <w:t>Sankční ujednání</w:t>
      </w:r>
    </w:p>
    <w:p w:rsidR="00A266A9" w:rsidRPr="00903809" w:rsidRDefault="00A266A9" w:rsidP="005D2CD3">
      <w:pPr>
        <w:numPr>
          <w:ilvl w:val="0"/>
          <w:numId w:val="9"/>
          <w:numberingChange w:id="61" w:author="Unknown" w:date="2017-02-02T09:27:00Z" w:original="%1:1:0:."/>
        </w:numPr>
        <w:tabs>
          <w:tab w:val="num" w:pos="426"/>
        </w:tabs>
        <w:spacing w:before="120"/>
        <w:ind w:left="426" w:hanging="426"/>
        <w:jc w:val="both"/>
        <w:rPr>
          <w:rFonts w:ascii="Calibri" w:hAnsi="Calibri" w:cs="Arial"/>
          <w:i/>
          <w:iCs/>
        </w:rPr>
      </w:pPr>
      <w:r w:rsidRPr="005057C4">
        <w:rPr>
          <w:rFonts w:ascii="Calibri" w:hAnsi="Calibri" w:cs="Arial"/>
        </w:rPr>
        <w:t xml:space="preserve">V případě prodlení Poskytovatele s dodáním předmětu plnění podle čl. </w:t>
      </w:r>
      <w:r>
        <w:rPr>
          <w:rFonts w:ascii="Calibri" w:hAnsi="Calibri" w:cs="Arial"/>
        </w:rPr>
        <w:t>IV. S</w:t>
      </w:r>
      <w:r w:rsidRPr="005057C4">
        <w:rPr>
          <w:rFonts w:ascii="Calibri" w:hAnsi="Calibri" w:cs="Arial"/>
        </w:rPr>
        <w:t>mlouvy</w:t>
      </w:r>
      <w:r>
        <w:rPr>
          <w:rFonts w:ascii="Calibri" w:hAnsi="Calibri" w:cs="Arial"/>
        </w:rPr>
        <w:t xml:space="preserve"> včetně nedodržení lhůty pro poskytnutí technické podpory</w:t>
      </w:r>
      <w:r w:rsidRPr="005057C4">
        <w:rPr>
          <w:rFonts w:ascii="Calibri" w:hAnsi="Calibri" w:cs="Arial"/>
        </w:rPr>
        <w:t xml:space="preserve"> zaplatí </w:t>
      </w:r>
      <w:r>
        <w:rPr>
          <w:rFonts w:ascii="Calibri" w:hAnsi="Calibri" w:cs="Arial"/>
        </w:rPr>
        <w:t>P</w:t>
      </w:r>
      <w:r w:rsidRPr="005057C4">
        <w:rPr>
          <w:rFonts w:ascii="Calibri" w:hAnsi="Calibri" w:cs="Arial"/>
        </w:rPr>
        <w:t>oskytovatel uživateli smluvní pokutu ve výši 0,025 % z </w:t>
      </w:r>
      <w:r>
        <w:rPr>
          <w:rFonts w:ascii="Calibri" w:hAnsi="Calibri" w:cs="Arial"/>
        </w:rPr>
        <w:t>ceny uvedené v čl. V. odst. I. této smlouvy bez DPH</w:t>
      </w:r>
      <w:r w:rsidRPr="005057C4">
        <w:rPr>
          <w:rFonts w:ascii="Calibri" w:hAnsi="Calibri" w:cs="Arial"/>
        </w:rPr>
        <w:t xml:space="preserve"> za každý i započatý den prodlení oproti dohodnutému termínu.</w:t>
      </w:r>
    </w:p>
    <w:p w:rsidR="00A266A9" w:rsidRPr="005057C4" w:rsidRDefault="00A266A9" w:rsidP="005D2CD3">
      <w:pPr>
        <w:numPr>
          <w:ilvl w:val="0"/>
          <w:numId w:val="9"/>
          <w:numberingChange w:id="62" w:author="Unknown" w:date="2017-02-02T09:27:00Z" w:original="%1:2:0:."/>
        </w:numPr>
        <w:tabs>
          <w:tab w:val="num" w:pos="426"/>
        </w:tabs>
        <w:spacing w:before="120"/>
        <w:ind w:left="426" w:hanging="426"/>
        <w:jc w:val="both"/>
        <w:rPr>
          <w:rFonts w:ascii="Calibri" w:hAnsi="Calibri" w:cs="Arial"/>
        </w:rPr>
      </w:pPr>
      <w:r w:rsidRPr="005057C4">
        <w:rPr>
          <w:rFonts w:ascii="Calibri" w:hAnsi="Calibri" w:cs="Arial"/>
        </w:rPr>
        <w:t xml:space="preserve">V případě prodlení </w:t>
      </w:r>
      <w:r>
        <w:rPr>
          <w:rFonts w:ascii="Calibri" w:hAnsi="Calibri" w:cs="Arial"/>
        </w:rPr>
        <w:t>U</w:t>
      </w:r>
      <w:r w:rsidRPr="005057C4">
        <w:rPr>
          <w:rFonts w:ascii="Calibri" w:hAnsi="Calibri" w:cs="Arial"/>
        </w:rPr>
        <w:t xml:space="preserve">živatele se zaplacením ceny v čl. V. odst. 1 této smlouvy je Poskytovatel oprávněn účtovat Uživateli úrok z prodlení ve výši 0,025 % z dlužné částky za každý i započatý den prodlení oproti dohodnuté splatnosti. </w:t>
      </w:r>
    </w:p>
    <w:p w:rsidR="00A266A9" w:rsidRPr="005057C4" w:rsidRDefault="00A266A9" w:rsidP="00AC7C7D">
      <w:pPr>
        <w:numPr>
          <w:ilvl w:val="0"/>
          <w:numId w:val="9"/>
          <w:numberingChange w:id="63" w:author="Unknown" w:date="2017-02-02T09:27:00Z" w:original="%1:3:0:."/>
        </w:numPr>
        <w:tabs>
          <w:tab w:val="num" w:pos="426"/>
        </w:tabs>
        <w:spacing w:before="120"/>
        <w:ind w:left="426" w:hanging="426"/>
        <w:jc w:val="both"/>
        <w:rPr>
          <w:rFonts w:ascii="Calibri" w:hAnsi="Calibri" w:cs="Arial"/>
        </w:rPr>
      </w:pPr>
      <w:r w:rsidRPr="005057C4">
        <w:rPr>
          <w:rFonts w:ascii="Calibri" w:hAnsi="Calibri" w:cs="Arial"/>
        </w:rPr>
        <w:t xml:space="preserve">Poruší-li Poskytovatel svou povinnost mlčenlivosti podle ustanovení čl. IX této smlouvy, je povinen uhradit uživateli škodu, kterou mu tím způsobil v souladu s ustanoveními příslušných právních předpisů. Dále je Poskytovatel povinen za každé jednotlivé porušení povinnosti mlčenlivosti dle čl. IX této smlouvy (i kdyby z něj </w:t>
      </w:r>
      <w:r>
        <w:rPr>
          <w:rFonts w:ascii="Calibri" w:hAnsi="Calibri" w:cs="Arial"/>
        </w:rPr>
        <w:t>U</w:t>
      </w:r>
      <w:r w:rsidRPr="005057C4">
        <w:rPr>
          <w:rFonts w:ascii="Calibri" w:hAnsi="Calibri" w:cs="Arial"/>
        </w:rPr>
        <w:t xml:space="preserve">živateli nevznikla škoda) uhradit </w:t>
      </w:r>
      <w:r>
        <w:rPr>
          <w:rFonts w:ascii="Calibri" w:hAnsi="Calibri" w:cs="Arial"/>
        </w:rPr>
        <w:t>U</w:t>
      </w:r>
      <w:r w:rsidRPr="005057C4">
        <w:rPr>
          <w:rFonts w:ascii="Calibri" w:hAnsi="Calibri" w:cs="Arial"/>
        </w:rPr>
        <w:t xml:space="preserve">živateli smluvní pokutu ve výši </w:t>
      </w:r>
      <w:r>
        <w:rPr>
          <w:rFonts w:ascii="Calibri" w:hAnsi="Calibri" w:cs="Arial"/>
        </w:rPr>
        <w:t>5</w:t>
      </w:r>
      <w:r w:rsidRPr="005057C4">
        <w:rPr>
          <w:rFonts w:ascii="Calibri" w:hAnsi="Calibri" w:cs="Arial"/>
        </w:rPr>
        <w:t>0 000 Kč (</w:t>
      </w:r>
      <w:r>
        <w:rPr>
          <w:rFonts w:ascii="Calibri" w:hAnsi="Calibri" w:cs="Arial"/>
        </w:rPr>
        <w:t>padesát</w:t>
      </w:r>
      <w:r w:rsidRPr="005057C4">
        <w:rPr>
          <w:rFonts w:ascii="Calibri" w:hAnsi="Calibri" w:cs="Arial"/>
        </w:rPr>
        <w:t xml:space="preserve"> tisíc korun českých). Uhrazením smluvní pokuty není dotčena povinnost Poskytovatele dodržovat i nadále povinnost mlčenlivosti ani povinnost Poskytovatele uhradit uživateli vzniklou škodu.</w:t>
      </w:r>
    </w:p>
    <w:p w:rsidR="00A266A9" w:rsidRPr="005057C4" w:rsidRDefault="00A266A9" w:rsidP="005C3952">
      <w:pPr>
        <w:numPr>
          <w:ilvl w:val="0"/>
          <w:numId w:val="9"/>
          <w:numberingChange w:id="64" w:author="Unknown" w:date="2017-02-02T09:27:00Z" w:original="%1:4:0:."/>
        </w:numPr>
        <w:tabs>
          <w:tab w:val="num" w:pos="426"/>
        </w:tabs>
        <w:spacing w:before="120"/>
        <w:ind w:left="426" w:hanging="426"/>
        <w:jc w:val="both"/>
        <w:rPr>
          <w:rFonts w:ascii="Calibri" w:hAnsi="Calibri" w:cs="Arial"/>
        </w:rPr>
      </w:pPr>
      <w:r w:rsidRPr="005057C4">
        <w:rPr>
          <w:rFonts w:ascii="Calibri" w:hAnsi="Calibri" w:cs="Arial"/>
        </w:rPr>
        <w:t xml:space="preserve">Poruší-li Uživatel svou povinnost mlčenlivosti podle ustanovení čl. IX této smlouvy, je povinen uhradit </w:t>
      </w:r>
      <w:r>
        <w:rPr>
          <w:rFonts w:ascii="Calibri" w:hAnsi="Calibri" w:cs="Arial"/>
        </w:rPr>
        <w:t>P</w:t>
      </w:r>
      <w:r w:rsidRPr="005057C4">
        <w:rPr>
          <w:rFonts w:ascii="Calibri" w:hAnsi="Calibri" w:cs="Arial"/>
        </w:rPr>
        <w:t xml:space="preserve">oskytovateli škodu, kterou mu tím způsobil v souladu s ustanoveními příslušných právních předpisů. Dále je Uživatel povinen za každé jednotlivé porušení povinnosti mlčenlivosti dle čl. IX této smlouvy (i kdyby z něj </w:t>
      </w:r>
      <w:r>
        <w:rPr>
          <w:rFonts w:ascii="Calibri" w:hAnsi="Calibri" w:cs="Arial"/>
        </w:rPr>
        <w:t>P</w:t>
      </w:r>
      <w:r w:rsidRPr="005057C4">
        <w:rPr>
          <w:rFonts w:ascii="Calibri" w:hAnsi="Calibri" w:cs="Arial"/>
        </w:rPr>
        <w:t xml:space="preserve">oskytovateli nevznikla škoda) uhradit Poskytovateli smluvní pokutu ve výši </w:t>
      </w:r>
      <w:r>
        <w:rPr>
          <w:rFonts w:ascii="Calibri" w:hAnsi="Calibri" w:cs="Arial"/>
        </w:rPr>
        <w:t>5</w:t>
      </w:r>
      <w:r w:rsidRPr="005057C4">
        <w:rPr>
          <w:rFonts w:ascii="Calibri" w:hAnsi="Calibri" w:cs="Arial"/>
        </w:rPr>
        <w:t>0 000 Kč (</w:t>
      </w:r>
      <w:r>
        <w:rPr>
          <w:rFonts w:ascii="Calibri" w:hAnsi="Calibri" w:cs="Arial"/>
        </w:rPr>
        <w:t>padesát</w:t>
      </w:r>
      <w:r w:rsidRPr="005057C4">
        <w:rPr>
          <w:rFonts w:ascii="Calibri" w:hAnsi="Calibri" w:cs="Arial"/>
        </w:rPr>
        <w:t xml:space="preserve"> tisíc korun českých). Uhrazením smluvní pokuty není dotčena povinnost </w:t>
      </w:r>
      <w:r>
        <w:rPr>
          <w:rFonts w:ascii="Calibri" w:hAnsi="Calibri" w:cs="Arial"/>
        </w:rPr>
        <w:t>U</w:t>
      </w:r>
      <w:r w:rsidRPr="005057C4">
        <w:rPr>
          <w:rFonts w:ascii="Calibri" w:hAnsi="Calibri" w:cs="Arial"/>
        </w:rPr>
        <w:t xml:space="preserve">živatele dodržovat i nadále povinnost mlčenlivosti ani povinnost </w:t>
      </w:r>
      <w:r>
        <w:rPr>
          <w:rFonts w:ascii="Calibri" w:hAnsi="Calibri" w:cs="Arial"/>
        </w:rPr>
        <w:t>U</w:t>
      </w:r>
      <w:r w:rsidRPr="005057C4">
        <w:rPr>
          <w:rFonts w:ascii="Calibri" w:hAnsi="Calibri" w:cs="Arial"/>
        </w:rPr>
        <w:t xml:space="preserve">živatele uhradit </w:t>
      </w:r>
      <w:r>
        <w:rPr>
          <w:rFonts w:ascii="Calibri" w:hAnsi="Calibri" w:cs="Arial"/>
        </w:rPr>
        <w:t>P</w:t>
      </w:r>
      <w:r w:rsidRPr="005057C4">
        <w:rPr>
          <w:rFonts w:ascii="Calibri" w:hAnsi="Calibri" w:cs="Arial"/>
        </w:rPr>
        <w:t>oskytovateli vzniklou škodu. Uživatel se porušení této své povinnosti nedopustí, pokud předmětné informace poskytl  na základě platných právních předpisů, zejm. dle zákona č. 13</w:t>
      </w:r>
      <w:r>
        <w:rPr>
          <w:rFonts w:ascii="Calibri" w:hAnsi="Calibri" w:cs="Arial"/>
        </w:rPr>
        <w:t>7</w:t>
      </w:r>
      <w:r w:rsidRPr="005057C4">
        <w:rPr>
          <w:rFonts w:ascii="Calibri" w:hAnsi="Calibri" w:cs="Arial"/>
        </w:rPr>
        <w:t>/20</w:t>
      </w:r>
      <w:r>
        <w:rPr>
          <w:rFonts w:ascii="Calibri" w:hAnsi="Calibri" w:cs="Arial"/>
        </w:rPr>
        <w:t>1</w:t>
      </w:r>
      <w:r w:rsidRPr="005057C4">
        <w:rPr>
          <w:rFonts w:ascii="Calibri" w:hAnsi="Calibri" w:cs="Arial"/>
        </w:rPr>
        <w:t xml:space="preserve">6 Sb., o </w:t>
      </w:r>
      <w:r>
        <w:rPr>
          <w:rFonts w:ascii="Calibri" w:hAnsi="Calibri" w:cs="Arial"/>
        </w:rPr>
        <w:t xml:space="preserve">zadávání </w:t>
      </w:r>
      <w:r w:rsidRPr="005057C4">
        <w:rPr>
          <w:rFonts w:ascii="Calibri" w:hAnsi="Calibri" w:cs="Arial"/>
        </w:rPr>
        <w:t>veřejných zakáz</w:t>
      </w:r>
      <w:r>
        <w:rPr>
          <w:rFonts w:ascii="Calibri" w:hAnsi="Calibri" w:cs="Arial"/>
        </w:rPr>
        <w:t>e</w:t>
      </w:r>
      <w:r w:rsidRPr="005057C4">
        <w:rPr>
          <w:rFonts w:ascii="Calibri" w:hAnsi="Calibri" w:cs="Arial"/>
        </w:rPr>
        <w:t>k, či dle zákona č. 106/1999 Sb., o svobodném přístupu k informacím.</w:t>
      </w:r>
    </w:p>
    <w:p w:rsidR="00A266A9" w:rsidRPr="005057C4" w:rsidRDefault="00A266A9" w:rsidP="005D2CD3">
      <w:pPr>
        <w:numPr>
          <w:ilvl w:val="0"/>
          <w:numId w:val="9"/>
          <w:numberingChange w:id="65" w:author="Unknown" w:date="2017-02-02T09:27:00Z" w:original="%1:5:0:."/>
        </w:numPr>
        <w:tabs>
          <w:tab w:val="num" w:pos="426"/>
        </w:tabs>
        <w:spacing w:before="120"/>
        <w:ind w:left="426" w:hanging="426"/>
        <w:jc w:val="both"/>
        <w:rPr>
          <w:rFonts w:ascii="Calibri" w:hAnsi="Calibri" w:cs="Arial"/>
        </w:rPr>
      </w:pPr>
      <w:r w:rsidRPr="005057C4">
        <w:rPr>
          <w:rFonts w:ascii="Calibri" w:hAnsi="Calibri" w:cs="Arial"/>
        </w:rPr>
        <w:t>Smluvní pokuty se nepřipočítávají k náhradě případně vzniklé škody, kterou lze vymáhat samostatně vedle smluvní pokuty, a to v plné výši.</w:t>
      </w:r>
    </w:p>
    <w:p w:rsidR="00A266A9" w:rsidRPr="004E715A" w:rsidRDefault="00A266A9" w:rsidP="004E715A">
      <w:pPr>
        <w:tabs>
          <w:tab w:val="left" w:pos="567"/>
          <w:tab w:val="left" w:pos="1701"/>
        </w:tabs>
        <w:spacing w:before="240"/>
        <w:jc w:val="center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I</w:t>
      </w:r>
      <w:r w:rsidRPr="004E715A">
        <w:rPr>
          <w:rFonts w:ascii="Calibri" w:hAnsi="Calibri" w:cs="Arial"/>
          <w:b/>
          <w:szCs w:val="22"/>
        </w:rPr>
        <w:t>X.</w:t>
      </w:r>
    </w:p>
    <w:p w:rsidR="00A266A9" w:rsidRPr="004E715A" w:rsidRDefault="00A266A9" w:rsidP="004E715A">
      <w:pPr>
        <w:pStyle w:val="Heading3"/>
        <w:spacing w:line="240" w:lineRule="auto"/>
        <w:jc w:val="center"/>
        <w:rPr>
          <w:rFonts w:ascii="Calibri" w:hAnsi="Calibri" w:cs="Arial"/>
          <w:sz w:val="22"/>
          <w:szCs w:val="22"/>
          <w:u w:val="none"/>
        </w:rPr>
      </w:pPr>
      <w:r w:rsidRPr="004E715A">
        <w:rPr>
          <w:rFonts w:ascii="Calibri" w:hAnsi="Calibri" w:cs="Arial"/>
          <w:sz w:val="22"/>
          <w:szCs w:val="22"/>
          <w:u w:val="none"/>
        </w:rPr>
        <w:t>Kontaktní osoby</w:t>
      </w:r>
    </w:p>
    <w:p w:rsidR="00A266A9" w:rsidRPr="005057C4" w:rsidRDefault="00A266A9" w:rsidP="00DB261B">
      <w:pPr>
        <w:numPr>
          <w:ilvl w:val="0"/>
          <w:numId w:val="34"/>
          <w:numberingChange w:id="66" w:author="Unknown" w:date="2017-02-02T09:27:00Z" w:original="%1:1:0:."/>
        </w:numPr>
        <w:spacing w:before="120"/>
        <w:ind w:left="426" w:hanging="426"/>
        <w:jc w:val="both"/>
        <w:rPr>
          <w:rFonts w:ascii="Calibri" w:hAnsi="Calibri" w:cs="Arial"/>
        </w:rPr>
      </w:pPr>
      <w:r w:rsidRPr="005057C4">
        <w:rPr>
          <w:rFonts w:ascii="Calibri" w:hAnsi="Calibri" w:cs="Arial"/>
        </w:rPr>
        <w:t>Komunikace mezi Smluvními stranami bude probíhat zejména prostřednictvím následujících oprávněných osob, pověřených pracovníků nebo statutárních zástupců Smluvních stran:</w:t>
      </w:r>
    </w:p>
    <w:p w:rsidR="00A266A9" w:rsidRPr="005057C4" w:rsidRDefault="00A266A9" w:rsidP="00DB261B">
      <w:pPr>
        <w:pStyle w:val="ListParagraph"/>
        <w:numPr>
          <w:ilvl w:val="0"/>
          <w:numId w:val="32"/>
          <w:numberingChange w:id="67" w:author="Unknown" w:date="2017-02-02T09:27:00Z" w:original="%1:1:4:."/>
        </w:numPr>
        <w:spacing w:before="120" w:after="120"/>
        <w:ind w:left="709" w:hanging="284"/>
        <w:jc w:val="both"/>
        <w:rPr>
          <w:rFonts w:ascii="Calibri" w:hAnsi="Calibri" w:cs="Arial"/>
        </w:rPr>
      </w:pPr>
      <w:r w:rsidRPr="005057C4">
        <w:rPr>
          <w:rFonts w:ascii="Calibri" w:hAnsi="Calibri" w:cs="Arial"/>
        </w:rPr>
        <w:t>Oprávněn</w:t>
      </w:r>
      <w:r>
        <w:rPr>
          <w:rFonts w:ascii="Calibri" w:hAnsi="Calibri" w:cs="Arial"/>
        </w:rPr>
        <w:t>ou</w:t>
      </w:r>
      <w:r w:rsidRPr="005057C4">
        <w:rPr>
          <w:rFonts w:ascii="Calibri" w:hAnsi="Calibri" w:cs="Arial"/>
        </w:rPr>
        <w:t xml:space="preserve"> osob</w:t>
      </w:r>
      <w:r>
        <w:rPr>
          <w:rFonts w:ascii="Calibri" w:hAnsi="Calibri" w:cs="Arial"/>
        </w:rPr>
        <w:t>ou Uživatele je</w:t>
      </w:r>
      <w:r w:rsidRPr="005057C4">
        <w:rPr>
          <w:rFonts w:ascii="Calibri" w:hAnsi="Calibri" w:cs="Arial"/>
        </w:rPr>
        <w:t>:</w:t>
      </w:r>
    </w:p>
    <w:p w:rsidR="00A266A9" w:rsidRPr="005057C4" w:rsidRDefault="00A266A9" w:rsidP="00880FAE">
      <w:pPr>
        <w:pStyle w:val="Nadpis21"/>
        <w:widowControl/>
        <w:spacing w:line="240" w:lineRule="auto"/>
        <w:ind w:left="709" w:firstLine="0"/>
        <w:rPr>
          <w:rFonts w:ascii="Calibri" w:hAnsi="Calibri" w:cs="Arial"/>
          <w:sz w:val="20"/>
          <w:lang w:eastAsia="cs-CZ"/>
        </w:rPr>
      </w:pPr>
      <w:r w:rsidRPr="003E36E1">
        <w:rPr>
          <w:rFonts w:ascii="Calibri" w:hAnsi="Calibri" w:cs="Arial"/>
          <w:b/>
          <w:sz w:val="20"/>
          <w:lang w:eastAsia="cs-CZ"/>
        </w:rPr>
        <w:t>Ing. Martin Dohnal</w:t>
      </w:r>
      <w:r w:rsidRPr="003E36E1">
        <w:rPr>
          <w:rFonts w:ascii="Calibri" w:hAnsi="Calibri" w:cs="Arial"/>
          <w:sz w:val="20"/>
          <w:lang w:eastAsia="cs-CZ"/>
        </w:rPr>
        <w:t>, systémový inženýr, e-mail: dohnal.martin@npu.cz, tel. 257 010 555, 724 663 568, v administrativních i technických záležitostech plnění této smlouvy.</w:t>
      </w:r>
      <w:bookmarkStart w:id="68" w:name="_GoBack"/>
      <w:bookmarkEnd w:id="68"/>
    </w:p>
    <w:p w:rsidR="00A266A9" w:rsidRPr="005057C4" w:rsidRDefault="00A266A9" w:rsidP="00DB261B">
      <w:pPr>
        <w:pStyle w:val="ListParagraph"/>
        <w:numPr>
          <w:ilvl w:val="0"/>
          <w:numId w:val="32"/>
          <w:numberingChange w:id="69" w:author="Unknown" w:date="2017-02-02T09:27:00Z" w:original="%1:2:4:."/>
        </w:numPr>
        <w:spacing w:after="120"/>
        <w:ind w:left="709" w:hanging="283"/>
        <w:jc w:val="both"/>
        <w:rPr>
          <w:rFonts w:ascii="Calibri" w:hAnsi="Calibri" w:cs="Arial"/>
        </w:rPr>
      </w:pPr>
      <w:r w:rsidRPr="005057C4">
        <w:rPr>
          <w:rFonts w:ascii="Calibri" w:hAnsi="Calibri" w:cs="Arial"/>
        </w:rPr>
        <w:t>Oprávněnými osobami Poskytovatele jsou:</w:t>
      </w:r>
    </w:p>
    <w:p w:rsidR="00A266A9" w:rsidRPr="005057C4" w:rsidRDefault="00A266A9" w:rsidP="00DB261B">
      <w:pPr>
        <w:pStyle w:val="Nadpis21"/>
        <w:widowControl/>
        <w:spacing w:line="240" w:lineRule="auto"/>
        <w:ind w:left="709" w:firstLine="0"/>
        <w:rPr>
          <w:rFonts w:ascii="Calibri" w:hAnsi="Calibri" w:cs="Arial"/>
          <w:sz w:val="20"/>
          <w:lang w:eastAsia="cs-CZ"/>
        </w:rPr>
      </w:pPr>
      <w:r w:rsidRPr="005057C4">
        <w:rPr>
          <w:rFonts w:ascii="Calibri" w:hAnsi="Calibri" w:cs="Arial"/>
          <w:b/>
          <w:sz w:val="20"/>
          <w:lang w:eastAsia="cs-CZ"/>
        </w:rPr>
        <w:t>Mgr. Jaromír Krejčí</w:t>
      </w:r>
      <w:r w:rsidRPr="005057C4">
        <w:rPr>
          <w:rFonts w:ascii="Calibri" w:hAnsi="Calibri" w:cs="Arial"/>
          <w:sz w:val="20"/>
          <w:lang w:eastAsia="cs-CZ"/>
        </w:rPr>
        <w:t>, manažer pro klíčové zákazníky, divize software, e-mail: jaromir.krejci@zoner.cz, tel.: 532 190 817 nebo 736 510 017, v záležitostech Smlouvy a Licence;</w:t>
      </w:r>
    </w:p>
    <w:p w:rsidR="00A266A9" w:rsidRPr="005057C4" w:rsidRDefault="00A266A9" w:rsidP="00DB261B">
      <w:pPr>
        <w:pStyle w:val="Nadpis21"/>
        <w:widowControl/>
        <w:spacing w:line="240" w:lineRule="auto"/>
        <w:ind w:left="709" w:firstLine="0"/>
        <w:rPr>
          <w:rFonts w:ascii="Calibri" w:hAnsi="Calibri" w:cs="Arial"/>
          <w:sz w:val="20"/>
          <w:lang w:eastAsia="cs-CZ"/>
        </w:rPr>
      </w:pPr>
      <w:r w:rsidRPr="005057C4">
        <w:rPr>
          <w:rFonts w:ascii="Calibri" w:hAnsi="Calibri" w:cs="Arial"/>
          <w:b/>
          <w:sz w:val="20"/>
          <w:lang w:eastAsia="cs-CZ"/>
        </w:rPr>
        <w:t>Ing. Aleš Hasala</w:t>
      </w:r>
      <w:r w:rsidRPr="005057C4">
        <w:rPr>
          <w:rFonts w:ascii="Calibri" w:hAnsi="Calibri" w:cs="Arial"/>
          <w:sz w:val="20"/>
          <w:lang w:eastAsia="cs-CZ"/>
        </w:rPr>
        <w:t xml:space="preserve">, vedoucí vývoje software, divize software, e-mail: </w:t>
      </w:r>
      <w:hyperlink r:id="rId7" w:history="1">
        <w:r w:rsidRPr="005057C4">
          <w:rPr>
            <w:rFonts w:ascii="Calibri" w:hAnsi="Calibri" w:cs="Arial"/>
            <w:sz w:val="20"/>
            <w:lang w:eastAsia="cs-CZ"/>
          </w:rPr>
          <w:t>ales.hasala@zoner.cz</w:t>
        </w:r>
      </w:hyperlink>
      <w:r w:rsidRPr="005057C4">
        <w:rPr>
          <w:rFonts w:ascii="Calibri" w:hAnsi="Calibri" w:cs="Arial"/>
          <w:sz w:val="20"/>
          <w:lang w:eastAsia="cs-CZ"/>
        </w:rPr>
        <w:t>, tel. 543 257 244, v záležitostech instalace a funkčnosti Software</w:t>
      </w:r>
    </w:p>
    <w:p w:rsidR="00A266A9" w:rsidRPr="005057C4" w:rsidRDefault="00A266A9" w:rsidP="00DB261B">
      <w:pPr>
        <w:numPr>
          <w:ilvl w:val="0"/>
          <w:numId w:val="34"/>
          <w:numberingChange w:id="70" w:author="Unknown" w:date="2017-02-02T09:27:00Z" w:original="%1:2:0:."/>
        </w:numPr>
        <w:spacing w:before="120"/>
        <w:ind w:left="426" w:hanging="426"/>
        <w:jc w:val="both"/>
        <w:rPr>
          <w:rFonts w:ascii="Calibri" w:hAnsi="Calibri" w:cs="Arial"/>
        </w:rPr>
      </w:pPr>
      <w:r w:rsidRPr="005057C4">
        <w:rPr>
          <w:rFonts w:ascii="Calibri" w:hAnsi="Calibri" w:cs="Arial"/>
        </w:rPr>
        <w:t>Oprávněné osoby, nejsou-li statutárním orgánem, nejsou oprávněny ke změnám této Smlouvy, jejím doplňkům ani zrušení, ledaže se prokáží plnou mocí udělenou jim k tomu osobami oprávněnými jednat navenek za příslušnou Smluvní stranu v záležitostech této Smlouvy. Smluvní strany jsou oprávněny jednostranně změnit oprávněné osoby, jsou však povinny takovou změnu druhé Smluvní straně bezodkladně písemně oznámit.</w:t>
      </w:r>
    </w:p>
    <w:p w:rsidR="00A266A9" w:rsidRDefault="00A266A9" w:rsidP="00DB261B">
      <w:pPr>
        <w:numPr>
          <w:ilvl w:val="0"/>
          <w:numId w:val="34"/>
          <w:numberingChange w:id="71" w:author="Unknown" w:date="2017-02-02T09:27:00Z" w:original="%1:3:0:."/>
        </w:numPr>
        <w:spacing w:before="120"/>
        <w:ind w:left="426" w:hanging="426"/>
        <w:jc w:val="both"/>
        <w:rPr>
          <w:rFonts w:ascii="Calibri" w:hAnsi="Calibri" w:cs="Arial"/>
        </w:rPr>
      </w:pPr>
      <w:r w:rsidRPr="005057C4">
        <w:rPr>
          <w:rFonts w:ascii="Calibri" w:hAnsi="Calibri" w:cs="Arial"/>
        </w:rPr>
        <w:t>Veškeré uplatňování nároků, sdělování, žádosti, předávání informací apod. mezi Smluvními stranami dle této Smlouvy musí být příslušnou smluvní stranou provedeno v písemné formě a doručeno druhé smluvní straně osobně, doporučenou poštou, nebo e-mailem s použitím elektronického podpisu.</w:t>
      </w:r>
    </w:p>
    <w:p w:rsidR="00A266A9" w:rsidRPr="009760C1" w:rsidRDefault="00A266A9" w:rsidP="009760C1">
      <w:pPr>
        <w:tabs>
          <w:tab w:val="left" w:pos="567"/>
          <w:tab w:val="left" w:pos="1701"/>
        </w:tabs>
        <w:spacing w:before="240"/>
        <w:jc w:val="center"/>
        <w:rPr>
          <w:rFonts w:ascii="Calibri" w:hAnsi="Calibri" w:cs="Arial"/>
          <w:b/>
          <w:bCs/>
          <w:sz w:val="22"/>
          <w:szCs w:val="22"/>
        </w:rPr>
      </w:pPr>
      <w:r w:rsidRPr="009760C1">
        <w:rPr>
          <w:rFonts w:ascii="Calibri" w:hAnsi="Calibri" w:cs="Arial"/>
          <w:b/>
          <w:bCs/>
          <w:sz w:val="22"/>
          <w:szCs w:val="22"/>
        </w:rPr>
        <w:t>XI.</w:t>
      </w:r>
    </w:p>
    <w:p w:rsidR="00A266A9" w:rsidRPr="004E715A" w:rsidRDefault="00A266A9" w:rsidP="009760C1">
      <w:pPr>
        <w:pStyle w:val="Heading3"/>
        <w:spacing w:line="240" w:lineRule="auto"/>
        <w:jc w:val="center"/>
        <w:rPr>
          <w:rFonts w:ascii="Calibri" w:hAnsi="Calibri" w:cs="Arial"/>
          <w:sz w:val="22"/>
          <w:szCs w:val="22"/>
          <w:u w:val="none"/>
        </w:rPr>
      </w:pPr>
      <w:r>
        <w:rPr>
          <w:rFonts w:ascii="Calibri" w:hAnsi="Calibri" w:cs="Arial"/>
          <w:sz w:val="22"/>
          <w:szCs w:val="22"/>
          <w:u w:val="none"/>
        </w:rPr>
        <w:t>Platnost příloh</w:t>
      </w:r>
    </w:p>
    <w:p w:rsidR="00A266A9" w:rsidRDefault="00A266A9" w:rsidP="00C34FE9">
      <w:pPr>
        <w:numPr>
          <w:ilvl w:val="0"/>
          <w:numId w:val="50"/>
          <w:numberingChange w:id="72" w:author="Unknown" w:date="2017-02-02T09:27:00Z" w:original="%1:1:0:."/>
        </w:numPr>
        <w:spacing w:before="120"/>
        <w:ind w:left="426" w:hanging="426"/>
        <w:jc w:val="both"/>
        <w:rPr>
          <w:rFonts w:ascii="Calibri" w:hAnsi="Calibri" w:cs="Arial"/>
        </w:rPr>
      </w:pPr>
      <w:r w:rsidRPr="00C34FE9">
        <w:rPr>
          <w:rFonts w:ascii="Calibri" w:hAnsi="Calibri" w:cs="Arial"/>
        </w:rPr>
        <w:t xml:space="preserve">Poskytovatel je oprávněn kdykoliv </w:t>
      </w:r>
      <w:r>
        <w:rPr>
          <w:rFonts w:ascii="Calibri" w:hAnsi="Calibri" w:cs="Arial"/>
        </w:rPr>
        <w:t xml:space="preserve">navrhnout </w:t>
      </w:r>
      <w:r w:rsidRPr="00C34FE9">
        <w:rPr>
          <w:rFonts w:ascii="Calibri" w:hAnsi="Calibri" w:cs="Arial"/>
        </w:rPr>
        <w:t>změn</w:t>
      </w:r>
      <w:r>
        <w:rPr>
          <w:rFonts w:ascii="Calibri" w:hAnsi="Calibri" w:cs="Arial"/>
        </w:rPr>
        <w:t>u</w:t>
      </w:r>
      <w:r w:rsidRPr="00C34FE9">
        <w:rPr>
          <w:rFonts w:ascii="Calibri" w:hAnsi="Calibri" w:cs="Arial"/>
        </w:rPr>
        <w:t xml:space="preserve"> znění příloh. Poskytovatel je povinen v případě změny </w:t>
      </w:r>
      <w:r>
        <w:rPr>
          <w:rFonts w:ascii="Calibri" w:hAnsi="Calibri" w:cs="Arial"/>
        </w:rPr>
        <w:t>v jakékoliv příloze</w:t>
      </w:r>
      <w:r w:rsidRPr="00C34FE9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zaslat Uživateli její</w:t>
      </w:r>
      <w:r w:rsidRPr="00C34FE9">
        <w:rPr>
          <w:rFonts w:ascii="Calibri" w:hAnsi="Calibri" w:cs="Arial"/>
        </w:rPr>
        <w:t xml:space="preserve"> nové znění formou číslovaného dodatku ke Smlouvě. Do doby podpisu tohoto dodatku</w:t>
      </w:r>
      <w:r>
        <w:rPr>
          <w:rFonts w:ascii="Calibri" w:hAnsi="Calibri" w:cs="Arial"/>
        </w:rPr>
        <w:t xml:space="preserve"> oběma smluvními stranami</w:t>
      </w:r>
      <w:r w:rsidRPr="00C34FE9">
        <w:rPr>
          <w:rFonts w:ascii="Calibri" w:hAnsi="Calibri" w:cs="Arial"/>
        </w:rPr>
        <w:t xml:space="preserve"> zůstává v</w:t>
      </w:r>
      <w:r>
        <w:rPr>
          <w:rFonts w:ascii="Calibri" w:hAnsi="Calibri" w:cs="Arial"/>
        </w:rPr>
        <w:t> </w:t>
      </w:r>
      <w:r w:rsidRPr="00C34FE9">
        <w:rPr>
          <w:rFonts w:ascii="Calibri" w:hAnsi="Calibri" w:cs="Arial"/>
        </w:rPr>
        <w:t>platnosti původní znění přílohy. Dodatek může obsahovat pouze případné výjimky ze znění příloh. Pokud Smlouva a/nebo jiné její pozdější dodatky stanoví jakékoliv změny vůči původním přílohám, jsou platné i ve vztahu k</w:t>
      </w:r>
      <w:r>
        <w:rPr>
          <w:rFonts w:ascii="Calibri" w:hAnsi="Calibri" w:cs="Arial"/>
        </w:rPr>
        <w:t> </w:t>
      </w:r>
      <w:r w:rsidRPr="00C34FE9">
        <w:rPr>
          <w:rFonts w:ascii="Calibri" w:hAnsi="Calibri" w:cs="Arial"/>
        </w:rPr>
        <w:t>případnému novému znění Licenčního ujednání.</w:t>
      </w:r>
    </w:p>
    <w:p w:rsidR="00A266A9" w:rsidRDefault="00A266A9" w:rsidP="00C34FE9">
      <w:pPr>
        <w:numPr>
          <w:ilvl w:val="0"/>
          <w:numId w:val="50"/>
          <w:numberingChange w:id="73" w:author="Unknown" w:date="2017-02-02T09:27:00Z" w:original="%1:2:0:."/>
        </w:numPr>
        <w:spacing w:before="120"/>
        <w:ind w:left="426" w:hanging="426"/>
        <w:jc w:val="both"/>
        <w:rPr>
          <w:rFonts w:ascii="Calibri" w:hAnsi="Calibri" w:cs="Arial"/>
        </w:rPr>
      </w:pPr>
      <w:r w:rsidRPr="00C34FE9">
        <w:rPr>
          <w:rFonts w:ascii="Calibri" w:hAnsi="Calibri" w:cs="Arial"/>
        </w:rPr>
        <w:t>Uživatel bere na vědomí, že při některých činnostech spojených s plněním Smlouvy (např. při každé instalaci Software nebo zřízené nového Zoner účtu) může být vyzván k elektronickému odsouhlasení znění licenčního ujednání nebo podmínek. Toto odsouhlasení má pouze formální charakter</w:t>
      </w:r>
      <w:r>
        <w:rPr>
          <w:rFonts w:ascii="Calibri" w:hAnsi="Calibri" w:cs="Arial"/>
        </w:rPr>
        <w:t xml:space="preserve"> resp. v případě, že je v rozporu s ujednáními této Smlouvy, platí ujednání dle této Smlouvy</w:t>
      </w:r>
      <w:r w:rsidRPr="00C34FE9">
        <w:rPr>
          <w:rFonts w:ascii="Calibri" w:hAnsi="Calibri" w:cs="Arial"/>
        </w:rPr>
        <w:t xml:space="preserve"> a</w:t>
      </w:r>
      <w:r>
        <w:rPr>
          <w:rFonts w:ascii="Calibri" w:hAnsi="Calibri" w:cs="Arial"/>
        </w:rPr>
        <w:t xml:space="preserve"> jejích</w:t>
      </w:r>
      <w:r w:rsidRPr="00C34FE9">
        <w:rPr>
          <w:rFonts w:ascii="Calibri" w:hAnsi="Calibri" w:cs="Arial"/>
        </w:rPr>
        <w:t xml:space="preserve"> případných pozdějších dodatků.</w:t>
      </w:r>
    </w:p>
    <w:p w:rsidR="00A266A9" w:rsidRDefault="00A266A9" w:rsidP="00C34FE9">
      <w:pPr>
        <w:numPr>
          <w:ilvl w:val="0"/>
          <w:numId w:val="50"/>
          <w:numberingChange w:id="74" w:author="Unknown" w:date="2017-02-02T09:27:00Z" w:original="%1:3:0:."/>
        </w:numPr>
        <w:spacing w:before="120"/>
        <w:ind w:left="426" w:hanging="426"/>
        <w:jc w:val="both"/>
        <w:rPr>
          <w:rFonts w:ascii="Calibri" w:hAnsi="Calibri" w:cs="Arial"/>
        </w:rPr>
      </w:pPr>
      <w:r w:rsidRPr="00C34FE9">
        <w:rPr>
          <w:rFonts w:ascii="Calibri" w:hAnsi="Calibri" w:cs="Arial"/>
        </w:rPr>
        <w:t xml:space="preserve">Znění příloh odpovídá </w:t>
      </w:r>
      <w:r>
        <w:rPr>
          <w:rFonts w:ascii="Calibri" w:hAnsi="Calibri" w:cs="Arial"/>
        </w:rPr>
        <w:t xml:space="preserve">jejich kompletnímu </w:t>
      </w:r>
      <w:r w:rsidRPr="00C34FE9">
        <w:rPr>
          <w:rFonts w:ascii="Calibri" w:hAnsi="Calibri" w:cs="Arial"/>
        </w:rPr>
        <w:t xml:space="preserve">znění, které je určeno pro všeobecné užití. </w:t>
      </w:r>
      <w:r>
        <w:rPr>
          <w:rFonts w:ascii="Calibri" w:hAnsi="Calibri" w:cs="Arial"/>
        </w:rPr>
        <w:t xml:space="preserve">Některé části příloh proto mohou být nerelevantní v kontextu plnění Smlouvy. </w:t>
      </w:r>
      <w:r w:rsidRPr="00C34FE9">
        <w:rPr>
          <w:rFonts w:ascii="Calibri" w:hAnsi="Calibri" w:cs="Arial"/>
        </w:rPr>
        <w:t>Terminologie použitá ve znění příloh se může lišit od terminologie užité ve Smlouvě. Terminologie Licenčních podmínek je platná pouze v kontextu každé přílohy.</w:t>
      </w:r>
      <w:r>
        <w:rPr>
          <w:rFonts w:ascii="Calibri" w:hAnsi="Calibri" w:cs="Arial"/>
        </w:rPr>
        <w:t xml:space="preserve"> </w:t>
      </w:r>
    </w:p>
    <w:p w:rsidR="00A266A9" w:rsidRDefault="00A266A9" w:rsidP="00C34FE9">
      <w:pPr>
        <w:numPr>
          <w:ilvl w:val="0"/>
          <w:numId w:val="50"/>
          <w:numberingChange w:id="75" w:author="Unknown" w:date="2017-02-02T09:27:00Z" w:original="%1:4:0:."/>
        </w:numPr>
        <w:spacing w:before="12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V případě rozporu jakékoliv ustanovení obsaženého v přílohách se Smlouvou na přednost znění Smlouvy.</w:t>
      </w:r>
    </w:p>
    <w:p w:rsidR="00A266A9" w:rsidRPr="005057C4" w:rsidRDefault="00A266A9" w:rsidP="006B313C">
      <w:pPr>
        <w:tabs>
          <w:tab w:val="left" w:pos="567"/>
          <w:tab w:val="left" w:pos="1701"/>
        </w:tabs>
        <w:spacing w:before="240"/>
        <w:jc w:val="center"/>
        <w:rPr>
          <w:rFonts w:ascii="Calibri" w:hAnsi="Calibri" w:cs="Arial"/>
          <w:b/>
          <w:bCs/>
          <w:sz w:val="22"/>
          <w:szCs w:val="22"/>
        </w:rPr>
      </w:pPr>
      <w:r w:rsidRPr="005057C4">
        <w:rPr>
          <w:rFonts w:ascii="Calibri" w:hAnsi="Calibri" w:cs="Arial"/>
          <w:b/>
          <w:bCs/>
          <w:sz w:val="22"/>
          <w:szCs w:val="22"/>
        </w:rPr>
        <w:t>X</w:t>
      </w:r>
      <w:r>
        <w:rPr>
          <w:rFonts w:ascii="Calibri" w:hAnsi="Calibri" w:cs="Arial"/>
          <w:b/>
          <w:bCs/>
          <w:sz w:val="22"/>
          <w:szCs w:val="22"/>
        </w:rPr>
        <w:t>I</w:t>
      </w:r>
      <w:r w:rsidRPr="005057C4">
        <w:rPr>
          <w:rFonts w:ascii="Calibri" w:hAnsi="Calibri" w:cs="Arial"/>
          <w:b/>
          <w:bCs/>
          <w:sz w:val="22"/>
          <w:szCs w:val="22"/>
        </w:rPr>
        <w:t>.</w:t>
      </w:r>
    </w:p>
    <w:p w:rsidR="00A266A9" w:rsidRPr="004E715A" w:rsidRDefault="00A266A9">
      <w:pPr>
        <w:pStyle w:val="Heading3"/>
        <w:spacing w:line="240" w:lineRule="auto"/>
        <w:jc w:val="center"/>
        <w:rPr>
          <w:rFonts w:ascii="Calibri" w:hAnsi="Calibri" w:cs="Arial"/>
          <w:sz w:val="22"/>
          <w:szCs w:val="22"/>
          <w:u w:val="none"/>
        </w:rPr>
      </w:pPr>
      <w:r w:rsidRPr="005057C4">
        <w:rPr>
          <w:rFonts w:ascii="Calibri" w:hAnsi="Calibri" w:cs="Arial"/>
          <w:sz w:val="22"/>
          <w:szCs w:val="22"/>
          <w:u w:val="none"/>
        </w:rPr>
        <w:t>Závěrečná ujednání</w:t>
      </w:r>
    </w:p>
    <w:p w:rsidR="00A266A9" w:rsidRPr="005057C4" w:rsidRDefault="00A266A9" w:rsidP="005D2CD3">
      <w:pPr>
        <w:numPr>
          <w:ilvl w:val="0"/>
          <w:numId w:val="6"/>
          <w:numberingChange w:id="76" w:author="Unknown" w:date="2017-02-02T09:27:00Z" w:original="%1:1:0:."/>
        </w:numPr>
        <w:tabs>
          <w:tab w:val="clear" w:pos="720"/>
          <w:tab w:val="num" w:pos="426"/>
          <w:tab w:val="num" w:pos="2160"/>
        </w:tabs>
        <w:spacing w:before="120"/>
        <w:ind w:left="426" w:hanging="426"/>
        <w:jc w:val="both"/>
        <w:rPr>
          <w:rFonts w:ascii="Calibri" w:hAnsi="Calibri" w:cs="Arial"/>
        </w:rPr>
      </w:pPr>
      <w:r w:rsidRPr="005057C4">
        <w:rPr>
          <w:rFonts w:ascii="Calibri" w:hAnsi="Calibri" w:cs="Arial"/>
        </w:rPr>
        <w:t xml:space="preserve">Smlouva nabývá platnosti a účinnosti dnem jejího podpisu oběma Smluvními stranami. </w:t>
      </w:r>
      <w:r>
        <w:rPr>
          <w:rFonts w:ascii="Calibri" w:hAnsi="Calibri" w:cs="Arial"/>
        </w:rPr>
        <w:t>S</w:t>
      </w:r>
      <w:r w:rsidRPr="005057C4">
        <w:rPr>
          <w:rFonts w:ascii="Calibri" w:hAnsi="Calibri" w:cs="Arial"/>
        </w:rPr>
        <w:t xml:space="preserve">mlouva se řídí právním řádem České republiky. </w:t>
      </w:r>
    </w:p>
    <w:p w:rsidR="00A266A9" w:rsidRPr="005057C4" w:rsidRDefault="00A266A9" w:rsidP="00CC505B">
      <w:pPr>
        <w:numPr>
          <w:ilvl w:val="0"/>
          <w:numId w:val="6"/>
          <w:numberingChange w:id="77" w:author="Unknown" w:date="2017-02-02T09:27:00Z" w:original="%1:2:0:."/>
        </w:numPr>
        <w:tabs>
          <w:tab w:val="clear" w:pos="720"/>
          <w:tab w:val="num" w:pos="426"/>
          <w:tab w:val="num" w:pos="2160"/>
        </w:tabs>
        <w:spacing w:before="120"/>
        <w:ind w:left="426" w:hanging="426"/>
        <w:jc w:val="both"/>
        <w:rPr>
          <w:rFonts w:ascii="Calibri" w:hAnsi="Calibri" w:cs="Arial"/>
        </w:rPr>
      </w:pPr>
      <w:r w:rsidRPr="005057C4">
        <w:rPr>
          <w:rFonts w:ascii="Calibri" w:hAnsi="Calibri" w:cs="Arial"/>
        </w:rPr>
        <w:t xml:space="preserve">S výjimkou změny oprávněných osob Smluvních stran dle čl. </w:t>
      </w:r>
      <w:r>
        <w:rPr>
          <w:rFonts w:ascii="Calibri" w:hAnsi="Calibri" w:cs="Arial"/>
        </w:rPr>
        <w:t>IX</w:t>
      </w:r>
      <w:r w:rsidRPr="005057C4">
        <w:rPr>
          <w:rFonts w:ascii="Calibri" w:hAnsi="Calibri" w:cs="Arial"/>
        </w:rPr>
        <w:t xml:space="preserve">. odst. 1 </w:t>
      </w:r>
      <w:r>
        <w:rPr>
          <w:rFonts w:ascii="Calibri" w:hAnsi="Calibri" w:cs="Arial"/>
        </w:rPr>
        <w:t>S</w:t>
      </w:r>
      <w:r w:rsidRPr="005057C4">
        <w:rPr>
          <w:rFonts w:ascii="Calibri" w:hAnsi="Calibri" w:cs="Arial"/>
        </w:rPr>
        <w:t xml:space="preserve">mlouvy lze změnit nebo doplnit </w:t>
      </w:r>
      <w:r>
        <w:rPr>
          <w:rFonts w:ascii="Calibri" w:hAnsi="Calibri" w:cs="Arial"/>
        </w:rPr>
        <w:t>S</w:t>
      </w:r>
      <w:r w:rsidRPr="005057C4">
        <w:rPr>
          <w:rFonts w:ascii="Calibri" w:hAnsi="Calibri" w:cs="Arial"/>
        </w:rPr>
        <w:t xml:space="preserve">mlouvu jen formou písemných dodatků, které budou vzestupně číslovány, výslovně prohlášeny za dodatek této </w:t>
      </w:r>
      <w:r>
        <w:rPr>
          <w:rFonts w:ascii="Calibri" w:hAnsi="Calibri" w:cs="Arial"/>
        </w:rPr>
        <w:t>Smlouvy</w:t>
      </w:r>
      <w:r w:rsidRPr="005057C4">
        <w:rPr>
          <w:rFonts w:ascii="Calibri" w:hAnsi="Calibri" w:cs="Arial"/>
        </w:rPr>
        <w:t xml:space="preserve"> a podepsány oprávněnými zástupci smluvních stran.</w:t>
      </w:r>
    </w:p>
    <w:p w:rsidR="00A266A9" w:rsidRPr="005057C4" w:rsidRDefault="00A266A9" w:rsidP="00CC505B">
      <w:pPr>
        <w:numPr>
          <w:ilvl w:val="0"/>
          <w:numId w:val="6"/>
          <w:numberingChange w:id="78" w:author="Unknown" w:date="2017-02-02T09:27:00Z" w:original="%1:3:0:."/>
        </w:numPr>
        <w:tabs>
          <w:tab w:val="clear" w:pos="720"/>
          <w:tab w:val="num" w:pos="426"/>
          <w:tab w:val="num" w:pos="2160"/>
        </w:tabs>
        <w:spacing w:before="120"/>
        <w:ind w:left="426" w:hanging="426"/>
        <w:jc w:val="both"/>
        <w:rPr>
          <w:rFonts w:ascii="Calibri" w:hAnsi="Calibri" w:cs="Arial"/>
        </w:rPr>
      </w:pPr>
      <w:r w:rsidRPr="005057C4">
        <w:rPr>
          <w:rFonts w:ascii="Calibri" w:hAnsi="Calibri" w:cs="Arial"/>
        </w:rPr>
        <w:t>Smluvní strany se zavazují vyvinout maximální úsilí k odstranění vzájemných sporů vzniklých na základě této smlouvy nebo v souvislosti s touto smlouvou a k jejich vyřešení zejména prostřednictvím jednání odpovědných osob nebo pověřených zástupců.</w:t>
      </w:r>
      <w:bookmarkStart w:id="79" w:name="_Ref510191456"/>
      <w:bookmarkStart w:id="80" w:name="_Ref510191603"/>
      <w:r w:rsidRPr="005057C4">
        <w:rPr>
          <w:rFonts w:ascii="Calibri" w:hAnsi="Calibri" w:cs="Arial"/>
          <w:i/>
          <w:iCs/>
          <w:color w:val="000000"/>
        </w:rPr>
        <w:t xml:space="preserve"> </w:t>
      </w:r>
      <w:r w:rsidRPr="005057C4">
        <w:rPr>
          <w:rFonts w:ascii="Calibri" w:hAnsi="Calibri" w:cs="Arial"/>
        </w:rPr>
        <w:t>Nedohodnou-li se Smluvní strany na způsobu řešení vzájemného sporu, pak pro v</w:t>
      </w:r>
      <w:r w:rsidRPr="005057C4">
        <w:rPr>
          <w:rFonts w:ascii="Calibri" w:hAnsi="Calibri" w:cs="Arial"/>
          <w:iCs/>
          <w:color w:val="000000"/>
        </w:rPr>
        <w:t xml:space="preserve">šechny spory vznikající z této Smlouvy a v souvislosti s ní </w:t>
      </w:r>
      <w:bookmarkEnd w:id="79"/>
      <w:bookmarkEnd w:id="80"/>
      <w:r w:rsidRPr="005057C4">
        <w:rPr>
          <w:rFonts w:ascii="Calibri" w:hAnsi="Calibri" w:cs="Arial"/>
          <w:iCs/>
          <w:color w:val="000000"/>
        </w:rPr>
        <w:t>jsou příslušné obecné soudy České republiky</w:t>
      </w:r>
      <w:r w:rsidRPr="005057C4">
        <w:rPr>
          <w:rFonts w:ascii="Calibri" w:hAnsi="Calibri" w:cs="Arial"/>
        </w:rPr>
        <w:t>.</w:t>
      </w:r>
    </w:p>
    <w:p w:rsidR="00A266A9" w:rsidRPr="005057C4" w:rsidRDefault="00A266A9" w:rsidP="006B313C">
      <w:pPr>
        <w:numPr>
          <w:ilvl w:val="0"/>
          <w:numId w:val="6"/>
          <w:numberingChange w:id="81" w:author="Unknown" w:date="2017-02-02T09:27:00Z" w:original="%1:4:0:."/>
        </w:numPr>
        <w:tabs>
          <w:tab w:val="clear" w:pos="720"/>
          <w:tab w:val="num" w:pos="426"/>
          <w:tab w:val="num" w:pos="2160"/>
        </w:tabs>
        <w:spacing w:before="120"/>
        <w:ind w:left="426" w:hanging="426"/>
        <w:jc w:val="both"/>
        <w:rPr>
          <w:rFonts w:ascii="Calibri" w:hAnsi="Calibri" w:cs="Arial"/>
        </w:rPr>
      </w:pPr>
      <w:r w:rsidRPr="005057C4">
        <w:rPr>
          <w:rFonts w:ascii="Calibri" w:hAnsi="Calibri" w:cs="Arial"/>
        </w:rPr>
        <w:t xml:space="preserve">Uživatel může od Smlouvy písemně odstoupit, pokud (i) </w:t>
      </w:r>
      <w:r>
        <w:rPr>
          <w:rFonts w:ascii="Calibri" w:hAnsi="Calibri" w:cs="Arial"/>
        </w:rPr>
        <w:t>P</w:t>
      </w:r>
      <w:r w:rsidRPr="005057C4">
        <w:rPr>
          <w:rFonts w:ascii="Calibri" w:hAnsi="Calibri" w:cs="Arial"/>
        </w:rPr>
        <w:t xml:space="preserve">oskytovatel nedodá předmět plnění v termínu podle čl. </w:t>
      </w:r>
      <w:r>
        <w:rPr>
          <w:rFonts w:ascii="Calibri" w:hAnsi="Calibri" w:cs="Arial"/>
        </w:rPr>
        <w:t>I</w:t>
      </w:r>
      <w:r w:rsidRPr="005057C4">
        <w:rPr>
          <w:rFonts w:ascii="Calibri" w:hAnsi="Calibri" w:cs="Arial"/>
        </w:rPr>
        <w:t xml:space="preserve">V. této smlouvy do 60 dnů ode dne určeného pro plnění v čl. </w:t>
      </w:r>
      <w:r>
        <w:rPr>
          <w:rFonts w:ascii="Calibri" w:hAnsi="Calibri" w:cs="Arial"/>
        </w:rPr>
        <w:t>I</w:t>
      </w:r>
      <w:r w:rsidRPr="005057C4">
        <w:rPr>
          <w:rFonts w:ascii="Calibri" w:hAnsi="Calibri" w:cs="Arial"/>
        </w:rPr>
        <w:t xml:space="preserve">V, nebo (ii) Software poskytnutý </w:t>
      </w:r>
      <w:r>
        <w:rPr>
          <w:rFonts w:ascii="Calibri" w:hAnsi="Calibri" w:cs="Arial"/>
        </w:rPr>
        <w:t>U</w:t>
      </w:r>
      <w:r w:rsidRPr="005057C4">
        <w:rPr>
          <w:rFonts w:ascii="Calibri" w:hAnsi="Calibri" w:cs="Arial"/>
        </w:rPr>
        <w:t xml:space="preserve">živateli nebude v období 30 dnů poté, co bude </w:t>
      </w:r>
      <w:r>
        <w:rPr>
          <w:rFonts w:ascii="Calibri" w:hAnsi="Calibri" w:cs="Arial"/>
        </w:rPr>
        <w:t>U</w:t>
      </w:r>
      <w:r w:rsidRPr="005057C4">
        <w:rPr>
          <w:rFonts w:ascii="Calibri" w:hAnsi="Calibri" w:cs="Arial"/>
        </w:rPr>
        <w:t>živateli dodán, schopen plnit funkce</w:t>
      </w:r>
      <w:r>
        <w:rPr>
          <w:rFonts w:ascii="Calibri" w:hAnsi="Calibri" w:cs="Arial"/>
        </w:rPr>
        <w:t xml:space="preserve"> a naplňovat účel Smlouvy</w:t>
      </w:r>
      <w:r w:rsidRPr="005057C4">
        <w:rPr>
          <w:rFonts w:ascii="Calibri" w:hAnsi="Calibri" w:cs="Arial"/>
        </w:rPr>
        <w:t xml:space="preserve">, nebo (iii) z jakéhokoli důvodu spočívajícího na straně Poskytovatele nebude moci v plném rozsahu stanoveném Smlouvou vykonávat právo užívat Software nebo jakoukoli jeho část po dobu delší 15 dní a </w:t>
      </w:r>
      <w:r>
        <w:rPr>
          <w:rFonts w:ascii="Calibri" w:hAnsi="Calibri" w:cs="Arial"/>
        </w:rPr>
        <w:t>P</w:t>
      </w:r>
      <w:r w:rsidRPr="005057C4">
        <w:rPr>
          <w:rFonts w:ascii="Calibri" w:hAnsi="Calibri" w:cs="Arial"/>
        </w:rPr>
        <w:t xml:space="preserve">oskytovatel nezjedná nápravu ani do 5 dnů od doručení písemné výzvy </w:t>
      </w:r>
      <w:r>
        <w:rPr>
          <w:rFonts w:ascii="Calibri" w:hAnsi="Calibri" w:cs="Arial"/>
        </w:rPr>
        <w:t>U</w:t>
      </w:r>
      <w:r w:rsidRPr="005057C4">
        <w:rPr>
          <w:rFonts w:ascii="Calibri" w:hAnsi="Calibri" w:cs="Arial"/>
        </w:rPr>
        <w:t xml:space="preserve">živatele, nebo (iv) v případě porušení prohlášení a záruk dle čl. VII. Smlouvy ze strany Poskytovatele. Účinky odstoupení nastávají okamžikem doručení písemného oznámení o odstoupení </w:t>
      </w:r>
      <w:r>
        <w:rPr>
          <w:rFonts w:ascii="Calibri" w:hAnsi="Calibri" w:cs="Arial"/>
        </w:rPr>
        <w:t>P</w:t>
      </w:r>
      <w:r w:rsidRPr="005057C4">
        <w:rPr>
          <w:rFonts w:ascii="Calibri" w:hAnsi="Calibri" w:cs="Arial"/>
        </w:rPr>
        <w:t>oskytovateli. Odstoupením od Smlouvy nejsou dotčena ustanovení týkající se smluvních pokut, povinnosti mlčenlivosti Poskytovatele, řešení sporů a ustanovení týkající se těch práv a povinností, z jejichž povahy vyplývá, že mají trvat i po zániku účinnosti této smlouvy.</w:t>
      </w:r>
    </w:p>
    <w:p w:rsidR="00A266A9" w:rsidRPr="005057C4" w:rsidRDefault="00A266A9" w:rsidP="006B313C">
      <w:pPr>
        <w:numPr>
          <w:ilvl w:val="0"/>
          <w:numId w:val="6"/>
          <w:numberingChange w:id="82" w:author="Unknown" w:date="2017-02-02T09:27:00Z" w:original="%1:5:0:."/>
        </w:numPr>
        <w:tabs>
          <w:tab w:val="clear" w:pos="720"/>
          <w:tab w:val="num" w:pos="426"/>
          <w:tab w:val="num" w:pos="2160"/>
        </w:tabs>
        <w:spacing w:before="120"/>
        <w:ind w:left="426" w:hanging="426"/>
        <w:jc w:val="both"/>
        <w:rPr>
          <w:rFonts w:ascii="Calibri" w:hAnsi="Calibri" w:cs="Arial"/>
        </w:rPr>
      </w:pPr>
      <w:r w:rsidRPr="005057C4">
        <w:rPr>
          <w:rFonts w:ascii="Calibri" w:hAnsi="Calibri" w:cs="Arial"/>
        </w:rPr>
        <w:t xml:space="preserve">Tato </w:t>
      </w:r>
      <w:r>
        <w:rPr>
          <w:rFonts w:ascii="Calibri" w:hAnsi="Calibri" w:cs="Arial"/>
        </w:rPr>
        <w:t>S</w:t>
      </w:r>
      <w:r w:rsidRPr="005057C4">
        <w:rPr>
          <w:rFonts w:ascii="Calibri" w:hAnsi="Calibri" w:cs="Arial"/>
        </w:rPr>
        <w:t>mlouva zaniká též písemnou dohodou Smluvních stran.</w:t>
      </w:r>
    </w:p>
    <w:p w:rsidR="00A266A9" w:rsidRPr="005057C4" w:rsidRDefault="00A266A9" w:rsidP="006B313C">
      <w:pPr>
        <w:numPr>
          <w:ilvl w:val="0"/>
          <w:numId w:val="6"/>
          <w:numberingChange w:id="83" w:author="Unknown" w:date="2017-02-02T09:27:00Z" w:original="%1:6:0:."/>
        </w:numPr>
        <w:tabs>
          <w:tab w:val="clear" w:pos="720"/>
          <w:tab w:val="num" w:pos="426"/>
          <w:tab w:val="num" w:pos="2160"/>
        </w:tabs>
        <w:spacing w:before="120"/>
        <w:ind w:left="426" w:hanging="426"/>
        <w:jc w:val="both"/>
        <w:rPr>
          <w:rFonts w:ascii="Calibri" w:hAnsi="Calibri" w:cs="Arial"/>
        </w:rPr>
      </w:pPr>
      <w:r w:rsidRPr="005057C4">
        <w:rPr>
          <w:rFonts w:ascii="Calibri" w:hAnsi="Calibri" w:cs="Arial"/>
        </w:rPr>
        <w:t xml:space="preserve">Poskytovatel nemůže bez písemného souhlasu </w:t>
      </w:r>
      <w:r>
        <w:rPr>
          <w:rFonts w:ascii="Calibri" w:hAnsi="Calibri" w:cs="Arial"/>
        </w:rPr>
        <w:t>U</w:t>
      </w:r>
      <w:r w:rsidRPr="005057C4">
        <w:rPr>
          <w:rFonts w:ascii="Calibri" w:hAnsi="Calibri" w:cs="Arial"/>
        </w:rPr>
        <w:t>živatele postoupit svá práva a povinnosti plynoucí ze smlouvy třetí straně.</w:t>
      </w:r>
    </w:p>
    <w:p w:rsidR="00A266A9" w:rsidRPr="005057C4" w:rsidRDefault="00A266A9" w:rsidP="005C3952">
      <w:pPr>
        <w:numPr>
          <w:ilvl w:val="0"/>
          <w:numId w:val="6"/>
          <w:numberingChange w:id="84" w:author="Unknown" w:date="2017-02-02T09:27:00Z" w:original="%1:7:0:."/>
        </w:numPr>
        <w:tabs>
          <w:tab w:val="clear" w:pos="720"/>
          <w:tab w:val="num" w:pos="426"/>
          <w:tab w:val="num" w:pos="2160"/>
        </w:tabs>
        <w:spacing w:before="120"/>
        <w:ind w:left="426" w:hanging="426"/>
        <w:jc w:val="both"/>
        <w:rPr>
          <w:rFonts w:ascii="Calibri" w:hAnsi="Calibri" w:cs="Arial"/>
        </w:rPr>
      </w:pPr>
      <w:r w:rsidRPr="005057C4">
        <w:rPr>
          <w:rFonts w:ascii="Calibri" w:hAnsi="Calibri" w:cs="Arial"/>
        </w:rPr>
        <w:t>Poskytovatel si vyhrazuje právo zveřejnit obsah této Smlouvy včetně případných dodatků k této Smlouvě. Poskytovatel dále souhlasí se zveřejněním své identifikace a dalších údajů uvedených ve Smlouvě včetně ceny.</w:t>
      </w:r>
    </w:p>
    <w:p w:rsidR="00A266A9" w:rsidRPr="005057C4" w:rsidRDefault="00A266A9" w:rsidP="005C3952">
      <w:pPr>
        <w:numPr>
          <w:ilvl w:val="0"/>
          <w:numId w:val="6"/>
          <w:numberingChange w:id="85" w:author="Unknown" w:date="2017-02-02T09:27:00Z" w:original="%1:8:0:."/>
        </w:numPr>
        <w:tabs>
          <w:tab w:val="clear" w:pos="720"/>
          <w:tab w:val="num" w:pos="426"/>
          <w:tab w:val="num" w:pos="2160"/>
        </w:tabs>
        <w:spacing w:before="120"/>
        <w:ind w:left="426" w:hanging="426"/>
        <w:jc w:val="both"/>
        <w:rPr>
          <w:rFonts w:ascii="Calibri" w:hAnsi="Calibri" w:cs="Arial"/>
        </w:rPr>
      </w:pPr>
      <w:r w:rsidRPr="005057C4">
        <w:rPr>
          <w:rFonts w:ascii="Calibri" w:hAnsi="Calibri" w:cs="Arial"/>
        </w:rPr>
        <w:t>Poskytovatel bere na vědomí, že Uživatel je povinným subjektem podle zákona č. 106/1999 Sb., o svobodném přístupu k informacím, ve znění pozdějších předpisů.</w:t>
      </w:r>
    </w:p>
    <w:p w:rsidR="00A266A9" w:rsidRPr="005057C4" w:rsidRDefault="00A266A9" w:rsidP="006B313C">
      <w:pPr>
        <w:numPr>
          <w:ilvl w:val="0"/>
          <w:numId w:val="6"/>
          <w:numberingChange w:id="86" w:author="Unknown" w:date="2017-02-02T09:27:00Z" w:original="%1:9:0:."/>
        </w:numPr>
        <w:tabs>
          <w:tab w:val="clear" w:pos="720"/>
          <w:tab w:val="num" w:pos="426"/>
          <w:tab w:val="num" w:pos="2160"/>
        </w:tabs>
        <w:spacing w:before="120"/>
        <w:ind w:left="426" w:hanging="426"/>
        <w:jc w:val="both"/>
        <w:rPr>
          <w:rFonts w:ascii="Calibri" w:hAnsi="Calibri" w:cs="Arial"/>
        </w:rPr>
      </w:pPr>
      <w:r w:rsidRPr="005057C4">
        <w:rPr>
          <w:rFonts w:ascii="Calibri" w:hAnsi="Calibri" w:cs="Arial"/>
        </w:rPr>
        <w:t>Poskytovatel je podle ustanovení § 2 písm. e) zákona č. 320/2001 Sb., o finanční kontrole ve veřejné správě a o</w:t>
      </w:r>
      <w:r>
        <w:rPr>
          <w:rFonts w:ascii="Calibri" w:hAnsi="Calibri" w:cs="Arial"/>
        </w:rPr>
        <w:t> </w:t>
      </w:r>
      <w:r w:rsidRPr="005057C4">
        <w:rPr>
          <w:rFonts w:ascii="Calibri" w:hAnsi="Calibri" w:cs="Arial"/>
        </w:rPr>
        <w:t>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:rsidR="00A266A9" w:rsidRPr="005057C4" w:rsidRDefault="00A266A9" w:rsidP="006B313C">
      <w:pPr>
        <w:numPr>
          <w:ilvl w:val="0"/>
          <w:numId w:val="6"/>
          <w:numberingChange w:id="87" w:author="Unknown" w:date="2017-02-02T09:27:00Z" w:original="%1:10:0:."/>
        </w:numPr>
        <w:tabs>
          <w:tab w:val="clear" w:pos="720"/>
          <w:tab w:val="num" w:pos="426"/>
          <w:tab w:val="num" w:pos="2160"/>
        </w:tabs>
        <w:spacing w:before="120"/>
        <w:ind w:left="426" w:hanging="426"/>
        <w:jc w:val="both"/>
        <w:rPr>
          <w:rFonts w:ascii="Calibri" w:hAnsi="Calibri" w:cs="Arial"/>
        </w:rPr>
      </w:pPr>
      <w:r w:rsidRPr="005057C4">
        <w:rPr>
          <w:rFonts w:ascii="Calibri" w:hAnsi="Calibri" w:cs="Arial"/>
        </w:rPr>
        <w:t>Smluvní s</w:t>
      </w:r>
      <w:r>
        <w:rPr>
          <w:rFonts w:ascii="Calibri" w:hAnsi="Calibri" w:cs="Arial"/>
        </w:rPr>
        <w:t xml:space="preserve">trany shodně prohlašují, že si </w:t>
      </w:r>
      <w:r w:rsidRPr="005057C4">
        <w:rPr>
          <w:rFonts w:ascii="Calibri" w:hAnsi="Calibri" w:cs="Arial"/>
        </w:rPr>
        <w:t>Smlouvu před jejím podepsáním přečetly, že byla uzavřena po vzájemném projednání podle jejich pravé a svobodné vůle, že jejímu obsahu porozuměly a svůj projev vůle učinily vážně, určitě, srozumitelně, dobrovolně a nikoliv v tísni nebo za nápadně nevýhodných podmínek a že se dohodly na celém jejím obsahu, což stvrzují svými podpisy.</w:t>
      </w:r>
    </w:p>
    <w:p w:rsidR="00A266A9" w:rsidRPr="005057C4" w:rsidRDefault="00A266A9" w:rsidP="00DC7A4C">
      <w:pPr>
        <w:numPr>
          <w:ilvl w:val="0"/>
          <w:numId w:val="6"/>
          <w:numberingChange w:id="88" w:author="Unknown" w:date="2017-02-02T09:27:00Z" w:original="%1:11:0:."/>
        </w:numPr>
        <w:tabs>
          <w:tab w:val="clear" w:pos="720"/>
          <w:tab w:val="num" w:pos="426"/>
          <w:tab w:val="num" w:pos="2160"/>
        </w:tabs>
        <w:spacing w:before="120"/>
        <w:ind w:left="426" w:hanging="426"/>
        <w:jc w:val="both"/>
        <w:rPr>
          <w:rFonts w:ascii="Calibri" w:hAnsi="Calibri" w:cs="Arial"/>
        </w:rPr>
      </w:pPr>
      <w:r w:rsidRPr="005057C4">
        <w:rPr>
          <w:rFonts w:ascii="Calibri" w:hAnsi="Calibri" w:cs="Arial"/>
        </w:rPr>
        <w:t>Smluvní strany prohlašují, že předmět Smlouvy není plněním nemožným a že smlouvu uzavřely po pečlivém zvážení všech možných důsledků.</w:t>
      </w:r>
    </w:p>
    <w:p w:rsidR="00A266A9" w:rsidRPr="005057C4" w:rsidRDefault="00A266A9" w:rsidP="006B313C">
      <w:pPr>
        <w:numPr>
          <w:ilvl w:val="0"/>
          <w:numId w:val="6"/>
          <w:numberingChange w:id="89" w:author="Unknown" w:date="2017-02-02T09:27:00Z" w:original="%1:12:0:."/>
        </w:numPr>
        <w:tabs>
          <w:tab w:val="clear" w:pos="720"/>
          <w:tab w:val="num" w:pos="426"/>
          <w:tab w:val="num" w:pos="2160"/>
        </w:tabs>
        <w:spacing w:before="120"/>
        <w:ind w:left="426" w:hanging="426"/>
        <w:jc w:val="both"/>
        <w:rPr>
          <w:rFonts w:ascii="Calibri" w:hAnsi="Calibri" w:cs="Arial"/>
        </w:rPr>
      </w:pPr>
      <w:r w:rsidRPr="005057C4">
        <w:rPr>
          <w:rFonts w:ascii="Calibri" w:hAnsi="Calibri" w:cs="Arial"/>
        </w:rPr>
        <w:t xml:space="preserve">Smlouva je vyhotovena ve čtyřech stejnopisech s platností originálu podepsaných oprávněnými zástupci Smluvních stran, přičemž Uživatel obdrží 3 vyhotovení </w:t>
      </w:r>
      <w:r>
        <w:rPr>
          <w:rFonts w:ascii="Calibri" w:hAnsi="Calibri" w:cs="Arial"/>
        </w:rPr>
        <w:t>S</w:t>
      </w:r>
      <w:r w:rsidRPr="005057C4">
        <w:rPr>
          <w:rFonts w:ascii="Calibri" w:hAnsi="Calibri" w:cs="Arial"/>
        </w:rPr>
        <w:t>mlouvy a Poskytovatel jedno vyhotovení.</w:t>
      </w:r>
    </w:p>
    <w:p w:rsidR="00A266A9" w:rsidRPr="007D1FE2" w:rsidRDefault="00A266A9" w:rsidP="00D26BD3">
      <w:pPr>
        <w:numPr>
          <w:ilvl w:val="0"/>
          <w:numId w:val="6"/>
          <w:numberingChange w:id="90" w:author="Unknown" w:date="2017-02-02T09:27:00Z" w:original="%1:13:0:."/>
        </w:numPr>
        <w:tabs>
          <w:tab w:val="clear" w:pos="720"/>
          <w:tab w:val="num" w:pos="426"/>
          <w:tab w:val="num" w:pos="2160"/>
        </w:tabs>
        <w:spacing w:before="120"/>
        <w:ind w:left="426" w:hanging="426"/>
        <w:jc w:val="both"/>
        <w:rPr>
          <w:rFonts w:ascii="Calibri" w:hAnsi="Calibri" w:cs="Arial"/>
          <w:bCs/>
        </w:rPr>
      </w:pPr>
      <w:r w:rsidRPr="005057C4">
        <w:rPr>
          <w:rFonts w:ascii="Calibri" w:hAnsi="Calibri" w:cs="Arial"/>
        </w:rPr>
        <w:t>Smluvní strany prohlašují, že předem souhlasí, v souladu se zněním zákona č. 106/1999 Sb., o svobodném přístupu k informacím, ve znění pozdějších přepisů, s možným zpřístupněním, či zveřejněním celé této smlouvy v jejím plném znění, jakož i všech úkonů a okolností s touto smlouvou souvisejících, ke kterému může kdykoliv v budoucnu dojít. Prodávající souhlasí s uveřejněním smlouvy na webových stránkách uživatele a v monitorovacím systému.</w:t>
      </w:r>
    </w:p>
    <w:p w:rsidR="00A266A9" w:rsidRPr="007D1FE2" w:rsidRDefault="00A266A9" w:rsidP="00D26BD3">
      <w:pPr>
        <w:numPr>
          <w:ilvl w:val="0"/>
          <w:numId w:val="6"/>
          <w:numberingChange w:id="91" w:author="Unknown" w:date="2017-02-02T09:27:00Z" w:original="%1:14:0:."/>
        </w:numPr>
        <w:tabs>
          <w:tab w:val="clear" w:pos="720"/>
          <w:tab w:val="num" w:pos="426"/>
          <w:tab w:val="num" w:pos="2160"/>
        </w:tabs>
        <w:spacing w:before="120"/>
        <w:ind w:left="426" w:hanging="426"/>
        <w:jc w:val="both"/>
        <w:rPr>
          <w:rFonts w:ascii="Calibri" w:hAnsi="Calibri" w:cs="Arial"/>
          <w:bCs/>
        </w:rPr>
      </w:pPr>
      <w:r w:rsidRPr="007D1FE2">
        <w:rPr>
          <w:rFonts w:ascii="Calibri" w:hAnsi="Calibri" w:cs="Arial"/>
          <w:color w:val="000000"/>
          <w:sz w:val="22"/>
          <w:szCs w:val="22"/>
        </w:rPr>
        <w:t xml:space="preserve">Smluvní strany berou na vědomí, že tato </w:t>
      </w:r>
      <w:r>
        <w:rPr>
          <w:rFonts w:ascii="Calibri" w:hAnsi="Calibri" w:cs="Arial"/>
          <w:color w:val="000000"/>
          <w:sz w:val="22"/>
          <w:szCs w:val="22"/>
        </w:rPr>
        <w:t>Smlouva</w:t>
      </w:r>
      <w:r w:rsidRPr="007D1FE2">
        <w:rPr>
          <w:rFonts w:ascii="Calibri" w:hAnsi="Calibri" w:cs="Arial"/>
          <w:color w:val="000000"/>
          <w:sz w:val="22"/>
          <w:szCs w:val="22"/>
        </w:rPr>
        <w:t xml:space="preserve"> bude zveřejněna podle zák. č. 340/2015 Sb., zákon o registru smluv, ve znění pozdějších předpisů, a to včetně příloh a dodatků. Za tím účelem se smluvní strany zavazují v rámci kontraktačního procesu připravit </w:t>
      </w:r>
      <w:r>
        <w:rPr>
          <w:rFonts w:ascii="Calibri" w:hAnsi="Calibri" w:cs="Arial"/>
          <w:color w:val="000000"/>
          <w:sz w:val="22"/>
          <w:szCs w:val="22"/>
        </w:rPr>
        <w:t>S</w:t>
      </w:r>
      <w:r w:rsidRPr="007D1FE2">
        <w:rPr>
          <w:rFonts w:ascii="Calibri" w:hAnsi="Calibri" w:cs="Arial"/>
          <w:color w:val="000000"/>
          <w:sz w:val="22"/>
          <w:szCs w:val="22"/>
        </w:rPr>
        <w:t xml:space="preserve">mlouvu a její dodatky v otevřeném a strojově čitelném formátu. Tuto dohodu zveřejní </w:t>
      </w:r>
      <w:r>
        <w:rPr>
          <w:rFonts w:ascii="Calibri" w:hAnsi="Calibri" w:cs="Arial"/>
          <w:color w:val="000000"/>
          <w:sz w:val="22"/>
          <w:szCs w:val="22"/>
        </w:rPr>
        <w:t>Uživatel</w:t>
      </w:r>
      <w:r w:rsidRPr="007D1FE2">
        <w:rPr>
          <w:rFonts w:ascii="Calibri" w:hAnsi="Calibri" w:cs="Arial"/>
          <w:color w:val="000000"/>
          <w:sz w:val="22"/>
          <w:szCs w:val="22"/>
        </w:rPr>
        <w:t xml:space="preserve">. V případě nesplnění této smluvní povinnosti uveřejní </w:t>
      </w:r>
      <w:r>
        <w:rPr>
          <w:rFonts w:ascii="Calibri" w:hAnsi="Calibri" w:cs="Arial"/>
          <w:color w:val="000000"/>
          <w:sz w:val="22"/>
          <w:szCs w:val="22"/>
        </w:rPr>
        <w:t>S</w:t>
      </w:r>
      <w:r w:rsidRPr="007D1FE2">
        <w:rPr>
          <w:rFonts w:ascii="Calibri" w:hAnsi="Calibri" w:cs="Arial"/>
          <w:color w:val="000000"/>
          <w:sz w:val="22"/>
          <w:szCs w:val="22"/>
        </w:rPr>
        <w:t xml:space="preserve">mlouvu a její dodatky druhá smluvní strana nejpozději do 30 dnů od uzavření této </w:t>
      </w:r>
      <w:r>
        <w:rPr>
          <w:rFonts w:ascii="Calibri" w:hAnsi="Calibri" w:cs="Arial"/>
          <w:color w:val="000000"/>
          <w:sz w:val="22"/>
          <w:szCs w:val="22"/>
        </w:rPr>
        <w:t>S</w:t>
      </w:r>
      <w:r w:rsidRPr="007D1FE2">
        <w:rPr>
          <w:rFonts w:ascii="Calibri" w:hAnsi="Calibri" w:cs="Arial"/>
          <w:color w:val="000000"/>
          <w:sz w:val="22"/>
          <w:szCs w:val="22"/>
        </w:rPr>
        <w:t>mlouvy.</w:t>
      </w:r>
    </w:p>
    <w:p w:rsidR="00A266A9" w:rsidRDefault="00A266A9" w:rsidP="00903809">
      <w:pPr>
        <w:tabs>
          <w:tab w:val="num" w:pos="2160"/>
        </w:tabs>
        <w:spacing w:before="120"/>
        <w:jc w:val="both"/>
        <w:rPr>
          <w:rFonts w:ascii="Calibri" w:hAnsi="Calibri" w:cs="Arial"/>
          <w:bCs/>
        </w:rPr>
      </w:pPr>
    </w:p>
    <w:p w:rsidR="00A266A9" w:rsidRDefault="00A266A9" w:rsidP="00903809">
      <w:pPr>
        <w:tabs>
          <w:tab w:val="num" w:pos="2160"/>
        </w:tabs>
        <w:spacing w:before="120"/>
        <w:jc w:val="both"/>
        <w:rPr>
          <w:rFonts w:ascii="Calibri" w:hAnsi="Calibri" w:cs="Arial"/>
          <w:bCs/>
        </w:rPr>
      </w:pPr>
    </w:p>
    <w:p w:rsidR="00A266A9" w:rsidRPr="0089691B" w:rsidRDefault="00A266A9" w:rsidP="00903809">
      <w:pPr>
        <w:tabs>
          <w:tab w:val="num" w:pos="2160"/>
        </w:tabs>
        <w:spacing w:before="120"/>
        <w:jc w:val="both"/>
        <w:rPr>
          <w:rFonts w:ascii="Calibri" w:hAnsi="Calibri" w:cs="Arial"/>
          <w:bCs/>
        </w:rPr>
      </w:pPr>
    </w:p>
    <w:p w:rsidR="00A266A9" w:rsidRPr="005057C4" w:rsidRDefault="00A266A9">
      <w:pPr>
        <w:tabs>
          <w:tab w:val="left" w:pos="567"/>
          <w:tab w:val="left" w:pos="1701"/>
        </w:tabs>
        <w:rPr>
          <w:rFonts w:ascii="Calibri" w:hAnsi="Calibri" w:cs="Arial"/>
          <w:b/>
        </w:rPr>
      </w:pPr>
    </w:p>
    <w:p w:rsidR="00A266A9" w:rsidRPr="005057C4" w:rsidRDefault="00A266A9">
      <w:pPr>
        <w:tabs>
          <w:tab w:val="left" w:pos="567"/>
          <w:tab w:val="left" w:pos="1701"/>
        </w:tabs>
        <w:rPr>
          <w:rFonts w:ascii="Calibri" w:hAnsi="Calibri" w:cs="Arial"/>
          <w:b/>
        </w:rPr>
        <w:sectPr w:rsidR="00A266A9" w:rsidRPr="005057C4" w:rsidSect="007E6ECA">
          <w:footerReference w:type="default" r:id="rId8"/>
          <w:pgSz w:w="11906" w:h="16838" w:code="9"/>
          <w:pgMar w:top="851" w:right="1021" w:bottom="851" w:left="1021" w:header="680" w:footer="680" w:gutter="0"/>
          <w:cols w:space="708"/>
        </w:sectPr>
      </w:pPr>
    </w:p>
    <w:p w:rsidR="00A266A9" w:rsidRDefault="00A266A9" w:rsidP="003A053C">
      <w:pPr>
        <w:tabs>
          <w:tab w:val="left" w:pos="426"/>
          <w:tab w:val="left" w:pos="1701"/>
        </w:tabs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Národní památkový ústav</w:t>
      </w:r>
    </w:p>
    <w:p w:rsidR="00A266A9" w:rsidRDefault="00A266A9" w:rsidP="003A053C">
      <w:pPr>
        <w:tabs>
          <w:tab w:val="left" w:pos="426"/>
          <w:tab w:val="left" w:pos="1701"/>
        </w:tabs>
        <w:rPr>
          <w:rFonts w:ascii="Arial" w:hAnsi="Arial" w:cs="Arial"/>
          <w:b/>
        </w:rPr>
      </w:pPr>
    </w:p>
    <w:p w:rsidR="00A266A9" w:rsidRDefault="00A266A9" w:rsidP="003A053C">
      <w:pPr>
        <w:tabs>
          <w:tab w:val="left" w:pos="426"/>
          <w:tab w:val="left" w:pos="1701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>V Praze, dne:</w:t>
      </w:r>
    </w:p>
    <w:p w:rsidR="00A266A9" w:rsidRDefault="00A266A9" w:rsidP="003A053C">
      <w:pPr>
        <w:tabs>
          <w:tab w:val="left" w:pos="426"/>
          <w:tab w:val="left" w:pos="1701"/>
        </w:tabs>
        <w:ind w:left="426"/>
        <w:rPr>
          <w:rFonts w:ascii="Arial" w:hAnsi="Arial" w:cs="Arial"/>
          <w:b/>
        </w:rPr>
      </w:pPr>
    </w:p>
    <w:p w:rsidR="00A266A9" w:rsidRDefault="00A266A9" w:rsidP="003A053C">
      <w:pPr>
        <w:tabs>
          <w:tab w:val="left" w:pos="426"/>
          <w:tab w:val="left" w:pos="1701"/>
        </w:tabs>
        <w:ind w:left="426"/>
        <w:rPr>
          <w:rFonts w:ascii="Arial" w:hAnsi="Arial" w:cs="Arial"/>
          <w:b/>
        </w:rPr>
      </w:pPr>
    </w:p>
    <w:p w:rsidR="00A266A9" w:rsidRDefault="00A266A9" w:rsidP="003A053C">
      <w:pPr>
        <w:tabs>
          <w:tab w:val="left" w:pos="426"/>
          <w:tab w:val="left" w:pos="1701"/>
        </w:tabs>
        <w:ind w:left="426"/>
        <w:rPr>
          <w:rFonts w:ascii="Arial" w:hAnsi="Arial" w:cs="Arial"/>
          <w:b/>
        </w:rPr>
      </w:pPr>
    </w:p>
    <w:p w:rsidR="00A266A9" w:rsidRDefault="00A266A9" w:rsidP="003A053C">
      <w:pPr>
        <w:tabs>
          <w:tab w:val="left" w:pos="426"/>
          <w:tab w:val="left" w:pos="1701"/>
        </w:tabs>
        <w:ind w:left="426"/>
        <w:rPr>
          <w:rFonts w:ascii="Arial" w:hAnsi="Arial" w:cs="Arial"/>
          <w:b/>
        </w:rPr>
      </w:pPr>
    </w:p>
    <w:p w:rsidR="00A266A9" w:rsidRDefault="00A266A9" w:rsidP="003A053C">
      <w:pPr>
        <w:tabs>
          <w:tab w:val="left" w:pos="426"/>
          <w:tab w:val="left" w:pos="1701"/>
        </w:tabs>
        <w:ind w:left="426"/>
        <w:rPr>
          <w:rFonts w:ascii="Arial" w:hAnsi="Arial" w:cs="Arial"/>
          <w:b/>
        </w:rPr>
      </w:pPr>
      <w:r>
        <w:rPr>
          <w:rFonts w:ascii="Arial" w:hAnsi="Arial" w:cs="Arial"/>
        </w:rPr>
        <w:t>_____________________________________</w:t>
      </w:r>
    </w:p>
    <w:p w:rsidR="00A266A9" w:rsidRDefault="00A266A9" w:rsidP="003A053C">
      <w:pPr>
        <w:tabs>
          <w:tab w:val="left" w:pos="426"/>
          <w:tab w:val="left" w:pos="1701"/>
        </w:tabs>
        <w:ind w:left="426"/>
        <w:jc w:val="center"/>
        <w:rPr>
          <w:rFonts w:ascii="Arial" w:hAnsi="Arial" w:cs="Arial"/>
          <w:color w:val="000000"/>
        </w:rPr>
      </w:pPr>
    </w:p>
    <w:p w:rsidR="00A266A9" w:rsidRDefault="00A266A9" w:rsidP="000E7610">
      <w:pPr>
        <w:tabs>
          <w:tab w:val="left" w:pos="426"/>
          <w:tab w:val="left" w:pos="1701"/>
        </w:tabs>
        <w:ind w:left="426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Ing. arch. Naděžda Goryczková</w:t>
      </w:r>
    </w:p>
    <w:p w:rsidR="00A266A9" w:rsidRDefault="00A266A9" w:rsidP="00903809">
      <w:pPr>
        <w:tabs>
          <w:tab w:val="left" w:pos="426"/>
          <w:tab w:val="left" w:pos="1701"/>
        </w:tabs>
        <w:ind w:left="426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generální ředitelka</w:t>
      </w:r>
    </w:p>
    <w:p w:rsidR="00A266A9" w:rsidRDefault="00A266A9" w:rsidP="00903809">
      <w:pPr>
        <w:tabs>
          <w:tab w:val="left" w:pos="426"/>
          <w:tab w:val="left" w:pos="1701"/>
        </w:tabs>
        <w:ind w:left="426"/>
        <w:jc w:val="center"/>
        <w:rPr>
          <w:rFonts w:ascii="Arial" w:hAnsi="Arial" w:cs="Arial"/>
          <w:color w:val="000000"/>
        </w:rPr>
      </w:pPr>
    </w:p>
    <w:p w:rsidR="00A266A9" w:rsidRPr="00903809" w:rsidRDefault="00A266A9" w:rsidP="00903809">
      <w:pPr>
        <w:tabs>
          <w:tab w:val="left" w:pos="426"/>
          <w:tab w:val="left" w:pos="1701"/>
        </w:tabs>
        <w:ind w:left="426"/>
        <w:jc w:val="center"/>
        <w:rPr>
          <w:rFonts w:ascii="Arial" w:hAnsi="Arial" w:cs="Arial"/>
          <w:color w:val="000000"/>
        </w:rPr>
      </w:pPr>
      <w:r w:rsidRPr="005D0D95">
        <w:rPr>
          <w:rFonts w:ascii="Arial" w:hAnsi="Arial" w:cs="Arial"/>
          <w:b/>
        </w:rPr>
        <w:t>ZONER software, a.</w:t>
      </w:r>
      <w:r>
        <w:rPr>
          <w:rFonts w:ascii="Arial" w:hAnsi="Arial" w:cs="Arial"/>
          <w:b/>
        </w:rPr>
        <w:t xml:space="preserve"> </w:t>
      </w:r>
      <w:r w:rsidRPr="005D0D95">
        <w:rPr>
          <w:rFonts w:ascii="Arial" w:hAnsi="Arial" w:cs="Arial"/>
          <w:b/>
        </w:rPr>
        <w:t>s.</w:t>
      </w:r>
    </w:p>
    <w:p w:rsidR="00A266A9" w:rsidRPr="005D0D95" w:rsidRDefault="00A266A9" w:rsidP="003A053C">
      <w:pPr>
        <w:tabs>
          <w:tab w:val="left" w:pos="426"/>
          <w:tab w:val="left" w:pos="1701"/>
        </w:tabs>
        <w:jc w:val="center"/>
        <w:rPr>
          <w:rFonts w:ascii="Arial" w:hAnsi="Arial" w:cs="Arial"/>
          <w:b/>
        </w:rPr>
      </w:pPr>
    </w:p>
    <w:p w:rsidR="00A266A9" w:rsidRDefault="00A266A9" w:rsidP="003A053C">
      <w:pPr>
        <w:tabs>
          <w:tab w:val="left" w:pos="426"/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>V Brně, dne:</w:t>
      </w:r>
    </w:p>
    <w:p w:rsidR="00A266A9" w:rsidRDefault="00A266A9" w:rsidP="003A053C">
      <w:pPr>
        <w:tabs>
          <w:tab w:val="left" w:pos="426"/>
          <w:tab w:val="left" w:pos="1701"/>
        </w:tabs>
        <w:rPr>
          <w:rFonts w:ascii="Arial" w:hAnsi="Arial" w:cs="Arial"/>
        </w:rPr>
      </w:pPr>
    </w:p>
    <w:p w:rsidR="00A266A9" w:rsidRDefault="00A266A9" w:rsidP="003A053C">
      <w:pPr>
        <w:tabs>
          <w:tab w:val="left" w:pos="426"/>
          <w:tab w:val="left" w:pos="1701"/>
        </w:tabs>
        <w:rPr>
          <w:rFonts w:ascii="Arial" w:hAnsi="Arial" w:cs="Arial"/>
        </w:rPr>
      </w:pPr>
    </w:p>
    <w:p w:rsidR="00A266A9" w:rsidRDefault="00A266A9" w:rsidP="003A053C">
      <w:pPr>
        <w:tabs>
          <w:tab w:val="left" w:pos="426"/>
          <w:tab w:val="left" w:pos="1701"/>
        </w:tabs>
        <w:rPr>
          <w:rFonts w:ascii="Arial" w:hAnsi="Arial" w:cs="Arial"/>
        </w:rPr>
      </w:pPr>
    </w:p>
    <w:p w:rsidR="00A266A9" w:rsidRDefault="00A266A9" w:rsidP="003A053C">
      <w:pPr>
        <w:tabs>
          <w:tab w:val="left" w:pos="426"/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266A9" w:rsidRDefault="00A266A9" w:rsidP="003A053C">
      <w:pPr>
        <w:tabs>
          <w:tab w:val="left" w:pos="426"/>
          <w:tab w:val="left" w:pos="1701"/>
        </w:tabs>
        <w:rPr>
          <w:rFonts w:ascii="Arial" w:hAnsi="Arial" w:cs="Arial"/>
          <w:b/>
        </w:rPr>
      </w:pPr>
      <w:r>
        <w:rPr>
          <w:rFonts w:ascii="Arial" w:hAnsi="Arial" w:cs="Arial"/>
        </w:rPr>
        <w:t>_________________________________________</w:t>
      </w:r>
    </w:p>
    <w:p w:rsidR="00A266A9" w:rsidRPr="00951334" w:rsidRDefault="00A266A9" w:rsidP="003A053C">
      <w:pPr>
        <w:tabs>
          <w:tab w:val="left" w:pos="567"/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951334">
        <w:rPr>
          <w:rFonts w:ascii="Arial" w:hAnsi="Arial" w:cs="Arial"/>
        </w:rPr>
        <w:tab/>
      </w:r>
      <w:r w:rsidRPr="00951334">
        <w:rPr>
          <w:rFonts w:ascii="Arial" w:hAnsi="Arial" w:cs="Arial"/>
        </w:rPr>
        <w:tab/>
      </w:r>
      <w:r w:rsidRPr="00951334">
        <w:rPr>
          <w:rFonts w:ascii="Arial" w:hAnsi="Arial" w:cs="Arial"/>
        </w:rPr>
        <w:tab/>
      </w:r>
      <w:r w:rsidRPr="00951334">
        <w:rPr>
          <w:rFonts w:ascii="Arial" w:hAnsi="Arial" w:cs="Arial"/>
        </w:rPr>
        <w:tab/>
      </w:r>
      <w:r w:rsidRPr="00951334">
        <w:rPr>
          <w:rFonts w:ascii="Arial" w:hAnsi="Arial" w:cs="Arial"/>
        </w:rPr>
        <w:tab/>
        <w:t xml:space="preserve">               </w:t>
      </w:r>
    </w:p>
    <w:p w:rsidR="00A266A9" w:rsidRPr="00951334" w:rsidRDefault="00A266A9" w:rsidP="003A053C">
      <w:pPr>
        <w:tabs>
          <w:tab w:val="left" w:pos="567"/>
          <w:tab w:val="left" w:pos="170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r w:rsidRPr="00951334">
        <w:rPr>
          <w:rFonts w:ascii="Arial" w:hAnsi="Arial" w:cs="Arial"/>
        </w:rPr>
        <w:t>Milan Behro</w:t>
      </w:r>
    </w:p>
    <w:p w:rsidR="00A266A9" w:rsidRDefault="00A266A9" w:rsidP="008F0127">
      <w:pPr>
        <w:tabs>
          <w:tab w:val="left" w:pos="426"/>
          <w:tab w:val="left" w:pos="1701"/>
        </w:tabs>
        <w:jc w:val="center"/>
        <w:rPr>
          <w:rFonts w:ascii="Arial" w:hAnsi="Arial" w:cs="Arial"/>
        </w:rPr>
      </w:pPr>
      <w:r w:rsidRPr="00951334">
        <w:rPr>
          <w:rFonts w:ascii="Arial" w:hAnsi="Arial" w:cs="Arial"/>
        </w:rPr>
        <w:t>předseda představenstva</w:t>
      </w:r>
      <w:r>
        <w:rPr>
          <w:rFonts w:ascii="Arial" w:hAnsi="Arial" w:cs="Arial"/>
        </w:rPr>
        <w:t xml:space="preserve"> ZONER software, a. s.</w:t>
      </w:r>
    </w:p>
    <w:p w:rsidR="00A266A9" w:rsidRDefault="00A266A9" w:rsidP="008F0127">
      <w:pPr>
        <w:tabs>
          <w:tab w:val="left" w:pos="426"/>
          <w:tab w:val="left" w:pos="1701"/>
        </w:tabs>
        <w:jc w:val="center"/>
        <w:rPr>
          <w:rFonts w:ascii="Arial" w:hAnsi="Arial" w:cs="Arial"/>
        </w:rPr>
        <w:sectPr w:rsidR="00A266A9" w:rsidSect="008F0127">
          <w:type w:val="continuous"/>
          <w:pgSz w:w="11906" w:h="16838" w:code="9"/>
          <w:pgMar w:top="1134" w:right="1021" w:bottom="1134" w:left="1021" w:header="680" w:footer="680" w:gutter="0"/>
          <w:cols w:num="2" w:space="708"/>
          <w:docGrid w:linePitch="360"/>
        </w:sectPr>
      </w:pPr>
    </w:p>
    <w:p w:rsidR="00A266A9" w:rsidRPr="005057C4" w:rsidRDefault="00A266A9" w:rsidP="008F0127">
      <w:pPr>
        <w:tabs>
          <w:tab w:val="left" w:pos="426"/>
          <w:tab w:val="left" w:pos="1701"/>
        </w:tabs>
        <w:jc w:val="center"/>
        <w:rPr>
          <w:rFonts w:ascii="Calibri" w:hAnsi="Calibri" w:cs="Arial"/>
          <w:i/>
          <w:color w:val="1F497D"/>
        </w:rPr>
      </w:pPr>
      <w:r>
        <w:rPr>
          <w:rFonts w:ascii="Arial" w:hAnsi="Arial" w:cs="Arial"/>
        </w:rPr>
        <w:t xml:space="preserve">  </w:t>
      </w:r>
    </w:p>
    <w:sectPr w:rsidR="00A266A9" w:rsidRPr="005057C4" w:rsidSect="00903809">
      <w:type w:val="continuous"/>
      <w:pgSz w:w="11906" w:h="16838" w:code="9"/>
      <w:pgMar w:top="1134" w:right="1021" w:bottom="1134" w:left="102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6A9" w:rsidRDefault="00A266A9">
      <w:r>
        <w:separator/>
      </w:r>
    </w:p>
  </w:endnote>
  <w:endnote w:type="continuationSeparator" w:id="0">
    <w:p w:rsidR="00A266A9" w:rsidRDefault="00A26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vantGardeGothi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6A9" w:rsidRPr="00A2010C" w:rsidRDefault="00A266A9" w:rsidP="003D1040">
    <w:pPr>
      <w:pStyle w:val="Footer"/>
      <w:pBdr>
        <w:top w:val="single" w:sz="4" w:space="1" w:color="auto"/>
      </w:pBdr>
      <w:tabs>
        <w:tab w:val="clear" w:pos="9072"/>
        <w:tab w:val="right" w:pos="9781"/>
      </w:tabs>
      <w:rPr>
        <w:rFonts w:ascii="Arial" w:hAnsi="Arial" w:cs="Arial"/>
        <w:sz w:val="16"/>
        <w:szCs w:val="16"/>
      </w:rPr>
    </w:pPr>
    <w:r w:rsidRPr="00790118">
      <w:rPr>
        <w:rFonts w:ascii="Arial" w:hAnsi="Arial" w:cs="Arial"/>
        <w:sz w:val="16"/>
        <w:szCs w:val="16"/>
      </w:rPr>
      <w:t xml:space="preserve">Smlouva o poskytnutí licence </w:t>
    </w:r>
    <w:r>
      <w:rPr>
        <w:rFonts w:ascii="Arial" w:hAnsi="Arial" w:cs="Arial"/>
        <w:sz w:val="16"/>
        <w:szCs w:val="16"/>
      </w:rPr>
      <w:t xml:space="preserve">k </w:t>
    </w:r>
    <w:r w:rsidRPr="00790118">
      <w:rPr>
        <w:rFonts w:ascii="Arial" w:hAnsi="Arial" w:cs="Arial"/>
        <w:sz w:val="16"/>
        <w:szCs w:val="16"/>
      </w:rPr>
      <w:t>software</w:t>
    </w:r>
    <w:r w:rsidRPr="00A2010C">
      <w:rPr>
        <w:rFonts w:ascii="Arial" w:hAnsi="Arial" w:cs="Arial"/>
        <w:sz w:val="16"/>
        <w:szCs w:val="16"/>
      </w:rPr>
      <w:tab/>
    </w:r>
    <w:r w:rsidRPr="00A2010C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</w:t>
    </w:r>
    <w:r w:rsidRPr="00A2010C">
      <w:rPr>
        <w:rFonts w:ascii="Arial" w:hAnsi="Arial" w:cs="Arial"/>
        <w:sz w:val="16"/>
        <w:szCs w:val="16"/>
      </w:rPr>
      <w:t xml:space="preserve"> strana </w:t>
    </w:r>
    <w:r w:rsidRPr="00A2010C">
      <w:rPr>
        <w:rStyle w:val="PageNumber"/>
        <w:rFonts w:ascii="Arial" w:hAnsi="Arial" w:cs="Arial"/>
        <w:sz w:val="16"/>
        <w:szCs w:val="16"/>
      </w:rPr>
      <w:fldChar w:fldCharType="begin"/>
    </w:r>
    <w:r w:rsidRPr="00A2010C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A2010C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7</w:t>
    </w:r>
    <w:r w:rsidRPr="00A2010C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6A9" w:rsidRDefault="00A266A9">
      <w:r>
        <w:separator/>
      </w:r>
    </w:p>
  </w:footnote>
  <w:footnote w:type="continuationSeparator" w:id="0">
    <w:p w:rsidR="00A266A9" w:rsidRDefault="00A266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 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2">
      <w:start w:val="1"/>
      <w:numFmt w:val="lowerRoman"/>
      <w:lvlText w:val=" %3."/>
      <w:lvlJc w:val="left"/>
      <w:pPr>
        <w:tabs>
          <w:tab w:val="num" w:pos="964"/>
        </w:tabs>
        <w:ind w:left="964" w:hanging="397"/>
      </w:pPr>
      <w:rPr>
        <w:rFonts w:cs="Times New Roman"/>
      </w:rPr>
    </w:lvl>
    <w:lvl w:ilvl="3">
      <w:start w:val="1"/>
      <w:numFmt w:val="upperLetter"/>
      <w:lvlText w:val=" %4."/>
      <w:lvlJc w:val="left"/>
      <w:pPr>
        <w:tabs>
          <w:tab w:val="num" w:pos="1248"/>
        </w:tabs>
        <w:ind w:left="1248" w:hanging="397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815"/>
        </w:tabs>
        <w:ind w:left="1815" w:hanging="397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665"/>
        </w:tabs>
        <w:ind w:left="2665" w:hanging="397"/>
      </w:pPr>
      <w:rPr>
        <w:rFonts w:ascii="Symbol" w:hAnsi="Symbol"/>
        <w:sz w:val="18"/>
      </w:rPr>
    </w:lvl>
  </w:abstractNum>
  <w:abstractNum w:abstractNumId="1">
    <w:nsid w:val="00000006"/>
    <w:multiLevelType w:val="multilevel"/>
    <w:tmpl w:val="00000006"/>
    <w:lvl w:ilvl="0">
      <w:start w:val="1"/>
      <w:numFmt w:val="decimal"/>
      <w:lvlText w:val=" 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2">
      <w:start w:val="1"/>
      <w:numFmt w:val="lowerRoman"/>
      <w:lvlText w:val=" %3."/>
      <w:lvlJc w:val="left"/>
      <w:pPr>
        <w:tabs>
          <w:tab w:val="num" w:pos="964"/>
        </w:tabs>
        <w:ind w:left="964" w:hanging="397"/>
      </w:pPr>
      <w:rPr>
        <w:rFonts w:cs="Times New Roman"/>
      </w:rPr>
    </w:lvl>
    <w:lvl w:ilvl="3">
      <w:start w:val="1"/>
      <w:numFmt w:val="upperLetter"/>
      <w:lvlText w:val=" %4."/>
      <w:lvlJc w:val="left"/>
      <w:pPr>
        <w:tabs>
          <w:tab w:val="num" w:pos="1248"/>
        </w:tabs>
        <w:ind w:left="1248" w:hanging="397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815"/>
        </w:tabs>
        <w:ind w:left="1815" w:hanging="397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665"/>
        </w:tabs>
        <w:ind w:left="2665" w:hanging="397"/>
      </w:pPr>
      <w:rPr>
        <w:rFonts w:ascii="Symbol" w:hAnsi="Symbol"/>
        <w:sz w:val="18"/>
      </w:rPr>
    </w:lvl>
  </w:abstractNum>
  <w:abstractNum w:abstractNumId="2">
    <w:nsid w:val="02FC1B68"/>
    <w:multiLevelType w:val="hybridMultilevel"/>
    <w:tmpl w:val="97922B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3550F7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08473337"/>
    <w:multiLevelType w:val="hybridMultilevel"/>
    <w:tmpl w:val="92509B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AE275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84909D6"/>
    <w:multiLevelType w:val="hybridMultilevel"/>
    <w:tmpl w:val="C35E72F8"/>
    <w:lvl w:ilvl="0" w:tplc="2F0AF2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9010C5D"/>
    <w:multiLevelType w:val="hybridMultilevel"/>
    <w:tmpl w:val="EC8097F6"/>
    <w:lvl w:ilvl="0" w:tplc="8A0EE2DE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7">
    <w:nsid w:val="09CE437A"/>
    <w:multiLevelType w:val="hybridMultilevel"/>
    <w:tmpl w:val="B3B0E242"/>
    <w:lvl w:ilvl="0" w:tplc="2570C488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8">
    <w:nsid w:val="0AE76947"/>
    <w:multiLevelType w:val="multilevel"/>
    <w:tmpl w:val="1EEC8988"/>
    <w:lvl w:ilvl="0">
      <w:start w:val="1"/>
      <w:numFmt w:val="decimal"/>
      <w:lvlText w:val=" 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2">
      <w:start w:val="1"/>
      <w:numFmt w:val="lowerRoman"/>
      <w:lvlText w:val=" %3."/>
      <w:lvlJc w:val="left"/>
      <w:pPr>
        <w:tabs>
          <w:tab w:val="num" w:pos="964"/>
        </w:tabs>
        <w:ind w:left="964" w:hanging="397"/>
      </w:pPr>
      <w:rPr>
        <w:rFonts w:cs="Times New Roman"/>
      </w:rPr>
    </w:lvl>
    <w:lvl w:ilvl="3">
      <w:start w:val="1"/>
      <w:numFmt w:val="upperLetter"/>
      <w:lvlText w:val=" %4."/>
      <w:lvlJc w:val="left"/>
      <w:pPr>
        <w:tabs>
          <w:tab w:val="num" w:pos="1248"/>
        </w:tabs>
        <w:ind w:left="1248" w:hanging="397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815"/>
        </w:tabs>
        <w:ind w:left="1815" w:hanging="397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665"/>
        </w:tabs>
        <w:ind w:left="2665" w:hanging="397"/>
      </w:pPr>
      <w:rPr>
        <w:rFonts w:ascii="Symbol" w:hAnsi="Symbol"/>
        <w:sz w:val="18"/>
      </w:rPr>
    </w:lvl>
  </w:abstractNum>
  <w:abstractNum w:abstractNumId="9">
    <w:nsid w:val="0BAF6861"/>
    <w:multiLevelType w:val="hybridMultilevel"/>
    <w:tmpl w:val="350C9F1A"/>
    <w:lvl w:ilvl="0" w:tplc="0405000F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0">
    <w:nsid w:val="1090244A"/>
    <w:multiLevelType w:val="hybridMultilevel"/>
    <w:tmpl w:val="43FA63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1080F43"/>
    <w:multiLevelType w:val="hybridMultilevel"/>
    <w:tmpl w:val="77F8D4E2"/>
    <w:lvl w:ilvl="0" w:tplc="5CAA3E40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2">
    <w:nsid w:val="13085E10"/>
    <w:multiLevelType w:val="singleLevel"/>
    <w:tmpl w:val="F104F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169751ED"/>
    <w:multiLevelType w:val="hybridMultilevel"/>
    <w:tmpl w:val="AD7AD418"/>
    <w:lvl w:ilvl="0" w:tplc="85B02FA2">
      <w:start w:val="1"/>
      <w:numFmt w:val="lowerLetter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180C4CAC"/>
    <w:multiLevelType w:val="hybridMultilevel"/>
    <w:tmpl w:val="687CD00A"/>
    <w:lvl w:ilvl="0" w:tplc="8CB698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C8145D1"/>
    <w:multiLevelType w:val="hybridMultilevel"/>
    <w:tmpl w:val="33FE1834"/>
    <w:lvl w:ilvl="0" w:tplc="D6F4E49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2F30A6"/>
    <w:multiLevelType w:val="hybridMultilevel"/>
    <w:tmpl w:val="18C2189C"/>
    <w:lvl w:ilvl="0" w:tplc="89B0B5CE">
      <w:start w:val="1"/>
      <w:numFmt w:val="lowerLetter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98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70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42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14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86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58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30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021" w:hanging="180"/>
      </w:pPr>
      <w:rPr>
        <w:rFonts w:cs="Times New Roman"/>
      </w:rPr>
    </w:lvl>
  </w:abstractNum>
  <w:abstractNum w:abstractNumId="17">
    <w:nsid w:val="29294414"/>
    <w:multiLevelType w:val="multilevel"/>
    <w:tmpl w:val="56625308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>
    <w:nsid w:val="29EE597B"/>
    <w:multiLevelType w:val="hybridMultilevel"/>
    <w:tmpl w:val="2BC0DF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BE82B98"/>
    <w:multiLevelType w:val="hybridMultilevel"/>
    <w:tmpl w:val="544ECD74"/>
    <w:lvl w:ilvl="0" w:tplc="040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0">
    <w:nsid w:val="2C057F7E"/>
    <w:multiLevelType w:val="multilevel"/>
    <w:tmpl w:val="B5DEA8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>
    <w:nsid w:val="381242B9"/>
    <w:multiLevelType w:val="hybridMultilevel"/>
    <w:tmpl w:val="CF6CF7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1E36E7"/>
    <w:multiLevelType w:val="hybridMultilevel"/>
    <w:tmpl w:val="EC8097F6"/>
    <w:lvl w:ilvl="0" w:tplc="8A0EE2DE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4">
    <w:nsid w:val="3F5D107A"/>
    <w:multiLevelType w:val="hybridMultilevel"/>
    <w:tmpl w:val="0D6EB9A4"/>
    <w:lvl w:ilvl="0" w:tplc="D6F4E496">
      <w:start w:val="1"/>
      <w:numFmt w:val="bullet"/>
      <w:lvlText w:val="-"/>
      <w:lvlJc w:val="left"/>
      <w:pPr>
        <w:ind w:left="78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>
    <w:nsid w:val="42282D6A"/>
    <w:multiLevelType w:val="hybridMultilevel"/>
    <w:tmpl w:val="DB4477A8"/>
    <w:lvl w:ilvl="0" w:tplc="C386652E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3D50F58"/>
    <w:multiLevelType w:val="hybridMultilevel"/>
    <w:tmpl w:val="B6625C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5CE2DA9"/>
    <w:multiLevelType w:val="hybridMultilevel"/>
    <w:tmpl w:val="B276EF08"/>
    <w:lvl w:ilvl="0" w:tplc="1152B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6FB42BA"/>
    <w:multiLevelType w:val="hybridMultilevel"/>
    <w:tmpl w:val="48C4D4A2"/>
    <w:lvl w:ilvl="0" w:tplc="BD46A4EC">
      <w:start w:val="1"/>
      <w:numFmt w:val="lowerLetter"/>
      <w:lvlText w:val="%1."/>
      <w:lvlJc w:val="left"/>
      <w:pPr>
        <w:ind w:left="785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8C0246A"/>
    <w:multiLevelType w:val="hybridMultilevel"/>
    <w:tmpl w:val="615EC6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B40C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AA97C0D"/>
    <w:multiLevelType w:val="hybridMultilevel"/>
    <w:tmpl w:val="2BC0DF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1961CD2"/>
    <w:multiLevelType w:val="hybridMultilevel"/>
    <w:tmpl w:val="934A0A92"/>
    <w:lvl w:ilvl="0" w:tplc="35B82D8C">
      <w:start w:val="1"/>
      <w:numFmt w:val="lowerLetter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5EE633E"/>
    <w:multiLevelType w:val="hybridMultilevel"/>
    <w:tmpl w:val="071884CC"/>
    <w:lvl w:ilvl="0" w:tplc="1CD2EB8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7F93D3E"/>
    <w:multiLevelType w:val="hybridMultilevel"/>
    <w:tmpl w:val="84EE0EA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8B72CCA"/>
    <w:multiLevelType w:val="hybridMultilevel"/>
    <w:tmpl w:val="4F54D7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F476204"/>
    <w:multiLevelType w:val="hybridMultilevel"/>
    <w:tmpl w:val="E1B21DFA"/>
    <w:lvl w:ilvl="0" w:tplc="040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6">
    <w:nsid w:val="613B5948"/>
    <w:multiLevelType w:val="hybridMultilevel"/>
    <w:tmpl w:val="A3A0B7E6"/>
    <w:lvl w:ilvl="0" w:tplc="BD423E8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4CA5381"/>
    <w:multiLevelType w:val="hybridMultilevel"/>
    <w:tmpl w:val="80DE60DC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BDA080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68B82515"/>
    <w:multiLevelType w:val="multilevel"/>
    <w:tmpl w:val="AD7AD418"/>
    <w:lvl w:ilvl="0">
      <w:start w:val="1"/>
      <w:numFmt w:val="lowerLetter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9">
    <w:nsid w:val="68BC3CCF"/>
    <w:multiLevelType w:val="hybridMultilevel"/>
    <w:tmpl w:val="18E68E5C"/>
    <w:lvl w:ilvl="0" w:tplc="1124E0D4">
      <w:start w:val="1"/>
      <w:numFmt w:val="lowerLetter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98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70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42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14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86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58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30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021" w:hanging="180"/>
      </w:pPr>
      <w:rPr>
        <w:rFonts w:cs="Times New Roman"/>
      </w:rPr>
    </w:lvl>
  </w:abstractNum>
  <w:abstractNum w:abstractNumId="40">
    <w:nsid w:val="691C318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1">
    <w:nsid w:val="6AD11B61"/>
    <w:multiLevelType w:val="hybridMultilevel"/>
    <w:tmpl w:val="47587958"/>
    <w:lvl w:ilvl="0" w:tplc="A3FED184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2">
    <w:nsid w:val="6B5141F6"/>
    <w:multiLevelType w:val="hybridMultilevel"/>
    <w:tmpl w:val="5D2A8C24"/>
    <w:lvl w:ilvl="0" w:tplc="09BCB6DA">
      <w:start w:val="1"/>
      <w:numFmt w:val="lowerLetter"/>
      <w:lvlText w:val="%1."/>
      <w:lvlJc w:val="left"/>
      <w:pPr>
        <w:ind w:left="785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3">
    <w:nsid w:val="7036294E"/>
    <w:multiLevelType w:val="singleLevel"/>
    <w:tmpl w:val="AC70BCF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4">
    <w:nsid w:val="71CC65C7"/>
    <w:multiLevelType w:val="hybridMultilevel"/>
    <w:tmpl w:val="92287FFE"/>
    <w:lvl w:ilvl="0" w:tplc="E4E4926C">
      <w:start w:val="1"/>
      <w:numFmt w:val="lowerLetter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1DD0944"/>
    <w:multiLevelType w:val="hybridMultilevel"/>
    <w:tmpl w:val="6740A346"/>
    <w:lvl w:ilvl="0" w:tplc="8A0EE2DE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6">
    <w:nsid w:val="737D5A6A"/>
    <w:multiLevelType w:val="hybridMultilevel"/>
    <w:tmpl w:val="773E0070"/>
    <w:lvl w:ilvl="0" w:tplc="DA4E9B90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7">
    <w:nsid w:val="7A921077"/>
    <w:multiLevelType w:val="hybridMultilevel"/>
    <w:tmpl w:val="9D788F1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D4B01CC"/>
    <w:multiLevelType w:val="hybridMultilevel"/>
    <w:tmpl w:val="361C20A2"/>
    <w:lvl w:ilvl="0" w:tplc="AC70BCFE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FEC5026"/>
    <w:multiLevelType w:val="hybridMultilevel"/>
    <w:tmpl w:val="EEAE0886"/>
    <w:lvl w:ilvl="0" w:tplc="60700A5E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3"/>
  </w:num>
  <w:num w:numId="2">
    <w:abstractNumId w:val="12"/>
  </w:num>
  <w:num w:numId="3">
    <w:abstractNumId w:val="3"/>
  </w:num>
  <w:num w:numId="4">
    <w:abstractNumId w:val="21"/>
  </w:num>
  <w:num w:numId="5">
    <w:abstractNumId w:val="37"/>
  </w:num>
  <w:num w:numId="6">
    <w:abstractNumId w:val="26"/>
  </w:num>
  <w:num w:numId="7">
    <w:abstractNumId w:val="48"/>
  </w:num>
  <w:num w:numId="8">
    <w:abstractNumId w:val="4"/>
  </w:num>
  <w:num w:numId="9">
    <w:abstractNumId w:val="25"/>
  </w:num>
  <w:num w:numId="10">
    <w:abstractNumId w:val="19"/>
  </w:num>
  <w:num w:numId="11">
    <w:abstractNumId w:val="18"/>
  </w:num>
  <w:num w:numId="12">
    <w:abstractNumId w:val="35"/>
  </w:num>
  <w:num w:numId="13">
    <w:abstractNumId w:val="9"/>
  </w:num>
  <w:num w:numId="14">
    <w:abstractNumId w:val="6"/>
  </w:num>
  <w:num w:numId="15">
    <w:abstractNumId w:val="34"/>
  </w:num>
  <w:num w:numId="16">
    <w:abstractNumId w:val="40"/>
  </w:num>
  <w:num w:numId="17">
    <w:abstractNumId w:val="0"/>
  </w:num>
  <w:num w:numId="18">
    <w:abstractNumId w:val="1"/>
  </w:num>
  <w:num w:numId="19">
    <w:abstractNumId w:val="11"/>
  </w:num>
  <w:num w:numId="20">
    <w:abstractNumId w:val="29"/>
  </w:num>
  <w:num w:numId="21">
    <w:abstractNumId w:val="17"/>
  </w:num>
  <w:num w:numId="22">
    <w:abstractNumId w:val="2"/>
  </w:num>
  <w:num w:numId="23">
    <w:abstractNumId w:val="32"/>
  </w:num>
  <w:num w:numId="24">
    <w:abstractNumId w:val="8"/>
  </w:num>
  <w:num w:numId="25">
    <w:abstractNumId w:val="5"/>
  </w:num>
  <w:num w:numId="26">
    <w:abstractNumId w:val="14"/>
  </w:num>
  <w:num w:numId="27">
    <w:abstractNumId w:val="33"/>
  </w:num>
  <w:num w:numId="28">
    <w:abstractNumId w:val="36"/>
  </w:num>
  <w:num w:numId="29">
    <w:abstractNumId w:val="20"/>
  </w:num>
  <w:num w:numId="30">
    <w:abstractNumId w:val="47"/>
  </w:num>
  <w:num w:numId="31">
    <w:abstractNumId w:val="10"/>
  </w:num>
  <w:num w:numId="32">
    <w:abstractNumId w:val="13"/>
  </w:num>
  <w:num w:numId="33">
    <w:abstractNumId w:val="38"/>
  </w:num>
  <w:num w:numId="34">
    <w:abstractNumId w:val="41"/>
  </w:num>
  <w:num w:numId="35">
    <w:abstractNumId w:val="23"/>
  </w:num>
  <w:num w:numId="36">
    <w:abstractNumId w:val="45"/>
  </w:num>
  <w:num w:numId="37">
    <w:abstractNumId w:val="16"/>
  </w:num>
  <w:num w:numId="38">
    <w:abstractNumId w:val="49"/>
  </w:num>
  <w:num w:numId="39">
    <w:abstractNumId w:val="27"/>
  </w:num>
  <w:num w:numId="40">
    <w:abstractNumId w:val="46"/>
  </w:num>
  <w:num w:numId="41">
    <w:abstractNumId w:val="39"/>
  </w:num>
  <w:num w:numId="42">
    <w:abstractNumId w:val="22"/>
  </w:num>
  <w:num w:numId="43">
    <w:abstractNumId w:val="30"/>
  </w:num>
  <w:num w:numId="44">
    <w:abstractNumId w:val="44"/>
  </w:num>
  <w:num w:numId="45">
    <w:abstractNumId w:val="42"/>
  </w:num>
  <w:num w:numId="46">
    <w:abstractNumId w:val="24"/>
  </w:num>
  <w:num w:numId="47">
    <w:abstractNumId w:val="28"/>
  </w:num>
  <w:num w:numId="48">
    <w:abstractNumId w:val="15"/>
  </w:num>
  <w:num w:numId="49">
    <w:abstractNumId w:val="31"/>
  </w:num>
  <w:num w:numId="50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trackRevision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898"/>
    <w:rsid w:val="00000926"/>
    <w:rsid w:val="00002D87"/>
    <w:rsid w:val="000069FF"/>
    <w:rsid w:val="000075A6"/>
    <w:rsid w:val="000114F0"/>
    <w:rsid w:val="00015EBF"/>
    <w:rsid w:val="0002047C"/>
    <w:rsid w:val="000214BE"/>
    <w:rsid w:val="00024863"/>
    <w:rsid w:val="000267A5"/>
    <w:rsid w:val="00030968"/>
    <w:rsid w:val="0003141F"/>
    <w:rsid w:val="00032FFE"/>
    <w:rsid w:val="000349F1"/>
    <w:rsid w:val="00034DAD"/>
    <w:rsid w:val="00037D5C"/>
    <w:rsid w:val="00041C65"/>
    <w:rsid w:val="0004452F"/>
    <w:rsid w:val="00044CB9"/>
    <w:rsid w:val="0004725F"/>
    <w:rsid w:val="0005543A"/>
    <w:rsid w:val="00055696"/>
    <w:rsid w:val="0006116B"/>
    <w:rsid w:val="000619A9"/>
    <w:rsid w:val="0006263C"/>
    <w:rsid w:val="00073C71"/>
    <w:rsid w:val="00086372"/>
    <w:rsid w:val="00091FE7"/>
    <w:rsid w:val="0009259A"/>
    <w:rsid w:val="00094B3A"/>
    <w:rsid w:val="00095174"/>
    <w:rsid w:val="000A379B"/>
    <w:rsid w:val="000A42EF"/>
    <w:rsid w:val="000A45F4"/>
    <w:rsid w:val="000A6F4A"/>
    <w:rsid w:val="000A74D4"/>
    <w:rsid w:val="000B0AA0"/>
    <w:rsid w:val="000B18E7"/>
    <w:rsid w:val="000B1C92"/>
    <w:rsid w:val="000B20FE"/>
    <w:rsid w:val="000B3949"/>
    <w:rsid w:val="000B4862"/>
    <w:rsid w:val="000D03E5"/>
    <w:rsid w:val="000D3838"/>
    <w:rsid w:val="000D6C29"/>
    <w:rsid w:val="000D6C3E"/>
    <w:rsid w:val="000E3F81"/>
    <w:rsid w:val="000E400F"/>
    <w:rsid w:val="000E5791"/>
    <w:rsid w:val="000E759C"/>
    <w:rsid w:val="000E7610"/>
    <w:rsid w:val="00100080"/>
    <w:rsid w:val="00101208"/>
    <w:rsid w:val="0010426D"/>
    <w:rsid w:val="00105626"/>
    <w:rsid w:val="00106D16"/>
    <w:rsid w:val="00113F4D"/>
    <w:rsid w:val="00120632"/>
    <w:rsid w:val="00123F1D"/>
    <w:rsid w:val="00123F39"/>
    <w:rsid w:val="00124389"/>
    <w:rsid w:val="00126AC4"/>
    <w:rsid w:val="0013722C"/>
    <w:rsid w:val="001444CA"/>
    <w:rsid w:val="001467FD"/>
    <w:rsid w:val="00151281"/>
    <w:rsid w:val="00154038"/>
    <w:rsid w:val="00154C72"/>
    <w:rsid w:val="00161406"/>
    <w:rsid w:val="001617A1"/>
    <w:rsid w:val="00164F13"/>
    <w:rsid w:val="00167FCF"/>
    <w:rsid w:val="001750DA"/>
    <w:rsid w:val="00175F89"/>
    <w:rsid w:val="0017776A"/>
    <w:rsid w:val="001809EF"/>
    <w:rsid w:val="0018163D"/>
    <w:rsid w:val="00182389"/>
    <w:rsid w:val="00185DDC"/>
    <w:rsid w:val="001879C7"/>
    <w:rsid w:val="00190B26"/>
    <w:rsid w:val="0019139D"/>
    <w:rsid w:val="001915CF"/>
    <w:rsid w:val="001960F8"/>
    <w:rsid w:val="001974B4"/>
    <w:rsid w:val="001A4A0E"/>
    <w:rsid w:val="001A7926"/>
    <w:rsid w:val="001B05A1"/>
    <w:rsid w:val="001C2398"/>
    <w:rsid w:val="001C299C"/>
    <w:rsid w:val="001C49B7"/>
    <w:rsid w:val="001D08D4"/>
    <w:rsid w:val="001D400F"/>
    <w:rsid w:val="001D53DF"/>
    <w:rsid w:val="001D7AF9"/>
    <w:rsid w:val="001E1F4C"/>
    <w:rsid w:val="001E57EC"/>
    <w:rsid w:val="001F1440"/>
    <w:rsid w:val="001F2F1C"/>
    <w:rsid w:val="001F3EE3"/>
    <w:rsid w:val="001F598F"/>
    <w:rsid w:val="001F6FD3"/>
    <w:rsid w:val="001F798A"/>
    <w:rsid w:val="001F7CBA"/>
    <w:rsid w:val="002017B3"/>
    <w:rsid w:val="00206529"/>
    <w:rsid w:val="00212EB8"/>
    <w:rsid w:val="0024328B"/>
    <w:rsid w:val="00246038"/>
    <w:rsid w:val="00261B10"/>
    <w:rsid w:val="002656C5"/>
    <w:rsid w:val="00274800"/>
    <w:rsid w:val="00280A05"/>
    <w:rsid w:val="00281601"/>
    <w:rsid w:val="0028289A"/>
    <w:rsid w:val="0028465B"/>
    <w:rsid w:val="00284898"/>
    <w:rsid w:val="00291C20"/>
    <w:rsid w:val="0029251A"/>
    <w:rsid w:val="002A06C2"/>
    <w:rsid w:val="002A1AB0"/>
    <w:rsid w:val="002A1AB5"/>
    <w:rsid w:val="002B2354"/>
    <w:rsid w:val="002B2B14"/>
    <w:rsid w:val="002B4742"/>
    <w:rsid w:val="002C2FD2"/>
    <w:rsid w:val="002D28A8"/>
    <w:rsid w:val="002D493E"/>
    <w:rsid w:val="002D548F"/>
    <w:rsid w:val="002D71B6"/>
    <w:rsid w:val="002E35ED"/>
    <w:rsid w:val="002E3A4B"/>
    <w:rsid w:val="002E7062"/>
    <w:rsid w:val="002F0A89"/>
    <w:rsid w:val="002F27E5"/>
    <w:rsid w:val="002F7C0F"/>
    <w:rsid w:val="00302D3F"/>
    <w:rsid w:val="00312EE1"/>
    <w:rsid w:val="003173CE"/>
    <w:rsid w:val="003215C5"/>
    <w:rsid w:val="00324DB0"/>
    <w:rsid w:val="00326E67"/>
    <w:rsid w:val="003313BC"/>
    <w:rsid w:val="003342B8"/>
    <w:rsid w:val="00335F38"/>
    <w:rsid w:val="00336C14"/>
    <w:rsid w:val="0033723B"/>
    <w:rsid w:val="0033766B"/>
    <w:rsid w:val="00342E77"/>
    <w:rsid w:val="00344E94"/>
    <w:rsid w:val="00347DF3"/>
    <w:rsid w:val="003537A0"/>
    <w:rsid w:val="00360B92"/>
    <w:rsid w:val="00364A7E"/>
    <w:rsid w:val="00374837"/>
    <w:rsid w:val="00376870"/>
    <w:rsid w:val="003778EB"/>
    <w:rsid w:val="003840A4"/>
    <w:rsid w:val="003848CE"/>
    <w:rsid w:val="00390DD1"/>
    <w:rsid w:val="003972BB"/>
    <w:rsid w:val="003A053C"/>
    <w:rsid w:val="003A12FA"/>
    <w:rsid w:val="003A47A9"/>
    <w:rsid w:val="003A5DB0"/>
    <w:rsid w:val="003A62A8"/>
    <w:rsid w:val="003B3DE3"/>
    <w:rsid w:val="003B51DE"/>
    <w:rsid w:val="003B6603"/>
    <w:rsid w:val="003B76B6"/>
    <w:rsid w:val="003C5C69"/>
    <w:rsid w:val="003D1040"/>
    <w:rsid w:val="003E36E1"/>
    <w:rsid w:val="003E71E8"/>
    <w:rsid w:val="003F1E86"/>
    <w:rsid w:val="003F1FBF"/>
    <w:rsid w:val="003F5F85"/>
    <w:rsid w:val="003F65D6"/>
    <w:rsid w:val="003F6727"/>
    <w:rsid w:val="00404679"/>
    <w:rsid w:val="00405D1D"/>
    <w:rsid w:val="00406C88"/>
    <w:rsid w:val="004072CC"/>
    <w:rsid w:val="0041006D"/>
    <w:rsid w:val="00416A80"/>
    <w:rsid w:val="00421894"/>
    <w:rsid w:val="004276AE"/>
    <w:rsid w:val="004317C6"/>
    <w:rsid w:val="004320CB"/>
    <w:rsid w:val="004338AB"/>
    <w:rsid w:val="00436EA7"/>
    <w:rsid w:val="00440BAB"/>
    <w:rsid w:val="004447DA"/>
    <w:rsid w:val="00454581"/>
    <w:rsid w:val="004621A0"/>
    <w:rsid w:val="00465C13"/>
    <w:rsid w:val="00465E56"/>
    <w:rsid w:val="00473AC8"/>
    <w:rsid w:val="00474B06"/>
    <w:rsid w:val="00475CAF"/>
    <w:rsid w:val="00476801"/>
    <w:rsid w:val="004802D4"/>
    <w:rsid w:val="00482927"/>
    <w:rsid w:val="00483B93"/>
    <w:rsid w:val="0048501B"/>
    <w:rsid w:val="004920AF"/>
    <w:rsid w:val="004A24E3"/>
    <w:rsid w:val="004A3184"/>
    <w:rsid w:val="004A3EC7"/>
    <w:rsid w:val="004A62F0"/>
    <w:rsid w:val="004A6589"/>
    <w:rsid w:val="004B0604"/>
    <w:rsid w:val="004B27A4"/>
    <w:rsid w:val="004B393A"/>
    <w:rsid w:val="004B664D"/>
    <w:rsid w:val="004B7AF1"/>
    <w:rsid w:val="004C2549"/>
    <w:rsid w:val="004D1A9A"/>
    <w:rsid w:val="004D24EE"/>
    <w:rsid w:val="004D4E68"/>
    <w:rsid w:val="004D616F"/>
    <w:rsid w:val="004D6488"/>
    <w:rsid w:val="004E1FDE"/>
    <w:rsid w:val="004E5E9F"/>
    <w:rsid w:val="004E715A"/>
    <w:rsid w:val="004E73EE"/>
    <w:rsid w:val="004F177A"/>
    <w:rsid w:val="004F49E6"/>
    <w:rsid w:val="004F4B61"/>
    <w:rsid w:val="004F7154"/>
    <w:rsid w:val="005002CA"/>
    <w:rsid w:val="00501D91"/>
    <w:rsid w:val="00503FA2"/>
    <w:rsid w:val="00504FBE"/>
    <w:rsid w:val="005057C4"/>
    <w:rsid w:val="005068EC"/>
    <w:rsid w:val="005161BF"/>
    <w:rsid w:val="005167C0"/>
    <w:rsid w:val="005208AB"/>
    <w:rsid w:val="005256D4"/>
    <w:rsid w:val="00531344"/>
    <w:rsid w:val="00534B9E"/>
    <w:rsid w:val="00541516"/>
    <w:rsid w:val="0054319C"/>
    <w:rsid w:val="00544D74"/>
    <w:rsid w:val="005473F1"/>
    <w:rsid w:val="0054754B"/>
    <w:rsid w:val="00551680"/>
    <w:rsid w:val="00553507"/>
    <w:rsid w:val="00554FEB"/>
    <w:rsid w:val="005553F2"/>
    <w:rsid w:val="00555787"/>
    <w:rsid w:val="0056075A"/>
    <w:rsid w:val="00561FA2"/>
    <w:rsid w:val="0056258A"/>
    <w:rsid w:val="005704E5"/>
    <w:rsid w:val="005726FF"/>
    <w:rsid w:val="0059204F"/>
    <w:rsid w:val="005A2E0E"/>
    <w:rsid w:val="005A4586"/>
    <w:rsid w:val="005A720F"/>
    <w:rsid w:val="005B2DE6"/>
    <w:rsid w:val="005B745D"/>
    <w:rsid w:val="005C0039"/>
    <w:rsid w:val="005C2F9B"/>
    <w:rsid w:val="005C3952"/>
    <w:rsid w:val="005C4907"/>
    <w:rsid w:val="005C6EEB"/>
    <w:rsid w:val="005D0D95"/>
    <w:rsid w:val="005D2CD3"/>
    <w:rsid w:val="005D4F78"/>
    <w:rsid w:val="005F408F"/>
    <w:rsid w:val="006009F0"/>
    <w:rsid w:val="00600E1B"/>
    <w:rsid w:val="00605453"/>
    <w:rsid w:val="00607EB9"/>
    <w:rsid w:val="00610FCF"/>
    <w:rsid w:val="00612794"/>
    <w:rsid w:val="0062040C"/>
    <w:rsid w:val="006211A5"/>
    <w:rsid w:val="006231D6"/>
    <w:rsid w:val="0062378E"/>
    <w:rsid w:val="006251D4"/>
    <w:rsid w:val="00625867"/>
    <w:rsid w:val="006319D1"/>
    <w:rsid w:val="006325F7"/>
    <w:rsid w:val="006344DE"/>
    <w:rsid w:val="0064009B"/>
    <w:rsid w:val="00640C3A"/>
    <w:rsid w:val="006456FE"/>
    <w:rsid w:val="00651EE9"/>
    <w:rsid w:val="0065252C"/>
    <w:rsid w:val="006541A6"/>
    <w:rsid w:val="006624BB"/>
    <w:rsid w:val="00673F6F"/>
    <w:rsid w:val="00676D64"/>
    <w:rsid w:val="00683D9C"/>
    <w:rsid w:val="00692E05"/>
    <w:rsid w:val="006940B8"/>
    <w:rsid w:val="006954A7"/>
    <w:rsid w:val="00696A6E"/>
    <w:rsid w:val="00697BBC"/>
    <w:rsid w:val="006A34F7"/>
    <w:rsid w:val="006A68AE"/>
    <w:rsid w:val="006A7611"/>
    <w:rsid w:val="006B10B7"/>
    <w:rsid w:val="006B313C"/>
    <w:rsid w:val="006B33CC"/>
    <w:rsid w:val="006B41F1"/>
    <w:rsid w:val="006B733A"/>
    <w:rsid w:val="006C5018"/>
    <w:rsid w:val="006C5DBC"/>
    <w:rsid w:val="006C7DF5"/>
    <w:rsid w:val="006D572D"/>
    <w:rsid w:val="006D7DE1"/>
    <w:rsid w:val="006E24E6"/>
    <w:rsid w:val="006E5067"/>
    <w:rsid w:val="006F2259"/>
    <w:rsid w:val="007012FB"/>
    <w:rsid w:val="00701688"/>
    <w:rsid w:val="0070405E"/>
    <w:rsid w:val="00705529"/>
    <w:rsid w:val="00705871"/>
    <w:rsid w:val="007148A9"/>
    <w:rsid w:val="007240C6"/>
    <w:rsid w:val="00726974"/>
    <w:rsid w:val="00730FB4"/>
    <w:rsid w:val="00731990"/>
    <w:rsid w:val="00740773"/>
    <w:rsid w:val="00743481"/>
    <w:rsid w:val="007435F3"/>
    <w:rsid w:val="00747F14"/>
    <w:rsid w:val="00747F2E"/>
    <w:rsid w:val="007504C2"/>
    <w:rsid w:val="0075171E"/>
    <w:rsid w:val="00763654"/>
    <w:rsid w:val="00764A29"/>
    <w:rsid w:val="00770C80"/>
    <w:rsid w:val="0077404E"/>
    <w:rsid w:val="00775BEA"/>
    <w:rsid w:val="0077651D"/>
    <w:rsid w:val="0077783B"/>
    <w:rsid w:val="00781AB4"/>
    <w:rsid w:val="007832B0"/>
    <w:rsid w:val="0078394D"/>
    <w:rsid w:val="00783CBB"/>
    <w:rsid w:val="007850E1"/>
    <w:rsid w:val="00790118"/>
    <w:rsid w:val="00790822"/>
    <w:rsid w:val="00794BB8"/>
    <w:rsid w:val="00797BE4"/>
    <w:rsid w:val="007A02F7"/>
    <w:rsid w:val="007A20CF"/>
    <w:rsid w:val="007A3C39"/>
    <w:rsid w:val="007A54CD"/>
    <w:rsid w:val="007B4DB1"/>
    <w:rsid w:val="007B577F"/>
    <w:rsid w:val="007C012B"/>
    <w:rsid w:val="007C1539"/>
    <w:rsid w:val="007C1F29"/>
    <w:rsid w:val="007C3C14"/>
    <w:rsid w:val="007C52FE"/>
    <w:rsid w:val="007C5C21"/>
    <w:rsid w:val="007D1FE2"/>
    <w:rsid w:val="007D7A5A"/>
    <w:rsid w:val="007E00A9"/>
    <w:rsid w:val="007E0672"/>
    <w:rsid w:val="007E6119"/>
    <w:rsid w:val="007E6ECA"/>
    <w:rsid w:val="007F0599"/>
    <w:rsid w:val="007F43F8"/>
    <w:rsid w:val="007F6318"/>
    <w:rsid w:val="0080180E"/>
    <w:rsid w:val="0080798B"/>
    <w:rsid w:val="008120EA"/>
    <w:rsid w:val="00821077"/>
    <w:rsid w:val="00821CF1"/>
    <w:rsid w:val="00823851"/>
    <w:rsid w:val="00831602"/>
    <w:rsid w:val="0083326C"/>
    <w:rsid w:val="00837803"/>
    <w:rsid w:val="008407B6"/>
    <w:rsid w:val="0084080B"/>
    <w:rsid w:val="008456ED"/>
    <w:rsid w:val="008470E0"/>
    <w:rsid w:val="00847F79"/>
    <w:rsid w:val="00851EB9"/>
    <w:rsid w:val="00855F01"/>
    <w:rsid w:val="00863789"/>
    <w:rsid w:val="008662BF"/>
    <w:rsid w:val="00872785"/>
    <w:rsid w:val="00880FAE"/>
    <w:rsid w:val="00885519"/>
    <w:rsid w:val="00891A57"/>
    <w:rsid w:val="00896476"/>
    <w:rsid w:val="0089691B"/>
    <w:rsid w:val="00896B5D"/>
    <w:rsid w:val="008A035D"/>
    <w:rsid w:val="008A0950"/>
    <w:rsid w:val="008A3366"/>
    <w:rsid w:val="008B0EE2"/>
    <w:rsid w:val="008B29C5"/>
    <w:rsid w:val="008B3362"/>
    <w:rsid w:val="008B34B5"/>
    <w:rsid w:val="008B4F1E"/>
    <w:rsid w:val="008B67F1"/>
    <w:rsid w:val="008C5229"/>
    <w:rsid w:val="008C6A70"/>
    <w:rsid w:val="008C76D0"/>
    <w:rsid w:val="008D142F"/>
    <w:rsid w:val="008D3277"/>
    <w:rsid w:val="008E448B"/>
    <w:rsid w:val="008E6830"/>
    <w:rsid w:val="008F0127"/>
    <w:rsid w:val="008F1FB3"/>
    <w:rsid w:val="008F2F62"/>
    <w:rsid w:val="00900104"/>
    <w:rsid w:val="00903809"/>
    <w:rsid w:val="00907325"/>
    <w:rsid w:val="00907D09"/>
    <w:rsid w:val="0091696A"/>
    <w:rsid w:val="0091748E"/>
    <w:rsid w:val="009207E2"/>
    <w:rsid w:val="009269C5"/>
    <w:rsid w:val="00926E3C"/>
    <w:rsid w:val="009354E5"/>
    <w:rsid w:val="00937686"/>
    <w:rsid w:val="009402AF"/>
    <w:rsid w:val="00941779"/>
    <w:rsid w:val="00951334"/>
    <w:rsid w:val="0095492E"/>
    <w:rsid w:val="00970E83"/>
    <w:rsid w:val="0097214B"/>
    <w:rsid w:val="009753C0"/>
    <w:rsid w:val="00975F5C"/>
    <w:rsid w:val="009760C1"/>
    <w:rsid w:val="00982DF1"/>
    <w:rsid w:val="00992B8A"/>
    <w:rsid w:val="00992E1E"/>
    <w:rsid w:val="009A0DAE"/>
    <w:rsid w:val="009A2A92"/>
    <w:rsid w:val="009A338C"/>
    <w:rsid w:val="009A527F"/>
    <w:rsid w:val="009B7D3F"/>
    <w:rsid w:val="009C0390"/>
    <w:rsid w:val="009C2C39"/>
    <w:rsid w:val="009C2D8C"/>
    <w:rsid w:val="009C3645"/>
    <w:rsid w:val="009D05AA"/>
    <w:rsid w:val="009D1B19"/>
    <w:rsid w:val="009D1B49"/>
    <w:rsid w:val="009D58B2"/>
    <w:rsid w:val="009D59B0"/>
    <w:rsid w:val="009E2E9F"/>
    <w:rsid w:val="009E4252"/>
    <w:rsid w:val="009E7E80"/>
    <w:rsid w:val="009F638D"/>
    <w:rsid w:val="009F6F03"/>
    <w:rsid w:val="009F7997"/>
    <w:rsid w:val="00A05B0D"/>
    <w:rsid w:val="00A07255"/>
    <w:rsid w:val="00A075D2"/>
    <w:rsid w:val="00A1182D"/>
    <w:rsid w:val="00A15DEB"/>
    <w:rsid w:val="00A2010C"/>
    <w:rsid w:val="00A20D04"/>
    <w:rsid w:val="00A23C86"/>
    <w:rsid w:val="00A2554D"/>
    <w:rsid w:val="00A25D9C"/>
    <w:rsid w:val="00A266A9"/>
    <w:rsid w:val="00A27BF4"/>
    <w:rsid w:val="00A304DB"/>
    <w:rsid w:val="00A31E59"/>
    <w:rsid w:val="00A3305A"/>
    <w:rsid w:val="00A35B00"/>
    <w:rsid w:val="00A374E6"/>
    <w:rsid w:val="00A46059"/>
    <w:rsid w:val="00A462E6"/>
    <w:rsid w:val="00A50419"/>
    <w:rsid w:val="00A5733B"/>
    <w:rsid w:val="00A65EFA"/>
    <w:rsid w:val="00A666E5"/>
    <w:rsid w:val="00A74139"/>
    <w:rsid w:val="00A76083"/>
    <w:rsid w:val="00A81D18"/>
    <w:rsid w:val="00A848A3"/>
    <w:rsid w:val="00A84B86"/>
    <w:rsid w:val="00A862FF"/>
    <w:rsid w:val="00A87FB7"/>
    <w:rsid w:val="00A9006B"/>
    <w:rsid w:val="00A91B27"/>
    <w:rsid w:val="00A96D4E"/>
    <w:rsid w:val="00AB57A5"/>
    <w:rsid w:val="00AB6983"/>
    <w:rsid w:val="00AC11BD"/>
    <w:rsid w:val="00AC2631"/>
    <w:rsid w:val="00AC7C7D"/>
    <w:rsid w:val="00AD04F4"/>
    <w:rsid w:val="00AD1069"/>
    <w:rsid w:val="00AD74B6"/>
    <w:rsid w:val="00AE118B"/>
    <w:rsid w:val="00AE1CFA"/>
    <w:rsid w:val="00AE32F7"/>
    <w:rsid w:val="00AF07A8"/>
    <w:rsid w:val="00AF69E4"/>
    <w:rsid w:val="00B0208B"/>
    <w:rsid w:val="00B021BD"/>
    <w:rsid w:val="00B0241B"/>
    <w:rsid w:val="00B04E08"/>
    <w:rsid w:val="00B06628"/>
    <w:rsid w:val="00B075DA"/>
    <w:rsid w:val="00B10F92"/>
    <w:rsid w:val="00B21225"/>
    <w:rsid w:val="00B25594"/>
    <w:rsid w:val="00B255CC"/>
    <w:rsid w:val="00B279F1"/>
    <w:rsid w:val="00B317D7"/>
    <w:rsid w:val="00B32253"/>
    <w:rsid w:val="00B34DBD"/>
    <w:rsid w:val="00B41B96"/>
    <w:rsid w:val="00B46608"/>
    <w:rsid w:val="00B47A86"/>
    <w:rsid w:val="00B53401"/>
    <w:rsid w:val="00B625CA"/>
    <w:rsid w:val="00B634F8"/>
    <w:rsid w:val="00B63838"/>
    <w:rsid w:val="00B6425D"/>
    <w:rsid w:val="00B6532D"/>
    <w:rsid w:val="00B73D9F"/>
    <w:rsid w:val="00B768CF"/>
    <w:rsid w:val="00B826D2"/>
    <w:rsid w:val="00B940B0"/>
    <w:rsid w:val="00B949CB"/>
    <w:rsid w:val="00B94BC1"/>
    <w:rsid w:val="00BA0A12"/>
    <w:rsid w:val="00BA1ABB"/>
    <w:rsid w:val="00BA22DA"/>
    <w:rsid w:val="00BA4FC2"/>
    <w:rsid w:val="00BA61C1"/>
    <w:rsid w:val="00BA64F5"/>
    <w:rsid w:val="00BB143A"/>
    <w:rsid w:val="00BB262C"/>
    <w:rsid w:val="00BB2A7F"/>
    <w:rsid w:val="00BB49E5"/>
    <w:rsid w:val="00BB4D0F"/>
    <w:rsid w:val="00BB73A1"/>
    <w:rsid w:val="00BC0E34"/>
    <w:rsid w:val="00BC351E"/>
    <w:rsid w:val="00BC698B"/>
    <w:rsid w:val="00BD6161"/>
    <w:rsid w:val="00BE1BC2"/>
    <w:rsid w:val="00BE2C1C"/>
    <w:rsid w:val="00BE7C9A"/>
    <w:rsid w:val="00BE7D78"/>
    <w:rsid w:val="00BE7F45"/>
    <w:rsid w:val="00BF0138"/>
    <w:rsid w:val="00BF120E"/>
    <w:rsid w:val="00BF2763"/>
    <w:rsid w:val="00BF345A"/>
    <w:rsid w:val="00BF3C4D"/>
    <w:rsid w:val="00C153C9"/>
    <w:rsid w:val="00C20391"/>
    <w:rsid w:val="00C20CF6"/>
    <w:rsid w:val="00C24A5A"/>
    <w:rsid w:val="00C30A78"/>
    <w:rsid w:val="00C30DC1"/>
    <w:rsid w:val="00C33416"/>
    <w:rsid w:val="00C34B54"/>
    <w:rsid w:val="00C34DCD"/>
    <w:rsid w:val="00C34FE9"/>
    <w:rsid w:val="00C479BA"/>
    <w:rsid w:val="00C517D8"/>
    <w:rsid w:val="00C53A51"/>
    <w:rsid w:val="00C54722"/>
    <w:rsid w:val="00C562DF"/>
    <w:rsid w:val="00C604E8"/>
    <w:rsid w:val="00C62487"/>
    <w:rsid w:val="00C678CC"/>
    <w:rsid w:val="00C7052F"/>
    <w:rsid w:val="00C73444"/>
    <w:rsid w:val="00C738F0"/>
    <w:rsid w:val="00C740A6"/>
    <w:rsid w:val="00C804E8"/>
    <w:rsid w:val="00C810A6"/>
    <w:rsid w:val="00C810CC"/>
    <w:rsid w:val="00C81136"/>
    <w:rsid w:val="00C86D3A"/>
    <w:rsid w:val="00C92806"/>
    <w:rsid w:val="00CA34C7"/>
    <w:rsid w:val="00CA454E"/>
    <w:rsid w:val="00CB173C"/>
    <w:rsid w:val="00CB6E72"/>
    <w:rsid w:val="00CC1E92"/>
    <w:rsid w:val="00CC505B"/>
    <w:rsid w:val="00CC64C0"/>
    <w:rsid w:val="00CC67B2"/>
    <w:rsid w:val="00CD2CF8"/>
    <w:rsid w:val="00CD2ED4"/>
    <w:rsid w:val="00CD3DB3"/>
    <w:rsid w:val="00CD500B"/>
    <w:rsid w:val="00CD500F"/>
    <w:rsid w:val="00CD79ED"/>
    <w:rsid w:val="00CE11FF"/>
    <w:rsid w:val="00CE320D"/>
    <w:rsid w:val="00CE3F13"/>
    <w:rsid w:val="00CE45C9"/>
    <w:rsid w:val="00CE700D"/>
    <w:rsid w:val="00CF1377"/>
    <w:rsid w:val="00CF338B"/>
    <w:rsid w:val="00CF3E7F"/>
    <w:rsid w:val="00CF70A3"/>
    <w:rsid w:val="00D004AB"/>
    <w:rsid w:val="00D03393"/>
    <w:rsid w:val="00D04E84"/>
    <w:rsid w:val="00D111F9"/>
    <w:rsid w:val="00D11EC1"/>
    <w:rsid w:val="00D1558F"/>
    <w:rsid w:val="00D16B57"/>
    <w:rsid w:val="00D16ECD"/>
    <w:rsid w:val="00D201C1"/>
    <w:rsid w:val="00D23D7C"/>
    <w:rsid w:val="00D24C63"/>
    <w:rsid w:val="00D26BD3"/>
    <w:rsid w:val="00D30AFA"/>
    <w:rsid w:val="00D33B38"/>
    <w:rsid w:val="00D41069"/>
    <w:rsid w:val="00D51756"/>
    <w:rsid w:val="00D52026"/>
    <w:rsid w:val="00D574FE"/>
    <w:rsid w:val="00D61A47"/>
    <w:rsid w:val="00D630A8"/>
    <w:rsid w:val="00D65D64"/>
    <w:rsid w:val="00D7154F"/>
    <w:rsid w:val="00D72781"/>
    <w:rsid w:val="00D72B75"/>
    <w:rsid w:val="00D80A32"/>
    <w:rsid w:val="00D835E1"/>
    <w:rsid w:val="00D84B14"/>
    <w:rsid w:val="00D93429"/>
    <w:rsid w:val="00DA0945"/>
    <w:rsid w:val="00DA0AF3"/>
    <w:rsid w:val="00DA34EE"/>
    <w:rsid w:val="00DA44F1"/>
    <w:rsid w:val="00DB261B"/>
    <w:rsid w:val="00DB780F"/>
    <w:rsid w:val="00DC2A37"/>
    <w:rsid w:val="00DC5DE3"/>
    <w:rsid w:val="00DC7A4C"/>
    <w:rsid w:val="00DD0165"/>
    <w:rsid w:val="00DD2AB5"/>
    <w:rsid w:val="00DD3087"/>
    <w:rsid w:val="00DD396E"/>
    <w:rsid w:val="00DE61E8"/>
    <w:rsid w:val="00DF0ED4"/>
    <w:rsid w:val="00DF32F4"/>
    <w:rsid w:val="00E02053"/>
    <w:rsid w:val="00E05E2F"/>
    <w:rsid w:val="00E1093B"/>
    <w:rsid w:val="00E121B7"/>
    <w:rsid w:val="00E149D9"/>
    <w:rsid w:val="00E14CCB"/>
    <w:rsid w:val="00E168B1"/>
    <w:rsid w:val="00E2061B"/>
    <w:rsid w:val="00E23972"/>
    <w:rsid w:val="00E30500"/>
    <w:rsid w:val="00E3351B"/>
    <w:rsid w:val="00E40D8E"/>
    <w:rsid w:val="00E47745"/>
    <w:rsid w:val="00E56F23"/>
    <w:rsid w:val="00E57C35"/>
    <w:rsid w:val="00E6414B"/>
    <w:rsid w:val="00E653FB"/>
    <w:rsid w:val="00E66A94"/>
    <w:rsid w:val="00E670A6"/>
    <w:rsid w:val="00E677C0"/>
    <w:rsid w:val="00E7135C"/>
    <w:rsid w:val="00E71D7E"/>
    <w:rsid w:val="00E71F78"/>
    <w:rsid w:val="00E7363D"/>
    <w:rsid w:val="00E73DB3"/>
    <w:rsid w:val="00E760F6"/>
    <w:rsid w:val="00E92C0B"/>
    <w:rsid w:val="00E96764"/>
    <w:rsid w:val="00EA0067"/>
    <w:rsid w:val="00EA111D"/>
    <w:rsid w:val="00EA2B12"/>
    <w:rsid w:val="00EA70D6"/>
    <w:rsid w:val="00EB4703"/>
    <w:rsid w:val="00EB6850"/>
    <w:rsid w:val="00EC1E76"/>
    <w:rsid w:val="00EC56E9"/>
    <w:rsid w:val="00EC600B"/>
    <w:rsid w:val="00EE17E3"/>
    <w:rsid w:val="00EE6C3F"/>
    <w:rsid w:val="00EE74A9"/>
    <w:rsid w:val="00EF00E4"/>
    <w:rsid w:val="00EF70CD"/>
    <w:rsid w:val="00EF71A5"/>
    <w:rsid w:val="00F00E64"/>
    <w:rsid w:val="00F0356A"/>
    <w:rsid w:val="00F03676"/>
    <w:rsid w:val="00F03C07"/>
    <w:rsid w:val="00F07598"/>
    <w:rsid w:val="00F142F4"/>
    <w:rsid w:val="00F2270E"/>
    <w:rsid w:val="00F245BC"/>
    <w:rsid w:val="00F2579D"/>
    <w:rsid w:val="00F31D30"/>
    <w:rsid w:val="00F353D2"/>
    <w:rsid w:val="00F43C9B"/>
    <w:rsid w:val="00F44E45"/>
    <w:rsid w:val="00F51FB5"/>
    <w:rsid w:val="00F534F8"/>
    <w:rsid w:val="00F550B5"/>
    <w:rsid w:val="00F56886"/>
    <w:rsid w:val="00F710E0"/>
    <w:rsid w:val="00F73908"/>
    <w:rsid w:val="00F7720C"/>
    <w:rsid w:val="00F8008A"/>
    <w:rsid w:val="00F8091C"/>
    <w:rsid w:val="00F80951"/>
    <w:rsid w:val="00F829D3"/>
    <w:rsid w:val="00F8739B"/>
    <w:rsid w:val="00F9632E"/>
    <w:rsid w:val="00FA7693"/>
    <w:rsid w:val="00FA7931"/>
    <w:rsid w:val="00FB1681"/>
    <w:rsid w:val="00FB1DFA"/>
    <w:rsid w:val="00FB7E45"/>
    <w:rsid w:val="00FC4E8F"/>
    <w:rsid w:val="00FC6A9F"/>
    <w:rsid w:val="00FD0574"/>
    <w:rsid w:val="00FD2110"/>
    <w:rsid w:val="00FD4048"/>
    <w:rsid w:val="00FD4BA9"/>
    <w:rsid w:val="00FE12C1"/>
    <w:rsid w:val="00FE4CB2"/>
    <w:rsid w:val="00FE58B5"/>
    <w:rsid w:val="00FE6B76"/>
    <w:rsid w:val="00FF2993"/>
    <w:rsid w:val="00FF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3C7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3C7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3C71"/>
    <w:pPr>
      <w:keepNext/>
      <w:tabs>
        <w:tab w:val="left" w:pos="4536"/>
        <w:tab w:val="left" w:pos="5812"/>
        <w:tab w:val="left" w:pos="6096"/>
        <w:tab w:val="left" w:pos="6663"/>
        <w:tab w:val="left" w:pos="7938"/>
      </w:tabs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3C71"/>
    <w:pPr>
      <w:keepNext/>
      <w:tabs>
        <w:tab w:val="left" w:pos="4536"/>
        <w:tab w:val="right" w:pos="5103"/>
        <w:tab w:val="left" w:pos="5812"/>
        <w:tab w:val="left" w:pos="6096"/>
        <w:tab w:val="left" w:pos="6663"/>
        <w:tab w:val="right" w:pos="7230"/>
        <w:tab w:val="left" w:pos="7938"/>
        <w:tab w:val="right" w:pos="8931"/>
      </w:tabs>
      <w:spacing w:line="480" w:lineRule="auto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3C71"/>
    <w:pPr>
      <w:keepNext/>
      <w:tabs>
        <w:tab w:val="center" w:pos="5812"/>
        <w:tab w:val="right" w:pos="9214"/>
        <w:tab w:val="right" w:pos="9639"/>
      </w:tabs>
      <w:jc w:val="both"/>
      <w:outlineLvl w:val="3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3C71"/>
    <w:pPr>
      <w:keepNext/>
      <w:tabs>
        <w:tab w:val="right" w:pos="9214"/>
        <w:tab w:val="right" w:pos="9639"/>
      </w:tabs>
      <w:jc w:val="both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073C71"/>
    <w:pPr>
      <w:keepNext/>
      <w:tabs>
        <w:tab w:val="right" w:pos="9214"/>
        <w:tab w:val="right" w:pos="9639"/>
      </w:tabs>
      <w:spacing w:line="360" w:lineRule="auto"/>
      <w:jc w:val="both"/>
      <w:outlineLvl w:val="5"/>
    </w:pPr>
    <w:rPr>
      <w:rFonts w:ascii="Arial" w:hAnsi="Arial"/>
      <w:i/>
      <w:sz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3C71"/>
    <w:pPr>
      <w:keepNext/>
      <w:tabs>
        <w:tab w:val="right" w:pos="9214"/>
        <w:tab w:val="right" w:pos="9639"/>
      </w:tabs>
      <w:spacing w:line="360" w:lineRule="auto"/>
      <w:jc w:val="both"/>
      <w:outlineLvl w:val="6"/>
    </w:pPr>
    <w:rPr>
      <w:rFonts w:ascii="Arial" w:hAnsi="Arial"/>
      <w:i/>
      <w:sz w:val="18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3C71"/>
    <w:pPr>
      <w:keepNext/>
      <w:tabs>
        <w:tab w:val="center" w:pos="4962"/>
        <w:tab w:val="right" w:pos="7230"/>
        <w:tab w:val="right" w:pos="8931"/>
      </w:tabs>
      <w:outlineLvl w:val="7"/>
    </w:pPr>
    <w:rPr>
      <w:rFonts w:ascii="Arial" w:hAnsi="Arial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3C71"/>
    <w:pPr>
      <w:keepNext/>
      <w:tabs>
        <w:tab w:val="center" w:pos="4962"/>
        <w:tab w:val="right" w:pos="7230"/>
        <w:tab w:val="right" w:pos="8931"/>
      </w:tabs>
      <w:spacing w:line="360" w:lineRule="auto"/>
      <w:outlineLvl w:val="8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378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6378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6378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6378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6378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3789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63789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63789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63789"/>
    <w:rPr>
      <w:rFonts w:ascii="Cambria" w:hAnsi="Cambria" w:cs="Times New Roman"/>
    </w:rPr>
  </w:style>
  <w:style w:type="paragraph" w:styleId="BodyText">
    <w:name w:val="Body Text"/>
    <w:basedOn w:val="Normal"/>
    <w:link w:val="BodyTextChar"/>
    <w:uiPriority w:val="99"/>
    <w:semiHidden/>
    <w:rsid w:val="00073C71"/>
    <w:rPr>
      <w:rFonts w:ascii="AvantGardeGothicE" w:hAnsi="AvantGardeGothicE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3789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073C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378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073C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3789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073C71"/>
    <w:pPr>
      <w:tabs>
        <w:tab w:val="right" w:pos="5103"/>
        <w:tab w:val="right" w:pos="7230"/>
        <w:tab w:val="right" w:pos="8931"/>
      </w:tabs>
      <w:spacing w:line="360" w:lineRule="auto"/>
      <w:jc w:val="center"/>
    </w:pPr>
    <w:rPr>
      <w:rFonts w:ascii="Arial" w:hAnsi="Arial"/>
      <w:b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63789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073C7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73C71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rsid w:val="00073C71"/>
    <w:pPr>
      <w:ind w:left="426" w:hanging="426"/>
      <w:jc w:val="both"/>
    </w:pPr>
    <w:rPr>
      <w:i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63789"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semiHidden/>
    <w:rsid w:val="00073C71"/>
    <w:pPr>
      <w:tabs>
        <w:tab w:val="left" w:pos="1843"/>
        <w:tab w:val="center" w:pos="5812"/>
      </w:tabs>
      <w:ind w:left="1843" w:right="889" w:hanging="1843"/>
    </w:pPr>
    <w:rPr>
      <w:rFonts w:ascii="Arial" w:hAnsi="Arial"/>
      <w:i/>
      <w:sz w:val="18"/>
    </w:rPr>
  </w:style>
  <w:style w:type="character" w:styleId="PageNumber">
    <w:name w:val="page number"/>
    <w:basedOn w:val="DefaultParagraphFont"/>
    <w:uiPriority w:val="99"/>
    <w:semiHidden/>
    <w:rsid w:val="00073C71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073C71"/>
    <w:pPr>
      <w:tabs>
        <w:tab w:val="left" w:pos="284"/>
        <w:tab w:val="right" w:pos="6237"/>
        <w:tab w:val="center" w:pos="6804"/>
        <w:tab w:val="right" w:pos="8364"/>
        <w:tab w:val="right" w:pos="9639"/>
      </w:tabs>
      <w:spacing w:line="360" w:lineRule="auto"/>
    </w:pPr>
    <w:rPr>
      <w:b/>
      <w:bCs/>
      <w:i/>
      <w:iCs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63789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073C71"/>
    <w:pPr>
      <w:tabs>
        <w:tab w:val="left" w:pos="1560"/>
        <w:tab w:val="center" w:pos="6804"/>
        <w:tab w:val="right" w:pos="8364"/>
        <w:tab w:val="right" w:pos="9639"/>
      </w:tabs>
      <w:spacing w:line="288" w:lineRule="auto"/>
      <w:ind w:left="1560" w:hanging="1560"/>
    </w:pPr>
    <w:rPr>
      <w:b/>
      <w:bCs/>
      <w:i/>
      <w:iCs/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63789"/>
    <w:rPr>
      <w:rFonts w:cs="Times New Roman"/>
      <w:sz w:val="16"/>
      <w:szCs w:val="16"/>
    </w:rPr>
  </w:style>
  <w:style w:type="paragraph" w:customStyle="1" w:styleId="Smlouva-eslo">
    <w:name w:val="Smlouva-eíslo"/>
    <w:basedOn w:val="Normal"/>
    <w:uiPriority w:val="99"/>
    <w:rsid w:val="00073C71"/>
    <w:pPr>
      <w:widowControl w:val="0"/>
      <w:spacing w:before="120" w:line="240" w:lineRule="atLeast"/>
      <w:jc w:val="both"/>
    </w:pPr>
    <w:rPr>
      <w:sz w:val="24"/>
    </w:rPr>
  </w:style>
  <w:style w:type="paragraph" w:customStyle="1" w:styleId="Smlouva-slo">
    <w:name w:val="Smlouva-číslo"/>
    <w:basedOn w:val="Normal"/>
    <w:uiPriority w:val="99"/>
    <w:rsid w:val="00073C71"/>
    <w:pPr>
      <w:spacing w:before="120" w:line="240" w:lineRule="atLeast"/>
      <w:jc w:val="both"/>
    </w:pPr>
    <w:rPr>
      <w:sz w:val="24"/>
    </w:rPr>
  </w:style>
  <w:style w:type="paragraph" w:customStyle="1" w:styleId="xl24">
    <w:name w:val="xl24"/>
    <w:basedOn w:val="Normal"/>
    <w:uiPriority w:val="99"/>
    <w:rsid w:val="00073C7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Normal"/>
    <w:uiPriority w:val="99"/>
    <w:rsid w:val="00073C71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26">
    <w:name w:val="xl26"/>
    <w:basedOn w:val="Normal"/>
    <w:uiPriority w:val="99"/>
    <w:rsid w:val="00073C71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7">
    <w:name w:val="xl27"/>
    <w:basedOn w:val="Normal"/>
    <w:uiPriority w:val="99"/>
    <w:rsid w:val="00073C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28">
    <w:name w:val="xl28"/>
    <w:basedOn w:val="Normal"/>
    <w:uiPriority w:val="99"/>
    <w:rsid w:val="00073C71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29">
    <w:name w:val="xl29"/>
    <w:basedOn w:val="Normal"/>
    <w:uiPriority w:val="99"/>
    <w:rsid w:val="00073C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30">
    <w:name w:val="xl30"/>
    <w:basedOn w:val="Normal"/>
    <w:uiPriority w:val="99"/>
    <w:rsid w:val="00073C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31">
    <w:name w:val="xl31"/>
    <w:basedOn w:val="Normal"/>
    <w:uiPriority w:val="99"/>
    <w:rsid w:val="00073C71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32">
    <w:name w:val="xl32"/>
    <w:basedOn w:val="Normal"/>
    <w:uiPriority w:val="99"/>
    <w:rsid w:val="00073C71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Normal"/>
    <w:uiPriority w:val="99"/>
    <w:rsid w:val="00073C7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Normal"/>
    <w:uiPriority w:val="99"/>
    <w:rsid w:val="00073C71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35">
    <w:name w:val="xl35"/>
    <w:basedOn w:val="Normal"/>
    <w:uiPriority w:val="99"/>
    <w:rsid w:val="00073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Normal"/>
    <w:uiPriority w:val="99"/>
    <w:rsid w:val="00073C7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37">
    <w:name w:val="xl37"/>
    <w:basedOn w:val="Normal"/>
    <w:uiPriority w:val="99"/>
    <w:rsid w:val="00073C71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8">
    <w:name w:val="xl38"/>
    <w:basedOn w:val="Normal"/>
    <w:uiPriority w:val="99"/>
    <w:rsid w:val="00073C71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Normal"/>
    <w:uiPriority w:val="99"/>
    <w:rsid w:val="00073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40">
    <w:name w:val="xl40"/>
    <w:basedOn w:val="Normal"/>
    <w:uiPriority w:val="99"/>
    <w:rsid w:val="00073C7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1">
    <w:name w:val="xl41"/>
    <w:basedOn w:val="Normal"/>
    <w:uiPriority w:val="99"/>
    <w:rsid w:val="00073C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2">
    <w:name w:val="xl42"/>
    <w:basedOn w:val="Normal"/>
    <w:uiPriority w:val="99"/>
    <w:rsid w:val="00073C71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3">
    <w:name w:val="xl43"/>
    <w:basedOn w:val="Normal"/>
    <w:uiPriority w:val="99"/>
    <w:rsid w:val="00073C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4">
    <w:name w:val="xl44"/>
    <w:basedOn w:val="Normal"/>
    <w:uiPriority w:val="99"/>
    <w:rsid w:val="00073C71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5">
    <w:name w:val="xl45"/>
    <w:basedOn w:val="Normal"/>
    <w:uiPriority w:val="99"/>
    <w:rsid w:val="00073C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46">
    <w:name w:val="xl46"/>
    <w:basedOn w:val="Normal"/>
    <w:uiPriority w:val="99"/>
    <w:rsid w:val="00073C71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47">
    <w:name w:val="xl47"/>
    <w:basedOn w:val="Normal"/>
    <w:uiPriority w:val="99"/>
    <w:rsid w:val="00073C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8">
    <w:name w:val="xl48"/>
    <w:basedOn w:val="Normal"/>
    <w:uiPriority w:val="99"/>
    <w:rsid w:val="00073C71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9">
    <w:name w:val="xl49"/>
    <w:basedOn w:val="Normal"/>
    <w:uiPriority w:val="99"/>
    <w:rsid w:val="00073C71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0">
    <w:name w:val="xl50"/>
    <w:basedOn w:val="Normal"/>
    <w:uiPriority w:val="99"/>
    <w:rsid w:val="00073C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073C7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91B27"/>
    <w:rPr>
      <w:rFonts w:cs="Times New Roman"/>
    </w:rPr>
  </w:style>
  <w:style w:type="paragraph" w:customStyle="1" w:styleId="BodyText21">
    <w:name w:val="Body Text 21"/>
    <w:basedOn w:val="Normal"/>
    <w:uiPriority w:val="99"/>
    <w:rsid w:val="00073C71"/>
    <w:pPr>
      <w:overflowPunct w:val="0"/>
      <w:autoSpaceDE w:val="0"/>
      <w:autoSpaceDN w:val="0"/>
      <w:adjustRightInd w:val="0"/>
      <w:spacing w:before="120" w:line="240" w:lineRule="atLeast"/>
      <w:jc w:val="both"/>
    </w:pPr>
    <w:rPr>
      <w:sz w:val="24"/>
    </w:rPr>
  </w:style>
  <w:style w:type="paragraph" w:customStyle="1" w:styleId="Import16">
    <w:name w:val="Import 16"/>
    <w:basedOn w:val="Normal"/>
    <w:uiPriority w:val="99"/>
    <w:rsid w:val="00073C71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</w:rPr>
  </w:style>
  <w:style w:type="paragraph" w:customStyle="1" w:styleId="Import5">
    <w:name w:val="Import 5"/>
    <w:basedOn w:val="Normal"/>
    <w:uiPriority w:val="99"/>
    <w:rsid w:val="00073C7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Import3">
    <w:name w:val="Import 3"/>
    <w:basedOn w:val="Normal"/>
    <w:uiPriority w:val="99"/>
    <w:rsid w:val="00073C7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073C71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794B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4BB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1B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91B27"/>
  </w:style>
  <w:style w:type="paragraph" w:customStyle="1" w:styleId="Char1CharCharCharCharChar">
    <w:name w:val="Char1 Char Char Char Char Char"/>
    <w:basedOn w:val="Normal"/>
    <w:uiPriority w:val="99"/>
    <w:rsid w:val="005A4586"/>
    <w:pPr>
      <w:spacing w:after="160" w:line="240" w:lineRule="exact"/>
    </w:pPr>
    <w:rPr>
      <w:sz w:val="24"/>
      <w:szCs w:val="24"/>
    </w:rPr>
  </w:style>
  <w:style w:type="paragraph" w:customStyle="1" w:styleId="Char1">
    <w:name w:val="Char1"/>
    <w:basedOn w:val="Normal"/>
    <w:uiPriority w:val="99"/>
    <w:rsid w:val="00A304DB"/>
    <w:pPr>
      <w:spacing w:after="160" w:line="240" w:lineRule="exact"/>
    </w:pPr>
    <w:rPr>
      <w:sz w:val="24"/>
      <w:szCs w:val="24"/>
    </w:rPr>
  </w:style>
  <w:style w:type="paragraph" w:styleId="Revision">
    <w:name w:val="Revision"/>
    <w:hidden/>
    <w:uiPriority w:val="99"/>
    <w:semiHidden/>
    <w:rsid w:val="00A304DB"/>
    <w:rPr>
      <w:sz w:val="20"/>
      <w:szCs w:val="20"/>
    </w:rPr>
  </w:style>
  <w:style w:type="paragraph" w:customStyle="1" w:styleId="Nadpis21">
    <w:name w:val="Nadpis 21"/>
    <w:basedOn w:val="Normal"/>
    <w:uiPriority w:val="99"/>
    <w:rsid w:val="000075A6"/>
    <w:pPr>
      <w:widowControl w:val="0"/>
      <w:spacing w:after="120" w:line="280" w:lineRule="atLeast"/>
      <w:ind w:left="1418" w:hanging="708"/>
      <w:jc w:val="both"/>
    </w:pPr>
    <w:rPr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0A74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1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les.hasala@zone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7</Pages>
  <Words>3564</Words>
  <Characters>21033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licence k software</dc:title>
  <dc:subject/>
  <dc:creator/>
  <cp:keywords/>
  <dc:description/>
  <cp:lastModifiedBy/>
  <cp:revision>6</cp:revision>
  <dcterms:created xsi:type="dcterms:W3CDTF">2017-02-02T08:23:00Z</dcterms:created>
  <dcterms:modified xsi:type="dcterms:W3CDTF">2017-02-02T08:27:00Z</dcterms:modified>
</cp:coreProperties>
</file>