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5EA3" w:rsidRPr="00C65D81" w:rsidRDefault="00815EA3" w:rsidP="00777825">
      <w:pPr>
        <w:pStyle w:val="Normal1"/>
        <w:spacing w:before="120" w:after="120"/>
        <w:jc w:val="both"/>
        <w:rPr>
          <w:rFonts w:eastAsia="Times New Roman" w:cstheme="minorHAnsi"/>
          <w:b/>
          <w:sz w:val="28"/>
          <w:szCs w:val="28"/>
          <w:lang w:val="cs-CZ"/>
        </w:rPr>
      </w:pPr>
      <w:r w:rsidRPr="00C65D81">
        <w:rPr>
          <w:rFonts w:eastAsia="Times New Roman" w:cstheme="minorHAnsi"/>
          <w:b/>
          <w:sz w:val="28"/>
          <w:szCs w:val="28"/>
          <w:lang w:val="cs-CZ"/>
        </w:rPr>
        <w:t xml:space="preserve">SERVISNÍ </w:t>
      </w:r>
      <w:r w:rsidR="00BD5937" w:rsidRPr="00C65D81">
        <w:rPr>
          <w:rFonts w:eastAsia="Times New Roman" w:cstheme="minorHAnsi"/>
          <w:b/>
          <w:sz w:val="28"/>
          <w:szCs w:val="28"/>
          <w:lang w:val="cs-CZ"/>
        </w:rPr>
        <w:t xml:space="preserve">SMLOUVA O POSKYTOVÁNÍ </w:t>
      </w:r>
    </w:p>
    <w:p w:rsidR="00787BB3" w:rsidRPr="00C65D81" w:rsidRDefault="00BD5937" w:rsidP="00777825">
      <w:pPr>
        <w:pStyle w:val="Normal1"/>
        <w:spacing w:before="120" w:after="120"/>
        <w:jc w:val="both"/>
        <w:rPr>
          <w:rFonts w:cstheme="minorHAnsi"/>
          <w:sz w:val="28"/>
          <w:szCs w:val="28"/>
          <w:lang w:val="cs-CZ"/>
        </w:rPr>
      </w:pPr>
      <w:r w:rsidRPr="00C65D81">
        <w:rPr>
          <w:rFonts w:eastAsia="Times New Roman" w:cstheme="minorHAnsi"/>
          <w:b/>
          <w:sz w:val="28"/>
          <w:szCs w:val="28"/>
          <w:lang w:val="cs-CZ"/>
        </w:rPr>
        <w:t xml:space="preserve">KNIHOVNÍHO SYSTÉMU KOHA </w:t>
      </w:r>
      <w:r w:rsidR="00815EA3" w:rsidRPr="00C65D81">
        <w:rPr>
          <w:rFonts w:eastAsia="Times New Roman" w:cstheme="minorHAnsi"/>
          <w:b/>
          <w:sz w:val="28"/>
          <w:szCs w:val="28"/>
          <w:lang w:val="cs-CZ"/>
        </w:rPr>
        <w:t xml:space="preserve">A </w:t>
      </w:r>
      <w:r w:rsidR="005509ED" w:rsidRPr="00C65D81">
        <w:rPr>
          <w:rFonts w:eastAsia="Times New Roman" w:cstheme="minorHAnsi"/>
          <w:b/>
          <w:sz w:val="28"/>
          <w:szCs w:val="28"/>
          <w:lang w:val="cs-CZ"/>
        </w:rPr>
        <w:t xml:space="preserve">KATALOGU </w:t>
      </w:r>
      <w:r w:rsidR="00815EA3" w:rsidRPr="00C65D81">
        <w:rPr>
          <w:rFonts w:eastAsia="Times New Roman" w:cstheme="minorHAnsi"/>
          <w:b/>
          <w:sz w:val="28"/>
          <w:szCs w:val="28"/>
          <w:lang w:val="cs-CZ"/>
        </w:rPr>
        <w:t>VUFIND</w:t>
      </w:r>
    </w:p>
    <w:p w:rsidR="00787BB3" w:rsidRPr="00C65D81" w:rsidRDefault="00BD5937" w:rsidP="00777825">
      <w:pPr>
        <w:pStyle w:val="Normal1"/>
        <w:spacing w:before="120" w:after="120"/>
        <w:jc w:val="both"/>
        <w:rPr>
          <w:rFonts w:cstheme="minorHAnsi"/>
          <w:sz w:val="28"/>
          <w:szCs w:val="28"/>
          <w:lang w:val="cs-CZ"/>
        </w:rPr>
      </w:pPr>
      <w:r w:rsidRPr="00C65D81">
        <w:rPr>
          <w:rFonts w:eastAsia="Times New Roman" w:cstheme="minorHAnsi"/>
          <w:b/>
          <w:sz w:val="28"/>
          <w:szCs w:val="28"/>
          <w:lang w:val="cs-CZ"/>
        </w:rPr>
        <w:t>č.:</w:t>
      </w:r>
      <w:r w:rsidR="007C1B09" w:rsidRPr="00C65D81">
        <w:rPr>
          <w:rFonts w:eastAsia="Times New Roman" w:cstheme="minorHAnsi"/>
          <w:b/>
          <w:sz w:val="28"/>
          <w:szCs w:val="28"/>
          <w:lang w:val="cs-CZ"/>
        </w:rPr>
        <w:t>62</w:t>
      </w:r>
      <w:r w:rsidRPr="00C65D81">
        <w:rPr>
          <w:rFonts w:eastAsia="Times New Roman" w:cstheme="minorHAnsi"/>
          <w:b/>
          <w:sz w:val="28"/>
          <w:szCs w:val="28"/>
          <w:lang w:val="cs-CZ"/>
        </w:rPr>
        <w:t>/20</w:t>
      </w:r>
      <w:r w:rsidR="001A2972" w:rsidRPr="00C65D81">
        <w:rPr>
          <w:rFonts w:eastAsia="Times New Roman" w:cstheme="minorHAnsi"/>
          <w:b/>
          <w:sz w:val="28"/>
          <w:szCs w:val="28"/>
          <w:lang w:val="cs-CZ"/>
        </w:rPr>
        <w:t>20</w:t>
      </w:r>
      <w:r w:rsidR="008A1B2E">
        <w:rPr>
          <w:rFonts w:eastAsia="Times New Roman" w:cstheme="minorHAnsi"/>
          <w:b/>
          <w:sz w:val="28"/>
          <w:szCs w:val="28"/>
          <w:lang w:val="cs-CZ"/>
        </w:rPr>
        <w:t xml:space="preserve"> (CES č. 593/2020)</w:t>
      </w:r>
    </w:p>
    <w:p w:rsidR="00787BB3" w:rsidRPr="00C65D81" w:rsidRDefault="00BD5937" w:rsidP="00777825">
      <w:pPr>
        <w:pStyle w:val="Normal1"/>
        <w:spacing w:before="120" w:after="120"/>
        <w:jc w:val="both"/>
        <w:rPr>
          <w:rFonts w:cstheme="minorHAnsi"/>
          <w:sz w:val="28"/>
          <w:szCs w:val="28"/>
          <w:lang w:val="cs-CZ"/>
        </w:rPr>
      </w:pPr>
      <w:r w:rsidRPr="00C65D81">
        <w:rPr>
          <w:rFonts w:eastAsia="Times New Roman" w:cstheme="minorHAnsi"/>
          <w:sz w:val="28"/>
          <w:szCs w:val="28"/>
          <w:lang w:val="cs-CZ"/>
        </w:rPr>
        <w:t>(rev.:1.</w:t>
      </w:r>
      <w:r w:rsidR="0010656B" w:rsidRPr="00C65D81">
        <w:rPr>
          <w:rFonts w:eastAsia="Times New Roman" w:cstheme="minorHAnsi"/>
          <w:sz w:val="28"/>
          <w:szCs w:val="28"/>
          <w:lang w:val="cs-CZ"/>
        </w:rPr>
        <w:t>0</w:t>
      </w:r>
      <w:r w:rsidR="00603AA8" w:rsidRPr="00C65D81">
        <w:rPr>
          <w:rFonts w:eastAsia="Times New Roman" w:cstheme="minorHAnsi"/>
          <w:sz w:val="28"/>
          <w:szCs w:val="28"/>
          <w:lang w:val="cs-CZ"/>
        </w:rPr>
        <w:t>7</w:t>
      </w:r>
      <w:r w:rsidRPr="00C65D81">
        <w:rPr>
          <w:rFonts w:eastAsia="Times New Roman" w:cstheme="minorHAnsi"/>
          <w:sz w:val="28"/>
          <w:szCs w:val="28"/>
          <w:lang w:val="cs-CZ"/>
        </w:rPr>
        <w:t>)</w:t>
      </w:r>
    </w:p>
    <w:p w:rsidR="00787BB3" w:rsidRPr="00570C6A" w:rsidRDefault="00BD5937" w:rsidP="002804C3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:rsidR="00787BB3" w:rsidRPr="00C65D81" w:rsidRDefault="00BD5937">
      <w:pPr>
        <w:pStyle w:val="Normal1"/>
        <w:spacing w:before="120" w:after="120"/>
        <w:jc w:val="both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 xml:space="preserve">Níže uvedeného dne, měsíce a roku </w:t>
      </w:r>
    </w:p>
    <w:p w:rsidR="00787BB3" w:rsidRPr="00C65D81" w:rsidRDefault="00BD5937">
      <w:pPr>
        <w:pStyle w:val="Normal1"/>
        <w:spacing w:before="120" w:after="120"/>
        <w:jc w:val="both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 xml:space="preserve"> </w:t>
      </w:r>
    </w:p>
    <w:p w:rsidR="007C1B09" w:rsidRPr="00C65D81" w:rsidRDefault="007C1B09">
      <w:pPr>
        <w:pStyle w:val="Normal1"/>
        <w:spacing w:before="120" w:after="120"/>
        <w:jc w:val="both"/>
        <w:rPr>
          <w:rFonts w:eastAsia="Times New Roman" w:cstheme="minorHAnsi"/>
          <w:b/>
          <w:sz w:val="24"/>
          <w:szCs w:val="24"/>
          <w:lang w:val="cs-CZ"/>
        </w:rPr>
      </w:pPr>
      <w:r w:rsidRPr="00C65D81">
        <w:rPr>
          <w:rFonts w:eastAsia="Times New Roman" w:cstheme="minorHAnsi"/>
          <w:b/>
          <w:sz w:val="24"/>
          <w:szCs w:val="24"/>
          <w:lang w:val="cs-CZ"/>
        </w:rPr>
        <w:t>Název: MĚSTO ČERNOŠICE</w:t>
      </w:r>
    </w:p>
    <w:p w:rsidR="007C1B09" w:rsidRPr="00C65D81" w:rsidRDefault="007C1B09" w:rsidP="00777825">
      <w:pPr>
        <w:pStyle w:val="Normal1"/>
        <w:tabs>
          <w:tab w:val="left" w:pos="5682"/>
        </w:tabs>
        <w:spacing w:before="120" w:after="120"/>
        <w:jc w:val="both"/>
        <w:rPr>
          <w:rFonts w:eastAsia="Times New Roman" w:cstheme="minorHAnsi"/>
          <w:lang w:val="cs-CZ"/>
        </w:rPr>
      </w:pPr>
      <w:r w:rsidRPr="00C65D81">
        <w:rPr>
          <w:rFonts w:eastAsia="Times New Roman" w:cstheme="minorHAnsi"/>
          <w:lang w:val="cs-CZ"/>
        </w:rPr>
        <w:t>se sídlem: Černošice, Karlštejnská 259</w:t>
      </w:r>
    </w:p>
    <w:p w:rsidR="007C1B09" w:rsidRPr="00C65D81" w:rsidRDefault="007C1B09" w:rsidP="00777825">
      <w:pPr>
        <w:pStyle w:val="Normal1"/>
        <w:tabs>
          <w:tab w:val="left" w:pos="5682"/>
        </w:tabs>
        <w:spacing w:before="120" w:after="120"/>
        <w:jc w:val="both"/>
        <w:rPr>
          <w:rFonts w:eastAsia="Times New Roman" w:cstheme="minorHAnsi"/>
          <w:lang w:val="cs-CZ"/>
        </w:rPr>
      </w:pPr>
      <w:r w:rsidRPr="00C65D81">
        <w:rPr>
          <w:rFonts w:eastAsia="Times New Roman" w:cstheme="minorHAnsi"/>
          <w:lang w:val="cs-CZ"/>
        </w:rPr>
        <w:t>IČ: 00241121</w:t>
      </w:r>
    </w:p>
    <w:p w:rsidR="007C1B09" w:rsidRPr="00C65D81" w:rsidRDefault="00B16448" w:rsidP="00777825">
      <w:pPr>
        <w:pStyle w:val="Normal1"/>
        <w:tabs>
          <w:tab w:val="left" w:pos="5682"/>
        </w:tabs>
        <w:spacing w:before="120" w:after="120"/>
        <w:jc w:val="both"/>
        <w:rPr>
          <w:rFonts w:eastAsia="Times New Roman" w:cstheme="minorHAnsi"/>
          <w:lang w:val="cs-CZ"/>
        </w:rPr>
      </w:pPr>
      <w:r w:rsidRPr="00C65D81">
        <w:rPr>
          <w:rFonts w:eastAsia="Times New Roman" w:cstheme="minorHAnsi"/>
          <w:lang w:val="cs-CZ"/>
        </w:rPr>
        <w:t>zastoupeno</w:t>
      </w:r>
      <w:r w:rsidR="007C1B09" w:rsidRPr="00C65D81">
        <w:rPr>
          <w:rFonts w:eastAsia="Times New Roman" w:cstheme="minorHAnsi"/>
          <w:lang w:val="cs-CZ"/>
        </w:rPr>
        <w:t>: Mgr. Filip Kořínek</w:t>
      </w:r>
      <w:r w:rsidRPr="00C65D81">
        <w:rPr>
          <w:rFonts w:eastAsia="Times New Roman" w:cstheme="minorHAnsi"/>
          <w:lang w:val="cs-CZ"/>
        </w:rPr>
        <w:t>, starosta</w:t>
      </w:r>
    </w:p>
    <w:p w:rsidR="007C1B09" w:rsidRPr="00C65D81" w:rsidRDefault="007C1B09" w:rsidP="002804C3">
      <w:pPr>
        <w:pStyle w:val="Normal1"/>
        <w:spacing w:before="120" w:after="120"/>
        <w:jc w:val="both"/>
        <w:rPr>
          <w:rFonts w:eastAsia="Times New Roman" w:cstheme="minorHAnsi"/>
          <w:lang w:val="cs-CZ"/>
        </w:rPr>
      </w:pPr>
      <w:r w:rsidRPr="00C65D81">
        <w:rPr>
          <w:rFonts w:eastAsia="Times New Roman" w:cstheme="minorHAnsi"/>
          <w:lang w:val="cs-CZ"/>
        </w:rPr>
        <w:t>(dále též „Město“ či „Knihovna“)</w:t>
      </w:r>
    </w:p>
    <w:p w:rsidR="00787BB3" w:rsidRPr="00C65D81" w:rsidRDefault="00BD5937">
      <w:pPr>
        <w:pStyle w:val="Normal1"/>
        <w:spacing w:before="120" w:after="120"/>
        <w:jc w:val="both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>a</w:t>
      </w:r>
    </w:p>
    <w:p w:rsidR="00787BB3" w:rsidRPr="00C65D81" w:rsidRDefault="00BD5937">
      <w:pPr>
        <w:pStyle w:val="Normal1"/>
        <w:spacing w:before="120" w:after="120"/>
        <w:jc w:val="both"/>
        <w:rPr>
          <w:rFonts w:eastAsia="Times New Roman" w:cstheme="minorHAnsi"/>
          <w:sz w:val="24"/>
          <w:szCs w:val="24"/>
          <w:lang w:val="cs-CZ"/>
        </w:rPr>
      </w:pPr>
      <w:r w:rsidRPr="00C65D81">
        <w:rPr>
          <w:rFonts w:eastAsia="Times New Roman" w:cstheme="minorHAnsi"/>
          <w:b/>
          <w:sz w:val="24"/>
          <w:szCs w:val="24"/>
          <w:lang w:val="cs-CZ"/>
        </w:rPr>
        <w:t xml:space="preserve">Název:  </w:t>
      </w:r>
      <w:r w:rsidR="003B081B" w:rsidRPr="00C65D81">
        <w:rPr>
          <w:rFonts w:eastAsia="Times New Roman" w:cstheme="minorHAnsi"/>
          <w:b/>
          <w:sz w:val="24"/>
          <w:szCs w:val="24"/>
          <w:lang w:val="cs-CZ"/>
        </w:rPr>
        <w:t>Team Library s.r.o.</w:t>
      </w:r>
      <w:r w:rsidRPr="00C65D81">
        <w:rPr>
          <w:rFonts w:eastAsia="Times New Roman" w:cstheme="minorHAnsi"/>
          <w:b/>
          <w:sz w:val="24"/>
          <w:szCs w:val="24"/>
          <w:lang w:val="cs-CZ"/>
        </w:rPr>
        <w:tab/>
      </w:r>
    </w:p>
    <w:p w:rsidR="00787BB3" w:rsidRPr="00C65D81" w:rsidRDefault="00BD5937">
      <w:pPr>
        <w:pStyle w:val="Normal1"/>
        <w:spacing w:before="120" w:after="120"/>
        <w:jc w:val="both"/>
        <w:rPr>
          <w:rFonts w:eastAsia="Times New Roman" w:cstheme="minorHAnsi"/>
          <w:lang w:val="cs-CZ"/>
        </w:rPr>
      </w:pPr>
      <w:r w:rsidRPr="00C65D81">
        <w:rPr>
          <w:rFonts w:eastAsia="Times New Roman" w:cstheme="minorHAnsi"/>
          <w:lang w:val="cs-CZ"/>
        </w:rPr>
        <w:t xml:space="preserve">se sídlem: Praha 4, Nusle, </w:t>
      </w:r>
      <w:r w:rsidR="003B081B" w:rsidRPr="00C65D81">
        <w:rPr>
          <w:rFonts w:eastAsia="Times New Roman" w:cstheme="minorHAnsi"/>
          <w:lang w:val="cs-CZ"/>
        </w:rPr>
        <w:t>Marie Cibulkové 1512/16</w:t>
      </w:r>
    </w:p>
    <w:p w:rsidR="00787BB3" w:rsidRPr="00C65D81" w:rsidRDefault="00BD5937">
      <w:pPr>
        <w:pStyle w:val="Normal1"/>
        <w:spacing w:before="120" w:after="120"/>
        <w:jc w:val="both"/>
        <w:rPr>
          <w:rFonts w:eastAsia="Times New Roman" w:cstheme="minorHAnsi"/>
          <w:lang w:val="cs-CZ"/>
        </w:rPr>
      </w:pPr>
      <w:r w:rsidRPr="00C65D81">
        <w:rPr>
          <w:rFonts w:eastAsia="Times New Roman" w:cstheme="minorHAnsi"/>
          <w:lang w:val="cs-CZ"/>
        </w:rPr>
        <w:t xml:space="preserve">IČO: </w:t>
      </w:r>
      <w:r w:rsidR="003B081B" w:rsidRPr="00C65D81">
        <w:rPr>
          <w:rFonts w:eastAsia="Times New Roman" w:cstheme="minorHAnsi"/>
          <w:lang w:val="cs-CZ"/>
        </w:rPr>
        <w:t>04749243</w:t>
      </w:r>
    </w:p>
    <w:p w:rsidR="00787BB3" w:rsidRPr="00C65D81" w:rsidRDefault="00BD5937" w:rsidP="00777825">
      <w:pPr>
        <w:pStyle w:val="Normal1"/>
        <w:spacing w:before="120" w:after="120"/>
        <w:jc w:val="both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 xml:space="preserve">zapsaná v obchodním rejstříku vedeném Městským soudem v Praze oddíl C, vložka </w:t>
      </w:r>
      <w:r w:rsidR="003B081B" w:rsidRPr="00C65D81">
        <w:rPr>
          <w:rFonts w:eastAsia="Times New Roman" w:cstheme="minorHAnsi"/>
          <w:lang w:val="cs-CZ"/>
        </w:rPr>
        <w:t>253107</w:t>
      </w:r>
      <w:r w:rsidR="003B081B" w:rsidRPr="00C65D81">
        <w:rPr>
          <w:rStyle w:val="apple-converted-space"/>
          <w:rFonts w:cstheme="minorHAnsi"/>
          <w:color w:val="333333"/>
          <w:shd w:val="clear" w:color="auto" w:fill="F5F5F5"/>
        </w:rPr>
        <w:t> </w:t>
      </w:r>
    </w:p>
    <w:p w:rsidR="003B081B" w:rsidRPr="00C65D81" w:rsidRDefault="00B16448" w:rsidP="00777825">
      <w:pPr>
        <w:pStyle w:val="Normal1"/>
        <w:spacing w:before="120" w:after="120"/>
        <w:jc w:val="both"/>
        <w:rPr>
          <w:rFonts w:eastAsia="Times New Roman" w:cstheme="minorHAnsi"/>
          <w:lang w:val="cs-CZ"/>
        </w:rPr>
      </w:pPr>
      <w:r w:rsidRPr="00C65D81">
        <w:rPr>
          <w:rFonts w:eastAsia="Times New Roman" w:cstheme="minorHAnsi"/>
          <w:lang w:val="cs-CZ"/>
        </w:rPr>
        <w:t>zastoupena</w:t>
      </w:r>
      <w:r w:rsidR="00BD5937" w:rsidRPr="00C65D81">
        <w:rPr>
          <w:rFonts w:eastAsia="Times New Roman" w:cstheme="minorHAnsi"/>
          <w:lang w:val="cs-CZ"/>
        </w:rPr>
        <w:t xml:space="preserve">: </w:t>
      </w:r>
      <w:r w:rsidR="00FD6F15">
        <w:rPr>
          <w:rFonts w:eastAsia="Times New Roman" w:cstheme="minorHAnsi"/>
          <w:lang w:val="cs-CZ"/>
        </w:rPr>
        <w:t>XXXXXXXXXXX</w:t>
      </w:r>
      <w:r w:rsidR="003B081B" w:rsidRPr="00C65D81">
        <w:rPr>
          <w:rFonts w:eastAsia="Times New Roman" w:cstheme="minorHAnsi"/>
          <w:lang w:val="cs-CZ"/>
        </w:rPr>
        <w:t>, jednatel</w:t>
      </w:r>
    </w:p>
    <w:p w:rsidR="00787BB3" w:rsidRPr="00C65D81" w:rsidRDefault="00BD5937" w:rsidP="00777825">
      <w:pPr>
        <w:pStyle w:val="Normal1"/>
        <w:spacing w:before="120" w:after="120"/>
        <w:jc w:val="both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 xml:space="preserve">Bankovní spojení: </w:t>
      </w:r>
      <w:r w:rsidR="003B081B" w:rsidRPr="00C65D81">
        <w:rPr>
          <w:rFonts w:eastAsia="Times New Roman" w:cstheme="minorHAnsi"/>
          <w:lang w:val="cs-CZ"/>
        </w:rPr>
        <w:t>2200933429 </w:t>
      </w:r>
      <w:r w:rsidRPr="00C65D81">
        <w:rPr>
          <w:rFonts w:eastAsia="Times New Roman" w:cstheme="minorHAnsi"/>
          <w:lang w:val="cs-CZ"/>
        </w:rPr>
        <w:t>/</w:t>
      </w:r>
      <w:r w:rsidR="003B081B" w:rsidRPr="00C65D81">
        <w:rPr>
          <w:rFonts w:eastAsia="Times New Roman" w:cstheme="minorHAnsi"/>
          <w:lang w:val="cs-CZ"/>
        </w:rPr>
        <w:t>2010</w:t>
      </w:r>
    </w:p>
    <w:p w:rsidR="00787BB3" w:rsidRPr="00C65D81" w:rsidRDefault="00BD5937" w:rsidP="002804C3">
      <w:pPr>
        <w:pStyle w:val="Normal1"/>
        <w:spacing w:before="120" w:after="120"/>
        <w:jc w:val="both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>(dále též „Poskytovatel“)</w:t>
      </w:r>
    </w:p>
    <w:p w:rsidR="00787BB3" w:rsidRPr="00570C6A" w:rsidRDefault="00BD5937" w:rsidP="002804C3">
      <w:pPr>
        <w:pStyle w:val="Normal1"/>
        <w:spacing w:before="120" w:after="120"/>
        <w:jc w:val="both"/>
        <w:rPr>
          <w:lang w:val="cs-CZ"/>
        </w:rPr>
      </w:pPr>
      <w:r w:rsidRPr="00570C6A">
        <w:rPr>
          <w:rFonts w:ascii="Times New Roman" w:eastAsia="Times New Roman" w:hAnsi="Times New Roman" w:cs="Times New Roman"/>
          <w:lang w:val="cs-CZ"/>
        </w:rPr>
        <w:t xml:space="preserve"> </w:t>
      </w:r>
    </w:p>
    <w:p w:rsidR="00787BB3" w:rsidRPr="00C65D81" w:rsidRDefault="00BD5937" w:rsidP="00777825">
      <w:pPr>
        <w:pStyle w:val="Normal1"/>
        <w:spacing w:before="120" w:after="120"/>
        <w:jc w:val="center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>společně též „smluvní strany“</w:t>
      </w:r>
    </w:p>
    <w:p w:rsidR="00787BB3" w:rsidRPr="00C65D81" w:rsidRDefault="00BD5937" w:rsidP="002804C3">
      <w:pPr>
        <w:pStyle w:val="Normal1"/>
        <w:spacing w:before="120" w:after="120"/>
        <w:jc w:val="center"/>
        <w:rPr>
          <w:rFonts w:cstheme="minorHAnsi"/>
          <w:lang w:val="cs-CZ"/>
        </w:rPr>
      </w:pPr>
      <w:r w:rsidRPr="00C65D81">
        <w:rPr>
          <w:rFonts w:eastAsia="Times New Roman" w:cstheme="minorHAnsi"/>
          <w:b/>
          <w:lang w:val="cs-CZ"/>
        </w:rPr>
        <w:t>uzavřely tuto smlouvu o spolupráci</w:t>
      </w:r>
    </w:p>
    <w:p w:rsidR="00787BB3" w:rsidRPr="00C65D81" w:rsidRDefault="00BD5937">
      <w:pPr>
        <w:pStyle w:val="Normal1"/>
        <w:spacing w:before="120" w:after="120"/>
        <w:jc w:val="center"/>
        <w:rPr>
          <w:rFonts w:cstheme="minorHAnsi"/>
          <w:lang w:val="cs-CZ"/>
        </w:rPr>
      </w:pPr>
      <w:r w:rsidRPr="00C65D81">
        <w:rPr>
          <w:rFonts w:eastAsia="Times New Roman" w:cstheme="minorHAnsi"/>
          <w:b/>
          <w:lang w:val="cs-CZ"/>
        </w:rPr>
        <w:t>(dále též „smlouva“)</w:t>
      </w:r>
    </w:p>
    <w:p w:rsidR="00CE2D93" w:rsidRPr="00570C6A" w:rsidRDefault="00BD5937" w:rsidP="00777825">
      <w:pPr>
        <w:pStyle w:val="Nadpis1"/>
        <w:jc w:val="both"/>
        <w:rPr>
          <w:lang w:val="cs-CZ"/>
        </w:rPr>
      </w:pPr>
      <w:bookmarkStart w:id="0" w:name="h.ld6ojncetrcd" w:colFirst="0" w:colLast="0"/>
      <w:bookmarkEnd w:id="0"/>
      <w:r w:rsidRPr="00570C6A">
        <w:rPr>
          <w:lang w:val="cs-CZ"/>
        </w:rPr>
        <w:t>Předmět smlouvy</w:t>
      </w:r>
    </w:p>
    <w:p w:rsidR="00CE2D9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Knihovna na základě této smlouvy sjednává spolupráci o </w:t>
      </w:r>
      <w:r w:rsidR="00861AE5">
        <w:rPr>
          <w:lang w:val="cs-CZ"/>
        </w:rPr>
        <w:t xml:space="preserve">správě </w:t>
      </w:r>
      <w:r w:rsidRPr="00570C6A">
        <w:rPr>
          <w:lang w:val="cs-CZ"/>
        </w:rPr>
        <w:t>cloudového řešení knihovního open source systému Koha</w:t>
      </w:r>
      <w:r w:rsidR="004F17CD">
        <w:rPr>
          <w:lang w:val="cs-CZ"/>
        </w:rPr>
        <w:t xml:space="preserve"> </w:t>
      </w:r>
      <w:r w:rsidRPr="00570C6A">
        <w:rPr>
          <w:lang w:val="cs-CZ"/>
        </w:rPr>
        <w:t>a katalogu VuFind od Poskytovatele.  Za sjednané služby se Knihovna zavazuje Poskytovateli vyplatit smluvní odměnu definovanou v této smlouvě jako "</w:t>
      </w:r>
      <w:r w:rsidR="003B0C05">
        <w:rPr>
          <w:lang w:val="cs-CZ"/>
        </w:rPr>
        <w:t>Service fee</w:t>
      </w:r>
      <w:r w:rsidRPr="00570C6A">
        <w:rPr>
          <w:lang w:val="cs-CZ"/>
        </w:rPr>
        <w:t>".</w:t>
      </w:r>
    </w:p>
    <w:p w:rsidR="00787BB3" w:rsidRPr="00570C6A" w:rsidRDefault="00BD5937" w:rsidP="00777825">
      <w:pPr>
        <w:pStyle w:val="Nadpis1"/>
        <w:spacing w:after="0"/>
        <w:jc w:val="both"/>
        <w:rPr>
          <w:lang w:val="cs-CZ"/>
        </w:rPr>
      </w:pPr>
      <w:bookmarkStart w:id="1" w:name="h.cfz75fyh94ns" w:colFirst="0" w:colLast="0"/>
      <w:bookmarkEnd w:id="1"/>
      <w:r w:rsidRPr="00570C6A">
        <w:rPr>
          <w:lang w:val="cs-CZ"/>
        </w:rPr>
        <w:lastRenderedPageBreak/>
        <w:t xml:space="preserve">Licenční práva a vlastnictví dat 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>Poskytovatel prohlašuje, že disponuje veškerými licenčními právy potřebnými pro poskytování služeb v rozsahu a dle této smlouvy.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Uživatelská, biblio a transakční data (dále jen “Data”) jsou ve </w:t>
      </w:r>
      <w:r w:rsidR="00570C6A" w:rsidRPr="00570C6A">
        <w:rPr>
          <w:lang w:val="cs-CZ"/>
        </w:rPr>
        <w:t>vlastnictví</w:t>
      </w:r>
      <w:r w:rsidRPr="00570C6A">
        <w:rPr>
          <w:lang w:val="cs-CZ"/>
        </w:rPr>
        <w:t xml:space="preserve"> Knihovny. Poskytovatel není oprávněn s těmito daty jakkoli nakládat bez písemného souhlasu Knihovny, poku</w:t>
      </w:r>
      <w:r w:rsidR="00623FF1">
        <w:rPr>
          <w:lang w:val="cs-CZ"/>
        </w:rPr>
        <w:t>d není řečeno v</w:t>
      </w:r>
      <w:r w:rsidR="00F4728D">
        <w:rPr>
          <w:lang w:val="cs-CZ"/>
        </w:rPr>
        <w:t xml:space="preserve"> této </w:t>
      </w:r>
      <w:r w:rsidR="00623FF1">
        <w:rPr>
          <w:lang w:val="cs-CZ"/>
        </w:rPr>
        <w:t>smlouvě jinak.</w:t>
      </w:r>
    </w:p>
    <w:p w:rsidR="00787BB3" w:rsidRPr="00F84D77" w:rsidRDefault="00BD5937" w:rsidP="00777825">
      <w:pPr>
        <w:pStyle w:val="11telosmlouvy"/>
        <w:spacing w:after="0"/>
        <w:jc w:val="both"/>
        <w:rPr>
          <w:lang w:val="cs-CZ"/>
        </w:rPr>
      </w:pPr>
      <w:r w:rsidRPr="00F84D77">
        <w:rPr>
          <w:lang w:val="cs-CZ"/>
        </w:rPr>
        <w:t xml:space="preserve">Smluvní strany sjednávají, že pro účely elektronických výpůjček </w:t>
      </w:r>
      <w:r w:rsidR="003B081B" w:rsidRPr="00F84D77">
        <w:rPr>
          <w:lang w:val="cs-CZ"/>
        </w:rPr>
        <w:t xml:space="preserve">a dalších sjednaných služeb, </w:t>
      </w:r>
      <w:r w:rsidR="00F84D77" w:rsidRPr="00F84D77">
        <w:rPr>
          <w:lang w:val="cs-CZ"/>
        </w:rPr>
        <w:t>(</w:t>
      </w:r>
      <w:r w:rsidR="003B081B" w:rsidRPr="00F84D77">
        <w:rPr>
          <w:lang w:val="cs-CZ"/>
        </w:rPr>
        <w:t xml:space="preserve">např. zasílání SMS notifikací) je </w:t>
      </w:r>
      <w:r w:rsidRPr="00F84D77">
        <w:rPr>
          <w:lang w:val="cs-CZ"/>
        </w:rPr>
        <w:t xml:space="preserve">Poskytovatel </w:t>
      </w:r>
      <w:r w:rsidR="003B081B" w:rsidRPr="00F84D77">
        <w:rPr>
          <w:lang w:val="cs-CZ"/>
        </w:rPr>
        <w:t xml:space="preserve">oprávněn </w:t>
      </w:r>
      <w:r w:rsidRPr="00F84D77">
        <w:rPr>
          <w:lang w:val="cs-CZ"/>
        </w:rPr>
        <w:t xml:space="preserve">disponovat Daty pro zajištění </w:t>
      </w:r>
      <w:r w:rsidR="003B081B" w:rsidRPr="00F84D77">
        <w:rPr>
          <w:lang w:val="cs-CZ"/>
        </w:rPr>
        <w:t xml:space="preserve">plné </w:t>
      </w:r>
      <w:r w:rsidRPr="00F84D77">
        <w:rPr>
          <w:lang w:val="cs-CZ"/>
        </w:rPr>
        <w:t xml:space="preserve">funkčnosti </w:t>
      </w:r>
      <w:r w:rsidR="003B081B" w:rsidRPr="00F84D77">
        <w:rPr>
          <w:lang w:val="cs-CZ"/>
        </w:rPr>
        <w:t>dané služby</w:t>
      </w:r>
      <w:r w:rsidR="00F84D77" w:rsidRPr="00F84D77">
        <w:rPr>
          <w:lang w:val="cs-CZ"/>
        </w:rPr>
        <w:t xml:space="preserve"> a Data poskytovat </w:t>
      </w:r>
      <w:r w:rsidR="00F84D77">
        <w:rPr>
          <w:lang w:val="cs-CZ"/>
        </w:rPr>
        <w:t xml:space="preserve">třetím osobám. Knihovna prohlašuje, že disponuje souhlasem všech uživatelů v rozsahu </w:t>
      </w:r>
      <w:r w:rsidR="00125FF7">
        <w:rPr>
          <w:lang w:val="cs-CZ"/>
        </w:rPr>
        <w:t xml:space="preserve">potřebném pro provozování </w:t>
      </w:r>
      <w:r w:rsidR="00F84D77">
        <w:rPr>
          <w:lang w:val="cs-CZ"/>
        </w:rPr>
        <w:t>sjednaných služeb mezi Knihovnou a Poskytovatelem.</w:t>
      </w:r>
    </w:p>
    <w:p w:rsidR="00787BB3" w:rsidRPr="00570C6A" w:rsidRDefault="004F17CD" w:rsidP="00777825">
      <w:pPr>
        <w:pStyle w:val="Nadpis1"/>
        <w:spacing w:after="0"/>
        <w:jc w:val="both"/>
        <w:rPr>
          <w:lang w:val="cs-CZ"/>
        </w:rPr>
      </w:pPr>
      <w:bookmarkStart w:id="2" w:name="h.wkckq02rs4ut" w:colFirst="0" w:colLast="0"/>
      <w:bookmarkEnd w:id="2"/>
      <w:r w:rsidRPr="00F84D77">
        <w:rPr>
          <w:lang w:val="cs-CZ"/>
        </w:rPr>
        <w:t xml:space="preserve">Rozsah </w:t>
      </w:r>
      <w:r w:rsidR="00BD5937" w:rsidRPr="00F84D77">
        <w:rPr>
          <w:lang w:val="cs-CZ"/>
        </w:rPr>
        <w:t>služby</w:t>
      </w:r>
      <w:r w:rsidRPr="00F84D77">
        <w:rPr>
          <w:lang w:val="cs-CZ"/>
        </w:rPr>
        <w:t xml:space="preserve"> Poskytovatele</w:t>
      </w:r>
    </w:p>
    <w:p w:rsidR="004F17CD" w:rsidRPr="004F17CD" w:rsidRDefault="004F17CD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>Poskytovatel provozuje infrastrukturu na své náklady</w:t>
      </w:r>
      <w:r>
        <w:rPr>
          <w:lang w:val="cs-CZ"/>
        </w:rPr>
        <w:t>.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>Poskytovatel zajistí knihovní systém Koha pro Knihovnu v režimu cloudové aplikace. Cloudovou aplikací se rozumí aplikace provozované na páteřní síti internet v profesionálním data centru s webovým přístupem pro koncové uživatele</w:t>
      </w:r>
      <w:r w:rsidR="00623FF1">
        <w:rPr>
          <w:lang w:val="cs-CZ"/>
        </w:rPr>
        <w:t>.</w:t>
      </w:r>
      <w:r w:rsidR="004F17CD">
        <w:rPr>
          <w:lang w:val="cs-CZ"/>
        </w:rPr>
        <w:t xml:space="preserve"> </w:t>
      </w:r>
    </w:p>
    <w:p w:rsidR="003B0C05" w:rsidRDefault="004F17CD" w:rsidP="00777825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t xml:space="preserve">Poskytovatel zajistí </w:t>
      </w:r>
      <w:r w:rsidR="003B0C05">
        <w:rPr>
          <w:lang w:val="cs-CZ"/>
        </w:rPr>
        <w:t>rozsah služeb dle Přílohy č. 1</w:t>
      </w:r>
    </w:p>
    <w:p w:rsidR="00787BB3" w:rsidRPr="00570C6A" w:rsidRDefault="00BD5937" w:rsidP="00777825">
      <w:pPr>
        <w:pStyle w:val="Nadpis1"/>
        <w:spacing w:after="0"/>
        <w:jc w:val="both"/>
        <w:rPr>
          <w:lang w:val="cs-CZ"/>
        </w:rPr>
      </w:pPr>
      <w:bookmarkStart w:id="3" w:name="h.to0jhmf6zgk1" w:colFirst="0" w:colLast="0"/>
      <w:bookmarkEnd w:id="3"/>
      <w:r w:rsidRPr="00570C6A">
        <w:rPr>
          <w:lang w:val="cs-CZ"/>
        </w:rPr>
        <w:t>SLA - garance služby a podpora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Poskytovatel se zavazuje poskytnout </w:t>
      </w:r>
      <w:r w:rsidR="00570C6A">
        <w:rPr>
          <w:lang w:val="cs-CZ"/>
        </w:rPr>
        <w:t>součinnost při poskytování s</w:t>
      </w:r>
      <w:r w:rsidRPr="00570C6A">
        <w:rPr>
          <w:lang w:val="cs-CZ"/>
        </w:rPr>
        <w:t>lužeb dle této smlouvy. V případě výpadku poskytovaných služeb nahl</w:t>
      </w:r>
      <w:r w:rsidR="00570C6A">
        <w:rPr>
          <w:lang w:val="cs-CZ"/>
        </w:rPr>
        <w:t>á</w:t>
      </w:r>
      <w:r w:rsidRPr="00570C6A">
        <w:rPr>
          <w:lang w:val="cs-CZ"/>
        </w:rPr>
        <w:t>sí Knihovna Poskytovatel</w:t>
      </w:r>
      <w:r w:rsidR="004F17CD">
        <w:rPr>
          <w:lang w:val="cs-CZ"/>
        </w:rPr>
        <w:t>i</w:t>
      </w:r>
      <w:r w:rsidRPr="00570C6A">
        <w:rPr>
          <w:lang w:val="cs-CZ"/>
        </w:rPr>
        <w:t xml:space="preserve"> závadný stav </w:t>
      </w:r>
      <w:r w:rsidR="00600A0D">
        <w:rPr>
          <w:lang w:val="cs-CZ"/>
        </w:rPr>
        <w:t>prostřednictvím ticketovacího systému</w:t>
      </w:r>
      <w:r w:rsidR="007D5752">
        <w:rPr>
          <w:lang w:val="cs-CZ"/>
        </w:rPr>
        <w:t xml:space="preserve"> </w:t>
      </w:r>
      <w:r w:rsidR="00600A0D">
        <w:rPr>
          <w:lang w:val="cs-CZ"/>
        </w:rPr>
        <w:t xml:space="preserve">(který zajistí Poskytovatel) </w:t>
      </w:r>
      <w:r w:rsidRPr="00570C6A">
        <w:rPr>
          <w:lang w:val="cs-CZ"/>
        </w:rPr>
        <w:t xml:space="preserve">a Poskytovatel je povinen do </w:t>
      </w:r>
      <w:r w:rsidR="004F17CD">
        <w:rPr>
          <w:lang w:val="cs-CZ"/>
        </w:rPr>
        <w:t>4</w:t>
      </w:r>
      <w:r w:rsidRPr="00570C6A">
        <w:rPr>
          <w:lang w:val="cs-CZ"/>
        </w:rPr>
        <w:t xml:space="preserve"> hodin v pracovních dnech od 9:00 do 17:00 potvrdit přijetí oznámení o závadném stavu a započít takové kroky, které povedou k odstranění vadného stavu.</w:t>
      </w:r>
    </w:p>
    <w:p w:rsidR="00E20B44" w:rsidRPr="00600A0D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>Poskytovatel se zavazuje provádět pravidelné zálohování</w:t>
      </w:r>
      <w:r w:rsidR="0068742B">
        <w:rPr>
          <w:lang w:val="cs-CZ"/>
        </w:rPr>
        <w:t xml:space="preserve"> Dat</w:t>
      </w:r>
      <w:r w:rsidRPr="00570C6A">
        <w:rPr>
          <w:lang w:val="cs-CZ"/>
        </w:rPr>
        <w:t xml:space="preserve"> </w:t>
      </w:r>
      <w:r w:rsidR="0068742B">
        <w:rPr>
          <w:lang w:val="cs-CZ"/>
        </w:rPr>
        <w:t>nejvýše každých 24 hodin</w:t>
      </w:r>
      <w:r w:rsidRPr="00570C6A">
        <w:rPr>
          <w:lang w:val="cs-CZ"/>
        </w:rPr>
        <w:t xml:space="preserve">. </w:t>
      </w:r>
      <w:bookmarkStart w:id="4" w:name="h.deobpd2xde6a" w:colFirst="0" w:colLast="0"/>
      <w:bookmarkEnd w:id="4"/>
    </w:p>
    <w:p w:rsidR="00787BB3" w:rsidRPr="00570C6A" w:rsidRDefault="00BD5937" w:rsidP="00777825">
      <w:pPr>
        <w:pStyle w:val="Nadpis1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Smluvní odměna - </w:t>
      </w:r>
      <w:r w:rsidR="003B0C05">
        <w:rPr>
          <w:lang w:val="cs-CZ"/>
        </w:rPr>
        <w:t>Service fee</w:t>
      </w:r>
    </w:p>
    <w:p w:rsidR="00787BB3" w:rsidRPr="00570C6A" w:rsidRDefault="003B0C05" w:rsidP="00777825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t>Service fee</w:t>
      </w:r>
      <w:r w:rsidR="00BD5937" w:rsidRPr="00570C6A">
        <w:rPr>
          <w:lang w:val="cs-CZ"/>
        </w:rPr>
        <w:t xml:space="preserve"> se rozumí smluvní odměna vyplacená Knihovnou  Poskytovateli za poskytování služeb dle této smlouvy</w:t>
      </w:r>
      <w:r w:rsidR="00814EEA">
        <w:rPr>
          <w:lang w:val="cs-CZ"/>
        </w:rPr>
        <w:t>.</w:t>
      </w:r>
    </w:p>
    <w:p w:rsidR="004F17CD" w:rsidRDefault="0010656B" w:rsidP="00777825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t>S</w:t>
      </w:r>
      <w:r w:rsidR="00BD5937" w:rsidRPr="00570C6A">
        <w:rPr>
          <w:lang w:val="cs-CZ"/>
        </w:rPr>
        <w:t xml:space="preserve">platnost a výše </w:t>
      </w:r>
      <w:proofErr w:type="spellStart"/>
      <w:r w:rsidR="003B0C05">
        <w:rPr>
          <w:lang w:val="cs-CZ"/>
        </w:rPr>
        <w:t>Service</w:t>
      </w:r>
      <w:proofErr w:type="spellEnd"/>
      <w:r w:rsidR="003B0C05">
        <w:rPr>
          <w:lang w:val="cs-CZ"/>
        </w:rPr>
        <w:t xml:space="preserve"> </w:t>
      </w:r>
      <w:proofErr w:type="spellStart"/>
      <w:r w:rsidR="003B0C05">
        <w:rPr>
          <w:lang w:val="cs-CZ"/>
        </w:rPr>
        <w:t>fee</w:t>
      </w:r>
      <w:proofErr w:type="spellEnd"/>
      <w:r w:rsidR="00BD5937" w:rsidRPr="00570C6A">
        <w:rPr>
          <w:lang w:val="cs-CZ"/>
        </w:rPr>
        <w:t xml:space="preserve"> je definovaná v Příloze č. 1</w:t>
      </w:r>
      <w:r w:rsidR="00814EEA">
        <w:rPr>
          <w:lang w:val="cs-CZ"/>
        </w:rPr>
        <w:t>.</w:t>
      </w:r>
      <w:r w:rsidR="00FE3C7D">
        <w:rPr>
          <w:lang w:val="cs-CZ"/>
        </w:rPr>
        <w:t>, která je nedílnou součástí smlouvy.</w:t>
      </w:r>
    </w:p>
    <w:p w:rsidR="004F17CD" w:rsidRDefault="004F17CD" w:rsidP="00777825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t>Smluvní strany se dohodl</w:t>
      </w:r>
      <w:r w:rsidR="00C84BC1">
        <w:rPr>
          <w:lang w:val="cs-CZ"/>
        </w:rPr>
        <w:t>y</w:t>
      </w:r>
      <w:r>
        <w:rPr>
          <w:lang w:val="cs-CZ"/>
        </w:rPr>
        <w:t xml:space="preserve">, že </w:t>
      </w:r>
      <w:r w:rsidR="003B0C05">
        <w:rPr>
          <w:lang w:val="cs-CZ"/>
        </w:rPr>
        <w:t>Service fee</w:t>
      </w:r>
      <w:r w:rsidR="003B0C05" w:rsidRPr="00570C6A">
        <w:rPr>
          <w:lang w:val="cs-CZ"/>
        </w:rPr>
        <w:t xml:space="preserve"> </w:t>
      </w:r>
      <w:r w:rsidR="00814EEA">
        <w:rPr>
          <w:lang w:val="cs-CZ"/>
        </w:rPr>
        <w:t xml:space="preserve">bude meziročně navýšen vždy o </w:t>
      </w:r>
      <w:r w:rsidR="001327E3">
        <w:rPr>
          <w:lang w:val="cs-CZ"/>
        </w:rPr>
        <w:t>5</w:t>
      </w:r>
      <w:r w:rsidR="00814EEA">
        <w:rPr>
          <w:lang w:val="cs-CZ"/>
        </w:rPr>
        <w:t>%.</w:t>
      </w:r>
    </w:p>
    <w:p w:rsidR="007C1B09" w:rsidRDefault="007C1B09" w:rsidP="00777825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</w:p>
    <w:p w:rsidR="00787BB3" w:rsidRPr="00570C6A" w:rsidRDefault="007B02AF" w:rsidP="00777825">
      <w:pPr>
        <w:pStyle w:val="Nadpis1"/>
        <w:spacing w:after="0"/>
        <w:jc w:val="both"/>
        <w:rPr>
          <w:lang w:val="cs-CZ"/>
        </w:rPr>
      </w:pPr>
      <w:r>
        <w:rPr>
          <w:lang w:val="cs-CZ"/>
        </w:rPr>
        <w:t>Doba t</w:t>
      </w:r>
      <w:r w:rsidR="00BD5937" w:rsidRPr="00570C6A">
        <w:rPr>
          <w:lang w:val="cs-CZ"/>
        </w:rPr>
        <w:t>rvání smlouvy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 xml:space="preserve">Tato smlouva nabývá </w:t>
      </w:r>
      <w:r w:rsidR="00FE3C7D">
        <w:rPr>
          <w:lang w:val="cs-CZ"/>
        </w:rPr>
        <w:t xml:space="preserve">platnosti </w:t>
      </w:r>
      <w:r w:rsidRPr="00570C6A">
        <w:rPr>
          <w:lang w:val="cs-CZ"/>
        </w:rPr>
        <w:t xml:space="preserve">dnem </w:t>
      </w:r>
      <w:r w:rsidR="00FE3C7D">
        <w:rPr>
          <w:lang w:val="cs-CZ"/>
        </w:rPr>
        <w:t xml:space="preserve">jejího </w:t>
      </w:r>
      <w:r w:rsidRPr="00570C6A">
        <w:rPr>
          <w:lang w:val="cs-CZ"/>
        </w:rPr>
        <w:t>podpisu oběma smluvními stranami</w:t>
      </w:r>
      <w:r w:rsidR="00FE3C7D">
        <w:rPr>
          <w:lang w:val="cs-CZ"/>
        </w:rPr>
        <w:t xml:space="preserve"> a účinnosti dnem jejího zveřejnění v Registru smluv dle čl. 8 odst. 8.10.</w:t>
      </w:r>
      <w:r w:rsidRPr="00570C6A">
        <w:rPr>
          <w:lang w:val="cs-CZ"/>
        </w:rPr>
        <w:t xml:space="preserve"> Smlouva se uzavírá na dobu </w:t>
      </w:r>
      <w:r w:rsidR="0043424A">
        <w:rPr>
          <w:lang w:val="cs-CZ"/>
        </w:rPr>
        <w:t xml:space="preserve">dvou </w:t>
      </w:r>
      <w:r w:rsidR="00FE3C7D">
        <w:rPr>
          <w:lang w:val="cs-CZ"/>
        </w:rPr>
        <w:t>l</w:t>
      </w:r>
      <w:r w:rsidR="0043424A">
        <w:rPr>
          <w:lang w:val="cs-CZ"/>
        </w:rPr>
        <w:t>et</w:t>
      </w:r>
      <w:r w:rsidR="00FE3C7D">
        <w:rPr>
          <w:lang w:val="cs-CZ"/>
        </w:rPr>
        <w:t xml:space="preserve"> ode dne nabytí účinnosti smlouvy.</w:t>
      </w:r>
    </w:p>
    <w:p w:rsidR="00787BB3" w:rsidRDefault="00777825" w:rsidP="00777825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lastRenderedPageBreak/>
        <w:t xml:space="preserve">Smlouva se </w:t>
      </w:r>
      <w:r w:rsidR="004F17CD">
        <w:rPr>
          <w:lang w:val="cs-CZ"/>
        </w:rPr>
        <w:t xml:space="preserve">po uplynutí sjednané doby účinnosti automaticky prolonguje o </w:t>
      </w:r>
      <w:r w:rsidR="00907E9B">
        <w:rPr>
          <w:lang w:val="cs-CZ"/>
        </w:rPr>
        <w:t>dva</w:t>
      </w:r>
      <w:r w:rsidR="004F17CD">
        <w:rPr>
          <w:lang w:val="cs-CZ"/>
        </w:rPr>
        <w:t xml:space="preserve"> rok</w:t>
      </w:r>
      <w:r w:rsidR="00907E9B">
        <w:rPr>
          <w:lang w:val="cs-CZ"/>
        </w:rPr>
        <w:t>y</w:t>
      </w:r>
      <w:r w:rsidR="004F17CD">
        <w:rPr>
          <w:lang w:val="cs-CZ"/>
        </w:rPr>
        <w:t xml:space="preserve"> za podmínek uvedených v této smlouvě.</w:t>
      </w:r>
    </w:p>
    <w:p w:rsidR="004F17CD" w:rsidRPr="00570C6A" w:rsidRDefault="004F17CD" w:rsidP="00777825">
      <w:pPr>
        <w:pStyle w:val="11telosmlouvy"/>
        <w:spacing w:after="0"/>
        <w:jc w:val="both"/>
        <w:rPr>
          <w:lang w:val="cs-CZ"/>
        </w:rPr>
      </w:pPr>
      <w:r>
        <w:rPr>
          <w:lang w:val="cs-CZ"/>
        </w:rPr>
        <w:t xml:space="preserve">Knihovna je oprávněna podat výpověď smlouvy bez uvedení důvodu </w:t>
      </w:r>
      <w:r w:rsidR="00FE3C7D">
        <w:rPr>
          <w:lang w:val="cs-CZ"/>
        </w:rPr>
        <w:t xml:space="preserve">nejpozději </w:t>
      </w:r>
      <w:r w:rsidR="0080235B">
        <w:rPr>
          <w:lang w:val="cs-CZ"/>
        </w:rPr>
        <w:t xml:space="preserve">dva </w:t>
      </w:r>
      <w:r>
        <w:rPr>
          <w:lang w:val="cs-CZ"/>
        </w:rPr>
        <w:t>kalendářní měsíc</w:t>
      </w:r>
      <w:r w:rsidR="0080235B">
        <w:rPr>
          <w:lang w:val="cs-CZ"/>
        </w:rPr>
        <w:t>e</w:t>
      </w:r>
      <w:r>
        <w:rPr>
          <w:lang w:val="cs-CZ"/>
        </w:rPr>
        <w:t xml:space="preserve"> před koncem platnosti smlouvy (resp. před její další prolongací).</w:t>
      </w:r>
    </w:p>
    <w:p w:rsidR="00787BB3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t>V případě podstatného porušení smluvních podmínek lze smlouvu vypovědět jednostranně s platnosti od data písemného doručení výpovědi druhé smluvní straně.</w:t>
      </w:r>
    </w:p>
    <w:p w:rsidR="00883DFC" w:rsidRDefault="00883DFC" w:rsidP="00883DFC">
      <w:pPr>
        <w:pStyle w:val="11telosmlouvy"/>
        <w:numPr>
          <w:ilvl w:val="0"/>
          <w:numId w:val="0"/>
        </w:numPr>
        <w:spacing w:after="0"/>
        <w:ind w:left="720" w:hanging="360"/>
        <w:jc w:val="both"/>
        <w:rPr>
          <w:lang w:val="cs-CZ"/>
        </w:rPr>
      </w:pPr>
    </w:p>
    <w:p w:rsidR="00883DFC" w:rsidRDefault="00883DFC" w:rsidP="00883DFC">
      <w:pPr>
        <w:pStyle w:val="Nadpis1"/>
        <w:spacing w:after="0"/>
        <w:rPr>
          <w:lang w:val="cs-CZ"/>
        </w:rPr>
      </w:pPr>
      <w:r>
        <w:rPr>
          <w:lang w:val="cs-CZ"/>
        </w:rPr>
        <w:t xml:space="preserve">GDPR </w:t>
      </w:r>
      <w:r w:rsidRPr="005974E5">
        <w:rPr>
          <w:rFonts w:ascii="Roboto" w:hAnsi="Roboto"/>
          <w:sz w:val="22"/>
          <w:szCs w:val="22"/>
        </w:rPr>
        <w:t>(</w:t>
      </w:r>
      <w:r>
        <w:rPr>
          <w:rFonts w:ascii="Roboto" w:hAnsi="Roboto"/>
          <w:sz w:val="22"/>
          <w:szCs w:val="22"/>
        </w:rPr>
        <w:t>EU 2016/679)</w:t>
      </w:r>
    </w:p>
    <w:p w:rsidR="001B63C4" w:rsidRDefault="001B63C4" w:rsidP="00883DFC">
      <w:pPr>
        <w:pStyle w:val="11telosmlouvy"/>
        <w:spacing w:after="0"/>
        <w:rPr>
          <w:lang w:val="cs-CZ"/>
        </w:rPr>
      </w:pPr>
      <w:r>
        <w:rPr>
          <w:lang w:val="cs-CZ"/>
        </w:rPr>
        <w:t xml:space="preserve">Knihovna prohlašuje, že je správcem osobních údajů uživatelů knihovního systému. </w:t>
      </w:r>
    </w:p>
    <w:p w:rsidR="001B63C4" w:rsidRDefault="001B63C4" w:rsidP="00883DFC">
      <w:pPr>
        <w:pStyle w:val="11telosmlouvy"/>
        <w:spacing w:after="0"/>
        <w:rPr>
          <w:lang w:val="cs-CZ"/>
        </w:rPr>
      </w:pPr>
      <w:r>
        <w:rPr>
          <w:lang w:val="cs-CZ"/>
        </w:rPr>
        <w:t xml:space="preserve">Poskytovatel prohlašuje, že si je vědom toho, že poskytováním služby knihovního open source systému </w:t>
      </w:r>
      <w:proofErr w:type="spellStart"/>
      <w:r>
        <w:rPr>
          <w:lang w:val="cs-CZ"/>
        </w:rPr>
        <w:t>Koha</w:t>
      </w:r>
      <w:proofErr w:type="spellEnd"/>
      <w:r>
        <w:rPr>
          <w:lang w:val="cs-CZ"/>
        </w:rPr>
        <w:t xml:space="preserve"> a katalogu </w:t>
      </w:r>
      <w:proofErr w:type="spellStart"/>
      <w:r>
        <w:rPr>
          <w:lang w:val="cs-CZ"/>
        </w:rPr>
        <w:t>ViFind</w:t>
      </w:r>
      <w:proofErr w:type="spellEnd"/>
      <w:r>
        <w:rPr>
          <w:lang w:val="cs-CZ"/>
        </w:rPr>
        <w:t xml:space="preserve"> dle této smlouvy, je v postavení zpracovatele osobních údajů v systému obsažených. </w:t>
      </w:r>
    </w:p>
    <w:p w:rsidR="00883DFC" w:rsidRPr="00883DFC" w:rsidRDefault="001B63C4" w:rsidP="001B63C4">
      <w:pPr>
        <w:pStyle w:val="11telosmlouvy"/>
        <w:spacing w:after="0"/>
        <w:rPr>
          <w:lang w:val="cs-CZ"/>
        </w:rPr>
      </w:pPr>
      <w:r>
        <w:rPr>
          <w:lang w:val="cs-CZ"/>
        </w:rPr>
        <w:t xml:space="preserve">Podrobnosti zpracování osobních údajů budou upraveny zvláštní smlouvou o zpracování osobních údajů, kterou knihovna a poskytovatel uzavřou. </w:t>
      </w:r>
    </w:p>
    <w:p w:rsidR="00787BB3" w:rsidRPr="00570C6A" w:rsidRDefault="00BD5937" w:rsidP="00777825">
      <w:pPr>
        <w:pStyle w:val="Nadpis1"/>
        <w:spacing w:after="0"/>
        <w:jc w:val="both"/>
        <w:rPr>
          <w:lang w:val="cs-CZ"/>
        </w:rPr>
      </w:pPr>
      <w:bookmarkStart w:id="5" w:name="h.ie1nuvnocoyz" w:colFirst="0" w:colLast="0"/>
      <w:bookmarkEnd w:id="5"/>
      <w:r w:rsidRPr="00570C6A">
        <w:rPr>
          <w:lang w:val="cs-CZ"/>
        </w:rPr>
        <w:t>Podstatná porušení dle této smlouvy</w:t>
      </w:r>
    </w:p>
    <w:p w:rsidR="00787BB3" w:rsidRPr="00570C6A" w:rsidRDefault="00BD5937" w:rsidP="002804C3">
      <w:pPr>
        <w:pStyle w:val="Normal1"/>
        <w:spacing w:before="120" w:after="120"/>
        <w:ind w:firstLine="20"/>
        <w:jc w:val="both"/>
        <w:rPr>
          <w:lang w:val="cs-CZ"/>
        </w:rPr>
      </w:pPr>
      <w:r w:rsidRPr="00570C6A">
        <w:rPr>
          <w:lang w:val="cs-CZ"/>
        </w:rPr>
        <w:t xml:space="preserve">Za podstatné porušení </w:t>
      </w:r>
      <w:r w:rsidR="00814EEA">
        <w:rPr>
          <w:lang w:val="cs-CZ"/>
        </w:rPr>
        <w:t xml:space="preserve">dle </w:t>
      </w:r>
      <w:r w:rsidRPr="00570C6A">
        <w:rPr>
          <w:lang w:val="cs-CZ"/>
        </w:rPr>
        <w:t xml:space="preserve">této smlouvy se </w:t>
      </w:r>
      <w:r w:rsidR="00FE3C7D">
        <w:rPr>
          <w:lang w:val="cs-CZ"/>
        </w:rPr>
        <w:t>po</w:t>
      </w:r>
      <w:r w:rsidRPr="00570C6A">
        <w:rPr>
          <w:lang w:val="cs-CZ"/>
        </w:rPr>
        <w:t>važuje</w:t>
      </w:r>
      <w:r w:rsidR="00CE2D93" w:rsidRPr="00570C6A">
        <w:rPr>
          <w:lang w:val="cs-CZ"/>
        </w:rPr>
        <w:t>:</w:t>
      </w:r>
    </w:p>
    <w:p w:rsidR="00787BB3" w:rsidRPr="00570C6A" w:rsidRDefault="00BD5937" w:rsidP="00777825">
      <w:pPr>
        <w:pStyle w:val="11telosmlouvy"/>
        <w:spacing w:after="0"/>
        <w:jc w:val="both"/>
        <w:rPr>
          <w:rFonts w:eastAsia="Times New Roman"/>
          <w:lang w:val="cs-CZ"/>
        </w:rPr>
      </w:pPr>
      <w:r w:rsidRPr="00570C6A">
        <w:rPr>
          <w:rFonts w:eastAsia="Times New Roman"/>
          <w:lang w:val="cs-CZ"/>
        </w:rPr>
        <w:t>Kritický chod systému Koha, který znemožní Knihovně půjčovat a vracet knihy po dobu delší než dva pracovní dny po sobě jdoucí</w:t>
      </w:r>
    </w:p>
    <w:p w:rsidR="00787BB3" w:rsidRPr="00570C6A" w:rsidRDefault="00BD5937" w:rsidP="00777825">
      <w:pPr>
        <w:pStyle w:val="11telosmlouvy"/>
        <w:spacing w:after="0"/>
        <w:jc w:val="both"/>
        <w:rPr>
          <w:rFonts w:eastAsia="Times New Roman"/>
          <w:lang w:val="cs-CZ"/>
        </w:rPr>
      </w:pPr>
      <w:r w:rsidRPr="00570C6A">
        <w:rPr>
          <w:rFonts w:eastAsia="Times New Roman"/>
          <w:lang w:val="cs-CZ"/>
        </w:rPr>
        <w:t>Ztrátu biblio dat, transakčních dat či uživatelských dat</w:t>
      </w:r>
    </w:p>
    <w:p w:rsidR="00787BB3" w:rsidRPr="00570C6A" w:rsidRDefault="00BD5937" w:rsidP="00777825">
      <w:pPr>
        <w:pStyle w:val="11telosmlouvy"/>
        <w:spacing w:after="0"/>
        <w:jc w:val="both"/>
        <w:rPr>
          <w:rFonts w:eastAsia="Times New Roman"/>
          <w:lang w:val="cs-CZ"/>
        </w:rPr>
      </w:pPr>
      <w:r w:rsidRPr="00570C6A">
        <w:rPr>
          <w:rFonts w:eastAsia="Times New Roman"/>
          <w:lang w:val="cs-CZ"/>
        </w:rPr>
        <w:t>Kompletní nedostupnost systému Koha delší než 2 pracovní dny</w:t>
      </w:r>
    </w:p>
    <w:p w:rsidR="00787BB3" w:rsidRPr="00570C6A" w:rsidRDefault="00BD5937" w:rsidP="00777825">
      <w:pPr>
        <w:pStyle w:val="11telosmlouvy"/>
        <w:spacing w:after="0"/>
        <w:jc w:val="both"/>
        <w:rPr>
          <w:rFonts w:eastAsia="Times New Roman"/>
          <w:lang w:val="cs-CZ"/>
        </w:rPr>
      </w:pPr>
      <w:r w:rsidRPr="00570C6A">
        <w:rPr>
          <w:rFonts w:eastAsia="Times New Roman"/>
          <w:lang w:val="cs-CZ"/>
        </w:rPr>
        <w:t>Ne</w:t>
      </w:r>
      <w:r w:rsidR="00814EEA">
        <w:rPr>
          <w:rFonts w:eastAsia="Times New Roman"/>
          <w:lang w:val="cs-CZ"/>
        </w:rPr>
        <w:t xml:space="preserve">zaplacení </w:t>
      </w:r>
      <w:proofErr w:type="spellStart"/>
      <w:r w:rsidR="003B0C05">
        <w:rPr>
          <w:lang w:val="cs-CZ"/>
        </w:rPr>
        <w:t>Service</w:t>
      </w:r>
      <w:proofErr w:type="spellEnd"/>
      <w:r w:rsidR="003B0C05">
        <w:rPr>
          <w:lang w:val="cs-CZ"/>
        </w:rPr>
        <w:t xml:space="preserve"> </w:t>
      </w:r>
      <w:proofErr w:type="spellStart"/>
      <w:r w:rsidR="003B0C05">
        <w:rPr>
          <w:lang w:val="cs-CZ"/>
        </w:rPr>
        <w:t>fee</w:t>
      </w:r>
      <w:proofErr w:type="spellEnd"/>
      <w:r w:rsidR="00FE3C7D">
        <w:rPr>
          <w:lang w:val="cs-CZ"/>
        </w:rPr>
        <w:t xml:space="preserve"> o více než 30 dnů</w:t>
      </w:r>
    </w:p>
    <w:p w:rsidR="00E20B44" w:rsidRDefault="00E20B44" w:rsidP="00777825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bookmarkStart w:id="6" w:name="h.n8ekx9d8vlb9" w:colFirst="0" w:colLast="0"/>
      <w:bookmarkEnd w:id="6"/>
    </w:p>
    <w:p w:rsidR="00787BB3" w:rsidRPr="00570C6A" w:rsidRDefault="00BD5937" w:rsidP="00777825">
      <w:pPr>
        <w:pStyle w:val="Nadpis1"/>
        <w:spacing w:after="0"/>
        <w:jc w:val="both"/>
        <w:rPr>
          <w:lang w:val="cs-CZ"/>
        </w:rPr>
      </w:pPr>
      <w:r w:rsidRPr="00570C6A">
        <w:rPr>
          <w:lang w:val="cs-CZ"/>
        </w:rPr>
        <w:t>Závěrečná ustanovení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Poskytovatel nenese odpovědnost za jakékoli následky způsobené hackerským útokem či vyšší mocí.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Veškerá oznámení dle této smlouvy musí být učiněna, e-mailem či písemně, doručena druhé smluvní straně buď elektronicky, osobně nebo doporučeným dopisem, není-li ve smlouvě stanoveno jinak.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Práva a povinnosti touto smlouvou neupravená se řídí ustanoveními Občanského zákoníku a Autorského zákona.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Práva a povinnosti z této smlouvy přecházejí i na právní nástupce smluvních stran.</w:t>
      </w:r>
    </w:p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Smlouvu lze měnit či doplňovat pouze formou vzestupně číslovaných písemných dodatků odsouhlasených oběma smluvními stranami.</w:t>
      </w:r>
    </w:p>
    <w:p w:rsidR="00814EEA" w:rsidRPr="0021493B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rFonts w:eastAsia="Times New Roman"/>
          <w:lang w:val="cs-CZ"/>
        </w:rPr>
        <w:t>Tato smlouva je vyhotovena ve dvou stejnopisech, z nichž každá ze smluvních stran obdrží po jednom vyhotovení.</w:t>
      </w:r>
      <w:bookmarkStart w:id="7" w:name="h.ra4xnbjkz1j7" w:colFirst="0" w:colLast="0"/>
      <w:bookmarkEnd w:id="7"/>
    </w:p>
    <w:p w:rsidR="00B16448" w:rsidRPr="00777825" w:rsidRDefault="00B16448" w:rsidP="00777825">
      <w:pPr>
        <w:pStyle w:val="11telosmlouvy"/>
        <w:spacing w:after="0"/>
        <w:ind w:hanging="436"/>
        <w:jc w:val="both"/>
        <w:rPr>
          <w:lang w:val="cs-CZ"/>
        </w:rPr>
      </w:pPr>
      <w:r w:rsidRPr="000001C0">
        <w:rPr>
          <w:rFonts w:ascii="Calibri" w:hAnsi="Calibri" w:cs="Calibri"/>
          <w:lang w:val="cs-CZ"/>
        </w:rPr>
        <w:lastRenderedPageBreak/>
        <w:t xml:space="preserve">Poskytovatel bere na vědomí, že </w:t>
      </w:r>
      <w:r>
        <w:rPr>
          <w:rFonts w:ascii="Calibri" w:hAnsi="Calibri" w:cs="Calibri"/>
          <w:lang w:val="cs-CZ"/>
        </w:rPr>
        <w:t>Město</w:t>
      </w:r>
      <w:r w:rsidRPr="000001C0">
        <w:rPr>
          <w:rFonts w:ascii="Calibri" w:hAnsi="Calibri" w:cs="Calibri"/>
          <w:lang w:val="cs-CZ"/>
        </w:rPr>
        <w:t xml:space="preserve"> pro realizaci svých bezhotovostních plateb může používat transparentní příjmový a výdajový bankovní účet a v této souvislosti </w:t>
      </w:r>
      <w:r>
        <w:rPr>
          <w:rFonts w:ascii="Calibri" w:hAnsi="Calibri" w:cs="Calibri"/>
          <w:lang w:val="cs-CZ"/>
        </w:rPr>
        <w:t>Poskytovatel</w:t>
      </w:r>
      <w:r w:rsidRPr="000001C0">
        <w:rPr>
          <w:rFonts w:ascii="Calibri" w:hAnsi="Calibri" w:cs="Calibri"/>
          <w:lang w:val="cs-CZ"/>
        </w:rPr>
        <w:t xml:space="preserve"> uděluje souhlas se zveřejněním názvu svého účtu.</w:t>
      </w:r>
    </w:p>
    <w:p w:rsidR="00B16448" w:rsidRPr="00777825" w:rsidRDefault="00B16448" w:rsidP="00777825">
      <w:pPr>
        <w:pStyle w:val="11telosmlouvy"/>
        <w:spacing w:after="0"/>
        <w:ind w:hanging="436"/>
        <w:jc w:val="both"/>
        <w:rPr>
          <w:lang w:val="cs-CZ"/>
        </w:rPr>
      </w:pPr>
      <w:r w:rsidRPr="005D74AC">
        <w:rPr>
          <w:rFonts w:ascii="Calibri" w:hAnsi="Calibri" w:cs="Calibri"/>
          <w:lang w:val="cs-CZ"/>
        </w:rPr>
        <w:t>Poskytovatel</w:t>
      </w:r>
      <w:r w:rsidRPr="000001C0">
        <w:rPr>
          <w:rFonts w:ascii="Calibri" w:hAnsi="Calibri" w:cs="Calibri"/>
          <w:lang w:val="cs-CZ"/>
        </w:rPr>
        <w:t xml:space="preserve"> výslovně souhlasí se zveřejněním elektronického obrazu této smlouvy bez připojených podpisů na webových stránkách </w:t>
      </w:r>
      <w:r>
        <w:rPr>
          <w:rFonts w:ascii="Calibri" w:hAnsi="Calibri" w:cs="Calibri"/>
          <w:lang w:val="cs-CZ"/>
        </w:rPr>
        <w:t>Města</w:t>
      </w:r>
      <w:r w:rsidRPr="000001C0">
        <w:rPr>
          <w:rFonts w:ascii="Calibri" w:hAnsi="Calibri" w:cs="Calibri"/>
          <w:lang w:val="cs-CZ"/>
        </w:rPr>
        <w:t>.</w:t>
      </w:r>
    </w:p>
    <w:p w:rsidR="00B16448" w:rsidRPr="00777825" w:rsidRDefault="00B16448" w:rsidP="00777825">
      <w:pPr>
        <w:pStyle w:val="11telosmlouvy"/>
        <w:spacing w:after="0"/>
        <w:ind w:hanging="436"/>
        <w:jc w:val="both"/>
        <w:rPr>
          <w:lang w:val="cs-CZ"/>
        </w:rPr>
      </w:pPr>
      <w:r>
        <w:rPr>
          <w:rFonts w:ascii="Calibri" w:hAnsi="Calibri" w:cs="Calibri"/>
          <w:lang w:val="cs-CZ"/>
        </w:rPr>
        <w:t>Poskytovatel</w:t>
      </w:r>
      <w:r w:rsidRPr="005D74AC">
        <w:rPr>
          <w:rFonts w:ascii="Calibri" w:hAnsi="Calibri" w:cs="Calibri"/>
          <w:lang w:val="cs-CZ"/>
        </w:rPr>
        <w:t xml:space="preserve"> bere na vědomí, že Město</w:t>
      </w:r>
      <w:r w:rsidRPr="000001C0">
        <w:rPr>
          <w:rFonts w:ascii="Calibri" w:hAnsi="Calibri" w:cs="Calibri"/>
          <w:lang w:val="cs-CZ"/>
        </w:rPr>
        <w:t xml:space="preserve"> je povinno</w:t>
      </w:r>
      <w:r w:rsidRPr="005D74AC">
        <w:rPr>
          <w:rFonts w:ascii="Calibri" w:hAnsi="Calibri" w:cs="Calibri"/>
          <w:lang w:val="cs-CZ"/>
        </w:rPr>
        <w:t>u osobou dle § 2 odst. 1 zákona</w:t>
      </w:r>
      <w:r w:rsidRPr="005D74AC">
        <w:rPr>
          <w:rFonts w:ascii="Calibri" w:hAnsi="Calibri" w:cs="Calibri"/>
          <w:lang w:val="cs-CZ"/>
        </w:rPr>
        <w:br/>
      </w:r>
      <w:r w:rsidRPr="000001C0">
        <w:rPr>
          <w:rFonts w:ascii="Calibri" w:hAnsi="Calibri" w:cs="Calibri"/>
          <w:lang w:val="cs-CZ"/>
        </w:rPr>
        <w:t>č. 340/2015 Sb., o zvláštních podmínkách účinnosti některých smluv, uveřejňování těchto smluv a o registru smluv a vztahuje se na něj povinnost zveřejnit tuto smlouvu v Registru smluv, což je podmínkou její účinnosti.  Smluvní strany se dohodly, že zveřejnění této smlouvy v Registru smluv zajistí objednatel do 30 dnů po jejím</w:t>
      </w:r>
      <w:r w:rsidRPr="005D74AC">
        <w:rPr>
          <w:rFonts w:ascii="Calibri" w:hAnsi="Calibri" w:cs="Calibri"/>
          <w:lang w:val="cs-CZ"/>
        </w:rPr>
        <w:t xml:space="preserve"> uzavření, přičemž smlouva pak nabývá účinnosti dnem zveřejnění v</w:t>
      </w:r>
      <w:r>
        <w:rPr>
          <w:rFonts w:ascii="Calibri" w:hAnsi="Calibri" w:cs="Calibri"/>
          <w:lang w:val="cs-CZ"/>
        </w:rPr>
        <w:t> </w:t>
      </w:r>
      <w:r w:rsidRPr="005D74AC">
        <w:rPr>
          <w:rFonts w:ascii="Calibri" w:hAnsi="Calibri" w:cs="Calibri"/>
          <w:lang w:val="cs-CZ"/>
        </w:rPr>
        <w:t xml:space="preserve">Registru </w:t>
      </w:r>
      <w:r>
        <w:rPr>
          <w:rFonts w:ascii="Calibri" w:hAnsi="Calibri" w:cs="Calibri"/>
          <w:lang w:val="cs-CZ"/>
        </w:rPr>
        <w:t>smluv.</w:t>
      </w:r>
      <w:r w:rsidRPr="000001C0">
        <w:rPr>
          <w:rFonts w:ascii="Calibri" w:hAnsi="Calibri" w:cs="Calibri"/>
          <w:lang w:val="cs-CZ"/>
        </w:rPr>
        <w:t xml:space="preserve"> </w:t>
      </w:r>
      <w:r>
        <w:rPr>
          <w:rFonts w:ascii="Calibri" w:hAnsi="Calibri" w:cs="Calibri"/>
          <w:lang w:val="cs-CZ"/>
        </w:rPr>
        <w:t>Poskytovatel</w:t>
      </w:r>
      <w:r w:rsidRPr="000001C0">
        <w:rPr>
          <w:rFonts w:ascii="Calibri" w:hAnsi="Calibri" w:cs="Calibri"/>
          <w:lang w:val="cs-CZ"/>
        </w:rPr>
        <w:t xml:space="preserve"> souhlasí se zveřejněním celého obsahu smlouvy v Registru smluv.</w:t>
      </w:r>
    </w:p>
    <w:p w:rsidR="00B16448" w:rsidRPr="00814EEA" w:rsidRDefault="00B16448" w:rsidP="00777825">
      <w:pPr>
        <w:pStyle w:val="11telosmlouvy"/>
        <w:spacing w:after="0"/>
        <w:ind w:hanging="436"/>
        <w:jc w:val="both"/>
        <w:rPr>
          <w:lang w:val="cs-CZ"/>
        </w:rPr>
      </w:pPr>
      <w:r w:rsidRPr="005D74AC">
        <w:rPr>
          <w:rFonts w:ascii="Calibri" w:hAnsi="Calibri" w:cs="Calibri"/>
          <w:lang w:val="cs-CZ"/>
        </w:rPr>
        <w:t>Město</w:t>
      </w:r>
      <w:r w:rsidRPr="000001C0">
        <w:rPr>
          <w:rFonts w:ascii="Calibri" w:hAnsi="Calibri" w:cs="Calibri"/>
          <w:lang w:val="cs-CZ"/>
        </w:rPr>
        <w:t xml:space="preserve"> ve smyslu § 41 odst. 1 zákona č. 128/2000 Sb., o obcích (obecní zřízení), ve znění pozdějších předpisů osvědčuje, že uzavření této smlouvy bylo schváleno Radou města Černošice na jejím </w:t>
      </w:r>
      <w:proofErr w:type="spellStart"/>
      <w:r w:rsidRPr="000001C0">
        <w:rPr>
          <w:rFonts w:ascii="Calibri" w:hAnsi="Calibri" w:cs="Calibri"/>
          <w:lang w:val="cs-CZ"/>
        </w:rPr>
        <w:t>xx</w:t>
      </w:r>
      <w:proofErr w:type="spellEnd"/>
      <w:r w:rsidRPr="000001C0">
        <w:rPr>
          <w:rFonts w:ascii="Calibri" w:hAnsi="Calibri" w:cs="Calibri"/>
          <w:lang w:val="cs-CZ"/>
        </w:rPr>
        <w:t xml:space="preserve">. zasedání konaném dne </w:t>
      </w:r>
      <w:proofErr w:type="gramStart"/>
      <w:r w:rsidR="008A1B2E">
        <w:rPr>
          <w:rFonts w:ascii="Calibri" w:hAnsi="Calibri" w:cs="Calibri"/>
          <w:lang w:val="cs-CZ"/>
        </w:rPr>
        <w:t>30</w:t>
      </w:r>
      <w:r w:rsidRPr="000001C0">
        <w:rPr>
          <w:rFonts w:ascii="Calibri" w:hAnsi="Calibri" w:cs="Calibri"/>
          <w:lang w:val="cs-CZ"/>
        </w:rPr>
        <w:t>.</w:t>
      </w:r>
      <w:r w:rsidR="008A1B2E">
        <w:rPr>
          <w:rFonts w:ascii="Calibri" w:hAnsi="Calibri" w:cs="Calibri"/>
          <w:lang w:val="cs-CZ"/>
        </w:rPr>
        <w:t>11</w:t>
      </w:r>
      <w:r w:rsidRPr="000001C0">
        <w:rPr>
          <w:rFonts w:ascii="Calibri" w:hAnsi="Calibri" w:cs="Calibri"/>
          <w:lang w:val="cs-CZ"/>
        </w:rPr>
        <w:t>.2020</w:t>
      </w:r>
      <w:proofErr w:type="gramEnd"/>
      <w:r w:rsidRPr="000001C0">
        <w:rPr>
          <w:rFonts w:ascii="Calibri" w:hAnsi="Calibri" w:cs="Calibri"/>
          <w:lang w:val="cs-CZ"/>
        </w:rPr>
        <w:t xml:space="preserve"> (</w:t>
      </w:r>
      <w:proofErr w:type="spellStart"/>
      <w:r w:rsidRPr="000001C0">
        <w:rPr>
          <w:rFonts w:ascii="Calibri" w:hAnsi="Calibri" w:cs="Calibri"/>
          <w:lang w:val="cs-CZ"/>
        </w:rPr>
        <w:t>usn</w:t>
      </w:r>
      <w:proofErr w:type="spellEnd"/>
      <w:r w:rsidRPr="000001C0">
        <w:rPr>
          <w:rFonts w:ascii="Calibri" w:hAnsi="Calibri" w:cs="Calibri"/>
          <w:lang w:val="cs-CZ"/>
        </w:rPr>
        <w:t>. č. R/</w:t>
      </w:r>
      <w:r w:rsidR="008A1B2E">
        <w:rPr>
          <w:rFonts w:ascii="Calibri" w:hAnsi="Calibri" w:cs="Calibri"/>
          <w:lang w:val="cs-CZ"/>
        </w:rPr>
        <w:t>61</w:t>
      </w:r>
      <w:r w:rsidRPr="000001C0">
        <w:rPr>
          <w:rFonts w:ascii="Calibri" w:hAnsi="Calibri" w:cs="Calibri"/>
          <w:lang w:val="cs-CZ"/>
        </w:rPr>
        <w:t>/</w:t>
      </w:r>
      <w:r w:rsidR="008A1B2E">
        <w:rPr>
          <w:rFonts w:ascii="Calibri" w:hAnsi="Calibri" w:cs="Calibri"/>
          <w:lang w:val="cs-CZ"/>
        </w:rPr>
        <w:t>18</w:t>
      </w:r>
      <w:r w:rsidRPr="000001C0">
        <w:rPr>
          <w:rFonts w:ascii="Calibri" w:hAnsi="Calibri" w:cs="Calibri"/>
          <w:lang w:val="cs-CZ"/>
        </w:rPr>
        <w:t>/2020) tak, jak to vyžaduje § 102 odst. 3 zákona č.128/2000 Sb., o obcích (obecní zřízení), ve znění pozdějších předpisů, čímž je splněna podmínka platnosti tohoto jeho právního jednání.</w:t>
      </w:r>
    </w:p>
    <w:p w:rsidR="00814EEA" w:rsidRDefault="00814EEA" w:rsidP="00777825">
      <w:pPr>
        <w:jc w:val="both"/>
        <w:rPr>
          <w:lang w:val="cs-CZ"/>
        </w:rPr>
      </w:pPr>
    </w:p>
    <w:p w:rsidR="00125FF7" w:rsidRDefault="00125FF7" w:rsidP="00777825">
      <w:pPr>
        <w:jc w:val="both"/>
        <w:rPr>
          <w:lang w:val="cs-CZ"/>
        </w:rPr>
      </w:pPr>
    </w:p>
    <w:p w:rsidR="00125FF7" w:rsidRPr="00814EEA" w:rsidRDefault="00125FF7" w:rsidP="00777825">
      <w:pPr>
        <w:jc w:val="both"/>
        <w:rPr>
          <w:lang w:val="cs-CZ"/>
        </w:rPr>
      </w:pPr>
    </w:p>
    <w:p w:rsidR="00570C6A" w:rsidRPr="00570C6A" w:rsidRDefault="00570C6A" w:rsidP="00777825">
      <w:pPr>
        <w:pStyle w:val="11telosmlouvy"/>
        <w:numPr>
          <w:ilvl w:val="0"/>
          <w:numId w:val="0"/>
        </w:numPr>
        <w:spacing w:after="0"/>
        <w:ind w:left="720"/>
        <w:jc w:val="both"/>
        <w:rPr>
          <w:lang w:val="cs-CZ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896"/>
        <w:gridCol w:w="4602"/>
      </w:tblGrid>
      <w:tr w:rsidR="000D6AF8" w:rsidRPr="00570C6A" w:rsidTr="000D6AF8">
        <w:tc>
          <w:tcPr>
            <w:tcW w:w="4896" w:type="dxa"/>
          </w:tcPr>
          <w:p w:rsidR="000D6AF8" w:rsidRPr="00570C6A" w:rsidRDefault="000D6AF8" w:rsidP="00777825">
            <w:pPr>
              <w:spacing w:after="0"/>
              <w:jc w:val="both"/>
              <w:rPr>
                <w:lang w:val="cs-CZ"/>
              </w:rPr>
            </w:pPr>
            <w:r w:rsidRPr="00570C6A">
              <w:rPr>
                <w:lang w:val="cs-CZ"/>
              </w:rPr>
              <w:t xml:space="preserve">V </w:t>
            </w:r>
            <w:r w:rsidR="00570C6A" w:rsidRPr="00570C6A">
              <w:rPr>
                <w:lang w:val="cs-CZ"/>
              </w:rPr>
              <w:t>Praze</w:t>
            </w:r>
            <w:r w:rsidRPr="00570C6A">
              <w:rPr>
                <w:lang w:val="cs-CZ"/>
              </w:rPr>
              <w:t xml:space="preserve"> dne ____________</w:t>
            </w:r>
            <w:r w:rsidR="00570C6A" w:rsidRPr="00570C6A">
              <w:rPr>
                <w:lang w:val="cs-CZ"/>
              </w:rPr>
              <w:t>_________</w:t>
            </w:r>
          </w:p>
        </w:tc>
        <w:tc>
          <w:tcPr>
            <w:tcW w:w="4602" w:type="dxa"/>
          </w:tcPr>
          <w:p w:rsidR="000D6AF8" w:rsidRPr="00570C6A" w:rsidRDefault="000D6AF8" w:rsidP="00777825">
            <w:pPr>
              <w:jc w:val="both"/>
              <w:rPr>
                <w:lang w:val="cs-CZ"/>
              </w:rPr>
            </w:pPr>
            <w:r w:rsidRPr="00570C6A">
              <w:rPr>
                <w:lang w:val="cs-CZ"/>
              </w:rPr>
              <w:t>V _______</w:t>
            </w:r>
            <w:r w:rsidR="00570C6A" w:rsidRPr="00570C6A">
              <w:rPr>
                <w:lang w:val="cs-CZ"/>
              </w:rPr>
              <w:t>____</w:t>
            </w:r>
            <w:r w:rsidRPr="00570C6A">
              <w:rPr>
                <w:lang w:val="cs-CZ"/>
              </w:rPr>
              <w:t>_____ dne ____________</w:t>
            </w:r>
          </w:p>
        </w:tc>
      </w:tr>
      <w:tr w:rsidR="000D6AF8" w:rsidRPr="00570C6A" w:rsidTr="000D6AF8">
        <w:trPr>
          <w:trHeight w:val="2043"/>
        </w:trPr>
        <w:tc>
          <w:tcPr>
            <w:tcW w:w="4896" w:type="dxa"/>
            <w:vAlign w:val="bottom"/>
          </w:tcPr>
          <w:p w:rsidR="000D6AF8" w:rsidRPr="00570C6A" w:rsidRDefault="000D6AF8" w:rsidP="00777825">
            <w:pPr>
              <w:rPr>
                <w:lang w:val="cs-CZ"/>
              </w:rPr>
            </w:pPr>
            <w:r w:rsidRPr="00570C6A">
              <w:rPr>
                <w:lang w:val="cs-CZ"/>
              </w:rPr>
              <w:t>______________________________</w:t>
            </w:r>
          </w:p>
          <w:p w:rsidR="000D6AF8" w:rsidRPr="00570C6A" w:rsidRDefault="00FD6F15" w:rsidP="00FD6F15">
            <w:pPr>
              <w:rPr>
                <w:lang w:val="cs-CZ"/>
              </w:rPr>
            </w:pPr>
            <w:r>
              <w:rPr>
                <w:lang w:val="cs-CZ"/>
              </w:rPr>
              <w:t>XXXXXXXXXX</w:t>
            </w:r>
            <w:bookmarkStart w:id="8" w:name="_GoBack"/>
            <w:bookmarkEnd w:id="8"/>
            <w:r w:rsidR="001F4E15">
              <w:rPr>
                <w:lang w:val="cs-CZ"/>
              </w:rPr>
              <w:br/>
            </w:r>
            <w:r w:rsidR="000D6AF8" w:rsidRPr="00570C6A">
              <w:rPr>
                <w:lang w:val="cs-CZ"/>
              </w:rPr>
              <w:t>Poskytovatel</w:t>
            </w:r>
          </w:p>
        </w:tc>
        <w:tc>
          <w:tcPr>
            <w:tcW w:w="4602" w:type="dxa"/>
            <w:vAlign w:val="bottom"/>
          </w:tcPr>
          <w:p w:rsidR="000D6AF8" w:rsidRPr="00570C6A" w:rsidRDefault="000D6AF8" w:rsidP="00777825">
            <w:pPr>
              <w:rPr>
                <w:lang w:val="cs-CZ"/>
              </w:rPr>
            </w:pPr>
            <w:r w:rsidRPr="00570C6A">
              <w:rPr>
                <w:lang w:val="cs-CZ"/>
              </w:rPr>
              <w:t>______________________</w:t>
            </w:r>
            <w:r w:rsidR="00570C6A" w:rsidRPr="00570C6A">
              <w:rPr>
                <w:lang w:val="cs-CZ"/>
              </w:rPr>
              <w:t>___</w:t>
            </w:r>
            <w:r w:rsidRPr="00570C6A">
              <w:rPr>
                <w:lang w:val="cs-CZ"/>
              </w:rPr>
              <w:t>________</w:t>
            </w:r>
          </w:p>
          <w:p w:rsidR="000D6AF8" w:rsidRPr="00570C6A" w:rsidRDefault="007C1B09" w:rsidP="00777825">
            <w:pPr>
              <w:rPr>
                <w:lang w:val="cs-CZ"/>
              </w:rPr>
            </w:pPr>
            <w:r w:rsidRPr="00C86A6D">
              <w:rPr>
                <w:rFonts w:ascii="Times New Roman" w:eastAsia="Times New Roman" w:hAnsi="Times New Roman" w:cs="Times New Roman"/>
                <w:lang w:val="cs-CZ"/>
              </w:rPr>
              <w:t>Mgr. Filip Kořínek</w:t>
            </w:r>
            <w:r w:rsidR="00E411D5">
              <w:rPr>
                <w:lang w:val="cs-CZ"/>
              </w:rPr>
              <w:br/>
            </w:r>
            <w:r w:rsidR="007C525A">
              <w:rPr>
                <w:lang w:val="cs-CZ"/>
              </w:rPr>
              <w:t xml:space="preserve">Město / </w:t>
            </w:r>
            <w:r w:rsidR="00570C6A" w:rsidRPr="00570C6A">
              <w:rPr>
                <w:lang w:val="cs-CZ"/>
              </w:rPr>
              <w:t>Knihovna</w:t>
            </w:r>
          </w:p>
        </w:tc>
      </w:tr>
    </w:tbl>
    <w:p w:rsidR="00787BB3" w:rsidRPr="00570C6A" w:rsidRDefault="00BD5937" w:rsidP="00777825">
      <w:pPr>
        <w:pStyle w:val="11telosmlouvy"/>
        <w:spacing w:after="0"/>
        <w:jc w:val="both"/>
        <w:rPr>
          <w:lang w:val="cs-CZ"/>
        </w:rPr>
      </w:pPr>
      <w:r w:rsidRPr="00570C6A">
        <w:rPr>
          <w:lang w:val="cs-CZ"/>
        </w:rPr>
        <w:br w:type="page"/>
      </w:r>
    </w:p>
    <w:p w:rsidR="00CE2D93" w:rsidRPr="00570C6A" w:rsidRDefault="00CE2D93" w:rsidP="00777825">
      <w:pPr>
        <w:pStyle w:val="Nadpis2"/>
        <w:ind w:left="720"/>
        <w:jc w:val="both"/>
        <w:rPr>
          <w:lang w:val="cs-CZ"/>
        </w:rPr>
      </w:pPr>
      <w:bookmarkStart w:id="9" w:name="h.evfebou38ugl" w:colFirst="0" w:colLast="0"/>
      <w:bookmarkStart w:id="10" w:name="h.qbnwtre2gv7c" w:colFirst="0" w:colLast="0"/>
      <w:bookmarkEnd w:id="9"/>
      <w:bookmarkEnd w:id="10"/>
    </w:p>
    <w:p w:rsidR="00787BB3" w:rsidRPr="00570C6A" w:rsidRDefault="00815EA3" w:rsidP="00777825">
      <w:pPr>
        <w:pStyle w:val="Nadpis2"/>
        <w:ind w:left="720"/>
        <w:jc w:val="both"/>
        <w:rPr>
          <w:lang w:val="cs-CZ"/>
        </w:rPr>
      </w:pPr>
      <w:r>
        <w:rPr>
          <w:lang w:val="cs-CZ"/>
        </w:rPr>
        <w:t xml:space="preserve">Příloha č.1 - </w:t>
      </w:r>
      <w:r w:rsidR="00BD5937" w:rsidRPr="00570C6A">
        <w:rPr>
          <w:lang w:val="cs-CZ"/>
        </w:rPr>
        <w:t xml:space="preserve">Smluvní odměna - </w:t>
      </w:r>
      <w:r w:rsidR="003B0C05">
        <w:rPr>
          <w:lang w:val="cs-CZ"/>
        </w:rPr>
        <w:t>Service fee</w:t>
      </w:r>
    </w:p>
    <w:p w:rsidR="003B0C05" w:rsidRPr="008D4854" w:rsidRDefault="003B0C05" w:rsidP="00777825">
      <w:pPr>
        <w:pStyle w:val="Normal1"/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Service fee</w:t>
      </w:r>
      <w:r w:rsidR="00C84BC1">
        <w:rPr>
          <w:lang w:val="cs-CZ"/>
        </w:rPr>
        <w:t xml:space="preserve"> </w:t>
      </w:r>
      <w:r w:rsidR="00814EEA">
        <w:rPr>
          <w:lang w:val="cs-CZ"/>
        </w:rPr>
        <w:t xml:space="preserve">je </w:t>
      </w:r>
      <w:r w:rsidR="00C84BC1">
        <w:rPr>
          <w:lang w:val="cs-CZ"/>
        </w:rPr>
        <w:t xml:space="preserve">stanoven </w:t>
      </w:r>
      <w:r w:rsidR="00C52417">
        <w:rPr>
          <w:lang w:val="cs-CZ"/>
        </w:rPr>
        <w:t xml:space="preserve">paušálně </w:t>
      </w:r>
      <w:r w:rsidR="008C1EA2">
        <w:rPr>
          <w:lang w:val="cs-CZ"/>
        </w:rPr>
        <w:t>dle následující tabulky: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66"/>
        <w:gridCol w:w="3384"/>
      </w:tblGrid>
      <w:tr w:rsidR="003B0C05" w:rsidTr="008D4854">
        <w:tc>
          <w:tcPr>
            <w:tcW w:w="6062" w:type="dxa"/>
            <w:vAlign w:val="center"/>
          </w:tcPr>
          <w:p w:rsidR="003B0C05" w:rsidRDefault="003B0C05" w:rsidP="00777825">
            <w:pPr>
              <w:pStyle w:val="Normal1"/>
              <w:jc w:val="both"/>
              <w:rPr>
                <w:lang w:val="cs-CZ"/>
              </w:rPr>
            </w:pPr>
            <w:r>
              <w:rPr>
                <w:lang w:val="cs-CZ"/>
              </w:rPr>
              <w:t>Popis</w:t>
            </w:r>
          </w:p>
        </w:tc>
        <w:tc>
          <w:tcPr>
            <w:tcW w:w="3438" w:type="dxa"/>
            <w:vAlign w:val="center"/>
          </w:tcPr>
          <w:p w:rsidR="003B0C05" w:rsidRDefault="00D41D09" w:rsidP="00777825">
            <w:pPr>
              <w:pStyle w:val="Normal1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Service fee </w:t>
            </w:r>
            <w:r w:rsidR="00D859D8">
              <w:rPr>
                <w:lang w:val="cs-CZ"/>
              </w:rPr>
              <w:t>/ měsíc</w:t>
            </w:r>
          </w:p>
        </w:tc>
      </w:tr>
      <w:tr w:rsidR="003B0C05" w:rsidTr="008D4854">
        <w:tc>
          <w:tcPr>
            <w:tcW w:w="6062" w:type="dxa"/>
            <w:vAlign w:val="center"/>
          </w:tcPr>
          <w:p w:rsidR="003B0C05" w:rsidRPr="003B0C05" w:rsidRDefault="003B0C05" w:rsidP="00777825">
            <w:pPr>
              <w:pStyle w:val="Normal1"/>
              <w:jc w:val="both"/>
              <w:rPr>
                <w:b/>
                <w:lang w:val="cs-CZ"/>
              </w:rPr>
            </w:pPr>
            <w:r w:rsidRPr="003B0C05">
              <w:rPr>
                <w:b/>
                <w:lang w:val="cs-CZ"/>
              </w:rPr>
              <w:t>Provoz infrastruktury</w:t>
            </w:r>
          </w:p>
          <w:p w:rsidR="003B0C05" w:rsidRDefault="003B0C05" w:rsidP="00777825">
            <w:pPr>
              <w:pStyle w:val="Normal1"/>
              <w:numPr>
                <w:ilvl w:val="0"/>
                <w:numId w:val="9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Hosting v datacentru (</w:t>
            </w:r>
            <w:r w:rsidR="00D2003A">
              <w:rPr>
                <w:lang w:val="cs-CZ"/>
              </w:rPr>
              <w:t xml:space="preserve">licence, </w:t>
            </w:r>
            <w:r>
              <w:rPr>
                <w:lang w:val="cs-CZ"/>
              </w:rPr>
              <w:t>konektivita</w:t>
            </w:r>
            <w:r w:rsidR="00D2003A">
              <w:rPr>
                <w:lang w:val="cs-CZ"/>
              </w:rPr>
              <w:t>,</w:t>
            </w:r>
            <w:r w:rsidR="003929AB">
              <w:rPr>
                <w:lang w:val="cs-CZ"/>
              </w:rPr>
              <w:t xml:space="preserve"> energie</w:t>
            </w:r>
            <w:r>
              <w:rPr>
                <w:lang w:val="cs-CZ"/>
              </w:rPr>
              <w:t>)</w:t>
            </w:r>
          </w:p>
          <w:p w:rsidR="003B0C05" w:rsidRDefault="003B0C05" w:rsidP="00777825">
            <w:pPr>
              <w:pStyle w:val="Normal1"/>
              <w:numPr>
                <w:ilvl w:val="0"/>
                <w:numId w:val="9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Pronájem serveru</w:t>
            </w:r>
            <w:r w:rsidR="00307168">
              <w:rPr>
                <w:lang w:val="cs-CZ"/>
              </w:rPr>
              <w:t xml:space="preserve"> (+ SW licence)</w:t>
            </w:r>
          </w:p>
          <w:p w:rsidR="008D4854" w:rsidRDefault="008D4854" w:rsidP="00777825">
            <w:pPr>
              <w:pStyle w:val="Normal1"/>
              <w:numPr>
                <w:ilvl w:val="0"/>
                <w:numId w:val="9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Monitoring</w:t>
            </w:r>
            <w:r w:rsidR="00307168">
              <w:rPr>
                <w:lang w:val="cs-CZ"/>
              </w:rPr>
              <w:t xml:space="preserve"> systému</w:t>
            </w:r>
          </w:p>
          <w:p w:rsidR="003B0C05" w:rsidRDefault="008D4854" w:rsidP="00777825">
            <w:pPr>
              <w:pStyle w:val="Normal1"/>
              <w:numPr>
                <w:ilvl w:val="0"/>
                <w:numId w:val="9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Z</w:t>
            </w:r>
            <w:r w:rsidR="003B0C05">
              <w:rPr>
                <w:lang w:val="cs-CZ"/>
              </w:rPr>
              <w:t>álohování dat každých 24 hodin</w:t>
            </w:r>
          </w:p>
          <w:p w:rsidR="003B0C05" w:rsidRDefault="008D4854" w:rsidP="00777825">
            <w:pPr>
              <w:pStyle w:val="Normal1"/>
              <w:numPr>
                <w:ilvl w:val="0"/>
                <w:numId w:val="9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O</w:t>
            </w:r>
            <w:r w:rsidR="003B0C05">
              <w:rPr>
                <w:lang w:val="cs-CZ"/>
              </w:rPr>
              <w:t>bnova zálohy na serverech Poskytovatele</w:t>
            </w:r>
          </w:p>
        </w:tc>
        <w:tc>
          <w:tcPr>
            <w:tcW w:w="3438" w:type="dxa"/>
            <w:vAlign w:val="center"/>
          </w:tcPr>
          <w:p w:rsidR="003B0C05" w:rsidRDefault="0074775E" w:rsidP="00777825">
            <w:pPr>
              <w:pStyle w:val="Normal1"/>
              <w:jc w:val="both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8F3AE2">
              <w:rPr>
                <w:lang w:val="cs-CZ"/>
              </w:rPr>
              <w:t>a</w:t>
            </w:r>
            <w:r w:rsidR="00591981">
              <w:rPr>
                <w:lang w:val="cs-CZ"/>
              </w:rPr>
              <w:t>ušál</w:t>
            </w:r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Service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fee</w:t>
            </w:r>
            <w:proofErr w:type="spellEnd"/>
          </w:p>
        </w:tc>
      </w:tr>
      <w:tr w:rsidR="003B0C05" w:rsidTr="008D4854">
        <w:tc>
          <w:tcPr>
            <w:tcW w:w="6062" w:type="dxa"/>
            <w:vAlign w:val="center"/>
          </w:tcPr>
          <w:p w:rsidR="003B0C05" w:rsidRPr="003B0C05" w:rsidRDefault="00CA1BC8" w:rsidP="00777825">
            <w:pPr>
              <w:pStyle w:val="Normal1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Aktualizace</w:t>
            </w:r>
            <w:r w:rsidR="00307168">
              <w:rPr>
                <w:b/>
                <w:lang w:val="cs-CZ"/>
              </w:rPr>
              <w:t xml:space="preserve"> knihovních systémů</w:t>
            </w:r>
          </w:p>
          <w:p w:rsidR="003B0C05" w:rsidRDefault="008C1EA2" w:rsidP="00777825">
            <w:pPr>
              <w:pStyle w:val="Normal1"/>
              <w:numPr>
                <w:ilvl w:val="0"/>
                <w:numId w:val="10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Průběžné a</w:t>
            </w:r>
            <w:r w:rsidR="003B0C05">
              <w:rPr>
                <w:lang w:val="cs-CZ"/>
              </w:rPr>
              <w:t>ktualizace systému Koha</w:t>
            </w:r>
          </w:p>
          <w:p w:rsidR="003B0C05" w:rsidRDefault="008C1EA2" w:rsidP="00777825">
            <w:pPr>
              <w:pStyle w:val="Normal1"/>
              <w:numPr>
                <w:ilvl w:val="0"/>
                <w:numId w:val="10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Průběžné a</w:t>
            </w:r>
            <w:r w:rsidR="003B0C05">
              <w:rPr>
                <w:lang w:val="cs-CZ"/>
              </w:rPr>
              <w:t>ktualizace systém VuFind</w:t>
            </w:r>
          </w:p>
        </w:tc>
        <w:tc>
          <w:tcPr>
            <w:tcW w:w="3438" w:type="dxa"/>
            <w:vAlign w:val="center"/>
          </w:tcPr>
          <w:p w:rsidR="003B0C05" w:rsidRDefault="0074775E" w:rsidP="00777825">
            <w:pPr>
              <w:pStyle w:val="Normal1"/>
              <w:jc w:val="both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8F3AE2">
              <w:rPr>
                <w:lang w:val="cs-CZ"/>
              </w:rPr>
              <w:t>a</w:t>
            </w:r>
            <w:r w:rsidR="00591981">
              <w:rPr>
                <w:lang w:val="cs-CZ"/>
              </w:rPr>
              <w:t>ušál</w:t>
            </w:r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Service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fee</w:t>
            </w:r>
            <w:proofErr w:type="spellEnd"/>
          </w:p>
        </w:tc>
      </w:tr>
      <w:tr w:rsidR="00CA1BC8" w:rsidTr="008D4854">
        <w:tc>
          <w:tcPr>
            <w:tcW w:w="6062" w:type="dxa"/>
            <w:vAlign w:val="center"/>
          </w:tcPr>
          <w:p w:rsidR="00CA1BC8" w:rsidRDefault="00CA1BC8" w:rsidP="00777825">
            <w:pPr>
              <w:pStyle w:val="Normal1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Správa aplikační vrstvy</w:t>
            </w:r>
            <w:r w:rsidR="00307168">
              <w:rPr>
                <w:b/>
                <w:lang w:val="cs-CZ"/>
              </w:rPr>
              <w:t xml:space="preserve"> serveru</w:t>
            </w:r>
          </w:p>
          <w:p w:rsidR="00CA1BC8" w:rsidRDefault="00D859D8" w:rsidP="00777825">
            <w:pPr>
              <w:pStyle w:val="Normal1"/>
              <w:numPr>
                <w:ilvl w:val="0"/>
                <w:numId w:val="10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Správa serveru a bezpečnost </w:t>
            </w:r>
            <w:r w:rsidR="00CA1BC8">
              <w:rPr>
                <w:lang w:val="cs-CZ"/>
              </w:rPr>
              <w:t>(Apache, SQL, atd.)</w:t>
            </w:r>
          </w:p>
          <w:p w:rsidR="0080235B" w:rsidRPr="0080235B" w:rsidRDefault="00CA1BC8" w:rsidP="00777825">
            <w:pPr>
              <w:pStyle w:val="Normal1"/>
              <w:numPr>
                <w:ilvl w:val="0"/>
                <w:numId w:val="10"/>
              </w:numPr>
              <w:jc w:val="both"/>
              <w:rPr>
                <w:lang w:val="cs-CZ"/>
              </w:rPr>
            </w:pPr>
            <w:r>
              <w:rPr>
                <w:lang w:val="cs-CZ"/>
              </w:rPr>
              <w:t>Dohled nad aplikací VuFind a Koha</w:t>
            </w:r>
          </w:p>
        </w:tc>
        <w:tc>
          <w:tcPr>
            <w:tcW w:w="3438" w:type="dxa"/>
            <w:vAlign w:val="center"/>
          </w:tcPr>
          <w:p w:rsidR="00CA1BC8" w:rsidRDefault="0074775E" w:rsidP="00777825">
            <w:pPr>
              <w:pStyle w:val="Normal1"/>
              <w:jc w:val="both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8F3AE2">
              <w:rPr>
                <w:lang w:val="cs-CZ"/>
              </w:rPr>
              <w:t>a</w:t>
            </w:r>
            <w:r w:rsidR="00CA1BC8">
              <w:rPr>
                <w:lang w:val="cs-CZ"/>
              </w:rPr>
              <w:t>ušál</w:t>
            </w:r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Service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fee</w:t>
            </w:r>
            <w:proofErr w:type="spellEnd"/>
          </w:p>
        </w:tc>
      </w:tr>
      <w:tr w:rsidR="00DD5913" w:rsidTr="008D4854">
        <w:tc>
          <w:tcPr>
            <w:tcW w:w="6062" w:type="dxa"/>
            <w:vAlign w:val="center"/>
          </w:tcPr>
          <w:p w:rsidR="00DD5913" w:rsidRDefault="00DD5913" w:rsidP="00777825">
            <w:pPr>
              <w:pStyle w:val="Normal1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Technická podpora </w:t>
            </w:r>
            <w:r w:rsidRPr="00DD5913">
              <w:rPr>
                <w:lang w:val="cs-CZ"/>
              </w:rPr>
              <w:t>(provozní úpravy</w:t>
            </w:r>
            <w:r>
              <w:rPr>
                <w:lang w:val="cs-CZ"/>
              </w:rPr>
              <w:t>, podpora, atd.</w:t>
            </w:r>
            <w:r w:rsidRPr="00DD5913">
              <w:rPr>
                <w:lang w:val="cs-CZ"/>
              </w:rPr>
              <w:t>)</w:t>
            </w:r>
          </w:p>
        </w:tc>
        <w:tc>
          <w:tcPr>
            <w:tcW w:w="3438" w:type="dxa"/>
            <w:vAlign w:val="center"/>
          </w:tcPr>
          <w:p w:rsidR="00DD5913" w:rsidRDefault="00DD5913" w:rsidP="00777825">
            <w:pPr>
              <w:pStyle w:val="Normal1"/>
              <w:jc w:val="both"/>
              <w:rPr>
                <w:lang w:val="cs-CZ"/>
              </w:rPr>
            </w:pPr>
            <w:r>
              <w:rPr>
                <w:lang w:val="cs-CZ"/>
              </w:rPr>
              <w:t>nesjednáno</w:t>
            </w:r>
          </w:p>
        </w:tc>
      </w:tr>
      <w:tr w:rsidR="008D4854" w:rsidTr="008D4854">
        <w:tc>
          <w:tcPr>
            <w:tcW w:w="6062" w:type="dxa"/>
            <w:vAlign w:val="center"/>
          </w:tcPr>
          <w:p w:rsidR="008D4854" w:rsidRDefault="008D4854" w:rsidP="00777825">
            <w:pPr>
              <w:pStyle w:val="Normal1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Celkem</w:t>
            </w:r>
            <w:r w:rsidR="008C1EA2">
              <w:rPr>
                <w:b/>
                <w:lang w:val="cs-CZ"/>
              </w:rPr>
              <w:t xml:space="preserve"> Service fee </w:t>
            </w:r>
            <w:r w:rsidR="00D41D09">
              <w:rPr>
                <w:b/>
                <w:lang w:val="cs-CZ"/>
              </w:rPr>
              <w:t>(</w:t>
            </w:r>
            <w:r w:rsidR="00D859D8">
              <w:rPr>
                <w:b/>
                <w:lang w:val="cs-CZ"/>
              </w:rPr>
              <w:t xml:space="preserve">měsíční </w:t>
            </w:r>
            <w:r w:rsidR="00D41D09">
              <w:rPr>
                <w:b/>
                <w:lang w:val="cs-CZ"/>
              </w:rPr>
              <w:t>paušál)</w:t>
            </w:r>
          </w:p>
        </w:tc>
        <w:tc>
          <w:tcPr>
            <w:tcW w:w="3438" w:type="dxa"/>
            <w:vAlign w:val="center"/>
          </w:tcPr>
          <w:p w:rsidR="008D4854" w:rsidRDefault="001A2972" w:rsidP="00777825">
            <w:pPr>
              <w:pStyle w:val="Normal1"/>
              <w:jc w:val="both"/>
              <w:rPr>
                <w:lang w:val="cs-CZ"/>
              </w:rPr>
            </w:pPr>
            <w:r>
              <w:rPr>
                <w:lang w:val="cs-CZ"/>
              </w:rPr>
              <w:t>1</w:t>
            </w:r>
            <w:r w:rsidR="007C1B09">
              <w:rPr>
                <w:lang w:val="cs-CZ"/>
              </w:rPr>
              <w:t>573</w:t>
            </w:r>
            <w:r w:rsidR="008D4854">
              <w:rPr>
                <w:lang w:val="cs-CZ"/>
              </w:rPr>
              <w:t xml:space="preserve"> </w:t>
            </w:r>
            <w:r w:rsidR="003929AB">
              <w:rPr>
                <w:lang w:val="cs-CZ"/>
              </w:rPr>
              <w:t xml:space="preserve">Kč </w:t>
            </w:r>
            <w:proofErr w:type="spellStart"/>
            <w:r w:rsidR="00B16448">
              <w:rPr>
                <w:lang w:val="cs-CZ"/>
              </w:rPr>
              <w:t>vč</w:t>
            </w:r>
            <w:proofErr w:type="spellEnd"/>
            <w:r w:rsidR="00B16448">
              <w:rPr>
                <w:lang w:val="cs-CZ"/>
              </w:rPr>
              <w:t xml:space="preserve"> DPH </w:t>
            </w:r>
            <w:r w:rsidR="003929AB">
              <w:rPr>
                <w:lang w:val="cs-CZ"/>
              </w:rPr>
              <w:t>(</w:t>
            </w:r>
            <w:r w:rsidR="00791EA7">
              <w:rPr>
                <w:lang w:val="cs-CZ"/>
              </w:rPr>
              <w:t>koncová</w:t>
            </w:r>
            <w:r w:rsidR="00B578BA">
              <w:rPr>
                <w:lang w:val="cs-CZ"/>
              </w:rPr>
              <w:t xml:space="preserve"> částka</w:t>
            </w:r>
            <w:r w:rsidR="003929AB">
              <w:rPr>
                <w:lang w:val="cs-CZ"/>
              </w:rPr>
              <w:t>)</w:t>
            </w:r>
          </w:p>
        </w:tc>
      </w:tr>
    </w:tbl>
    <w:p w:rsidR="00787BB3" w:rsidRDefault="00591981" w:rsidP="00777825">
      <w:pPr>
        <w:pStyle w:val="Normal1"/>
        <w:numPr>
          <w:ilvl w:val="0"/>
          <w:numId w:val="8"/>
        </w:numPr>
        <w:spacing w:before="240" w:after="0"/>
        <w:jc w:val="both"/>
        <w:rPr>
          <w:lang w:val="cs-CZ"/>
        </w:rPr>
      </w:pPr>
      <w:r w:rsidRPr="00B71B1F">
        <w:rPr>
          <w:lang w:val="cs-CZ"/>
        </w:rPr>
        <w:t>Service fee</w:t>
      </w:r>
      <w:r w:rsidR="00814EEA" w:rsidRPr="00B71B1F">
        <w:rPr>
          <w:lang w:val="cs-CZ"/>
        </w:rPr>
        <w:t xml:space="preserve"> je platn</w:t>
      </w:r>
      <w:r w:rsidRPr="00B71B1F">
        <w:rPr>
          <w:lang w:val="cs-CZ"/>
        </w:rPr>
        <w:t>é</w:t>
      </w:r>
      <w:r w:rsidR="00814EEA" w:rsidRPr="00B71B1F">
        <w:rPr>
          <w:lang w:val="cs-CZ"/>
        </w:rPr>
        <w:t xml:space="preserve"> do </w:t>
      </w:r>
      <w:r w:rsidR="00AD533C" w:rsidRPr="00B71B1F">
        <w:rPr>
          <w:lang w:val="cs-CZ"/>
        </w:rPr>
        <w:t>50</w:t>
      </w:r>
      <w:r w:rsidR="00F6704D" w:rsidRPr="00B71B1F">
        <w:rPr>
          <w:lang w:val="cs-CZ"/>
        </w:rPr>
        <w:t xml:space="preserve"> 000 </w:t>
      </w:r>
      <w:r w:rsidR="00814EEA" w:rsidRPr="00B71B1F">
        <w:rPr>
          <w:lang w:val="cs-CZ"/>
        </w:rPr>
        <w:t>svazků</w:t>
      </w:r>
      <w:r w:rsidR="00814EEA" w:rsidRPr="00814EEA">
        <w:rPr>
          <w:lang w:val="cs-CZ"/>
        </w:rPr>
        <w:t xml:space="preserve">. </w:t>
      </w:r>
      <w:r w:rsidR="00BD5937" w:rsidRPr="00814EEA">
        <w:rPr>
          <w:lang w:val="cs-CZ"/>
        </w:rPr>
        <w:t>Knihovna má povinnost nahlásit Poskytovateli aktuální počet svazků v případě, kdy</w:t>
      </w:r>
      <w:r w:rsidR="00814EEA">
        <w:rPr>
          <w:lang w:val="cs-CZ"/>
        </w:rPr>
        <w:t xml:space="preserve"> převýší uvedený počet svazků vedených v systému Koha</w:t>
      </w:r>
      <w:r w:rsidR="00BD5937" w:rsidRPr="00814EEA">
        <w:rPr>
          <w:lang w:val="cs-CZ"/>
        </w:rPr>
        <w:t xml:space="preserve">. </w:t>
      </w:r>
    </w:p>
    <w:p w:rsidR="008D4854" w:rsidRDefault="008D4854" w:rsidP="00777825">
      <w:pPr>
        <w:pStyle w:val="Normal1"/>
        <w:numPr>
          <w:ilvl w:val="0"/>
          <w:numId w:val="8"/>
        </w:numPr>
        <w:spacing w:after="0"/>
        <w:jc w:val="both"/>
        <w:rPr>
          <w:lang w:val="cs-CZ"/>
        </w:rPr>
      </w:pPr>
      <w:r>
        <w:rPr>
          <w:lang w:val="cs-CZ"/>
        </w:rPr>
        <w:t>Service fee</w:t>
      </w:r>
      <w:r w:rsidR="00C52417" w:rsidRPr="00600A0D">
        <w:rPr>
          <w:lang w:val="cs-CZ"/>
        </w:rPr>
        <w:t xml:space="preserve"> nezahrnuje servisní zásahy, které </w:t>
      </w:r>
      <w:r w:rsidR="00DC44C1">
        <w:rPr>
          <w:lang w:val="cs-CZ"/>
        </w:rPr>
        <w:t xml:space="preserve">budou provedeny </w:t>
      </w:r>
      <w:r w:rsidR="00C52417" w:rsidRPr="00600A0D">
        <w:rPr>
          <w:lang w:val="cs-CZ"/>
        </w:rPr>
        <w:t xml:space="preserve">za účelem opravy neodborného zásahu </w:t>
      </w:r>
      <w:r w:rsidR="00600A0D" w:rsidRPr="00600A0D">
        <w:rPr>
          <w:lang w:val="cs-CZ"/>
        </w:rPr>
        <w:t xml:space="preserve">do systému Koha nebo VuFind </w:t>
      </w:r>
      <w:r w:rsidR="00C52417" w:rsidRPr="00600A0D">
        <w:rPr>
          <w:lang w:val="cs-CZ"/>
        </w:rPr>
        <w:t xml:space="preserve">ze strany Knihovny </w:t>
      </w:r>
      <w:r w:rsidR="00600A0D" w:rsidRPr="00600A0D">
        <w:rPr>
          <w:lang w:val="cs-CZ"/>
        </w:rPr>
        <w:t xml:space="preserve">či třetích </w:t>
      </w:r>
      <w:r w:rsidR="008C1EA2">
        <w:rPr>
          <w:lang w:val="cs-CZ"/>
        </w:rPr>
        <w:t>stran</w:t>
      </w:r>
      <w:r w:rsidR="008A51C0">
        <w:rPr>
          <w:lang w:val="cs-CZ"/>
        </w:rPr>
        <w:t>.</w:t>
      </w:r>
    </w:p>
    <w:p w:rsidR="00600A0D" w:rsidRDefault="00951AE3" w:rsidP="00777825">
      <w:pPr>
        <w:pStyle w:val="Normal1"/>
        <w:numPr>
          <w:ilvl w:val="0"/>
          <w:numId w:val="8"/>
        </w:numPr>
        <w:spacing w:after="0"/>
        <w:jc w:val="both"/>
        <w:rPr>
          <w:lang w:val="cs-CZ"/>
        </w:rPr>
      </w:pPr>
      <w:r>
        <w:rPr>
          <w:lang w:val="cs-CZ"/>
        </w:rPr>
        <w:t>Technick</w:t>
      </w:r>
      <w:r w:rsidR="002B086C">
        <w:rPr>
          <w:lang w:val="cs-CZ"/>
        </w:rPr>
        <w:t>ou</w:t>
      </w:r>
      <w:r>
        <w:rPr>
          <w:lang w:val="cs-CZ"/>
        </w:rPr>
        <w:t xml:space="preserve"> podpora </w:t>
      </w:r>
      <w:r w:rsidR="002B086C">
        <w:rPr>
          <w:lang w:val="cs-CZ"/>
        </w:rPr>
        <w:t xml:space="preserve">poskytuntou </w:t>
      </w:r>
      <w:r w:rsidR="008D4854">
        <w:rPr>
          <w:lang w:val="cs-CZ"/>
        </w:rPr>
        <w:t xml:space="preserve">nad rámec </w:t>
      </w:r>
      <w:r w:rsidR="008C1EA2">
        <w:rPr>
          <w:lang w:val="cs-CZ"/>
        </w:rPr>
        <w:t>odst.</w:t>
      </w:r>
      <w:r w:rsidR="003929AB">
        <w:rPr>
          <w:lang w:val="cs-CZ"/>
        </w:rPr>
        <w:t xml:space="preserve"> č. 1</w:t>
      </w:r>
      <w:r w:rsidR="008D4854">
        <w:rPr>
          <w:lang w:val="cs-CZ"/>
        </w:rPr>
        <w:t xml:space="preserve"> </w:t>
      </w:r>
      <w:r w:rsidR="008C1EA2">
        <w:rPr>
          <w:lang w:val="cs-CZ"/>
        </w:rPr>
        <w:t xml:space="preserve">této Přílohy </w:t>
      </w:r>
      <w:r w:rsidR="008D4854">
        <w:rPr>
          <w:lang w:val="cs-CZ"/>
        </w:rPr>
        <w:t xml:space="preserve">bude </w:t>
      </w:r>
      <w:r w:rsidR="00C52417" w:rsidRPr="00600A0D">
        <w:rPr>
          <w:lang w:val="cs-CZ"/>
        </w:rPr>
        <w:t xml:space="preserve">Poskytovatel účtovat Knihovně sazbou </w:t>
      </w:r>
      <w:r w:rsidR="008B72B9">
        <w:rPr>
          <w:lang w:val="cs-CZ"/>
        </w:rPr>
        <w:t>1</w:t>
      </w:r>
      <w:r w:rsidR="00817FD3">
        <w:rPr>
          <w:lang w:val="cs-CZ"/>
        </w:rPr>
        <w:t>00</w:t>
      </w:r>
      <w:r w:rsidR="00B47E25">
        <w:rPr>
          <w:lang w:val="cs-CZ"/>
        </w:rPr>
        <w:t>0</w:t>
      </w:r>
      <w:r w:rsidR="00C52417" w:rsidRPr="00600A0D">
        <w:rPr>
          <w:lang w:val="cs-CZ"/>
        </w:rPr>
        <w:t xml:space="preserve"> Kč </w:t>
      </w:r>
      <w:r w:rsidR="00817FD3">
        <w:rPr>
          <w:lang w:val="cs-CZ"/>
        </w:rPr>
        <w:t>bez DPH</w:t>
      </w:r>
      <w:r w:rsidR="00B47E25">
        <w:rPr>
          <w:lang w:val="cs-CZ"/>
        </w:rPr>
        <w:t xml:space="preserve"> </w:t>
      </w:r>
      <w:r w:rsidR="00C52417" w:rsidRPr="00600A0D">
        <w:rPr>
          <w:lang w:val="cs-CZ"/>
        </w:rPr>
        <w:t xml:space="preserve">za každou započatou hodinu. </w:t>
      </w:r>
    </w:p>
    <w:p w:rsidR="00570C6A" w:rsidRDefault="00BD5937" w:rsidP="00777825">
      <w:pPr>
        <w:pStyle w:val="Normal1"/>
        <w:numPr>
          <w:ilvl w:val="0"/>
          <w:numId w:val="8"/>
        </w:numPr>
        <w:spacing w:after="0"/>
        <w:jc w:val="both"/>
        <w:rPr>
          <w:lang w:val="cs-CZ"/>
        </w:rPr>
      </w:pPr>
      <w:r w:rsidRPr="008D4854">
        <w:rPr>
          <w:lang w:val="cs-CZ"/>
        </w:rPr>
        <w:t>Odměna bude vyplácena na základě da</w:t>
      </w:r>
      <w:r w:rsidR="00570C6A" w:rsidRPr="008D4854">
        <w:rPr>
          <w:lang w:val="cs-CZ"/>
        </w:rPr>
        <w:t>ňového dokladu (faktury) vystavené</w:t>
      </w:r>
      <w:r w:rsidRPr="008D4854">
        <w:rPr>
          <w:lang w:val="cs-CZ"/>
        </w:rPr>
        <w:t xml:space="preserve"> Posk</w:t>
      </w:r>
      <w:r w:rsidR="00814EEA" w:rsidRPr="008D4854">
        <w:rPr>
          <w:lang w:val="cs-CZ"/>
        </w:rPr>
        <w:t xml:space="preserve">ytovatelem </w:t>
      </w:r>
      <w:r w:rsidR="00B16448">
        <w:rPr>
          <w:lang w:val="cs-CZ"/>
        </w:rPr>
        <w:t xml:space="preserve">zpětně </w:t>
      </w:r>
      <w:r w:rsidR="00814EEA" w:rsidRPr="008D4854">
        <w:rPr>
          <w:lang w:val="cs-CZ"/>
        </w:rPr>
        <w:t xml:space="preserve">se splatností </w:t>
      </w:r>
      <w:r w:rsidR="00B16448">
        <w:rPr>
          <w:lang w:val="cs-CZ"/>
        </w:rPr>
        <w:t>30</w:t>
      </w:r>
      <w:r w:rsidR="00814EEA" w:rsidRPr="008D4854">
        <w:rPr>
          <w:lang w:val="cs-CZ"/>
        </w:rPr>
        <w:t xml:space="preserve"> </w:t>
      </w:r>
      <w:r w:rsidR="007B02AF">
        <w:rPr>
          <w:lang w:val="cs-CZ"/>
        </w:rPr>
        <w:t>dnů</w:t>
      </w:r>
      <w:r w:rsidR="00B16448">
        <w:rPr>
          <w:lang w:val="cs-CZ"/>
        </w:rPr>
        <w:t xml:space="preserve"> ode dne doručení faktury</w:t>
      </w:r>
      <w:r w:rsidR="007B02AF">
        <w:rPr>
          <w:lang w:val="cs-CZ"/>
        </w:rPr>
        <w:t>.</w:t>
      </w:r>
    </w:p>
    <w:p w:rsidR="007C1B09" w:rsidRDefault="007C1B09" w:rsidP="00777825">
      <w:pPr>
        <w:pStyle w:val="Normal1"/>
        <w:numPr>
          <w:ilvl w:val="0"/>
          <w:numId w:val="8"/>
        </w:numPr>
        <w:spacing w:after="0"/>
        <w:jc w:val="both"/>
        <w:rPr>
          <w:lang w:val="cs-CZ"/>
        </w:rPr>
      </w:pPr>
      <w:r>
        <w:rPr>
          <w:lang w:val="cs-CZ"/>
        </w:rPr>
        <w:t xml:space="preserve">Smluvní strany se dohodly, že Service fee bude účtováno od </w:t>
      </w:r>
      <w:proofErr w:type="gramStart"/>
      <w:r>
        <w:rPr>
          <w:lang w:val="cs-CZ"/>
        </w:rPr>
        <w:t>1.1.2022</w:t>
      </w:r>
      <w:proofErr w:type="gramEnd"/>
      <w:r w:rsidR="00B16448">
        <w:rPr>
          <w:lang w:val="cs-CZ"/>
        </w:rPr>
        <w:t>.</w:t>
      </w:r>
    </w:p>
    <w:p w:rsidR="008D4854" w:rsidRPr="008D4854" w:rsidRDefault="008D4854" w:rsidP="00777825">
      <w:pPr>
        <w:pStyle w:val="Normal1"/>
        <w:spacing w:after="0"/>
        <w:jc w:val="both"/>
        <w:rPr>
          <w:lang w:val="cs-CZ"/>
        </w:rPr>
      </w:pPr>
    </w:p>
    <w:p w:rsidR="00570C6A" w:rsidRPr="00570C6A" w:rsidRDefault="00570C6A" w:rsidP="00777825">
      <w:pPr>
        <w:pStyle w:val="Normal1"/>
        <w:jc w:val="both"/>
        <w:rPr>
          <w:lang w:val="cs-CZ"/>
        </w:rPr>
      </w:pPr>
    </w:p>
    <w:sectPr w:rsidR="00570C6A" w:rsidRPr="00570C6A" w:rsidSect="00787BB3">
      <w:headerReference w:type="default" r:id="rId8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6C" w:rsidRDefault="00442A6C" w:rsidP="00CE2D93">
      <w:pPr>
        <w:spacing w:after="0" w:line="240" w:lineRule="auto"/>
      </w:pPr>
      <w:r>
        <w:separator/>
      </w:r>
    </w:p>
  </w:endnote>
  <w:endnote w:type="continuationSeparator" w:id="0">
    <w:p w:rsidR="00442A6C" w:rsidRDefault="00442A6C" w:rsidP="00CE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6C" w:rsidRDefault="00442A6C" w:rsidP="00CE2D93">
      <w:pPr>
        <w:spacing w:after="0" w:line="240" w:lineRule="auto"/>
      </w:pPr>
      <w:r>
        <w:separator/>
      </w:r>
    </w:p>
  </w:footnote>
  <w:footnote w:type="continuationSeparator" w:id="0">
    <w:p w:rsidR="00442A6C" w:rsidRDefault="00442A6C" w:rsidP="00CE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A3" w:rsidRDefault="007C1B09" w:rsidP="00815EA3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1485900" cy="311150"/>
          <wp:effectExtent l="0" t="0" r="0" b="0"/>
          <wp:docPr id="1" name="Picture 1" descr="teamlibrar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mlibrary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7787"/>
    <w:multiLevelType w:val="multilevel"/>
    <w:tmpl w:val="6EF6770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1" w15:restartNumberingAfterBreak="0">
    <w:nsid w:val="253F148A"/>
    <w:multiLevelType w:val="hybridMultilevel"/>
    <w:tmpl w:val="65944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C46A3"/>
    <w:multiLevelType w:val="multilevel"/>
    <w:tmpl w:val="CB200974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3" w15:restartNumberingAfterBreak="0">
    <w:nsid w:val="51015FCE"/>
    <w:multiLevelType w:val="multilevel"/>
    <w:tmpl w:val="5E14A7D2"/>
    <w:lvl w:ilvl="0">
      <w:start w:val="1"/>
      <w:numFmt w:val="bullet"/>
      <w:lvlText w:val="-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40" w:firstLine="1080"/>
      </w:pPr>
    </w:lvl>
    <w:lvl w:ilvl="2">
      <w:start w:val="1"/>
      <w:numFmt w:val="bullet"/>
      <w:lvlText w:val="-"/>
      <w:lvlJc w:val="left"/>
      <w:pPr>
        <w:ind w:left="2160" w:firstLine="1800"/>
      </w:pPr>
    </w:lvl>
    <w:lvl w:ilvl="3">
      <w:start w:val="1"/>
      <w:numFmt w:val="bullet"/>
      <w:lvlText w:val="-"/>
      <w:lvlJc w:val="left"/>
      <w:pPr>
        <w:ind w:left="2880" w:firstLine="2520"/>
      </w:pPr>
    </w:lvl>
    <w:lvl w:ilvl="4">
      <w:start w:val="1"/>
      <w:numFmt w:val="bullet"/>
      <w:lvlText w:val="-"/>
      <w:lvlJc w:val="left"/>
      <w:pPr>
        <w:ind w:left="3600" w:firstLine="3240"/>
      </w:pPr>
    </w:lvl>
    <w:lvl w:ilvl="5">
      <w:start w:val="1"/>
      <w:numFmt w:val="bullet"/>
      <w:lvlText w:val="-"/>
      <w:lvlJc w:val="left"/>
      <w:pPr>
        <w:ind w:left="4320" w:firstLine="3960"/>
      </w:pPr>
    </w:lvl>
    <w:lvl w:ilvl="6">
      <w:start w:val="1"/>
      <w:numFmt w:val="bullet"/>
      <w:lvlText w:val="-"/>
      <w:lvlJc w:val="left"/>
      <w:pPr>
        <w:ind w:left="5040" w:firstLine="4680"/>
      </w:pPr>
    </w:lvl>
    <w:lvl w:ilvl="7">
      <w:start w:val="1"/>
      <w:numFmt w:val="bullet"/>
      <w:lvlText w:val="-"/>
      <w:lvlJc w:val="left"/>
      <w:pPr>
        <w:ind w:left="5760" w:firstLine="5400"/>
      </w:pPr>
    </w:lvl>
    <w:lvl w:ilvl="8">
      <w:start w:val="1"/>
      <w:numFmt w:val="bullet"/>
      <w:lvlText w:val="-"/>
      <w:lvlJc w:val="left"/>
      <w:pPr>
        <w:ind w:left="6480" w:firstLine="6120"/>
      </w:pPr>
    </w:lvl>
  </w:abstractNum>
  <w:abstractNum w:abstractNumId="4" w15:restartNumberingAfterBreak="0">
    <w:nsid w:val="60170BDF"/>
    <w:multiLevelType w:val="hybridMultilevel"/>
    <w:tmpl w:val="1750D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558F1"/>
    <w:multiLevelType w:val="multilevel"/>
    <w:tmpl w:val="12D6FAE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elosmlouvy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066494E"/>
    <w:multiLevelType w:val="multilevel"/>
    <w:tmpl w:val="0A3E2EEC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right"/>
      <w:pPr>
        <w:ind w:left="2160" w:firstLine="1800"/>
      </w:pPr>
    </w:lvl>
    <w:lvl w:ilvl="3">
      <w:start w:val="1"/>
      <w:numFmt w:val="lowerLetter"/>
      <w:lvlText w:val="%4."/>
      <w:lvlJc w:val="left"/>
      <w:pPr>
        <w:ind w:left="2880" w:firstLine="2520"/>
      </w:pPr>
    </w:lvl>
    <w:lvl w:ilvl="4">
      <w:start w:val="1"/>
      <w:numFmt w:val="lowerRoman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right"/>
      <w:pPr>
        <w:ind w:left="4320" w:firstLine="3960"/>
      </w:pPr>
    </w:lvl>
    <w:lvl w:ilvl="6">
      <w:start w:val="1"/>
      <w:numFmt w:val="lowerLetter"/>
      <w:lvlText w:val="%7."/>
      <w:lvlJc w:val="left"/>
      <w:pPr>
        <w:ind w:left="5040" w:firstLine="4680"/>
      </w:pPr>
    </w:lvl>
    <w:lvl w:ilvl="7">
      <w:start w:val="1"/>
      <w:numFmt w:val="lowerRoman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right"/>
      <w:pPr>
        <w:ind w:left="6480" w:firstLine="6120"/>
      </w:pPr>
    </w:lvl>
  </w:abstractNum>
  <w:abstractNum w:abstractNumId="7" w15:restartNumberingAfterBreak="0">
    <w:nsid w:val="710B71C5"/>
    <w:multiLevelType w:val="hybridMultilevel"/>
    <w:tmpl w:val="90FEFC60"/>
    <w:lvl w:ilvl="0" w:tplc="1236EA3C">
      <w:start w:val="1"/>
      <w:numFmt w:val="decimal"/>
      <w:lvlText w:val="5.%1"/>
      <w:lvlJc w:val="left"/>
      <w:pPr>
        <w:ind w:left="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082339"/>
    <w:multiLevelType w:val="hybridMultilevel"/>
    <w:tmpl w:val="F8569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D2F58"/>
    <w:multiLevelType w:val="hybridMultilevel"/>
    <w:tmpl w:val="0B2CE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3"/>
    <w:rsid w:val="000119F4"/>
    <w:rsid w:val="000351F6"/>
    <w:rsid w:val="0004614A"/>
    <w:rsid w:val="000D46E5"/>
    <w:rsid w:val="000D6AF8"/>
    <w:rsid w:val="0010304F"/>
    <w:rsid w:val="0010656B"/>
    <w:rsid w:val="00112376"/>
    <w:rsid w:val="00125FF7"/>
    <w:rsid w:val="00131261"/>
    <w:rsid w:val="001327E3"/>
    <w:rsid w:val="001543E9"/>
    <w:rsid w:val="00193D54"/>
    <w:rsid w:val="001A2972"/>
    <w:rsid w:val="001B63C4"/>
    <w:rsid w:val="001C03E4"/>
    <w:rsid w:val="001F4E15"/>
    <w:rsid w:val="0021493B"/>
    <w:rsid w:val="0021655C"/>
    <w:rsid w:val="00243D3E"/>
    <w:rsid w:val="002804C3"/>
    <w:rsid w:val="002B086C"/>
    <w:rsid w:val="002C384D"/>
    <w:rsid w:val="002E10D4"/>
    <w:rsid w:val="002F2A81"/>
    <w:rsid w:val="00307168"/>
    <w:rsid w:val="00311E2E"/>
    <w:rsid w:val="00311FDD"/>
    <w:rsid w:val="00336F38"/>
    <w:rsid w:val="00372326"/>
    <w:rsid w:val="003929AB"/>
    <w:rsid w:val="0039555D"/>
    <w:rsid w:val="003A2C8B"/>
    <w:rsid w:val="003B081B"/>
    <w:rsid w:val="003B0C05"/>
    <w:rsid w:val="0043424A"/>
    <w:rsid w:val="00442A6C"/>
    <w:rsid w:val="0048787A"/>
    <w:rsid w:val="004A29EC"/>
    <w:rsid w:val="004B6ACF"/>
    <w:rsid w:val="004F17CD"/>
    <w:rsid w:val="00502A14"/>
    <w:rsid w:val="00533179"/>
    <w:rsid w:val="0053631C"/>
    <w:rsid w:val="005509ED"/>
    <w:rsid w:val="005510A5"/>
    <w:rsid w:val="00560438"/>
    <w:rsid w:val="0057086C"/>
    <w:rsid w:val="00570C6A"/>
    <w:rsid w:val="00591981"/>
    <w:rsid w:val="005E2A29"/>
    <w:rsid w:val="00600A0D"/>
    <w:rsid w:val="00603AA8"/>
    <w:rsid w:val="00623FF1"/>
    <w:rsid w:val="00641EAD"/>
    <w:rsid w:val="0066230A"/>
    <w:rsid w:val="006753A5"/>
    <w:rsid w:val="00684DFB"/>
    <w:rsid w:val="0068742B"/>
    <w:rsid w:val="00697327"/>
    <w:rsid w:val="006D7C9A"/>
    <w:rsid w:val="006E3201"/>
    <w:rsid w:val="006E517A"/>
    <w:rsid w:val="006E78E5"/>
    <w:rsid w:val="00703746"/>
    <w:rsid w:val="0074775E"/>
    <w:rsid w:val="0077224F"/>
    <w:rsid w:val="00777825"/>
    <w:rsid w:val="00787BB3"/>
    <w:rsid w:val="00791EA7"/>
    <w:rsid w:val="007B02AF"/>
    <w:rsid w:val="007C1B09"/>
    <w:rsid w:val="007C525A"/>
    <w:rsid w:val="007D5752"/>
    <w:rsid w:val="0080235B"/>
    <w:rsid w:val="00814EEA"/>
    <w:rsid w:val="00815EA3"/>
    <w:rsid w:val="00817FD3"/>
    <w:rsid w:val="008352F6"/>
    <w:rsid w:val="008531D3"/>
    <w:rsid w:val="00861AE5"/>
    <w:rsid w:val="00877B87"/>
    <w:rsid w:val="00883DFC"/>
    <w:rsid w:val="008A1B2E"/>
    <w:rsid w:val="008A51C0"/>
    <w:rsid w:val="008A7115"/>
    <w:rsid w:val="008B20C1"/>
    <w:rsid w:val="008B20C5"/>
    <w:rsid w:val="008B72B9"/>
    <w:rsid w:val="008B7C7C"/>
    <w:rsid w:val="008C1EA2"/>
    <w:rsid w:val="008C22F2"/>
    <w:rsid w:val="008D4854"/>
    <w:rsid w:val="008E0B26"/>
    <w:rsid w:val="008F3AE2"/>
    <w:rsid w:val="009006AC"/>
    <w:rsid w:val="009016DC"/>
    <w:rsid w:val="00907E9B"/>
    <w:rsid w:val="00926010"/>
    <w:rsid w:val="00951AE3"/>
    <w:rsid w:val="009E4E53"/>
    <w:rsid w:val="009E7C35"/>
    <w:rsid w:val="00A10024"/>
    <w:rsid w:val="00A22574"/>
    <w:rsid w:val="00A60A3E"/>
    <w:rsid w:val="00AB3229"/>
    <w:rsid w:val="00AD533C"/>
    <w:rsid w:val="00AD702E"/>
    <w:rsid w:val="00AE7BAA"/>
    <w:rsid w:val="00AF6E7F"/>
    <w:rsid w:val="00B14A04"/>
    <w:rsid w:val="00B16448"/>
    <w:rsid w:val="00B25BAF"/>
    <w:rsid w:val="00B36C8C"/>
    <w:rsid w:val="00B47E25"/>
    <w:rsid w:val="00B578BA"/>
    <w:rsid w:val="00B71B1F"/>
    <w:rsid w:val="00BD5937"/>
    <w:rsid w:val="00C52417"/>
    <w:rsid w:val="00C64C7A"/>
    <w:rsid w:val="00C65D81"/>
    <w:rsid w:val="00C672C0"/>
    <w:rsid w:val="00C84BC1"/>
    <w:rsid w:val="00C96550"/>
    <w:rsid w:val="00CA1BC8"/>
    <w:rsid w:val="00CB48A7"/>
    <w:rsid w:val="00CD1A06"/>
    <w:rsid w:val="00CE219A"/>
    <w:rsid w:val="00CE2D93"/>
    <w:rsid w:val="00CE5383"/>
    <w:rsid w:val="00CF2AFD"/>
    <w:rsid w:val="00D15095"/>
    <w:rsid w:val="00D173DC"/>
    <w:rsid w:val="00D2003A"/>
    <w:rsid w:val="00D22B62"/>
    <w:rsid w:val="00D32C9E"/>
    <w:rsid w:val="00D405E2"/>
    <w:rsid w:val="00D41D09"/>
    <w:rsid w:val="00D45606"/>
    <w:rsid w:val="00D4599C"/>
    <w:rsid w:val="00D776E3"/>
    <w:rsid w:val="00D83242"/>
    <w:rsid w:val="00D859D8"/>
    <w:rsid w:val="00DA1D27"/>
    <w:rsid w:val="00DB44C5"/>
    <w:rsid w:val="00DB52C1"/>
    <w:rsid w:val="00DC44C1"/>
    <w:rsid w:val="00DD56BD"/>
    <w:rsid w:val="00DD5913"/>
    <w:rsid w:val="00DF6259"/>
    <w:rsid w:val="00E20B44"/>
    <w:rsid w:val="00E411D5"/>
    <w:rsid w:val="00E43E51"/>
    <w:rsid w:val="00E62BC9"/>
    <w:rsid w:val="00E64762"/>
    <w:rsid w:val="00E70062"/>
    <w:rsid w:val="00E87224"/>
    <w:rsid w:val="00ED3A84"/>
    <w:rsid w:val="00F10700"/>
    <w:rsid w:val="00F4728D"/>
    <w:rsid w:val="00F6704D"/>
    <w:rsid w:val="00F673AE"/>
    <w:rsid w:val="00F67B1A"/>
    <w:rsid w:val="00F84D77"/>
    <w:rsid w:val="00FD6F15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B8AE2B-756F-47A2-A464-F9478838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2D93"/>
    <w:pPr>
      <w:keepNext/>
      <w:keepLines/>
      <w:numPr>
        <w:numId w:val="5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D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2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2D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E2D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E2D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D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D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D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787BB3"/>
  </w:style>
  <w:style w:type="table" w:customStyle="1" w:styleId="TableNormal1">
    <w:name w:val="Table Normal1"/>
    <w:rsid w:val="00787B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E2D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E2D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">
    <w:name w:val="1"/>
    <w:basedOn w:val="TableNormal1"/>
    <w:rsid w:val="00787BB3"/>
    <w:tblPr>
      <w:tblStyleRowBandSize w:val="1"/>
      <w:tblStyleColBandSize w:val="1"/>
    </w:tblPr>
  </w:style>
  <w:style w:type="character" w:customStyle="1" w:styleId="Nadpis1Char">
    <w:name w:val="Nadpis 1 Char"/>
    <w:basedOn w:val="Standardnpsmoodstavce"/>
    <w:link w:val="Nadpis1"/>
    <w:uiPriority w:val="9"/>
    <w:rsid w:val="00CE2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E2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E2D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E2D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CE2D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CE2D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CE2D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E2D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E2D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2D9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CE2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rsid w:val="00CE2D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CE2D93"/>
    <w:rPr>
      <w:b/>
      <w:bCs/>
    </w:rPr>
  </w:style>
  <w:style w:type="character" w:styleId="Zdraznn">
    <w:name w:val="Emphasis"/>
    <w:basedOn w:val="Standardnpsmoodstavce"/>
    <w:uiPriority w:val="20"/>
    <w:qFormat/>
    <w:rsid w:val="00CE2D93"/>
    <w:rPr>
      <w:i/>
      <w:iCs/>
    </w:rPr>
  </w:style>
  <w:style w:type="paragraph" w:styleId="Bezmezer">
    <w:name w:val="No Spacing"/>
    <w:uiPriority w:val="1"/>
    <w:qFormat/>
    <w:rsid w:val="00CE2D9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E2D9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E2D9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E2D93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D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D9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CE2D9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CE2D9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CE2D9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CE2D9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E2D9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2D9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E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D93"/>
  </w:style>
  <w:style w:type="paragraph" w:styleId="Zpat">
    <w:name w:val="footer"/>
    <w:basedOn w:val="Normln"/>
    <w:link w:val="ZpatChar"/>
    <w:uiPriority w:val="99"/>
    <w:unhideWhenUsed/>
    <w:rsid w:val="00CE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D93"/>
  </w:style>
  <w:style w:type="paragraph" w:customStyle="1" w:styleId="11telosmlouvy">
    <w:name w:val="1.1 telo smlouvy"/>
    <w:basedOn w:val="Normln"/>
    <w:link w:val="11telosmlouvyChar"/>
    <w:qFormat/>
    <w:rsid w:val="000D6AF8"/>
    <w:pPr>
      <w:numPr>
        <w:ilvl w:val="1"/>
        <w:numId w:val="5"/>
      </w:numPr>
    </w:pPr>
  </w:style>
  <w:style w:type="character" w:customStyle="1" w:styleId="11telosmlouvyChar">
    <w:name w:val="1.1 telo smlouvy Char"/>
    <w:basedOn w:val="Standardnpsmoodstavce"/>
    <w:link w:val="11telosmlouvy"/>
    <w:rsid w:val="000D6AF8"/>
  </w:style>
  <w:style w:type="character" w:customStyle="1" w:styleId="apple-converted-space">
    <w:name w:val="apple-converted-space"/>
    <w:basedOn w:val="Standardnpsmoodstavce"/>
    <w:rsid w:val="003B081B"/>
  </w:style>
  <w:style w:type="paragraph" w:styleId="Textbubliny">
    <w:name w:val="Balloon Text"/>
    <w:basedOn w:val="Normln"/>
    <w:link w:val="TextbublinyChar"/>
    <w:uiPriority w:val="99"/>
    <w:semiHidden/>
    <w:unhideWhenUsed/>
    <w:rsid w:val="0081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EA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0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23B65-C056-4146-B2A6-8BD9A865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1184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martus</dc:creator>
  <cp:lastModifiedBy>Markéta Otavová</cp:lastModifiedBy>
  <cp:revision>3</cp:revision>
  <dcterms:created xsi:type="dcterms:W3CDTF">2021-05-11T11:03:00Z</dcterms:created>
  <dcterms:modified xsi:type="dcterms:W3CDTF">2021-06-02T13:46:00Z</dcterms:modified>
</cp:coreProperties>
</file>