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79ABF" w14:textId="77777777" w:rsidR="0004404F" w:rsidRPr="00AA39E0" w:rsidRDefault="0004404F" w:rsidP="0004404F">
      <w:pPr>
        <w:spacing w:before="0" w:line="276" w:lineRule="auto"/>
        <w:rPr>
          <w:rFonts w:cs="Arial"/>
          <w:sz w:val="18"/>
          <w:szCs w:val="18"/>
        </w:rPr>
      </w:pPr>
      <w:r w:rsidRPr="00AA39E0">
        <w:rPr>
          <w:rFonts w:cs="Arial"/>
          <w:sz w:val="18"/>
          <w:szCs w:val="18"/>
        </w:rPr>
        <w:t>č. smlouvy objednatele: …………                                                                          č. smlouvy zhotovitele: …………</w:t>
      </w:r>
      <w:proofErr w:type="gramStart"/>
      <w:r w:rsidRPr="00AA39E0">
        <w:rPr>
          <w:rFonts w:cs="Arial"/>
          <w:sz w:val="18"/>
          <w:szCs w:val="18"/>
        </w:rPr>
        <w:t>…..</w:t>
      </w:r>
      <w:proofErr w:type="gramEnd"/>
    </w:p>
    <w:p w14:paraId="09A84DDC" w14:textId="77777777" w:rsidR="0004404F" w:rsidRPr="00AA39E0" w:rsidRDefault="0004404F" w:rsidP="0004404F">
      <w:pPr>
        <w:spacing w:line="276" w:lineRule="auto"/>
        <w:rPr>
          <w:rFonts w:cs="Arial"/>
          <w:sz w:val="18"/>
          <w:szCs w:val="18"/>
        </w:rPr>
      </w:pPr>
    </w:p>
    <w:p w14:paraId="18BF9471" w14:textId="77777777" w:rsidR="0004404F" w:rsidRPr="00AA39E0" w:rsidRDefault="0004404F" w:rsidP="0004404F">
      <w:pPr>
        <w:spacing w:line="276" w:lineRule="auto"/>
        <w:jc w:val="center"/>
        <w:rPr>
          <w:rFonts w:cs="Arial"/>
          <w:b/>
          <w:sz w:val="10"/>
          <w:szCs w:val="10"/>
        </w:rPr>
      </w:pPr>
    </w:p>
    <w:p w14:paraId="08AE6A47" w14:textId="77777777" w:rsidR="0004404F" w:rsidRPr="00AA39E0" w:rsidRDefault="0004404F" w:rsidP="0004404F">
      <w:pPr>
        <w:spacing w:line="276" w:lineRule="auto"/>
        <w:jc w:val="center"/>
        <w:rPr>
          <w:rFonts w:cs="Arial"/>
          <w:b/>
          <w:sz w:val="36"/>
          <w:szCs w:val="36"/>
        </w:rPr>
      </w:pPr>
      <w:r w:rsidRPr="00AA39E0">
        <w:rPr>
          <w:rFonts w:cs="Arial"/>
          <w:b/>
          <w:sz w:val="36"/>
          <w:szCs w:val="36"/>
        </w:rPr>
        <w:t>SMLOUVA O DÍLO</w:t>
      </w:r>
    </w:p>
    <w:p w14:paraId="262FD440" w14:textId="77777777" w:rsidR="0004404F" w:rsidRPr="00AA39E0" w:rsidRDefault="0004404F" w:rsidP="0004404F">
      <w:pPr>
        <w:spacing w:line="276" w:lineRule="auto"/>
        <w:jc w:val="center"/>
        <w:rPr>
          <w:rFonts w:cs="Arial"/>
        </w:rPr>
      </w:pPr>
      <w:r w:rsidRPr="00AA39E0">
        <w:rPr>
          <w:rFonts w:cs="Arial"/>
        </w:rPr>
        <w:t>podle zákona č. 89/2012 Sb., občanský zákoník (dále jen „OZ“), v platném znění na provedení stavby</w:t>
      </w:r>
    </w:p>
    <w:p w14:paraId="13EE6668" w14:textId="77777777" w:rsidR="0004404F" w:rsidRPr="00AA39E0" w:rsidRDefault="0004404F" w:rsidP="0004404F">
      <w:pPr>
        <w:spacing w:line="276" w:lineRule="auto"/>
        <w:rPr>
          <w:rFonts w:cs="Arial"/>
          <w:sz w:val="10"/>
          <w:szCs w:val="10"/>
        </w:rPr>
      </w:pPr>
    </w:p>
    <w:p w14:paraId="3BDB5E60" w14:textId="6F55E9CA" w:rsidR="0004404F" w:rsidRPr="00E24F53" w:rsidRDefault="0004404F" w:rsidP="0004404F">
      <w:pPr>
        <w:pStyle w:val="Bezmezer"/>
        <w:jc w:val="center"/>
        <w:rPr>
          <w:b/>
          <w:sz w:val="32"/>
          <w:szCs w:val="32"/>
          <w:u w:val="single"/>
        </w:rPr>
      </w:pPr>
      <w:r w:rsidRPr="00E24F53">
        <w:rPr>
          <w:b/>
          <w:sz w:val="32"/>
          <w:szCs w:val="32"/>
          <w:u w:val="single"/>
        </w:rPr>
        <w:t>„</w:t>
      </w:r>
      <w:r w:rsidR="00805259" w:rsidRPr="0071423D">
        <w:rPr>
          <w:b/>
          <w:sz w:val="32"/>
          <w:szCs w:val="32"/>
          <w:u w:val="single"/>
        </w:rPr>
        <w:t>Zateplení bytového domu ul. Květná, Bruntál</w:t>
      </w:r>
      <w:r w:rsidR="00944DF4" w:rsidRPr="00E24F53">
        <w:rPr>
          <w:b/>
          <w:sz w:val="32"/>
          <w:szCs w:val="32"/>
          <w:u w:val="single"/>
        </w:rPr>
        <w:t>“</w:t>
      </w:r>
    </w:p>
    <w:p w14:paraId="69C0645C" w14:textId="77777777" w:rsidR="0004404F" w:rsidRPr="00AA39E0" w:rsidRDefault="0004404F" w:rsidP="0004404F">
      <w:pPr>
        <w:spacing w:line="276" w:lineRule="auto"/>
        <w:jc w:val="center"/>
        <w:rPr>
          <w:rFonts w:cs="Arial"/>
          <w:b/>
          <w:sz w:val="22"/>
          <w:szCs w:val="22"/>
        </w:rPr>
      </w:pPr>
    </w:p>
    <w:p w14:paraId="14D7154F" w14:textId="77777777" w:rsidR="0004404F" w:rsidRPr="00AA39E0" w:rsidRDefault="0004404F" w:rsidP="0004404F">
      <w:pPr>
        <w:spacing w:line="276" w:lineRule="auto"/>
        <w:jc w:val="center"/>
        <w:outlineLvl w:val="0"/>
        <w:rPr>
          <w:rFonts w:cs="Arial"/>
          <w:b/>
        </w:rPr>
      </w:pPr>
      <w:proofErr w:type="gramStart"/>
      <w:r w:rsidRPr="00AA39E0">
        <w:rPr>
          <w:rFonts w:cs="Arial"/>
          <w:b/>
        </w:rPr>
        <w:t>Čl. I.  Smluvní</w:t>
      </w:r>
      <w:proofErr w:type="gramEnd"/>
      <w:r w:rsidRPr="00AA39E0">
        <w:rPr>
          <w:rFonts w:cs="Arial"/>
          <w:b/>
        </w:rPr>
        <w:t xml:space="preserve"> strany</w:t>
      </w:r>
    </w:p>
    <w:p w14:paraId="1A594328" w14:textId="77777777" w:rsidR="0004404F" w:rsidRPr="00AA39E0" w:rsidRDefault="0004404F" w:rsidP="0004404F">
      <w:pPr>
        <w:spacing w:line="276" w:lineRule="auto"/>
        <w:rPr>
          <w:rFonts w:cs="Arial"/>
          <w:b/>
        </w:rPr>
      </w:pPr>
    </w:p>
    <w:p w14:paraId="113735B8" w14:textId="751C492C" w:rsidR="00D376EB" w:rsidRPr="00AA39E0" w:rsidRDefault="0004404F" w:rsidP="00D376EB">
      <w:pPr>
        <w:tabs>
          <w:tab w:val="left" w:pos="1418"/>
        </w:tabs>
        <w:spacing w:line="276" w:lineRule="auto"/>
        <w:ind w:left="3828" w:hanging="3828"/>
        <w:rPr>
          <w:rFonts w:cs="Arial"/>
          <w:b/>
        </w:rPr>
      </w:pPr>
      <w:r w:rsidRPr="00AA39E0">
        <w:rPr>
          <w:rFonts w:cs="Arial"/>
          <w:b/>
        </w:rPr>
        <w:t>Objednatel:</w:t>
      </w:r>
      <w:r w:rsidRPr="00AA39E0">
        <w:rPr>
          <w:rFonts w:cs="Arial"/>
        </w:rPr>
        <w:tab/>
      </w:r>
      <w:r w:rsidR="00D376EB" w:rsidRPr="00AA39E0">
        <w:rPr>
          <w:rFonts w:cs="Arial"/>
        </w:rPr>
        <w:t>Obchodní jméno:</w:t>
      </w:r>
      <w:r w:rsidR="00D376EB" w:rsidRPr="00AA39E0">
        <w:rPr>
          <w:rFonts w:cs="Arial"/>
        </w:rPr>
        <w:tab/>
      </w:r>
      <w:r w:rsidR="00D376EB" w:rsidRPr="00D376EB">
        <w:rPr>
          <w:rFonts w:cs="Arial"/>
          <w:b/>
          <w:bCs/>
        </w:rPr>
        <w:t>Město Bruntál</w:t>
      </w:r>
    </w:p>
    <w:p w14:paraId="0E147CC2" w14:textId="1E80B73F" w:rsidR="00D376EB" w:rsidRPr="00AA39E0" w:rsidRDefault="00D376EB" w:rsidP="00D376EB">
      <w:pPr>
        <w:tabs>
          <w:tab w:val="left" w:pos="1418"/>
          <w:tab w:val="left" w:pos="3828"/>
        </w:tabs>
        <w:spacing w:line="276" w:lineRule="auto"/>
        <w:outlineLvl w:val="0"/>
        <w:rPr>
          <w:rFonts w:eastAsia="Calibri" w:cs="Arial"/>
        </w:rPr>
      </w:pPr>
      <w:r w:rsidRPr="00AA39E0">
        <w:rPr>
          <w:rFonts w:cs="Arial"/>
          <w:b/>
        </w:rPr>
        <w:tab/>
      </w:r>
      <w:r w:rsidRPr="00AA39E0">
        <w:rPr>
          <w:rFonts w:cs="Arial"/>
        </w:rPr>
        <w:t>Sídlo:</w:t>
      </w:r>
      <w:r w:rsidRPr="00AA39E0">
        <w:rPr>
          <w:rFonts w:cs="Arial"/>
        </w:rPr>
        <w:tab/>
      </w:r>
      <w:r w:rsidRPr="00613235">
        <w:rPr>
          <w:rFonts w:cs="Arial"/>
        </w:rPr>
        <w:t>Nádražní 994/20, 792 01, Bruntál</w:t>
      </w:r>
    </w:p>
    <w:p w14:paraId="4302D8B2" w14:textId="732B7793" w:rsidR="00D376EB" w:rsidRPr="00AA39E0" w:rsidRDefault="00D376EB" w:rsidP="00D376EB">
      <w:pPr>
        <w:tabs>
          <w:tab w:val="left" w:pos="1418"/>
          <w:tab w:val="left" w:pos="3828"/>
          <w:tab w:val="left" w:pos="4253"/>
        </w:tabs>
        <w:spacing w:line="276" w:lineRule="auto"/>
        <w:ind w:left="1440"/>
        <w:rPr>
          <w:rFonts w:cs="Arial"/>
        </w:rPr>
      </w:pPr>
      <w:r w:rsidRPr="00AA39E0">
        <w:rPr>
          <w:rFonts w:cs="Arial"/>
        </w:rPr>
        <w:t xml:space="preserve">Zastoupený: </w:t>
      </w:r>
      <w:r w:rsidRPr="00AA39E0">
        <w:rPr>
          <w:rFonts w:cs="Arial"/>
        </w:rPr>
        <w:tab/>
      </w:r>
    </w:p>
    <w:p w14:paraId="5F4003AC" w14:textId="77777777" w:rsidR="00D376EB" w:rsidRPr="00AA39E0" w:rsidRDefault="00D376EB" w:rsidP="00D376EB">
      <w:pPr>
        <w:tabs>
          <w:tab w:val="left" w:pos="1418"/>
          <w:tab w:val="left" w:pos="3828"/>
          <w:tab w:val="left" w:pos="4253"/>
          <w:tab w:val="left" w:pos="6237"/>
          <w:tab w:val="left" w:pos="6946"/>
        </w:tabs>
        <w:spacing w:line="276" w:lineRule="auto"/>
        <w:ind w:left="1440"/>
        <w:rPr>
          <w:rFonts w:cs="Arial"/>
        </w:rPr>
      </w:pPr>
      <w:r w:rsidRPr="00AA39E0">
        <w:rPr>
          <w:rFonts w:cs="Arial"/>
        </w:rPr>
        <w:t>ve věcech smluvních:</w:t>
      </w:r>
      <w:r w:rsidRPr="00AA39E0">
        <w:rPr>
          <w:rFonts w:cs="Arial"/>
        </w:rPr>
        <w:tab/>
      </w:r>
      <w:r w:rsidRPr="0071423D">
        <w:rPr>
          <w:rFonts w:cs="Arial"/>
        </w:rPr>
        <w:t>Ing. Petr Rys, MBA</w:t>
      </w:r>
      <w:r w:rsidRPr="00AA39E0">
        <w:rPr>
          <w:rFonts w:cs="Arial"/>
        </w:rPr>
        <w:tab/>
        <w:t>tel.</w:t>
      </w:r>
      <w:r w:rsidRPr="00AA39E0">
        <w:rPr>
          <w:rFonts w:cs="Arial"/>
        </w:rPr>
        <w:tab/>
      </w:r>
      <w:r>
        <w:rPr>
          <w:rFonts w:cs="Arial"/>
        </w:rPr>
        <w:t xml:space="preserve">+420 </w:t>
      </w:r>
      <w:r w:rsidRPr="0071423D">
        <w:rPr>
          <w:rFonts w:cs="Arial"/>
        </w:rPr>
        <w:t>554 706 360</w:t>
      </w:r>
    </w:p>
    <w:p w14:paraId="35D9C39D" w14:textId="77777777" w:rsidR="00D376EB" w:rsidRPr="00AA39E0" w:rsidRDefault="00D376EB" w:rsidP="00D376EB">
      <w:pPr>
        <w:tabs>
          <w:tab w:val="left" w:pos="1418"/>
          <w:tab w:val="left" w:pos="3828"/>
          <w:tab w:val="left" w:pos="4253"/>
          <w:tab w:val="left" w:pos="6237"/>
          <w:tab w:val="left" w:pos="6946"/>
        </w:tabs>
        <w:spacing w:line="276" w:lineRule="auto"/>
        <w:ind w:left="1440"/>
        <w:rPr>
          <w:rFonts w:cs="Arial"/>
        </w:rPr>
      </w:pPr>
      <w:r w:rsidRPr="00AA39E0">
        <w:rPr>
          <w:rFonts w:cs="Arial"/>
        </w:rPr>
        <w:tab/>
      </w:r>
      <w:r w:rsidRPr="00AA39E0">
        <w:rPr>
          <w:rFonts w:cs="Arial"/>
        </w:rPr>
        <w:tab/>
      </w:r>
      <w:r w:rsidRPr="00AA39E0">
        <w:rPr>
          <w:rFonts w:cs="Arial"/>
        </w:rPr>
        <w:tab/>
        <w:t>e-mail:</w:t>
      </w:r>
      <w:r w:rsidRPr="00AA39E0">
        <w:rPr>
          <w:rFonts w:cs="Arial"/>
        </w:rPr>
        <w:tab/>
      </w:r>
      <w:r w:rsidRPr="0071423D">
        <w:rPr>
          <w:rFonts w:cs="Arial"/>
        </w:rPr>
        <w:t>starosta@mubruntal.cz</w:t>
      </w:r>
    </w:p>
    <w:p w14:paraId="7E32279C" w14:textId="1AF92863" w:rsidR="00D376EB" w:rsidRPr="00AA39E0" w:rsidRDefault="00D376EB" w:rsidP="00D376EB">
      <w:pPr>
        <w:tabs>
          <w:tab w:val="left" w:pos="1418"/>
          <w:tab w:val="left" w:pos="3828"/>
          <w:tab w:val="left" w:pos="4253"/>
          <w:tab w:val="left" w:pos="6237"/>
          <w:tab w:val="left" w:pos="6946"/>
        </w:tabs>
        <w:spacing w:line="276" w:lineRule="auto"/>
        <w:ind w:left="1440"/>
        <w:rPr>
          <w:rFonts w:cs="Arial"/>
        </w:rPr>
      </w:pPr>
      <w:r w:rsidRPr="00AA39E0">
        <w:rPr>
          <w:rFonts w:cs="Arial"/>
        </w:rPr>
        <w:t>ve věcech technických:</w:t>
      </w:r>
      <w:r w:rsidRPr="00AA39E0">
        <w:rPr>
          <w:rFonts w:cs="Arial"/>
        </w:rPr>
        <w:tab/>
      </w:r>
      <w:r w:rsidR="00F0730A">
        <w:rPr>
          <w:rFonts w:cs="Arial"/>
        </w:rPr>
        <w:t>Bc. Luděk Holan</w:t>
      </w:r>
      <w:r w:rsidRPr="00AA39E0">
        <w:rPr>
          <w:rFonts w:cs="Arial"/>
        </w:rPr>
        <w:tab/>
        <w:t>tel.</w:t>
      </w:r>
      <w:r w:rsidRPr="00AA39E0">
        <w:rPr>
          <w:rFonts w:cs="Arial"/>
        </w:rPr>
        <w:tab/>
      </w:r>
      <w:r w:rsidR="00F0730A">
        <w:rPr>
          <w:rFonts w:cs="Arial"/>
        </w:rPr>
        <w:t>+420 777 830 668</w:t>
      </w:r>
    </w:p>
    <w:p w14:paraId="65269A1C" w14:textId="7872D194" w:rsidR="00D376EB" w:rsidRPr="00AA39E0" w:rsidRDefault="00D376EB" w:rsidP="00D376EB">
      <w:pPr>
        <w:tabs>
          <w:tab w:val="left" w:pos="1418"/>
          <w:tab w:val="left" w:pos="3828"/>
          <w:tab w:val="left" w:pos="4253"/>
          <w:tab w:val="left" w:pos="6237"/>
          <w:tab w:val="left" w:pos="6946"/>
        </w:tabs>
        <w:spacing w:line="276" w:lineRule="auto"/>
        <w:ind w:left="1440"/>
        <w:rPr>
          <w:rFonts w:cs="Arial"/>
        </w:rPr>
      </w:pPr>
      <w:r w:rsidRPr="00AA39E0">
        <w:rPr>
          <w:rFonts w:cs="Arial"/>
        </w:rPr>
        <w:tab/>
      </w:r>
      <w:r w:rsidRPr="00AA39E0">
        <w:rPr>
          <w:rFonts w:cs="Arial"/>
        </w:rPr>
        <w:tab/>
      </w:r>
      <w:r w:rsidRPr="00AA39E0">
        <w:rPr>
          <w:rFonts w:cs="Arial"/>
        </w:rPr>
        <w:tab/>
        <w:t>e-mail:</w:t>
      </w:r>
      <w:r w:rsidRPr="00AA39E0">
        <w:rPr>
          <w:rFonts w:cs="Arial"/>
        </w:rPr>
        <w:tab/>
      </w:r>
      <w:r w:rsidR="00F0730A">
        <w:rPr>
          <w:rFonts w:cs="Arial"/>
        </w:rPr>
        <w:t>holan@hsmb.cz</w:t>
      </w:r>
    </w:p>
    <w:p w14:paraId="14F3098E" w14:textId="2B699160" w:rsidR="00D376EB" w:rsidRPr="00AA39E0" w:rsidRDefault="00D376EB" w:rsidP="00D376EB">
      <w:pPr>
        <w:tabs>
          <w:tab w:val="left" w:pos="1418"/>
          <w:tab w:val="left" w:pos="3828"/>
        </w:tabs>
        <w:spacing w:line="276" w:lineRule="auto"/>
        <w:outlineLvl w:val="0"/>
        <w:rPr>
          <w:rFonts w:cs="Arial"/>
        </w:rPr>
      </w:pPr>
      <w:r w:rsidRPr="00AA39E0">
        <w:rPr>
          <w:rFonts w:cs="Arial"/>
        </w:rPr>
        <w:tab/>
        <w:t>IČ</w:t>
      </w:r>
      <w:r>
        <w:rPr>
          <w:rFonts w:cs="Arial"/>
        </w:rPr>
        <w:t>O</w:t>
      </w:r>
      <w:r w:rsidRPr="00AA39E0">
        <w:rPr>
          <w:rFonts w:cs="Arial"/>
        </w:rPr>
        <w:t xml:space="preserve">: </w:t>
      </w:r>
      <w:r w:rsidRPr="00AA39E0">
        <w:rPr>
          <w:rFonts w:cs="Arial"/>
        </w:rPr>
        <w:tab/>
      </w:r>
      <w:r w:rsidRPr="00613235">
        <w:rPr>
          <w:rFonts w:cs="Arial"/>
        </w:rPr>
        <w:t>002</w:t>
      </w:r>
      <w:r>
        <w:rPr>
          <w:rFonts w:cs="Arial"/>
        </w:rPr>
        <w:t xml:space="preserve"> </w:t>
      </w:r>
      <w:r w:rsidRPr="00613235">
        <w:rPr>
          <w:rFonts w:cs="Arial"/>
        </w:rPr>
        <w:t>95</w:t>
      </w:r>
      <w:r>
        <w:rPr>
          <w:rFonts w:cs="Arial"/>
        </w:rPr>
        <w:t> </w:t>
      </w:r>
      <w:r w:rsidRPr="00613235">
        <w:rPr>
          <w:rFonts w:cs="Arial"/>
        </w:rPr>
        <w:t>892</w:t>
      </w:r>
    </w:p>
    <w:p w14:paraId="714E059D" w14:textId="4AC236D8" w:rsidR="0004404F" w:rsidRPr="00070310" w:rsidRDefault="0004404F" w:rsidP="00D376EB">
      <w:pPr>
        <w:tabs>
          <w:tab w:val="left" w:pos="1418"/>
        </w:tabs>
        <w:spacing w:line="276" w:lineRule="auto"/>
        <w:ind w:left="3828" w:hanging="3828"/>
        <w:rPr>
          <w:rFonts w:cs="Arial"/>
          <w:i/>
        </w:rPr>
      </w:pPr>
    </w:p>
    <w:p w14:paraId="2D4CA566" w14:textId="667C5AD6" w:rsidR="0004404F" w:rsidRPr="00070310" w:rsidRDefault="0004404F" w:rsidP="00070310">
      <w:pPr>
        <w:tabs>
          <w:tab w:val="left" w:pos="1418"/>
        </w:tabs>
        <w:spacing w:line="276" w:lineRule="auto"/>
        <w:ind w:left="4253" w:hanging="4253"/>
        <w:rPr>
          <w:rFonts w:cs="Arial"/>
          <w:i/>
        </w:rPr>
      </w:pPr>
      <w:r w:rsidRPr="00AA39E0">
        <w:rPr>
          <w:rFonts w:cs="Arial"/>
          <w:i/>
        </w:rPr>
        <w:tab/>
      </w:r>
    </w:p>
    <w:p w14:paraId="70721205" w14:textId="2E0BB4E9" w:rsidR="0004404F" w:rsidRPr="00AA39E0" w:rsidRDefault="0004404F" w:rsidP="0004404F">
      <w:pPr>
        <w:tabs>
          <w:tab w:val="left" w:pos="1418"/>
          <w:tab w:val="left" w:pos="3828"/>
        </w:tabs>
        <w:spacing w:line="276" w:lineRule="auto"/>
        <w:rPr>
          <w:rFonts w:cs="Arial"/>
        </w:rPr>
      </w:pPr>
      <w:r w:rsidRPr="00AA39E0">
        <w:rPr>
          <w:rFonts w:cs="Arial"/>
          <w:b/>
        </w:rPr>
        <w:t>Zhotovitel:</w:t>
      </w:r>
      <w:r w:rsidRPr="00AA39E0">
        <w:rPr>
          <w:rFonts w:cs="Arial"/>
          <w:b/>
        </w:rPr>
        <w:tab/>
      </w:r>
      <w:r w:rsidRPr="00AA39E0">
        <w:rPr>
          <w:rFonts w:cs="Arial"/>
        </w:rPr>
        <w:t xml:space="preserve">Obchodní jméno: </w:t>
      </w:r>
      <w:r w:rsidRPr="00AA39E0">
        <w:rPr>
          <w:rFonts w:cs="Arial"/>
        </w:rPr>
        <w:tab/>
      </w:r>
      <w:r w:rsidR="00F0730A">
        <w:rPr>
          <w:rFonts w:cs="Arial"/>
        </w:rPr>
        <w:t>TRAWEKO 96 s.r.o.</w:t>
      </w:r>
    </w:p>
    <w:p w14:paraId="632A2D18" w14:textId="6577B845" w:rsidR="0004404F" w:rsidRPr="00AA39E0" w:rsidRDefault="0004404F" w:rsidP="0004404F">
      <w:pPr>
        <w:tabs>
          <w:tab w:val="left" w:pos="1418"/>
          <w:tab w:val="left" w:pos="3828"/>
        </w:tabs>
        <w:spacing w:line="276" w:lineRule="auto"/>
        <w:ind w:left="1440"/>
        <w:rPr>
          <w:rFonts w:cs="Arial"/>
        </w:rPr>
      </w:pPr>
      <w:r w:rsidRPr="00AA39E0">
        <w:rPr>
          <w:rFonts w:cs="Arial"/>
        </w:rPr>
        <w:t xml:space="preserve">Sídlo: </w:t>
      </w:r>
      <w:r w:rsidRPr="00AA39E0">
        <w:rPr>
          <w:rFonts w:cs="Arial"/>
        </w:rPr>
        <w:tab/>
      </w:r>
      <w:r w:rsidR="00F0730A">
        <w:rPr>
          <w:rFonts w:cs="Arial"/>
        </w:rPr>
        <w:t>Hranická 1455, 751 31 Lipník nad Bečvou</w:t>
      </w:r>
    </w:p>
    <w:p w14:paraId="6410E57B" w14:textId="77777777" w:rsidR="0004404F" w:rsidRPr="00AA39E0" w:rsidRDefault="0004404F" w:rsidP="0004404F">
      <w:pPr>
        <w:tabs>
          <w:tab w:val="left" w:pos="1418"/>
          <w:tab w:val="left" w:pos="3828"/>
          <w:tab w:val="left" w:pos="4253"/>
        </w:tabs>
        <w:spacing w:line="276" w:lineRule="auto"/>
        <w:ind w:left="1440"/>
        <w:rPr>
          <w:rFonts w:cs="Arial"/>
        </w:rPr>
      </w:pPr>
      <w:r w:rsidRPr="00AA39E0">
        <w:rPr>
          <w:rFonts w:cs="Arial"/>
        </w:rPr>
        <w:t xml:space="preserve">Zastoupený: </w:t>
      </w:r>
      <w:r w:rsidRPr="00AA39E0">
        <w:rPr>
          <w:rFonts w:cs="Arial"/>
        </w:rPr>
        <w:tab/>
      </w:r>
    </w:p>
    <w:p w14:paraId="774091DF" w14:textId="59420D98" w:rsidR="0004404F" w:rsidRPr="00AA39E0" w:rsidRDefault="0004404F" w:rsidP="0004404F">
      <w:pPr>
        <w:tabs>
          <w:tab w:val="left" w:pos="1418"/>
          <w:tab w:val="left" w:pos="3828"/>
          <w:tab w:val="left" w:pos="4253"/>
          <w:tab w:val="left" w:pos="6237"/>
          <w:tab w:val="left" w:pos="6946"/>
        </w:tabs>
        <w:spacing w:line="276" w:lineRule="auto"/>
        <w:ind w:left="1440"/>
        <w:rPr>
          <w:rFonts w:cs="Arial"/>
        </w:rPr>
      </w:pPr>
      <w:r w:rsidRPr="00AA39E0">
        <w:rPr>
          <w:rFonts w:cs="Arial"/>
        </w:rPr>
        <w:t>ve věcech smluvních:</w:t>
      </w:r>
      <w:r w:rsidRPr="00AA39E0">
        <w:rPr>
          <w:rFonts w:cs="Arial"/>
        </w:rPr>
        <w:tab/>
      </w:r>
      <w:r w:rsidR="00F0730A">
        <w:rPr>
          <w:rFonts w:cs="Arial"/>
        </w:rPr>
        <w:t>Roman Koutný</w:t>
      </w:r>
      <w:r w:rsidRPr="00AA39E0">
        <w:rPr>
          <w:rFonts w:cs="Arial"/>
        </w:rPr>
        <w:tab/>
        <w:t>tel.</w:t>
      </w:r>
      <w:r w:rsidRPr="00AA39E0">
        <w:rPr>
          <w:rFonts w:cs="Arial"/>
        </w:rPr>
        <w:tab/>
      </w:r>
      <w:r w:rsidR="00F0730A">
        <w:rPr>
          <w:rFonts w:cs="Arial"/>
        </w:rPr>
        <w:t>+420 777 727 727</w:t>
      </w:r>
    </w:p>
    <w:p w14:paraId="03291153" w14:textId="36D8D13D" w:rsidR="0004404F" w:rsidRPr="00AA39E0" w:rsidRDefault="0004404F" w:rsidP="0004404F">
      <w:pPr>
        <w:tabs>
          <w:tab w:val="left" w:pos="1418"/>
          <w:tab w:val="left" w:pos="3828"/>
          <w:tab w:val="left" w:pos="4253"/>
          <w:tab w:val="left" w:pos="6237"/>
          <w:tab w:val="left" w:pos="6946"/>
        </w:tabs>
        <w:spacing w:line="276" w:lineRule="auto"/>
        <w:ind w:left="1440"/>
        <w:rPr>
          <w:rFonts w:cs="Arial"/>
        </w:rPr>
      </w:pPr>
      <w:r w:rsidRPr="00AA39E0">
        <w:rPr>
          <w:rFonts w:cs="Arial"/>
        </w:rPr>
        <w:tab/>
      </w:r>
      <w:r w:rsidRPr="00AA39E0">
        <w:rPr>
          <w:rFonts w:cs="Arial"/>
        </w:rPr>
        <w:tab/>
      </w:r>
      <w:r w:rsidRPr="00AA39E0">
        <w:rPr>
          <w:rFonts w:cs="Arial"/>
        </w:rPr>
        <w:tab/>
        <w:t>e-mail:</w:t>
      </w:r>
      <w:r w:rsidRPr="00AA39E0">
        <w:rPr>
          <w:rFonts w:cs="Arial"/>
        </w:rPr>
        <w:tab/>
      </w:r>
      <w:r w:rsidR="00F0730A">
        <w:rPr>
          <w:rFonts w:cs="Arial"/>
        </w:rPr>
        <w:t>traweko96@tiscali.cz</w:t>
      </w:r>
    </w:p>
    <w:p w14:paraId="2AB6FCFE" w14:textId="1F8551BC" w:rsidR="0004404F" w:rsidRDefault="0004404F" w:rsidP="00E24F53">
      <w:pPr>
        <w:tabs>
          <w:tab w:val="left" w:pos="1418"/>
          <w:tab w:val="left" w:pos="3828"/>
          <w:tab w:val="left" w:pos="4253"/>
          <w:tab w:val="left" w:pos="6237"/>
          <w:tab w:val="left" w:pos="6946"/>
        </w:tabs>
        <w:spacing w:line="276" w:lineRule="auto"/>
        <w:ind w:left="1440"/>
        <w:rPr>
          <w:rFonts w:cs="Arial"/>
        </w:rPr>
      </w:pPr>
      <w:r w:rsidRPr="00AA39E0">
        <w:rPr>
          <w:rFonts w:cs="Arial"/>
        </w:rPr>
        <w:t>ve věcech technických:</w:t>
      </w:r>
      <w:r w:rsidRPr="00AA39E0">
        <w:rPr>
          <w:rFonts w:cs="Arial"/>
        </w:rPr>
        <w:tab/>
      </w:r>
    </w:p>
    <w:p w14:paraId="2626D323" w14:textId="02BDB5D1" w:rsidR="00E24F53" w:rsidRPr="00AA39E0" w:rsidRDefault="00E24F53" w:rsidP="00E24F53">
      <w:pPr>
        <w:tabs>
          <w:tab w:val="left" w:pos="1418"/>
          <w:tab w:val="left" w:pos="3828"/>
          <w:tab w:val="left" w:pos="4253"/>
          <w:tab w:val="left" w:pos="6237"/>
          <w:tab w:val="left" w:pos="6946"/>
        </w:tabs>
        <w:spacing w:line="276" w:lineRule="auto"/>
        <w:ind w:left="1440"/>
        <w:rPr>
          <w:rFonts w:cs="Arial"/>
        </w:rPr>
      </w:pPr>
      <w:r>
        <w:rPr>
          <w:rFonts w:cs="Arial"/>
        </w:rPr>
        <w:t>hlavní stavbyvedoucí:</w:t>
      </w:r>
      <w:r>
        <w:rPr>
          <w:rFonts w:cs="Arial"/>
        </w:rPr>
        <w:tab/>
      </w:r>
      <w:r w:rsidR="00F0730A">
        <w:rPr>
          <w:rFonts w:cs="Arial"/>
        </w:rPr>
        <w:t>Roman Koutný</w:t>
      </w:r>
      <w:r w:rsidRPr="00AA39E0">
        <w:rPr>
          <w:rFonts w:cs="Arial"/>
        </w:rPr>
        <w:tab/>
        <w:t>tel.</w:t>
      </w:r>
      <w:r w:rsidRPr="00AA39E0">
        <w:rPr>
          <w:rFonts w:cs="Arial"/>
        </w:rPr>
        <w:tab/>
      </w:r>
      <w:r w:rsidR="00F0730A">
        <w:rPr>
          <w:rFonts w:cs="Arial"/>
        </w:rPr>
        <w:t>+420 777 727 727</w:t>
      </w:r>
    </w:p>
    <w:p w14:paraId="3A7EB0DE" w14:textId="20C972C0" w:rsidR="00E24F53" w:rsidRDefault="00E24F53" w:rsidP="00E24F53">
      <w:pPr>
        <w:tabs>
          <w:tab w:val="left" w:pos="1418"/>
          <w:tab w:val="left" w:pos="3828"/>
          <w:tab w:val="left" w:pos="4253"/>
          <w:tab w:val="left" w:pos="6237"/>
          <w:tab w:val="left" w:pos="6946"/>
        </w:tabs>
        <w:spacing w:line="276" w:lineRule="auto"/>
        <w:ind w:left="1440"/>
        <w:rPr>
          <w:rFonts w:cs="Arial"/>
        </w:rPr>
      </w:pPr>
      <w:r w:rsidRPr="00AA39E0">
        <w:rPr>
          <w:rFonts w:cs="Arial"/>
        </w:rPr>
        <w:tab/>
      </w:r>
      <w:r w:rsidRPr="00AA39E0">
        <w:rPr>
          <w:rFonts w:cs="Arial"/>
        </w:rPr>
        <w:tab/>
      </w:r>
      <w:r w:rsidRPr="00AA39E0">
        <w:rPr>
          <w:rFonts w:cs="Arial"/>
        </w:rPr>
        <w:tab/>
        <w:t>e-mail:</w:t>
      </w:r>
      <w:r w:rsidRPr="00AA39E0">
        <w:rPr>
          <w:rFonts w:cs="Arial"/>
        </w:rPr>
        <w:tab/>
      </w:r>
      <w:r w:rsidR="00F0730A">
        <w:rPr>
          <w:rFonts w:cs="Arial"/>
        </w:rPr>
        <w:t>traweko96@tiscali.cz</w:t>
      </w:r>
    </w:p>
    <w:p w14:paraId="6B9859CD" w14:textId="3D237B07" w:rsidR="00E24F53" w:rsidRPr="00AA39E0" w:rsidRDefault="00E24F53" w:rsidP="00E24F53">
      <w:pPr>
        <w:tabs>
          <w:tab w:val="left" w:pos="1418"/>
          <w:tab w:val="left" w:pos="3828"/>
          <w:tab w:val="left" w:pos="4253"/>
          <w:tab w:val="left" w:pos="6237"/>
          <w:tab w:val="left" w:pos="6946"/>
        </w:tabs>
        <w:spacing w:line="276" w:lineRule="auto"/>
        <w:ind w:left="1440"/>
        <w:rPr>
          <w:rFonts w:cs="Arial"/>
        </w:rPr>
      </w:pPr>
      <w:r>
        <w:rPr>
          <w:rFonts w:cs="Arial"/>
        </w:rPr>
        <w:t>stavbyvedoucí:</w:t>
      </w:r>
      <w:r>
        <w:rPr>
          <w:rFonts w:cs="Arial"/>
        </w:rPr>
        <w:tab/>
      </w:r>
      <w:r w:rsidR="00F0730A">
        <w:rPr>
          <w:rFonts w:cs="Arial"/>
        </w:rPr>
        <w:t>Zdeněk Trávníček</w:t>
      </w:r>
      <w:r w:rsidRPr="00AA39E0">
        <w:rPr>
          <w:rFonts w:cs="Arial"/>
        </w:rPr>
        <w:tab/>
        <w:t>tel.</w:t>
      </w:r>
      <w:r w:rsidRPr="00AA39E0">
        <w:rPr>
          <w:rFonts w:cs="Arial"/>
        </w:rPr>
        <w:tab/>
      </w:r>
      <w:r w:rsidR="00F0730A">
        <w:rPr>
          <w:rFonts w:cs="Arial"/>
        </w:rPr>
        <w:t>+420 777 727 726</w:t>
      </w:r>
    </w:p>
    <w:p w14:paraId="4EB9FED7" w14:textId="281A669B" w:rsidR="00E24F53" w:rsidRPr="00AA39E0" w:rsidRDefault="00E24F53" w:rsidP="00E24F53">
      <w:pPr>
        <w:tabs>
          <w:tab w:val="left" w:pos="1418"/>
          <w:tab w:val="left" w:pos="3828"/>
          <w:tab w:val="left" w:pos="4253"/>
          <w:tab w:val="left" w:pos="6237"/>
          <w:tab w:val="left" w:pos="6946"/>
        </w:tabs>
        <w:spacing w:line="276" w:lineRule="auto"/>
        <w:ind w:left="1440"/>
        <w:rPr>
          <w:rFonts w:cs="Arial"/>
        </w:rPr>
      </w:pPr>
      <w:r w:rsidRPr="00AA39E0">
        <w:rPr>
          <w:rFonts w:cs="Arial"/>
        </w:rPr>
        <w:tab/>
      </w:r>
      <w:r w:rsidRPr="00AA39E0">
        <w:rPr>
          <w:rFonts w:cs="Arial"/>
        </w:rPr>
        <w:tab/>
      </w:r>
      <w:r w:rsidRPr="00AA39E0">
        <w:rPr>
          <w:rFonts w:cs="Arial"/>
        </w:rPr>
        <w:tab/>
        <w:t>e-mail:</w:t>
      </w:r>
      <w:r w:rsidRPr="00AA39E0">
        <w:rPr>
          <w:rFonts w:cs="Arial"/>
        </w:rPr>
        <w:tab/>
      </w:r>
      <w:r w:rsidR="00F0730A">
        <w:rPr>
          <w:rFonts w:cs="Arial"/>
        </w:rPr>
        <w:t>traweko96@tiscali.cz</w:t>
      </w:r>
    </w:p>
    <w:p w14:paraId="589D5085" w14:textId="77777777" w:rsidR="00E24F53" w:rsidRPr="00AA39E0" w:rsidRDefault="00E24F53" w:rsidP="00E24F53">
      <w:pPr>
        <w:tabs>
          <w:tab w:val="left" w:pos="1418"/>
          <w:tab w:val="left" w:pos="3828"/>
          <w:tab w:val="left" w:pos="4253"/>
          <w:tab w:val="left" w:pos="6237"/>
          <w:tab w:val="left" w:pos="6946"/>
        </w:tabs>
        <w:spacing w:line="276" w:lineRule="auto"/>
        <w:ind w:left="1440"/>
        <w:rPr>
          <w:rFonts w:cs="Arial"/>
        </w:rPr>
      </w:pPr>
    </w:p>
    <w:p w14:paraId="49145AEA" w14:textId="2F039977" w:rsidR="0004404F" w:rsidRPr="00AA39E0" w:rsidRDefault="0004404F" w:rsidP="0004404F">
      <w:pPr>
        <w:tabs>
          <w:tab w:val="left" w:pos="1418"/>
          <w:tab w:val="left" w:pos="3828"/>
        </w:tabs>
        <w:spacing w:line="276" w:lineRule="auto"/>
        <w:ind w:left="1440"/>
        <w:rPr>
          <w:rFonts w:cs="Arial"/>
        </w:rPr>
      </w:pPr>
      <w:r w:rsidRPr="00AA39E0">
        <w:rPr>
          <w:rFonts w:cs="Arial"/>
        </w:rPr>
        <w:t>IČ:</w:t>
      </w:r>
      <w:r w:rsidRPr="00AA39E0">
        <w:rPr>
          <w:rFonts w:cs="Arial"/>
        </w:rPr>
        <w:tab/>
      </w:r>
      <w:r w:rsidR="001B4DDE" w:rsidRPr="001B4DDE">
        <w:rPr>
          <w:rFonts w:cs="Arial"/>
        </w:rPr>
        <w:t>253 63 751</w:t>
      </w:r>
    </w:p>
    <w:p w14:paraId="2CF09727" w14:textId="1279B558" w:rsidR="0004404F" w:rsidRPr="00AA39E0" w:rsidRDefault="0004404F" w:rsidP="0004404F">
      <w:pPr>
        <w:tabs>
          <w:tab w:val="left" w:pos="1418"/>
          <w:tab w:val="left" w:pos="3828"/>
        </w:tabs>
        <w:spacing w:line="276" w:lineRule="auto"/>
        <w:ind w:left="1440"/>
        <w:rPr>
          <w:rFonts w:cs="Arial"/>
        </w:rPr>
      </w:pPr>
      <w:r w:rsidRPr="00AA39E0">
        <w:rPr>
          <w:rFonts w:cs="Arial"/>
        </w:rPr>
        <w:t xml:space="preserve">DIČ: </w:t>
      </w:r>
      <w:r w:rsidRPr="00AA39E0">
        <w:rPr>
          <w:rFonts w:cs="Arial"/>
        </w:rPr>
        <w:tab/>
      </w:r>
      <w:r w:rsidR="001B4DDE">
        <w:rPr>
          <w:rFonts w:cs="Arial"/>
        </w:rPr>
        <w:t xml:space="preserve">CZ </w:t>
      </w:r>
      <w:r w:rsidR="001B4DDE" w:rsidRPr="001B4DDE">
        <w:rPr>
          <w:rFonts w:cs="Arial"/>
        </w:rPr>
        <w:t>253 63 751</w:t>
      </w:r>
    </w:p>
    <w:p w14:paraId="24E38C56" w14:textId="016A0B09" w:rsidR="0004404F" w:rsidRPr="00AA39E0" w:rsidRDefault="0004404F" w:rsidP="0004404F">
      <w:pPr>
        <w:tabs>
          <w:tab w:val="left" w:pos="1418"/>
          <w:tab w:val="left" w:pos="3828"/>
        </w:tabs>
        <w:spacing w:line="276" w:lineRule="auto"/>
        <w:ind w:left="1440"/>
        <w:rPr>
          <w:rFonts w:cs="Arial"/>
        </w:rPr>
      </w:pPr>
      <w:r w:rsidRPr="00AA39E0">
        <w:rPr>
          <w:rFonts w:cs="Arial"/>
        </w:rPr>
        <w:t xml:space="preserve">Bankovní spojení: </w:t>
      </w:r>
      <w:r w:rsidRPr="00AA39E0">
        <w:rPr>
          <w:rFonts w:cs="Arial"/>
        </w:rPr>
        <w:tab/>
      </w:r>
      <w:r w:rsidR="001B4DDE">
        <w:rPr>
          <w:rFonts w:cs="Arial"/>
        </w:rPr>
        <w:t xml:space="preserve">KB Lipník n. Bečvou, </w:t>
      </w:r>
      <w:proofErr w:type="spellStart"/>
      <w:r w:rsidR="0053328D">
        <w:rPr>
          <w:rFonts w:cs="Arial"/>
        </w:rPr>
        <w:t>xx</w:t>
      </w:r>
      <w:r w:rsidR="001B4DDE">
        <w:rPr>
          <w:rFonts w:cs="Arial"/>
        </w:rPr>
        <w:t>-</w:t>
      </w:r>
      <w:r w:rsidR="0053328D">
        <w:rPr>
          <w:rFonts w:cs="Arial"/>
        </w:rPr>
        <w:t>xxxxxxxx</w:t>
      </w:r>
      <w:proofErr w:type="spellEnd"/>
      <w:r w:rsidR="001B4DDE">
        <w:rPr>
          <w:rFonts w:cs="Arial"/>
        </w:rPr>
        <w:t>/</w:t>
      </w:r>
      <w:proofErr w:type="spellStart"/>
      <w:r w:rsidR="0053328D">
        <w:rPr>
          <w:rFonts w:cs="Arial"/>
        </w:rPr>
        <w:t>xxxx</w:t>
      </w:r>
      <w:bookmarkStart w:id="0" w:name="_GoBack"/>
      <w:bookmarkEnd w:id="0"/>
      <w:proofErr w:type="spellEnd"/>
    </w:p>
    <w:p w14:paraId="488B7890" w14:textId="4B4AB350" w:rsidR="0004404F" w:rsidRDefault="0004404F" w:rsidP="0004404F">
      <w:pPr>
        <w:tabs>
          <w:tab w:val="left" w:pos="1418"/>
          <w:tab w:val="left" w:pos="3828"/>
        </w:tabs>
        <w:spacing w:line="276" w:lineRule="auto"/>
        <w:ind w:left="1440"/>
        <w:rPr>
          <w:rFonts w:cs="Arial"/>
        </w:rPr>
      </w:pPr>
      <w:r w:rsidRPr="00AA39E0">
        <w:rPr>
          <w:rFonts w:cs="Arial"/>
        </w:rPr>
        <w:t xml:space="preserve">zápis v OR: </w:t>
      </w:r>
      <w:r w:rsidRPr="00AA39E0">
        <w:rPr>
          <w:rFonts w:cs="Arial"/>
        </w:rPr>
        <w:tab/>
      </w:r>
      <w:proofErr w:type="gramStart"/>
      <w:r w:rsidR="001B4DDE">
        <w:rPr>
          <w:rFonts w:cs="Arial"/>
        </w:rPr>
        <w:t>16.1.1997</w:t>
      </w:r>
      <w:proofErr w:type="gramEnd"/>
      <w:r w:rsidR="00362F99">
        <w:rPr>
          <w:rFonts w:cs="Arial"/>
        </w:rPr>
        <w:t>,</w:t>
      </w:r>
      <w:r w:rsidR="001B4DDE">
        <w:rPr>
          <w:rFonts w:cs="Arial"/>
        </w:rPr>
        <w:t xml:space="preserve"> </w:t>
      </w:r>
      <w:r w:rsidR="00362F99" w:rsidRPr="00362F99">
        <w:rPr>
          <w:rFonts w:cs="Arial"/>
        </w:rPr>
        <w:t>C</w:t>
      </w:r>
      <w:r w:rsidR="00362F99">
        <w:rPr>
          <w:rFonts w:cs="Arial"/>
        </w:rPr>
        <w:t>,</w:t>
      </w:r>
      <w:r w:rsidR="00362F99" w:rsidRPr="00362F99">
        <w:rPr>
          <w:rFonts w:cs="Arial"/>
        </w:rPr>
        <w:t xml:space="preserve"> 15481 vedená u Krajského soudu v Ostravě</w:t>
      </w:r>
    </w:p>
    <w:p w14:paraId="77436D76" w14:textId="379F10D5" w:rsidR="00E24F53" w:rsidRPr="00AA39E0" w:rsidRDefault="00E24F53" w:rsidP="0004404F">
      <w:pPr>
        <w:tabs>
          <w:tab w:val="left" w:pos="1418"/>
          <w:tab w:val="left" w:pos="3828"/>
        </w:tabs>
        <w:spacing w:line="276" w:lineRule="auto"/>
        <w:ind w:left="1440"/>
        <w:rPr>
          <w:rFonts w:cs="Arial"/>
        </w:rPr>
      </w:pPr>
    </w:p>
    <w:p w14:paraId="06B17E98" w14:textId="77777777" w:rsidR="002D25F4" w:rsidRPr="00AA39E0" w:rsidRDefault="002D25F4" w:rsidP="002D25F4">
      <w:pPr>
        <w:spacing w:after="240" w:line="276" w:lineRule="auto"/>
        <w:jc w:val="center"/>
        <w:outlineLvl w:val="0"/>
        <w:rPr>
          <w:rFonts w:cs="Arial"/>
          <w:b/>
        </w:rPr>
      </w:pPr>
      <w:r w:rsidRPr="00AA39E0">
        <w:rPr>
          <w:rFonts w:cs="Arial"/>
          <w:b/>
        </w:rPr>
        <w:t>Čl. II. Definice</w:t>
      </w:r>
    </w:p>
    <w:p w14:paraId="62523BBF" w14:textId="77777777" w:rsidR="002D25F4" w:rsidRPr="00AA39E0" w:rsidRDefault="002D25F4" w:rsidP="002D25F4">
      <w:pPr>
        <w:numPr>
          <w:ilvl w:val="0"/>
          <w:numId w:val="1"/>
        </w:numPr>
        <w:spacing w:line="276" w:lineRule="auto"/>
        <w:ind w:left="255" w:hanging="255"/>
        <w:jc w:val="both"/>
        <w:rPr>
          <w:rFonts w:cs="Arial"/>
        </w:rPr>
      </w:pPr>
      <w:r w:rsidRPr="00AA39E0">
        <w:rPr>
          <w:rFonts w:cs="Arial"/>
        </w:rPr>
        <w:t>Podle této smlouvy o dílo:</w:t>
      </w:r>
    </w:p>
    <w:p w14:paraId="07CB06E0"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objednatelem je zadavatel po uzavření této smlouvy na plnění zakázky,</w:t>
      </w:r>
    </w:p>
    <w:p w14:paraId="12D375DA"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 xml:space="preserve">zhotovitelem je dodavatel po uzavření této smlouvy na plnění zakázky, </w:t>
      </w:r>
    </w:p>
    <w:p w14:paraId="555CE1B1" w14:textId="2332758C"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lastRenderedPageBreak/>
        <w:t xml:space="preserve">příslušnou dokumentací je dokumentace </w:t>
      </w:r>
      <w:r w:rsidRPr="00AA39E0">
        <w:rPr>
          <w:rFonts w:cs="Arial"/>
          <w:iCs/>
        </w:rPr>
        <w:t xml:space="preserve">se rozumí projektová dokumentace </w:t>
      </w:r>
      <w:r w:rsidRPr="00AA39E0">
        <w:rPr>
          <w:rFonts w:cs="Arial"/>
        </w:rPr>
        <w:t>zpracovaná v rozsahu stanoveném jiným právním předpisem (vyhláškou 169/2016 Sb.) a</w:t>
      </w:r>
      <w:r w:rsidRPr="00AA39E0">
        <w:rPr>
          <w:rFonts w:cs="Arial"/>
          <w:iCs/>
        </w:rPr>
        <w:t xml:space="preserve"> určující stavbu v technických, ekonomických a architektonických podrobnostech, která jednoznačně vymezuje předmět plnění, jeho hmotové, materiálové, stavebně-technické, technologické, dispoziční a provozní vlastnosti,</w:t>
      </w:r>
      <w:r w:rsidR="00891081">
        <w:rPr>
          <w:rFonts w:cs="Arial"/>
          <w:iCs/>
        </w:rPr>
        <w:t xml:space="preserve"> příslušná projektová dokumentace je </w:t>
      </w:r>
      <w:r w:rsidR="00891081" w:rsidRPr="00AA39E0">
        <w:t>přílohou této smlouvy, která se ke smlouvě fyzicky nedokládá</w:t>
      </w:r>
      <w:r w:rsidR="00891081">
        <w:t>,</w:t>
      </w:r>
    </w:p>
    <w:p w14:paraId="674B37AA"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rozpočtem je zhotovitelem oceněný soupis stavebních prací dodávek a služeb, v němž jsou zhotovitelem uvedeny jednotkové ceny u všech položek stavebních prací dodávek a služeb a jejich celkové ceny pro zadavatelem vymezené množství,</w:t>
      </w:r>
    </w:p>
    <w:p w14:paraId="4BA351F8"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 xml:space="preserve">termínem zahájení prací je den, v němž dojde k protokolárnímu předání a převzetí staveniště mezi objednatelem a zhotovitelem, </w:t>
      </w:r>
    </w:p>
    <w:p w14:paraId="538C6F6F"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lhůtou pro dokončení díla (stavebních prací) je doba v kalendářních dnech mezi termínem zahájení prací a termínem dokončení díla. Do této lhůty se započítávají oba krajní termíny,</w:t>
      </w:r>
    </w:p>
    <w:p w14:paraId="4D9BD515" w14:textId="11A2E90D"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termín dokončení díla je den, ve kterém zhotovitel doručí písemně objednateli sdělení, že stavební práce a veškeré další činnosti na díle ukončil a že je dílo připraveno k předání a převzetí</w:t>
      </w:r>
      <w:r w:rsidR="00554440">
        <w:rPr>
          <w:rFonts w:cs="Arial"/>
        </w:rPr>
        <w:t xml:space="preserve"> </w:t>
      </w:r>
      <w:r w:rsidRPr="00AA39E0">
        <w:rPr>
          <w:rFonts w:cs="Arial"/>
        </w:rPr>
        <w:t>- datum,</w:t>
      </w:r>
    </w:p>
    <w:p w14:paraId="6E4A65B6"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termín předání a převzetí díla je den, ve kterém dojde k oboustrannému podpisu protokolu o úspěšném předání a převzetí předmětu díla,</w:t>
      </w:r>
    </w:p>
    <w:p w14:paraId="372CE437"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staveništěm jsou prostory a plochy určené v příslušné dokumentaci a v pravomocném územním rozhodnutí pro provádění stavby, které zhotovitel použije pro realizaci stavby a pro umístění zařízení staveniště,</w:t>
      </w:r>
    </w:p>
    <w:p w14:paraId="503BD770"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zařízením staveniště jsou dočasné objekty a zařízení, které po dobu provádění stavby slouží provozním a sociálním účelům účastníků výstavby. Pro tyto účely mohou být využívány též objekty a zařízení, které jsou budovány jako součást stavby nebo jsou již vybudovány a poskytovány k uvedenému využití, pokud se tak smluvní strany dohodnou,</w:t>
      </w:r>
    </w:p>
    <w:p w14:paraId="22C4CC24" w14:textId="704A7B99" w:rsidR="002D25F4" w:rsidRPr="00EB3437" w:rsidRDefault="002D25F4" w:rsidP="002D25F4">
      <w:pPr>
        <w:numPr>
          <w:ilvl w:val="1"/>
          <w:numId w:val="2"/>
        </w:numPr>
        <w:tabs>
          <w:tab w:val="clear" w:pos="360"/>
          <w:tab w:val="num" w:pos="709"/>
        </w:tabs>
        <w:spacing w:line="276" w:lineRule="auto"/>
        <w:ind w:left="709" w:hanging="426"/>
        <w:jc w:val="both"/>
        <w:rPr>
          <w:rFonts w:cs="Arial"/>
        </w:rPr>
      </w:pPr>
      <w:r w:rsidRPr="00EB3437">
        <w:rPr>
          <w:rFonts w:cs="Arial"/>
        </w:rPr>
        <w:t xml:space="preserve">zadávacím řízením je postup objednatele podle </w:t>
      </w:r>
      <w:r w:rsidR="00487A4C" w:rsidRPr="00EB3437">
        <w:rPr>
          <w:rFonts w:cs="Arial"/>
        </w:rPr>
        <w:t>zákona č. 134/2016 Sb., o zadávání veřejných zakázek</w:t>
      </w:r>
      <w:r w:rsidR="00DA677F">
        <w:rPr>
          <w:rFonts w:cs="Arial"/>
        </w:rPr>
        <w:t xml:space="preserve">, </w:t>
      </w:r>
      <w:r w:rsidR="00487A4C" w:rsidRPr="00EB3437">
        <w:rPr>
          <w:rFonts w:cs="Arial"/>
        </w:rPr>
        <w:t xml:space="preserve">v platném znění, na základě </w:t>
      </w:r>
      <w:r w:rsidRPr="00EB3437">
        <w:rPr>
          <w:rFonts w:cs="Arial"/>
        </w:rPr>
        <w:t>kterého zadavatel uzavřel nebo hodlá uzavřít tuto smlouvu o dílo s vybraným dodavatelem,</w:t>
      </w:r>
    </w:p>
    <w:p w14:paraId="72D83C7E" w14:textId="629B5E6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zadávací</w:t>
      </w:r>
      <w:r w:rsidR="00D84680">
        <w:rPr>
          <w:rFonts w:cs="Arial"/>
        </w:rPr>
        <w:t xml:space="preserve"> dokumentace </w:t>
      </w:r>
      <w:r w:rsidRPr="00AA39E0">
        <w:rPr>
          <w:rFonts w:cs="Arial"/>
        </w:rPr>
        <w:t xml:space="preserve">jsou dokumenty, které stanovily podmínky, na jejichž základě podal zhotovitel nabídku v rámci </w:t>
      </w:r>
      <w:r>
        <w:rPr>
          <w:rFonts w:cs="Arial"/>
        </w:rPr>
        <w:t>zadávacím</w:t>
      </w:r>
      <w:r w:rsidRPr="00AA39E0">
        <w:rPr>
          <w:rFonts w:cs="Arial"/>
        </w:rPr>
        <w:t xml:space="preserve"> řízení, a jsou </w:t>
      </w:r>
      <w:r w:rsidRPr="00AA39E0">
        <w:t>přílohou této smlouvy, která se ke smlouvě fyzicky nedokládá, zadávací dokumentace je závazná pro obě smluvní strany,</w:t>
      </w:r>
    </w:p>
    <w:p w14:paraId="6C95AF8C"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proofErr w:type="spellStart"/>
      <w:r w:rsidRPr="00AA39E0">
        <w:rPr>
          <w:rFonts w:cs="Arial"/>
        </w:rPr>
        <w:t>méněpracemi</w:t>
      </w:r>
      <w:proofErr w:type="spellEnd"/>
      <w:r w:rsidRPr="00AA39E0">
        <w:rPr>
          <w:rFonts w:cs="Arial"/>
        </w:rPr>
        <w:t xml:space="preserve"> jsou stavební práce, dodávky nebo služby, které nejsou nezbytné pro zhotovení stavby nebo jsou nahrazeny jinými stavebními pracemi, dodávkami nebo službami a jsou zahrnuté v předmětu díla a jejich cena je zahrnuta ve sjednané ceně a zhotovitel se s objednatelem dohodl na jejich neprovedení.</w:t>
      </w:r>
    </w:p>
    <w:p w14:paraId="457C7EC7" w14:textId="12603E34"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t>nabídka je nabídka dodavatele předložená v zadávacím řízení a je přílohou této smlouvy, která se ke smlouvě fyzicky nedokládá. Nabídka je závazná pro obě smluvní strany a v případě sporů při realizaci díla budou rozhodné i skutečnosti uvedené v tomto dokumentu</w:t>
      </w:r>
      <w:r w:rsidR="00554440">
        <w:t>.</w:t>
      </w:r>
    </w:p>
    <w:p w14:paraId="253F0271" w14:textId="54FA54F5" w:rsidR="002D25F4" w:rsidRPr="00AA39E0" w:rsidRDefault="002D25F4" w:rsidP="00AA2CF5">
      <w:pPr>
        <w:spacing w:before="240" w:after="240" w:line="276" w:lineRule="auto"/>
        <w:jc w:val="center"/>
        <w:outlineLvl w:val="0"/>
        <w:rPr>
          <w:rFonts w:cs="Arial"/>
          <w:b/>
        </w:rPr>
      </w:pPr>
      <w:r w:rsidRPr="00AA39E0">
        <w:rPr>
          <w:rFonts w:cs="Arial"/>
          <w:b/>
        </w:rPr>
        <w:t>Čl. III. Předmět smlouvy</w:t>
      </w:r>
    </w:p>
    <w:p w14:paraId="7D4D6AAF" w14:textId="77777777" w:rsidR="002D25F4" w:rsidRPr="00AA39E0" w:rsidRDefault="002D25F4" w:rsidP="002D25F4">
      <w:pPr>
        <w:numPr>
          <w:ilvl w:val="0"/>
          <w:numId w:val="15"/>
        </w:numPr>
        <w:spacing w:line="276" w:lineRule="auto"/>
        <w:ind w:left="255" w:hanging="255"/>
        <w:jc w:val="both"/>
        <w:rPr>
          <w:rFonts w:cs="Arial"/>
        </w:rPr>
      </w:pPr>
      <w:r w:rsidRPr="00AA39E0">
        <w:rPr>
          <w:rFonts w:cs="Arial"/>
        </w:rPr>
        <w:t>Touto smlouvou o dílo (dále jen „smlouva“) se zhotovitel zavazuje objednateli, že provede na své nebezpečí dílo specifikované dále v této smlouvě, a objednatel se zavazuje zaplatit zhotoviteli smluvní cenu.</w:t>
      </w:r>
    </w:p>
    <w:p w14:paraId="74956901" w14:textId="7CC84DBF" w:rsidR="009B604B" w:rsidRDefault="002D25F4" w:rsidP="002D25F4">
      <w:pPr>
        <w:numPr>
          <w:ilvl w:val="0"/>
          <w:numId w:val="15"/>
        </w:numPr>
        <w:spacing w:line="276" w:lineRule="auto"/>
        <w:ind w:left="255" w:hanging="255"/>
        <w:jc w:val="both"/>
        <w:rPr>
          <w:rFonts w:cs="Arial"/>
        </w:rPr>
      </w:pPr>
      <w:r w:rsidRPr="00AA39E0">
        <w:rPr>
          <w:rFonts w:cs="Arial"/>
        </w:rPr>
        <w:t>Předmětem díla je zhotovení stavby nebo provedení stavebních prací (dále také předmět plnění či dílo). Zhotovením stavby se rozumí úplné, funkční a bezvadné provedení všech stavebních a montážních prací a konstrukcí v</w:t>
      </w:r>
      <w:r w:rsidR="009B604B">
        <w:rPr>
          <w:rFonts w:cs="Arial"/>
        </w:rPr>
        <w:t> </w:t>
      </w:r>
      <w:r w:rsidRPr="00AA39E0">
        <w:rPr>
          <w:rFonts w:cs="Arial"/>
        </w:rPr>
        <w:t>souladu</w:t>
      </w:r>
      <w:r w:rsidR="009B604B">
        <w:rPr>
          <w:rFonts w:cs="Arial"/>
        </w:rPr>
        <w:t xml:space="preserve"> s:</w:t>
      </w:r>
    </w:p>
    <w:p w14:paraId="0BE785D8" w14:textId="3A3A0316" w:rsidR="009B604B" w:rsidRDefault="009B604B" w:rsidP="009B604B">
      <w:pPr>
        <w:numPr>
          <w:ilvl w:val="1"/>
          <w:numId w:val="2"/>
        </w:numPr>
        <w:tabs>
          <w:tab w:val="clear" w:pos="360"/>
          <w:tab w:val="num" w:pos="709"/>
          <w:tab w:val="num" w:pos="1418"/>
        </w:tabs>
        <w:spacing w:line="276" w:lineRule="auto"/>
        <w:ind w:left="709" w:hanging="426"/>
        <w:jc w:val="both"/>
        <w:rPr>
          <w:rFonts w:cs="Arial"/>
        </w:rPr>
      </w:pPr>
      <w:r w:rsidRPr="009B604B">
        <w:rPr>
          <w:rFonts w:cs="Arial"/>
        </w:rPr>
        <w:lastRenderedPageBreak/>
        <w:t>touto smlouvou vč. jejích příloh,</w:t>
      </w:r>
    </w:p>
    <w:p w14:paraId="312C3AF8" w14:textId="77777777" w:rsidR="009B604B" w:rsidRDefault="009B604B" w:rsidP="009B604B">
      <w:pPr>
        <w:numPr>
          <w:ilvl w:val="1"/>
          <w:numId w:val="2"/>
        </w:numPr>
        <w:tabs>
          <w:tab w:val="clear" w:pos="360"/>
          <w:tab w:val="num" w:pos="709"/>
        </w:tabs>
        <w:spacing w:line="276" w:lineRule="auto"/>
        <w:ind w:left="709" w:hanging="426"/>
        <w:jc w:val="both"/>
        <w:rPr>
          <w:rFonts w:cs="Arial"/>
        </w:rPr>
      </w:pPr>
      <w:r w:rsidRPr="00AA39E0">
        <w:rPr>
          <w:rFonts w:cs="Arial"/>
        </w:rPr>
        <w:t xml:space="preserve">příslušnou dokumentací, </w:t>
      </w:r>
    </w:p>
    <w:p w14:paraId="2C620BD6" w14:textId="77777777" w:rsidR="009B604B" w:rsidRPr="009B604B" w:rsidRDefault="009B604B" w:rsidP="009B604B">
      <w:pPr>
        <w:numPr>
          <w:ilvl w:val="1"/>
          <w:numId w:val="2"/>
        </w:numPr>
        <w:tabs>
          <w:tab w:val="clear" w:pos="360"/>
          <w:tab w:val="num" w:pos="709"/>
          <w:tab w:val="num" w:pos="1418"/>
        </w:tabs>
        <w:spacing w:line="276" w:lineRule="auto"/>
        <w:ind w:left="709" w:hanging="426"/>
        <w:jc w:val="both"/>
        <w:rPr>
          <w:rFonts w:cs="Arial"/>
        </w:rPr>
      </w:pPr>
      <w:r w:rsidRPr="009B604B">
        <w:rPr>
          <w:rFonts w:cs="Arial"/>
        </w:rPr>
        <w:t>podmínkami uvedenými ve vyjádřeních dotčených orgánů státní správy, správců sítí a majitelů dotčených pozemků,</w:t>
      </w:r>
    </w:p>
    <w:p w14:paraId="0F8100F7" w14:textId="1DD029AF" w:rsidR="009B604B" w:rsidRPr="009B604B" w:rsidRDefault="009B604B" w:rsidP="009B604B">
      <w:pPr>
        <w:numPr>
          <w:ilvl w:val="1"/>
          <w:numId w:val="2"/>
        </w:numPr>
        <w:tabs>
          <w:tab w:val="clear" w:pos="360"/>
          <w:tab w:val="num" w:pos="709"/>
          <w:tab w:val="num" w:pos="1418"/>
        </w:tabs>
        <w:spacing w:line="276" w:lineRule="auto"/>
        <w:ind w:left="709" w:hanging="426"/>
        <w:jc w:val="both"/>
        <w:rPr>
          <w:rFonts w:cs="Arial"/>
        </w:rPr>
      </w:pPr>
      <w:r w:rsidRPr="009B604B">
        <w:rPr>
          <w:rFonts w:cs="Arial"/>
        </w:rPr>
        <w:t xml:space="preserve">stavebním povolení, bylo-li vydáno, </w:t>
      </w:r>
    </w:p>
    <w:p w14:paraId="2B5B06C2" w14:textId="2CA7CE05" w:rsidR="009B604B" w:rsidRPr="009B604B" w:rsidRDefault="009B604B" w:rsidP="009B604B">
      <w:pPr>
        <w:numPr>
          <w:ilvl w:val="1"/>
          <w:numId w:val="2"/>
        </w:numPr>
        <w:tabs>
          <w:tab w:val="clear" w:pos="360"/>
          <w:tab w:val="num" w:pos="709"/>
        </w:tabs>
        <w:spacing w:line="276" w:lineRule="auto"/>
        <w:ind w:left="709" w:hanging="426"/>
        <w:jc w:val="both"/>
        <w:rPr>
          <w:rFonts w:cs="Arial"/>
        </w:rPr>
      </w:pPr>
      <w:r>
        <w:rPr>
          <w:rFonts w:cs="Arial"/>
        </w:rPr>
        <w:t xml:space="preserve">dalšími </w:t>
      </w:r>
      <w:r w:rsidRPr="009B604B">
        <w:rPr>
          <w:rFonts w:cs="Arial"/>
        </w:rPr>
        <w:t>obecně závaznými technickými podmínkami uvedenými v právních a technických předpisech, ČSN, návody výrobců a případně požadavky dodavatelů konkrétních dodávek</w:t>
      </w:r>
      <w:r>
        <w:rPr>
          <w:rFonts w:cs="Arial"/>
        </w:rPr>
        <w:t>,</w:t>
      </w:r>
    </w:p>
    <w:p w14:paraId="1E02C046" w14:textId="287854D4" w:rsidR="002D25F4" w:rsidRPr="00AA39E0" w:rsidRDefault="002D25F4" w:rsidP="009B604B">
      <w:pPr>
        <w:spacing w:line="276" w:lineRule="auto"/>
        <w:ind w:left="255"/>
        <w:jc w:val="both"/>
        <w:rPr>
          <w:rFonts w:cs="Arial"/>
        </w:rPr>
      </w:pPr>
      <w:r w:rsidRPr="00AA39E0">
        <w:rPr>
          <w:rFonts w:cs="Arial"/>
        </w:rPr>
        <w:t>včetně dodávek potřebných materiálů a zařízení nezbytných pro řádné dokončení díla, provedení všech činností souvisejících s dodávkou stavebních prací a konstrukcí jejichž provedení je pro řádné dokončení díla nezbytné a to zejména:</w:t>
      </w:r>
    </w:p>
    <w:p w14:paraId="6A970B47"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zajištění bezpečnosti všech osob, chodců a vozidel na staveništi a v okolí staveniště, zejména čištění znečištěných vozovek, dodržování platných předpisů,</w:t>
      </w:r>
    </w:p>
    <w:p w14:paraId="3F98986E"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zajištění povolení k užívání komunikací a veřejných prostranství, vč. poplatků,</w:t>
      </w:r>
    </w:p>
    <w:p w14:paraId="5C1C948B"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provádění organizačně technologických opatření k umožnění nutného provozu v době realizace zakázky, dle pokynů objednatele,</w:t>
      </w:r>
    </w:p>
    <w:p w14:paraId="4F7B7781"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vedení stavebních a montážních deníků, provádění kontrolních měření a zkoušek,</w:t>
      </w:r>
    </w:p>
    <w:p w14:paraId="4EA475FD"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b/>
        </w:rPr>
      </w:pPr>
      <w:r w:rsidRPr="00AA39E0">
        <w:rPr>
          <w:rFonts w:cs="Arial"/>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14:paraId="164F5ADB"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b/>
        </w:rPr>
      </w:pPr>
      <w:r w:rsidRPr="00AA39E0">
        <w:rPr>
          <w:rFonts w:cs="Arial"/>
        </w:rPr>
        <w:t>zajištění dokladů o způsobu likvidace odpadů, vzniklých výstavbou jsou součástí dokladů, předávaných v rámci předání a převzetí díla,</w:t>
      </w:r>
    </w:p>
    <w:p w14:paraId="7D5D4544"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zřízení a odstranění zařízení staveniště, včetně zajištění energií a napojení na inženýrské sítě včetně zajištění případného stavebního povolení či jiných dokladů nezbytných k zahájení prací na zařízení staveniště, vč. poplatků,</w:t>
      </w:r>
    </w:p>
    <w:p w14:paraId="7E374D5E"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b/>
        </w:rPr>
      </w:pPr>
      <w:r w:rsidRPr="00AA39E0">
        <w:rPr>
          <w:rFonts w:cs="Arial"/>
        </w:rPr>
        <w:t>zabezpečení a předání dokumentace skutečného provedení stavby ve dvou vyhotovení (ruční zákresy do projektu stavby jen u drobných úprav, jinak nové výkresy označené „skutečné provedení“). U výkresů, kde nedošlo ke změně, bude uvedeno „beze změn“. Všechny výkresy budou označeny jménem a příjmením osoby, která odpovídá za výkres za zhotovitele a razítkem zhotovitele,</w:t>
      </w:r>
    </w:p>
    <w:p w14:paraId="2A9FFF2B"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zajištění vytyčení veškerých existujících podzemních inženýrských sítí, na základě objednatelem předané dokumentace o inženýrských sítí, vedoucích staveništěm, vč. jejich následovného předání správcům,</w:t>
      </w:r>
    </w:p>
    <w:p w14:paraId="570CDD60"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b/>
        </w:rPr>
      </w:pPr>
      <w:r w:rsidRPr="00AA39E0">
        <w:rPr>
          <w:rFonts w:cs="Arial"/>
        </w:rPr>
        <w:t>zajištění atestů a dokladů o požadovaných vlastnostech výrobků ke kolaudaci (dle zák. č. 22/1997 Sb., v platném znění – prohlášení o shodě) a ostatní doklady, kterými bude prokázáno dosažení předepsané kvality a parametrů,</w:t>
      </w:r>
    </w:p>
    <w:p w14:paraId="23959407"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provedení veškerých doplňujících průzkumů, testů, měření, zkoušek, ověření, revizí a dodání certifikátů a atestů použitých materiálů, manuálů a návodů k obsluze dodaných zařízení včetně zaškolení obsluhy a komplexního vyzkoušení. Vše výlučně v českém jazyce a podle předpisů platných v ČR pokud nebude dohodnuto jinak.</w:t>
      </w:r>
    </w:p>
    <w:p w14:paraId="3C5C9674" w14:textId="3D9A90E0" w:rsidR="002D25F4" w:rsidRDefault="002D25F4" w:rsidP="002D25F4">
      <w:pPr>
        <w:numPr>
          <w:ilvl w:val="0"/>
          <w:numId w:val="15"/>
        </w:numPr>
        <w:spacing w:line="276" w:lineRule="auto"/>
        <w:ind w:left="255" w:hanging="255"/>
        <w:jc w:val="both"/>
        <w:rPr>
          <w:rFonts w:cs="Arial"/>
        </w:rPr>
      </w:pPr>
      <w:r w:rsidRPr="00AA39E0">
        <w:rPr>
          <w:rFonts w:cs="Arial"/>
        </w:rPr>
        <w:t xml:space="preserve">Objednatel předal zhotoviteli příslušnou dokumentaci v elektronické podobě na datovém nosiči v rámci </w:t>
      </w:r>
      <w:r>
        <w:rPr>
          <w:rFonts w:cs="Arial"/>
        </w:rPr>
        <w:t>zadávacího</w:t>
      </w:r>
      <w:r w:rsidRPr="00AA39E0">
        <w:rPr>
          <w:rFonts w:cs="Arial"/>
        </w:rPr>
        <w:t xml:space="preserve"> řízení, na jehož základě je sjednána tato smlouva. Objednatel je povinen na požádání zhotovitele předat zhotoviteli 2 vyhotovení této příslušné dokumentace v tištěné podobě (bez soupisu stavebních prací, dodávek a služeb) nejpozději do 10 dnů ode dne podpisu této smlouvu o dílo.</w:t>
      </w:r>
    </w:p>
    <w:p w14:paraId="4704A5AD" w14:textId="77777777" w:rsidR="002D25F4" w:rsidRPr="00AA39E0" w:rsidRDefault="002D25F4" w:rsidP="002D25F4">
      <w:pPr>
        <w:spacing w:before="240" w:after="240" w:line="276" w:lineRule="auto"/>
        <w:jc w:val="center"/>
        <w:outlineLvl w:val="0"/>
        <w:rPr>
          <w:rFonts w:cs="Arial"/>
          <w:b/>
        </w:rPr>
      </w:pPr>
      <w:r w:rsidRPr="00AA39E0">
        <w:rPr>
          <w:rFonts w:cs="Arial"/>
          <w:b/>
        </w:rPr>
        <w:t>Čl. IV. Termíny plnění</w:t>
      </w:r>
    </w:p>
    <w:p w14:paraId="1854A6E8" w14:textId="04E1E4A3" w:rsidR="002D25F4" w:rsidRPr="00D376EB" w:rsidRDefault="002D25F4" w:rsidP="002D25F4">
      <w:pPr>
        <w:numPr>
          <w:ilvl w:val="0"/>
          <w:numId w:val="3"/>
        </w:numPr>
        <w:spacing w:line="276" w:lineRule="auto"/>
        <w:ind w:left="255" w:hanging="255"/>
        <w:jc w:val="both"/>
        <w:rPr>
          <w:rFonts w:cs="Arial"/>
        </w:rPr>
      </w:pPr>
      <w:r w:rsidRPr="00EB3437">
        <w:rPr>
          <w:rFonts w:cs="Arial"/>
        </w:rPr>
        <w:t>Lhůta pro dokončení díla:</w:t>
      </w:r>
      <w:r w:rsidRPr="00EB3437">
        <w:rPr>
          <w:rFonts w:cs="Arial"/>
        </w:rPr>
        <w:tab/>
      </w:r>
      <w:r w:rsidRPr="00EB3437">
        <w:rPr>
          <w:rFonts w:cs="Arial"/>
        </w:rPr>
        <w:tab/>
      </w:r>
      <w:r w:rsidRPr="00EB3437">
        <w:rPr>
          <w:rFonts w:cs="Arial"/>
        </w:rPr>
        <w:tab/>
      </w:r>
      <w:r w:rsidRPr="00EB3437">
        <w:rPr>
          <w:rFonts w:cs="Arial"/>
        </w:rPr>
        <w:tab/>
      </w:r>
      <w:r w:rsidRPr="00EB3437">
        <w:rPr>
          <w:rFonts w:cs="Arial"/>
        </w:rPr>
        <w:tab/>
      </w:r>
      <w:r w:rsidR="00D376EB">
        <w:rPr>
          <w:rFonts w:cs="Arial"/>
          <w:b/>
        </w:rPr>
        <w:t>150</w:t>
      </w:r>
      <w:r w:rsidRPr="00EB3437">
        <w:rPr>
          <w:rFonts w:cs="Arial"/>
          <w:b/>
        </w:rPr>
        <w:t xml:space="preserve"> dní</w:t>
      </w:r>
    </w:p>
    <w:p w14:paraId="2EEC14CE" w14:textId="2859C35B" w:rsidR="00D376EB" w:rsidRPr="00C37DAF" w:rsidRDefault="00D376EB" w:rsidP="00D376EB">
      <w:pPr>
        <w:numPr>
          <w:ilvl w:val="0"/>
          <w:numId w:val="3"/>
        </w:numPr>
        <w:spacing w:line="276" w:lineRule="auto"/>
        <w:ind w:left="255" w:hanging="255"/>
        <w:jc w:val="both"/>
        <w:rPr>
          <w:rFonts w:cs="Arial"/>
        </w:rPr>
      </w:pPr>
      <w:r>
        <w:rPr>
          <w:rFonts w:cs="Arial"/>
        </w:rPr>
        <w:lastRenderedPageBreak/>
        <w:t>Termín předání a převzetí díla:</w:t>
      </w:r>
      <w:r>
        <w:rPr>
          <w:rFonts w:cs="Arial"/>
        </w:rPr>
        <w:tab/>
      </w:r>
      <w:r>
        <w:rPr>
          <w:rFonts w:cs="Arial"/>
        </w:rPr>
        <w:tab/>
      </w:r>
      <w:r>
        <w:rPr>
          <w:rFonts w:cs="Arial"/>
        </w:rPr>
        <w:tab/>
      </w:r>
      <w:r>
        <w:rPr>
          <w:rFonts w:cs="Arial"/>
        </w:rPr>
        <w:tab/>
        <w:t>do 10 dní od dokončení díla</w:t>
      </w:r>
    </w:p>
    <w:p w14:paraId="0293C995" w14:textId="18BE4077" w:rsidR="002D25F4" w:rsidRPr="00E353EF" w:rsidRDefault="00BB5DA2" w:rsidP="00E353EF">
      <w:pPr>
        <w:numPr>
          <w:ilvl w:val="0"/>
          <w:numId w:val="3"/>
        </w:numPr>
        <w:spacing w:line="276" w:lineRule="auto"/>
        <w:ind w:left="255" w:hanging="255"/>
        <w:jc w:val="both"/>
        <w:rPr>
          <w:rFonts w:cs="Arial"/>
        </w:rPr>
      </w:pPr>
      <w:r w:rsidRPr="00E353EF">
        <w:rPr>
          <w:rFonts w:cs="Arial"/>
        </w:rPr>
        <w:t>Míst</w:t>
      </w:r>
      <w:r w:rsidR="0004404F">
        <w:rPr>
          <w:rFonts w:cs="Arial"/>
        </w:rPr>
        <w:t>o plnění je definováno příslušnou dokumentací</w:t>
      </w:r>
      <w:r w:rsidR="00E9593C">
        <w:rPr>
          <w:rFonts w:cs="Arial"/>
        </w:rPr>
        <w:t>.</w:t>
      </w:r>
    </w:p>
    <w:p w14:paraId="7AA90E8D" w14:textId="77777777" w:rsidR="002D25F4" w:rsidRPr="00AA39E0" w:rsidRDefault="002D25F4" w:rsidP="002D25F4">
      <w:pPr>
        <w:numPr>
          <w:ilvl w:val="0"/>
          <w:numId w:val="3"/>
        </w:numPr>
        <w:spacing w:line="276" w:lineRule="auto"/>
        <w:ind w:left="255" w:hanging="255"/>
        <w:jc w:val="both"/>
        <w:rPr>
          <w:rFonts w:cs="Arial"/>
        </w:rPr>
      </w:pPr>
      <w:r w:rsidRPr="00AA39E0">
        <w:rPr>
          <w:rFonts w:cs="Arial"/>
        </w:rPr>
        <w:t>Pokud zhotovitel stavební práce na díle nezahájí ani ve lhůtě do 10 dnů ode dne termínu zahájení prací, je objednatel oprávněn od této smlouvy odstoupit.</w:t>
      </w:r>
    </w:p>
    <w:p w14:paraId="42A0249F" w14:textId="0728DF46" w:rsidR="002D25F4" w:rsidRDefault="00D11281" w:rsidP="00457DDB">
      <w:pPr>
        <w:numPr>
          <w:ilvl w:val="0"/>
          <w:numId w:val="3"/>
        </w:numPr>
        <w:spacing w:line="276" w:lineRule="auto"/>
        <w:ind w:left="255" w:hanging="255"/>
        <w:jc w:val="both"/>
        <w:rPr>
          <w:rFonts w:cs="Arial"/>
        </w:rPr>
      </w:pPr>
      <w:r w:rsidRPr="00D11281">
        <w:rPr>
          <w:rFonts w:cs="Arial"/>
        </w:rPr>
        <w:t xml:space="preserve">Změna </w:t>
      </w:r>
      <w:r w:rsidR="008A53D1" w:rsidRPr="00D11281">
        <w:rPr>
          <w:rFonts w:cs="Arial"/>
        </w:rPr>
        <w:t>lhůty</w:t>
      </w:r>
      <w:r w:rsidR="002D25F4" w:rsidRPr="00D11281">
        <w:rPr>
          <w:rFonts w:cs="Arial"/>
        </w:rPr>
        <w:t xml:space="preserve"> </w:t>
      </w:r>
      <w:r w:rsidRPr="00D11281">
        <w:rPr>
          <w:rFonts w:cs="Arial"/>
        </w:rPr>
        <w:t>pro dokončení díla může být změněna z důvodů provedení i jiných dodávek, služeb nebo stavebních prací než těch, které byly obsahem předmětu plnění nebo v případě vyloučení realizace některých dodávek, služeb nebo stavebních prací než těch, které byly obsahem předmětu plnění</w:t>
      </w:r>
      <w:r w:rsidR="00801ACE">
        <w:rPr>
          <w:rFonts w:cs="Arial"/>
        </w:rPr>
        <w:t>,</w:t>
      </w:r>
      <w:r w:rsidRPr="00D11281">
        <w:rPr>
          <w:rFonts w:cs="Arial"/>
        </w:rPr>
        <w:t xml:space="preserve"> a to vždy o dobu, která je nezbytná a odůvodněna provedením změny předmětu plnění. </w:t>
      </w:r>
      <w:r w:rsidR="008A53D1" w:rsidRPr="00D11281">
        <w:rPr>
          <w:rFonts w:cs="Arial"/>
        </w:rPr>
        <w:t>Lhůta pro dokončení díla uvedená</w:t>
      </w:r>
      <w:r w:rsidR="002D25F4" w:rsidRPr="00D11281">
        <w:rPr>
          <w:rFonts w:cs="Arial"/>
        </w:rPr>
        <w:t xml:space="preserve"> v odst. 1 tohoto článku smlouvy se </w:t>
      </w:r>
      <w:r>
        <w:rPr>
          <w:rFonts w:cs="Arial"/>
        </w:rPr>
        <w:t>uprav</w:t>
      </w:r>
      <w:r w:rsidR="00DA677F">
        <w:rPr>
          <w:rFonts w:cs="Arial"/>
        </w:rPr>
        <w:t>í</w:t>
      </w:r>
      <w:r w:rsidR="002D25F4" w:rsidRPr="00D11281">
        <w:rPr>
          <w:rFonts w:cs="Arial"/>
        </w:rPr>
        <w:t xml:space="preserve"> o odpovídající délku.</w:t>
      </w:r>
    </w:p>
    <w:p w14:paraId="1202CB1C" w14:textId="77777777" w:rsidR="00D376EB" w:rsidRPr="004264B1" w:rsidRDefault="00D376EB" w:rsidP="00D376EB">
      <w:pPr>
        <w:numPr>
          <w:ilvl w:val="0"/>
          <w:numId w:val="3"/>
        </w:numPr>
        <w:spacing w:line="276" w:lineRule="auto"/>
        <w:ind w:left="255" w:hanging="255"/>
        <w:jc w:val="both"/>
        <w:rPr>
          <w:rFonts w:cs="Arial"/>
        </w:rPr>
      </w:pPr>
      <w:r w:rsidRPr="000561E3">
        <w:rPr>
          <w:rFonts w:cs="Arial"/>
        </w:rPr>
        <w:t>Zhotovitel může přerušit nebo zastavit provádění díla</w:t>
      </w:r>
      <w:r>
        <w:rPr>
          <w:rFonts w:cs="Arial"/>
        </w:rPr>
        <w:t>,</w:t>
      </w:r>
      <w:r w:rsidRPr="000561E3">
        <w:rPr>
          <w:rFonts w:cs="Arial"/>
        </w:rPr>
        <w:t xml:space="preserve"> pokud nebudou prokazatelně splněny parametry vhodného počasí pro provádění stavebních prací dle platných </w:t>
      </w:r>
      <w:r>
        <w:rPr>
          <w:rFonts w:cs="Arial"/>
        </w:rPr>
        <w:t xml:space="preserve">evropských </w:t>
      </w:r>
      <w:r w:rsidRPr="000561E3">
        <w:rPr>
          <w:rFonts w:cs="Arial"/>
        </w:rPr>
        <w:t>norem</w:t>
      </w:r>
      <w:r>
        <w:rPr>
          <w:rFonts w:cs="Arial"/>
        </w:rPr>
        <w:t>,</w:t>
      </w:r>
      <w:r w:rsidRPr="000561E3">
        <w:rPr>
          <w:rFonts w:cs="Arial"/>
        </w:rPr>
        <w:t xml:space="preserve"> ČSN, nebo technologických předpisů pro realizaci předmětu díla dle této smlouvy. Doba (počet dnů), po kterou bude provádění díla</w:t>
      </w:r>
      <w:r>
        <w:rPr>
          <w:rFonts w:cs="Arial"/>
        </w:rPr>
        <w:t xml:space="preserve"> </w:t>
      </w:r>
      <w:r w:rsidRPr="000561E3">
        <w:rPr>
          <w:rFonts w:cs="Arial"/>
        </w:rPr>
        <w:t xml:space="preserve">přerušeno nebo bude provádění díla zastaveno, se nezapočítává do lhůty pro dokončení díla dle odst. </w:t>
      </w:r>
      <w:r>
        <w:rPr>
          <w:rFonts w:cs="Arial"/>
        </w:rPr>
        <w:t>1</w:t>
      </w:r>
      <w:r w:rsidRPr="000561E3">
        <w:rPr>
          <w:rFonts w:cs="Arial"/>
        </w:rPr>
        <w:t xml:space="preserve"> tohoto článku. O důvodech přerušení nebo zastavení díla je zhotovitel povinen </w:t>
      </w:r>
      <w:r>
        <w:rPr>
          <w:rFonts w:cs="Arial"/>
        </w:rPr>
        <w:t xml:space="preserve">písemně </w:t>
      </w:r>
      <w:r w:rsidRPr="000561E3">
        <w:rPr>
          <w:rFonts w:cs="Arial"/>
        </w:rPr>
        <w:t>informovat</w:t>
      </w:r>
      <w:r>
        <w:rPr>
          <w:rFonts w:cs="Arial"/>
        </w:rPr>
        <w:t xml:space="preserve"> </w:t>
      </w:r>
      <w:r w:rsidRPr="000561E3">
        <w:rPr>
          <w:rFonts w:cs="Arial"/>
        </w:rPr>
        <w:t>objednatele</w:t>
      </w:r>
      <w:r>
        <w:rPr>
          <w:rFonts w:cs="Arial"/>
        </w:rPr>
        <w:t xml:space="preserve"> </w:t>
      </w:r>
      <w:r w:rsidRPr="000561E3">
        <w:rPr>
          <w:rFonts w:cs="Arial"/>
        </w:rPr>
        <w:t>bez zbytečného odkladu. Předpokládané období nevhodného počasí je období od 1. 12. do 30. 4.</w:t>
      </w:r>
    </w:p>
    <w:p w14:paraId="4E4A1011" w14:textId="48C1E059" w:rsidR="002D25F4" w:rsidRDefault="002D25F4" w:rsidP="002D25F4">
      <w:pPr>
        <w:numPr>
          <w:ilvl w:val="0"/>
          <w:numId w:val="3"/>
        </w:numPr>
        <w:spacing w:line="276" w:lineRule="auto"/>
        <w:ind w:left="255" w:hanging="255"/>
        <w:jc w:val="both"/>
        <w:rPr>
          <w:rFonts w:cs="Arial"/>
        </w:rPr>
      </w:pPr>
      <w:r w:rsidRPr="00AA39E0">
        <w:rPr>
          <w:rFonts w:cs="Arial"/>
        </w:rPr>
        <w:t>O případném změně lhůty pro dokončení díla musí být sjednán písemný dodatek k této smlouvě o dílo, jinak je neplatné.</w:t>
      </w:r>
    </w:p>
    <w:p w14:paraId="0A573C2A" w14:textId="77777777" w:rsidR="002D25F4" w:rsidRPr="00AA39E0" w:rsidRDefault="002D25F4" w:rsidP="002D25F4">
      <w:pPr>
        <w:spacing w:before="240" w:after="240" w:line="276" w:lineRule="auto"/>
        <w:jc w:val="center"/>
        <w:outlineLvl w:val="0"/>
        <w:rPr>
          <w:rFonts w:cs="Arial"/>
          <w:b/>
        </w:rPr>
      </w:pPr>
      <w:r w:rsidRPr="00AA39E0">
        <w:rPr>
          <w:rFonts w:cs="Arial"/>
          <w:b/>
        </w:rPr>
        <w:t>Čl. V. Cena plnění</w:t>
      </w:r>
    </w:p>
    <w:p w14:paraId="4FABBE85" w14:textId="77777777" w:rsidR="002D25F4" w:rsidRPr="00AA39E0" w:rsidRDefault="002D25F4" w:rsidP="002D25F4">
      <w:pPr>
        <w:numPr>
          <w:ilvl w:val="0"/>
          <w:numId w:val="4"/>
        </w:numPr>
        <w:spacing w:line="276" w:lineRule="auto"/>
        <w:ind w:left="255" w:hanging="254"/>
        <w:jc w:val="both"/>
        <w:rPr>
          <w:rFonts w:cs="Arial"/>
        </w:rPr>
      </w:pPr>
      <w:r w:rsidRPr="00AA39E0">
        <w:rPr>
          <w:rFonts w:cs="Arial"/>
        </w:rPr>
        <w:t xml:space="preserve">Cena za zhotovení předmětu díla </w:t>
      </w:r>
      <w:r w:rsidRPr="00AA39E0">
        <w:t xml:space="preserve">je smluvními stranami sjednána na základě výsledků zadávacího řízení </w:t>
      </w:r>
      <w:r w:rsidRPr="00AA39E0">
        <w:rPr>
          <w:rFonts w:cs="Arial"/>
        </w:rPr>
        <w:t xml:space="preserve">(nabídky) jako konečná celková cena, která obsahuje veškeré náklady a </w:t>
      </w:r>
      <w:r w:rsidRPr="00AA39E0">
        <w:rPr>
          <w:snapToGrid w:val="0"/>
        </w:rPr>
        <w:t xml:space="preserve">zisk zhotovitele nezbytné k řádnému a včasnému provedení díla, včetně vedlejších a ostatních nákladů ve smyslu vyhlášky Ministerstva pro místní rozvoj č. 169/2016 Sb., v aktuálním znění. </w:t>
      </w:r>
      <w:r w:rsidRPr="00AA39E0">
        <w:t>Sjednaná cena obsahuje i předpokládané náklady vzniklé vývojem cen v národním hospodářství, a to až do konce lhůty pro dokončení díla</w:t>
      </w:r>
      <w:r w:rsidRPr="00AA39E0">
        <w:rPr>
          <w:rFonts w:cs="Arial"/>
        </w:rPr>
        <w:t>:</w:t>
      </w:r>
    </w:p>
    <w:p w14:paraId="0AB8D50D" w14:textId="77777777" w:rsidR="002D25F4" w:rsidRPr="00AA39E0" w:rsidRDefault="002D25F4" w:rsidP="002D25F4">
      <w:pPr>
        <w:spacing w:line="276" w:lineRule="auto"/>
        <w:ind w:left="198" w:hanging="198"/>
        <w:rPr>
          <w:rFonts w:cs="Arial"/>
        </w:rPr>
      </w:pPr>
    </w:p>
    <w:tbl>
      <w:tblPr>
        <w:tblW w:w="8962"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2784"/>
        <w:gridCol w:w="3043"/>
      </w:tblGrid>
      <w:tr w:rsidR="002D25F4" w:rsidRPr="00AA39E0" w14:paraId="36F6FB2C" w14:textId="77777777" w:rsidTr="00637686">
        <w:trPr>
          <w:trHeight w:val="340"/>
        </w:trPr>
        <w:tc>
          <w:tcPr>
            <w:tcW w:w="3135" w:type="dxa"/>
            <w:shd w:val="clear" w:color="auto" w:fill="D9D9D9"/>
          </w:tcPr>
          <w:p w14:paraId="6FD21A4D" w14:textId="77777777" w:rsidR="002D25F4" w:rsidRPr="00AA39E0" w:rsidRDefault="002D25F4" w:rsidP="00637686">
            <w:pPr>
              <w:spacing w:line="276" w:lineRule="auto"/>
              <w:jc w:val="center"/>
              <w:rPr>
                <w:rFonts w:cs="Arial"/>
                <w:b/>
              </w:rPr>
            </w:pPr>
            <w:r w:rsidRPr="00AA39E0">
              <w:rPr>
                <w:rFonts w:cs="Arial"/>
                <w:b/>
              </w:rPr>
              <w:t>Cena v Kč bez DPH</w:t>
            </w:r>
          </w:p>
        </w:tc>
        <w:tc>
          <w:tcPr>
            <w:tcW w:w="2784" w:type="dxa"/>
            <w:shd w:val="clear" w:color="auto" w:fill="D9D9D9"/>
          </w:tcPr>
          <w:p w14:paraId="6A480038" w14:textId="513E3ED3" w:rsidR="002D25F4" w:rsidRPr="00AA39E0" w:rsidRDefault="002D25F4" w:rsidP="00637686">
            <w:pPr>
              <w:spacing w:line="276" w:lineRule="auto"/>
              <w:jc w:val="center"/>
              <w:rPr>
                <w:rFonts w:cs="Arial"/>
                <w:b/>
              </w:rPr>
            </w:pPr>
            <w:r w:rsidRPr="00AA39E0">
              <w:rPr>
                <w:rFonts w:cs="Arial"/>
                <w:b/>
              </w:rPr>
              <w:t xml:space="preserve">Hodnota DPH </w:t>
            </w:r>
            <w:r w:rsidR="00D376EB">
              <w:rPr>
                <w:rFonts w:cs="Arial"/>
                <w:b/>
              </w:rPr>
              <w:t>15</w:t>
            </w:r>
            <w:r w:rsidR="005B0CA1">
              <w:rPr>
                <w:rFonts w:cs="Arial"/>
                <w:b/>
              </w:rPr>
              <w:t xml:space="preserve"> </w:t>
            </w:r>
            <w:r w:rsidRPr="00AA39E0">
              <w:rPr>
                <w:rFonts w:cs="Arial"/>
                <w:b/>
              </w:rPr>
              <w:t>%</w:t>
            </w:r>
          </w:p>
        </w:tc>
        <w:tc>
          <w:tcPr>
            <w:tcW w:w="3043" w:type="dxa"/>
            <w:shd w:val="clear" w:color="auto" w:fill="D9D9D9"/>
          </w:tcPr>
          <w:p w14:paraId="673D551C" w14:textId="77777777" w:rsidR="002D25F4" w:rsidRPr="00AA39E0" w:rsidRDefault="002D25F4" w:rsidP="00637686">
            <w:pPr>
              <w:spacing w:line="276" w:lineRule="auto"/>
              <w:jc w:val="center"/>
              <w:rPr>
                <w:rFonts w:cs="Arial"/>
                <w:b/>
              </w:rPr>
            </w:pPr>
            <w:r w:rsidRPr="00AA39E0">
              <w:rPr>
                <w:rFonts w:cs="Arial"/>
                <w:b/>
              </w:rPr>
              <w:t>Cena v Kč včetně DPH</w:t>
            </w:r>
          </w:p>
        </w:tc>
      </w:tr>
      <w:tr w:rsidR="002D25F4" w:rsidRPr="00AA39E0" w14:paraId="27E703E4" w14:textId="77777777" w:rsidTr="00637686">
        <w:trPr>
          <w:trHeight w:val="454"/>
        </w:trPr>
        <w:tc>
          <w:tcPr>
            <w:tcW w:w="3135" w:type="dxa"/>
            <w:shd w:val="clear" w:color="auto" w:fill="auto"/>
            <w:vAlign w:val="center"/>
          </w:tcPr>
          <w:p w14:paraId="3C0EA552" w14:textId="0FC600CB" w:rsidR="002D25F4" w:rsidRPr="00AA39E0" w:rsidRDefault="001B4DDE" w:rsidP="00637686">
            <w:pPr>
              <w:spacing w:line="276" w:lineRule="auto"/>
              <w:jc w:val="center"/>
              <w:rPr>
                <w:rFonts w:cs="Arial"/>
              </w:rPr>
            </w:pPr>
            <w:r>
              <w:rPr>
                <w:rFonts w:cs="Arial"/>
              </w:rPr>
              <w:t>7 650 805,73 Kč</w:t>
            </w:r>
          </w:p>
        </w:tc>
        <w:tc>
          <w:tcPr>
            <w:tcW w:w="2784" w:type="dxa"/>
            <w:shd w:val="clear" w:color="auto" w:fill="auto"/>
            <w:vAlign w:val="center"/>
          </w:tcPr>
          <w:p w14:paraId="18E90891" w14:textId="2B20CB83" w:rsidR="002D25F4" w:rsidRPr="00AA39E0" w:rsidRDefault="001B4DDE" w:rsidP="00637686">
            <w:pPr>
              <w:spacing w:line="276" w:lineRule="auto"/>
              <w:jc w:val="center"/>
              <w:rPr>
                <w:rFonts w:cs="Arial"/>
              </w:rPr>
            </w:pPr>
            <w:r>
              <w:rPr>
                <w:rFonts w:cs="Arial"/>
              </w:rPr>
              <w:t>1 147 620,86 Kč</w:t>
            </w:r>
          </w:p>
        </w:tc>
        <w:tc>
          <w:tcPr>
            <w:tcW w:w="3043" w:type="dxa"/>
            <w:shd w:val="clear" w:color="auto" w:fill="auto"/>
            <w:vAlign w:val="center"/>
          </w:tcPr>
          <w:p w14:paraId="3EFA6AFB" w14:textId="629A2D34" w:rsidR="002D25F4" w:rsidRPr="00AA39E0" w:rsidRDefault="001B4DDE" w:rsidP="00637686">
            <w:pPr>
              <w:spacing w:line="276" w:lineRule="auto"/>
              <w:jc w:val="center"/>
              <w:rPr>
                <w:rFonts w:cs="Arial"/>
              </w:rPr>
            </w:pPr>
            <w:r>
              <w:rPr>
                <w:rFonts w:cs="Arial"/>
              </w:rPr>
              <w:t>8 798 426,59 Kč</w:t>
            </w:r>
          </w:p>
        </w:tc>
      </w:tr>
    </w:tbl>
    <w:p w14:paraId="648CFA19" w14:textId="77777777" w:rsidR="002D25F4" w:rsidRPr="00AA39E0" w:rsidRDefault="002D25F4" w:rsidP="002D25F4">
      <w:pPr>
        <w:spacing w:line="276" w:lineRule="auto"/>
        <w:ind w:left="198" w:hanging="198"/>
        <w:rPr>
          <w:rFonts w:cs="Arial"/>
        </w:rPr>
      </w:pPr>
    </w:p>
    <w:p w14:paraId="0F637ABC" w14:textId="77777777" w:rsidR="002D25F4" w:rsidRPr="00AA39E0" w:rsidRDefault="002D25F4" w:rsidP="002D25F4">
      <w:pPr>
        <w:numPr>
          <w:ilvl w:val="0"/>
          <w:numId w:val="4"/>
        </w:numPr>
        <w:spacing w:line="276" w:lineRule="auto"/>
        <w:ind w:left="255" w:hanging="254"/>
        <w:jc w:val="both"/>
        <w:rPr>
          <w:rFonts w:cs="Arial"/>
        </w:rPr>
      </w:pPr>
      <w:r w:rsidRPr="00AA39E0">
        <w:rPr>
          <w:rFonts w:cs="Arial"/>
        </w:rPr>
        <w:t>Na dodatečné, nebo zapomenuté, položky technologií stavebních prací použitých v příslušné projektové</w:t>
      </w:r>
      <w:r>
        <w:rPr>
          <w:rFonts w:cs="Arial"/>
        </w:rPr>
        <w:t xml:space="preserve"> dokumentaci</w:t>
      </w:r>
      <w:r w:rsidRPr="00AA39E0">
        <w:rPr>
          <w:rFonts w:cs="Arial"/>
        </w:rPr>
        <w:t xml:space="preserve">, které nebyly zahrnuty do nabídkového rozpočtu </w:t>
      </w:r>
      <w:r>
        <w:rPr>
          <w:rFonts w:cs="Arial"/>
        </w:rPr>
        <w:t>zadávacího</w:t>
      </w:r>
      <w:r w:rsidRPr="00AA39E0">
        <w:rPr>
          <w:rFonts w:cs="Arial"/>
        </w:rPr>
        <w:t xml:space="preserve"> řízení, nebude brán zřetel, a je na ně nahlíženo, že jsou započítány jako skryté náklady souvisejících položek rozpočtu. Tato klauzule neplatí v případě oboustranně odsouhlasených víceprací stavby nebo v případě změny objemu prací, nutných pro zdárné dokončení stavby.   </w:t>
      </w:r>
    </w:p>
    <w:p w14:paraId="16F1031A" w14:textId="5C2A2D71" w:rsidR="002D25F4" w:rsidRPr="00332DB1" w:rsidRDefault="002D25F4" w:rsidP="002D25F4">
      <w:pPr>
        <w:numPr>
          <w:ilvl w:val="0"/>
          <w:numId w:val="4"/>
        </w:numPr>
        <w:spacing w:line="276" w:lineRule="auto"/>
        <w:ind w:left="255" w:hanging="254"/>
        <w:jc w:val="both"/>
        <w:rPr>
          <w:rFonts w:cs="Arial"/>
        </w:rPr>
      </w:pPr>
      <w:r w:rsidRPr="009E330C">
        <w:rPr>
          <w:rFonts w:cs="Arial"/>
        </w:rPr>
        <w:t xml:space="preserve">Pokud během provádění stavby dojde k </w:t>
      </w:r>
      <w:r>
        <w:rPr>
          <w:rFonts w:cs="Arial"/>
        </w:rPr>
        <w:t>navýšení</w:t>
      </w:r>
      <w:r w:rsidRPr="009E330C">
        <w:rPr>
          <w:rFonts w:cs="Arial"/>
        </w:rPr>
        <w:t xml:space="preserve"> rozsahu prací</w:t>
      </w:r>
      <w:r w:rsidRPr="00017B51">
        <w:rPr>
          <w:rFonts w:cs="Arial"/>
        </w:rPr>
        <w:t xml:space="preserve">, </w:t>
      </w:r>
      <w:r w:rsidRPr="009E330C">
        <w:rPr>
          <w:rFonts w:cs="Arial"/>
        </w:rPr>
        <w:t xml:space="preserve">zhotovitel na základě </w:t>
      </w:r>
      <w:proofErr w:type="spellStart"/>
      <w:r w:rsidRPr="009E330C">
        <w:rPr>
          <w:rFonts w:cs="Arial"/>
        </w:rPr>
        <w:t>nacenění</w:t>
      </w:r>
      <w:proofErr w:type="spellEnd"/>
      <w:r w:rsidRPr="009E330C">
        <w:rPr>
          <w:rFonts w:cs="Arial"/>
        </w:rPr>
        <w:t xml:space="preserve"> </w:t>
      </w:r>
      <w:r>
        <w:rPr>
          <w:rFonts w:cs="Arial"/>
        </w:rPr>
        <w:t>víceprací</w:t>
      </w:r>
      <w:r w:rsidRPr="009E330C">
        <w:rPr>
          <w:rFonts w:cs="Arial"/>
        </w:rPr>
        <w:t xml:space="preserve"> přiměřeně upraví cenu</w:t>
      </w:r>
      <w:r>
        <w:rPr>
          <w:rFonts w:cs="Arial"/>
        </w:rPr>
        <w:t xml:space="preserve"> díla</w:t>
      </w:r>
      <w:r w:rsidR="00512CFC">
        <w:rPr>
          <w:rFonts w:cs="Arial"/>
        </w:rPr>
        <w:t xml:space="preserve"> a lhůtu pro dokončení díla</w:t>
      </w:r>
      <w:r w:rsidRPr="009E330C">
        <w:rPr>
          <w:rFonts w:cs="Arial"/>
        </w:rPr>
        <w:t>, odpovídající skutečnému rozsahu.</w:t>
      </w:r>
      <w:r>
        <w:rPr>
          <w:rFonts w:cs="Arial"/>
        </w:rPr>
        <w:t xml:space="preserve"> </w:t>
      </w:r>
      <w:r w:rsidRPr="00017B51">
        <w:rPr>
          <w:rFonts w:cs="Arial"/>
        </w:rPr>
        <w:t xml:space="preserve">Cena případných víceprací se bude řídit podle ceny sjednané touto smlouvou a uvedenou v příloze č. 1 této smlouvy. Pokud položky víceprací nebudou uvedeny v příloze č. 1 této smlouvy, bude </w:t>
      </w:r>
      <w:r w:rsidRPr="00332DB1">
        <w:rPr>
          <w:rFonts w:cs="Arial"/>
        </w:rPr>
        <w:t xml:space="preserve">k </w:t>
      </w:r>
      <w:proofErr w:type="spellStart"/>
      <w:r>
        <w:rPr>
          <w:rFonts w:cs="Arial"/>
        </w:rPr>
        <w:t>nacenění</w:t>
      </w:r>
      <w:proofErr w:type="spellEnd"/>
      <w:r w:rsidRPr="00332DB1">
        <w:rPr>
          <w:rFonts w:cs="Arial"/>
        </w:rPr>
        <w:t xml:space="preserve"> vícepráce použito položek a jednotkových cen z cenové soustavy ÚRS Praha</w:t>
      </w:r>
      <w:r w:rsidR="0004404F" w:rsidRPr="0004404F">
        <w:rPr>
          <w:rFonts w:cs="Arial"/>
        </w:rPr>
        <w:t xml:space="preserve"> </w:t>
      </w:r>
      <w:r w:rsidR="0004404F" w:rsidRPr="00332DB1">
        <w:rPr>
          <w:rFonts w:cs="Arial"/>
        </w:rPr>
        <w:t>a.</w:t>
      </w:r>
      <w:proofErr w:type="gramStart"/>
      <w:r w:rsidR="0004404F" w:rsidRPr="00332DB1">
        <w:rPr>
          <w:rFonts w:cs="Arial"/>
        </w:rPr>
        <w:t xml:space="preserve">s. </w:t>
      </w:r>
      <w:r w:rsidRPr="00332DB1">
        <w:rPr>
          <w:rFonts w:cs="Arial"/>
        </w:rPr>
        <w:t xml:space="preserve"> </w:t>
      </w:r>
      <w:r w:rsidR="0004404F">
        <w:rPr>
          <w:rFonts w:cs="Arial"/>
        </w:rPr>
        <w:t>nebo</w:t>
      </w:r>
      <w:proofErr w:type="gramEnd"/>
      <w:r w:rsidR="0004404F">
        <w:rPr>
          <w:rFonts w:cs="Arial"/>
        </w:rPr>
        <w:t xml:space="preserve"> RTS </w:t>
      </w:r>
      <w:r w:rsidRPr="00332DB1">
        <w:rPr>
          <w:rFonts w:cs="Arial"/>
        </w:rPr>
        <w:t>platné v době vzniku změny</w:t>
      </w:r>
      <w:r>
        <w:rPr>
          <w:rFonts w:cs="Arial"/>
        </w:rPr>
        <w:t xml:space="preserve">. </w:t>
      </w:r>
      <w:r w:rsidRPr="00332DB1">
        <w:rPr>
          <w:rFonts w:cs="Arial"/>
        </w:rPr>
        <w:t xml:space="preserve">Pokud se položky víceprací nenacházejí </w:t>
      </w:r>
      <w:r w:rsidRPr="00017B51">
        <w:rPr>
          <w:rFonts w:cs="Arial"/>
        </w:rPr>
        <w:t>v příloze č. 1 této smlouvy</w:t>
      </w:r>
      <w:r w:rsidRPr="00332DB1">
        <w:rPr>
          <w:rFonts w:cs="Arial"/>
        </w:rPr>
        <w:t>, ani v cenové soustavě ÚRS Praha</w:t>
      </w:r>
      <w:r w:rsidR="0004404F">
        <w:rPr>
          <w:rFonts w:cs="Arial"/>
        </w:rPr>
        <w:t xml:space="preserve"> </w:t>
      </w:r>
      <w:r w:rsidR="0004404F" w:rsidRPr="00332DB1">
        <w:rPr>
          <w:rFonts w:cs="Arial"/>
        </w:rPr>
        <w:t xml:space="preserve">a.s. </w:t>
      </w:r>
      <w:r w:rsidR="0004404F">
        <w:rPr>
          <w:rFonts w:cs="Arial"/>
        </w:rPr>
        <w:t>nebo RTS</w:t>
      </w:r>
      <w:r w:rsidRPr="00332DB1">
        <w:rPr>
          <w:rFonts w:cs="Arial"/>
        </w:rPr>
        <w:t>, bude postupováno následovně:</w:t>
      </w:r>
    </w:p>
    <w:p w14:paraId="3710CCFE" w14:textId="760EB5E2" w:rsidR="002D25F4" w:rsidRPr="00332DB1" w:rsidRDefault="002D25F4" w:rsidP="002D25F4">
      <w:pPr>
        <w:numPr>
          <w:ilvl w:val="1"/>
          <w:numId w:val="2"/>
        </w:numPr>
        <w:tabs>
          <w:tab w:val="clear" w:pos="360"/>
          <w:tab w:val="num" w:pos="709"/>
        </w:tabs>
        <w:spacing w:line="276" w:lineRule="auto"/>
        <w:ind w:left="709" w:hanging="426"/>
        <w:jc w:val="both"/>
        <w:rPr>
          <w:rFonts w:cs="Arial"/>
        </w:rPr>
      </w:pPr>
      <w:r w:rsidRPr="00332DB1">
        <w:rPr>
          <w:rFonts w:cs="Arial"/>
        </w:rPr>
        <w:t xml:space="preserve">u prací prováděných zhotovitelem budou jednotkové ceny stavebních prací a služeb stanoveny pomocí hodinových zúčtovacích sazeb profesí z příbuzných prací z cenové soustavy ÚRS Praha, a.s. </w:t>
      </w:r>
      <w:r w:rsidR="0004404F">
        <w:rPr>
          <w:rFonts w:cs="Arial"/>
        </w:rPr>
        <w:t xml:space="preserve">nebo RTS </w:t>
      </w:r>
      <w:r w:rsidRPr="00332DB1">
        <w:rPr>
          <w:rFonts w:cs="Arial"/>
        </w:rPr>
        <w:t>platné v době vzniku změny vynásobené koeficientem 0,9,</w:t>
      </w:r>
    </w:p>
    <w:p w14:paraId="1A95103B" w14:textId="77777777" w:rsidR="002D25F4" w:rsidRPr="00332DB1" w:rsidRDefault="002D25F4" w:rsidP="002D25F4">
      <w:pPr>
        <w:numPr>
          <w:ilvl w:val="1"/>
          <w:numId w:val="2"/>
        </w:numPr>
        <w:tabs>
          <w:tab w:val="clear" w:pos="360"/>
          <w:tab w:val="num" w:pos="709"/>
        </w:tabs>
        <w:spacing w:line="276" w:lineRule="auto"/>
        <w:ind w:left="709" w:hanging="426"/>
        <w:jc w:val="both"/>
        <w:rPr>
          <w:rFonts w:cs="Arial"/>
        </w:rPr>
      </w:pPr>
      <w:r w:rsidRPr="00332DB1">
        <w:rPr>
          <w:rFonts w:cs="Arial"/>
        </w:rPr>
        <w:lastRenderedPageBreak/>
        <w:t>u prac</w:t>
      </w:r>
      <w:r>
        <w:rPr>
          <w:rFonts w:cs="Arial"/>
        </w:rPr>
        <w:t>í prováděných poddodavatelem</w:t>
      </w:r>
      <w:r w:rsidRPr="00332DB1">
        <w:rPr>
          <w:rFonts w:cs="Arial"/>
        </w:rPr>
        <w:t xml:space="preserve"> budou jednotkové ceny prací a služeb stanoveny na základě faktur </w:t>
      </w:r>
      <w:r>
        <w:rPr>
          <w:rFonts w:cs="Arial"/>
        </w:rPr>
        <w:t>poddodavatelů</w:t>
      </w:r>
      <w:r w:rsidRPr="00332DB1">
        <w:rPr>
          <w:rFonts w:cs="Arial"/>
        </w:rPr>
        <w:t xml:space="preserve"> vynásobené koeficientem 1,05,</w:t>
      </w:r>
    </w:p>
    <w:p w14:paraId="639C66BF" w14:textId="77777777" w:rsidR="002D25F4" w:rsidRDefault="002D25F4" w:rsidP="002D25F4">
      <w:pPr>
        <w:numPr>
          <w:ilvl w:val="1"/>
          <w:numId w:val="2"/>
        </w:numPr>
        <w:tabs>
          <w:tab w:val="clear" w:pos="360"/>
          <w:tab w:val="num" w:pos="709"/>
        </w:tabs>
        <w:spacing w:line="276" w:lineRule="auto"/>
        <w:ind w:left="709" w:hanging="426"/>
        <w:jc w:val="both"/>
        <w:rPr>
          <w:rFonts w:cs="Arial"/>
        </w:rPr>
      </w:pPr>
      <w:r w:rsidRPr="00332DB1">
        <w:rPr>
          <w:rFonts w:cs="Arial"/>
        </w:rPr>
        <w:t>u dodávek (materiálů, výrobků) bude jednotková cena dodávky stanovena pořizovací cenou dodávky (na základě faktury a dodacího listu předložených zhotovitelem) vynásobenou koeficientem 1,10.</w:t>
      </w:r>
    </w:p>
    <w:p w14:paraId="411260F8" w14:textId="0C2B3BA5" w:rsidR="0075531B" w:rsidRPr="0027444A" w:rsidRDefault="0075531B" w:rsidP="0075531B">
      <w:pPr>
        <w:numPr>
          <w:ilvl w:val="0"/>
          <w:numId w:val="4"/>
        </w:numPr>
        <w:spacing w:line="276" w:lineRule="auto"/>
        <w:ind w:left="255" w:hanging="254"/>
        <w:jc w:val="both"/>
        <w:rPr>
          <w:rFonts w:cs="Arial"/>
        </w:rPr>
      </w:pPr>
      <w:r w:rsidRPr="009E330C">
        <w:rPr>
          <w:rFonts w:cs="Arial"/>
        </w:rPr>
        <w:t>Pokud</w:t>
      </w:r>
      <w:r>
        <w:rPr>
          <w:rFonts w:cs="Arial"/>
        </w:rPr>
        <w:t xml:space="preserve"> během provádění stavby dojde ke snížení </w:t>
      </w:r>
      <w:r w:rsidRPr="009E330C">
        <w:rPr>
          <w:rFonts w:cs="Arial"/>
        </w:rPr>
        <w:t>rozsahu prací</w:t>
      </w:r>
      <w:r w:rsidRPr="00017B51">
        <w:rPr>
          <w:rFonts w:cs="Arial"/>
        </w:rPr>
        <w:t xml:space="preserve">, </w:t>
      </w:r>
      <w:r w:rsidRPr="009E330C">
        <w:rPr>
          <w:rFonts w:cs="Arial"/>
        </w:rPr>
        <w:t xml:space="preserve">zhotovitel na základě </w:t>
      </w:r>
      <w:proofErr w:type="spellStart"/>
      <w:r w:rsidRPr="009E330C">
        <w:rPr>
          <w:rFonts w:cs="Arial"/>
        </w:rPr>
        <w:t>nacenění</w:t>
      </w:r>
      <w:proofErr w:type="spellEnd"/>
      <w:r w:rsidRPr="009E330C">
        <w:rPr>
          <w:rFonts w:cs="Arial"/>
        </w:rPr>
        <w:t xml:space="preserve"> </w:t>
      </w:r>
      <w:proofErr w:type="spellStart"/>
      <w:r>
        <w:rPr>
          <w:rFonts w:cs="Arial"/>
        </w:rPr>
        <w:t>méněprací</w:t>
      </w:r>
      <w:proofErr w:type="spellEnd"/>
      <w:r>
        <w:rPr>
          <w:rFonts w:cs="Arial"/>
        </w:rPr>
        <w:t xml:space="preserve"> </w:t>
      </w:r>
      <w:r w:rsidRPr="009E330C">
        <w:rPr>
          <w:rFonts w:cs="Arial"/>
        </w:rPr>
        <w:t>přiměřeně upraví cenu</w:t>
      </w:r>
      <w:r>
        <w:rPr>
          <w:rFonts w:cs="Arial"/>
        </w:rPr>
        <w:t xml:space="preserve"> díla</w:t>
      </w:r>
      <w:r w:rsidRPr="009E330C">
        <w:rPr>
          <w:rFonts w:cs="Arial"/>
        </w:rPr>
        <w:t>, odpovídající skutečnému rozsahu.</w:t>
      </w:r>
      <w:r>
        <w:rPr>
          <w:rFonts w:cs="Arial"/>
        </w:rPr>
        <w:t xml:space="preserve"> </w:t>
      </w:r>
      <w:r w:rsidRPr="00017B51">
        <w:rPr>
          <w:rFonts w:cs="Arial"/>
        </w:rPr>
        <w:t xml:space="preserve">Cena případných </w:t>
      </w:r>
      <w:proofErr w:type="spellStart"/>
      <w:r>
        <w:rPr>
          <w:rFonts w:cs="Arial"/>
        </w:rPr>
        <w:t>méněprací</w:t>
      </w:r>
      <w:proofErr w:type="spellEnd"/>
      <w:r>
        <w:rPr>
          <w:rFonts w:cs="Arial"/>
        </w:rPr>
        <w:t xml:space="preserve"> </w:t>
      </w:r>
      <w:r w:rsidRPr="00017B51">
        <w:rPr>
          <w:rFonts w:cs="Arial"/>
        </w:rPr>
        <w:t>se bude řídit podle ceny sjednané touto smlouvou a uvedenou v příloze č. 1 této smlouvy</w:t>
      </w:r>
    </w:p>
    <w:p w14:paraId="6B024D8A" w14:textId="1D5CE6EF" w:rsidR="002D25F4" w:rsidRPr="00F1001A" w:rsidRDefault="002D25F4" w:rsidP="00F1001A">
      <w:pPr>
        <w:numPr>
          <w:ilvl w:val="0"/>
          <w:numId w:val="4"/>
        </w:numPr>
        <w:tabs>
          <w:tab w:val="num" w:pos="709"/>
        </w:tabs>
        <w:spacing w:line="276" w:lineRule="auto"/>
        <w:ind w:left="255" w:hanging="254"/>
        <w:jc w:val="both"/>
        <w:rPr>
          <w:rFonts w:cs="Arial"/>
        </w:rPr>
      </w:pPr>
      <w:r w:rsidRPr="00F1001A">
        <w:rPr>
          <w:rFonts w:cs="Arial"/>
        </w:rPr>
        <w:t>Objednatel připouští změnu ceny pouze v případě, že</w:t>
      </w:r>
      <w:r w:rsidR="0075531B" w:rsidRPr="00F1001A">
        <w:rPr>
          <w:rFonts w:cs="Arial"/>
        </w:rPr>
        <w:t xml:space="preserve"> </w:t>
      </w:r>
      <w:r w:rsidRPr="00F1001A">
        <w:rPr>
          <w:rFonts w:cs="Arial"/>
        </w:rPr>
        <w:t>dojde v průběhu realizace zakázky ke změ</w:t>
      </w:r>
      <w:r w:rsidR="0075531B" w:rsidRPr="00F1001A">
        <w:rPr>
          <w:rFonts w:cs="Arial"/>
        </w:rPr>
        <w:t xml:space="preserve">ně sazby daně z přidané hodnoty a </w:t>
      </w:r>
      <w:r w:rsidR="00F1001A">
        <w:rPr>
          <w:rFonts w:cs="Arial"/>
        </w:rPr>
        <w:t xml:space="preserve">na základě </w:t>
      </w:r>
      <w:r w:rsidR="00F1001A" w:rsidRPr="00F1001A">
        <w:rPr>
          <w:rFonts w:cs="Arial"/>
        </w:rPr>
        <w:t xml:space="preserve">objednatelem </w:t>
      </w:r>
      <w:r w:rsidR="00F1001A">
        <w:rPr>
          <w:rFonts w:cs="Arial"/>
        </w:rPr>
        <w:t>podepsaného</w:t>
      </w:r>
      <w:r w:rsidR="00F1001A" w:rsidRPr="00F1001A">
        <w:rPr>
          <w:rFonts w:cs="Arial"/>
        </w:rPr>
        <w:t xml:space="preserve"> změnového listu.</w:t>
      </w:r>
    </w:p>
    <w:p w14:paraId="64B752B6" w14:textId="2DDEA3A9" w:rsidR="001F7710" w:rsidRPr="00AA39E0" w:rsidRDefault="00F1001A" w:rsidP="001F7710">
      <w:pPr>
        <w:numPr>
          <w:ilvl w:val="0"/>
          <w:numId w:val="4"/>
        </w:numPr>
        <w:spacing w:line="276" w:lineRule="auto"/>
        <w:ind w:left="255" w:hanging="254"/>
        <w:jc w:val="both"/>
        <w:rPr>
          <w:rFonts w:cs="Arial"/>
        </w:rPr>
      </w:pPr>
      <w:r>
        <w:rPr>
          <w:rFonts w:cs="Arial"/>
          <w:color w:val="000000" w:themeColor="text1"/>
        </w:rPr>
        <w:t xml:space="preserve">Změnu ceny </w:t>
      </w:r>
      <w:r w:rsidR="001F7710" w:rsidRPr="00AA39E0">
        <w:rPr>
          <w:rFonts w:cs="Arial"/>
        </w:rPr>
        <w:t>lze dohodnout pouze písemným dodatkem této smlouv</w:t>
      </w:r>
      <w:r>
        <w:rPr>
          <w:rFonts w:cs="Arial"/>
        </w:rPr>
        <w:t>y.</w:t>
      </w:r>
    </w:p>
    <w:p w14:paraId="7A8837BA" w14:textId="77777777" w:rsidR="002D25F4" w:rsidRPr="00AA39E0" w:rsidRDefault="002D25F4" w:rsidP="002D25F4">
      <w:pPr>
        <w:spacing w:before="240" w:after="240" w:line="276" w:lineRule="auto"/>
        <w:jc w:val="center"/>
        <w:outlineLvl w:val="0"/>
        <w:rPr>
          <w:rFonts w:cs="Arial"/>
          <w:b/>
        </w:rPr>
      </w:pPr>
      <w:r w:rsidRPr="00AA39E0">
        <w:rPr>
          <w:rFonts w:cs="Arial"/>
          <w:b/>
        </w:rPr>
        <w:t>Čl. VI. Fakturace a platba</w:t>
      </w:r>
    </w:p>
    <w:p w14:paraId="56CEC1D2" w14:textId="77777777" w:rsidR="002D25F4" w:rsidRPr="00AA39E0" w:rsidRDefault="002D25F4" w:rsidP="002D25F4">
      <w:pPr>
        <w:numPr>
          <w:ilvl w:val="0"/>
          <w:numId w:val="5"/>
        </w:numPr>
        <w:spacing w:line="276" w:lineRule="auto"/>
        <w:ind w:left="255" w:hanging="255"/>
        <w:jc w:val="both"/>
        <w:rPr>
          <w:rFonts w:cs="Arial"/>
        </w:rPr>
      </w:pPr>
      <w:r w:rsidRPr="00AA39E0">
        <w:rPr>
          <w:rFonts w:cs="Arial"/>
        </w:rPr>
        <w:t xml:space="preserve">Provedené práce budou placeny měsíčně na základě vystaveného daňového dokladu (faktury), a vzájemně odsouhlaseného soupisu skutečně provedených prací. </w:t>
      </w:r>
    </w:p>
    <w:p w14:paraId="54EE7AD1" w14:textId="470E91FE" w:rsidR="002D25F4" w:rsidRDefault="002D25F4" w:rsidP="002D25F4">
      <w:pPr>
        <w:pStyle w:val="Zkladntext"/>
        <w:numPr>
          <w:ilvl w:val="0"/>
          <w:numId w:val="5"/>
        </w:numPr>
        <w:spacing w:line="276" w:lineRule="auto"/>
        <w:rPr>
          <w:rFonts w:cs="Arial"/>
          <w:color w:val="auto"/>
          <w:sz w:val="20"/>
          <w:lang w:val="cs-CZ"/>
        </w:rPr>
      </w:pPr>
      <w:r w:rsidRPr="00AA39E0">
        <w:rPr>
          <w:rFonts w:cs="Arial"/>
          <w:color w:val="auto"/>
          <w:sz w:val="20"/>
          <w:lang w:val="cs-CZ"/>
        </w:rPr>
        <w:t xml:space="preserve">Nedílnou součástí faktury musí být výše uvedený soupis provedených prací. </w:t>
      </w:r>
    </w:p>
    <w:p w14:paraId="1503A294" w14:textId="6AE272D3" w:rsidR="001453C6" w:rsidRPr="001453C6" w:rsidRDefault="001453C6" w:rsidP="001453C6">
      <w:pPr>
        <w:pStyle w:val="Zkladntext"/>
        <w:numPr>
          <w:ilvl w:val="0"/>
          <w:numId w:val="5"/>
        </w:numPr>
        <w:spacing w:line="276" w:lineRule="auto"/>
        <w:ind w:left="284" w:hanging="284"/>
        <w:rPr>
          <w:rFonts w:cs="Arial"/>
          <w:color w:val="auto"/>
          <w:sz w:val="20"/>
        </w:rPr>
      </w:pPr>
      <w:r w:rsidRPr="00F07686">
        <w:rPr>
          <w:rFonts w:cs="Arial"/>
          <w:color w:val="auto"/>
          <w:sz w:val="20"/>
        </w:rPr>
        <w:t xml:space="preserve">Každý originální účetní a daňový doklad (faktura) musí obsahovat </w:t>
      </w:r>
      <w:r w:rsidR="00D376EB">
        <w:rPr>
          <w:rFonts w:cs="Arial"/>
          <w:color w:val="auto"/>
          <w:sz w:val="20"/>
          <w:lang w:val="cs-CZ"/>
        </w:rPr>
        <w:t xml:space="preserve">název projektu </w:t>
      </w:r>
      <w:r w:rsidR="00D376EB" w:rsidRPr="00D376EB">
        <w:rPr>
          <w:rFonts w:cs="Arial"/>
          <w:color w:val="auto"/>
          <w:sz w:val="20"/>
          <w:lang w:val="cs-CZ"/>
        </w:rPr>
        <w:t xml:space="preserve">Zateplení bytového domu ul. Květná, Bruntál </w:t>
      </w:r>
      <w:r w:rsidR="00D376EB">
        <w:rPr>
          <w:rFonts w:cs="Arial"/>
          <w:color w:val="auto"/>
          <w:sz w:val="20"/>
          <w:lang w:val="cs-CZ"/>
        </w:rPr>
        <w:t xml:space="preserve">a </w:t>
      </w:r>
      <w:r w:rsidRPr="00F07686">
        <w:rPr>
          <w:rFonts w:cs="Arial"/>
          <w:color w:val="auto"/>
          <w:sz w:val="20"/>
        </w:rPr>
        <w:t xml:space="preserve">registrační </w:t>
      </w:r>
      <w:r>
        <w:rPr>
          <w:rFonts w:cs="Arial"/>
          <w:color w:val="auto"/>
          <w:sz w:val="20"/>
        </w:rPr>
        <w:t>čísl</w:t>
      </w:r>
      <w:r w:rsidRPr="001453C6">
        <w:rPr>
          <w:rFonts w:cs="Arial"/>
          <w:color w:val="auto"/>
          <w:sz w:val="20"/>
        </w:rPr>
        <w:t>a</w:t>
      </w:r>
      <w:r>
        <w:rPr>
          <w:rFonts w:cs="Arial"/>
          <w:color w:val="auto"/>
          <w:sz w:val="20"/>
        </w:rPr>
        <w:t xml:space="preserve"> projekt</w:t>
      </w:r>
      <w:r w:rsidRPr="001453C6">
        <w:rPr>
          <w:rFonts w:cs="Arial"/>
          <w:color w:val="auto"/>
          <w:sz w:val="20"/>
        </w:rPr>
        <w:t xml:space="preserve">ů </w:t>
      </w:r>
      <w:r w:rsidR="00D376EB" w:rsidRPr="00D376EB">
        <w:rPr>
          <w:rFonts w:cs="Arial"/>
          <w:color w:val="auto"/>
          <w:sz w:val="20"/>
        </w:rPr>
        <w:t>CZ.06.2.11/0.0/0.0/17_097/0014906</w:t>
      </w:r>
      <w:r w:rsidR="00D376EB">
        <w:rPr>
          <w:rFonts w:cs="Arial"/>
          <w:color w:val="auto"/>
          <w:sz w:val="20"/>
          <w:lang w:val="cs-CZ"/>
        </w:rPr>
        <w:t xml:space="preserve"> </w:t>
      </w:r>
      <w:r w:rsidRPr="001453C6">
        <w:rPr>
          <w:rFonts w:cs="Arial"/>
          <w:color w:val="auto"/>
          <w:sz w:val="20"/>
        </w:rPr>
        <w:t xml:space="preserve">a </w:t>
      </w:r>
    </w:p>
    <w:p w14:paraId="5BEA827C" w14:textId="77777777" w:rsidR="002D25F4" w:rsidRPr="00AA39E0" w:rsidRDefault="002D25F4" w:rsidP="002D25F4">
      <w:pPr>
        <w:pStyle w:val="Zkladntext"/>
        <w:numPr>
          <w:ilvl w:val="0"/>
          <w:numId w:val="5"/>
        </w:numPr>
        <w:spacing w:line="276" w:lineRule="auto"/>
        <w:ind w:left="255" w:hanging="255"/>
        <w:rPr>
          <w:rFonts w:cs="Arial"/>
          <w:color w:val="auto"/>
          <w:sz w:val="20"/>
          <w:lang w:val="cs-CZ"/>
        </w:rPr>
      </w:pPr>
      <w:r w:rsidRPr="00AA39E0">
        <w:rPr>
          <w:rFonts w:cs="Arial"/>
          <w:color w:val="auto"/>
          <w:sz w:val="20"/>
          <w:lang w:val="cs-CZ"/>
        </w:rPr>
        <w:t>Nedojde-li mezi oběma stranami k dohodě při odsouhlasení množství nebo druhu skutečně provedených prací, je zhotovitel oprávněn fakturovat pouze provedené práce, u kterých nedošlo k rozporu. Pokud bude faktura zhotovitele vystavena na práce, které nebyly objednatelem odsouhlaseny, je objednatel oprávněn takovou fakturu bez dalšího vrátit, a zhotovitel povinen fakturu opravit, popř. zrušit a vystavit fakturu novou, která bude obsahovat jen práce objednatelem odsouhlasené. V tomto př</w:t>
      </w:r>
      <w:r>
        <w:rPr>
          <w:rFonts w:cs="Arial"/>
          <w:color w:val="auto"/>
          <w:sz w:val="20"/>
          <w:lang w:val="cs-CZ"/>
        </w:rPr>
        <w:t xml:space="preserve">ípadě zhotovitel není oprávněn </w:t>
      </w:r>
      <w:r w:rsidRPr="00AA39E0">
        <w:rPr>
          <w:rFonts w:cs="Arial"/>
          <w:color w:val="auto"/>
          <w:sz w:val="20"/>
          <w:lang w:val="cs-CZ"/>
        </w:rPr>
        <w:t>uplatňovat žádné majetkové sankce, vyplývající z peněžního dluhu objednatele.</w:t>
      </w:r>
    </w:p>
    <w:p w14:paraId="4E9CB1BA" w14:textId="77777777" w:rsidR="002D25F4" w:rsidRPr="00AA39E0" w:rsidRDefault="002D25F4" w:rsidP="002D25F4">
      <w:pPr>
        <w:numPr>
          <w:ilvl w:val="0"/>
          <w:numId w:val="5"/>
        </w:numPr>
        <w:spacing w:line="276" w:lineRule="auto"/>
        <w:ind w:left="255" w:hanging="255"/>
        <w:jc w:val="both"/>
        <w:rPr>
          <w:rFonts w:cs="Arial"/>
        </w:rPr>
      </w:pPr>
      <w:r w:rsidRPr="00AA39E0">
        <w:rPr>
          <w:rFonts w:cs="Arial"/>
        </w:rPr>
        <w:t>Daňový doklad bude vystaven do</w:t>
      </w:r>
      <w:r w:rsidRPr="00AA39E0">
        <w:rPr>
          <w:rFonts w:cs="Arial"/>
          <w:bCs/>
          <w:iCs/>
        </w:rPr>
        <w:t xml:space="preserve"> pěti kalendářních dní</w:t>
      </w:r>
      <w:r w:rsidRPr="00AA39E0">
        <w:rPr>
          <w:rFonts w:cs="Arial"/>
        </w:rPr>
        <w:t xml:space="preserve"> po odsouhlasení soupisu provedených prací, nejpozději však do patnácti dnů od data uskutečnění zdanitelného plnění v souladu se zákonem o DPH. V případě nedodržení lhůty pro vystavení daňového dokladu zhotovitel odpovídá objednateli za škodu, zejména za úrok z prodlení vyměřený finančním úřadem v souvislosti s odvodem DPH.</w:t>
      </w:r>
    </w:p>
    <w:p w14:paraId="4FE57693" w14:textId="77777777" w:rsidR="00194CE7" w:rsidRDefault="002D25F4" w:rsidP="002D25F4">
      <w:pPr>
        <w:numPr>
          <w:ilvl w:val="0"/>
          <w:numId w:val="5"/>
        </w:numPr>
        <w:spacing w:line="276" w:lineRule="auto"/>
        <w:ind w:left="255" w:hanging="255"/>
        <w:jc w:val="both"/>
        <w:rPr>
          <w:rFonts w:cs="Arial"/>
        </w:rPr>
      </w:pPr>
      <w:r w:rsidRPr="00AA39E0">
        <w:rPr>
          <w:rFonts w:cs="Arial"/>
        </w:rPr>
        <w:t>Doba splatnosti faktury - daňového dokladu je sjednána na</w:t>
      </w:r>
      <w:r w:rsidRPr="00AA39E0">
        <w:rPr>
          <w:rFonts w:cs="Arial"/>
          <w:b/>
        </w:rPr>
        <w:t xml:space="preserve"> </w:t>
      </w:r>
      <w:r w:rsidRPr="00AA39E0">
        <w:rPr>
          <w:rFonts w:cs="Arial"/>
          <w:b/>
          <w:u w:val="single"/>
        </w:rPr>
        <w:t>30 kalendářních dnů</w:t>
      </w:r>
      <w:r w:rsidRPr="00AA39E0">
        <w:rPr>
          <w:rFonts w:cs="Arial"/>
        </w:rPr>
        <w:t xml:space="preserve"> ode dne doručení faktury - daňového dokladu objednateli.</w:t>
      </w:r>
    </w:p>
    <w:p w14:paraId="6C5B0EE0" w14:textId="37C04508" w:rsidR="002D25F4" w:rsidRPr="00194CE7" w:rsidRDefault="00194CE7" w:rsidP="00194CE7">
      <w:pPr>
        <w:numPr>
          <w:ilvl w:val="0"/>
          <w:numId w:val="5"/>
        </w:numPr>
        <w:spacing w:line="276" w:lineRule="auto"/>
        <w:ind w:left="255" w:hanging="255"/>
        <w:jc w:val="both"/>
        <w:rPr>
          <w:rFonts w:cs="Arial"/>
        </w:rPr>
      </w:pPr>
      <w:r w:rsidRPr="006F29DB">
        <w:rPr>
          <w:rFonts w:cs="Arial"/>
        </w:rPr>
        <w:t>Objednatel neposkytuje žádné zálohy.</w:t>
      </w:r>
      <w:r w:rsidR="002D25F4" w:rsidRPr="00194CE7">
        <w:rPr>
          <w:rFonts w:cs="Arial"/>
        </w:rPr>
        <w:t xml:space="preserve"> </w:t>
      </w:r>
    </w:p>
    <w:p w14:paraId="7C568D33" w14:textId="77777777" w:rsidR="002D25F4" w:rsidRPr="00AA39E0" w:rsidRDefault="002D25F4" w:rsidP="002D25F4">
      <w:pPr>
        <w:numPr>
          <w:ilvl w:val="0"/>
          <w:numId w:val="5"/>
        </w:numPr>
        <w:spacing w:line="276" w:lineRule="auto"/>
        <w:ind w:left="255" w:hanging="255"/>
        <w:jc w:val="both"/>
        <w:rPr>
          <w:rFonts w:cs="Arial"/>
        </w:rPr>
      </w:pPr>
      <w:r w:rsidRPr="00AA39E0">
        <w:rPr>
          <w:rFonts w:cs="Arial"/>
        </w:rPr>
        <w:t>Platby budou probíhat výhradně v Korunách českých</w:t>
      </w:r>
      <w:r w:rsidRPr="00AA39E0">
        <w:rPr>
          <w:rFonts w:cs="Arial"/>
          <w:bCs/>
          <w:iCs/>
        </w:rPr>
        <w:t>,</w:t>
      </w:r>
      <w:r w:rsidRPr="00AA39E0">
        <w:rPr>
          <w:rFonts w:cs="Arial"/>
        </w:rPr>
        <w:t xml:space="preserve"> a rovněž veškeré cenové údaje budou v této měně.</w:t>
      </w:r>
    </w:p>
    <w:p w14:paraId="1F73D80A" w14:textId="0C5BEB09" w:rsidR="002D25F4" w:rsidRDefault="002D25F4" w:rsidP="002D25F4">
      <w:pPr>
        <w:numPr>
          <w:ilvl w:val="0"/>
          <w:numId w:val="5"/>
        </w:numPr>
        <w:spacing w:line="276" w:lineRule="auto"/>
        <w:ind w:left="255" w:hanging="255"/>
        <w:jc w:val="both"/>
        <w:rPr>
          <w:rFonts w:cs="Arial"/>
        </w:rPr>
      </w:pPr>
      <w:r w:rsidRPr="00AA39E0">
        <w:rPr>
          <w:rFonts w:cs="Arial"/>
        </w:rPr>
        <w:t>V případě, že zhotovitel vystaví fakturu v nesprávné výši, nebo neúplnou, má objednatel právo tuto fakturu ve lhůtě splatnosti vrátit, přičemž je povinen uvést důvod jejího vrácení. Okamžikem vrácení faktury – daňového dokladu zhotoviteli se doba splatnosti faktury-daňového dokladu přerušuje.</w:t>
      </w:r>
    </w:p>
    <w:p w14:paraId="3A33AA83" w14:textId="77777777" w:rsidR="002D25F4" w:rsidRPr="00AA39E0" w:rsidRDefault="002D25F4" w:rsidP="002D25F4">
      <w:pPr>
        <w:spacing w:before="240" w:after="240" w:line="276" w:lineRule="auto"/>
        <w:jc w:val="center"/>
        <w:outlineLvl w:val="0"/>
        <w:rPr>
          <w:rFonts w:cs="Arial"/>
          <w:b/>
        </w:rPr>
      </w:pPr>
      <w:r w:rsidRPr="00AA39E0">
        <w:rPr>
          <w:rFonts w:cs="Arial"/>
          <w:b/>
        </w:rPr>
        <w:t>Čl. VII. Smluvní sankce</w:t>
      </w:r>
    </w:p>
    <w:p w14:paraId="6B2123E0" w14:textId="77777777" w:rsidR="002D25F4" w:rsidRPr="00AA39E0" w:rsidRDefault="002D25F4" w:rsidP="002D25F4">
      <w:pPr>
        <w:numPr>
          <w:ilvl w:val="0"/>
          <w:numId w:val="6"/>
        </w:numPr>
        <w:spacing w:line="276" w:lineRule="auto"/>
        <w:ind w:left="255" w:hanging="255"/>
        <w:jc w:val="both"/>
        <w:rPr>
          <w:rFonts w:cs="Arial"/>
        </w:rPr>
      </w:pPr>
      <w:r w:rsidRPr="00AA39E0">
        <w:rPr>
          <w:rFonts w:cs="Arial"/>
        </w:rPr>
        <w:t>Pokud zhotovitel nedodrží termín předání díla dohodnutý ve smlouvě, uhradí objednateli smluvní pokutu ve výši 0,2% z ceny díla bez DPH za každý započatý den prodlení.</w:t>
      </w:r>
    </w:p>
    <w:p w14:paraId="716A42BB" w14:textId="77777777" w:rsidR="002D25F4" w:rsidRPr="00AA39E0" w:rsidRDefault="002D25F4" w:rsidP="002D25F4">
      <w:pPr>
        <w:numPr>
          <w:ilvl w:val="0"/>
          <w:numId w:val="6"/>
        </w:numPr>
        <w:spacing w:line="276" w:lineRule="auto"/>
        <w:ind w:left="255" w:hanging="255"/>
        <w:jc w:val="both"/>
        <w:rPr>
          <w:rFonts w:cs="Arial"/>
        </w:rPr>
      </w:pPr>
      <w:r w:rsidRPr="00AA39E0">
        <w:rPr>
          <w:rFonts w:cs="Arial"/>
        </w:rPr>
        <w:t>V případě prodlení objednatele s úhradou faktur bude zhotovitel oprávněn účtovat objednateli smluvní úrok za každý započatý den prodlení v zákonem stanovené výši.</w:t>
      </w:r>
    </w:p>
    <w:p w14:paraId="148EF19A" w14:textId="441DC1A5" w:rsidR="002D25F4" w:rsidRPr="00AA39E0" w:rsidRDefault="002D25F4" w:rsidP="002D25F4">
      <w:pPr>
        <w:numPr>
          <w:ilvl w:val="0"/>
          <w:numId w:val="6"/>
        </w:numPr>
        <w:spacing w:line="276" w:lineRule="auto"/>
        <w:ind w:left="255" w:hanging="255"/>
        <w:jc w:val="both"/>
        <w:rPr>
          <w:rFonts w:cs="Arial"/>
        </w:rPr>
      </w:pPr>
      <w:r w:rsidRPr="00AA39E0">
        <w:rPr>
          <w:rFonts w:cs="Arial"/>
        </w:rPr>
        <w:lastRenderedPageBreak/>
        <w:t>Pokud zhotovitel neodstraní vady uvedené v zápise o předání a převzetí díla v dohodnutém termínu, zaplatí objednateli smluvní pokutu 1.000,- Kč za každ</w:t>
      </w:r>
      <w:r w:rsidR="00554440">
        <w:rPr>
          <w:rFonts w:cs="Arial"/>
        </w:rPr>
        <w:t>ou</w:t>
      </w:r>
      <w:r w:rsidRPr="00AA39E0">
        <w:rPr>
          <w:rFonts w:cs="Arial"/>
        </w:rPr>
        <w:t xml:space="preserve"> vadu,</w:t>
      </w:r>
      <w:r w:rsidRPr="00AA39E0">
        <w:rPr>
          <w:rFonts w:cs="Arial"/>
          <w:color w:val="000000"/>
        </w:rPr>
        <w:t xml:space="preserve"> u nichž je v prodlení, a </w:t>
      </w:r>
      <w:r w:rsidRPr="00AA39E0">
        <w:rPr>
          <w:rFonts w:cs="Arial"/>
        </w:rPr>
        <w:t>za každý den prodlení.</w:t>
      </w:r>
    </w:p>
    <w:p w14:paraId="4AD7698D" w14:textId="77777777" w:rsidR="002D25F4" w:rsidRPr="00AA39E0" w:rsidRDefault="002D25F4" w:rsidP="002D25F4">
      <w:pPr>
        <w:numPr>
          <w:ilvl w:val="0"/>
          <w:numId w:val="6"/>
        </w:numPr>
        <w:spacing w:line="276" w:lineRule="auto"/>
        <w:ind w:left="255" w:hanging="255"/>
        <w:jc w:val="both"/>
        <w:rPr>
          <w:rFonts w:cs="Arial"/>
        </w:rPr>
      </w:pPr>
      <w:r w:rsidRPr="00AA39E0">
        <w:rPr>
          <w:rFonts w:cs="Arial"/>
        </w:rPr>
        <w:t>Pokud zhotovitel neodstraní vadu reklamovanou v záruční lhůtě ve lhůtě 30 kalendářních dnů, uhradí objednateli smluvní pokutu ve výši 1.000,- Kč za každý započatý den prodlení. V případech, že se jedná o vadu, která brání řádnému užívání díla, případně hrozí nebezpečí škody velkého rozsahu (havárie), uhradí objednateli smluvní pokutu ve výši 10.000,- Kč za každou reklamovanou vadu, u níž je zhotovitel v prodlení a za každý den prodlení.</w:t>
      </w:r>
    </w:p>
    <w:p w14:paraId="44F92070" w14:textId="77777777" w:rsidR="002D25F4" w:rsidRDefault="002D25F4" w:rsidP="002D25F4">
      <w:pPr>
        <w:numPr>
          <w:ilvl w:val="0"/>
          <w:numId w:val="6"/>
        </w:numPr>
        <w:spacing w:line="276" w:lineRule="auto"/>
        <w:ind w:left="255" w:hanging="255"/>
        <w:jc w:val="both"/>
        <w:rPr>
          <w:rFonts w:cs="Arial"/>
        </w:rPr>
      </w:pPr>
      <w:r w:rsidRPr="00AA39E0">
        <w:rPr>
          <w:rFonts w:cs="Arial"/>
        </w:rPr>
        <w:t xml:space="preserve">Pokud zhotovitel nevyklidí staveniště v dohodnutém termínu, uhradí objednateli smluvní pokutu ve výši 0,05% z ceny díla bez DPH za každý den prodlení. </w:t>
      </w:r>
    </w:p>
    <w:p w14:paraId="245E36D7" w14:textId="514BB6E1" w:rsidR="002D25F4" w:rsidRDefault="002D25F4" w:rsidP="002D25F4">
      <w:pPr>
        <w:numPr>
          <w:ilvl w:val="0"/>
          <w:numId w:val="6"/>
        </w:numPr>
        <w:spacing w:line="276" w:lineRule="auto"/>
        <w:ind w:left="255" w:hanging="255"/>
        <w:jc w:val="both"/>
        <w:rPr>
          <w:rFonts w:cs="Arial"/>
        </w:rPr>
      </w:pPr>
      <w:r w:rsidRPr="00E552E6">
        <w:rPr>
          <w:rFonts w:cs="Arial"/>
        </w:rPr>
        <w:t xml:space="preserve">V případě nesjednání </w:t>
      </w:r>
      <w:r>
        <w:rPr>
          <w:rFonts w:cs="Arial"/>
        </w:rPr>
        <w:t xml:space="preserve">pojištění dle </w:t>
      </w:r>
      <w:proofErr w:type="gramStart"/>
      <w:r>
        <w:rPr>
          <w:rFonts w:cs="Arial"/>
        </w:rPr>
        <w:t xml:space="preserve">čl. X. </w:t>
      </w:r>
      <w:r w:rsidRPr="00E552E6">
        <w:rPr>
          <w:rFonts w:cs="Arial"/>
        </w:rPr>
        <w:t xml:space="preserve"> této</w:t>
      </w:r>
      <w:proofErr w:type="gramEnd"/>
      <w:r w:rsidRPr="00E552E6">
        <w:rPr>
          <w:rFonts w:cs="Arial"/>
        </w:rPr>
        <w:t xml:space="preserve"> smlouvy je zhotovitel povinen zaplatit smluvní pokutu ve výši </w:t>
      </w:r>
      <w:r>
        <w:rPr>
          <w:rFonts w:cs="Arial"/>
        </w:rPr>
        <w:t>10</w:t>
      </w:r>
      <w:r w:rsidRPr="00E552E6">
        <w:rPr>
          <w:rFonts w:cs="Arial"/>
        </w:rPr>
        <w:t>.000,- Kč</w:t>
      </w:r>
      <w:r>
        <w:rPr>
          <w:rFonts w:cs="Arial"/>
        </w:rPr>
        <w:t xml:space="preserve"> za každý nepojištěný den. </w:t>
      </w:r>
    </w:p>
    <w:p w14:paraId="66F3A2FD" w14:textId="77777777" w:rsidR="00D376EB" w:rsidRDefault="00D376EB" w:rsidP="00D376EB">
      <w:pPr>
        <w:numPr>
          <w:ilvl w:val="0"/>
          <w:numId w:val="6"/>
        </w:numPr>
        <w:spacing w:line="276" w:lineRule="auto"/>
        <w:ind w:left="255" w:hanging="255"/>
        <w:jc w:val="both"/>
        <w:rPr>
          <w:rFonts w:cs="Arial"/>
        </w:rPr>
      </w:pPr>
      <w:r w:rsidRPr="00491FC7">
        <w:rPr>
          <w:rFonts w:cs="Arial"/>
        </w:rPr>
        <w:t xml:space="preserve">V případě, že zhotovitel nezajistí platnost </w:t>
      </w:r>
      <w:r>
        <w:rPr>
          <w:rFonts w:cs="Arial"/>
        </w:rPr>
        <w:t>osvědčení</w:t>
      </w:r>
      <w:r w:rsidRPr="00491FC7">
        <w:rPr>
          <w:rFonts w:cs="Arial"/>
        </w:rPr>
        <w:t xml:space="preserve"> </w:t>
      </w:r>
      <w:r w:rsidRPr="00BA7CDB">
        <w:rPr>
          <w:rFonts w:cs="Arial"/>
        </w:rPr>
        <w:t>o odborné způsobilosti dodavatele k provádění nabízeného vnějšího kontaktního systému ETICS v souladu s montážními pokyny výrobce dle ETICS, ČSN 73 2901 a dalšími normami a právními předpisy</w:t>
      </w:r>
      <w:r w:rsidRPr="00491FC7">
        <w:rPr>
          <w:rFonts w:cs="Arial"/>
        </w:rPr>
        <w:t xml:space="preserve"> dle </w:t>
      </w:r>
      <w:proofErr w:type="gramStart"/>
      <w:r w:rsidRPr="00491FC7">
        <w:rPr>
          <w:rFonts w:cs="Arial"/>
        </w:rPr>
        <w:t>čl. X.  této</w:t>
      </w:r>
      <w:proofErr w:type="gramEnd"/>
      <w:r w:rsidRPr="00491FC7">
        <w:rPr>
          <w:rFonts w:cs="Arial"/>
        </w:rPr>
        <w:t xml:space="preserve"> smlouvy, je zhotovitel povinen zaplatit smluvní pokutu ve výši </w:t>
      </w:r>
      <w:r>
        <w:rPr>
          <w:rFonts w:cs="Arial"/>
        </w:rPr>
        <w:t>10</w:t>
      </w:r>
      <w:r w:rsidRPr="00491FC7">
        <w:rPr>
          <w:rFonts w:cs="Arial"/>
        </w:rPr>
        <w:t>.000,- Kč za každý den bez platné</w:t>
      </w:r>
      <w:r>
        <w:rPr>
          <w:rFonts w:cs="Arial"/>
        </w:rPr>
        <w:t>ho osvědčení.</w:t>
      </w:r>
    </w:p>
    <w:p w14:paraId="4AA3DDB5" w14:textId="23F25417" w:rsidR="00D90191" w:rsidRPr="00B40B59" w:rsidRDefault="00D90191" w:rsidP="002D25F4">
      <w:pPr>
        <w:numPr>
          <w:ilvl w:val="0"/>
          <w:numId w:val="6"/>
        </w:numPr>
        <w:spacing w:line="276" w:lineRule="auto"/>
        <w:ind w:left="255" w:hanging="255"/>
        <w:jc w:val="both"/>
        <w:rPr>
          <w:rFonts w:cs="Arial"/>
        </w:rPr>
      </w:pPr>
      <w:r w:rsidRPr="00E552E6">
        <w:rPr>
          <w:rFonts w:cs="Arial"/>
        </w:rPr>
        <w:t>V</w:t>
      </w:r>
      <w:r>
        <w:rPr>
          <w:rFonts w:cs="Arial"/>
        </w:rPr>
        <w:t> </w:t>
      </w:r>
      <w:r w:rsidRPr="00E552E6">
        <w:rPr>
          <w:rFonts w:cs="Arial"/>
        </w:rPr>
        <w:t>případě</w:t>
      </w:r>
      <w:r>
        <w:rPr>
          <w:rFonts w:cs="Arial"/>
        </w:rPr>
        <w:t>,</w:t>
      </w:r>
      <w:r w:rsidRPr="00E552E6">
        <w:rPr>
          <w:rFonts w:cs="Arial"/>
        </w:rPr>
        <w:t xml:space="preserve"> </w:t>
      </w:r>
      <w:r>
        <w:rPr>
          <w:rFonts w:cs="Arial"/>
        </w:rPr>
        <w:t xml:space="preserve">že zhotovitel nezajistí platnost certifikátů ISO dle </w:t>
      </w:r>
      <w:proofErr w:type="gramStart"/>
      <w:r>
        <w:rPr>
          <w:rFonts w:cs="Arial"/>
        </w:rPr>
        <w:t xml:space="preserve">čl. X. </w:t>
      </w:r>
      <w:r w:rsidRPr="00E552E6">
        <w:rPr>
          <w:rFonts w:cs="Arial"/>
        </w:rPr>
        <w:t xml:space="preserve"> této</w:t>
      </w:r>
      <w:proofErr w:type="gramEnd"/>
      <w:r w:rsidRPr="00E552E6">
        <w:rPr>
          <w:rFonts w:cs="Arial"/>
        </w:rPr>
        <w:t xml:space="preserve"> smlouvy</w:t>
      </w:r>
      <w:r>
        <w:rPr>
          <w:rFonts w:cs="Arial"/>
        </w:rPr>
        <w:t>,</w:t>
      </w:r>
      <w:r w:rsidRPr="00E552E6">
        <w:rPr>
          <w:rFonts w:cs="Arial"/>
        </w:rPr>
        <w:t xml:space="preserve"> je zhotovitel povinen zaplatit smluvní pokutu ve výši </w:t>
      </w:r>
      <w:r w:rsidR="005266B0">
        <w:rPr>
          <w:rFonts w:cs="Arial"/>
        </w:rPr>
        <w:t>5</w:t>
      </w:r>
      <w:r w:rsidRPr="00E552E6">
        <w:rPr>
          <w:rFonts w:cs="Arial"/>
        </w:rPr>
        <w:t>.000,- Kč</w:t>
      </w:r>
      <w:r>
        <w:rPr>
          <w:rFonts w:cs="Arial"/>
        </w:rPr>
        <w:t xml:space="preserve"> za každý den bez platné certifikace ISO.</w:t>
      </w:r>
    </w:p>
    <w:p w14:paraId="4D6A9AE4" w14:textId="77777777" w:rsidR="002D25F4" w:rsidRPr="00AA39E0" w:rsidRDefault="002D25F4" w:rsidP="002D25F4">
      <w:pPr>
        <w:numPr>
          <w:ilvl w:val="0"/>
          <w:numId w:val="6"/>
        </w:numPr>
        <w:spacing w:line="276" w:lineRule="auto"/>
        <w:ind w:left="255" w:hanging="255"/>
        <w:jc w:val="both"/>
        <w:rPr>
          <w:rFonts w:cs="Arial"/>
        </w:rPr>
      </w:pPr>
      <w:r w:rsidRPr="00AA39E0">
        <w:rPr>
          <w:rFonts w:cs="Arial"/>
        </w:rPr>
        <w:t>Smluvní pokuty, sjednané touto smlouvou, hradí povinná strana nezávisle na tom, zda a v jaké výši vznikne druhé straně v této souvislosti škoda. Právo na úplnou náhradu škody tímto není dotčeno.</w:t>
      </w:r>
    </w:p>
    <w:p w14:paraId="0DC4ECEE" w14:textId="5068C223" w:rsidR="002D25F4" w:rsidRDefault="002D25F4" w:rsidP="002D25F4">
      <w:pPr>
        <w:numPr>
          <w:ilvl w:val="0"/>
          <w:numId w:val="6"/>
        </w:numPr>
        <w:spacing w:line="276" w:lineRule="auto"/>
        <w:ind w:left="255" w:hanging="255"/>
        <w:jc w:val="both"/>
        <w:rPr>
          <w:rFonts w:cs="Arial"/>
        </w:rPr>
      </w:pPr>
      <w:r w:rsidRPr="00AA39E0">
        <w:rPr>
          <w:rFonts w:cs="Arial"/>
        </w:rPr>
        <w:t>Smluvní pokutu (sankci) je zhotovitel povinen uhradit do 10 dnů od doručení vyúčtování sankce provedeného objednatelem. Objednatel je oprávněn ji započítat se svým dluhem vůči zhotoviteli, tj. snížit částku platby za plnění zhotovitele, kterou má provést na základě faktury, daňového dokladu vystaveného zhotovitelem.</w:t>
      </w:r>
    </w:p>
    <w:p w14:paraId="79F53737" w14:textId="14577945" w:rsidR="00F72D5D" w:rsidRPr="0004404F" w:rsidRDefault="002D25F4" w:rsidP="00F72D5D">
      <w:pPr>
        <w:numPr>
          <w:ilvl w:val="0"/>
          <w:numId w:val="6"/>
        </w:numPr>
        <w:spacing w:line="276" w:lineRule="auto"/>
        <w:ind w:left="255" w:hanging="255"/>
        <w:jc w:val="both"/>
        <w:rPr>
          <w:rFonts w:cs="Arial"/>
        </w:rPr>
      </w:pPr>
      <w:r w:rsidRPr="00E552E6">
        <w:rPr>
          <w:rFonts w:cs="Arial"/>
        </w:rPr>
        <w:t xml:space="preserve">Smluvní strany se dohodly ve vztahu k smluvním pokutám dle tohoto článku smlouvy na vyloučení použití § 2050 občanského zákoníku, v platném znění. Smluvní strany se dohodly na tom, že ujednanou smluvní pokutou není dotčeno právo objednatele požadovat po zhotoviteli náhradu škody vzniklou z porušení povinnosti, kterému se vztahuje smluvní pokuta, a to vedle účtované smluvní pokuty i nad její výši. </w:t>
      </w:r>
    </w:p>
    <w:p w14:paraId="7069B259" w14:textId="77777777" w:rsidR="002D25F4" w:rsidRPr="00AA39E0" w:rsidRDefault="002D25F4" w:rsidP="002D25F4">
      <w:pPr>
        <w:spacing w:before="240" w:after="240" w:line="276" w:lineRule="auto"/>
        <w:jc w:val="center"/>
        <w:outlineLvl w:val="0"/>
        <w:rPr>
          <w:rFonts w:cs="Arial"/>
          <w:b/>
        </w:rPr>
      </w:pPr>
      <w:r w:rsidRPr="00AA39E0">
        <w:rPr>
          <w:rFonts w:cs="Arial"/>
          <w:b/>
        </w:rPr>
        <w:t>Čl. VIII.  Staveniště</w:t>
      </w:r>
    </w:p>
    <w:p w14:paraId="73C72279" w14:textId="7E2912AF" w:rsidR="003B3EBB" w:rsidRPr="002A32F3" w:rsidRDefault="003B3EBB" w:rsidP="003B3EBB">
      <w:pPr>
        <w:numPr>
          <w:ilvl w:val="0"/>
          <w:numId w:val="7"/>
        </w:numPr>
        <w:spacing w:line="276" w:lineRule="auto"/>
        <w:ind w:left="255" w:hanging="255"/>
        <w:jc w:val="both"/>
        <w:rPr>
          <w:rFonts w:cs="Arial"/>
        </w:rPr>
      </w:pPr>
      <w:r>
        <w:rPr>
          <w:rFonts w:cs="Arial"/>
        </w:rPr>
        <w:t>Objednatel je povinen předat z</w:t>
      </w:r>
      <w:r w:rsidRPr="002A32F3">
        <w:rPr>
          <w:rFonts w:cs="Arial"/>
        </w:rPr>
        <w:t xml:space="preserve">hotoviteli </w:t>
      </w:r>
      <w:r>
        <w:rPr>
          <w:rFonts w:cs="Arial"/>
        </w:rPr>
        <w:t>s</w:t>
      </w:r>
      <w:r w:rsidRPr="002A32F3">
        <w:rPr>
          <w:rFonts w:cs="Arial"/>
        </w:rPr>
        <w:t xml:space="preserve">taveniště (nebo jeho ucelenou část) prosté práv třetí osoby nejpozději do </w:t>
      </w:r>
      <w:r>
        <w:rPr>
          <w:rFonts w:cs="Arial"/>
        </w:rPr>
        <w:t>pěti pracovních</w:t>
      </w:r>
      <w:r w:rsidRPr="002A32F3">
        <w:rPr>
          <w:rFonts w:cs="Arial"/>
        </w:rPr>
        <w:t xml:space="preserve"> dnů po dni </w:t>
      </w:r>
      <w:r w:rsidR="00D376EB">
        <w:rPr>
          <w:rFonts w:cs="Arial"/>
        </w:rPr>
        <w:t>nabytí účinnosti</w:t>
      </w:r>
      <w:r w:rsidRPr="002A32F3">
        <w:rPr>
          <w:rFonts w:cs="Arial"/>
        </w:rPr>
        <w:t xml:space="preserve"> </w:t>
      </w:r>
      <w:r>
        <w:rPr>
          <w:rFonts w:cs="Arial"/>
        </w:rPr>
        <w:t>této s</w:t>
      </w:r>
      <w:r w:rsidRPr="002A32F3">
        <w:rPr>
          <w:rFonts w:cs="Arial"/>
        </w:rPr>
        <w:t>mlouvy</w:t>
      </w:r>
      <w:r>
        <w:rPr>
          <w:rFonts w:cs="Arial"/>
        </w:rPr>
        <w:t xml:space="preserve"> o dílo</w:t>
      </w:r>
      <w:r w:rsidRPr="002A32F3">
        <w:rPr>
          <w:rFonts w:cs="Arial"/>
        </w:rPr>
        <w:t xml:space="preserve">, pokud se strany písemně nedohodnou jinak. </w:t>
      </w:r>
    </w:p>
    <w:p w14:paraId="72931F7B" w14:textId="77777777" w:rsidR="002D25F4" w:rsidRPr="00AA39E0" w:rsidRDefault="002D25F4" w:rsidP="002D25F4">
      <w:pPr>
        <w:numPr>
          <w:ilvl w:val="0"/>
          <w:numId w:val="7"/>
        </w:numPr>
        <w:spacing w:line="276" w:lineRule="auto"/>
        <w:ind w:left="255" w:hanging="255"/>
        <w:jc w:val="both"/>
        <w:rPr>
          <w:rFonts w:cs="Arial"/>
        </w:rPr>
      </w:pPr>
      <w:r w:rsidRPr="00AA39E0">
        <w:rPr>
          <w:rFonts w:cs="Arial"/>
        </w:rPr>
        <w:t>O předání a převzetí staveniště vyhotoví objednatel písemný protokol, který obě strany podepíší. Za den předání staveniště se považuje den, kdy dojde k oboustrannému podpisu příslušného protokolu.</w:t>
      </w:r>
    </w:p>
    <w:p w14:paraId="112BAB38" w14:textId="77777777" w:rsidR="002D25F4" w:rsidRPr="00AA39E0" w:rsidRDefault="002D25F4" w:rsidP="002D25F4">
      <w:pPr>
        <w:numPr>
          <w:ilvl w:val="0"/>
          <w:numId w:val="7"/>
        </w:numPr>
        <w:spacing w:line="276" w:lineRule="auto"/>
        <w:ind w:left="255" w:hanging="255"/>
        <w:jc w:val="both"/>
        <w:rPr>
          <w:rFonts w:cs="Arial"/>
        </w:rPr>
      </w:pPr>
      <w:r w:rsidRPr="00AA39E0">
        <w:rPr>
          <w:rFonts w:cs="Arial"/>
        </w:rPr>
        <w:t>Objednatel je povinen předat zhotoviteli veškeré dostupné podklady o trasách stávajících známých inženýrských sítí na staveništi a přilehlých pozemcích dotčených prováděním díla včetně případných zákresů.</w:t>
      </w:r>
    </w:p>
    <w:p w14:paraId="53544ECC" w14:textId="77777777" w:rsidR="002D25F4" w:rsidRPr="00AA39E0" w:rsidRDefault="002D25F4" w:rsidP="002D25F4">
      <w:pPr>
        <w:numPr>
          <w:ilvl w:val="0"/>
          <w:numId w:val="7"/>
        </w:numPr>
        <w:spacing w:line="276" w:lineRule="auto"/>
        <w:ind w:left="255" w:hanging="255"/>
        <w:jc w:val="both"/>
        <w:rPr>
          <w:rFonts w:cs="Arial"/>
        </w:rPr>
      </w:pPr>
      <w:r w:rsidRPr="00AA39E0">
        <w:rPr>
          <w:rFonts w:cs="Arial"/>
        </w:rPr>
        <w:t>Zhotovitel je povinen seznámit se po převzetí staveniště s rozmístěním a trasou stávajících známých inženýrských sítí na staveništi a přilehlých pozemcích dotčených prováděním díla a tyto buď vhodným způsobem přeložit, nebo chránit tak, aby v průběhu provádění díla nedošlo k jejich poškození</w:t>
      </w:r>
    </w:p>
    <w:p w14:paraId="645FBE93" w14:textId="77777777" w:rsidR="002D25F4" w:rsidRPr="00AA39E0" w:rsidRDefault="002D25F4" w:rsidP="002D25F4">
      <w:pPr>
        <w:numPr>
          <w:ilvl w:val="0"/>
          <w:numId w:val="7"/>
        </w:numPr>
        <w:spacing w:line="276" w:lineRule="auto"/>
        <w:ind w:left="255" w:hanging="255"/>
        <w:jc w:val="both"/>
        <w:rPr>
          <w:rFonts w:cs="Arial"/>
        </w:rPr>
      </w:pPr>
      <w:r w:rsidRPr="00AA39E0">
        <w:rPr>
          <w:rFonts w:cs="Arial"/>
        </w:rPr>
        <w:t xml:space="preserve">V případě škody, vzniklé na díle z důvodu poškození nebo zničení živelnou událostí apod., popř. odcizením věcí, uplatní nárok na náhradu škody zhotovitel z titulu vlastní platné pojistné smlouvy, sjednané s příslušnou pojišťovnou. Pro případ, že zhotovitel nebude mít uzavřenou pojistnou smlouvu, nebo pojistná smlouva bude s pojišťovnou sjednána na nižší pojistné krytí, než kolik činí skutečná škoda, tj. pro případ, že zhotovitel není pojištěn nebo je „podpojištěn“, sjednávají tímto </w:t>
      </w:r>
      <w:r>
        <w:rPr>
          <w:rFonts w:cs="Arial"/>
        </w:rPr>
        <w:t>s</w:t>
      </w:r>
      <w:r w:rsidRPr="00AA39E0">
        <w:rPr>
          <w:rFonts w:cs="Arial"/>
        </w:rPr>
        <w:t xml:space="preserve">mluvní stany </w:t>
      </w:r>
      <w:r w:rsidRPr="00AA39E0">
        <w:rPr>
          <w:rFonts w:cs="Arial"/>
        </w:rPr>
        <w:lastRenderedPageBreak/>
        <w:t>odpovědnost zhotovitel za škodu tak, že zhotovitel odpovídá objednateli za škodu v plné výši i v případech vyšší moci.</w:t>
      </w:r>
    </w:p>
    <w:p w14:paraId="481EFEC5" w14:textId="77777777" w:rsidR="002D25F4" w:rsidRPr="00AA39E0" w:rsidRDefault="002D25F4" w:rsidP="002D25F4">
      <w:pPr>
        <w:numPr>
          <w:ilvl w:val="0"/>
          <w:numId w:val="7"/>
        </w:numPr>
        <w:spacing w:line="276" w:lineRule="auto"/>
        <w:ind w:left="255" w:hanging="255"/>
        <w:jc w:val="both"/>
        <w:rPr>
          <w:rFonts w:cs="Arial"/>
        </w:rPr>
      </w:pPr>
      <w:r w:rsidRPr="00AA39E0">
        <w:rPr>
          <w:rFonts w:cs="Arial"/>
        </w:rPr>
        <w:t xml:space="preserve">Zařízení staveniště zabezpečuje zhotovitel. Náklady na jeho vybudování, zprovoznění a údržbu, jakož i likvidaci a vyklizení jsou součástí smluvní ceny. </w:t>
      </w:r>
    </w:p>
    <w:p w14:paraId="68209E96" w14:textId="77777777" w:rsidR="002D25F4" w:rsidRPr="00AA39E0" w:rsidRDefault="002D25F4" w:rsidP="002D25F4">
      <w:pPr>
        <w:numPr>
          <w:ilvl w:val="0"/>
          <w:numId w:val="7"/>
        </w:numPr>
        <w:spacing w:line="276" w:lineRule="auto"/>
        <w:ind w:left="255" w:hanging="255"/>
        <w:jc w:val="both"/>
        <w:rPr>
          <w:rFonts w:cs="Arial"/>
        </w:rPr>
      </w:pPr>
      <w:r w:rsidRPr="00AA39E0">
        <w:rPr>
          <w:rFonts w:cs="Arial"/>
        </w:rPr>
        <w:t>O předání a převzetí staveniště bude proveden zápis do stavebního deníku.</w:t>
      </w:r>
    </w:p>
    <w:p w14:paraId="4670C439" w14:textId="77777777" w:rsidR="002D25F4" w:rsidRPr="00AA39E0" w:rsidRDefault="002D25F4" w:rsidP="002D25F4">
      <w:pPr>
        <w:numPr>
          <w:ilvl w:val="0"/>
          <w:numId w:val="7"/>
        </w:numPr>
        <w:spacing w:line="276" w:lineRule="auto"/>
        <w:ind w:left="255" w:hanging="255"/>
        <w:jc w:val="both"/>
        <w:rPr>
          <w:rFonts w:cs="Arial"/>
        </w:rPr>
      </w:pPr>
      <w:r w:rsidRPr="00AA39E0">
        <w:rPr>
          <w:rFonts w:cs="Arial"/>
        </w:rPr>
        <w:t>Povolení k užívání veřejných prostranství a rozkopávky obstará a poplatky za ně uhradí zhotovitel. Poplatky a případné pokuty za delší než mezi smluvními stranami dohodnutý čas užívání a za nedodržení podmínek povolení hradí zhotovitel.</w:t>
      </w:r>
    </w:p>
    <w:p w14:paraId="6F248F7A" w14:textId="77777777" w:rsidR="002D25F4" w:rsidRPr="00AA39E0" w:rsidRDefault="002D25F4" w:rsidP="002D25F4">
      <w:pPr>
        <w:numPr>
          <w:ilvl w:val="0"/>
          <w:numId w:val="7"/>
        </w:numPr>
        <w:spacing w:line="276" w:lineRule="auto"/>
        <w:ind w:left="255" w:hanging="255"/>
        <w:jc w:val="both"/>
        <w:rPr>
          <w:rFonts w:cs="Arial"/>
        </w:rPr>
      </w:pPr>
      <w:r w:rsidRPr="00AA39E0">
        <w:rPr>
          <w:rFonts w:cs="Arial"/>
        </w:rPr>
        <w:t>Jestliže v souvislosti se zahájením prací bude nutné umístit či přemístit dopraví značení dle předpisů o pozemních komunikacích, zajistí stanovení značení, povolení uzavírek a stanovení objízdných tras zhotovitel, včetně umístění a údržby dopravního značení po dobu výstavby.</w:t>
      </w:r>
    </w:p>
    <w:p w14:paraId="68A1342D" w14:textId="77777777" w:rsidR="002D25F4" w:rsidRPr="00AA39E0" w:rsidRDefault="002D25F4" w:rsidP="002D25F4">
      <w:pPr>
        <w:numPr>
          <w:ilvl w:val="0"/>
          <w:numId w:val="7"/>
        </w:numPr>
        <w:spacing w:line="276" w:lineRule="auto"/>
        <w:ind w:left="255" w:hanging="255"/>
        <w:jc w:val="both"/>
        <w:rPr>
          <w:rFonts w:cs="Arial"/>
        </w:rPr>
      </w:pPr>
      <w:r w:rsidRPr="00AA39E0">
        <w:rPr>
          <w:rFonts w:cs="Arial"/>
        </w:rPr>
        <w:t>Zhotovitel je povinen zachovávat na staveništi čistotu a pořádek, na své náklady odstraňuje odpady, nečistoty vzniklé prováděním prací a je povinen staveniště střežit a řádně zabezpečit proti vniknutí neoprávněných osob.</w:t>
      </w:r>
    </w:p>
    <w:p w14:paraId="0B5BA21B" w14:textId="77777777" w:rsidR="002D25F4" w:rsidRDefault="002D25F4" w:rsidP="002D25F4">
      <w:pPr>
        <w:numPr>
          <w:ilvl w:val="0"/>
          <w:numId w:val="7"/>
        </w:numPr>
        <w:spacing w:line="276" w:lineRule="auto"/>
        <w:ind w:left="255" w:hanging="255"/>
        <w:jc w:val="both"/>
        <w:rPr>
          <w:rFonts w:cs="Arial"/>
        </w:rPr>
      </w:pPr>
      <w:r w:rsidRPr="00AA39E0">
        <w:rPr>
          <w:rFonts w:cs="Arial"/>
        </w:rPr>
        <w:t>Zhotovitel se zavazuje vyklidit staveniště nejpozději do 10 dní od předání díla, pokud nebude smluvními stranami dohodnuto jinak.</w:t>
      </w:r>
    </w:p>
    <w:p w14:paraId="55668DAB" w14:textId="77777777" w:rsidR="002D25F4" w:rsidRPr="00AA39E0" w:rsidRDefault="002D25F4" w:rsidP="002D25F4">
      <w:pPr>
        <w:spacing w:before="240" w:after="240" w:line="276" w:lineRule="auto"/>
        <w:jc w:val="center"/>
        <w:outlineLvl w:val="0"/>
        <w:rPr>
          <w:rFonts w:cs="Arial"/>
          <w:b/>
        </w:rPr>
      </w:pPr>
      <w:r w:rsidRPr="00AA39E0">
        <w:rPr>
          <w:rFonts w:cs="Arial"/>
          <w:b/>
        </w:rPr>
        <w:t>Čl. IX.  Předání a převzetí díla</w:t>
      </w:r>
    </w:p>
    <w:p w14:paraId="5A55CB3C" w14:textId="77777777" w:rsidR="002D25F4" w:rsidRPr="00AA39E0" w:rsidRDefault="002D25F4" w:rsidP="002D25F4">
      <w:pPr>
        <w:numPr>
          <w:ilvl w:val="0"/>
          <w:numId w:val="8"/>
        </w:numPr>
        <w:spacing w:line="276" w:lineRule="auto"/>
        <w:ind w:left="255" w:hanging="255"/>
        <w:jc w:val="both"/>
        <w:rPr>
          <w:rFonts w:cs="Arial"/>
        </w:rPr>
      </w:pPr>
      <w:r w:rsidRPr="00AA39E0">
        <w:rPr>
          <w:rFonts w:cs="Arial"/>
        </w:rPr>
        <w:t>Zhotovitel je povinen písemně oznámit objednateli nejpozději 10 dnů předem, kdy bude dílo připraveno k předání a převzetí. Objednatel je pak povinen nejpozději do tří dnů od termínu stanoveného zhotovitelem zahájit přejímací řízení a řádně v něm pokračovat.</w:t>
      </w:r>
    </w:p>
    <w:p w14:paraId="2862AF24" w14:textId="77777777" w:rsidR="002D25F4" w:rsidRPr="00AA39E0" w:rsidRDefault="002D25F4" w:rsidP="002D25F4">
      <w:pPr>
        <w:numPr>
          <w:ilvl w:val="0"/>
          <w:numId w:val="8"/>
        </w:numPr>
        <w:spacing w:line="276" w:lineRule="auto"/>
        <w:ind w:left="255" w:hanging="255"/>
        <w:jc w:val="both"/>
        <w:rPr>
          <w:rFonts w:cs="Arial"/>
        </w:rPr>
      </w:pPr>
      <w:r w:rsidRPr="00AA39E0">
        <w:rPr>
          <w:rFonts w:cs="Arial"/>
        </w:rPr>
        <w:t xml:space="preserve">Předání a převzetí díla bude provedeno fyzickou kontrolou za účasti oprávněných zástupců obou smluvních stran. </w:t>
      </w:r>
    </w:p>
    <w:p w14:paraId="6CE5B298" w14:textId="77777777" w:rsidR="002D25F4" w:rsidRPr="00AA39E0" w:rsidRDefault="002D25F4" w:rsidP="002D25F4">
      <w:pPr>
        <w:numPr>
          <w:ilvl w:val="0"/>
          <w:numId w:val="8"/>
        </w:numPr>
        <w:spacing w:line="276" w:lineRule="auto"/>
        <w:ind w:left="255" w:hanging="255"/>
        <w:jc w:val="both"/>
        <w:rPr>
          <w:rFonts w:cs="Arial"/>
        </w:rPr>
      </w:pPr>
      <w:r w:rsidRPr="00AA39E0">
        <w:rPr>
          <w:rFonts w:cs="Arial"/>
        </w:rPr>
        <w:t>Místem předání a převzetí díla je místo, kde se dílo provádělo.</w:t>
      </w:r>
    </w:p>
    <w:p w14:paraId="43016C1A" w14:textId="77777777" w:rsidR="002D25F4" w:rsidRPr="00AA39E0" w:rsidRDefault="002D25F4" w:rsidP="002D25F4">
      <w:pPr>
        <w:numPr>
          <w:ilvl w:val="0"/>
          <w:numId w:val="8"/>
        </w:numPr>
        <w:spacing w:line="276" w:lineRule="auto"/>
        <w:ind w:left="255" w:hanging="255"/>
        <w:jc w:val="both"/>
        <w:rPr>
          <w:rFonts w:cs="Arial"/>
        </w:rPr>
      </w:pPr>
      <w:r w:rsidRPr="00AA39E0">
        <w:rPr>
          <w:rFonts w:cs="Arial"/>
        </w:rPr>
        <w:t>Na prvním jednání obě strany dohodnou organizační záležitosti předávacího a přejímacího řízení.</w:t>
      </w:r>
    </w:p>
    <w:p w14:paraId="289CF717" w14:textId="77777777" w:rsidR="002D25F4" w:rsidRPr="00AA39E0" w:rsidRDefault="002D25F4" w:rsidP="002D25F4">
      <w:pPr>
        <w:numPr>
          <w:ilvl w:val="0"/>
          <w:numId w:val="8"/>
        </w:numPr>
        <w:spacing w:line="276" w:lineRule="auto"/>
        <w:ind w:left="255" w:hanging="255"/>
        <w:jc w:val="both"/>
        <w:rPr>
          <w:rFonts w:cs="Arial"/>
        </w:rPr>
      </w:pPr>
      <w:r w:rsidRPr="00AA39E0">
        <w:rPr>
          <w:rFonts w:cs="Arial"/>
        </w:rPr>
        <w:t xml:space="preserve">Objednatel je povinen k předání a převzetí díla přizvat osoby vykonávající funkci technického a případně i autorského dozoru. </w:t>
      </w:r>
    </w:p>
    <w:p w14:paraId="28BFF86F" w14:textId="77777777" w:rsidR="002D25F4" w:rsidRPr="00AA39E0" w:rsidRDefault="002D25F4" w:rsidP="002D25F4">
      <w:pPr>
        <w:numPr>
          <w:ilvl w:val="0"/>
          <w:numId w:val="8"/>
        </w:numPr>
        <w:spacing w:line="276" w:lineRule="auto"/>
        <w:ind w:left="255" w:hanging="255"/>
        <w:jc w:val="both"/>
        <w:rPr>
          <w:rFonts w:cs="Arial"/>
        </w:rPr>
      </w:pPr>
      <w:r w:rsidRPr="00AA39E0">
        <w:rPr>
          <w:rFonts w:cs="Arial"/>
        </w:rPr>
        <w:t>Objednatel je oprávněn přizvat k předání a převzetí díla i jiné osoby, jejichž účast pokládá za nezbytnou (např. budoucího uživatele díla).</w:t>
      </w:r>
    </w:p>
    <w:p w14:paraId="67AA9450" w14:textId="77777777" w:rsidR="002D25F4" w:rsidRPr="00AA39E0" w:rsidRDefault="002D25F4" w:rsidP="002D25F4">
      <w:pPr>
        <w:numPr>
          <w:ilvl w:val="0"/>
          <w:numId w:val="8"/>
        </w:numPr>
        <w:spacing w:line="276" w:lineRule="auto"/>
        <w:ind w:left="255" w:hanging="255"/>
        <w:jc w:val="both"/>
        <w:rPr>
          <w:rFonts w:cs="Arial"/>
        </w:rPr>
      </w:pPr>
      <w:r w:rsidRPr="00AA39E0">
        <w:rPr>
          <w:rFonts w:cs="Arial"/>
        </w:rPr>
        <w:t>Zhotovitel je povinen k předání a převzetí díla přizvat na požádání objednatele i své poddodavatele.</w:t>
      </w:r>
    </w:p>
    <w:p w14:paraId="1608A0AD" w14:textId="77777777" w:rsidR="002D25F4" w:rsidRPr="00AA39E0" w:rsidRDefault="002D25F4" w:rsidP="002D25F4">
      <w:pPr>
        <w:numPr>
          <w:ilvl w:val="0"/>
          <w:numId w:val="8"/>
        </w:numPr>
        <w:spacing w:line="276" w:lineRule="auto"/>
        <w:ind w:left="255" w:hanging="255"/>
        <w:jc w:val="both"/>
        <w:rPr>
          <w:rFonts w:cs="Arial"/>
        </w:rPr>
      </w:pPr>
      <w:r w:rsidRPr="00AA39E0">
        <w:rPr>
          <w:rFonts w:cs="Arial"/>
        </w:rPr>
        <w:t>K termínu předání a převzetí díla připraví zhotovitel všechny doklady potřebné ke kolaudaci díla, a pro jeho další provozování.</w:t>
      </w:r>
    </w:p>
    <w:p w14:paraId="6408B7A1" w14:textId="449AA23F" w:rsidR="002D25F4" w:rsidRPr="00AA39E0" w:rsidRDefault="002D25F4" w:rsidP="002D25F4">
      <w:pPr>
        <w:numPr>
          <w:ilvl w:val="0"/>
          <w:numId w:val="8"/>
        </w:numPr>
        <w:spacing w:line="276" w:lineRule="auto"/>
        <w:ind w:left="255" w:hanging="255"/>
        <w:jc w:val="both"/>
        <w:rPr>
          <w:rFonts w:cs="Arial"/>
        </w:rPr>
      </w:pPr>
      <w:r w:rsidRPr="00AA39E0">
        <w:rPr>
          <w:rFonts w:cs="Arial"/>
        </w:rPr>
        <w:t>O předání a převzetí díla bude sepsán písemný předávací protokol, ve kterém bude zhodnocena jakost provedených prací, soupis případných vad nebránících užívání stavby, včetně dohody o opatřeních a lhůtách k jejich odstranění. V závěru protokolu objednatel výslovně uvede, zda stavbu přejímá. V případě odmítnutí převzetí uvede objednatel důvody. Protokol o předání a převzetí díla podepíší obě smluvní strany, čímž se veškeré údaje o opatřeních a lhůtách, v zápise uvedených, považují za dohodnuté, pokud některá ze smluvních stran v zápise neuvede, že s určitými body zápisu nesouhlasí.</w:t>
      </w:r>
    </w:p>
    <w:p w14:paraId="3D7990D4" w14:textId="7B4F136A" w:rsidR="002D25F4" w:rsidRPr="00AA39E0" w:rsidRDefault="002D25F4" w:rsidP="002D25F4">
      <w:pPr>
        <w:numPr>
          <w:ilvl w:val="0"/>
          <w:numId w:val="8"/>
        </w:numPr>
        <w:spacing w:line="276" w:lineRule="auto"/>
        <w:ind w:left="255" w:hanging="255"/>
        <w:jc w:val="both"/>
        <w:rPr>
          <w:rFonts w:cs="Arial"/>
        </w:rPr>
      </w:pPr>
      <w:r w:rsidRPr="00AA39E0">
        <w:rPr>
          <w:rFonts w:cs="Arial"/>
        </w:rPr>
        <w:t xml:space="preserve">Objednatel nemá právo v souladu s § 2628 odmítnout převzetí díla pro ojedinělé drobné vady, které samy o sobě ani ve spojení s jinými nebrání užívání stavby funkčně nebo esteticky, ani její užívání podstatným způsobem neomezují. V takovém případě je zhotovitel povinen objednatelem vytknuté drobné vady odstranit v termínu vzájemně dohodnutém v zápise o předání a převzetí díla. </w:t>
      </w:r>
    </w:p>
    <w:p w14:paraId="7BB5D9B9" w14:textId="23A8C31E" w:rsidR="002D25F4" w:rsidRPr="00AA39E0" w:rsidRDefault="002D25F4" w:rsidP="002D25F4">
      <w:pPr>
        <w:numPr>
          <w:ilvl w:val="0"/>
          <w:numId w:val="8"/>
        </w:numPr>
        <w:spacing w:line="276" w:lineRule="auto"/>
        <w:ind w:left="255" w:hanging="255"/>
        <w:jc w:val="both"/>
        <w:rPr>
          <w:rFonts w:cs="Arial"/>
        </w:rPr>
      </w:pPr>
      <w:r w:rsidRPr="00AA39E0">
        <w:rPr>
          <w:rFonts w:cs="Arial"/>
        </w:rPr>
        <w:t>Zhotovitel je povinen v přiměřené lhůtě odstranit vady, i když tvrdí, že za ně neodpovídá. Náklady na jejich odstranění nese v těchto sporných případech až do konečného rozhodnutí soudu zhotovitel.</w:t>
      </w:r>
    </w:p>
    <w:p w14:paraId="0A6E7DB4" w14:textId="16DEC444" w:rsidR="002D25F4" w:rsidRPr="00AA39E0" w:rsidRDefault="002D25F4" w:rsidP="002D25F4">
      <w:pPr>
        <w:numPr>
          <w:ilvl w:val="0"/>
          <w:numId w:val="8"/>
        </w:numPr>
        <w:spacing w:line="276" w:lineRule="auto"/>
        <w:ind w:left="255" w:hanging="255"/>
        <w:jc w:val="both"/>
        <w:rPr>
          <w:rFonts w:cs="Arial"/>
        </w:rPr>
      </w:pPr>
      <w:r w:rsidRPr="00AA39E0">
        <w:rPr>
          <w:rFonts w:cs="Arial"/>
        </w:rPr>
        <w:lastRenderedPageBreak/>
        <w:t>Odstranění případných vad nebránících užívání díla, zjištěných při předání a převzetí díla, bude potvrzeno zápisem, sepsaným zhotovitelem v součinnosti s objednatelem. V závěru zápisu objednatel výslovně uvede, zda odstraněné vady přejímá, nebo z jakých důvodů převzít odmítá.</w:t>
      </w:r>
    </w:p>
    <w:p w14:paraId="4BD920A8" w14:textId="77777777" w:rsidR="002D25F4" w:rsidRPr="00AA39E0" w:rsidRDefault="002D25F4" w:rsidP="002D25F4">
      <w:pPr>
        <w:spacing w:before="240" w:after="240" w:line="276" w:lineRule="auto"/>
        <w:jc w:val="center"/>
        <w:outlineLvl w:val="0"/>
        <w:rPr>
          <w:rFonts w:cs="Arial"/>
          <w:b/>
        </w:rPr>
      </w:pPr>
      <w:r w:rsidRPr="00AA39E0">
        <w:rPr>
          <w:rFonts w:cs="Arial"/>
          <w:b/>
        </w:rPr>
        <w:t xml:space="preserve">Čl. X. Odpovědnost za vady, záruka  </w:t>
      </w:r>
    </w:p>
    <w:p w14:paraId="63C6A4B2" w14:textId="77777777" w:rsidR="002D25F4" w:rsidRPr="00AA39E0" w:rsidRDefault="002D25F4" w:rsidP="002D25F4">
      <w:pPr>
        <w:numPr>
          <w:ilvl w:val="0"/>
          <w:numId w:val="9"/>
        </w:numPr>
        <w:spacing w:line="276" w:lineRule="auto"/>
        <w:ind w:left="284" w:hanging="255"/>
        <w:jc w:val="both"/>
        <w:rPr>
          <w:rFonts w:cs="Arial"/>
        </w:rPr>
      </w:pPr>
      <w:r w:rsidRPr="00AA39E0">
        <w:rPr>
          <w:rFonts w:cs="Arial"/>
        </w:rPr>
        <w:t>Zhotovitel přejímá záruku 60 měsíců</w:t>
      </w:r>
      <w:r w:rsidRPr="00AA39E0">
        <w:rPr>
          <w:rFonts w:cs="Arial"/>
          <w:b/>
        </w:rPr>
        <w:t xml:space="preserve"> </w:t>
      </w:r>
      <w:r w:rsidRPr="00AA39E0">
        <w:rPr>
          <w:rFonts w:cs="Arial"/>
        </w:rPr>
        <w:t xml:space="preserve">na předmět díla ode dne předání a převzetí díla. </w:t>
      </w:r>
    </w:p>
    <w:p w14:paraId="56A92E6F" w14:textId="77777777" w:rsidR="002D25F4" w:rsidRPr="00AA39E0" w:rsidRDefault="002D25F4" w:rsidP="002D25F4">
      <w:pPr>
        <w:numPr>
          <w:ilvl w:val="0"/>
          <w:numId w:val="9"/>
        </w:numPr>
        <w:spacing w:line="276" w:lineRule="auto"/>
        <w:ind w:left="284" w:hanging="255"/>
        <w:jc w:val="both"/>
        <w:rPr>
          <w:rFonts w:cs="Arial"/>
        </w:rPr>
      </w:pPr>
      <w:r w:rsidRPr="00AA39E0">
        <w:rPr>
          <w:rFonts w:cs="Arial"/>
        </w:rPr>
        <w:t>Odpovědnost za škodu se řídí příslušnými platnými ustanoveními zákona č.89/2012 Sb., občanský zákoník, v platném znění, není-li v této smlouvě sjednáno jinak.</w:t>
      </w:r>
    </w:p>
    <w:p w14:paraId="33673623" w14:textId="77777777" w:rsidR="002D25F4" w:rsidRPr="00AA39E0" w:rsidRDefault="002D25F4" w:rsidP="002D25F4">
      <w:pPr>
        <w:numPr>
          <w:ilvl w:val="0"/>
          <w:numId w:val="9"/>
        </w:numPr>
        <w:spacing w:line="276" w:lineRule="auto"/>
        <w:ind w:left="284" w:hanging="255"/>
        <w:jc w:val="both"/>
        <w:rPr>
          <w:rFonts w:cs="Arial"/>
        </w:rPr>
      </w:pPr>
      <w:r w:rsidRPr="00AA39E0">
        <w:rPr>
          <w:rFonts w:cs="Arial"/>
        </w:rPr>
        <w:t xml:space="preserve">Reklamaci vad na díle uplatní objednatel písemně s uvedením, jak se vada projevuje s požadovaným termínem odstranění. Objednatel je povinen poskytnout zhotoviteli všechny informace potřebné pro zajištění opravy. </w:t>
      </w:r>
      <w:r w:rsidRPr="00AA39E0">
        <w:t xml:space="preserve">Zhotovitel je povinen nastoupit neprodleně k odstranění reklamované vady nejpozději však </w:t>
      </w:r>
      <w:proofErr w:type="gramStart"/>
      <w:r w:rsidRPr="00AA39E0">
        <w:t xml:space="preserve">do </w:t>
      </w:r>
      <w:r w:rsidRPr="00AA39E0">
        <w:rPr>
          <w:rFonts w:cs="Arial"/>
        </w:rPr>
        <w:t>5-ti</w:t>
      </w:r>
      <w:proofErr w:type="gramEnd"/>
      <w:r w:rsidRPr="00AA39E0">
        <w:rPr>
          <w:rFonts w:cs="Arial"/>
        </w:rPr>
        <w:t xml:space="preserve"> pracovních dnů</w:t>
      </w:r>
      <w:r w:rsidRPr="00AA39E0">
        <w:t xml:space="preserve"> od uplatnění oprávněné reklamace objednatelem a vady odstranit v co nejkratším technicky možném termínu, nejpozději však do 30 kalendářních dnů od nástupu.</w:t>
      </w:r>
    </w:p>
    <w:p w14:paraId="1994A014" w14:textId="77777777" w:rsidR="002D25F4" w:rsidRPr="00AA39E0" w:rsidRDefault="002D25F4" w:rsidP="002D25F4">
      <w:pPr>
        <w:numPr>
          <w:ilvl w:val="0"/>
          <w:numId w:val="9"/>
        </w:numPr>
        <w:spacing w:line="276" w:lineRule="auto"/>
        <w:ind w:left="284" w:hanging="255"/>
        <w:jc w:val="both"/>
        <w:rPr>
          <w:rFonts w:cs="Arial"/>
        </w:rPr>
      </w:pPr>
      <w:r w:rsidRPr="00AA39E0">
        <w:t>Jestliže zhotovitel neodstraní vady do 30 kalendářních dnů od nástupu na odstranění vady, nebo pokud nedojde k jiné dohodě o termínu odstranění vad, je objednatel oprávněn, kromě uplatnění smluvní pokuty, podle vlastního uvážení tyto práce provést sám, pověřit jejich prováděním jinou firmu nebo jejím prostřednictvím zakoupit a vyměnit vadnou či neúplně funkční část předmětu této smlouvy o dílo. Takto vzniklé, avšak prokazatelné a obvyklé náklady, je zhotovitel povinen zaplatit objednateli do deseti kalendářních dnů od doručení faktury. Zhotovitel podle této smlouvy o dílo však nenese odpovědnost za případné vady prací, které dle shora uvedeného textu této smlouvy zajišťoval jiný zhotovitel.</w:t>
      </w:r>
    </w:p>
    <w:p w14:paraId="75CDDE0D" w14:textId="77777777" w:rsidR="002D25F4" w:rsidRPr="00AA39E0" w:rsidRDefault="002D25F4" w:rsidP="002D25F4">
      <w:pPr>
        <w:numPr>
          <w:ilvl w:val="0"/>
          <w:numId w:val="9"/>
        </w:numPr>
        <w:spacing w:line="276" w:lineRule="auto"/>
        <w:ind w:left="255" w:hanging="255"/>
        <w:jc w:val="both"/>
        <w:rPr>
          <w:rFonts w:cs="Arial"/>
        </w:rPr>
      </w:pPr>
      <w:r w:rsidRPr="00AA39E0">
        <w:rPr>
          <w:rFonts w:cs="Arial"/>
        </w:rPr>
        <w:t>Odstranění reklamované vady bude potvrzeno zápisem, sepsaným zhotovitelem v součinnosti s objednatelem. V závěru zápisu objednatel výslovně uvede, zda odstraněnou reklamovanou vadu přejímá, nebo z jakých důvodů převzít odmítá.</w:t>
      </w:r>
    </w:p>
    <w:p w14:paraId="75CCA12A" w14:textId="77777777" w:rsidR="002D25F4" w:rsidRPr="00AA39E0" w:rsidRDefault="002D25F4" w:rsidP="002D25F4">
      <w:pPr>
        <w:numPr>
          <w:ilvl w:val="0"/>
          <w:numId w:val="9"/>
        </w:numPr>
        <w:spacing w:line="276" w:lineRule="auto"/>
        <w:ind w:left="255" w:hanging="255"/>
        <w:jc w:val="both"/>
        <w:rPr>
          <w:rFonts w:cs="Arial"/>
        </w:rPr>
      </w:pPr>
      <w:r w:rsidRPr="00AA39E0">
        <w:rPr>
          <w:rFonts w:cs="Arial"/>
        </w:rPr>
        <w:t>Za odstraněné reklamované vady, zhotovitel přejímá záruku po dobu 24 měsíců ode dne písemného předání a převzetí reklamované vady, nejméně však do konce záruční doby celého díla.</w:t>
      </w:r>
    </w:p>
    <w:p w14:paraId="464FBF9E" w14:textId="77777777" w:rsidR="002D25F4" w:rsidRPr="00AA39E0" w:rsidRDefault="002D25F4" w:rsidP="002D25F4">
      <w:pPr>
        <w:numPr>
          <w:ilvl w:val="0"/>
          <w:numId w:val="9"/>
        </w:numPr>
        <w:spacing w:line="276" w:lineRule="auto"/>
        <w:ind w:left="255" w:hanging="255"/>
        <w:jc w:val="both"/>
        <w:rPr>
          <w:rFonts w:cs="Arial"/>
        </w:rPr>
      </w:pPr>
      <w:r w:rsidRPr="00AA39E0">
        <w:rPr>
          <w:rFonts w:cs="Arial"/>
        </w:rPr>
        <w:t>Zhotovitel poskytuje objednateli záruku na jakost dodávek, a za provedení prací.</w:t>
      </w:r>
    </w:p>
    <w:p w14:paraId="7C76F7DF" w14:textId="77777777" w:rsidR="002D25F4" w:rsidRPr="00AA39E0" w:rsidRDefault="002D25F4" w:rsidP="002D25F4">
      <w:pPr>
        <w:numPr>
          <w:ilvl w:val="0"/>
          <w:numId w:val="9"/>
        </w:numPr>
        <w:spacing w:line="276" w:lineRule="auto"/>
        <w:ind w:left="284" w:hanging="284"/>
        <w:jc w:val="both"/>
        <w:rPr>
          <w:rFonts w:cs="Arial"/>
        </w:rPr>
      </w:pPr>
      <w:r w:rsidRPr="00AA39E0">
        <w:rPr>
          <w:rFonts w:cs="Arial"/>
        </w:rPr>
        <w:t>Zhotovitel neodpovídá za vady, které se projeví v průběhu záruční lhůty, a byly způsobeny živelnými událostmi či vyšší mocí.</w:t>
      </w:r>
    </w:p>
    <w:p w14:paraId="7B10204B" w14:textId="5DD73A24" w:rsidR="002D25F4" w:rsidRPr="00AA39E0" w:rsidRDefault="002D25F4" w:rsidP="002D25F4">
      <w:pPr>
        <w:numPr>
          <w:ilvl w:val="0"/>
          <w:numId w:val="9"/>
        </w:numPr>
        <w:spacing w:line="276" w:lineRule="auto"/>
        <w:ind w:left="284" w:hanging="284"/>
        <w:jc w:val="both"/>
        <w:rPr>
          <w:rFonts w:cs="Arial"/>
        </w:rPr>
      </w:pPr>
      <w:r w:rsidRPr="00AA39E0">
        <w:rPr>
          <w:rFonts w:cs="Arial"/>
        </w:rPr>
        <w:t xml:space="preserve">Zhotovitel prohlašuje, že disponuje platnou pojistnou smlouvu na pojištění odpovědnosti za škodu způsobenou zhotovitelem třetí osobě, číslo pojistné smlouvy </w:t>
      </w:r>
      <w:r w:rsidR="003357F1">
        <w:rPr>
          <w:rFonts w:cs="Arial"/>
        </w:rPr>
        <w:t>20885813-45</w:t>
      </w:r>
      <w:r w:rsidR="005266B0">
        <w:rPr>
          <w:rFonts w:cs="Arial"/>
        </w:rPr>
        <w:t xml:space="preserve"> </w:t>
      </w:r>
      <w:r w:rsidRPr="00AA39E0">
        <w:rPr>
          <w:rFonts w:cs="Arial"/>
        </w:rPr>
        <w:t xml:space="preserve">název pojišťovací společnosti </w:t>
      </w:r>
      <w:proofErr w:type="spellStart"/>
      <w:r w:rsidR="003357F1">
        <w:rPr>
          <w:rFonts w:cs="Arial"/>
        </w:rPr>
        <w:t>Generali</w:t>
      </w:r>
      <w:proofErr w:type="spellEnd"/>
      <w:r w:rsidR="003357F1">
        <w:rPr>
          <w:rFonts w:cs="Arial"/>
        </w:rPr>
        <w:t xml:space="preserve"> Česká pojišťovna</w:t>
      </w:r>
      <w:r w:rsidR="005266B0">
        <w:rPr>
          <w:rFonts w:cs="Arial"/>
        </w:rPr>
        <w:t xml:space="preserve"> </w:t>
      </w:r>
      <w:r w:rsidRPr="00AA39E0">
        <w:rPr>
          <w:rFonts w:cs="Arial"/>
        </w:rPr>
        <w:t xml:space="preserve">v minimální výši </w:t>
      </w:r>
      <w:r w:rsidR="003357F1">
        <w:rPr>
          <w:rFonts w:cs="Arial"/>
        </w:rPr>
        <w:t>30</w:t>
      </w:r>
      <w:r w:rsidR="005266B0">
        <w:rPr>
          <w:rFonts w:cs="Arial"/>
        </w:rPr>
        <w:t xml:space="preserve"> mil. </w:t>
      </w:r>
      <w:r w:rsidRPr="00AA39E0">
        <w:rPr>
          <w:rFonts w:cs="Arial"/>
        </w:rPr>
        <w:t>Kč</w:t>
      </w:r>
      <w:r w:rsidR="005266B0">
        <w:rPr>
          <w:rFonts w:cs="Arial"/>
        </w:rPr>
        <w:t>.</w:t>
      </w:r>
      <w:r w:rsidRPr="00AA39E0">
        <w:rPr>
          <w:rFonts w:cs="Arial"/>
        </w:rPr>
        <w:t xml:space="preserve"> Zhotovitel je zavazuje udržovat ji v platnosti po celou dobu trvání této smlouvy.</w:t>
      </w:r>
    </w:p>
    <w:p w14:paraId="34B3C7DF" w14:textId="33D6D93A" w:rsidR="002D25F4" w:rsidRPr="00AA39E0" w:rsidRDefault="002D25F4" w:rsidP="002D25F4">
      <w:pPr>
        <w:numPr>
          <w:ilvl w:val="0"/>
          <w:numId w:val="9"/>
        </w:numPr>
        <w:spacing w:line="276" w:lineRule="auto"/>
        <w:ind w:left="284" w:hanging="284"/>
        <w:jc w:val="both"/>
        <w:rPr>
          <w:rFonts w:cs="Arial"/>
        </w:rPr>
      </w:pPr>
      <w:r w:rsidRPr="00AA39E0">
        <w:rPr>
          <w:rFonts w:cs="Arial"/>
        </w:rPr>
        <w:t xml:space="preserve">Zhotovitel prohlašuje, že disponuje platnou pojistnou smlouvu na stavebně montážní pojištění, číslo pojistné smlouvy </w:t>
      </w:r>
      <w:r w:rsidR="003357F1">
        <w:rPr>
          <w:rFonts w:cs="Arial"/>
        </w:rPr>
        <w:t>4282381585</w:t>
      </w:r>
      <w:r w:rsidR="005266B0">
        <w:rPr>
          <w:rFonts w:cs="Arial"/>
        </w:rPr>
        <w:t xml:space="preserve"> </w:t>
      </w:r>
      <w:r w:rsidRPr="00AA39E0">
        <w:rPr>
          <w:rFonts w:cs="Arial"/>
        </w:rPr>
        <w:t xml:space="preserve">název pojišťovací společnosti </w:t>
      </w:r>
      <w:proofErr w:type="spellStart"/>
      <w:r w:rsidR="003357F1">
        <w:rPr>
          <w:rFonts w:cs="Arial"/>
        </w:rPr>
        <w:t>Generali</w:t>
      </w:r>
      <w:proofErr w:type="spellEnd"/>
      <w:r w:rsidR="003357F1">
        <w:rPr>
          <w:rFonts w:cs="Arial"/>
        </w:rPr>
        <w:t xml:space="preserve"> Česká </w:t>
      </w:r>
      <w:proofErr w:type="gramStart"/>
      <w:r w:rsidR="003357F1">
        <w:rPr>
          <w:rFonts w:cs="Arial"/>
        </w:rPr>
        <w:t>pojišťovna</w:t>
      </w:r>
      <w:r w:rsidR="005266B0">
        <w:rPr>
          <w:rFonts w:cs="Arial"/>
        </w:rPr>
        <w:t xml:space="preserve"> </w:t>
      </w:r>
      <w:r w:rsidRPr="00AA39E0">
        <w:rPr>
          <w:i/>
          <w:color w:val="000000" w:themeColor="text1"/>
        </w:rPr>
        <w:t xml:space="preserve"> </w:t>
      </w:r>
      <w:r w:rsidR="00AB630A">
        <w:rPr>
          <w:rFonts w:cs="Arial"/>
        </w:rPr>
        <w:t>v minimální</w:t>
      </w:r>
      <w:proofErr w:type="gramEnd"/>
      <w:r w:rsidR="00AB630A">
        <w:rPr>
          <w:rFonts w:cs="Arial"/>
        </w:rPr>
        <w:t xml:space="preserve"> výši </w:t>
      </w:r>
      <w:r w:rsidR="003357F1">
        <w:rPr>
          <w:rFonts w:cs="Arial"/>
        </w:rPr>
        <w:t>12</w:t>
      </w:r>
      <w:r w:rsidR="005266B0">
        <w:rPr>
          <w:rFonts w:cs="Arial"/>
        </w:rPr>
        <w:t xml:space="preserve"> </w:t>
      </w:r>
      <w:r w:rsidRPr="00AA39E0">
        <w:rPr>
          <w:rFonts w:cs="Arial"/>
        </w:rPr>
        <w:t>mil. Kč</w:t>
      </w:r>
      <w:r w:rsidR="005266B0">
        <w:rPr>
          <w:rFonts w:cs="Arial"/>
        </w:rPr>
        <w:t>.</w:t>
      </w:r>
      <w:r w:rsidRPr="00AA39E0">
        <w:rPr>
          <w:rFonts w:cs="Arial"/>
        </w:rPr>
        <w:t xml:space="preserve"> Zhotovitel je zavazuje udržovat ji v platnosti po celou dobu trvání této smlouvy.</w:t>
      </w:r>
    </w:p>
    <w:p w14:paraId="70077BC4" w14:textId="779FD139" w:rsidR="002D25F4" w:rsidRDefault="002D25F4" w:rsidP="002D25F4">
      <w:pPr>
        <w:numPr>
          <w:ilvl w:val="0"/>
          <w:numId w:val="9"/>
        </w:numPr>
        <w:spacing w:line="276" w:lineRule="auto"/>
        <w:ind w:left="284" w:hanging="284"/>
        <w:jc w:val="both"/>
        <w:rPr>
          <w:rFonts w:cs="Arial"/>
        </w:rPr>
      </w:pPr>
      <w:r w:rsidRPr="00AA39E0">
        <w:rPr>
          <w:rFonts w:cs="Arial"/>
        </w:rPr>
        <w:t>Zhotovitel se zavazuje udržovat v platnosti v platnosti po celou dobu trvání této smlouvy certifikáty ISO 9001</w:t>
      </w:r>
      <w:r w:rsidR="005266B0">
        <w:rPr>
          <w:rFonts w:cs="Arial"/>
        </w:rPr>
        <w:t xml:space="preserve"> a </w:t>
      </w:r>
      <w:r w:rsidRPr="00AB630A">
        <w:rPr>
          <w:rFonts w:cs="Arial"/>
        </w:rPr>
        <w:t>OHSAS 18001.</w:t>
      </w:r>
      <w:r w:rsidR="005266B0">
        <w:rPr>
          <w:rFonts w:cs="Arial"/>
        </w:rPr>
        <w:t xml:space="preserve"> Zhotovitel je povinen osvědčení bez zbytečného odkladu na vyžádání objednateli předložit.</w:t>
      </w:r>
    </w:p>
    <w:p w14:paraId="22FE796D" w14:textId="01DC5913" w:rsidR="005266B0" w:rsidRDefault="005266B0" w:rsidP="005266B0">
      <w:pPr>
        <w:numPr>
          <w:ilvl w:val="0"/>
          <w:numId w:val="9"/>
        </w:numPr>
        <w:spacing w:line="276" w:lineRule="auto"/>
        <w:ind w:left="284" w:hanging="284"/>
        <w:jc w:val="both"/>
        <w:rPr>
          <w:rFonts w:cs="Arial"/>
        </w:rPr>
      </w:pPr>
      <w:r w:rsidRPr="00AA39E0">
        <w:rPr>
          <w:rFonts w:cs="Arial"/>
        </w:rPr>
        <w:t>Zhotovitel se zavazuje udržovat v</w:t>
      </w:r>
      <w:r>
        <w:rPr>
          <w:rFonts w:cs="Arial"/>
        </w:rPr>
        <w:t> </w:t>
      </w:r>
      <w:r w:rsidRPr="00AA39E0">
        <w:rPr>
          <w:rFonts w:cs="Arial"/>
        </w:rPr>
        <w:t>platnosti</w:t>
      </w:r>
      <w:r>
        <w:rPr>
          <w:rFonts w:cs="Arial"/>
        </w:rPr>
        <w:t xml:space="preserve"> </w:t>
      </w:r>
      <w:r w:rsidRPr="00AA39E0">
        <w:rPr>
          <w:rFonts w:cs="Arial"/>
        </w:rPr>
        <w:t>po celou dobu trvání této smlouvy</w:t>
      </w:r>
      <w:r>
        <w:rPr>
          <w:rFonts w:cs="Arial"/>
        </w:rPr>
        <w:t xml:space="preserve"> osvědčení</w:t>
      </w:r>
      <w:r w:rsidRPr="00491FC7">
        <w:rPr>
          <w:rFonts w:cs="Arial"/>
        </w:rPr>
        <w:t xml:space="preserve"> </w:t>
      </w:r>
      <w:r w:rsidRPr="00240F4C">
        <w:t>o odborné způsobilosti dodavatele k provádění nabízeného vnějšího kontaktního systému ETICS v souladu s montážními pokyny výrobce dle ETICS, ČSN 73 2901 a dalšími normami a právními předpisy</w:t>
      </w:r>
      <w:r>
        <w:rPr>
          <w:rFonts w:cs="Arial"/>
        </w:rPr>
        <w:t>. Zhotovitel je povinen osvědčení bez zbytečného odkladu na vyžádání objednateli předložit.</w:t>
      </w:r>
    </w:p>
    <w:p w14:paraId="6D42492F" w14:textId="7E183DC3" w:rsidR="005266B0" w:rsidRPr="005266B0" w:rsidRDefault="005266B0" w:rsidP="005266B0">
      <w:pPr>
        <w:numPr>
          <w:ilvl w:val="0"/>
          <w:numId w:val="9"/>
        </w:numPr>
        <w:spacing w:line="276" w:lineRule="auto"/>
        <w:ind w:left="284" w:hanging="284"/>
        <w:jc w:val="both"/>
        <w:rPr>
          <w:rFonts w:cs="Arial"/>
        </w:rPr>
      </w:pPr>
      <w:r w:rsidRPr="00AA39E0">
        <w:rPr>
          <w:rFonts w:cs="Arial"/>
        </w:rPr>
        <w:t>Zhotovitel se zavazuje udržovat v platnosti po celou dobu trvání této smlouvy</w:t>
      </w:r>
      <w:r>
        <w:rPr>
          <w:rFonts w:cs="Arial"/>
        </w:rPr>
        <w:t xml:space="preserve"> osvědčení/certifikát o </w:t>
      </w:r>
      <w:r w:rsidRPr="00527FE1">
        <w:rPr>
          <w:rFonts w:cs="Arial"/>
        </w:rPr>
        <w:t xml:space="preserve">proškolení </w:t>
      </w:r>
      <w:r>
        <w:rPr>
          <w:rFonts w:cs="Arial"/>
        </w:rPr>
        <w:t xml:space="preserve">zhotovitele a/nebo zodpovědné </w:t>
      </w:r>
      <w:r w:rsidRPr="00527FE1">
        <w:rPr>
          <w:rFonts w:cs="Arial"/>
        </w:rPr>
        <w:t>osob</w:t>
      </w:r>
      <w:r>
        <w:rPr>
          <w:rFonts w:cs="Arial"/>
        </w:rPr>
        <w:t>y</w:t>
      </w:r>
      <w:r w:rsidRPr="00527FE1">
        <w:rPr>
          <w:rFonts w:cs="Arial"/>
        </w:rPr>
        <w:t xml:space="preserve"> </w:t>
      </w:r>
      <w:r>
        <w:rPr>
          <w:rFonts w:cs="Arial"/>
        </w:rPr>
        <w:t>k</w:t>
      </w:r>
      <w:r w:rsidRPr="00527FE1">
        <w:rPr>
          <w:rFonts w:cs="Arial"/>
        </w:rPr>
        <w:t xml:space="preserve"> odborné</w:t>
      </w:r>
      <w:r>
        <w:rPr>
          <w:rFonts w:cs="Arial"/>
        </w:rPr>
        <w:t>mu</w:t>
      </w:r>
      <w:r w:rsidRPr="00527FE1">
        <w:rPr>
          <w:rFonts w:cs="Arial"/>
        </w:rPr>
        <w:t xml:space="preserve"> </w:t>
      </w:r>
      <w:r>
        <w:rPr>
          <w:rFonts w:cs="Arial"/>
        </w:rPr>
        <w:t>provádění</w:t>
      </w:r>
      <w:r w:rsidRPr="00527FE1">
        <w:rPr>
          <w:rFonts w:cs="Arial"/>
        </w:rPr>
        <w:t xml:space="preserve"> </w:t>
      </w:r>
      <w:r>
        <w:rPr>
          <w:rFonts w:cs="Arial"/>
        </w:rPr>
        <w:t xml:space="preserve">nabízeného </w:t>
      </w:r>
      <w:r w:rsidRPr="00527FE1">
        <w:rPr>
          <w:rFonts w:cs="Arial"/>
        </w:rPr>
        <w:t>kontaktního zateplovacího systému</w:t>
      </w:r>
      <w:r>
        <w:rPr>
          <w:rFonts w:cs="Arial"/>
        </w:rPr>
        <w:t>. Zhotovitel je povinen osvědčení bez zbytečného odkladu na vyžádání objednateli předložit.</w:t>
      </w:r>
    </w:p>
    <w:p w14:paraId="6A241286" w14:textId="77777777" w:rsidR="002D25F4" w:rsidRPr="00AA39E0" w:rsidRDefault="002D25F4" w:rsidP="002D25F4">
      <w:pPr>
        <w:spacing w:before="240" w:after="240" w:line="276" w:lineRule="auto"/>
        <w:jc w:val="center"/>
        <w:outlineLvl w:val="0"/>
        <w:rPr>
          <w:rFonts w:cs="Arial"/>
          <w:b/>
        </w:rPr>
      </w:pPr>
      <w:r w:rsidRPr="00AA39E0">
        <w:rPr>
          <w:rFonts w:cs="Arial"/>
          <w:b/>
        </w:rPr>
        <w:lastRenderedPageBreak/>
        <w:t>Čl. XI. Další ujednání</w:t>
      </w:r>
    </w:p>
    <w:p w14:paraId="04E7967E" w14:textId="77777777" w:rsidR="002D25F4" w:rsidRPr="00AA39E0" w:rsidRDefault="002D25F4" w:rsidP="002D25F4">
      <w:pPr>
        <w:numPr>
          <w:ilvl w:val="0"/>
          <w:numId w:val="10"/>
        </w:numPr>
        <w:spacing w:line="276" w:lineRule="auto"/>
        <w:ind w:left="255" w:hanging="255"/>
        <w:jc w:val="both"/>
        <w:rPr>
          <w:rFonts w:cs="Arial"/>
        </w:rPr>
      </w:pPr>
      <w:r w:rsidRPr="00AA39E0">
        <w:rPr>
          <w:rFonts w:cs="Arial"/>
        </w:rPr>
        <w:t>Pokud není v této smlouvě uvedeno jinak, platí pro smluvní vztahy příslušná ustanovení zákona č. 89/2012 Sb., občanský zákoník, v platném znění.</w:t>
      </w:r>
    </w:p>
    <w:p w14:paraId="43852442" w14:textId="77777777" w:rsidR="002D25F4" w:rsidRPr="00AA39E0" w:rsidRDefault="002D25F4" w:rsidP="002D25F4">
      <w:pPr>
        <w:numPr>
          <w:ilvl w:val="0"/>
          <w:numId w:val="10"/>
        </w:numPr>
        <w:spacing w:line="276" w:lineRule="auto"/>
        <w:ind w:left="255" w:hanging="255"/>
        <w:jc w:val="both"/>
        <w:rPr>
          <w:rFonts w:cs="Arial"/>
        </w:rPr>
      </w:pPr>
      <w:r w:rsidRPr="00AA39E0">
        <w:rPr>
          <w:rFonts w:cs="Arial"/>
        </w:rPr>
        <w:t>V případě způsobení škod na vlastnictví veřejném, či soukromém, způsobeném prováděním stavby, je tyto škody zhotovitel povinen odstranit v co nejkratším termínu na vlastní náklady a vlastními prostředky, nejpozději však do 14 dnů od způsobení škody.</w:t>
      </w:r>
    </w:p>
    <w:p w14:paraId="65CCD290" w14:textId="77777777" w:rsidR="002D25F4" w:rsidRPr="00E552E6" w:rsidRDefault="002D25F4" w:rsidP="002D25F4">
      <w:pPr>
        <w:numPr>
          <w:ilvl w:val="0"/>
          <w:numId w:val="10"/>
        </w:numPr>
        <w:spacing w:line="276" w:lineRule="auto"/>
        <w:ind w:left="255" w:hanging="255"/>
        <w:jc w:val="both"/>
        <w:rPr>
          <w:rFonts w:cs="Arial"/>
        </w:rPr>
      </w:pPr>
      <w:r w:rsidRPr="00E552E6">
        <w:rPr>
          <w:rFonts w:cs="Arial"/>
        </w:rPr>
        <w:t xml:space="preserve">Objednatel se stává vlastníkem díla okamžikem zapracování materiálů a výrobků. </w:t>
      </w:r>
    </w:p>
    <w:p w14:paraId="7DB6CF4D" w14:textId="77777777" w:rsidR="002D25F4" w:rsidRPr="00E552E6" w:rsidRDefault="002D25F4" w:rsidP="002D25F4">
      <w:pPr>
        <w:numPr>
          <w:ilvl w:val="0"/>
          <w:numId w:val="10"/>
        </w:numPr>
        <w:spacing w:line="276" w:lineRule="auto"/>
        <w:ind w:left="255" w:hanging="255"/>
        <w:jc w:val="both"/>
        <w:rPr>
          <w:rFonts w:cs="Arial"/>
        </w:rPr>
      </w:pPr>
      <w:r w:rsidRPr="00E552E6">
        <w:rPr>
          <w:rFonts w:cs="Arial"/>
        </w:rPr>
        <w:t xml:space="preserve">Nebezpečí škody na díle a všech jeho částech, péče o nezabudované materiály a jejich správa včetně rizik jejich ztráty nebo poškození, nese po celou dobu provádění díla zhotovitel až do převzetí díla objednatelem jako celku. </w:t>
      </w:r>
    </w:p>
    <w:p w14:paraId="693BB9E0" w14:textId="5AC9DE99" w:rsidR="002D25F4" w:rsidRPr="00AA39E0" w:rsidRDefault="002D25F4" w:rsidP="002D25F4">
      <w:pPr>
        <w:numPr>
          <w:ilvl w:val="0"/>
          <w:numId w:val="10"/>
        </w:numPr>
        <w:spacing w:line="276" w:lineRule="auto"/>
        <w:ind w:left="255" w:hanging="255"/>
        <w:jc w:val="both"/>
        <w:rPr>
          <w:rFonts w:cs="Arial"/>
        </w:rPr>
      </w:pPr>
      <w:r w:rsidRPr="00AA39E0">
        <w:rPr>
          <w:rFonts w:cs="Arial"/>
        </w:rPr>
        <w:t>Postup prací bude zhotovitelem denně zaznamenáván do stavebního deníku, kde budou zaznamenávány veškeré potřebné údaje pro provedení stavby. Denní záznamy čitelně zapisuje a podepisuje stavbyvedoucí zhotovitele, případně jeho zástupce. Mimo stavbyvedoucího může provádět potřebné záznamy v deníku pověřený technický dozor objednatele. Stavební deník povede zhotovitel v souladu se zákonem č. 183/2006 Sb., stavební zákon, v platném znění, a jeho prováděcích předpisů, a to ode dne převzetí staveniště. Povinnost vést stavební deník končí předáním a převzetím díla, v případě výskytu vad dnem převzetí odstraněných vad</w:t>
      </w:r>
      <w:r w:rsidR="00554440">
        <w:rPr>
          <w:rFonts w:cs="Arial"/>
        </w:rPr>
        <w:t>.</w:t>
      </w:r>
    </w:p>
    <w:p w14:paraId="3356BEC9" w14:textId="77777777" w:rsidR="002D25F4" w:rsidRPr="00AA39E0" w:rsidRDefault="002D25F4" w:rsidP="002D25F4">
      <w:pPr>
        <w:numPr>
          <w:ilvl w:val="0"/>
          <w:numId w:val="10"/>
        </w:numPr>
        <w:spacing w:line="276" w:lineRule="auto"/>
        <w:ind w:left="255" w:hanging="255"/>
        <w:jc w:val="both"/>
        <w:rPr>
          <w:rFonts w:cs="Arial"/>
        </w:rPr>
      </w:pPr>
      <w:r w:rsidRPr="00AA39E0">
        <w:rPr>
          <w:rFonts w:cs="Arial"/>
        </w:rPr>
        <w:t>Stavební deník musí být trvale přístupný objednateli.</w:t>
      </w:r>
    </w:p>
    <w:p w14:paraId="21E1FAE4" w14:textId="77777777" w:rsidR="002D25F4" w:rsidRPr="00AA39E0" w:rsidRDefault="002D25F4" w:rsidP="002D25F4">
      <w:pPr>
        <w:numPr>
          <w:ilvl w:val="0"/>
          <w:numId w:val="10"/>
        </w:numPr>
        <w:spacing w:line="276" w:lineRule="auto"/>
        <w:ind w:left="255" w:hanging="255"/>
        <w:jc w:val="both"/>
        <w:rPr>
          <w:rFonts w:cs="Arial"/>
        </w:rPr>
      </w:pPr>
      <w:r w:rsidRPr="00AA39E0">
        <w:rPr>
          <w:rFonts w:cs="Arial"/>
        </w:rPr>
        <w:t>Zápisy ve stavebním deníku se nepovažují za změnu této smlouvy, ale slouží jako podklad pro vypracování dodatků a změnu této smlouvy.</w:t>
      </w:r>
    </w:p>
    <w:p w14:paraId="1C71465F" w14:textId="7B7EC088" w:rsidR="00D62452" w:rsidRPr="005D72A7" w:rsidRDefault="00D62452" w:rsidP="00D62452">
      <w:pPr>
        <w:numPr>
          <w:ilvl w:val="0"/>
          <w:numId w:val="10"/>
        </w:numPr>
        <w:spacing w:line="276" w:lineRule="auto"/>
        <w:ind w:left="255" w:hanging="255"/>
        <w:jc w:val="both"/>
        <w:rPr>
          <w:rFonts w:cs="Arial"/>
        </w:rPr>
      </w:pPr>
      <w:r w:rsidRPr="005D72A7">
        <w:rPr>
          <w:rFonts w:cs="Arial"/>
        </w:rPr>
        <w:t>Zhotovitel je povinen za stejných podmínek, jak jsou uvedeny pro vedení stavebního deníku, vést pro účely řádné, průběžné a přesné evidence samostatné změnové listy. Do změnových listů zapisuje zhotov</w:t>
      </w:r>
      <w:r w:rsidR="00F16111">
        <w:rPr>
          <w:rFonts w:cs="Arial"/>
        </w:rPr>
        <w:t xml:space="preserve">itel zejména všechny změny </w:t>
      </w:r>
      <w:r w:rsidRPr="005D72A7">
        <w:rPr>
          <w:rFonts w:cs="Arial"/>
        </w:rPr>
        <w:t>díla, které se odchylu</w:t>
      </w:r>
      <w:r w:rsidR="00F16111">
        <w:rPr>
          <w:rFonts w:cs="Arial"/>
        </w:rPr>
        <w:t xml:space="preserve">jí od projektové dokumentace, jako např. </w:t>
      </w:r>
      <w:r w:rsidR="00F1001A">
        <w:rPr>
          <w:rFonts w:cs="Arial"/>
        </w:rPr>
        <w:t xml:space="preserve">vícepráce, </w:t>
      </w:r>
      <w:proofErr w:type="spellStart"/>
      <w:r w:rsidR="00F1001A">
        <w:rPr>
          <w:rFonts w:cs="Arial"/>
        </w:rPr>
        <w:t>méněpráce</w:t>
      </w:r>
      <w:proofErr w:type="spellEnd"/>
      <w:r w:rsidR="00F1001A">
        <w:rPr>
          <w:rFonts w:cs="Arial"/>
        </w:rPr>
        <w:t xml:space="preserve"> nebo </w:t>
      </w:r>
      <w:r w:rsidR="00F1001A" w:rsidRPr="00AA39E0">
        <w:rPr>
          <w:rFonts w:cs="Arial"/>
        </w:rPr>
        <w:t>změn</w:t>
      </w:r>
      <w:r w:rsidR="00F1001A">
        <w:rPr>
          <w:rFonts w:cs="Arial"/>
        </w:rPr>
        <w:t>y</w:t>
      </w:r>
      <w:r w:rsidR="00F1001A" w:rsidRPr="00AA39E0">
        <w:rPr>
          <w:rFonts w:cs="Arial"/>
        </w:rPr>
        <w:t xml:space="preserve"> předmětu plnění podle dodatečných požadavků objednatele</w:t>
      </w:r>
      <w:r w:rsidR="00F1001A">
        <w:rPr>
          <w:rFonts w:cs="Arial"/>
        </w:rPr>
        <w:t xml:space="preserve">, </w:t>
      </w:r>
      <w:r w:rsidRPr="005D72A7">
        <w:rPr>
          <w:rFonts w:cs="Arial"/>
        </w:rPr>
        <w:t>které v průběhu realizace díla vzniknou. Zhotovitel je povinen vypracovat a do změnových listů uvést stručný, ale přesný technický popis změn díla a jejich podrobný a přesný výkaz výměr a návrh na zvýšení či snížení ceny</w:t>
      </w:r>
      <w:r w:rsidR="009142BC">
        <w:rPr>
          <w:rFonts w:cs="Arial"/>
        </w:rPr>
        <w:t xml:space="preserve"> </w:t>
      </w:r>
      <w:r w:rsidR="00512CFC">
        <w:rPr>
          <w:rFonts w:cs="Arial"/>
        </w:rPr>
        <w:t xml:space="preserve">v souladu s čl. V. této smlouvy </w:t>
      </w:r>
      <w:r w:rsidR="009142BC">
        <w:rPr>
          <w:rFonts w:cs="Arial"/>
        </w:rPr>
        <w:t>včetně případné</w:t>
      </w:r>
      <w:r w:rsidR="00512CFC">
        <w:rPr>
          <w:rFonts w:cs="Arial"/>
        </w:rPr>
        <w:t xml:space="preserve"> změny lhůty pro dokončený díla</w:t>
      </w:r>
      <w:r w:rsidR="008E61EC">
        <w:rPr>
          <w:rFonts w:cs="Arial"/>
        </w:rPr>
        <w:t xml:space="preserve">. </w:t>
      </w:r>
      <w:r w:rsidRPr="005D72A7">
        <w:rPr>
          <w:rFonts w:cs="Arial"/>
        </w:rPr>
        <w:t>Objednatel se k těmto zápisům vyjadřuje na vyzvání zhotovitele, nejpo</w:t>
      </w:r>
      <w:r w:rsidR="00512CFC">
        <w:rPr>
          <w:rFonts w:cs="Arial"/>
        </w:rPr>
        <w:t>zději však do 5</w:t>
      </w:r>
      <w:r w:rsidRPr="005D72A7">
        <w:rPr>
          <w:rFonts w:cs="Arial"/>
        </w:rPr>
        <w:t xml:space="preserve"> pracovních dnů od vyzvání zhotovitelem. </w:t>
      </w:r>
      <w:r>
        <w:rPr>
          <w:rFonts w:cs="Arial"/>
        </w:rPr>
        <w:t>Změnový list</w:t>
      </w:r>
      <w:r w:rsidRPr="005D72A7">
        <w:rPr>
          <w:rFonts w:cs="Arial"/>
        </w:rPr>
        <w:t xml:space="preserve"> musí obsahovat i odkaz na zápis ve stavebním deníku a přesné určení, kde a kdy </w:t>
      </w:r>
      <w:r w:rsidR="00F16111">
        <w:rPr>
          <w:rFonts w:cs="Arial"/>
        </w:rPr>
        <w:t>změny</w:t>
      </w:r>
      <w:r w:rsidRPr="005D72A7">
        <w:rPr>
          <w:rFonts w:cs="Arial"/>
        </w:rPr>
        <w:t xml:space="preserve"> vznikly a z jakého důvodu. Změnový list musí být podepsán objednatelem a slouží jako podklad pro dodatek smlouvy o dílo. Bez </w:t>
      </w:r>
      <w:r>
        <w:rPr>
          <w:rFonts w:cs="Arial"/>
        </w:rPr>
        <w:t xml:space="preserve">objednatelem </w:t>
      </w:r>
      <w:r w:rsidRPr="005D72A7">
        <w:rPr>
          <w:rFonts w:cs="Arial"/>
        </w:rPr>
        <w:t>podepsaného změnového listu se má za to, že práce i materiál, použitý ke zhotovení díla, byly součástí předmětu díla a byly zahrnuty v jeho ceně.</w:t>
      </w:r>
    </w:p>
    <w:p w14:paraId="66FE2767" w14:textId="77777777" w:rsidR="002D25F4" w:rsidRPr="00AA39E0" w:rsidRDefault="002D25F4" w:rsidP="002D25F4">
      <w:pPr>
        <w:numPr>
          <w:ilvl w:val="0"/>
          <w:numId w:val="10"/>
        </w:numPr>
        <w:spacing w:line="276" w:lineRule="auto"/>
        <w:ind w:left="255" w:hanging="255"/>
        <w:jc w:val="both"/>
        <w:rPr>
          <w:rFonts w:cs="Arial"/>
        </w:rPr>
      </w:pPr>
      <w:r w:rsidRPr="00AA39E0">
        <w:rPr>
          <w:rFonts w:cs="Arial"/>
        </w:rPr>
        <w:t>Práce, které budou v dalším postupu prací zakryty, nebo se stanou nepřístupnými, je objednatel povinen na výzvu zhotovitele včas prověřit a provést záznam do stavebního deníku. Jestliže objednatel toto prověření neprovede do 3 dnů po vyzvání zhotovitele, je zhotovitel oprávněn pokračovat v provádění stavby.</w:t>
      </w:r>
    </w:p>
    <w:p w14:paraId="3F3A7B27" w14:textId="77777777" w:rsidR="002D25F4" w:rsidRPr="00AA39E0" w:rsidRDefault="002D25F4" w:rsidP="002D25F4">
      <w:pPr>
        <w:numPr>
          <w:ilvl w:val="0"/>
          <w:numId w:val="10"/>
        </w:numPr>
        <w:spacing w:line="276" w:lineRule="auto"/>
        <w:ind w:left="255" w:hanging="255"/>
        <w:jc w:val="both"/>
        <w:rPr>
          <w:rFonts w:cs="Arial"/>
        </w:rPr>
      </w:pPr>
      <w:r w:rsidRPr="00AA39E0">
        <w:rPr>
          <w:rFonts w:cs="Arial"/>
        </w:rPr>
        <w:t>Zjistí-li zhotovitel při provádění stavby skryté překážky, týkající se věci, na níž má být stavba provedena, a tyto překážky znemožňují provádění stavby dohodnutým způsobem, je zhotovitel povinen tuto skutečnost oznámit neprodleně objednateli a dle možností navrhnout příslušná opatření. Do dosažení dohody o dalším provádění stavby je zhotovitel oprávněn provádění stavby přerušit.</w:t>
      </w:r>
    </w:p>
    <w:p w14:paraId="41934DC0" w14:textId="77777777" w:rsidR="002D25F4" w:rsidRPr="00AA39E0" w:rsidRDefault="002D25F4" w:rsidP="002D25F4">
      <w:pPr>
        <w:numPr>
          <w:ilvl w:val="0"/>
          <w:numId w:val="10"/>
        </w:numPr>
        <w:spacing w:line="276" w:lineRule="auto"/>
        <w:ind w:left="255" w:hanging="255"/>
        <w:jc w:val="both"/>
        <w:rPr>
          <w:rFonts w:cs="Arial"/>
        </w:rPr>
      </w:pPr>
      <w:r w:rsidRPr="00AA39E0">
        <w:rPr>
          <w:rFonts w:cs="Arial"/>
        </w:rPr>
        <w:t>Zhotovitel při provádění stavby bude dodržovat příslušné předpisy týkající se bezpečnosti práce, předpisy o požární ochraně a veškeré práce budou provedeny dle příslušných ČSN, v souladu s technologickými postupy a v souladu s technickými požadavky na stavební výrobky dle zákona č. 22/1997 Sb. a prováděcích předpisů, v platném znění.</w:t>
      </w:r>
    </w:p>
    <w:p w14:paraId="4B1A9CA3" w14:textId="77777777" w:rsidR="002D25F4" w:rsidRPr="00AA39E0" w:rsidRDefault="002D25F4" w:rsidP="002D25F4">
      <w:pPr>
        <w:numPr>
          <w:ilvl w:val="0"/>
          <w:numId w:val="10"/>
        </w:numPr>
        <w:spacing w:line="276" w:lineRule="auto"/>
        <w:ind w:left="255" w:hanging="255"/>
        <w:jc w:val="both"/>
        <w:rPr>
          <w:rFonts w:cs="Arial"/>
        </w:rPr>
      </w:pPr>
      <w:r w:rsidRPr="00AA39E0">
        <w:rPr>
          <w:rFonts w:cs="Arial"/>
        </w:rPr>
        <w:t>Zhotovitel je povinen vést všechna jednání v českém jazyce.</w:t>
      </w:r>
    </w:p>
    <w:p w14:paraId="56F7E38B" w14:textId="77777777" w:rsidR="002D25F4" w:rsidRPr="00AA39E0" w:rsidRDefault="002D25F4" w:rsidP="002D25F4">
      <w:pPr>
        <w:numPr>
          <w:ilvl w:val="0"/>
          <w:numId w:val="10"/>
        </w:numPr>
        <w:spacing w:line="276" w:lineRule="auto"/>
        <w:ind w:left="255" w:hanging="255"/>
        <w:jc w:val="both"/>
        <w:rPr>
          <w:rFonts w:cs="Arial"/>
        </w:rPr>
      </w:pPr>
      <w:r w:rsidRPr="00AA39E0">
        <w:rPr>
          <w:rFonts w:cs="Arial"/>
        </w:rPr>
        <w:lastRenderedPageBreak/>
        <w:t>Zhotovitel provede stavbu v souladu s aktuálně platným stavebním zákonem a příslušnými prováděcími předpisy.</w:t>
      </w:r>
    </w:p>
    <w:p w14:paraId="7EE12C86" w14:textId="77777777" w:rsidR="002D25F4" w:rsidRPr="00AA39E0" w:rsidRDefault="002D25F4" w:rsidP="002D25F4">
      <w:pPr>
        <w:numPr>
          <w:ilvl w:val="0"/>
          <w:numId w:val="10"/>
        </w:numPr>
        <w:spacing w:line="276" w:lineRule="auto"/>
        <w:ind w:left="255" w:hanging="255"/>
        <w:jc w:val="both"/>
        <w:rPr>
          <w:rFonts w:cs="Arial"/>
        </w:rPr>
      </w:pPr>
      <w:r w:rsidRPr="00AA39E0">
        <w:rPr>
          <w:rFonts w:cs="Arial"/>
        </w:rPr>
        <w:t>Není-li této smlouvě sjednáno jinak, objednatel zabezpečí všechna správní rozhodnutí, která jsou potřebná k provádění díla, a předá je zhotoviteli. Zhotovitel se zavazuje poskytnout objednateli za tímto účelem potřebnou součinnost.</w:t>
      </w:r>
    </w:p>
    <w:p w14:paraId="1F761980" w14:textId="77777777" w:rsidR="002D25F4" w:rsidRPr="00AA39E0" w:rsidRDefault="002D25F4" w:rsidP="002D25F4">
      <w:pPr>
        <w:numPr>
          <w:ilvl w:val="0"/>
          <w:numId w:val="10"/>
        </w:numPr>
        <w:spacing w:line="276" w:lineRule="auto"/>
        <w:ind w:left="255" w:hanging="255"/>
        <w:jc w:val="both"/>
        <w:rPr>
          <w:rFonts w:cs="Arial"/>
        </w:rPr>
      </w:pPr>
      <w:r w:rsidRPr="00AA39E0">
        <w:rPr>
          <w:rFonts w:cs="Arial"/>
        </w:rPr>
        <w:t>Dokumentaci pro realizaci předmětu plnění zajišťuje objednatel na vlastní náklady. Za správnost a úplnost předané projektové dokumentace je zodpovědný objednatel.</w:t>
      </w:r>
    </w:p>
    <w:p w14:paraId="10BD110E" w14:textId="23F4EB6D" w:rsidR="002D25F4" w:rsidRPr="00AA39E0" w:rsidRDefault="002D25F4" w:rsidP="002D25F4">
      <w:pPr>
        <w:numPr>
          <w:ilvl w:val="0"/>
          <w:numId w:val="10"/>
        </w:numPr>
        <w:spacing w:line="276" w:lineRule="auto"/>
        <w:ind w:left="255" w:hanging="255"/>
        <w:jc w:val="both"/>
        <w:rPr>
          <w:rFonts w:cs="Arial"/>
        </w:rPr>
      </w:pPr>
      <w:r w:rsidRPr="00AA39E0">
        <w:rPr>
          <w:rFonts w:cs="Arial"/>
        </w:rPr>
        <w:t xml:space="preserve">Zhotovitel je podle ustanovení § 2 písm. e) </w:t>
      </w:r>
      <w:r w:rsidR="00194CE7">
        <w:rPr>
          <w:rFonts w:cs="Arial"/>
        </w:rPr>
        <w:t xml:space="preserve">a § 13 </w:t>
      </w:r>
      <w:r w:rsidRPr="00AA39E0">
        <w:rPr>
          <w:rFonts w:cs="Arial"/>
        </w:rPr>
        <w:t>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Toto spolupůsobení je povinen zajistit i u svých příp. poddodavatelů.</w:t>
      </w:r>
    </w:p>
    <w:p w14:paraId="4043F97D" w14:textId="77777777" w:rsidR="002D25F4" w:rsidRPr="00AA39E0" w:rsidRDefault="002D25F4" w:rsidP="002D25F4">
      <w:pPr>
        <w:numPr>
          <w:ilvl w:val="0"/>
          <w:numId w:val="10"/>
        </w:numPr>
        <w:tabs>
          <w:tab w:val="left" w:pos="284"/>
        </w:tabs>
        <w:spacing w:line="276" w:lineRule="auto"/>
        <w:ind w:left="284" w:hanging="284"/>
        <w:jc w:val="both"/>
        <w:rPr>
          <w:rFonts w:cs="Arial"/>
        </w:rPr>
      </w:pPr>
      <w:r w:rsidRPr="00AA39E0">
        <w:rPr>
          <w:rFonts w:cs="Arial"/>
        </w:rPr>
        <w:t xml:space="preserve">Zhotovitel může při realizaci díla využít třetí osobu (poddodavatele) a to pouze po předchozím písemném souhlasu objednatele, který svůj souhlas nebude bezdůvodně odpírat či zdržovat. O úmyslu využít třetí osobu (poddodavatele) při realizaci díla je zhotovitel povinen bezodkladně objednatele písemně informovat. Povinnost zhotovitele písemně informovat objednatele se nevztahuje na třetí osobu (poddodavatele), kterou zhotovitel </w:t>
      </w:r>
      <w:r>
        <w:rPr>
          <w:rFonts w:cs="Arial"/>
        </w:rPr>
        <w:t xml:space="preserve">uvedl již v zadávacím </w:t>
      </w:r>
      <w:r w:rsidRPr="00AA39E0">
        <w:rPr>
          <w:rFonts w:cs="Arial"/>
        </w:rPr>
        <w:t>řízení</w:t>
      </w:r>
      <w:r>
        <w:rPr>
          <w:rFonts w:cs="Arial"/>
        </w:rPr>
        <w:t xml:space="preserve"> a/nebo při </w:t>
      </w:r>
      <w:r w:rsidRPr="00AA39E0">
        <w:rPr>
          <w:rFonts w:cs="Arial"/>
        </w:rPr>
        <w:t>podpisu smlouvy. Zadavatel je oprávněn odepřít souhlas s využitím poddodavatele tehdy, pokud navrhovaný poddodavatel podal v zadávacím řízení vlastní nabídku nebo byl poddodavatel jiného uchazeče, kterým uchazeč prokazoval splnění kvalifikace v zadávacím řízení.</w:t>
      </w:r>
      <w:r>
        <w:rPr>
          <w:rFonts w:cs="Arial"/>
        </w:rPr>
        <w:t xml:space="preserve"> Údaje o poddodavateli zhotovitel uvede do stavebního deníku.</w:t>
      </w:r>
    </w:p>
    <w:p w14:paraId="0AC6FB1E" w14:textId="006BF2C5" w:rsidR="002D25F4" w:rsidRPr="00AA39E0" w:rsidRDefault="002D25F4" w:rsidP="002D25F4">
      <w:pPr>
        <w:numPr>
          <w:ilvl w:val="0"/>
          <w:numId w:val="10"/>
        </w:numPr>
        <w:spacing w:line="276" w:lineRule="auto"/>
        <w:ind w:left="284" w:hanging="284"/>
        <w:jc w:val="both"/>
        <w:rPr>
          <w:rFonts w:cs="Arial"/>
        </w:rPr>
      </w:pPr>
      <w:r w:rsidRPr="00AA39E0">
        <w:rPr>
          <w:rFonts w:cs="Arial"/>
        </w:rPr>
        <w:t>V případě, že zhotovitel využije při realizaci díla poddoda</w:t>
      </w:r>
      <w:r w:rsidR="00056919">
        <w:rPr>
          <w:rFonts w:cs="Arial"/>
        </w:rPr>
        <w:t>vatelé, je výměna kteréhokoli z</w:t>
      </w:r>
      <w:r w:rsidRPr="00AA39E0">
        <w:rPr>
          <w:rFonts w:cs="Arial"/>
        </w:rPr>
        <w:t xml:space="preserve"> poddodavatelů možná jen s předchozím písemným souhlasem objednatele, který svůj souhlas nebude bezdůvodně odpírat či zdržovat. Za důvod odepření souhlasu se však považuje, pokud má jít o výměnu poddodavatele, pomocí kterého zhotovitel prokázal v zadávacím řízení kvalifikaci a zhotovitel neprokáže způsobem stanoveným pro prokázání kvalifikace v zadávacím řízení, že nový poddodavatel splňuje kvalifikaci v minimálně v rozsahu, v němž ji v zadávacím řízení prokázal původní poddodavatel. Zadavatel je rovněž oprávněn odepřít souhlas s výměnou poddodavatele tehdy, pokud navrhovaný poddodavatel podal v zadávacím řízení vlastní nabídku nebo byl poddodavatel jiného uchazeče, kterým uchazeč prokazoval splnění kvalifikace v zadávacím řízení. Pro výměnu členů realizačního týmu, kterými zhotovitel prokázal v zadávacím řízení kvalifikaci, se použije uvedené ustanovení obdobně.  </w:t>
      </w:r>
    </w:p>
    <w:p w14:paraId="0E9C650D" w14:textId="77777777" w:rsidR="002D25F4" w:rsidRPr="00AA39E0" w:rsidRDefault="002D25F4" w:rsidP="002D25F4">
      <w:pPr>
        <w:numPr>
          <w:ilvl w:val="0"/>
          <w:numId w:val="10"/>
        </w:numPr>
        <w:spacing w:line="276" w:lineRule="auto"/>
        <w:ind w:left="284" w:hanging="284"/>
        <w:jc w:val="both"/>
        <w:rPr>
          <w:rFonts w:cs="Arial"/>
        </w:rPr>
      </w:pPr>
      <w:r w:rsidRPr="00AA39E0">
        <w:rPr>
          <w:rFonts w:cs="Arial"/>
        </w:rPr>
        <w:t>Využije-li objednatel při realizaci díla třetí osobu (poddodavatele), odpovídá, jako by realizaci díla objednatel prováděl sám, včetně odpovědnosti za škodu či jinou nemajetkovou újmu, kterou případně takové třetí osoby svým jednáním způsobí.</w:t>
      </w:r>
    </w:p>
    <w:p w14:paraId="20DD4B36" w14:textId="77777777" w:rsidR="002D25F4" w:rsidRPr="00AA39E0" w:rsidRDefault="002D25F4" w:rsidP="002D25F4">
      <w:pPr>
        <w:numPr>
          <w:ilvl w:val="0"/>
          <w:numId w:val="10"/>
        </w:numPr>
        <w:spacing w:line="276" w:lineRule="auto"/>
        <w:ind w:left="284" w:hanging="284"/>
        <w:jc w:val="both"/>
        <w:rPr>
          <w:rFonts w:cs="Arial"/>
        </w:rPr>
      </w:pPr>
      <w:r w:rsidRPr="00AA39E0">
        <w:rPr>
          <w:rFonts w:cs="Arial"/>
        </w:rPr>
        <w:t>Zhotovitel je povinen zabezpečit ve svých poddodavatelských smlouvách splnění všech povinností vyplývajících zhotoviteli z této smlouvy o dílo, a to přiměřeně k povaze a rozsahu jejich poddodávky.</w:t>
      </w:r>
    </w:p>
    <w:p w14:paraId="649B25E4" w14:textId="77777777" w:rsidR="002D25F4" w:rsidRPr="00AA39E0" w:rsidRDefault="002D25F4" w:rsidP="002D25F4">
      <w:pPr>
        <w:numPr>
          <w:ilvl w:val="0"/>
          <w:numId w:val="10"/>
        </w:numPr>
        <w:spacing w:line="276" w:lineRule="auto"/>
        <w:ind w:left="284" w:hanging="284"/>
        <w:jc w:val="both"/>
        <w:rPr>
          <w:rFonts w:cs="Arial"/>
        </w:rPr>
      </w:pPr>
      <w:r w:rsidRPr="00AA39E0">
        <w:rPr>
          <w:rFonts w:cs="Arial"/>
        </w:rPr>
        <w:t xml:space="preserve">Zhotovitel je povinen vést a průběžně aktualizovat reálný seznam všech svých poddodavatelů podílejících se na provádění díla, včetně výše jejich podílu na díle. Tento přehled je povinen na vyžádání předkládat objednateli v průběhu provádění díla.  </w:t>
      </w:r>
    </w:p>
    <w:p w14:paraId="2F097C69" w14:textId="77777777" w:rsidR="002D25F4" w:rsidRPr="00AA39E0" w:rsidRDefault="002D25F4" w:rsidP="002D25F4">
      <w:pPr>
        <w:numPr>
          <w:ilvl w:val="0"/>
          <w:numId w:val="10"/>
        </w:numPr>
        <w:spacing w:line="276" w:lineRule="auto"/>
        <w:ind w:left="284" w:hanging="284"/>
        <w:jc w:val="both"/>
        <w:rPr>
          <w:rFonts w:cs="Arial"/>
        </w:rPr>
      </w:pPr>
      <w:r w:rsidRPr="00AA39E0">
        <w:rPr>
          <w:rFonts w:cs="Arial"/>
        </w:rPr>
        <w:t>Objednatel zajistí na stavbě výkon technického dozoru stavby, který stanoví zásady kontroly zhotovitelem prováděných prací a podrobnosti organizace kontrolních dnů. Zhotovitel je povinen poskytnout technickému dozoru stavby veškerou potřebnou součinnost a je povinen se těchto kontrolních dnů účastnit. Kontrolní dny budou organizovány technickým dozorem stavby, technický dozor stavby stanoví termíny kontrolních dnů před zahájením stavby a objednatel nebo technický dozor stavby bude o těchto termínech zhotovitele informovat. Kontrolní dny budou organizovány zpravidla 1x za 14 dnů po dobu provádění stavebních prací. Objednatel má právo stanovit i vyšší četnost kontrolních dnů, pokud to vyžadují okolnosti stavby.</w:t>
      </w:r>
    </w:p>
    <w:p w14:paraId="19F6A728" w14:textId="77777777" w:rsidR="002D25F4" w:rsidRPr="00AA39E0" w:rsidRDefault="002D25F4" w:rsidP="002D25F4">
      <w:pPr>
        <w:numPr>
          <w:ilvl w:val="0"/>
          <w:numId w:val="10"/>
        </w:numPr>
        <w:spacing w:line="276" w:lineRule="auto"/>
        <w:ind w:left="284" w:hanging="284"/>
        <w:jc w:val="both"/>
        <w:rPr>
          <w:rFonts w:cs="Arial"/>
        </w:rPr>
      </w:pPr>
      <w:r w:rsidRPr="00AA39E0">
        <w:rPr>
          <w:rFonts w:cs="Arial"/>
        </w:rPr>
        <w:lastRenderedPageBreak/>
        <w:t>Objednatel zajistí vypracování plánu bezpečnosti a ochrany zdraví při práci na staveništi a výkon koordinátora bezpečnosti a ochrany zdraví při práci v realizační fázi stavby v souladu se zákonem č. 309/2006 Sb., kterým se upravují další požadavky bezpečnosti a ochrany zdraví při práci v pracovněprávních vztazích a o zajištění bezpečnosti a ochrany zdraví při činnosti nebo poskytování služeb mimo pracovněprávní vztahy, včetně podání oznámení o zahájení prací na stavbě.</w:t>
      </w:r>
    </w:p>
    <w:p w14:paraId="2677694C" w14:textId="77777777" w:rsidR="002D25F4" w:rsidRPr="00AA39E0" w:rsidRDefault="002D25F4" w:rsidP="002D25F4">
      <w:pPr>
        <w:numPr>
          <w:ilvl w:val="0"/>
          <w:numId w:val="10"/>
        </w:numPr>
        <w:spacing w:line="276" w:lineRule="auto"/>
        <w:ind w:left="284" w:hanging="284"/>
        <w:jc w:val="both"/>
        <w:rPr>
          <w:rFonts w:cs="Arial"/>
        </w:rPr>
      </w:pPr>
      <w:r w:rsidRPr="00AA39E0">
        <w:rPr>
          <w:rFonts w:cs="Arial"/>
        </w:rPr>
        <w:t>Zhotovitel má povinnost umožnit výkon technického dozoru stavebníka a autorského dozoru projektanta, případně výkon činnosti koordinátora bezpečnosti a ochrany zdraví při práci na staveništi.</w:t>
      </w:r>
    </w:p>
    <w:p w14:paraId="4E0F5230" w14:textId="77777777" w:rsidR="002D25F4" w:rsidRDefault="002D25F4" w:rsidP="002D25F4">
      <w:pPr>
        <w:numPr>
          <w:ilvl w:val="0"/>
          <w:numId w:val="10"/>
        </w:numPr>
        <w:spacing w:line="276" w:lineRule="auto"/>
        <w:ind w:left="284" w:hanging="284"/>
        <w:jc w:val="both"/>
        <w:rPr>
          <w:rFonts w:cs="Arial"/>
        </w:rPr>
      </w:pPr>
      <w:r w:rsidRPr="00AA39E0">
        <w:rPr>
          <w:rFonts w:cs="Arial"/>
        </w:rPr>
        <w:t>Při projednání jakékoli změny oproti zadání musí zhotovitel zajistit souhlasné stanovisko autora příslušné dokumentace a objednatele.</w:t>
      </w:r>
    </w:p>
    <w:p w14:paraId="3CD0E383" w14:textId="00CDB01F" w:rsidR="002D25F4" w:rsidRDefault="002D25F4" w:rsidP="002D25F4">
      <w:pPr>
        <w:numPr>
          <w:ilvl w:val="0"/>
          <w:numId w:val="10"/>
        </w:numPr>
        <w:spacing w:line="276" w:lineRule="auto"/>
        <w:ind w:left="284" w:hanging="284"/>
        <w:jc w:val="both"/>
        <w:rPr>
          <w:rFonts w:cs="Arial"/>
        </w:rPr>
      </w:pPr>
      <w:r>
        <w:rPr>
          <w:rFonts w:cs="Arial"/>
        </w:rPr>
        <w:t>Zhotovitel</w:t>
      </w:r>
      <w:r w:rsidRPr="00E552E6">
        <w:rPr>
          <w:rFonts w:cs="Arial"/>
        </w:rPr>
        <w:t xml:space="preserve"> není oprávněn v souvislosti s realizací zakázky postupovat své pohledávky jiným subjektům. </w:t>
      </w:r>
    </w:p>
    <w:p w14:paraId="34B4FDE5" w14:textId="77777777" w:rsidR="002D25F4" w:rsidRPr="00AA39E0" w:rsidRDefault="002D25F4" w:rsidP="002D25F4">
      <w:pPr>
        <w:spacing w:before="240" w:after="240" w:line="276" w:lineRule="auto"/>
        <w:jc w:val="center"/>
        <w:outlineLvl w:val="0"/>
        <w:rPr>
          <w:rFonts w:cs="Arial"/>
          <w:b/>
        </w:rPr>
      </w:pPr>
      <w:r w:rsidRPr="00AA39E0">
        <w:rPr>
          <w:rFonts w:cs="Arial"/>
          <w:b/>
        </w:rPr>
        <w:t>Čl. XII.  Odstoupení od smlouvy</w:t>
      </w:r>
    </w:p>
    <w:p w14:paraId="1E7D03D9" w14:textId="77777777" w:rsidR="002D25F4" w:rsidRPr="00AA39E0" w:rsidRDefault="002D25F4" w:rsidP="002D25F4">
      <w:pPr>
        <w:numPr>
          <w:ilvl w:val="0"/>
          <w:numId w:val="14"/>
        </w:numPr>
        <w:spacing w:line="276" w:lineRule="auto"/>
        <w:jc w:val="both"/>
        <w:rPr>
          <w:rFonts w:cs="Arial"/>
        </w:rPr>
      </w:pPr>
      <w:r w:rsidRPr="00AA39E0">
        <w:rPr>
          <w:rFonts w:cs="Arial"/>
        </w:rPr>
        <w:t>Objednatel je oprávněn odstoupit od této smlouvy v případě:</w:t>
      </w:r>
    </w:p>
    <w:p w14:paraId="3D096483"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nedokáže-li zhotovitel, bez odůvodněných příčin, náležitě provádět dílo, nebo bezdůvodně zastaví provádění díla</w:t>
      </w:r>
    </w:p>
    <w:p w14:paraId="2C61D6C6"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jestliže zhotovitel neustále nebo nápadně zanedbává plnění svých povinností</w:t>
      </w:r>
    </w:p>
    <w:p w14:paraId="407933F6" w14:textId="2981C318" w:rsidR="002D25F4"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porušení jakékoli povinnosti dle čl. XI. bodu 1</w:t>
      </w:r>
      <w:r>
        <w:rPr>
          <w:rFonts w:cs="Arial"/>
        </w:rPr>
        <w:t>7</w:t>
      </w:r>
      <w:r w:rsidRPr="00AA39E0">
        <w:rPr>
          <w:rFonts w:cs="Arial"/>
        </w:rPr>
        <w:t xml:space="preserve">. a </w:t>
      </w:r>
      <w:r>
        <w:rPr>
          <w:rFonts w:cs="Arial"/>
        </w:rPr>
        <w:t>18</w:t>
      </w:r>
      <w:r w:rsidR="0004404F">
        <w:rPr>
          <w:rFonts w:cs="Arial"/>
        </w:rPr>
        <w:t>,</w:t>
      </w:r>
    </w:p>
    <w:p w14:paraId="72263B78" w14:textId="5FE24FC3" w:rsidR="00D17E40" w:rsidRDefault="00D17E40" w:rsidP="002D25F4">
      <w:pPr>
        <w:numPr>
          <w:ilvl w:val="1"/>
          <w:numId w:val="2"/>
        </w:numPr>
        <w:tabs>
          <w:tab w:val="clear" w:pos="360"/>
          <w:tab w:val="num" w:pos="709"/>
        </w:tabs>
        <w:spacing w:line="276" w:lineRule="auto"/>
        <w:ind w:left="709" w:hanging="426"/>
        <w:jc w:val="both"/>
        <w:rPr>
          <w:rFonts w:cs="Arial"/>
        </w:rPr>
      </w:pPr>
      <w:r>
        <w:rPr>
          <w:rFonts w:cs="Arial"/>
        </w:rPr>
        <w:t>neobdrží-li finanční dotaci na spolufinancování předmětu díla</w:t>
      </w:r>
      <w:r w:rsidR="0034176A">
        <w:rPr>
          <w:rFonts w:cs="Arial"/>
        </w:rPr>
        <w:t>,</w:t>
      </w:r>
    </w:p>
    <w:p w14:paraId="081AE0F5" w14:textId="37FE613F" w:rsidR="0034176A" w:rsidRDefault="0034176A" w:rsidP="0034176A">
      <w:pPr>
        <w:numPr>
          <w:ilvl w:val="1"/>
          <w:numId w:val="2"/>
        </w:numPr>
        <w:tabs>
          <w:tab w:val="clear" w:pos="360"/>
          <w:tab w:val="num" w:pos="709"/>
        </w:tabs>
        <w:spacing w:line="276" w:lineRule="auto"/>
        <w:ind w:left="709" w:hanging="426"/>
        <w:jc w:val="both"/>
        <w:rPr>
          <w:rFonts w:cs="Arial"/>
        </w:rPr>
      </w:pPr>
      <w:r w:rsidRPr="0034176A">
        <w:rPr>
          <w:rFonts w:cs="Arial"/>
        </w:rPr>
        <w:t>provádí</w:t>
      </w:r>
      <w:r>
        <w:rPr>
          <w:rFonts w:cs="Arial"/>
        </w:rPr>
        <w:t>-li zhotovitel</w:t>
      </w:r>
      <w:r w:rsidRPr="0034176A">
        <w:rPr>
          <w:rFonts w:cs="Arial"/>
        </w:rPr>
        <w:t xml:space="preserve"> dílo způsobem, který ovlivňuje standardní chod školního zařízen</w:t>
      </w:r>
      <w:r>
        <w:rPr>
          <w:rFonts w:cs="Arial"/>
        </w:rPr>
        <w:t>í.</w:t>
      </w:r>
    </w:p>
    <w:p w14:paraId="04CB2988" w14:textId="77777777" w:rsidR="002D25F4" w:rsidRPr="00AA39E0" w:rsidRDefault="002D25F4" w:rsidP="002D25F4">
      <w:pPr>
        <w:numPr>
          <w:ilvl w:val="0"/>
          <w:numId w:val="11"/>
        </w:numPr>
        <w:spacing w:line="276" w:lineRule="auto"/>
        <w:ind w:left="255" w:hanging="255"/>
        <w:jc w:val="both"/>
        <w:rPr>
          <w:rFonts w:cs="Arial"/>
        </w:rPr>
      </w:pPr>
      <w:r w:rsidRPr="00AA39E0">
        <w:rPr>
          <w:rFonts w:cs="Arial"/>
        </w:rPr>
        <w:t>Zhotovitel má právo odstoupit od této smlouvy z důvodu podstatného porušení smluvních podmínek a závazků objednatelem:</w:t>
      </w:r>
    </w:p>
    <w:p w14:paraId="0104ECA0"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neplacení faktur za provedené a převzaté práce v dohodnutých termínech.</w:t>
      </w:r>
    </w:p>
    <w:p w14:paraId="34F65BAA" w14:textId="77777777" w:rsidR="002D25F4" w:rsidRPr="00AA39E0" w:rsidRDefault="002D25F4" w:rsidP="002D25F4">
      <w:pPr>
        <w:numPr>
          <w:ilvl w:val="0"/>
          <w:numId w:val="12"/>
        </w:numPr>
        <w:spacing w:line="276" w:lineRule="auto"/>
        <w:ind w:left="255" w:hanging="255"/>
        <w:jc w:val="both"/>
        <w:rPr>
          <w:rFonts w:cs="Arial"/>
        </w:rPr>
      </w:pPr>
      <w:r w:rsidRPr="00AA39E0">
        <w:rPr>
          <w:rFonts w:cs="Arial"/>
        </w:rPr>
        <w:t>V případě, že dojde z některé strany k odstoupení od této smlouvy o dílo, má zhotovitel právo na tu část smluvní ceny, která odpovídá rozsahu provedených prací k okamžiku odstoupení od této smlouvy, pokud tyto práce byly odsouhlaseny a převzaty objednavatelem.</w:t>
      </w:r>
    </w:p>
    <w:p w14:paraId="6A2762AC" w14:textId="77777777" w:rsidR="002D25F4" w:rsidRPr="00AA39E0" w:rsidRDefault="002D25F4" w:rsidP="002D25F4">
      <w:pPr>
        <w:numPr>
          <w:ilvl w:val="0"/>
          <w:numId w:val="12"/>
        </w:numPr>
        <w:spacing w:line="276" w:lineRule="auto"/>
        <w:ind w:left="284" w:hanging="284"/>
        <w:jc w:val="both"/>
        <w:rPr>
          <w:rFonts w:cs="Arial"/>
        </w:rPr>
      </w:pPr>
      <w:r w:rsidRPr="00AA39E0">
        <w:rPr>
          <w:rFonts w:cs="Arial"/>
        </w:rPr>
        <w:t>Objednatel si vyhrazuje právo na dočasné pozastavení prováděných prací bez jakýchkoliv sankcí ze strany zhotovitele, v tom případě, že potřeba dočasného pozastavení prací vznikla v důsledku okolností, které objednatel jednající s náležitou péčí nemohl předvídat. V případě dočasného pozastavení prací bude prodloužen termín dokončení díla o dobu trvání dočasné pozastávky.</w:t>
      </w:r>
    </w:p>
    <w:p w14:paraId="3FB29214" w14:textId="77777777" w:rsidR="002D25F4" w:rsidRPr="00AA39E0" w:rsidRDefault="002D25F4" w:rsidP="002D25F4">
      <w:pPr>
        <w:numPr>
          <w:ilvl w:val="0"/>
          <w:numId w:val="12"/>
        </w:numPr>
        <w:spacing w:line="276" w:lineRule="auto"/>
        <w:ind w:left="284" w:hanging="284"/>
        <w:jc w:val="both"/>
        <w:rPr>
          <w:rFonts w:cs="Arial"/>
        </w:rPr>
      </w:pPr>
      <w:r w:rsidRPr="00AA39E0">
        <w:rPr>
          <w:rFonts w:cs="Arial"/>
        </w:rPr>
        <w:t xml:space="preserve">Objednatel si vyhrazuje právo na úpravu předmětu díla (snížení objemu zakázky), bez nároku na náhradu škody ani ušlého zisku pro kteroukoliv smluvní stranu. </w:t>
      </w:r>
    </w:p>
    <w:p w14:paraId="409AEEF2" w14:textId="77777777" w:rsidR="002D25F4" w:rsidRPr="00AA39E0" w:rsidRDefault="002D25F4" w:rsidP="002D25F4">
      <w:pPr>
        <w:numPr>
          <w:ilvl w:val="0"/>
          <w:numId w:val="12"/>
        </w:numPr>
        <w:spacing w:line="276" w:lineRule="auto"/>
        <w:ind w:left="284" w:hanging="284"/>
        <w:jc w:val="both"/>
        <w:rPr>
          <w:rFonts w:cs="Arial"/>
        </w:rPr>
      </w:pPr>
      <w:r w:rsidRPr="00AA39E0">
        <w:rPr>
          <w:rFonts w:cs="Arial"/>
        </w:rPr>
        <w:t>Nastanou-li u některé ze stran skutečnosti bránící řádnému plnění této smlouvy, je tato smluvní strana povinna ihned, bez zbytečného odkladu, oznámit tuto skutečnost druhé smluvní straně a vyvolat jednání zástupců oprávněných ke změně této smlouvy formou uzavření písemného dodatku k této smlouvě. Obě smluvní strany budou k jednání přistupovat se snahou o součinnost vedoucí k dokončení díla.</w:t>
      </w:r>
    </w:p>
    <w:p w14:paraId="12CD800D" w14:textId="77777777" w:rsidR="002D25F4" w:rsidRPr="00AA39E0" w:rsidRDefault="002D25F4" w:rsidP="002D25F4">
      <w:pPr>
        <w:numPr>
          <w:ilvl w:val="0"/>
          <w:numId w:val="12"/>
        </w:numPr>
        <w:spacing w:line="276" w:lineRule="auto"/>
        <w:ind w:left="284" w:hanging="284"/>
        <w:jc w:val="both"/>
        <w:rPr>
          <w:rFonts w:cs="Arial"/>
        </w:rPr>
      </w:pPr>
      <w:r w:rsidRPr="00AA39E0">
        <w:rPr>
          <w:rFonts w:cs="Arial"/>
        </w:rPr>
        <w:t>Odstoupením od této smlouvy kterékoliv ze smluvních stran nezaniká nárok na zaplacení smluvních pokut a uplatnění náhrady vzniklých škod.</w:t>
      </w:r>
    </w:p>
    <w:p w14:paraId="70B626CC" w14:textId="77777777" w:rsidR="002D25F4" w:rsidRPr="00AA39E0" w:rsidRDefault="002D25F4" w:rsidP="002D25F4">
      <w:pPr>
        <w:numPr>
          <w:ilvl w:val="0"/>
          <w:numId w:val="12"/>
        </w:numPr>
        <w:spacing w:line="276" w:lineRule="auto"/>
        <w:ind w:left="284" w:hanging="284"/>
        <w:jc w:val="both"/>
        <w:rPr>
          <w:rFonts w:cs="Arial"/>
        </w:rPr>
      </w:pPr>
      <w:r w:rsidRPr="00AA39E0">
        <w:rPr>
          <w:rFonts w:cs="Arial"/>
        </w:rPr>
        <w:t>Odstoupí-li některá ze smluvních stran platně od této smlouvy, pak povinnosti smluvních stran jsou následující:</w:t>
      </w:r>
    </w:p>
    <w:p w14:paraId="16FB432B"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strany si potvrdí písemně, že došlo ke zrušení této smlouvy odstoupením,</w:t>
      </w:r>
    </w:p>
    <w:p w14:paraId="404C8131" w14:textId="49E21555"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zhotovitel vyhotoví a objednateli předá soupis všech provedených prací, zhotovitel vyhotoví a objednateli předá ocenění prací, které byly řádně a bez vad</w:t>
      </w:r>
      <w:r w:rsidR="00554440">
        <w:rPr>
          <w:rFonts w:cs="Arial"/>
        </w:rPr>
        <w:t xml:space="preserve"> </w:t>
      </w:r>
      <w:r w:rsidRPr="00AA39E0">
        <w:rPr>
          <w:rFonts w:cs="Arial"/>
        </w:rPr>
        <w:t xml:space="preserve">do </w:t>
      </w:r>
      <w:r w:rsidR="00554440">
        <w:rPr>
          <w:rFonts w:cs="Arial"/>
        </w:rPr>
        <w:t xml:space="preserve">okamžiku </w:t>
      </w:r>
      <w:r w:rsidRPr="00AA39E0">
        <w:rPr>
          <w:rFonts w:cs="Arial"/>
        </w:rPr>
        <w:t xml:space="preserve">odstoupení od této smlouvy provedeny způsobem, kterým je stanovena cena díla dle této smlouvy, </w:t>
      </w:r>
    </w:p>
    <w:p w14:paraId="520513F5"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zhotovitel vypracuje a objednateli předá seznam uhrazených plateb,</w:t>
      </w:r>
    </w:p>
    <w:p w14:paraId="27DB9212"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lastRenderedPageBreak/>
        <w:t>zhotovitel odveze veškerý svůj nezabudovaný materiál ze staveniště, pokud se strany nedohodnou jinak,</w:t>
      </w:r>
    </w:p>
    <w:p w14:paraId="2D7F7DE1"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zhotovitel písemně vyzve objednatele k dílčímu převzetí nedokončeného díla a objednatel je povinen do tří dnů od obdržení výzvy zahájit dílčí předávací řízení,</w:t>
      </w:r>
    </w:p>
    <w:p w14:paraId="0F0CE334" w14:textId="77777777" w:rsidR="002D25F4"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úhrada vzájemných nároků a pohledávek se řídí obecně závaznými právními předpisy, zejména zákonem č.89/2012 Sb., občanským zákoníkem, nestanoví-li tato smlouva jinak.</w:t>
      </w:r>
    </w:p>
    <w:p w14:paraId="7C74F9C9" w14:textId="77777777" w:rsidR="002D25F4" w:rsidRPr="00AA39E0" w:rsidRDefault="002D25F4" w:rsidP="002D25F4">
      <w:pPr>
        <w:spacing w:before="240" w:after="240" w:line="276" w:lineRule="auto"/>
        <w:jc w:val="center"/>
        <w:outlineLvl w:val="0"/>
        <w:rPr>
          <w:rFonts w:cs="Arial"/>
          <w:b/>
        </w:rPr>
      </w:pPr>
      <w:r w:rsidRPr="00AA39E0">
        <w:rPr>
          <w:rFonts w:cs="Arial"/>
          <w:b/>
        </w:rPr>
        <w:t>Čl. XIII.  Bankovní záruky</w:t>
      </w:r>
    </w:p>
    <w:p w14:paraId="2E9F8131" w14:textId="23D7A4CB" w:rsidR="002D25F4" w:rsidRPr="00EB3437" w:rsidRDefault="002D25F4" w:rsidP="002D25F4">
      <w:pPr>
        <w:pStyle w:val="Odstavecseseznamem"/>
        <w:numPr>
          <w:ilvl w:val="0"/>
          <w:numId w:val="16"/>
        </w:numPr>
        <w:spacing w:line="276" w:lineRule="auto"/>
        <w:ind w:left="284" w:hanging="284"/>
        <w:jc w:val="both"/>
        <w:rPr>
          <w:rFonts w:cs="Arial"/>
        </w:rPr>
      </w:pPr>
      <w:r w:rsidRPr="00EB3437">
        <w:rPr>
          <w:rFonts w:cs="Arial"/>
        </w:rPr>
        <w:t>Smluvní strany sjednávají bankovní záruku za</w:t>
      </w:r>
      <w:r w:rsidR="00EB3437" w:rsidRPr="00EB3437">
        <w:rPr>
          <w:rFonts w:cs="Arial"/>
        </w:rPr>
        <w:t xml:space="preserve"> řádné provedení díla ve výši </w:t>
      </w:r>
      <w:r w:rsidR="009B5EC5">
        <w:rPr>
          <w:rFonts w:cs="Arial"/>
          <w:noProof/>
        </w:rPr>
        <w:t>5</w:t>
      </w:r>
      <w:r w:rsidR="00554440" w:rsidRPr="00912F5D">
        <w:rPr>
          <w:rFonts w:cs="Arial"/>
          <w:noProof/>
        </w:rPr>
        <w:t xml:space="preserve"> % ze sjednané ceny díla bez DPH</w:t>
      </w:r>
      <w:r w:rsidR="00554440">
        <w:rPr>
          <w:rFonts w:cs="Arial"/>
          <w:noProof/>
        </w:rPr>
        <w:t xml:space="preserve"> dle čl. V. této smlouvy.</w:t>
      </w:r>
    </w:p>
    <w:p w14:paraId="382C014E" w14:textId="77777777" w:rsidR="002D25F4" w:rsidRPr="00AA39E0" w:rsidRDefault="002D25F4" w:rsidP="002D25F4">
      <w:pPr>
        <w:pStyle w:val="Odstavecseseznamem"/>
        <w:numPr>
          <w:ilvl w:val="0"/>
          <w:numId w:val="16"/>
        </w:numPr>
        <w:spacing w:line="276" w:lineRule="auto"/>
        <w:ind w:left="284" w:hanging="284"/>
        <w:jc w:val="both"/>
        <w:rPr>
          <w:rFonts w:cs="Arial"/>
        </w:rPr>
      </w:pPr>
      <w:r w:rsidRPr="00EB3437">
        <w:rPr>
          <w:rFonts w:cs="Arial"/>
        </w:rPr>
        <w:t>Zhotovitel se</w:t>
      </w:r>
      <w:r w:rsidRPr="00AA39E0">
        <w:rPr>
          <w:rFonts w:cs="Arial"/>
        </w:rPr>
        <w:t xml:space="preserve"> zavazuje, že záruční listina bude platná po celou dobu provádění díla plus dva měsíce po termínu pro dokončení díla. Bude-li uzavřen dodatek smlouvy prodlužující lhůtu pro dokončení díla plnění, je zhotovitel povinen platnost bankovní záruky prodloužit o dobu, o kterou je termín plnění prodloužen dodatkem smlouvy, a to i opakovaně.</w:t>
      </w:r>
    </w:p>
    <w:p w14:paraId="0B3AD246" w14:textId="77777777" w:rsidR="002D25F4" w:rsidRPr="00AA39E0" w:rsidRDefault="002D25F4" w:rsidP="002D25F4">
      <w:pPr>
        <w:pStyle w:val="Odstavecseseznamem"/>
        <w:numPr>
          <w:ilvl w:val="0"/>
          <w:numId w:val="16"/>
        </w:numPr>
        <w:spacing w:line="276" w:lineRule="auto"/>
        <w:ind w:left="284" w:hanging="284"/>
        <w:jc w:val="both"/>
        <w:rPr>
          <w:rFonts w:cs="Arial"/>
        </w:rPr>
      </w:pPr>
      <w:r w:rsidRPr="00AA39E0">
        <w:rPr>
          <w:rFonts w:cs="Arial"/>
        </w:rPr>
        <w:t>Bankovní záruka za řádné provedení díla kryje peněžité i nepeněžité pohledávky objednatele za zhotovitelem (např. zákonné či smluvní sankce, náhradu škody, náklady na odstranění vad třetí osobou apod.) vzniklé objednateli zejména z důvodů porušení povinností zhotovitele týkajících se řádného provedení díla v předepsané kvalitě a smluvené lhůtě.</w:t>
      </w:r>
    </w:p>
    <w:p w14:paraId="6AA17F19" w14:textId="370B3D63" w:rsidR="002D25F4" w:rsidRDefault="002D25F4" w:rsidP="002D25F4">
      <w:pPr>
        <w:pStyle w:val="Odstavecseseznamem"/>
        <w:numPr>
          <w:ilvl w:val="0"/>
          <w:numId w:val="16"/>
        </w:numPr>
        <w:spacing w:line="276" w:lineRule="auto"/>
        <w:ind w:left="284" w:hanging="284"/>
        <w:jc w:val="both"/>
        <w:rPr>
          <w:rFonts w:cs="Arial"/>
        </w:rPr>
      </w:pPr>
      <w:r w:rsidRPr="00AA39E0">
        <w:rPr>
          <w:rFonts w:cs="Arial"/>
        </w:rPr>
        <w:t>Zhotovitel se zavazuje, že bankovní záruka bude bezpodmínečná, bez námitek, neodvolatelná a</w:t>
      </w:r>
      <w:r w:rsidR="007D0EA7">
        <w:rPr>
          <w:rFonts w:cs="Arial"/>
        </w:rPr>
        <w:t xml:space="preserve"> opakovaně </w:t>
      </w:r>
      <w:proofErr w:type="spellStart"/>
      <w:proofErr w:type="gramStart"/>
      <w:r w:rsidR="007D0EA7">
        <w:rPr>
          <w:rFonts w:cs="Arial"/>
        </w:rPr>
        <w:t>čerpatelná</w:t>
      </w:r>
      <w:proofErr w:type="spellEnd"/>
      <w:r w:rsidR="007D0EA7">
        <w:rPr>
          <w:rFonts w:cs="Arial"/>
        </w:rPr>
        <w:t xml:space="preserve"> bez toho, </w:t>
      </w:r>
      <w:r w:rsidRPr="00AA39E0">
        <w:rPr>
          <w:rFonts w:cs="Arial"/>
        </w:rPr>
        <w:t>aniž</w:t>
      </w:r>
      <w:proofErr w:type="gramEnd"/>
      <w:r w:rsidRPr="00AA39E0">
        <w:rPr>
          <w:rFonts w:cs="Arial"/>
        </w:rPr>
        <w:t xml:space="preserve"> by banka zkoumala důvody požadovaného čerpání. V případě, že bude bankovní záruka čerpána a toto bude mít za následek zánik bankovní záruky, zavazuje se zhotovitel k poskytnutí další jistoty v podobě bankovní záruky za podmínek uvedených v předchozích odstavcích.</w:t>
      </w:r>
    </w:p>
    <w:p w14:paraId="453ECE64" w14:textId="6CEF2B25" w:rsidR="00B055C1" w:rsidRPr="00AA39E0" w:rsidRDefault="00B055C1" w:rsidP="002D25F4">
      <w:pPr>
        <w:pStyle w:val="Odstavecseseznamem"/>
        <w:numPr>
          <w:ilvl w:val="0"/>
          <w:numId w:val="16"/>
        </w:numPr>
        <w:spacing w:line="276" w:lineRule="auto"/>
        <w:ind w:left="284" w:hanging="284"/>
        <w:jc w:val="both"/>
        <w:rPr>
          <w:rFonts w:cs="Arial"/>
        </w:rPr>
      </w:pPr>
      <w:r w:rsidRPr="000770E8">
        <w:rPr>
          <w:rFonts w:cs="Arial"/>
          <w:noProof/>
        </w:rPr>
        <w:t>Bankovní záruku předloží Zhotovitel Objednateli v originále listin</w:t>
      </w:r>
      <w:r>
        <w:rPr>
          <w:rFonts w:cs="Arial"/>
          <w:noProof/>
        </w:rPr>
        <w:t>y</w:t>
      </w:r>
      <w:r w:rsidRPr="000770E8">
        <w:rPr>
          <w:rFonts w:cs="Arial"/>
          <w:noProof/>
        </w:rPr>
        <w:t xml:space="preserve"> nejpozději do </w:t>
      </w:r>
      <w:r>
        <w:rPr>
          <w:rFonts w:cs="Arial"/>
          <w:noProof/>
        </w:rPr>
        <w:t>7</w:t>
      </w:r>
      <w:r w:rsidRPr="000770E8">
        <w:rPr>
          <w:rFonts w:cs="Arial"/>
          <w:noProof/>
        </w:rPr>
        <w:t xml:space="preserve"> pracovních dnů po </w:t>
      </w:r>
      <w:r w:rsidR="00E9593C">
        <w:rPr>
          <w:rFonts w:cs="Arial"/>
          <w:noProof/>
        </w:rPr>
        <w:t xml:space="preserve">termínu </w:t>
      </w:r>
      <w:r w:rsidRPr="000770E8">
        <w:rPr>
          <w:rFonts w:cs="Arial"/>
          <w:noProof/>
        </w:rPr>
        <w:t>zahájení prací</w:t>
      </w:r>
      <w:r w:rsidR="009827EE">
        <w:rPr>
          <w:rFonts w:cs="Arial"/>
          <w:noProof/>
        </w:rPr>
        <w:t>.</w:t>
      </w:r>
    </w:p>
    <w:p w14:paraId="2D3B3146" w14:textId="01594A61" w:rsidR="00FD2E8C" w:rsidRPr="00AA39E0" w:rsidRDefault="00FD2E8C" w:rsidP="00FD2E8C">
      <w:pPr>
        <w:pStyle w:val="Odstavecseseznamem"/>
        <w:numPr>
          <w:ilvl w:val="0"/>
          <w:numId w:val="16"/>
        </w:numPr>
        <w:spacing w:line="276" w:lineRule="auto"/>
        <w:ind w:left="284" w:hanging="284"/>
        <w:jc w:val="both"/>
        <w:rPr>
          <w:rFonts w:cs="Arial"/>
        </w:rPr>
      </w:pPr>
      <w:r w:rsidRPr="00AA39E0">
        <w:rPr>
          <w:rFonts w:cs="Arial"/>
        </w:rPr>
        <w:t xml:space="preserve">Bankovní záruka za řádné provedení díla bude zhotoviteli vrácena (uvolněna) po </w:t>
      </w:r>
      <w:r>
        <w:rPr>
          <w:rFonts w:cs="Arial"/>
        </w:rPr>
        <w:t>předání a převzetí díla prostého všech vad a vyklizení staveniště.</w:t>
      </w:r>
    </w:p>
    <w:p w14:paraId="20DA7EE9" w14:textId="77777777" w:rsidR="002D25F4" w:rsidRPr="00AA39E0" w:rsidRDefault="002D25F4" w:rsidP="002D25F4">
      <w:pPr>
        <w:spacing w:before="240" w:after="240" w:line="276" w:lineRule="auto"/>
        <w:jc w:val="center"/>
        <w:outlineLvl w:val="0"/>
        <w:rPr>
          <w:rFonts w:cs="Arial"/>
          <w:b/>
        </w:rPr>
      </w:pPr>
      <w:r w:rsidRPr="00AA39E0">
        <w:rPr>
          <w:rFonts w:cs="Arial"/>
          <w:b/>
        </w:rPr>
        <w:t>Čl. XIV. Vyšší moc</w:t>
      </w:r>
    </w:p>
    <w:p w14:paraId="79436D7C" w14:textId="77777777" w:rsidR="002D25F4" w:rsidRPr="00AA39E0" w:rsidRDefault="002D25F4" w:rsidP="002D25F4">
      <w:pPr>
        <w:numPr>
          <w:ilvl w:val="0"/>
          <w:numId w:val="13"/>
        </w:numPr>
        <w:tabs>
          <w:tab w:val="num" w:pos="1260"/>
        </w:tabs>
        <w:spacing w:line="276" w:lineRule="auto"/>
        <w:ind w:left="255" w:hanging="255"/>
        <w:jc w:val="both"/>
        <w:rPr>
          <w:rFonts w:cs="Arial"/>
        </w:rPr>
      </w:pPr>
      <w:r w:rsidRPr="00AA39E0">
        <w:rPr>
          <w:rFonts w:cs="Arial"/>
        </w:rPr>
        <w:t>Za vyšší moc se považují okolnosti mající vliv na dílo, které nejsou závislé na Zhotoviteli ani na Objednateli a které Zhotovitel ani Objednatel nemohou ovlivnit. Jedná se např. o válku, mobilizaci, povstání, živelné pohromy apod.</w:t>
      </w:r>
    </w:p>
    <w:p w14:paraId="2ACC1AC5" w14:textId="77777777" w:rsidR="002D25F4" w:rsidRPr="00AA39E0" w:rsidRDefault="002D25F4" w:rsidP="002D25F4">
      <w:pPr>
        <w:numPr>
          <w:ilvl w:val="0"/>
          <w:numId w:val="13"/>
        </w:numPr>
        <w:tabs>
          <w:tab w:val="num" w:pos="1260"/>
        </w:tabs>
        <w:spacing w:line="276" w:lineRule="auto"/>
        <w:ind w:left="255" w:hanging="255"/>
        <w:jc w:val="both"/>
        <w:rPr>
          <w:rFonts w:cs="Arial"/>
        </w:rPr>
      </w:pPr>
      <w:r w:rsidRPr="00AA39E0">
        <w:rPr>
          <w:rFonts w:cs="Arial"/>
        </w:rPr>
        <w:t>Pokud se provádění předmětu plnění za sjednaných podmínek stane nemožným v důsledku vzniku vyšší moci, strana, která se bude chtít na vyšší moc odvolat, požádá druhou stranu o úpravu této smlouvy ve vztahu k předmětu, ceně a době plnění. Pokud nedojde k dohodě, má strana, která se důvodně odvolala na vyšší moc, právo odstoupit od této smlouvy. Účinnost odstoupení nastává v tomto případě dnem doručení oznámení.</w:t>
      </w:r>
    </w:p>
    <w:p w14:paraId="732BC09E" w14:textId="77777777" w:rsidR="002D25F4" w:rsidRPr="00AA39E0" w:rsidRDefault="002D25F4" w:rsidP="002D25F4">
      <w:pPr>
        <w:spacing w:before="240" w:after="240" w:line="276" w:lineRule="auto"/>
        <w:jc w:val="center"/>
        <w:outlineLvl w:val="0"/>
        <w:rPr>
          <w:rFonts w:cs="Arial"/>
          <w:b/>
        </w:rPr>
      </w:pPr>
      <w:r w:rsidRPr="00AA39E0">
        <w:rPr>
          <w:rFonts w:cs="Arial"/>
          <w:b/>
        </w:rPr>
        <w:t>Čl. XV.  Závěrečná ujednání</w:t>
      </w:r>
    </w:p>
    <w:p w14:paraId="7089716B" w14:textId="0FAF783B" w:rsidR="002D25F4" w:rsidRPr="00805259" w:rsidRDefault="002D25F4" w:rsidP="00805259">
      <w:pPr>
        <w:numPr>
          <w:ilvl w:val="0"/>
          <w:numId w:val="21"/>
        </w:numPr>
        <w:spacing w:line="276" w:lineRule="auto"/>
        <w:ind w:left="255" w:hanging="255"/>
        <w:jc w:val="both"/>
        <w:rPr>
          <w:rFonts w:cs="Arial"/>
        </w:rPr>
      </w:pPr>
      <w:r w:rsidRPr="00AA39E0">
        <w:rPr>
          <w:rFonts w:cs="Arial"/>
        </w:rPr>
        <w:t>Tato Smlouva vzniká dohodou smluvních stran na celém jejím obsahu a nabývá účinnosti podpisem oběma smluvními stranami.</w:t>
      </w:r>
      <w:r w:rsidR="00805259">
        <w:rPr>
          <w:rFonts w:cs="Arial"/>
        </w:rPr>
        <w:t xml:space="preserve"> </w:t>
      </w:r>
      <w:r w:rsidR="00805259" w:rsidRPr="00805259">
        <w:rPr>
          <w:rFonts w:cs="Arial"/>
        </w:rPr>
        <w:t>Tato smlouva nabývá platnosti dnem jejího uzavření a účinnosti dnem uveřejnění v registru smluv (§ 6 odst. 1 ve spojení s § 9 zákona č. 340/2015 Sb., zákon o zvláštních podmínkách účinnosti některých smluv, uveřejňování těchto smluv a o zákon o registru smluv, ve znění pozdějších předpisů).</w:t>
      </w:r>
    </w:p>
    <w:p w14:paraId="63D1182B" w14:textId="77777777" w:rsidR="002D25F4" w:rsidRPr="00AA39E0" w:rsidRDefault="002D25F4" w:rsidP="00805259">
      <w:pPr>
        <w:numPr>
          <w:ilvl w:val="0"/>
          <w:numId w:val="21"/>
        </w:numPr>
        <w:spacing w:line="276" w:lineRule="auto"/>
        <w:ind w:left="255" w:hanging="255"/>
        <w:jc w:val="both"/>
        <w:rPr>
          <w:rFonts w:cs="Arial"/>
        </w:rPr>
      </w:pPr>
      <w:r w:rsidRPr="00AA39E0">
        <w:rPr>
          <w:rFonts w:cs="Arial"/>
        </w:rPr>
        <w:t>Tato smlouva může být měněna, doplněna, případně zrušena pouze dohodou smluvních stran, a to písemnými dodatky, číslovanými vzestupnou řadou, podepsanými oprávněnými zástupci obou smluvních stran. Jiné zápisy, protokoly a podobně se za změnu této smlouvy nepovažují.</w:t>
      </w:r>
    </w:p>
    <w:p w14:paraId="67992507" w14:textId="77777777" w:rsidR="002D25F4" w:rsidRPr="00AA39E0" w:rsidRDefault="002D25F4" w:rsidP="00805259">
      <w:pPr>
        <w:numPr>
          <w:ilvl w:val="0"/>
          <w:numId w:val="21"/>
        </w:numPr>
        <w:spacing w:line="276" w:lineRule="auto"/>
        <w:ind w:left="255" w:hanging="255"/>
        <w:jc w:val="both"/>
        <w:rPr>
          <w:rFonts w:cs="Arial"/>
        </w:rPr>
      </w:pPr>
      <w:r w:rsidRPr="00AA39E0">
        <w:rPr>
          <w:rFonts w:cs="Arial"/>
        </w:rPr>
        <w:lastRenderedPageBreak/>
        <w:t xml:space="preserve">K návrhům dodatků této smlouvy se smluvní strany zavazují vyjádřit nejpozději do 5 dnů ode dne, kdy jí byl druhou smluvní stranou takový návrh na změnu doručen. </w:t>
      </w:r>
    </w:p>
    <w:p w14:paraId="792E5D99" w14:textId="21FBF09B" w:rsidR="002D25F4" w:rsidRDefault="002D25F4" w:rsidP="00805259">
      <w:pPr>
        <w:numPr>
          <w:ilvl w:val="0"/>
          <w:numId w:val="21"/>
        </w:numPr>
        <w:spacing w:line="276" w:lineRule="auto"/>
        <w:ind w:left="255" w:hanging="255"/>
        <w:jc w:val="both"/>
        <w:rPr>
          <w:rFonts w:cs="Arial"/>
        </w:rPr>
      </w:pPr>
      <w:r w:rsidRPr="00AA39E0">
        <w:rPr>
          <w:rFonts w:cs="Arial"/>
        </w:rPr>
        <w:t>Tato smlouva je vyhotovena ve třech stejnopisech s platností originálu, z nichž zhotovitel obdrží jedno a objednatel dvě vyhotovení.</w:t>
      </w:r>
    </w:p>
    <w:p w14:paraId="594A2726" w14:textId="697C710F" w:rsidR="00805259" w:rsidRPr="00805259" w:rsidRDefault="00805259" w:rsidP="00805259">
      <w:pPr>
        <w:numPr>
          <w:ilvl w:val="0"/>
          <w:numId w:val="21"/>
        </w:numPr>
        <w:spacing w:line="276" w:lineRule="auto"/>
        <w:ind w:left="255" w:hanging="255"/>
        <w:jc w:val="both"/>
        <w:rPr>
          <w:rFonts w:cs="Arial"/>
        </w:rPr>
      </w:pPr>
      <w:r w:rsidRPr="00805259">
        <w:rPr>
          <w:rFonts w:cs="Arial"/>
        </w:rPr>
        <w:t>Smluvní strany shodně prohlašují, že obsah této smlouvy není obchodním tajemstvím ve smyslu ustanovení § 504 občanského zákoníku, ve znění pozdějších předpisů a souhlasí s případným zveřejněním jejího textu v souladu se zákonem č. 106/1999 Sb., o svobodném přístupu k informacím, ve znění pozdějších předpisů.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Objednatel.</w:t>
      </w:r>
    </w:p>
    <w:p w14:paraId="02C9B18B" w14:textId="77777777" w:rsidR="002D25F4" w:rsidRPr="00AA39E0" w:rsidRDefault="002D25F4" w:rsidP="00805259">
      <w:pPr>
        <w:numPr>
          <w:ilvl w:val="0"/>
          <w:numId w:val="21"/>
        </w:numPr>
        <w:spacing w:line="276" w:lineRule="auto"/>
        <w:ind w:left="255" w:hanging="255"/>
        <w:jc w:val="both"/>
        <w:rPr>
          <w:rFonts w:cs="Arial"/>
        </w:rPr>
      </w:pPr>
      <w:r w:rsidRPr="00AA39E0">
        <w:rPr>
          <w:rFonts w:cs="Arial"/>
        </w:rPr>
        <w:t xml:space="preserve">Na právní vztahy, touto smlouvou založené a v ní výslovně neupravené, se použijí příslušná ustanovení OZ. </w:t>
      </w:r>
    </w:p>
    <w:p w14:paraId="0EACD7D3" w14:textId="77777777" w:rsidR="002D25F4" w:rsidRPr="00AA39E0" w:rsidRDefault="002D25F4" w:rsidP="00805259">
      <w:pPr>
        <w:numPr>
          <w:ilvl w:val="0"/>
          <w:numId w:val="21"/>
        </w:numPr>
        <w:spacing w:line="276" w:lineRule="auto"/>
        <w:ind w:left="255" w:hanging="255"/>
        <w:jc w:val="both"/>
        <w:rPr>
          <w:rFonts w:cs="Arial"/>
        </w:rPr>
      </w:pPr>
      <w:r w:rsidRPr="00AA39E0">
        <w:rPr>
          <w:rFonts w:cs="Arial"/>
        </w:rPr>
        <w:t>Smluvní strany v souladu s ustanovením § 558 odst. 2 OZ vylučují použití obchodních zvyklostí na právní vztahy vzniklé z této Smlouvy.</w:t>
      </w:r>
    </w:p>
    <w:p w14:paraId="17E06138" w14:textId="77777777" w:rsidR="002D25F4" w:rsidRPr="00AA39E0" w:rsidRDefault="002D25F4" w:rsidP="00805259">
      <w:pPr>
        <w:numPr>
          <w:ilvl w:val="0"/>
          <w:numId w:val="21"/>
        </w:numPr>
        <w:spacing w:line="276" w:lineRule="auto"/>
        <w:ind w:left="255" w:hanging="255"/>
        <w:jc w:val="both"/>
        <w:rPr>
          <w:rFonts w:cs="Arial"/>
        </w:rPr>
      </w:pPr>
      <w:r w:rsidRPr="00AA39E0">
        <w:rPr>
          <w:rFonts w:cs="Arial"/>
        </w:rPr>
        <w:t xml:space="preserve">Smluvní strany souhlasně prohlašují, že tato smlouva není smlouvou uzavřenou adhezním způsobem ve smyslu ustanovení § 1798 a násl. OZ.  Ustanovení § 1799 a § 1800 OZ se nepoužijí. </w:t>
      </w:r>
    </w:p>
    <w:p w14:paraId="15FE683B" w14:textId="77777777" w:rsidR="002D25F4" w:rsidRPr="00AA39E0" w:rsidRDefault="002D25F4" w:rsidP="00805259">
      <w:pPr>
        <w:numPr>
          <w:ilvl w:val="0"/>
          <w:numId w:val="21"/>
        </w:numPr>
        <w:spacing w:line="276" w:lineRule="auto"/>
        <w:ind w:left="255" w:hanging="255"/>
        <w:jc w:val="both"/>
        <w:rPr>
          <w:rFonts w:cs="Arial"/>
        </w:rPr>
      </w:pPr>
      <w:r w:rsidRPr="00AA39E0">
        <w:rPr>
          <w:rFonts w:cs="Arial"/>
        </w:rPr>
        <w:t>Zhotovitel na sebe v souladu s § 1765 OZ přejímá nebezpečí změny okolností s důsledky tam uvedenými.</w:t>
      </w:r>
    </w:p>
    <w:p w14:paraId="5BF14C77" w14:textId="77777777" w:rsidR="002D25F4" w:rsidRPr="00AA39E0" w:rsidRDefault="002D25F4" w:rsidP="00805259">
      <w:pPr>
        <w:numPr>
          <w:ilvl w:val="0"/>
          <w:numId w:val="21"/>
        </w:numPr>
        <w:spacing w:line="276" w:lineRule="auto"/>
        <w:ind w:left="255" w:hanging="255"/>
        <w:jc w:val="both"/>
        <w:rPr>
          <w:rFonts w:cs="Arial"/>
        </w:rPr>
      </w:pPr>
      <w:r w:rsidRPr="00AA39E0">
        <w:rPr>
          <w:rFonts w:cs="Arial"/>
        </w:rPr>
        <w:t>Obě strany prohlašují, že došlo k dohodě na celém obsahu této smlouvy.</w:t>
      </w:r>
    </w:p>
    <w:p w14:paraId="530F5170" w14:textId="77777777" w:rsidR="002D25F4" w:rsidRPr="00AA39E0" w:rsidRDefault="002D25F4" w:rsidP="00805259">
      <w:pPr>
        <w:numPr>
          <w:ilvl w:val="0"/>
          <w:numId w:val="21"/>
        </w:numPr>
        <w:spacing w:line="276" w:lineRule="auto"/>
        <w:ind w:left="255" w:hanging="255"/>
        <w:jc w:val="both"/>
        <w:rPr>
          <w:rFonts w:cs="Arial"/>
        </w:rPr>
      </w:pPr>
      <w:r w:rsidRPr="00AA39E0">
        <w:rPr>
          <w:rFonts w:cs="Arial"/>
        </w:rPr>
        <w:t>Přílohou této smlouvy jsou, nebo se stanou následující závazné dokumenty:</w:t>
      </w:r>
    </w:p>
    <w:p w14:paraId="0DB41839" w14:textId="77777777" w:rsidR="002D25F4" w:rsidRPr="00AA39E0" w:rsidRDefault="002D25F4" w:rsidP="002D25F4">
      <w:pPr>
        <w:tabs>
          <w:tab w:val="left" w:pos="1560"/>
        </w:tabs>
        <w:spacing w:line="276" w:lineRule="auto"/>
        <w:ind w:left="284"/>
        <w:jc w:val="both"/>
        <w:outlineLvl w:val="0"/>
        <w:rPr>
          <w:rFonts w:cs="Arial"/>
        </w:rPr>
      </w:pPr>
      <w:r w:rsidRPr="00AA39E0">
        <w:rPr>
          <w:rFonts w:cs="Arial"/>
        </w:rPr>
        <w:t xml:space="preserve">- Příloha č. 1 </w:t>
      </w:r>
      <w:r w:rsidRPr="00AA39E0">
        <w:rPr>
          <w:rFonts w:cs="Arial"/>
        </w:rPr>
        <w:tab/>
        <w:t>– Oceněný výkazy výměr</w:t>
      </w:r>
    </w:p>
    <w:p w14:paraId="5111F0B6" w14:textId="307F7EA1" w:rsidR="002D25F4" w:rsidRDefault="002D25F4" w:rsidP="002D25F4">
      <w:pPr>
        <w:tabs>
          <w:tab w:val="left" w:pos="1560"/>
        </w:tabs>
        <w:spacing w:line="276" w:lineRule="auto"/>
        <w:ind w:left="284"/>
        <w:jc w:val="both"/>
        <w:outlineLvl w:val="0"/>
        <w:rPr>
          <w:rFonts w:cs="Arial"/>
        </w:rPr>
      </w:pPr>
      <w:r w:rsidRPr="00AA39E0">
        <w:rPr>
          <w:rFonts w:cs="Arial"/>
        </w:rPr>
        <w:t xml:space="preserve">- Příloha č. 2 </w:t>
      </w:r>
      <w:r w:rsidRPr="00AA39E0">
        <w:rPr>
          <w:rFonts w:cs="Arial"/>
        </w:rPr>
        <w:tab/>
        <w:t xml:space="preserve">– </w:t>
      </w:r>
      <w:r w:rsidR="00417C8A">
        <w:rPr>
          <w:rFonts w:cs="Arial"/>
        </w:rPr>
        <w:t>Č</w:t>
      </w:r>
      <w:r w:rsidR="00417C8A" w:rsidRPr="00417C8A">
        <w:rPr>
          <w:rFonts w:cs="Arial"/>
        </w:rPr>
        <w:t>asový a finanční harmonogram výstavby</w:t>
      </w:r>
    </w:p>
    <w:p w14:paraId="2629C4C0" w14:textId="124260E9" w:rsidR="00805259" w:rsidRDefault="00805259" w:rsidP="00805259">
      <w:pPr>
        <w:tabs>
          <w:tab w:val="left" w:pos="1560"/>
        </w:tabs>
        <w:spacing w:before="240" w:line="276" w:lineRule="auto"/>
        <w:jc w:val="both"/>
        <w:outlineLvl w:val="0"/>
        <w:rPr>
          <w:rFonts w:cs="Arial"/>
        </w:rPr>
      </w:pPr>
      <w:r w:rsidRPr="003F7454">
        <w:t>Uzavření této smlouvy bylo schváleno usnesením Rady</w:t>
      </w:r>
      <w:r>
        <w:t xml:space="preserve"> města Bruntál č. </w:t>
      </w:r>
      <w:r w:rsidR="003357F1">
        <w:t>2189/49R/2021</w:t>
      </w:r>
      <w:r>
        <w:t xml:space="preserve"> ze dne </w:t>
      </w:r>
      <w:proofErr w:type="gramStart"/>
      <w:r w:rsidR="003357F1">
        <w:t>24.2.2021</w:t>
      </w:r>
      <w:proofErr w:type="gramEnd"/>
      <w:r w:rsidR="003357F1">
        <w:t>.</w:t>
      </w:r>
    </w:p>
    <w:p w14:paraId="45859C58" w14:textId="77777777" w:rsidR="00C13060" w:rsidRDefault="00C13060" w:rsidP="002D25F4">
      <w:pPr>
        <w:tabs>
          <w:tab w:val="left" w:pos="1560"/>
        </w:tabs>
        <w:spacing w:line="276" w:lineRule="auto"/>
        <w:ind w:left="284"/>
        <w:jc w:val="both"/>
        <w:outlineLvl w:val="0"/>
        <w:rPr>
          <w:rFonts w:cs="Arial"/>
        </w:rPr>
      </w:pPr>
    </w:p>
    <w:p w14:paraId="1AABE9C3" w14:textId="77777777" w:rsidR="00AA2CF5" w:rsidRDefault="00AA2CF5" w:rsidP="002D25F4">
      <w:pPr>
        <w:spacing w:line="276" w:lineRule="auto"/>
        <w:jc w:val="both"/>
        <w:outlineLvl w:val="0"/>
        <w:rPr>
          <w:rFonts w:cs="Arial"/>
        </w:rPr>
      </w:pPr>
    </w:p>
    <w:p w14:paraId="39904E59" w14:textId="46AA9F3E" w:rsidR="002D25F4" w:rsidRPr="00AA39E0" w:rsidRDefault="002D25F4" w:rsidP="002D25F4">
      <w:pPr>
        <w:spacing w:line="276" w:lineRule="auto"/>
        <w:jc w:val="both"/>
        <w:outlineLvl w:val="0"/>
        <w:rPr>
          <w:rFonts w:cs="Arial"/>
        </w:rPr>
      </w:pPr>
      <w:r w:rsidRPr="00AA39E0">
        <w:rPr>
          <w:rFonts w:cs="Arial"/>
        </w:rPr>
        <w:t>V …………………., dne:………………</w:t>
      </w:r>
      <w:r>
        <w:rPr>
          <w:rFonts w:cs="Arial"/>
        </w:rPr>
        <w:tab/>
      </w:r>
      <w:r>
        <w:rPr>
          <w:rFonts w:cs="Arial"/>
        </w:rPr>
        <w:tab/>
      </w:r>
      <w:r>
        <w:rPr>
          <w:rFonts w:cs="Arial"/>
        </w:rPr>
        <w:tab/>
      </w:r>
      <w:r w:rsidRPr="00AA39E0">
        <w:rPr>
          <w:rFonts w:cs="Arial"/>
        </w:rPr>
        <w:t>V </w:t>
      </w:r>
      <w:r w:rsidRPr="003357F1">
        <w:rPr>
          <w:rFonts w:cs="Arial"/>
        </w:rPr>
        <w:t>…………………., dne:………………</w:t>
      </w:r>
    </w:p>
    <w:p w14:paraId="701A77A2" w14:textId="5033A851" w:rsidR="002D25F4" w:rsidRDefault="002D25F4" w:rsidP="002D25F4">
      <w:pPr>
        <w:spacing w:line="276" w:lineRule="auto"/>
        <w:jc w:val="both"/>
        <w:outlineLvl w:val="0"/>
        <w:rPr>
          <w:rFonts w:cs="Arial"/>
        </w:rPr>
      </w:pPr>
    </w:p>
    <w:p w14:paraId="68CD1A64" w14:textId="77777777" w:rsidR="00AA2CF5" w:rsidRPr="00AA39E0" w:rsidRDefault="00AA2CF5" w:rsidP="002D25F4">
      <w:pPr>
        <w:spacing w:line="276" w:lineRule="auto"/>
        <w:jc w:val="both"/>
        <w:outlineLvl w:val="0"/>
        <w:rPr>
          <w:rFonts w:cs="Arial"/>
        </w:rPr>
      </w:pPr>
    </w:p>
    <w:p w14:paraId="426C70BF" w14:textId="3E1F688B" w:rsidR="002D25F4" w:rsidRDefault="002D25F4" w:rsidP="002D25F4">
      <w:pPr>
        <w:tabs>
          <w:tab w:val="left" w:pos="2400"/>
        </w:tabs>
        <w:spacing w:line="276" w:lineRule="auto"/>
        <w:jc w:val="both"/>
        <w:outlineLvl w:val="0"/>
        <w:rPr>
          <w:rFonts w:cs="Arial"/>
        </w:rPr>
      </w:pPr>
    </w:p>
    <w:p w14:paraId="03D6ABA0" w14:textId="77777777" w:rsidR="00070310" w:rsidRPr="00AA39E0" w:rsidRDefault="00070310" w:rsidP="002D25F4">
      <w:pPr>
        <w:tabs>
          <w:tab w:val="left" w:pos="2400"/>
        </w:tabs>
        <w:spacing w:line="276" w:lineRule="auto"/>
        <w:jc w:val="both"/>
        <w:outlineLvl w:val="0"/>
        <w:rPr>
          <w:rFonts w:cs="Arial"/>
        </w:rPr>
      </w:pPr>
    </w:p>
    <w:p w14:paraId="20DBC7E4" w14:textId="22E88F88" w:rsidR="002D25F4" w:rsidRPr="00AA39E0" w:rsidRDefault="002D25F4" w:rsidP="002D25F4">
      <w:pPr>
        <w:tabs>
          <w:tab w:val="center" w:pos="2268"/>
          <w:tab w:val="center" w:pos="6804"/>
        </w:tabs>
        <w:spacing w:line="276" w:lineRule="auto"/>
        <w:jc w:val="both"/>
        <w:rPr>
          <w:rFonts w:cs="Arial"/>
        </w:rPr>
      </w:pPr>
      <w:r w:rsidRPr="00AA39E0">
        <w:rPr>
          <w:rFonts w:cs="Arial"/>
        </w:rPr>
        <w:t>..............................</w:t>
      </w:r>
      <w:r w:rsidR="00D375A1">
        <w:rPr>
          <w:rFonts w:cs="Arial"/>
        </w:rPr>
        <w:t>....</w:t>
      </w:r>
      <w:r w:rsidRPr="00AA39E0">
        <w:rPr>
          <w:rFonts w:cs="Arial"/>
        </w:rPr>
        <w:t>.............................................</w:t>
      </w:r>
      <w:r w:rsidRPr="00AA39E0">
        <w:rPr>
          <w:rFonts w:cs="Arial"/>
        </w:rPr>
        <w:tab/>
        <w:t>..................................................................</w:t>
      </w:r>
    </w:p>
    <w:p w14:paraId="2A904494" w14:textId="1FF3813B" w:rsidR="002D25F4" w:rsidRDefault="00D375A1" w:rsidP="002D25F4">
      <w:pPr>
        <w:tabs>
          <w:tab w:val="center" w:pos="2268"/>
          <w:tab w:val="center" w:pos="6804"/>
        </w:tabs>
        <w:spacing w:line="276" w:lineRule="auto"/>
        <w:jc w:val="both"/>
        <w:rPr>
          <w:rFonts w:cs="Arial"/>
        </w:rPr>
      </w:pPr>
      <w:r>
        <w:rPr>
          <w:rFonts w:cs="Arial"/>
        </w:rPr>
        <w:t xml:space="preserve">  </w:t>
      </w:r>
      <w:r w:rsidR="00070310">
        <w:rPr>
          <w:rFonts w:cs="Arial"/>
        </w:rPr>
        <w:t xml:space="preserve">     </w:t>
      </w:r>
      <w:r>
        <w:rPr>
          <w:rFonts w:cs="Arial"/>
        </w:rPr>
        <w:t xml:space="preserve"> </w:t>
      </w:r>
      <w:r w:rsidR="00805259" w:rsidRPr="0071423D">
        <w:rPr>
          <w:rFonts w:cs="Arial"/>
        </w:rPr>
        <w:t>Ing. Petr Rys, MBA</w:t>
      </w:r>
      <w:r w:rsidR="00C13060" w:rsidRPr="00B1006D">
        <w:rPr>
          <w:rFonts w:cs="Arial"/>
        </w:rPr>
        <w:t>, starost</w:t>
      </w:r>
      <w:r w:rsidR="00C13060">
        <w:rPr>
          <w:rFonts w:cs="Arial"/>
        </w:rPr>
        <w:t xml:space="preserve">a </w:t>
      </w:r>
      <w:r w:rsidR="002D25F4" w:rsidRPr="00AA39E0">
        <w:rPr>
          <w:rFonts w:cs="Arial"/>
        </w:rPr>
        <w:tab/>
      </w:r>
      <w:r w:rsidR="003357F1">
        <w:rPr>
          <w:rFonts w:cs="Arial"/>
        </w:rPr>
        <w:t>Roman Koutný,</w:t>
      </w:r>
      <w:r w:rsidR="002D25F4" w:rsidRPr="00AA39E0">
        <w:rPr>
          <w:rFonts w:cs="Arial"/>
        </w:rPr>
        <w:t xml:space="preserve"> </w:t>
      </w:r>
      <w:r w:rsidR="003357F1">
        <w:rPr>
          <w:rFonts w:cs="Arial"/>
        </w:rPr>
        <w:t>jednatel</w:t>
      </w:r>
    </w:p>
    <w:p w14:paraId="6524588B" w14:textId="4309A419" w:rsidR="00A217D3" w:rsidRPr="00AA39E0" w:rsidRDefault="00C13060" w:rsidP="00A217D3">
      <w:pPr>
        <w:tabs>
          <w:tab w:val="center" w:pos="2268"/>
          <w:tab w:val="center" w:pos="6804"/>
        </w:tabs>
        <w:spacing w:line="276" w:lineRule="auto"/>
        <w:jc w:val="both"/>
        <w:rPr>
          <w:rFonts w:cs="Arial"/>
        </w:rPr>
      </w:pPr>
      <w:r>
        <w:rPr>
          <w:rFonts w:cs="Arial"/>
        </w:rPr>
        <w:t xml:space="preserve">                             Objednatel</w:t>
      </w:r>
      <w:r>
        <w:rPr>
          <w:rFonts w:cs="Arial"/>
        </w:rPr>
        <w:tab/>
        <w:t>Zhotovitel</w:t>
      </w:r>
    </w:p>
    <w:sectPr w:rsidR="00A217D3" w:rsidRPr="00AA39E0" w:rsidSect="00805259">
      <w:headerReference w:type="default" r:id="rId7"/>
      <w:pgSz w:w="11906" w:h="16838"/>
      <w:pgMar w:top="2289" w:right="1274" w:bottom="1160" w:left="1417" w:header="317" w:footer="5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736C4" w14:textId="77777777" w:rsidR="004A0627" w:rsidRDefault="004A0627" w:rsidP="00AF687D">
      <w:pPr>
        <w:spacing w:before="0"/>
      </w:pPr>
      <w:r>
        <w:separator/>
      </w:r>
    </w:p>
  </w:endnote>
  <w:endnote w:type="continuationSeparator" w:id="0">
    <w:p w14:paraId="77123D8B" w14:textId="77777777" w:rsidR="004A0627" w:rsidRDefault="004A0627" w:rsidP="00AF687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73EC7" w14:textId="77777777" w:rsidR="004A0627" w:rsidRDefault="004A0627" w:rsidP="00AF687D">
      <w:pPr>
        <w:spacing w:before="0"/>
      </w:pPr>
      <w:r>
        <w:separator/>
      </w:r>
    </w:p>
  </w:footnote>
  <w:footnote w:type="continuationSeparator" w:id="0">
    <w:p w14:paraId="050630F1" w14:textId="77777777" w:rsidR="004A0627" w:rsidRDefault="004A0627" w:rsidP="00AF687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B186C" w14:textId="77777777" w:rsidR="00D376EB" w:rsidRDefault="00D376EB" w:rsidP="00D376EB">
    <w:pPr>
      <w:pStyle w:val="Bezmezer"/>
      <w:tabs>
        <w:tab w:val="right" w:pos="9144"/>
      </w:tabs>
      <w:jc w:val="left"/>
    </w:pPr>
    <w:r w:rsidRPr="00A12309">
      <w:rPr>
        <w:noProof/>
        <w:lang w:bidi="ar-SA"/>
      </w:rPr>
      <w:drawing>
        <wp:anchor distT="0" distB="0" distL="114300" distR="114300" simplePos="0" relativeHeight="251670528" behindDoc="0" locked="0" layoutInCell="1" allowOverlap="1" wp14:anchorId="0814D023" wp14:editId="21818D95">
          <wp:simplePos x="0" y="0"/>
          <wp:positionH relativeFrom="rightMargin">
            <wp:posOffset>-2351405</wp:posOffset>
          </wp:positionH>
          <wp:positionV relativeFrom="page">
            <wp:posOffset>262586</wp:posOffset>
          </wp:positionV>
          <wp:extent cx="2350770" cy="467995"/>
          <wp:effectExtent l="0" t="0" r="0" b="1905"/>
          <wp:wrapSquare wrapText="bothSides"/>
          <wp:docPr id="6" name="Obrázek 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cstate="print">
                    <a:extLst>
                      <a:ext uri="{28A0092B-C50C-407E-A947-70E740481C1C}">
                        <a14:useLocalDpi xmlns:a14="http://schemas.microsoft.com/office/drawing/2010/main"/>
                      </a:ext>
                    </a:extLst>
                  </a:blip>
                  <a:stretch>
                    <a:fillRect/>
                  </a:stretch>
                </pic:blipFill>
                <pic:spPr>
                  <a:xfrm>
                    <a:off x="0" y="0"/>
                    <a:ext cx="2350770" cy="467995"/>
                  </a:xfrm>
                  <a:prstGeom prst="rect">
                    <a:avLst/>
                  </a:prstGeom>
                </pic:spPr>
              </pic:pic>
            </a:graphicData>
          </a:graphic>
          <wp14:sizeRelH relativeFrom="margin">
            <wp14:pctWidth>0</wp14:pctWidth>
          </wp14:sizeRelH>
          <wp14:sizeRelV relativeFrom="margin">
            <wp14:pctHeight>0</wp14:pctHeight>
          </wp14:sizeRelV>
        </wp:anchor>
      </w:drawing>
    </w:r>
    <w:r w:rsidRPr="00613235">
      <w:rPr>
        <w:noProof/>
        <w:lang w:bidi="ar-SA"/>
      </w:rPr>
      <w:drawing>
        <wp:inline distT="0" distB="0" distL="0" distR="0" wp14:anchorId="02214FD2" wp14:editId="52FFD1BA">
          <wp:extent cx="573844" cy="675861"/>
          <wp:effectExtent l="0" t="0" r="0" b="0"/>
          <wp:docPr id="7" name="Obrázek 7"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kreslení&#10;&#10;Popis byl vytvořen automaticky"/>
                  <pic:cNvPicPr/>
                </pic:nvPicPr>
                <pic:blipFill>
                  <a:blip r:embed="rId2" cstate="print">
                    <a:extLst>
                      <a:ext uri="{28A0092B-C50C-407E-A947-70E740481C1C}">
                        <a14:useLocalDpi xmlns:a14="http://schemas.microsoft.com/office/drawing/2010/main"/>
                      </a:ext>
                    </a:extLst>
                  </a:blip>
                  <a:stretch>
                    <a:fillRect/>
                  </a:stretch>
                </pic:blipFill>
                <pic:spPr>
                  <a:xfrm>
                    <a:off x="0" y="0"/>
                    <a:ext cx="581696" cy="685109"/>
                  </a:xfrm>
                  <a:prstGeom prst="rect">
                    <a:avLst/>
                  </a:prstGeom>
                </pic:spPr>
              </pic:pic>
            </a:graphicData>
          </a:graphic>
        </wp:inline>
      </w:drawing>
    </w:r>
  </w:p>
  <w:p w14:paraId="3E195CCA" w14:textId="5CE95750" w:rsidR="00B1006D" w:rsidRDefault="00B1006D" w:rsidP="00E61099">
    <w:pPr>
      <w:pStyle w:val="Bezmezer"/>
      <w:pBdr>
        <w:bottom w:val="single" w:sz="4" w:space="1" w:color="auto"/>
      </w:pBdr>
      <w:spacing w:after="0"/>
      <w:jc w:val="right"/>
    </w:pPr>
    <w:r>
      <w:t>Smlouva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776F"/>
    <w:multiLevelType w:val="singleLevel"/>
    <w:tmpl w:val="F5A44BC2"/>
    <w:lvl w:ilvl="0">
      <w:start w:val="3"/>
      <w:numFmt w:val="decimal"/>
      <w:lvlText w:val="%1."/>
      <w:legacy w:legacy="1" w:legacySpace="0" w:legacyIndent="255"/>
      <w:lvlJc w:val="left"/>
      <w:pPr>
        <w:ind w:left="0" w:firstLine="0"/>
      </w:pPr>
      <w:rPr>
        <w:rFonts w:ascii="Arial" w:hAnsi="Arial" w:cs="Arial" w:hint="default"/>
      </w:rPr>
    </w:lvl>
  </w:abstractNum>
  <w:abstractNum w:abstractNumId="1" w15:restartNumberingAfterBreak="0">
    <w:nsid w:val="01455DD0"/>
    <w:multiLevelType w:val="singleLevel"/>
    <w:tmpl w:val="429CE5F0"/>
    <w:lvl w:ilvl="0">
      <w:start w:val="1"/>
      <w:numFmt w:val="decimal"/>
      <w:lvlText w:val="%1."/>
      <w:lvlJc w:val="left"/>
      <w:pPr>
        <w:ind w:left="0" w:firstLine="0"/>
      </w:pPr>
      <w:rPr>
        <w:rFonts w:ascii="Arial" w:hAnsi="Arial" w:cs="Arial" w:hint="default"/>
      </w:rPr>
    </w:lvl>
  </w:abstractNum>
  <w:abstractNum w:abstractNumId="2" w15:restartNumberingAfterBreak="0">
    <w:nsid w:val="026A3CFD"/>
    <w:multiLevelType w:val="multilevel"/>
    <w:tmpl w:val="67C2EB3E"/>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3" w15:restartNumberingAfterBreak="0">
    <w:nsid w:val="03B84A2C"/>
    <w:multiLevelType w:val="hybridMultilevel"/>
    <w:tmpl w:val="899C9376"/>
    <w:lvl w:ilvl="0" w:tplc="04050017">
      <w:start w:val="1"/>
      <w:numFmt w:val="lowerLetter"/>
      <w:lvlText w:val="%1)"/>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1504886">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375BA4"/>
    <w:multiLevelType w:val="hybridMultilevel"/>
    <w:tmpl w:val="E146C3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226757"/>
    <w:multiLevelType w:val="singleLevel"/>
    <w:tmpl w:val="2C4E097C"/>
    <w:lvl w:ilvl="0">
      <w:start w:val="1"/>
      <w:numFmt w:val="decimal"/>
      <w:lvlText w:val="%1."/>
      <w:legacy w:legacy="1" w:legacySpace="0" w:legacyIndent="255"/>
      <w:lvlJc w:val="left"/>
      <w:pPr>
        <w:ind w:left="0" w:firstLine="0"/>
      </w:pPr>
      <w:rPr>
        <w:rFonts w:ascii="Arial" w:hAnsi="Arial" w:cs="Arial" w:hint="default"/>
      </w:rPr>
    </w:lvl>
  </w:abstractNum>
  <w:abstractNum w:abstractNumId="6" w15:restartNumberingAfterBreak="0">
    <w:nsid w:val="122A0E51"/>
    <w:multiLevelType w:val="singleLevel"/>
    <w:tmpl w:val="792AA10C"/>
    <w:lvl w:ilvl="0">
      <w:start w:val="1"/>
      <w:numFmt w:val="decimal"/>
      <w:lvlText w:val="%1."/>
      <w:legacy w:legacy="1" w:legacySpace="0" w:legacyIndent="255"/>
      <w:lvlJc w:val="left"/>
      <w:pPr>
        <w:ind w:left="0" w:firstLine="0"/>
      </w:pPr>
      <w:rPr>
        <w:rFonts w:ascii="Arial" w:hAnsi="Arial" w:cs="Arial" w:hint="default"/>
      </w:rPr>
    </w:lvl>
  </w:abstractNum>
  <w:abstractNum w:abstractNumId="7" w15:restartNumberingAfterBreak="0">
    <w:nsid w:val="13252E99"/>
    <w:multiLevelType w:val="singleLevel"/>
    <w:tmpl w:val="49CEE2DA"/>
    <w:lvl w:ilvl="0">
      <w:start w:val="1"/>
      <w:numFmt w:val="decimal"/>
      <w:lvlText w:val="%1."/>
      <w:legacy w:legacy="1" w:legacySpace="0" w:legacyIndent="255"/>
      <w:lvlJc w:val="left"/>
      <w:pPr>
        <w:ind w:left="0" w:firstLine="0"/>
      </w:pPr>
      <w:rPr>
        <w:rFonts w:ascii="Arial" w:hAnsi="Arial" w:cs="Arial" w:hint="default"/>
      </w:rPr>
    </w:lvl>
  </w:abstractNum>
  <w:abstractNum w:abstractNumId="8" w15:restartNumberingAfterBreak="0">
    <w:nsid w:val="139D16E6"/>
    <w:multiLevelType w:val="singleLevel"/>
    <w:tmpl w:val="65468F3E"/>
    <w:lvl w:ilvl="0">
      <w:start w:val="1"/>
      <w:numFmt w:val="decimal"/>
      <w:lvlText w:val="%1."/>
      <w:legacy w:legacy="1" w:legacySpace="0" w:legacyIndent="255"/>
      <w:lvlJc w:val="left"/>
      <w:pPr>
        <w:ind w:left="0" w:firstLine="0"/>
      </w:pPr>
      <w:rPr>
        <w:rFonts w:ascii="Arial" w:hAnsi="Arial" w:cs="Arial" w:hint="default"/>
      </w:rPr>
    </w:lvl>
  </w:abstractNum>
  <w:abstractNum w:abstractNumId="9" w15:restartNumberingAfterBreak="0">
    <w:nsid w:val="17693C3A"/>
    <w:multiLevelType w:val="singleLevel"/>
    <w:tmpl w:val="BC42AD7A"/>
    <w:lvl w:ilvl="0">
      <w:start w:val="1"/>
      <w:numFmt w:val="decimal"/>
      <w:lvlText w:val="%1."/>
      <w:legacy w:legacy="1" w:legacySpace="0" w:legacyIndent="255"/>
      <w:lvlJc w:val="left"/>
      <w:pPr>
        <w:ind w:left="0" w:firstLine="0"/>
      </w:pPr>
      <w:rPr>
        <w:rFonts w:ascii="Arial" w:hAnsi="Arial" w:cs="Arial" w:hint="default"/>
      </w:rPr>
    </w:lvl>
  </w:abstractNum>
  <w:abstractNum w:abstractNumId="10" w15:restartNumberingAfterBreak="0">
    <w:nsid w:val="199D482C"/>
    <w:multiLevelType w:val="singleLevel"/>
    <w:tmpl w:val="9FEED58E"/>
    <w:lvl w:ilvl="0">
      <w:start w:val="1"/>
      <w:numFmt w:val="decimal"/>
      <w:lvlText w:val="%1."/>
      <w:legacy w:legacy="1" w:legacySpace="0" w:legacyIndent="255"/>
      <w:lvlJc w:val="left"/>
      <w:pPr>
        <w:ind w:left="0" w:firstLine="0"/>
      </w:pPr>
      <w:rPr>
        <w:rFonts w:ascii="Arial" w:hAnsi="Arial" w:cs="Arial" w:hint="default"/>
      </w:rPr>
    </w:lvl>
  </w:abstractNum>
  <w:abstractNum w:abstractNumId="11" w15:restartNumberingAfterBreak="0">
    <w:nsid w:val="20AC102C"/>
    <w:multiLevelType w:val="singleLevel"/>
    <w:tmpl w:val="9FEED58E"/>
    <w:lvl w:ilvl="0">
      <w:start w:val="1"/>
      <w:numFmt w:val="decimal"/>
      <w:lvlText w:val="%1."/>
      <w:legacy w:legacy="1" w:legacySpace="0" w:legacyIndent="255"/>
      <w:lvlJc w:val="left"/>
      <w:pPr>
        <w:ind w:left="0" w:firstLine="0"/>
      </w:pPr>
      <w:rPr>
        <w:rFonts w:ascii="Arial" w:hAnsi="Arial" w:cs="Arial" w:hint="default"/>
      </w:rPr>
    </w:lvl>
  </w:abstractNum>
  <w:abstractNum w:abstractNumId="12" w15:restartNumberingAfterBreak="0">
    <w:nsid w:val="23CB597D"/>
    <w:multiLevelType w:val="singleLevel"/>
    <w:tmpl w:val="694634FA"/>
    <w:lvl w:ilvl="0">
      <w:start w:val="1"/>
      <w:numFmt w:val="decimal"/>
      <w:lvlText w:val="%1."/>
      <w:legacy w:legacy="1" w:legacySpace="0" w:legacyIndent="255"/>
      <w:lvlJc w:val="left"/>
      <w:pPr>
        <w:ind w:left="0" w:firstLine="0"/>
      </w:pPr>
      <w:rPr>
        <w:rFonts w:ascii="Arial" w:hAnsi="Arial" w:cs="Arial" w:hint="default"/>
      </w:rPr>
    </w:lvl>
  </w:abstractNum>
  <w:abstractNum w:abstractNumId="13" w15:restartNumberingAfterBreak="0">
    <w:nsid w:val="3AAF1DA5"/>
    <w:multiLevelType w:val="multilevel"/>
    <w:tmpl w:val="D12ABCE0"/>
    <w:lvl w:ilvl="0">
      <w:start w:val="1"/>
      <w:numFmt w:val="decimal"/>
      <w:lvlText w:val="%1."/>
      <w:legacy w:legacy="1" w:legacySpace="0" w:legacyIndent="255"/>
      <w:lvlJc w:val="left"/>
      <w:pPr>
        <w:ind w:left="0" w:firstLine="0"/>
      </w:pPr>
      <w:rPr>
        <w:rFonts w:ascii="Arial" w:hAnsi="Arial" w:cs="Arial" w:hint="default"/>
      </w:rPr>
    </w:lvl>
    <w:lvl w:ilvl="1">
      <w:start w:val="1"/>
      <w:numFmt w:val="decimal"/>
      <w:isLgl/>
      <w:lvlText w:val="%1.%2."/>
      <w:lvlJc w:val="left"/>
      <w:pPr>
        <w:ind w:left="750" w:hanging="495"/>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225" w:hanging="1440"/>
      </w:pPr>
      <w:rPr>
        <w:rFonts w:hint="default"/>
      </w:rPr>
    </w:lvl>
    <w:lvl w:ilvl="8">
      <w:start w:val="1"/>
      <w:numFmt w:val="decimal"/>
      <w:isLgl/>
      <w:lvlText w:val="%1.%2.%3.%4.%5.%6.%7.%8.%9."/>
      <w:lvlJc w:val="left"/>
      <w:pPr>
        <w:ind w:left="3840" w:hanging="1800"/>
      </w:pPr>
      <w:rPr>
        <w:rFonts w:hint="default"/>
      </w:rPr>
    </w:lvl>
  </w:abstractNum>
  <w:abstractNum w:abstractNumId="14" w15:restartNumberingAfterBreak="0">
    <w:nsid w:val="3C99725C"/>
    <w:multiLevelType w:val="singleLevel"/>
    <w:tmpl w:val="06AEC062"/>
    <w:lvl w:ilvl="0">
      <w:start w:val="2"/>
      <w:numFmt w:val="decimal"/>
      <w:lvlText w:val="%1."/>
      <w:legacy w:legacy="1" w:legacySpace="0" w:legacyIndent="255"/>
      <w:lvlJc w:val="left"/>
      <w:pPr>
        <w:ind w:left="0" w:firstLine="0"/>
      </w:pPr>
      <w:rPr>
        <w:rFonts w:ascii="Arial" w:hAnsi="Arial" w:cs="Arial" w:hint="default"/>
      </w:rPr>
    </w:lvl>
  </w:abstractNum>
  <w:abstractNum w:abstractNumId="15" w15:restartNumberingAfterBreak="0">
    <w:nsid w:val="4D7B2EBB"/>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16" w15:restartNumberingAfterBreak="0">
    <w:nsid w:val="59A30BA1"/>
    <w:multiLevelType w:val="singleLevel"/>
    <w:tmpl w:val="49CEE2DA"/>
    <w:lvl w:ilvl="0">
      <w:start w:val="1"/>
      <w:numFmt w:val="decimal"/>
      <w:lvlText w:val="%1."/>
      <w:legacy w:legacy="1" w:legacySpace="0" w:legacyIndent="255"/>
      <w:lvlJc w:val="left"/>
      <w:pPr>
        <w:ind w:left="0" w:firstLine="0"/>
      </w:pPr>
      <w:rPr>
        <w:rFonts w:ascii="Arial" w:hAnsi="Arial" w:cs="Arial" w:hint="default"/>
      </w:rPr>
    </w:lvl>
  </w:abstractNum>
  <w:abstractNum w:abstractNumId="17" w15:restartNumberingAfterBreak="0">
    <w:nsid w:val="5E81405A"/>
    <w:multiLevelType w:val="singleLevel"/>
    <w:tmpl w:val="EC2C0808"/>
    <w:lvl w:ilvl="0">
      <w:start w:val="1"/>
      <w:numFmt w:val="decimal"/>
      <w:lvlText w:val="%1."/>
      <w:legacy w:legacy="1" w:legacySpace="0" w:legacyIndent="255"/>
      <w:lvlJc w:val="left"/>
      <w:pPr>
        <w:ind w:left="0" w:firstLine="0"/>
      </w:pPr>
      <w:rPr>
        <w:rFonts w:ascii="Arial" w:hAnsi="Arial" w:cs="Arial" w:hint="default"/>
      </w:rPr>
    </w:lvl>
  </w:abstractNum>
  <w:abstractNum w:abstractNumId="18" w15:restartNumberingAfterBreak="0">
    <w:nsid w:val="6BF73FF6"/>
    <w:multiLevelType w:val="singleLevel"/>
    <w:tmpl w:val="65468F3E"/>
    <w:lvl w:ilvl="0">
      <w:start w:val="1"/>
      <w:numFmt w:val="decimal"/>
      <w:lvlText w:val="%1."/>
      <w:legacy w:legacy="1" w:legacySpace="0" w:legacyIndent="255"/>
      <w:lvlJc w:val="left"/>
      <w:pPr>
        <w:ind w:left="0" w:firstLine="0"/>
      </w:pPr>
      <w:rPr>
        <w:rFonts w:ascii="Arial" w:hAnsi="Arial" w:cs="Arial" w:hint="default"/>
      </w:rPr>
    </w:lvl>
  </w:abstractNum>
  <w:abstractNum w:abstractNumId="19" w15:restartNumberingAfterBreak="0">
    <w:nsid w:val="7D32412A"/>
    <w:multiLevelType w:val="singleLevel"/>
    <w:tmpl w:val="B632112E"/>
    <w:lvl w:ilvl="0">
      <w:start w:val="1"/>
      <w:numFmt w:val="decimal"/>
      <w:lvlText w:val="%1."/>
      <w:legacy w:legacy="1" w:legacySpace="0" w:legacyIndent="255"/>
      <w:lvlJc w:val="left"/>
      <w:pPr>
        <w:ind w:left="0" w:firstLine="0"/>
      </w:pPr>
      <w:rPr>
        <w:rFonts w:ascii="Arial" w:hAnsi="Arial" w:cs="Arial" w:hint="default"/>
      </w:rPr>
    </w:lvl>
  </w:abstractNum>
  <w:abstractNum w:abstractNumId="20" w15:restartNumberingAfterBreak="0">
    <w:nsid w:val="7FBB0FD6"/>
    <w:multiLevelType w:val="multilevel"/>
    <w:tmpl w:val="1C1CBB00"/>
    <w:lvl w:ilvl="0">
      <w:start w:val="1"/>
      <w:numFmt w:val="decimal"/>
      <w:lvlText w:val="%1)"/>
      <w:lvlJc w:val="left"/>
      <w:pPr>
        <w:tabs>
          <w:tab w:val="num" w:pos="720"/>
        </w:tabs>
        <w:ind w:left="720" w:hanging="360"/>
      </w:pPr>
    </w:lvl>
    <w:lvl w:ilvl="1">
      <w:start w:val="1"/>
      <w:numFmt w:val="bullet"/>
      <w:lvlText w:val=""/>
      <w:lvlJc w:val="left"/>
      <w:pPr>
        <w:tabs>
          <w:tab w:val="num" w:pos="360"/>
        </w:tabs>
        <w:ind w:left="36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lvlOverride w:ilvl="0">
      <w:startOverride w:val="1"/>
    </w:lvlOverride>
  </w:num>
  <w:num w:numId="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num>
  <w:num w:numId="4">
    <w:abstractNumId w:val="1"/>
  </w:num>
  <w:num w:numId="5">
    <w:abstractNumId w:val="9"/>
    <w:lvlOverride w:ilvl="0">
      <w:startOverride w:val="1"/>
    </w:lvlOverride>
  </w:num>
  <w:num w:numId="6">
    <w:abstractNumId w:val="19"/>
    <w:lvlOverride w:ilvl="0">
      <w:startOverride w:val="1"/>
    </w:lvlOverride>
  </w:num>
  <w:num w:numId="7">
    <w:abstractNumId w:val="17"/>
    <w:lvlOverride w:ilvl="0">
      <w:startOverride w:val="1"/>
    </w:lvlOverride>
  </w:num>
  <w:num w:numId="8">
    <w:abstractNumId w:val="6"/>
    <w:lvlOverride w:ilvl="0">
      <w:startOverride w:val="1"/>
    </w:lvlOverride>
  </w:num>
  <w:num w:numId="9">
    <w:abstractNumId w:val="12"/>
  </w:num>
  <w:num w:numId="10">
    <w:abstractNumId w:val="18"/>
    <w:lvlOverride w:ilvl="0">
      <w:startOverride w:val="1"/>
    </w:lvlOverride>
  </w:num>
  <w:num w:numId="11">
    <w:abstractNumId w:val="14"/>
    <w:lvlOverride w:ilvl="0">
      <w:startOverride w:val="2"/>
    </w:lvlOverride>
  </w:num>
  <w:num w:numId="12">
    <w:abstractNumId w:val="0"/>
    <w:lvlOverride w:ilvl="0">
      <w:startOverride w:val="3"/>
    </w:lvlOverride>
  </w:num>
  <w:num w:numId="13">
    <w:abstractNumId w:val="7"/>
    <w:lvlOverride w:ilvl="0">
      <w:startOverride w:val="1"/>
    </w:lvlOverride>
  </w:num>
  <w:num w:numId="14">
    <w:abstractNumId w:val="8"/>
  </w:num>
  <w:num w:numId="15">
    <w:abstractNumId w:val="10"/>
  </w:num>
  <w:num w:numId="16">
    <w:abstractNumId w:val="4"/>
  </w:num>
  <w:num w:numId="17">
    <w:abstractNumId w:val="3"/>
  </w:num>
  <w:num w:numId="18">
    <w:abstractNumId w:val="15"/>
  </w:num>
  <w:num w:numId="19">
    <w:abstractNumId w:val="13"/>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5F4"/>
    <w:rsid w:val="000427F2"/>
    <w:rsid w:val="0004404F"/>
    <w:rsid w:val="00056919"/>
    <w:rsid w:val="00070310"/>
    <w:rsid w:val="00072716"/>
    <w:rsid w:val="000A76B0"/>
    <w:rsid w:val="00137414"/>
    <w:rsid w:val="001453C6"/>
    <w:rsid w:val="001637B1"/>
    <w:rsid w:val="001711FF"/>
    <w:rsid w:val="00194CE7"/>
    <w:rsid w:val="001B4DDE"/>
    <w:rsid w:val="001C3D20"/>
    <w:rsid w:val="001D1D46"/>
    <w:rsid w:val="001E563F"/>
    <w:rsid w:val="001F7710"/>
    <w:rsid w:val="002400E1"/>
    <w:rsid w:val="00260776"/>
    <w:rsid w:val="00283453"/>
    <w:rsid w:val="002C16F5"/>
    <w:rsid w:val="002D014C"/>
    <w:rsid w:val="002D25F4"/>
    <w:rsid w:val="0031342E"/>
    <w:rsid w:val="003357F1"/>
    <w:rsid w:val="0034176A"/>
    <w:rsid w:val="00362F99"/>
    <w:rsid w:val="00365F87"/>
    <w:rsid w:val="003B3EBB"/>
    <w:rsid w:val="003B46EE"/>
    <w:rsid w:val="003D0C4A"/>
    <w:rsid w:val="00410F2F"/>
    <w:rsid w:val="00417C8A"/>
    <w:rsid w:val="004270E3"/>
    <w:rsid w:val="00463F88"/>
    <w:rsid w:val="00487A4C"/>
    <w:rsid w:val="004A0627"/>
    <w:rsid w:val="00512CFC"/>
    <w:rsid w:val="005266B0"/>
    <w:rsid w:val="00530E49"/>
    <w:rsid w:val="0053328D"/>
    <w:rsid w:val="00554440"/>
    <w:rsid w:val="005B0CA1"/>
    <w:rsid w:val="00657959"/>
    <w:rsid w:val="00695235"/>
    <w:rsid w:val="006972D8"/>
    <w:rsid w:val="006A2D9B"/>
    <w:rsid w:val="006E6604"/>
    <w:rsid w:val="006F0903"/>
    <w:rsid w:val="007443C9"/>
    <w:rsid w:val="0075531B"/>
    <w:rsid w:val="007A3D13"/>
    <w:rsid w:val="007D0EA7"/>
    <w:rsid w:val="007D53E6"/>
    <w:rsid w:val="00801ACE"/>
    <w:rsid w:val="00803014"/>
    <w:rsid w:val="00805259"/>
    <w:rsid w:val="00813D42"/>
    <w:rsid w:val="00862D8A"/>
    <w:rsid w:val="0087460E"/>
    <w:rsid w:val="00891081"/>
    <w:rsid w:val="008A1D0C"/>
    <w:rsid w:val="008A53D1"/>
    <w:rsid w:val="008B6A85"/>
    <w:rsid w:val="008E61EC"/>
    <w:rsid w:val="009142BC"/>
    <w:rsid w:val="00920ECB"/>
    <w:rsid w:val="009235E1"/>
    <w:rsid w:val="00944DF4"/>
    <w:rsid w:val="009636E4"/>
    <w:rsid w:val="009827EE"/>
    <w:rsid w:val="009B5EC5"/>
    <w:rsid w:val="009B604B"/>
    <w:rsid w:val="00A217D3"/>
    <w:rsid w:val="00A309A7"/>
    <w:rsid w:val="00A41311"/>
    <w:rsid w:val="00A662B4"/>
    <w:rsid w:val="00AA2CF5"/>
    <w:rsid w:val="00AB0645"/>
    <w:rsid w:val="00AB630A"/>
    <w:rsid w:val="00AC6428"/>
    <w:rsid w:val="00AD48C8"/>
    <w:rsid w:val="00AF687D"/>
    <w:rsid w:val="00B055C1"/>
    <w:rsid w:val="00B1006D"/>
    <w:rsid w:val="00B26825"/>
    <w:rsid w:val="00B44D2B"/>
    <w:rsid w:val="00B75FA6"/>
    <w:rsid w:val="00BB5DA2"/>
    <w:rsid w:val="00BB7246"/>
    <w:rsid w:val="00BE17CB"/>
    <w:rsid w:val="00BF0DC1"/>
    <w:rsid w:val="00C13060"/>
    <w:rsid w:val="00C64A83"/>
    <w:rsid w:val="00C84BAD"/>
    <w:rsid w:val="00CA183A"/>
    <w:rsid w:val="00D11281"/>
    <w:rsid w:val="00D17E40"/>
    <w:rsid w:val="00D375A1"/>
    <w:rsid w:val="00D376EB"/>
    <w:rsid w:val="00D62452"/>
    <w:rsid w:val="00D74A52"/>
    <w:rsid w:val="00D84680"/>
    <w:rsid w:val="00D90191"/>
    <w:rsid w:val="00DA20EB"/>
    <w:rsid w:val="00DA677F"/>
    <w:rsid w:val="00DC6AC1"/>
    <w:rsid w:val="00DE4962"/>
    <w:rsid w:val="00DF023A"/>
    <w:rsid w:val="00DF0CD0"/>
    <w:rsid w:val="00E1202B"/>
    <w:rsid w:val="00E24F53"/>
    <w:rsid w:val="00E252D4"/>
    <w:rsid w:val="00E353EF"/>
    <w:rsid w:val="00E574B9"/>
    <w:rsid w:val="00E57D4E"/>
    <w:rsid w:val="00E61099"/>
    <w:rsid w:val="00E66191"/>
    <w:rsid w:val="00E9593C"/>
    <w:rsid w:val="00EB3437"/>
    <w:rsid w:val="00EB528A"/>
    <w:rsid w:val="00EC0A28"/>
    <w:rsid w:val="00EE08FC"/>
    <w:rsid w:val="00F0730A"/>
    <w:rsid w:val="00F1001A"/>
    <w:rsid w:val="00F16111"/>
    <w:rsid w:val="00F72D5D"/>
    <w:rsid w:val="00FC65FF"/>
    <w:rsid w:val="00FD2E8C"/>
    <w:rsid w:val="00FD37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D97BE5"/>
  <w15:chartTrackingRefBased/>
  <w15:docId w15:val="{076B2BBF-4923-4183-BFEF-E787A265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25F4"/>
    <w:pPr>
      <w:spacing w:before="60" w:after="0" w:line="240" w:lineRule="auto"/>
    </w:pPr>
    <w:rPr>
      <w:rFonts w:ascii="Arial" w:eastAsia="Times New Roman" w:hAnsi="Arial"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2D25F4"/>
    <w:pPr>
      <w:ind w:firstLine="510"/>
      <w:jc w:val="both"/>
    </w:pPr>
    <w:rPr>
      <w:color w:val="000000"/>
      <w:sz w:val="24"/>
      <w:lang w:val="x-none"/>
    </w:rPr>
  </w:style>
  <w:style w:type="character" w:customStyle="1" w:styleId="ZkladntextChar">
    <w:name w:val="Základní text Char"/>
    <w:basedOn w:val="Standardnpsmoodstavce"/>
    <w:link w:val="Zkladntext"/>
    <w:semiHidden/>
    <w:rsid w:val="002D25F4"/>
    <w:rPr>
      <w:rFonts w:ascii="Arial" w:eastAsia="Times New Roman" w:hAnsi="Arial" w:cs="Times New Roman"/>
      <w:color w:val="000000"/>
      <w:sz w:val="24"/>
      <w:szCs w:val="20"/>
      <w:lang w:val="x-none" w:eastAsia="cs-CZ"/>
    </w:rPr>
  </w:style>
  <w:style w:type="paragraph" w:styleId="Zhlav">
    <w:name w:val="header"/>
    <w:basedOn w:val="Normln"/>
    <w:link w:val="ZhlavChar"/>
    <w:uiPriority w:val="99"/>
    <w:unhideWhenUsed/>
    <w:rsid w:val="002D25F4"/>
    <w:pPr>
      <w:tabs>
        <w:tab w:val="center" w:pos="4536"/>
        <w:tab w:val="right" w:pos="9072"/>
      </w:tabs>
    </w:pPr>
    <w:rPr>
      <w:lang w:val="x-none"/>
    </w:rPr>
  </w:style>
  <w:style w:type="character" w:customStyle="1" w:styleId="ZhlavChar">
    <w:name w:val="Záhlaví Char"/>
    <w:basedOn w:val="Standardnpsmoodstavce"/>
    <w:link w:val="Zhlav"/>
    <w:uiPriority w:val="99"/>
    <w:rsid w:val="002D25F4"/>
    <w:rPr>
      <w:rFonts w:ascii="Arial" w:eastAsia="Times New Roman" w:hAnsi="Arial" w:cs="Times New Roman"/>
      <w:sz w:val="20"/>
      <w:szCs w:val="20"/>
      <w:lang w:val="x-none" w:eastAsia="cs-CZ"/>
    </w:rPr>
  </w:style>
  <w:style w:type="character" w:styleId="slostrnky">
    <w:name w:val="page number"/>
    <w:basedOn w:val="Standardnpsmoodstavce"/>
    <w:uiPriority w:val="99"/>
    <w:rsid w:val="002D25F4"/>
    <w:rPr>
      <w:rFonts w:cs="Times New Roman"/>
    </w:rPr>
  </w:style>
  <w:style w:type="paragraph" w:styleId="Odstavecseseznamem">
    <w:name w:val="List Paragraph"/>
    <w:basedOn w:val="Normln"/>
    <w:uiPriority w:val="72"/>
    <w:unhideWhenUsed/>
    <w:rsid w:val="002D25F4"/>
    <w:pPr>
      <w:ind w:left="720"/>
      <w:contextualSpacing/>
    </w:pPr>
  </w:style>
  <w:style w:type="character" w:customStyle="1" w:styleId="Bodytext4">
    <w:name w:val="Body text (4)_"/>
    <w:link w:val="Bodytext40"/>
    <w:rsid w:val="002D25F4"/>
    <w:rPr>
      <w:b/>
      <w:bCs/>
      <w:sz w:val="28"/>
      <w:szCs w:val="28"/>
      <w:shd w:val="clear" w:color="auto" w:fill="FFFFFF"/>
    </w:rPr>
  </w:style>
  <w:style w:type="paragraph" w:customStyle="1" w:styleId="Bodytext40">
    <w:name w:val="Body text (4)"/>
    <w:basedOn w:val="Normln"/>
    <w:link w:val="Bodytext4"/>
    <w:rsid w:val="002D25F4"/>
    <w:pPr>
      <w:widowControl w:val="0"/>
      <w:shd w:val="clear" w:color="auto" w:fill="FFFFFF"/>
      <w:spacing w:before="420" w:after="240" w:line="0" w:lineRule="atLeast"/>
      <w:jc w:val="center"/>
    </w:pPr>
    <w:rPr>
      <w:rFonts w:asciiTheme="minorHAnsi" w:eastAsiaTheme="minorHAnsi" w:hAnsiTheme="minorHAnsi" w:cstheme="minorBidi"/>
      <w:b/>
      <w:bCs/>
      <w:sz w:val="28"/>
      <w:szCs w:val="28"/>
      <w:lang w:eastAsia="en-US"/>
    </w:rPr>
  </w:style>
  <w:style w:type="paragraph" w:styleId="Bezmezer">
    <w:name w:val="No Spacing"/>
    <w:uiPriority w:val="1"/>
    <w:qFormat/>
    <w:rsid w:val="002D25F4"/>
    <w:pPr>
      <w:widowControl w:val="0"/>
      <w:spacing w:after="240" w:line="276" w:lineRule="auto"/>
      <w:jc w:val="both"/>
    </w:pPr>
    <w:rPr>
      <w:rFonts w:ascii="Arial" w:eastAsia="Courier New" w:hAnsi="Arial" w:cs="Arial"/>
      <w:color w:val="000000"/>
      <w:sz w:val="20"/>
      <w:szCs w:val="20"/>
      <w:lang w:eastAsia="cs-CZ" w:bidi="cs-CZ"/>
    </w:rPr>
  </w:style>
  <w:style w:type="paragraph" w:styleId="Zpat">
    <w:name w:val="footer"/>
    <w:basedOn w:val="Normln"/>
    <w:link w:val="ZpatChar"/>
    <w:uiPriority w:val="99"/>
    <w:unhideWhenUsed/>
    <w:rsid w:val="00AF687D"/>
    <w:pPr>
      <w:tabs>
        <w:tab w:val="center" w:pos="4536"/>
        <w:tab w:val="right" w:pos="9072"/>
      </w:tabs>
      <w:spacing w:before="0"/>
    </w:pPr>
  </w:style>
  <w:style w:type="character" w:customStyle="1" w:styleId="ZpatChar">
    <w:name w:val="Zápatí Char"/>
    <w:basedOn w:val="Standardnpsmoodstavce"/>
    <w:link w:val="Zpat"/>
    <w:uiPriority w:val="99"/>
    <w:rsid w:val="00AF687D"/>
    <w:rPr>
      <w:rFonts w:ascii="Arial" w:eastAsia="Times New Roman" w:hAnsi="Arial" w:cs="Times New Roman"/>
      <w:sz w:val="20"/>
      <w:szCs w:val="20"/>
      <w:lang w:eastAsia="cs-CZ"/>
    </w:rPr>
  </w:style>
  <w:style w:type="paragraph" w:styleId="Textbubliny">
    <w:name w:val="Balloon Text"/>
    <w:basedOn w:val="Normln"/>
    <w:link w:val="TextbublinyChar"/>
    <w:uiPriority w:val="99"/>
    <w:semiHidden/>
    <w:unhideWhenUsed/>
    <w:rsid w:val="00B1006D"/>
    <w:pPr>
      <w:spacing w:before="0"/>
    </w:pPr>
    <w:rPr>
      <w:rFonts w:ascii="Times New Roman" w:hAnsi="Times New Roman"/>
      <w:sz w:val="18"/>
      <w:szCs w:val="18"/>
    </w:rPr>
  </w:style>
  <w:style w:type="character" w:customStyle="1" w:styleId="TextbublinyChar">
    <w:name w:val="Text bubliny Char"/>
    <w:basedOn w:val="Standardnpsmoodstavce"/>
    <w:link w:val="Textbubliny"/>
    <w:uiPriority w:val="99"/>
    <w:semiHidden/>
    <w:rsid w:val="00B1006D"/>
    <w:rPr>
      <w:rFonts w:ascii="Times New Roman" w:eastAsia="Times New Roman" w:hAnsi="Times New Roman" w:cs="Times New Roman"/>
      <w:sz w:val="18"/>
      <w:szCs w:val="18"/>
      <w:lang w:eastAsia="cs-CZ"/>
    </w:rPr>
  </w:style>
  <w:style w:type="paragraph" w:styleId="Seznamsodrkami3">
    <w:name w:val="List Bullet 3"/>
    <w:basedOn w:val="Normln"/>
    <w:uiPriority w:val="99"/>
    <w:rsid w:val="00D11281"/>
    <w:pPr>
      <w:widowControl w:val="0"/>
      <w:spacing w:before="0" w:after="240"/>
      <w:ind w:left="1440" w:hanging="360"/>
      <w:contextualSpacing/>
    </w:pPr>
    <w:rPr>
      <w:rFonts w:eastAsia="Courier New"/>
      <w:szCs w:val="24"/>
    </w:rPr>
  </w:style>
  <w:style w:type="paragraph" w:customStyle="1" w:styleId="slo1text">
    <w:name w:val="Číslo1 text"/>
    <w:basedOn w:val="Normln"/>
    <w:rsid w:val="00805259"/>
    <w:pPr>
      <w:widowControl w:val="0"/>
      <w:spacing w:before="0" w:after="120"/>
      <w:jc w:val="both"/>
      <w:outlineLvl w:val="0"/>
    </w:pPr>
    <w:rPr>
      <w:rFonts w:cs="Arial"/>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586002">
      <w:bodyDiv w:val="1"/>
      <w:marLeft w:val="0"/>
      <w:marRight w:val="0"/>
      <w:marTop w:val="0"/>
      <w:marBottom w:val="0"/>
      <w:divBdr>
        <w:top w:val="none" w:sz="0" w:space="0" w:color="auto"/>
        <w:left w:val="none" w:sz="0" w:space="0" w:color="auto"/>
        <w:bottom w:val="none" w:sz="0" w:space="0" w:color="auto"/>
        <w:right w:val="none" w:sz="0" w:space="0" w:color="auto"/>
      </w:divBdr>
    </w:div>
    <w:div w:id="1120414769">
      <w:bodyDiv w:val="1"/>
      <w:marLeft w:val="0"/>
      <w:marRight w:val="0"/>
      <w:marTop w:val="0"/>
      <w:marBottom w:val="0"/>
      <w:divBdr>
        <w:top w:val="none" w:sz="0" w:space="0" w:color="auto"/>
        <w:left w:val="none" w:sz="0" w:space="0" w:color="auto"/>
        <w:bottom w:val="none" w:sz="0" w:space="0" w:color="auto"/>
        <w:right w:val="none" w:sz="0" w:space="0" w:color="auto"/>
      </w:divBdr>
    </w:div>
    <w:div w:id="1162698751">
      <w:bodyDiv w:val="1"/>
      <w:marLeft w:val="0"/>
      <w:marRight w:val="0"/>
      <w:marTop w:val="0"/>
      <w:marBottom w:val="0"/>
      <w:divBdr>
        <w:top w:val="none" w:sz="0" w:space="0" w:color="auto"/>
        <w:left w:val="none" w:sz="0" w:space="0" w:color="auto"/>
        <w:bottom w:val="none" w:sz="0" w:space="0" w:color="auto"/>
        <w:right w:val="none" w:sz="0" w:space="0" w:color="auto"/>
      </w:divBdr>
    </w:div>
    <w:div w:id="1214780624">
      <w:bodyDiv w:val="1"/>
      <w:marLeft w:val="0"/>
      <w:marRight w:val="0"/>
      <w:marTop w:val="0"/>
      <w:marBottom w:val="0"/>
      <w:divBdr>
        <w:top w:val="none" w:sz="0" w:space="0" w:color="auto"/>
        <w:left w:val="none" w:sz="0" w:space="0" w:color="auto"/>
        <w:bottom w:val="none" w:sz="0" w:space="0" w:color="auto"/>
        <w:right w:val="none" w:sz="0" w:space="0" w:color="auto"/>
      </w:divBdr>
    </w:div>
    <w:div w:id="194348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6158</Words>
  <Characters>36339</Characters>
  <Application>Microsoft Office Word</Application>
  <DocSecurity>0</DocSecurity>
  <Lines>302</Lines>
  <Paragraphs>84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42413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Růžička</dc:creator>
  <cp:keywords/>
  <dc:description/>
  <cp:lastModifiedBy>Křiváková Jana</cp:lastModifiedBy>
  <cp:revision>4</cp:revision>
  <cp:lastPrinted>2018-03-19T15:30:00Z</cp:lastPrinted>
  <dcterms:created xsi:type="dcterms:W3CDTF">2021-04-15T09:14:00Z</dcterms:created>
  <dcterms:modified xsi:type="dcterms:W3CDTF">2021-06-01T11:34:00Z</dcterms:modified>
</cp:coreProperties>
</file>