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EC3346" w14:textId="77777777" w:rsidR="009A7709" w:rsidRPr="009A7709" w:rsidRDefault="009A7709" w:rsidP="009A7709">
      <w:pPr>
        <w:spacing w:after="840"/>
      </w:pPr>
      <w:bookmarkStart w:id="0" w:name="_Toc149984241"/>
      <w:bookmarkStart w:id="1" w:name="_Toc189970789"/>
      <w:bookmarkStart w:id="2" w:name="_Toc212283893"/>
    </w:p>
    <w:p w14:paraId="7477C4CA" w14:textId="77777777" w:rsidR="003431D6" w:rsidRPr="005D5A99" w:rsidRDefault="00DA5AC2" w:rsidP="009329B6">
      <w:pPr>
        <w:pBdr>
          <w:top w:val="single" w:sz="4" w:space="1" w:color="auto"/>
          <w:left w:val="single" w:sz="4" w:space="4" w:color="auto"/>
          <w:bottom w:val="single" w:sz="4" w:space="1" w:color="auto"/>
          <w:right w:val="single" w:sz="4" w:space="4" w:color="auto"/>
        </w:pBdr>
        <w:shd w:val="clear" w:color="auto" w:fill="D9D9D9"/>
        <w:spacing w:before="120" w:after="120"/>
        <w:jc w:val="center"/>
        <w:rPr>
          <w:rFonts w:ascii="Segoe UI" w:hAnsi="Segoe UI" w:cs="Segoe UI"/>
          <w:b/>
          <w:caps/>
          <w:sz w:val="40"/>
          <w:szCs w:val="40"/>
        </w:rPr>
      </w:pPr>
      <w:r w:rsidRPr="005D5A99">
        <w:rPr>
          <w:rFonts w:ascii="Segoe UI" w:hAnsi="Segoe UI" w:cs="Segoe UI"/>
          <w:b/>
          <w:sz w:val="40"/>
          <w:szCs w:val="40"/>
        </w:rPr>
        <w:t xml:space="preserve">PŘÍLOHA Č. </w:t>
      </w:r>
      <w:r w:rsidR="006D5087">
        <w:rPr>
          <w:rFonts w:ascii="Segoe UI" w:hAnsi="Segoe UI" w:cs="Segoe UI"/>
          <w:b/>
          <w:sz w:val="40"/>
          <w:szCs w:val="40"/>
        </w:rPr>
        <w:t>5</w:t>
      </w:r>
      <w:r w:rsidR="006C2F2B" w:rsidRPr="005D5A99">
        <w:rPr>
          <w:rFonts w:ascii="Segoe UI" w:hAnsi="Segoe UI" w:cs="Segoe UI"/>
          <w:b/>
          <w:sz w:val="40"/>
          <w:szCs w:val="40"/>
        </w:rPr>
        <w:br/>
      </w:r>
      <w:r w:rsidR="006D5087">
        <w:rPr>
          <w:rFonts w:ascii="Segoe UI" w:hAnsi="Segoe UI" w:cs="Segoe UI"/>
          <w:b/>
          <w:caps/>
          <w:sz w:val="40"/>
          <w:szCs w:val="40"/>
        </w:rPr>
        <w:t>monitoring výkonu provozovatele</w:t>
      </w:r>
    </w:p>
    <w:bookmarkEnd w:id="0"/>
    <w:bookmarkEnd w:id="1"/>
    <w:bookmarkEnd w:id="2"/>
    <w:p w14:paraId="31C57AB6" w14:textId="77777777" w:rsidR="00A052BE" w:rsidRDefault="00A052BE" w:rsidP="00A052BE">
      <w:pPr>
        <w:pStyle w:val="ObsahTitulek"/>
        <w:rPr>
          <w:rStyle w:val="Siln"/>
        </w:rPr>
      </w:pPr>
    </w:p>
    <w:p w14:paraId="00015F61" w14:textId="77777777" w:rsidR="00CF377A" w:rsidRPr="00A052BE" w:rsidRDefault="00CA57B3" w:rsidP="00A052BE">
      <w:pPr>
        <w:pStyle w:val="ObsahTitulek"/>
        <w:rPr>
          <w:rStyle w:val="Siln"/>
          <w:b/>
          <w:bCs w:val="0"/>
          <w:caps/>
          <w:color w:val="auto"/>
        </w:rPr>
      </w:pPr>
      <w:r w:rsidRPr="00A052BE">
        <w:rPr>
          <w:rStyle w:val="Siln"/>
          <w:b/>
          <w:bCs w:val="0"/>
          <w:caps/>
          <w:color w:val="auto"/>
        </w:rPr>
        <w:t>OBSAH</w:t>
      </w:r>
    </w:p>
    <w:p w14:paraId="6BD9EE14" w14:textId="1FAC13C6" w:rsidR="00746CBC" w:rsidRDefault="00034A0E">
      <w:pPr>
        <w:pStyle w:val="Obsah1"/>
        <w:rPr>
          <w:rFonts w:asciiTheme="minorHAnsi" w:eastAsiaTheme="minorEastAsia" w:hAnsiTheme="minorHAnsi" w:cstheme="minorBidi"/>
          <w:b w:val="0"/>
          <w:bCs w:val="0"/>
          <w:caps w:val="0"/>
          <w:noProof/>
          <w:szCs w:val="22"/>
        </w:rPr>
      </w:pPr>
      <w:r>
        <w:rPr>
          <w:rStyle w:val="Hypertextovodkaz"/>
          <w:b w:val="0"/>
        </w:rPr>
        <w:fldChar w:fldCharType="begin"/>
      </w:r>
      <w:r>
        <w:rPr>
          <w:rStyle w:val="Hypertextovodkaz"/>
          <w:b w:val="0"/>
        </w:rPr>
        <w:instrText xml:space="preserve"> TOC \o "1-1" \h \z \u </w:instrText>
      </w:r>
      <w:r>
        <w:rPr>
          <w:rStyle w:val="Hypertextovodkaz"/>
          <w:b w:val="0"/>
        </w:rPr>
        <w:fldChar w:fldCharType="separate"/>
      </w:r>
      <w:hyperlink w:anchor="_Toc9494762" w:history="1">
        <w:r w:rsidR="00746CBC" w:rsidRPr="00094399">
          <w:rPr>
            <w:rStyle w:val="Hypertextovodkaz"/>
            <w:noProof/>
          </w:rPr>
          <w:t>1</w:t>
        </w:r>
        <w:r w:rsidR="00746CBC">
          <w:rPr>
            <w:rFonts w:asciiTheme="minorHAnsi" w:eastAsiaTheme="minorEastAsia" w:hAnsiTheme="minorHAnsi" w:cstheme="minorBidi"/>
            <w:b w:val="0"/>
            <w:bCs w:val="0"/>
            <w:caps w:val="0"/>
            <w:noProof/>
            <w:szCs w:val="22"/>
          </w:rPr>
          <w:tab/>
        </w:r>
        <w:r w:rsidR="00746CBC" w:rsidRPr="00094399">
          <w:rPr>
            <w:rStyle w:val="Hypertextovodkaz"/>
            <w:noProof/>
          </w:rPr>
          <w:t>POVAHA A ÚČEL ČÁSTI A (Monitoring výkonu provozovatele) PŘÍLOHY Č. 5 KE SMLOUVĚ</w:t>
        </w:r>
        <w:r w:rsidR="00746CBC">
          <w:rPr>
            <w:noProof/>
            <w:webHidden/>
          </w:rPr>
          <w:tab/>
        </w:r>
        <w:r w:rsidR="00746CBC">
          <w:rPr>
            <w:noProof/>
            <w:webHidden/>
          </w:rPr>
          <w:fldChar w:fldCharType="begin"/>
        </w:r>
        <w:r w:rsidR="00746CBC">
          <w:rPr>
            <w:noProof/>
            <w:webHidden/>
          </w:rPr>
          <w:instrText xml:space="preserve"> PAGEREF _Toc9494762 \h </w:instrText>
        </w:r>
        <w:r w:rsidR="00746CBC">
          <w:rPr>
            <w:noProof/>
            <w:webHidden/>
          </w:rPr>
        </w:r>
        <w:r w:rsidR="00746CBC">
          <w:rPr>
            <w:noProof/>
            <w:webHidden/>
          </w:rPr>
          <w:fldChar w:fldCharType="separate"/>
        </w:r>
        <w:r w:rsidR="00BF1FCF">
          <w:rPr>
            <w:noProof/>
            <w:webHidden/>
          </w:rPr>
          <w:t>3</w:t>
        </w:r>
        <w:r w:rsidR="00746CBC">
          <w:rPr>
            <w:noProof/>
            <w:webHidden/>
          </w:rPr>
          <w:fldChar w:fldCharType="end"/>
        </w:r>
      </w:hyperlink>
    </w:p>
    <w:p w14:paraId="228F6297" w14:textId="1425078A" w:rsidR="00746CBC" w:rsidRDefault="00EB652B">
      <w:pPr>
        <w:pStyle w:val="Obsah1"/>
        <w:rPr>
          <w:rFonts w:asciiTheme="minorHAnsi" w:eastAsiaTheme="minorEastAsia" w:hAnsiTheme="minorHAnsi" w:cstheme="minorBidi"/>
          <w:b w:val="0"/>
          <w:bCs w:val="0"/>
          <w:caps w:val="0"/>
          <w:noProof/>
          <w:szCs w:val="22"/>
        </w:rPr>
      </w:pPr>
      <w:hyperlink w:anchor="_Toc9494763" w:history="1">
        <w:r w:rsidR="00746CBC" w:rsidRPr="00094399">
          <w:rPr>
            <w:rStyle w:val="Hypertextovodkaz"/>
            <w:noProof/>
          </w:rPr>
          <w:t>2</w:t>
        </w:r>
        <w:r w:rsidR="00746CBC">
          <w:rPr>
            <w:rFonts w:asciiTheme="minorHAnsi" w:eastAsiaTheme="minorEastAsia" w:hAnsiTheme="minorHAnsi" w:cstheme="minorBidi"/>
            <w:b w:val="0"/>
            <w:bCs w:val="0"/>
            <w:caps w:val="0"/>
            <w:noProof/>
            <w:szCs w:val="22"/>
          </w:rPr>
          <w:tab/>
        </w:r>
        <w:r w:rsidR="00746CBC" w:rsidRPr="00094399">
          <w:rPr>
            <w:rStyle w:val="Hypertextovodkaz"/>
            <w:noProof/>
          </w:rPr>
          <w:t>ZPŮSOBY A ÚČEL MONITORINGU VÝKONU PROVOZOVATELE VLASTNÍKEM</w:t>
        </w:r>
        <w:r w:rsidR="00746CBC">
          <w:rPr>
            <w:noProof/>
            <w:webHidden/>
          </w:rPr>
          <w:tab/>
        </w:r>
        <w:r w:rsidR="00746CBC">
          <w:rPr>
            <w:noProof/>
            <w:webHidden/>
          </w:rPr>
          <w:fldChar w:fldCharType="begin"/>
        </w:r>
        <w:r w:rsidR="00746CBC">
          <w:rPr>
            <w:noProof/>
            <w:webHidden/>
          </w:rPr>
          <w:instrText xml:space="preserve"> PAGEREF _Toc9494763 \h </w:instrText>
        </w:r>
        <w:r w:rsidR="00746CBC">
          <w:rPr>
            <w:noProof/>
            <w:webHidden/>
          </w:rPr>
        </w:r>
        <w:r w:rsidR="00746CBC">
          <w:rPr>
            <w:noProof/>
            <w:webHidden/>
          </w:rPr>
          <w:fldChar w:fldCharType="separate"/>
        </w:r>
        <w:r w:rsidR="00BF1FCF">
          <w:rPr>
            <w:noProof/>
            <w:webHidden/>
          </w:rPr>
          <w:t>3</w:t>
        </w:r>
        <w:r w:rsidR="00746CBC">
          <w:rPr>
            <w:noProof/>
            <w:webHidden/>
          </w:rPr>
          <w:fldChar w:fldCharType="end"/>
        </w:r>
      </w:hyperlink>
    </w:p>
    <w:p w14:paraId="71C5EEEE" w14:textId="7546B165" w:rsidR="00746CBC" w:rsidRDefault="00EB652B">
      <w:pPr>
        <w:pStyle w:val="Obsah1"/>
        <w:rPr>
          <w:rFonts w:asciiTheme="minorHAnsi" w:eastAsiaTheme="minorEastAsia" w:hAnsiTheme="minorHAnsi" w:cstheme="minorBidi"/>
          <w:b w:val="0"/>
          <w:bCs w:val="0"/>
          <w:caps w:val="0"/>
          <w:noProof/>
          <w:szCs w:val="22"/>
        </w:rPr>
      </w:pPr>
      <w:hyperlink w:anchor="_Toc9494764" w:history="1">
        <w:r w:rsidR="00746CBC" w:rsidRPr="00094399">
          <w:rPr>
            <w:rStyle w:val="Hypertextovodkaz"/>
            <w:noProof/>
          </w:rPr>
          <w:t>3</w:t>
        </w:r>
        <w:r w:rsidR="00746CBC">
          <w:rPr>
            <w:rFonts w:asciiTheme="minorHAnsi" w:eastAsiaTheme="minorEastAsia" w:hAnsiTheme="minorHAnsi" w:cstheme="minorBidi"/>
            <w:b w:val="0"/>
            <w:bCs w:val="0"/>
            <w:caps w:val="0"/>
            <w:noProof/>
            <w:szCs w:val="22"/>
          </w:rPr>
          <w:tab/>
        </w:r>
        <w:r w:rsidR="00746CBC" w:rsidRPr="00094399">
          <w:rPr>
            <w:rStyle w:val="Hypertextovodkaz"/>
            <w:noProof/>
          </w:rPr>
          <w:t>ZÁKLADNÍ PRAVIDLA MONITORINGU VÝKONU PROVOZOVATELE</w:t>
        </w:r>
        <w:r w:rsidR="00746CBC">
          <w:rPr>
            <w:noProof/>
            <w:webHidden/>
          </w:rPr>
          <w:tab/>
        </w:r>
        <w:r w:rsidR="00746CBC">
          <w:rPr>
            <w:noProof/>
            <w:webHidden/>
          </w:rPr>
          <w:fldChar w:fldCharType="begin"/>
        </w:r>
        <w:r w:rsidR="00746CBC">
          <w:rPr>
            <w:noProof/>
            <w:webHidden/>
          </w:rPr>
          <w:instrText xml:space="preserve"> PAGEREF _Toc9494764 \h </w:instrText>
        </w:r>
        <w:r w:rsidR="00746CBC">
          <w:rPr>
            <w:noProof/>
            <w:webHidden/>
          </w:rPr>
        </w:r>
        <w:r w:rsidR="00746CBC">
          <w:rPr>
            <w:noProof/>
            <w:webHidden/>
          </w:rPr>
          <w:fldChar w:fldCharType="separate"/>
        </w:r>
        <w:r w:rsidR="00BF1FCF">
          <w:rPr>
            <w:noProof/>
            <w:webHidden/>
          </w:rPr>
          <w:t>4</w:t>
        </w:r>
        <w:r w:rsidR="00746CBC">
          <w:rPr>
            <w:noProof/>
            <w:webHidden/>
          </w:rPr>
          <w:fldChar w:fldCharType="end"/>
        </w:r>
      </w:hyperlink>
    </w:p>
    <w:p w14:paraId="516C0384" w14:textId="03A434F6" w:rsidR="00746CBC" w:rsidRDefault="00EB652B">
      <w:pPr>
        <w:pStyle w:val="Obsah1"/>
        <w:rPr>
          <w:rFonts w:asciiTheme="minorHAnsi" w:eastAsiaTheme="minorEastAsia" w:hAnsiTheme="minorHAnsi" w:cstheme="minorBidi"/>
          <w:b w:val="0"/>
          <w:bCs w:val="0"/>
          <w:caps w:val="0"/>
          <w:noProof/>
          <w:szCs w:val="22"/>
        </w:rPr>
      </w:pPr>
      <w:hyperlink w:anchor="_Toc9494765" w:history="1">
        <w:r w:rsidR="00746CBC" w:rsidRPr="00094399">
          <w:rPr>
            <w:rStyle w:val="Hypertextovodkaz"/>
            <w:noProof/>
          </w:rPr>
          <w:t>4</w:t>
        </w:r>
        <w:r w:rsidR="00746CBC">
          <w:rPr>
            <w:rFonts w:asciiTheme="minorHAnsi" w:eastAsiaTheme="minorEastAsia" w:hAnsiTheme="minorHAnsi" w:cstheme="minorBidi"/>
            <w:b w:val="0"/>
            <w:bCs w:val="0"/>
            <w:caps w:val="0"/>
            <w:noProof/>
            <w:szCs w:val="22"/>
          </w:rPr>
          <w:tab/>
        </w:r>
        <w:r w:rsidR="00746CBC" w:rsidRPr="00094399">
          <w:rPr>
            <w:rStyle w:val="Hypertextovodkaz"/>
            <w:noProof/>
          </w:rPr>
          <w:t>Monitoring Část B - ZÁKLADNÍ SPECIFIKACE ROČNÍCH ZPRÁV O PROVOZOVÁNÍ</w:t>
        </w:r>
        <w:r w:rsidR="00746CBC">
          <w:rPr>
            <w:noProof/>
            <w:webHidden/>
          </w:rPr>
          <w:tab/>
        </w:r>
        <w:r w:rsidR="00746CBC">
          <w:rPr>
            <w:noProof/>
            <w:webHidden/>
          </w:rPr>
          <w:fldChar w:fldCharType="begin"/>
        </w:r>
        <w:r w:rsidR="00746CBC">
          <w:rPr>
            <w:noProof/>
            <w:webHidden/>
          </w:rPr>
          <w:instrText xml:space="preserve"> PAGEREF _Toc9494765 \h </w:instrText>
        </w:r>
        <w:r w:rsidR="00746CBC">
          <w:rPr>
            <w:noProof/>
            <w:webHidden/>
          </w:rPr>
        </w:r>
        <w:r w:rsidR="00746CBC">
          <w:rPr>
            <w:noProof/>
            <w:webHidden/>
          </w:rPr>
          <w:fldChar w:fldCharType="separate"/>
        </w:r>
        <w:r w:rsidR="00BF1FCF">
          <w:rPr>
            <w:noProof/>
            <w:webHidden/>
          </w:rPr>
          <w:t>7</w:t>
        </w:r>
        <w:r w:rsidR="00746CBC">
          <w:rPr>
            <w:noProof/>
            <w:webHidden/>
          </w:rPr>
          <w:fldChar w:fldCharType="end"/>
        </w:r>
      </w:hyperlink>
    </w:p>
    <w:p w14:paraId="37CFBDE3" w14:textId="221377F9" w:rsidR="00746CBC" w:rsidRDefault="00EB652B">
      <w:pPr>
        <w:pStyle w:val="Obsah1"/>
        <w:rPr>
          <w:rFonts w:asciiTheme="minorHAnsi" w:eastAsiaTheme="minorEastAsia" w:hAnsiTheme="minorHAnsi" w:cstheme="minorBidi"/>
          <w:b w:val="0"/>
          <w:bCs w:val="0"/>
          <w:caps w:val="0"/>
          <w:noProof/>
          <w:szCs w:val="22"/>
        </w:rPr>
      </w:pPr>
      <w:hyperlink w:anchor="_Toc9494766" w:history="1">
        <w:r w:rsidR="00746CBC" w:rsidRPr="00094399">
          <w:rPr>
            <w:rStyle w:val="Hypertextovodkaz"/>
            <w:noProof/>
          </w:rPr>
          <w:t>5</w:t>
        </w:r>
        <w:r w:rsidR="00746CBC">
          <w:rPr>
            <w:rFonts w:asciiTheme="minorHAnsi" w:eastAsiaTheme="minorEastAsia" w:hAnsiTheme="minorHAnsi" w:cstheme="minorBidi"/>
            <w:b w:val="0"/>
            <w:bCs w:val="0"/>
            <w:caps w:val="0"/>
            <w:noProof/>
            <w:szCs w:val="22"/>
          </w:rPr>
          <w:tab/>
        </w:r>
        <w:r w:rsidR="00746CBC" w:rsidRPr="00094399">
          <w:rPr>
            <w:rStyle w:val="Hypertextovodkaz"/>
            <w:noProof/>
          </w:rPr>
          <w:t>Monitoring část B - ROČNÍ ZPRÁVA O PROVOZOVÁNÍ - MINIMÁLNÍ OBSAH</w:t>
        </w:r>
        <w:r w:rsidR="00746CBC">
          <w:rPr>
            <w:noProof/>
            <w:webHidden/>
          </w:rPr>
          <w:tab/>
        </w:r>
        <w:r w:rsidR="00746CBC">
          <w:rPr>
            <w:noProof/>
            <w:webHidden/>
          </w:rPr>
          <w:fldChar w:fldCharType="begin"/>
        </w:r>
        <w:r w:rsidR="00746CBC">
          <w:rPr>
            <w:noProof/>
            <w:webHidden/>
          </w:rPr>
          <w:instrText xml:space="preserve"> PAGEREF _Toc9494766 \h </w:instrText>
        </w:r>
        <w:r w:rsidR="00746CBC">
          <w:rPr>
            <w:noProof/>
            <w:webHidden/>
          </w:rPr>
        </w:r>
        <w:r w:rsidR="00746CBC">
          <w:rPr>
            <w:noProof/>
            <w:webHidden/>
          </w:rPr>
          <w:fldChar w:fldCharType="separate"/>
        </w:r>
        <w:r w:rsidR="00BF1FCF">
          <w:rPr>
            <w:noProof/>
            <w:webHidden/>
          </w:rPr>
          <w:t>7</w:t>
        </w:r>
        <w:r w:rsidR="00746CBC">
          <w:rPr>
            <w:noProof/>
            <w:webHidden/>
          </w:rPr>
          <w:fldChar w:fldCharType="end"/>
        </w:r>
      </w:hyperlink>
    </w:p>
    <w:p w14:paraId="0D647925" w14:textId="2B0FD7FE" w:rsidR="00746CBC" w:rsidRDefault="00EB652B">
      <w:pPr>
        <w:pStyle w:val="Obsah1"/>
        <w:rPr>
          <w:rFonts w:asciiTheme="minorHAnsi" w:eastAsiaTheme="minorEastAsia" w:hAnsiTheme="minorHAnsi" w:cstheme="minorBidi"/>
          <w:b w:val="0"/>
          <w:bCs w:val="0"/>
          <w:caps w:val="0"/>
          <w:noProof/>
          <w:szCs w:val="22"/>
        </w:rPr>
      </w:pPr>
      <w:hyperlink w:anchor="_Toc9494781" w:history="1">
        <w:r w:rsidR="00746CBC" w:rsidRPr="00094399">
          <w:rPr>
            <w:rStyle w:val="Hypertextovodkaz"/>
            <w:noProof/>
          </w:rPr>
          <w:t>6</w:t>
        </w:r>
        <w:r w:rsidR="00746CBC">
          <w:rPr>
            <w:rFonts w:asciiTheme="minorHAnsi" w:eastAsiaTheme="minorEastAsia" w:hAnsiTheme="minorHAnsi" w:cstheme="minorBidi"/>
            <w:b w:val="0"/>
            <w:bCs w:val="0"/>
            <w:caps w:val="0"/>
            <w:noProof/>
            <w:szCs w:val="22"/>
          </w:rPr>
          <w:tab/>
        </w:r>
        <w:r w:rsidR="00746CBC" w:rsidRPr="00094399">
          <w:rPr>
            <w:rStyle w:val="Hypertextovodkaz"/>
            <w:noProof/>
          </w:rPr>
          <w:t>Monitoring část c - ZÁKLADNÍ SPECIFIKACE ČTVRTLETNÍ ZPRÁVY O PROVOZOVÁNÍ</w:t>
        </w:r>
        <w:r w:rsidR="00746CBC">
          <w:rPr>
            <w:noProof/>
            <w:webHidden/>
          </w:rPr>
          <w:tab/>
        </w:r>
        <w:r w:rsidR="00746CBC">
          <w:rPr>
            <w:noProof/>
            <w:webHidden/>
          </w:rPr>
          <w:fldChar w:fldCharType="begin"/>
        </w:r>
        <w:r w:rsidR="00746CBC">
          <w:rPr>
            <w:noProof/>
            <w:webHidden/>
          </w:rPr>
          <w:instrText xml:space="preserve"> PAGEREF _Toc9494781 \h </w:instrText>
        </w:r>
        <w:r w:rsidR="00746CBC">
          <w:rPr>
            <w:noProof/>
            <w:webHidden/>
          </w:rPr>
        </w:r>
        <w:r w:rsidR="00746CBC">
          <w:rPr>
            <w:noProof/>
            <w:webHidden/>
          </w:rPr>
          <w:fldChar w:fldCharType="separate"/>
        </w:r>
        <w:r w:rsidR="00BF1FCF">
          <w:rPr>
            <w:noProof/>
            <w:webHidden/>
          </w:rPr>
          <w:t>29</w:t>
        </w:r>
        <w:r w:rsidR="00746CBC">
          <w:rPr>
            <w:noProof/>
            <w:webHidden/>
          </w:rPr>
          <w:fldChar w:fldCharType="end"/>
        </w:r>
      </w:hyperlink>
    </w:p>
    <w:p w14:paraId="62883736" w14:textId="0268ACDD" w:rsidR="00746CBC" w:rsidRDefault="00EB652B">
      <w:pPr>
        <w:pStyle w:val="Obsah1"/>
        <w:rPr>
          <w:rFonts w:asciiTheme="minorHAnsi" w:eastAsiaTheme="minorEastAsia" w:hAnsiTheme="minorHAnsi" w:cstheme="minorBidi"/>
          <w:b w:val="0"/>
          <w:bCs w:val="0"/>
          <w:caps w:val="0"/>
          <w:noProof/>
          <w:szCs w:val="22"/>
        </w:rPr>
      </w:pPr>
      <w:hyperlink w:anchor="_Toc9494782" w:history="1">
        <w:r w:rsidR="00746CBC" w:rsidRPr="00094399">
          <w:rPr>
            <w:rStyle w:val="Hypertextovodkaz"/>
            <w:noProof/>
          </w:rPr>
          <w:t>7</w:t>
        </w:r>
        <w:r w:rsidR="00746CBC">
          <w:rPr>
            <w:rFonts w:asciiTheme="minorHAnsi" w:eastAsiaTheme="minorEastAsia" w:hAnsiTheme="minorHAnsi" w:cstheme="minorBidi"/>
            <w:b w:val="0"/>
            <w:bCs w:val="0"/>
            <w:caps w:val="0"/>
            <w:noProof/>
            <w:szCs w:val="22"/>
          </w:rPr>
          <w:tab/>
        </w:r>
        <w:r w:rsidR="00746CBC" w:rsidRPr="00094399">
          <w:rPr>
            <w:rStyle w:val="Hypertextovodkaz"/>
            <w:noProof/>
          </w:rPr>
          <w:t xml:space="preserve">MOnitoring část C - ČTVRLETNÍ ZPRÁVA O PROVOZOVÁNÍ </w:t>
        </w:r>
        <w:r w:rsidR="009255D4">
          <w:rPr>
            <w:rStyle w:val="Hypertextovodkaz"/>
            <w:noProof/>
          </w:rPr>
          <w:t>–</w:t>
        </w:r>
        <w:r w:rsidR="00746CBC" w:rsidRPr="00094399">
          <w:rPr>
            <w:rStyle w:val="Hypertextovodkaz"/>
            <w:noProof/>
          </w:rPr>
          <w:t xml:space="preserve"> MIN</w:t>
        </w:r>
        <w:r w:rsidR="009255D4">
          <w:rPr>
            <w:rStyle w:val="Hypertextovodkaz"/>
            <w:noProof/>
          </w:rPr>
          <w:t>.</w:t>
        </w:r>
        <w:r w:rsidR="00746CBC" w:rsidRPr="00094399">
          <w:rPr>
            <w:rStyle w:val="Hypertextovodkaz"/>
            <w:noProof/>
          </w:rPr>
          <w:t xml:space="preserve"> OBSAH</w:t>
        </w:r>
        <w:r w:rsidR="00746CBC">
          <w:rPr>
            <w:noProof/>
            <w:webHidden/>
          </w:rPr>
          <w:tab/>
        </w:r>
        <w:r w:rsidR="00746CBC">
          <w:rPr>
            <w:noProof/>
            <w:webHidden/>
          </w:rPr>
          <w:fldChar w:fldCharType="begin"/>
        </w:r>
        <w:r w:rsidR="00746CBC">
          <w:rPr>
            <w:noProof/>
            <w:webHidden/>
          </w:rPr>
          <w:instrText xml:space="preserve"> PAGEREF _Toc9494782 \h </w:instrText>
        </w:r>
        <w:r w:rsidR="00746CBC">
          <w:rPr>
            <w:noProof/>
            <w:webHidden/>
          </w:rPr>
        </w:r>
        <w:r w:rsidR="00746CBC">
          <w:rPr>
            <w:noProof/>
            <w:webHidden/>
          </w:rPr>
          <w:fldChar w:fldCharType="separate"/>
        </w:r>
        <w:r w:rsidR="00BF1FCF">
          <w:rPr>
            <w:noProof/>
            <w:webHidden/>
          </w:rPr>
          <w:t>29</w:t>
        </w:r>
        <w:r w:rsidR="00746CBC">
          <w:rPr>
            <w:noProof/>
            <w:webHidden/>
          </w:rPr>
          <w:fldChar w:fldCharType="end"/>
        </w:r>
      </w:hyperlink>
    </w:p>
    <w:p w14:paraId="2D2647EC" w14:textId="1ECE4FD9" w:rsidR="00CA57B3" w:rsidRPr="00ED5FD0" w:rsidRDefault="00034A0E" w:rsidP="00FD6995">
      <w:pPr>
        <w:pStyle w:val="Obsah1"/>
        <w:rPr>
          <w:rStyle w:val="Siln"/>
        </w:rPr>
      </w:pPr>
      <w:r>
        <w:rPr>
          <w:rStyle w:val="Hypertextovodkaz"/>
          <w:b w:val="0"/>
        </w:rPr>
        <w:fldChar w:fldCharType="end"/>
      </w:r>
    </w:p>
    <w:p w14:paraId="30A1FFBA" w14:textId="77777777" w:rsidR="008969E3" w:rsidRDefault="008969E3" w:rsidP="00CB5533">
      <w:pPr>
        <w:pStyle w:val="jkheadl2allcaps0"/>
        <w:tabs>
          <w:tab w:val="num" w:pos="720"/>
        </w:tabs>
        <w:spacing w:before="360" w:after="240" w:line="264" w:lineRule="auto"/>
        <w:ind w:left="720" w:hanging="900"/>
        <w:rPr>
          <w:rStyle w:val="Siln"/>
          <w:rFonts w:ascii="Arial" w:hAnsi="Arial" w:cs="Arial"/>
          <w:b w:val="0"/>
          <w:sz w:val="20"/>
          <w:szCs w:val="20"/>
        </w:rPr>
      </w:pPr>
    </w:p>
    <w:p w14:paraId="51DC57FD" w14:textId="77777777" w:rsidR="008969E3" w:rsidRDefault="008969E3" w:rsidP="00CB5533">
      <w:pPr>
        <w:pStyle w:val="jkheadl2allcaps0"/>
        <w:tabs>
          <w:tab w:val="num" w:pos="720"/>
        </w:tabs>
        <w:spacing w:before="360" w:after="240" w:line="264" w:lineRule="auto"/>
        <w:ind w:left="720" w:hanging="900"/>
        <w:rPr>
          <w:rStyle w:val="Siln"/>
          <w:rFonts w:ascii="Arial" w:hAnsi="Arial" w:cs="Arial"/>
          <w:b w:val="0"/>
          <w:sz w:val="20"/>
          <w:szCs w:val="20"/>
        </w:rPr>
        <w:sectPr w:rsidR="008969E3" w:rsidSect="00DA5AC2">
          <w:headerReference w:type="default" r:id="rId8"/>
          <w:footerReference w:type="even" r:id="rId9"/>
          <w:footerReference w:type="default" r:id="rId10"/>
          <w:headerReference w:type="first" r:id="rId11"/>
          <w:footerReference w:type="first" r:id="rId12"/>
          <w:pgSz w:w="11906" w:h="16838" w:code="9"/>
          <w:pgMar w:top="1418" w:right="1106" w:bottom="1418" w:left="1440" w:header="709" w:footer="567" w:gutter="0"/>
          <w:pgNumType w:start="1"/>
          <w:cols w:space="708"/>
          <w:formProt w:val="0"/>
          <w:titlePg/>
          <w:docGrid w:linePitch="360"/>
        </w:sectPr>
      </w:pPr>
    </w:p>
    <w:p w14:paraId="0D286173" w14:textId="77777777" w:rsidR="00F73567" w:rsidRPr="00791AD0" w:rsidRDefault="00F73567" w:rsidP="00791AD0">
      <w:pPr>
        <w:spacing w:after="840"/>
      </w:pPr>
    </w:p>
    <w:p w14:paraId="612F38C4" w14:textId="77777777" w:rsidR="00D55A81" w:rsidRDefault="00D55A81" w:rsidP="00D55A81">
      <w:pPr>
        <w:pBdr>
          <w:top w:val="single" w:sz="4" w:space="1" w:color="auto"/>
          <w:left w:val="single" w:sz="4" w:space="4" w:color="auto"/>
          <w:bottom w:val="single" w:sz="4" w:space="1" w:color="auto"/>
          <w:right w:val="single" w:sz="4" w:space="4" w:color="auto"/>
        </w:pBdr>
        <w:shd w:val="clear" w:color="auto" w:fill="D9D9D9"/>
        <w:spacing w:before="120" w:after="120"/>
        <w:jc w:val="center"/>
        <w:rPr>
          <w:rFonts w:ascii="Segoe UI" w:hAnsi="Segoe UI" w:cs="Segoe UI"/>
          <w:b/>
          <w:caps/>
          <w:sz w:val="40"/>
          <w:szCs w:val="40"/>
        </w:rPr>
      </w:pPr>
      <w:bookmarkStart w:id="3" w:name="_Ref158028019"/>
      <w:bookmarkStart w:id="4" w:name="_Ref522091692"/>
      <w:r w:rsidRPr="005D5A99">
        <w:rPr>
          <w:rFonts w:ascii="Segoe UI" w:hAnsi="Segoe UI" w:cs="Segoe UI"/>
          <w:b/>
          <w:sz w:val="40"/>
          <w:szCs w:val="40"/>
        </w:rPr>
        <w:t xml:space="preserve">PŘÍLOHA Č. </w:t>
      </w:r>
      <w:r w:rsidR="006D5087">
        <w:rPr>
          <w:rFonts w:ascii="Segoe UI" w:hAnsi="Segoe UI" w:cs="Segoe UI"/>
          <w:b/>
          <w:sz w:val="40"/>
          <w:szCs w:val="40"/>
        </w:rPr>
        <w:t>5</w:t>
      </w:r>
      <w:r w:rsidRPr="005D5A99">
        <w:rPr>
          <w:rFonts w:ascii="Segoe UI" w:hAnsi="Segoe UI" w:cs="Segoe UI"/>
          <w:b/>
          <w:sz w:val="40"/>
          <w:szCs w:val="40"/>
        </w:rPr>
        <w:br/>
      </w:r>
      <w:r w:rsidR="006D5087">
        <w:rPr>
          <w:rFonts w:ascii="Segoe UI" w:hAnsi="Segoe UI" w:cs="Segoe UI"/>
          <w:b/>
          <w:caps/>
          <w:sz w:val="40"/>
          <w:szCs w:val="40"/>
        </w:rPr>
        <w:t xml:space="preserve">Monitoring výkonu provozovatele </w:t>
      </w:r>
    </w:p>
    <w:p w14:paraId="6BA195AF" w14:textId="77777777" w:rsidR="00D55A81" w:rsidRDefault="00D55A81" w:rsidP="00D55A81">
      <w:pPr>
        <w:pBdr>
          <w:top w:val="single" w:sz="4" w:space="1" w:color="auto"/>
          <w:left w:val="single" w:sz="4" w:space="4" w:color="auto"/>
          <w:bottom w:val="single" w:sz="4" w:space="1" w:color="auto"/>
          <w:right w:val="single" w:sz="4" w:space="4" w:color="auto"/>
        </w:pBdr>
        <w:shd w:val="clear" w:color="auto" w:fill="D9D9D9"/>
        <w:spacing w:before="120" w:after="120"/>
        <w:jc w:val="center"/>
        <w:rPr>
          <w:rFonts w:ascii="Segoe UI" w:hAnsi="Segoe UI" w:cs="Segoe UI"/>
          <w:b/>
          <w:caps/>
          <w:sz w:val="40"/>
          <w:szCs w:val="40"/>
        </w:rPr>
      </w:pPr>
      <w:r>
        <w:rPr>
          <w:rFonts w:ascii="Segoe UI" w:hAnsi="Segoe UI" w:cs="Segoe UI"/>
          <w:b/>
          <w:caps/>
          <w:sz w:val="40"/>
          <w:szCs w:val="40"/>
        </w:rPr>
        <w:t>Část A</w:t>
      </w:r>
    </w:p>
    <w:p w14:paraId="30F85CA7" w14:textId="77777777" w:rsidR="00D55A81" w:rsidRPr="005D5A99" w:rsidRDefault="006D5087" w:rsidP="00D55A81">
      <w:pPr>
        <w:pBdr>
          <w:top w:val="single" w:sz="4" w:space="1" w:color="auto"/>
          <w:left w:val="single" w:sz="4" w:space="4" w:color="auto"/>
          <w:bottom w:val="single" w:sz="4" w:space="1" w:color="auto"/>
          <w:right w:val="single" w:sz="4" w:space="4" w:color="auto"/>
        </w:pBdr>
        <w:shd w:val="clear" w:color="auto" w:fill="D9D9D9"/>
        <w:spacing w:before="120" w:after="120"/>
        <w:jc w:val="center"/>
        <w:rPr>
          <w:rFonts w:ascii="Segoe UI" w:hAnsi="Segoe UI" w:cs="Segoe UI"/>
          <w:b/>
          <w:caps/>
          <w:sz w:val="40"/>
          <w:szCs w:val="40"/>
        </w:rPr>
      </w:pPr>
      <w:r>
        <w:rPr>
          <w:rFonts w:ascii="Segoe UI" w:hAnsi="Segoe UI" w:cs="Segoe UI"/>
          <w:b/>
          <w:caps/>
          <w:sz w:val="40"/>
          <w:szCs w:val="40"/>
        </w:rPr>
        <w:t>monitoring výkonu provozovatele</w:t>
      </w:r>
    </w:p>
    <w:p w14:paraId="430732BB" w14:textId="77777777" w:rsidR="0081077D" w:rsidRDefault="0081077D" w:rsidP="00322294">
      <w:pPr>
        <w:pStyle w:val="Odstavec"/>
      </w:pPr>
    </w:p>
    <w:p w14:paraId="06321564" w14:textId="77777777" w:rsidR="0081077D" w:rsidRDefault="0081077D" w:rsidP="00322294">
      <w:pPr>
        <w:pStyle w:val="Odstavec"/>
      </w:pPr>
    </w:p>
    <w:p w14:paraId="4A6B4E8E" w14:textId="77777777" w:rsidR="0081077D" w:rsidRDefault="0081077D" w:rsidP="00322294">
      <w:pPr>
        <w:pStyle w:val="Odstavec"/>
      </w:pPr>
    </w:p>
    <w:p w14:paraId="11B18464" w14:textId="77777777" w:rsidR="0081077D" w:rsidRDefault="0081077D" w:rsidP="00322294">
      <w:pPr>
        <w:pStyle w:val="Odstavec"/>
      </w:pPr>
    </w:p>
    <w:p w14:paraId="6230ABE5" w14:textId="77777777" w:rsidR="0081077D" w:rsidRDefault="0081077D" w:rsidP="00322294">
      <w:pPr>
        <w:pStyle w:val="Odstavec"/>
      </w:pPr>
    </w:p>
    <w:p w14:paraId="003F598B" w14:textId="764A5D95" w:rsidR="006D5087" w:rsidRPr="006D5087" w:rsidRDefault="00355D0B" w:rsidP="006D5087">
      <w:pPr>
        <w:pStyle w:val="Nadpis1"/>
      </w:pPr>
      <w:r>
        <w:br w:type="page"/>
      </w:r>
      <w:bookmarkStart w:id="5" w:name="_Toc9494762"/>
      <w:bookmarkEnd w:id="3"/>
      <w:bookmarkEnd w:id="4"/>
      <w:r w:rsidR="006D5087" w:rsidRPr="006D5087">
        <w:lastRenderedPageBreak/>
        <w:t xml:space="preserve">POVAHA A ÚČEL ČÁSTI A </w:t>
      </w:r>
      <w:r w:rsidR="002276E6">
        <w:t xml:space="preserve">(Monitoring výkonu provozovatele) </w:t>
      </w:r>
      <w:r w:rsidR="006D5087" w:rsidRPr="006D5087">
        <w:t>PŘÍLOHY Č. 5 KE SMLOUVĚ</w:t>
      </w:r>
      <w:bookmarkEnd w:id="5"/>
    </w:p>
    <w:p w14:paraId="195AEBCF" w14:textId="77777777" w:rsidR="006D5087" w:rsidRDefault="006D5087" w:rsidP="006D5087">
      <w:pPr>
        <w:pStyle w:val="Nadpis2"/>
      </w:pPr>
      <w:r>
        <w:t xml:space="preserve">Struktura Přílohy č. 5 </w:t>
      </w:r>
      <w:r w:rsidRPr="00D41FFE">
        <w:rPr>
          <w:i/>
        </w:rPr>
        <w:t>(Monitoring Výkonu Provozovatele)</w:t>
      </w:r>
      <w:r>
        <w:t xml:space="preserve"> ke Smlouvě </w:t>
      </w:r>
    </w:p>
    <w:p w14:paraId="50153486" w14:textId="77777777" w:rsidR="006D5087" w:rsidRDefault="006D5087" w:rsidP="00322294">
      <w:pPr>
        <w:pStyle w:val="Odstavec"/>
      </w:pPr>
      <w:r>
        <w:t xml:space="preserve">Tato Část A </w:t>
      </w:r>
      <w:r w:rsidRPr="00D41FFE">
        <w:rPr>
          <w:i/>
        </w:rPr>
        <w:t>(Monitoring výkonu Provozovatele)</w:t>
      </w:r>
      <w:r>
        <w:t xml:space="preserve"> Přílohy č. 5 </w:t>
      </w:r>
      <w:r w:rsidRPr="00D41FFE">
        <w:rPr>
          <w:i/>
        </w:rPr>
        <w:t>(Monitoring výkonu Provozovatele)</w:t>
      </w:r>
      <w:r>
        <w:t xml:space="preserve"> ke Smlouvě stanoví:</w:t>
      </w:r>
    </w:p>
    <w:p w14:paraId="588CD618" w14:textId="77777777" w:rsidR="006D5087" w:rsidRDefault="006D5087" w:rsidP="000F1CFD">
      <w:pPr>
        <w:pStyle w:val="Nadpis3"/>
      </w:pPr>
      <w:r>
        <w:t>způsoby a účel monitoringu výkonu Provozovatele Vlastníkem dle Smlouvy (viz článek 2 níže);</w:t>
      </w:r>
    </w:p>
    <w:p w14:paraId="2DFE4BD5" w14:textId="77777777" w:rsidR="006D5087" w:rsidRDefault="006D5087" w:rsidP="006D5087">
      <w:pPr>
        <w:pStyle w:val="Nadpis3"/>
      </w:pPr>
      <w:r>
        <w:t>základní pravidla monitoringu výkonu Provozovatele Vlastníkem dle Smlouvy (viz článek 3 níže); a</w:t>
      </w:r>
    </w:p>
    <w:p w14:paraId="0FB0008D" w14:textId="77777777" w:rsidR="006D5087" w:rsidRDefault="006D5087" w:rsidP="006D5087">
      <w:pPr>
        <w:pStyle w:val="Nadpis3"/>
      </w:pPr>
      <w:r>
        <w:t xml:space="preserve">formáty výkazů zpracovávaných Provozovatelem pro Vlastníka za účelem monitoringu výkonu Provozovatele (viz Část B Požadavky na obsah roční zprávy o provozování a </w:t>
      </w:r>
      <w:proofErr w:type="gramStart"/>
      <w:r>
        <w:t>C - Požadavky</w:t>
      </w:r>
      <w:proofErr w:type="gramEnd"/>
      <w:r>
        <w:t xml:space="preserve"> na obsah čtvrtletní zprávy o provozování) této Přílohy č. 5 (Monitoring výkonu Provozovatele) k této Smlouvě).</w:t>
      </w:r>
    </w:p>
    <w:p w14:paraId="6E11D05A" w14:textId="77777777" w:rsidR="006D5087" w:rsidRDefault="006D5087" w:rsidP="006D5087">
      <w:pPr>
        <w:pStyle w:val="Nadpis1"/>
      </w:pPr>
      <w:bookmarkStart w:id="6" w:name="_Toc9494763"/>
      <w:r>
        <w:t>ZPŮSOBY A ÚČEL MONITORINGU VÝKONU PROVOZOVATELE VLASTNÍKEM</w:t>
      </w:r>
      <w:bookmarkEnd w:id="6"/>
    </w:p>
    <w:p w14:paraId="3C72F033" w14:textId="77777777" w:rsidR="006D5087" w:rsidRDefault="006D5087" w:rsidP="006D5087">
      <w:pPr>
        <w:pStyle w:val="Nadpis2"/>
      </w:pPr>
      <w:r>
        <w:t>Monitoring výkonu Provozovatele</w:t>
      </w:r>
    </w:p>
    <w:p w14:paraId="2075B6C3" w14:textId="77777777" w:rsidR="006D5087" w:rsidRDefault="006D5087" w:rsidP="00322294">
      <w:pPr>
        <w:pStyle w:val="Odstavec"/>
      </w:pPr>
      <w:r>
        <w:t>Monitoring výkonu Provozovatele je oprávněn Vlastník vykonávat:</w:t>
      </w:r>
    </w:p>
    <w:p w14:paraId="5EF10F56" w14:textId="047DD4BA" w:rsidR="006D5087" w:rsidRDefault="006D5087" w:rsidP="006D5087">
      <w:pPr>
        <w:pStyle w:val="Nadpis3"/>
      </w:pPr>
      <w:r>
        <w:t>přímým dohledem zástupců Vlastníka při výkonu činností Provozovatele s ohledem zejména na pracovní postupy, organizaci práci a využívání standardizovaných postupů (viz ustanovení článku 21.6 Smlouvy);</w:t>
      </w:r>
    </w:p>
    <w:p w14:paraId="60E62E6E" w14:textId="6A568AFB" w:rsidR="006D5087" w:rsidRDefault="006D5087" w:rsidP="006D5087">
      <w:pPr>
        <w:pStyle w:val="Nadpis3"/>
      </w:pPr>
      <w:r>
        <w:t>přímým dohledem zástupců Vlastníka na kvalitu výsledků činností Provozovatele (viz ustanovení článku 21.6 Smlouvy); a</w:t>
      </w:r>
    </w:p>
    <w:p w14:paraId="79902A25" w14:textId="2946A384" w:rsidR="006D5087" w:rsidRDefault="006D5087" w:rsidP="006D5087">
      <w:pPr>
        <w:pStyle w:val="Nadpis3"/>
      </w:pPr>
      <w:r>
        <w:t xml:space="preserve">analýzou informací a údajů získávaných od Provozovatele zejména prostřednictvím </w:t>
      </w:r>
      <w:proofErr w:type="spellStart"/>
      <w:r>
        <w:t>výkaznických</w:t>
      </w:r>
      <w:proofErr w:type="spellEnd"/>
      <w:r>
        <w:t xml:space="preserve"> povinností Provozovatele vůči Vlastníkovi dle formátů zpráv uvedených v Části B a C (Požadavky na obsah roční zprávy</w:t>
      </w:r>
      <w:r w:rsidR="001553EE">
        <w:t xml:space="preserve"> </w:t>
      </w:r>
      <w:r>
        <w:t>o provozování a Požadavky na obsah čtvrtletní zprávy o provozování) této Přílohy č. 5 (Monitoring výkonu Provozovatele) ke Smlouvě.</w:t>
      </w:r>
    </w:p>
    <w:p w14:paraId="2AADB4C5" w14:textId="550068E6" w:rsidR="006D5087" w:rsidRDefault="006D5087" w:rsidP="006D5087">
      <w:pPr>
        <w:pStyle w:val="Nadpis2"/>
      </w:pPr>
      <w:r>
        <w:t xml:space="preserve">Pravidla monitoringu výkonu Provozovatele </w:t>
      </w:r>
      <w:proofErr w:type="gramStart"/>
      <w:r>
        <w:t>Vlastníkem</w:t>
      </w:r>
      <w:r w:rsidR="00A85FF5">
        <w:t xml:space="preserve"> </w:t>
      </w:r>
      <w:r>
        <w:t>- dodávka</w:t>
      </w:r>
      <w:proofErr w:type="gramEnd"/>
      <w:r>
        <w:t xml:space="preserve"> pitné vody a likvidace odpadních vod</w:t>
      </w:r>
    </w:p>
    <w:p w14:paraId="64FCAF9F" w14:textId="77777777" w:rsidR="006D5087" w:rsidRDefault="006D5087" w:rsidP="00322294">
      <w:pPr>
        <w:pStyle w:val="Odstavec"/>
      </w:pPr>
      <w:r w:rsidRPr="006D5087">
        <w:t xml:space="preserve">Pravidla monitoringu výkonu Provozovatele Vlastníkem vycházejí především z legislativních povinností Provozovatele stanovenými Závaznými Předpisy, a to především dle </w:t>
      </w:r>
      <w:proofErr w:type="spellStart"/>
      <w:r w:rsidRPr="006D5087">
        <w:t>ZoVaK</w:t>
      </w:r>
      <w:proofErr w:type="spellEnd"/>
      <w:r w:rsidRPr="006D5087">
        <w:t>, ZZVZ a Vodního Zákona, které vymezují zejména obsah, rozsah, četnost a další atributy údajů a informací, které je Provozovatel povinen shromažďovat, evidovat a v požadovaném formátu a čase předávat příslušným legislativně vymezeným třetím osobám. Pravidla monitoringu výkonu</w:t>
      </w:r>
      <w:r>
        <w:t xml:space="preserve"> Provozovatele Vlastníkem jsou dále založena na povinnosti informovat Vlastníka dle Smlouvy. </w:t>
      </w:r>
    </w:p>
    <w:p w14:paraId="4CEA6098" w14:textId="77777777" w:rsidR="006D5087" w:rsidRDefault="006D5087" w:rsidP="00322294">
      <w:pPr>
        <w:pStyle w:val="Nadpis2"/>
      </w:pPr>
      <w:r>
        <w:t xml:space="preserve">Pravidla monitoringu výkonu Provozovatele </w:t>
      </w:r>
      <w:proofErr w:type="gramStart"/>
      <w:r>
        <w:t>Vlastníkem - výkonové</w:t>
      </w:r>
      <w:proofErr w:type="gramEnd"/>
      <w:r>
        <w:t xml:space="preserve"> ukazatele a Údržba</w:t>
      </w:r>
    </w:p>
    <w:p w14:paraId="56888E65" w14:textId="1B49E5B2" w:rsidR="006D5087" w:rsidRDefault="006D5087" w:rsidP="00322294">
      <w:pPr>
        <w:pStyle w:val="Odstavec"/>
      </w:pPr>
      <w:r>
        <w:t xml:space="preserve">Provozovatel je povinen sledovat informace dle Přílohy č. 4 (Výkonové Ukazatele) k této Smlouvě a předávat je vlastníkovi ve formě čtvrtletní a roční zprávy o provozování. Provozovatel se zavazuje předkládat Vlastníkovi čtvrtletní a roční zprávy o provozování ve formě a v termínech uvedených v části B (Požadavky na obsah roční zprávy o provozování) Přílohy č. 5 (Monitoring Výkonu Provozovatele) a </w:t>
      </w:r>
      <w:r>
        <w:lastRenderedPageBreak/>
        <w:t xml:space="preserve">v části C (Požadavky na obsah čtvrtletní zprávy o provozování) Přílohy č. </w:t>
      </w:r>
      <w:r w:rsidR="004F55BB">
        <w:t>5</w:t>
      </w:r>
      <w:r>
        <w:t xml:space="preserve"> (Monitoring Výkonu Provozovatele).</w:t>
      </w:r>
    </w:p>
    <w:p w14:paraId="4FCB971A" w14:textId="77777777" w:rsidR="006D5087" w:rsidRDefault="006D5087" w:rsidP="00322294">
      <w:pPr>
        <w:pStyle w:val="Odstavec"/>
      </w:pPr>
      <w:r>
        <w:t>Pravidla monitoringu výkonu Provozovatele Vlastníkem jsou dále založena na povinnosti informovat o plnění výkonových ukazatelů (viz Příloha č. 4 (Výkonové ukazatele) k této Smlouvě) a Ročním Plánu Údržby.</w:t>
      </w:r>
    </w:p>
    <w:p w14:paraId="5EE874A0" w14:textId="77777777" w:rsidR="006D5087" w:rsidRDefault="006D5087" w:rsidP="00322294">
      <w:pPr>
        <w:pStyle w:val="Nadpis2"/>
      </w:pPr>
      <w:r>
        <w:t xml:space="preserve">Pravidla monitoringu výkonu Provozovatele </w:t>
      </w:r>
      <w:proofErr w:type="gramStart"/>
      <w:r>
        <w:t>Vlastníkem - Havárie</w:t>
      </w:r>
      <w:proofErr w:type="gramEnd"/>
      <w:r>
        <w:t xml:space="preserve"> a Opravy</w:t>
      </w:r>
    </w:p>
    <w:p w14:paraId="16CEF93E" w14:textId="77777777" w:rsidR="006D5087" w:rsidRDefault="006D5087" w:rsidP="00322294">
      <w:pPr>
        <w:pStyle w:val="Odstavec"/>
      </w:pPr>
      <w:r>
        <w:t>Pravidla monitoringu výkonu Provozovatele Vlastníkem také slouží k plnění povinností o průběhu a odstraňování příčin Havárií a Oprav.</w:t>
      </w:r>
    </w:p>
    <w:p w14:paraId="1D3C6E35" w14:textId="77777777" w:rsidR="006D5087" w:rsidRDefault="006D5087" w:rsidP="006D5087">
      <w:pPr>
        <w:pStyle w:val="Nadpis1"/>
      </w:pPr>
      <w:bookmarkStart w:id="7" w:name="_Toc9494764"/>
      <w:r>
        <w:t>ZÁKLADNÍ PRAVIDLA MONITORINGU VÝKONU PROVOZOVATELE</w:t>
      </w:r>
      <w:bookmarkEnd w:id="7"/>
    </w:p>
    <w:p w14:paraId="325CA0F3" w14:textId="77777777" w:rsidR="006D5087" w:rsidRDefault="006D5087" w:rsidP="00322294">
      <w:pPr>
        <w:pStyle w:val="Nadpis2"/>
      </w:pPr>
      <w:r>
        <w:t>Přiměřené organizační zabezpečení</w:t>
      </w:r>
    </w:p>
    <w:p w14:paraId="26975EE0" w14:textId="77777777" w:rsidR="006D5087" w:rsidRPr="00322294" w:rsidRDefault="006D5087" w:rsidP="00322294">
      <w:pPr>
        <w:pStyle w:val="Odstavec"/>
      </w:pPr>
      <w:r w:rsidRPr="00322294">
        <w:t>Monitoring výkonu Provozovatele Vlastníkem je založen na objektivním charakteru informací a údajů, pro jejichž zajištění je Provozovatel povinen vynaložit přiměřené organizační zabezpečení v rámci a v souladu s pravidly svého Systému Řízení Jakosti.</w:t>
      </w:r>
    </w:p>
    <w:p w14:paraId="181F6DA0" w14:textId="77777777" w:rsidR="006D5087" w:rsidRDefault="006D5087" w:rsidP="00322294">
      <w:pPr>
        <w:pStyle w:val="Nadpis2"/>
      </w:pPr>
      <w:r>
        <w:t>Míra nejistoty či nepřesnosti informací a údajů</w:t>
      </w:r>
    </w:p>
    <w:p w14:paraId="08BD5A16" w14:textId="77777777" w:rsidR="006D5087" w:rsidRDefault="006D5087" w:rsidP="00322294">
      <w:pPr>
        <w:pStyle w:val="Odstavec"/>
      </w:pPr>
      <w:r>
        <w:t xml:space="preserve">Monitoring výkonu Provozovatele Vlastníkem je v odůvodněných případech založen také na prokazatelném a objektivním stanovení případné míry nejistoty či nepřesnosti objektivity informací a údajů ze strany Provozovatele, včetně komentáře prokazujícího, že tuto nejistotu či nepřesnost již nelze více snižovat. Provozovatel je povinen předkládat tyto specifikace nejistoty či nepřesnosti objektivity informací a údajů průběžně Vlastníkovi v rámci Schvalovací Procedury. </w:t>
      </w:r>
    </w:p>
    <w:p w14:paraId="6335B1FE" w14:textId="77777777" w:rsidR="006D5087" w:rsidRDefault="006D5087" w:rsidP="00322294">
      <w:pPr>
        <w:pStyle w:val="Nadpis2"/>
      </w:pPr>
      <w:r>
        <w:t>Automatický systém</w:t>
      </w:r>
    </w:p>
    <w:p w14:paraId="1DFA395D" w14:textId="77777777" w:rsidR="006D5087" w:rsidRDefault="006D5087" w:rsidP="00322294">
      <w:pPr>
        <w:pStyle w:val="Odstavec"/>
      </w:pPr>
      <w:r>
        <w:t xml:space="preserve">Monitoring výkonu Provozovatele Vlastníkem je založen na přiměřeném využívání automatického, na lidském faktoru nezávislého systému, záznamu údajů ze strany Provozovatele. </w:t>
      </w:r>
    </w:p>
    <w:p w14:paraId="23776154" w14:textId="77777777" w:rsidR="006D5087" w:rsidRDefault="006D5087" w:rsidP="00322294">
      <w:pPr>
        <w:pStyle w:val="Nadpis2"/>
      </w:pPr>
      <w:r>
        <w:t>Uchovávání údajů</w:t>
      </w:r>
    </w:p>
    <w:p w14:paraId="35DDA45D" w14:textId="77777777" w:rsidR="006D5087" w:rsidRDefault="006D5087" w:rsidP="00322294">
      <w:pPr>
        <w:pStyle w:val="Odstavec"/>
      </w:pPr>
      <w:r>
        <w:t>Provozovatel je povinen uchovávat a Vlastníkovi předávat údaje především ve standardních formátech (tj. texty v MS Word, tabulky v MS Excel a celkový dokument v Adobe Acrobat), které umožňují nekonfliktní další zpracování a využívání v rámci uživatelsky orientovaných SW. Za standardní a nekonfliktní se považuje takové SW vybavení, které je běžně dostupné, většinově využívané a umožňuje přímé uživatelské zpracování ve smyslu třídění, výběru a kumulace údajů a využívání běžných matematických a statistických operací. Veškeré údaje musí být minimálně předány v elektronické podobě tak, aby je bylo možné převést do *.</w:t>
      </w:r>
      <w:proofErr w:type="spellStart"/>
      <w:r>
        <w:t>csv</w:t>
      </w:r>
      <w:proofErr w:type="spellEnd"/>
      <w:r>
        <w:t xml:space="preserve"> soubor(ů).</w:t>
      </w:r>
    </w:p>
    <w:p w14:paraId="12F75D41" w14:textId="77777777" w:rsidR="006D5087" w:rsidRDefault="006D5087" w:rsidP="00322294">
      <w:pPr>
        <w:pStyle w:val="Nadpis2"/>
      </w:pPr>
      <w:r>
        <w:t>Identifikace údajů</w:t>
      </w:r>
    </w:p>
    <w:p w14:paraId="36C13572" w14:textId="77777777" w:rsidR="006D5087" w:rsidRDefault="006D5087" w:rsidP="00322294">
      <w:pPr>
        <w:pStyle w:val="Odstavec"/>
      </w:pPr>
      <w:r>
        <w:t>Provozovatel je povinen identifikovat Vlastníkovi údaje zejména (pokud je to účelné) dle místa vzniku, času a vysvětlujícího komentáře (popisu) k obsahu.</w:t>
      </w:r>
    </w:p>
    <w:p w14:paraId="2D2C1E0C" w14:textId="77777777" w:rsidR="006D5087" w:rsidRDefault="006D5087" w:rsidP="00322294">
      <w:pPr>
        <w:pStyle w:val="Nadpis2"/>
      </w:pPr>
      <w:r>
        <w:t>Odpovědnost osob</w:t>
      </w:r>
    </w:p>
    <w:p w14:paraId="10897EB7" w14:textId="77777777" w:rsidR="006D5087" w:rsidRDefault="006D5087" w:rsidP="00322294">
      <w:pPr>
        <w:pStyle w:val="Odstavec"/>
      </w:pPr>
      <w:r>
        <w:t>Provozovatel je povinen stanovit v rámci interního Systému Řízení Jakosti odpovědnosti jednotlivých konkrétních osob za správnost a kontrolu údajů v rámci monitoringu prováděného Vlastníkem dle Smlouvy.</w:t>
      </w:r>
    </w:p>
    <w:p w14:paraId="05CEE97B" w14:textId="77777777" w:rsidR="006D5087" w:rsidRDefault="006D5087" w:rsidP="00322294">
      <w:pPr>
        <w:pStyle w:val="Nadpis2"/>
      </w:pPr>
      <w:r>
        <w:lastRenderedPageBreak/>
        <w:t>Interní Systém Řízení Jakosti</w:t>
      </w:r>
    </w:p>
    <w:p w14:paraId="6DDFD398" w14:textId="77777777" w:rsidR="006D5087" w:rsidRDefault="006D5087" w:rsidP="00322294">
      <w:pPr>
        <w:pStyle w:val="Odstavec"/>
      </w:pPr>
      <w:r>
        <w:t>Provozovatel je povinen vypracovat a předložit Vlastníkovi nejpozději do 90 dnů ode Dne Zahájení Provozování konkrétní popis části interního Systému Řízení Jakosti zaměřeného na pravidla monitoringu výkonu Provozovatele Vlastníkem dle základů a zásad vymezených v této Příloze č. 5 (Monitoring výkonu Provozovatele) ke Smlouvě.</w:t>
      </w:r>
    </w:p>
    <w:p w14:paraId="3EC56C19" w14:textId="77777777" w:rsidR="006D5087" w:rsidRDefault="006D5087" w:rsidP="00322294">
      <w:pPr>
        <w:pStyle w:val="Nadpis2"/>
      </w:pPr>
      <w:r>
        <w:t>Předávání informací</w:t>
      </w:r>
    </w:p>
    <w:p w14:paraId="36D0DAEB" w14:textId="77777777" w:rsidR="006D5087" w:rsidRDefault="006D5087" w:rsidP="00322294">
      <w:pPr>
        <w:pStyle w:val="Odstavec"/>
      </w:pPr>
      <w:r>
        <w:t xml:space="preserve">Provozovatel je také povinen Vlastníkovi mimo výslovně stanovené údaje a informace dle Smlouvy předávat na základě žádosti Vlastníka nejpozději do 14 (slovy: čtrnácti) dnů písemně veškeré údaje a informace odvozené z povinností Provozovatele stanovených Závaznými Předpisy, a to především dle </w:t>
      </w:r>
      <w:proofErr w:type="spellStart"/>
      <w:r>
        <w:t>ZoVaK</w:t>
      </w:r>
      <w:proofErr w:type="spellEnd"/>
      <w:r>
        <w:t xml:space="preserve">, </w:t>
      </w:r>
      <w:proofErr w:type="spellStart"/>
      <w:r>
        <w:t>ZoOVZ</w:t>
      </w:r>
      <w:proofErr w:type="spellEnd"/>
      <w:r>
        <w:t xml:space="preserve"> a Vodního Zákona. Zejména se tato povinnost vztahuje na údaje vedené v rámci Provozní Evidence a Majetkové Evidence. </w:t>
      </w:r>
    </w:p>
    <w:p w14:paraId="056B2910" w14:textId="77777777" w:rsidR="006D5087" w:rsidRDefault="006D5087" w:rsidP="00322294">
      <w:pPr>
        <w:pStyle w:val="Nadpis2"/>
      </w:pPr>
      <w:r>
        <w:t>Předávání dokumentů</w:t>
      </w:r>
    </w:p>
    <w:p w14:paraId="7B130D6C" w14:textId="77777777" w:rsidR="006D5087" w:rsidRDefault="006D5087" w:rsidP="00322294">
      <w:pPr>
        <w:pStyle w:val="Odstavec"/>
      </w:pPr>
      <w:r>
        <w:t xml:space="preserve">Provozovatel je povinen Vlastníkovi překládat v kopii současně s jejich předáním příslušnému orgánu státní správy a samosprávy (s výjimkou soudů) veškeré dokumenty předávané takovému orgánu v souvislosti s Provozováním Vodovodů a Kanalizací, a to ve formátu a podobě stanovené dle povinností Provozovatele stanovenými Závaznými Předpisy, a to především dle </w:t>
      </w:r>
      <w:proofErr w:type="spellStart"/>
      <w:r>
        <w:t>ZoVaK</w:t>
      </w:r>
      <w:proofErr w:type="spellEnd"/>
      <w:r>
        <w:t xml:space="preserve">, </w:t>
      </w:r>
      <w:proofErr w:type="spellStart"/>
      <w:r>
        <w:t>ZoOVZ</w:t>
      </w:r>
      <w:proofErr w:type="spellEnd"/>
      <w:r>
        <w:t xml:space="preserve"> a Vodního Zákona.</w:t>
      </w:r>
    </w:p>
    <w:p w14:paraId="24F6D46F" w14:textId="77777777" w:rsidR="006D5087" w:rsidRPr="00322294" w:rsidRDefault="006D5087" w:rsidP="00322294">
      <w:pPr>
        <w:pStyle w:val="Nadpis2"/>
      </w:pPr>
      <w:r w:rsidRPr="00322294">
        <w:t>Předkládání průběžných výsledků srovnávacích studií</w:t>
      </w:r>
    </w:p>
    <w:p w14:paraId="2C4064E4" w14:textId="15FBD9B2" w:rsidR="006D5087" w:rsidRDefault="006D5087" w:rsidP="00322294">
      <w:pPr>
        <w:pStyle w:val="Odstavec"/>
      </w:pPr>
      <w:r>
        <w:t xml:space="preserve">Provozovatel je povinen Vlastníkovi předkládat průběžně výsledky veškerých srovnávacích studií či jiných dokumentů dostupných Provozovateli ve vztahu k Provozování Vodovodů a Kanalizací obsahující relace (srovnání) mezi údaji Provozovatele a údaji jiných provozovatelů, a to včetně vlastního komentáře Provozovatele k výsledkům tohoto srovnání. Obdobně postupuje Vlastník. Vlastník může požádat Provozovatele o zpracování srovnávací studie na základě dokumentů dostupných Vlastníkovi, které obsahují údaje o provozování jiných provozovatelů. Tato srovnávací studie bude zaměřena na srovnání mezi údaji Provozovatele a údaji jiných provozovatelů. Podrobnosti budou stanoveny prostřednictvím Schvalovací Procedury. </w:t>
      </w:r>
    </w:p>
    <w:p w14:paraId="3D6B4C01" w14:textId="77777777" w:rsidR="006D5087" w:rsidRDefault="006D5087" w:rsidP="00322294">
      <w:pPr>
        <w:pStyle w:val="Nadpis2"/>
      </w:pPr>
      <w:r>
        <w:t>Závažné Selhání Výkaznictví</w:t>
      </w:r>
    </w:p>
    <w:p w14:paraId="584F9FA6" w14:textId="524714C6" w:rsidR="006D5087" w:rsidRDefault="006D5087" w:rsidP="00322294">
      <w:pPr>
        <w:pStyle w:val="Odstavec"/>
      </w:pPr>
      <w:r>
        <w:t>Pokud se Provozovatel opakovaně a zásadním způsobem neřídí pravidly dle čl. 3 výše, neučiní žádná opatření k nápravě tohoto stavu</w:t>
      </w:r>
      <w:r w:rsidR="00A04171">
        <w:t>,</w:t>
      </w:r>
      <w:r>
        <w:t xml:space="preserve"> a to ani po výzvě Vlastníka, potom se tento stav považuje za situaci, kdy dochází k Závažnému Selhání Výkaznictví. </w:t>
      </w:r>
    </w:p>
    <w:p w14:paraId="01AC829E" w14:textId="77777777" w:rsidR="00353568" w:rsidRDefault="00353568">
      <w:pPr>
        <w:spacing w:line="240" w:lineRule="auto"/>
        <w:jc w:val="left"/>
        <w:rPr>
          <w:rFonts w:ascii="Segoe UI" w:hAnsi="Segoe UI" w:cs="Segoe UI"/>
          <w:sz w:val="22"/>
          <w:szCs w:val="22"/>
        </w:rPr>
      </w:pPr>
      <w:r>
        <w:br w:type="page"/>
      </w:r>
    </w:p>
    <w:p w14:paraId="521B9CAC" w14:textId="77777777" w:rsidR="00353568" w:rsidRDefault="00353568" w:rsidP="00322294">
      <w:pPr>
        <w:pStyle w:val="Odstavec"/>
      </w:pPr>
    </w:p>
    <w:p w14:paraId="085651F3" w14:textId="77777777" w:rsidR="00F31C94" w:rsidRDefault="00F31C94" w:rsidP="00F31C94">
      <w:pPr>
        <w:pBdr>
          <w:top w:val="single" w:sz="4" w:space="1" w:color="auto"/>
          <w:left w:val="single" w:sz="4" w:space="4" w:color="auto"/>
          <w:bottom w:val="single" w:sz="4" w:space="1" w:color="auto"/>
          <w:right w:val="single" w:sz="4" w:space="4" w:color="auto"/>
        </w:pBdr>
        <w:shd w:val="clear" w:color="auto" w:fill="D9D9D9"/>
        <w:spacing w:before="120" w:after="120"/>
        <w:jc w:val="center"/>
        <w:rPr>
          <w:rFonts w:ascii="Segoe UI" w:hAnsi="Segoe UI" w:cs="Segoe UI"/>
          <w:b/>
          <w:caps/>
          <w:sz w:val="40"/>
          <w:szCs w:val="40"/>
        </w:rPr>
      </w:pPr>
      <w:r w:rsidRPr="005D5A99">
        <w:rPr>
          <w:rFonts w:ascii="Segoe UI" w:hAnsi="Segoe UI" w:cs="Segoe UI"/>
          <w:b/>
          <w:sz w:val="40"/>
          <w:szCs w:val="40"/>
        </w:rPr>
        <w:t xml:space="preserve">PŘÍLOHA Č. </w:t>
      </w:r>
      <w:r w:rsidR="00322294">
        <w:rPr>
          <w:rFonts w:ascii="Segoe UI" w:hAnsi="Segoe UI" w:cs="Segoe UI"/>
          <w:b/>
          <w:sz w:val="40"/>
          <w:szCs w:val="40"/>
        </w:rPr>
        <w:t>5</w:t>
      </w:r>
      <w:r w:rsidRPr="005D5A99">
        <w:rPr>
          <w:rFonts w:ascii="Segoe UI" w:hAnsi="Segoe UI" w:cs="Segoe UI"/>
          <w:b/>
          <w:sz w:val="40"/>
          <w:szCs w:val="40"/>
        </w:rPr>
        <w:br/>
      </w:r>
      <w:r w:rsidR="00322294">
        <w:rPr>
          <w:rFonts w:ascii="Segoe UI" w:hAnsi="Segoe UI" w:cs="Segoe UI"/>
          <w:b/>
          <w:caps/>
          <w:sz w:val="40"/>
          <w:szCs w:val="40"/>
        </w:rPr>
        <w:t>monitoring výkonu provozovatele</w:t>
      </w:r>
    </w:p>
    <w:p w14:paraId="72928B20" w14:textId="77777777" w:rsidR="00F31C94" w:rsidRPr="00353568" w:rsidRDefault="00F31C94" w:rsidP="00F31C94">
      <w:pPr>
        <w:pBdr>
          <w:top w:val="single" w:sz="4" w:space="1" w:color="auto"/>
          <w:left w:val="single" w:sz="4" w:space="4" w:color="auto"/>
          <w:bottom w:val="single" w:sz="4" w:space="1" w:color="auto"/>
          <w:right w:val="single" w:sz="4" w:space="4" w:color="auto"/>
        </w:pBdr>
        <w:shd w:val="clear" w:color="auto" w:fill="D9D9D9"/>
        <w:spacing w:before="120" w:after="120"/>
        <w:jc w:val="center"/>
        <w:rPr>
          <w:rFonts w:ascii="Segoe UI" w:hAnsi="Segoe UI" w:cs="Segoe UI"/>
          <w:b/>
          <w:sz w:val="40"/>
          <w:szCs w:val="40"/>
        </w:rPr>
      </w:pPr>
      <w:r w:rsidRPr="00353568">
        <w:rPr>
          <w:rFonts w:ascii="Segoe UI" w:hAnsi="Segoe UI" w:cs="Segoe UI"/>
          <w:b/>
          <w:sz w:val="40"/>
          <w:szCs w:val="40"/>
        </w:rPr>
        <w:t>Část B</w:t>
      </w:r>
    </w:p>
    <w:p w14:paraId="7AF03F23" w14:textId="77777777" w:rsidR="00F31C94" w:rsidRPr="005D5A99" w:rsidRDefault="00322294" w:rsidP="00F31C94">
      <w:pPr>
        <w:pBdr>
          <w:top w:val="single" w:sz="4" w:space="1" w:color="auto"/>
          <w:left w:val="single" w:sz="4" w:space="4" w:color="auto"/>
          <w:bottom w:val="single" w:sz="4" w:space="1" w:color="auto"/>
          <w:right w:val="single" w:sz="4" w:space="4" w:color="auto"/>
        </w:pBdr>
        <w:shd w:val="clear" w:color="auto" w:fill="D9D9D9"/>
        <w:spacing w:before="120" w:after="120"/>
        <w:jc w:val="center"/>
        <w:rPr>
          <w:rFonts w:ascii="Segoe UI" w:hAnsi="Segoe UI" w:cs="Segoe UI"/>
          <w:b/>
          <w:caps/>
          <w:sz w:val="40"/>
          <w:szCs w:val="40"/>
        </w:rPr>
      </w:pPr>
      <w:r>
        <w:rPr>
          <w:rFonts w:ascii="Segoe UI" w:hAnsi="Segoe UI" w:cs="Segoe UI"/>
          <w:b/>
          <w:caps/>
          <w:sz w:val="40"/>
          <w:szCs w:val="40"/>
        </w:rPr>
        <w:t>Požadavky na obsah roční zprávy o provozování</w:t>
      </w:r>
    </w:p>
    <w:p w14:paraId="6DB30CEF" w14:textId="77777777" w:rsidR="00F31C94" w:rsidRDefault="00F31C94" w:rsidP="00322294">
      <w:pPr>
        <w:pStyle w:val="Odstavec"/>
      </w:pPr>
    </w:p>
    <w:p w14:paraId="09042A55" w14:textId="77777777" w:rsidR="004F2B8E" w:rsidRDefault="004F2B8E">
      <w:pPr>
        <w:spacing w:line="240" w:lineRule="auto"/>
        <w:jc w:val="left"/>
        <w:rPr>
          <w:sz w:val="20"/>
          <w:szCs w:val="20"/>
        </w:rPr>
      </w:pPr>
      <w:r>
        <w:br w:type="page"/>
      </w:r>
    </w:p>
    <w:p w14:paraId="7FD8BBF1" w14:textId="6C052DDA" w:rsidR="00353568" w:rsidRDefault="002276E6" w:rsidP="00353568">
      <w:pPr>
        <w:pStyle w:val="Nadpis1"/>
      </w:pPr>
      <w:bookmarkStart w:id="8" w:name="_Toc9494765"/>
      <w:r>
        <w:lastRenderedPageBreak/>
        <w:t xml:space="preserve">Monitoring Část </w:t>
      </w:r>
      <w:proofErr w:type="gramStart"/>
      <w:r>
        <w:t xml:space="preserve">B - </w:t>
      </w:r>
      <w:r w:rsidR="00353568">
        <w:t>ZÁKLADNÍ</w:t>
      </w:r>
      <w:proofErr w:type="gramEnd"/>
      <w:r w:rsidR="00353568">
        <w:t xml:space="preserve"> SPECIFIKACE ROČNÍCH ZPRÁV O PROVOZOVÁNÍ</w:t>
      </w:r>
      <w:bookmarkEnd w:id="8"/>
    </w:p>
    <w:p w14:paraId="5FCAED89" w14:textId="5792B962" w:rsidR="00057738" w:rsidRDefault="00BD34D7" w:rsidP="00353568">
      <w:pPr>
        <w:pStyle w:val="Nadpis2"/>
      </w:pPr>
      <w:r>
        <w:t>Provozovatel zpracovává veškeré zprávy o provozování ve vazbě na podkladovou datovou základnu TIS Vlastníka. Roční zpráva o provozování musí obsahovat jasný popis s odkazem na datovou základnu TIS Vlastníka včetně způsobu, jakým byly sledované informace určeny.</w:t>
      </w:r>
    </w:p>
    <w:p w14:paraId="38AF0E2D" w14:textId="0347AC20" w:rsidR="00353568" w:rsidRDefault="00353568" w:rsidP="00353568">
      <w:pPr>
        <w:pStyle w:val="Nadpis2"/>
      </w:pPr>
      <w:r>
        <w:t xml:space="preserve">Provozovatel vyhotovuje veškeré zprávy a dokumenty především ve formě přehledných tabulek, popř. s doprovodným komentářem. V odůvodněných případech uvádí časové </w:t>
      </w:r>
      <w:proofErr w:type="gramStart"/>
      <w:r>
        <w:t>trendy</w:t>
      </w:r>
      <w:proofErr w:type="gramEnd"/>
      <w:r>
        <w:t xml:space="preserve"> a to nejméně ve srovnání hodnot aktuálního období a 3 (slovy: tří) posledních minulých období. Uvádí zejména odchylky, včetně komentáře od obvyklých hodnot (dlouhodobé průměry, minulé období, normativní či legislativní </w:t>
      </w:r>
      <w:proofErr w:type="gramStart"/>
      <w:r>
        <w:t>hodnoty,</w:t>
      </w:r>
      <w:proofErr w:type="gramEnd"/>
      <w:r>
        <w:t xml:space="preserve"> apod.). V odůvodněných případech využívá standardní elementární prvky matematické statistiky.</w:t>
      </w:r>
    </w:p>
    <w:p w14:paraId="6FA2E96A" w14:textId="03F764DD" w:rsidR="000900A6" w:rsidRDefault="000900A6" w:rsidP="00353568">
      <w:pPr>
        <w:pStyle w:val="Nadpis2"/>
      </w:pPr>
      <w:r>
        <w:t xml:space="preserve">Konečnou formu a podobu Roční Zprávy o provozování a Čtvrtletní Zprávy o provozování schvaluje Vlastník na návrh Provozovatele s tím, že musí být </w:t>
      </w:r>
      <w:r w:rsidR="00243774">
        <w:t>splněny veškeré povinnosti uvedené v</w:t>
      </w:r>
      <w:r>
        <w:t xml:space="preserve"> čl. </w:t>
      </w:r>
      <w:r>
        <w:fldChar w:fldCharType="begin"/>
      </w:r>
      <w:r>
        <w:instrText xml:space="preserve"> REF _Ref36015806 \r \h </w:instrText>
      </w:r>
      <w:r>
        <w:fldChar w:fldCharType="separate"/>
      </w:r>
      <w:r>
        <w:t>4.4</w:t>
      </w:r>
      <w:r>
        <w:fldChar w:fldCharType="end"/>
      </w:r>
      <w:r>
        <w:t xml:space="preserve"> až </w:t>
      </w:r>
      <w:r>
        <w:fldChar w:fldCharType="begin"/>
      </w:r>
      <w:r>
        <w:instrText xml:space="preserve"> REF _Ref36015859 \r \h </w:instrText>
      </w:r>
      <w:r>
        <w:fldChar w:fldCharType="separate"/>
      </w:r>
      <w:r>
        <w:t>4.7</w:t>
      </w:r>
      <w:r>
        <w:fldChar w:fldCharType="end"/>
      </w:r>
      <w:r w:rsidR="00243774">
        <w:t xml:space="preserve"> níže.</w:t>
      </w:r>
      <w:r>
        <w:t xml:space="preserve"> </w:t>
      </w:r>
    </w:p>
    <w:p w14:paraId="2EBFB77B" w14:textId="77777777" w:rsidR="00353568" w:rsidRDefault="00353568" w:rsidP="00353568">
      <w:pPr>
        <w:pStyle w:val="Nadpis2"/>
      </w:pPr>
      <w:r>
        <w:tab/>
      </w:r>
      <w:bookmarkStart w:id="9" w:name="_Ref36015806"/>
      <w:r>
        <w:t>Výstup všech zpráv obsahově vymezených v této Části B (Požadavky na obsah roční zprávy o provozování) musí předán ve formátu MS Word. Řazení a názvy kapitol a podkapitol Roční Zprávy o provozování musí být ve struktuře dané tabulkou Obsah ročních Zpráv o provozování této Části B Přílohy č. 5. Obsahem jednotlivých kapitol musí být přehledná souhrnná prezentace výsledků, trendů a rozborů příčin odchylek, popř. návrhů na změnu postupů Provozovatele v následujícím kalendářním roce; kapitoly musí obsahovat popis vztahu hodnot k roční účetní závěrce, popř. komentář k míře nepřesnosti u hodnot, které nelze k datu vyhotovení Roční Zprávy o Provozování zcela verifikovat dle roční účetní závěrky. Podobně je komentován vztah hodnot v roční zprávě k podkladům („výkazům“) předávaným ze strany Provozovatele orgánům veřejné správy. Zdrojové informace Roční zprávy o provozování musí být dodány jako přílohy této zprávy v přehledném tabulkovém či textovém formátu MS Word či Excel.</w:t>
      </w:r>
      <w:bookmarkEnd w:id="9"/>
    </w:p>
    <w:p w14:paraId="0BEEA914" w14:textId="77777777" w:rsidR="00353568" w:rsidRDefault="00353568" w:rsidP="00353568">
      <w:pPr>
        <w:pStyle w:val="Nadpis2"/>
      </w:pPr>
      <w:r>
        <w:tab/>
        <w:t>Výstup všech zpráva v nich uvedených závěrů a výsledků ve formátu MS Word musí být dynamicky pomocí hypertextových odkazů provázán se zdrojovými informacemi (soubory obsahujícími vstupní data a konkrétní výpočty), tj. např. při kliknutí na název konkrétní zprávy či v ní uvedený dílčí hodnotu se musí automaticky otevřít soubor/y se zdrojovými informacemi (např. soubor ve formátu MS Excel).</w:t>
      </w:r>
    </w:p>
    <w:p w14:paraId="5DD90B01" w14:textId="77777777" w:rsidR="00353568" w:rsidRDefault="00353568" w:rsidP="00353568">
      <w:pPr>
        <w:pStyle w:val="Nadpis2"/>
      </w:pPr>
      <w:r>
        <w:tab/>
        <w:t>Dále musí být veškeré zprávy obsahově vymezené v této Příloze č. 5 (Monitoring výkonu Provozovatele) ke Smlouvě až na výjimky odsouhlasené Vlastníkem předány v elektronické podobě tak, aby bylo možné je převést do *.</w:t>
      </w:r>
      <w:proofErr w:type="spellStart"/>
      <w:r>
        <w:t>csv</w:t>
      </w:r>
      <w:proofErr w:type="spellEnd"/>
      <w:r>
        <w:t xml:space="preserve"> souboru(ů). </w:t>
      </w:r>
    </w:p>
    <w:p w14:paraId="6A87FBAE" w14:textId="03884E17" w:rsidR="00353568" w:rsidRDefault="00353568" w:rsidP="00353568">
      <w:pPr>
        <w:pStyle w:val="Nadpis2"/>
      </w:pPr>
      <w:r>
        <w:tab/>
      </w:r>
      <w:bookmarkStart w:id="10" w:name="_Ref36015859"/>
      <w:r>
        <w:t>Provozovatel dle doporučení této Části B (Požadavky na obsah roční zprávy o provozování) Přílohy č. 5 (Monitoring výkonu Provozovatele) ke Smlouvě postupuje tak, že čtvrtletní zprávy (Požadavky na obsah čtvrtletní zprávy o provozování) jsou pouze v podobě tabulek, kde jsou komentovány pouze významné odchylky od obvyklého stavu či průběhu.</w:t>
      </w:r>
      <w:bookmarkEnd w:id="10"/>
      <w:r>
        <w:t xml:space="preserve"> </w:t>
      </w:r>
    </w:p>
    <w:p w14:paraId="7DCF25A3" w14:textId="37C94BCE" w:rsidR="00353568" w:rsidRDefault="002276E6" w:rsidP="00353568">
      <w:pPr>
        <w:pStyle w:val="Nadpis1"/>
        <w:ind w:left="431" w:hanging="431"/>
      </w:pPr>
      <w:bookmarkStart w:id="11" w:name="_Toc9494766"/>
      <w:r>
        <w:t xml:space="preserve">Monitoring část </w:t>
      </w:r>
      <w:proofErr w:type="gramStart"/>
      <w:r>
        <w:t xml:space="preserve">B - </w:t>
      </w:r>
      <w:r w:rsidR="00353568">
        <w:t>ROČNÍ</w:t>
      </w:r>
      <w:proofErr w:type="gramEnd"/>
      <w:r w:rsidR="00353568">
        <w:t xml:space="preserve"> ZPRÁVA O PROVOZOVÁNÍ - MINIMÁLNÍ OBSAH</w:t>
      </w:r>
      <w:bookmarkEnd w:id="11"/>
    </w:p>
    <w:p w14:paraId="0EE3DFD8" w14:textId="77777777" w:rsidR="00353568" w:rsidRDefault="00353568" w:rsidP="00353568">
      <w:pPr>
        <w:pStyle w:val="Nadpis2"/>
      </w:pPr>
      <w:r>
        <w:t xml:space="preserve">Tato Část B (Požadavky na obsah roční zprávy o provozování) Přílohy č. 5 (Monitoring výkonu Provozovatele) ke Smlouvě stanovuje níže minimální rozsah monitorování základních údajů </w:t>
      </w:r>
      <w:r>
        <w:lastRenderedPageBreak/>
        <w:t xml:space="preserve">spojených s poskytováním Základních Služeb ze strany Provozovatele, a to v ročním vyjádření, které budou povinně součástí tzv. Ročních Zpráv o Provozování, které je Provozovatel povinen předávat Vlastníkovi nejpozději do 3 měsíců po skončení předcházejícího kalendářního roku. </w:t>
      </w:r>
    </w:p>
    <w:p w14:paraId="570F1E3C" w14:textId="77777777" w:rsidR="00353568" w:rsidRDefault="00353568" w:rsidP="00353568">
      <w:pPr>
        <w:pStyle w:val="Nadpis2"/>
      </w:pPr>
      <w:r>
        <w:tab/>
        <w:t>Na písemné vyžádání Vlastníka je Provozovatel povinen ve lhůtě do 10 pracovních dnů od vyžádání předložit hodnoty proměnných a výkonových ukazatelů dle přílohy č. 4 (Výkonové ukazatele) za uplynulé období od začátku kalendářního roku.</w:t>
      </w:r>
    </w:p>
    <w:p w14:paraId="7A07C98C" w14:textId="77777777" w:rsidR="00353568" w:rsidRDefault="00353568" w:rsidP="00353568">
      <w:pPr>
        <w:pStyle w:val="Nadpis2"/>
      </w:pPr>
      <w:r>
        <w:tab/>
        <w:t>Tato Část B (Požadavky na obsah roční zprávy o provozování) Přílohy č. 5 (Monitoring výkonu Provozovatele) ke Smlouvě dále stanovuje minimální rozsah doplňujících informací a dokumentů, které je Provozovatel povinen jako přílohy k Roční Zprávě o Provozování předávat Vlastníkovi současně s Roční Zprávou o Provozování jako její nedílnou součást.</w:t>
      </w:r>
    </w:p>
    <w:p w14:paraId="17CBF354" w14:textId="77777777" w:rsidR="00353568" w:rsidRDefault="00353568" w:rsidP="00353568">
      <w:pPr>
        <w:pStyle w:val="Nadpis3"/>
      </w:pPr>
      <w:r>
        <w:t>Pokud Provozovatel uplatňuje individuálně stanovené ceny vůči relevantním Producentům s ohledem na náklady Provozovatele související s odváděním a čištěním odpadních vod se zvýšeným znečištěním (tj. znečištěním ve větší koncentraci nebo s jiným charakterem než odpadní voda od domácností) musí předložit zprávu o:</w:t>
      </w:r>
    </w:p>
    <w:p w14:paraId="06428D8C" w14:textId="77777777" w:rsidR="00353568" w:rsidRDefault="00353568" w:rsidP="00353568">
      <w:pPr>
        <w:pStyle w:val="Odstavec"/>
        <w:ind w:left="567"/>
      </w:pPr>
      <w:r>
        <w:t>a)</w:t>
      </w:r>
      <w:r>
        <w:tab/>
        <w:t xml:space="preserve">charakteru a výši vzniklých vícenákladů souvisejících s odváděním a čištěním odpadních vod se zvýšeným znečištěním); </w:t>
      </w:r>
    </w:p>
    <w:p w14:paraId="423CF7E5" w14:textId="77777777" w:rsidR="00353568" w:rsidRDefault="00353568" w:rsidP="00353568">
      <w:pPr>
        <w:pStyle w:val="Odstavec"/>
        <w:ind w:left="567"/>
      </w:pPr>
      <w:r>
        <w:t>b)</w:t>
      </w:r>
      <w:r>
        <w:tab/>
        <w:t>způsobu účetního oddělení těchto nákladů od provozních.</w:t>
      </w:r>
    </w:p>
    <w:p w14:paraId="37FEE355" w14:textId="77777777" w:rsidR="00353568" w:rsidRDefault="00353568" w:rsidP="00353568">
      <w:pPr>
        <w:pStyle w:val="Odstavec"/>
        <w:ind w:left="567"/>
      </w:pPr>
      <w:r>
        <w:t>c)</w:t>
      </w:r>
      <w:r>
        <w:tab/>
        <w:t>způsobu rozúčtování těchto nákladů mezi Producenty; a</w:t>
      </w:r>
    </w:p>
    <w:p w14:paraId="4864173C" w14:textId="77777777" w:rsidR="00353568" w:rsidRDefault="00353568" w:rsidP="00353568">
      <w:pPr>
        <w:pStyle w:val="Odstavec"/>
        <w:ind w:left="567"/>
      </w:pPr>
      <w:r>
        <w:t>d)</w:t>
      </w:r>
      <w:r>
        <w:tab/>
        <w:t>výše cen účtovaných jednotlivým Producentům za náklady související se zvýšeným znečištěním.</w:t>
      </w:r>
    </w:p>
    <w:p w14:paraId="42DC2D17" w14:textId="77777777" w:rsidR="00353568" w:rsidRDefault="00353568" w:rsidP="00353568">
      <w:pPr>
        <w:pStyle w:val="Nadpis3"/>
      </w:pPr>
      <w:r>
        <w:t>Zprávu o způsobu přidělení provozních nákladů a Provozního Majetku dle čl. 2.5 Části A (Platební Mechanismus) Přílohy č. 7 (Platební mechanismus) k této Smlouvě lze (v odůvodněných případech lze předložit později, a to do 5 (slovy: pěti) pracovních dnů po jeho obdržení ne však později než do 30. června roku, v němž má být Roční Zpráva o Provozování předána Provozovatelem Vlastníkovi).</w:t>
      </w:r>
    </w:p>
    <w:p w14:paraId="13BAB276" w14:textId="77777777" w:rsidR="00353568" w:rsidRDefault="00353568">
      <w:pPr>
        <w:spacing w:line="240" w:lineRule="auto"/>
        <w:jc w:val="left"/>
        <w:rPr>
          <w:rFonts w:ascii="Segoe UI" w:hAnsi="Segoe UI" w:cs="Segoe UI"/>
          <w:sz w:val="22"/>
          <w:szCs w:val="22"/>
        </w:rPr>
      </w:pPr>
      <w:r>
        <w:br w:type="page"/>
      </w:r>
    </w:p>
    <w:tbl>
      <w:tblPr>
        <w:tblW w:w="9426" w:type="dxa"/>
        <w:tblInd w:w="-117" w:type="dxa"/>
        <w:tblBorders>
          <w:top w:val="single" w:sz="12" w:space="0" w:color="auto"/>
          <w:left w:val="single" w:sz="4" w:space="0" w:color="auto"/>
          <w:bottom w:val="single" w:sz="8" w:space="0" w:color="auto"/>
          <w:right w:val="single" w:sz="4" w:space="0" w:color="auto"/>
          <w:insideH w:val="single" w:sz="8" w:space="0" w:color="auto"/>
          <w:insideV w:val="single" w:sz="4" w:space="0" w:color="auto"/>
        </w:tblBorders>
        <w:tblLayout w:type="fixed"/>
        <w:tblCellMar>
          <w:top w:w="57" w:type="dxa"/>
          <w:left w:w="85" w:type="dxa"/>
          <w:right w:w="85" w:type="dxa"/>
        </w:tblCellMar>
        <w:tblLook w:val="01E0" w:firstRow="1" w:lastRow="1" w:firstColumn="1" w:lastColumn="1" w:noHBand="0" w:noVBand="0"/>
      </w:tblPr>
      <w:tblGrid>
        <w:gridCol w:w="18"/>
        <w:gridCol w:w="8132"/>
        <w:gridCol w:w="1276"/>
      </w:tblGrid>
      <w:tr w:rsidR="00071DD9" w:rsidRPr="00FD6995" w14:paraId="51DAF99E" w14:textId="77777777" w:rsidTr="004039BF">
        <w:trPr>
          <w:gridBefore w:val="1"/>
          <w:wBefore w:w="18" w:type="dxa"/>
          <w:trHeight w:val="170"/>
          <w:tblHeader/>
        </w:trPr>
        <w:tc>
          <w:tcPr>
            <w:tcW w:w="8132" w:type="dxa"/>
            <w:tcBorders>
              <w:top w:val="single" w:sz="12" w:space="0" w:color="auto"/>
              <w:bottom w:val="single" w:sz="8" w:space="0" w:color="auto"/>
            </w:tcBorders>
            <w:shd w:val="clear" w:color="auto" w:fill="B3B3B3"/>
            <w:vAlign w:val="center"/>
          </w:tcPr>
          <w:p w14:paraId="7C5D09F1" w14:textId="77777777" w:rsidR="00071DD9" w:rsidRPr="00FD6995" w:rsidRDefault="00071DD9" w:rsidP="00071DD9">
            <w:pPr>
              <w:pStyle w:val="StylPalatinoLinotype10bTunAutomatickPed3bZa"/>
              <w:jc w:val="left"/>
              <w:rPr>
                <w:rFonts w:ascii="Segoe UI" w:hAnsi="Segoe UI" w:cs="Segoe UI"/>
                <w:b w:val="0"/>
              </w:rPr>
            </w:pPr>
            <w:r w:rsidRPr="00FD6995">
              <w:rPr>
                <w:rFonts w:ascii="Segoe UI" w:hAnsi="Segoe UI" w:cs="Segoe UI"/>
                <w:b w:val="0"/>
              </w:rPr>
              <w:lastRenderedPageBreak/>
              <w:t>OBSAH ROČNÍCH ZPRÁV O PROVOZOVÁNÍ</w:t>
            </w:r>
          </w:p>
        </w:tc>
        <w:tc>
          <w:tcPr>
            <w:tcW w:w="1276" w:type="dxa"/>
            <w:tcBorders>
              <w:top w:val="single" w:sz="12" w:space="0" w:color="auto"/>
              <w:bottom w:val="single" w:sz="8" w:space="0" w:color="auto"/>
            </w:tcBorders>
            <w:shd w:val="clear" w:color="auto" w:fill="B3B3B3"/>
            <w:vAlign w:val="center"/>
          </w:tcPr>
          <w:p w14:paraId="185361C8" w14:textId="77777777" w:rsidR="00071DD9" w:rsidRPr="00FD6995" w:rsidRDefault="00071DD9" w:rsidP="00071DD9">
            <w:pPr>
              <w:pStyle w:val="StylPalatinoLinotypeTunzarovnnnastedPed3bZa"/>
              <w:rPr>
                <w:rFonts w:ascii="Segoe UI" w:hAnsi="Segoe UI" w:cs="Segoe UI"/>
                <w:b w:val="0"/>
              </w:rPr>
            </w:pPr>
            <w:r w:rsidRPr="00FD6995">
              <w:rPr>
                <w:rFonts w:ascii="Segoe UI" w:hAnsi="Segoe UI" w:cs="Segoe UI"/>
                <w:b w:val="0"/>
              </w:rPr>
              <w:t xml:space="preserve">X  </w:t>
            </w:r>
            <w:r w:rsidRPr="00FD6995">
              <w:rPr>
                <w:rFonts w:ascii="Segoe UI" w:hAnsi="Segoe UI" w:cs="Segoe UI"/>
                <w:b w:val="0"/>
              </w:rPr>
              <w:br/>
              <w:t>znamená povinný údaj</w:t>
            </w:r>
          </w:p>
        </w:tc>
      </w:tr>
      <w:tr w:rsidR="00071DD9" w:rsidRPr="00FD6995" w14:paraId="0A3145E0" w14:textId="77777777" w:rsidTr="004039BF">
        <w:trPr>
          <w:gridBefore w:val="1"/>
          <w:wBefore w:w="18" w:type="dxa"/>
          <w:trHeight w:val="170"/>
        </w:trPr>
        <w:tc>
          <w:tcPr>
            <w:tcW w:w="8132" w:type="dxa"/>
            <w:tcBorders>
              <w:top w:val="single" w:sz="8" w:space="0" w:color="auto"/>
              <w:bottom w:val="single" w:sz="8" w:space="0" w:color="auto"/>
            </w:tcBorders>
            <w:shd w:val="clear" w:color="auto" w:fill="CCCCCC"/>
            <w:vAlign w:val="center"/>
          </w:tcPr>
          <w:p w14:paraId="58A6F292" w14:textId="77777777" w:rsidR="00071DD9" w:rsidRPr="00FD6995" w:rsidRDefault="00071DD9" w:rsidP="00774C46">
            <w:pPr>
              <w:pStyle w:val="Nadpis1"/>
              <w:keepNext/>
              <w:keepLines/>
              <w:numPr>
                <w:ilvl w:val="0"/>
                <w:numId w:val="14"/>
              </w:numPr>
              <w:tabs>
                <w:tab w:val="left" w:pos="720"/>
              </w:tabs>
              <w:spacing w:before="60" w:after="60" w:line="264" w:lineRule="auto"/>
              <w:jc w:val="both"/>
              <w:rPr>
                <w:rFonts w:cs="Segoe UI"/>
                <w:b w:val="0"/>
                <w:sz w:val="20"/>
                <w:szCs w:val="20"/>
              </w:rPr>
            </w:pPr>
            <w:bookmarkStart w:id="12" w:name="_Toc214762245"/>
            <w:bookmarkStart w:id="13" w:name="_Toc221690225"/>
            <w:bookmarkStart w:id="14" w:name="_Toc224661435"/>
            <w:bookmarkStart w:id="15" w:name="_Toc244072537"/>
            <w:bookmarkStart w:id="16" w:name="_Toc264298973"/>
            <w:bookmarkStart w:id="17" w:name="_Toc264622661"/>
            <w:bookmarkStart w:id="18" w:name="_Toc517789252"/>
            <w:bookmarkStart w:id="19" w:name="_Toc517789426"/>
            <w:bookmarkStart w:id="20" w:name="_Toc517851589"/>
            <w:bookmarkStart w:id="21" w:name="_Toc517860632"/>
            <w:bookmarkStart w:id="22" w:name="_Toc527634763"/>
            <w:bookmarkStart w:id="23" w:name="_Toc527634900"/>
            <w:bookmarkStart w:id="24" w:name="_Toc9494767"/>
            <w:r w:rsidRPr="00FD6995">
              <w:rPr>
                <w:rFonts w:cs="Segoe UI"/>
                <w:b w:val="0"/>
                <w:sz w:val="20"/>
                <w:szCs w:val="20"/>
              </w:rPr>
              <w:t>Ú</w:t>
            </w:r>
            <w:bookmarkEnd w:id="12"/>
            <w:bookmarkEnd w:id="13"/>
            <w:bookmarkEnd w:id="14"/>
            <w:r w:rsidRPr="00FD6995">
              <w:rPr>
                <w:rFonts w:cs="Segoe UI"/>
                <w:b w:val="0"/>
                <w:sz w:val="20"/>
                <w:szCs w:val="20"/>
              </w:rPr>
              <w:t>vod</w:t>
            </w:r>
            <w:bookmarkEnd w:id="15"/>
            <w:bookmarkEnd w:id="16"/>
            <w:bookmarkEnd w:id="17"/>
            <w:bookmarkEnd w:id="18"/>
            <w:bookmarkEnd w:id="19"/>
            <w:bookmarkEnd w:id="20"/>
            <w:bookmarkEnd w:id="21"/>
            <w:bookmarkEnd w:id="22"/>
            <w:bookmarkEnd w:id="23"/>
            <w:bookmarkEnd w:id="24"/>
          </w:p>
        </w:tc>
        <w:tc>
          <w:tcPr>
            <w:tcW w:w="1276" w:type="dxa"/>
            <w:tcBorders>
              <w:top w:val="single" w:sz="8" w:space="0" w:color="auto"/>
              <w:bottom w:val="single" w:sz="8" w:space="0" w:color="auto"/>
            </w:tcBorders>
            <w:shd w:val="clear" w:color="auto" w:fill="CCCCCC"/>
            <w:vAlign w:val="center"/>
          </w:tcPr>
          <w:p w14:paraId="17B4B285" w14:textId="77777777" w:rsidR="00071DD9" w:rsidRPr="00FD6995" w:rsidRDefault="00071DD9" w:rsidP="00071DD9">
            <w:pPr>
              <w:spacing w:before="60" w:after="60"/>
              <w:rPr>
                <w:rFonts w:ascii="Segoe UI" w:hAnsi="Segoe UI" w:cs="Segoe UI"/>
                <w:sz w:val="20"/>
                <w:szCs w:val="20"/>
              </w:rPr>
            </w:pPr>
          </w:p>
        </w:tc>
      </w:tr>
      <w:tr w:rsidR="00071DD9" w:rsidRPr="00FD6995" w14:paraId="041E8E8D" w14:textId="77777777" w:rsidTr="004039BF">
        <w:trPr>
          <w:gridBefore w:val="1"/>
          <w:wBefore w:w="18" w:type="dxa"/>
          <w:trHeight w:val="170"/>
        </w:trPr>
        <w:tc>
          <w:tcPr>
            <w:tcW w:w="8132" w:type="dxa"/>
            <w:tcBorders>
              <w:top w:val="single" w:sz="8" w:space="0" w:color="auto"/>
              <w:bottom w:val="single" w:sz="4" w:space="0" w:color="auto"/>
            </w:tcBorders>
            <w:vAlign w:val="center"/>
          </w:tcPr>
          <w:p w14:paraId="1F5266A3" w14:textId="77777777" w:rsidR="00071DD9" w:rsidRPr="00FD6995" w:rsidRDefault="00071DD9" w:rsidP="007C5729">
            <w:pPr>
              <w:pStyle w:val="StylPalatinoLinotype10bAutomatickPed3bZa3b"/>
              <w:spacing w:before="0" w:after="0"/>
              <w:contextualSpacing/>
              <w:rPr>
                <w:rFonts w:ascii="Segoe UI" w:hAnsi="Segoe UI" w:cs="Segoe UI"/>
              </w:rPr>
            </w:pPr>
            <w:bookmarkStart w:id="25" w:name="_Toc273030385"/>
            <w:r w:rsidRPr="00FD6995">
              <w:rPr>
                <w:rFonts w:ascii="Segoe UI" w:hAnsi="Segoe UI" w:cs="Segoe UI"/>
              </w:rPr>
              <w:t>Hodnocené období(od-do)</w:t>
            </w:r>
            <w:bookmarkEnd w:id="25"/>
          </w:p>
        </w:tc>
        <w:tc>
          <w:tcPr>
            <w:tcW w:w="1276" w:type="dxa"/>
            <w:tcBorders>
              <w:top w:val="single" w:sz="8" w:space="0" w:color="auto"/>
              <w:bottom w:val="single" w:sz="4" w:space="0" w:color="auto"/>
            </w:tcBorders>
            <w:vAlign w:val="center"/>
          </w:tcPr>
          <w:p w14:paraId="373840E6" w14:textId="77777777" w:rsidR="00071DD9" w:rsidRPr="00FD6995" w:rsidRDefault="00071DD9" w:rsidP="007C5729">
            <w:pPr>
              <w:pStyle w:val="StylTunAutomatickzarovnnnastedPed3bZa3b"/>
              <w:spacing w:before="0" w:after="0"/>
              <w:contextualSpacing/>
              <w:rPr>
                <w:rFonts w:ascii="Segoe UI" w:hAnsi="Segoe UI" w:cs="Segoe UI"/>
              </w:rPr>
            </w:pPr>
            <w:r w:rsidRPr="00FD6995">
              <w:rPr>
                <w:rFonts w:ascii="Segoe UI" w:hAnsi="Segoe UI" w:cs="Segoe UI"/>
              </w:rPr>
              <w:t>X</w:t>
            </w:r>
          </w:p>
        </w:tc>
      </w:tr>
      <w:tr w:rsidR="00071DD9" w:rsidRPr="00FD6995" w14:paraId="614812DE" w14:textId="77777777" w:rsidTr="004039BF">
        <w:trPr>
          <w:gridBefore w:val="1"/>
          <w:wBefore w:w="18" w:type="dxa"/>
          <w:trHeight w:val="170"/>
        </w:trPr>
        <w:tc>
          <w:tcPr>
            <w:tcW w:w="8132" w:type="dxa"/>
            <w:tcBorders>
              <w:top w:val="single" w:sz="8" w:space="0" w:color="auto"/>
              <w:bottom w:val="single" w:sz="4" w:space="0" w:color="auto"/>
            </w:tcBorders>
            <w:vAlign w:val="center"/>
          </w:tcPr>
          <w:p w14:paraId="234F6648" w14:textId="77777777" w:rsidR="00071DD9" w:rsidRPr="00FD6995" w:rsidRDefault="00071DD9" w:rsidP="007C5729">
            <w:pPr>
              <w:pStyle w:val="StylPalatinoLinotype10bAutomatickPed3bZa3b"/>
              <w:spacing w:before="0" w:after="0"/>
              <w:contextualSpacing/>
              <w:rPr>
                <w:rFonts w:ascii="Segoe UI" w:hAnsi="Segoe UI" w:cs="Segoe UI"/>
              </w:rPr>
            </w:pPr>
            <w:r w:rsidRPr="00FD6995">
              <w:rPr>
                <w:rFonts w:ascii="Segoe UI" w:hAnsi="Segoe UI" w:cs="Segoe UI"/>
              </w:rPr>
              <w:t>Provozovatel:</w:t>
            </w:r>
          </w:p>
        </w:tc>
        <w:tc>
          <w:tcPr>
            <w:tcW w:w="1276" w:type="dxa"/>
            <w:tcBorders>
              <w:top w:val="single" w:sz="8" w:space="0" w:color="auto"/>
              <w:bottom w:val="single" w:sz="4" w:space="0" w:color="auto"/>
            </w:tcBorders>
            <w:vAlign w:val="center"/>
          </w:tcPr>
          <w:p w14:paraId="38138E55" w14:textId="77777777" w:rsidR="00071DD9" w:rsidRPr="00FD6995" w:rsidRDefault="00071DD9" w:rsidP="007C5729">
            <w:pPr>
              <w:pStyle w:val="StylTunAutomatickzarovnnnastedPed3bZa3b"/>
              <w:spacing w:before="0" w:after="0"/>
              <w:contextualSpacing/>
              <w:rPr>
                <w:rFonts w:ascii="Segoe UI" w:hAnsi="Segoe UI" w:cs="Segoe UI"/>
              </w:rPr>
            </w:pPr>
            <w:r w:rsidRPr="00FD6995">
              <w:rPr>
                <w:rFonts w:ascii="Segoe UI" w:hAnsi="Segoe UI" w:cs="Segoe UI"/>
              </w:rPr>
              <w:t>X</w:t>
            </w:r>
          </w:p>
        </w:tc>
      </w:tr>
      <w:tr w:rsidR="00071DD9" w:rsidRPr="00FD6995" w14:paraId="2955C53E" w14:textId="77777777" w:rsidTr="004039BF">
        <w:trPr>
          <w:gridBefore w:val="1"/>
          <w:wBefore w:w="18" w:type="dxa"/>
          <w:trHeight w:val="170"/>
        </w:trPr>
        <w:tc>
          <w:tcPr>
            <w:tcW w:w="8132" w:type="dxa"/>
            <w:tcBorders>
              <w:top w:val="single" w:sz="4" w:space="0" w:color="auto"/>
              <w:bottom w:val="single" w:sz="4" w:space="0" w:color="auto"/>
            </w:tcBorders>
            <w:vAlign w:val="center"/>
          </w:tcPr>
          <w:p w14:paraId="2508AD23" w14:textId="77777777" w:rsidR="00071DD9" w:rsidRPr="00FD6995" w:rsidRDefault="00071DD9" w:rsidP="007C5729">
            <w:pPr>
              <w:pStyle w:val="StylPalatinoLinotype10bAutomatickPed3bZa3b"/>
              <w:spacing w:before="0" w:after="0"/>
              <w:contextualSpacing/>
              <w:rPr>
                <w:rFonts w:ascii="Segoe UI" w:hAnsi="Segoe UI" w:cs="Segoe UI"/>
              </w:rPr>
            </w:pPr>
            <w:r w:rsidRPr="00FD6995">
              <w:rPr>
                <w:rFonts w:ascii="Segoe UI" w:hAnsi="Segoe UI" w:cs="Segoe UI"/>
              </w:rPr>
              <w:t>Adresa:</w:t>
            </w:r>
          </w:p>
        </w:tc>
        <w:tc>
          <w:tcPr>
            <w:tcW w:w="1276" w:type="dxa"/>
            <w:tcBorders>
              <w:top w:val="single" w:sz="4" w:space="0" w:color="auto"/>
              <w:bottom w:val="single" w:sz="4" w:space="0" w:color="auto"/>
            </w:tcBorders>
            <w:vAlign w:val="center"/>
          </w:tcPr>
          <w:p w14:paraId="58E6CD10" w14:textId="77777777" w:rsidR="00071DD9" w:rsidRPr="00FD6995" w:rsidRDefault="00071DD9" w:rsidP="007C5729">
            <w:pPr>
              <w:pStyle w:val="StylTunAutomatickzarovnnnastedPed3bZa3b"/>
              <w:spacing w:before="0" w:after="0"/>
              <w:contextualSpacing/>
              <w:rPr>
                <w:rFonts w:ascii="Segoe UI" w:hAnsi="Segoe UI" w:cs="Segoe UI"/>
              </w:rPr>
            </w:pPr>
            <w:r w:rsidRPr="00FD6995">
              <w:rPr>
                <w:rFonts w:ascii="Segoe UI" w:hAnsi="Segoe UI" w:cs="Segoe UI"/>
              </w:rPr>
              <w:t>X</w:t>
            </w:r>
          </w:p>
        </w:tc>
      </w:tr>
      <w:tr w:rsidR="00071DD9" w:rsidRPr="00FD6995" w14:paraId="4CD5F0ED" w14:textId="77777777" w:rsidTr="004039BF">
        <w:trPr>
          <w:gridBefore w:val="1"/>
          <w:wBefore w:w="18" w:type="dxa"/>
          <w:trHeight w:val="170"/>
        </w:trPr>
        <w:tc>
          <w:tcPr>
            <w:tcW w:w="8132" w:type="dxa"/>
            <w:tcBorders>
              <w:top w:val="single" w:sz="4" w:space="0" w:color="auto"/>
              <w:bottom w:val="single" w:sz="4" w:space="0" w:color="auto"/>
            </w:tcBorders>
            <w:vAlign w:val="center"/>
          </w:tcPr>
          <w:p w14:paraId="5A7C9A9D" w14:textId="77777777" w:rsidR="00071DD9" w:rsidRPr="00FD6995" w:rsidRDefault="00071DD9" w:rsidP="007C5729">
            <w:pPr>
              <w:pStyle w:val="StylPalatinoLinotype10bAutomatickPed3bZa3b"/>
              <w:spacing w:before="0" w:after="0"/>
              <w:contextualSpacing/>
              <w:rPr>
                <w:rFonts w:ascii="Segoe UI" w:hAnsi="Segoe UI" w:cs="Segoe UI"/>
              </w:rPr>
            </w:pPr>
            <w:r w:rsidRPr="00FD6995">
              <w:rPr>
                <w:rFonts w:ascii="Segoe UI" w:hAnsi="Segoe UI" w:cs="Segoe UI"/>
              </w:rPr>
              <w:t>Datum vydání:</w:t>
            </w:r>
          </w:p>
        </w:tc>
        <w:tc>
          <w:tcPr>
            <w:tcW w:w="1276" w:type="dxa"/>
            <w:tcBorders>
              <w:top w:val="single" w:sz="4" w:space="0" w:color="auto"/>
              <w:bottom w:val="single" w:sz="4" w:space="0" w:color="auto"/>
            </w:tcBorders>
            <w:vAlign w:val="center"/>
          </w:tcPr>
          <w:p w14:paraId="794450A0" w14:textId="77777777" w:rsidR="00071DD9" w:rsidRPr="00FD6995" w:rsidRDefault="00071DD9" w:rsidP="007C5729">
            <w:pPr>
              <w:pStyle w:val="StylTunAutomatickzarovnnnastedPed3bZa3b"/>
              <w:spacing w:before="0" w:after="0"/>
              <w:contextualSpacing/>
              <w:rPr>
                <w:rFonts w:ascii="Segoe UI" w:hAnsi="Segoe UI" w:cs="Segoe UI"/>
              </w:rPr>
            </w:pPr>
            <w:r w:rsidRPr="00FD6995">
              <w:rPr>
                <w:rFonts w:ascii="Segoe UI" w:hAnsi="Segoe UI" w:cs="Segoe UI"/>
              </w:rPr>
              <w:t>X</w:t>
            </w:r>
          </w:p>
        </w:tc>
      </w:tr>
      <w:tr w:rsidR="00071DD9" w:rsidRPr="00FD6995" w14:paraId="06BD5731" w14:textId="77777777" w:rsidTr="004039BF">
        <w:trPr>
          <w:gridBefore w:val="1"/>
          <w:wBefore w:w="18" w:type="dxa"/>
          <w:trHeight w:val="170"/>
        </w:trPr>
        <w:tc>
          <w:tcPr>
            <w:tcW w:w="8132" w:type="dxa"/>
            <w:tcBorders>
              <w:top w:val="single" w:sz="4" w:space="0" w:color="auto"/>
              <w:bottom w:val="single" w:sz="4" w:space="0" w:color="auto"/>
            </w:tcBorders>
            <w:vAlign w:val="center"/>
          </w:tcPr>
          <w:p w14:paraId="00F073E5" w14:textId="7CE20F0C" w:rsidR="00071DD9" w:rsidRPr="00FD6995" w:rsidRDefault="00071DD9" w:rsidP="00774C46">
            <w:pPr>
              <w:pStyle w:val="Nadpis2"/>
              <w:numPr>
                <w:ilvl w:val="1"/>
                <w:numId w:val="12"/>
              </w:numPr>
              <w:tabs>
                <w:tab w:val="clear" w:pos="0"/>
                <w:tab w:val="clear" w:pos="567"/>
                <w:tab w:val="num" w:pos="721"/>
              </w:tabs>
              <w:spacing w:before="0" w:after="0"/>
              <w:ind w:left="721" w:hanging="721"/>
              <w:contextualSpacing/>
              <w:rPr>
                <w:rFonts w:cs="Segoe UI"/>
                <w:sz w:val="20"/>
              </w:rPr>
            </w:pPr>
            <w:bookmarkStart w:id="26" w:name="_Toc221690226"/>
            <w:bookmarkStart w:id="27" w:name="_Toc224661436"/>
            <w:r w:rsidRPr="00FD6995">
              <w:rPr>
                <w:rFonts w:cs="Segoe UI"/>
                <w:sz w:val="20"/>
              </w:rPr>
              <w:t>Stručný popis smluvního vztahu mezi provozovatelem a vlastníkem jako správcem vodohospodářského majetku</w:t>
            </w:r>
            <w:bookmarkEnd w:id="26"/>
            <w:bookmarkEnd w:id="27"/>
          </w:p>
        </w:tc>
        <w:tc>
          <w:tcPr>
            <w:tcW w:w="1276" w:type="dxa"/>
            <w:tcBorders>
              <w:top w:val="single" w:sz="4" w:space="0" w:color="auto"/>
              <w:bottom w:val="single" w:sz="4" w:space="0" w:color="auto"/>
            </w:tcBorders>
            <w:vAlign w:val="center"/>
          </w:tcPr>
          <w:p w14:paraId="239ADA81" w14:textId="77777777" w:rsidR="00071DD9" w:rsidRPr="00FD6995" w:rsidRDefault="00071DD9" w:rsidP="007C5729">
            <w:pPr>
              <w:pStyle w:val="StylTunAutomatickzarovnnnastedPed3bZa3b"/>
              <w:spacing w:before="0" w:after="0"/>
              <w:contextualSpacing/>
              <w:rPr>
                <w:rFonts w:ascii="Segoe UI" w:hAnsi="Segoe UI" w:cs="Segoe UI"/>
              </w:rPr>
            </w:pPr>
            <w:r w:rsidRPr="00FD6995">
              <w:rPr>
                <w:rFonts w:ascii="Segoe UI" w:hAnsi="Segoe UI" w:cs="Segoe UI"/>
              </w:rPr>
              <w:t>X</w:t>
            </w:r>
          </w:p>
        </w:tc>
      </w:tr>
      <w:tr w:rsidR="00071DD9" w:rsidRPr="00FD6995" w14:paraId="0C257396" w14:textId="77777777" w:rsidTr="004039BF">
        <w:trPr>
          <w:gridBefore w:val="1"/>
          <w:wBefore w:w="18" w:type="dxa"/>
          <w:trHeight w:val="170"/>
        </w:trPr>
        <w:tc>
          <w:tcPr>
            <w:tcW w:w="8132" w:type="dxa"/>
            <w:tcBorders>
              <w:top w:val="single" w:sz="4" w:space="0" w:color="auto"/>
              <w:bottom w:val="single" w:sz="4" w:space="0" w:color="auto"/>
            </w:tcBorders>
            <w:vAlign w:val="center"/>
          </w:tcPr>
          <w:p w14:paraId="28C6A6FD" w14:textId="77777777" w:rsidR="00071DD9" w:rsidRPr="00FD6995" w:rsidRDefault="00071DD9" w:rsidP="00774C46">
            <w:pPr>
              <w:pStyle w:val="Nadpis2"/>
              <w:numPr>
                <w:ilvl w:val="1"/>
                <w:numId w:val="12"/>
              </w:numPr>
              <w:tabs>
                <w:tab w:val="clear" w:pos="567"/>
              </w:tabs>
              <w:spacing w:before="0" w:after="0"/>
              <w:contextualSpacing/>
              <w:rPr>
                <w:rFonts w:cs="Segoe UI"/>
                <w:sz w:val="20"/>
              </w:rPr>
            </w:pPr>
            <w:bookmarkStart w:id="28" w:name="_Toc221690227"/>
            <w:bookmarkStart w:id="29" w:name="_Toc224661437"/>
            <w:r w:rsidRPr="00FD6995">
              <w:rPr>
                <w:rFonts w:cs="Segoe UI"/>
                <w:sz w:val="20"/>
              </w:rPr>
              <w:t>Stručný popis provozovaného majetku</w:t>
            </w:r>
            <w:bookmarkEnd w:id="28"/>
            <w:bookmarkEnd w:id="29"/>
          </w:p>
        </w:tc>
        <w:tc>
          <w:tcPr>
            <w:tcW w:w="1276" w:type="dxa"/>
            <w:tcBorders>
              <w:top w:val="single" w:sz="4" w:space="0" w:color="auto"/>
              <w:bottom w:val="single" w:sz="4" w:space="0" w:color="auto"/>
            </w:tcBorders>
            <w:vAlign w:val="center"/>
          </w:tcPr>
          <w:p w14:paraId="6801123C" w14:textId="77777777" w:rsidR="00071DD9" w:rsidRPr="00FD6995" w:rsidRDefault="00071DD9" w:rsidP="007C5729">
            <w:pPr>
              <w:pStyle w:val="StylTunAutomatickzarovnnnastedPed3bZa3b"/>
              <w:spacing w:before="0" w:after="0"/>
              <w:contextualSpacing/>
              <w:rPr>
                <w:rFonts w:ascii="Segoe UI" w:hAnsi="Segoe UI" w:cs="Segoe UI"/>
              </w:rPr>
            </w:pPr>
            <w:r w:rsidRPr="00FD6995">
              <w:rPr>
                <w:rFonts w:ascii="Segoe UI" w:hAnsi="Segoe UI" w:cs="Segoe UI"/>
              </w:rPr>
              <w:t>X</w:t>
            </w:r>
          </w:p>
        </w:tc>
      </w:tr>
      <w:tr w:rsidR="00071DD9" w:rsidRPr="00FD6995" w14:paraId="7190B94A" w14:textId="77777777" w:rsidTr="004039BF">
        <w:trPr>
          <w:gridBefore w:val="1"/>
          <w:wBefore w:w="18" w:type="dxa"/>
          <w:trHeight w:val="170"/>
        </w:trPr>
        <w:tc>
          <w:tcPr>
            <w:tcW w:w="8132" w:type="dxa"/>
            <w:tcBorders>
              <w:top w:val="single" w:sz="4" w:space="0" w:color="auto"/>
              <w:bottom w:val="single" w:sz="4" w:space="0" w:color="auto"/>
            </w:tcBorders>
            <w:vAlign w:val="center"/>
          </w:tcPr>
          <w:p w14:paraId="13CFECF4" w14:textId="77777777" w:rsidR="00071DD9" w:rsidRPr="00FD6995" w:rsidRDefault="00071DD9" w:rsidP="00774C46">
            <w:pPr>
              <w:pStyle w:val="Nadpis2"/>
              <w:numPr>
                <w:ilvl w:val="1"/>
                <w:numId w:val="12"/>
              </w:numPr>
              <w:tabs>
                <w:tab w:val="clear" w:pos="567"/>
              </w:tabs>
              <w:spacing w:before="0" w:after="0"/>
              <w:contextualSpacing/>
              <w:rPr>
                <w:rFonts w:cs="Segoe UI"/>
                <w:sz w:val="20"/>
              </w:rPr>
            </w:pPr>
            <w:bookmarkStart w:id="30" w:name="_Toc221690228"/>
            <w:bookmarkStart w:id="31" w:name="_Toc224661438"/>
            <w:r w:rsidRPr="00FD6995">
              <w:rPr>
                <w:rFonts w:cs="Segoe UI"/>
                <w:sz w:val="20"/>
              </w:rPr>
              <w:t>Majetková evidence</w:t>
            </w:r>
            <w:bookmarkEnd w:id="30"/>
            <w:bookmarkEnd w:id="31"/>
          </w:p>
        </w:tc>
        <w:tc>
          <w:tcPr>
            <w:tcW w:w="1276" w:type="dxa"/>
            <w:tcBorders>
              <w:top w:val="single" w:sz="4" w:space="0" w:color="auto"/>
              <w:bottom w:val="single" w:sz="4" w:space="0" w:color="auto"/>
            </w:tcBorders>
            <w:vAlign w:val="center"/>
          </w:tcPr>
          <w:p w14:paraId="2AC20D9B" w14:textId="77777777" w:rsidR="00071DD9" w:rsidRPr="00FD6995" w:rsidRDefault="00071DD9" w:rsidP="007C5729">
            <w:pPr>
              <w:pStyle w:val="StylTunAutomatickzarovnnnastedPed3bZa3b"/>
              <w:spacing w:before="0" w:after="0"/>
              <w:contextualSpacing/>
              <w:rPr>
                <w:rFonts w:ascii="Segoe UI" w:hAnsi="Segoe UI" w:cs="Segoe UI"/>
              </w:rPr>
            </w:pPr>
            <w:r w:rsidRPr="00FD6995">
              <w:rPr>
                <w:rFonts w:ascii="Segoe UI" w:hAnsi="Segoe UI" w:cs="Segoe UI"/>
              </w:rPr>
              <w:t>X</w:t>
            </w:r>
          </w:p>
        </w:tc>
      </w:tr>
      <w:tr w:rsidR="00071DD9" w:rsidRPr="00FD6995" w14:paraId="229CC77B" w14:textId="77777777" w:rsidTr="004039BF">
        <w:trPr>
          <w:gridBefore w:val="1"/>
          <w:wBefore w:w="18" w:type="dxa"/>
          <w:trHeight w:val="170"/>
        </w:trPr>
        <w:tc>
          <w:tcPr>
            <w:tcW w:w="8132" w:type="dxa"/>
            <w:tcBorders>
              <w:top w:val="single" w:sz="4" w:space="0" w:color="auto"/>
              <w:bottom w:val="single" w:sz="4" w:space="0" w:color="auto"/>
            </w:tcBorders>
            <w:vAlign w:val="center"/>
          </w:tcPr>
          <w:p w14:paraId="58213EBF" w14:textId="77777777" w:rsidR="00071DD9" w:rsidRPr="00FD6995" w:rsidRDefault="00071DD9" w:rsidP="00774C46">
            <w:pPr>
              <w:pStyle w:val="Nadpis2"/>
              <w:numPr>
                <w:ilvl w:val="1"/>
                <w:numId w:val="12"/>
              </w:numPr>
              <w:tabs>
                <w:tab w:val="clear" w:pos="567"/>
              </w:tabs>
              <w:spacing w:before="0" w:after="0"/>
              <w:contextualSpacing/>
              <w:rPr>
                <w:rFonts w:cs="Segoe UI"/>
                <w:sz w:val="20"/>
              </w:rPr>
            </w:pPr>
            <w:bookmarkStart w:id="32" w:name="_Toc221690229"/>
            <w:bookmarkStart w:id="33" w:name="_Toc224661439"/>
            <w:r w:rsidRPr="00FD6995">
              <w:rPr>
                <w:rFonts w:cs="Segoe UI"/>
                <w:sz w:val="20"/>
              </w:rPr>
              <w:t>Seznam platných provozních řádů</w:t>
            </w:r>
            <w:bookmarkEnd w:id="32"/>
            <w:bookmarkEnd w:id="33"/>
          </w:p>
        </w:tc>
        <w:tc>
          <w:tcPr>
            <w:tcW w:w="1276" w:type="dxa"/>
            <w:tcBorders>
              <w:top w:val="single" w:sz="4" w:space="0" w:color="auto"/>
              <w:bottom w:val="single" w:sz="4" w:space="0" w:color="auto"/>
            </w:tcBorders>
            <w:vAlign w:val="center"/>
          </w:tcPr>
          <w:p w14:paraId="0E7110C3" w14:textId="77777777" w:rsidR="00071DD9" w:rsidRPr="00FD6995" w:rsidRDefault="00071DD9" w:rsidP="007C5729">
            <w:pPr>
              <w:pStyle w:val="StylTunAutomatickzarovnnnastedPed3bZa3b"/>
              <w:spacing w:before="0" w:after="0"/>
              <w:contextualSpacing/>
              <w:rPr>
                <w:rFonts w:ascii="Segoe UI" w:hAnsi="Segoe UI" w:cs="Segoe UI"/>
              </w:rPr>
            </w:pPr>
            <w:r w:rsidRPr="00FD6995">
              <w:rPr>
                <w:rFonts w:ascii="Segoe UI" w:hAnsi="Segoe UI" w:cs="Segoe UI"/>
              </w:rPr>
              <w:t>X</w:t>
            </w:r>
          </w:p>
        </w:tc>
      </w:tr>
      <w:tr w:rsidR="00071DD9" w:rsidRPr="00FD6995" w14:paraId="6489DF8B" w14:textId="77777777" w:rsidTr="004039BF">
        <w:trPr>
          <w:gridBefore w:val="1"/>
          <w:wBefore w:w="18" w:type="dxa"/>
          <w:trHeight w:val="170"/>
        </w:trPr>
        <w:tc>
          <w:tcPr>
            <w:tcW w:w="8132" w:type="dxa"/>
            <w:tcBorders>
              <w:top w:val="single" w:sz="4" w:space="0" w:color="auto"/>
              <w:bottom w:val="single" w:sz="4" w:space="0" w:color="auto"/>
            </w:tcBorders>
            <w:vAlign w:val="center"/>
          </w:tcPr>
          <w:p w14:paraId="739D8DD3" w14:textId="77777777" w:rsidR="00071DD9" w:rsidRPr="00FD6995" w:rsidRDefault="00071DD9" w:rsidP="00774C46">
            <w:pPr>
              <w:pStyle w:val="Nadpis2"/>
              <w:numPr>
                <w:ilvl w:val="1"/>
                <w:numId w:val="12"/>
              </w:numPr>
              <w:tabs>
                <w:tab w:val="clear" w:pos="567"/>
              </w:tabs>
              <w:spacing w:before="0" w:after="0"/>
              <w:contextualSpacing/>
              <w:rPr>
                <w:rFonts w:cs="Segoe UI"/>
                <w:sz w:val="20"/>
              </w:rPr>
            </w:pPr>
            <w:bookmarkStart w:id="34" w:name="_Toc221690230"/>
            <w:bookmarkStart w:id="35" w:name="_Toc224661440"/>
            <w:r w:rsidRPr="00FD6995">
              <w:rPr>
                <w:rFonts w:cs="Segoe UI"/>
                <w:sz w:val="20"/>
              </w:rPr>
              <w:t>Seznam platných kanalizačních řádů</w:t>
            </w:r>
            <w:bookmarkEnd w:id="34"/>
            <w:bookmarkEnd w:id="35"/>
          </w:p>
        </w:tc>
        <w:tc>
          <w:tcPr>
            <w:tcW w:w="1276" w:type="dxa"/>
            <w:tcBorders>
              <w:top w:val="single" w:sz="4" w:space="0" w:color="auto"/>
              <w:bottom w:val="single" w:sz="4" w:space="0" w:color="auto"/>
            </w:tcBorders>
            <w:vAlign w:val="center"/>
          </w:tcPr>
          <w:p w14:paraId="7E56D72D" w14:textId="77777777" w:rsidR="00071DD9" w:rsidRPr="00FD6995" w:rsidRDefault="00071DD9" w:rsidP="007C5729">
            <w:pPr>
              <w:pStyle w:val="StylTunAutomatickzarovnnnastedPed3bZa3b"/>
              <w:spacing w:before="0" w:after="0"/>
              <w:contextualSpacing/>
              <w:rPr>
                <w:rFonts w:ascii="Segoe UI" w:hAnsi="Segoe UI" w:cs="Segoe UI"/>
              </w:rPr>
            </w:pPr>
            <w:r w:rsidRPr="00FD6995">
              <w:rPr>
                <w:rFonts w:ascii="Segoe UI" w:hAnsi="Segoe UI" w:cs="Segoe UI"/>
              </w:rPr>
              <w:t>X</w:t>
            </w:r>
          </w:p>
        </w:tc>
      </w:tr>
      <w:tr w:rsidR="00071DD9" w:rsidRPr="00FD6995" w14:paraId="602B1D77" w14:textId="77777777" w:rsidTr="004039BF">
        <w:trPr>
          <w:gridBefore w:val="1"/>
          <w:wBefore w:w="18" w:type="dxa"/>
          <w:trHeight w:val="170"/>
        </w:trPr>
        <w:tc>
          <w:tcPr>
            <w:tcW w:w="8132" w:type="dxa"/>
            <w:tcBorders>
              <w:top w:val="single" w:sz="4" w:space="0" w:color="auto"/>
              <w:bottom w:val="single" w:sz="4" w:space="0" w:color="auto"/>
            </w:tcBorders>
            <w:vAlign w:val="center"/>
          </w:tcPr>
          <w:p w14:paraId="1851BDA0" w14:textId="77777777" w:rsidR="00071DD9" w:rsidRPr="00FD6995" w:rsidRDefault="00071DD9" w:rsidP="00774C46">
            <w:pPr>
              <w:pStyle w:val="Nadpis2"/>
              <w:numPr>
                <w:ilvl w:val="1"/>
                <w:numId w:val="12"/>
              </w:numPr>
              <w:tabs>
                <w:tab w:val="clear" w:pos="567"/>
              </w:tabs>
              <w:spacing w:before="0" w:after="0"/>
              <w:contextualSpacing/>
              <w:rPr>
                <w:rFonts w:cs="Segoe UI"/>
                <w:sz w:val="20"/>
              </w:rPr>
            </w:pPr>
            <w:bookmarkStart w:id="36" w:name="_Toc221690231"/>
            <w:bookmarkStart w:id="37" w:name="_Toc224661441"/>
            <w:r w:rsidRPr="00FD6995">
              <w:rPr>
                <w:rFonts w:cs="Segoe UI"/>
                <w:sz w:val="20"/>
              </w:rPr>
              <w:t>Počet platných výjimek na kvalitu pitné vody</w:t>
            </w:r>
            <w:bookmarkEnd w:id="36"/>
            <w:bookmarkEnd w:id="37"/>
          </w:p>
        </w:tc>
        <w:tc>
          <w:tcPr>
            <w:tcW w:w="1276" w:type="dxa"/>
            <w:tcBorders>
              <w:top w:val="single" w:sz="4" w:space="0" w:color="auto"/>
              <w:bottom w:val="single" w:sz="4" w:space="0" w:color="auto"/>
            </w:tcBorders>
            <w:vAlign w:val="center"/>
          </w:tcPr>
          <w:p w14:paraId="12E46CB5" w14:textId="77777777" w:rsidR="00071DD9" w:rsidRPr="00FD6995" w:rsidRDefault="00071DD9" w:rsidP="007C5729">
            <w:pPr>
              <w:pStyle w:val="StylTunAutomatickzarovnnnastedPed3bZa3b"/>
              <w:spacing w:before="0" w:after="0"/>
              <w:contextualSpacing/>
              <w:rPr>
                <w:rFonts w:ascii="Segoe UI" w:hAnsi="Segoe UI" w:cs="Segoe UI"/>
              </w:rPr>
            </w:pPr>
            <w:r w:rsidRPr="00FD6995">
              <w:rPr>
                <w:rFonts w:ascii="Segoe UI" w:hAnsi="Segoe UI" w:cs="Segoe UI"/>
              </w:rPr>
              <w:t>X</w:t>
            </w:r>
          </w:p>
        </w:tc>
      </w:tr>
      <w:tr w:rsidR="00071DD9" w:rsidRPr="00FD6995" w14:paraId="1F2F265B" w14:textId="77777777" w:rsidTr="004039BF">
        <w:trPr>
          <w:gridBefore w:val="1"/>
          <w:wBefore w:w="18" w:type="dxa"/>
          <w:trHeight w:val="170"/>
        </w:trPr>
        <w:tc>
          <w:tcPr>
            <w:tcW w:w="8132" w:type="dxa"/>
            <w:tcBorders>
              <w:top w:val="single" w:sz="4" w:space="0" w:color="auto"/>
              <w:bottom w:val="single" w:sz="4" w:space="0" w:color="auto"/>
            </w:tcBorders>
            <w:vAlign w:val="center"/>
          </w:tcPr>
          <w:p w14:paraId="71164388" w14:textId="77777777" w:rsidR="00071DD9" w:rsidRPr="00FD6995" w:rsidRDefault="00071DD9" w:rsidP="00774C46">
            <w:pPr>
              <w:pStyle w:val="Nadpis2"/>
              <w:numPr>
                <w:ilvl w:val="1"/>
                <w:numId w:val="12"/>
              </w:numPr>
              <w:tabs>
                <w:tab w:val="clear" w:pos="567"/>
              </w:tabs>
              <w:spacing w:before="0" w:after="0"/>
              <w:contextualSpacing/>
              <w:rPr>
                <w:rFonts w:cs="Segoe UI"/>
                <w:sz w:val="20"/>
              </w:rPr>
            </w:pPr>
            <w:bookmarkStart w:id="38" w:name="_Toc221690232"/>
            <w:bookmarkStart w:id="39" w:name="_Toc224661442"/>
            <w:r w:rsidRPr="00FD6995">
              <w:rPr>
                <w:rFonts w:cs="Segoe UI"/>
                <w:sz w:val="20"/>
              </w:rPr>
              <w:t>Seznam rozhodnutí o vypouštění odpadních vod</w:t>
            </w:r>
            <w:bookmarkEnd w:id="38"/>
            <w:bookmarkEnd w:id="39"/>
          </w:p>
        </w:tc>
        <w:tc>
          <w:tcPr>
            <w:tcW w:w="1276" w:type="dxa"/>
            <w:tcBorders>
              <w:top w:val="single" w:sz="4" w:space="0" w:color="auto"/>
              <w:bottom w:val="single" w:sz="4" w:space="0" w:color="auto"/>
            </w:tcBorders>
            <w:vAlign w:val="center"/>
          </w:tcPr>
          <w:p w14:paraId="7E29A86C" w14:textId="77777777" w:rsidR="00071DD9" w:rsidRPr="00FD6995" w:rsidRDefault="00071DD9" w:rsidP="007C5729">
            <w:pPr>
              <w:pStyle w:val="StylTunAutomatickzarovnnnastedPed3bZa3b"/>
              <w:spacing w:before="0" w:after="0"/>
              <w:contextualSpacing/>
              <w:rPr>
                <w:rFonts w:ascii="Segoe UI" w:hAnsi="Segoe UI" w:cs="Segoe UI"/>
              </w:rPr>
            </w:pPr>
            <w:r w:rsidRPr="00FD6995">
              <w:rPr>
                <w:rFonts w:ascii="Segoe UI" w:hAnsi="Segoe UI" w:cs="Segoe UI"/>
              </w:rPr>
              <w:t>X</w:t>
            </w:r>
          </w:p>
        </w:tc>
      </w:tr>
      <w:tr w:rsidR="00071DD9" w:rsidRPr="00FD6995" w14:paraId="4507CC99" w14:textId="77777777" w:rsidTr="004039BF">
        <w:trPr>
          <w:gridBefore w:val="1"/>
          <w:wBefore w:w="18" w:type="dxa"/>
          <w:trHeight w:val="170"/>
        </w:trPr>
        <w:tc>
          <w:tcPr>
            <w:tcW w:w="8132" w:type="dxa"/>
            <w:tcBorders>
              <w:top w:val="single" w:sz="4" w:space="0" w:color="auto"/>
              <w:bottom w:val="single" w:sz="4" w:space="0" w:color="auto"/>
            </w:tcBorders>
            <w:vAlign w:val="center"/>
          </w:tcPr>
          <w:p w14:paraId="6EDF32EB" w14:textId="77777777" w:rsidR="00071DD9" w:rsidRPr="00FD6995" w:rsidRDefault="00071DD9" w:rsidP="00774C46">
            <w:pPr>
              <w:pStyle w:val="Nadpis2"/>
              <w:numPr>
                <w:ilvl w:val="1"/>
                <w:numId w:val="12"/>
              </w:numPr>
              <w:tabs>
                <w:tab w:val="clear" w:pos="567"/>
              </w:tabs>
              <w:spacing w:before="0" w:after="0"/>
              <w:contextualSpacing/>
              <w:rPr>
                <w:rFonts w:cs="Segoe UI"/>
                <w:sz w:val="20"/>
              </w:rPr>
            </w:pPr>
            <w:bookmarkStart w:id="40" w:name="_Toc221690233"/>
            <w:bookmarkStart w:id="41" w:name="_Toc224661443"/>
            <w:r w:rsidRPr="00FD6995">
              <w:rPr>
                <w:rFonts w:cs="Segoe UI"/>
                <w:sz w:val="20"/>
              </w:rPr>
              <w:t>Seznam rozhodnutí o odběru povrchových vod</w:t>
            </w:r>
            <w:bookmarkEnd w:id="40"/>
            <w:bookmarkEnd w:id="41"/>
          </w:p>
        </w:tc>
        <w:tc>
          <w:tcPr>
            <w:tcW w:w="1276" w:type="dxa"/>
            <w:tcBorders>
              <w:top w:val="single" w:sz="4" w:space="0" w:color="auto"/>
              <w:bottom w:val="single" w:sz="4" w:space="0" w:color="auto"/>
            </w:tcBorders>
            <w:vAlign w:val="center"/>
          </w:tcPr>
          <w:p w14:paraId="03B1549D" w14:textId="77777777" w:rsidR="00071DD9" w:rsidRPr="00FD6995" w:rsidRDefault="00071DD9" w:rsidP="007C5729">
            <w:pPr>
              <w:pStyle w:val="StylTunAutomatickzarovnnnastedPed3bZa3b"/>
              <w:spacing w:before="0" w:after="0"/>
              <w:contextualSpacing/>
              <w:rPr>
                <w:rFonts w:ascii="Segoe UI" w:hAnsi="Segoe UI" w:cs="Segoe UI"/>
              </w:rPr>
            </w:pPr>
            <w:r w:rsidRPr="00FD6995">
              <w:rPr>
                <w:rFonts w:ascii="Segoe UI" w:hAnsi="Segoe UI" w:cs="Segoe UI"/>
              </w:rPr>
              <w:t>X</w:t>
            </w:r>
          </w:p>
        </w:tc>
      </w:tr>
      <w:tr w:rsidR="00071DD9" w:rsidRPr="00FD6995" w14:paraId="522E3247" w14:textId="77777777" w:rsidTr="004039BF">
        <w:trPr>
          <w:gridBefore w:val="1"/>
          <w:wBefore w:w="18" w:type="dxa"/>
          <w:trHeight w:val="170"/>
        </w:trPr>
        <w:tc>
          <w:tcPr>
            <w:tcW w:w="8132" w:type="dxa"/>
            <w:tcBorders>
              <w:top w:val="single" w:sz="4" w:space="0" w:color="auto"/>
              <w:bottom w:val="single" w:sz="8" w:space="0" w:color="auto"/>
            </w:tcBorders>
            <w:vAlign w:val="center"/>
          </w:tcPr>
          <w:p w14:paraId="5740E0F3" w14:textId="77777777" w:rsidR="00071DD9" w:rsidRPr="00FD6995" w:rsidRDefault="00071DD9" w:rsidP="00774C46">
            <w:pPr>
              <w:pStyle w:val="Nadpis2"/>
              <w:numPr>
                <w:ilvl w:val="1"/>
                <w:numId w:val="12"/>
              </w:numPr>
              <w:tabs>
                <w:tab w:val="clear" w:pos="567"/>
              </w:tabs>
              <w:spacing w:before="0" w:after="0"/>
              <w:contextualSpacing/>
              <w:rPr>
                <w:rFonts w:cs="Segoe UI"/>
                <w:sz w:val="20"/>
              </w:rPr>
            </w:pPr>
            <w:bookmarkStart w:id="42" w:name="_Toc221690234"/>
            <w:bookmarkStart w:id="43" w:name="_Toc224661444"/>
            <w:r w:rsidRPr="00FD6995">
              <w:rPr>
                <w:rFonts w:cs="Segoe UI"/>
                <w:sz w:val="20"/>
              </w:rPr>
              <w:t>Seznam rozhodnutí o odběru podzemních vod</w:t>
            </w:r>
            <w:bookmarkEnd w:id="42"/>
            <w:bookmarkEnd w:id="43"/>
          </w:p>
        </w:tc>
        <w:tc>
          <w:tcPr>
            <w:tcW w:w="1276" w:type="dxa"/>
            <w:tcBorders>
              <w:top w:val="single" w:sz="4" w:space="0" w:color="auto"/>
              <w:bottom w:val="single" w:sz="8" w:space="0" w:color="auto"/>
            </w:tcBorders>
            <w:vAlign w:val="center"/>
          </w:tcPr>
          <w:p w14:paraId="6F029C2C" w14:textId="77777777" w:rsidR="00071DD9" w:rsidRPr="00FD6995" w:rsidRDefault="00071DD9" w:rsidP="007C5729">
            <w:pPr>
              <w:pStyle w:val="StylTunAutomatickzarovnnnastedPed3bZa3b"/>
              <w:spacing w:before="0" w:after="0"/>
              <w:contextualSpacing/>
              <w:rPr>
                <w:rFonts w:ascii="Segoe UI" w:hAnsi="Segoe UI" w:cs="Segoe UI"/>
              </w:rPr>
            </w:pPr>
            <w:r w:rsidRPr="00FD6995">
              <w:rPr>
                <w:rFonts w:ascii="Segoe UI" w:hAnsi="Segoe UI" w:cs="Segoe UI"/>
              </w:rPr>
              <w:t>X</w:t>
            </w:r>
          </w:p>
        </w:tc>
      </w:tr>
      <w:tr w:rsidR="00071DD9" w:rsidRPr="00FD6995" w14:paraId="75AB3013" w14:textId="77777777" w:rsidTr="004039BF">
        <w:trPr>
          <w:gridBefore w:val="1"/>
          <w:wBefore w:w="18" w:type="dxa"/>
          <w:trHeight w:val="170"/>
        </w:trPr>
        <w:tc>
          <w:tcPr>
            <w:tcW w:w="8132" w:type="dxa"/>
            <w:tcBorders>
              <w:top w:val="single" w:sz="8" w:space="0" w:color="auto"/>
              <w:bottom w:val="single" w:sz="8" w:space="0" w:color="auto"/>
            </w:tcBorders>
            <w:shd w:val="clear" w:color="auto" w:fill="CCCCCC"/>
            <w:vAlign w:val="center"/>
          </w:tcPr>
          <w:p w14:paraId="514BB604" w14:textId="77777777" w:rsidR="00071DD9" w:rsidRPr="00FD6995" w:rsidRDefault="00071DD9" w:rsidP="00774C46">
            <w:pPr>
              <w:pStyle w:val="Nadpis1"/>
              <w:keepNext/>
              <w:keepLines/>
              <w:numPr>
                <w:ilvl w:val="0"/>
                <w:numId w:val="12"/>
              </w:numPr>
              <w:tabs>
                <w:tab w:val="left" w:pos="720"/>
              </w:tabs>
              <w:spacing w:before="0" w:after="0" w:line="264" w:lineRule="auto"/>
              <w:contextualSpacing/>
              <w:jc w:val="both"/>
              <w:rPr>
                <w:rFonts w:cs="Segoe UI"/>
                <w:b w:val="0"/>
                <w:sz w:val="20"/>
                <w:szCs w:val="20"/>
              </w:rPr>
            </w:pPr>
            <w:bookmarkStart w:id="44" w:name="_Toc214762246"/>
            <w:bookmarkStart w:id="45" w:name="_Toc221690235"/>
            <w:bookmarkStart w:id="46" w:name="_Toc224661445"/>
            <w:bookmarkStart w:id="47" w:name="_Toc244072538"/>
            <w:bookmarkStart w:id="48" w:name="_Toc264298974"/>
            <w:bookmarkStart w:id="49" w:name="_Toc264622662"/>
            <w:bookmarkStart w:id="50" w:name="_Toc517789253"/>
            <w:bookmarkStart w:id="51" w:name="_Toc517789427"/>
            <w:bookmarkStart w:id="52" w:name="_Toc517851590"/>
            <w:bookmarkStart w:id="53" w:name="_Toc517860633"/>
            <w:bookmarkStart w:id="54" w:name="_Toc527634764"/>
            <w:bookmarkStart w:id="55" w:name="_Toc527634901"/>
            <w:bookmarkStart w:id="56" w:name="_Toc9494768"/>
            <w:r w:rsidRPr="00FD6995">
              <w:rPr>
                <w:rFonts w:cs="Segoe UI"/>
                <w:b w:val="0"/>
                <w:sz w:val="20"/>
                <w:szCs w:val="20"/>
              </w:rPr>
              <w:t>Služba dodávky pitné vody</w:t>
            </w:r>
            <w:bookmarkEnd w:id="44"/>
            <w:bookmarkEnd w:id="45"/>
            <w:bookmarkEnd w:id="46"/>
            <w:bookmarkEnd w:id="47"/>
            <w:bookmarkEnd w:id="48"/>
            <w:bookmarkEnd w:id="49"/>
            <w:bookmarkEnd w:id="50"/>
            <w:bookmarkEnd w:id="51"/>
            <w:bookmarkEnd w:id="52"/>
            <w:bookmarkEnd w:id="53"/>
            <w:bookmarkEnd w:id="54"/>
            <w:bookmarkEnd w:id="55"/>
            <w:bookmarkEnd w:id="56"/>
          </w:p>
        </w:tc>
        <w:tc>
          <w:tcPr>
            <w:tcW w:w="1276" w:type="dxa"/>
            <w:tcBorders>
              <w:top w:val="single" w:sz="8" w:space="0" w:color="auto"/>
              <w:bottom w:val="single" w:sz="8" w:space="0" w:color="auto"/>
            </w:tcBorders>
            <w:shd w:val="clear" w:color="auto" w:fill="CCCCCC"/>
            <w:vAlign w:val="center"/>
          </w:tcPr>
          <w:p w14:paraId="6092AAB1" w14:textId="77777777" w:rsidR="00071DD9" w:rsidRPr="00FD6995" w:rsidRDefault="00071DD9" w:rsidP="007C5729">
            <w:pPr>
              <w:contextualSpacing/>
              <w:jc w:val="center"/>
              <w:rPr>
                <w:rFonts w:ascii="Segoe UI" w:hAnsi="Segoe UI" w:cs="Segoe UI"/>
                <w:sz w:val="20"/>
                <w:szCs w:val="20"/>
              </w:rPr>
            </w:pPr>
          </w:p>
        </w:tc>
      </w:tr>
      <w:tr w:rsidR="00071DD9" w:rsidRPr="00FD6995" w14:paraId="0E4F4C05" w14:textId="77777777" w:rsidTr="004039BF">
        <w:trPr>
          <w:gridBefore w:val="1"/>
          <w:wBefore w:w="18" w:type="dxa"/>
          <w:trHeight w:val="170"/>
        </w:trPr>
        <w:tc>
          <w:tcPr>
            <w:tcW w:w="8132" w:type="dxa"/>
            <w:tcBorders>
              <w:top w:val="single" w:sz="8" w:space="0" w:color="auto"/>
              <w:bottom w:val="single" w:sz="8" w:space="0" w:color="auto"/>
            </w:tcBorders>
            <w:shd w:val="clear" w:color="auto" w:fill="FFFF99"/>
            <w:vAlign w:val="center"/>
          </w:tcPr>
          <w:p w14:paraId="436038B2" w14:textId="77777777" w:rsidR="00071DD9" w:rsidRPr="00FD6995" w:rsidRDefault="00071DD9" w:rsidP="00774C46">
            <w:pPr>
              <w:pStyle w:val="Nadpis2"/>
              <w:numPr>
                <w:ilvl w:val="1"/>
                <w:numId w:val="12"/>
              </w:numPr>
              <w:tabs>
                <w:tab w:val="clear" w:pos="567"/>
              </w:tabs>
              <w:spacing w:before="0" w:after="0"/>
              <w:contextualSpacing/>
              <w:rPr>
                <w:rFonts w:cs="Segoe UI"/>
                <w:sz w:val="20"/>
              </w:rPr>
            </w:pPr>
            <w:r w:rsidRPr="00FD6995">
              <w:rPr>
                <w:rFonts w:cs="Segoe UI"/>
                <w:sz w:val="20"/>
              </w:rPr>
              <w:t>Zdroje vody</w:t>
            </w:r>
          </w:p>
        </w:tc>
        <w:tc>
          <w:tcPr>
            <w:tcW w:w="1276" w:type="dxa"/>
            <w:tcBorders>
              <w:top w:val="single" w:sz="8" w:space="0" w:color="auto"/>
              <w:bottom w:val="single" w:sz="8" w:space="0" w:color="auto"/>
            </w:tcBorders>
            <w:shd w:val="clear" w:color="auto" w:fill="FFFF99"/>
            <w:vAlign w:val="center"/>
          </w:tcPr>
          <w:p w14:paraId="5D6BDECD" w14:textId="77777777" w:rsidR="00071DD9" w:rsidRPr="00FD6995" w:rsidRDefault="00071DD9" w:rsidP="007C5729">
            <w:pPr>
              <w:contextualSpacing/>
              <w:jc w:val="center"/>
              <w:rPr>
                <w:rFonts w:ascii="Segoe UI" w:hAnsi="Segoe UI" w:cs="Segoe UI"/>
                <w:sz w:val="20"/>
                <w:szCs w:val="20"/>
              </w:rPr>
            </w:pPr>
          </w:p>
        </w:tc>
      </w:tr>
      <w:tr w:rsidR="00071DD9" w:rsidRPr="00FD6995" w14:paraId="0F0E3A7E" w14:textId="77777777" w:rsidTr="004039BF">
        <w:trPr>
          <w:gridBefore w:val="1"/>
          <w:wBefore w:w="18" w:type="dxa"/>
          <w:trHeight w:val="170"/>
        </w:trPr>
        <w:tc>
          <w:tcPr>
            <w:tcW w:w="8132" w:type="dxa"/>
            <w:tcBorders>
              <w:top w:val="single" w:sz="8" w:space="0" w:color="auto"/>
              <w:bottom w:val="single" w:sz="4" w:space="0" w:color="auto"/>
            </w:tcBorders>
            <w:vAlign w:val="center"/>
          </w:tcPr>
          <w:p w14:paraId="132424BA" w14:textId="77777777" w:rsidR="00071DD9" w:rsidRPr="00FD6995" w:rsidRDefault="00071DD9" w:rsidP="00774C46">
            <w:pPr>
              <w:pStyle w:val="Nadpis3"/>
              <w:numPr>
                <w:ilvl w:val="2"/>
                <w:numId w:val="12"/>
              </w:numPr>
              <w:tabs>
                <w:tab w:val="clear" w:pos="1276"/>
              </w:tabs>
              <w:spacing w:after="0"/>
              <w:contextualSpacing/>
              <w:rPr>
                <w:rFonts w:cs="Segoe UI"/>
                <w:sz w:val="20"/>
              </w:rPr>
            </w:pPr>
            <w:bookmarkStart w:id="57" w:name="_Toc221690237"/>
            <w:r w:rsidRPr="00FD6995">
              <w:rPr>
                <w:rFonts w:cs="Segoe UI"/>
                <w:sz w:val="20"/>
              </w:rPr>
              <w:t>Popis zdroje pitné vody, kategorie zdroje pitné vody</w:t>
            </w:r>
            <w:bookmarkEnd w:id="57"/>
          </w:p>
        </w:tc>
        <w:tc>
          <w:tcPr>
            <w:tcW w:w="1276" w:type="dxa"/>
            <w:tcBorders>
              <w:top w:val="single" w:sz="8" w:space="0" w:color="auto"/>
              <w:bottom w:val="single" w:sz="4" w:space="0" w:color="auto"/>
            </w:tcBorders>
            <w:vAlign w:val="center"/>
          </w:tcPr>
          <w:p w14:paraId="6CA19CEE" w14:textId="77777777" w:rsidR="00071DD9" w:rsidRPr="00FD6995" w:rsidRDefault="00071DD9" w:rsidP="007C5729">
            <w:pPr>
              <w:pStyle w:val="StylTunAutomatickzarovnnnastedPed3bZa3b"/>
              <w:spacing w:before="0" w:after="0"/>
              <w:contextualSpacing/>
              <w:rPr>
                <w:rFonts w:ascii="Segoe UI" w:hAnsi="Segoe UI" w:cs="Segoe UI"/>
              </w:rPr>
            </w:pPr>
            <w:r w:rsidRPr="00FD6995">
              <w:rPr>
                <w:rFonts w:ascii="Segoe UI" w:hAnsi="Segoe UI" w:cs="Segoe UI"/>
              </w:rPr>
              <w:t>X</w:t>
            </w:r>
          </w:p>
        </w:tc>
      </w:tr>
      <w:tr w:rsidR="00071DD9" w:rsidRPr="00FD6995" w14:paraId="51785A92" w14:textId="77777777" w:rsidTr="004039BF">
        <w:trPr>
          <w:gridBefore w:val="1"/>
          <w:wBefore w:w="18" w:type="dxa"/>
          <w:trHeight w:val="170"/>
        </w:trPr>
        <w:tc>
          <w:tcPr>
            <w:tcW w:w="8132" w:type="dxa"/>
            <w:tcBorders>
              <w:top w:val="single" w:sz="4" w:space="0" w:color="auto"/>
              <w:bottom w:val="single" w:sz="4" w:space="0" w:color="auto"/>
            </w:tcBorders>
            <w:vAlign w:val="center"/>
          </w:tcPr>
          <w:p w14:paraId="2FE6BA22" w14:textId="77777777" w:rsidR="00071DD9" w:rsidRPr="00FD6995" w:rsidRDefault="00071DD9" w:rsidP="00774C46">
            <w:pPr>
              <w:pStyle w:val="Nadpis3"/>
              <w:numPr>
                <w:ilvl w:val="2"/>
                <w:numId w:val="12"/>
              </w:numPr>
              <w:tabs>
                <w:tab w:val="clear" w:pos="1276"/>
              </w:tabs>
              <w:spacing w:after="0"/>
              <w:contextualSpacing/>
              <w:rPr>
                <w:rFonts w:cs="Segoe UI"/>
                <w:sz w:val="20"/>
              </w:rPr>
            </w:pPr>
            <w:bookmarkStart w:id="58" w:name="_Toc221690238"/>
            <w:bookmarkStart w:id="59" w:name="_Hlk26176242"/>
            <w:r w:rsidRPr="00FD6995">
              <w:rPr>
                <w:rFonts w:cs="Segoe UI"/>
                <w:sz w:val="20"/>
              </w:rPr>
              <w:t>Kvalita vody ve zdroji</w:t>
            </w:r>
            <w:bookmarkEnd w:id="58"/>
            <w:r w:rsidRPr="00FD6995">
              <w:rPr>
                <w:rFonts w:cs="Segoe UI"/>
                <w:sz w:val="20"/>
              </w:rPr>
              <w:t xml:space="preserve"> pitné vody</w:t>
            </w:r>
          </w:p>
        </w:tc>
        <w:tc>
          <w:tcPr>
            <w:tcW w:w="1276" w:type="dxa"/>
            <w:tcBorders>
              <w:top w:val="single" w:sz="4" w:space="0" w:color="auto"/>
              <w:bottom w:val="single" w:sz="4" w:space="0" w:color="auto"/>
            </w:tcBorders>
            <w:vAlign w:val="center"/>
          </w:tcPr>
          <w:p w14:paraId="417F7355" w14:textId="77777777" w:rsidR="00071DD9" w:rsidRPr="00FD6995" w:rsidRDefault="00071DD9" w:rsidP="007C5729">
            <w:pPr>
              <w:pStyle w:val="StylTunAutomatickzarovnnnastedPed3bZa3b"/>
              <w:spacing w:before="0" w:after="0"/>
              <w:contextualSpacing/>
              <w:rPr>
                <w:rFonts w:ascii="Segoe UI" w:hAnsi="Segoe UI" w:cs="Segoe UI"/>
              </w:rPr>
            </w:pPr>
            <w:r w:rsidRPr="00FD6995">
              <w:rPr>
                <w:rFonts w:ascii="Segoe UI" w:hAnsi="Segoe UI" w:cs="Segoe UI"/>
              </w:rPr>
              <w:t>X</w:t>
            </w:r>
          </w:p>
        </w:tc>
      </w:tr>
      <w:tr w:rsidR="00071DD9" w:rsidRPr="00FD6995" w14:paraId="4AE1A7AD" w14:textId="77777777" w:rsidTr="004039BF">
        <w:trPr>
          <w:gridBefore w:val="1"/>
          <w:wBefore w:w="18" w:type="dxa"/>
          <w:trHeight w:val="170"/>
        </w:trPr>
        <w:tc>
          <w:tcPr>
            <w:tcW w:w="8132" w:type="dxa"/>
            <w:tcBorders>
              <w:top w:val="single" w:sz="8" w:space="0" w:color="auto"/>
              <w:bottom w:val="single" w:sz="8" w:space="0" w:color="auto"/>
            </w:tcBorders>
            <w:shd w:val="clear" w:color="auto" w:fill="FFFF99"/>
            <w:vAlign w:val="center"/>
          </w:tcPr>
          <w:p w14:paraId="113772F3" w14:textId="36933BE1" w:rsidR="00071DD9" w:rsidRPr="00FD6995" w:rsidRDefault="00071DD9" w:rsidP="00774C46">
            <w:pPr>
              <w:pStyle w:val="Nadpis2"/>
              <w:numPr>
                <w:ilvl w:val="1"/>
                <w:numId w:val="12"/>
              </w:numPr>
              <w:tabs>
                <w:tab w:val="clear" w:pos="567"/>
              </w:tabs>
              <w:spacing w:before="0" w:after="0"/>
              <w:contextualSpacing/>
              <w:rPr>
                <w:rFonts w:cs="Segoe UI"/>
                <w:sz w:val="20"/>
              </w:rPr>
            </w:pPr>
            <w:bookmarkStart w:id="60" w:name="_Toc221690251"/>
            <w:bookmarkStart w:id="61" w:name="_Toc224661448"/>
            <w:bookmarkEnd w:id="59"/>
            <w:r w:rsidRPr="00FD6995">
              <w:rPr>
                <w:rFonts w:cs="Segoe UI"/>
                <w:color w:val="000080"/>
                <w:sz w:val="20"/>
                <w:lang w:eastAsia="cs-CZ"/>
              </w:rPr>
              <w:br w:type="page"/>
            </w:r>
            <w:r w:rsidRPr="00FD6995">
              <w:rPr>
                <w:rFonts w:cs="Segoe UI"/>
                <w:color w:val="000080"/>
                <w:sz w:val="20"/>
                <w:lang w:eastAsia="cs-CZ"/>
              </w:rPr>
              <w:br w:type="page"/>
            </w:r>
            <w:bookmarkEnd w:id="60"/>
            <w:bookmarkEnd w:id="61"/>
            <w:r w:rsidR="00666FB6">
              <w:rPr>
                <w:rFonts w:cs="Segoe UI"/>
                <w:sz w:val="20"/>
              </w:rPr>
              <w:t>Úpravny vody</w:t>
            </w:r>
          </w:p>
        </w:tc>
        <w:tc>
          <w:tcPr>
            <w:tcW w:w="1276" w:type="dxa"/>
            <w:tcBorders>
              <w:top w:val="single" w:sz="8" w:space="0" w:color="auto"/>
              <w:bottom w:val="single" w:sz="8" w:space="0" w:color="auto"/>
            </w:tcBorders>
            <w:shd w:val="clear" w:color="auto" w:fill="FFFF99"/>
            <w:vAlign w:val="center"/>
          </w:tcPr>
          <w:p w14:paraId="17419AF0" w14:textId="77777777" w:rsidR="00071DD9" w:rsidRPr="00FD6995" w:rsidRDefault="00071DD9" w:rsidP="007C5729">
            <w:pPr>
              <w:contextualSpacing/>
              <w:jc w:val="center"/>
              <w:rPr>
                <w:rFonts w:ascii="Segoe UI" w:hAnsi="Segoe UI" w:cs="Segoe UI"/>
                <w:sz w:val="20"/>
                <w:szCs w:val="20"/>
              </w:rPr>
            </w:pPr>
          </w:p>
        </w:tc>
      </w:tr>
      <w:tr w:rsidR="00E53E91" w:rsidRPr="00FD6995" w14:paraId="341F14E3" w14:textId="77777777" w:rsidTr="004039BF">
        <w:trPr>
          <w:gridBefore w:val="1"/>
          <w:wBefore w:w="18" w:type="dxa"/>
          <w:trHeight w:val="170"/>
        </w:trPr>
        <w:tc>
          <w:tcPr>
            <w:tcW w:w="8132" w:type="dxa"/>
            <w:tcBorders>
              <w:top w:val="single" w:sz="4" w:space="0" w:color="auto"/>
              <w:bottom w:val="single" w:sz="4" w:space="0" w:color="auto"/>
            </w:tcBorders>
            <w:vAlign w:val="center"/>
          </w:tcPr>
          <w:p w14:paraId="2923D71F" w14:textId="1EF19619" w:rsidR="00E53E91" w:rsidRPr="00E53E91" w:rsidRDefault="00E53E91" w:rsidP="00774C46">
            <w:pPr>
              <w:pStyle w:val="Nadpis3"/>
              <w:numPr>
                <w:ilvl w:val="2"/>
                <w:numId w:val="12"/>
              </w:numPr>
              <w:tabs>
                <w:tab w:val="clear" w:pos="1276"/>
              </w:tabs>
              <w:spacing w:after="0"/>
              <w:ind w:left="721" w:hanging="721"/>
              <w:contextualSpacing/>
            </w:pPr>
            <w:r>
              <w:rPr>
                <w:rFonts w:cs="Segoe UI"/>
                <w:sz w:val="20"/>
              </w:rPr>
              <w:t>Popis</w:t>
            </w:r>
            <w:r w:rsidR="00F46DF3">
              <w:rPr>
                <w:rFonts w:cs="Segoe UI"/>
                <w:sz w:val="20"/>
              </w:rPr>
              <w:t xml:space="preserve"> </w:t>
            </w:r>
            <w:r w:rsidR="00F46DF3" w:rsidRPr="00F46DF3">
              <w:rPr>
                <w:rFonts w:cs="Segoe UI"/>
                <w:sz w:val="20"/>
              </w:rPr>
              <w:t xml:space="preserve">linky úpravny vody (kategorie úpravny vody dle platné legislativy, návrhové parametry, provozní </w:t>
            </w:r>
            <w:proofErr w:type="gramStart"/>
            <w:r w:rsidR="00F46DF3" w:rsidRPr="00F46DF3">
              <w:rPr>
                <w:rFonts w:cs="Segoe UI"/>
                <w:sz w:val="20"/>
              </w:rPr>
              <w:t>hodnoty - průtoky</w:t>
            </w:r>
            <w:proofErr w:type="gramEnd"/>
          </w:p>
        </w:tc>
        <w:tc>
          <w:tcPr>
            <w:tcW w:w="1276" w:type="dxa"/>
            <w:tcBorders>
              <w:top w:val="single" w:sz="4" w:space="0" w:color="auto"/>
              <w:bottom w:val="single" w:sz="4" w:space="0" w:color="auto"/>
            </w:tcBorders>
            <w:vAlign w:val="center"/>
          </w:tcPr>
          <w:p w14:paraId="5F009348" w14:textId="3C4162A1" w:rsidR="00E53E91" w:rsidRPr="00FD6995" w:rsidRDefault="00E53E91" w:rsidP="007C5729">
            <w:pPr>
              <w:contextualSpacing/>
              <w:jc w:val="center"/>
              <w:rPr>
                <w:rFonts w:ascii="Segoe UI" w:hAnsi="Segoe UI" w:cs="Segoe UI"/>
                <w:sz w:val="20"/>
                <w:szCs w:val="20"/>
              </w:rPr>
            </w:pPr>
            <w:r w:rsidRPr="00FD6995">
              <w:rPr>
                <w:rFonts w:ascii="Segoe UI" w:hAnsi="Segoe UI" w:cs="Segoe UI"/>
              </w:rPr>
              <w:t>X</w:t>
            </w:r>
          </w:p>
        </w:tc>
      </w:tr>
      <w:tr w:rsidR="00F46DF3" w:rsidRPr="00FD6995" w14:paraId="2DA918AE" w14:textId="77777777" w:rsidTr="004039BF">
        <w:trPr>
          <w:gridBefore w:val="1"/>
          <w:wBefore w:w="18" w:type="dxa"/>
          <w:trHeight w:val="170"/>
        </w:trPr>
        <w:tc>
          <w:tcPr>
            <w:tcW w:w="8132" w:type="dxa"/>
            <w:tcBorders>
              <w:top w:val="single" w:sz="4" w:space="0" w:color="auto"/>
              <w:bottom w:val="single" w:sz="4" w:space="0" w:color="auto"/>
            </w:tcBorders>
            <w:vAlign w:val="center"/>
          </w:tcPr>
          <w:p w14:paraId="73FE1AEA" w14:textId="110082E4" w:rsidR="00F46DF3" w:rsidRDefault="00F46DF3" w:rsidP="00774C46">
            <w:pPr>
              <w:pStyle w:val="Nadpis3"/>
              <w:numPr>
                <w:ilvl w:val="2"/>
                <w:numId w:val="12"/>
              </w:numPr>
              <w:tabs>
                <w:tab w:val="clear" w:pos="1276"/>
              </w:tabs>
              <w:spacing w:after="0"/>
              <w:ind w:left="721" w:hanging="721"/>
              <w:contextualSpacing/>
              <w:rPr>
                <w:rFonts w:cs="Segoe UI"/>
                <w:sz w:val="20"/>
              </w:rPr>
            </w:pPr>
            <w:r>
              <w:rPr>
                <w:rFonts w:cs="Segoe UI"/>
                <w:sz w:val="20"/>
              </w:rPr>
              <w:t>Ka</w:t>
            </w:r>
            <w:r w:rsidRPr="00F46DF3">
              <w:rPr>
                <w:rFonts w:cs="Segoe UI"/>
                <w:sz w:val="20"/>
              </w:rPr>
              <w:t>tegorie jakosti zdroje surové vody dle platné legislativy, ukazatele kvality surové vody</w:t>
            </w:r>
          </w:p>
        </w:tc>
        <w:tc>
          <w:tcPr>
            <w:tcW w:w="1276" w:type="dxa"/>
            <w:tcBorders>
              <w:top w:val="single" w:sz="4" w:space="0" w:color="auto"/>
              <w:bottom w:val="single" w:sz="4" w:space="0" w:color="auto"/>
            </w:tcBorders>
            <w:vAlign w:val="center"/>
          </w:tcPr>
          <w:p w14:paraId="765B751F" w14:textId="3933FFFA" w:rsidR="00F46DF3" w:rsidRPr="00FD6995" w:rsidRDefault="00783BD6" w:rsidP="007C5729">
            <w:pPr>
              <w:contextualSpacing/>
              <w:jc w:val="center"/>
              <w:rPr>
                <w:rFonts w:ascii="Segoe UI" w:hAnsi="Segoe UI" w:cs="Segoe UI"/>
              </w:rPr>
            </w:pPr>
            <w:r>
              <w:rPr>
                <w:rFonts w:ascii="Segoe UI" w:hAnsi="Segoe UI" w:cs="Segoe UI"/>
              </w:rPr>
              <w:t>X</w:t>
            </w:r>
          </w:p>
        </w:tc>
      </w:tr>
      <w:tr w:rsidR="00F46DF3" w:rsidRPr="00FD6995" w14:paraId="64B86624" w14:textId="77777777" w:rsidTr="004039BF">
        <w:trPr>
          <w:gridBefore w:val="1"/>
          <w:wBefore w:w="18" w:type="dxa"/>
          <w:trHeight w:val="170"/>
        </w:trPr>
        <w:tc>
          <w:tcPr>
            <w:tcW w:w="8132" w:type="dxa"/>
            <w:tcBorders>
              <w:top w:val="single" w:sz="4" w:space="0" w:color="auto"/>
              <w:bottom w:val="single" w:sz="4" w:space="0" w:color="auto"/>
            </w:tcBorders>
            <w:vAlign w:val="center"/>
          </w:tcPr>
          <w:p w14:paraId="0A720E20" w14:textId="52540A6F" w:rsidR="00F46DF3" w:rsidRPr="00F46DF3" w:rsidRDefault="00F46DF3" w:rsidP="00774C46">
            <w:pPr>
              <w:pStyle w:val="Nadpis3"/>
              <w:numPr>
                <w:ilvl w:val="2"/>
                <w:numId w:val="12"/>
              </w:numPr>
              <w:tabs>
                <w:tab w:val="clear" w:pos="1276"/>
              </w:tabs>
              <w:spacing w:after="0"/>
              <w:contextualSpacing/>
              <w:rPr>
                <w:rFonts w:cs="Segoe UI"/>
                <w:sz w:val="20"/>
              </w:rPr>
            </w:pPr>
            <w:r>
              <w:rPr>
                <w:rFonts w:cs="Segoe UI"/>
                <w:sz w:val="20"/>
              </w:rPr>
              <w:t>M</w:t>
            </w:r>
            <w:r w:rsidRPr="00F46DF3">
              <w:rPr>
                <w:rFonts w:cs="Segoe UI"/>
                <w:sz w:val="20"/>
              </w:rPr>
              <w:t xml:space="preserve">nožství odebrané surové </w:t>
            </w:r>
            <w:proofErr w:type="gramStart"/>
            <w:r w:rsidRPr="00F46DF3">
              <w:rPr>
                <w:rFonts w:cs="Segoe UI"/>
                <w:sz w:val="20"/>
              </w:rPr>
              <w:t>vody - m</w:t>
            </w:r>
            <w:r w:rsidRPr="00F46DF3">
              <w:rPr>
                <w:rFonts w:cs="Segoe UI"/>
                <w:sz w:val="20"/>
                <w:vertAlign w:val="superscript"/>
              </w:rPr>
              <w:t>3</w:t>
            </w:r>
            <w:proofErr w:type="gramEnd"/>
          </w:p>
        </w:tc>
        <w:tc>
          <w:tcPr>
            <w:tcW w:w="1276" w:type="dxa"/>
            <w:tcBorders>
              <w:top w:val="single" w:sz="4" w:space="0" w:color="auto"/>
              <w:bottom w:val="single" w:sz="4" w:space="0" w:color="auto"/>
            </w:tcBorders>
            <w:vAlign w:val="center"/>
          </w:tcPr>
          <w:p w14:paraId="54949F84" w14:textId="1AEFF828" w:rsidR="00F46DF3" w:rsidRPr="00FD6995" w:rsidRDefault="00783BD6" w:rsidP="007C5729">
            <w:pPr>
              <w:contextualSpacing/>
              <w:jc w:val="center"/>
              <w:rPr>
                <w:rFonts w:ascii="Segoe UI" w:hAnsi="Segoe UI" w:cs="Segoe UI"/>
              </w:rPr>
            </w:pPr>
            <w:r>
              <w:rPr>
                <w:rFonts w:ascii="Segoe UI" w:hAnsi="Segoe UI" w:cs="Segoe UI"/>
              </w:rPr>
              <w:t>X</w:t>
            </w:r>
          </w:p>
        </w:tc>
      </w:tr>
      <w:tr w:rsidR="00F46DF3" w:rsidRPr="00FD6995" w14:paraId="68A94843" w14:textId="77777777" w:rsidTr="004039BF">
        <w:trPr>
          <w:gridBefore w:val="1"/>
          <w:wBefore w:w="18" w:type="dxa"/>
          <w:trHeight w:val="170"/>
        </w:trPr>
        <w:tc>
          <w:tcPr>
            <w:tcW w:w="8132" w:type="dxa"/>
            <w:tcBorders>
              <w:top w:val="single" w:sz="4" w:space="0" w:color="auto"/>
              <w:bottom w:val="single" w:sz="4" w:space="0" w:color="auto"/>
            </w:tcBorders>
            <w:vAlign w:val="center"/>
          </w:tcPr>
          <w:p w14:paraId="1B11D90B" w14:textId="23B7803B" w:rsidR="00F46DF3" w:rsidRPr="00F46DF3" w:rsidRDefault="00F46DF3" w:rsidP="00774C46">
            <w:pPr>
              <w:pStyle w:val="Nadpis3"/>
              <w:numPr>
                <w:ilvl w:val="2"/>
                <w:numId w:val="12"/>
              </w:numPr>
              <w:tabs>
                <w:tab w:val="clear" w:pos="1276"/>
              </w:tabs>
              <w:spacing w:after="0"/>
              <w:contextualSpacing/>
              <w:rPr>
                <w:rFonts w:cs="Segoe UI"/>
                <w:sz w:val="20"/>
              </w:rPr>
            </w:pPr>
            <w:r>
              <w:rPr>
                <w:rFonts w:cs="Segoe UI"/>
                <w:sz w:val="20"/>
              </w:rPr>
              <w:t>M</w:t>
            </w:r>
            <w:r w:rsidRPr="00F46DF3">
              <w:rPr>
                <w:rFonts w:cs="Segoe UI"/>
                <w:sz w:val="20"/>
              </w:rPr>
              <w:t xml:space="preserve">nožství vyrobené upravené </w:t>
            </w:r>
            <w:proofErr w:type="gramStart"/>
            <w:r w:rsidRPr="00F46DF3">
              <w:rPr>
                <w:rFonts w:cs="Segoe UI"/>
                <w:sz w:val="20"/>
              </w:rPr>
              <w:t>vody - m</w:t>
            </w:r>
            <w:r w:rsidRPr="00F46DF3">
              <w:rPr>
                <w:rFonts w:cs="Segoe UI"/>
                <w:sz w:val="20"/>
                <w:vertAlign w:val="superscript"/>
              </w:rPr>
              <w:t>3</w:t>
            </w:r>
            <w:proofErr w:type="gramEnd"/>
          </w:p>
        </w:tc>
        <w:tc>
          <w:tcPr>
            <w:tcW w:w="1276" w:type="dxa"/>
            <w:tcBorders>
              <w:top w:val="single" w:sz="4" w:space="0" w:color="auto"/>
              <w:bottom w:val="single" w:sz="4" w:space="0" w:color="auto"/>
            </w:tcBorders>
            <w:vAlign w:val="center"/>
          </w:tcPr>
          <w:p w14:paraId="16C041CE" w14:textId="030FE450" w:rsidR="00F46DF3" w:rsidRPr="00FD6995" w:rsidRDefault="00783BD6" w:rsidP="007C5729">
            <w:pPr>
              <w:contextualSpacing/>
              <w:jc w:val="center"/>
              <w:rPr>
                <w:rFonts w:ascii="Segoe UI" w:hAnsi="Segoe UI" w:cs="Segoe UI"/>
              </w:rPr>
            </w:pPr>
            <w:r>
              <w:rPr>
                <w:rFonts w:ascii="Segoe UI" w:hAnsi="Segoe UI" w:cs="Segoe UI"/>
              </w:rPr>
              <w:t>X</w:t>
            </w:r>
          </w:p>
        </w:tc>
      </w:tr>
      <w:tr w:rsidR="00783BD6" w:rsidRPr="00FD6995" w14:paraId="1D562974" w14:textId="77777777" w:rsidTr="004039BF">
        <w:trPr>
          <w:gridBefore w:val="1"/>
          <w:wBefore w:w="18" w:type="dxa"/>
          <w:trHeight w:val="170"/>
        </w:trPr>
        <w:tc>
          <w:tcPr>
            <w:tcW w:w="8132" w:type="dxa"/>
            <w:tcBorders>
              <w:top w:val="single" w:sz="4" w:space="0" w:color="auto"/>
              <w:bottom w:val="single" w:sz="4" w:space="0" w:color="auto"/>
            </w:tcBorders>
            <w:vAlign w:val="center"/>
          </w:tcPr>
          <w:p w14:paraId="5895CBD0" w14:textId="7198474E" w:rsidR="00783BD6" w:rsidRDefault="00783BD6" w:rsidP="00774C46">
            <w:pPr>
              <w:pStyle w:val="Nadpis3"/>
              <w:numPr>
                <w:ilvl w:val="2"/>
                <w:numId w:val="12"/>
              </w:numPr>
              <w:tabs>
                <w:tab w:val="clear" w:pos="1276"/>
              </w:tabs>
              <w:spacing w:after="0"/>
              <w:contextualSpacing/>
              <w:rPr>
                <w:rFonts w:cs="Segoe UI"/>
                <w:sz w:val="20"/>
              </w:rPr>
            </w:pPr>
            <w:r>
              <w:rPr>
                <w:rFonts w:cs="Segoe UI"/>
                <w:sz w:val="20"/>
              </w:rPr>
              <w:t>Mn</w:t>
            </w:r>
            <w:r w:rsidRPr="00783BD6">
              <w:rPr>
                <w:rFonts w:cs="Segoe UI"/>
                <w:sz w:val="20"/>
              </w:rPr>
              <w:t>ožství vyprodukovaného kalu (množství odvodněného kalu) – t/dané období</w:t>
            </w:r>
          </w:p>
        </w:tc>
        <w:tc>
          <w:tcPr>
            <w:tcW w:w="1276" w:type="dxa"/>
            <w:tcBorders>
              <w:top w:val="single" w:sz="4" w:space="0" w:color="auto"/>
              <w:bottom w:val="single" w:sz="4" w:space="0" w:color="auto"/>
            </w:tcBorders>
            <w:vAlign w:val="center"/>
          </w:tcPr>
          <w:p w14:paraId="05B8CB26" w14:textId="79F47803" w:rsidR="00783BD6" w:rsidRDefault="00783BD6" w:rsidP="007C5729">
            <w:pPr>
              <w:contextualSpacing/>
              <w:jc w:val="center"/>
              <w:rPr>
                <w:rFonts w:ascii="Segoe UI" w:hAnsi="Segoe UI" w:cs="Segoe UI"/>
              </w:rPr>
            </w:pPr>
            <w:r>
              <w:rPr>
                <w:rFonts w:ascii="Segoe UI" w:hAnsi="Segoe UI" w:cs="Segoe UI"/>
              </w:rPr>
              <w:t>X</w:t>
            </w:r>
          </w:p>
        </w:tc>
      </w:tr>
      <w:tr w:rsidR="007C2CF6" w:rsidRPr="00FD6995" w14:paraId="1D014D45" w14:textId="77777777" w:rsidTr="004039BF">
        <w:trPr>
          <w:gridBefore w:val="1"/>
          <w:wBefore w:w="18" w:type="dxa"/>
          <w:trHeight w:val="170"/>
        </w:trPr>
        <w:tc>
          <w:tcPr>
            <w:tcW w:w="8132" w:type="dxa"/>
            <w:tcBorders>
              <w:top w:val="single" w:sz="4" w:space="0" w:color="auto"/>
              <w:bottom w:val="single" w:sz="4" w:space="0" w:color="auto"/>
            </w:tcBorders>
            <w:vAlign w:val="center"/>
          </w:tcPr>
          <w:p w14:paraId="09D4C39C" w14:textId="52200F4B" w:rsidR="007C2CF6" w:rsidRDefault="007C2CF6" w:rsidP="00774C46">
            <w:pPr>
              <w:pStyle w:val="Nadpis3"/>
              <w:numPr>
                <w:ilvl w:val="2"/>
                <w:numId w:val="12"/>
              </w:numPr>
              <w:tabs>
                <w:tab w:val="clear" w:pos="1276"/>
              </w:tabs>
              <w:spacing w:after="0"/>
              <w:contextualSpacing/>
              <w:rPr>
                <w:rFonts w:cs="Segoe UI"/>
                <w:sz w:val="20"/>
              </w:rPr>
            </w:pPr>
            <w:r>
              <w:rPr>
                <w:rFonts w:cs="Segoe UI"/>
                <w:sz w:val="20"/>
              </w:rPr>
              <w:t>Z</w:t>
            </w:r>
            <w:r w:rsidRPr="007C2CF6">
              <w:rPr>
                <w:rFonts w:cs="Segoe UI"/>
                <w:sz w:val="20"/>
              </w:rPr>
              <w:t>působ nakládání s kaly</w:t>
            </w:r>
          </w:p>
        </w:tc>
        <w:tc>
          <w:tcPr>
            <w:tcW w:w="1276" w:type="dxa"/>
            <w:tcBorders>
              <w:top w:val="single" w:sz="4" w:space="0" w:color="auto"/>
              <w:bottom w:val="single" w:sz="4" w:space="0" w:color="auto"/>
            </w:tcBorders>
            <w:vAlign w:val="center"/>
          </w:tcPr>
          <w:p w14:paraId="4260F770" w14:textId="32F788F6" w:rsidR="007C2CF6" w:rsidRDefault="007C2CF6" w:rsidP="007C5729">
            <w:pPr>
              <w:contextualSpacing/>
              <w:jc w:val="center"/>
              <w:rPr>
                <w:rFonts w:ascii="Segoe UI" w:hAnsi="Segoe UI" w:cs="Segoe UI"/>
              </w:rPr>
            </w:pPr>
            <w:r>
              <w:rPr>
                <w:rFonts w:ascii="Segoe UI" w:hAnsi="Segoe UI" w:cs="Segoe UI"/>
              </w:rPr>
              <w:t>X</w:t>
            </w:r>
          </w:p>
        </w:tc>
      </w:tr>
      <w:tr w:rsidR="007C2CF6" w:rsidRPr="00FD6995" w14:paraId="08E507C7" w14:textId="77777777" w:rsidTr="004039BF">
        <w:trPr>
          <w:gridBefore w:val="1"/>
          <w:wBefore w:w="18" w:type="dxa"/>
          <w:trHeight w:val="170"/>
        </w:trPr>
        <w:tc>
          <w:tcPr>
            <w:tcW w:w="8132" w:type="dxa"/>
            <w:tcBorders>
              <w:top w:val="single" w:sz="4" w:space="0" w:color="auto"/>
              <w:bottom w:val="single" w:sz="4" w:space="0" w:color="auto"/>
            </w:tcBorders>
            <w:vAlign w:val="center"/>
          </w:tcPr>
          <w:p w14:paraId="5F8D6AFD" w14:textId="538A7B0E" w:rsidR="007C2CF6" w:rsidRDefault="007C2CF6" w:rsidP="00774C46">
            <w:pPr>
              <w:pStyle w:val="Nadpis3"/>
              <w:numPr>
                <w:ilvl w:val="2"/>
                <w:numId w:val="12"/>
              </w:numPr>
              <w:tabs>
                <w:tab w:val="clear" w:pos="1276"/>
              </w:tabs>
              <w:spacing w:after="0"/>
              <w:contextualSpacing/>
              <w:rPr>
                <w:rFonts w:cs="Segoe UI"/>
                <w:sz w:val="20"/>
              </w:rPr>
            </w:pPr>
            <w:r>
              <w:rPr>
                <w:rFonts w:cs="Segoe UI"/>
                <w:sz w:val="20"/>
              </w:rPr>
              <w:t>S</w:t>
            </w:r>
            <w:r w:rsidRPr="007C2CF6">
              <w:rPr>
                <w:rFonts w:cs="Segoe UI"/>
                <w:sz w:val="20"/>
              </w:rPr>
              <w:t xml:space="preserve">potřeba chemikálií na </w:t>
            </w:r>
            <w:proofErr w:type="gramStart"/>
            <w:r w:rsidRPr="007C2CF6">
              <w:rPr>
                <w:rFonts w:cs="Segoe UI"/>
                <w:sz w:val="20"/>
              </w:rPr>
              <w:t>1m</w:t>
            </w:r>
            <w:r w:rsidRPr="007C2CF6">
              <w:rPr>
                <w:rFonts w:cs="Segoe UI"/>
                <w:sz w:val="20"/>
                <w:vertAlign w:val="superscript"/>
              </w:rPr>
              <w:t>3</w:t>
            </w:r>
            <w:proofErr w:type="gramEnd"/>
            <w:r w:rsidRPr="007C2CF6">
              <w:rPr>
                <w:rFonts w:cs="Segoe UI"/>
                <w:sz w:val="20"/>
              </w:rPr>
              <w:t xml:space="preserve"> upravené vody – kg/1m</w:t>
            </w:r>
            <w:r w:rsidRPr="007C2CF6">
              <w:rPr>
                <w:rFonts w:cs="Segoe UI"/>
                <w:sz w:val="20"/>
                <w:vertAlign w:val="superscript"/>
              </w:rPr>
              <w:t>3</w:t>
            </w:r>
          </w:p>
        </w:tc>
        <w:tc>
          <w:tcPr>
            <w:tcW w:w="1276" w:type="dxa"/>
            <w:tcBorders>
              <w:top w:val="single" w:sz="4" w:space="0" w:color="auto"/>
              <w:bottom w:val="single" w:sz="4" w:space="0" w:color="auto"/>
            </w:tcBorders>
            <w:vAlign w:val="center"/>
          </w:tcPr>
          <w:p w14:paraId="4F4E4620" w14:textId="521B3CB2" w:rsidR="007C2CF6" w:rsidRDefault="00B564A0" w:rsidP="007C5729">
            <w:pPr>
              <w:contextualSpacing/>
              <w:jc w:val="center"/>
              <w:rPr>
                <w:rFonts w:ascii="Segoe UI" w:hAnsi="Segoe UI" w:cs="Segoe UI"/>
              </w:rPr>
            </w:pPr>
            <w:r>
              <w:rPr>
                <w:rFonts w:ascii="Segoe UI" w:hAnsi="Segoe UI" w:cs="Segoe UI"/>
              </w:rPr>
              <w:t>X</w:t>
            </w:r>
          </w:p>
        </w:tc>
      </w:tr>
      <w:tr w:rsidR="00B564A0" w:rsidRPr="00FD6995" w14:paraId="4683584D" w14:textId="77777777" w:rsidTr="004039BF">
        <w:trPr>
          <w:gridBefore w:val="1"/>
          <w:wBefore w:w="18" w:type="dxa"/>
          <w:trHeight w:val="170"/>
        </w:trPr>
        <w:tc>
          <w:tcPr>
            <w:tcW w:w="8132" w:type="dxa"/>
            <w:tcBorders>
              <w:top w:val="single" w:sz="4" w:space="0" w:color="auto"/>
              <w:bottom w:val="single" w:sz="4" w:space="0" w:color="auto"/>
            </w:tcBorders>
            <w:vAlign w:val="center"/>
          </w:tcPr>
          <w:p w14:paraId="651B4077" w14:textId="1477C708" w:rsidR="00B564A0" w:rsidRDefault="00B564A0" w:rsidP="00774C46">
            <w:pPr>
              <w:pStyle w:val="Nadpis3"/>
              <w:numPr>
                <w:ilvl w:val="2"/>
                <w:numId w:val="12"/>
              </w:numPr>
              <w:tabs>
                <w:tab w:val="clear" w:pos="1276"/>
              </w:tabs>
              <w:spacing w:after="0"/>
              <w:contextualSpacing/>
              <w:rPr>
                <w:rFonts w:cs="Segoe UI"/>
                <w:sz w:val="20"/>
              </w:rPr>
            </w:pPr>
            <w:r>
              <w:rPr>
                <w:rFonts w:cs="Segoe UI"/>
                <w:sz w:val="20"/>
              </w:rPr>
              <w:t>P</w:t>
            </w:r>
            <w:r w:rsidRPr="00B564A0">
              <w:rPr>
                <w:rFonts w:cs="Segoe UI"/>
                <w:sz w:val="20"/>
              </w:rPr>
              <w:t xml:space="preserve">odíl technologických vod na </w:t>
            </w:r>
            <w:proofErr w:type="gramStart"/>
            <w:r w:rsidRPr="00B564A0">
              <w:rPr>
                <w:rFonts w:cs="Segoe UI"/>
                <w:sz w:val="20"/>
              </w:rPr>
              <w:t>1m</w:t>
            </w:r>
            <w:r w:rsidRPr="00B564A0">
              <w:rPr>
                <w:rFonts w:cs="Segoe UI"/>
                <w:sz w:val="20"/>
                <w:vertAlign w:val="superscript"/>
              </w:rPr>
              <w:t>3</w:t>
            </w:r>
            <w:proofErr w:type="gramEnd"/>
            <w:r w:rsidRPr="00B564A0">
              <w:rPr>
                <w:rFonts w:cs="Segoe UI"/>
                <w:sz w:val="20"/>
              </w:rPr>
              <w:t xml:space="preserve"> upravené vody - m</w:t>
            </w:r>
            <w:r w:rsidRPr="00B564A0">
              <w:rPr>
                <w:rFonts w:cs="Segoe UI"/>
                <w:sz w:val="20"/>
                <w:vertAlign w:val="superscript"/>
              </w:rPr>
              <w:t>3</w:t>
            </w:r>
            <w:r w:rsidRPr="00B564A0">
              <w:rPr>
                <w:rFonts w:cs="Segoe UI"/>
                <w:sz w:val="20"/>
              </w:rPr>
              <w:t>/1m</w:t>
            </w:r>
            <w:r w:rsidRPr="00B564A0">
              <w:rPr>
                <w:rFonts w:cs="Segoe UI"/>
                <w:sz w:val="20"/>
                <w:vertAlign w:val="superscript"/>
              </w:rPr>
              <w:t>3</w:t>
            </w:r>
          </w:p>
        </w:tc>
        <w:tc>
          <w:tcPr>
            <w:tcW w:w="1276" w:type="dxa"/>
            <w:tcBorders>
              <w:top w:val="single" w:sz="4" w:space="0" w:color="auto"/>
              <w:bottom w:val="single" w:sz="4" w:space="0" w:color="auto"/>
            </w:tcBorders>
            <w:vAlign w:val="center"/>
          </w:tcPr>
          <w:p w14:paraId="618500FA" w14:textId="79F45ABE" w:rsidR="00B564A0" w:rsidRDefault="00B564A0" w:rsidP="007C5729">
            <w:pPr>
              <w:contextualSpacing/>
              <w:jc w:val="center"/>
              <w:rPr>
                <w:rFonts w:ascii="Segoe UI" w:hAnsi="Segoe UI" w:cs="Segoe UI"/>
              </w:rPr>
            </w:pPr>
            <w:r>
              <w:rPr>
                <w:rFonts w:ascii="Segoe UI" w:hAnsi="Segoe UI" w:cs="Segoe UI"/>
              </w:rPr>
              <w:t>X</w:t>
            </w:r>
          </w:p>
        </w:tc>
      </w:tr>
      <w:tr w:rsidR="00B564A0" w:rsidRPr="00FD6995" w14:paraId="714B6EAC" w14:textId="77777777" w:rsidTr="004039BF">
        <w:trPr>
          <w:gridBefore w:val="1"/>
          <w:wBefore w:w="18" w:type="dxa"/>
          <w:trHeight w:val="170"/>
        </w:trPr>
        <w:tc>
          <w:tcPr>
            <w:tcW w:w="8132" w:type="dxa"/>
            <w:tcBorders>
              <w:top w:val="single" w:sz="4" w:space="0" w:color="auto"/>
              <w:bottom w:val="single" w:sz="4" w:space="0" w:color="auto"/>
            </w:tcBorders>
            <w:vAlign w:val="center"/>
          </w:tcPr>
          <w:p w14:paraId="21C791E2" w14:textId="333DD4AC" w:rsidR="00B564A0" w:rsidRDefault="00B564A0" w:rsidP="00774C46">
            <w:pPr>
              <w:pStyle w:val="Nadpis3"/>
              <w:numPr>
                <w:ilvl w:val="2"/>
                <w:numId w:val="12"/>
              </w:numPr>
              <w:tabs>
                <w:tab w:val="clear" w:pos="1276"/>
              </w:tabs>
              <w:spacing w:after="0"/>
              <w:contextualSpacing/>
              <w:rPr>
                <w:rFonts w:cs="Segoe UI"/>
                <w:sz w:val="20"/>
              </w:rPr>
            </w:pPr>
            <w:r>
              <w:rPr>
                <w:rFonts w:cs="Segoe UI"/>
                <w:sz w:val="20"/>
              </w:rPr>
              <w:t>E</w:t>
            </w:r>
            <w:r w:rsidRPr="00B564A0">
              <w:rPr>
                <w:rFonts w:cs="Segoe UI"/>
                <w:sz w:val="20"/>
              </w:rPr>
              <w:t xml:space="preserve">nergetické nároky na </w:t>
            </w:r>
            <w:proofErr w:type="gramStart"/>
            <w:r w:rsidRPr="00B564A0">
              <w:rPr>
                <w:rFonts w:cs="Segoe UI"/>
                <w:sz w:val="20"/>
              </w:rPr>
              <w:t>1m</w:t>
            </w:r>
            <w:r w:rsidRPr="00B564A0">
              <w:rPr>
                <w:rFonts w:cs="Segoe UI"/>
                <w:sz w:val="20"/>
                <w:vertAlign w:val="superscript"/>
              </w:rPr>
              <w:t>3</w:t>
            </w:r>
            <w:proofErr w:type="gramEnd"/>
            <w:r w:rsidRPr="00B564A0">
              <w:rPr>
                <w:rFonts w:cs="Segoe UI"/>
                <w:sz w:val="20"/>
              </w:rPr>
              <w:t xml:space="preserve"> upravené vody – kW/1m</w:t>
            </w:r>
            <w:r w:rsidRPr="00B564A0">
              <w:rPr>
                <w:rFonts w:cs="Segoe UI"/>
                <w:sz w:val="20"/>
                <w:vertAlign w:val="superscript"/>
              </w:rPr>
              <w:t>3</w:t>
            </w:r>
          </w:p>
        </w:tc>
        <w:tc>
          <w:tcPr>
            <w:tcW w:w="1276" w:type="dxa"/>
            <w:tcBorders>
              <w:top w:val="single" w:sz="4" w:space="0" w:color="auto"/>
              <w:bottom w:val="single" w:sz="4" w:space="0" w:color="auto"/>
            </w:tcBorders>
            <w:vAlign w:val="center"/>
          </w:tcPr>
          <w:p w14:paraId="00344BC5" w14:textId="715D4326" w:rsidR="00B564A0" w:rsidRDefault="00B564A0" w:rsidP="007C5729">
            <w:pPr>
              <w:contextualSpacing/>
              <w:jc w:val="center"/>
              <w:rPr>
                <w:rFonts w:ascii="Segoe UI" w:hAnsi="Segoe UI" w:cs="Segoe UI"/>
              </w:rPr>
            </w:pPr>
            <w:r>
              <w:rPr>
                <w:rFonts w:ascii="Segoe UI" w:hAnsi="Segoe UI" w:cs="Segoe UI"/>
              </w:rPr>
              <w:t>X</w:t>
            </w:r>
          </w:p>
        </w:tc>
      </w:tr>
      <w:tr w:rsidR="00E53E91" w:rsidRPr="00FD6995" w14:paraId="02B59B0A" w14:textId="77777777" w:rsidTr="004039BF">
        <w:trPr>
          <w:gridBefore w:val="1"/>
          <w:wBefore w:w="18" w:type="dxa"/>
          <w:trHeight w:val="170"/>
        </w:trPr>
        <w:tc>
          <w:tcPr>
            <w:tcW w:w="8132" w:type="dxa"/>
            <w:tcBorders>
              <w:top w:val="single" w:sz="8" w:space="0" w:color="auto"/>
              <w:bottom w:val="single" w:sz="8" w:space="0" w:color="auto"/>
            </w:tcBorders>
            <w:shd w:val="clear" w:color="auto" w:fill="FFFF99"/>
            <w:vAlign w:val="center"/>
          </w:tcPr>
          <w:p w14:paraId="2E8992CF" w14:textId="44388E86" w:rsidR="00E53E91" w:rsidRPr="00FD6995" w:rsidRDefault="00E53E91" w:rsidP="00774C46">
            <w:pPr>
              <w:pStyle w:val="Nadpis2"/>
              <w:numPr>
                <w:ilvl w:val="1"/>
                <w:numId w:val="12"/>
              </w:numPr>
              <w:tabs>
                <w:tab w:val="clear" w:pos="567"/>
              </w:tabs>
              <w:spacing w:before="0" w:after="0"/>
              <w:contextualSpacing/>
              <w:rPr>
                <w:rFonts w:cs="Segoe UI"/>
                <w:color w:val="000080"/>
                <w:sz w:val="20"/>
                <w:lang w:eastAsia="cs-CZ"/>
              </w:rPr>
            </w:pPr>
            <w:r w:rsidRPr="00FD6995">
              <w:rPr>
                <w:rFonts w:cs="Segoe UI"/>
                <w:sz w:val="20"/>
              </w:rPr>
              <w:t>Vodovodní síť</w:t>
            </w:r>
          </w:p>
        </w:tc>
        <w:tc>
          <w:tcPr>
            <w:tcW w:w="1276" w:type="dxa"/>
            <w:tcBorders>
              <w:top w:val="single" w:sz="8" w:space="0" w:color="auto"/>
              <w:bottom w:val="single" w:sz="8" w:space="0" w:color="auto"/>
            </w:tcBorders>
            <w:shd w:val="clear" w:color="auto" w:fill="FFFF99"/>
            <w:vAlign w:val="center"/>
          </w:tcPr>
          <w:p w14:paraId="6ED1D3C2" w14:textId="77777777" w:rsidR="00E53E91" w:rsidRPr="00FD6995" w:rsidRDefault="00E53E91" w:rsidP="007C5729">
            <w:pPr>
              <w:contextualSpacing/>
              <w:jc w:val="center"/>
              <w:rPr>
                <w:rFonts w:ascii="Segoe UI" w:hAnsi="Segoe UI" w:cs="Segoe UI"/>
                <w:sz w:val="20"/>
                <w:szCs w:val="20"/>
              </w:rPr>
            </w:pPr>
          </w:p>
        </w:tc>
      </w:tr>
      <w:tr w:rsidR="00E53E91" w:rsidRPr="00FD6995" w14:paraId="0BEA28BB" w14:textId="77777777" w:rsidTr="004039BF">
        <w:trPr>
          <w:gridBefore w:val="1"/>
          <w:wBefore w:w="18" w:type="dxa"/>
          <w:trHeight w:val="170"/>
        </w:trPr>
        <w:tc>
          <w:tcPr>
            <w:tcW w:w="8132" w:type="dxa"/>
            <w:tcBorders>
              <w:top w:val="single" w:sz="8" w:space="0" w:color="auto"/>
              <w:bottom w:val="single" w:sz="4" w:space="0" w:color="auto"/>
            </w:tcBorders>
            <w:shd w:val="clear" w:color="auto" w:fill="CCFFCC"/>
            <w:vAlign w:val="center"/>
          </w:tcPr>
          <w:p w14:paraId="4DEA846B" w14:textId="77777777" w:rsidR="00E53E91" w:rsidRPr="00FD6995" w:rsidRDefault="00E53E91" w:rsidP="00774C46">
            <w:pPr>
              <w:pStyle w:val="Nadpis3"/>
              <w:numPr>
                <w:ilvl w:val="2"/>
                <w:numId w:val="12"/>
              </w:numPr>
              <w:tabs>
                <w:tab w:val="clear" w:pos="1276"/>
              </w:tabs>
              <w:spacing w:after="0"/>
              <w:contextualSpacing/>
              <w:rPr>
                <w:rFonts w:cs="Segoe UI"/>
                <w:sz w:val="20"/>
              </w:rPr>
            </w:pPr>
            <w:bookmarkStart w:id="62" w:name="_Toc221690252"/>
            <w:r w:rsidRPr="00FD6995">
              <w:rPr>
                <w:rFonts w:cs="Segoe UI"/>
                <w:sz w:val="20"/>
              </w:rPr>
              <w:t>Stručný popis stávajícího stavu sítě</w:t>
            </w:r>
            <w:bookmarkEnd w:id="62"/>
          </w:p>
        </w:tc>
        <w:tc>
          <w:tcPr>
            <w:tcW w:w="1276" w:type="dxa"/>
            <w:tcBorders>
              <w:top w:val="single" w:sz="8" w:space="0" w:color="auto"/>
              <w:bottom w:val="single" w:sz="4" w:space="0" w:color="auto"/>
            </w:tcBorders>
            <w:shd w:val="clear" w:color="auto" w:fill="CCFFCC"/>
            <w:vAlign w:val="center"/>
          </w:tcPr>
          <w:p w14:paraId="38E6DE47" w14:textId="77777777" w:rsidR="00E53E91" w:rsidRPr="00FD6995" w:rsidRDefault="00E53E91" w:rsidP="007C5729">
            <w:pPr>
              <w:contextualSpacing/>
              <w:jc w:val="center"/>
              <w:rPr>
                <w:rFonts w:ascii="Segoe UI" w:hAnsi="Segoe UI" w:cs="Segoe UI"/>
                <w:sz w:val="20"/>
                <w:szCs w:val="20"/>
              </w:rPr>
            </w:pPr>
          </w:p>
        </w:tc>
      </w:tr>
      <w:tr w:rsidR="00E53E91" w:rsidRPr="00FD6995" w14:paraId="5461CB8D" w14:textId="77777777" w:rsidTr="004039BF">
        <w:trPr>
          <w:gridBefore w:val="1"/>
          <w:wBefore w:w="18" w:type="dxa"/>
          <w:trHeight w:val="170"/>
        </w:trPr>
        <w:tc>
          <w:tcPr>
            <w:tcW w:w="8132" w:type="dxa"/>
            <w:tcBorders>
              <w:top w:val="single" w:sz="4" w:space="0" w:color="auto"/>
              <w:bottom w:val="single" w:sz="4" w:space="0" w:color="auto"/>
            </w:tcBorders>
            <w:vAlign w:val="center"/>
          </w:tcPr>
          <w:p w14:paraId="312946BB" w14:textId="77777777" w:rsidR="00E53E91" w:rsidRPr="00FD6995" w:rsidRDefault="00E53E91" w:rsidP="00774C46">
            <w:pPr>
              <w:pStyle w:val="Nadpis4"/>
              <w:keepNext/>
              <w:numPr>
                <w:ilvl w:val="3"/>
                <w:numId w:val="12"/>
              </w:numPr>
              <w:tabs>
                <w:tab w:val="clear" w:pos="1276"/>
              </w:tabs>
              <w:spacing w:before="0" w:after="0" w:line="264" w:lineRule="auto"/>
              <w:jc w:val="both"/>
              <w:rPr>
                <w:rFonts w:cs="Segoe UI"/>
                <w:b w:val="0"/>
                <w:sz w:val="20"/>
                <w:lang w:val="cs-CZ" w:eastAsia="cs-CZ"/>
              </w:rPr>
            </w:pPr>
            <w:r w:rsidRPr="00FD6995">
              <w:rPr>
                <w:rFonts w:cs="Segoe UI"/>
                <w:b w:val="0"/>
                <w:sz w:val="20"/>
                <w:lang w:val="cs-CZ" w:eastAsia="cs-CZ"/>
              </w:rPr>
              <w:lastRenderedPageBreak/>
              <w:t>Celková délka vodovodní sítě, vývoj za poslední 3 roky – km</w:t>
            </w:r>
          </w:p>
        </w:tc>
        <w:tc>
          <w:tcPr>
            <w:tcW w:w="1276" w:type="dxa"/>
            <w:tcBorders>
              <w:top w:val="single" w:sz="4" w:space="0" w:color="auto"/>
              <w:bottom w:val="single" w:sz="4" w:space="0" w:color="auto"/>
            </w:tcBorders>
            <w:vAlign w:val="center"/>
          </w:tcPr>
          <w:p w14:paraId="178B41A3" w14:textId="77777777" w:rsidR="00E53E91" w:rsidRPr="00FD6995" w:rsidRDefault="00E53E91" w:rsidP="007C5729">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484E068A" w14:textId="77777777" w:rsidTr="004039BF">
        <w:trPr>
          <w:gridBefore w:val="1"/>
          <w:wBefore w:w="18" w:type="dxa"/>
          <w:trHeight w:val="170"/>
        </w:trPr>
        <w:tc>
          <w:tcPr>
            <w:tcW w:w="8132" w:type="dxa"/>
            <w:tcBorders>
              <w:top w:val="single" w:sz="4" w:space="0" w:color="auto"/>
              <w:bottom w:val="single" w:sz="4" w:space="0" w:color="auto"/>
            </w:tcBorders>
            <w:vAlign w:val="center"/>
          </w:tcPr>
          <w:p w14:paraId="6C8FAF9E" w14:textId="79DB33DD" w:rsidR="00E53E91" w:rsidRPr="00FD6995" w:rsidRDefault="00E53E91" w:rsidP="00774C46">
            <w:pPr>
              <w:pStyle w:val="Nadpis4"/>
              <w:keepNext/>
              <w:numPr>
                <w:ilvl w:val="3"/>
                <w:numId w:val="12"/>
              </w:numPr>
              <w:tabs>
                <w:tab w:val="clear" w:pos="0"/>
                <w:tab w:val="clear" w:pos="1276"/>
                <w:tab w:val="num" w:pos="721"/>
              </w:tabs>
              <w:spacing w:before="0" w:after="0" w:line="264" w:lineRule="auto"/>
              <w:ind w:left="721" w:hanging="721"/>
              <w:contextualSpacing/>
              <w:jc w:val="both"/>
              <w:rPr>
                <w:rFonts w:cs="Segoe UI"/>
                <w:b w:val="0"/>
                <w:sz w:val="20"/>
                <w:lang w:val="cs-CZ" w:eastAsia="cs-CZ"/>
              </w:rPr>
            </w:pPr>
            <w:r w:rsidRPr="00FD6995">
              <w:rPr>
                <w:rFonts w:cs="Segoe UI"/>
                <w:b w:val="0"/>
                <w:sz w:val="20"/>
                <w:lang w:val="cs-CZ" w:eastAsia="cs-CZ"/>
              </w:rPr>
              <w:t>Zastoupení použitých materiálů, vývoj za poslední 3 roky - % podíl hygienicky závadných</w:t>
            </w:r>
            <w:r w:rsidR="007C5729">
              <w:rPr>
                <w:rFonts w:cs="Segoe UI"/>
                <w:b w:val="0"/>
                <w:sz w:val="20"/>
                <w:lang w:val="cs-CZ" w:eastAsia="cs-CZ"/>
              </w:rPr>
              <w:t xml:space="preserve"> </w:t>
            </w:r>
            <w:r w:rsidRPr="00FD6995">
              <w:rPr>
                <w:rFonts w:cs="Segoe UI"/>
                <w:b w:val="0"/>
                <w:sz w:val="20"/>
                <w:lang w:val="cs-CZ" w:eastAsia="cs-CZ"/>
              </w:rPr>
              <w:t xml:space="preserve">materiálů </w:t>
            </w:r>
          </w:p>
        </w:tc>
        <w:tc>
          <w:tcPr>
            <w:tcW w:w="1276" w:type="dxa"/>
            <w:tcBorders>
              <w:top w:val="single" w:sz="4" w:space="0" w:color="auto"/>
              <w:bottom w:val="single" w:sz="4" w:space="0" w:color="auto"/>
            </w:tcBorders>
            <w:vAlign w:val="center"/>
          </w:tcPr>
          <w:p w14:paraId="5F512D91" w14:textId="77777777" w:rsidR="00E53E91" w:rsidRPr="00FD6995" w:rsidRDefault="00E53E91" w:rsidP="007C5729">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629EA2FA" w14:textId="77777777" w:rsidTr="004039BF">
        <w:trPr>
          <w:gridBefore w:val="1"/>
          <w:wBefore w:w="18" w:type="dxa"/>
          <w:trHeight w:val="170"/>
        </w:trPr>
        <w:tc>
          <w:tcPr>
            <w:tcW w:w="8132" w:type="dxa"/>
            <w:tcBorders>
              <w:top w:val="single" w:sz="4" w:space="0" w:color="auto"/>
              <w:bottom w:val="single" w:sz="4" w:space="0" w:color="auto"/>
            </w:tcBorders>
            <w:vAlign w:val="center"/>
          </w:tcPr>
          <w:p w14:paraId="745DC76D" w14:textId="77777777" w:rsidR="00E53E91" w:rsidRPr="00FD6995" w:rsidRDefault="00E53E91" w:rsidP="00774C46">
            <w:pPr>
              <w:pStyle w:val="Nadpis4"/>
              <w:keepNext/>
              <w:numPr>
                <w:ilvl w:val="3"/>
                <w:numId w:val="12"/>
              </w:numPr>
              <w:tabs>
                <w:tab w:val="clear" w:pos="1276"/>
              </w:tabs>
              <w:spacing w:before="0" w:after="0" w:line="264" w:lineRule="auto"/>
              <w:jc w:val="both"/>
              <w:rPr>
                <w:rFonts w:cs="Segoe UI"/>
                <w:b w:val="0"/>
                <w:sz w:val="20"/>
                <w:lang w:val="cs-CZ" w:eastAsia="cs-CZ"/>
              </w:rPr>
            </w:pPr>
            <w:r w:rsidRPr="00FD6995">
              <w:rPr>
                <w:rFonts w:cs="Segoe UI"/>
                <w:b w:val="0"/>
                <w:sz w:val="20"/>
                <w:lang w:val="cs-CZ" w:eastAsia="cs-CZ"/>
              </w:rPr>
              <w:t>Zastoupení jednotlivých profilů, vývoj za poslední 3 roky - %</w:t>
            </w:r>
          </w:p>
        </w:tc>
        <w:tc>
          <w:tcPr>
            <w:tcW w:w="1276" w:type="dxa"/>
            <w:tcBorders>
              <w:top w:val="single" w:sz="4" w:space="0" w:color="auto"/>
              <w:bottom w:val="single" w:sz="4" w:space="0" w:color="auto"/>
            </w:tcBorders>
            <w:vAlign w:val="center"/>
          </w:tcPr>
          <w:p w14:paraId="4CB8A4FF" w14:textId="77777777" w:rsidR="00E53E91" w:rsidRPr="00FD6995" w:rsidRDefault="00E53E91" w:rsidP="007C5729">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3A5D7E01" w14:textId="77777777" w:rsidTr="004039BF">
        <w:trPr>
          <w:gridBefore w:val="1"/>
          <w:wBefore w:w="18" w:type="dxa"/>
          <w:trHeight w:val="170"/>
        </w:trPr>
        <w:tc>
          <w:tcPr>
            <w:tcW w:w="8132" w:type="dxa"/>
            <w:tcBorders>
              <w:top w:val="single" w:sz="4" w:space="0" w:color="auto"/>
              <w:bottom w:val="single" w:sz="4" w:space="0" w:color="auto"/>
            </w:tcBorders>
            <w:vAlign w:val="center"/>
          </w:tcPr>
          <w:p w14:paraId="7ADF3093" w14:textId="77777777" w:rsidR="00E53E91" w:rsidRPr="00FD6995" w:rsidRDefault="00E53E91" w:rsidP="00774C46">
            <w:pPr>
              <w:pStyle w:val="Nadpis4"/>
              <w:keepNext/>
              <w:numPr>
                <w:ilvl w:val="3"/>
                <w:numId w:val="12"/>
              </w:numPr>
              <w:tabs>
                <w:tab w:val="clear" w:pos="1276"/>
              </w:tabs>
              <w:spacing w:before="0" w:after="0" w:line="264" w:lineRule="auto"/>
              <w:jc w:val="both"/>
              <w:rPr>
                <w:rFonts w:cs="Segoe UI"/>
                <w:b w:val="0"/>
                <w:sz w:val="20"/>
                <w:lang w:val="cs-CZ" w:eastAsia="cs-CZ"/>
              </w:rPr>
            </w:pPr>
            <w:r w:rsidRPr="00FD6995">
              <w:rPr>
                <w:rFonts w:cs="Segoe UI"/>
                <w:b w:val="0"/>
                <w:sz w:val="20"/>
                <w:lang w:val="cs-CZ" w:eastAsia="cs-CZ"/>
              </w:rPr>
              <w:t>Stáří sítě - % (rozmezí intervalů 10 let), vývoj za poslední 3 roky</w:t>
            </w:r>
          </w:p>
        </w:tc>
        <w:tc>
          <w:tcPr>
            <w:tcW w:w="1276" w:type="dxa"/>
            <w:tcBorders>
              <w:top w:val="single" w:sz="4" w:space="0" w:color="auto"/>
              <w:bottom w:val="single" w:sz="4" w:space="0" w:color="auto"/>
            </w:tcBorders>
            <w:vAlign w:val="center"/>
          </w:tcPr>
          <w:p w14:paraId="5F577CD9" w14:textId="77777777" w:rsidR="00E53E91" w:rsidRPr="00FD6995" w:rsidRDefault="00E53E91" w:rsidP="007C5729">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44038546" w14:textId="77777777" w:rsidTr="004039BF">
        <w:trPr>
          <w:gridBefore w:val="1"/>
          <w:wBefore w:w="18" w:type="dxa"/>
          <w:trHeight w:val="170"/>
        </w:trPr>
        <w:tc>
          <w:tcPr>
            <w:tcW w:w="8132" w:type="dxa"/>
            <w:tcBorders>
              <w:top w:val="single" w:sz="4" w:space="0" w:color="auto"/>
              <w:bottom w:val="single" w:sz="4" w:space="0" w:color="auto"/>
            </w:tcBorders>
            <w:vAlign w:val="center"/>
          </w:tcPr>
          <w:p w14:paraId="2FB7B8CB" w14:textId="77777777" w:rsidR="00E53E91" w:rsidRPr="00FD6995" w:rsidRDefault="00E53E91" w:rsidP="00774C46">
            <w:pPr>
              <w:pStyle w:val="Nadpis4"/>
              <w:keepNext/>
              <w:numPr>
                <w:ilvl w:val="3"/>
                <w:numId w:val="12"/>
              </w:numPr>
              <w:tabs>
                <w:tab w:val="clear" w:pos="1276"/>
              </w:tabs>
              <w:spacing w:before="0" w:after="0" w:line="264" w:lineRule="auto"/>
              <w:jc w:val="both"/>
              <w:rPr>
                <w:rFonts w:cs="Segoe UI"/>
                <w:b w:val="0"/>
                <w:sz w:val="20"/>
                <w:lang w:val="cs-CZ" w:eastAsia="cs-CZ"/>
              </w:rPr>
            </w:pPr>
            <w:r w:rsidRPr="00FD6995">
              <w:rPr>
                <w:rFonts w:cs="Segoe UI"/>
                <w:b w:val="0"/>
                <w:sz w:val="20"/>
                <w:lang w:val="cs-CZ" w:eastAsia="cs-CZ"/>
              </w:rPr>
              <w:t>Počet vodovodních přípojek a jejich celková délka, vývoj za poslední 3 roky</w:t>
            </w:r>
          </w:p>
        </w:tc>
        <w:tc>
          <w:tcPr>
            <w:tcW w:w="1276" w:type="dxa"/>
            <w:tcBorders>
              <w:top w:val="single" w:sz="4" w:space="0" w:color="auto"/>
              <w:bottom w:val="single" w:sz="4" w:space="0" w:color="auto"/>
            </w:tcBorders>
            <w:vAlign w:val="center"/>
          </w:tcPr>
          <w:p w14:paraId="363901B6" w14:textId="77777777" w:rsidR="00E53E91" w:rsidRPr="00FD6995" w:rsidRDefault="00E53E91" w:rsidP="007C5729">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4BE3DAE4" w14:textId="77777777" w:rsidTr="004039BF">
        <w:trPr>
          <w:gridBefore w:val="1"/>
          <w:wBefore w:w="18" w:type="dxa"/>
          <w:trHeight w:val="170"/>
        </w:trPr>
        <w:tc>
          <w:tcPr>
            <w:tcW w:w="8132" w:type="dxa"/>
            <w:tcBorders>
              <w:top w:val="single" w:sz="4" w:space="0" w:color="auto"/>
              <w:bottom w:val="single" w:sz="4" w:space="0" w:color="auto"/>
            </w:tcBorders>
            <w:vAlign w:val="center"/>
          </w:tcPr>
          <w:p w14:paraId="561CA652" w14:textId="77777777" w:rsidR="00E53E91" w:rsidRPr="00FD6995" w:rsidRDefault="00E53E91" w:rsidP="00774C46">
            <w:pPr>
              <w:pStyle w:val="Nadpis4"/>
              <w:keepNext/>
              <w:numPr>
                <w:ilvl w:val="3"/>
                <w:numId w:val="12"/>
              </w:numPr>
              <w:tabs>
                <w:tab w:val="clear" w:pos="1276"/>
              </w:tabs>
              <w:spacing w:before="0" w:after="0" w:line="264" w:lineRule="auto"/>
              <w:jc w:val="both"/>
              <w:rPr>
                <w:rFonts w:cs="Segoe UI"/>
                <w:b w:val="0"/>
                <w:sz w:val="20"/>
                <w:lang w:val="cs-CZ" w:eastAsia="cs-CZ"/>
              </w:rPr>
            </w:pPr>
            <w:r w:rsidRPr="00FD6995">
              <w:rPr>
                <w:rFonts w:cs="Segoe UI"/>
                <w:b w:val="0"/>
                <w:sz w:val="20"/>
                <w:lang w:val="cs-CZ" w:eastAsia="cs-CZ"/>
              </w:rPr>
              <w:t xml:space="preserve">Počet </w:t>
            </w:r>
            <w:proofErr w:type="gramStart"/>
            <w:r w:rsidRPr="00FD6995">
              <w:rPr>
                <w:rFonts w:cs="Segoe UI"/>
                <w:b w:val="0"/>
                <w:sz w:val="20"/>
                <w:lang w:val="cs-CZ" w:eastAsia="cs-CZ"/>
              </w:rPr>
              <w:t>vodojemů - ks</w:t>
            </w:r>
            <w:proofErr w:type="gramEnd"/>
            <w:r w:rsidRPr="00FD6995">
              <w:rPr>
                <w:rFonts w:cs="Segoe UI"/>
                <w:b w:val="0"/>
                <w:sz w:val="20"/>
                <w:lang w:val="cs-CZ" w:eastAsia="cs-CZ"/>
              </w:rPr>
              <w:t>, názvy, kapacita</w:t>
            </w:r>
          </w:p>
        </w:tc>
        <w:tc>
          <w:tcPr>
            <w:tcW w:w="1276" w:type="dxa"/>
            <w:tcBorders>
              <w:top w:val="single" w:sz="4" w:space="0" w:color="auto"/>
              <w:bottom w:val="single" w:sz="4" w:space="0" w:color="auto"/>
            </w:tcBorders>
            <w:vAlign w:val="center"/>
          </w:tcPr>
          <w:p w14:paraId="2425741A" w14:textId="77777777" w:rsidR="00E53E91" w:rsidRPr="00FD6995" w:rsidRDefault="00E53E91" w:rsidP="007C5729">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2AF99D65" w14:textId="77777777" w:rsidTr="004039BF">
        <w:trPr>
          <w:gridBefore w:val="1"/>
          <w:wBefore w:w="18" w:type="dxa"/>
          <w:trHeight w:val="170"/>
        </w:trPr>
        <w:tc>
          <w:tcPr>
            <w:tcW w:w="8132" w:type="dxa"/>
            <w:tcBorders>
              <w:top w:val="single" w:sz="4" w:space="0" w:color="auto"/>
              <w:bottom w:val="single" w:sz="4" w:space="0" w:color="auto"/>
            </w:tcBorders>
            <w:vAlign w:val="center"/>
          </w:tcPr>
          <w:p w14:paraId="7F5147AC" w14:textId="77777777" w:rsidR="00E53E91" w:rsidRPr="00FD6995" w:rsidRDefault="00E53E91" w:rsidP="00774C46">
            <w:pPr>
              <w:pStyle w:val="Nadpis4"/>
              <w:keepNext/>
              <w:numPr>
                <w:ilvl w:val="3"/>
                <w:numId w:val="12"/>
              </w:numPr>
              <w:tabs>
                <w:tab w:val="clear" w:pos="1276"/>
              </w:tabs>
              <w:spacing w:before="0" w:after="0" w:line="264" w:lineRule="auto"/>
              <w:jc w:val="both"/>
              <w:rPr>
                <w:rFonts w:cs="Segoe UI"/>
                <w:b w:val="0"/>
                <w:sz w:val="20"/>
                <w:lang w:val="pl-PL" w:eastAsia="cs-CZ"/>
              </w:rPr>
            </w:pPr>
            <w:r w:rsidRPr="00FD6995">
              <w:rPr>
                <w:rFonts w:cs="Segoe UI"/>
                <w:b w:val="0"/>
                <w:sz w:val="20"/>
                <w:lang w:val="pl-PL" w:eastAsia="cs-CZ"/>
              </w:rPr>
              <w:t>Počet čerpacích stanic – ks, názvy</w:t>
            </w:r>
          </w:p>
        </w:tc>
        <w:tc>
          <w:tcPr>
            <w:tcW w:w="1276" w:type="dxa"/>
            <w:tcBorders>
              <w:top w:val="single" w:sz="4" w:space="0" w:color="auto"/>
              <w:bottom w:val="single" w:sz="4" w:space="0" w:color="auto"/>
            </w:tcBorders>
            <w:vAlign w:val="center"/>
          </w:tcPr>
          <w:p w14:paraId="6C37926F" w14:textId="77777777" w:rsidR="00E53E91" w:rsidRPr="00FD6995" w:rsidRDefault="00E53E91" w:rsidP="007C5729">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172B332C" w14:textId="77777777" w:rsidTr="004039BF">
        <w:trPr>
          <w:gridBefore w:val="1"/>
          <w:wBefore w:w="18" w:type="dxa"/>
          <w:trHeight w:val="170"/>
        </w:trPr>
        <w:tc>
          <w:tcPr>
            <w:tcW w:w="8132" w:type="dxa"/>
            <w:tcBorders>
              <w:top w:val="single" w:sz="4" w:space="0" w:color="auto"/>
              <w:bottom w:val="single" w:sz="4" w:space="0" w:color="auto"/>
            </w:tcBorders>
            <w:vAlign w:val="center"/>
          </w:tcPr>
          <w:p w14:paraId="4517E2EA" w14:textId="77777777" w:rsidR="00E53E91" w:rsidRPr="00FD6995" w:rsidRDefault="00E53E91" w:rsidP="00774C46">
            <w:pPr>
              <w:pStyle w:val="Nadpis4"/>
              <w:keepNext/>
              <w:numPr>
                <w:ilvl w:val="3"/>
                <w:numId w:val="12"/>
              </w:numPr>
              <w:tabs>
                <w:tab w:val="clear" w:pos="1276"/>
              </w:tabs>
              <w:spacing w:before="0" w:after="0" w:line="264" w:lineRule="auto"/>
              <w:jc w:val="both"/>
              <w:rPr>
                <w:rFonts w:cs="Segoe UI"/>
                <w:b w:val="0"/>
                <w:sz w:val="20"/>
                <w:lang w:val="cs-CZ" w:eastAsia="cs-CZ"/>
              </w:rPr>
            </w:pPr>
            <w:r w:rsidRPr="00FD6995">
              <w:rPr>
                <w:rFonts w:cs="Segoe UI"/>
                <w:b w:val="0"/>
                <w:sz w:val="20"/>
                <w:lang w:val="cs-CZ" w:eastAsia="cs-CZ"/>
              </w:rPr>
              <w:t>Zdržení vody ve vodovodní síti ve dnech</w:t>
            </w:r>
          </w:p>
        </w:tc>
        <w:tc>
          <w:tcPr>
            <w:tcW w:w="1276" w:type="dxa"/>
            <w:tcBorders>
              <w:top w:val="single" w:sz="4" w:space="0" w:color="auto"/>
              <w:bottom w:val="single" w:sz="4" w:space="0" w:color="auto"/>
            </w:tcBorders>
            <w:vAlign w:val="center"/>
          </w:tcPr>
          <w:p w14:paraId="4068FFD4" w14:textId="77777777" w:rsidR="00E53E91" w:rsidRPr="00FD6995" w:rsidRDefault="00E53E91" w:rsidP="007C5729">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0FE22B1E" w14:textId="77777777" w:rsidTr="004039BF">
        <w:trPr>
          <w:gridBefore w:val="1"/>
          <w:wBefore w:w="18" w:type="dxa"/>
          <w:trHeight w:val="170"/>
        </w:trPr>
        <w:tc>
          <w:tcPr>
            <w:tcW w:w="8132" w:type="dxa"/>
            <w:tcBorders>
              <w:top w:val="single" w:sz="4" w:space="0" w:color="auto"/>
              <w:bottom w:val="single" w:sz="4" w:space="0" w:color="auto"/>
            </w:tcBorders>
            <w:vAlign w:val="center"/>
          </w:tcPr>
          <w:p w14:paraId="71E5DE40" w14:textId="756AFB05" w:rsidR="00E53E91" w:rsidRPr="00FD6995" w:rsidRDefault="00E53E91" w:rsidP="00774C46">
            <w:pPr>
              <w:pStyle w:val="Nadpis4"/>
              <w:keepNext/>
              <w:numPr>
                <w:ilvl w:val="3"/>
                <w:numId w:val="12"/>
              </w:numPr>
              <w:tabs>
                <w:tab w:val="clear" w:pos="0"/>
                <w:tab w:val="clear" w:pos="1276"/>
                <w:tab w:val="num" w:pos="721"/>
              </w:tabs>
              <w:spacing w:before="0" w:after="0" w:line="264" w:lineRule="auto"/>
              <w:ind w:left="721" w:hanging="721"/>
              <w:contextualSpacing/>
              <w:jc w:val="both"/>
              <w:rPr>
                <w:rFonts w:cs="Segoe UI"/>
                <w:b w:val="0"/>
                <w:sz w:val="20"/>
                <w:lang w:val="cs-CZ" w:eastAsia="cs-CZ"/>
              </w:rPr>
            </w:pPr>
            <w:r w:rsidRPr="00FD6995">
              <w:rPr>
                <w:rFonts w:cs="Segoe UI"/>
                <w:b w:val="0"/>
                <w:sz w:val="20"/>
                <w:lang w:val="cs-CZ" w:eastAsia="cs-CZ"/>
              </w:rPr>
              <w:t>Vyhodnocení poruchovosti vodovodní sítě a přípojek (počet poruch na 100 km sítě, počet</w:t>
            </w:r>
            <w:r w:rsidR="007C5729">
              <w:rPr>
                <w:rFonts w:cs="Segoe UI"/>
                <w:b w:val="0"/>
                <w:sz w:val="20"/>
                <w:lang w:val="cs-CZ" w:eastAsia="cs-CZ"/>
              </w:rPr>
              <w:t xml:space="preserve"> </w:t>
            </w:r>
            <w:r w:rsidRPr="00FD6995">
              <w:rPr>
                <w:rFonts w:cs="Segoe UI"/>
                <w:b w:val="0"/>
                <w:sz w:val="20"/>
                <w:lang w:val="cs-CZ" w:eastAsia="cs-CZ"/>
              </w:rPr>
              <w:t>poruch na přípojku)</w:t>
            </w:r>
          </w:p>
        </w:tc>
        <w:tc>
          <w:tcPr>
            <w:tcW w:w="1276" w:type="dxa"/>
            <w:tcBorders>
              <w:top w:val="single" w:sz="4" w:space="0" w:color="auto"/>
              <w:bottom w:val="single" w:sz="4" w:space="0" w:color="auto"/>
            </w:tcBorders>
            <w:vAlign w:val="center"/>
          </w:tcPr>
          <w:p w14:paraId="1A8C3536" w14:textId="77777777" w:rsidR="00E53E91" w:rsidRPr="00FD6995" w:rsidRDefault="00E53E91" w:rsidP="007C5729">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2C3BEC17" w14:textId="77777777" w:rsidTr="004039BF">
        <w:trPr>
          <w:gridBefore w:val="1"/>
          <w:wBefore w:w="18" w:type="dxa"/>
          <w:trHeight w:val="170"/>
        </w:trPr>
        <w:tc>
          <w:tcPr>
            <w:tcW w:w="8132" w:type="dxa"/>
            <w:tcBorders>
              <w:top w:val="single" w:sz="4" w:space="0" w:color="auto"/>
              <w:bottom w:val="single" w:sz="4" w:space="0" w:color="auto"/>
            </w:tcBorders>
            <w:vAlign w:val="center"/>
          </w:tcPr>
          <w:p w14:paraId="729CD0D9" w14:textId="77777777" w:rsidR="00E53E91" w:rsidRPr="00FD6995" w:rsidRDefault="00E53E91" w:rsidP="00774C46">
            <w:pPr>
              <w:pStyle w:val="Nadpis4"/>
              <w:keepNext/>
              <w:numPr>
                <w:ilvl w:val="3"/>
                <w:numId w:val="12"/>
              </w:numPr>
              <w:tabs>
                <w:tab w:val="clear" w:pos="1276"/>
              </w:tabs>
              <w:spacing w:before="0" w:after="0" w:line="264" w:lineRule="auto"/>
              <w:jc w:val="both"/>
              <w:rPr>
                <w:rFonts w:cs="Segoe UI"/>
                <w:b w:val="0"/>
                <w:sz w:val="20"/>
                <w:lang w:val="cs-CZ" w:eastAsia="cs-CZ"/>
              </w:rPr>
            </w:pPr>
            <w:r w:rsidRPr="00FD6995">
              <w:rPr>
                <w:rFonts w:cs="Segoe UI"/>
                <w:b w:val="0"/>
                <w:sz w:val="20"/>
                <w:lang w:val="cs-CZ" w:eastAsia="cs-CZ"/>
              </w:rPr>
              <w:t>Počet Havárií a celková a průměrná délka omezení dodávky vody v hodinách</w:t>
            </w:r>
          </w:p>
        </w:tc>
        <w:tc>
          <w:tcPr>
            <w:tcW w:w="1276" w:type="dxa"/>
            <w:tcBorders>
              <w:top w:val="single" w:sz="4" w:space="0" w:color="auto"/>
              <w:bottom w:val="single" w:sz="4" w:space="0" w:color="auto"/>
            </w:tcBorders>
            <w:vAlign w:val="center"/>
          </w:tcPr>
          <w:p w14:paraId="05050275" w14:textId="77777777" w:rsidR="00E53E91" w:rsidRPr="00FD6995" w:rsidRDefault="00E53E91" w:rsidP="007C5729">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5A0CC6BC" w14:textId="77777777" w:rsidTr="004039BF">
        <w:trPr>
          <w:gridBefore w:val="1"/>
          <w:wBefore w:w="18" w:type="dxa"/>
          <w:trHeight w:val="170"/>
        </w:trPr>
        <w:tc>
          <w:tcPr>
            <w:tcW w:w="8132" w:type="dxa"/>
            <w:tcBorders>
              <w:top w:val="single" w:sz="4" w:space="0" w:color="auto"/>
              <w:bottom w:val="single" w:sz="4" w:space="0" w:color="auto"/>
            </w:tcBorders>
            <w:vAlign w:val="center"/>
          </w:tcPr>
          <w:p w14:paraId="11DD00EE" w14:textId="77777777" w:rsidR="00E53E91" w:rsidRPr="00FD6995" w:rsidRDefault="00E53E91" w:rsidP="00774C46">
            <w:pPr>
              <w:pStyle w:val="Nadpis4"/>
              <w:keepNext/>
              <w:numPr>
                <w:ilvl w:val="3"/>
                <w:numId w:val="12"/>
              </w:numPr>
              <w:tabs>
                <w:tab w:val="clear" w:pos="1276"/>
              </w:tabs>
              <w:spacing w:before="0" w:after="0" w:line="264" w:lineRule="auto"/>
              <w:jc w:val="both"/>
              <w:rPr>
                <w:rFonts w:cs="Segoe UI"/>
                <w:b w:val="0"/>
                <w:sz w:val="20"/>
                <w:lang w:val="cs-CZ" w:eastAsia="cs-CZ"/>
              </w:rPr>
            </w:pPr>
            <w:r w:rsidRPr="00FD6995">
              <w:rPr>
                <w:rFonts w:cs="Segoe UI"/>
                <w:b w:val="0"/>
                <w:sz w:val="20"/>
                <w:lang w:val="cs-CZ" w:eastAsia="cs-CZ"/>
              </w:rPr>
              <w:t>Celkový počet hydrantů</w:t>
            </w:r>
          </w:p>
        </w:tc>
        <w:tc>
          <w:tcPr>
            <w:tcW w:w="1276" w:type="dxa"/>
            <w:tcBorders>
              <w:top w:val="single" w:sz="4" w:space="0" w:color="auto"/>
              <w:bottom w:val="single" w:sz="4" w:space="0" w:color="auto"/>
            </w:tcBorders>
            <w:vAlign w:val="center"/>
          </w:tcPr>
          <w:p w14:paraId="66796461" w14:textId="77777777" w:rsidR="00E53E91" w:rsidRPr="00FD6995" w:rsidRDefault="00E53E91" w:rsidP="007C5729">
            <w:pPr>
              <w:pStyle w:val="StylTunAutomatickzarovnnnastedPed3bZa3b"/>
              <w:spacing w:before="0" w:after="0"/>
              <w:rPr>
                <w:rFonts w:ascii="Segoe UI" w:hAnsi="Segoe UI" w:cs="Segoe UI"/>
              </w:rPr>
            </w:pPr>
            <w:r w:rsidRPr="00FD6995">
              <w:rPr>
                <w:rFonts w:ascii="Segoe UI" w:hAnsi="Segoe UI" w:cs="Segoe UI"/>
              </w:rPr>
              <w:t>X</w:t>
            </w:r>
          </w:p>
        </w:tc>
      </w:tr>
      <w:tr w:rsidR="00BD34D7" w:rsidRPr="00FD6995" w14:paraId="2C6A720B" w14:textId="77777777" w:rsidTr="004039BF">
        <w:trPr>
          <w:gridBefore w:val="1"/>
          <w:wBefore w:w="18" w:type="dxa"/>
          <w:trHeight w:val="170"/>
        </w:trPr>
        <w:tc>
          <w:tcPr>
            <w:tcW w:w="8132" w:type="dxa"/>
            <w:tcBorders>
              <w:top w:val="single" w:sz="4" w:space="0" w:color="auto"/>
              <w:bottom w:val="single" w:sz="4" w:space="0" w:color="auto"/>
            </w:tcBorders>
            <w:vAlign w:val="center"/>
          </w:tcPr>
          <w:p w14:paraId="0BDEB989" w14:textId="605BD212" w:rsidR="00BD34D7" w:rsidRPr="00FF6379" w:rsidRDefault="00BD34D7" w:rsidP="00774C46">
            <w:pPr>
              <w:pStyle w:val="Nadpis4"/>
              <w:keepNext/>
              <w:numPr>
                <w:ilvl w:val="0"/>
                <w:numId w:val="61"/>
              </w:numPr>
              <w:tabs>
                <w:tab w:val="clear" w:pos="1276"/>
              </w:tabs>
              <w:spacing w:before="0" w:after="0" w:line="264" w:lineRule="auto"/>
              <w:jc w:val="both"/>
              <w:rPr>
                <w:rFonts w:cs="Segoe UI"/>
                <w:b w:val="0"/>
                <w:i/>
                <w:iCs w:val="0"/>
                <w:sz w:val="20"/>
                <w:lang w:val="cs-CZ" w:eastAsia="cs-CZ"/>
              </w:rPr>
            </w:pPr>
            <w:r w:rsidRPr="00FF6379">
              <w:rPr>
                <w:rFonts w:cs="Segoe UI"/>
                <w:b w:val="0"/>
                <w:i/>
                <w:iCs w:val="0"/>
                <w:sz w:val="20"/>
                <w:lang w:val="cs-CZ" w:eastAsia="cs-CZ"/>
              </w:rPr>
              <w:t>z toho počet požárních hydran</w:t>
            </w:r>
            <w:r w:rsidR="001553EE">
              <w:rPr>
                <w:rFonts w:cs="Segoe UI"/>
                <w:b w:val="0"/>
                <w:i/>
                <w:iCs w:val="0"/>
                <w:sz w:val="20"/>
                <w:lang w:val="cs-CZ" w:eastAsia="cs-CZ"/>
              </w:rPr>
              <w:t>t</w:t>
            </w:r>
            <w:r w:rsidRPr="00FF6379">
              <w:rPr>
                <w:rFonts w:cs="Segoe UI"/>
                <w:b w:val="0"/>
                <w:i/>
                <w:iCs w:val="0"/>
                <w:sz w:val="20"/>
                <w:lang w:val="cs-CZ" w:eastAsia="cs-CZ"/>
              </w:rPr>
              <w:t>ů</w:t>
            </w:r>
          </w:p>
        </w:tc>
        <w:tc>
          <w:tcPr>
            <w:tcW w:w="1276" w:type="dxa"/>
            <w:tcBorders>
              <w:top w:val="single" w:sz="4" w:space="0" w:color="auto"/>
              <w:bottom w:val="single" w:sz="4" w:space="0" w:color="auto"/>
            </w:tcBorders>
            <w:vAlign w:val="center"/>
          </w:tcPr>
          <w:p w14:paraId="7A80708B" w14:textId="195E6E03" w:rsidR="00BD34D7" w:rsidRPr="00FF6379" w:rsidRDefault="00BD34D7" w:rsidP="007C5729">
            <w:pPr>
              <w:pStyle w:val="StylTunAutomatickzarovnnnastedPed3bZa3b"/>
              <w:spacing w:before="0" w:after="0"/>
              <w:rPr>
                <w:rFonts w:ascii="Segoe UI" w:hAnsi="Segoe UI" w:cs="Segoe UI"/>
                <w:i/>
              </w:rPr>
            </w:pPr>
            <w:r w:rsidRPr="00FF6379">
              <w:rPr>
                <w:rFonts w:ascii="Segoe UI" w:hAnsi="Segoe UI" w:cs="Segoe UI"/>
                <w:i/>
              </w:rPr>
              <w:t>X</w:t>
            </w:r>
          </w:p>
        </w:tc>
      </w:tr>
      <w:tr w:rsidR="00BD34D7" w:rsidRPr="00FD6995" w14:paraId="54C73B75" w14:textId="77777777" w:rsidTr="004039BF">
        <w:trPr>
          <w:gridBefore w:val="1"/>
          <w:wBefore w:w="18" w:type="dxa"/>
          <w:trHeight w:val="170"/>
        </w:trPr>
        <w:tc>
          <w:tcPr>
            <w:tcW w:w="8132" w:type="dxa"/>
            <w:tcBorders>
              <w:top w:val="single" w:sz="4" w:space="0" w:color="auto"/>
              <w:bottom w:val="single" w:sz="4" w:space="0" w:color="auto"/>
            </w:tcBorders>
            <w:vAlign w:val="center"/>
          </w:tcPr>
          <w:p w14:paraId="5C9C41AE" w14:textId="7C544891" w:rsidR="00BD34D7" w:rsidRPr="00BD34D7" w:rsidRDefault="00BD34D7" w:rsidP="00774C46">
            <w:pPr>
              <w:pStyle w:val="Nadpis4"/>
              <w:keepNext/>
              <w:numPr>
                <w:ilvl w:val="0"/>
                <w:numId w:val="61"/>
              </w:numPr>
              <w:tabs>
                <w:tab w:val="clear" w:pos="1276"/>
              </w:tabs>
              <w:spacing w:before="0" w:after="0" w:line="264" w:lineRule="auto"/>
              <w:jc w:val="both"/>
              <w:rPr>
                <w:rFonts w:cs="Segoe UI"/>
                <w:b w:val="0"/>
                <w:i/>
                <w:iCs w:val="0"/>
                <w:sz w:val="20"/>
                <w:lang w:val="cs-CZ" w:eastAsia="cs-CZ"/>
              </w:rPr>
            </w:pPr>
            <w:r>
              <w:rPr>
                <w:rFonts w:cs="Segoe UI"/>
                <w:b w:val="0"/>
                <w:i/>
                <w:iCs w:val="0"/>
                <w:sz w:val="20"/>
                <w:lang w:val="cs-CZ" w:eastAsia="cs-CZ"/>
              </w:rPr>
              <w:t>z toho počet požárních hydrantů, které jsou určeny k požárním účelům dle schváleného požárního řádku příslušné obce/města</w:t>
            </w:r>
          </w:p>
        </w:tc>
        <w:tc>
          <w:tcPr>
            <w:tcW w:w="1276" w:type="dxa"/>
            <w:tcBorders>
              <w:top w:val="single" w:sz="4" w:space="0" w:color="auto"/>
              <w:bottom w:val="single" w:sz="4" w:space="0" w:color="auto"/>
            </w:tcBorders>
            <w:vAlign w:val="center"/>
          </w:tcPr>
          <w:p w14:paraId="7190A2EC" w14:textId="1FA2A326" w:rsidR="00BD34D7" w:rsidRPr="00BD34D7" w:rsidRDefault="00BD34D7" w:rsidP="007C5729">
            <w:pPr>
              <w:pStyle w:val="StylTunAutomatickzarovnnnastedPed3bZa3b"/>
              <w:spacing w:before="0" w:after="0"/>
              <w:rPr>
                <w:rFonts w:ascii="Segoe UI" w:hAnsi="Segoe UI" w:cs="Segoe UI"/>
                <w:i/>
              </w:rPr>
            </w:pPr>
            <w:r w:rsidRPr="00C31F9C">
              <w:rPr>
                <w:rFonts w:ascii="Segoe UI" w:hAnsi="Segoe UI" w:cs="Segoe UI"/>
                <w:i/>
              </w:rPr>
              <w:t>X</w:t>
            </w:r>
          </w:p>
        </w:tc>
      </w:tr>
      <w:tr w:rsidR="00E53E91" w:rsidRPr="00FD6995" w14:paraId="0E3DE95F" w14:textId="77777777" w:rsidTr="004039BF">
        <w:trPr>
          <w:gridBefore w:val="1"/>
          <w:wBefore w:w="18" w:type="dxa"/>
          <w:trHeight w:val="170"/>
        </w:trPr>
        <w:tc>
          <w:tcPr>
            <w:tcW w:w="8132" w:type="dxa"/>
            <w:tcBorders>
              <w:top w:val="single" w:sz="4" w:space="0" w:color="auto"/>
              <w:bottom w:val="single" w:sz="8" w:space="0" w:color="auto"/>
            </w:tcBorders>
            <w:vAlign w:val="center"/>
          </w:tcPr>
          <w:p w14:paraId="373110E9" w14:textId="77777777" w:rsidR="00E53E91" w:rsidRPr="00FD6995" w:rsidRDefault="00E53E91" w:rsidP="00774C46">
            <w:pPr>
              <w:pStyle w:val="Nadpis4"/>
              <w:keepNext/>
              <w:numPr>
                <w:ilvl w:val="3"/>
                <w:numId w:val="12"/>
              </w:numPr>
              <w:tabs>
                <w:tab w:val="clear" w:pos="1276"/>
              </w:tabs>
              <w:spacing w:before="0" w:after="0" w:line="264" w:lineRule="auto"/>
              <w:jc w:val="both"/>
              <w:rPr>
                <w:rFonts w:cs="Segoe UI"/>
                <w:b w:val="0"/>
                <w:sz w:val="20"/>
                <w:lang w:val="cs-CZ" w:eastAsia="cs-CZ"/>
              </w:rPr>
            </w:pPr>
            <w:r w:rsidRPr="00FD6995">
              <w:rPr>
                <w:rFonts w:cs="Segoe UI"/>
                <w:b w:val="0"/>
                <w:sz w:val="20"/>
                <w:lang w:val="cs-CZ" w:eastAsia="cs-CZ"/>
              </w:rPr>
              <w:t>Schéma sítě (na vyžádání vlastníka)</w:t>
            </w:r>
          </w:p>
        </w:tc>
        <w:tc>
          <w:tcPr>
            <w:tcW w:w="1276" w:type="dxa"/>
            <w:tcBorders>
              <w:top w:val="single" w:sz="4" w:space="0" w:color="auto"/>
              <w:bottom w:val="single" w:sz="8" w:space="0" w:color="auto"/>
            </w:tcBorders>
            <w:vAlign w:val="center"/>
          </w:tcPr>
          <w:p w14:paraId="706282B9" w14:textId="77777777" w:rsidR="00E53E91" w:rsidRPr="00FD6995" w:rsidRDefault="00E53E91" w:rsidP="007C5729">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436C735F" w14:textId="77777777" w:rsidTr="004039BF">
        <w:trPr>
          <w:gridBefore w:val="1"/>
          <w:wBefore w:w="18" w:type="dxa"/>
          <w:trHeight w:val="170"/>
        </w:trPr>
        <w:tc>
          <w:tcPr>
            <w:tcW w:w="8132" w:type="dxa"/>
            <w:tcBorders>
              <w:top w:val="single" w:sz="8" w:space="0" w:color="auto"/>
              <w:bottom w:val="single" w:sz="8" w:space="0" w:color="auto"/>
            </w:tcBorders>
            <w:shd w:val="clear" w:color="auto" w:fill="FFFF99"/>
            <w:vAlign w:val="center"/>
          </w:tcPr>
          <w:p w14:paraId="782EA638" w14:textId="77777777" w:rsidR="00E53E91" w:rsidRPr="00FD6995" w:rsidRDefault="00E53E91" w:rsidP="00774C46">
            <w:pPr>
              <w:pStyle w:val="Nadpis2"/>
              <w:numPr>
                <w:ilvl w:val="1"/>
                <w:numId w:val="12"/>
              </w:numPr>
              <w:tabs>
                <w:tab w:val="clear" w:pos="567"/>
              </w:tabs>
              <w:spacing w:before="0" w:after="0"/>
              <w:rPr>
                <w:rFonts w:cs="Segoe UI"/>
                <w:sz w:val="20"/>
              </w:rPr>
            </w:pPr>
            <w:bookmarkStart w:id="63" w:name="_Toc221690253"/>
            <w:bookmarkStart w:id="64" w:name="_Toc224661449"/>
            <w:r w:rsidRPr="00FD6995">
              <w:rPr>
                <w:rFonts w:cs="Segoe UI"/>
                <w:sz w:val="20"/>
              </w:rPr>
              <w:t>Objekty na síti</w:t>
            </w:r>
            <w:bookmarkEnd w:id="63"/>
            <w:bookmarkEnd w:id="64"/>
          </w:p>
        </w:tc>
        <w:tc>
          <w:tcPr>
            <w:tcW w:w="1276" w:type="dxa"/>
            <w:tcBorders>
              <w:top w:val="single" w:sz="8" w:space="0" w:color="auto"/>
              <w:bottom w:val="single" w:sz="8" w:space="0" w:color="auto"/>
            </w:tcBorders>
            <w:shd w:val="clear" w:color="auto" w:fill="FFFF99"/>
            <w:vAlign w:val="center"/>
          </w:tcPr>
          <w:p w14:paraId="30ABA1D7" w14:textId="77777777" w:rsidR="00E53E91" w:rsidRPr="00FD6995" w:rsidRDefault="00E53E91" w:rsidP="007C5729">
            <w:pPr>
              <w:jc w:val="center"/>
              <w:rPr>
                <w:rFonts w:ascii="Segoe UI" w:hAnsi="Segoe UI" w:cs="Segoe UI"/>
                <w:sz w:val="20"/>
                <w:szCs w:val="20"/>
              </w:rPr>
            </w:pPr>
          </w:p>
        </w:tc>
      </w:tr>
      <w:tr w:rsidR="00E53E91" w:rsidRPr="00FD6995" w14:paraId="62BBCBB5" w14:textId="77777777" w:rsidTr="004039BF">
        <w:trPr>
          <w:gridBefore w:val="1"/>
          <w:wBefore w:w="18" w:type="dxa"/>
          <w:trHeight w:val="170"/>
        </w:trPr>
        <w:tc>
          <w:tcPr>
            <w:tcW w:w="8132" w:type="dxa"/>
            <w:tcBorders>
              <w:top w:val="single" w:sz="8" w:space="0" w:color="auto"/>
              <w:bottom w:val="single" w:sz="4" w:space="0" w:color="auto"/>
            </w:tcBorders>
            <w:shd w:val="clear" w:color="auto" w:fill="CCFFCC"/>
            <w:vAlign w:val="center"/>
          </w:tcPr>
          <w:p w14:paraId="3292DB2E" w14:textId="77777777" w:rsidR="00E53E91" w:rsidRPr="00FD6995" w:rsidRDefault="00E53E91" w:rsidP="00774C46">
            <w:pPr>
              <w:pStyle w:val="Nadpis3"/>
              <w:numPr>
                <w:ilvl w:val="2"/>
                <w:numId w:val="12"/>
              </w:numPr>
              <w:tabs>
                <w:tab w:val="clear" w:pos="1276"/>
              </w:tabs>
              <w:spacing w:after="0"/>
              <w:rPr>
                <w:rFonts w:cs="Segoe UI"/>
                <w:sz w:val="20"/>
              </w:rPr>
            </w:pPr>
            <w:bookmarkStart w:id="65" w:name="_Toc221690254"/>
            <w:r w:rsidRPr="00FD6995">
              <w:rPr>
                <w:rFonts w:cs="Segoe UI"/>
                <w:sz w:val="20"/>
              </w:rPr>
              <w:t>Vodojemy</w:t>
            </w:r>
            <w:bookmarkEnd w:id="65"/>
          </w:p>
        </w:tc>
        <w:tc>
          <w:tcPr>
            <w:tcW w:w="1276" w:type="dxa"/>
            <w:tcBorders>
              <w:top w:val="single" w:sz="8" w:space="0" w:color="auto"/>
              <w:bottom w:val="single" w:sz="4" w:space="0" w:color="auto"/>
            </w:tcBorders>
            <w:shd w:val="clear" w:color="auto" w:fill="CCFFCC"/>
            <w:vAlign w:val="center"/>
          </w:tcPr>
          <w:p w14:paraId="46EF3B1E" w14:textId="77777777" w:rsidR="00E53E91" w:rsidRPr="00FD6995" w:rsidRDefault="00E53E91" w:rsidP="007C5729">
            <w:pPr>
              <w:jc w:val="center"/>
              <w:rPr>
                <w:rFonts w:ascii="Segoe UI" w:hAnsi="Segoe UI" w:cs="Segoe UI"/>
                <w:sz w:val="20"/>
                <w:szCs w:val="20"/>
              </w:rPr>
            </w:pPr>
          </w:p>
        </w:tc>
      </w:tr>
      <w:tr w:rsidR="00E53E91" w:rsidRPr="00FD6995" w14:paraId="2377650A" w14:textId="77777777" w:rsidTr="004039BF">
        <w:trPr>
          <w:gridBefore w:val="1"/>
          <w:wBefore w:w="18" w:type="dxa"/>
          <w:trHeight w:val="170"/>
        </w:trPr>
        <w:tc>
          <w:tcPr>
            <w:tcW w:w="8132" w:type="dxa"/>
            <w:tcBorders>
              <w:top w:val="single" w:sz="4" w:space="0" w:color="auto"/>
              <w:bottom w:val="single" w:sz="4" w:space="0" w:color="auto"/>
            </w:tcBorders>
            <w:vAlign w:val="center"/>
          </w:tcPr>
          <w:p w14:paraId="5982C87A" w14:textId="77777777" w:rsidR="00E53E91" w:rsidRPr="00FD6995" w:rsidRDefault="00E53E91" w:rsidP="00774C46">
            <w:pPr>
              <w:pStyle w:val="Nadpis4"/>
              <w:keepNext/>
              <w:numPr>
                <w:ilvl w:val="3"/>
                <w:numId w:val="12"/>
              </w:numPr>
              <w:tabs>
                <w:tab w:val="clear" w:pos="1276"/>
              </w:tabs>
              <w:spacing w:before="0" w:after="0" w:line="264" w:lineRule="auto"/>
              <w:jc w:val="both"/>
              <w:rPr>
                <w:rFonts w:cs="Segoe UI"/>
                <w:b w:val="0"/>
                <w:sz w:val="20"/>
                <w:lang w:val="cs-CZ" w:eastAsia="cs-CZ"/>
              </w:rPr>
            </w:pPr>
            <w:r w:rsidRPr="00FD6995">
              <w:rPr>
                <w:rFonts w:cs="Segoe UI"/>
                <w:b w:val="0"/>
                <w:sz w:val="20"/>
                <w:lang w:val="cs-CZ" w:eastAsia="cs-CZ"/>
              </w:rPr>
              <w:t>Typ a účel vodojemu</w:t>
            </w:r>
          </w:p>
        </w:tc>
        <w:tc>
          <w:tcPr>
            <w:tcW w:w="1276" w:type="dxa"/>
            <w:tcBorders>
              <w:top w:val="single" w:sz="4" w:space="0" w:color="auto"/>
              <w:bottom w:val="single" w:sz="4" w:space="0" w:color="auto"/>
            </w:tcBorders>
            <w:vAlign w:val="center"/>
          </w:tcPr>
          <w:p w14:paraId="0951D57A" w14:textId="77777777" w:rsidR="00E53E91" w:rsidRPr="00FD6995" w:rsidRDefault="00E53E91" w:rsidP="007C5729">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3EEFE1E4" w14:textId="77777777" w:rsidTr="004039BF">
        <w:trPr>
          <w:gridBefore w:val="1"/>
          <w:wBefore w:w="18" w:type="dxa"/>
          <w:trHeight w:val="170"/>
        </w:trPr>
        <w:tc>
          <w:tcPr>
            <w:tcW w:w="8132" w:type="dxa"/>
            <w:tcBorders>
              <w:top w:val="single" w:sz="4" w:space="0" w:color="auto"/>
              <w:bottom w:val="single" w:sz="4" w:space="0" w:color="auto"/>
            </w:tcBorders>
            <w:vAlign w:val="center"/>
          </w:tcPr>
          <w:p w14:paraId="366C018E" w14:textId="77777777" w:rsidR="00E53E91" w:rsidRPr="00FD6995" w:rsidRDefault="00E53E91" w:rsidP="00774C46">
            <w:pPr>
              <w:pStyle w:val="Nadpis4"/>
              <w:keepNext/>
              <w:numPr>
                <w:ilvl w:val="3"/>
                <w:numId w:val="12"/>
              </w:numPr>
              <w:tabs>
                <w:tab w:val="clear" w:pos="1276"/>
              </w:tabs>
              <w:spacing w:before="0" w:after="0" w:line="264" w:lineRule="auto"/>
              <w:jc w:val="both"/>
              <w:rPr>
                <w:rFonts w:cs="Segoe UI"/>
                <w:b w:val="0"/>
                <w:sz w:val="20"/>
                <w:lang w:val="cs-CZ" w:eastAsia="cs-CZ"/>
              </w:rPr>
            </w:pPr>
            <w:r w:rsidRPr="00FD6995">
              <w:rPr>
                <w:rFonts w:cs="Segoe UI"/>
                <w:b w:val="0"/>
                <w:sz w:val="20"/>
                <w:lang w:val="cs-CZ" w:eastAsia="cs-CZ"/>
              </w:rPr>
              <w:t>Rozměry akumulačních nádrží, objem – m, m</w:t>
            </w:r>
            <w:r w:rsidRPr="00FD6995">
              <w:rPr>
                <w:rFonts w:cs="Segoe UI"/>
                <w:b w:val="0"/>
                <w:sz w:val="20"/>
                <w:vertAlign w:val="superscript"/>
                <w:lang w:val="cs-CZ" w:eastAsia="cs-CZ"/>
              </w:rPr>
              <w:t>3</w:t>
            </w:r>
          </w:p>
        </w:tc>
        <w:tc>
          <w:tcPr>
            <w:tcW w:w="1276" w:type="dxa"/>
            <w:tcBorders>
              <w:top w:val="single" w:sz="4" w:space="0" w:color="auto"/>
              <w:bottom w:val="single" w:sz="4" w:space="0" w:color="auto"/>
            </w:tcBorders>
            <w:vAlign w:val="center"/>
          </w:tcPr>
          <w:p w14:paraId="68848504" w14:textId="77777777" w:rsidR="00E53E91" w:rsidRPr="00FD6995" w:rsidRDefault="00E53E91" w:rsidP="007C5729">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46C76928" w14:textId="77777777" w:rsidTr="004039BF">
        <w:trPr>
          <w:gridBefore w:val="1"/>
          <w:wBefore w:w="18" w:type="dxa"/>
          <w:trHeight w:val="170"/>
        </w:trPr>
        <w:tc>
          <w:tcPr>
            <w:tcW w:w="8132" w:type="dxa"/>
            <w:tcBorders>
              <w:top w:val="single" w:sz="4" w:space="0" w:color="auto"/>
              <w:bottom w:val="single" w:sz="4" w:space="0" w:color="auto"/>
            </w:tcBorders>
            <w:vAlign w:val="center"/>
          </w:tcPr>
          <w:p w14:paraId="13B9AFD6" w14:textId="77777777" w:rsidR="00E53E91" w:rsidRPr="00FD6995" w:rsidRDefault="00E53E91" w:rsidP="00774C46">
            <w:pPr>
              <w:pStyle w:val="Nadpis4"/>
              <w:keepNext/>
              <w:numPr>
                <w:ilvl w:val="3"/>
                <w:numId w:val="12"/>
              </w:numPr>
              <w:tabs>
                <w:tab w:val="clear" w:pos="1276"/>
              </w:tabs>
              <w:spacing w:before="0" w:after="0" w:line="264" w:lineRule="auto"/>
              <w:jc w:val="both"/>
              <w:rPr>
                <w:rFonts w:cs="Segoe UI"/>
                <w:b w:val="0"/>
                <w:sz w:val="20"/>
                <w:lang w:val="cs-CZ" w:eastAsia="cs-CZ"/>
              </w:rPr>
            </w:pPr>
            <w:r w:rsidRPr="00FD6995">
              <w:rPr>
                <w:rFonts w:cs="Segoe UI"/>
                <w:b w:val="0"/>
                <w:sz w:val="20"/>
                <w:lang w:val="cs-CZ" w:eastAsia="cs-CZ"/>
              </w:rPr>
              <w:t>Průměrná doba zdržení vody – hod.</w:t>
            </w:r>
          </w:p>
        </w:tc>
        <w:tc>
          <w:tcPr>
            <w:tcW w:w="1276" w:type="dxa"/>
            <w:tcBorders>
              <w:top w:val="single" w:sz="4" w:space="0" w:color="auto"/>
              <w:bottom w:val="single" w:sz="4" w:space="0" w:color="auto"/>
            </w:tcBorders>
            <w:vAlign w:val="center"/>
          </w:tcPr>
          <w:p w14:paraId="559B6D92" w14:textId="77777777" w:rsidR="00E53E91" w:rsidRPr="00FD6995" w:rsidRDefault="00E53E91" w:rsidP="007C5729">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48B5A0A8" w14:textId="77777777" w:rsidTr="004039BF">
        <w:trPr>
          <w:gridBefore w:val="1"/>
          <w:wBefore w:w="18" w:type="dxa"/>
          <w:trHeight w:val="170"/>
        </w:trPr>
        <w:tc>
          <w:tcPr>
            <w:tcW w:w="8132" w:type="dxa"/>
            <w:tcBorders>
              <w:top w:val="single" w:sz="4" w:space="0" w:color="auto"/>
              <w:bottom w:val="single" w:sz="4" w:space="0" w:color="auto"/>
            </w:tcBorders>
            <w:vAlign w:val="center"/>
          </w:tcPr>
          <w:p w14:paraId="6B1A0BAE" w14:textId="77777777" w:rsidR="00E53E91" w:rsidRPr="00FD6995" w:rsidRDefault="00E53E91" w:rsidP="00774C46">
            <w:pPr>
              <w:pStyle w:val="Nadpis4"/>
              <w:keepNext/>
              <w:numPr>
                <w:ilvl w:val="3"/>
                <w:numId w:val="12"/>
              </w:numPr>
              <w:tabs>
                <w:tab w:val="clear" w:pos="1276"/>
              </w:tabs>
              <w:spacing w:before="0" w:after="0" w:line="264" w:lineRule="auto"/>
              <w:jc w:val="both"/>
              <w:rPr>
                <w:rFonts w:cs="Segoe UI"/>
                <w:b w:val="0"/>
                <w:sz w:val="20"/>
                <w:lang w:val="cs-CZ" w:eastAsia="cs-CZ"/>
              </w:rPr>
            </w:pPr>
            <w:r w:rsidRPr="00FD6995">
              <w:rPr>
                <w:rFonts w:cs="Segoe UI"/>
                <w:b w:val="0"/>
                <w:sz w:val="20"/>
                <w:lang w:val="cs-CZ" w:eastAsia="cs-CZ"/>
              </w:rPr>
              <w:t>Technický stav vodojemu</w:t>
            </w:r>
          </w:p>
        </w:tc>
        <w:tc>
          <w:tcPr>
            <w:tcW w:w="1276" w:type="dxa"/>
            <w:tcBorders>
              <w:top w:val="single" w:sz="4" w:space="0" w:color="auto"/>
              <w:bottom w:val="single" w:sz="4" w:space="0" w:color="auto"/>
            </w:tcBorders>
            <w:vAlign w:val="center"/>
          </w:tcPr>
          <w:p w14:paraId="613EFE7B" w14:textId="77777777" w:rsidR="00E53E91" w:rsidRPr="00FD6995" w:rsidRDefault="00E53E91" w:rsidP="007C5729">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77A7855C" w14:textId="77777777" w:rsidTr="004039BF">
        <w:trPr>
          <w:gridBefore w:val="1"/>
          <w:wBefore w:w="18" w:type="dxa"/>
          <w:trHeight w:val="170"/>
        </w:trPr>
        <w:tc>
          <w:tcPr>
            <w:tcW w:w="8132" w:type="dxa"/>
            <w:tcBorders>
              <w:top w:val="single" w:sz="4" w:space="0" w:color="auto"/>
              <w:bottom w:val="single" w:sz="4" w:space="0" w:color="auto"/>
            </w:tcBorders>
            <w:vAlign w:val="center"/>
          </w:tcPr>
          <w:p w14:paraId="7AE11D0D" w14:textId="77777777" w:rsidR="00E53E91" w:rsidRPr="00FD6995" w:rsidRDefault="00E53E91" w:rsidP="00774C46">
            <w:pPr>
              <w:pStyle w:val="Nadpis4"/>
              <w:keepNext/>
              <w:numPr>
                <w:ilvl w:val="3"/>
                <w:numId w:val="12"/>
              </w:numPr>
              <w:tabs>
                <w:tab w:val="clear" w:pos="1276"/>
              </w:tabs>
              <w:spacing w:before="0" w:after="0" w:line="264" w:lineRule="auto"/>
              <w:jc w:val="both"/>
              <w:rPr>
                <w:rFonts w:cs="Segoe UI"/>
                <w:b w:val="0"/>
                <w:sz w:val="20"/>
                <w:lang w:val="cs-CZ" w:eastAsia="cs-CZ"/>
              </w:rPr>
            </w:pPr>
            <w:r w:rsidRPr="00FD6995">
              <w:rPr>
                <w:rFonts w:cs="Segoe UI"/>
                <w:b w:val="0"/>
                <w:sz w:val="20"/>
                <w:lang w:val="cs-CZ" w:eastAsia="cs-CZ"/>
              </w:rPr>
              <w:t>Poruchy – popis, počet</w:t>
            </w:r>
          </w:p>
        </w:tc>
        <w:tc>
          <w:tcPr>
            <w:tcW w:w="1276" w:type="dxa"/>
            <w:tcBorders>
              <w:top w:val="single" w:sz="4" w:space="0" w:color="auto"/>
              <w:bottom w:val="single" w:sz="4" w:space="0" w:color="auto"/>
            </w:tcBorders>
            <w:vAlign w:val="center"/>
          </w:tcPr>
          <w:p w14:paraId="29247BA1" w14:textId="77777777" w:rsidR="00E53E91" w:rsidRPr="00FD6995" w:rsidRDefault="00E53E91" w:rsidP="007C5729">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79E888BA" w14:textId="77777777" w:rsidTr="004039BF">
        <w:trPr>
          <w:gridBefore w:val="1"/>
          <w:wBefore w:w="18" w:type="dxa"/>
          <w:trHeight w:val="170"/>
        </w:trPr>
        <w:tc>
          <w:tcPr>
            <w:tcW w:w="8132" w:type="dxa"/>
            <w:tcBorders>
              <w:top w:val="single" w:sz="4" w:space="0" w:color="auto"/>
              <w:bottom w:val="single" w:sz="4" w:space="0" w:color="auto"/>
            </w:tcBorders>
            <w:vAlign w:val="center"/>
          </w:tcPr>
          <w:p w14:paraId="70B40B43" w14:textId="77777777" w:rsidR="00E53E91" w:rsidRPr="00FD6995" w:rsidRDefault="00E53E91" w:rsidP="00774C46">
            <w:pPr>
              <w:pStyle w:val="Nadpis4"/>
              <w:keepNext/>
              <w:numPr>
                <w:ilvl w:val="3"/>
                <w:numId w:val="12"/>
              </w:numPr>
              <w:tabs>
                <w:tab w:val="clear" w:pos="1276"/>
              </w:tabs>
              <w:spacing w:before="0" w:after="0" w:line="264" w:lineRule="auto"/>
              <w:jc w:val="both"/>
              <w:rPr>
                <w:rFonts w:cs="Segoe UI"/>
                <w:b w:val="0"/>
                <w:sz w:val="20"/>
                <w:lang w:val="cs-CZ" w:eastAsia="cs-CZ"/>
              </w:rPr>
            </w:pPr>
            <w:r w:rsidRPr="00FD6995">
              <w:rPr>
                <w:rFonts w:cs="Segoe UI"/>
                <w:b w:val="0"/>
                <w:sz w:val="20"/>
                <w:lang w:val="cs-CZ" w:eastAsia="cs-CZ"/>
              </w:rPr>
              <w:t>Celkový objem čištěných akumulačních nádrží za dané období – m3</w:t>
            </w:r>
          </w:p>
        </w:tc>
        <w:tc>
          <w:tcPr>
            <w:tcW w:w="1276" w:type="dxa"/>
            <w:tcBorders>
              <w:top w:val="single" w:sz="4" w:space="0" w:color="auto"/>
              <w:bottom w:val="single" w:sz="4" w:space="0" w:color="auto"/>
            </w:tcBorders>
            <w:vAlign w:val="center"/>
          </w:tcPr>
          <w:p w14:paraId="4620F875" w14:textId="77777777" w:rsidR="00E53E91" w:rsidRPr="00FD6995" w:rsidRDefault="00E53E91" w:rsidP="007C5729">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471645FE" w14:textId="77777777" w:rsidTr="004039BF">
        <w:trPr>
          <w:gridBefore w:val="1"/>
          <w:wBefore w:w="18" w:type="dxa"/>
          <w:trHeight w:val="170"/>
        </w:trPr>
        <w:tc>
          <w:tcPr>
            <w:tcW w:w="8132" w:type="dxa"/>
            <w:tcBorders>
              <w:top w:val="single" w:sz="4" w:space="0" w:color="auto"/>
              <w:bottom w:val="single" w:sz="4" w:space="0" w:color="auto"/>
            </w:tcBorders>
            <w:shd w:val="clear" w:color="auto" w:fill="CCFFCC"/>
            <w:vAlign w:val="center"/>
          </w:tcPr>
          <w:p w14:paraId="68D23ACF" w14:textId="77777777" w:rsidR="00E53E91" w:rsidRPr="00FD6995" w:rsidRDefault="00E53E91" w:rsidP="00774C46">
            <w:pPr>
              <w:pStyle w:val="Nadpis3"/>
              <w:numPr>
                <w:ilvl w:val="2"/>
                <w:numId w:val="12"/>
              </w:numPr>
              <w:tabs>
                <w:tab w:val="clear" w:pos="1276"/>
              </w:tabs>
              <w:spacing w:after="0"/>
              <w:rPr>
                <w:rFonts w:cs="Segoe UI"/>
                <w:sz w:val="20"/>
              </w:rPr>
            </w:pPr>
            <w:bookmarkStart w:id="66" w:name="_Toc221690255"/>
            <w:r w:rsidRPr="00FD6995">
              <w:rPr>
                <w:rFonts w:cs="Segoe UI"/>
                <w:sz w:val="20"/>
              </w:rPr>
              <w:t>Čerpací stanice</w:t>
            </w:r>
            <w:bookmarkEnd w:id="66"/>
          </w:p>
        </w:tc>
        <w:tc>
          <w:tcPr>
            <w:tcW w:w="1276" w:type="dxa"/>
            <w:tcBorders>
              <w:top w:val="single" w:sz="4" w:space="0" w:color="auto"/>
              <w:bottom w:val="single" w:sz="4" w:space="0" w:color="auto"/>
            </w:tcBorders>
            <w:shd w:val="clear" w:color="auto" w:fill="CCFFCC"/>
            <w:vAlign w:val="center"/>
          </w:tcPr>
          <w:p w14:paraId="6426FF1F" w14:textId="77777777" w:rsidR="00E53E91" w:rsidRPr="00FD6995" w:rsidRDefault="00E53E91" w:rsidP="007C5729">
            <w:pPr>
              <w:ind w:left="720" w:hanging="720"/>
              <w:jc w:val="center"/>
              <w:rPr>
                <w:rFonts w:ascii="Segoe UI" w:hAnsi="Segoe UI" w:cs="Segoe UI"/>
                <w:i/>
                <w:iCs/>
                <w:sz w:val="20"/>
                <w:szCs w:val="20"/>
                <w:lang w:eastAsia="en-US"/>
              </w:rPr>
            </w:pPr>
          </w:p>
        </w:tc>
      </w:tr>
      <w:tr w:rsidR="00E53E91" w:rsidRPr="00FD6995" w14:paraId="0378473D" w14:textId="77777777" w:rsidTr="004039BF">
        <w:trPr>
          <w:gridBefore w:val="1"/>
          <w:wBefore w:w="18" w:type="dxa"/>
          <w:trHeight w:val="170"/>
        </w:trPr>
        <w:tc>
          <w:tcPr>
            <w:tcW w:w="8132" w:type="dxa"/>
            <w:tcBorders>
              <w:top w:val="single" w:sz="4" w:space="0" w:color="auto"/>
              <w:bottom w:val="single" w:sz="4" w:space="0" w:color="auto"/>
            </w:tcBorders>
            <w:vAlign w:val="center"/>
          </w:tcPr>
          <w:p w14:paraId="3C87F32C" w14:textId="77777777" w:rsidR="00E53E91" w:rsidRPr="00FD6995" w:rsidRDefault="00E53E91" w:rsidP="00774C46">
            <w:pPr>
              <w:pStyle w:val="Nadpis4"/>
              <w:keepNext/>
              <w:numPr>
                <w:ilvl w:val="3"/>
                <w:numId w:val="12"/>
              </w:numPr>
              <w:tabs>
                <w:tab w:val="clear" w:pos="1276"/>
              </w:tabs>
              <w:spacing w:before="0" w:after="0" w:line="264" w:lineRule="auto"/>
              <w:jc w:val="both"/>
              <w:rPr>
                <w:rFonts w:cs="Segoe UI"/>
                <w:b w:val="0"/>
                <w:sz w:val="20"/>
                <w:lang w:val="cs-CZ" w:eastAsia="cs-CZ"/>
              </w:rPr>
            </w:pPr>
            <w:r w:rsidRPr="00FD6995">
              <w:rPr>
                <w:rFonts w:cs="Segoe UI"/>
                <w:b w:val="0"/>
                <w:sz w:val="20"/>
                <w:lang w:val="cs-CZ" w:eastAsia="cs-CZ"/>
              </w:rPr>
              <w:t>Osazení a typ čerpadel</w:t>
            </w:r>
          </w:p>
        </w:tc>
        <w:tc>
          <w:tcPr>
            <w:tcW w:w="1276" w:type="dxa"/>
            <w:tcBorders>
              <w:top w:val="single" w:sz="4" w:space="0" w:color="auto"/>
              <w:bottom w:val="single" w:sz="4" w:space="0" w:color="auto"/>
            </w:tcBorders>
            <w:vAlign w:val="center"/>
          </w:tcPr>
          <w:p w14:paraId="4688A6EA" w14:textId="77777777" w:rsidR="00E53E91" w:rsidRPr="00FD6995" w:rsidRDefault="00E53E91" w:rsidP="007C5729">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540706C5" w14:textId="77777777" w:rsidTr="004039BF">
        <w:trPr>
          <w:gridBefore w:val="1"/>
          <w:wBefore w:w="18" w:type="dxa"/>
          <w:trHeight w:val="170"/>
        </w:trPr>
        <w:tc>
          <w:tcPr>
            <w:tcW w:w="8132" w:type="dxa"/>
            <w:tcBorders>
              <w:top w:val="single" w:sz="4" w:space="0" w:color="auto"/>
              <w:bottom w:val="single" w:sz="4" w:space="0" w:color="auto"/>
            </w:tcBorders>
            <w:vAlign w:val="center"/>
          </w:tcPr>
          <w:p w14:paraId="385195AD" w14:textId="77777777" w:rsidR="00E53E91" w:rsidRPr="00FD6995" w:rsidRDefault="00E53E91" w:rsidP="00774C46">
            <w:pPr>
              <w:pStyle w:val="Nadpis4"/>
              <w:keepNext/>
              <w:numPr>
                <w:ilvl w:val="3"/>
                <w:numId w:val="12"/>
              </w:numPr>
              <w:tabs>
                <w:tab w:val="clear" w:pos="1276"/>
              </w:tabs>
              <w:spacing w:before="0" w:after="0" w:line="264" w:lineRule="auto"/>
              <w:jc w:val="both"/>
              <w:rPr>
                <w:rFonts w:cs="Segoe UI"/>
                <w:b w:val="0"/>
                <w:sz w:val="20"/>
                <w:lang w:val="pt-BR" w:eastAsia="cs-CZ"/>
              </w:rPr>
            </w:pPr>
            <w:r w:rsidRPr="00FD6995">
              <w:rPr>
                <w:rFonts w:cs="Segoe UI"/>
                <w:b w:val="0"/>
                <w:sz w:val="20"/>
                <w:lang w:val="pt-BR" w:eastAsia="cs-CZ"/>
              </w:rPr>
              <w:t>Celkový jmenovitý výkon čerpadel - m</w:t>
            </w:r>
            <w:r w:rsidRPr="00FD6995">
              <w:rPr>
                <w:rFonts w:cs="Segoe UI"/>
                <w:b w:val="0"/>
                <w:sz w:val="20"/>
                <w:vertAlign w:val="superscript"/>
                <w:lang w:val="pt-BR" w:eastAsia="cs-CZ"/>
              </w:rPr>
              <w:t>3</w:t>
            </w:r>
            <w:r w:rsidRPr="00FD6995">
              <w:rPr>
                <w:rFonts w:cs="Segoe UI"/>
                <w:b w:val="0"/>
                <w:sz w:val="20"/>
                <w:lang w:val="pt-BR" w:eastAsia="cs-CZ"/>
              </w:rPr>
              <w:t>/s</w:t>
            </w:r>
          </w:p>
        </w:tc>
        <w:tc>
          <w:tcPr>
            <w:tcW w:w="1276" w:type="dxa"/>
            <w:tcBorders>
              <w:top w:val="single" w:sz="4" w:space="0" w:color="auto"/>
              <w:bottom w:val="single" w:sz="4" w:space="0" w:color="auto"/>
            </w:tcBorders>
            <w:vAlign w:val="center"/>
          </w:tcPr>
          <w:p w14:paraId="2CE7CF43" w14:textId="77777777" w:rsidR="00E53E91" w:rsidRPr="00FD6995" w:rsidRDefault="00E53E91" w:rsidP="007C5729">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750E0317" w14:textId="77777777" w:rsidTr="004039BF">
        <w:trPr>
          <w:gridBefore w:val="1"/>
          <w:wBefore w:w="18" w:type="dxa"/>
          <w:trHeight w:val="170"/>
        </w:trPr>
        <w:tc>
          <w:tcPr>
            <w:tcW w:w="8132" w:type="dxa"/>
            <w:tcBorders>
              <w:top w:val="single" w:sz="4" w:space="0" w:color="auto"/>
              <w:bottom w:val="single" w:sz="4" w:space="0" w:color="auto"/>
            </w:tcBorders>
            <w:vAlign w:val="center"/>
          </w:tcPr>
          <w:p w14:paraId="2C9B8DB5" w14:textId="77777777" w:rsidR="00E53E91" w:rsidRPr="00FD6995" w:rsidRDefault="00E53E91" w:rsidP="00774C46">
            <w:pPr>
              <w:pStyle w:val="Nadpis4"/>
              <w:keepNext/>
              <w:numPr>
                <w:ilvl w:val="3"/>
                <w:numId w:val="12"/>
              </w:numPr>
              <w:tabs>
                <w:tab w:val="clear" w:pos="1276"/>
              </w:tabs>
              <w:spacing w:before="0" w:after="0" w:line="264" w:lineRule="auto"/>
              <w:jc w:val="both"/>
              <w:rPr>
                <w:rFonts w:cs="Segoe UI"/>
                <w:b w:val="0"/>
                <w:sz w:val="20"/>
                <w:lang w:val="cs-CZ" w:eastAsia="cs-CZ"/>
              </w:rPr>
            </w:pPr>
            <w:r w:rsidRPr="00FD6995">
              <w:rPr>
                <w:rFonts w:cs="Segoe UI"/>
                <w:b w:val="0"/>
                <w:sz w:val="20"/>
                <w:lang w:val="cs-CZ" w:eastAsia="cs-CZ"/>
              </w:rPr>
              <w:t>Technický stav, počet poruch – popis, počet hodin, kdy nepracovaly</w:t>
            </w:r>
          </w:p>
        </w:tc>
        <w:tc>
          <w:tcPr>
            <w:tcW w:w="1276" w:type="dxa"/>
            <w:tcBorders>
              <w:top w:val="single" w:sz="4" w:space="0" w:color="auto"/>
              <w:bottom w:val="single" w:sz="4" w:space="0" w:color="auto"/>
            </w:tcBorders>
            <w:vAlign w:val="center"/>
          </w:tcPr>
          <w:p w14:paraId="66981FEF" w14:textId="77777777" w:rsidR="00E53E91" w:rsidRPr="00FD6995" w:rsidRDefault="00E53E91" w:rsidP="007C5729">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0B7F49EA" w14:textId="77777777" w:rsidTr="004039BF">
        <w:trPr>
          <w:gridBefore w:val="1"/>
          <w:wBefore w:w="18" w:type="dxa"/>
          <w:trHeight w:val="170"/>
        </w:trPr>
        <w:tc>
          <w:tcPr>
            <w:tcW w:w="8132" w:type="dxa"/>
            <w:tcBorders>
              <w:top w:val="single" w:sz="4" w:space="0" w:color="auto"/>
              <w:bottom w:val="single" w:sz="4" w:space="0" w:color="auto"/>
            </w:tcBorders>
            <w:shd w:val="clear" w:color="auto" w:fill="CCFFCC"/>
            <w:vAlign w:val="center"/>
          </w:tcPr>
          <w:p w14:paraId="35997F72" w14:textId="77777777" w:rsidR="00E53E91" w:rsidRPr="00FD6995" w:rsidRDefault="00E53E91" w:rsidP="00774C46">
            <w:pPr>
              <w:pStyle w:val="Nadpis3"/>
              <w:numPr>
                <w:ilvl w:val="2"/>
                <w:numId w:val="12"/>
              </w:numPr>
              <w:tabs>
                <w:tab w:val="clear" w:pos="1276"/>
              </w:tabs>
              <w:rPr>
                <w:rFonts w:cs="Segoe UI"/>
                <w:sz w:val="20"/>
              </w:rPr>
            </w:pPr>
            <w:bookmarkStart w:id="67" w:name="_Toc221690256"/>
            <w:r w:rsidRPr="00FD6995">
              <w:rPr>
                <w:rFonts w:cs="Segoe UI"/>
                <w:sz w:val="20"/>
              </w:rPr>
              <w:t>Armatury</w:t>
            </w:r>
            <w:bookmarkEnd w:id="67"/>
          </w:p>
        </w:tc>
        <w:tc>
          <w:tcPr>
            <w:tcW w:w="1276" w:type="dxa"/>
            <w:tcBorders>
              <w:top w:val="single" w:sz="4" w:space="0" w:color="auto"/>
              <w:bottom w:val="single" w:sz="4" w:space="0" w:color="auto"/>
            </w:tcBorders>
            <w:shd w:val="clear" w:color="auto" w:fill="CCFFCC"/>
            <w:vAlign w:val="center"/>
          </w:tcPr>
          <w:p w14:paraId="5CBAF614" w14:textId="77777777" w:rsidR="00E53E91" w:rsidRPr="00FD6995" w:rsidRDefault="00E53E91" w:rsidP="00E53E91">
            <w:pPr>
              <w:spacing w:before="60" w:after="60"/>
              <w:jc w:val="center"/>
              <w:rPr>
                <w:rFonts w:ascii="Segoe UI" w:hAnsi="Segoe UI" w:cs="Segoe UI"/>
                <w:sz w:val="20"/>
                <w:szCs w:val="20"/>
              </w:rPr>
            </w:pPr>
          </w:p>
        </w:tc>
      </w:tr>
      <w:tr w:rsidR="00E53E91" w:rsidRPr="00FD6995" w14:paraId="5DCA0A05" w14:textId="77777777" w:rsidTr="004039BF">
        <w:trPr>
          <w:gridBefore w:val="1"/>
          <w:wBefore w:w="18" w:type="dxa"/>
          <w:trHeight w:val="170"/>
        </w:trPr>
        <w:tc>
          <w:tcPr>
            <w:tcW w:w="8132" w:type="dxa"/>
            <w:tcBorders>
              <w:top w:val="single" w:sz="4" w:space="0" w:color="auto"/>
              <w:bottom w:val="single" w:sz="4" w:space="0" w:color="auto"/>
            </w:tcBorders>
            <w:vAlign w:val="center"/>
          </w:tcPr>
          <w:p w14:paraId="2D435805" w14:textId="77777777" w:rsidR="00E53E91" w:rsidRPr="00FD6995" w:rsidRDefault="00E53E91" w:rsidP="00774C46">
            <w:pPr>
              <w:pStyle w:val="Nadpis4"/>
              <w:keepNext/>
              <w:numPr>
                <w:ilvl w:val="3"/>
                <w:numId w:val="12"/>
              </w:numPr>
              <w:tabs>
                <w:tab w:val="clear" w:pos="1276"/>
              </w:tabs>
              <w:spacing w:before="0" w:after="0" w:line="264" w:lineRule="auto"/>
              <w:jc w:val="both"/>
              <w:rPr>
                <w:rFonts w:cs="Segoe UI"/>
                <w:b w:val="0"/>
                <w:sz w:val="20"/>
                <w:lang w:val="cs-CZ" w:eastAsia="cs-CZ"/>
              </w:rPr>
            </w:pPr>
            <w:r w:rsidRPr="00FD6995">
              <w:rPr>
                <w:rFonts w:cs="Segoe UI"/>
                <w:b w:val="0"/>
                <w:sz w:val="20"/>
                <w:lang w:val="cs-CZ" w:eastAsia="cs-CZ"/>
              </w:rPr>
              <w:t xml:space="preserve">Počet odkalovacích odvzdušňovacích ventilů </w:t>
            </w:r>
          </w:p>
        </w:tc>
        <w:tc>
          <w:tcPr>
            <w:tcW w:w="1276" w:type="dxa"/>
            <w:tcBorders>
              <w:top w:val="single" w:sz="4" w:space="0" w:color="auto"/>
              <w:bottom w:val="single" w:sz="4" w:space="0" w:color="auto"/>
            </w:tcBorders>
            <w:vAlign w:val="center"/>
          </w:tcPr>
          <w:p w14:paraId="0B9492A2" w14:textId="77777777" w:rsidR="00E53E91" w:rsidRPr="00FD6995" w:rsidRDefault="00E53E91" w:rsidP="007C5729">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7A64C0A6" w14:textId="77777777" w:rsidTr="004039BF">
        <w:trPr>
          <w:gridBefore w:val="1"/>
          <w:wBefore w:w="18" w:type="dxa"/>
          <w:trHeight w:val="170"/>
        </w:trPr>
        <w:tc>
          <w:tcPr>
            <w:tcW w:w="8132" w:type="dxa"/>
            <w:tcBorders>
              <w:top w:val="single" w:sz="4" w:space="0" w:color="auto"/>
              <w:bottom w:val="single" w:sz="8" w:space="0" w:color="auto"/>
            </w:tcBorders>
            <w:vAlign w:val="center"/>
          </w:tcPr>
          <w:p w14:paraId="2AEF525C" w14:textId="77777777" w:rsidR="00E53E91" w:rsidRPr="00FD6995" w:rsidRDefault="00E53E91" w:rsidP="00774C46">
            <w:pPr>
              <w:pStyle w:val="Nadpis4"/>
              <w:keepNext/>
              <w:numPr>
                <w:ilvl w:val="3"/>
                <w:numId w:val="12"/>
              </w:numPr>
              <w:tabs>
                <w:tab w:val="clear" w:pos="1276"/>
              </w:tabs>
              <w:spacing w:before="0" w:after="0" w:line="264" w:lineRule="auto"/>
              <w:jc w:val="both"/>
              <w:rPr>
                <w:rFonts w:cs="Segoe UI"/>
                <w:b w:val="0"/>
                <w:sz w:val="20"/>
                <w:lang w:val="cs-CZ" w:eastAsia="cs-CZ"/>
              </w:rPr>
            </w:pPr>
            <w:r w:rsidRPr="00FD6995">
              <w:rPr>
                <w:rFonts w:cs="Segoe UI"/>
                <w:b w:val="0"/>
                <w:sz w:val="20"/>
                <w:lang w:val="cs-CZ" w:eastAsia="cs-CZ"/>
              </w:rPr>
              <w:t>Poruchy – počet, popis</w:t>
            </w:r>
          </w:p>
        </w:tc>
        <w:tc>
          <w:tcPr>
            <w:tcW w:w="1276" w:type="dxa"/>
            <w:tcBorders>
              <w:top w:val="single" w:sz="4" w:space="0" w:color="auto"/>
              <w:bottom w:val="single" w:sz="8" w:space="0" w:color="auto"/>
            </w:tcBorders>
            <w:vAlign w:val="center"/>
          </w:tcPr>
          <w:p w14:paraId="3A376685" w14:textId="77777777" w:rsidR="00E53E91" w:rsidRPr="00FD6995" w:rsidRDefault="00E53E91" w:rsidP="007C5729">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31E1A00F" w14:textId="77777777" w:rsidTr="004039BF">
        <w:tblPrEx>
          <w:jc w:val="center"/>
          <w:tblInd w:w="0" w:type="dxa"/>
        </w:tblPrEx>
        <w:trPr>
          <w:cantSplit/>
          <w:trHeight w:val="170"/>
          <w:jc w:val="center"/>
        </w:trPr>
        <w:tc>
          <w:tcPr>
            <w:tcW w:w="8150" w:type="dxa"/>
            <w:gridSpan w:val="2"/>
            <w:tcBorders>
              <w:top w:val="single" w:sz="8" w:space="0" w:color="auto"/>
              <w:bottom w:val="single" w:sz="8" w:space="0" w:color="auto"/>
            </w:tcBorders>
            <w:shd w:val="clear" w:color="auto" w:fill="FFFF99"/>
            <w:vAlign w:val="center"/>
          </w:tcPr>
          <w:p w14:paraId="063F9353" w14:textId="77777777" w:rsidR="00E53E91" w:rsidRPr="00FD6995" w:rsidRDefault="00E53E91" w:rsidP="00774C46">
            <w:pPr>
              <w:pStyle w:val="Nadpis2"/>
              <w:numPr>
                <w:ilvl w:val="1"/>
                <w:numId w:val="12"/>
              </w:numPr>
              <w:tabs>
                <w:tab w:val="clear" w:pos="567"/>
              </w:tabs>
              <w:rPr>
                <w:rFonts w:cs="Segoe UI"/>
                <w:sz w:val="20"/>
              </w:rPr>
            </w:pPr>
            <w:r w:rsidRPr="00FD6995">
              <w:rPr>
                <w:rFonts w:cs="Segoe UI"/>
                <w:color w:val="000080"/>
                <w:sz w:val="20"/>
                <w:lang w:eastAsia="cs-CZ"/>
              </w:rPr>
              <w:br w:type="page"/>
            </w:r>
            <w:r w:rsidRPr="00FD6995">
              <w:rPr>
                <w:rFonts w:cs="Segoe UI"/>
                <w:sz w:val="20"/>
              </w:rPr>
              <w:t>Odběratelé, měření, ztráty vody</w:t>
            </w:r>
          </w:p>
        </w:tc>
        <w:tc>
          <w:tcPr>
            <w:tcW w:w="1276" w:type="dxa"/>
            <w:tcBorders>
              <w:top w:val="single" w:sz="8" w:space="0" w:color="auto"/>
              <w:bottom w:val="single" w:sz="8" w:space="0" w:color="auto"/>
            </w:tcBorders>
            <w:shd w:val="clear" w:color="auto" w:fill="FFFF99"/>
            <w:vAlign w:val="center"/>
          </w:tcPr>
          <w:p w14:paraId="500383BC" w14:textId="77777777" w:rsidR="00E53E91" w:rsidRPr="00FD6995" w:rsidRDefault="00E53E91" w:rsidP="00E53E91">
            <w:pPr>
              <w:spacing w:before="60" w:after="60"/>
              <w:jc w:val="center"/>
              <w:rPr>
                <w:rFonts w:ascii="Segoe UI" w:hAnsi="Segoe UI" w:cs="Segoe UI"/>
                <w:sz w:val="20"/>
                <w:szCs w:val="20"/>
              </w:rPr>
            </w:pPr>
          </w:p>
        </w:tc>
      </w:tr>
      <w:tr w:rsidR="00E53E91" w:rsidRPr="00FD6995" w14:paraId="3AD1DD31" w14:textId="77777777" w:rsidTr="004039BF">
        <w:tblPrEx>
          <w:jc w:val="center"/>
          <w:tblInd w:w="0" w:type="dxa"/>
        </w:tblPrEx>
        <w:trPr>
          <w:cantSplit/>
          <w:trHeight w:val="170"/>
          <w:jc w:val="center"/>
        </w:trPr>
        <w:tc>
          <w:tcPr>
            <w:tcW w:w="8150" w:type="dxa"/>
            <w:gridSpan w:val="2"/>
            <w:tcBorders>
              <w:top w:val="single" w:sz="8" w:space="0" w:color="auto"/>
              <w:bottom w:val="single" w:sz="4" w:space="0" w:color="auto"/>
            </w:tcBorders>
            <w:vAlign w:val="center"/>
          </w:tcPr>
          <w:p w14:paraId="37C63458" w14:textId="77777777" w:rsidR="00E53E91" w:rsidRPr="00FD6995" w:rsidRDefault="00E53E91" w:rsidP="00774C46">
            <w:pPr>
              <w:pStyle w:val="Nadpis3"/>
              <w:numPr>
                <w:ilvl w:val="2"/>
                <w:numId w:val="12"/>
              </w:numPr>
              <w:tabs>
                <w:tab w:val="clear" w:pos="1276"/>
              </w:tabs>
              <w:spacing w:after="0"/>
              <w:rPr>
                <w:rFonts w:cs="Segoe UI"/>
                <w:sz w:val="20"/>
              </w:rPr>
            </w:pPr>
            <w:bookmarkStart w:id="68" w:name="_Toc221690258"/>
            <w:r w:rsidRPr="00FD6995">
              <w:rPr>
                <w:rFonts w:cs="Segoe UI"/>
                <w:sz w:val="20"/>
              </w:rPr>
              <w:lastRenderedPageBreak/>
              <w:t>Celkový počet obyvatel bydlících v zásobovaném území</w:t>
            </w:r>
            <w:bookmarkEnd w:id="68"/>
          </w:p>
        </w:tc>
        <w:tc>
          <w:tcPr>
            <w:tcW w:w="1276" w:type="dxa"/>
            <w:tcBorders>
              <w:top w:val="single" w:sz="8" w:space="0" w:color="auto"/>
              <w:bottom w:val="single" w:sz="4" w:space="0" w:color="auto"/>
            </w:tcBorders>
            <w:vAlign w:val="center"/>
          </w:tcPr>
          <w:p w14:paraId="49D2E617" w14:textId="77777777" w:rsidR="00E53E91" w:rsidRPr="00FD6995" w:rsidRDefault="00E53E91" w:rsidP="007C5729">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21E016B1"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vAlign w:val="center"/>
          </w:tcPr>
          <w:p w14:paraId="201F7CAA" w14:textId="77777777" w:rsidR="00E53E91" w:rsidRPr="00FD6995" w:rsidRDefault="00E53E91" w:rsidP="00774C46">
            <w:pPr>
              <w:pStyle w:val="Nadpis3"/>
              <w:numPr>
                <w:ilvl w:val="2"/>
                <w:numId w:val="12"/>
              </w:numPr>
              <w:tabs>
                <w:tab w:val="clear" w:pos="1276"/>
              </w:tabs>
              <w:spacing w:after="0"/>
              <w:rPr>
                <w:rFonts w:cs="Segoe UI"/>
                <w:sz w:val="20"/>
              </w:rPr>
            </w:pPr>
            <w:bookmarkStart w:id="69" w:name="_Toc221690259"/>
            <w:r w:rsidRPr="00FD6995">
              <w:rPr>
                <w:rFonts w:cs="Segoe UI"/>
                <w:sz w:val="20"/>
              </w:rPr>
              <w:t>Počet napojených obyvatel</w:t>
            </w:r>
            <w:bookmarkEnd w:id="69"/>
          </w:p>
        </w:tc>
        <w:tc>
          <w:tcPr>
            <w:tcW w:w="1276" w:type="dxa"/>
            <w:tcBorders>
              <w:top w:val="single" w:sz="4" w:space="0" w:color="auto"/>
              <w:bottom w:val="single" w:sz="4" w:space="0" w:color="auto"/>
            </w:tcBorders>
            <w:vAlign w:val="center"/>
          </w:tcPr>
          <w:p w14:paraId="72FE53C1" w14:textId="77777777" w:rsidR="00E53E91" w:rsidRPr="00FD6995" w:rsidRDefault="00E53E91" w:rsidP="007C5729">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5AD1FD4E"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vAlign w:val="center"/>
          </w:tcPr>
          <w:p w14:paraId="2CD33648" w14:textId="77777777" w:rsidR="00E53E91" w:rsidRPr="00FD6995" w:rsidRDefault="00E53E91" w:rsidP="00774C46">
            <w:pPr>
              <w:pStyle w:val="Nadpis3"/>
              <w:numPr>
                <w:ilvl w:val="2"/>
                <w:numId w:val="12"/>
              </w:numPr>
              <w:tabs>
                <w:tab w:val="clear" w:pos="1276"/>
              </w:tabs>
              <w:spacing w:after="0"/>
              <w:rPr>
                <w:rFonts w:cs="Segoe UI"/>
                <w:sz w:val="20"/>
              </w:rPr>
            </w:pPr>
            <w:bookmarkStart w:id="70" w:name="_Toc221690260"/>
            <w:r w:rsidRPr="00FD6995">
              <w:rPr>
                <w:rFonts w:cs="Segoe UI"/>
                <w:sz w:val="20"/>
              </w:rPr>
              <w:t>Počet instalovaných vodoměrů u odběratelů</w:t>
            </w:r>
            <w:bookmarkEnd w:id="70"/>
          </w:p>
        </w:tc>
        <w:tc>
          <w:tcPr>
            <w:tcW w:w="1276" w:type="dxa"/>
            <w:tcBorders>
              <w:top w:val="single" w:sz="4" w:space="0" w:color="auto"/>
              <w:bottom w:val="single" w:sz="4" w:space="0" w:color="auto"/>
            </w:tcBorders>
            <w:vAlign w:val="center"/>
          </w:tcPr>
          <w:p w14:paraId="3DD6218D" w14:textId="77777777" w:rsidR="00E53E91" w:rsidRPr="00FD6995" w:rsidRDefault="00E53E91" w:rsidP="007C5729">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4221821B"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vAlign w:val="center"/>
          </w:tcPr>
          <w:p w14:paraId="44EF866E" w14:textId="77777777" w:rsidR="00E53E91" w:rsidRPr="00FD6995" w:rsidRDefault="00E53E91" w:rsidP="00774C46">
            <w:pPr>
              <w:pStyle w:val="Nadpis3"/>
              <w:numPr>
                <w:ilvl w:val="2"/>
                <w:numId w:val="12"/>
              </w:numPr>
              <w:tabs>
                <w:tab w:val="clear" w:pos="1276"/>
              </w:tabs>
              <w:spacing w:after="0"/>
              <w:rPr>
                <w:rFonts w:cs="Segoe UI"/>
                <w:sz w:val="20"/>
              </w:rPr>
            </w:pPr>
            <w:bookmarkStart w:id="71" w:name="_Toc221690261"/>
            <w:r w:rsidRPr="00FD6995">
              <w:rPr>
                <w:rFonts w:cs="Segoe UI"/>
                <w:sz w:val="20"/>
              </w:rPr>
              <w:t>Počet vyměněných vodoměrů z důvodu lhůty kalibrace</w:t>
            </w:r>
            <w:bookmarkEnd w:id="71"/>
          </w:p>
        </w:tc>
        <w:tc>
          <w:tcPr>
            <w:tcW w:w="1276" w:type="dxa"/>
            <w:tcBorders>
              <w:top w:val="single" w:sz="4" w:space="0" w:color="auto"/>
              <w:bottom w:val="single" w:sz="4" w:space="0" w:color="auto"/>
            </w:tcBorders>
            <w:vAlign w:val="center"/>
          </w:tcPr>
          <w:p w14:paraId="340515C9" w14:textId="77777777" w:rsidR="00E53E91" w:rsidRPr="00FD6995" w:rsidRDefault="00E53E91" w:rsidP="007C5729">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6BDDCC9E"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vAlign w:val="center"/>
          </w:tcPr>
          <w:p w14:paraId="1A892798" w14:textId="77777777" w:rsidR="00E53E91" w:rsidRPr="00FD6995" w:rsidRDefault="00E53E91" w:rsidP="00774C46">
            <w:pPr>
              <w:pStyle w:val="Nadpis3"/>
              <w:numPr>
                <w:ilvl w:val="2"/>
                <w:numId w:val="12"/>
              </w:numPr>
              <w:tabs>
                <w:tab w:val="clear" w:pos="1276"/>
              </w:tabs>
              <w:spacing w:after="0"/>
              <w:rPr>
                <w:rFonts w:cs="Segoe UI"/>
                <w:sz w:val="20"/>
              </w:rPr>
            </w:pPr>
            <w:r w:rsidRPr="00FD6995">
              <w:rPr>
                <w:rFonts w:cs="Segoe UI"/>
                <w:sz w:val="20"/>
              </w:rPr>
              <w:t>Počet vyměněných vodoměrů z důvodu závady nebo poškození vodoměru</w:t>
            </w:r>
          </w:p>
        </w:tc>
        <w:tc>
          <w:tcPr>
            <w:tcW w:w="1276" w:type="dxa"/>
            <w:tcBorders>
              <w:top w:val="single" w:sz="4" w:space="0" w:color="auto"/>
              <w:bottom w:val="single" w:sz="4" w:space="0" w:color="auto"/>
            </w:tcBorders>
            <w:vAlign w:val="center"/>
          </w:tcPr>
          <w:p w14:paraId="1AC0A745" w14:textId="77777777" w:rsidR="00E53E91" w:rsidRPr="00FD6995" w:rsidRDefault="00E53E91" w:rsidP="007C5729">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44BD9D82"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vAlign w:val="center"/>
          </w:tcPr>
          <w:p w14:paraId="36FFBF56" w14:textId="77777777" w:rsidR="00E53E91" w:rsidRPr="00FD6995" w:rsidRDefault="00E53E91" w:rsidP="00774C46">
            <w:pPr>
              <w:pStyle w:val="Nadpis3"/>
              <w:numPr>
                <w:ilvl w:val="2"/>
                <w:numId w:val="12"/>
              </w:numPr>
              <w:tabs>
                <w:tab w:val="clear" w:pos="1276"/>
              </w:tabs>
              <w:spacing w:after="0"/>
              <w:rPr>
                <w:rFonts w:cs="Segoe UI"/>
                <w:sz w:val="20"/>
              </w:rPr>
            </w:pPr>
            <w:r w:rsidRPr="00FD6995">
              <w:rPr>
                <w:rFonts w:cs="Segoe UI"/>
                <w:sz w:val="20"/>
              </w:rPr>
              <w:t>Počet vodoměrů, u kterých byla provedena kalibrace na žádost odběratele</w:t>
            </w:r>
          </w:p>
        </w:tc>
        <w:tc>
          <w:tcPr>
            <w:tcW w:w="1276" w:type="dxa"/>
            <w:tcBorders>
              <w:top w:val="single" w:sz="4" w:space="0" w:color="auto"/>
              <w:bottom w:val="single" w:sz="4" w:space="0" w:color="auto"/>
            </w:tcBorders>
            <w:vAlign w:val="center"/>
          </w:tcPr>
          <w:p w14:paraId="0C5C1C7D" w14:textId="77777777" w:rsidR="00E53E91" w:rsidRPr="00FD6995" w:rsidRDefault="00E53E91" w:rsidP="007C5729">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064E88F1"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vAlign w:val="center"/>
          </w:tcPr>
          <w:p w14:paraId="5C0A3A47" w14:textId="3D96F1BA" w:rsidR="00E53E91" w:rsidRPr="00FD6995" w:rsidRDefault="00E53E91" w:rsidP="00774C46">
            <w:pPr>
              <w:pStyle w:val="Nadpis4"/>
              <w:keepNext/>
              <w:numPr>
                <w:ilvl w:val="3"/>
                <w:numId w:val="12"/>
              </w:numPr>
              <w:tabs>
                <w:tab w:val="clear" w:pos="0"/>
                <w:tab w:val="clear" w:pos="1276"/>
                <w:tab w:val="num" w:pos="733"/>
              </w:tabs>
              <w:spacing w:before="0" w:after="0" w:line="264" w:lineRule="auto"/>
              <w:ind w:left="733" w:hanging="733"/>
              <w:contextualSpacing/>
              <w:jc w:val="both"/>
              <w:rPr>
                <w:rFonts w:cs="Segoe UI"/>
                <w:b w:val="0"/>
                <w:sz w:val="20"/>
                <w:lang w:val="cs-CZ" w:eastAsia="cs-CZ"/>
              </w:rPr>
            </w:pPr>
            <w:r w:rsidRPr="00FD6995">
              <w:rPr>
                <w:rFonts w:cs="Segoe UI"/>
                <w:b w:val="0"/>
                <w:sz w:val="20"/>
                <w:lang w:val="cs-CZ" w:eastAsia="cs-CZ"/>
              </w:rPr>
              <w:t>Počet Vodoměrů vyměněných z důvodu oprávněné reklamace kalibrace provedené na</w:t>
            </w:r>
            <w:r w:rsidR="007C5729">
              <w:rPr>
                <w:rFonts w:cs="Segoe UI"/>
                <w:b w:val="0"/>
                <w:sz w:val="20"/>
                <w:lang w:val="cs-CZ" w:eastAsia="cs-CZ"/>
              </w:rPr>
              <w:t xml:space="preserve"> </w:t>
            </w:r>
            <w:r w:rsidRPr="00FD6995">
              <w:rPr>
                <w:rFonts w:cs="Segoe UI"/>
                <w:b w:val="0"/>
                <w:sz w:val="20"/>
                <w:lang w:val="cs-CZ" w:eastAsia="cs-CZ"/>
              </w:rPr>
              <w:t>žádost</w:t>
            </w:r>
            <w:r w:rsidR="001553EE">
              <w:rPr>
                <w:rFonts w:cs="Segoe UI"/>
                <w:b w:val="0"/>
                <w:sz w:val="20"/>
                <w:lang w:val="cs-CZ" w:eastAsia="cs-CZ"/>
              </w:rPr>
              <w:t xml:space="preserve"> </w:t>
            </w:r>
            <w:r w:rsidRPr="00FD6995">
              <w:rPr>
                <w:rFonts w:cs="Segoe UI"/>
                <w:b w:val="0"/>
                <w:sz w:val="20"/>
                <w:lang w:val="cs-CZ" w:eastAsia="cs-CZ"/>
              </w:rPr>
              <w:t>Odběratele</w:t>
            </w:r>
          </w:p>
        </w:tc>
        <w:tc>
          <w:tcPr>
            <w:tcW w:w="1276" w:type="dxa"/>
            <w:tcBorders>
              <w:top w:val="single" w:sz="4" w:space="0" w:color="auto"/>
              <w:bottom w:val="single" w:sz="4" w:space="0" w:color="auto"/>
            </w:tcBorders>
            <w:vAlign w:val="center"/>
          </w:tcPr>
          <w:p w14:paraId="0F6A9122" w14:textId="77777777" w:rsidR="00E53E91" w:rsidRPr="00FD6995" w:rsidRDefault="00E53E91" w:rsidP="007C5729">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0FEE9357"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vAlign w:val="center"/>
          </w:tcPr>
          <w:p w14:paraId="0DE832E3" w14:textId="77777777" w:rsidR="00E53E91" w:rsidRPr="00FD6995" w:rsidRDefault="00E53E91" w:rsidP="00774C46">
            <w:pPr>
              <w:pStyle w:val="Nadpis3"/>
              <w:numPr>
                <w:ilvl w:val="2"/>
                <w:numId w:val="12"/>
              </w:numPr>
              <w:tabs>
                <w:tab w:val="clear" w:pos="1276"/>
              </w:tabs>
              <w:spacing w:after="0"/>
              <w:rPr>
                <w:rFonts w:cs="Segoe UI"/>
                <w:sz w:val="20"/>
              </w:rPr>
            </w:pPr>
            <w:bookmarkStart w:id="72" w:name="_Toc221690262"/>
            <w:r w:rsidRPr="00FD6995">
              <w:rPr>
                <w:rFonts w:cs="Segoe UI"/>
                <w:sz w:val="20"/>
              </w:rPr>
              <w:t>Počet dočasně uzavřených přípojek v průběhu kalendářního roku</w:t>
            </w:r>
            <w:bookmarkEnd w:id="72"/>
            <w:r w:rsidRPr="00FD6995">
              <w:rPr>
                <w:rFonts w:cs="Segoe UI"/>
                <w:sz w:val="20"/>
              </w:rPr>
              <w:t>)</w:t>
            </w:r>
          </w:p>
        </w:tc>
        <w:tc>
          <w:tcPr>
            <w:tcW w:w="1276" w:type="dxa"/>
            <w:tcBorders>
              <w:top w:val="single" w:sz="4" w:space="0" w:color="auto"/>
              <w:bottom w:val="single" w:sz="4" w:space="0" w:color="auto"/>
            </w:tcBorders>
            <w:vAlign w:val="center"/>
          </w:tcPr>
          <w:p w14:paraId="1FF4DDD2" w14:textId="77777777" w:rsidR="00E53E91" w:rsidRPr="00FD6995" w:rsidRDefault="00E53E91" w:rsidP="007C5729">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203A7629"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vAlign w:val="center"/>
          </w:tcPr>
          <w:p w14:paraId="4E97201C" w14:textId="77777777" w:rsidR="00E53E91" w:rsidRPr="00FD6995" w:rsidRDefault="00E53E91" w:rsidP="00774C46">
            <w:pPr>
              <w:pStyle w:val="Nadpis4"/>
              <w:keepNext/>
              <w:numPr>
                <w:ilvl w:val="3"/>
                <w:numId w:val="12"/>
              </w:numPr>
              <w:tabs>
                <w:tab w:val="clear" w:pos="1276"/>
              </w:tabs>
              <w:spacing w:before="0" w:after="0" w:line="264" w:lineRule="auto"/>
              <w:jc w:val="both"/>
              <w:rPr>
                <w:rFonts w:cs="Segoe UI"/>
                <w:b w:val="0"/>
                <w:sz w:val="20"/>
                <w:lang w:val="cs-CZ" w:eastAsia="cs-CZ"/>
              </w:rPr>
            </w:pPr>
            <w:r w:rsidRPr="00FD6995">
              <w:rPr>
                <w:rFonts w:cs="Segoe UI"/>
                <w:b w:val="0"/>
                <w:sz w:val="20"/>
                <w:lang w:val="cs-CZ" w:eastAsia="cs-CZ"/>
              </w:rPr>
              <w:t xml:space="preserve">Počet uzavřených přípojek dle </w:t>
            </w:r>
            <w:proofErr w:type="spellStart"/>
            <w:r w:rsidRPr="00FD6995">
              <w:rPr>
                <w:rFonts w:cs="Segoe UI"/>
                <w:b w:val="0"/>
                <w:sz w:val="20"/>
                <w:lang w:val="cs-CZ" w:eastAsia="cs-CZ"/>
              </w:rPr>
              <w:t>ZoVaK</w:t>
            </w:r>
            <w:proofErr w:type="spellEnd"/>
            <w:r w:rsidRPr="00FD6995">
              <w:rPr>
                <w:rFonts w:cs="Segoe UI"/>
                <w:b w:val="0"/>
                <w:sz w:val="20"/>
                <w:lang w:val="cs-CZ" w:eastAsia="cs-CZ"/>
              </w:rPr>
              <w:t xml:space="preserve"> (např. neplacení)</w:t>
            </w:r>
          </w:p>
        </w:tc>
        <w:tc>
          <w:tcPr>
            <w:tcW w:w="1276" w:type="dxa"/>
            <w:tcBorders>
              <w:top w:val="single" w:sz="4" w:space="0" w:color="auto"/>
              <w:bottom w:val="single" w:sz="4" w:space="0" w:color="auto"/>
            </w:tcBorders>
            <w:vAlign w:val="center"/>
          </w:tcPr>
          <w:p w14:paraId="16B7B228" w14:textId="77777777" w:rsidR="00E53E91" w:rsidRPr="00FD6995" w:rsidRDefault="00E53E91" w:rsidP="007C5729">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7BE1EE8D"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vAlign w:val="center"/>
          </w:tcPr>
          <w:p w14:paraId="7DD3BD43" w14:textId="77777777" w:rsidR="00E53E91" w:rsidRPr="00FD6995" w:rsidRDefault="00E53E91" w:rsidP="00774C46">
            <w:pPr>
              <w:pStyle w:val="Nadpis4"/>
              <w:keepNext/>
              <w:numPr>
                <w:ilvl w:val="3"/>
                <w:numId w:val="12"/>
              </w:numPr>
              <w:tabs>
                <w:tab w:val="clear" w:pos="1276"/>
              </w:tabs>
              <w:spacing w:before="0" w:after="0" w:line="264" w:lineRule="auto"/>
              <w:jc w:val="both"/>
              <w:rPr>
                <w:rFonts w:cs="Segoe UI"/>
                <w:b w:val="0"/>
                <w:sz w:val="20"/>
                <w:lang w:val="cs-CZ" w:eastAsia="cs-CZ"/>
              </w:rPr>
            </w:pPr>
            <w:r w:rsidRPr="00FD6995">
              <w:rPr>
                <w:rFonts w:cs="Segoe UI"/>
                <w:b w:val="0"/>
                <w:sz w:val="20"/>
                <w:lang w:val="cs-CZ" w:eastAsia="cs-CZ"/>
              </w:rPr>
              <w:t>Počet uzavřených přípojek z důvodu odstraňování poruch, Havárií a Údržby</w:t>
            </w:r>
          </w:p>
        </w:tc>
        <w:tc>
          <w:tcPr>
            <w:tcW w:w="1276" w:type="dxa"/>
            <w:tcBorders>
              <w:top w:val="single" w:sz="4" w:space="0" w:color="auto"/>
              <w:bottom w:val="single" w:sz="4" w:space="0" w:color="auto"/>
            </w:tcBorders>
            <w:vAlign w:val="center"/>
          </w:tcPr>
          <w:p w14:paraId="3F10A049" w14:textId="77777777" w:rsidR="00E53E91" w:rsidRPr="00FD6995" w:rsidRDefault="00E53E91" w:rsidP="007C5729">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7339FA7E"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vAlign w:val="center"/>
          </w:tcPr>
          <w:p w14:paraId="258995DA" w14:textId="77777777" w:rsidR="00E53E91" w:rsidRPr="00FD6995" w:rsidRDefault="00E53E91" w:rsidP="00774C46">
            <w:pPr>
              <w:pStyle w:val="Nadpis3"/>
              <w:numPr>
                <w:ilvl w:val="2"/>
                <w:numId w:val="12"/>
              </w:numPr>
              <w:tabs>
                <w:tab w:val="clear" w:pos="1276"/>
              </w:tabs>
              <w:spacing w:after="0"/>
              <w:rPr>
                <w:rFonts w:cs="Segoe UI"/>
                <w:sz w:val="20"/>
              </w:rPr>
            </w:pPr>
            <w:r w:rsidRPr="00FD6995">
              <w:rPr>
                <w:rFonts w:cs="Segoe UI"/>
                <w:sz w:val="20"/>
              </w:rPr>
              <w:t>Počet uzavřených přípojek k datu 31.12</w:t>
            </w:r>
          </w:p>
        </w:tc>
        <w:tc>
          <w:tcPr>
            <w:tcW w:w="1276" w:type="dxa"/>
            <w:tcBorders>
              <w:top w:val="single" w:sz="4" w:space="0" w:color="auto"/>
              <w:bottom w:val="single" w:sz="4" w:space="0" w:color="auto"/>
            </w:tcBorders>
            <w:vAlign w:val="center"/>
          </w:tcPr>
          <w:p w14:paraId="2A46A523" w14:textId="77777777" w:rsidR="00E53E91" w:rsidRPr="00FD6995" w:rsidRDefault="00E53E91" w:rsidP="007C5729">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5EE8427D"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vAlign w:val="center"/>
          </w:tcPr>
          <w:p w14:paraId="124B9841" w14:textId="77777777" w:rsidR="00E53E91" w:rsidRPr="00FD6995" w:rsidRDefault="00E53E91" w:rsidP="00774C46">
            <w:pPr>
              <w:pStyle w:val="Nadpis4"/>
              <w:keepNext/>
              <w:numPr>
                <w:ilvl w:val="3"/>
                <w:numId w:val="12"/>
              </w:numPr>
              <w:tabs>
                <w:tab w:val="clear" w:pos="1276"/>
              </w:tabs>
              <w:spacing w:before="0" w:after="0" w:line="264" w:lineRule="auto"/>
              <w:jc w:val="both"/>
              <w:rPr>
                <w:rFonts w:cs="Segoe UI"/>
                <w:b w:val="0"/>
                <w:sz w:val="20"/>
                <w:lang w:val="cs-CZ" w:eastAsia="cs-CZ"/>
              </w:rPr>
            </w:pPr>
            <w:r w:rsidRPr="00FD6995">
              <w:rPr>
                <w:rFonts w:cs="Segoe UI"/>
                <w:b w:val="0"/>
                <w:sz w:val="20"/>
                <w:lang w:val="cs-CZ" w:eastAsia="cs-CZ"/>
              </w:rPr>
              <w:t>Počet trvale uzavřených přípojek (smlouva na odběr pitné vody je zrušena)</w:t>
            </w:r>
          </w:p>
        </w:tc>
        <w:tc>
          <w:tcPr>
            <w:tcW w:w="1276" w:type="dxa"/>
            <w:tcBorders>
              <w:top w:val="single" w:sz="4" w:space="0" w:color="auto"/>
              <w:bottom w:val="single" w:sz="4" w:space="0" w:color="auto"/>
            </w:tcBorders>
            <w:vAlign w:val="center"/>
          </w:tcPr>
          <w:p w14:paraId="791CBF6A" w14:textId="77777777" w:rsidR="00E53E91" w:rsidRPr="00FD6995" w:rsidRDefault="00E53E91" w:rsidP="007C5729">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165D4F70"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vAlign w:val="center"/>
          </w:tcPr>
          <w:p w14:paraId="0F4B8E5A" w14:textId="77777777" w:rsidR="00E53E91" w:rsidRPr="00FD6995" w:rsidRDefault="00E53E91" w:rsidP="00774C46">
            <w:pPr>
              <w:pStyle w:val="Nadpis4"/>
              <w:keepNext/>
              <w:numPr>
                <w:ilvl w:val="3"/>
                <w:numId w:val="12"/>
              </w:numPr>
              <w:tabs>
                <w:tab w:val="clear" w:pos="1276"/>
              </w:tabs>
              <w:spacing w:before="0" w:after="0" w:line="264" w:lineRule="auto"/>
              <w:jc w:val="both"/>
              <w:rPr>
                <w:rFonts w:cs="Segoe UI"/>
                <w:b w:val="0"/>
                <w:sz w:val="20"/>
                <w:lang w:val="cs-CZ" w:eastAsia="cs-CZ"/>
              </w:rPr>
            </w:pPr>
            <w:r w:rsidRPr="00FD6995">
              <w:rPr>
                <w:rFonts w:cs="Segoe UI"/>
                <w:b w:val="0"/>
                <w:sz w:val="20"/>
                <w:lang w:val="cs-CZ" w:eastAsia="cs-CZ"/>
              </w:rPr>
              <w:t>Počet dočasně uzavřených přípojek (smlouva na odběr pitné vody není zrušena)</w:t>
            </w:r>
          </w:p>
        </w:tc>
        <w:tc>
          <w:tcPr>
            <w:tcW w:w="1276" w:type="dxa"/>
            <w:tcBorders>
              <w:top w:val="single" w:sz="4" w:space="0" w:color="auto"/>
              <w:bottom w:val="single" w:sz="4" w:space="0" w:color="auto"/>
            </w:tcBorders>
            <w:vAlign w:val="center"/>
          </w:tcPr>
          <w:p w14:paraId="60A0DD79" w14:textId="77777777" w:rsidR="00E53E91" w:rsidRPr="00FD6995" w:rsidRDefault="00E53E91" w:rsidP="007C5729">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3C377061"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vAlign w:val="center"/>
          </w:tcPr>
          <w:p w14:paraId="14BD456B" w14:textId="77777777" w:rsidR="00E53E91" w:rsidRPr="00FD6995" w:rsidRDefault="00E53E91" w:rsidP="00774C46">
            <w:pPr>
              <w:pStyle w:val="Nadpis6"/>
              <w:numPr>
                <w:ilvl w:val="0"/>
                <w:numId w:val="10"/>
              </w:numPr>
              <w:spacing w:before="0" w:after="0"/>
              <w:jc w:val="both"/>
              <w:rPr>
                <w:rFonts w:ascii="Segoe UI" w:hAnsi="Segoe UI" w:cs="Segoe UI"/>
                <w:b w:val="0"/>
                <w:sz w:val="20"/>
              </w:rPr>
            </w:pPr>
            <w:proofErr w:type="spellStart"/>
            <w:r w:rsidRPr="00FD6995">
              <w:rPr>
                <w:rFonts w:ascii="Segoe UI" w:hAnsi="Segoe UI" w:cs="Segoe UI"/>
                <w:b w:val="0"/>
                <w:sz w:val="20"/>
              </w:rPr>
              <w:t>Počet</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uzavřených</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přípojek</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dle</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ZoVaK</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např</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neplacení</w:t>
            </w:r>
            <w:proofErr w:type="spellEnd"/>
            <w:r w:rsidRPr="00FD6995">
              <w:rPr>
                <w:rFonts w:ascii="Segoe UI" w:hAnsi="Segoe UI" w:cs="Segoe UI"/>
                <w:b w:val="0"/>
                <w:sz w:val="20"/>
              </w:rPr>
              <w:t>)</w:t>
            </w:r>
          </w:p>
        </w:tc>
        <w:tc>
          <w:tcPr>
            <w:tcW w:w="1276" w:type="dxa"/>
            <w:tcBorders>
              <w:top w:val="single" w:sz="4" w:space="0" w:color="auto"/>
              <w:bottom w:val="single" w:sz="4" w:space="0" w:color="auto"/>
            </w:tcBorders>
            <w:vAlign w:val="center"/>
          </w:tcPr>
          <w:p w14:paraId="3C1CE985" w14:textId="77777777" w:rsidR="00E53E91" w:rsidRPr="00FD6995" w:rsidRDefault="00E53E91" w:rsidP="00774C46">
            <w:pPr>
              <w:pStyle w:val="Nadpis5"/>
              <w:numPr>
                <w:ilvl w:val="4"/>
                <w:numId w:val="13"/>
              </w:numPr>
              <w:tabs>
                <w:tab w:val="left" w:pos="720"/>
              </w:tabs>
              <w:spacing w:before="0" w:after="0" w:line="264" w:lineRule="auto"/>
              <w:ind w:left="720" w:hanging="720"/>
              <w:jc w:val="center"/>
              <w:rPr>
                <w:rFonts w:ascii="Segoe UI" w:hAnsi="Segoe UI" w:cs="Segoe UI"/>
                <w:b w:val="0"/>
                <w:i/>
                <w:sz w:val="20"/>
              </w:rPr>
            </w:pPr>
            <w:r w:rsidRPr="00FD6995">
              <w:rPr>
                <w:rFonts w:ascii="Segoe UI" w:hAnsi="Segoe UI" w:cs="Segoe UI"/>
                <w:b w:val="0"/>
                <w:i/>
                <w:sz w:val="20"/>
              </w:rPr>
              <w:t>X</w:t>
            </w:r>
          </w:p>
        </w:tc>
      </w:tr>
      <w:tr w:rsidR="00E53E91" w:rsidRPr="00FD6995" w14:paraId="3653161A"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vAlign w:val="center"/>
          </w:tcPr>
          <w:p w14:paraId="35DF03A5" w14:textId="77777777" w:rsidR="00E53E91" w:rsidRPr="00FD6995" w:rsidRDefault="00E53E91" w:rsidP="00774C46">
            <w:pPr>
              <w:pStyle w:val="Nadpis6"/>
              <w:numPr>
                <w:ilvl w:val="0"/>
                <w:numId w:val="10"/>
              </w:numPr>
              <w:spacing w:before="0" w:after="0"/>
              <w:jc w:val="both"/>
              <w:rPr>
                <w:rFonts w:ascii="Segoe UI" w:hAnsi="Segoe UI" w:cs="Segoe UI"/>
                <w:b w:val="0"/>
                <w:sz w:val="20"/>
              </w:rPr>
            </w:pPr>
            <w:proofErr w:type="spellStart"/>
            <w:r w:rsidRPr="00FD6995">
              <w:rPr>
                <w:rFonts w:ascii="Segoe UI" w:hAnsi="Segoe UI" w:cs="Segoe UI"/>
                <w:b w:val="0"/>
                <w:sz w:val="20"/>
              </w:rPr>
              <w:t>Počet</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uzavřených</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přípojek</w:t>
            </w:r>
            <w:proofErr w:type="spellEnd"/>
            <w:r w:rsidRPr="00FD6995">
              <w:rPr>
                <w:rFonts w:ascii="Segoe UI" w:hAnsi="Segoe UI" w:cs="Segoe UI"/>
                <w:b w:val="0"/>
                <w:sz w:val="20"/>
              </w:rPr>
              <w:t xml:space="preserve"> z </w:t>
            </w:r>
            <w:proofErr w:type="spellStart"/>
            <w:r w:rsidRPr="00FD6995">
              <w:rPr>
                <w:rFonts w:ascii="Segoe UI" w:hAnsi="Segoe UI" w:cs="Segoe UI"/>
                <w:b w:val="0"/>
                <w:sz w:val="20"/>
              </w:rPr>
              <w:t>důvodu</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odstraňování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poruch</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Havárií</w:t>
            </w:r>
            <w:proofErr w:type="spellEnd"/>
            <w:r w:rsidRPr="00FD6995">
              <w:rPr>
                <w:rFonts w:ascii="Segoe UI" w:hAnsi="Segoe UI" w:cs="Segoe UI"/>
                <w:b w:val="0"/>
                <w:sz w:val="20"/>
              </w:rPr>
              <w:t xml:space="preserve"> a </w:t>
            </w:r>
            <w:proofErr w:type="spellStart"/>
            <w:r w:rsidRPr="00FD6995">
              <w:rPr>
                <w:rFonts w:ascii="Segoe UI" w:hAnsi="Segoe UI" w:cs="Segoe UI"/>
                <w:b w:val="0"/>
                <w:sz w:val="20"/>
              </w:rPr>
              <w:t>Údržby</w:t>
            </w:r>
            <w:proofErr w:type="spellEnd"/>
          </w:p>
        </w:tc>
        <w:tc>
          <w:tcPr>
            <w:tcW w:w="1276" w:type="dxa"/>
            <w:tcBorders>
              <w:top w:val="single" w:sz="4" w:space="0" w:color="auto"/>
              <w:bottom w:val="single" w:sz="4" w:space="0" w:color="auto"/>
            </w:tcBorders>
            <w:vAlign w:val="center"/>
          </w:tcPr>
          <w:p w14:paraId="479B9294" w14:textId="77777777" w:rsidR="00E53E91" w:rsidRPr="00FD6995" w:rsidRDefault="00E53E91" w:rsidP="00774C46">
            <w:pPr>
              <w:pStyle w:val="Nadpis5"/>
              <w:numPr>
                <w:ilvl w:val="4"/>
                <w:numId w:val="13"/>
              </w:numPr>
              <w:tabs>
                <w:tab w:val="left" w:pos="720"/>
              </w:tabs>
              <w:spacing w:before="0" w:after="0" w:line="264" w:lineRule="auto"/>
              <w:ind w:left="720" w:hanging="720"/>
              <w:jc w:val="center"/>
              <w:rPr>
                <w:rFonts w:ascii="Segoe UI" w:hAnsi="Segoe UI" w:cs="Segoe UI"/>
                <w:b w:val="0"/>
                <w:sz w:val="20"/>
              </w:rPr>
            </w:pPr>
            <w:r w:rsidRPr="00FD6995">
              <w:rPr>
                <w:rFonts w:ascii="Segoe UI" w:hAnsi="Segoe UI" w:cs="Segoe UI"/>
                <w:b w:val="0"/>
                <w:i/>
                <w:sz w:val="20"/>
              </w:rPr>
              <w:t>X</w:t>
            </w:r>
          </w:p>
        </w:tc>
      </w:tr>
      <w:tr w:rsidR="00E53E91" w:rsidRPr="00FD6995" w14:paraId="583177CB"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vAlign w:val="center"/>
          </w:tcPr>
          <w:p w14:paraId="2C83B139" w14:textId="77777777" w:rsidR="00E53E91" w:rsidRPr="00FD6995" w:rsidRDefault="00E53E91" w:rsidP="00774C46">
            <w:pPr>
              <w:pStyle w:val="Nadpis3"/>
              <w:numPr>
                <w:ilvl w:val="2"/>
                <w:numId w:val="12"/>
              </w:numPr>
              <w:tabs>
                <w:tab w:val="clear" w:pos="1276"/>
              </w:tabs>
              <w:spacing w:after="0"/>
              <w:contextualSpacing/>
              <w:jc w:val="left"/>
              <w:rPr>
                <w:rFonts w:cs="Segoe UI"/>
                <w:sz w:val="20"/>
              </w:rPr>
            </w:pPr>
            <w:bookmarkStart w:id="73" w:name="_Toc221690263"/>
            <w:r w:rsidRPr="00FD6995">
              <w:rPr>
                <w:rFonts w:cs="Segoe UI"/>
                <w:sz w:val="20"/>
              </w:rPr>
              <w:t>Počet neměřených přípojek – dopočítávaných dle prováděcí vyhlášky k </w:t>
            </w:r>
            <w:proofErr w:type="spellStart"/>
            <w:r w:rsidRPr="00FD6995">
              <w:rPr>
                <w:rFonts w:cs="Segoe UI"/>
                <w:sz w:val="20"/>
              </w:rPr>
              <w:t>ZoVaK</w:t>
            </w:r>
            <w:bookmarkEnd w:id="73"/>
            <w:proofErr w:type="spellEnd"/>
          </w:p>
        </w:tc>
        <w:tc>
          <w:tcPr>
            <w:tcW w:w="1276" w:type="dxa"/>
            <w:tcBorders>
              <w:top w:val="single" w:sz="4" w:space="0" w:color="auto"/>
              <w:bottom w:val="single" w:sz="4" w:space="0" w:color="auto"/>
            </w:tcBorders>
            <w:vAlign w:val="center"/>
          </w:tcPr>
          <w:p w14:paraId="5332A003" w14:textId="77777777" w:rsidR="00E53E91" w:rsidRPr="00FD6995" w:rsidRDefault="00E53E91" w:rsidP="007C5729">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7AA1B9CC"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vAlign w:val="center"/>
          </w:tcPr>
          <w:p w14:paraId="7CCD8561" w14:textId="77777777" w:rsidR="00E53E91" w:rsidRPr="00FD6995" w:rsidRDefault="00E53E91" w:rsidP="00774C46">
            <w:pPr>
              <w:pStyle w:val="Nadpis3"/>
              <w:numPr>
                <w:ilvl w:val="2"/>
                <w:numId w:val="12"/>
              </w:numPr>
              <w:tabs>
                <w:tab w:val="clear" w:pos="1276"/>
              </w:tabs>
              <w:spacing w:after="0"/>
              <w:rPr>
                <w:rFonts w:cs="Segoe UI"/>
                <w:sz w:val="20"/>
              </w:rPr>
            </w:pPr>
            <w:bookmarkStart w:id="74" w:name="_Toc221690264"/>
            <w:r w:rsidRPr="00FD6995">
              <w:rPr>
                <w:rFonts w:cs="Segoe UI"/>
                <w:sz w:val="20"/>
              </w:rPr>
              <w:t>Počet instalovaných zařízení k měření tlaku v systému</w:t>
            </w:r>
            <w:bookmarkEnd w:id="74"/>
          </w:p>
        </w:tc>
        <w:tc>
          <w:tcPr>
            <w:tcW w:w="1276" w:type="dxa"/>
            <w:tcBorders>
              <w:top w:val="single" w:sz="4" w:space="0" w:color="auto"/>
              <w:bottom w:val="single" w:sz="4" w:space="0" w:color="auto"/>
            </w:tcBorders>
            <w:vAlign w:val="center"/>
          </w:tcPr>
          <w:p w14:paraId="7382C3E2" w14:textId="77777777" w:rsidR="00E53E91" w:rsidRPr="00FD6995" w:rsidRDefault="00E53E91" w:rsidP="007C5729">
            <w:pPr>
              <w:pStyle w:val="StylTunAutomatickzarovnnnastedPed3bZa3b"/>
              <w:spacing w:before="0" w:after="0"/>
              <w:rPr>
                <w:rFonts w:ascii="Segoe UI" w:hAnsi="Segoe UI" w:cs="Segoe UI"/>
              </w:rPr>
            </w:pPr>
            <w:r w:rsidRPr="00FD6995">
              <w:rPr>
                <w:rFonts w:ascii="Segoe UI" w:hAnsi="Segoe UI" w:cs="Segoe UI"/>
              </w:rPr>
              <w:t>X</w:t>
            </w:r>
          </w:p>
        </w:tc>
      </w:tr>
      <w:tr w:rsidR="00C45422" w:rsidRPr="00FD6995" w14:paraId="7CF19F1D"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vAlign w:val="center"/>
          </w:tcPr>
          <w:p w14:paraId="2BF6EE91" w14:textId="09980A3D" w:rsidR="00C45422" w:rsidRPr="00FD6995" w:rsidRDefault="00C45422" w:rsidP="00774C46">
            <w:pPr>
              <w:pStyle w:val="Nadpis3"/>
              <w:numPr>
                <w:ilvl w:val="2"/>
                <w:numId w:val="12"/>
              </w:numPr>
              <w:tabs>
                <w:tab w:val="clear" w:pos="1276"/>
              </w:tabs>
              <w:spacing w:after="0"/>
              <w:ind w:left="733" w:hanging="733"/>
              <w:rPr>
                <w:rFonts w:cs="Segoe UI"/>
                <w:sz w:val="20"/>
              </w:rPr>
            </w:pPr>
            <w:r>
              <w:rPr>
                <w:rFonts w:cs="Segoe UI"/>
                <w:sz w:val="20"/>
              </w:rPr>
              <w:t>Počet a seznam regulačních ventilů určených k redukci tlaku na vodovodní síti včetně uvedené jejich dimen</w:t>
            </w:r>
            <w:r w:rsidR="001553EE">
              <w:rPr>
                <w:rFonts w:cs="Segoe UI"/>
                <w:sz w:val="20"/>
              </w:rPr>
              <w:t>z</w:t>
            </w:r>
            <w:r>
              <w:rPr>
                <w:rFonts w:cs="Segoe UI"/>
                <w:sz w:val="20"/>
              </w:rPr>
              <w:t>e, výrobce a hodnot tlaku na vstupu i výstupu a adresného umístění</w:t>
            </w:r>
          </w:p>
        </w:tc>
        <w:tc>
          <w:tcPr>
            <w:tcW w:w="1276" w:type="dxa"/>
            <w:tcBorders>
              <w:top w:val="single" w:sz="4" w:space="0" w:color="auto"/>
              <w:bottom w:val="single" w:sz="4" w:space="0" w:color="auto"/>
            </w:tcBorders>
            <w:vAlign w:val="center"/>
          </w:tcPr>
          <w:p w14:paraId="3B2B087E" w14:textId="117E74ED" w:rsidR="00C45422" w:rsidRPr="00FD6995" w:rsidRDefault="00C45422" w:rsidP="007C5729">
            <w:pPr>
              <w:pStyle w:val="StylTunAutomatickzarovnnnastedPed3bZa3b"/>
              <w:spacing w:before="0" w:after="0"/>
              <w:rPr>
                <w:rFonts w:ascii="Segoe UI" w:hAnsi="Segoe UI" w:cs="Segoe UI"/>
              </w:rPr>
            </w:pPr>
            <w:r w:rsidRPr="00FD6995">
              <w:rPr>
                <w:rFonts w:ascii="Segoe UI" w:hAnsi="Segoe UI" w:cs="Segoe UI"/>
              </w:rPr>
              <w:t>X</w:t>
            </w:r>
          </w:p>
        </w:tc>
      </w:tr>
      <w:tr w:rsidR="00C45422" w:rsidRPr="00FD6995" w14:paraId="0F1E436C"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vAlign w:val="center"/>
          </w:tcPr>
          <w:p w14:paraId="37CB93DC" w14:textId="15B427BF" w:rsidR="00C45422" w:rsidRDefault="00C45422" w:rsidP="00774C46">
            <w:pPr>
              <w:pStyle w:val="Nadpis3"/>
              <w:numPr>
                <w:ilvl w:val="2"/>
                <w:numId w:val="12"/>
              </w:numPr>
              <w:tabs>
                <w:tab w:val="clear" w:pos="1276"/>
              </w:tabs>
              <w:spacing w:after="0"/>
              <w:rPr>
                <w:rFonts w:cs="Segoe UI"/>
                <w:sz w:val="20"/>
              </w:rPr>
            </w:pPr>
            <w:r>
              <w:rPr>
                <w:rFonts w:cs="Segoe UI"/>
                <w:sz w:val="20"/>
              </w:rPr>
              <w:t>Počet a seznam tlakových pásem včetně názvů</w:t>
            </w:r>
          </w:p>
        </w:tc>
        <w:tc>
          <w:tcPr>
            <w:tcW w:w="1276" w:type="dxa"/>
            <w:tcBorders>
              <w:top w:val="single" w:sz="4" w:space="0" w:color="auto"/>
              <w:bottom w:val="single" w:sz="4" w:space="0" w:color="auto"/>
            </w:tcBorders>
            <w:vAlign w:val="center"/>
          </w:tcPr>
          <w:p w14:paraId="17F4383D" w14:textId="3B65879B" w:rsidR="00C45422" w:rsidRPr="00FD6995" w:rsidRDefault="00C45422" w:rsidP="007C5729">
            <w:pPr>
              <w:pStyle w:val="StylTunAutomatickzarovnnnastedPed3bZa3b"/>
              <w:spacing w:before="0" w:after="0"/>
              <w:rPr>
                <w:rFonts w:ascii="Segoe UI" w:hAnsi="Segoe UI" w:cs="Segoe UI"/>
              </w:rPr>
            </w:pPr>
            <w:r>
              <w:rPr>
                <w:rFonts w:ascii="Segoe UI" w:hAnsi="Segoe UI" w:cs="Segoe UI"/>
              </w:rPr>
              <w:t>X</w:t>
            </w:r>
          </w:p>
        </w:tc>
      </w:tr>
      <w:tr w:rsidR="00C45422" w:rsidRPr="00FD6995" w14:paraId="07AEBB7C"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vAlign w:val="center"/>
          </w:tcPr>
          <w:p w14:paraId="2E9C218F" w14:textId="1D5E22AE" w:rsidR="00C45422" w:rsidRDefault="00C45422" w:rsidP="00774C46">
            <w:pPr>
              <w:pStyle w:val="Nadpis3"/>
              <w:numPr>
                <w:ilvl w:val="2"/>
                <w:numId w:val="12"/>
              </w:numPr>
              <w:tabs>
                <w:tab w:val="clear" w:pos="1276"/>
              </w:tabs>
              <w:spacing w:after="0"/>
              <w:rPr>
                <w:rFonts w:cs="Segoe UI"/>
                <w:sz w:val="20"/>
              </w:rPr>
            </w:pPr>
            <w:r>
              <w:rPr>
                <w:rFonts w:cs="Segoe UI"/>
                <w:sz w:val="20"/>
              </w:rPr>
              <w:t>Počet a seznam měrných pásem včetně názvů</w:t>
            </w:r>
          </w:p>
        </w:tc>
        <w:tc>
          <w:tcPr>
            <w:tcW w:w="1276" w:type="dxa"/>
            <w:tcBorders>
              <w:top w:val="single" w:sz="4" w:space="0" w:color="auto"/>
              <w:bottom w:val="single" w:sz="4" w:space="0" w:color="auto"/>
            </w:tcBorders>
            <w:vAlign w:val="center"/>
          </w:tcPr>
          <w:p w14:paraId="36C03B46" w14:textId="3F65227C" w:rsidR="00C45422" w:rsidRDefault="00C45422" w:rsidP="007C5729">
            <w:pPr>
              <w:pStyle w:val="StylTunAutomatickzarovnnnastedPed3bZa3b"/>
              <w:spacing w:before="0" w:after="0"/>
              <w:rPr>
                <w:rFonts w:ascii="Segoe UI" w:hAnsi="Segoe UI" w:cs="Segoe UI"/>
              </w:rPr>
            </w:pPr>
            <w:r>
              <w:rPr>
                <w:rFonts w:ascii="Segoe UI" w:hAnsi="Segoe UI" w:cs="Segoe UI"/>
              </w:rPr>
              <w:t>X</w:t>
            </w:r>
          </w:p>
        </w:tc>
      </w:tr>
      <w:tr w:rsidR="00C45422" w:rsidRPr="00FD6995" w14:paraId="0332BDB3"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vAlign w:val="center"/>
          </w:tcPr>
          <w:p w14:paraId="14E7E3E8" w14:textId="1C00E4A0" w:rsidR="00C45422" w:rsidRDefault="00C45422" w:rsidP="00774C46">
            <w:pPr>
              <w:pStyle w:val="Nadpis3"/>
              <w:numPr>
                <w:ilvl w:val="2"/>
                <w:numId w:val="12"/>
              </w:numPr>
              <w:tabs>
                <w:tab w:val="clear" w:pos="1276"/>
              </w:tabs>
              <w:spacing w:after="0"/>
              <w:ind w:left="733" w:hanging="733"/>
              <w:rPr>
                <w:rFonts w:cs="Segoe UI"/>
                <w:sz w:val="20"/>
              </w:rPr>
            </w:pPr>
            <w:r>
              <w:rPr>
                <w:rFonts w:cs="Segoe UI"/>
                <w:sz w:val="20"/>
              </w:rPr>
              <w:t>Počet a seznam provozních vodoměrů na vodovodní síti včetně označení, zda mají on-line přenos</w:t>
            </w:r>
          </w:p>
        </w:tc>
        <w:tc>
          <w:tcPr>
            <w:tcW w:w="1276" w:type="dxa"/>
            <w:tcBorders>
              <w:top w:val="single" w:sz="4" w:space="0" w:color="auto"/>
              <w:bottom w:val="single" w:sz="4" w:space="0" w:color="auto"/>
            </w:tcBorders>
            <w:vAlign w:val="center"/>
          </w:tcPr>
          <w:p w14:paraId="1F1EFF3E" w14:textId="114F2E2E" w:rsidR="00C45422" w:rsidRDefault="00C45422" w:rsidP="007C5729">
            <w:pPr>
              <w:pStyle w:val="StylTunAutomatickzarovnnnastedPed3bZa3b"/>
              <w:spacing w:before="0" w:after="0"/>
              <w:rPr>
                <w:rFonts w:ascii="Segoe UI" w:hAnsi="Segoe UI" w:cs="Segoe UI"/>
              </w:rPr>
            </w:pPr>
            <w:r>
              <w:rPr>
                <w:rFonts w:ascii="Segoe UI" w:hAnsi="Segoe UI" w:cs="Segoe UI"/>
              </w:rPr>
              <w:t>X</w:t>
            </w:r>
          </w:p>
        </w:tc>
      </w:tr>
      <w:tr w:rsidR="00E53E91" w:rsidRPr="00FD6995" w14:paraId="5C70CC0D"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vAlign w:val="center"/>
          </w:tcPr>
          <w:p w14:paraId="2961BB53" w14:textId="77777777" w:rsidR="00E53E91" w:rsidRPr="00FD6995" w:rsidRDefault="00E53E91" w:rsidP="00774C46">
            <w:pPr>
              <w:pStyle w:val="Nadpis3"/>
              <w:numPr>
                <w:ilvl w:val="2"/>
                <w:numId w:val="12"/>
              </w:numPr>
              <w:tabs>
                <w:tab w:val="clear" w:pos="1276"/>
              </w:tabs>
              <w:spacing w:after="0"/>
              <w:ind w:left="733" w:hanging="733"/>
              <w:rPr>
                <w:rFonts w:cs="Segoe UI"/>
                <w:sz w:val="20"/>
              </w:rPr>
            </w:pPr>
            <w:bookmarkStart w:id="75" w:name="_Toc221690265"/>
            <w:r w:rsidRPr="00FD6995">
              <w:rPr>
                <w:rFonts w:cs="Segoe UI"/>
                <w:sz w:val="20"/>
              </w:rPr>
              <w:t>Počet instalovaných zařízení k měření úrovně hladiny v systému (trvale nebo dočasně)</w:t>
            </w:r>
            <w:bookmarkEnd w:id="75"/>
          </w:p>
        </w:tc>
        <w:tc>
          <w:tcPr>
            <w:tcW w:w="1276" w:type="dxa"/>
            <w:tcBorders>
              <w:top w:val="single" w:sz="4" w:space="0" w:color="auto"/>
              <w:bottom w:val="single" w:sz="4" w:space="0" w:color="auto"/>
            </w:tcBorders>
            <w:vAlign w:val="center"/>
          </w:tcPr>
          <w:p w14:paraId="255C2E81" w14:textId="77777777" w:rsidR="00E53E91" w:rsidRPr="00FD6995" w:rsidRDefault="00E53E91" w:rsidP="007C5729">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504EA940"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vAlign w:val="center"/>
          </w:tcPr>
          <w:p w14:paraId="311EEC2D" w14:textId="0B58D7A5" w:rsidR="00E53E91" w:rsidRPr="00FD6995" w:rsidRDefault="00E53E91" w:rsidP="00774C46">
            <w:pPr>
              <w:pStyle w:val="Nadpis3"/>
              <w:numPr>
                <w:ilvl w:val="2"/>
                <w:numId w:val="12"/>
              </w:numPr>
              <w:tabs>
                <w:tab w:val="clear" w:pos="1276"/>
              </w:tabs>
              <w:spacing w:after="0"/>
              <w:ind w:left="733" w:hanging="733"/>
              <w:contextualSpacing/>
              <w:rPr>
                <w:rFonts w:cs="Segoe UI"/>
                <w:sz w:val="20"/>
              </w:rPr>
            </w:pPr>
            <w:bookmarkStart w:id="76" w:name="_Toc221690266"/>
            <w:r w:rsidRPr="00FD6995">
              <w:rPr>
                <w:rFonts w:cs="Segoe UI"/>
                <w:sz w:val="20"/>
              </w:rPr>
              <w:t>Počet instalovaných on-line zařízení pro monitorování kvality vody v systému (trvale nebo</w:t>
            </w:r>
            <w:r w:rsidR="007C5729">
              <w:rPr>
                <w:rFonts w:cs="Segoe UI"/>
                <w:sz w:val="20"/>
              </w:rPr>
              <w:t xml:space="preserve"> </w:t>
            </w:r>
            <w:r w:rsidRPr="00FD6995">
              <w:rPr>
                <w:rFonts w:cs="Segoe UI"/>
                <w:sz w:val="20"/>
              </w:rPr>
              <w:t>dočasně)</w:t>
            </w:r>
            <w:bookmarkEnd w:id="76"/>
          </w:p>
        </w:tc>
        <w:tc>
          <w:tcPr>
            <w:tcW w:w="1276" w:type="dxa"/>
            <w:tcBorders>
              <w:top w:val="single" w:sz="4" w:space="0" w:color="auto"/>
              <w:bottom w:val="single" w:sz="4" w:space="0" w:color="auto"/>
            </w:tcBorders>
            <w:vAlign w:val="center"/>
          </w:tcPr>
          <w:p w14:paraId="0A574069" w14:textId="77777777" w:rsidR="00E53E91" w:rsidRPr="00FD6995" w:rsidRDefault="00E53E91" w:rsidP="007C5729">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51332624"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vAlign w:val="center"/>
          </w:tcPr>
          <w:p w14:paraId="0084AB03" w14:textId="38941FB0" w:rsidR="00E53E91" w:rsidRPr="00FD6995" w:rsidRDefault="00E53E91" w:rsidP="00774C46">
            <w:pPr>
              <w:pStyle w:val="Nadpis3"/>
              <w:numPr>
                <w:ilvl w:val="2"/>
                <w:numId w:val="12"/>
              </w:numPr>
              <w:tabs>
                <w:tab w:val="clear" w:pos="1276"/>
              </w:tabs>
              <w:spacing w:after="0"/>
              <w:ind w:left="733" w:hanging="733"/>
              <w:contextualSpacing/>
              <w:rPr>
                <w:rFonts w:cs="Segoe UI"/>
                <w:sz w:val="20"/>
              </w:rPr>
            </w:pPr>
            <w:bookmarkStart w:id="77" w:name="_Toc221690267"/>
            <w:r w:rsidRPr="00FD6995">
              <w:rPr>
                <w:rFonts w:cs="Segoe UI"/>
                <w:sz w:val="20"/>
              </w:rPr>
              <w:t>Celkové množství vody převzaté, (pouze v roční zprávě - vývoj za poslední 3 kalendářní</w:t>
            </w:r>
            <w:r w:rsidR="007C5729">
              <w:rPr>
                <w:rFonts w:cs="Segoe UI"/>
                <w:sz w:val="20"/>
              </w:rPr>
              <w:t xml:space="preserve"> </w:t>
            </w:r>
            <w:proofErr w:type="gramStart"/>
            <w:r w:rsidRPr="00FD6995">
              <w:rPr>
                <w:rFonts w:cs="Segoe UI"/>
                <w:sz w:val="20"/>
              </w:rPr>
              <w:t>roky)-</w:t>
            </w:r>
            <w:proofErr w:type="gramEnd"/>
            <w:r w:rsidRPr="00FD6995">
              <w:rPr>
                <w:rFonts w:cs="Segoe UI"/>
                <w:sz w:val="20"/>
              </w:rPr>
              <w:t xml:space="preserve"> m</w:t>
            </w:r>
            <w:r w:rsidRPr="00FD6995">
              <w:rPr>
                <w:rFonts w:cs="Segoe UI"/>
                <w:sz w:val="20"/>
                <w:vertAlign w:val="superscript"/>
              </w:rPr>
              <w:t>3</w:t>
            </w:r>
            <w:bookmarkEnd w:id="77"/>
          </w:p>
        </w:tc>
        <w:tc>
          <w:tcPr>
            <w:tcW w:w="1276" w:type="dxa"/>
            <w:tcBorders>
              <w:top w:val="single" w:sz="4" w:space="0" w:color="auto"/>
              <w:bottom w:val="single" w:sz="4" w:space="0" w:color="auto"/>
            </w:tcBorders>
            <w:vAlign w:val="center"/>
          </w:tcPr>
          <w:p w14:paraId="7CA14078" w14:textId="77777777" w:rsidR="00E53E91" w:rsidRPr="00FD6995" w:rsidRDefault="00E53E91" w:rsidP="007C5729">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080C51D6"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vAlign w:val="center"/>
          </w:tcPr>
          <w:p w14:paraId="07A53DBB" w14:textId="165A1425" w:rsidR="00E53E91" w:rsidRPr="00FD6995" w:rsidRDefault="00E53E91" w:rsidP="00774C46">
            <w:pPr>
              <w:pStyle w:val="Nadpis3"/>
              <w:numPr>
                <w:ilvl w:val="2"/>
                <w:numId w:val="12"/>
              </w:numPr>
              <w:tabs>
                <w:tab w:val="clear" w:pos="1276"/>
              </w:tabs>
              <w:spacing w:after="0"/>
              <w:ind w:left="733" w:hanging="733"/>
              <w:contextualSpacing/>
              <w:rPr>
                <w:rFonts w:cs="Segoe UI"/>
                <w:sz w:val="20"/>
              </w:rPr>
            </w:pPr>
            <w:bookmarkStart w:id="78" w:name="_Toc221690268"/>
            <w:r w:rsidRPr="00FD6995">
              <w:rPr>
                <w:rFonts w:cs="Segoe UI"/>
                <w:sz w:val="20"/>
              </w:rPr>
              <w:t xml:space="preserve">Celková voda k realizaci (VR), (pouze v roční </w:t>
            </w:r>
            <w:proofErr w:type="gramStart"/>
            <w:r w:rsidRPr="00FD6995">
              <w:rPr>
                <w:rFonts w:cs="Segoe UI"/>
                <w:sz w:val="20"/>
              </w:rPr>
              <w:t>zprávě - vývoj</w:t>
            </w:r>
            <w:proofErr w:type="gramEnd"/>
            <w:r w:rsidRPr="00FD6995">
              <w:rPr>
                <w:rFonts w:cs="Segoe UI"/>
                <w:sz w:val="20"/>
              </w:rPr>
              <w:t xml:space="preserve"> za poslední 3 kalendářní roky) - m</w:t>
            </w:r>
            <w:r w:rsidRPr="00FD6995">
              <w:rPr>
                <w:rFonts w:cs="Segoe UI"/>
                <w:sz w:val="20"/>
                <w:vertAlign w:val="superscript"/>
              </w:rPr>
              <w:t>3</w:t>
            </w:r>
            <w:bookmarkEnd w:id="78"/>
          </w:p>
        </w:tc>
        <w:tc>
          <w:tcPr>
            <w:tcW w:w="1276" w:type="dxa"/>
            <w:tcBorders>
              <w:top w:val="single" w:sz="4" w:space="0" w:color="auto"/>
              <w:bottom w:val="single" w:sz="4" w:space="0" w:color="auto"/>
            </w:tcBorders>
            <w:vAlign w:val="center"/>
          </w:tcPr>
          <w:p w14:paraId="693DEF25" w14:textId="77777777" w:rsidR="00E53E91" w:rsidRPr="00FD6995" w:rsidRDefault="00E53E91" w:rsidP="007C5729">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5E321A61"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vAlign w:val="center"/>
          </w:tcPr>
          <w:p w14:paraId="767CF21E" w14:textId="28CD89E6" w:rsidR="00E53E91" w:rsidRPr="00FD6995" w:rsidRDefault="00E53E91" w:rsidP="00774C46">
            <w:pPr>
              <w:pStyle w:val="Nadpis3"/>
              <w:numPr>
                <w:ilvl w:val="2"/>
                <w:numId w:val="12"/>
              </w:numPr>
              <w:tabs>
                <w:tab w:val="clear" w:pos="1276"/>
              </w:tabs>
              <w:spacing w:after="0"/>
              <w:contextualSpacing/>
              <w:rPr>
                <w:rFonts w:cs="Segoe UI"/>
                <w:sz w:val="20"/>
              </w:rPr>
            </w:pPr>
            <w:bookmarkStart w:id="79" w:name="_Toc221690269"/>
            <w:r w:rsidRPr="00FD6995">
              <w:rPr>
                <w:rFonts w:cs="Segoe UI"/>
                <w:sz w:val="20"/>
              </w:rPr>
              <w:t xml:space="preserve">Objem vody fakturované (VF), (pouze v roční </w:t>
            </w:r>
            <w:proofErr w:type="gramStart"/>
            <w:r w:rsidRPr="00FD6995">
              <w:rPr>
                <w:rFonts w:cs="Segoe UI"/>
                <w:sz w:val="20"/>
              </w:rPr>
              <w:t>zprávě - vývoj</w:t>
            </w:r>
            <w:proofErr w:type="gramEnd"/>
            <w:r w:rsidRPr="00FD6995">
              <w:rPr>
                <w:rFonts w:cs="Segoe UI"/>
                <w:sz w:val="20"/>
              </w:rPr>
              <w:t xml:space="preserve"> za poslední 3 kalendářní roky)</w:t>
            </w:r>
            <w:r w:rsidR="007C5729">
              <w:rPr>
                <w:rFonts w:cs="Segoe UI"/>
                <w:sz w:val="20"/>
              </w:rPr>
              <w:t xml:space="preserve"> </w:t>
            </w:r>
            <w:r w:rsidRPr="00FD6995">
              <w:rPr>
                <w:rFonts w:cs="Segoe UI"/>
                <w:sz w:val="20"/>
              </w:rPr>
              <w:t>- m</w:t>
            </w:r>
            <w:r w:rsidRPr="00FD6995">
              <w:rPr>
                <w:rFonts w:cs="Segoe UI"/>
                <w:sz w:val="20"/>
                <w:vertAlign w:val="superscript"/>
              </w:rPr>
              <w:t>3</w:t>
            </w:r>
            <w:bookmarkEnd w:id="79"/>
          </w:p>
        </w:tc>
        <w:tc>
          <w:tcPr>
            <w:tcW w:w="1276" w:type="dxa"/>
            <w:tcBorders>
              <w:top w:val="single" w:sz="4" w:space="0" w:color="auto"/>
              <w:bottom w:val="single" w:sz="4" w:space="0" w:color="auto"/>
            </w:tcBorders>
            <w:vAlign w:val="center"/>
          </w:tcPr>
          <w:p w14:paraId="32616A27" w14:textId="77777777" w:rsidR="00E53E91" w:rsidRPr="00FD6995" w:rsidRDefault="00E53E91" w:rsidP="007C5729">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109DDA23"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vAlign w:val="center"/>
          </w:tcPr>
          <w:p w14:paraId="611165D6" w14:textId="1E27927A" w:rsidR="00E53E91" w:rsidRPr="00FD6995" w:rsidRDefault="00E53E91" w:rsidP="00774C46">
            <w:pPr>
              <w:pStyle w:val="Nadpis3"/>
              <w:numPr>
                <w:ilvl w:val="2"/>
                <w:numId w:val="12"/>
              </w:numPr>
              <w:tabs>
                <w:tab w:val="clear" w:pos="1276"/>
              </w:tabs>
              <w:spacing w:after="0"/>
              <w:ind w:left="733" w:hanging="733"/>
              <w:contextualSpacing/>
              <w:rPr>
                <w:rFonts w:cs="Segoe UI"/>
                <w:sz w:val="20"/>
              </w:rPr>
            </w:pPr>
            <w:bookmarkStart w:id="80" w:name="_Toc221690270"/>
            <w:r w:rsidRPr="00FD6995">
              <w:rPr>
                <w:rFonts w:cs="Segoe UI"/>
                <w:sz w:val="20"/>
              </w:rPr>
              <w:lastRenderedPageBreak/>
              <w:t>Objem vody nefakturované (VNF), (pouze v roční zprávě - vývoj za poslední 3 kalendářní</w:t>
            </w:r>
            <w:r w:rsidR="007C5729">
              <w:rPr>
                <w:rFonts w:cs="Segoe UI"/>
                <w:sz w:val="20"/>
              </w:rPr>
              <w:t xml:space="preserve"> </w:t>
            </w:r>
            <w:proofErr w:type="gramStart"/>
            <w:r w:rsidRPr="00FD6995">
              <w:rPr>
                <w:rFonts w:cs="Segoe UI"/>
                <w:sz w:val="20"/>
              </w:rPr>
              <w:t>roky)  -</w:t>
            </w:r>
            <w:proofErr w:type="gramEnd"/>
            <w:r w:rsidRPr="00FD6995">
              <w:rPr>
                <w:rFonts w:cs="Segoe UI"/>
                <w:sz w:val="20"/>
              </w:rPr>
              <w:t xml:space="preserve"> m</w:t>
            </w:r>
            <w:r w:rsidRPr="00FD6995">
              <w:rPr>
                <w:rFonts w:cs="Segoe UI"/>
                <w:sz w:val="20"/>
                <w:vertAlign w:val="superscript"/>
              </w:rPr>
              <w:t>3</w:t>
            </w:r>
            <w:bookmarkEnd w:id="80"/>
          </w:p>
        </w:tc>
        <w:tc>
          <w:tcPr>
            <w:tcW w:w="1276" w:type="dxa"/>
            <w:tcBorders>
              <w:top w:val="single" w:sz="4" w:space="0" w:color="auto"/>
              <w:bottom w:val="single" w:sz="4" w:space="0" w:color="auto"/>
            </w:tcBorders>
            <w:vAlign w:val="center"/>
          </w:tcPr>
          <w:p w14:paraId="737CAA4A" w14:textId="77777777" w:rsidR="00E53E91" w:rsidRPr="00FD6995" w:rsidRDefault="00E53E91" w:rsidP="007C5729">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51627B07"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vAlign w:val="center"/>
          </w:tcPr>
          <w:p w14:paraId="584FE77C" w14:textId="721A2FC8" w:rsidR="00E53E91" w:rsidRPr="00FD6995" w:rsidRDefault="00E53E91" w:rsidP="00774C46">
            <w:pPr>
              <w:pStyle w:val="Nadpis3"/>
              <w:numPr>
                <w:ilvl w:val="2"/>
                <w:numId w:val="12"/>
              </w:numPr>
              <w:tabs>
                <w:tab w:val="clear" w:pos="1276"/>
              </w:tabs>
              <w:spacing w:after="0"/>
              <w:ind w:left="733" w:hanging="733"/>
              <w:contextualSpacing/>
              <w:rPr>
                <w:rFonts w:cs="Segoe UI"/>
                <w:sz w:val="20"/>
              </w:rPr>
            </w:pPr>
            <w:bookmarkStart w:id="81" w:name="_Toc221690271"/>
            <w:r w:rsidRPr="00FD6995">
              <w:rPr>
                <w:rFonts w:cs="Segoe UI"/>
                <w:sz w:val="20"/>
              </w:rPr>
              <w:t xml:space="preserve">Ztráty vody (VNF/VR), množství, shrnutí důvodů, (pouze v roční </w:t>
            </w:r>
            <w:proofErr w:type="gramStart"/>
            <w:r w:rsidRPr="00FD6995">
              <w:rPr>
                <w:rFonts w:cs="Segoe UI"/>
                <w:sz w:val="20"/>
              </w:rPr>
              <w:t>zprávě - vývoj</w:t>
            </w:r>
            <w:proofErr w:type="gramEnd"/>
            <w:r w:rsidRPr="00FD6995">
              <w:rPr>
                <w:rFonts w:cs="Segoe UI"/>
                <w:sz w:val="20"/>
              </w:rPr>
              <w:t xml:space="preserve"> za poslední 3</w:t>
            </w:r>
            <w:r w:rsidR="007C5729">
              <w:rPr>
                <w:rFonts w:cs="Segoe UI"/>
                <w:sz w:val="20"/>
              </w:rPr>
              <w:t xml:space="preserve"> </w:t>
            </w:r>
            <w:r w:rsidRPr="00FD6995">
              <w:rPr>
                <w:rFonts w:cs="Segoe UI"/>
                <w:sz w:val="20"/>
              </w:rPr>
              <w:t>kalendářní roky) - %</w:t>
            </w:r>
            <w:bookmarkEnd w:id="81"/>
          </w:p>
        </w:tc>
        <w:tc>
          <w:tcPr>
            <w:tcW w:w="1276" w:type="dxa"/>
            <w:tcBorders>
              <w:top w:val="single" w:sz="4" w:space="0" w:color="auto"/>
              <w:bottom w:val="single" w:sz="4" w:space="0" w:color="auto"/>
            </w:tcBorders>
            <w:vAlign w:val="center"/>
          </w:tcPr>
          <w:p w14:paraId="0C7075C3" w14:textId="77777777" w:rsidR="00E53E91" w:rsidRPr="00FD6995" w:rsidRDefault="00E53E91" w:rsidP="007C5729">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5345195A"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vAlign w:val="center"/>
          </w:tcPr>
          <w:p w14:paraId="5F95E076" w14:textId="38D0AB91" w:rsidR="00E53E91" w:rsidRPr="00FD6995" w:rsidRDefault="00E53E91" w:rsidP="00774C46">
            <w:pPr>
              <w:pStyle w:val="Nadpis3"/>
              <w:numPr>
                <w:ilvl w:val="2"/>
                <w:numId w:val="12"/>
              </w:numPr>
              <w:tabs>
                <w:tab w:val="clear" w:pos="1276"/>
              </w:tabs>
              <w:spacing w:after="0"/>
              <w:ind w:left="733" w:hanging="733"/>
              <w:contextualSpacing/>
              <w:rPr>
                <w:rFonts w:cs="Segoe UI"/>
                <w:sz w:val="20"/>
              </w:rPr>
            </w:pPr>
            <w:r w:rsidRPr="00FD6995">
              <w:rPr>
                <w:rFonts w:cs="Segoe UI"/>
                <w:sz w:val="20"/>
              </w:rPr>
              <w:t xml:space="preserve">Kvalita dodávané vody – celkový počet kontrol, (pouze v roční </w:t>
            </w:r>
            <w:proofErr w:type="gramStart"/>
            <w:r w:rsidRPr="00FD6995">
              <w:rPr>
                <w:rFonts w:cs="Segoe UI"/>
                <w:sz w:val="20"/>
              </w:rPr>
              <w:t>zprávě - program</w:t>
            </w:r>
            <w:proofErr w:type="gramEnd"/>
            <w:r w:rsidRPr="00FD6995">
              <w:rPr>
                <w:rFonts w:cs="Segoe UI"/>
                <w:sz w:val="20"/>
              </w:rPr>
              <w:t xml:space="preserve"> kontroly</w:t>
            </w:r>
            <w:r w:rsidR="007C5729">
              <w:rPr>
                <w:rFonts w:cs="Segoe UI"/>
                <w:sz w:val="20"/>
              </w:rPr>
              <w:t xml:space="preserve"> </w:t>
            </w:r>
            <w:r w:rsidRPr="00FD6995">
              <w:rPr>
                <w:rFonts w:cs="Segoe UI"/>
                <w:sz w:val="20"/>
              </w:rPr>
              <w:t>kvality výsledky jednotlivých kontrol)</w:t>
            </w:r>
          </w:p>
        </w:tc>
        <w:tc>
          <w:tcPr>
            <w:tcW w:w="1276" w:type="dxa"/>
            <w:tcBorders>
              <w:top w:val="single" w:sz="4" w:space="0" w:color="auto"/>
              <w:bottom w:val="single" w:sz="4" w:space="0" w:color="auto"/>
            </w:tcBorders>
            <w:vAlign w:val="center"/>
          </w:tcPr>
          <w:p w14:paraId="13D0FB4B" w14:textId="77777777" w:rsidR="00E53E91" w:rsidRPr="00FD6995" w:rsidRDefault="00E53E91" w:rsidP="007C5729">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3073C0FB"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vAlign w:val="center"/>
          </w:tcPr>
          <w:p w14:paraId="1CEA78E0" w14:textId="77777777" w:rsidR="00E53E91" w:rsidRPr="00FD6995" w:rsidRDefault="00E53E91" w:rsidP="00774C46">
            <w:pPr>
              <w:pStyle w:val="Nadpis3"/>
              <w:numPr>
                <w:ilvl w:val="2"/>
                <w:numId w:val="12"/>
              </w:numPr>
              <w:tabs>
                <w:tab w:val="clear" w:pos="1276"/>
              </w:tabs>
              <w:spacing w:after="0"/>
              <w:rPr>
                <w:rFonts w:cs="Segoe UI"/>
                <w:sz w:val="20"/>
              </w:rPr>
            </w:pPr>
            <w:bookmarkStart w:id="82" w:name="_Toc221690275"/>
            <w:r w:rsidRPr="00FD6995">
              <w:rPr>
                <w:rFonts w:cs="Segoe UI"/>
                <w:sz w:val="20"/>
              </w:rPr>
              <w:t>Výtěžnost sítě = VF (pitná)/celková délka sítě – m</w:t>
            </w:r>
            <w:r w:rsidRPr="00FD6995">
              <w:rPr>
                <w:rFonts w:cs="Segoe UI"/>
                <w:sz w:val="20"/>
                <w:vertAlign w:val="superscript"/>
              </w:rPr>
              <w:t>3</w:t>
            </w:r>
            <w:r w:rsidRPr="00FD6995">
              <w:rPr>
                <w:rFonts w:cs="Segoe UI"/>
                <w:sz w:val="20"/>
              </w:rPr>
              <w:t>/km</w:t>
            </w:r>
            <w:bookmarkEnd w:id="82"/>
          </w:p>
        </w:tc>
        <w:tc>
          <w:tcPr>
            <w:tcW w:w="1276" w:type="dxa"/>
            <w:tcBorders>
              <w:top w:val="single" w:sz="4" w:space="0" w:color="auto"/>
              <w:bottom w:val="single" w:sz="4" w:space="0" w:color="auto"/>
            </w:tcBorders>
            <w:vAlign w:val="center"/>
          </w:tcPr>
          <w:p w14:paraId="6A2BE16B" w14:textId="77777777" w:rsidR="00E53E91" w:rsidRPr="00FD6995" w:rsidRDefault="00E53E91" w:rsidP="007C5729">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0092A430" w14:textId="77777777" w:rsidTr="004039BF">
        <w:tblPrEx>
          <w:jc w:val="center"/>
          <w:tblInd w:w="0" w:type="dxa"/>
        </w:tblPrEx>
        <w:trPr>
          <w:cantSplit/>
          <w:trHeight w:val="170"/>
          <w:jc w:val="center"/>
        </w:trPr>
        <w:tc>
          <w:tcPr>
            <w:tcW w:w="8150" w:type="dxa"/>
            <w:gridSpan w:val="2"/>
            <w:tcBorders>
              <w:top w:val="single" w:sz="4" w:space="0" w:color="auto"/>
              <w:bottom w:val="single" w:sz="8" w:space="0" w:color="auto"/>
            </w:tcBorders>
            <w:vAlign w:val="center"/>
          </w:tcPr>
          <w:p w14:paraId="63BF215E" w14:textId="77777777" w:rsidR="00E53E91" w:rsidRPr="00FD6995" w:rsidRDefault="00E53E91" w:rsidP="00774C46">
            <w:pPr>
              <w:pStyle w:val="Nadpis3"/>
              <w:numPr>
                <w:ilvl w:val="2"/>
                <w:numId w:val="12"/>
              </w:numPr>
              <w:tabs>
                <w:tab w:val="clear" w:pos="1276"/>
              </w:tabs>
              <w:spacing w:after="0"/>
              <w:rPr>
                <w:rFonts w:cs="Segoe UI"/>
                <w:sz w:val="20"/>
              </w:rPr>
            </w:pPr>
            <w:bookmarkStart w:id="83" w:name="_Toc221690276"/>
            <w:proofErr w:type="spellStart"/>
            <w:r w:rsidRPr="00FD6995">
              <w:rPr>
                <w:rFonts w:cs="Segoe UI"/>
                <w:sz w:val="20"/>
              </w:rPr>
              <w:t>Napojenost</w:t>
            </w:r>
            <w:proofErr w:type="spellEnd"/>
            <w:r w:rsidRPr="00FD6995">
              <w:rPr>
                <w:rFonts w:cs="Segoe UI"/>
                <w:sz w:val="20"/>
              </w:rPr>
              <w:t xml:space="preserve"> obyvatelstva (počet napojených obyvatel/délka sítě) – (obyv./km)</w:t>
            </w:r>
            <w:bookmarkEnd w:id="83"/>
          </w:p>
        </w:tc>
        <w:tc>
          <w:tcPr>
            <w:tcW w:w="1276" w:type="dxa"/>
            <w:tcBorders>
              <w:top w:val="single" w:sz="4" w:space="0" w:color="auto"/>
              <w:bottom w:val="single" w:sz="8" w:space="0" w:color="auto"/>
            </w:tcBorders>
            <w:vAlign w:val="center"/>
          </w:tcPr>
          <w:p w14:paraId="366FF83A" w14:textId="77777777" w:rsidR="00E53E91" w:rsidRPr="00FD6995" w:rsidRDefault="00E53E91" w:rsidP="007C5729">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526CD119" w14:textId="77777777" w:rsidTr="004039BF">
        <w:tblPrEx>
          <w:jc w:val="center"/>
          <w:tblInd w:w="0" w:type="dxa"/>
        </w:tblPrEx>
        <w:trPr>
          <w:cantSplit/>
          <w:trHeight w:val="170"/>
          <w:jc w:val="center"/>
        </w:trPr>
        <w:tc>
          <w:tcPr>
            <w:tcW w:w="8150" w:type="dxa"/>
            <w:gridSpan w:val="2"/>
            <w:tcBorders>
              <w:top w:val="single" w:sz="4" w:space="0" w:color="auto"/>
              <w:bottom w:val="single" w:sz="8" w:space="0" w:color="auto"/>
            </w:tcBorders>
            <w:vAlign w:val="center"/>
          </w:tcPr>
          <w:p w14:paraId="14B1741F" w14:textId="77777777" w:rsidR="00E53E91" w:rsidRPr="00FD6995" w:rsidRDefault="00E53E91" w:rsidP="00774C46">
            <w:pPr>
              <w:pStyle w:val="Nadpis3"/>
              <w:numPr>
                <w:ilvl w:val="2"/>
                <w:numId w:val="12"/>
              </w:numPr>
              <w:tabs>
                <w:tab w:val="clear" w:pos="1276"/>
              </w:tabs>
              <w:spacing w:after="0"/>
              <w:rPr>
                <w:rFonts w:cs="Segoe UI"/>
                <w:sz w:val="20"/>
              </w:rPr>
            </w:pPr>
            <w:r w:rsidRPr="00FD6995">
              <w:rPr>
                <w:rFonts w:cs="Segoe UI"/>
                <w:sz w:val="20"/>
              </w:rPr>
              <w:t>Informace o částech majetku nově vloženého do GIS</w:t>
            </w:r>
          </w:p>
        </w:tc>
        <w:tc>
          <w:tcPr>
            <w:tcW w:w="1276" w:type="dxa"/>
            <w:tcBorders>
              <w:top w:val="single" w:sz="4" w:space="0" w:color="auto"/>
              <w:bottom w:val="single" w:sz="8" w:space="0" w:color="auto"/>
            </w:tcBorders>
            <w:vAlign w:val="center"/>
          </w:tcPr>
          <w:p w14:paraId="76C082F4" w14:textId="77777777" w:rsidR="00E53E91" w:rsidRPr="00FD6995" w:rsidRDefault="00E53E91" w:rsidP="007C5729">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399BB996" w14:textId="77777777" w:rsidTr="004039BF">
        <w:tblPrEx>
          <w:jc w:val="center"/>
          <w:tblInd w:w="0" w:type="dxa"/>
        </w:tblPrEx>
        <w:trPr>
          <w:cantSplit/>
          <w:trHeight w:val="170"/>
          <w:jc w:val="center"/>
        </w:trPr>
        <w:tc>
          <w:tcPr>
            <w:tcW w:w="8150" w:type="dxa"/>
            <w:gridSpan w:val="2"/>
            <w:tcBorders>
              <w:top w:val="single" w:sz="4" w:space="0" w:color="auto"/>
              <w:bottom w:val="single" w:sz="8" w:space="0" w:color="auto"/>
            </w:tcBorders>
            <w:vAlign w:val="center"/>
          </w:tcPr>
          <w:p w14:paraId="339E9775" w14:textId="77777777" w:rsidR="00E53E91" w:rsidRPr="00FD6995" w:rsidRDefault="00E53E91" w:rsidP="00774C46">
            <w:pPr>
              <w:pStyle w:val="Nadpis3"/>
              <w:numPr>
                <w:ilvl w:val="2"/>
                <w:numId w:val="12"/>
              </w:numPr>
              <w:tabs>
                <w:tab w:val="clear" w:pos="1276"/>
              </w:tabs>
              <w:spacing w:after="0"/>
              <w:rPr>
                <w:rFonts w:cs="Segoe UI"/>
                <w:sz w:val="20"/>
              </w:rPr>
            </w:pPr>
            <w:r w:rsidRPr="00FD6995">
              <w:rPr>
                <w:rFonts w:cs="Segoe UI"/>
                <w:sz w:val="20"/>
              </w:rPr>
              <w:t>Informace o částech majetku upraveného v GIS</w:t>
            </w:r>
          </w:p>
        </w:tc>
        <w:tc>
          <w:tcPr>
            <w:tcW w:w="1276" w:type="dxa"/>
            <w:tcBorders>
              <w:top w:val="single" w:sz="4" w:space="0" w:color="auto"/>
              <w:bottom w:val="single" w:sz="8" w:space="0" w:color="auto"/>
            </w:tcBorders>
            <w:vAlign w:val="center"/>
          </w:tcPr>
          <w:p w14:paraId="66252224" w14:textId="77777777" w:rsidR="00E53E91" w:rsidRPr="00FD6995" w:rsidRDefault="00E53E91" w:rsidP="007C5729">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31586899" w14:textId="77777777" w:rsidTr="004039BF">
        <w:tblPrEx>
          <w:jc w:val="center"/>
          <w:tblInd w:w="0" w:type="dxa"/>
        </w:tblPrEx>
        <w:trPr>
          <w:cantSplit/>
          <w:trHeight w:val="170"/>
          <w:jc w:val="center"/>
        </w:trPr>
        <w:tc>
          <w:tcPr>
            <w:tcW w:w="8150" w:type="dxa"/>
            <w:gridSpan w:val="2"/>
            <w:tcBorders>
              <w:top w:val="single" w:sz="8" w:space="0" w:color="auto"/>
              <w:bottom w:val="single" w:sz="8" w:space="0" w:color="auto"/>
            </w:tcBorders>
            <w:shd w:val="clear" w:color="auto" w:fill="FFFF99"/>
            <w:vAlign w:val="center"/>
          </w:tcPr>
          <w:p w14:paraId="262B88A9" w14:textId="77777777" w:rsidR="00E53E91" w:rsidRPr="00FD6995" w:rsidRDefault="00E53E91" w:rsidP="00774C46">
            <w:pPr>
              <w:pStyle w:val="Nadpis2"/>
              <w:numPr>
                <w:ilvl w:val="1"/>
                <w:numId w:val="12"/>
              </w:numPr>
              <w:tabs>
                <w:tab w:val="clear" w:pos="567"/>
              </w:tabs>
              <w:rPr>
                <w:rFonts w:cs="Segoe UI"/>
                <w:sz w:val="20"/>
              </w:rPr>
            </w:pPr>
            <w:bookmarkStart w:id="84" w:name="_Toc221690278"/>
            <w:bookmarkStart w:id="85" w:name="_Toc224661451"/>
            <w:r w:rsidRPr="00FD6995">
              <w:rPr>
                <w:rFonts w:cs="Segoe UI"/>
                <w:sz w:val="20"/>
              </w:rPr>
              <w:t>Provozní činnosti</w:t>
            </w:r>
            <w:bookmarkEnd w:id="84"/>
            <w:bookmarkEnd w:id="85"/>
          </w:p>
        </w:tc>
        <w:tc>
          <w:tcPr>
            <w:tcW w:w="1276" w:type="dxa"/>
            <w:tcBorders>
              <w:top w:val="single" w:sz="8" w:space="0" w:color="auto"/>
              <w:bottom w:val="single" w:sz="8" w:space="0" w:color="auto"/>
            </w:tcBorders>
            <w:shd w:val="clear" w:color="auto" w:fill="FFFF99"/>
            <w:vAlign w:val="center"/>
          </w:tcPr>
          <w:p w14:paraId="6F2674B6" w14:textId="77777777" w:rsidR="00E53E91" w:rsidRPr="00FD6995" w:rsidRDefault="00E53E91" w:rsidP="00E53E91">
            <w:pPr>
              <w:spacing w:before="60" w:after="60"/>
              <w:jc w:val="center"/>
              <w:rPr>
                <w:rFonts w:ascii="Segoe UI" w:hAnsi="Segoe UI" w:cs="Segoe UI"/>
                <w:sz w:val="20"/>
                <w:szCs w:val="20"/>
              </w:rPr>
            </w:pPr>
          </w:p>
        </w:tc>
      </w:tr>
      <w:tr w:rsidR="00E53E91" w:rsidRPr="00FD6995" w14:paraId="0DB22A8B" w14:textId="77777777" w:rsidTr="004039BF">
        <w:tblPrEx>
          <w:jc w:val="center"/>
          <w:tblInd w:w="0" w:type="dxa"/>
        </w:tblPrEx>
        <w:trPr>
          <w:cantSplit/>
          <w:trHeight w:val="170"/>
          <w:jc w:val="center"/>
        </w:trPr>
        <w:tc>
          <w:tcPr>
            <w:tcW w:w="8150" w:type="dxa"/>
            <w:gridSpan w:val="2"/>
            <w:tcBorders>
              <w:top w:val="single" w:sz="8" w:space="0" w:color="auto"/>
              <w:bottom w:val="single" w:sz="4" w:space="0" w:color="auto"/>
            </w:tcBorders>
            <w:vAlign w:val="center"/>
          </w:tcPr>
          <w:p w14:paraId="27B18070" w14:textId="77777777" w:rsidR="00E53E91" w:rsidRPr="00FD6995" w:rsidRDefault="00E53E91" w:rsidP="00774C46">
            <w:pPr>
              <w:pStyle w:val="Nadpis3"/>
              <w:numPr>
                <w:ilvl w:val="2"/>
                <w:numId w:val="12"/>
              </w:numPr>
              <w:tabs>
                <w:tab w:val="clear" w:pos="1276"/>
              </w:tabs>
              <w:spacing w:after="0"/>
              <w:rPr>
                <w:rFonts w:cs="Segoe UI"/>
                <w:sz w:val="20"/>
              </w:rPr>
            </w:pPr>
            <w:bookmarkStart w:id="86" w:name="_Toc221690279"/>
            <w:r w:rsidRPr="00FD6995">
              <w:rPr>
                <w:rFonts w:cs="Segoe UI"/>
                <w:sz w:val="20"/>
              </w:rPr>
              <w:t>Popis hlavních činností provozovatele, vliv investičních akcí vlastníka na provozování</w:t>
            </w:r>
            <w:bookmarkEnd w:id="86"/>
          </w:p>
        </w:tc>
        <w:tc>
          <w:tcPr>
            <w:tcW w:w="1276" w:type="dxa"/>
            <w:tcBorders>
              <w:top w:val="single" w:sz="8" w:space="0" w:color="auto"/>
              <w:bottom w:val="single" w:sz="4" w:space="0" w:color="auto"/>
            </w:tcBorders>
            <w:vAlign w:val="center"/>
          </w:tcPr>
          <w:p w14:paraId="5F990DC5" w14:textId="77777777" w:rsidR="00E53E91" w:rsidRPr="00FD6995" w:rsidRDefault="00E53E91" w:rsidP="00E53E91">
            <w:pPr>
              <w:pStyle w:val="StylTunAutomatickzarovnnnastedPed3bZa3b"/>
              <w:rPr>
                <w:rFonts w:ascii="Segoe UI" w:hAnsi="Segoe UI" w:cs="Segoe UI"/>
              </w:rPr>
            </w:pPr>
            <w:r w:rsidRPr="00FD6995">
              <w:rPr>
                <w:rFonts w:ascii="Segoe UI" w:hAnsi="Segoe UI" w:cs="Segoe UI"/>
              </w:rPr>
              <w:t>X</w:t>
            </w:r>
          </w:p>
        </w:tc>
      </w:tr>
      <w:tr w:rsidR="00E53E91" w:rsidRPr="00FD6995" w14:paraId="3B97AAE7"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vAlign w:val="center"/>
          </w:tcPr>
          <w:p w14:paraId="0ED69813" w14:textId="6647982E" w:rsidR="00E53E91" w:rsidRPr="00FD6995" w:rsidRDefault="00E53E91" w:rsidP="00774C46">
            <w:pPr>
              <w:pStyle w:val="Nadpis3"/>
              <w:numPr>
                <w:ilvl w:val="2"/>
                <w:numId w:val="12"/>
              </w:numPr>
              <w:tabs>
                <w:tab w:val="clear" w:pos="1276"/>
              </w:tabs>
              <w:spacing w:after="0"/>
              <w:ind w:left="733" w:hanging="709"/>
              <w:contextualSpacing/>
              <w:rPr>
                <w:rFonts w:cs="Segoe UI"/>
                <w:sz w:val="20"/>
              </w:rPr>
            </w:pPr>
            <w:bookmarkStart w:id="87" w:name="_Toc221690280"/>
            <w:r w:rsidRPr="00FD6995">
              <w:rPr>
                <w:rFonts w:cs="Segoe UI"/>
                <w:sz w:val="20"/>
              </w:rPr>
              <w:t>Havárie a Poruchy– výčet vzniklých havárií a poruch, podklady ke každé havárii a poruše</w:t>
            </w:r>
            <w:r w:rsidR="009373EC">
              <w:rPr>
                <w:rFonts w:cs="Segoe UI"/>
                <w:sz w:val="20"/>
              </w:rPr>
              <w:t xml:space="preserve"> </w:t>
            </w:r>
            <w:bookmarkEnd w:id="87"/>
            <w:r w:rsidRPr="00FD6995">
              <w:rPr>
                <w:rFonts w:cs="Segoe UI"/>
                <w:sz w:val="20"/>
              </w:rPr>
              <w:t xml:space="preserve">(lokalita, doba přerušení služby, příčina a způsob odstranění havárie a poruchy), </w:t>
            </w:r>
          </w:p>
        </w:tc>
        <w:tc>
          <w:tcPr>
            <w:tcW w:w="1276" w:type="dxa"/>
            <w:tcBorders>
              <w:top w:val="single" w:sz="4" w:space="0" w:color="auto"/>
              <w:bottom w:val="single" w:sz="4" w:space="0" w:color="auto"/>
            </w:tcBorders>
            <w:vAlign w:val="center"/>
          </w:tcPr>
          <w:p w14:paraId="5994C6B3" w14:textId="77777777" w:rsidR="00E53E91" w:rsidRPr="00FD6995" w:rsidRDefault="00E53E91" w:rsidP="00E53E91">
            <w:pPr>
              <w:pStyle w:val="StylTunAutomatickzarovnnnastedPed3bZa3b"/>
              <w:rPr>
                <w:rFonts w:ascii="Segoe UI" w:hAnsi="Segoe UI" w:cs="Segoe UI"/>
              </w:rPr>
            </w:pPr>
            <w:r w:rsidRPr="00FD6995">
              <w:rPr>
                <w:rFonts w:ascii="Segoe UI" w:hAnsi="Segoe UI" w:cs="Segoe UI"/>
              </w:rPr>
              <w:t>X</w:t>
            </w:r>
          </w:p>
        </w:tc>
      </w:tr>
      <w:tr w:rsidR="00E53E91" w:rsidRPr="00FD6995" w14:paraId="3FE5BD54"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vAlign w:val="center"/>
          </w:tcPr>
          <w:p w14:paraId="44842CA5" w14:textId="10FFC5CF" w:rsidR="00E53E91" w:rsidRPr="00FD6995" w:rsidRDefault="00E53E91" w:rsidP="00774C46">
            <w:pPr>
              <w:pStyle w:val="Nadpis4"/>
              <w:keepNext/>
              <w:numPr>
                <w:ilvl w:val="3"/>
                <w:numId w:val="12"/>
              </w:numPr>
              <w:tabs>
                <w:tab w:val="clear" w:pos="1276"/>
              </w:tabs>
              <w:spacing w:before="0" w:after="0" w:line="264" w:lineRule="auto"/>
              <w:jc w:val="both"/>
              <w:rPr>
                <w:rFonts w:cs="Segoe UI"/>
                <w:b w:val="0"/>
                <w:sz w:val="20"/>
                <w:lang w:val="cs-CZ" w:eastAsia="cs-CZ"/>
              </w:rPr>
            </w:pPr>
            <w:r w:rsidRPr="00FD6995">
              <w:rPr>
                <w:rFonts w:cs="Segoe UI"/>
                <w:b w:val="0"/>
                <w:sz w:val="20"/>
                <w:lang w:val="cs-CZ" w:eastAsia="cs-CZ"/>
              </w:rPr>
              <w:t>Závažné Havárie a Poruchy – výčet vzniklých Havárií a Poruch</w:t>
            </w:r>
          </w:p>
        </w:tc>
        <w:tc>
          <w:tcPr>
            <w:tcW w:w="1276" w:type="dxa"/>
            <w:tcBorders>
              <w:top w:val="single" w:sz="4" w:space="0" w:color="auto"/>
              <w:bottom w:val="single" w:sz="4" w:space="0" w:color="auto"/>
            </w:tcBorders>
            <w:vAlign w:val="center"/>
          </w:tcPr>
          <w:p w14:paraId="1DB18FC8" w14:textId="77777777" w:rsidR="00E53E91" w:rsidRPr="00FD6995" w:rsidRDefault="00E53E91" w:rsidP="00E53E91">
            <w:pPr>
              <w:pStyle w:val="StylTunAutomatickzarovnnnastedPed3bZa3b"/>
              <w:rPr>
                <w:rFonts w:ascii="Segoe UI" w:hAnsi="Segoe UI" w:cs="Segoe UI"/>
              </w:rPr>
            </w:pPr>
            <w:r w:rsidRPr="00FD6995">
              <w:rPr>
                <w:rFonts w:ascii="Segoe UI" w:hAnsi="Segoe UI" w:cs="Segoe UI"/>
              </w:rPr>
              <w:t>X</w:t>
            </w:r>
          </w:p>
        </w:tc>
      </w:tr>
      <w:tr w:rsidR="00E53E91" w:rsidRPr="00FD6995" w14:paraId="6C2428FA"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vAlign w:val="center"/>
          </w:tcPr>
          <w:p w14:paraId="6B9D18E7" w14:textId="3F545B82" w:rsidR="00E53E91" w:rsidRPr="00FD6995" w:rsidRDefault="00E53E91" w:rsidP="00774C46">
            <w:pPr>
              <w:pStyle w:val="Nadpis4"/>
              <w:keepNext/>
              <w:numPr>
                <w:ilvl w:val="3"/>
                <w:numId w:val="12"/>
              </w:numPr>
              <w:tabs>
                <w:tab w:val="clear" w:pos="1276"/>
              </w:tabs>
              <w:spacing w:before="0" w:after="0" w:line="264" w:lineRule="auto"/>
              <w:jc w:val="both"/>
              <w:rPr>
                <w:rFonts w:cs="Segoe UI"/>
                <w:b w:val="0"/>
                <w:sz w:val="20"/>
                <w:lang w:val="cs-CZ" w:eastAsia="cs-CZ"/>
              </w:rPr>
            </w:pPr>
            <w:r w:rsidRPr="00FD6995">
              <w:rPr>
                <w:rFonts w:cs="Segoe UI"/>
                <w:b w:val="0"/>
                <w:sz w:val="20"/>
                <w:lang w:val="cs-CZ" w:eastAsia="cs-CZ"/>
              </w:rPr>
              <w:t>Významné Havárie a Poruchy – výčet vzniklých Havárií a Poruch</w:t>
            </w:r>
          </w:p>
        </w:tc>
        <w:tc>
          <w:tcPr>
            <w:tcW w:w="1276" w:type="dxa"/>
            <w:tcBorders>
              <w:top w:val="single" w:sz="4" w:space="0" w:color="auto"/>
              <w:bottom w:val="single" w:sz="4" w:space="0" w:color="auto"/>
            </w:tcBorders>
            <w:vAlign w:val="center"/>
          </w:tcPr>
          <w:p w14:paraId="04D14A83" w14:textId="77777777" w:rsidR="00E53E91" w:rsidRPr="00FD6995" w:rsidRDefault="00E53E91" w:rsidP="00E53E91">
            <w:pPr>
              <w:pStyle w:val="StylTunAutomatickzarovnnnastedPed3bZa3b"/>
              <w:rPr>
                <w:rFonts w:ascii="Segoe UI" w:hAnsi="Segoe UI" w:cs="Segoe UI"/>
              </w:rPr>
            </w:pPr>
            <w:r w:rsidRPr="00FD6995">
              <w:rPr>
                <w:rFonts w:ascii="Segoe UI" w:hAnsi="Segoe UI" w:cs="Segoe UI"/>
              </w:rPr>
              <w:t>X</w:t>
            </w:r>
          </w:p>
        </w:tc>
      </w:tr>
      <w:tr w:rsidR="00E53E91" w:rsidRPr="00FD6995" w14:paraId="00E5708F"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vAlign w:val="center"/>
          </w:tcPr>
          <w:p w14:paraId="4244F129" w14:textId="77777777" w:rsidR="00E53E91" w:rsidRPr="00FD6995" w:rsidRDefault="00E53E91" w:rsidP="00774C46">
            <w:pPr>
              <w:pStyle w:val="Nadpis4"/>
              <w:keepNext/>
              <w:numPr>
                <w:ilvl w:val="3"/>
                <w:numId w:val="12"/>
              </w:numPr>
              <w:tabs>
                <w:tab w:val="clear" w:pos="1276"/>
              </w:tabs>
              <w:spacing w:before="0" w:after="0" w:line="264" w:lineRule="auto"/>
              <w:jc w:val="both"/>
              <w:rPr>
                <w:rFonts w:cs="Segoe UI"/>
                <w:b w:val="0"/>
                <w:sz w:val="20"/>
                <w:lang w:val="cs-CZ" w:eastAsia="cs-CZ"/>
              </w:rPr>
            </w:pPr>
            <w:r w:rsidRPr="00FD6995">
              <w:rPr>
                <w:rFonts w:cs="Segoe UI"/>
                <w:b w:val="0"/>
                <w:sz w:val="20"/>
                <w:lang w:val="cs-CZ" w:eastAsia="cs-CZ"/>
              </w:rPr>
              <w:t>Ostatní Havárie a Poruchy – výčet vzniklých Havárií a Poruch</w:t>
            </w:r>
          </w:p>
        </w:tc>
        <w:tc>
          <w:tcPr>
            <w:tcW w:w="1276" w:type="dxa"/>
            <w:tcBorders>
              <w:top w:val="single" w:sz="4" w:space="0" w:color="auto"/>
              <w:bottom w:val="single" w:sz="4" w:space="0" w:color="auto"/>
            </w:tcBorders>
            <w:vAlign w:val="center"/>
          </w:tcPr>
          <w:p w14:paraId="69E492ED" w14:textId="77777777" w:rsidR="00E53E91" w:rsidRPr="00FD6995" w:rsidRDefault="00E53E91" w:rsidP="00E53E91">
            <w:pPr>
              <w:pStyle w:val="StylTunAutomatickzarovnnnastedPed3bZa3b"/>
              <w:rPr>
                <w:rFonts w:ascii="Segoe UI" w:hAnsi="Segoe UI" w:cs="Segoe UI"/>
              </w:rPr>
            </w:pPr>
            <w:r w:rsidRPr="00FD6995">
              <w:rPr>
                <w:rFonts w:ascii="Segoe UI" w:hAnsi="Segoe UI" w:cs="Segoe UI"/>
              </w:rPr>
              <w:t>X</w:t>
            </w:r>
          </w:p>
        </w:tc>
      </w:tr>
      <w:tr w:rsidR="00E53E91" w:rsidRPr="00FD6995" w14:paraId="79F3D624"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vAlign w:val="center"/>
          </w:tcPr>
          <w:p w14:paraId="7D1BC4FC" w14:textId="77777777" w:rsidR="00E53E91" w:rsidRPr="00FD6995" w:rsidRDefault="00E53E91" w:rsidP="00774C46">
            <w:pPr>
              <w:pStyle w:val="Nadpis3"/>
              <w:numPr>
                <w:ilvl w:val="2"/>
                <w:numId w:val="12"/>
              </w:numPr>
              <w:tabs>
                <w:tab w:val="clear" w:pos="1276"/>
              </w:tabs>
              <w:spacing w:after="0"/>
              <w:rPr>
                <w:rFonts w:cs="Segoe UI"/>
                <w:sz w:val="20"/>
              </w:rPr>
            </w:pPr>
            <w:r w:rsidRPr="00FD6995">
              <w:rPr>
                <w:rFonts w:cs="Segoe UI"/>
                <w:sz w:val="20"/>
              </w:rPr>
              <w:t>Havárie a Poruchy na vodojemech, čerpacích stanicích a armaturách</w:t>
            </w:r>
          </w:p>
        </w:tc>
        <w:tc>
          <w:tcPr>
            <w:tcW w:w="1276" w:type="dxa"/>
            <w:tcBorders>
              <w:top w:val="single" w:sz="4" w:space="0" w:color="auto"/>
              <w:bottom w:val="single" w:sz="4" w:space="0" w:color="auto"/>
            </w:tcBorders>
            <w:vAlign w:val="center"/>
          </w:tcPr>
          <w:p w14:paraId="2D60E9BD" w14:textId="77777777" w:rsidR="00E53E91" w:rsidRPr="00FD6995" w:rsidRDefault="00E53E91" w:rsidP="00E53E91">
            <w:pPr>
              <w:pStyle w:val="StylTunAutomatickzarovnnnastedPed3bZa3b"/>
              <w:rPr>
                <w:rFonts w:ascii="Segoe UI" w:hAnsi="Segoe UI" w:cs="Segoe UI"/>
              </w:rPr>
            </w:pPr>
            <w:r w:rsidRPr="00FD6995">
              <w:rPr>
                <w:rFonts w:ascii="Segoe UI" w:hAnsi="Segoe UI" w:cs="Segoe UI"/>
              </w:rPr>
              <w:t>X</w:t>
            </w:r>
          </w:p>
        </w:tc>
      </w:tr>
      <w:tr w:rsidR="00E53E91" w:rsidRPr="00FD6995" w14:paraId="54A10113"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vAlign w:val="center"/>
          </w:tcPr>
          <w:p w14:paraId="1B7D2F99" w14:textId="2F590F8B" w:rsidR="00E53E91" w:rsidRPr="00FD6995" w:rsidRDefault="00E53E91" w:rsidP="00774C46">
            <w:pPr>
              <w:pStyle w:val="Nadpis3"/>
              <w:numPr>
                <w:ilvl w:val="2"/>
                <w:numId w:val="12"/>
              </w:numPr>
              <w:tabs>
                <w:tab w:val="clear" w:pos="1276"/>
              </w:tabs>
              <w:spacing w:after="0"/>
              <w:ind w:left="733" w:hanging="733"/>
              <w:contextualSpacing/>
              <w:rPr>
                <w:rFonts w:cs="Segoe UI"/>
                <w:sz w:val="20"/>
              </w:rPr>
            </w:pPr>
            <w:r w:rsidRPr="00FD6995">
              <w:rPr>
                <w:rFonts w:cs="Segoe UI"/>
                <w:sz w:val="20"/>
              </w:rPr>
              <w:t>Vyhodnocení poruchovosti vodovodní sítě a přípojek (počet poruch na 100 km sítě, počet</w:t>
            </w:r>
            <w:r w:rsidR="009373EC">
              <w:rPr>
                <w:rFonts w:cs="Segoe UI"/>
                <w:sz w:val="20"/>
              </w:rPr>
              <w:t xml:space="preserve"> </w:t>
            </w:r>
            <w:r w:rsidRPr="00FD6995">
              <w:rPr>
                <w:rFonts w:cs="Segoe UI"/>
                <w:sz w:val="20"/>
              </w:rPr>
              <w:t>poruch na přípojku)</w:t>
            </w:r>
          </w:p>
        </w:tc>
        <w:tc>
          <w:tcPr>
            <w:tcW w:w="1276" w:type="dxa"/>
            <w:tcBorders>
              <w:top w:val="single" w:sz="4" w:space="0" w:color="auto"/>
              <w:bottom w:val="single" w:sz="4" w:space="0" w:color="auto"/>
            </w:tcBorders>
            <w:vAlign w:val="center"/>
          </w:tcPr>
          <w:p w14:paraId="2C97BFAC" w14:textId="77777777" w:rsidR="00E53E91" w:rsidRPr="00FD6995" w:rsidRDefault="00E53E91" w:rsidP="00E53E91">
            <w:pPr>
              <w:pStyle w:val="StylTunAutomatickzarovnnnastedPed3bZa3b"/>
              <w:rPr>
                <w:rFonts w:ascii="Segoe UI" w:hAnsi="Segoe UI" w:cs="Segoe UI"/>
              </w:rPr>
            </w:pPr>
            <w:r w:rsidRPr="00FD6995">
              <w:rPr>
                <w:rFonts w:ascii="Segoe UI" w:hAnsi="Segoe UI" w:cs="Segoe UI"/>
              </w:rPr>
              <w:t>X</w:t>
            </w:r>
          </w:p>
        </w:tc>
      </w:tr>
      <w:tr w:rsidR="00E53E91" w:rsidRPr="00FD6995" w14:paraId="0662BE24"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vAlign w:val="center"/>
          </w:tcPr>
          <w:p w14:paraId="3FB31CB4" w14:textId="77777777" w:rsidR="00E53E91" w:rsidRPr="00FD6995" w:rsidRDefault="00E53E91" w:rsidP="00774C46">
            <w:pPr>
              <w:pStyle w:val="Nadpis3"/>
              <w:numPr>
                <w:ilvl w:val="2"/>
                <w:numId w:val="12"/>
              </w:numPr>
              <w:tabs>
                <w:tab w:val="clear" w:pos="1276"/>
              </w:tabs>
              <w:spacing w:after="0"/>
              <w:rPr>
                <w:rFonts w:cs="Segoe UI"/>
                <w:sz w:val="20"/>
              </w:rPr>
            </w:pPr>
            <w:bookmarkStart w:id="88" w:name="_Toc221690281"/>
            <w:r w:rsidRPr="00FD6995">
              <w:rPr>
                <w:rFonts w:cs="Segoe UI"/>
                <w:sz w:val="20"/>
              </w:rPr>
              <w:t>Mimořádné stavy (náhradní zásobování – důvody, délka trvání)</w:t>
            </w:r>
            <w:bookmarkEnd w:id="88"/>
          </w:p>
        </w:tc>
        <w:tc>
          <w:tcPr>
            <w:tcW w:w="1276" w:type="dxa"/>
            <w:tcBorders>
              <w:top w:val="single" w:sz="4" w:space="0" w:color="auto"/>
              <w:bottom w:val="single" w:sz="4" w:space="0" w:color="auto"/>
            </w:tcBorders>
            <w:vAlign w:val="center"/>
          </w:tcPr>
          <w:p w14:paraId="55610752" w14:textId="77777777" w:rsidR="00E53E91" w:rsidRPr="00FD6995" w:rsidRDefault="00E53E91" w:rsidP="00E53E91">
            <w:pPr>
              <w:pStyle w:val="StylTunAutomatickzarovnnnastedPed3bZa3b"/>
              <w:rPr>
                <w:rFonts w:ascii="Segoe UI" w:hAnsi="Segoe UI" w:cs="Segoe UI"/>
              </w:rPr>
            </w:pPr>
            <w:r w:rsidRPr="00FD6995">
              <w:rPr>
                <w:rFonts w:ascii="Segoe UI" w:hAnsi="Segoe UI" w:cs="Segoe UI"/>
              </w:rPr>
              <w:t>X</w:t>
            </w:r>
          </w:p>
        </w:tc>
      </w:tr>
      <w:tr w:rsidR="00E53E91" w:rsidRPr="00FD6995" w14:paraId="33F046B8"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vAlign w:val="center"/>
          </w:tcPr>
          <w:p w14:paraId="15252D65" w14:textId="77777777" w:rsidR="00E53E91" w:rsidRPr="00FD6995" w:rsidRDefault="00E53E91" w:rsidP="00774C46">
            <w:pPr>
              <w:pStyle w:val="Nadpis3"/>
              <w:numPr>
                <w:ilvl w:val="2"/>
                <w:numId w:val="12"/>
              </w:numPr>
              <w:tabs>
                <w:tab w:val="clear" w:pos="1276"/>
              </w:tabs>
              <w:spacing w:after="0"/>
              <w:rPr>
                <w:rFonts w:cs="Segoe UI"/>
                <w:sz w:val="20"/>
              </w:rPr>
            </w:pPr>
            <w:bookmarkStart w:id="89" w:name="_Toc221690282"/>
            <w:r w:rsidRPr="00FD6995">
              <w:rPr>
                <w:rFonts w:cs="Segoe UI"/>
                <w:sz w:val="20"/>
              </w:rPr>
              <w:t>Opatření vedoucí k zajištění kvality pitné vody</w:t>
            </w:r>
            <w:bookmarkEnd w:id="89"/>
          </w:p>
        </w:tc>
        <w:tc>
          <w:tcPr>
            <w:tcW w:w="1276" w:type="dxa"/>
            <w:tcBorders>
              <w:top w:val="single" w:sz="4" w:space="0" w:color="auto"/>
              <w:bottom w:val="single" w:sz="4" w:space="0" w:color="auto"/>
            </w:tcBorders>
            <w:vAlign w:val="center"/>
          </w:tcPr>
          <w:p w14:paraId="4E4B25A7" w14:textId="77777777" w:rsidR="00E53E91" w:rsidRPr="00FD6995" w:rsidRDefault="00E53E91" w:rsidP="00E53E91">
            <w:pPr>
              <w:pStyle w:val="StylTunAutomatickzarovnnnastedPed3bZa3b"/>
              <w:rPr>
                <w:rFonts w:ascii="Segoe UI" w:hAnsi="Segoe UI" w:cs="Segoe UI"/>
              </w:rPr>
            </w:pPr>
            <w:r w:rsidRPr="00FD6995">
              <w:rPr>
                <w:rFonts w:ascii="Segoe UI" w:hAnsi="Segoe UI" w:cs="Segoe UI"/>
              </w:rPr>
              <w:t>X</w:t>
            </w:r>
          </w:p>
        </w:tc>
      </w:tr>
      <w:tr w:rsidR="00E53E91" w:rsidRPr="00FD6995" w14:paraId="04C545F2"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vAlign w:val="center"/>
          </w:tcPr>
          <w:p w14:paraId="23D5CC86" w14:textId="77777777" w:rsidR="00E53E91" w:rsidRPr="00FD6995" w:rsidRDefault="00E53E91" w:rsidP="00774C46">
            <w:pPr>
              <w:pStyle w:val="Nadpis3"/>
              <w:numPr>
                <w:ilvl w:val="2"/>
                <w:numId w:val="12"/>
              </w:numPr>
              <w:tabs>
                <w:tab w:val="clear" w:pos="1276"/>
              </w:tabs>
              <w:spacing w:after="0"/>
              <w:rPr>
                <w:rFonts w:cs="Segoe UI"/>
                <w:sz w:val="20"/>
              </w:rPr>
            </w:pPr>
            <w:bookmarkStart w:id="90" w:name="_Toc221690283"/>
            <w:r w:rsidRPr="00FD6995">
              <w:rPr>
                <w:rFonts w:cs="Segoe UI"/>
                <w:sz w:val="20"/>
              </w:rPr>
              <w:t>Provozní investice – výše investice a na co vynaloženo</w:t>
            </w:r>
            <w:bookmarkEnd w:id="90"/>
          </w:p>
        </w:tc>
        <w:tc>
          <w:tcPr>
            <w:tcW w:w="1276" w:type="dxa"/>
            <w:tcBorders>
              <w:top w:val="single" w:sz="4" w:space="0" w:color="auto"/>
              <w:bottom w:val="single" w:sz="4" w:space="0" w:color="auto"/>
            </w:tcBorders>
            <w:vAlign w:val="center"/>
          </w:tcPr>
          <w:p w14:paraId="5C13F5B0" w14:textId="77777777" w:rsidR="00E53E91" w:rsidRPr="00FD6995" w:rsidRDefault="00E53E91" w:rsidP="00E53E91">
            <w:pPr>
              <w:pStyle w:val="StylTunAutomatickzarovnnnastedPed3bZa3b"/>
              <w:rPr>
                <w:rFonts w:ascii="Segoe UI" w:hAnsi="Segoe UI" w:cs="Segoe UI"/>
              </w:rPr>
            </w:pPr>
            <w:r w:rsidRPr="00FD6995">
              <w:rPr>
                <w:rFonts w:ascii="Segoe UI" w:hAnsi="Segoe UI" w:cs="Segoe UI"/>
              </w:rPr>
              <w:t>X</w:t>
            </w:r>
          </w:p>
        </w:tc>
      </w:tr>
      <w:tr w:rsidR="00E53E91" w:rsidRPr="00FD6995" w14:paraId="356287B3"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vAlign w:val="center"/>
          </w:tcPr>
          <w:p w14:paraId="1F1902B3" w14:textId="77777777" w:rsidR="00E53E91" w:rsidRPr="00FD6995" w:rsidRDefault="00E53E91" w:rsidP="00774C46">
            <w:pPr>
              <w:pStyle w:val="Nadpis3"/>
              <w:numPr>
                <w:ilvl w:val="2"/>
                <w:numId w:val="12"/>
              </w:numPr>
              <w:tabs>
                <w:tab w:val="clear" w:pos="1276"/>
              </w:tabs>
              <w:spacing w:after="0"/>
              <w:rPr>
                <w:rFonts w:cs="Segoe UI"/>
                <w:sz w:val="20"/>
              </w:rPr>
            </w:pPr>
            <w:bookmarkStart w:id="91" w:name="_Toc221690284"/>
            <w:r w:rsidRPr="00FD6995">
              <w:rPr>
                <w:rFonts w:cs="Segoe UI"/>
                <w:sz w:val="20"/>
              </w:rPr>
              <w:t>Způsob oznámení o přerušení a opětovném obnovení služby dodávek pitné vody</w:t>
            </w:r>
            <w:bookmarkEnd w:id="91"/>
          </w:p>
        </w:tc>
        <w:tc>
          <w:tcPr>
            <w:tcW w:w="1276" w:type="dxa"/>
            <w:tcBorders>
              <w:top w:val="single" w:sz="4" w:space="0" w:color="auto"/>
              <w:bottom w:val="single" w:sz="4" w:space="0" w:color="auto"/>
            </w:tcBorders>
            <w:vAlign w:val="center"/>
          </w:tcPr>
          <w:p w14:paraId="1D893FD5" w14:textId="77777777" w:rsidR="00E53E91" w:rsidRPr="00FD6995" w:rsidRDefault="00E53E91" w:rsidP="00E53E91">
            <w:pPr>
              <w:pStyle w:val="StylTunAutomatickzarovnnnastedPed3bZa3b"/>
              <w:rPr>
                <w:rFonts w:ascii="Segoe UI" w:hAnsi="Segoe UI" w:cs="Segoe UI"/>
              </w:rPr>
            </w:pPr>
            <w:r w:rsidRPr="00FD6995">
              <w:rPr>
                <w:rFonts w:ascii="Segoe UI" w:hAnsi="Segoe UI" w:cs="Segoe UI"/>
              </w:rPr>
              <w:t>X</w:t>
            </w:r>
          </w:p>
        </w:tc>
      </w:tr>
      <w:tr w:rsidR="00E53E91" w:rsidRPr="00FD6995" w14:paraId="234E4CB2"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vAlign w:val="center"/>
          </w:tcPr>
          <w:p w14:paraId="1FFCB625" w14:textId="77777777" w:rsidR="00E53E91" w:rsidRPr="00FD6995" w:rsidRDefault="00E53E91" w:rsidP="00774C46">
            <w:pPr>
              <w:pStyle w:val="Nadpis4"/>
              <w:keepNext/>
              <w:numPr>
                <w:ilvl w:val="3"/>
                <w:numId w:val="12"/>
              </w:numPr>
              <w:tabs>
                <w:tab w:val="clear" w:pos="0"/>
                <w:tab w:val="clear" w:pos="1276"/>
                <w:tab w:val="num" w:pos="733"/>
              </w:tabs>
              <w:spacing w:before="0" w:after="0" w:line="264" w:lineRule="auto"/>
              <w:ind w:left="733" w:hanging="733"/>
              <w:jc w:val="both"/>
              <w:rPr>
                <w:rFonts w:cs="Segoe UI"/>
                <w:b w:val="0"/>
                <w:sz w:val="20"/>
                <w:lang w:val="cs-CZ" w:eastAsia="cs-CZ"/>
              </w:rPr>
            </w:pPr>
            <w:r w:rsidRPr="00FD6995">
              <w:rPr>
                <w:rFonts w:cs="Segoe UI"/>
                <w:b w:val="0"/>
                <w:sz w:val="20"/>
                <w:lang w:val="cs-CZ" w:eastAsia="cs-CZ"/>
              </w:rPr>
              <w:lastRenderedPageBreak/>
              <w:t>Oznámení přímo adresně Odběratelům (je možné zvolit na základě odborného uvážení)</w:t>
            </w:r>
          </w:p>
        </w:tc>
        <w:tc>
          <w:tcPr>
            <w:tcW w:w="1276" w:type="dxa"/>
            <w:tcBorders>
              <w:top w:val="single" w:sz="4" w:space="0" w:color="auto"/>
              <w:bottom w:val="single" w:sz="4" w:space="0" w:color="auto"/>
            </w:tcBorders>
            <w:vAlign w:val="center"/>
          </w:tcPr>
          <w:p w14:paraId="3CE4744C" w14:textId="77777777" w:rsidR="00E53E91" w:rsidRPr="00FD6995" w:rsidRDefault="00E53E91" w:rsidP="00E53E91">
            <w:pPr>
              <w:pStyle w:val="StylTunAutomatickzarovnnnastedPed3bZa3b"/>
              <w:rPr>
                <w:rFonts w:ascii="Segoe UI" w:hAnsi="Segoe UI" w:cs="Segoe UI"/>
              </w:rPr>
            </w:pPr>
            <w:r w:rsidRPr="00FD6995">
              <w:rPr>
                <w:rFonts w:ascii="Segoe UI" w:hAnsi="Segoe UI" w:cs="Segoe UI"/>
              </w:rPr>
              <w:t>X</w:t>
            </w:r>
          </w:p>
        </w:tc>
      </w:tr>
      <w:tr w:rsidR="00E53E91" w:rsidRPr="00FD6995" w14:paraId="005E1960"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vAlign w:val="center"/>
          </w:tcPr>
          <w:p w14:paraId="0DED6375" w14:textId="1AF233D5" w:rsidR="00E53E91" w:rsidRPr="00FD6995" w:rsidRDefault="00E53E91" w:rsidP="00774C46">
            <w:pPr>
              <w:pStyle w:val="Nadpis4"/>
              <w:keepNext/>
              <w:numPr>
                <w:ilvl w:val="3"/>
                <w:numId w:val="12"/>
              </w:numPr>
              <w:tabs>
                <w:tab w:val="clear" w:pos="0"/>
                <w:tab w:val="clear" w:pos="1276"/>
                <w:tab w:val="num" w:pos="875"/>
              </w:tabs>
              <w:spacing w:before="0" w:after="0" w:line="264" w:lineRule="auto"/>
              <w:ind w:left="591" w:hanging="591"/>
              <w:contextualSpacing/>
              <w:jc w:val="both"/>
              <w:rPr>
                <w:rFonts w:cs="Segoe UI"/>
                <w:b w:val="0"/>
                <w:sz w:val="20"/>
                <w:lang w:val="cs-CZ" w:eastAsia="cs-CZ"/>
              </w:rPr>
            </w:pPr>
            <w:r w:rsidRPr="00FD6995">
              <w:rPr>
                <w:rFonts w:cs="Segoe UI"/>
                <w:b w:val="0"/>
                <w:sz w:val="20"/>
                <w:lang w:val="cs-CZ" w:eastAsia="cs-CZ"/>
              </w:rPr>
              <w:t>Oznámení městskému úřadu k vyvěšení na úřední desce (je možné zvolit na základě</w:t>
            </w:r>
            <w:r w:rsidR="009373EC">
              <w:rPr>
                <w:rFonts w:cs="Segoe UI"/>
                <w:b w:val="0"/>
                <w:sz w:val="20"/>
                <w:lang w:val="cs-CZ" w:eastAsia="cs-CZ"/>
              </w:rPr>
              <w:t xml:space="preserve"> </w:t>
            </w:r>
            <w:r w:rsidRPr="00FD6995">
              <w:rPr>
                <w:rFonts w:cs="Segoe UI"/>
                <w:b w:val="0"/>
                <w:sz w:val="20"/>
                <w:lang w:val="cs-CZ" w:eastAsia="cs-CZ"/>
              </w:rPr>
              <w:t>odborného uvážení)</w:t>
            </w:r>
          </w:p>
        </w:tc>
        <w:tc>
          <w:tcPr>
            <w:tcW w:w="1276" w:type="dxa"/>
            <w:tcBorders>
              <w:top w:val="single" w:sz="4" w:space="0" w:color="auto"/>
              <w:bottom w:val="single" w:sz="4" w:space="0" w:color="auto"/>
            </w:tcBorders>
            <w:vAlign w:val="center"/>
          </w:tcPr>
          <w:p w14:paraId="670D32AE" w14:textId="77777777" w:rsidR="00E53E91" w:rsidRPr="00FD6995" w:rsidRDefault="00E53E91" w:rsidP="00E53E91">
            <w:pPr>
              <w:pStyle w:val="StylTunAutomatickzarovnnnastedPed3bZa3b"/>
              <w:rPr>
                <w:rFonts w:ascii="Segoe UI" w:hAnsi="Segoe UI" w:cs="Segoe UI"/>
              </w:rPr>
            </w:pPr>
            <w:r w:rsidRPr="00FD6995">
              <w:rPr>
                <w:rFonts w:ascii="Segoe UI" w:hAnsi="Segoe UI" w:cs="Segoe UI"/>
              </w:rPr>
              <w:t>X</w:t>
            </w:r>
          </w:p>
        </w:tc>
      </w:tr>
      <w:tr w:rsidR="00E53E91" w:rsidRPr="00FD6995" w14:paraId="5BFA9B86"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vAlign w:val="center"/>
          </w:tcPr>
          <w:p w14:paraId="35003B63" w14:textId="77777777" w:rsidR="00E53E91" w:rsidRPr="00FD6995" w:rsidRDefault="00E53E91" w:rsidP="00774C46">
            <w:pPr>
              <w:pStyle w:val="Nadpis4"/>
              <w:keepNext/>
              <w:numPr>
                <w:ilvl w:val="3"/>
                <w:numId w:val="12"/>
              </w:numPr>
              <w:tabs>
                <w:tab w:val="clear" w:pos="1276"/>
              </w:tabs>
              <w:spacing w:before="0" w:after="0" w:line="264" w:lineRule="auto"/>
              <w:jc w:val="both"/>
              <w:rPr>
                <w:rFonts w:cs="Segoe UI"/>
                <w:b w:val="0"/>
                <w:sz w:val="20"/>
                <w:lang w:val="cs-CZ" w:eastAsia="cs-CZ"/>
              </w:rPr>
            </w:pPr>
            <w:r w:rsidRPr="00FD6995">
              <w:rPr>
                <w:rFonts w:cs="Segoe UI"/>
                <w:b w:val="0"/>
                <w:sz w:val="20"/>
                <w:lang w:val="cs-CZ" w:eastAsia="cs-CZ"/>
              </w:rPr>
              <w:t>Oznámení sdělením v místním tisku (je možné zvolit na základě odborného uvážení)</w:t>
            </w:r>
          </w:p>
        </w:tc>
        <w:tc>
          <w:tcPr>
            <w:tcW w:w="1276" w:type="dxa"/>
            <w:tcBorders>
              <w:top w:val="single" w:sz="4" w:space="0" w:color="auto"/>
              <w:bottom w:val="single" w:sz="4" w:space="0" w:color="auto"/>
            </w:tcBorders>
            <w:vAlign w:val="center"/>
          </w:tcPr>
          <w:p w14:paraId="64F311B1" w14:textId="77777777" w:rsidR="00E53E91" w:rsidRPr="00FD6995" w:rsidRDefault="00E53E91" w:rsidP="00E53E91">
            <w:pPr>
              <w:pStyle w:val="StylTunAutomatickzarovnnnastedPed3bZa3b"/>
              <w:rPr>
                <w:rFonts w:ascii="Segoe UI" w:hAnsi="Segoe UI" w:cs="Segoe UI"/>
              </w:rPr>
            </w:pPr>
            <w:r w:rsidRPr="00FD6995">
              <w:rPr>
                <w:rFonts w:ascii="Segoe UI" w:hAnsi="Segoe UI" w:cs="Segoe UI"/>
              </w:rPr>
              <w:t>X</w:t>
            </w:r>
          </w:p>
        </w:tc>
      </w:tr>
      <w:tr w:rsidR="00E53E91" w:rsidRPr="00FD6995" w14:paraId="5E3E443C"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vAlign w:val="center"/>
          </w:tcPr>
          <w:p w14:paraId="382D56EC" w14:textId="77777777" w:rsidR="00E53E91" w:rsidRPr="00FD6995" w:rsidRDefault="00E53E91" w:rsidP="00774C46">
            <w:pPr>
              <w:pStyle w:val="Nadpis4"/>
              <w:keepNext/>
              <w:numPr>
                <w:ilvl w:val="3"/>
                <w:numId w:val="12"/>
              </w:numPr>
              <w:tabs>
                <w:tab w:val="clear" w:pos="1276"/>
              </w:tabs>
              <w:spacing w:before="0" w:after="0" w:line="264" w:lineRule="auto"/>
              <w:jc w:val="both"/>
              <w:rPr>
                <w:rFonts w:cs="Segoe UI"/>
                <w:b w:val="0"/>
                <w:sz w:val="20"/>
                <w:lang w:val="cs-CZ" w:eastAsia="cs-CZ"/>
              </w:rPr>
            </w:pPr>
            <w:r w:rsidRPr="00FD6995">
              <w:rPr>
                <w:rFonts w:cs="Segoe UI"/>
                <w:b w:val="0"/>
                <w:sz w:val="20"/>
                <w:lang w:val="cs-CZ" w:eastAsia="cs-CZ"/>
              </w:rPr>
              <w:t>Oznámení na webových stránkách Provozovatele (je povinné)</w:t>
            </w:r>
          </w:p>
        </w:tc>
        <w:tc>
          <w:tcPr>
            <w:tcW w:w="1276" w:type="dxa"/>
            <w:tcBorders>
              <w:top w:val="single" w:sz="4" w:space="0" w:color="auto"/>
              <w:bottom w:val="single" w:sz="4" w:space="0" w:color="auto"/>
            </w:tcBorders>
            <w:vAlign w:val="center"/>
          </w:tcPr>
          <w:p w14:paraId="3E6C5D26" w14:textId="77777777" w:rsidR="00E53E91" w:rsidRPr="00FD6995" w:rsidRDefault="00E53E91" w:rsidP="00E53E91">
            <w:pPr>
              <w:pStyle w:val="StylTunAutomatickzarovnnnastedPed3bZa3b"/>
              <w:rPr>
                <w:rFonts w:ascii="Segoe UI" w:hAnsi="Segoe UI" w:cs="Segoe UI"/>
              </w:rPr>
            </w:pPr>
            <w:r w:rsidRPr="00FD6995">
              <w:rPr>
                <w:rFonts w:ascii="Segoe UI" w:hAnsi="Segoe UI" w:cs="Segoe UI"/>
              </w:rPr>
              <w:t>X</w:t>
            </w:r>
          </w:p>
        </w:tc>
      </w:tr>
      <w:tr w:rsidR="00E53E91" w:rsidRPr="00FD6995" w14:paraId="0D3C2E6C"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vAlign w:val="center"/>
          </w:tcPr>
          <w:p w14:paraId="15CC8BF0" w14:textId="77777777" w:rsidR="00E53E91" w:rsidRPr="00FD6995" w:rsidRDefault="00E53E91" w:rsidP="00774C46">
            <w:pPr>
              <w:pStyle w:val="Nadpis3"/>
              <w:numPr>
                <w:ilvl w:val="2"/>
                <w:numId w:val="12"/>
              </w:numPr>
              <w:tabs>
                <w:tab w:val="clear" w:pos="1276"/>
              </w:tabs>
              <w:spacing w:after="0"/>
              <w:rPr>
                <w:rFonts w:cs="Segoe UI"/>
                <w:sz w:val="20"/>
              </w:rPr>
            </w:pPr>
            <w:r w:rsidRPr="00FD6995">
              <w:rPr>
                <w:rFonts w:cs="Segoe UI"/>
                <w:sz w:val="20"/>
              </w:rPr>
              <w:t>Popis nouzového zásobování obyvatel pitnou vodou</w:t>
            </w:r>
          </w:p>
        </w:tc>
        <w:tc>
          <w:tcPr>
            <w:tcW w:w="1276" w:type="dxa"/>
            <w:tcBorders>
              <w:top w:val="single" w:sz="4" w:space="0" w:color="auto"/>
              <w:bottom w:val="single" w:sz="4" w:space="0" w:color="auto"/>
            </w:tcBorders>
            <w:vAlign w:val="center"/>
          </w:tcPr>
          <w:p w14:paraId="63213D5E" w14:textId="77777777" w:rsidR="00E53E91" w:rsidRPr="00FD6995" w:rsidRDefault="00E53E91" w:rsidP="00E53E91">
            <w:pPr>
              <w:pStyle w:val="StylTunAutomatickzarovnnnastedPed3bZa3b"/>
              <w:rPr>
                <w:rFonts w:ascii="Segoe UI" w:hAnsi="Segoe UI" w:cs="Segoe UI"/>
              </w:rPr>
            </w:pPr>
            <w:r w:rsidRPr="00FD6995">
              <w:rPr>
                <w:rFonts w:ascii="Segoe UI" w:hAnsi="Segoe UI" w:cs="Segoe UI"/>
              </w:rPr>
              <w:t>X</w:t>
            </w:r>
          </w:p>
        </w:tc>
      </w:tr>
      <w:tr w:rsidR="00E53E91" w:rsidRPr="00FD6995" w14:paraId="2FA7FA89"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vAlign w:val="center"/>
          </w:tcPr>
          <w:p w14:paraId="58CD8E98" w14:textId="77777777" w:rsidR="00E53E91" w:rsidRPr="00FD6995" w:rsidRDefault="00E53E91" w:rsidP="00774C46">
            <w:pPr>
              <w:pStyle w:val="Nadpis3"/>
              <w:numPr>
                <w:ilvl w:val="2"/>
                <w:numId w:val="12"/>
              </w:numPr>
              <w:tabs>
                <w:tab w:val="clear" w:pos="1276"/>
              </w:tabs>
              <w:spacing w:after="0"/>
              <w:rPr>
                <w:rFonts w:cs="Segoe UI"/>
                <w:sz w:val="20"/>
              </w:rPr>
            </w:pPr>
            <w:r w:rsidRPr="00FD6995">
              <w:rPr>
                <w:rFonts w:cs="Segoe UI"/>
                <w:sz w:val="20"/>
              </w:rPr>
              <w:t>Počet kontrol vodovodní sítě technickými pracovníky</w:t>
            </w:r>
          </w:p>
        </w:tc>
        <w:tc>
          <w:tcPr>
            <w:tcW w:w="1276" w:type="dxa"/>
            <w:tcBorders>
              <w:top w:val="single" w:sz="4" w:space="0" w:color="auto"/>
              <w:bottom w:val="single" w:sz="4" w:space="0" w:color="auto"/>
            </w:tcBorders>
            <w:vAlign w:val="center"/>
          </w:tcPr>
          <w:p w14:paraId="60E4413F" w14:textId="77777777" w:rsidR="00E53E91" w:rsidRPr="00FD6995" w:rsidRDefault="00E53E91" w:rsidP="00E53E91">
            <w:pPr>
              <w:pStyle w:val="StylTunAutomatickzarovnnnastedPed3bZa3b"/>
              <w:rPr>
                <w:rFonts w:ascii="Segoe UI" w:hAnsi="Segoe UI" w:cs="Segoe UI"/>
              </w:rPr>
            </w:pPr>
            <w:r w:rsidRPr="00FD6995">
              <w:rPr>
                <w:rFonts w:ascii="Segoe UI" w:hAnsi="Segoe UI" w:cs="Segoe UI"/>
              </w:rPr>
              <w:t>X</w:t>
            </w:r>
          </w:p>
        </w:tc>
      </w:tr>
      <w:tr w:rsidR="00E53E91" w:rsidRPr="00FD6995" w14:paraId="639EB520" w14:textId="77777777" w:rsidTr="004039BF">
        <w:tblPrEx>
          <w:jc w:val="center"/>
          <w:tblInd w:w="0" w:type="dxa"/>
        </w:tblPrEx>
        <w:trPr>
          <w:cantSplit/>
          <w:trHeight w:val="170"/>
          <w:jc w:val="center"/>
        </w:trPr>
        <w:tc>
          <w:tcPr>
            <w:tcW w:w="8150" w:type="dxa"/>
            <w:gridSpan w:val="2"/>
            <w:tcBorders>
              <w:top w:val="single" w:sz="8" w:space="0" w:color="auto"/>
              <w:bottom w:val="single" w:sz="8" w:space="0" w:color="auto"/>
            </w:tcBorders>
            <w:shd w:val="clear" w:color="auto" w:fill="FFFF99"/>
            <w:vAlign w:val="center"/>
          </w:tcPr>
          <w:p w14:paraId="5A431BC8" w14:textId="77777777" w:rsidR="00E53E91" w:rsidRPr="00FD6995" w:rsidRDefault="00E53E91" w:rsidP="00774C46">
            <w:pPr>
              <w:pStyle w:val="Nadpis2"/>
              <w:numPr>
                <w:ilvl w:val="1"/>
                <w:numId w:val="12"/>
              </w:numPr>
              <w:tabs>
                <w:tab w:val="clear" w:pos="567"/>
              </w:tabs>
              <w:rPr>
                <w:rFonts w:cs="Segoe UI"/>
                <w:sz w:val="20"/>
              </w:rPr>
            </w:pPr>
            <w:bookmarkStart w:id="92" w:name="_Toc221690287"/>
            <w:bookmarkStart w:id="93" w:name="_Toc224661452"/>
            <w:r w:rsidRPr="00FD6995">
              <w:rPr>
                <w:rFonts w:cs="Segoe UI"/>
                <w:sz w:val="20"/>
              </w:rPr>
              <w:t>Ekonomické údaje</w:t>
            </w:r>
            <w:bookmarkEnd w:id="92"/>
            <w:bookmarkEnd w:id="93"/>
          </w:p>
        </w:tc>
        <w:tc>
          <w:tcPr>
            <w:tcW w:w="1276" w:type="dxa"/>
            <w:tcBorders>
              <w:top w:val="single" w:sz="8" w:space="0" w:color="auto"/>
              <w:bottom w:val="single" w:sz="8" w:space="0" w:color="auto"/>
            </w:tcBorders>
            <w:shd w:val="clear" w:color="auto" w:fill="FFFF99"/>
            <w:vAlign w:val="center"/>
          </w:tcPr>
          <w:p w14:paraId="5B8DA278" w14:textId="77777777" w:rsidR="00E53E91" w:rsidRPr="00FD6995" w:rsidRDefault="00E53E91" w:rsidP="00E53E91">
            <w:pPr>
              <w:spacing w:before="60" w:after="60"/>
              <w:jc w:val="center"/>
              <w:rPr>
                <w:rFonts w:ascii="Segoe UI" w:hAnsi="Segoe UI" w:cs="Segoe UI"/>
                <w:sz w:val="20"/>
                <w:szCs w:val="20"/>
              </w:rPr>
            </w:pPr>
          </w:p>
        </w:tc>
      </w:tr>
      <w:tr w:rsidR="00E53E91" w:rsidRPr="00FD6995" w14:paraId="087A302F" w14:textId="77777777" w:rsidTr="004039BF">
        <w:tblPrEx>
          <w:jc w:val="center"/>
          <w:tblInd w:w="0" w:type="dxa"/>
        </w:tblPrEx>
        <w:trPr>
          <w:cantSplit/>
          <w:trHeight w:val="170"/>
          <w:jc w:val="center"/>
        </w:trPr>
        <w:tc>
          <w:tcPr>
            <w:tcW w:w="8150" w:type="dxa"/>
            <w:gridSpan w:val="2"/>
            <w:tcBorders>
              <w:top w:val="single" w:sz="8" w:space="0" w:color="auto"/>
              <w:bottom w:val="single" w:sz="4" w:space="0" w:color="auto"/>
            </w:tcBorders>
            <w:vAlign w:val="center"/>
          </w:tcPr>
          <w:p w14:paraId="5A977D2A" w14:textId="77777777" w:rsidR="00E53E91" w:rsidRPr="00FD6995" w:rsidRDefault="00E53E91" w:rsidP="00774C46">
            <w:pPr>
              <w:pStyle w:val="Nadpis3"/>
              <w:numPr>
                <w:ilvl w:val="2"/>
                <w:numId w:val="12"/>
              </w:numPr>
              <w:tabs>
                <w:tab w:val="clear" w:pos="1276"/>
              </w:tabs>
              <w:rPr>
                <w:rFonts w:cs="Segoe UI"/>
                <w:sz w:val="20"/>
              </w:rPr>
            </w:pPr>
            <w:bookmarkStart w:id="94" w:name="_Toc221690288"/>
            <w:r w:rsidRPr="00FD6995">
              <w:rPr>
                <w:rFonts w:cs="Segoe UI"/>
                <w:sz w:val="20"/>
              </w:rPr>
              <w:t xml:space="preserve">Výše ceny pro </w:t>
            </w:r>
            <w:proofErr w:type="gramStart"/>
            <w:r w:rsidRPr="00FD6995">
              <w:rPr>
                <w:rFonts w:cs="Segoe UI"/>
                <w:sz w:val="20"/>
              </w:rPr>
              <w:t>vodné - Kč</w:t>
            </w:r>
            <w:proofErr w:type="gramEnd"/>
            <w:r w:rsidRPr="00FD6995">
              <w:rPr>
                <w:rFonts w:cs="Segoe UI"/>
                <w:sz w:val="20"/>
              </w:rPr>
              <w:t>/m</w:t>
            </w:r>
            <w:r w:rsidRPr="00FD6995">
              <w:rPr>
                <w:rFonts w:cs="Segoe UI"/>
                <w:sz w:val="20"/>
                <w:vertAlign w:val="superscript"/>
              </w:rPr>
              <w:t>3</w:t>
            </w:r>
            <w:bookmarkEnd w:id="94"/>
          </w:p>
        </w:tc>
        <w:tc>
          <w:tcPr>
            <w:tcW w:w="1276" w:type="dxa"/>
            <w:tcBorders>
              <w:top w:val="single" w:sz="8" w:space="0" w:color="auto"/>
              <w:bottom w:val="single" w:sz="4" w:space="0" w:color="auto"/>
            </w:tcBorders>
            <w:vAlign w:val="center"/>
          </w:tcPr>
          <w:p w14:paraId="00A9ADB9" w14:textId="77777777" w:rsidR="00E53E91" w:rsidRPr="00FD6995" w:rsidRDefault="00E53E91" w:rsidP="00E53E91">
            <w:pPr>
              <w:pStyle w:val="StylTunAutomatickzarovnnnastedPed3bZa3b"/>
              <w:rPr>
                <w:rFonts w:ascii="Segoe UI" w:hAnsi="Segoe UI" w:cs="Segoe UI"/>
              </w:rPr>
            </w:pPr>
            <w:r w:rsidRPr="00FD6995">
              <w:rPr>
                <w:rFonts w:ascii="Segoe UI" w:hAnsi="Segoe UI" w:cs="Segoe UI"/>
              </w:rPr>
              <w:t>X</w:t>
            </w:r>
          </w:p>
        </w:tc>
      </w:tr>
      <w:tr w:rsidR="00E53E91" w:rsidRPr="00FD6995" w14:paraId="7969A1EF"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vAlign w:val="center"/>
          </w:tcPr>
          <w:p w14:paraId="5297215D" w14:textId="77777777" w:rsidR="00E53E91" w:rsidRPr="00FD6995" w:rsidRDefault="00E53E91" w:rsidP="00774C46">
            <w:pPr>
              <w:pStyle w:val="Nadpis3"/>
              <w:numPr>
                <w:ilvl w:val="2"/>
                <w:numId w:val="12"/>
              </w:numPr>
              <w:tabs>
                <w:tab w:val="clear" w:pos="1276"/>
              </w:tabs>
              <w:rPr>
                <w:rFonts w:cs="Segoe UI"/>
                <w:sz w:val="20"/>
              </w:rPr>
            </w:pPr>
            <w:bookmarkStart w:id="95" w:name="_Toc221690289"/>
            <w:r w:rsidRPr="00FD6995">
              <w:rPr>
                <w:rFonts w:cs="Segoe UI"/>
                <w:sz w:val="20"/>
              </w:rPr>
              <w:t>Vybrané vodné celkem - tis. Kč</w:t>
            </w:r>
            <w:bookmarkEnd w:id="95"/>
          </w:p>
        </w:tc>
        <w:tc>
          <w:tcPr>
            <w:tcW w:w="1276" w:type="dxa"/>
            <w:tcBorders>
              <w:top w:val="single" w:sz="4" w:space="0" w:color="auto"/>
              <w:bottom w:val="single" w:sz="4" w:space="0" w:color="auto"/>
            </w:tcBorders>
            <w:vAlign w:val="center"/>
          </w:tcPr>
          <w:p w14:paraId="0AE7CB29" w14:textId="77777777" w:rsidR="00E53E91" w:rsidRPr="00FD6995" w:rsidRDefault="00E53E91" w:rsidP="00E53E91">
            <w:pPr>
              <w:pStyle w:val="StylTunAutomatickzarovnnnastedPed3bZa3b"/>
              <w:rPr>
                <w:rFonts w:ascii="Segoe UI" w:hAnsi="Segoe UI" w:cs="Segoe UI"/>
              </w:rPr>
            </w:pPr>
            <w:r w:rsidRPr="00FD6995">
              <w:rPr>
                <w:rFonts w:ascii="Segoe UI" w:hAnsi="Segoe UI" w:cs="Segoe UI"/>
              </w:rPr>
              <w:t>X</w:t>
            </w:r>
          </w:p>
        </w:tc>
      </w:tr>
      <w:tr w:rsidR="00E53E91" w:rsidRPr="00FD6995" w14:paraId="3BD774EB"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vAlign w:val="center"/>
          </w:tcPr>
          <w:p w14:paraId="647636F2" w14:textId="77777777" w:rsidR="00E53E91" w:rsidRPr="00FD6995" w:rsidRDefault="00E53E91" w:rsidP="00774C46">
            <w:pPr>
              <w:pStyle w:val="Nadpis3"/>
              <w:numPr>
                <w:ilvl w:val="2"/>
                <w:numId w:val="12"/>
              </w:numPr>
              <w:tabs>
                <w:tab w:val="clear" w:pos="1276"/>
              </w:tabs>
              <w:rPr>
                <w:rFonts w:cs="Segoe UI"/>
                <w:sz w:val="20"/>
              </w:rPr>
            </w:pPr>
            <w:bookmarkStart w:id="96" w:name="_Toc221690290"/>
            <w:r w:rsidRPr="00FD6995">
              <w:rPr>
                <w:rFonts w:cs="Segoe UI"/>
                <w:sz w:val="20"/>
              </w:rPr>
              <w:t xml:space="preserve">Cena vody </w:t>
            </w:r>
            <w:proofErr w:type="gramStart"/>
            <w:r w:rsidRPr="00FD6995">
              <w:rPr>
                <w:rFonts w:cs="Segoe UI"/>
                <w:sz w:val="20"/>
              </w:rPr>
              <w:t>převzaté - Kč</w:t>
            </w:r>
            <w:proofErr w:type="gramEnd"/>
            <w:r w:rsidRPr="00FD6995">
              <w:rPr>
                <w:rFonts w:cs="Segoe UI"/>
                <w:sz w:val="20"/>
              </w:rPr>
              <w:t>/m</w:t>
            </w:r>
            <w:r w:rsidRPr="00FD6995">
              <w:rPr>
                <w:rFonts w:cs="Segoe UI"/>
                <w:sz w:val="20"/>
                <w:vertAlign w:val="superscript"/>
              </w:rPr>
              <w:t>3</w:t>
            </w:r>
            <w:bookmarkEnd w:id="96"/>
          </w:p>
        </w:tc>
        <w:tc>
          <w:tcPr>
            <w:tcW w:w="1276" w:type="dxa"/>
            <w:tcBorders>
              <w:top w:val="single" w:sz="4" w:space="0" w:color="auto"/>
              <w:bottom w:val="single" w:sz="4" w:space="0" w:color="auto"/>
            </w:tcBorders>
            <w:vAlign w:val="center"/>
          </w:tcPr>
          <w:p w14:paraId="2626DC20" w14:textId="77777777" w:rsidR="00E53E91" w:rsidRPr="00FD6995" w:rsidRDefault="00E53E91" w:rsidP="00E53E91">
            <w:pPr>
              <w:pStyle w:val="StylTunAutomatickzarovnnnastedPed3bZa3b"/>
              <w:rPr>
                <w:rFonts w:ascii="Segoe UI" w:hAnsi="Segoe UI" w:cs="Segoe UI"/>
              </w:rPr>
            </w:pPr>
            <w:r w:rsidRPr="00FD6995">
              <w:rPr>
                <w:rFonts w:ascii="Segoe UI" w:hAnsi="Segoe UI" w:cs="Segoe UI"/>
              </w:rPr>
              <w:t>X</w:t>
            </w:r>
          </w:p>
        </w:tc>
      </w:tr>
      <w:tr w:rsidR="00E53E91" w:rsidRPr="00FD6995" w14:paraId="7B89ADAB"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vAlign w:val="center"/>
          </w:tcPr>
          <w:p w14:paraId="53AD252D" w14:textId="77777777" w:rsidR="00E53E91" w:rsidRPr="00FD6995" w:rsidRDefault="00E53E91" w:rsidP="00774C46">
            <w:pPr>
              <w:pStyle w:val="Nadpis3"/>
              <w:numPr>
                <w:ilvl w:val="2"/>
                <w:numId w:val="12"/>
              </w:numPr>
              <w:tabs>
                <w:tab w:val="clear" w:pos="1276"/>
              </w:tabs>
              <w:contextualSpacing/>
              <w:rPr>
                <w:rFonts w:cs="Segoe UI"/>
                <w:sz w:val="20"/>
              </w:rPr>
            </w:pPr>
            <w:bookmarkStart w:id="97" w:name="_Toc221690291"/>
            <w:r w:rsidRPr="00FD6995">
              <w:rPr>
                <w:rFonts w:cs="Segoe UI"/>
                <w:sz w:val="20"/>
              </w:rPr>
              <w:t xml:space="preserve">Náklady pro výpočet ceny pro vodné dle </w:t>
            </w:r>
            <w:proofErr w:type="spellStart"/>
            <w:r w:rsidRPr="00FD6995">
              <w:rPr>
                <w:rFonts w:cs="Segoe UI"/>
                <w:sz w:val="20"/>
              </w:rPr>
              <w:t>ZoVaK</w:t>
            </w:r>
            <w:proofErr w:type="spellEnd"/>
            <w:r w:rsidRPr="00FD6995">
              <w:rPr>
                <w:rFonts w:cs="Segoe UI"/>
                <w:sz w:val="20"/>
              </w:rPr>
              <w:t xml:space="preserve"> – Kč</w:t>
            </w:r>
            <w:bookmarkEnd w:id="97"/>
          </w:p>
        </w:tc>
        <w:tc>
          <w:tcPr>
            <w:tcW w:w="1276" w:type="dxa"/>
            <w:tcBorders>
              <w:top w:val="single" w:sz="4" w:space="0" w:color="auto"/>
              <w:bottom w:val="single" w:sz="4" w:space="0" w:color="auto"/>
            </w:tcBorders>
            <w:vAlign w:val="center"/>
          </w:tcPr>
          <w:p w14:paraId="347805F7" w14:textId="77777777" w:rsidR="00E53E91" w:rsidRPr="00FD6995" w:rsidRDefault="00E53E91" w:rsidP="00E53E91">
            <w:pPr>
              <w:pStyle w:val="StylTunAutomatickzarovnnnastedPed3bZa3b"/>
              <w:rPr>
                <w:rFonts w:ascii="Segoe UI" w:hAnsi="Segoe UI" w:cs="Segoe UI"/>
              </w:rPr>
            </w:pPr>
            <w:r w:rsidRPr="00FD6995">
              <w:rPr>
                <w:rFonts w:ascii="Segoe UI" w:hAnsi="Segoe UI" w:cs="Segoe UI"/>
              </w:rPr>
              <w:t>X</w:t>
            </w:r>
          </w:p>
        </w:tc>
      </w:tr>
      <w:tr w:rsidR="00E53E91" w:rsidRPr="00FD6995" w14:paraId="6307B1D5"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vAlign w:val="center"/>
          </w:tcPr>
          <w:p w14:paraId="6BD86A43" w14:textId="77777777" w:rsidR="00E53E91" w:rsidRPr="00FD6995" w:rsidRDefault="00E53E91" w:rsidP="00774C46">
            <w:pPr>
              <w:pStyle w:val="Nadpis3"/>
              <w:numPr>
                <w:ilvl w:val="2"/>
                <w:numId w:val="12"/>
              </w:numPr>
              <w:tabs>
                <w:tab w:val="clear" w:pos="1276"/>
              </w:tabs>
              <w:rPr>
                <w:rFonts w:cs="Segoe UI"/>
                <w:sz w:val="20"/>
              </w:rPr>
            </w:pPr>
            <w:bookmarkStart w:id="98" w:name="_Toc221690292"/>
            <w:r w:rsidRPr="00FD6995">
              <w:rPr>
                <w:rFonts w:cs="Segoe UI"/>
                <w:sz w:val="20"/>
              </w:rPr>
              <w:t>Dohadná položka fakturace – Kč</w:t>
            </w:r>
            <w:bookmarkEnd w:id="98"/>
          </w:p>
        </w:tc>
        <w:tc>
          <w:tcPr>
            <w:tcW w:w="1276" w:type="dxa"/>
            <w:tcBorders>
              <w:top w:val="single" w:sz="4" w:space="0" w:color="auto"/>
              <w:bottom w:val="single" w:sz="4" w:space="0" w:color="auto"/>
            </w:tcBorders>
            <w:vAlign w:val="center"/>
          </w:tcPr>
          <w:p w14:paraId="687170F7" w14:textId="77777777" w:rsidR="00E53E91" w:rsidRPr="00FD6995" w:rsidRDefault="00E53E91" w:rsidP="00E53E91">
            <w:pPr>
              <w:pStyle w:val="StylTunAutomatickzarovnnnastedPed3bZa3b"/>
              <w:rPr>
                <w:rFonts w:ascii="Segoe UI" w:hAnsi="Segoe UI" w:cs="Segoe UI"/>
              </w:rPr>
            </w:pPr>
            <w:r w:rsidRPr="00FD6995">
              <w:rPr>
                <w:rFonts w:ascii="Segoe UI" w:hAnsi="Segoe UI" w:cs="Segoe UI"/>
              </w:rPr>
              <w:t>X</w:t>
            </w:r>
          </w:p>
        </w:tc>
      </w:tr>
      <w:tr w:rsidR="00E53E91" w:rsidRPr="00FD6995" w14:paraId="6F8AB197" w14:textId="77777777" w:rsidTr="004039BF">
        <w:tblPrEx>
          <w:jc w:val="center"/>
          <w:tblInd w:w="0" w:type="dxa"/>
        </w:tblPrEx>
        <w:trPr>
          <w:cantSplit/>
          <w:trHeight w:val="170"/>
          <w:jc w:val="center"/>
        </w:trPr>
        <w:tc>
          <w:tcPr>
            <w:tcW w:w="8150" w:type="dxa"/>
            <w:gridSpan w:val="2"/>
            <w:tcBorders>
              <w:top w:val="single" w:sz="4" w:space="0" w:color="auto"/>
              <w:bottom w:val="single" w:sz="8" w:space="0" w:color="auto"/>
            </w:tcBorders>
            <w:vAlign w:val="center"/>
          </w:tcPr>
          <w:p w14:paraId="393E2D1E" w14:textId="77777777" w:rsidR="00E53E91" w:rsidRPr="00FD6995" w:rsidRDefault="00E53E91" w:rsidP="00774C46">
            <w:pPr>
              <w:pStyle w:val="Nadpis3"/>
              <w:numPr>
                <w:ilvl w:val="2"/>
                <w:numId w:val="12"/>
              </w:numPr>
              <w:tabs>
                <w:tab w:val="clear" w:pos="1276"/>
              </w:tabs>
              <w:rPr>
                <w:rFonts w:cs="Segoe UI"/>
                <w:sz w:val="20"/>
              </w:rPr>
            </w:pPr>
            <w:bookmarkStart w:id="99" w:name="_Toc221690293"/>
            <w:r w:rsidRPr="00FD6995">
              <w:rPr>
                <w:rFonts w:cs="Segoe UI"/>
                <w:sz w:val="20"/>
              </w:rPr>
              <w:t>Pohledávky u odběratelů – Kč</w:t>
            </w:r>
            <w:bookmarkEnd w:id="99"/>
          </w:p>
        </w:tc>
        <w:tc>
          <w:tcPr>
            <w:tcW w:w="1276" w:type="dxa"/>
            <w:tcBorders>
              <w:top w:val="single" w:sz="4" w:space="0" w:color="auto"/>
              <w:bottom w:val="single" w:sz="8" w:space="0" w:color="auto"/>
            </w:tcBorders>
            <w:vAlign w:val="center"/>
          </w:tcPr>
          <w:p w14:paraId="2155B197" w14:textId="77777777" w:rsidR="00E53E91" w:rsidRPr="00FD6995" w:rsidRDefault="00E53E91" w:rsidP="00E53E91">
            <w:pPr>
              <w:pStyle w:val="StylTunAutomatickzarovnnnastedPed3bZa3b"/>
              <w:rPr>
                <w:rFonts w:ascii="Segoe UI" w:hAnsi="Segoe UI" w:cs="Segoe UI"/>
              </w:rPr>
            </w:pPr>
            <w:r w:rsidRPr="00FD6995">
              <w:rPr>
                <w:rFonts w:ascii="Segoe UI" w:hAnsi="Segoe UI" w:cs="Segoe UI"/>
              </w:rPr>
              <w:t>X</w:t>
            </w:r>
          </w:p>
        </w:tc>
      </w:tr>
      <w:tr w:rsidR="00E53E91" w:rsidRPr="00FD6995" w14:paraId="12AEA622" w14:textId="77777777" w:rsidTr="004039BF">
        <w:tblPrEx>
          <w:jc w:val="center"/>
          <w:tblInd w:w="0" w:type="dxa"/>
        </w:tblPrEx>
        <w:trPr>
          <w:cantSplit/>
          <w:trHeight w:val="170"/>
          <w:jc w:val="center"/>
        </w:trPr>
        <w:tc>
          <w:tcPr>
            <w:tcW w:w="8150" w:type="dxa"/>
            <w:gridSpan w:val="2"/>
            <w:tcBorders>
              <w:top w:val="single" w:sz="8" w:space="0" w:color="auto"/>
              <w:bottom w:val="single" w:sz="8" w:space="0" w:color="auto"/>
            </w:tcBorders>
            <w:shd w:val="clear" w:color="auto" w:fill="CCCCCC"/>
            <w:vAlign w:val="center"/>
          </w:tcPr>
          <w:p w14:paraId="36CBCF7D" w14:textId="77777777" w:rsidR="00E53E91" w:rsidRPr="00FD6995" w:rsidRDefault="00E53E91" w:rsidP="00774C46">
            <w:pPr>
              <w:pStyle w:val="Nadpis1"/>
              <w:keepNext/>
              <w:keepLines/>
              <w:numPr>
                <w:ilvl w:val="0"/>
                <w:numId w:val="12"/>
              </w:numPr>
              <w:tabs>
                <w:tab w:val="left" w:pos="720"/>
              </w:tabs>
              <w:spacing w:before="60" w:after="60" w:line="264" w:lineRule="auto"/>
              <w:jc w:val="both"/>
              <w:rPr>
                <w:rFonts w:cs="Segoe UI"/>
                <w:b w:val="0"/>
                <w:sz w:val="20"/>
                <w:szCs w:val="20"/>
              </w:rPr>
            </w:pPr>
            <w:bookmarkStart w:id="100" w:name="_Toc214762256"/>
            <w:bookmarkStart w:id="101" w:name="_Toc221690294"/>
            <w:bookmarkStart w:id="102" w:name="_Toc224661453"/>
            <w:bookmarkStart w:id="103" w:name="_Toc244072539"/>
            <w:bookmarkStart w:id="104" w:name="_Toc264298975"/>
            <w:bookmarkStart w:id="105" w:name="_Toc264622663"/>
            <w:bookmarkStart w:id="106" w:name="_Toc517789254"/>
            <w:bookmarkStart w:id="107" w:name="_Toc517789428"/>
            <w:bookmarkStart w:id="108" w:name="_Toc517851591"/>
            <w:bookmarkStart w:id="109" w:name="_Toc517860634"/>
            <w:bookmarkStart w:id="110" w:name="_Toc527634765"/>
            <w:bookmarkStart w:id="111" w:name="_Toc527634902"/>
            <w:bookmarkStart w:id="112" w:name="_Toc9494769"/>
            <w:r w:rsidRPr="00FD6995">
              <w:rPr>
                <w:rFonts w:cs="Segoe UI"/>
                <w:b w:val="0"/>
                <w:sz w:val="20"/>
                <w:szCs w:val="20"/>
              </w:rPr>
              <w:t>Služba odvádění a čištěníodpadních vod</w:t>
            </w:r>
            <w:bookmarkEnd w:id="100"/>
            <w:bookmarkEnd w:id="101"/>
            <w:bookmarkEnd w:id="102"/>
            <w:bookmarkEnd w:id="103"/>
            <w:bookmarkEnd w:id="104"/>
            <w:bookmarkEnd w:id="105"/>
            <w:bookmarkEnd w:id="106"/>
            <w:bookmarkEnd w:id="107"/>
            <w:bookmarkEnd w:id="108"/>
            <w:bookmarkEnd w:id="109"/>
            <w:bookmarkEnd w:id="110"/>
            <w:bookmarkEnd w:id="111"/>
            <w:bookmarkEnd w:id="112"/>
          </w:p>
        </w:tc>
        <w:tc>
          <w:tcPr>
            <w:tcW w:w="1276" w:type="dxa"/>
            <w:tcBorders>
              <w:top w:val="single" w:sz="8" w:space="0" w:color="auto"/>
              <w:bottom w:val="single" w:sz="8" w:space="0" w:color="auto"/>
            </w:tcBorders>
            <w:shd w:val="clear" w:color="auto" w:fill="CCCCCC"/>
            <w:vAlign w:val="center"/>
          </w:tcPr>
          <w:p w14:paraId="43E3BBF6" w14:textId="77777777" w:rsidR="00E53E91" w:rsidRPr="00FD6995" w:rsidRDefault="00E53E91" w:rsidP="00E53E91">
            <w:pPr>
              <w:spacing w:before="60" w:after="60"/>
              <w:jc w:val="center"/>
              <w:rPr>
                <w:rFonts w:ascii="Segoe UI" w:hAnsi="Segoe UI" w:cs="Segoe UI"/>
                <w:sz w:val="20"/>
                <w:szCs w:val="20"/>
              </w:rPr>
            </w:pPr>
          </w:p>
        </w:tc>
      </w:tr>
      <w:tr w:rsidR="00E53E91" w:rsidRPr="00FD6995" w14:paraId="1BD2926F" w14:textId="77777777" w:rsidTr="004039BF">
        <w:tblPrEx>
          <w:jc w:val="center"/>
          <w:tblInd w:w="0" w:type="dxa"/>
        </w:tblPrEx>
        <w:trPr>
          <w:cantSplit/>
          <w:trHeight w:val="170"/>
          <w:jc w:val="center"/>
        </w:trPr>
        <w:tc>
          <w:tcPr>
            <w:tcW w:w="8150" w:type="dxa"/>
            <w:gridSpan w:val="2"/>
            <w:tcBorders>
              <w:top w:val="single" w:sz="8" w:space="0" w:color="auto"/>
              <w:bottom w:val="single" w:sz="8" w:space="0" w:color="auto"/>
            </w:tcBorders>
            <w:shd w:val="clear" w:color="auto" w:fill="FFFF99"/>
            <w:vAlign w:val="center"/>
          </w:tcPr>
          <w:p w14:paraId="5128310E" w14:textId="77777777" w:rsidR="00E53E91" w:rsidRPr="00FD6995" w:rsidRDefault="00E53E91" w:rsidP="00774C46">
            <w:pPr>
              <w:pStyle w:val="Nadpis2"/>
              <w:numPr>
                <w:ilvl w:val="1"/>
                <w:numId w:val="12"/>
              </w:numPr>
              <w:tabs>
                <w:tab w:val="clear" w:pos="567"/>
              </w:tabs>
              <w:spacing w:before="0" w:after="0"/>
              <w:rPr>
                <w:rFonts w:cs="Segoe UI"/>
                <w:sz w:val="20"/>
              </w:rPr>
            </w:pPr>
            <w:bookmarkStart w:id="113" w:name="_Toc221690295"/>
            <w:bookmarkStart w:id="114" w:name="_Toc224661454"/>
            <w:r w:rsidRPr="00FD6995">
              <w:rPr>
                <w:rFonts w:cs="Segoe UI"/>
                <w:sz w:val="20"/>
              </w:rPr>
              <w:t>Čistírny odpadních vod</w:t>
            </w:r>
            <w:bookmarkEnd w:id="113"/>
            <w:bookmarkEnd w:id="114"/>
          </w:p>
        </w:tc>
        <w:tc>
          <w:tcPr>
            <w:tcW w:w="1276" w:type="dxa"/>
            <w:tcBorders>
              <w:top w:val="single" w:sz="8" w:space="0" w:color="auto"/>
              <w:bottom w:val="single" w:sz="8" w:space="0" w:color="auto"/>
            </w:tcBorders>
            <w:shd w:val="clear" w:color="auto" w:fill="FFFF99"/>
            <w:vAlign w:val="center"/>
          </w:tcPr>
          <w:p w14:paraId="0DEEC39A" w14:textId="77777777" w:rsidR="00E53E91" w:rsidRPr="00FD6995" w:rsidRDefault="00E53E91" w:rsidP="009373EC">
            <w:pPr>
              <w:jc w:val="center"/>
              <w:rPr>
                <w:rFonts w:ascii="Segoe UI" w:hAnsi="Segoe UI" w:cs="Segoe UI"/>
                <w:sz w:val="20"/>
                <w:szCs w:val="20"/>
              </w:rPr>
            </w:pPr>
          </w:p>
        </w:tc>
      </w:tr>
      <w:tr w:rsidR="00E53E91" w:rsidRPr="00FD6995" w14:paraId="14015DB4" w14:textId="77777777" w:rsidTr="004039BF">
        <w:tblPrEx>
          <w:jc w:val="center"/>
          <w:tblInd w:w="0" w:type="dxa"/>
        </w:tblPrEx>
        <w:trPr>
          <w:cantSplit/>
          <w:trHeight w:val="170"/>
          <w:jc w:val="center"/>
        </w:trPr>
        <w:tc>
          <w:tcPr>
            <w:tcW w:w="8150" w:type="dxa"/>
            <w:gridSpan w:val="2"/>
            <w:tcBorders>
              <w:top w:val="single" w:sz="8" w:space="0" w:color="auto"/>
              <w:bottom w:val="single" w:sz="4" w:space="0" w:color="auto"/>
            </w:tcBorders>
            <w:vAlign w:val="center"/>
          </w:tcPr>
          <w:p w14:paraId="0FBA7D2B" w14:textId="67526E62" w:rsidR="00E53E91" w:rsidRPr="00FD6995" w:rsidRDefault="00E53E91" w:rsidP="00774C46">
            <w:pPr>
              <w:pStyle w:val="Nadpis3"/>
              <w:numPr>
                <w:ilvl w:val="2"/>
                <w:numId w:val="12"/>
              </w:numPr>
              <w:tabs>
                <w:tab w:val="clear" w:pos="1276"/>
              </w:tabs>
              <w:spacing w:after="0"/>
              <w:contextualSpacing/>
              <w:rPr>
                <w:rFonts w:cs="Segoe UI"/>
                <w:sz w:val="20"/>
              </w:rPr>
            </w:pPr>
            <w:bookmarkStart w:id="115" w:name="_Toc221690296"/>
            <w:r w:rsidRPr="00FD6995">
              <w:rPr>
                <w:rFonts w:cs="Segoe UI"/>
                <w:sz w:val="20"/>
              </w:rPr>
              <w:t xml:space="preserve">Výpis povolení k vypouštění odpadních vod – číslo, datum </w:t>
            </w:r>
            <w:proofErr w:type="spellStart"/>
            <w:proofErr w:type="gramStart"/>
            <w:r w:rsidRPr="00FD6995">
              <w:rPr>
                <w:rFonts w:cs="Segoe UI"/>
                <w:sz w:val="20"/>
              </w:rPr>
              <w:t>platnosti:vydáno</w:t>
            </w:r>
            <w:proofErr w:type="spellEnd"/>
            <w:proofErr w:type="gramEnd"/>
            <w:r w:rsidRPr="00FD6995">
              <w:rPr>
                <w:rFonts w:cs="Segoe UI"/>
                <w:sz w:val="20"/>
              </w:rPr>
              <w:t xml:space="preserve"> - platné do</w:t>
            </w:r>
            <w:r w:rsidR="009373EC">
              <w:rPr>
                <w:rFonts w:cs="Segoe UI"/>
                <w:sz w:val="20"/>
              </w:rPr>
              <w:t xml:space="preserve">, </w:t>
            </w:r>
            <w:r w:rsidRPr="00FD6995">
              <w:rPr>
                <w:rFonts w:cs="Segoe UI"/>
                <w:sz w:val="20"/>
              </w:rPr>
              <w:t>parametry povolení</w:t>
            </w:r>
            <w:bookmarkEnd w:id="115"/>
          </w:p>
        </w:tc>
        <w:tc>
          <w:tcPr>
            <w:tcW w:w="1276" w:type="dxa"/>
            <w:tcBorders>
              <w:top w:val="single" w:sz="8" w:space="0" w:color="auto"/>
              <w:bottom w:val="single" w:sz="4" w:space="0" w:color="auto"/>
            </w:tcBorders>
            <w:vAlign w:val="center"/>
          </w:tcPr>
          <w:p w14:paraId="00609359" w14:textId="77777777" w:rsidR="00E53E91" w:rsidRPr="00FD6995" w:rsidRDefault="00E53E91" w:rsidP="009373EC">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724BFA3A"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vAlign w:val="center"/>
          </w:tcPr>
          <w:p w14:paraId="788C86A5" w14:textId="224764BE" w:rsidR="00E53E91" w:rsidRPr="00FD6995" w:rsidRDefault="00E53E91" w:rsidP="00774C46">
            <w:pPr>
              <w:pStyle w:val="Nadpis3"/>
              <w:numPr>
                <w:ilvl w:val="2"/>
                <w:numId w:val="12"/>
              </w:numPr>
              <w:tabs>
                <w:tab w:val="clear" w:pos="1276"/>
              </w:tabs>
              <w:spacing w:after="0"/>
              <w:contextualSpacing/>
              <w:rPr>
                <w:rFonts w:cs="Segoe UI"/>
                <w:sz w:val="20"/>
              </w:rPr>
            </w:pPr>
            <w:bookmarkStart w:id="116" w:name="_Toc221690297"/>
            <w:r w:rsidRPr="00FD6995">
              <w:rPr>
                <w:rFonts w:cs="Segoe UI"/>
                <w:sz w:val="20"/>
              </w:rPr>
              <w:t>Popis technologické čistící linky (plánovaná kapacita, skutečné hydraulické a biologické</w:t>
            </w:r>
            <w:r w:rsidR="009373EC">
              <w:rPr>
                <w:rFonts w:cs="Segoe UI"/>
                <w:sz w:val="20"/>
              </w:rPr>
              <w:t xml:space="preserve"> </w:t>
            </w:r>
            <w:r w:rsidRPr="00FD6995">
              <w:rPr>
                <w:rFonts w:cs="Segoe UI"/>
                <w:sz w:val="20"/>
              </w:rPr>
              <w:t>zatížení, jednotlivé stupně) a kalové koncovky</w:t>
            </w:r>
            <w:bookmarkEnd w:id="116"/>
          </w:p>
        </w:tc>
        <w:tc>
          <w:tcPr>
            <w:tcW w:w="1276" w:type="dxa"/>
            <w:tcBorders>
              <w:top w:val="single" w:sz="4" w:space="0" w:color="auto"/>
              <w:bottom w:val="single" w:sz="4" w:space="0" w:color="auto"/>
            </w:tcBorders>
            <w:vAlign w:val="center"/>
          </w:tcPr>
          <w:p w14:paraId="42167324" w14:textId="77777777" w:rsidR="00E53E91" w:rsidRPr="00FD6995" w:rsidRDefault="00E53E91" w:rsidP="009373EC">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587ED14C"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vAlign w:val="center"/>
          </w:tcPr>
          <w:p w14:paraId="67CB6E37" w14:textId="77777777" w:rsidR="00E53E91" w:rsidRPr="00FD6995" w:rsidRDefault="00E53E91" w:rsidP="00774C46">
            <w:pPr>
              <w:pStyle w:val="Nadpis3"/>
              <w:numPr>
                <w:ilvl w:val="2"/>
                <w:numId w:val="12"/>
              </w:numPr>
              <w:tabs>
                <w:tab w:val="clear" w:pos="1276"/>
              </w:tabs>
              <w:spacing w:after="0"/>
              <w:rPr>
                <w:rFonts w:cs="Segoe UI"/>
                <w:sz w:val="20"/>
              </w:rPr>
            </w:pPr>
            <w:bookmarkStart w:id="117" w:name="_Toc221690298"/>
            <w:r w:rsidRPr="00FD6995">
              <w:rPr>
                <w:rFonts w:cs="Segoe UI"/>
                <w:sz w:val="20"/>
              </w:rPr>
              <w:t xml:space="preserve">Množství vyčištěných odpadních </w:t>
            </w:r>
            <w:proofErr w:type="gramStart"/>
            <w:r w:rsidRPr="00FD6995">
              <w:rPr>
                <w:rFonts w:cs="Segoe UI"/>
                <w:sz w:val="20"/>
              </w:rPr>
              <w:t>vod - m</w:t>
            </w:r>
            <w:r w:rsidRPr="00FD6995">
              <w:rPr>
                <w:rFonts w:cs="Segoe UI"/>
                <w:sz w:val="20"/>
                <w:vertAlign w:val="superscript"/>
              </w:rPr>
              <w:t>3</w:t>
            </w:r>
            <w:proofErr w:type="gramEnd"/>
            <w:r w:rsidRPr="00FD6995">
              <w:rPr>
                <w:rFonts w:cs="Segoe UI"/>
                <w:sz w:val="20"/>
              </w:rPr>
              <w:t>/dané období</w:t>
            </w:r>
            <w:bookmarkEnd w:id="117"/>
          </w:p>
        </w:tc>
        <w:tc>
          <w:tcPr>
            <w:tcW w:w="1276" w:type="dxa"/>
            <w:tcBorders>
              <w:top w:val="single" w:sz="4" w:space="0" w:color="auto"/>
              <w:bottom w:val="single" w:sz="4" w:space="0" w:color="auto"/>
            </w:tcBorders>
            <w:vAlign w:val="center"/>
          </w:tcPr>
          <w:p w14:paraId="02502A99" w14:textId="77777777" w:rsidR="00E53E91" w:rsidRPr="00FD6995" w:rsidRDefault="00E53E91" w:rsidP="009373EC">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01349B23"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vAlign w:val="center"/>
          </w:tcPr>
          <w:p w14:paraId="143046C7" w14:textId="77777777" w:rsidR="00E53E91" w:rsidRPr="00FD6995" w:rsidRDefault="00E53E91" w:rsidP="00774C46">
            <w:pPr>
              <w:pStyle w:val="Nadpis3"/>
              <w:numPr>
                <w:ilvl w:val="2"/>
                <w:numId w:val="12"/>
              </w:numPr>
              <w:tabs>
                <w:tab w:val="clear" w:pos="1276"/>
              </w:tabs>
              <w:spacing w:after="0"/>
              <w:rPr>
                <w:rFonts w:cs="Segoe UI"/>
                <w:sz w:val="20"/>
              </w:rPr>
            </w:pPr>
            <w:r w:rsidRPr="00FD6995">
              <w:rPr>
                <w:rFonts w:cs="Segoe UI"/>
                <w:sz w:val="20"/>
              </w:rPr>
              <w:t>Výsledky rozborů vyčištěných odpadních vod</w:t>
            </w:r>
          </w:p>
        </w:tc>
        <w:tc>
          <w:tcPr>
            <w:tcW w:w="1276" w:type="dxa"/>
            <w:tcBorders>
              <w:top w:val="single" w:sz="4" w:space="0" w:color="auto"/>
              <w:bottom w:val="single" w:sz="4" w:space="0" w:color="auto"/>
            </w:tcBorders>
            <w:vAlign w:val="center"/>
          </w:tcPr>
          <w:p w14:paraId="1B17F592" w14:textId="77777777" w:rsidR="00E53E91" w:rsidRPr="00FD6995" w:rsidRDefault="00E53E91" w:rsidP="009373EC">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542AD1D9"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vAlign w:val="center"/>
          </w:tcPr>
          <w:p w14:paraId="5A3050ED" w14:textId="77777777" w:rsidR="00E53E91" w:rsidRPr="00FD6995" w:rsidRDefault="00E53E91" w:rsidP="00774C46">
            <w:pPr>
              <w:pStyle w:val="Nadpis3"/>
              <w:numPr>
                <w:ilvl w:val="2"/>
                <w:numId w:val="12"/>
              </w:numPr>
              <w:tabs>
                <w:tab w:val="clear" w:pos="1276"/>
              </w:tabs>
              <w:spacing w:after="0"/>
              <w:ind w:left="733" w:hanging="733"/>
              <w:rPr>
                <w:rFonts w:cs="Segoe UI"/>
                <w:sz w:val="20"/>
              </w:rPr>
            </w:pPr>
            <w:r w:rsidRPr="00FD6995">
              <w:rPr>
                <w:rFonts w:cs="Segoe UI"/>
                <w:sz w:val="20"/>
              </w:rPr>
              <w:t xml:space="preserve">Počet nevyhovujících </w:t>
            </w:r>
            <w:proofErr w:type="gramStart"/>
            <w:r w:rsidRPr="00FD6995">
              <w:rPr>
                <w:rFonts w:cs="Segoe UI"/>
                <w:sz w:val="20"/>
              </w:rPr>
              <w:t>vzorků - překročení</w:t>
            </w:r>
            <w:proofErr w:type="gramEnd"/>
            <w:r w:rsidRPr="00FD6995">
              <w:rPr>
                <w:rFonts w:cs="Segoe UI"/>
                <w:sz w:val="20"/>
              </w:rPr>
              <w:t xml:space="preserve"> limitů na odtoku z ČOV; v jakých ukazatelích</w:t>
            </w:r>
          </w:p>
        </w:tc>
        <w:tc>
          <w:tcPr>
            <w:tcW w:w="1276" w:type="dxa"/>
            <w:tcBorders>
              <w:top w:val="single" w:sz="4" w:space="0" w:color="auto"/>
              <w:bottom w:val="single" w:sz="4" w:space="0" w:color="auto"/>
            </w:tcBorders>
            <w:vAlign w:val="center"/>
          </w:tcPr>
          <w:p w14:paraId="0A9D6B52" w14:textId="77777777" w:rsidR="00E53E91" w:rsidRPr="00FD6995" w:rsidRDefault="00E53E91" w:rsidP="009373EC">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68B51CBE"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vAlign w:val="center"/>
          </w:tcPr>
          <w:p w14:paraId="09C1605B" w14:textId="77777777" w:rsidR="00E53E91" w:rsidRPr="00FD6995" w:rsidRDefault="00E53E91" w:rsidP="00774C46">
            <w:pPr>
              <w:pStyle w:val="Nadpis3"/>
              <w:numPr>
                <w:ilvl w:val="2"/>
                <w:numId w:val="12"/>
              </w:numPr>
              <w:tabs>
                <w:tab w:val="clear" w:pos="1276"/>
              </w:tabs>
              <w:spacing w:after="0"/>
              <w:rPr>
                <w:rFonts w:cs="Segoe UI"/>
                <w:sz w:val="20"/>
              </w:rPr>
            </w:pPr>
            <w:bookmarkStart w:id="118" w:name="_Toc221690301"/>
            <w:r w:rsidRPr="00FD6995">
              <w:rPr>
                <w:rFonts w:cs="Segoe UI"/>
                <w:sz w:val="20"/>
              </w:rPr>
              <w:t>Množství vyprodukovaného kalu (množství odvodněného kalu) – t/rok</w:t>
            </w:r>
            <w:bookmarkEnd w:id="118"/>
          </w:p>
        </w:tc>
        <w:tc>
          <w:tcPr>
            <w:tcW w:w="1276" w:type="dxa"/>
            <w:tcBorders>
              <w:top w:val="single" w:sz="4" w:space="0" w:color="auto"/>
              <w:bottom w:val="single" w:sz="4" w:space="0" w:color="auto"/>
            </w:tcBorders>
            <w:vAlign w:val="center"/>
          </w:tcPr>
          <w:p w14:paraId="5A9A3376" w14:textId="77777777" w:rsidR="00E53E91" w:rsidRPr="00FD6995" w:rsidRDefault="00E53E91" w:rsidP="009373EC">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0209756C"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vAlign w:val="center"/>
          </w:tcPr>
          <w:p w14:paraId="071C8DED" w14:textId="77777777" w:rsidR="00E53E91" w:rsidRPr="00FD6995" w:rsidRDefault="00E53E91" w:rsidP="00774C46">
            <w:pPr>
              <w:pStyle w:val="Nadpis3"/>
              <w:numPr>
                <w:ilvl w:val="2"/>
                <w:numId w:val="12"/>
              </w:numPr>
              <w:tabs>
                <w:tab w:val="clear" w:pos="1276"/>
              </w:tabs>
              <w:spacing w:after="0"/>
              <w:rPr>
                <w:rFonts w:cs="Segoe UI"/>
                <w:sz w:val="20"/>
              </w:rPr>
            </w:pPr>
            <w:bookmarkStart w:id="119" w:name="_Toc221690302"/>
            <w:r w:rsidRPr="00FD6995">
              <w:rPr>
                <w:rFonts w:cs="Segoe UI"/>
                <w:sz w:val="20"/>
              </w:rPr>
              <w:t>Množství kalu hodnoceného jako nebezpečný odpad – t/rok</w:t>
            </w:r>
            <w:bookmarkEnd w:id="119"/>
          </w:p>
        </w:tc>
        <w:tc>
          <w:tcPr>
            <w:tcW w:w="1276" w:type="dxa"/>
            <w:tcBorders>
              <w:top w:val="single" w:sz="4" w:space="0" w:color="auto"/>
              <w:bottom w:val="single" w:sz="4" w:space="0" w:color="auto"/>
            </w:tcBorders>
            <w:vAlign w:val="center"/>
          </w:tcPr>
          <w:p w14:paraId="6D7D7BF6" w14:textId="77777777" w:rsidR="00E53E91" w:rsidRPr="00FD6995" w:rsidRDefault="00E53E91" w:rsidP="009373EC">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6BF52694"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vAlign w:val="center"/>
          </w:tcPr>
          <w:p w14:paraId="3FEA56D3" w14:textId="77777777" w:rsidR="00E53E91" w:rsidRPr="00FD6995" w:rsidRDefault="00E53E91" w:rsidP="00774C46">
            <w:pPr>
              <w:pStyle w:val="Nadpis3"/>
              <w:numPr>
                <w:ilvl w:val="2"/>
                <w:numId w:val="12"/>
              </w:numPr>
              <w:tabs>
                <w:tab w:val="clear" w:pos="1276"/>
              </w:tabs>
              <w:spacing w:after="0"/>
              <w:rPr>
                <w:rFonts w:cs="Segoe UI"/>
                <w:sz w:val="20"/>
              </w:rPr>
            </w:pPr>
            <w:bookmarkStart w:id="120" w:name="_Toc221690303"/>
            <w:r w:rsidRPr="00FD6995">
              <w:rPr>
                <w:rFonts w:cs="Segoe UI"/>
                <w:sz w:val="20"/>
              </w:rPr>
              <w:t>Způsob nakládání s kaly</w:t>
            </w:r>
            <w:bookmarkEnd w:id="120"/>
          </w:p>
        </w:tc>
        <w:tc>
          <w:tcPr>
            <w:tcW w:w="1276" w:type="dxa"/>
            <w:tcBorders>
              <w:top w:val="single" w:sz="4" w:space="0" w:color="auto"/>
              <w:bottom w:val="single" w:sz="4" w:space="0" w:color="auto"/>
            </w:tcBorders>
            <w:vAlign w:val="center"/>
          </w:tcPr>
          <w:p w14:paraId="1C11A50A" w14:textId="77777777" w:rsidR="00E53E91" w:rsidRPr="00FD6995" w:rsidRDefault="00E53E91" w:rsidP="009373EC">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761A06B5"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vAlign w:val="center"/>
          </w:tcPr>
          <w:p w14:paraId="36D5F394" w14:textId="77777777" w:rsidR="00E53E91" w:rsidRPr="00FD6995" w:rsidRDefault="00E53E91" w:rsidP="00774C46">
            <w:pPr>
              <w:pStyle w:val="Nadpis3"/>
              <w:numPr>
                <w:ilvl w:val="2"/>
                <w:numId w:val="12"/>
              </w:numPr>
              <w:tabs>
                <w:tab w:val="clear" w:pos="1276"/>
              </w:tabs>
              <w:spacing w:after="0"/>
              <w:rPr>
                <w:rFonts w:cs="Segoe UI"/>
                <w:sz w:val="20"/>
              </w:rPr>
            </w:pPr>
            <w:bookmarkStart w:id="121" w:name="_Toc221690304"/>
            <w:r w:rsidRPr="00FD6995">
              <w:rPr>
                <w:rFonts w:cs="Segoe UI"/>
                <w:sz w:val="20"/>
              </w:rPr>
              <w:t xml:space="preserve">Množství vyprodukovaného </w:t>
            </w:r>
            <w:proofErr w:type="gramStart"/>
            <w:r w:rsidRPr="00FD6995">
              <w:rPr>
                <w:rFonts w:cs="Segoe UI"/>
                <w:sz w:val="20"/>
              </w:rPr>
              <w:t>bioplynu - m</w:t>
            </w:r>
            <w:r w:rsidRPr="00FD6995">
              <w:rPr>
                <w:rFonts w:cs="Segoe UI"/>
                <w:sz w:val="20"/>
                <w:vertAlign w:val="superscript"/>
              </w:rPr>
              <w:t>3</w:t>
            </w:r>
            <w:proofErr w:type="gramEnd"/>
            <w:r w:rsidRPr="00FD6995">
              <w:rPr>
                <w:rFonts w:cs="Segoe UI"/>
                <w:sz w:val="20"/>
              </w:rPr>
              <w:t>, jeho využití</w:t>
            </w:r>
            <w:bookmarkEnd w:id="121"/>
          </w:p>
        </w:tc>
        <w:tc>
          <w:tcPr>
            <w:tcW w:w="1276" w:type="dxa"/>
            <w:tcBorders>
              <w:top w:val="single" w:sz="4" w:space="0" w:color="auto"/>
              <w:bottom w:val="single" w:sz="4" w:space="0" w:color="auto"/>
            </w:tcBorders>
            <w:vAlign w:val="center"/>
          </w:tcPr>
          <w:p w14:paraId="48EE3953" w14:textId="77777777" w:rsidR="00E53E91" w:rsidRPr="00FD6995" w:rsidRDefault="00E53E91" w:rsidP="009373EC">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5AF6CB51"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vAlign w:val="center"/>
          </w:tcPr>
          <w:p w14:paraId="5F803AA0" w14:textId="77777777" w:rsidR="00E53E91" w:rsidRPr="00FD6995" w:rsidRDefault="00E53E91" w:rsidP="00774C46">
            <w:pPr>
              <w:pStyle w:val="Nadpis3"/>
              <w:numPr>
                <w:ilvl w:val="2"/>
                <w:numId w:val="12"/>
              </w:numPr>
              <w:tabs>
                <w:tab w:val="clear" w:pos="1276"/>
              </w:tabs>
              <w:spacing w:after="0"/>
              <w:rPr>
                <w:rFonts w:cs="Segoe UI"/>
                <w:sz w:val="20"/>
              </w:rPr>
            </w:pPr>
            <w:bookmarkStart w:id="122" w:name="_Toc221690305"/>
            <w:r w:rsidRPr="00FD6995">
              <w:rPr>
                <w:rFonts w:cs="Segoe UI"/>
                <w:sz w:val="20"/>
              </w:rPr>
              <w:t>Poruchy – popis a počet poruch</w:t>
            </w:r>
            <w:bookmarkEnd w:id="122"/>
          </w:p>
        </w:tc>
        <w:tc>
          <w:tcPr>
            <w:tcW w:w="1276" w:type="dxa"/>
            <w:tcBorders>
              <w:top w:val="single" w:sz="4" w:space="0" w:color="auto"/>
              <w:bottom w:val="single" w:sz="4" w:space="0" w:color="auto"/>
            </w:tcBorders>
            <w:vAlign w:val="center"/>
          </w:tcPr>
          <w:p w14:paraId="5555E31E" w14:textId="77777777" w:rsidR="00E53E91" w:rsidRPr="00FD6995" w:rsidRDefault="00E53E91" w:rsidP="009373EC">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417B7654"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vAlign w:val="center"/>
          </w:tcPr>
          <w:p w14:paraId="48E2BEF6" w14:textId="77777777" w:rsidR="00E53E91" w:rsidRPr="00FD6995" w:rsidRDefault="00E53E91" w:rsidP="00774C46">
            <w:pPr>
              <w:pStyle w:val="Nadpis3"/>
              <w:numPr>
                <w:ilvl w:val="2"/>
                <w:numId w:val="12"/>
              </w:numPr>
              <w:tabs>
                <w:tab w:val="clear" w:pos="1276"/>
              </w:tabs>
              <w:spacing w:after="0"/>
              <w:rPr>
                <w:rFonts w:cs="Segoe UI"/>
                <w:sz w:val="20"/>
              </w:rPr>
            </w:pPr>
            <w:bookmarkStart w:id="123" w:name="_Toc221690306"/>
            <w:r w:rsidRPr="00FD6995">
              <w:rPr>
                <w:rFonts w:cs="Segoe UI"/>
                <w:sz w:val="20"/>
              </w:rPr>
              <w:lastRenderedPageBreak/>
              <w:t>Počet ekvivalentních obyvatel (EO) dle skutečného zatížení</w:t>
            </w:r>
            <w:bookmarkEnd w:id="123"/>
          </w:p>
        </w:tc>
        <w:tc>
          <w:tcPr>
            <w:tcW w:w="1276" w:type="dxa"/>
            <w:tcBorders>
              <w:top w:val="single" w:sz="4" w:space="0" w:color="auto"/>
              <w:bottom w:val="single" w:sz="4" w:space="0" w:color="auto"/>
            </w:tcBorders>
            <w:vAlign w:val="center"/>
          </w:tcPr>
          <w:p w14:paraId="3DC4C9B8" w14:textId="77777777" w:rsidR="00E53E91" w:rsidRPr="00FD6995" w:rsidRDefault="00E53E91" w:rsidP="009373EC">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421F9897"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shd w:val="clear" w:color="auto" w:fill="FFFF99"/>
            <w:vAlign w:val="center"/>
          </w:tcPr>
          <w:p w14:paraId="3877503B" w14:textId="77777777" w:rsidR="00E53E91" w:rsidRPr="00FD6995" w:rsidRDefault="00E53E91" w:rsidP="00774C46">
            <w:pPr>
              <w:pStyle w:val="Nadpis2"/>
              <w:numPr>
                <w:ilvl w:val="1"/>
                <w:numId w:val="12"/>
              </w:numPr>
              <w:tabs>
                <w:tab w:val="clear" w:pos="567"/>
              </w:tabs>
              <w:spacing w:before="0" w:after="0"/>
              <w:rPr>
                <w:rFonts w:cs="Segoe UI"/>
                <w:sz w:val="20"/>
              </w:rPr>
            </w:pPr>
            <w:r w:rsidRPr="00FD6995">
              <w:rPr>
                <w:rFonts w:cs="Segoe UI"/>
                <w:sz w:val="20"/>
              </w:rPr>
              <w:t>Stoková síť</w:t>
            </w:r>
          </w:p>
        </w:tc>
        <w:tc>
          <w:tcPr>
            <w:tcW w:w="1276" w:type="dxa"/>
            <w:tcBorders>
              <w:top w:val="single" w:sz="4" w:space="0" w:color="auto"/>
              <w:bottom w:val="single" w:sz="4" w:space="0" w:color="auto"/>
            </w:tcBorders>
            <w:shd w:val="clear" w:color="auto" w:fill="FFFF99"/>
            <w:vAlign w:val="center"/>
          </w:tcPr>
          <w:p w14:paraId="544DA77F" w14:textId="77777777" w:rsidR="00E53E91" w:rsidRPr="00FD6995" w:rsidRDefault="00E53E91" w:rsidP="009373EC">
            <w:pPr>
              <w:pStyle w:val="StylTunAutomatickzarovnnnastedPed3bZa3b"/>
              <w:spacing w:before="0" w:after="0"/>
              <w:rPr>
                <w:rFonts w:ascii="Segoe UI" w:hAnsi="Segoe UI" w:cs="Segoe UI"/>
              </w:rPr>
            </w:pPr>
          </w:p>
        </w:tc>
      </w:tr>
      <w:tr w:rsidR="00E53E91" w:rsidRPr="00FD6995" w14:paraId="5D7162FE"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vAlign w:val="center"/>
          </w:tcPr>
          <w:p w14:paraId="60D6EC37" w14:textId="67166EE6" w:rsidR="00E53E91" w:rsidRPr="00FD6995" w:rsidRDefault="00E53E91" w:rsidP="00F7032A">
            <w:pPr>
              <w:pStyle w:val="Nadpis3"/>
              <w:numPr>
                <w:ilvl w:val="2"/>
                <w:numId w:val="12"/>
              </w:numPr>
              <w:tabs>
                <w:tab w:val="clear" w:pos="1276"/>
              </w:tabs>
              <w:spacing w:after="0"/>
              <w:contextualSpacing/>
              <w:rPr>
                <w:rFonts w:cs="Segoe UI"/>
                <w:sz w:val="20"/>
              </w:rPr>
            </w:pPr>
            <w:r w:rsidRPr="00FD6995">
              <w:rPr>
                <w:rFonts w:cs="Segoe UI"/>
                <w:sz w:val="20"/>
              </w:rPr>
              <w:t>Popis stokové sítě (jednotná, oddílná, tlaková, čerpání, odlehčovací komory, dešťové nádrže,</w:t>
            </w:r>
            <w:r w:rsidR="001553EE">
              <w:rPr>
                <w:rFonts w:cs="Segoe UI"/>
                <w:sz w:val="20"/>
              </w:rPr>
              <w:t xml:space="preserve"> </w:t>
            </w:r>
            <w:r w:rsidRPr="00FD6995">
              <w:rPr>
                <w:rFonts w:cs="Segoe UI"/>
                <w:sz w:val="20"/>
              </w:rPr>
              <w:t>retenční nádrže)</w:t>
            </w:r>
          </w:p>
        </w:tc>
        <w:tc>
          <w:tcPr>
            <w:tcW w:w="1276" w:type="dxa"/>
            <w:tcBorders>
              <w:top w:val="single" w:sz="4" w:space="0" w:color="auto"/>
              <w:bottom w:val="single" w:sz="4" w:space="0" w:color="auto"/>
            </w:tcBorders>
            <w:vAlign w:val="center"/>
          </w:tcPr>
          <w:p w14:paraId="3030DBEA" w14:textId="77777777" w:rsidR="00E53E91" w:rsidRPr="00FD6995" w:rsidRDefault="00E53E91" w:rsidP="009373EC">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7C8596FE"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vAlign w:val="center"/>
          </w:tcPr>
          <w:p w14:paraId="61EF92F2" w14:textId="77777777" w:rsidR="00E53E91" w:rsidRPr="00FD6995" w:rsidRDefault="00E53E91" w:rsidP="00774C46">
            <w:pPr>
              <w:pStyle w:val="Nadpis3"/>
              <w:numPr>
                <w:ilvl w:val="2"/>
                <w:numId w:val="12"/>
              </w:numPr>
              <w:tabs>
                <w:tab w:val="clear" w:pos="1276"/>
              </w:tabs>
              <w:spacing w:after="0"/>
              <w:rPr>
                <w:rFonts w:cs="Segoe UI"/>
                <w:sz w:val="20"/>
              </w:rPr>
            </w:pPr>
            <w:r w:rsidRPr="00FD6995">
              <w:rPr>
                <w:rFonts w:cs="Segoe UI"/>
                <w:sz w:val="20"/>
              </w:rPr>
              <w:t>Počet napojených obyvatel</w:t>
            </w:r>
          </w:p>
        </w:tc>
        <w:tc>
          <w:tcPr>
            <w:tcW w:w="1276" w:type="dxa"/>
            <w:tcBorders>
              <w:top w:val="single" w:sz="4" w:space="0" w:color="auto"/>
              <w:bottom w:val="single" w:sz="4" w:space="0" w:color="auto"/>
            </w:tcBorders>
            <w:vAlign w:val="center"/>
          </w:tcPr>
          <w:p w14:paraId="3EE5449A" w14:textId="77777777" w:rsidR="00E53E91" w:rsidRPr="00FD6995" w:rsidRDefault="00E53E91" w:rsidP="009373EC">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14F20F12"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vAlign w:val="center"/>
          </w:tcPr>
          <w:p w14:paraId="2BFE8051" w14:textId="382B0DA8" w:rsidR="00E53E91" w:rsidRPr="00FD6995" w:rsidRDefault="00E53E91" w:rsidP="00774C46">
            <w:pPr>
              <w:pStyle w:val="Nadpis3"/>
              <w:numPr>
                <w:ilvl w:val="2"/>
                <w:numId w:val="12"/>
              </w:numPr>
              <w:tabs>
                <w:tab w:val="clear" w:pos="1276"/>
              </w:tabs>
              <w:spacing w:after="0"/>
              <w:rPr>
                <w:rFonts w:cs="Segoe UI"/>
                <w:sz w:val="20"/>
              </w:rPr>
            </w:pPr>
            <w:r w:rsidRPr="00FD6995">
              <w:rPr>
                <w:rFonts w:cs="Segoe UI"/>
                <w:sz w:val="20"/>
              </w:rPr>
              <w:t>Celková délka kanalizace,</w:t>
            </w:r>
            <w:r w:rsidR="001553EE">
              <w:rPr>
                <w:rFonts w:cs="Segoe UI"/>
                <w:sz w:val="20"/>
              </w:rPr>
              <w:t xml:space="preserve"> </w:t>
            </w:r>
            <w:r w:rsidRPr="00FD6995">
              <w:rPr>
                <w:rFonts w:cs="Segoe UI"/>
                <w:sz w:val="20"/>
              </w:rPr>
              <w:t>vývoj za poslední 3 roky – km</w:t>
            </w:r>
          </w:p>
        </w:tc>
        <w:tc>
          <w:tcPr>
            <w:tcW w:w="1276" w:type="dxa"/>
            <w:tcBorders>
              <w:top w:val="single" w:sz="4" w:space="0" w:color="auto"/>
              <w:bottom w:val="single" w:sz="4" w:space="0" w:color="auto"/>
            </w:tcBorders>
            <w:vAlign w:val="center"/>
          </w:tcPr>
          <w:p w14:paraId="5D8D6895" w14:textId="77777777" w:rsidR="00E53E91" w:rsidRPr="00FD6995" w:rsidRDefault="00E53E91" w:rsidP="009373EC">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7355BD5E"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vAlign w:val="center"/>
          </w:tcPr>
          <w:p w14:paraId="2538F172" w14:textId="66B7C018" w:rsidR="00E53E91" w:rsidRPr="00FD6995" w:rsidRDefault="00E53E91" w:rsidP="00774C46">
            <w:pPr>
              <w:pStyle w:val="Nadpis3"/>
              <w:numPr>
                <w:ilvl w:val="2"/>
                <w:numId w:val="12"/>
              </w:numPr>
              <w:tabs>
                <w:tab w:val="clear" w:pos="1276"/>
              </w:tabs>
              <w:spacing w:after="0"/>
              <w:rPr>
                <w:rFonts w:cs="Segoe UI"/>
                <w:sz w:val="20"/>
              </w:rPr>
            </w:pPr>
            <w:r w:rsidRPr="00FD6995">
              <w:rPr>
                <w:rFonts w:cs="Segoe UI"/>
                <w:sz w:val="20"/>
              </w:rPr>
              <w:t>Použité materiály,</w:t>
            </w:r>
            <w:r w:rsidR="001553EE">
              <w:rPr>
                <w:rFonts w:cs="Segoe UI"/>
                <w:sz w:val="20"/>
              </w:rPr>
              <w:t xml:space="preserve"> </w:t>
            </w:r>
            <w:r w:rsidRPr="00FD6995">
              <w:rPr>
                <w:rFonts w:cs="Segoe UI"/>
                <w:sz w:val="20"/>
              </w:rPr>
              <w:t>vývoj za poslední 3 roky - %</w:t>
            </w:r>
          </w:p>
        </w:tc>
        <w:tc>
          <w:tcPr>
            <w:tcW w:w="1276" w:type="dxa"/>
            <w:tcBorders>
              <w:top w:val="single" w:sz="4" w:space="0" w:color="auto"/>
              <w:bottom w:val="single" w:sz="4" w:space="0" w:color="auto"/>
            </w:tcBorders>
            <w:vAlign w:val="center"/>
          </w:tcPr>
          <w:p w14:paraId="149355F8" w14:textId="77777777" w:rsidR="00E53E91" w:rsidRPr="00FD6995" w:rsidRDefault="00E53E91" w:rsidP="009373EC">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4952C0F3"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vAlign w:val="center"/>
          </w:tcPr>
          <w:p w14:paraId="3B4EBAC8" w14:textId="77777777" w:rsidR="00E53E91" w:rsidRPr="00FD6995" w:rsidRDefault="00E53E91" w:rsidP="00774C46">
            <w:pPr>
              <w:pStyle w:val="Nadpis3"/>
              <w:numPr>
                <w:ilvl w:val="2"/>
                <w:numId w:val="12"/>
              </w:numPr>
              <w:tabs>
                <w:tab w:val="clear" w:pos="1276"/>
              </w:tabs>
              <w:spacing w:after="0"/>
              <w:rPr>
                <w:rFonts w:cs="Segoe UI"/>
                <w:sz w:val="20"/>
              </w:rPr>
            </w:pPr>
            <w:r w:rsidRPr="00FD6995">
              <w:rPr>
                <w:rFonts w:cs="Segoe UI"/>
                <w:sz w:val="20"/>
              </w:rPr>
              <w:t>Zastoupení jednotlivých profilů, vývoj za poslední 3 roky - %</w:t>
            </w:r>
          </w:p>
        </w:tc>
        <w:tc>
          <w:tcPr>
            <w:tcW w:w="1276" w:type="dxa"/>
            <w:tcBorders>
              <w:top w:val="single" w:sz="4" w:space="0" w:color="auto"/>
              <w:bottom w:val="single" w:sz="4" w:space="0" w:color="auto"/>
            </w:tcBorders>
            <w:vAlign w:val="center"/>
          </w:tcPr>
          <w:p w14:paraId="56605968" w14:textId="77777777" w:rsidR="00E53E91" w:rsidRPr="00FD6995" w:rsidRDefault="00E53E91" w:rsidP="009373EC">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4FD8F0C5"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vAlign w:val="center"/>
          </w:tcPr>
          <w:p w14:paraId="06C0FFC6" w14:textId="77777777" w:rsidR="00E53E91" w:rsidRPr="00FD6995" w:rsidRDefault="00E53E91" w:rsidP="00774C46">
            <w:pPr>
              <w:pStyle w:val="Nadpis3"/>
              <w:numPr>
                <w:ilvl w:val="2"/>
                <w:numId w:val="12"/>
              </w:numPr>
              <w:tabs>
                <w:tab w:val="clear" w:pos="1276"/>
              </w:tabs>
              <w:spacing w:after="0"/>
              <w:rPr>
                <w:rFonts w:cs="Segoe UI"/>
                <w:sz w:val="20"/>
              </w:rPr>
            </w:pPr>
            <w:r w:rsidRPr="00FD6995">
              <w:rPr>
                <w:rFonts w:cs="Segoe UI"/>
                <w:sz w:val="20"/>
              </w:rPr>
              <w:t>Stáří sítě, vývoj za poslední 3 roky - % (rozmezí 10 let)</w:t>
            </w:r>
          </w:p>
        </w:tc>
        <w:tc>
          <w:tcPr>
            <w:tcW w:w="1276" w:type="dxa"/>
            <w:tcBorders>
              <w:top w:val="single" w:sz="4" w:space="0" w:color="auto"/>
              <w:bottom w:val="single" w:sz="4" w:space="0" w:color="auto"/>
            </w:tcBorders>
            <w:vAlign w:val="center"/>
          </w:tcPr>
          <w:p w14:paraId="35210C12" w14:textId="77777777" w:rsidR="00E53E91" w:rsidRPr="00FD6995" w:rsidRDefault="00E53E91" w:rsidP="009373EC">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604BA434"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vAlign w:val="center"/>
          </w:tcPr>
          <w:p w14:paraId="5099946D" w14:textId="085C2391" w:rsidR="00E53E91" w:rsidRPr="00FD6995" w:rsidRDefault="00E53E91" w:rsidP="00774C46">
            <w:pPr>
              <w:pStyle w:val="Nadpis3"/>
              <w:numPr>
                <w:ilvl w:val="2"/>
                <w:numId w:val="12"/>
              </w:numPr>
              <w:tabs>
                <w:tab w:val="clear" w:pos="1276"/>
              </w:tabs>
              <w:spacing w:after="0"/>
              <w:rPr>
                <w:rFonts w:cs="Segoe UI"/>
                <w:sz w:val="20"/>
              </w:rPr>
            </w:pPr>
            <w:r w:rsidRPr="00FD6995">
              <w:rPr>
                <w:rFonts w:cs="Segoe UI"/>
                <w:sz w:val="20"/>
              </w:rPr>
              <w:t xml:space="preserve">Počet kanalizačních </w:t>
            </w:r>
            <w:proofErr w:type="gramStart"/>
            <w:r w:rsidRPr="00FD6995">
              <w:rPr>
                <w:rFonts w:cs="Segoe UI"/>
                <w:sz w:val="20"/>
              </w:rPr>
              <w:t>přípojek - vývoj</w:t>
            </w:r>
            <w:proofErr w:type="gramEnd"/>
            <w:r w:rsidRPr="00FD6995">
              <w:rPr>
                <w:rFonts w:cs="Segoe UI"/>
                <w:sz w:val="20"/>
              </w:rPr>
              <w:t xml:space="preserve"> za poslední 3 roky</w:t>
            </w:r>
          </w:p>
        </w:tc>
        <w:tc>
          <w:tcPr>
            <w:tcW w:w="1276" w:type="dxa"/>
            <w:tcBorders>
              <w:top w:val="single" w:sz="4" w:space="0" w:color="auto"/>
              <w:bottom w:val="single" w:sz="4" w:space="0" w:color="auto"/>
            </w:tcBorders>
            <w:vAlign w:val="center"/>
          </w:tcPr>
          <w:p w14:paraId="2EDFF1CA" w14:textId="77777777" w:rsidR="00E53E91" w:rsidRPr="00FD6995" w:rsidRDefault="00E53E91" w:rsidP="009373EC">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66CCD3C0"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vAlign w:val="center"/>
          </w:tcPr>
          <w:p w14:paraId="537D9853" w14:textId="62A95F4B" w:rsidR="00E53E91" w:rsidRPr="00FD6995" w:rsidRDefault="00E53E91" w:rsidP="00774C46">
            <w:pPr>
              <w:pStyle w:val="Nadpis3"/>
              <w:numPr>
                <w:ilvl w:val="2"/>
                <w:numId w:val="12"/>
              </w:numPr>
              <w:tabs>
                <w:tab w:val="clear" w:pos="1276"/>
              </w:tabs>
              <w:spacing w:after="0"/>
              <w:ind w:left="733" w:hanging="733"/>
              <w:contextualSpacing/>
              <w:rPr>
                <w:rFonts w:cs="Segoe UI"/>
                <w:sz w:val="20"/>
              </w:rPr>
            </w:pPr>
            <w:r w:rsidRPr="00FD6995">
              <w:rPr>
                <w:rFonts w:cs="Segoe UI"/>
                <w:sz w:val="20"/>
              </w:rPr>
              <w:t xml:space="preserve">Vyhodnocení poruchovosti sítě (počet poruch na 100 km sítě, počet poruch v šachtách, </w:t>
            </w:r>
            <w:proofErr w:type="spellStart"/>
            <w:r w:rsidRPr="00FD6995">
              <w:rPr>
                <w:rFonts w:cs="Segoe UI"/>
                <w:sz w:val="20"/>
              </w:rPr>
              <w:t>početporuch</w:t>
            </w:r>
            <w:proofErr w:type="spellEnd"/>
            <w:r w:rsidRPr="00FD6995">
              <w:rPr>
                <w:rFonts w:cs="Segoe UI"/>
                <w:sz w:val="20"/>
              </w:rPr>
              <w:t xml:space="preserve"> na přípojkách), vývoj za poslední 3 roky</w:t>
            </w:r>
          </w:p>
        </w:tc>
        <w:tc>
          <w:tcPr>
            <w:tcW w:w="1276" w:type="dxa"/>
            <w:tcBorders>
              <w:top w:val="single" w:sz="4" w:space="0" w:color="auto"/>
              <w:bottom w:val="single" w:sz="4" w:space="0" w:color="auto"/>
            </w:tcBorders>
            <w:vAlign w:val="center"/>
          </w:tcPr>
          <w:p w14:paraId="14499B05" w14:textId="77777777" w:rsidR="00E53E91" w:rsidRPr="00FD6995" w:rsidRDefault="00E53E91" w:rsidP="009373EC">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783D9E4E"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vAlign w:val="center"/>
          </w:tcPr>
          <w:p w14:paraId="5AE44AC9" w14:textId="77777777" w:rsidR="00E53E91" w:rsidRPr="00FD6995" w:rsidRDefault="00E53E91" w:rsidP="00774C46">
            <w:pPr>
              <w:pStyle w:val="Nadpis3"/>
              <w:numPr>
                <w:ilvl w:val="2"/>
                <w:numId w:val="12"/>
              </w:numPr>
              <w:tabs>
                <w:tab w:val="clear" w:pos="1276"/>
              </w:tabs>
              <w:spacing w:after="0"/>
              <w:rPr>
                <w:rFonts w:cs="Segoe UI"/>
                <w:sz w:val="20"/>
              </w:rPr>
            </w:pPr>
            <w:r w:rsidRPr="00FD6995">
              <w:rPr>
                <w:rFonts w:cs="Segoe UI"/>
                <w:sz w:val="20"/>
              </w:rPr>
              <w:t>Celkový počet stálých průtokoměrů v síti</w:t>
            </w:r>
          </w:p>
        </w:tc>
        <w:tc>
          <w:tcPr>
            <w:tcW w:w="1276" w:type="dxa"/>
            <w:tcBorders>
              <w:top w:val="single" w:sz="4" w:space="0" w:color="auto"/>
              <w:bottom w:val="single" w:sz="4" w:space="0" w:color="auto"/>
            </w:tcBorders>
            <w:vAlign w:val="center"/>
          </w:tcPr>
          <w:p w14:paraId="0315D94A" w14:textId="77777777" w:rsidR="00E53E91" w:rsidRPr="00FD6995" w:rsidRDefault="00E53E91" w:rsidP="009373EC">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51FE2DCD"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vAlign w:val="center"/>
          </w:tcPr>
          <w:p w14:paraId="6EEF1FE7" w14:textId="77777777" w:rsidR="00E53E91" w:rsidRPr="00FD6995" w:rsidRDefault="00E53E91" w:rsidP="00774C46">
            <w:pPr>
              <w:pStyle w:val="Nadpis3"/>
              <w:numPr>
                <w:ilvl w:val="2"/>
                <w:numId w:val="12"/>
              </w:numPr>
              <w:tabs>
                <w:tab w:val="clear" w:pos="1276"/>
              </w:tabs>
              <w:spacing w:after="0"/>
              <w:rPr>
                <w:rFonts w:cs="Segoe UI"/>
                <w:sz w:val="20"/>
              </w:rPr>
            </w:pPr>
            <w:r w:rsidRPr="00FD6995">
              <w:rPr>
                <w:rFonts w:cs="Segoe UI"/>
                <w:sz w:val="20"/>
              </w:rPr>
              <w:t>Počet stálých zařízení na měření kvality</w:t>
            </w:r>
          </w:p>
        </w:tc>
        <w:tc>
          <w:tcPr>
            <w:tcW w:w="1276" w:type="dxa"/>
            <w:tcBorders>
              <w:top w:val="single" w:sz="4" w:space="0" w:color="auto"/>
              <w:bottom w:val="single" w:sz="4" w:space="0" w:color="auto"/>
            </w:tcBorders>
            <w:vAlign w:val="center"/>
          </w:tcPr>
          <w:p w14:paraId="66A7E4B7" w14:textId="77777777" w:rsidR="00E53E91" w:rsidRPr="00FD6995" w:rsidRDefault="00E53E91" w:rsidP="009373EC">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57CB43EB"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vAlign w:val="center"/>
          </w:tcPr>
          <w:p w14:paraId="1F2FEBD7" w14:textId="77777777" w:rsidR="00E53E91" w:rsidRPr="00FD6995" w:rsidRDefault="00E53E91" w:rsidP="00774C46">
            <w:pPr>
              <w:pStyle w:val="Nadpis3"/>
              <w:numPr>
                <w:ilvl w:val="2"/>
                <w:numId w:val="12"/>
              </w:numPr>
              <w:tabs>
                <w:tab w:val="clear" w:pos="1276"/>
              </w:tabs>
              <w:spacing w:after="0"/>
              <w:rPr>
                <w:rFonts w:cs="Segoe UI"/>
                <w:sz w:val="20"/>
              </w:rPr>
            </w:pPr>
            <w:r w:rsidRPr="00FD6995">
              <w:rPr>
                <w:rFonts w:cs="Segoe UI"/>
                <w:sz w:val="20"/>
              </w:rPr>
              <w:t>Počet a rozsah mimořádných situací na stokové síti</w:t>
            </w:r>
          </w:p>
        </w:tc>
        <w:tc>
          <w:tcPr>
            <w:tcW w:w="1276" w:type="dxa"/>
            <w:tcBorders>
              <w:top w:val="single" w:sz="4" w:space="0" w:color="auto"/>
              <w:bottom w:val="single" w:sz="4" w:space="0" w:color="auto"/>
            </w:tcBorders>
            <w:vAlign w:val="center"/>
          </w:tcPr>
          <w:p w14:paraId="0C774CD5" w14:textId="77777777" w:rsidR="00E53E91" w:rsidRPr="00FD6995" w:rsidRDefault="00E53E91" w:rsidP="009373EC">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28B3626A"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vAlign w:val="center"/>
          </w:tcPr>
          <w:p w14:paraId="2BF98595" w14:textId="51CD32F0" w:rsidR="00E53E91" w:rsidRPr="00FD6995" w:rsidRDefault="00E53E91" w:rsidP="00774C46">
            <w:pPr>
              <w:pStyle w:val="Nadpis3"/>
              <w:numPr>
                <w:ilvl w:val="2"/>
                <w:numId w:val="12"/>
              </w:numPr>
              <w:tabs>
                <w:tab w:val="clear" w:pos="1276"/>
              </w:tabs>
              <w:spacing w:after="0"/>
              <w:rPr>
                <w:rFonts w:cs="Segoe UI"/>
                <w:sz w:val="20"/>
              </w:rPr>
            </w:pPr>
            <w:r w:rsidRPr="00FD6995">
              <w:rPr>
                <w:rFonts w:cs="Segoe UI"/>
                <w:sz w:val="20"/>
              </w:rPr>
              <w:t>Schéma sítě</w:t>
            </w:r>
            <w:r w:rsidR="001553EE">
              <w:rPr>
                <w:rFonts w:cs="Segoe UI"/>
                <w:sz w:val="20"/>
              </w:rPr>
              <w:t xml:space="preserve"> </w:t>
            </w:r>
            <w:r w:rsidRPr="00FD6995">
              <w:rPr>
                <w:rFonts w:cs="Segoe UI"/>
                <w:sz w:val="20"/>
              </w:rPr>
              <w:t>(na vyžádání vlastníka)</w:t>
            </w:r>
          </w:p>
        </w:tc>
        <w:tc>
          <w:tcPr>
            <w:tcW w:w="1276" w:type="dxa"/>
            <w:tcBorders>
              <w:top w:val="single" w:sz="4" w:space="0" w:color="auto"/>
              <w:bottom w:val="single" w:sz="4" w:space="0" w:color="auto"/>
            </w:tcBorders>
            <w:vAlign w:val="center"/>
          </w:tcPr>
          <w:p w14:paraId="1E867E98" w14:textId="77777777" w:rsidR="00E53E91" w:rsidRPr="00FD6995" w:rsidRDefault="00E53E91" w:rsidP="009373EC">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23138A53"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shd w:val="clear" w:color="auto" w:fill="FFFF99"/>
            <w:vAlign w:val="center"/>
          </w:tcPr>
          <w:p w14:paraId="04D34425" w14:textId="77777777" w:rsidR="00E53E91" w:rsidRPr="00FD6995" w:rsidRDefault="00E53E91" w:rsidP="00774C46">
            <w:pPr>
              <w:pStyle w:val="Nadpis2"/>
              <w:numPr>
                <w:ilvl w:val="1"/>
                <w:numId w:val="12"/>
              </w:numPr>
              <w:tabs>
                <w:tab w:val="clear" w:pos="567"/>
              </w:tabs>
              <w:spacing w:before="0" w:after="0"/>
              <w:rPr>
                <w:rFonts w:cs="Segoe UI"/>
                <w:sz w:val="20"/>
              </w:rPr>
            </w:pPr>
            <w:r w:rsidRPr="00FD6995">
              <w:rPr>
                <w:rFonts w:cs="Segoe UI"/>
                <w:sz w:val="20"/>
              </w:rPr>
              <w:t>Objekty na stokové síti</w:t>
            </w:r>
          </w:p>
        </w:tc>
        <w:tc>
          <w:tcPr>
            <w:tcW w:w="1276" w:type="dxa"/>
            <w:tcBorders>
              <w:top w:val="single" w:sz="4" w:space="0" w:color="auto"/>
              <w:bottom w:val="single" w:sz="4" w:space="0" w:color="auto"/>
            </w:tcBorders>
            <w:shd w:val="clear" w:color="auto" w:fill="FFFF99"/>
            <w:vAlign w:val="center"/>
          </w:tcPr>
          <w:p w14:paraId="37E9E56E" w14:textId="77777777" w:rsidR="00E53E91" w:rsidRPr="00FD6995" w:rsidRDefault="00E53E91" w:rsidP="009373EC">
            <w:pPr>
              <w:pStyle w:val="StylTunAutomatickzarovnnnastedPed3bZa3b"/>
              <w:spacing w:before="0" w:after="0"/>
              <w:rPr>
                <w:rFonts w:ascii="Segoe UI" w:hAnsi="Segoe UI" w:cs="Segoe UI"/>
              </w:rPr>
            </w:pPr>
          </w:p>
        </w:tc>
      </w:tr>
      <w:tr w:rsidR="00E53E91" w:rsidRPr="00FD6995" w14:paraId="18D8BF23"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shd w:val="clear" w:color="auto" w:fill="CCFFCC"/>
            <w:vAlign w:val="center"/>
          </w:tcPr>
          <w:p w14:paraId="3FAE5211" w14:textId="77777777" w:rsidR="00E53E91" w:rsidRPr="00FD6995" w:rsidRDefault="00E53E91" w:rsidP="00774C46">
            <w:pPr>
              <w:pStyle w:val="Nadpis3"/>
              <w:numPr>
                <w:ilvl w:val="2"/>
                <w:numId w:val="12"/>
              </w:numPr>
              <w:tabs>
                <w:tab w:val="clear" w:pos="1276"/>
              </w:tabs>
              <w:spacing w:after="0"/>
              <w:rPr>
                <w:rFonts w:cs="Segoe UI"/>
                <w:sz w:val="20"/>
              </w:rPr>
            </w:pPr>
            <w:r w:rsidRPr="00FD6995">
              <w:rPr>
                <w:rFonts w:cs="Segoe UI"/>
                <w:sz w:val="20"/>
              </w:rPr>
              <w:t>Čerpací stanice</w:t>
            </w:r>
          </w:p>
        </w:tc>
        <w:tc>
          <w:tcPr>
            <w:tcW w:w="1276" w:type="dxa"/>
            <w:tcBorders>
              <w:top w:val="single" w:sz="4" w:space="0" w:color="auto"/>
              <w:bottom w:val="single" w:sz="4" w:space="0" w:color="auto"/>
            </w:tcBorders>
            <w:shd w:val="clear" w:color="auto" w:fill="CCFFCC"/>
            <w:vAlign w:val="center"/>
          </w:tcPr>
          <w:p w14:paraId="1D8F2DB2" w14:textId="77777777" w:rsidR="00E53E91" w:rsidRPr="00FD6995" w:rsidRDefault="00E53E91" w:rsidP="009373EC">
            <w:pPr>
              <w:pStyle w:val="StylTunAutomatickzarovnnnastedPed3bZa3b"/>
              <w:spacing w:before="0" w:after="0"/>
              <w:rPr>
                <w:rFonts w:ascii="Segoe UI" w:hAnsi="Segoe UI" w:cs="Segoe UI"/>
              </w:rPr>
            </w:pPr>
          </w:p>
        </w:tc>
      </w:tr>
      <w:tr w:rsidR="00E53E91" w:rsidRPr="00FD6995" w14:paraId="73920986"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vAlign w:val="center"/>
          </w:tcPr>
          <w:p w14:paraId="4E296167" w14:textId="77777777" w:rsidR="00E53E91" w:rsidRPr="00FD6995" w:rsidRDefault="00E53E91" w:rsidP="00774C46">
            <w:pPr>
              <w:pStyle w:val="Nadpis4"/>
              <w:keepNext/>
              <w:numPr>
                <w:ilvl w:val="3"/>
                <w:numId w:val="12"/>
              </w:numPr>
              <w:tabs>
                <w:tab w:val="clear" w:pos="1276"/>
              </w:tabs>
              <w:spacing w:before="0" w:after="0" w:line="264" w:lineRule="auto"/>
              <w:jc w:val="both"/>
              <w:rPr>
                <w:rFonts w:cs="Segoe UI"/>
                <w:b w:val="0"/>
                <w:sz w:val="20"/>
                <w:lang w:val="cs-CZ" w:eastAsia="cs-CZ"/>
              </w:rPr>
            </w:pPr>
            <w:r w:rsidRPr="00FD6995">
              <w:rPr>
                <w:rFonts w:cs="Segoe UI"/>
                <w:b w:val="0"/>
                <w:sz w:val="20"/>
                <w:lang w:val="cs-CZ" w:eastAsia="cs-CZ"/>
              </w:rPr>
              <w:t>Vybavení (typ čerpadel, Q/h, kW)</w:t>
            </w:r>
          </w:p>
        </w:tc>
        <w:tc>
          <w:tcPr>
            <w:tcW w:w="1276" w:type="dxa"/>
            <w:tcBorders>
              <w:top w:val="single" w:sz="4" w:space="0" w:color="auto"/>
              <w:bottom w:val="single" w:sz="4" w:space="0" w:color="auto"/>
            </w:tcBorders>
            <w:vAlign w:val="center"/>
          </w:tcPr>
          <w:p w14:paraId="248A9565" w14:textId="77777777" w:rsidR="00E53E91" w:rsidRPr="00FD6995" w:rsidRDefault="00E53E91" w:rsidP="009373EC">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059D48FE"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vAlign w:val="center"/>
          </w:tcPr>
          <w:p w14:paraId="44843E9C" w14:textId="77777777" w:rsidR="00E53E91" w:rsidRPr="00FD6995" w:rsidRDefault="00E53E91" w:rsidP="00774C46">
            <w:pPr>
              <w:pStyle w:val="Nadpis4"/>
              <w:keepNext/>
              <w:numPr>
                <w:ilvl w:val="3"/>
                <w:numId w:val="12"/>
              </w:numPr>
              <w:tabs>
                <w:tab w:val="clear" w:pos="1276"/>
              </w:tabs>
              <w:spacing w:before="0" w:after="0" w:line="264" w:lineRule="auto"/>
              <w:jc w:val="both"/>
              <w:rPr>
                <w:rFonts w:cs="Segoe UI"/>
                <w:b w:val="0"/>
                <w:sz w:val="20"/>
                <w:lang w:val="cs-CZ" w:eastAsia="cs-CZ"/>
              </w:rPr>
            </w:pPr>
            <w:r w:rsidRPr="00FD6995">
              <w:rPr>
                <w:rFonts w:cs="Segoe UI"/>
                <w:b w:val="0"/>
                <w:sz w:val="20"/>
                <w:lang w:val="cs-CZ" w:eastAsia="cs-CZ"/>
              </w:rPr>
              <w:t>Počet poruch a popis</w:t>
            </w:r>
          </w:p>
        </w:tc>
        <w:tc>
          <w:tcPr>
            <w:tcW w:w="1276" w:type="dxa"/>
            <w:tcBorders>
              <w:top w:val="single" w:sz="4" w:space="0" w:color="auto"/>
              <w:bottom w:val="single" w:sz="4" w:space="0" w:color="auto"/>
            </w:tcBorders>
            <w:vAlign w:val="bottom"/>
          </w:tcPr>
          <w:p w14:paraId="2062B3ED" w14:textId="77777777" w:rsidR="00E53E91" w:rsidRPr="00FD6995" w:rsidRDefault="00E53E91" w:rsidP="009373EC">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0CBAD8A9"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vAlign w:val="center"/>
          </w:tcPr>
          <w:p w14:paraId="7E05ED18" w14:textId="77777777" w:rsidR="00E53E91" w:rsidRPr="00FD6995" w:rsidRDefault="00E53E91" w:rsidP="00774C46">
            <w:pPr>
              <w:pStyle w:val="Nadpis6"/>
              <w:numPr>
                <w:ilvl w:val="0"/>
                <w:numId w:val="11"/>
              </w:numPr>
              <w:spacing w:before="0" w:after="0"/>
              <w:jc w:val="both"/>
              <w:rPr>
                <w:rFonts w:ascii="Segoe UI" w:hAnsi="Segoe UI" w:cs="Segoe UI"/>
                <w:b w:val="0"/>
                <w:sz w:val="20"/>
              </w:rPr>
            </w:pPr>
            <w:proofErr w:type="spellStart"/>
            <w:r w:rsidRPr="00FD6995">
              <w:rPr>
                <w:rFonts w:ascii="Segoe UI" w:hAnsi="Segoe UI" w:cs="Segoe UI"/>
                <w:b w:val="0"/>
                <w:sz w:val="20"/>
              </w:rPr>
              <w:t>Počet</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hodin</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kdy</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čerpací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stanice</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nepracovaly</w:t>
            </w:r>
            <w:proofErr w:type="spellEnd"/>
            <w:r w:rsidRPr="00FD6995">
              <w:rPr>
                <w:rFonts w:ascii="Segoe UI" w:hAnsi="Segoe UI" w:cs="Segoe UI"/>
                <w:b w:val="0"/>
                <w:sz w:val="20"/>
              </w:rPr>
              <w:t xml:space="preserve"> z </w:t>
            </w:r>
            <w:proofErr w:type="spellStart"/>
            <w:r w:rsidRPr="00FD6995">
              <w:rPr>
                <w:rFonts w:ascii="Segoe UI" w:hAnsi="Segoe UI" w:cs="Segoe UI"/>
                <w:b w:val="0"/>
                <w:sz w:val="20"/>
              </w:rPr>
              <w:t>důvodů</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Poruchy</w:t>
            </w:r>
            <w:proofErr w:type="spellEnd"/>
          </w:p>
        </w:tc>
        <w:tc>
          <w:tcPr>
            <w:tcW w:w="1276" w:type="dxa"/>
            <w:tcBorders>
              <w:top w:val="single" w:sz="4" w:space="0" w:color="auto"/>
              <w:bottom w:val="single" w:sz="4" w:space="0" w:color="auto"/>
            </w:tcBorders>
            <w:vAlign w:val="bottom"/>
          </w:tcPr>
          <w:p w14:paraId="4465B418" w14:textId="77777777" w:rsidR="00E53E91" w:rsidRPr="00FD6995" w:rsidRDefault="00E53E91" w:rsidP="009373EC">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75A8EA24"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shd w:val="clear" w:color="auto" w:fill="CCFFCC"/>
            <w:vAlign w:val="center"/>
          </w:tcPr>
          <w:p w14:paraId="771679FF" w14:textId="77777777" w:rsidR="00E53E91" w:rsidRPr="00FD6995" w:rsidRDefault="00E53E91" w:rsidP="00774C46">
            <w:pPr>
              <w:pStyle w:val="Nadpis3"/>
              <w:numPr>
                <w:ilvl w:val="2"/>
                <w:numId w:val="12"/>
              </w:numPr>
              <w:tabs>
                <w:tab w:val="clear" w:pos="1276"/>
              </w:tabs>
              <w:spacing w:after="0"/>
              <w:rPr>
                <w:rFonts w:cs="Segoe UI"/>
                <w:sz w:val="20"/>
              </w:rPr>
            </w:pPr>
            <w:r w:rsidRPr="00FD6995">
              <w:rPr>
                <w:rFonts w:cs="Segoe UI"/>
                <w:sz w:val="20"/>
              </w:rPr>
              <w:t>Odlehčovací komory</w:t>
            </w:r>
          </w:p>
        </w:tc>
        <w:tc>
          <w:tcPr>
            <w:tcW w:w="1276" w:type="dxa"/>
            <w:tcBorders>
              <w:top w:val="single" w:sz="4" w:space="0" w:color="auto"/>
              <w:bottom w:val="single" w:sz="4" w:space="0" w:color="auto"/>
            </w:tcBorders>
            <w:shd w:val="clear" w:color="auto" w:fill="CCFFCC"/>
            <w:vAlign w:val="center"/>
          </w:tcPr>
          <w:p w14:paraId="34532B17" w14:textId="77777777" w:rsidR="00E53E91" w:rsidRPr="00FD6995" w:rsidRDefault="00E53E91" w:rsidP="009373EC">
            <w:pPr>
              <w:pStyle w:val="StylTunAutomatickzarovnnnastedPed3bZa3b"/>
              <w:spacing w:before="0" w:after="0"/>
              <w:rPr>
                <w:rFonts w:ascii="Segoe UI" w:hAnsi="Segoe UI" w:cs="Segoe UI"/>
              </w:rPr>
            </w:pPr>
          </w:p>
        </w:tc>
      </w:tr>
      <w:tr w:rsidR="00E53E91" w:rsidRPr="00FD6995" w14:paraId="78548938"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vAlign w:val="center"/>
          </w:tcPr>
          <w:p w14:paraId="598D56A9" w14:textId="4828030B" w:rsidR="00E53E91" w:rsidRPr="00FD6995" w:rsidRDefault="00E53E91" w:rsidP="00774C46">
            <w:pPr>
              <w:pStyle w:val="Nadpis4"/>
              <w:keepNext/>
              <w:numPr>
                <w:ilvl w:val="3"/>
                <w:numId w:val="12"/>
              </w:numPr>
              <w:tabs>
                <w:tab w:val="clear" w:pos="0"/>
                <w:tab w:val="clear" w:pos="1276"/>
                <w:tab w:val="num" w:pos="733"/>
              </w:tabs>
              <w:spacing w:before="0" w:after="0" w:line="264" w:lineRule="auto"/>
              <w:ind w:left="733" w:hanging="733"/>
              <w:contextualSpacing/>
              <w:jc w:val="both"/>
              <w:rPr>
                <w:rFonts w:cs="Segoe UI"/>
                <w:b w:val="0"/>
                <w:sz w:val="20"/>
                <w:lang w:val="cs-CZ" w:eastAsia="cs-CZ"/>
              </w:rPr>
            </w:pPr>
            <w:r w:rsidRPr="00FD6995">
              <w:rPr>
                <w:rFonts w:cs="Segoe UI"/>
                <w:b w:val="0"/>
                <w:sz w:val="20"/>
                <w:lang w:val="cs-CZ" w:eastAsia="cs-CZ"/>
              </w:rPr>
              <w:t>Údaje o poměru ředění splaškových vod na přepadech do vodního recipientu (projektovaný a</w:t>
            </w:r>
            <w:r w:rsidR="001553EE">
              <w:rPr>
                <w:rFonts w:cs="Segoe UI"/>
                <w:b w:val="0"/>
                <w:sz w:val="20"/>
                <w:lang w:val="cs-CZ" w:eastAsia="cs-CZ"/>
              </w:rPr>
              <w:t xml:space="preserve"> </w:t>
            </w:r>
            <w:r w:rsidRPr="00FD6995">
              <w:rPr>
                <w:rFonts w:cs="Segoe UI"/>
                <w:b w:val="0"/>
                <w:sz w:val="20"/>
                <w:lang w:val="cs-CZ" w:eastAsia="cs-CZ"/>
              </w:rPr>
              <w:t>skutečný), počet přepadů</w:t>
            </w:r>
          </w:p>
        </w:tc>
        <w:tc>
          <w:tcPr>
            <w:tcW w:w="1276" w:type="dxa"/>
            <w:tcBorders>
              <w:top w:val="single" w:sz="4" w:space="0" w:color="auto"/>
              <w:bottom w:val="single" w:sz="4" w:space="0" w:color="auto"/>
            </w:tcBorders>
            <w:vAlign w:val="center"/>
          </w:tcPr>
          <w:p w14:paraId="1E4280D1" w14:textId="77777777" w:rsidR="00E53E91" w:rsidRPr="00FD6995" w:rsidRDefault="00E53E91" w:rsidP="009373EC">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282828D3"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vAlign w:val="center"/>
          </w:tcPr>
          <w:p w14:paraId="5E212B7E" w14:textId="77777777" w:rsidR="00E53E91" w:rsidRPr="00FD6995" w:rsidRDefault="00E53E91" w:rsidP="00774C46">
            <w:pPr>
              <w:pStyle w:val="Nadpis4"/>
              <w:keepNext/>
              <w:numPr>
                <w:ilvl w:val="3"/>
                <w:numId w:val="12"/>
              </w:numPr>
              <w:tabs>
                <w:tab w:val="clear" w:pos="1276"/>
              </w:tabs>
              <w:spacing w:before="0" w:after="0" w:line="264" w:lineRule="auto"/>
              <w:jc w:val="both"/>
              <w:rPr>
                <w:rFonts w:cs="Segoe UI"/>
                <w:b w:val="0"/>
                <w:sz w:val="20"/>
                <w:lang w:val="cs-CZ" w:eastAsia="cs-CZ"/>
              </w:rPr>
            </w:pPr>
            <w:r w:rsidRPr="00FD6995">
              <w:rPr>
                <w:rFonts w:cs="Segoe UI"/>
                <w:b w:val="0"/>
                <w:sz w:val="20"/>
                <w:lang w:val="cs-CZ" w:eastAsia="cs-CZ"/>
              </w:rPr>
              <w:t xml:space="preserve">Množství odvedené nečištěné odpadní vody přímo do vodního </w:t>
            </w:r>
            <w:proofErr w:type="gramStart"/>
            <w:r w:rsidRPr="00FD6995">
              <w:rPr>
                <w:rFonts w:cs="Segoe UI"/>
                <w:b w:val="0"/>
                <w:sz w:val="20"/>
                <w:lang w:val="cs-CZ" w:eastAsia="cs-CZ"/>
              </w:rPr>
              <w:t>toku - m</w:t>
            </w:r>
            <w:r w:rsidRPr="00FD6995">
              <w:rPr>
                <w:rFonts w:cs="Segoe UI"/>
                <w:b w:val="0"/>
                <w:sz w:val="20"/>
                <w:vertAlign w:val="superscript"/>
                <w:lang w:val="cs-CZ" w:eastAsia="cs-CZ"/>
              </w:rPr>
              <w:t>3</w:t>
            </w:r>
            <w:proofErr w:type="gramEnd"/>
          </w:p>
        </w:tc>
        <w:tc>
          <w:tcPr>
            <w:tcW w:w="1276" w:type="dxa"/>
            <w:tcBorders>
              <w:top w:val="single" w:sz="4" w:space="0" w:color="auto"/>
              <w:bottom w:val="single" w:sz="4" w:space="0" w:color="auto"/>
            </w:tcBorders>
            <w:vAlign w:val="center"/>
          </w:tcPr>
          <w:p w14:paraId="398E6E3F" w14:textId="77777777" w:rsidR="00E53E91" w:rsidRPr="00FD6995" w:rsidRDefault="00E53E91" w:rsidP="009373EC">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06BDDE8E"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vAlign w:val="center"/>
          </w:tcPr>
          <w:p w14:paraId="27B2FA80" w14:textId="77777777" w:rsidR="00E53E91" w:rsidRPr="00FD6995" w:rsidRDefault="00E53E91" w:rsidP="00774C46">
            <w:pPr>
              <w:pStyle w:val="Nadpis4"/>
              <w:keepNext/>
              <w:numPr>
                <w:ilvl w:val="3"/>
                <w:numId w:val="12"/>
              </w:numPr>
              <w:tabs>
                <w:tab w:val="clear" w:pos="1276"/>
              </w:tabs>
              <w:spacing w:before="0" w:after="0" w:line="264" w:lineRule="auto"/>
              <w:jc w:val="both"/>
              <w:rPr>
                <w:rFonts w:cs="Segoe UI"/>
                <w:b w:val="0"/>
                <w:sz w:val="20"/>
                <w:lang w:val="cs-CZ" w:eastAsia="cs-CZ"/>
              </w:rPr>
            </w:pPr>
            <w:r w:rsidRPr="00FD6995">
              <w:rPr>
                <w:rFonts w:cs="Segoe UI"/>
                <w:b w:val="0"/>
                <w:sz w:val="20"/>
                <w:lang w:val="cs-CZ" w:eastAsia="cs-CZ"/>
              </w:rPr>
              <w:t>Poruchy – počet, popis</w:t>
            </w:r>
          </w:p>
        </w:tc>
        <w:tc>
          <w:tcPr>
            <w:tcW w:w="1276" w:type="dxa"/>
            <w:tcBorders>
              <w:top w:val="single" w:sz="4" w:space="0" w:color="auto"/>
              <w:bottom w:val="single" w:sz="4" w:space="0" w:color="auto"/>
            </w:tcBorders>
            <w:vAlign w:val="center"/>
          </w:tcPr>
          <w:p w14:paraId="1840BDCB" w14:textId="77777777" w:rsidR="00E53E91" w:rsidRPr="00FD6995" w:rsidRDefault="00E53E91" w:rsidP="009373EC">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461F0923"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vAlign w:val="center"/>
          </w:tcPr>
          <w:p w14:paraId="3D0F9DD7" w14:textId="77777777" w:rsidR="00E53E91" w:rsidRPr="00FD6995" w:rsidRDefault="00E53E91" w:rsidP="00774C46">
            <w:pPr>
              <w:pStyle w:val="Nadpis4"/>
              <w:keepNext/>
              <w:numPr>
                <w:ilvl w:val="3"/>
                <w:numId w:val="12"/>
              </w:numPr>
              <w:tabs>
                <w:tab w:val="clear" w:pos="1276"/>
              </w:tabs>
              <w:spacing w:before="0" w:after="0" w:line="264" w:lineRule="auto"/>
              <w:jc w:val="both"/>
              <w:rPr>
                <w:rFonts w:cs="Segoe UI"/>
                <w:b w:val="0"/>
                <w:sz w:val="20"/>
                <w:lang w:val="cs-CZ" w:eastAsia="cs-CZ"/>
              </w:rPr>
            </w:pPr>
            <w:r w:rsidRPr="00FD6995">
              <w:rPr>
                <w:rFonts w:cs="Segoe UI"/>
                <w:b w:val="0"/>
                <w:sz w:val="20"/>
                <w:lang w:val="cs-CZ" w:eastAsia="cs-CZ"/>
              </w:rPr>
              <w:t>Počet přepadů</w:t>
            </w:r>
          </w:p>
        </w:tc>
        <w:tc>
          <w:tcPr>
            <w:tcW w:w="1276" w:type="dxa"/>
            <w:tcBorders>
              <w:top w:val="single" w:sz="4" w:space="0" w:color="auto"/>
              <w:bottom w:val="single" w:sz="4" w:space="0" w:color="auto"/>
            </w:tcBorders>
            <w:vAlign w:val="center"/>
          </w:tcPr>
          <w:p w14:paraId="1B271A0C" w14:textId="77777777" w:rsidR="00E53E91" w:rsidRPr="00FD6995" w:rsidRDefault="00E53E91" w:rsidP="009373EC">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3ECE93D7"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shd w:val="clear" w:color="auto" w:fill="CCFFCC"/>
            <w:vAlign w:val="center"/>
          </w:tcPr>
          <w:p w14:paraId="2FAE6832" w14:textId="77777777" w:rsidR="00E53E91" w:rsidRPr="00FD6995" w:rsidRDefault="00E53E91" w:rsidP="00774C46">
            <w:pPr>
              <w:pStyle w:val="Nadpis3"/>
              <w:numPr>
                <w:ilvl w:val="2"/>
                <w:numId w:val="12"/>
              </w:numPr>
              <w:tabs>
                <w:tab w:val="clear" w:pos="1276"/>
              </w:tabs>
              <w:spacing w:after="0"/>
              <w:rPr>
                <w:rFonts w:cs="Segoe UI"/>
                <w:sz w:val="20"/>
              </w:rPr>
            </w:pPr>
            <w:r w:rsidRPr="00FD6995">
              <w:rPr>
                <w:rFonts w:cs="Segoe UI"/>
                <w:sz w:val="20"/>
              </w:rPr>
              <w:t>Spojné, proplachovací nebo rozdělovací komory</w:t>
            </w:r>
          </w:p>
        </w:tc>
        <w:tc>
          <w:tcPr>
            <w:tcW w:w="1276" w:type="dxa"/>
            <w:tcBorders>
              <w:top w:val="single" w:sz="4" w:space="0" w:color="auto"/>
              <w:bottom w:val="single" w:sz="4" w:space="0" w:color="auto"/>
            </w:tcBorders>
            <w:shd w:val="clear" w:color="auto" w:fill="CCFFCC"/>
            <w:vAlign w:val="center"/>
          </w:tcPr>
          <w:p w14:paraId="50E00FE5" w14:textId="77777777" w:rsidR="00E53E91" w:rsidRPr="00FD6995" w:rsidRDefault="00E53E91" w:rsidP="009373EC">
            <w:pPr>
              <w:pStyle w:val="StylTunAutomatickzarovnnnastedPed3bZa3b"/>
              <w:spacing w:before="0" w:after="0"/>
              <w:rPr>
                <w:rFonts w:ascii="Segoe UI" w:hAnsi="Segoe UI" w:cs="Segoe UI"/>
              </w:rPr>
            </w:pPr>
          </w:p>
        </w:tc>
      </w:tr>
      <w:tr w:rsidR="00E53E91" w:rsidRPr="00FD6995" w14:paraId="5BB9F62E"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vAlign w:val="center"/>
          </w:tcPr>
          <w:p w14:paraId="160A7C2B" w14:textId="77777777" w:rsidR="00E53E91" w:rsidRPr="00FD6995" w:rsidRDefault="00E53E91" w:rsidP="00774C46">
            <w:pPr>
              <w:pStyle w:val="Nadpis4"/>
              <w:keepNext/>
              <w:numPr>
                <w:ilvl w:val="3"/>
                <w:numId w:val="12"/>
              </w:numPr>
              <w:tabs>
                <w:tab w:val="clear" w:pos="1276"/>
              </w:tabs>
              <w:spacing w:before="0" w:after="0" w:line="264" w:lineRule="auto"/>
              <w:jc w:val="both"/>
              <w:rPr>
                <w:rFonts w:cs="Segoe UI"/>
                <w:b w:val="0"/>
                <w:sz w:val="20"/>
                <w:lang w:val="cs-CZ" w:eastAsia="cs-CZ"/>
              </w:rPr>
            </w:pPr>
            <w:r w:rsidRPr="00FD6995">
              <w:rPr>
                <w:rFonts w:cs="Segoe UI"/>
                <w:b w:val="0"/>
                <w:sz w:val="20"/>
                <w:lang w:val="cs-CZ" w:eastAsia="cs-CZ"/>
              </w:rPr>
              <w:t>Popis funkce, umístění</w:t>
            </w:r>
          </w:p>
        </w:tc>
        <w:tc>
          <w:tcPr>
            <w:tcW w:w="1276" w:type="dxa"/>
            <w:tcBorders>
              <w:top w:val="single" w:sz="4" w:space="0" w:color="auto"/>
              <w:bottom w:val="single" w:sz="4" w:space="0" w:color="auto"/>
            </w:tcBorders>
            <w:vAlign w:val="center"/>
          </w:tcPr>
          <w:p w14:paraId="2B4A4807" w14:textId="77777777" w:rsidR="00E53E91" w:rsidRPr="00FD6995" w:rsidRDefault="00E53E91" w:rsidP="009373EC">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4588E205"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vAlign w:val="center"/>
          </w:tcPr>
          <w:p w14:paraId="0826210D" w14:textId="77777777" w:rsidR="00E53E91" w:rsidRPr="00FD6995" w:rsidRDefault="00E53E91" w:rsidP="00774C46">
            <w:pPr>
              <w:pStyle w:val="Nadpis4"/>
              <w:keepNext/>
              <w:numPr>
                <w:ilvl w:val="3"/>
                <w:numId w:val="12"/>
              </w:numPr>
              <w:tabs>
                <w:tab w:val="clear" w:pos="1276"/>
              </w:tabs>
              <w:spacing w:before="0" w:after="0" w:line="264" w:lineRule="auto"/>
              <w:jc w:val="both"/>
              <w:rPr>
                <w:rFonts w:cs="Segoe UI"/>
                <w:b w:val="0"/>
                <w:sz w:val="20"/>
                <w:lang w:val="cs-CZ" w:eastAsia="cs-CZ"/>
              </w:rPr>
            </w:pPr>
            <w:r w:rsidRPr="00FD6995">
              <w:rPr>
                <w:rFonts w:cs="Segoe UI"/>
                <w:b w:val="0"/>
                <w:sz w:val="20"/>
                <w:lang w:val="cs-CZ" w:eastAsia="cs-CZ"/>
              </w:rPr>
              <w:t>Poruchy – počet, popis</w:t>
            </w:r>
          </w:p>
        </w:tc>
        <w:tc>
          <w:tcPr>
            <w:tcW w:w="1276" w:type="dxa"/>
            <w:tcBorders>
              <w:top w:val="single" w:sz="4" w:space="0" w:color="auto"/>
              <w:bottom w:val="single" w:sz="4" w:space="0" w:color="auto"/>
            </w:tcBorders>
            <w:vAlign w:val="center"/>
          </w:tcPr>
          <w:p w14:paraId="39CE9723" w14:textId="77777777" w:rsidR="00E53E91" w:rsidRPr="00FD6995" w:rsidRDefault="00E53E91" w:rsidP="009373EC">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12699DEE"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shd w:val="clear" w:color="auto" w:fill="CCFFCC"/>
            <w:vAlign w:val="center"/>
          </w:tcPr>
          <w:p w14:paraId="2F53BE85" w14:textId="77777777" w:rsidR="00E53E91" w:rsidRPr="00FD6995" w:rsidRDefault="00E53E91" w:rsidP="00774C46">
            <w:pPr>
              <w:pStyle w:val="Nadpis3"/>
              <w:numPr>
                <w:ilvl w:val="2"/>
                <w:numId w:val="12"/>
              </w:numPr>
              <w:tabs>
                <w:tab w:val="clear" w:pos="1276"/>
              </w:tabs>
              <w:spacing w:after="0"/>
              <w:rPr>
                <w:rFonts w:cs="Segoe UI"/>
                <w:sz w:val="20"/>
              </w:rPr>
            </w:pPr>
            <w:r w:rsidRPr="00FD6995">
              <w:rPr>
                <w:rFonts w:cs="Segoe UI"/>
                <w:sz w:val="20"/>
              </w:rPr>
              <w:t>Dešťové a retenční nádrže</w:t>
            </w:r>
          </w:p>
        </w:tc>
        <w:tc>
          <w:tcPr>
            <w:tcW w:w="1276" w:type="dxa"/>
            <w:tcBorders>
              <w:top w:val="single" w:sz="4" w:space="0" w:color="auto"/>
              <w:bottom w:val="single" w:sz="4" w:space="0" w:color="auto"/>
            </w:tcBorders>
            <w:shd w:val="clear" w:color="auto" w:fill="CCFFCC"/>
            <w:vAlign w:val="center"/>
          </w:tcPr>
          <w:p w14:paraId="3AC0D2F4" w14:textId="77777777" w:rsidR="00E53E91" w:rsidRPr="00FD6995" w:rsidRDefault="00E53E91" w:rsidP="009373EC">
            <w:pPr>
              <w:pStyle w:val="StylTunAutomatickzarovnnnastedPed3bZa3b"/>
              <w:spacing w:before="0" w:after="0"/>
              <w:rPr>
                <w:rFonts w:ascii="Segoe UI" w:hAnsi="Segoe UI" w:cs="Segoe UI"/>
              </w:rPr>
            </w:pPr>
          </w:p>
        </w:tc>
      </w:tr>
      <w:tr w:rsidR="00E53E91" w:rsidRPr="00FD6995" w14:paraId="6BE48CF8"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vAlign w:val="center"/>
          </w:tcPr>
          <w:p w14:paraId="78DC6B48" w14:textId="77777777" w:rsidR="00E53E91" w:rsidRPr="00FD6995" w:rsidRDefault="00E53E91" w:rsidP="00774C46">
            <w:pPr>
              <w:pStyle w:val="Nadpis4"/>
              <w:keepNext/>
              <w:numPr>
                <w:ilvl w:val="3"/>
                <w:numId w:val="12"/>
              </w:numPr>
              <w:tabs>
                <w:tab w:val="clear" w:pos="1276"/>
              </w:tabs>
              <w:spacing w:before="0" w:after="0" w:line="264" w:lineRule="auto"/>
              <w:jc w:val="both"/>
              <w:rPr>
                <w:rFonts w:cs="Segoe UI"/>
                <w:b w:val="0"/>
                <w:sz w:val="20"/>
                <w:lang w:val="cs-CZ" w:eastAsia="cs-CZ"/>
              </w:rPr>
            </w:pPr>
            <w:r w:rsidRPr="00FD6995">
              <w:rPr>
                <w:rFonts w:cs="Segoe UI"/>
                <w:b w:val="0"/>
                <w:sz w:val="20"/>
                <w:lang w:val="cs-CZ" w:eastAsia="cs-CZ"/>
              </w:rPr>
              <w:t>Objem, rozměry, popis funkce</w:t>
            </w:r>
          </w:p>
        </w:tc>
        <w:tc>
          <w:tcPr>
            <w:tcW w:w="1276" w:type="dxa"/>
            <w:tcBorders>
              <w:top w:val="single" w:sz="4" w:space="0" w:color="auto"/>
              <w:bottom w:val="single" w:sz="4" w:space="0" w:color="auto"/>
            </w:tcBorders>
            <w:vAlign w:val="center"/>
          </w:tcPr>
          <w:p w14:paraId="3B0C8F5C" w14:textId="77777777" w:rsidR="00E53E91" w:rsidRPr="00FD6995" w:rsidRDefault="00E53E91" w:rsidP="009373EC">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6B506981"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vAlign w:val="center"/>
          </w:tcPr>
          <w:p w14:paraId="3A00EA0C" w14:textId="77777777" w:rsidR="00E53E91" w:rsidRPr="00FD6995" w:rsidRDefault="00E53E91" w:rsidP="00774C46">
            <w:pPr>
              <w:pStyle w:val="Nadpis4"/>
              <w:keepNext/>
              <w:numPr>
                <w:ilvl w:val="3"/>
                <w:numId w:val="12"/>
              </w:numPr>
              <w:tabs>
                <w:tab w:val="clear" w:pos="1276"/>
              </w:tabs>
              <w:spacing w:before="0" w:after="0" w:line="264" w:lineRule="auto"/>
              <w:jc w:val="both"/>
              <w:rPr>
                <w:rFonts w:cs="Segoe UI"/>
                <w:b w:val="0"/>
                <w:sz w:val="20"/>
                <w:lang w:val="cs-CZ" w:eastAsia="cs-CZ"/>
              </w:rPr>
            </w:pPr>
            <w:r w:rsidRPr="00FD6995">
              <w:rPr>
                <w:rFonts w:cs="Segoe UI"/>
                <w:b w:val="0"/>
                <w:sz w:val="20"/>
                <w:lang w:val="cs-CZ" w:eastAsia="cs-CZ"/>
              </w:rPr>
              <w:t>Poruchy – počet, popis</w:t>
            </w:r>
          </w:p>
        </w:tc>
        <w:tc>
          <w:tcPr>
            <w:tcW w:w="1276" w:type="dxa"/>
            <w:tcBorders>
              <w:top w:val="single" w:sz="4" w:space="0" w:color="auto"/>
              <w:bottom w:val="single" w:sz="4" w:space="0" w:color="auto"/>
            </w:tcBorders>
            <w:vAlign w:val="center"/>
          </w:tcPr>
          <w:p w14:paraId="501FB430" w14:textId="77777777" w:rsidR="00E53E91" w:rsidRPr="00FD6995" w:rsidRDefault="00E53E91" w:rsidP="009373EC">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5342A03E"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shd w:val="clear" w:color="auto" w:fill="FFFF99"/>
            <w:vAlign w:val="center"/>
          </w:tcPr>
          <w:p w14:paraId="06EC726D" w14:textId="77777777" w:rsidR="00E53E91" w:rsidRPr="00FD6995" w:rsidRDefault="00E53E91" w:rsidP="00774C46">
            <w:pPr>
              <w:pStyle w:val="Nadpis2"/>
              <w:numPr>
                <w:ilvl w:val="1"/>
                <w:numId w:val="12"/>
              </w:numPr>
              <w:tabs>
                <w:tab w:val="clear" w:pos="567"/>
              </w:tabs>
              <w:spacing w:before="0" w:after="0"/>
              <w:rPr>
                <w:rFonts w:cs="Segoe UI"/>
                <w:sz w:val="20"/>
              </w:rPr>
            </w:pPr>
            <w:r w:rsidRPr="00FD6995">
              <w:rPr>
                <w:rFonts w:cs="Segoe UI"/>
                <w:sz w:val="20"/>
              </w:rPr>
              <w:t>Odběratelé, měření, balastní vody</w:t>
            </w:r>
          </w:p>
        </w:tc>
        <w:tc>
          <w:tcPr>
            <w:tcW w:w="1276" w:type="dxa"/>
            <w:tcBorders>
              <w:top w:val="single" w:sz="4" w:space="0" w:color="auto"/>
              <w:bottom w:val="single" w:sz="4" w:space="0" w:color="auto"/>
            </w:tcBorders>
            <w:shd w:val="clear" w:color="auto" w:fill="FFFF99"/>
            <w:vAlign w:val="center"/>
          </w:tcPr>
          <w:p w14:paraId="37EE7D1D" w14:textId="77777777" w:rsidR="00E53E91" w:rsidRPr="00FD6995" w:rsidRDefault="00E53E91" w:rsidP="009373EC">
            <w:pPr>
              <w:pStyle w:val="StylTunAutomatickzarovnnnastedPed3bZa3b"/>
              <w:spacing w:before="0" w:after="0"/>
              <w:rPr>
                <w:rFonts w:ascii="Segoe UI" w:hAnsi="Segoe UI" w:cs="Segoe UI"/>
              </w:rPr>
            </w:pPr>
          </w:p>
        </w:tc>
      </w:tr>
      <w:tr w:rsidR="00E53E91" w:rsidRPr="00FD6995" w14:paraId="665DA1A7"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vAlign w:val="center"/>
          </w:tcPr>
          <w:p w14:paraId="3E0A5B24" w14:textId="77777777" w:rsidR="00E53E91" w:rsidRPr="00FD6995" w:rsidRDefault="00E53E91" w:rsidP="00774C46">
            <w:pPr>
              <w:pStyle w:val="Nadpis3"/>
              <w:numPr>
                <w:ilvl w:val="2"/>
                <w:numId w:val="12"/>
              </w:numPr>
              <w:tabs>
                <w:tab w:val="clear" w:pos="1276"/>
              </w:tabs>
              <w:spacing w:after="0"/>
              <w:rPr>
                <w:rFonts w:cs="Segoe UI"/>
                <w:sz w:val="20"/>
              </w:rPr>
            </w:pPr>
            <w:r w:rsidRPr="00FD6995">
              <w:rPr>
                <w:rFonts w:cs="Segoe UI"/>
                <w:sz w:val="20"/>
              </w:rPr>
              <w:lastRenderedPageBreak/>
              <w:t>Celkový počet obyvatel bydlících v odkanalizovaném území</w:t>
            </w:r>
          </w:p>
        </w:tc>
        <w:tc>
          <w:tcPr>
            <w:tcW w:w="1276" w:type="dxa"/>
            <w:tcBorders>
              <w:top w:val="single" w:sz="4" w:space="0" w:color="auto"/>
              <w:bottom w:val="single" w:sz="4" w:space="0" w:color="auto"/>
            </w:tcBorders>
            <w:vAlign w:val="center"/>
          </w:tcPr>
          <w:p w14:paraId="2E574E25" w14:textId="77777777" w:rsidR="00E53E91" w:rsidRPr="00FD6995" w:rsidRDefault="00E53E91" w:rsidP="009373EC">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64B6FEA9"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vAlign w:val="center"/>
          </w:tcPr>
          <w:p w14:paraId="310F770F" w14:textId="77777777" w:rsidR="00E53E91" w:rsidRPr="00FD6995" w:rsidRDefault="00E53E91" w:rsidP="00774C46">
            <w:pPr>
              <w:pStyle w:val="Nadpis3"/>
              <w:numPr>
                <w:ilvl w:val="2"/>
                <w:numId w:val="12"/>
              </w:numPr>
              <w:tabs>
                <w:tab w:val="clear" w:pos="1276"/>
              </w:tabs>
              <w:spacing w:after="0"/>
              <w:rPr>
                <w:rFonts w:cs="Segoe UI"/>
                <w:sz w:val="20"/>
              </w:rPr>
            </w:pPr>
            <w:r w:rsidRPr="00FD6995">
              <w:rPr>
                <w:rFonts w:cs="Segoe UI"/>
                <w:sz w:val="20"/>
              </w:rPr>
              <w:t>Počet napojených obyvatel</w:t>
            </w:r>
          </w:p>
        </w:tc>
        <w:tc>
          <w:tcPr>
            <w:tcW w:w="1276" w:type="dxa"/>
            <w:tcBorders>
              <w:top w:val="single" w:sz="4" w:space="0" w:color="auto"/>
              <w:bottom w:val="single" w:sz="4" w:space="0" w:color="auto"/>
            </w:tcBorders>
            <w:vAlign w:val="center"/>
          </w:tcPr>
          <w:p w14:paraId="395749CD" w14:textId="77777777" w:rsidR="00E53E91" w:rsidRPr="00FD6995" w:rsidRDefault="00E53E91" w:rsidP="009373EC">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11D41D75"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vAlign w:val="center"/>
          </w:tcPr>
          <w:p w14:paraId="5B547448" w14:textId="77777777" w:rsidR="00E53E91" w:rsidRPr="00FD6995" w:rsidRDefault="00E53E91" w:rsidP="00774C46">
            <w:pPr>
              <w:pStyle w:val="Nadpis3"/>
              <w:numPr>
                <w:ilvl w:val="2"/>
                <w:numId w:val="12"/>
              </w:numPr>
              <w:tabs>
                <w:tab w:val="clear" w:pos="1276"/>
              </w:tabs>
              <w:spacing w:after="0"/>
              <w:rPr>
                <w:rFonts w:cs="Segoe UI"/>
                <w:sz w:val="20"/>
              </w:rPr>
            </w:pPr>
            <w:r w:rsidRPr="00FD6995">
              <w:rPr>
                <w:rFonts w:cs="Segoe UI"/>
                <w:sz w:val="20"/>
              </w:rPr>
              <w:t>Výsledky rozborů odpadních vod, počty vzorků</w:t>
            </w:r>
          </w:p>
        </w:tc>
        <w:tc>
          <w:tcPr>
            <w:tcW w:w="1276" w:type="dxa"/>
            <w:tcBorders>
              <w:top w:val="single" w:sz="4" w:space="0" w:color="auto"/>
              <w:bottom w:val="single" w:sz="4" w:space="0" w:color="auto"/>
            </w:tcBorders>
            <w:vAlign w:val="center"/>
          </w:tcPr>
          <w:p w14:paraId="51FDD4A8" w14:textId="77777777" w:rsidR="00E53E91" w:rsidRPr="00FD6995" w:rsidRDefault="00E53E91" w:rsidP="009373EC">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1E018B45"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vAlign w:val="center"/>
          </w:tcPr>
          <w:p w14:paraId="2CEF4DDA" w14:textId="6D60F340" w:rsidR="00E53E91" w:rsidRPr="00FD6995" w:rsidRDefault="00E53E91" w:rsidP="00774C46">
            <w:pPr>
              <w:pStyle w:val="Nadpis3"/>
              <w:numPr>
                <w:ilvl w:val="2"/>
                <w:numId w:val="12"/>
              </w:numPr>
              <w:tabs>
                <w:tab w:val="clear" w:pos="1276"/>
              </w:tabs>
              <w:spacing w:after="0"/>
              <w:ind w:left="733" w:hanging="733"/>
              <w:contextualSpacing/>
              <w:rPr>
                <w:rFonts w:cs="Segoe UI"/>
                <w:sz w:val="20"/>
              </w:rPr>
            </w:pPr>
            <w:r w:rsidRPr="00FD6995">
              <w:rPr>
                <w:rFonts w:cs="Segoe UI"/>
                <w:sz w:val="20"/>
              </w:rPr>
              <w:t>Počet nevyhovujících vzorků a v jakých ukazatelích – dle platné legislativy, dle platného</w:t>
            </w:r>
            <w:r w:rsidR="009373EC">
              <w:rPr>
                <w:rFonts w:cs="Segoe UI"/>
                <w:sz w:val="20"/>
              </w:rPr>
              <w:t xml:space="preserve"> </w:t>
            </w:r>
            <w:r w:rsidRPr="00FD6995">
              <w:rPr>
                <w:rFonts w:cs="Segoe UI"/>
                <w:sz w:val="20"/>
              </w:rPr>
              <w:t>rozhodnutí</w:t>
            </w:r>
          </w:p>
        </w:tc>
        <w:tc>
          <w:tcPr>
            <w:tcW w:w="1276" w:type="dxa"/>
            <w:tcBorders>
              <w:top w:val="single" w:sz="4" w:space="0" w:color="auto"/>
              <w:bottom w:val="single" w:sz="4" w:space="0" w:color="auto"/>
            </w:tcBorders>
            <w:vAlign w:val="center"/>
          </w:tcPr>
          <w:p w14:paraId="738A5C3D" w14:textId="77777777" w:rsidR="00E53E91" w:rsidRPr="00FD6995" w:rsidRDefault="00E53E91" w:rsidP="009373EC">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0BA5D186"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vAlign w:val="center"/>
          </w:tcPr>
          <w:p w14:paraId="3C489A54" w14:textId="77777777" w:rsidR="00E53E91" w:rsidRPr="00FD6995" w:rsidRDefault="00E53E91" w:rsidP="00774C46">
            <w:pPr>
              <w:pStyle w:val="Nadpis3"/>
              <w:numPr>
                <w:ilvl w:val="2"/>
                <w:numId w:val="12"/>
              </w:numPr>
              <w:tabs>
                <w:tab w:val="clear" w:pos="1276"/>
              </w:tabs>
              <w:spacing w:after="0"/>
              <w:rPr>
                <w:rFonts w:cs="Segoe UI"/>
                <w:sz w:val="20"/>
              </w:rPr>
            </w:pPr>
            <w:r w:rsidRPr="00FD6995">
              <w:rPr>
                <w:rFonts w:cs="Segoe UI"/>
                <w:sz w:val="20"/>
              </w:rPr>
              <w:t>Počet a identifikace měřených odběratelů</w:t>
            </w:r>
          </w:p>
        </w:tc>
        <w:tc>
          <w:tcPr>
            <w:tcW w:w="1276" w:type="dxa"/>
            <w:tcBorders>
              <w:top w:val="single" w:sz="4" w:space="0" w:color="auto"/>
              <w:bottom w:val="single" w:sz="4" w:space="0" w:color="auto"/>
            </w:tcBorders>
            <w:vAlign w:val="center"/>
          </w:tcPr>
          <w:p w14:paraId="48554E33" w14:textId="77777777" w:rsidR="00E53E91" w:rsidRPr="00FD6995" w:rsidRDefault="00E53E91" w:rsidP="009373EC">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1279E9CF"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vAlign w:val="center"/>
          </w:tcPr>
          <w:p w14:paraId="7363B0BB" w14:textId="77777777" w:rsidR="00E53E91" w:rsidRPr="00FD6995" w:rsidRDefault="00E53E91" w:rsidP="00774C46">
            <w:pPr>
              <w:pStyle w:val="Nadpis3"/>
              <w:numPr>
                <w:ilvl w:val="2"/>
                <w:numId w:val="12"/>
              </w:numPr>
              <w:tabs>
                <w:tab w:val="clear" w:pos="1276"/>
              </w:tabs>
              <w:spacing w:after="0"/>
              <w:rPr>
                <w:rFonts w:cs="Segoe UI"/>
                <w:sz w:val="20"/>
              </w:rPr>
            </w:pPr>
            <w:r w:rsidRPr="00FD6995">
              <w:rPr>
                <w:rFonts w:cs="Segoe UI"/>
                <w:sz w:val="20"/>
              </w:rPr>
              <w:t xml:space="preserve">Množství balastních vod přitékající na </w:t>
            </w:r>
            <w:proofErr w:type="gramStart"/>
            <w:r w:rsidRPr="00FD6995">
              <w:rPr>
                <w:rFonts w:cs="Segoe UI"/>
                <w:sz w:val="20"/>
              </w:rPr>
              <w:t>ČOV - m</w:t>
            </w:r>
            <w:r w:rsidRPr="00FD6995">
              <w:rPr>
                <w:rFonts w:cs="Segoe UI"/>
                <w:color w:val="000000"/>
                <w:sz w:val="20"/>
                <w:vertAlign w:val="superscript"/>
              </w:rPr>
              <w:t>3</w:t>
            </w:r>
            <w:proofErr w:type="gramEnd"/>
            <w:r w:rsidRPr="00FD6995">
              <w:rPr>
                <w:rFonts w:cs="Segoe UI"/>
                <w:sz w:val="20"/>
              </w:rPr>
              <w:t>/hod.</w:t>
            </w:r>
          </w:p>
        </w:tc>
        <w:tc>
          <w:tcPr>
            <w:tcW w:w="1276" w:type="dxa"/>
            <w:tcBorders>
              <w:top w:val="single" w:sz="4" w:space="0" w:color="auto"/>
              <w:bottom w:val="single" w:sz="4" w:space="0" w:color="auto"/>
            </w:tcBorders>
            <w:vAlign w:val="center"/>
          </w:tcPr>
          <w:p w14:paraId="527FF8D5" w14:textId="77777777" w:rsidR="00E53E91" w:rsidRPr="00FD6995" w:rsidRDefault="00E53E91" w:rsidP="009373EC">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069EEFC3"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vAlign w:val="center"/>
          </w:tcPr>
          <w:p w14:paraId="6A0B6949" w14:textId="77777777" w:rsidR="00E53E91" w:rsidRPr="00FD6995" w:rsidRDefault="00E53E91" w:rsidP="00774C46">
            <w:pPr>
              <w:pStyle w:val="Nadpis3"/>
              <w:numPr>
                <w:ilvl w:val="2"/>
                <w:numId w:val="12"/>
              </w:numPr>
              <w:tabs>
                <w:tab w:val="clear" w:pos="1276"/>
              </w:tabs>
              <w:spacing w:after="0"/>
              <w:rPr>
                <w:rFonts w:cs="Segoe UI"/>
                <w:sz w:val="20"/>
              </w:rPr>
            </w:pPr>
            <w:r w:rsidRPr="00FD6995">
              <w:rPr>
                <w:rFonts w:cs="Segoe UI"/>
                <w:sz w:val="20"/>
              </w:rPr>
              <w:t>Zdroje balastních vod</w:t>
            </w:r>
          </w:p>
        </w:tc>
        <w:tc>
          <w:tcPr>
            <w:tcW w:w="1276" w:type="dxa"/>
            <w:tcBorders>
              <w:top w:val="single" w:sz="4" w:space="0" w:color="auto"/>
              <w:bottom w:val="single" w:sz="4" w:space="0" w:color="auto"/>
            </w:tcBorders>
            <w:vAlign w:val="center"/>
          </w:tcPr>
          <w:p w14:paraId="52D31379" w14:textId="77777777" w:rsidR="00E53E91" w:rsidRPr="00FD6995" w:rsidRDefault="00E53E91" w:rsidP="009373EC">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512D3CAA"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vAlign w:val="center"/>
          </w:tcPr>
          <w:p w14:paraId="1A60C769" w14:textId="77777777" w:rsidR="00E53E91" w:rsidRPr="00FD6995" w:rsidRDefault="00E53E91" w:rsidP="00774C46">
            <w:pPr>
              <w:pStyle w:val="Nadpis3"/>
              <w:numPr>
                <w:ilvl w:val="2"/>
                <w:numId w:val="12"/>
              </w:numPr>
              <w:tabs>
                <w:tab w:val="clear" w:pos="1276"/>
              </w:tabs>
              <w:spacing w:after="0"/>
              <w:rPr>
                <w:rFonts w:cs="Segoe UI"/>
                <w:sz w:val="20"/>
              </w:rPr>
            </w:pPr>
            <w:r w:rsidRPr="00FD6995">
              <w:rPr>
                <w:rFonts w:cs="Segoe UI"/>
                <w:sz w:val="20"/>
              </w:rPr>
              <w:t>Informace o částech majetku nově vloženého do GIS</w:t>
            </w:r>
          </w:p>
        </w:tc>
        <w:tc>
          <w:tcPr>
            <w:tcW w:w="1276" w:type="dxa"/>
            <w:tcBorders>
              <w:top w:val="single" w:sz="4" w:space="0" w:color="auto"/>
              <w:bottom w:val="single" w:sz="4" w:space="0" w:color="auto"/>
            </w:tcBorders>
            <w:vAlign w:val="center"/>
          </w:tcPr>
          <w:p w14:paraId="0DCECA22" w14:textId="77777777" w:rsidR="00E53E91" w:rsidRPr="00FD6995" w:rsidRDefault="00E53E91" w:rsidP="009373EC">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7A9EC8E3"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shd w:val="clear" w:color="auto" w:fill="auto"/>
            <w:vAlign w:val="center"/>
          </w:tcPr>
          <w:p w14:paraId="4F7D1615" w14:textId="77777777" w:rsidR="00E53E91" w:rsidRPr="00FD6995" w:rsidRDefault="00E53E91" w:rsidP="00774C46">
            <w:pPr>
              <w:pStyle w:val="Nadpis3"/>
              <w:numPr>
                <w:ilvl w:val="2"/>
                <w:numId w:val="12"/>
              </w:numPr>
              <w:tabs>
                <w:tab w:val="clear" w:pos="1276"/>
              </w:tabs>
              <w:spacing w:after="0"/>
              <w:rPr>
                <w:rFonts w:cs="Segoe UI"/>
                <w:sz w:val="20"/>
              </w:rPr>
            </w:pPr>
            <w:r w:rsidRPr="00FD6995">
              <w:rPr>
                <w:rFonts w:cs="Segoe UI"/>
                <w:sz w:val="20"/>
              </w:rPr>
              <w:t>Informace o částech majetku upraveného v GIS</w:t>
            </w:r>
          </w:p>
        </w:tc>
        <w:tc>
          <w:tcPr>
            <w:tcW w:w="1276" w:type="dxa"/>
            <w:tcBorders>
              <w:top w:val="single" w:sz="4" w:space="0" w:color="auto"/>
              <w:bottom w:val="single" w:sz="4" w:space="0" w:color="auto"/>
            </w:tcBorders>
            <w:shd w:val="clear" w:color="auto" w:fill="auto"/>
            <w:vAlign w:val="center"/>
          </w:tcPr>
          <w:p w14:paraId="0CC4F2AF" w14:textId="77777777" w:rsidR="00E53E91" w:rsidRPr="00FD6995" w:rsidRDefault="00E53E91" w:rsidP="009373EC">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3FAC4067"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shd w:val="clear" w:color="auto" w:fill="FFFF99"/>
            <w:vAlign w:val="center"/>
          </w:tcPr>
          <w:p w14:paraId="388D97D6" w14:textId="77777777" w:rsidR="00E53E91" w:rsidRPr="00FD6995" w:rsidRDefault="00E53E91" w:rsidP="00774C46">
            <w:pPr>
              <w:pStyle w:val="Nadpis2"/>
              <w:numPr>
                <w:ilvl w:val="1"/>
                <w:numId w:val="12"/>
              </w:numPr>
              <w:tabs>
                <w:tab w:val="clear" w:pos="567"/>
              </w:tabs>
              <w:spacing w:before="0" w:after="0"/>
              <w:rPr>
                <w:rFonts w:cs="Segoe UI"/>
                <w:sz w:val="20"/>
              </w:rPr>
            </w:pPr>
            <w:r w:rsidRPr="00FD6995">
              <w:rPr>
                <w:rFonts w:cs="Segoe UI"/>
                <w:sz w:val="20"/>
              </w:rPr>
              <w:t>Provozní činnosti</w:t>
            </w:r>
          </w:p>
        </w:tc>
        <w:tc>
          <w:tcPr>
            <w:tcW w:w="1276" w:type="dxa"/>
            <w:tcBorders>
              <w:top w:val="single" w:sz="4" w:space="0" w:color="auto"/>
              <w:bottom w:val="single" w:sz="4" w:space="0" w:color="auto"/>
            </w:tcBorders>
            <w:shd w:val="clear" w:color="auto" w:fill="FFFF99"/>
            <w:vAlign w:val="center"/>
          </w:tcPr>
          <w:p w14:paraId="2B06D1D2" w14:textId="77777777" w:rsidR="00E53E91" w:rsidRPr="00FD6995" w:rsidRDefault="00E53E91" w:rsidP="009373EC">
            <w:pPr>
              <w:pStyle w:val="StylTunAutomatickzarovnnnastedPed3bZa3b"/>
              <w:spacing w:before="0" w:after="0"/>
              <w:rPr>
                <w:rFonts w:ascii="Segoe UI" w:hAnsi="Segoe UI" w:cs="Segoe UI"/>
              </w:rPr>
            </w:pPr>
          </w:p>
        </w:tc>
      </w:tr>
      <w:tr w:rsidR="00E53E91" w:rsidRPr="00FD6995" w14:paraId="722092B0"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vAlign w:val="center"/>
          </w:tcPr>
          <w:p w14:paraId="4E2F8476" w14:textId="77777777" w:rsidR="00E53E91" w:rsidRPr="00FD6995" w:rsidRDefault="00E53E91" w:rsidP="00774C46">
            <w:pPr>
              <w:pStyle w:val="Nadpis3"/>
              <w:numPr>
                <w:ilvl w:val="2"/>
                <w:numId w:val="12"/>
              </w:numPr>
              <w:tabs>
                <w:tab w:val="clear" w:pos="1276"/>
              </w:tabs>
              <w:spacing w:after="0"/>
              <w:rPr>
                <w:rFonts w:cs="Segoe UI"/>
                <w:sz w:val="20"/>
              </w:rPr>
            </w:pPr>
            <w:r w:rsidRPr="00FD6995">
              <w:rPr>
                <w:rFonts w:cs="Segoe UI"/>
                <w:sz w:val="20"/>
              </w:rPr>
              <w:t>Popis hlavních činností provozovatele, investičních akcí a jejich vliv na provoz</w:t>
            </w:r>
          </w:p>
        </w:tc>
        <w:tc>
          <w:tcPr>
            <w:tcW w:w="1276" w:type="dxa"/>
            <w:tcBorders>
              <w:top w:val="single" w:sz="4" w:space="0" w:color="auto"/>
              <w:bottom w:val="single" w:sz="4" w:space="0" w:color="auto"/>
            </w:tcBorders>
            <w:vAlign w:val="center"/>
          </w:tcPr>
          <w:p w14:paraId="0FF982EE" w14:textId="77777777" w:rsidR="00E53E91" w:rsidRPr="00FD6995" w:rsidRDefault="00E53E91" w:rsidP="009373EC">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101705CF"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vAlign w:val="center"/>
          </w:tcPr>
          <w:p w14:paraId="666713F6" w14:textId="270C4BB4" w:rsidR="00E53E91" w:rsidRPr="00FD6995" w:rsidRDefault="00E53E91" w:rsidP="00774C46">
            <w:pPr>
              <w:pStyle w:val="Nadpis3"/>
              <w:numPr>
                <w:ilvl w:val="2"/>
                <w:numId w:val="12"/>
              </w:numPr>
              <w:tabs>
                <w:tab w:val="clear" w:pos="1276"/>
              </w:tabs>
              <w:spacing w:after="0"/>
              <w:contextualSpacing/>
              <w:rPr>
                <w:rFonts w:cs="Segoe UI"/>
                <w:sz w:val="20"/>
              </w:rPr>
            </w:pPr>
            <w:r w:rsidRPr="00FD6995">
              <w:rPr>
                <w:rFonts w:cs="Segoe UI"/>
                <w:sz w:val="20"/>
              </w:rPr>
              <w:t>Havárie – statistika vzniklých havárií (lokalita, doba přerušení služby, příčina a způsob</w:t>
            </w:r>
            <w:r w:rsidR="009373EC">
              <w:rPr>
                <w:rFonts w:cs="Segoe UI"/>
                <w:sz w:val="20"/>
              </w:rPr>
              <w:t xml:space="preserve"> </w:t>
            </w:r>
            <w:r w:rsidRPr="00FD6995">
              <w:rPr>
                <w:rFonts w:cs="Segoe UI"/>
                <w:sz w:val="20"/>
              </w:rPr>
              <w:t>odstranění havárie)</w:t>
            </w:r>
          </w:p>
        </w:tc>
        <w:tc>
          <w:tcPr>
            <w:tcW w:w="1276" w:type="dxa"/>
            <w:tcBorders>
              <w:top w:val="single" w:sz="4" w:space="0" w:color="auto"/>
              <w:bottom w:val="single" w:sz="4" w:space="0" w:color="auto"/>
            </w:tcBorders>
            <w:vAlign w:val="center"/>
          </w:tcPr>
          <w:p w14:paraId="1B75C519" w14:textId="77777777" w:rsidR="00E53E91" w:rsidRPr="00FD6995" w:rsidRDefault="00E53E91" w:rsidP="009373EC">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6DC5FC83"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vAlign w:val="center"/>
          </w:tcPr>
          <w:p w14:paraId="547853DF" w14:textId="16B9B61C" w:rsidR="00E53E91" w:rsidRPr="00FD6995" w:rsidRDefault="00E53E91" w:rsidP="00774C46">
            <w:pPr>
              <w:pStyle w:val="Nadpis3"/>
              <w:numPr>
                <w:ilvl w:val="2"/>
                <w:numId w:val="12"/>
              </w:numPr>
              <w:tabs>
                <w:tab w:val="clear" w:pos="1276"/>
              </w:tabs>
              <w:spacing w:after="0"/>
              <w:ind w:left="733" w:hanging="733"/>
              <w:contextualSpacing/>
              <w:rPr>
                <w:rFonts w:cs="Segoe UI"/>
                <w:sz w:val="20"/>
              </w:rPr>
            </w:pPr>
            <w:r w:rsidRPr="00FD6995">
              <w:rPr>
                <w:rFonts w:cs="Segoe UI"/>
                <w:sz w:val="20"/>
              </w:rPr>
              <w:t>Počet a rozsah Havárií a Poruch na stokové síti členěných dle následujících kategorií (viz</w:t>
            </w:r>
            <w:r w:rsidR="009373EC">
              <w:rPr>
                <w:rFonts w:cs="Segoe UI"/>
                <w:sz w:val="20"/>
              </w:rPr>
              <w:t xml:space="preserve"> </w:t>
            </w:r>
            <w:r w:rsidRPr="00FD6995">
              <w:rPr>
                <w:rFonts w:cs="Segoe UI"/>
                <w:sz w:val="20"/>
              </w:rPr>
              <w:t>Příloha č. 4)</w:t>
            </w:r>
          </w:p>
        </w:tc>
        <w:tc>
          <w:tcPr>
            <w:tcW w:w="1276" w:type="dxa"/>
            <w:tcBorders>
              <w:top w:val="single" w:sz="4" w:space="0" w:color="auto"/>
              <w:bottom w:val="single" w:sz="4" w:space="0" w:color="auto"/>
            </w:tcBorders>
            <w:vAlign w:val="center"/>
          </w:tcPr>
          <w:p w14:paraId="27366B7A" w14:textId="77777777" w:rsidR="00E53E91" w:rsidRPr="00FD6995" w:rsidRDefault="00E53E91" w:rsidP="009373EC">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4042DCD4"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vAlign w:val="center"/>
          </w:tcPr>
          <w:p w14:paraId="5F751B95" w14:textId="6D8C1F4B" w:rsidR="00E53E91" w:rsidRPr="00FD6995" w:rsidRDefault="00E53E91" w:rsidP="00774C46">
            <w:pPr>
              <w:pStyle w:val="Nadpis4"/>
              <w:keepNext/>
              <w:numPr>
                <w:ilvl w:val="3"/>
                <w:numId w:val="12"/>
              </w:numPr>
              <w:tabs>
                <w:tab w:val="clear" w:pos="1276"/>
              </w:tabs>
              <w:spacing w:before="0" w:after="0" w:line="264" w:lineRule="auto"/>
              <w:jc w:val="both"/>
              <w:rPr>
                <w:rFonts w:cs="Segoe UI"/>
                <w:b w:val="0"/>
                <w:sz w:val="20"/>
                <w:lang w:val="cs-CZ" w:eastAsia="cs-CZ"/>
              </w:rPr>
            </w:pPr>
            <w:r w:rsidRPr="00FD6995">
              <w:rPr>
                <w:rFonts w:cs="Segoe UI"/>
                <w:b w:val="0"/>
                <w:sz w:val="20"/>
                <w:lang w:val="cs-CZ" w:eastAsia="cs-CZ"/>
              </w:rPr>
              <w:t>Závažné Havárie a Poruchy – výčet vzniklých Havárií a Poruch</w:t>
            </w:r>
          </w:p>
        </w:tc>
        <w:tc>
          <w:tcPr>
            <w:tcW w:w="1276" w:type="dxa"/>
            <w:tcBorders>
              <w:top w:val="single" w:sz="4" w:space="0" w:color="auto"/>
              <w:bottom w:val="single" w:sz="4" w:space="0" w:color="auto"/>
            </w:tcBorders>
            <w:vAlign w:val="center"/>
          </w:tcPr>
          <w:p w14:paraId="2AB015D9" w14:textId="77777777" w:rsidR="00E53E91" w:rsidRPr="00FD6995" w:rsidRDefault="00E53E91" w:rsidP="009373EC">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3C60EBAC"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vAlign w:val="center"/>
          </w:tcPr>
          <w:p w14:paraId="601E974B" w14:textId="33997942" w:rsidR="00E53E91" w:rsidRPr="00FD6995" w:rsidRDefault="00E53E91" w:rsidP="00774C46">
            <w:pPr>
              <w:pStyle w:val="Nadpis4"/>
              <w:keepNext/>
              <w:numPr>
                <w:ilvl w:val="3"/>
                <w:numId w:val="12"/>
              </w:numPr>
              <w:tabs>
                <w:tab w:val="clear" w:pos="1276"/>
              </w:tabs>
              <w:spacing w:before="0" w:after="0" w:line="264" w:lineRule="auto"/>
              <w:jc w:val="both"/>
              <w:rPr>
                <w:rFonts w:cs="Segoe UI"/>
                <w:b w:val="0"/>
                <w:sz w:val="20"/>
                <w:lang w:val="cs-CZ" w:eastAsia="cs-CZ"/>
              </w:rPr>
            </w:pPr>
            <w:r w:rsidRPr="00FD6995">
              <w:rPr>
                <w:rFonts w:cs="Segoe UI"/>
                <w:b w:val="0"/>
                <w:sz w:val="20"/>
                <w:lang w:val="cs-CZ" w:eastAsia="cs-CZ"/>
              </w:rPr>
              <w:t>Významné Havárie a Poruchy – výčet vzniklých Havárií a Poruch</w:t>
            </w:r>
          </w:p>
        </w:tc>
        <w:tc>
          <w:tcPr>
            <w:tcW w:w="1276" w:type="dxa"/>
            <w:tcBorders>
              <w:top w:val="single" w:sz="4" w:space="0" w:color="auto"/>
              <w:bottom w:val="single" w:sz="4" w:space="0" w:color="auto"/>
            </w:tcBorders>
            <w:vAlign w:val="center"/>
          </w:tcPr>
          <w:p w14:paraId="109EEFC4" w14:textId="77777777" w:rsidR="00E53E91" w:rsidRPr="00FD6995" w:rsidRDefault="00E53E91" w:rsidP="009373EC">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35C4B84C"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vAlign w:val="center"/>
          </w:tcPr>
          <w:p w14:paraId="6D3E0B89" w14:textId="77777777" w:rsidR="00E53E91" w:rsidRPr="00FD6995" w:rsidRDefault="00E53E91" w:rsidP="00774C46">
            <w:pPr>
              <w:pStyle w:val="Nadpis3"/>
              <w:numPr>
                <w:ilvl w:val="2"/>
                <w:numId w:val="12"/>
              </w:numPr>
              <w:tabs>
                <w:tab w:val="clear" w:pos="1276"/>
              </w:tabs>
              <w:spacing w:after="0"/>
              <w:rPr>
                <w:rFonts w:cs="Segoe UI"/>
                <w:sz w:val="20"/>
              </w:rPr>
            </w:pPr>
            <w:r w:rsidRPr="00FD6995">
              <w:rPr>
                <w:rFonts w:cs="Segoe UI"/>
                <w:sz w:val="20"/>
              </w:rPr>
              <w:t>Ostatní Havárie a Poruchy – výčet vzniklých Havárií a Poruch</w:t>
            </w:r>
          </w:p>
        </w:tc>
        <w:tc>
          <w:tcPr>
            <w:tcW w:w="1276" w:type="dxa"/>
            <w:tcBorders>
              <w:top w:val="single" w:sz="4" w:space="0" w:color="auto"/>
              <w:bottom w:val="single" w:sz="4" w:space="0" w:color="auto"/>
            </w:tcBorders>
            <w:vAlign w:val="center"/>
          </w:tcPr>
          <w:p w14:paraId="004D6FC0" w14:textId="77777777" w:rsidR="00E53E91" w:rsidRPr="00FD6995" w:rsidRDefault="00E53E91" w:rsidP="009373EC">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433D19F7"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vAlign w:val="center"/>
          </w:tcPr>
          <w:p w14:paraId="56DF0125" w14:textId="77777777" w:rsidR="00E53E91" w:rsidRPr="00FD6995" w:rsidRDefault="00E53E91" w:rsidP="00774C46">
            <w:pPr>
              <w:pStyle w:val="Nadpis3"/>
              <w:numPr>
                <w:ilvl w:val="2"/>
                <w:numId w:val="12"/>
              </w:numPr>
              <w:tabs>
                <w:tab w:val="clear" w:pos="1276"/>
              </w:tabs>
              <w:spacing w:after="0"/>
              <w:rPr>
                <w:rFonts w:cs="Segoe UI"/>
                <w:sz w:val="20"/>
              </w:rPr>
            </w:pPr>
            <w:r w:rsidRPr="00FD6995">
              <w:rPr>
                <w:rFonts w:cs="Segoe UI"/>
                <w:sz w:val="20"/>
              </w:rPr>
              <w:t>Mimořádné stavy (náhradní odvádění odpadních vod)</w:t>
            </w:r>
          </w:p>
        </w:tc>
        <w:tc>
          <w:tcPr>
            <w:tcW w:w="1276" w:type="dxa"/>
            <w:tcBorders>
              <w:top w:val="single" w:sz="4" w:space="0" w:color="auto"/>
              <w:bottom w:val="single" w:sz="4" w:space="0" w:color="auto"/>
            </w:tcBorders>
            <w:vAlign w:val="center"/>
          </w:tcPr>
          <w:p w14:paraId="443BBFE2" w14:textId="77777777" w:rsidR="00E53E91" w:rsidRPr="00FD6995" w:rsidRDefault="00E53E91" w:rsidP="009373EC">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338354BB"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shd w:val="clear" w:color="auto" w:fill="auto"/>
            <w:vAlign w:val="center"/>
          </w:tcPr>
          <w:p w14:paraId="72EE4084" w14:textId="03CF493E" w:rsidR="00E53E91" w:rsidRPr="00FD6995" w:rsidRDefault="00E53E91" w:rsidP="00774C46">
            <w:pPr>
              <w:pStyle w:val="Nadpis3"/>
              <w:numPr>
                <w:ilvl w:val="2"/>
                <w:numId w:val="12"/>
              </w:numPr>
              <w:tabs>
                <w:tab w:val="clear" w:pos="1276"/>
              </w:tabs>
              <w:spacing w:after="0"/>
              <w:ind w:left="733" w:hanging="709"/>
              <w:contextualSpacing/>
              <w:rPr>
                <w:rFonts w:cs="Segoe UI"/>
                <w:sz w:val="20"/>
              </w:rPr>
            </w:pPr>
            <w:r w:rsidRPr="00FD6995">
              <w:rPr>
                <w:rFonts w:cs="Segoe UI"/>
                <w:sz w:val="20"/>
              </w:rPr>
              <w:t>Vyhodnocení poruchovosti sítě (počet poruch na 100 km sítě, počet poruch v šachtách,</w:t>
            </w:r>
            <w:r w:rsidR="009373EC">
              <w:rPr>
                <w:rFonts w:cs="Segoe UI"/>
                <w:sz w:val="20"/>
              </w:rPr>
              <w:t xml:space="preserve"> </w:t>
            </w:r>
            <w:proofErr w:type="spellStart"/>
            <w:r w:rsidRPr="00FD6995">
              <w:rPr>
                <w:rFonts w:cs="Segoe UI"/>
                <w:sz w:val="20"/>
              </w:rPr>
              <w:t>početporuch</w:t>
            </w:r>
            <w:proofErr w:type="spellEnd"/>
            <w:r w:rsidRPr="00FD6995">
              <w:rPr>
                <w:rFonts w:cs="Segoe UI"/>
                <w:sz w:val="20"/>
              </w:rPr>
              <w:t xml:space="preserve"> na přípojkách), vývoj za poslední 3 kalendářní roky</w:t>
            </w:r>
          </w:p>
        </w:tc>
        <w:tc>
          <w:tcPr>
            <w:tcW w:w="1276" w:type="dxa"/>
            <w:tcBorders>
              <w:top w:val="single" w:sz="4" w:space="0" w:color="auto"/>
              <w:bottom w:val="single" w:sz="4" w:space="0" w:color="auto"/>
            </w:tcBorders>
            <w:shd w:val="clear" w:color="auto" w:fill="auto"/>
            <w:vAlign w:val="center"/>
          </w:tcPr>
          <w:p w14:paraId="392DF7AC" w14:textId="77777777" w:rsidR="00E53E91" w:rsidRPr="00FD6995" w:rsidRDefault="00E53E91" w:rsidP="009373EC">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7E444A60"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shd w:val="clear" w:color="auto" w:fill="auto"/>
            <w:vAlign w:val="center"/>
          </w:tcPr>
          <w:p w14:paraId="50565C34" w14:textId="77777777" w:rsidR="00E53E91" w:rsidRPr="00FD6995" w:rsidRDefault="00E53E91" w:rsidP="00774C46">
            <w:pPr>
              <w:pStyle w:val="Nadpis3"/>
              <w:numPr>
                <w:ilvl w:val="2"/>
                <w:numId w:val="12"/>
              </w:numPr>
              <w:tabs>
                <w:tab w:val="clear" w:pos="1276"/>
              </w:tabs>
              <w:spacing w:after="0"/>
              <w:rPr>
                <w:rFonts w:cs="Segoe UI"/>
                <w:sz w:val="20"/>
              </w:rPr>
            </w:pPr>
            <w:r w:rsidRPr="00FD6995">
              <w:rPr>
                <w:rFonts w:cs="Segoe UI"/>
                <w:sz w:val="20"/>
              </w:rPr>
              <w:t>Popis a četnost Havárií a Poruch na ČOV</w:t>
            </w:r>
          </w:p>
        </w:tc>
        <w:tc>
          <w:tcPr>
            <w:tcW w:w="1276" w:type="dxa"/>
            <w:tcBorders>
              <w:top w:val="single" w:sz="4" w:space="0" w:color="auto"/>
              <w:bottom w:val="single" w:sz="4" w:space="0" w:color="auto"/>
            </w:tcBorders>
            <w:shd w:val="clear" w:color="auto" w:fill="auto"/>
            <w:vAlign w:val="center"/>
          </w:tcPr>
          <w:p w14:paraId="1C1C21AA" w14:textId="77777777" w:rsidR="00E53E91" w:rsidRPr="00FD6995" w:rsidRDefault="00E53E91" w:rsidP="009373EC">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34DA35A1"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shd w:val="clear" w:color="auto" w:fill="FFFF99"/>
            <w:vAlign w:val="center"/>
          </w:tcPr>
          <w:p w14:paraId="1CE639FE" w14:textId="77777777" w:rsidR="00E53E91" w:rsidRPr="00FD6995" w:rsidRDefault="00E53E91" w:rsidP="00774C46">
            <w:pPr>
              <w:pStyle w:val="Nadpis2"/>
              <w:numPr>
                <w:ilvl w:val="1"/>
                <w:numId w:val="12"/>
              </w:numPr>
              <w:tabs>
                <w:tab w:val="clear" w:pos="567"/>
              </w:tabs>
              <w:spacing w:before="0" w:after="0"/>
              <w:rPr>
                <w:rFonts w:cs="Segoe UI"/>
                <w:sz w:val="20"/>
              </w:rPr>
            </w:pPr>
            <w:r w:rsidRPr="00FD6995">
              <w:rPr>
                <w:rFonts w:cs="Segoe UI"/>
                <w:sz w:val="20"/>
              </w:rPr>
              <w:t>Ekonomické údaje</w:t>
            </w:r>
          </w:p>
        </w:tc>
        <w:tc>
          <w:tcPr>
            <w:tcW w:w="1276" w:type="dxa"/>
            <w:tcBorders>
              <w:top w:val="single" w:sz="4" w:space="0" w:color="auto"/>
              <w:bottom w:val="single" w:sz="4" w:space="0" w:color="auto"/>
            </w:tcBorders>
            <w:shd w:val="clear" w:color="auto" w:fill="FFFF99"/>
            <w:vAlign w:val="center"/>
          </w:tcPr>
          <w:p w14:paraId="474B7527" w14:textId="77777777" w:rsidR="00E53E91" w:rsidRPr="00FD6995" w:rsidRDefault="00E53E91" w:rsidP="009373EC">
            <w:pPr>
              <w:pStyle w:val="StylTunAutomatickzarovnnnastedPed3bZa3b"/>
              <w:spacing w:before="0" w:after="0"/>
              <w:rPr>
                <w:rFonts w:ascii="Segoe UI" w:hAnsi="Segoe UI" w:cs="Segoe UI"/>
              </w:rPr>
            </w:pPr>
          </w:p>
        </w:tc>
      </w:tr>
      <w:tr w:rsidR="00E53E91" w:rsidRPr="00FD6995" w14:paraId="6C5EC1BC"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shd w:val="clear" w:color="auto" w:fill="auto"/>
            <w:vAlign w:val="center"/>
          </w:tcPr>
          <w:p w14:paraId="324840E0" w14:textId="77777777" w:rsidR="00E53E91" w:rsidRPr="00FD6995" w:rsidRDefault="00E53E91" w:rsidP="00774C46">
            <w:pPr>
              <w:pStyle w:val="Nadpis3"/>
              <w:numPr>
                <w:ilvl w:val="2"/>
                <w:numId w:val="12"/>
              </w:numPr>
              <w:tabs>
                <w:tab w:val="clear" w:pos="1276"/>
              </w:tabs>
              <w:spacing w:after="0"/>
              <w:rPr>
                <w:rFonts w:cs="Segoe UI"/>
                <w:sz w:val="20"/>
              </w:rPr>
            </w:pPr>
            <w:r w:rsidRPr="00FD6995">
              <w:rPr>
                <w:rFonts w:cs="Segoe UI"/>
                <w:sz w:val="20"/>
              </w:rPr>
              <w:t xml:space="preserve">Výše ceny pro </w:t>
            </w:r>
            <w:proofErr w:type="gramStart"/>
            <w:r w:rsidRPr="00FD6995">
              <w:rPr>
                <w:rFonts w:cs="Segoe UI"/>
                <w:sz w:val="20"/>
              </w:rPr>
              <w:t>stočné - Kč</w:t>
            </w:r>
            <w:proofErr w:type="gramEnd"/>
            <w:r w:rsidRPr="00FD6995">
              <w:rPr>
                <w:rFonts w:cs="Segoe UI"/>
                <w:sz w:val="20"/>
              </w:rPr>
              <w:t>/m</w:t>
            </w:r>
            <w:r w:rsidRPr="00FD6995">
              <w:rPr>
                <w:rFonts w:cs="Segoe UI"/>
                <w:sz w:val="20"/>
                <w:vertAlign w:val="superscript"/>
              </w:rPr>
              <w:t>3</w:t>
            </w:r>
          </w:p>
        </w:tc>
        <w:tc>
          <w:tcPr>
            <w:tcW w:w="1276" w:type="dxa"/>
            <w:tcBorders>
              <w:top w:val="single" w:sz="4" w:space="0" w:color="auto"/>
              <w:bottom w:val="single" w:sz="4" w:space="0" w:color="auto"/>
            </w:tcBorders>
            <w:shd w:val="clear" w:color="auto" w:fill="auto"/>
            <w:vAlign w:val="center"/>
          </w:tcPr>
          <w:p w14:paraId="18ED8D9F" w14:textId="77777777" w:rsidR="00E53E91" w:rsidRPr="00FD6995" w:rsidRDefault="00E53E91" w:rsidP="009373EC">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0A79A898"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shd w:val="clear" w:color="auto" w:fill="auto"/>
            <w:vAlign w:val="center"/>
          </w:tcPr>
          <w:p w14:paraId="0A3B3340" w14:textId="77777777" w:rsidR="00E53E91" w:rsidRPr="00FD6995" w:rsidRDefault="00E53E91" w:rsidP="00774C46">
            <w:pPr>
              <w:pStyle w:val="Nadpis3"/>
              <w:numPr>
                <w:ilvl w:val="2"/>
                <w:numId w:val="12"/>
              </w:numPr>
              <w:tabs>
                <w:tab w:val="clear" w:pos="1276"/>
              </w:tabs>
              <w:spacing w:after="0"/>
              <w:rPr>
                <w:rFonts w:cs="Segoe UI"/>
                <w:sz w:val="20"/>
              </w:rPr>
            </w:pPr>
            <w:r w:rsidRPr="00FD6995">
              <w:rPr>
                <w:rFonts w:cs="Segoe UI"/>
                <w:sz w:val="20"/>
              </w:rPr>
              <w:t>Fakturované stočné – odpadní voda celkem – Kč (plus dohadná položka)</w:t>
            </w:r>
          </w:p>
        </w:tc>
        <w:tc>
          <w:tcPr>
            <w:tcW w:w="1276" w:type="dxa"/>
            <w:tcBorders>
              <w:top w:val="single" w:sz="4" w:space="0" w:color="auto"/>
              <w:bottom w:val="single" w:sz="4" w:space="0" w:color="auto"/>
            </w:tcBorders>
            <w:shd w:val="clear" w:color="auto" w:fill="auto"/>
            <w:vAlign w:val="center"/>
          </w:tcPr>
          <w:p w14:paraId="1C29CBBC" w14:textId="77777777" w:rsidR="00E53E91" w:rsidRPr="00FD6995" w:rsidRDefault="00E53E91" w:rsidP="009373EC">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63D71007"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shd w:val="clear" w:color="auto" w:fill="auto"/>
            <w:vAlign w:val="center"/>
          </w:tcPr>
          <w:p w14:paraId="784572A8" w14:textId="77777777" w:rsidR="00E53E91" w:rsidRPr="00FD6995" w:rsidRDefault="00E53E91" w:rsidP="00774C46">
            <w:pPr>
              <w:pStyle w:val="Nadpis3"/>
              <w:numPr>
                <w:ilvl w:val="2"/>
                <w:numId w:val="12"/>
              </w:numPr>
              <w:tabs>
                <w:tab w:val="clear" w:pos="1276"/>
              </w:tabs>
              <w:spacing w:after="0"/>
              <w:rPr>
                <w:rFonts w:cs="Segoe UI"/>
                <w:sz w:val="20"/>
              </w:rPr>
            </w:pPr>
            <w:r w:rsidRPr="00FD6995">
              <w:rPr>
                <w:rFonts w:cs="Segoe UI"/>
                <w:sz w:val="20"/>
              </w:rPr>
              <w:t>Poplatky za vypouštění odpadních vod – Kč</w:t>
            </w:r>
          </w:p>
        </w:tc>
        <w:tc>
          <w:tcPr>
            <w:tcW w:w="1276" w:type="dxa"/>
            <w:tcBorders>
              <w:top w:val="single" w:sz="4" w:space="0" w:color="auto"/>
              <w:bottom w:val="single" w:sz="4" w:space="0" w:color="auto"/>
            </w:tcBorders>
            <w:shd w:val="clear" w:color="auto" w:fill="auto"/>
            <w:vAlign w:val="center"/>
          </w:tcPr>
          <w:p w14:paraId="1B4C9404" w14:textId="77777777" w:rsidR="00E53E91" w:rsidRPr="00FD6995" w:rsidRDefault="00E53E91" w:rsidP="009373EC">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4330BDD1"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shd w:val="clear" w:color="auto" w:fill="auto"/>
            <w:vAlign w:val="center"/>
          </w:tcPr>
          <w:p w14:paraId="4C8ECDAF" w14:textId="77777777" w:rsidR="00E53E91" w:rsidRPr="00FD6995" w:rsidRDefault="00E53E91" w:rsidP="00774C46">
            <w:pPr>
              <w:pStyle w:val="Nadpis3"/>
              <w:numPr>
                <w:ilvl w:val="2"/>
                <w:numId w:val="12"/>
              </w:numPr>
              <w:tabs>
                <w:tab w:val="clear" w:pos="1276"/>
              </w:tabs>
              <w:spacing w:after="0"/>
              <w:rPr>
                <w:rFonts w:cs="Segoe UI"/>
                <w:sz w:val="20"/>
              </w:rPr>
            </w:pPr>
            <w:r w:rsidRPr="00FD6995">
              <w:rPr>
                <w:rFonts w:cs="Segoe UI"/>
                <w:sz w:val="20"/>
              </w:rPr>
              <w:t xml:space="preserve">Fakturované stočné – srážková voda celkem – Kč </w:t>
            </w:r>
          </w:p>
        </w:tc>
        <w:tc>
          <w:tcPr>
            <w:tcW w:w="1276" w:type="dxa"/>
            <w:tcBorders>
              <w:top w:val="single" w:sz="4" w:space="0" w:color="auto"/>
              <w:bottom w:val="single" w:sz="4" w:space="0" w:color="auto"/>
            </w:tcBorders>
            <w:shd w:val="clear" w:color="auto" w:fill="auto"/>
            <w:vAlign w:val="center"/>
          </w:tcPr>
          <w:p w14:paraId="1D75970E" w14:textId="77777777" w:rsidR="00E53E91" w:rsidRPr="00FD6995" w:rsidRDefault="00E53E91" w:rsidP="009373EC">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7911E7D9"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shd w:val="clear" w:color="auto" w:fill="auto"/>
            <w:vAlign w:val="center"/>
          </w:tcPr>
          <w:p w14:paraId="46DE4677" w14:textId="16BD2070" w:rsidR="00E53E91" w:rsidRPr="00FD6995" w:rsidRDefault="00E53E91" w:rsidP="00774C46">
            <w:pPr>
              <w:pStyle w:val="Nadpis3"/>
              <w:numPr>
                <w:ilvl w:val="2"/>
                <w:numId w:val="12"/>
              </w:numPr>
              <w:tabs>
                <w:tab w:val="clear" w:pos="1276"/>
              </w:tabs>
              <w:spacing w:after="0"/>
              <w:ind w:left="733" w:hanging="733"/>
              <w:contextualSpacing/>
              <w:rPr>
                <w:rFonts w:cs="Segoe UI"/>
                <w:sz w:val="20"/>
              </w:rPr>
            </w:pPr>
            <w:r w:rsidRPr="00FD6995">
              <w:rPr>
                <w:rFonts w:cs="Segoe UI"/>
                <w:sz w:val="20"/>
              </w:rPr>
              <w:t>Pohledávky u odběratelů (členění po lhůtě splatnosti do 90 dnů,</w:t>
            </w:r>
            <w:r w:rsidR="001553EE">
              <w:rPr>
                <w:rFonts w:cs="Segoe UI"/>
                <w:sz w:val="20"/>
              </w:rPr>
              <w:t xml:space="preserve"> </w:t>
            </w:r>
            <w:r w:rsidRPr="00FD6995">
              <w:rPr>
                <w:rFonts w:cs="Segoe UI"/>
                <w:sz w:val="20"/>
              </w:rPr>
              <w:t>od 91 do 180 dnů, nad 180 dnů) – Kč</w:t>
            </w:r>
          </w:p>
        </w:tc>
        <w:tc>
          <w:tcPr>
            <w:tcW w:w="1276" w:type="dxa"/>
            <w:tcBorders>
              <w:top w:val="single" w:sz="4" w:space="0" w:color="auto"/>
              <w:bottom w:val="single" w:sz="4" w:space="0" w:color="auto"/>
            </w:tcBorders>
            <w:shd w:val="clear" w:color="auto" w:fill="auto"/>
            <w:vAlign w:val="center"/>
          </w:tcPr>
          <w:p w14:paraId="58420DA2" w14:textId="77777777" w:rsidR="00E53E91" w:rsidRPr="00FD6995" w:rsidRDefault="00E53E91" w:rsidP="009373EC">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2022A9D6"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shd w:val="clear" w:color="auto" w:fill="auto"/>
            <w:vAlign w:val="center"/>
          </w:tcPr>
          <w:p w14:paraId="5C9B5341" w14:textId="21CD99F1" w:rsidR="00E53E91" w:rsidRPr="00FD6995" w:rsidRDefault="00E53E91" w:rsidP="00774C46">
            <w:pPr>
              <w:pStyle w:val="Nadpis3"/>
              <w:numPr>
                <w:ilvl w:val="2"/>
                <w:numId w:val="12"/>
              </w:numPr>
              <w:tabs>
                <w:tab w:val="clear" w:pos="1276"/>
              </w:tabs>
              <w:spacing w:after="0"/>
              <w:contextualSpacing/>
              <w:rPr>
                <w:rFonts w:cs="Segoe UI"/>
                <w:sz w:val="20"/>
              </w:rPr>
            </w:pPr>
            <w:r w:rsidRPr="00FD6995">
              <w:rPr>
                <w:rFonts w:cs="Segoe UI"/>
                <w:sz w:val="20"/>
              </w:rPr>
              <w:t xml:space="preserve">Náklady pro výpočet ceny pro stočné v členění dle </w:t>
            </w:r>
            <w:proofErr w:type="spellStart"/>
            <w:r w:rsidRPr="00FD6995">
              <w:rPr>
                <w:rFonts w:cs="Segoe UI"/>
                <w:sz w:val="20"/>
              </w:rPr>
              <w:t>ZoVaK</w:t>
            </w:r>
            <w:proofErr w:type="spellEnd"/>
            <w:r w:rsidRPr="00FD6995">
              <w:rPr>
                <w:rFonts w:cs="Segoe UI"/>
                <w:sz w:val="20"/>
              </w:rPr>
              <w:t xml:space="preserve"> – Kč</w:t>
            </w:r>
          </w:p>
        </w:tc>
        <w:tc>
          <w:tcPr>
            <w:tcW w:w="1276" w:type="dxa"/>
            <w:tcBorders>
              <w:top w:val="single" w:sz="4" w:space="0" w:color="auto"/>
              <w:bottom w:val="single" w:sz="4" w:space="0" w:color="auto"/>
            </w:tcBorders>
            <w:shd w:val="clear" w:color="auto" w:fill="auto"/>
            <w:vAlign w:val="center"/>
          </w:tcPr>
          <w:p w14:paraId="4DD5DA40" w14:textId="77777777" w:rsidR="00E53E91" w:rsidRPr="00FD6995" w:rsidRDefault="00E53E91" w:rsidP="009373EC">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2F0D9560"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shd w:val="clear" w:color="auto" w:fill="auto"/>
            <w:vAlign w:val="center"/>
          </w:tcPr>
          <w:p w14:paraId="6CDA2F63" w14:textId="77777777" w:rsidR="00E53E91" w:rsidRPr="00FD6995" w:rsidRDefault="00E53E91" w:rsidP="00774C46">
            <w:pPr>
              <w:pStyle w:val="Nadpis3"/>
              <w:numPr>
                <w:ilvl w:val="2"/>
                <w:numId w:val="12"/>
              </w:numPr>
              <w:tabs>
                <w:tab w:val="clear" w:pos="1276"/>
              </w:tabs>
              <w:spacing w:after="0"/>
              <w:rPr>
                <w:rFonts w:cs="Segoe UI"/>
                <w:sz w:val="20"/>
              </w:rPr>
            </w:pPr>
            <w:r w:rsidRPr="00FD6995">
              <w:rPr>
                <w:rFonts w:cs="Segoe UI"/>
                <w:sz w:val="20"/>
              </w:rPr>
              <w:t>Spotřeba energie na vyčištění 1 m</w:t>
            </w:r>
            <w:r w:rsidRPr="00FD6995">
              <w:rPr>
                <w:rFonts w:cs="Segoe UI"/>
                <w:color w:val="000000"/>
                <w:sz w:val="20"/>
                <w:vertAlign w:val="superscript"/>
              </w:rPr>
              <w:t>3</w:t>
            </w:r>
            <w:r w:rsidRPr="00FD6995">
              <w:rPr>
                <w:rFonts w:cs="Segoe UI"/>
                <w:sz w:val="20"/>
              </w:rPr>
              <w:t xml:space="preserve"> odpadní vody – Kč/m</w:t>
            </w:r>
            <w:r w:rsidRPr="00FD6995">
              <w:rPr>
                <w:rFonts w:cs="Segoe UI"/>
                <w:color w:val="000000"/>
                <w:sz w:val="20"/>
                <w:vertAlign w:val="superscript"/>
              </w:rPr>
              <w:t>3</w:t>
            </w:r>
          </w:p>
        </w:tc>
        <w:tc>
          <w:tcPr>
            <w:tcW w:w="1276" w:type="dxa"/>
            <w:tcBorders>
              <w:top w:val="single" w:sz="4" w:space="0" w:color="auto"/>
              <w:bottom w:val="single" w:sz="4" w:space="0" w:color="auto"/>
            </w:tcBorders>
            <w:shd w:val="clear" w:color="auto" w:fill="auto"/>
            <w:vAlign w:val="center"/>
          </w:tcPr>
          <w:p w14:paraId="0958CF19" w14:textId="77777777" w:rsidR="00E53E91" w:rsidRPr="00FD6995" w:rsidRDefault="00E53E91" w:rsidP="009373EC">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4B428398"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shd w:val="clear" w:color="auto" w:fill="CCCCCC"/>
            <w:vAlign w:val="center"/>
          </w:tcPr>
          <w:p w14:paraId="37284C8E" w14:textId="77777777" w:rsidR="00E53E91" w:rsidRPr="00FD6995" w:rsidRDefault="00E53E91" w:rsidP="00774C46">
            <w:pPr>
              <w:pStyle w:val="Nadpis1"/>
              <w:keepNext/>
              <w:keepLines/>
              <w:numPr>
                <w:ilvl w:val="0"/>
                <w:numId w:val="12"/>
              </w:numPr>
              <w:tabs>
                <w:tab w:val="left" w:pos="720"/>
              </w:tabs>
              <w:spacing w:before="0" w:after="0" w:line="264" w:lineRule="auto"/>
              <w:jc w:val="both"/>
              <w:rPr>
                <w:rFonts w:cs="Segoe UI"/>
                <w:b w:val="0"/>
                <w:sz w:val="20"/>
                <w:szCs w:val="20"/>
              </w:rPr>
            </w:pPr>
            <w:bookmarkStart w:id="124" w:name="_Toc244072540"/>
            <w:bookmarkStart w:id="125" w:name="_Toc264298976"/>
            <w:bookmarkStart w:id="126" w:name="_Toc264622664"/>
            <w:bookmarkStart w:id="127" w:name="_Toc517789255"/>
            <w:bookmarkStart w:id="128" w:name="_Toc517789429"/>
            <w:bookmarkStart w:id="129" w:name="_Toc517851592"/>
            <w:bookmarkStart w:id="130" w:name="_Toc517860635"/>
            <w:bookmarkStart w:id="131" w:name="_Toc527634766"/>
            <w:bookmarkStart w:id="132" w:name="_Toc527634903"/>
            <w:bookmarkStart w:id="133" w:name="_Toc9494770"/>
            <w:r w:rsidRPr="00FD6995">
              <w:rPr>
                <w:rFonts w:cs="Segoe UI"/>
                <w:b w:val="0"/>
                <w:sz w:val="20"/>
                <w:szCs w:val="20"/>
              </w:rPr>
              <w:t>Služby údržby a oprav</w:t>
            </w:r>
            <w:bookmarkEnd w:id="124"/>
            <w:bookmarkEnd w:id="125"/>
            <w:bookmarkEnd w:id="126"/>
            <w:bookmarkEnd w:id="127"/>
            <w:bookmarkEnd w:id="128"/>
            <w:bookmarkEnd w:id="129"/>
            <w:bookmarkEnd w:id="130"/>
            <w:bookmarkEnd w:id="131"/>
            <w:bookmarkEnd w:id="132"/>
            <w:bookmarkEnd w:id="133"/>
          </w:p>
        </w:tc>
        <w:tc>
          <w:tcPr>
            <w:tcW w:w="1276" w:type="dxa"/>
            <w:tcBorders>
              <w:top w:val="single" w:sz="4" w:space="0" w:color="auto"/>
              <w:bottom w:val="single" w:sz="4" w:space="0" w:color="auto"/>
            </w:tcBorders>
            <w:shd w:val="clear" w:color="auto" w:fill="CCCCCC"/>
            <w:vAlign w:val="center"/>
          </w:tcPr>
          <w:p w14:paraId="200DC4C5" w14:textId="77777777" w:rsidR="00E53E91" w:rsidRPr="00FD6995" w:rsidRDefault="00E53E91" w:rsidP="009373EC">
            <w:pPr>
              <w:pStyle w:val="StylTunAutomatickzarovnnnastedPed3bZa3b"/>
              <w:spacing w:before="0" w:after="0"/>
              <w:rPr>
                <w:rFonts w:ascii="Segoe UI" w:hAnsi="Segoe UI" w:cs="Segoe UI"/>
              </w:rPr>
            </w:pPr>
          </w:p>
        </w:tc>
      </w:tr>
      <w:tr w:rsidR="00E53E91" w:rsidRPr="00FD6995" w14:paraId="787541D8"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shd w:val="clear" w:color="auto" w:fill="FFFF99"/>
            <w:vAlign w:val="center"/>
          </w:tcPr>
          <w:p w14:paraId="51BF49BD" w14:textId="77777777" w:rsidR="00E53E91" w:rsidRPr="00FD6995" w:rsidRDefault="00E53E91" w:rsidP="00774C46">
            <w:pPr>
              <w:pStyle w:val="Nadpis2"/>
              <w:numPr>
                <w:ilvl w:val="1"/>
                <w:numId w:val="12"/>
              </w:numPr>
              <w:tabs>
                <w:tab w:val="clear" w:pos="567"/>
              </w:tabs>
              <w:spacing w:before="0" w:after="0"/>
              <w:rPr>
                <w:rFonts w:cs="Segoe UI"/>
                <w:sz w:val="20"/>
              </w:rPr>
            </w:pPr>
            <w:r w:rsidRPr="00FD6995">
              <w:rPr>
                <w:rFonts w:cs="Segoe UI"/>
                <w:sz w:val="20"/>
              </w:rPr>
              <w:t>Údržba</w:t>
            </w:r>
          </w:p>
        </w:tc>
        <w:tc>
          <w:tcPr>
            <w:tcW w:w="1276" w:type="dxa"/>
            <w:tcBorders>
              <w:top w:val="single" w:sz="4" w:space="0" w:color="auto"/>
              <w:bottom w:val="single" w:sz="4" w:space="0" w:color="auto"/>
            </w:tcBorders>
            <w:shd w:val="clear" w:color="auto" w:fill="FFFF99"/>
            <w:vAlign w:val="center"/>
          </w:tcPr>
          <w:p w14:paraId="327CCA9A" w14:textId="77777777" w:rsidR="00E53E91" w:rsidRPr="00FD6995" w:rsidRDefault="00E53E91" w:rsidP="009373EC">
            <w:pPr>
              <w:pStyle w:val="StylTunAutomatickzarovnnnastedPed3bZa3b"/>
              <w:spacing w:before="0" w:after="0"/>
              <w:rPr>
                <w:rFonts w:ascii="Segoe UI" w:hAnsi="Segoe UI" w:cs="Segoe UI"/>
              </w:rPr>
            </w:pPr>
          </w:p>
        </w:tc>
      </w:tr>
      <w:tr w:rsidR="00E53E91" w:rsidRPr="00FD6995" w14:paraId="20058CD0"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shd w:val="clear" w:color="auto" w:fill="auto"/>
            <w:vAlign w:val="center"/>
          </w:tcPr>
          <w:p w14:paraId="456BFBBF" w14:textId="77777777" w:rsidR="00E53E91" w:rsidRPr="00FD6995" w:rsidRDefault="00E53E91" w:rsidP="009373EC">
            <w:pPr>
              <w:pStyle w:val="Nadpis3"/>
              <w:numPr>
                <w:ilvl w:val="0"/>
                <w:numId w:val="0"/>
              </w:numPr>
              <w:spacing w:after="0"/>
              <w:rPr>
                <w:rFonts w:cs="Segoe UI"/>
                <w:sz w:val="20"/>
              </w:rPr>
            </w:pPr>
            <w:r w:rsidRPr="00FD6995">
              <w:rPr>
                <w:rFonts w:cs="Segoe UI"/>
                <w:sz w:val="20"/>
              </w:rPr>
              <w:lastRenderedPageBreak/>
              <w:t>Jednotlivé úkony požadované Údržby jsou sledovány v rámci vyhodnocování výkonových ukazatelů preventivní údržby (viz kapitoly 8,9,10 této Roční Zprávy), kde jsou tyto úkony popsány. Tato kapitola by měla popisovat úkony Údržby nad rámec požadovaný výkonnými ukazateli preventivní Údržby.</w:t>
            </w:r>
          </w:p>
        </w:tc>
        <w:tc>
          <w:tcPr>
            <w:tcW w:w="1276" w:type="dxa"/>
            <w:tcBorders>
              <w:top w:val="single" w:sz="4" w:space="0" w:color="auto"/>
              <w:bottom w:val="single" w:sz="4" w:space="0" w:color="auto"/>
            </w:tcBorders>
            <w:shd w:val="clear" w:color="auto" w:fill="auto"/>
            <w:vAlign w:val="center"/>
          </w:tcPr>
          <w:p w14:paraId="5AA5A707" w14:textId="77777777" w:rsidR="00E53E91" w:rsidRPr="00FD6995" w:rsidRDefault="00E53E91" w:rsidP="009373EC">
            <w:pPr>
              <w:pStyle w:val="StylTunAutomatickzarovnnnastedPed3bZa3b"/>
              <w:spacing w:before="0" w:after="0"/>
              <w:rPr>
                <w:rFonts w:ascii="Segoe UI" w:hAnsi="Segoe UI" w:cs="Segoe UI"/>
              </w:rPr>
            </w:pPr>
          </w:p>
        </w:tc>
      </w:tr>
      <w:tr w:rsidR="00A34415" w:rsidRPr="00FD6995" w14:paraId="5EBD49A6"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shd w:val="clear" w:color="auto" w:fill="CCFFCC"/>
            <w:vAlign w:val="center"/>
          </w:tcPr>
          <w:p w14:paraId="24CDDA44" w14:textId="40BAB765" w:rsidR="00A34415" w:rsidRPr="00FD6995" w:rsidRDefault="00E15020" w:rsidP="00774C46">
            <w:pPr>
              <w:pStyle w:val="Nadpis3"/>
              <w:numPr>
                <w:ilvl w:val="2"/>
                <w:numId w:val="12"/>
              </w:numPr>
              <w:tabs>
                <w:tab w:val="clear" w:pos="1276"/>
              </w:tabs>
              <w:spacing w:after="0"/>
              <w:rPr>
                <w:rFonts w:cs="Segoe UI"/>
                <w:sz w:val="20"/>
              </w:rPr>
            </w:pPr>
            <w:r>
              <w:rPr>
                <w:rFonts w:cs="Segoe UI"/>
                <w:sz w:val="20"/>
              </w:rPr>
              <w:t>Úpravny vody</w:t>
            </w:r>
          </w:p>
        </w:tc>
        <w:tc>
          <w:tcPr>
            <w:tcW w:w="1276" w:type="dxa"/>
            <w:tcBorders>
              <w:top w:val="single" w:sz="4" w:space="0" w:color="auto"/>
              <w:bottom w:val="single" w:sz="4" w:space="0" w:color="auto"/>
            </w:tcBorders>
            <w:shd w:val="clear" w:color="auto" w:fill="CCFFCC"/>
            <w:vAlign w:val="center"/>
          </w:tcPr>
          <w:p w14:paraId="083B1C67" w14:textId="77777777" w:rsidR="00A34415" w:rsidRPr="00FD6995" w:rsidRDefault="00A34415" w:rsidP="009373EC">
            <w:pPr>
              <w:pStyle w:val="StylTunAutomatickzarovnnnastedPed3bZa3b"/>
              <w:spacing w:before="0" w:after="0"/>
              <w:rPr>
                <w:rFonts w:ascii="Segoe UI" w:hAnsi="Segoe UI" w:cs="Segoe UI"/>
              </w:rPr>
            </w:pPr>
          </w:p>
        </w:tc>
      </w:tr>
      <w:tr w:rsidR="00E15020" w:rsidRPr="00FD6995" w14:paraId="55B6D4A8"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shd w:val="clear" w:color="auto" w:fill="auto"/>
            <w:vAlign w:val="center"/>
          </w:tcPr>
          <w:p w14:paraId="1536049C" w14:textId="1BCBC570" w:rsidR="00E15020" w:rsidRPr="00E15020" w:rsidRDefault="00E15020" w:rsidP="00774C46">
            <w:pPr>
              <w:pStyle w:val="Nadpis4"/>
              <w:keepNext/>
              <w:numPr>
                <w:ilvl w:val="3"/>
                <w:numId w:val="12"/>
              </w:numPr>
              <w:tabs>
                <w:tab w:val="clear" w:pos="0"/>
                <w:tab w:val="clear" w:pos="1276"/>
                <w:tab w:val="num" w:pos="733"/>
              </w:tabs>
              <w:spacing w:before="0" w:after="0" w:line="264" w:lineRule="auto"/>
              <w:ind w:left="733" w:hanging="733"/>
              <w:jc w:val="both"/>
              <w:rPr>
                <w:rFonts w:cs="Segoe UI"/>
                <w:b w:val="0"/>
                <w:bCs/>
                <w:i/>
                <w:iCs w:val="0"/>
                <w:sz w:val="20"/>
              </w:rPr>
            </w:pPr>
            <w:proofErr w:type="spellStart"/>
            <w:r w:rsidRPr="00E15020">
              <w:rPr>
                <w:rFonts w:cs="Segoe UI"/>
                <w:b w:val="0"/>
                <w:bCs/>
                <w:i/>
                <w:iCs w:val="0"/>
                <w:sz w:val="20"/>
              </w:rPr>
              <w:t>Popis</w:t>
            </w:r>
            <w:proofErr w:type="spellEnd"/>
            <w:r w:rsidRPr="00E15020">
              <w:rPr>
                <w:rFonts w:cs="Segoe UI"/>
                <w:b w:val="0"/>
                <w:bCs/>
                <w:i/>
                <w:iCs w:val="0"/>
                <w:sz w:val="20"/>
              </w:rPr>
              <w:t xml:space="preserve"> </w:t>
            </w:r>
            <w:proofErr w:type="spellStart"/>
            <w:r w:rsidRPr="00E15020">
              <w:rPr>
                <w:rFonts w:cs="Segoe UI"/>
                <w:b w:val="0"/>
                <w:bCs/>
                <w:i/>
                <w:iCs w:val="0"/>
                <w:sz w:val="20"/>
              </w:rPr>
              <w:t>údržby</w:t>
            </w:r>
            <w:proofErr w:type="spellEnd"/>
            <w:r w:rsidRPr="00E15020">
              <w:rPr>
                <w:rFonts w:cs="Segoe UI"/>
                <w:b w:val="0"/>
                <w:bCs/>
                <w:i/>
                <w:iCs w:val="0"/>
                <w:sz w:val="20"/>
              </w:rPr>
              <w:t xml:space="preserve"> </w:t>
            </w:r>
            <w:proofErr w:type="spellStart"/>
            <w:r w:rsidRPr="00E15020">
              <w:rPr>
                <w:rFonts w:cs="Segoe UI"/>
                <w:b w:val="0"/>
                <w:bCs/>
                <w:i/>
                <w:iCs w:val="0"/>
                <w:sz w:val="20"/>
              </w:rPr>
              <w:t>provedené</w:t>
            </w:r>
            <w:proofErr w:type="spellEnd"/>
            <w:r w:rsidRPr="00E15020">
              <w:rPr>
                <w:rFonts w:cs="Segoe UI"/>
                <w:b w:val="0"/>
                <w:bCs/>
                <w:i/>
                <w:iCs w:val="0"/>
                <w:sz w:val="20"/>
              </w:rPr>
              <w:t xml:space="preserve"> </w:t>
            </w:r>
            <w:proofErr w:type="spellStart"/>
            <w:r w:rsidRPr="00E15020">
              <w:rPr>
                <w:rFonts w:cs="Segoe UI"/>
                <w:b w:val="0"/>
                <w:bCs/>
                <w:i/>
                <w:iCs w:val="0"/>
                <w:sz w:val="20"/>
              </w:rPr>
              <w:t>na</w:t>
            </w:r>
            <w:proofErr w:type="spellEnd"/>
            <w:r w:rsidRPr="00E15020">
              <w:rPr>
                <w:rFonts w:cs="Segoe UI"/>
                <w:b w:val="0"/>
                <w:bCs/>
                <w:i/>
                <w:iCs w:val="0"/>
                <w:sz w:val="20"/>
              </w:rPr>
              <w:t xml:space="preserve"> </w:t>
            </w:r>
            <w:proofErr w:type="spellStart"/>
            <w:r w:rsidRPr="00E15020">
              <w:rPr>
                <w:rFonts w:cs="Segoe UI"/>
                <w:b w:val="0"/>
                <w:bCs/>
                <w:i/>
                <w:iCs w:val="0"/>
                <w:sz w:val="20"/>
              </w:rPr>
              <w:t>úpravnách</w:t>
            </w:r>
            <w:proofErr w:type="spellEnd"/>
            <w:r w:rsidRPr="00E15020">
              <w:rPr>
                <w:rFonts w:cs="Segoe UI"/>
                <w:b w:val="0"/>
                <w:bCs/>
                <w:i/>
                <w:iCs w:val="0"/>
                <w:sz w:val="20"/>
              </w:rPr>
              <w:t xml:space="preserve"> </w:t>
            </w:r>
            <w:proofErr w:type="spellStart"/>
            <w:r w:rsidRPr="00E15020">
              <w:rPr>
                <w:rFonts w:cs="Segoe UI"/>
                <w:b w:val="0"/>
                <w:bCs/>
                <w:i/>
                <w:iCs w:val="0"/>
                <w:sz w:val="20"/>
              </w:rPr>
              <w:t>vody</w:t>
            </w:r>
            <w:proofErr w:type="spellEnd"/>
            <w:r w:rsidRPr="00E15020">
              <w:rPr>
                <w:rFonts w:cs="Segoe UI"/>
                <w:b w:val="0"/>
                <w:bCs/>
                <w:i/>
                <w:iCs w:val="0"/>
                <w:sz w:val="20"/>
              </w:rPr>
              <w:t xml:space="preserve"> – </w:t>
            </w:r>
            <w:proofErr w:type="spellStart"/>
            <w:r w:rsidRPr="00E15020">
              <w:rPr>
                <w:rFonts w:cs="Segoe UI"/>
                <w:b w:val="0"/>
                <w:bCs/>
                <w:i/>
                <w:iCs w:val="0"/>
                <w:sz w:val="20"/>
              </w:rPr>
              <w:t>primární</w:t>
            </w:r>
            <w:proofErr w:type="spellEnd"/>
            <w:r w:rsidRPr="00E15020">
              <w:rPr>
                <w:rFonts w:cs="Segoe UI"/>
                <w:b w:val="0"/>
                <w:bCs/>
                <w:i/>
                <w:iCs w:val="0"/>
                <w:sz w:val="20"/>
              </w:rPr>
              <w:t xml:space="preserve"> </w:t>
            </w:r>
            <w:proofErr w:type="spellStart"/>
            <w:r w:rsidRPr="00E15020">
              <w:rPr>
                <w:rFonts w:cs="Segoe UI"/>
                <w:b w:val="0"/>
                <w:bCs/>
                <w:i/>
                <w:iCs w:val="0"/>
                <w:sz w:val="20"/>
              </w:rPr>
              <w:t>stupeň</w:t>
            </w:r>
            <w:proofErr w:type="spellEnd"/>
            <w:r w:rsidRPr="00E15020">
              <w:rPr>
                <w:rFonts w:cs="Segoe UI"/>
                <w:b w:val="0"/>
                <w:bCs/>
                <w:i/>
                <w:iCs w:val="0"/>
                <w:sz w:val="20"/>
              </w:rPr>
              <w:t xml:space="preserve">, </w:t>
            </w:r>
            <w:proofErr w:type="spellStart"/>
            <w:r w:rsidRPr="00E15020">
              <w:rPr>
                <w:rFonts w:cs="Segoe UI"/>
                <w:b w:val="0"/>
                <w:bCs/>
                <w:i/>
                <w:iCs w:val="0"/>
                <w:sz w:val="20"/>
              </w:rPr>
              <w:t>sekundární</w:t>
            </w:r>
            <w:proofErr w:type="spellEnd"/>
            <w:r w:rsidRPr="00E15020">
              <w:rPr>
                <w:rFonts w:cs="Segoe UI"/>
                <w:b w:val="0"/>
                <w:bCs/>
                <w:i/>
                <w:iCs w:val="0"/>
                <w:sz w:val="20"/>
              </w:rPr>
              <w:t xml:space="preserve"> </w:t>
            </w:r>
            <w:proofErr w:type="spellStart"/>
            <w:r w:rsidRPr="00E15020">
              <w:rPr>
                <w:rFonts w:cs="Segoe UI"/>
                <w:b w:val="0"/>
                <w:bCs/>
                <w:i/>
                <w:iCs w:val="0"/>
                <w:sz w:val="20"/>
              </w:rPr>
              <w:t>stupeň</w:t>
            </w:r>
            <w:proofErr w:type="spellEnd"/>
            <w:r w:rsidRPr="00E15020">
              <w:rPr>
                <w:rFonts w:cs="Segoe UI"/>
                <w:b w:val="0"/>
                <w:bCs/>
                <w:i/>
                <w:iCs w:val="0"/>
                <w:sz w:val="20"/>
              </w:rPr>
              <w:t xml:space="preserve">, </w:t>
            </w:r>
            <w:proofErr w:type="spellStart"/>
            <w:r w:rsidRPr="00E15020">
              <w:rPr>
                <w:rFonts w:cs="Segoe UI"/>
                <w:b w:val="0"/>
                <w:bCs/>
                <w:i/>
                <w:iCs w:val="0"/>
                <w:sz w:val="20"/>
              </w:rPr>
              <w:t>chemické</w:t>
            </w:r>
            <w:proofErr w:type="spellEnd"/>
            <w:r w:rsidRPr="00E15020">
              <w:rPr>
                <w:rFonts w:cs="Segoe UI"/>
                <w:b w:val="0"/>
                <w:bCs/>
                <w:i/>
                <w:iCs w:val="0"/>
                <w:sz w:val="20"/>
              </w:rPr>
              <w:t xml:space="preserve"> </w:t>
            </w:r>
            <w:proofErr w:type="spellStart"/>
            <w:r w:rsidRPr="00E15020">
              <w:rPr>
                <w:rFonts w:cs="Segoe UI"/>
                <w:b w:val="0"/>
                <w:bCs/>
                <w:i/>
                <w:iCs w:val="0"/>
                <w:sz w:val="20"/>
              </w:rPr>
              <w:t>hospodářství</w:t>
            </w:r>
            <w:proofErr w:type="spellEnd"/>
            <w:r w:rsidRPr="00E15020">
              <w:rPr>
                <w:rFonts w:cs="Segoe UI"/>
                <w:b w:val="0"/>
                <w:bCs/>
                <w:i/>
                <w:iCs w:val="0"/>
                <w:sz w:val="20"/>
              </w:rPr>
              <w:t xml:space="preserve">, </w:t>
            </w:r>
            <w:proofErr w:type="spellStart"/>
            <w:r w:rsidRPr="00E15020">
              <w:rPr>
                <w:rFonts w:cs="Segoe UI"/>
                <w:b w:val="0"/>
                <w:bCs/>
                <w:i/>
                <w:iCs w:val="0"/>
                <w:sz w:val="20"/>
              </w:rPr>
              <w:t>zdravotní</w:t>
            </w:r>
            <w:proofErr w:type="spellEnd"/>
            <w:r w:rsidRPr="00E15020">
              <w:rPr>
                <w:rFonts w:cs="Segoe UI"/>
                <w:b w:val="0"/>
                <w:bCs/>
                <w:i/>
                <w:iCs w:val="0"/>
                <w:sz w:val="20"/>
              </w:rPr>
              <w:t xml:space="preserve"> </w:t>
            </w:r>
            <w:proofErr w:type="spellStart"/>
            <w:r w:rsidRPr="00E15020">
              <w:rPr>
                <w:rFonts w:cs="Segoe UI"/>
                <w:b w:val="0"/>
                <w:bCs/>
                <w:i/>
                <w:iCs w:val="0"/>
                <w:sz w:val="20"/>
              </w:rPr>
              <w:t>zabezpečení</w:t>
            </w:r>
            <w:proofErr w:type="spellEnd"/>
            <w:r w:rsidRPr="00E15020">
              <w:rPr>
                <w:rFonts w:cs="Segoe UI"/>
                <w:b w:val="0"/>
                <w:bCs/>
                <w:i/>
                <w:iCs w:val="0"/>
                <w:sz w:val="20"/>
              </w:rPr>
              <w:t xml:space="preserve">, </w:t>
            </w:r>
            <w:proofErr w:type="spellStart"/>
            <w:r w:rsidRPr="00E15020">
              <w:rPr>
                <w:rFonts w:cs="Segoe UI"/>
                <w:b w:val="0"/>
                <w:bCs/>
                <w:i/>
                <w:iCs w:val="0"/>
                <w:sz w:val="20"/>
              </w:rPr>
              <w:t>kalové</w:t>
            </w:r>
            <w:proofErr w:type="spellEnd"/>
            <w:r w:rsidRPr="00E15020">
              <w:rPr>
                <w:rFonts w:cs="Segoe UI"/>
                <w:b w:val="0"/>
                <w:bCs/>
                <w:i/>
                <w:iCs w:val="0"/>
                <w:sz w:val="20"/>
              </w:rPr>
              <w:t xml:space="preserve"> </w:t>
            </w:r>
            <w:proofErr w:type="spellStart"/>
            <w:r w:rsidRPr="00E15020">
              <w:rPr>
                <w:rFonts w:cs="Segoe UI"/>
                <w:b w:val="0"/>
                <w:bCs/>
                <w:i/>
                <w:iCs w:val="0"/>
                <w:sz w:val="20"/>
              </w:rPr>
              <w:t>hospodářství</w:t>
            </w:r>
            <w:proofErr w:type="spellEnd"/>
          </w:p>
        </w:tc>
        <w:tc>
          <w:tcPr>
            <w:tcW w:w="1276" w:type="dxa"/>
            <w:tcBorders>
              <w:top w:val="single" w:sz="4" w:space="0" w:color="auto"/>
              <w:bottom w:val="single" w:sz="4" w:space="0" w:color="auto"/>
            </w:tcBorders>
            <w:shd w:val="clear" w:color="auto" w:fill="auto"/>
            <w:vAlign w:val="center"/>
          </w:tcPr>
          <w:p w14:paraId="545B82D4" w14:textId="03EF889E" w:rsidR="00E15020" w:rsidRPr="00E15020" w:rsidRDefault="004B5758" w:rsidP="009373EC">
            <w:pPr>
              <w:pStyle w:val="StylTunAutomatickzarovnnnastedPed3bZa3b"/>
              <w:spacing w:before="0" w:after="0"/>
              <w:rPr>
                <w:rFonts w:ascii="Segoe UI" w:hAnsi="Segoe UI" w:cs="Segoe UI"/>
              </w:rPr>
            </w:pPr>
            <w:r>
              <w:rPr>
                <w:rFonts w:ascii="Segoe UI" w:hAnsi="Segoe UI" w:cs="Segoe UI"/>
              </w:rPr>
              <w:t>X</w:t>
            </w:r>
          </w:p>
        </w:tc>
      </w:tr>
      <w:tr w:rsidR="004B5758" w:rsidRPr="00FD6995" w14:paraId="229785D5"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shd w:val="clear" w:color="auto" w:fill="auto"/>
            <w:vAlign w:val="center"/>
          </w:tcPr>
          <w:p w14:paraId="7DF08C52" w14:textId="7505F1C5" w:rsidR="004B5758" w:rsidRPr="00E15020" w:rsidRDefault="004B5758" w:rsidP="00774C46">
            <w:pPr>
              <w:pStyle w:val="Nadpis4"/>
              <w:keepNext/>
              <w:numPr>
                <w:ilvl w:val="3"/>
                <w:numId w:val="12"/>
              </w:numPr>
              <w:tabs>
                <w:tab w:val="clear" w:pos="1276"/>
              </w:tabs>
              <w:spacing w:before="0" w:after="0" w:line="264" w:lineRule="auto"/>
              <w:jc w:val="both"/>
              <w:rPr>
                <w:rFonts w:cs="Segoe UI"/>
                <w:b w:val="0"/>
                <w:bCs/>
                <w:i/>
                <w:iCs w:val="0"/>
                <w:sz w:val="20"/>
              </w:rPr>
            </w:pPr>
            <w:proofErr w:type="spellStart"/>
            <w:r>
              <w:rPr>
                <w:rFonts w:cs="Segoe UI"/>
                <w:b w:val="0"/>
                <w:bCs/>
                <w:i/>
                <w:iCs w:val="0"/>
                <w:sz w:val="20"/>
              </w:rPr>
              <w:t>Popis</w:t>
            </w:r>
            <w:proofErr w:type="spellEnd"/>
            <w:r>
              <w:rPr>
                <w:rFonts w:cs="Segoe UI"/>
                <w:b w:val="0"/>
                <w:bCs/>
                <w:i/>
                <w:iCs w:val="0"/>
                <w:sz w:val="20"/>
              </w:rPr>
              <w:t xml:space="preserve"> </w:t>
            </w:r>
            <w:proofErr w:type="spellStart"/>
            <w:r w:rsidRPr="004B5758">
              <w:rPr>
                <w:rFonts w:cs="Segoe UI"/>
                <w:b w:val="0"/>
                <w:bCs/>
                <w:i/>
                <w:iCs w:val="0"/>
                <w:sz w:val="20"/>
              </w:rPr>
              <w:t>údržby</w:t>
            </w:r>
            <w:proofErr w:type="spellEnd"/>
            <w:r w:rsidRPr="004B5758">
              <w:rPr>
                <w:rFonts w:cs="Segoe UI"/>
                <w:b w:val="0"/>
                <w:bCs/>
                <w:i/>
                <w:iCs w:val="0"/>
                <w:sz w:val="20"/>
              </w:rPr>
              <w:t xml:space="preserve"> </w:t>
            </w:r>
            <w:proofErr w:type="spellStart"/>
            <w:r w:rsidRPr="004B5758">
              <w:rPr>
                <w:rFonts w:cs="Segoe UI"/>
                <w:b w:val="0"/>
                <w:bCs/>
                <w:i/>
                <w:iCs w:val="0"/>
                <w:sz w:val="20"/>
              </w:rPr>
              <w:t>prováděné</w:t>
            </w:r>
            <w:proofErr w:type="spellEnd"/>
            <w:r w:rsidRPr="004B5758">
              <w:rPr>
                <w:rFonts w:cs="Segoe UI"/>
                <w:b w:val="0"/>
                <w:bCs/>
                <w:i/>
                <w:iCs w:val="0"/>
                <w:sz w:val="20"/>
              </w:rPr>
              <w:t xml:space="preserve"> </w:t>
            </w:r>
            <w:proofErr w:type="spellStart"/>
            <w:r w:rsidRPr="004B5758">
              <w:rPr>
                <w:rFonts w:cs="Segoe UI"/>
                <w:b w:val="0"/>
                <w:bCs/>
                <w:i/>
                <w:iCs w:val="0"/>
                <w:sz w:val="20"/>
              </w:rPr>
              <w:t>na</w:t>
            </w:r>
            <w:proofErr w:type="spellEnd"/>
            <w:r w:rsidRPr="004B5758">
              <w:rPr>
                <w:rFonts w:cs="Segoe UI"/>
                <w:b w:val="0"/>
                <w:bCs/>
                <w:i/>
                <w:iCs w:val="0"/>
                <w:sz w:val="20"/>
              </w:rPr>
              <w:t xml:space="preserve"> </w:t>
            </w:r>
            <w:proofErr w:type="spellStart"/>
            <w:r w:rsidRPr="004B5758">
              <w:rPr>
                <w:rFonts w:cs="Segoe UI"/>
                <w:b w:val="0"/>
                <w:bCs/>
                <w:i/>
                <w:iCs w:val="0"/>
                <w:sz w:val="20"/>
              </w:rPr>
              <w:t>stavebních</w:t>
            </w:r>
            <w:proofErr w:type="spellEnd"/>
            <w:r w:rsidRPr="004B5758">
              <w:rPr>
                <w:rFonts w:cs="Segoe UI"/>
                <w:b w:val="0"/>
                <w:bCs/>
                <w:i/>
                <w:iCs w:val="0"/>
                <w:sz w:val="20"/>
              </w:rPr>
              <w:t xml:space="preserve"> </w:t>
            </w:r>
            <w:proofErr w:type="spellStart"/>
            <w:r w:rsidRPr="004B5758">
              <w:rPr>
                <w:rFonts w:cs="Segoe UI"/>
                <w:b w:val="0"/>
                <w:bCs/>
                <w:i/>
                <w:iCs w:val="0"/>
                <w:sz w:val="20"/>
              </w:rPr>
              <w:t>objektech</w:t>
            </w:r>
            <w:proofErr w:type="spellEnd"/>
            <w:r w:rsidRPr="004B5758">
              <w:rPr>
                <w:rFonts w:cs="Segoe UI"/>
                <w:b w:val="0"/>
                <w:bCs/>
                <w:i/>
                <w:iCs w:val="0"/>
                <w:sz w:val="20"/>
              </w:rPr>
              <w:t xml:space="preserve"> </w:t>
            </w:r>
            <w:proofErr w:type="spellStart"/>
            <w:r w:rsidRPr="004B5758">
              <w:rPr>
                <w:rFonts w:cs="Segoe UI"/>
                <w:b w:val="0"/>
                <w:bCs/>
                <w:i/>
                <w:iCs w:val="0"/>
                <w:sz w:val="20"/>
              </w:rPr>
              <w:t>úpraven</w:t>
            </w:r>
            <w:proofErr w:type="spellEnd"/>
            <w:r w:rsidRPr="004B5758">
              <w:rPr>
                <w:rFonts w:cs="Segoe UI"/>
                <w:b w:val="0"/>
                <w:bCs/>
                <w:i/>
                <w:iCs w:val="0"/>
                <w:sz w:val="20"/>
              </w:rPr>
              <w:t xml:space="preserve"> </w:t>
            </w:r>
            <w:proofErr w:type="spellStart"/>
            <w:r w:rsidRPr="004B5758">
              <w:rPr>
                <w:rFonts w:cs="Segoe UI"/>
                <w:b w:val="0"/>
                <w:bCs/>
                <w:i/>
                <w:iCs w:val="0"/>
                <w:sz w:val="20"/>
              </w:rPr>
              <w:t>vod</w:t>
            </w:r>
            <w:proofErr w:type="spellEnd"/>
          </w:p>
        </w:tc>
        <w:tc>
          <w:tcPr>
            <w:tcW w:w="1276" w:type="dxa"/>
            <w:tcBorders>
              <w:top w:val="single" w:sz="4" w:space="0" w:color="auto"/>
              <w:bottom w:val="single" w:sz="4" w:space="0" w:color="auto"/>
            </w:tcBorders>
            <w:shd w:val="clear" w:color="auto" w:fill="auto"/>
            <w:vAlign w:val="center"/>
          </w:tcPr>
          <w:p w14:paraId="10442DA3" w14:textId="0019164B" w:rsidR="004B5758" w:rsidRDefault="004B5758" w:rsidP="009373EC">
            <w:pPr>
              <w:pStyle w:val="StylTunAutomatickzarovnnnastedPed3bZa3b"/>
              <w:spacing w:before="0" w:after="0"/>
              <w:rPr>
                <w:rFonts w:ascii="Segoe UI" w:hAnsi="Segoe UI" w:cs="Segoe UI"/>
              </w:rPr>
            </w:pPr>
            <w:r>
              <w:rPr>
                <w:rFonts w:ascii="Segoe UI" w:hAnsi="Segoe UI" w:cs="Segoe UI"/>
              </w:rPr>
              <w:t>X</w:t>
            </w:r>
          </w:p>
        </w:tc>
      </w:tr>
      <w:tr w:rsidR="00E53E91" w:rsidRPr="00FD6995" w14:paraId="72748625"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shd w:val="clear" w:color="auto" w:fill="CCFFCC"/>
            <w:vAlign w:val="center"/>
          </w:tcPr>
          <w:p w14:paraId="0FF7D62A" w14:textId="77777777" w:rsidR="00E53E91" w:rsidRPr="00FD6995" w:rsidRDefault="00E53E91" w:rsidP="00774C46">
            <w:pPr>
              <w:pStyle w:val="Nadpis3"/>
              <w:numPr>
                <w:ilvl w:val="2"/>
                <w:numId w:val="12"/>
              </w:numPr>
              <w:tabs>
                <w:tab w:val="clear" w:pos="1276"/>
              </w:tabs>
              <w:spacing w:after="0"/>
              <w:rPr>
                <w:rFonts w:cs="Segoe UI"/>
                <w:sz w:val="20"/>
              </w:rPr>
            </w:pPr>
            <w:r w:rsidRPr="00FD6995">
              <w:rPr>
                <w:rFonts w:cs="Segoe UI"/>
                <w:sz w:val="20"/>
              </w:rPr>
              <w:t>Vodovodní síť</w:t>
            </w:r>
          </w:p>
        </w:tc>
        <w:tc>
          <w:tcPr>
            <w:tcW w:w="1276" w:type="dxa"/>
            <w:tcBorders>
              <w:top w:val="single" w:sz="4" w:space="0" w:color="auto"/>
              <w:bottom w:val="single" w:sz="4" w:space="0" w:color="auto"/>
            </w:tcBorders>
            <w:shd w:val="clear" w:color="auto" w:fill="CCFFCC"/>
            <w:vAlign w:val="center"/>
          </w:tcPr>
          <w:p w14:paraId="31DFD17D" w14:textId="77777777" w:rsidR="00E53E91" w:rsidRPr="00FD6995" w:rsidRDefault="00E53E91" w:rsidP="009373EC">
            <w:pPr>
              <w:pStyle w:val="StylTunAutomatickzarovnnnastedPed3bZa3b"/>
              <w:spacing w:before="0" w:after="0"/>
              <w:rPr>
                <w:rFonts w:ascii="Segoe UI" w:hAnsi="Segoe UI" w:cs="Segoe UI"/>
              </w:rPr>
            </w:pPr>
          </w:p>
        </w:tc>
      </w:tr>
      <w:tr w:rsidR="00E53E91" w:rsidRPr="00FD6995" w14:paraId="1E7BD136"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shd w:val="clear" w:color="auto" w:fill="E6E6E6"/>
            <w:vAlign w:val="center"/>
          </w:tcPr>
          <w:p w14:paraId="7B4B1C32" w14:textId="77777777" w:rsidR="00E53E91" w:rsidRPr="00FD6995" w:rsidRDefault="00E53E91" w:rsidP="00774C46">
            <w:pPr>
              <w:pStyle w:val="Nadpis4"/>
              <w:keepNext/>
              <w:numPr>
                <w:ilvl w:val="3"/>
                <w:numId w:val="12"/>
              </w:numPr>
              <w:tabs>
                <w:tab w:val="clear" w:pos="1276"/>
              </w:tabs>
              <w:spacing w:before="0" w:after="0" w:line="264" w:lineRule="auto"/>
              <w:jc w:val="both"/>
              <w:rPr>
                <w:rFonts w:cs="Segoe UI"/>
                <w:b w:val="0"/>
                <w:sz w:val="20"/>
                <w:lang w:val="pt-BR" w:eastAsia="cs-CZ"/>
              </w:rPr>
            </w:pPr>
            <w:r w:rsidRPr="00FD6995">
              <w:rPr>
                <w:rFonts w:cs="Segoe UI"/>
                <w:b w:val="0"/>
                <w:sz w:val="20"/>
                <w:lang w:val="pt-BR" w:eastAsia="cs-CZ"/>
              </w:rPr>
              <w:t>opis údržby provedené na vodovodní síti</w:t>
            </w:r>
          </w:p>
        </w:tc>
        <w:tc>
          <w:tcPr>
            <w:tcW w:w="1276" w:type="dxa"/>
            <w:tcBorders>
              <w:top w:val="single" w:sz="4" w:space="0" w:color="auto"/>
              <w:bottom w:val="single" w:sz="4" w:space="0" w:color="auto"/>
            </w:tcBorders>
            <w:shd w:val="clear" w:color="auto" w:fill="E6E6E6"/>
            <w:vAlign w:val="center"/>
          </w:tcPr>
          <w:p w14:paraId="0B859397" w14:textId="77777777" w:rsidR="00E53E91" w:rsidRPr="00FD6995" w:rsidRDefault="00E53E91" w:rsidP="009373EC">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3F0CC778"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vAlign w:val="center"/>
          </w:tcPr>
          <w:p w14:paraId="0F15D7CA" w14:textId="77777777" w:rsidR="00E53E91" w:rsidRPr="00FD6995" w:rsidRDefault="00E53E91" w:rsidP="00774C46">
            <w:pPr>
              <w:pStyle w:val="Nadpis6"/>
              <w:numPr>
                <w:ilvl w:val="0"/>
                <w:numId w:val="35"/>
              </w:numPr>
              <w:spacing w:before="0" w:after="0"/>
              <w:jc w:val="both"/>
              <w:rPr>
                <w:rFonts w:ascii="Segoe UI" w:hAnsi="Segoe UI" w:cs="Segoe UI"/>
                <w:b w:val="0"/>
                <w:sz w:val="20"/>
              </w:rPr>
            </w:pPr>
            <w:proofErr w:type="spellStart"/>
            <w:r w:rsidRPr="00FD6995">
              <w:rPr>
                <w:rFonts w:ascii="Segoe UI" w:hAnsi="Segoe UI" w:cs="Segoe UI"/>
                <w:b w:val="0"/>
                <w:sz w:val="20"/>
              </w:rPr>
              <w:t>Počet</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kontrolovaných</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hydrantů</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během</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hodnoceného</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období</w:t>
            </w:r>
            <w:proofErr w:type="spellEnd"/>
          </w:p>
        </w:tc>
        <w:tc>
          <w:tcPr>
            <w:tcW w:w="1276" w:type="dxa"/>
            <w:tcBorders>
              <w:top w:val="single" w:sz="4" w:space="0" w:color="auto"/>
              <w:bottom w:val="single" w:sz="4" w:space="0" w:color="auto"/>
            </w:tcBorders>
            <w:vAlign w:val="center"/>
          </w:tcPr>
          <w:p w14:paraId="54042BAF" w14:textId="77777777" w:rsidR="00E53E91" w:rsidRPr="00FD6995" w:rsidRDefault="00E53E91" w:rsidP="009373EC">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20F190A6"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vAlign w:val="center"/>
          </w:tcPr>
          <w:p w14:paraId="684D19D6" w14:textId="77777777" w:rsidR="00E53E91" w:rsidRPr="00FD6995" w:rsidRDefault="00E53E91" w:rsidP="00774C46">
            <w:pPr>
              <w:pStyle w:val="Nadpis6"/>
              <w:numPr>
                <w:ilvl w:val="0"/>
                <w:numId w:val="11"/>
              </w:numPr>
              <w:spacing w:before="0" w:after="0"/>
              <w:jc w:val="both"/>
              <w:rPr>
                <w:rFonts w:ascii="Segoe UI" w:hAnsi="Segoe UI" w:cs="Segoe UI"/>
                <w:b w:val="0"/>
                <w:sz w:val="20"/>
              </w:rPr>
            </w:pPr>
            <w:proofErr w:type="spellStart"/>
            <w:r w:rsidRPr="00FD6995">
              <w:rPr>
                <w:rFonts w:ascii="Segoe UI" w:hAnsi="Segoe UI" w:cs="Segoe UI"/>
                <w:b w:val="0"/>
                <w:sz w:val="20"/>
              </w:rPr>
              <w:t>Celkový</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počet</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hydrantů</w:t>
            </w:r>
            <w:proofErr w:type="spellEnd"/>
          </w:p>
        </w:tc>
        <w:tc>
          <w:tcPr>
            <w:tcW w:w="1276" w:type="dxa"/>
            <w:tcBorders>
              <w:top w:val="single" w:sz="4" w:space="0" w:color="auto"/>
              <w:bottom w:val="single" w:sz="4" w:space="0" w:color="auto"/>
            </w:tcBorders>
            <w:vAlign w:val="center"/>
          </w:tcPr>
          <w:p w14:paraId="70E51F60" w14:textId="77777777" w:rsidR="00E53E91" w:rsidRPr="00FD6995" w:rsidRDefault="00E53E91" w:rsidP="009373EC">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5625E9E4"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vAlign w:val="center"/>
          </w:tcPr>
          <w:p w14:paraId="6E4703FF" w14:textId="77777777" w:rsidR="00E53E91" w:rsidRPr="00FD6995" w:rsidRDefault="00E53E91" w:rsidP="00774C46">
            <w:pPr>
              <w:pStyle w:val="Nadpis6"/>
              <w:numPr>
                <w:ilvl w:val="0"/>
                <w:numId w:val="11"/>
              </w:numPr>
              <w:spacing w:before="0" w:after="0"/>
              <w:jc w:val="both"/>
              <w:rPr>
                <w:rFonts w:ascii="Segoe UI" w:hAnsi="Segoe UI" w:cs="Segoe UI"/>
                <w:b w:val="0"/>
                <w:sz w:val="20"/>
              </w:rPr>
            </w:pPr>
            <w:proofErr w:type="spellStart"/>
            <w:r w:rsidRPr="00FD6995">
              <w:rPr>
                <w:rFonts w:ascii="Segoe UI" w:hAnsi="Segoe UI" w:cs="Segoe UI"/>
                <w:b w:val="0"/>
                <w:sz w:val="20"/>
              </w:rPr>
              <w:t>Délka</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přiváděcích</w:t>
            </w:r>
            <w:proofErr w:type="spellEnd"/>
            <w:r w:rsidRPr="00FD6995">
              <w:rPr>
                <w:rFonts w:ascii="Segoe UI" w:hAnsi="Segoe UI" w:cs="Segoe UI"/>
                <w:b w:val="0"/>
                <w:sz w:val="20"/>
              </w:rPr>
              <w:t xml:space="preserve"> a </w:t>
            </w:r>
            <w:proofErr w:type="spellStart"/>
            <w:r w:rsidRPr="00FD6995">
              <w:rPr>
                <w:rFonts w:ascii="Segoe UI" w:hAnsi="Segoe UI" w:cs="Segoe UI"/>
                <w:b w:val="0"/>
                <w:sz w:val="20"/>
              </w:rPr>
              <w:t>rozváděcích</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vodovodních</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řadů</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kde</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byla</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provedena</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inspekce</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minimálně</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uzávěrů</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nebo</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jiných</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armatur</w:t>
            </w:r>
            <w:proofErr w:type="spellEnd"/>
            <w:r w:rsidRPr="00FD6995">
              <w:rPr>
                <w:rFonts w:ascii="Segoe UI" w:hAnsi="Segoe UI" w:cs="Segoe UI"/>
                <w:b w:val="0"/>
                <w:sz w:val="20"/>
              </w:rPr>
              <w:t xml:space="preserve"> v </w:t>
            </w:r>
            <w:proofErr w:type="spellStart"/>
            <w:r w:rsidRPr="00FD6995">
              <w:rPr>
                <w:rFonts w:ascii="Segoe UI" w:hAnsi="Segoe UI" w:cs="Segoe UI"/>
                <w:b w:val="0"/>
                <w:sz w:val="20"/>
              </w:rPr>
              <w:t>průběhu</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hodnoceného</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období</w:t>
            </w:r>
            <w:proofErr w:type="spellEnd"/>
          </w:p>
        </w:tc>
        <w:tc>
          <w:tcPr>
            <w:tcW w:w="1276" w:type="dxa"/>
            <w:tcBorders>
              <w:top w:val="single" w:sz="4" w:space="0" w:color="auto"/>
              <w:bottom w:val="single" w:sz="4" w:space="0" w:color="auto"/>
            </w:tcBorders>
            <w:vAlign w:val="center"/>
          </w:tcPr>
          <w:p w14:paraId="357149B8" w14:textId="77777777" w:rsidR="00E53E91" w:rsidRPr="00FD6995" w:rsidRDefault="00E53E91" w:rsidP="009373EC">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39F816EE"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vAlign w:val="center"/>
          </w:tcPr>
          <w:p w14:paraId="078AA5B3" w14:textId="77777777" w:rsidR="00E53E91" w:rsidRPr="00FD6995" w:rsidRDefault="00E53E91" w:rsidP="00774C46">
            <w:pPr>
              <w:pStyle w:val="Nadpis6"/>
              <w:numPr>
                <w:ilvl w:val="0"/>
                <w:numId w:val="11"/>
              </w:numPr>
              <w:spacing w:before="0" w:after="0"/>
              <w:jc w:val="both"/>
              <w:rPr>
                <w:rFonts w:ascii="Segoe UI" w:hAnsi="Segoe UI" w:cs="Segoe UI"/>
                <w:b w:val="0"/>
                <w:sz w:val="20"/>
              </w:rPr>
            </w:pPr>
            <w:proofErr w:type="spellStart"/>
            <w:r w:rsidRPr="00FD6995">
              <w:rPr>
                <w:rFonts w:ascii="Segoe UI" w:hAnsi="Segoe UI" w:cs="Segoe UI"/>
                <w:b w:val="0"/>
                <w:sz w:val="20"/>
              </w:rPr>
              <w:t>Délka</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vodovodních</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řadů</w:t>
            </w:r>
            <w:proofErr w:type="spellEnd"/>
            <w:r w:rsidRPr="00FD6995">
              <w:rPr>
                <w:rFonts w:ascii="Segoe UI" w:hAnsi="Segoe UI" w:cs="Segoe UI"/>
                <w:b w:val="0"/>
                <w:sz w:val="20"/>
              </w:rPr>
              <w:t xml:space="preserve"> s </w:t>
            </w:r>
            <w:proofErr w:type="spellStart"/>
            <w:r w:rsidRPr="00FD6995">
              <w:rPr>
                <w:rFonts w:ascii="Segoe UI" w:hAnsi="Segoe UI" w:cs="Segoe UI"/>
                <w:b w:val="0"/>
                <w:sz w:val="20"/>
              </w:rPr>
              <w:t>aktivní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kontrolou</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úniků</w:t>
            </w:r>
            <w:proofErr w:type="spellEnd"/>
            <w:r w:rsidRPr="00FD6995">
              <w:rPr>
                <w:rFonts w:ascii="Segoe UI" w:hAnsi="Segoe UI" w:cs="Segoe UI"/>
                <w:b w:val="0"/>
                <w:sz w:val="20"/>
              </w:rPr>
              <w:t xml:space="preserve"> v </w:t>
            </w:r>
            <w:proofErr w:type="spellStart"/>
            <w:r w:rsidRPr="00FD6995">
              <w:rPr>
                <w:rFonts w:ascii="Segoe UI" w:hAnsi="Segoe UI" w:cs="Segoe UI"/>
                <w:b w:val="0"/>
                <w:sz w:val="20"/>
              </w:rPr>
              <w:t>průběhu</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hodnoceného</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období</w:t>
            </w:r>
            <w:proofErr w:type="spellEnd"/>
          </w:p>
        </w:tc>
        <w:tc>
          <w:tcPr>
            <w:tcW w:w="1276" w:type="dxa"/>
            <w:tcBorders>
              <w:top w:val="single" w:sz="4" w:space="0" w:color="auto"/>
              <w:bottom w:val="single" w:sz="4" w:space="0" w:color="auto"/>
            </w:tcBorders>
            <w:vAlign w:val="center"/>
          </w:tcPr>
          <w:p w14:paraId="6D037DA5" w14:textId="77777777" w:rsidR="00E53E91" w:rsidRPr="00FD6995" w:rsidRDefault="00E53E91" w:rsidP="009373EC">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6D62C26B"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vAlign w:val="center"/>
          </w:tcPr>
          <w:p w14:paraId="7D948931" w14:textId="77777777" w:rsidR="00E53E91" w:rsidRPr="00FD6995" w:rsidRDefault="00E53E91" w:rsidP="00774C46">
            <w:pPr>
              <w:pStyle w:val="Nadpis6"/>
              <w:numPr>
                <w:ilvl w:val="0"/>
                <w:numId w:val="11"/>
              </w:numPr>
              <w:spacing w:before="0" w:after="0"/>
              <w:jc w:val="both"/>
              <w:rPr>
                <w:rFonts w:ascii="Segoe UI" w:hAnsi="Segoe UI" w:cs="Segoe UI"/>
                <w:b w:val="0"/>
                <w:sz w:val="20"/>
              </w:rPr>
            </w:pPr>
            <w:proofErr w:type="spellStart"/>
            <w:r w:rsidRPr="00FD6995">
              <w:rPr>
                <w:rFonts w:ascii="Segoe UI" w:hAnsi="Segoe UI" w:cs="Segoe UI"/>
                <w:b w:val="0"/>
                <w:sz w:val="20"/>
              </w:rPr>
              <w:t>Počet</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kalibrací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zařízení</w:t>
            </w:r>
            <w:proofErr w:type="spellEnd"/>
            <w:r w:rsidRPr="00FD6995">
              <w:rPr>
                <w:rFonts w:ascii="Segoe UI" w:hAnsi="Segoe UI" w:cs="Segoe UI"/>
                <w:b w:val="0"/>
                <w:sz w:val="20"/>
              </w:rPr>
              <w:t xml:space="preserve"> k </w:t>
            </w:r>
            <w:proofErr w:type="spellStart"/>
            <w:r w:rsidRPr="00FD6995">
              <w:rPr>
                <w:rFonts w:ascii="Segoe UI" w:hAnsi="Segoe UI" w:cs="Segoe UI"/>
                <w:b w:val="0"/>
                <w:sz w:val="20"/>
              </w:rPr>
              <w:t>měření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tlaku</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během</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hodnoceného</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období</w:t>
            </w:r>
            <w:proofErr w:type="spellEnd"/>
          </w:p>
        </w:tc>
        <w:tc>
          <w:tcPr>
            <w:tcW w:w="1276" w:type="dxa"/>
            <w:tcBorders>
              <w:top w:val="single" w:sz="4" w:space="0" w:color="auto"/>
              <w:bottom w:val="single" w:sz="4" w:space="0" w:color="auto"/>
            </w:tcBorders>
            <w:vAlign w:val="center"/>
          </w:tcPr>
          <w:p w14:paraId="466009BF" w14:textId="77777777" w:rsidR="00E53E91" w:rsidRPr="00FD6995" w:rsidRDefault="00E53E91" w:rsidP="009373EC">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583D8DD4"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vAlign w:val="center"/>
          </w:tcPr>
          <w:p w14:paraId="00C98181" w14:textId="77777777" w:rsidR="00E53E91" w:rsidRPr="00FD6995" w:rsidRDefault="00E53E91" w:rsidP="00774C46">
            <w:pPr>
              <w:pStyle w:val="Nadpis6"/>
              <w:numPr>
                <w:ilvl w:val="0"/>
                <w:numId w:val="10"/>
              </w:numPr>
              <w:spacing w:before="0" w:after="0"/>
              <w:jc w:val="both"/>
              <w:rPr>
                <w:rFonts w:ascii="Segoe UI" w:hAnsi="Segoe UI" w:cs="Segoe UI"/>
                <w:b w:val="0"/>
                <w:sz w:val="20"/>
              </w:rPr>
            </w:pPr>
            <w:proofErr w:type="spellStart"/>
            <w:r w:rsidRPr="00FD6995">
              <w:rPr>
                <w:rFonts w:ascii="Segoe UI" w:hAnsi="Segoe UI" w:cs="Segoe UI"/>
                <w:b w:val="0"/>
                <w:sz w:val="20"/>
              </w:rPr>
              <w:t>Počet</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kalibrací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zařízení</w:t>
            </w:r>
            <w:proofErr w:type="spellEnd"/>
            <w:r w:rsidRPr="00FD6995">
              <w:rPr>
                <w:rFonts w:ascii="Segoe UI" w:hAnsi="Segoe UI" w:cs="Segoe UI"/>
                <w:b w:val="0"/>
                <w:sz w:val="20"/>
              </w:rPr>
              <w:t xml:space="preserve"> k </w:t>
            </w:r>
            <w:proofErr w:type="spellStart"/>
            <w:r w:rsidRPr="00FD6995">
              <w:rPr>
                <w:rFonts w:ascii="Segoe UI" w:hAnsi="Segoe UI" w:cs="Segoe UI"/>
                <w:b w:val="0"/>
                <w:sz w:val="20"/>
              </w:rPr>
              <w:t>měření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úrovně</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hladiny</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během</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hodnoceného</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období</w:t>
            </w:r>
            <w:proofErr w:type="spellEnd"/>
          </w:p>
        </w:tc>
        <w:tc>
          <w:tcPr>
            <w:tcW w:w="1276" w:type="dxa"/>
            <w:tcBorders>
              <w:top w:val="single" w:sz="4" w:space="0" w:color="auto"/>
              <w:bottom w:val="single" w:sz="4" w:space="0" w:color="auto"/>
            </w:tcBorders>
            <w:vAlign w:val="center"/>
          </w:tcPr>
          <w:p w14:paraId="4D79E470" w14:textId="77777777" w:rsidR="00E53E91" w:rsidRPr="00FD6995" w:rsidRDefault="00E53E91" w:rsidP="009373EC">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0309BC93"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vAlign w:val="center"/>
          </w:tcPr>
          <w:p w14:paraId="4C76EDF5" w14:textId="77777777" w:rsidR="00E53E91" w:rsidRPr="00FD6995" w:rsidRDefault="00E53E91" w:rsidP="00774C46">
            <w:pPr>
              <w:pStyle w:val="Nadpis6"/>
              <w:numPr>
                <w:ilvl w:val="0"/>
                <w:numId w:val="10"/>
              </w:numPr>
              <w:spacing w:before="0" w:after="0"/>
              <w:jc w:val="both"/>
              <w:rPr>
                <w:rFonts w:ascii="Segoe UI" w:hAnsi="Segoe UI" w:cs="Segoe UI"/>
                <w:b w:val="0"/>
                <w:sz w:val="20"/>
              </w:rPr>
            </w:pPr>
            <w:proofErr w:type="spellStart"/>
            <w:r w:rsidRPr="00FD6995">
              <w:rPr>
                <w:rFonts w:ascii="Segoe UI" w:hAnsi="Segoe UI" w:cs="Segoe UI"/>
                <w:b w:val="0"/>
                <w:sz w:val="20"/>
              </w:rPr>
              <w:t>Počet</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kalibrací</w:t>
            </w:r>
            <w:proofErr w:type="spellEnd"/>
            <w:r w:rsidRPr="00FD6995">
              <w:rPr>
                <w:rFonts w:ascii="Segoe UI" w:hAnsi="Segoe UI" w:cs="Segoe UI"/>
                <w:b w:val="0"/>
                <w:sz w:val="20"/>
              </w:rPr>
              <w:t xml:space="preserve"> on-line </w:t>
            </w:r>
            <w:proofErr w:type="spellStart"/>
            <w:r w:rsidRPr="00FD6995">
              <w:rPr>
                <w:rFonts w:ascii="Segoe UI" w:hAnsi="Segoe UI" w:cs="Segoe UI"/>
                <w:b w:val="0"/>
                <w:sz w:val="20"/>
              </w:rPr>
              <w:t>zařízení</w:t>
            </w:r>
            <w:proofErr w:type="spellEnd"/>
            <w:r w:rsidRPr="00FD6995">
              <w:rPr>
                <w:rFonts w:ascii="Segoe UI" w:hAnsi="Segoe UI" w:cs="Segoe UI"/>
                <w:b w:val="0"/>
                <w:sz w:val="20"/>
              </w:rPr>
              <w:t xml:space="preserve"> pro </w:t>
            </w:r>
            <w:proofErr w:type="spellStart"/>
            <w:r w:rsidRPr="00FD6995">
              <w:rPr>
                <w:rFonts w:ascii="Segoe UI" w:hAnsi="Segoe UI" w:cs="Segoe UI"/>
                <w:b w:val="0"/>
                <w:sz w:val="20"/>
              </w:rPr>
              <w:t>monitorování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kvality</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vody</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během</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hodnoceného</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období</w:t>
            </w:r>
            <w:proofErr w:type="spellEnd"/>
          </w:p>
        </w:tc>
        <w:tc>
          <w:tcPr>
            <w:tcW w:w="1276" w:type="dxa"/>
            <w:tcBorders>
              <w:top w:val="single" w:sz="4" w:space="0" w:color="auto"/>
              <w:bottom w:val="single" w:sz="4" w:space="0" w:color="auto"/>
            </w:tcBorders>
            <w:vAlign w:val="center"/>
          </w:tcPr>
          <w:p w14:paraId="0993B815" w14:textId="77777777" w:rsidR="00E53E91" w:rsidRPr="00FD6995" w:rsidRDefault="00E53E91" w:rsidP="009373EC">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2D97CF28"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vAlign w:val="center"/>
          </w:tcPr>
          <w:p w14:paraId="2793F6B2" w14:textId="77777777" w:rsidR="00E53E91" w:rsidRPr="00FD6995" w:rsidRDefault="00E53E91" w:rsidP="00774C46">
            <w:pPr>
              <w:pStyle w:val="Nadpis6"/>
              <w:numPr>
                <w:ilvl w:val="0"/>
                <w:numId w:val="10"/>
              </w:numPr>
              <w:tabs>
                <w:tab w:val="clear" w:pos="720"/>
                <w:tab w:val="num" w:pos="755"/>
              </w:tabs>
              <w:spacing w:before="0" w:after="0"/>
              <w:jc w:val="both"/>
              <w:rPr>
                <w:rFonts w:ascii="Segoe UI" w:hAnsi="Segoe UI" w:cs="Segoe UI"/>
                <w:b w:val="0"/>
                <w:sz w:val="20"/>
              </w:rPr>
            </w:pPr>
            <w:proofErr w:type="spellStart"/>
            <w:r w:rsidRPr="00FD6995">
              <w:rPr>
                <w:rFonts w:ascii="Segoe UI" w:hAnsi="Segoe UI" w:cs="Segoe UI"/>
                <w:b w:val="0"/>
                <w:sz w:val="20"/>
              </w:rPr>
              <w:t>Popis</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údržby</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prováděné</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na</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stavebních</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objektech</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vodovodní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sítě</w:t>
            </w:r>
            <w:proofErr w:type="spellEnd"/>
          </w:p>
        </w:tc>
        <w:tc>
          <w:tcPr>
            <w:tcW w:w="1276" w:type="dxa"/>
            <w:tcBorders>
              <w:top w:val="single" w:sz="4" w:space="0" w:color="auto"/>
              <w:bottom w:val="single" w:sz="4" w:space="0" w:color="auto"/>
            </w:tcBorders>
            <w:vAlign w:val="center"/>
          </w:tcPr>
          <w:p w14:paraId="726BD358" w14:textId="77777777" w:rsidR="00E53E91" w:rsidRPr="00FD6995" w:rsidRDefault="00E53E91" w:rsidP="009373EC">
            <w:pPr>
              <w:pStyle w:val="StylTunAutomatickzarovnnnastedPed3bZa3b"/>
              <w:spacing w:before="0" w:after="0"/>
              <w:rPr>
                <w:rFonts w:ascii="Segoe UI" w:hAnsi="Segoe UI" w:cs="Segoe UI"/>
              </w:rPr>
            </w:pPr>
            <w:r w:rsidRPr="00FD6995">
              <w:rPr>
                <w:rFonts w:ascii="Segoe UI" w:hAnsi="Segoe UI" w:cs="Segoe UI"/>
              </w:rPr>
              <w:t>X</w:t>
            </w:r>
          </w:p>
        </w:tc>
      </w:tr>
      <w:tr w:rsidR="00C45422" w:rsidRPr="00FD6995" w14:paraId="668E646C"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vAlign w:val="center"/>
          </w:tcPr>
          <w:p w14:paraId="2B6DEE7A" w14:textId="3258EAD7" w:rsidR="00C45422" w:rsidRPr="00FD6995" w:rsidRDefault="00A1478B" w:rsidP="00774C46">
            <w:pPr>
              <w:pStyle w:val="Nadpis6"/>
              <w:numPr>
                <w:ilvl w:val="0"/>
                <w:numId w:val="10"/>
              </w:numPr>
              <w:tabs>
                <w:tab w:val="clear" w:pos="720"/>
                <w:tab w:val="num" w:pos="755"/>
              </w:tabs>
              <w:spacing w:before="0" w:after="0"/>
              <w:jc w:val="both"/>
              <w:rPr>
                <w:rFonts w:ascii="Segoe UI" w:hAnsi="Segoe UI" w:cs="Segoe UI"/>
                <w:b w:val="0"/>
                <w:sz w:val="20"/>
              </w:rPr>
            </w:pPr>
            <w:proofErr w:type="spellStart"/>
            <w:r>
              <w:rPr>
                <w:rFonts w:ascii="Segoe UI" w:hAnsi="Segoe UI" w:cs="Segoe UI"/>
                <w:b w:val="0"/>
                <w:sz w:val="20"/>
              </w:rPr>
              <w:t>Počet</w:t>
            </w:r>
            <w:proofErr w:type="spellEnd"/>
            <w:r>
              <w:rPr>
                <w:rFonts w:ascii="Segoe UI" w:hAnsi="Segoe UI" w:cs="Segoe UI"/>
                <w:b w:val="0"/>
                <w:sz w:val="20"/>
              </w:rPr>
              <w:t xml:space="preserve"> </w:t>
            </w:r>
            <w:proofErr w:type="spellStart"/>
            <w:r>
              <w:rPr>
                <w:rFonts w:ascii="Segoe UI" w:hAnsi="Segoe UI" w:cs="Segoe UI"/>
                <w:b w:val="0"/>
                <w:sz w:val="20"/>
              </w:rPr>
              <w:t>vyměněných</w:t>
            </w:r>
            <w:proofErr w:type="spellEnd"/>
            <w:r>
              <w:rPr>
                <w:rFonts w:ascii="Segoe UI" w:hAnsi="Segoe UI" w:cs="Segoe UI"/>
                <w:b w:val="0"/>
                <w:sz w:val="20"/>
              </w:rPr>
              <w:t xml:space="preserve"> </w:t>
            </w:r>
            <w:proofErr w:type="spellStart"/>
            <w:r>
              <w:rPr>
                <w:rFonts w:ascii="Segoe UI" w:hAnsi="Segoe UI" w:cs="Segoe UI"/>
                <w:b w:val="0"/>
                <w:sz w:val="20"/>
              </w:rPr>
              <w:t>šoupat</w:t>
            </w:r>
            <w:proofErr w:type="spellEnd"/>
            <w:r>
              <w:rPr>
                <w:rFonts w:ascii="Segoe UI" w:hAnsi="Segoe UI" w:cs="Segoe UI"/>
                <w:b w:val="0"/>
                <w:sz w:val="20"/>
              </w:rPr>
              <w:t xml:space="preserve"> </w:t>
            </w:r>
            <w:proofErr w:type="spellStart"/>
            <w:r>
              <w:rPr>
                <w:rFonts w:ascii="Segoe UI" w:hAnsi="Segoe UI" w:cs="Segoe UI"/>
                <w:b w:val="0"/>
                <w:sz w:val="20"/>
              </w:rPr>
              <w:t>na</w:t>
            </w:r>
            <w:proofErr w:type="spellEnd"/>
            <w:r>
              <w:rPr>
                <w:rFonts w:ascii="Segoe UI" w:hAnsi="Segoe UI" w:cs="Segoe UI"/>
                <w:b w:val="0"/>
                <w:sz w:val="20"/>
              </w:rPr>
              <w:t xml:space="preserve"> </w:t>
            </w:r>
            <w:proofErr w:type="spellStart"/>
            <w:r>
              <w:rPr>
                <w:rFonts w:ascii="Segoe UI" w:hAnsi="Segoe UI" w:cs="Segoe UI"/>
                <w:b w:val="0"/>
                <w:sz w:val="20"/>
              </w:rPr>
              <w:t>vodovodním</w:t>
            </w:r>
            <w:proofErr w:type="spellEnd"/>
            <w:r>
              <w:rPr>
                <w:rFonts w:ascii="Segoe UI" w:hAnsi="Segoe UI" w:cs="Segoe UI"/>
                <w:b w:val="0"/>
                <w:sz w:val="20"/>
              </w:rPr>
              <w:t xml:space="preserve"> </w:t>
            </w:r>
            <w:proofErr w:type="spellStart"/>
            <w:r>
              <w:rPr>
                <w:rFonts w:ascii="Segoe UI" w:hAnsi="Segoe UI" w:cs="Segoe UI"/>
                <w:b w:val="0"/>
                <w:sz w:val="20"/>
              </w:rPr>
              <w:t>řadu</w:t>
            </w:r>
            <w:proofErr w:type="spellEnd"/>
            <w:r>
              <w:rPr>
                <w:rFonts w:ascii="Segoe UI" w:hAnsi="Segoe UI" w:cs="Segoe UI"/>
                <w:b w:val="0"/>
                <w:sz w:val="20"/>
              </w:rPr>
              <w:t xml:space="preserve"> a </w:t>
            </w:r>
            <w:proofErr w:type="spellStart"/>
            <w:r>
              <w:rPr>
                <w:rFonts w:ascii="Segoe UI" w:hAnsi="Segoe UI" w:cs="Segoe UI"/>
                <w:b w:val="0"/>
                <w:sz w:val="20"/>
              </w:rPr>
              <w:t>počet</w:t>
            </w:r>
            <w:proofErr w:type="spellEnd"/>
            <w:r>
              <w:rPr>
                <w:rFonts w:ascii="Segoe UI" w:hAnsi="Segoe UI" w:cs="Segoe UI"/>
                <w:b w:val="0"/>
                <w:sz w:val="20"/>
              </w:rPr>
              <w:t xml:space="preserve"> </w:t>
            </w:r>
            <w:proofErr w:type="spellStart"/>
            <w:r>
              <w:rPr>
                <w:rFonts w:ascii="Segoe UI" w:hAnsi="Segoe UI" w:cs="Segoe UI"/>
                <w:b w:val="0"/>
                <w:sz w:val="20"/>
              </w:rPr>
              <w:t>vyměněných</w:t>
            </w:r>
            <w:proofErr w:type="spellEnd"/>
            <w:r>
              <w:rPr>
                <w:rFonts w:ascii="Segoe UI" w:hAnsi="Segoe UI" w:cs="Segoe UI"/>
                <w:b w:val="0"/>
                <w:sz w:val="20"/>
              </w:rPr>
              <w:t xml:space="preserve"> </w:t>
            </w:r>
            <w:proofErr w:type="spellStart"/>
            <w:r>
              <w:rPr>
                <w:rFonts w:ascii="Segoe UI" w:hAnsi="Segoe UI" w:cs="Segoe UI"/>
                <w:b w:val="0"/>
                <w:sz w:val="20"/>
              </w:rPr>
              <w:t>šoupat</w:t>
            </w:r>
            <w:proofErr w:type="spellEnd"/>
            <w:r>
              <w:rPr>
                <w:rFonts w:ascii="Segoe UI" w:hAnsi="Segoe UI" w:cs="Segoe UI"/>
                <w:b w:val="0"/>
                <w:sz w:val="20"/>
              </w:rPr>
              <w:t xml:space="preserve"> </w:t>
            </w:r>
            <w:proofErr w:type="spellStart"/>
            <w:r>
              <w:rPr>
                <w:rFonts w:ascii="Segoe UI" w:hAnsi="Segoe UI" w:cs="Segoe UI"/>
                <w:b w:val="0"/>
                <w:sz w:val="20"/>
              </w:rPr>
              <w:t>na</w:t>
            </w:r>
            <w:proofErr w:type="spellEnd"/>
            <w:r>
              <w:rPr>
                <w:rFonts w:ascii="Segoe UI" w:hAnsi="Segoe UI" w:cs="Segoe UI"/>
                <w:b w:val="0"/>
                <w:sz w:val="20"/>
              </w:rPr>
              <w:t xml:space="preserve"> </w:t>
            </w:r>
            <w:proofErr w:type="spellStart"/>
            <w:r>
              <w:rPr>
                <w:rFonts w:ascii="Segoe UI" w:hAnsi="Segoe UI" w:cs="Segoe UI"/>
                <w:b w:val="0"/>
                <w:sz w:val="20"/>
              </w:rPr>
              <w:t>vodovodních</w:t>
            </w:r>
            <w:proofErr w:type="spellEnd"/>
            <w:r>
              <w:rPr>
                <w:rFonts w:ascii="Segoe UI" w:hAnsi="Segoe UI" w:cs="Segoe UI"/>
                <w:b w:val="0"/>
                <w:sz w:val="20"/>
              </w:rPr>
              <w:t xml:space="preserve"> </w:t>
            </w:r>
            <w:proofErr w:type="spellStart"/>
            <w:r>
              <w:rPr>
                <w:rFonts w:ascii="Segoe UI" w:hAnsi="Segoe UI" w:cs="Segoe UI"/>
                <w:b w:val="0"/>
                <w:sz w:val="20"/>
              </w:rPr>
              <w:t>přípojkách</w:t>
            </w:r>
            <w:proofErr w:type="spellEnd"/>
          </w:p>
        </w:tc>
        <w:tc>
          <w:tcPr>
            <w:tcW w:w="1276" w:type="dxa"/>
            <w:tcBorders>
              <w:top w:val="single" w:sz="4" w:space="0" w:color="auto"/>
              <w:bottom w:val="single" w:sz="4" w:space="0" w:color="auto"/>
            </w:tcBorders>
            <w:vAlign w:val="center"/>
          </w:tcPr>
          <w:p w14:paraId="33628B7F" w14:textId="183601D1" w:rsidR="00C45422" w:rsidRPr="00FD6995" w:rsidRDefault="00A1478B" w:rsidP="009373EC">
            <w:pPr>
              <w:pStyle w:val="StylTunAutomatickzarovnnnastedPed3bZa3b"/>
              <w:spacing w:before="0" w:after="0"/>
              <w:rPr>
                <w:rFonts w:ascii="Segoe UI" w:hAnsi="Segoe UI" w:cs="Segoe UI"/>
              </w:rPr>
            </w:pPr>
            <w:r>
              <w:rPr>
                <w:rFonts w:ascii="Segoe UI" w:hAnsi="Segoe UI" w:cs="Segoe UI"/>
              </w:rPr>
              <w:t>X</w:t>
            </w:r>
          </w:p>
        </w:tc>
      </w:tr>
      <w:tr w:rsidR="00A1478B" w:rsidRPr="00FD6995" w14:paraId="7C294E93"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vAlign w:val="center"/>
          </w:tcPr>
          <w:p w14:paraId="3922DE55" w14:textId="0D9E2C72" w:rsidR="00A1478B" w:rsidRDefault="00A1478B" w:rsidP="00774C46">
            <w:pPr>
              <w:pStyle w:val="Nadpis6"/>
              <w:numPr>
                <w:ilvl w:val="0"/>
                <w:numId w:val="10"/>
              </w:numPr>
              <w:tabs>
                <w:tab w:val="clear" w:pos="720"/>
                <w:tab w:val="num" w:pos="755"/>
              </w:tabs>
              <w:spacing w:before="0" w:after="0"/>
              <w:jc w:val="both"/>
              <w:rPr>
                <w:rFonts w:ascii="Segoe UI" w:hAnsi="Segoe UI" w:cs="Segoe UI"/>
                <w:b w:val="0"/>
                <w:sz w:val="20"/>
              </w:rPr>
            </w:pPr>
            <w:proofErr w:type="spellStart"/>
            <w:r>
              <w:rPr>
                <w:rFonts w:ascii="Segoe UI" w:hAnsi="Segoe UI" w:cs="Segoe UI"/>
                <w:b w:val="0"/>
                <w:sz w:val="20"/>
              </w:rPr>
              <w:t>Počet</w:t>
            </w:r>
            <w:proofErr w:type="spellEnd"/>
            <w:r>
              <w:rPr>
                <w:rFonts w:ascii="Segoe UI" w:hAnsi="Segoe UI" w:cs="Segoe UI"/>
                <w:b w:val="0"/>
                <w:sz w:val="20"/>
              </w:rPr>
              <w:t xml:space="preserve"> </w:t>
            </w:r>
            <w:proofErr w:type="spellStart"/>
            <w:r>
              <w:rPr>
                <w:rFonts w:ascii="Segoe UI" w:hAnsi="Segoe UI" w:cs="Segoe UI"/>
                <w:b w:val="0"/>
                <w:sz w:val="20"/>
              </w:rPr>
              <w:t>vyměněných</w:t>
            </w:r>
            <w:proofErr w:type="spellEnd"/>
            <w:r>
              <w:rPr>
                <w:rFonts w:ascii="Segoe UI" w:hAnsi="Segoe UI" w:cs="Segoe UI"/>
                <w:b w:val="0"/>
                <w:sz w:val="20"/>
              </w:rPr>
              <w:t xml:space="preserve"> </w:t>
            </w:r>
            <w:proofErr w:type="spellStart"/>
            <w:r>
              <w:rPr>
                <w:rFonts w:ascii="Segoe UI" w:hAnsi="Segoe UI" w:cs="Segoe UI"/>
                <w:b w:val="0"/>
                <w:sz w:val="20"/>
              </w:rPr>
              <w:t>hydrantů</w:t>
            </w:r>
            <w:proofErr w:type="spellEnd"/>
            <w:r>
              <w:rPr>
                <w:rFonts w:ascii="Segoe UI" w:hAnsi="Segoe UI" w:cs="Segoe UI"/>
                <w:b w:val="0"/>
                <w:sz w:val="20"/>
              </w:rPr>
              <w:t xml:space="preserve"> s </w:t>
            </w:r>
            <w:proofErr w:type="spellStart"/>
            <w:r>
              <w:rPr>
                <w:rFonts w:ascii="Segoe UI" w:hAnsi="Segoe UI" w:cs="Segoe UI"/>
                <w:b w:val="0"/>
                <w:sz w:val="20"/>
              </w:rPr>
              <w:t>rozdělením</w:t>
            </w:r>
            <w:proofErr w:type="spellEnd"/>
            <w:r>
              <w:rPr>
                <w:rFonts w:ascii="Segoe UI" w:hAnsi="Segoe UI" w:cs="Segoe UI"/>
                <w:b w:val="0"/>
                <w:sz w:val="20"/>
              </w:rPr>
              <w:t xml:space="preserve"> </w:t>
            </w:r>
            <w:proofErr w:type="spellStart"/>
            <w:r>
              <w:rPr>
                <w:rFonts w:ascii="Segoe UI" w:hAnsi="Segoe UI" w:cs="Segoe UI"/>
                <w:b w:val="0"/>
                <w:sz w:val="20"/>
              </w:rPr>
              <w:t>na</w:t>
            </w:r>
            <w:proofErr w:type="spellEnd"/>
            <w:r>
              <w:rPr>
                <w:rFonts w:ascii="Segoe UI" w:hAnsi="Segoe UI" w:cs="Segoe UI"/>
                <w:b w:val="0"/>
                <w:sz w:val="20"/>
              </w:rPr>
              <w:t xml:space="preserve"> </w:t>
            </w:r>
            <w:proofErr w:type="spellStart"/>
            <w:r>
              <w:rPr>
                <w:rFonts w:ascii="Segoe UI" w:hAnsi="Segoe UI" w:cs="Segoe UI"/>
                <w:b w:val="0"/>
                <w:sz w:val="20"/>
              </w:rPr>
              <w:t>podzemní</w:t>
            </w:r>
            <w:proofErr w:type="spellEnd"/>
            <w:r>
              <w:rPr>
                <w:rFonts w:ascii="Segoe UI" w:hAnsi="Segoe UI" w:cs="Segoe UI"/>
                <w:b w:val="0"/>
                <w:sz w:val="20"/>
              </w:rPr>
              <w:t xml:space="preserve"> a </w:t>
            </w:r>
            <w:proofErr w:type="spellStart"/>
            <w:r>
              <w:rPr>
                <w:rFonts w:ascii="Segoe UI" w:hAnsi="Segoe UI" w:cs="Segoe UI"/>
                <w:b w:val="0"/>
                <w:sz w:val="20"/>
              </w:rPr>
              <w:t>nadzemní</w:t>
            </w:r>
            <w:proofErr w:type="spellEnd"/>
          </w:p>
        </w:tc>
        <w:tc>
          <w:tcPr>
            <w:tcW w:w="1276" w:type="dxa"/>
            <w:tcBorders>
              <w:top w:val="single" w:sz="4" w:space="0" w:color="auto"/>
              <w:bottom w:val="single" w:sz="4" w:space="0" w:color="auto"/>
            </w:tcBorders>
            <w:vAlign w:val="center"/>
          </w:tcPr>
          <w:p w14:paraId="09B83DD8" w14:textId="081BB6E2" w:rsidR="00A1478B" w:rsidRDefault="00A1478B" w:rsidP="009373EC">
            <w:pPr>
              <w:pStyle w:val="StylTunAutomatickzarovnnnastedPed3bZa3b"/>
              <w:spacing w:before="0" w:after="0"/>
              <w:rPr>
                <w:rFonts w:ascii="Segoe UI" w:hAnsi="Segoe UI" w:cs="Segoe UI"/>
              </w:rPr>
            </w:pPr>
            <w:r>
              <w:rPr>
                <w:rFonts w:ascii="Segoe UI" w:hAnsi="Segoe UI" w:cs="Segoe UI"/>
              </w:rPr>
              <w:t>X</w:t>
            </w:r>
          </w:p>
        </w:tc>
      </w:tr>
      <w:tr w:rsidR="00A1478B" w:rsidRPr="00FD6995" w14:paraId="17EDD80C"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vAlign w:val="center"/>
          </w:tcPr>
          <w:p w14:paraId="3FB79E23" w14:textId="19585FEE" w:rsidR="00A1478B" w:rsidRDefault="00A1478B" w:rsidP="00774C46">
            <w:pPr>
              <w:pStyle w:val="Nadpis6"/>
              <w:numPr>
                <w:ilvl w:val="0"/>
                <w:numId w:val="10"/>
              </w:numPr>
              <w:tabs>
                <w:tab w:val="clear" w:pos="720"/>
                <w:tab w:val="num" w:pos="755"/>
              </w:tabs>
              <w:spacing w:before="0" w:after="0"/>
              <w:jc w:val="both"/>
              <w:rPr>
                <w:rFonts w:ascii="Segoe UI" w:hAnsi="Segoe UI" w:cs="Segoe UI"/>
                <w:b w:val="0"/>
                <w:sz w:val="20"/>
              </w:rPr>
            </w:pPr>
            <w:proofErr w:type="spellStart"/>
            <w:r>
              <w:rPr>
                <w:rFonts w:ascii="Segoe UI" w:hAnsi="Segoe UI" w:cs="Segoe UI"/>
                <w:b w:val="0"/>
                <w:sz w:val="20"/>
              </w:rPr>
              <w:t>Počet</w:t>
            </w:r>
            <w:proofErr w:type="spellEnd"/>
            <w:r>
              <w:rPr>
                <w:rFonts w:ascii="Segoe UI" w:hAnsi="Segoe UI" w:cs="Segoe UI"/>
                <w:b w:val="0"/>
                <w:sz w:val="20"/>
              </w:rPr>
              <w:t xml:space="preserve"> </w:t>
            </w:r>
            <w:proofErr w:type="spellStart"/>
            <w:r>
              <w:rPr>
                <w:rFonts w:ascii="Segoe UI" w:hAnsi="Segoe UI" w:cs="Segoe UI"/>
                <w:b w:val="0"/>
                <w:sz w:val="20"/>
              </w:rPr>
              <w:t>vyměněných</w:t>
            </w:r>
            <w:proofErr w:type="spellEnd"/>
            <w:r>
              <w:rPr>
                <w:rFonts w:ascii="Segoe UI" w:hAnsi="Segoe UI" w:cs="Segoe UI"/>
                <w:b w:val="0"/>
                <w:sz w:val="20"/>
              </w:rPr>
              <w:t xml:space="preserve"> </w:t>
            </w:r>
            <w:proofErr w:type="spellStart"/>
            <w:r>
              <w:rPr>
                <w:rFonts w:ascii="Segoe UI" w:hAnsi="Segoe UI" w:cs="Segoe UI"/>
                <w:b w:val="0"/>
                <w:sz w:val="20"/>
              </w:rPr>
              <w:t>povrchových</w:t>
            </w:r>
            <w:proofErr w:type="spellEnd"/>
            <w:r>
              <w:rPr>
                <w:rFonts w:ascii="Segoe UI" w:hAnsi="Segoe UI" w:cs="Segoe UI"/>
                <w:b w:val="0"/>
                <w:sz w:val="20"/>
              </w:rPr>
              <w:t xml:space="preserve"> </w:t>
            </w:r>
            <w:proofErr w:type="spellStart"/>
            <w:r>
              <w:rPr>
                <w:rFonts w:ascii="Segoe UI" w:hAnsi="Segoe UI" w:cs="Segoe UI"/>
                <w:b w:val="0"/>
                <w:sz w:val="20"/>
              </w:rPr>
              <w:t>poklopů</w:t>
            </w:r>
            <w:proofErr w:type="spellEnd"/>
          </w:p>
        </w:tc>
        <w:tc>
          <w:tcPr>
            <w:tcW w:w="1276" w:type="dxa"/>
            <w:tcBorders>
              <w:top w:val="single" w:sz="4" w:space="0" w:color="auto"/>
              <w:bottom w:val="single" w:sz="4" w:space="0" w:color="auto"/>
            </w:tcBorders>
            <w:vAlign w:val="center"/>
          </w:tcPr>
          <w:p w14:paraId="023A76D7" w14:textId="6E64E7C1" w:rsidR="00A1478B" w:rsidRDefault="00A1478B" w:rsidP="009373EC">
            <w:pPr>
              <w:pStyle w:val="StylTunAutomatickzarovnnnastedPed3bZa3b"/>
              <w:spacing w:before="0" w:after="0"/>
              <w:rPr>
                <w:rFonts w:ascii="Segoe UI" w:hAnsi="Segoe UI" w:cs="Segoe UI"/>
              </w:rPr>
            </w:pPr>
            <w:r>
              <w:rPr>
                <w:rFonts w:ascii="Segoe UI" w:hAnsi="Segoe UI" w:cs="Segoe UI"/>
              </w:rPr>
              <w:t>X</w:t>
            </w:r>
          </w:p>
        </w:tc>
      </w:tr>
      <w:tr w:rsidR="00A1478B" w:rsidRPr="00FD6995" w14:paraId="38B68BE2"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vAlign w:val="center"/>
          </w:tcPr>
          <w:p w14:paraId="1FD4829D" w14:textId="541D7150" w:rsidR="00A1478B" w:rsidRDefault="00A1478B" w:rsidP="00774C46">
            <w:pPr>
              <w:pStyle w:val="Nadpis6"/>
              <w:numPr>
                <w:ilvl w:val="0"/>
                <w:numId w:val="10"/>
              </w:numPr>
              <w:tabs>
                <w:tab w:val="clear" w:pos="720"/>
                <w:tab w:val="num" w:pos="755"/>
              </w:tabs>
              <w:spacing w:before="0" w:after="0"/>
              <w:jc w:val="both"/>
              <w:rPr>
                <w:rFonts w:ascii="Segoe UI" w:hAnsi="Segoe UI" w:cs="Segoe UI"/>
                <w:b w:val="0"/>
                <w:sz w:val="20"/>
              </w:rPr>
            </w:pPr>
            <w:proofErr w:type="spellStart"/>
            <w:r>
              <w:rPr>
                <w:rFonts w:ascii="Segoe UI" w:hAnsi="Segoe UI" w:cs="Segoe UI"/>
                <w:b w:val="0"/>
                <w:sz w:val="20"/>
              </w:rPr>
              <w:t>Seznam</w:t>
            </w:r>
            <w:proofErr w:type="spellEnd"/>
            <w:r>
              <w:rPr>
                <w:rFonts w:ascii="Segoe UI" w:hAnsi="Segoe UI" w:cs="Segoe UI"/>
                <w:b w:val="0"/>
                <w:sz w:val="20"/>
              </w:rPr>
              <w:t xml:space="preserve"> </w:t>
            </w:r>
            <w:proofErr w:type="spellStart"/>
            <w:r>
              <w:rPr>
                <w:rFonts w:ascii="Segoe UI" w:hAnsi="Segoe UI" w:cs="Segoe UI"/>
                <w:b w:val="0"/>
                <w:sz w:val="20"/>
              </w:rPr>
              <w:t>provedených</w:t>
            </w:r>
            <w:proofErr w:type="spellEnd"/>
            <w:r>
              <w:rPr>
                <w:rFonts w:ascii="Segoe UI" w:hAnsi="Segoe UI" w:cs="Segoe UI"/>
                <w:b w:val="0"/>
                <w:sz w:val="20"/>
              </w:rPr>
              <w:t xml:space="preserve"> </w:t>
            </w:r>
            <w:proofErr w:type="spellStart"/>
            <w:r>
              <w:rPr>
                <w:rFonts w:ascii="Segoe UI" w:hAnsi="Segoe UI" w:cs="Segoe UI"/>
                <w:b w:val="0"/>
                <w:sz w:val="20"/>
              </w:rPr>
              <w:t>odkalení</w:t>
            </w:r>
            <w:proofErr w:type="spellEnd"/>
            <w:r>
              <w:rPr>
                <w:rFonts w:ascii="Segoe UI" w:hAnsi="Segoe UI" w:cs="Segoe UI"/>
                <w:b w:val="0"/>
                <w:sz w:val="20"/>
              </w:rPr>
              <w:t xml:space="preserve"> </w:t>
            </w:r>
            <w:proofErr w:type="spellStart"/>
            <w:r>
              <w:rPr>
                <w:rFonts w:ascii="Segoe UI" w:hAnsi="Segoe UI" w:cs="Segoe UI"/>
                <w:b w:val="0"/>
                <w:sz w:val="20"/>
              </w:rPr>
              <w:t>vodovodní</w:t>
            </w:r>
            <w:proofErr w:type="spellEnd"/>
            <w:r>
              <w:rPr>
                <w:rFonts w:ascii="Segoe UI" w:hAnsi="Segoe UI" w:cs="Segoe UI"/>
                <w:b w:val="0"/>
                <w:sz w:val="20"/>
              </w:rPr>
              <w:t xml:space="preserve"> </w:t>
            </w:r>
            <w:proofErr w:type="spellStart"/>
            <w:r>
              <w:rPr>
                <w:rFonts w:ascii="Segoe UI" w:hAnsi="Segoe UI" w:cs="Segoe UI"/>
                <w:b w:val="0"/>
                <w:sz w:val="20"/>
              </w:rPr>
              <w:t>sítě</w:t>
            </w:r>
            <w:proofErr w:type="spellEnd"/>
            <w:r>
              <w:rPr>
                <w:rFonts w:ascii="Segoe UI" w:hAnsi="Segoe UI" w:cs="Segoe UI"/>
                <w:b w:val="0"/>
                <w:sz w:val="20"/>
              </w:rPr>
              <w:t xml:space="preserve"> </w:t>
            </w:r>
            <w:proofErr w:type="spellStart"/>
            <w:r>
              <w:rPr>
                <w:rFonts w:ascii="Segoe UI" w:hAnsi="Segoe UI" w:cs="Segoe UI"/>
                <w:b w:val="0"/>
                <w:sz w:val="20"/>
              </w:rPr>
              <w:t>dle</w:t>
            </w:r>
            <w:proofErr w:type="spellEnd"/>
            <w:r>
              <w:rPr>
                <w:rFonts w:ascii="Segoe UI" w:hAnsi="Segoe UI" w:cs="Segoe UI"/>
                <w:b w:val="0"/>
                <w:sz w:val="20"/>
              </w:rPr>
              <w:t xml:space="preserve"> </w:t>
            </w:r>
            <w:proofErr w:type="spellStart"/>
            <w:r>
              <w:rPr>
                <w:rFonts w:ascii="Segoe UI" w:hAnsi="Segoe UI" w:cs="Segoe UI"/>
                <w:b w:val="0"/>
                <w:sz w:val="20"/>
              </w:rPr>
              <w:t>lokalit</w:t>
            </w:r>
            <w:proofErr w:type="spellEnd"/>
            <w:r>
              <w:rPr>
                <w:rFonts w:ascii="Segoe UI" w:hAnsi="Segoe UI" w:cs="Segoe UI"/>
                <w:b w:val="0"/>
                <w:sz w:val="20"/>
              </w:rPr>
              <w:t xml:space="preserve"> </w:t>
            </w:r>
            <w:proofErr w:type="spellStart"/>
            <w:r>
              <w:rPr>
                <w:rFonts w:ascii="Segoe UI" w:hAnsi="Segoe UI" w:cs="Segoe UI"/>
                <w:b w:val="0"/>
                <w:sz w:val="20"/>
              </w:rPr>
              <w:t>včetně</w:t>
            </w:r>
            <w:proofErr w:type="spellEnd"/>
            <w:r>
              <w:rPr>
                <w:rFonts w:ascii="Segoe UI" w:hAnsi="Segoe UI" w:cs="Segoe UI"/>
                <w:b w:val="0"/>
                <w:sz w:val="20"/>
              </w:rPr>
              <w:t xml:space="preserve"> </w:t>
            </w:r>
            <w:proofErr w:type="spellStart"/>
            <w:r>
              <w:rPr>
                <w:rFonts w:ascii="Segoe UI" w:hAnsi="Segoe UI" w:cs="Segoe UI"/>
                <w:b w:val="0"/>
                <w:sz w:val="20"/>
              </w:rPr>
              <w:t>termínů</w:t>
            </w:r>
            <w:proofErr w:type="spellEnd"/>
            <w:r>
              <w:rPr>
                <w:rFonts w:ascii="Segoe UI" w:hAnsi="Segoe UI" w:cs="Segoe UI"/>
                <w:b w:val="0"/>
                <w:sz w:val="20"/>
              </w:rPr>
              <w:t xml:space="preserve">, </w:t>
            </w:r>
            <w:proofErr w:type="spellStart"/>
            <w:r>
              <w:rPr>
                <w:rFonts w:ascii="Segoe UI" w:hAnsi="Segoe UI" w:cs="Segoe UI"/>
                <w:b w:val="0"/>
                <w:sz w:val="20"/>
              </w:rPr>
              <w:t>doby</w:t>
            </w:r>
            <w:proofErr w:type="spellEnd"/>
            <w:r>
              <w:rPr>
                <w:rFonts w:ascii="Segoe UI" w:hAnsi="Segoe UI" w:cs="Segoe UI"/>
                <w:b w:val="0"/>
                <w:sz w:val="20"/>
              </w:rPr>
              <w:t xml:space="preserve"> </w:t>
            </w:r>
            <w:proofErr w:type="spellStart"/>
            <w:r>
              <w:rPr>
                <w:rFonts w:ascii="Segoe UI" w:hAnsi="Segoe UI" w:cs="Segoe UI"/>
                <w:b w:val="0"/>
                <w:sz w:val="20"/>
              </w:rPr>
              <w:t>odkalení</w:t>
            </w:r>
            <w:proofErr w:type="spellEnd"/>
            <w:r>
              <w:rPr>
                <w:rFonts w:ascii="Segoe UI" w:hAnsi="Segoe UI" w:cs="Segoe UI"/>
                <w:b w:val="0"/>
                <w:sz w:val="20"/>
              </w:rPr>
              <w:t xml:space="preserve"> a </w:t>
            </w:r>
            <w:proofErr w:type="spellStart"/>
            <w:r>
              <w:rPr>
                <w:rFonts w:ascii="Segoe UI" w:hAnsi="Segoe UI" w:cs="Segoe UI"/>
                <w:b w:val="0"/>
                <w:sz w:val="20"/>
              </w:rPr>
              <w:t>množství</w:t>
            </w:r>
            <w:proofErr w:type="spellEnd"/>
            <w:r>
              <w:rPr>
                <w:rFonts w:ascii="Segoe UI" w:hAnsi="Segoe UI" w:cs="Segoe UI"/>
                <w:b w:val="0"/>
                <w:sz w:val="20"/>
              </w:rPr>
              <w:t xml:space="preserve"> </w:t>
            </w:r>
            <w:proofErr w:type="spellStart"/>
            <w:r>
              <w:rPr>
                <w:rFonts w:ascii="Segoe UI" w:hAnsi="Segoe UI" w:cs="Segoe UI"/>
                <w:b w:val="0"/>
                <w:sz w:val="20"/>
              </w:rPr>
              <w:t>vody</w:t>
            </w:r>
            <w:proofErr w:type="spellEnd"/>
            <w:r>
              <w:rPr>
                <w:rFonts w:ascii="Segoe UI" w:hAnsi="Segoe UI" w:cs="Segoe UI"/>
                <w:b w:val="0"/>
                <w:sz w:val="20"/>
              </w:rPr>
              <w:t xml:space="preserve"> </w:t>
            </w:r>
            <w:proofErr w:type="spellStart"/>
            <w:r>
              <w:rPr>
                <w:rFonts w:ascii="Segoe UI" w:hAnsi="Segoe UI" w:cs="Segoe UI"/>
                <w:b w:val="0"/>
                <w:sz w:val="20"/>
              </w:rPr>
              <w:t>použité</w:t>
            </w:r>
            <w:proofErr w:type="spellEnd"/>
            <w:r>
              <w:rPr>
                <w:rFonts w:ascii="Segoe UI" w:hAnsi="Segoe UI" w:cs="Segoe UI"/>
                <w:b w:val="0"/>
                <w:sz w:val="20"/>
              </w:rPr>
              <w:t xml:space="preserve"> k </w:t>
            </w:r>
            <w:proofErr w:type="spellStart"/>
            <w:r>
              <w:rPr>
                <w:rFonts w:ascii="Segoe UI" w:hAnsi="Segoe UI" w:cs="Segoe UI"/>
                <w:b w:val="0"/>
                <w:sz w:val="20"/>
              </w:rPr>
              <w:t>odkalení</w:t>
            </w:r>
            <w:proofErr w:type="spellEnd"/>
            <w:r w:rsidR="00DE715B">
              <w:rPr>
                <w:rFonts w:ascii="Segoe UI" w:hAnsi="Segoe UI" w:cs="Segoe UI"/>
                <w:b w:val="0"/>
                <w:sz w:val="20"/>
              </w:rPr>
              <w:t>.</w:t>
            </w:r>
          </w:p>
        </w:tc>
        <w:tc>
          <w:tcPr>
            <w:tcW w:w="1276" w:type="dxa"/>
            <w:tcBorders>
              <w:top w:val="single" w:sz="4" w:space="0" w:color="auto"/>
              <w:bottom w:val="single" w:sz="4" w:space="0" w:color="auto"/>
            </w:tcBorders>
            <w:vAlign w:val="center"/>
          </w:tcPr>
          <w:p w14:paraId="36A37B1B" w14:textId="0890E0AF" w:rsidR="00A1478B" w:rsidRDefault="00DE715B" w:rsidP="009373EC">
            <w:pPr>
              <w:pStyle w:val="StylTunAutomatickzarovnnnastedPed3bZa3b"/>
              <w:spacing w:before="0" w:after="0"/>
              <w:rPr>
                <w:rFonts w:ascii="Segoe UI" w:hAnsi="Segoe UI" w:cs="Segoe UI"/>
              </w:rPr>
            </w:pPr>
            <w:r>
              <w:rPr>
                <w:rFonts w:ascii="Segoe UI" w:hAnsi="Segoe UI" w:cs="Segoe UI"/>
              </w:rPr>
              <w:t>X</w:t>
            </w:r>
          </w:p>
        </w:tc>
      </w:tr>
      <w:tr w:rsidR="00E53E91" w:rsidRPr="00FD6995" w14:paraId="629D49C3"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shd w:val="clear" w:color="auto" w:fill="D0CECE"/>
            <w:vAlign w:val="center"/>
          </w:tcPr>
          <w:p w14:paraId="33F2F27F" w14:textId="77777777" w:rsidR="00E53E91" w:rsidRPr="00FD6995" w:rsidRDefault="00E53E91" w:rsidP="00774C46">
            <w:pPr>
              <w:pStyle w:val="Nadpis4"/>
              <w:keepNext/>
              <w:numPr>
                <w:ilvl w:val="3"/>
                <w:numId w:val="12"/>
              </w:numPr>
              <w:tabs>
                <w:tab w:val="clear" w:pos="1276"/>
              </w:tabs>
              <w:spacing w:before="0" w:after="0" w:line="264" w:lineRule="auto"/>
              <w:jc w:val="both"/>
              <w:rPr>
                <w:rFonts w:cs="Segoe UI"/>
                <w:b w:val="0"/>
                <w:sz w:val="20"/>
                <w:lang w:val="cs-CZ" w:eastAsia="cs-CZ"/>
              </w:rPr>
            </w:pPr>
            <w:r w:rsidRPr="00FD6995">
              <w:rPr>
                <w:rFonts w:cs="Segoe UI"/>
                <w:b w:val="0"/>
                <w:sz w:val="20"/>
                <w:lang w:val="cs-CZ" w:eastAsia="cs-CZ"/>
              </w:rPr>
              <w:t>Čerpací stanice</w:t>
            </w:r>
          </w:p>
        </w:tc>
        <w:tc>
          <w:tcPr>
            <w:tcW w:w="1276" w:type="dxa"/>
            <w:tcBorders>
              <w:top w:val="single" w:sz="4" w:space="0" w:color="auto"/>
              <w:bottom w:val="single" w:sz="4" w:space="0" w:color="auto"/>
            </w:tcBorders>
            <w:shd w:val="clear" w:color="auto" w:fill="D0CECE"/>
            <w:vAlign w:val="center"/>
          </w:tcPr>
          <w:p w14:paraId="0A4DB820" w14:textId="77777777" w:rsidR="00E53E91" w:rsidRPr="00FD6995" w:rsidRDefault="00E53E91" w:rsidP="009373EC">
            <w:pPr>
              <w:pStyle w:val="StylTunAutomatickzarovnnnastedPed3bZa3b"/>
              <w:spacing w:before="0" w:after="0"/>
              <w:rPr>
                <w:rFonts w:ascii="Segoe UI" w:hAnsi="Segoe UI" w:cs="Segoe UI"/>
              </w:rPr>
            </w:pPr>
          </w:p>
        </w:tc>
      </w:tr>
      <w:tr w:rsidR="00E53E91" w:rsidRPr="00FD6995" w14:paraId="66AA7B03"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shd w:val="clear" w:color="auto" w:fill="auto"/>
            <w:vAlign w:val="center"/>
          </w:tcPr>
          <w:p w14:paraId="4723A923" w14:textId="77777777" w:rsidR="00E53E91" w:rsidRPr="00FD6995" w:rsidRDefault="00E53E91" w:rsidP="00774C46">
            <w:pPr>
              <w:pStyle w:val="Nadpis6"/>
              <w:numPr>
                <w:ilvl w:val="0"/>
                <w:numId w:val="36"/>
              </w:numPr>
              <w:spacing w:before="0" w:after="0"/>
              <w:jc w:val="both"/>
              <w:rPr>
                <w:rFonts w:ascii="Segoe UI" w:hAnsi="Segoe UI" w:cs="Segoe UI"/>
                <w:b w:val="0"/>
                <w:sz w:val="20"/>
              </w:rPr>
            </w:pPr>
            <w:proofErr w:type="spellStart"/>
            <w:r w:rsidRPr="00FD6995">
              <w:rPr>
                <w:rFonts w:ascii="Segoe UI" w:hAnsi="Segoe UI" w:cs="Segoe UI"/>
                <w:b w:val="0"/>
                <w:sz w:val="20"/>
              </w:rPr>
              <w:t>Celkový</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počet</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provedených</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úkonů</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Údržby</w:t>
            </w:r>
            <w:proofErr w:type="spellEnd"/>
            <w:r w:rsidRPr="00FD6995">
              <w:rPr>
                <w:rFonts w:ascii="Segoe UI" w:hAnsi="Segoe UI" w:cs="Segoe UI"/>
                <w:b w:val="0"/>
                <w:sz w:val="20"/>
              </w:rPr>
              <w:t xml:space="preserve"> u </w:t>
            </w:r>
            <w:proofErr w:type="spellStart"/>
            <w:r w:rsidRPr="00FD6995">
              <w:rPr>
                <w:rFonts w:ascii="Segoe UI" w:hAnsi="Segoe UI" w:cs="Segoe UI"/>
                <w:b w:val="0"/>
                <w:sz w:val="20"/>
              </w:rPr>
              <w:t>čerpadel</w:t>
            </w:r>
            <w:proofErr w:type="spellEnd"/>
            <w:r w:rsidRPr="00FD6995">
              <w:rPr>
                <w:rFonts w:ascii="Segoe UI" w:hAnsi="Segoe UI" w:cs="Segoe UI"/>
                <w:b w:val="0"/>
                <w:sz w:val="20"/>
              </w:rPr>
              <w:t xml:space="preserve"> v </w:t>
            </w:r>
            <w:proofErr w:type="spellStart"/>
            <w:r w:rsidRPr="00FD6995">
              <w:rPr>
                <w:rFonts w:ascii="Segoe UI" w:hAnsi="Segoe UI" w:cs="Segoe UI"/>
                <w:b w:val="0"/>
                <w:sz w:val="20"/>
              </w:rPr>
              <w:t>průběhu</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hodnoceného</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období</w:t>
            </w:r>
            <w:proofErr w:type="spellEnd"/>
          </w:p>
        </w:tc>
        <w:tc>
          <w:tcPr>
            <w:tcW w:w="1276" w:type="dxa"/>
            <w:tcBorders>
              <w:top w:val="single" w:sz="4" w:space="0" w:color="auto"/>
              <w:bottom w:val="single" w:sz="4" w:space="0" w:color="auto"/>
            </w:tcBorders>
            <w:shd w:val="clear" w:color="auto" w:fill="auto"/>
            <w:vAlign w:val="center"/>
          </w:tcPr>
          <w:p w14:paraId="3E1C81C0" w14:textId="77777777" w:rsidR="00E53E91" w:rsidRPr="00FD6995" w:rsidRDefault="00E53E91" w:rsidP="009373EC">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080A0E4C"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shd w:val="clear" w:color="auto" w:fill="CCFFCC"/>
            <w:vAlign w:val="center"/>
          </w:tcPr>
          <w:p w14:paraId="353E213E" w14:textId="77777777" w:rsidR="00E53E91" w:rsidRPr="00FD6995" w:rsidRDefault="00E53E91" w:rsidP="00774C46">
            <w:pPr>
              <w:pStyle w:val="Nadpis3"/>
              <w:numPr>
                <w:ilvl w:val="2"/>
                <w:numId w:val="12"/>
              </w:numPr>
              <w:tabs>
                <w:tab w:val="clear" w:pos="1276"/>
              </w:tabs>
              <w:spacing w:after="0"/>
              <w:rPr>
                <w:rFonts w:cs="Segoe UI"/>
                <w:sz w:val="20"/>
              </w:rPr>
            </w:pPr>
            <w:r w:rsidRPr="00FD6995">
              <w:rPr>
                <w:rFonts w:cs="Segoe UI"/>
                <w:sz w:val="20"/>
              </w:rPr>
              <w:t>Stoková síť</w:t>
            </w:r>
          </w:p>
        </w:tc>
        <w:tc>
          <w:tcPr>
            <w:tcW w:w="1276" w:type="dxa"/>
            <w:tcBorders>
              <w:top w:val="single" w:sz="4" w:space="0" w:color="auto"/>
              <w:bottom w:val="single" w:sz="4" w:space="0" w:color="auto"/>
            </w:tcBorders>
            <w:shd w:val="clear" w:color="auto" w:fill="CCFFCC"/>
            <w:vAlign w:val="center"/>
          </w:tcPr>
          <w:p w14:paraId="2B8E2ABB" w14:textId="77777777" w:rsidR="00E53E91" w:rsidRPr="00FD6995" w:rsidRDefault="00E53E91" w:rsidP="009373EC">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2D731FC0"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shd w:val="clear" w:color="auto" w:fill="E6E6E6"/>
            <w:vAlign w:val="center"/>
          </w:tcPr>
          <w:p w14:paraId="04D31C3B" w14:textId="77777777" w:rsidR="00E53E91" w:rsidRPr="00FD6995" w:rsidRDefault="00E53E91" w:rsidP="00774C46">
            <w:pPr>
              <w:pStyle w:val="Nadpis4"/>
              <w:keepNext/>
              <w:numPr>
                <w:ilvl w:val="3"/>
                <w:numId w:val="12"/>
              </w:numPr>
              <w:tabs>
                <w:tab w:val="clear" w:pos="1276"/>
              </w:tabs>
              <w:spacing w:before="0" w:after="0" w:line="264" w:lineRule="auto"/>
              <w:jc w:val="both"/>
              <w:rPr>
                <w:rFonts w:cs="Segoe UI"/>
                <w:b w:val="0"/>
                <w:sz w:val="20"/>
                <w:lang w:val="cs-CZ" w:eastAsia="cs-CZ"/>
              </w:rPr>
            </w:pPr>
            <w:bookmarkStart w:id="134" w:name="_Hlk513626694"/>
            <w:r w:rsidRPr="00FD6995">
              <w:rPr>
                <w:rFonts w:cs="Segoe UI"/>
                <w:b w:val="0"/>
                <w:sz w:val="20"/>
                <w:lang w:val="cs-CZ" w:eastAsia="cs-CZ"/>
              </w:rPr>
              <w:lastRenderedPageBreak/>
              <w:t>Popis údržby provedené na stokové síti</w:t>
            </w:r>
          </w:p>
        </w:tc>
        <w:tc>
          <w:tcPr>
            <w:tcW w:w="1276" w:type="dxa"/>
            <w:tcBorders>
              <w:top w:val="single" w:sz="4" w:space="0" w:color="auto"/>
              <w:bottom w:val="single" w:sz="4" w:space="0" w:color="auto"/>
            </w:tcBorders>
            <w:shd w:val="clear" w:color="auto" w:fill="E6E6E6"/>
            <w:vAlign w:val="center"/>
          </w:tcPr>
          <w:p w14:paraId="31EEB3C3" w14:textId="77777777" w:rsidR="00E53E91" w:rsidRPr="00FD6995" w:rsidRDefault="00E53E91" w:rsidP="009373EC">
            <w:pPr>
              <w:pStyle w:val="StylTunAutomatickzarovnnnastedPed3bZa3b"/>
              <w:spacing w:before="0" w:after="0"/>
              <w:rPr>
                <w:rFonts w:ascii="Segoe UI" w:hAnsi="Segoe UI" w:cs="Segoe UI"/>
              </w:rPr>
            </w:pPr>
          </w:p>
        </w:tc>
      </w:tr>
      <w:bookmarkEnd w:id="134"/>
      <w:tr w:rsidR="00E53E91" w:rsidRPr="00FD6995" w14:paraId="030C0C6D"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vAlign w:val="center"/>
          </w:tcPr>
          <w:p w14:paraId="3495CF69" w14:textId="77777777" w:rsidR="00E53E91" w:rsidRPr="00FD6995" w:rsidRDefault="00E53E91" w:rsidP="00774C46">
            <w:pPr>
              <w:pStyle w:val="Nadpis6"/>
              <w:numPr>
                <w:ilvl w:val="0"/>
                <w:numId w:val="37"/>
              </w:numPr>
              <w:spacing w:before="0" w:after="0"/>
              <w:jc w:val="both"/>
              <w:rPr>
                <w:rFonts w:ascii="Segoe UI" w:hAnsi="Segoe UI" w:cs="Segoe UI"/>
                <w:b w:val="0"/>
                <w:sz w:val="20"/>
              </w:rPr>
            </w:pPr>
            <w:proofErr w:type="spellStart"/>
            <w:r w:rsidRPr="00FD6995">
              <w:rPr>
                <w:rFonts w:ascii="Segoe UI" w:hAnsi="Segoe UI" w:cs="Segoe UI"/>
                <w:b w:val="0"/>
                <w:sz w:val="20"/>
              </w:rPr>
              <w:t>Délka</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prohlédnuté</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Kanalizace</w:t>
            </w:r>
            <w:proofErr w:type="spellEnd"/>
            <w:r w:rsidRPr="00FD6995">
              <w:rPr>
                <w:rFonts w:ascii="Segoe UI" w:hAnsi="Segoe UI" w:cs="Segoe UI"/>
                <w:b w:val="0"/>
                <w:sz w:val="20"/>
              </w:rPr>
              <w:t xml:space="preserve"> za </w:t>
            </w:r>
            <w:proofErr w:type="spellStart"/>
            <w:r w:rsidRPr="00FD6995">
              <w:rPr>
                <w:rFonts w:ascii="Segoe UI" w:hAnsi="Segoe UI" w:cs="Segoe UI"/>
                <w:b w:val="0"/>
                <w:sz w:val="20"/>
              </w:rPr>
              <w:t>hodnocené</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období</w:t>
            </w:r>
            <w:proofErr w:type="spellEnd"/>
          </w:p>
        </w:tc>
        <w:tc>
          <w:tcPr>
            <w:tcW w:w="1276" w:type="dxa"/>
            <w:tcBorders>
              <w:top w:val="single" w:sz="4" w:space="0" w:color="auto"/>
              <w:bottom w:val="single" w:sz="4" w:space="0" w:color="auto"/>
            </w:tcBorders>
            <w:vAlign w:val="center"/>
          </w:tcPr>
          <w:p w14:paraId="7242ADA2" w14:textId="77777777" w:rsidR="00E53E91" w:rsidRPr="00FD6995" w:rsidRDefault="00E53E91" w:rsidP="009373EC">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002B37A4"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vAlign w:val="center"/>
          </w:tcPr>
          <w:p w14:paraId="00456CB8" w14:textId="77777777" w:rsidR="00E53E91" w:rsidRPr="00FD6995" w:rsidRDefault="00E53E91" w:rsidP="00774C46">
            <w:pPr>
              <w:pStyle w:val="Nadpis6"/>
              <w:numPr>
                <w:ilvl w:val="0"/>
                <w:numId w:val="10"/>
              </w:numPr>
              <w:spacing w:before="0" w:after="0"/>
              <w:jc w:val="both"/>
              <w:rPr>
                <w:rFonts w:ascii="Segoe UI" w:hAnsi="Segoe UI" w:cs="Segoe UI"/>
                <w:b w:val="0"/>
                <w:sz w:val="20"/>
              </w:rPr>
            </w:pPr>
            <w:proofErr w:type="spellStart"/>
            <w:r w:rsidRPr="00FD6995">
              <w:rPr>
                <w:rFonts w:ascii="Segoe UI" w:hAnsi="Segoe UI" w:cs="Segoe UI"/>
                <w:b w:val="0"/>
                <w:sz w:val="20"/>
              </w:rPr>
              <w:t>Délka</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Kanalizace</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vyčištěné</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během</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hodnoceného</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období</w:t>
            </w:r>
            <w:proofErr w:type="spellEnd"/>
          </w:p>
        </w:tc>
        <w:tc>
          <w:tcPr>
            <w:tcW w:w="1276" w:type="dxa"/>
            <w:tcBorders>
              <w:top w:val="single" w:sz="4" w:space="0" w:color="auto"/>
              <w:bottom w:val="single" w:sz="4" w:space="0" w:color="auto"/>
            </w:tcBorders>
            <w:vAlign w:val="center"/>
          </w:tcPr>
          <w:p w14:paraId="02688E64" w14:textId="77777777" w:rsidR="00E53E91" w:rsidRPr="00FD6995" w:rsidRDefault="00E53E91" w:rsidP="009373EC">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6E46A39E"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vAlign w:val="center"/>
          </w:tcPr>
          <w:p w14:paraId="15024357" w14:textId="77777777" w:rsidR="00E53E91" w:rsidRPr="00FD6995" w:rsidRDefault="00E53E91" w:rsidP="00774C46">
            <w:pPr>
              <w:pStyle w:val="Nadpis6"/>
              <w:numPr>
                <w:ilvl w:val="0"/>
                <w:numId w:val="10"/>
              </w:numPr>
              <w:spacing w:before="0" w:after="0"/>
              <w:jc w:val="both"/>
              <w:rPr>
                <w:rFonts w:ascii="Segoe UI" w:hAnsi="Segoe UI" w:cs="Segoe UI"/>
                <w:b w:val="0"/>
                <w:sz w:val="20"/>
              </w:rPr>
            </w:pPr>
            <w:proofErr w:type="spellStart"/>
            <w:r w:rsidRPr="00FD6995">
              <w:rPr>
                <w:rFonts w:ascii="Segoe UI" w:hAnsi="Segoe UI" w:cs="Segoe UI"/>
                <w:b w:val="0"/>
                <w:sz w:val="20"/>
              </w:rPr>
              <w:t>Počet</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kalibrací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stálých</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průtokoměrů</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na</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kanalizačních</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měrných</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profilech</w:t>
            </w:r>
            <w:proofErr w:type="spellEnd"/>
            <w:r w:rsidRPr="00FD6995">
              <w:rPr>
                <w:rFonts w:ascii="Segoe UI" w:hAnsi="Segoe UI" w:cs="Segoe UI"/>
                <w:b w:val="0"/>
                <w:sz w:val="20"/>
              </w:rPr>
              <w:t xml:space="preserve"> v </w:t>
            </w:r>
            <w:proofErr w:type="spellStart"/>
            <w:r w:rsidRPr="00FD6995">
              <w:rPr>
                <w:rFonts w:ascii="Segoe UI" w:hAnsi="Segoe UI" w:cs="Segoe UI"/>
                <w:b w:val="0"/>
                <w:sz w:val="20"/>
              </w:rPr>
              <w:t>kanalizační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síti</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během</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hodnoceného</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období</w:t>
            </w:r>
            <w:proofErr w:type="spellEnd"/>
          </w:p>
        </w:tc>
        <w:tc>
          <w:tcPr>
            <w:tcW w:w="1276" w:type="dxa"/>
            <w:tcBorders>
              <w:top w:val="single" w:sz="4" w:space="0" w:color="auto"/>
              <w:bottom w:val="single" w:sz="4" w:space="0" w:color="auto"/>
            </w:tcBorders>
            <w:vAlign w:val="center"/>
          </w:tcPr>
          <w:p w14:paraId="12DE1E8C" w14:textId="77777777" w:rsidR="00E53E91" w:rsidRPr="00FD6995" w:rsidRDefault="00E53E91" w:rsidP="009373EC">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0D28FA64"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vAlign w:val="center"/>
          </w:tcPr>
          <w:p w14:paraId="26FFDE89" w14:textId="77777777" w:rsidR="00E53E91" w:rsidRPr="00FD6995" w:rsidRDefault="00E53E91" w:rsidP="00774C46">
            <w:pPr>
              <w:pStyle w:val="Nadpis6"/>
              <w:numPr>
                <w:ilvl w:val="0"/>
                <w:numId w:val="10"/>
              </w:numPr>
              <w:spacing w:before="0" w:after="0"/>
              <w:jc w:val="both"/>
              <w:rPr>
                <w:rFonts w:ascii="Segoe UI" w:hAnsi="Segoe UI" w:cs="Segoe UI"/>
                <w:b w:val="0"/>
                <w:sz w:val="20"/>
              </w:rPr>
            </w:pPr>
            <w:proofErr w:type="spellStart"/>
            <w:r w:rsidRPr="00FD6995">
              <w:rPr>
                <w:rFonts w:ascii="Segoe UI" w:hAnsi="Segoe UI" w:cs="Segoe UI"/>
                <w:b w:val="0"/>
                <w:sz w:val="20"/>
              </w:rPr>
              <w:t>Počet</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kalibrací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stálých</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zařízení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na</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měření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kvality</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během</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hodnoceného</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období</w:t>
            </w:r>
            <w:proofErr w:type="spellEnd"/>
          </w:p>
        </w:tc>
        <w:tc>
          <w:tcPr>
            <w:tcW w:w="1276" w:type="dxa"/>
            <w:tcBorders>
              <w:top w:val="single" w:sz="4" w:space="0" w:color="auto"/>
              <w:bottom w:val="single" w:sz="4" w:space="0" w:color="auto"/>
            </w:tcBorders>
            <w:vAlign w:val="center"/>
          </w:tcPr>
          <w:p w14:paraId="4108E43E" w14:textId="77777777" w:rsidR="00E53E91" w:rsidRPr="00FD6995" w:rsidRDefault="00E53E91" w:rsidP="009373EC">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03B632E5"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vAlign w:val="center"/>
          </w:tcPr>
          <w:p w14:paraId="781A75F6" w14:textId="77777777" w:rsidR="00E53E91" w:rsidRPr="00FD6995" w:rsidRDefault="00E53E91" w:rsidP="00774C46">
            <w:pPr>
              <w:pStyle w:val="Nadpis6"/>
              <w:numPr>
                <w:ilvl w:val="0"/>
                <w:numId w:val="10"/>
              </w:numPr>
              <w:spacing w:before="0" w:after="0"/>
              <w:jc w:val="both"/>
              <w:rPr>
                <w:rFonts w:ascii="Segoe UI" w:hAnsi="Segoe UI" w:cs="Segoe UI"/>
                <w:b w:val="0"/>
                <w:sz w:val="20"/>
              </w:rPr>
            </w:pPr>
            <w:proofErr w:type="spellStart"/>
            <w:r w:rsidRPr="00FD6995">
              <w:rPr>
                <w:rFonts w:ascii="Segoe UI" w:hAnsi="Segoe UI" w:cs="Segoe UI"/>
                <w:b w:val="0"/>
                <w:sz w:val="20"/>
              </w:rPr>
              <w:t>Popis</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údržby</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prováděné</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na</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stavebních</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objektech</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stokové</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sítě</w:t>
            </w:r>
            <w:proofErr w:type="spellEnd"/>
          </w:p>
        </w:tc>
        <w:tc>
          <w:tcPr>
            <w:tcW w:w="1276" w:type="dxa"/>
            <w:tcBorders>
              <w:top w:val="single" w:sz="4" w:space="0" w:color="auto"/>
              <w:bottom w:val="single" w:sz="4" w:space="0" w:color="auto"/>
            </w:tcBorders>
            <w:vAlign w:val="center"/>
          </w:tcPr>
          <w:p w14:paraId="2A2C61F1" w14:textId="77777777" w:rsidR="00E53E91" w:rsidRPr="00FD6995" w:rsidRDefault="00E53E91" w:rsidP="009373EC">
            <w:pPr>
              <w:pStyle w:val="StylTunAutomatickzarovnnnastedPed3bZa3b"/>
              <w:spacing w:before="0" w:after="0"/>
              <w:rPr>
                <w:rFonts w:ascii="Segoe UI" w:hAnsi="Segoe UI" w:cs="Segoe UI"/>
              </w:rPr>
            </w:pPr>
            <w:r w:rsidRPr="00FD6995">
              <w:rPr>
                <w:rFonts w:ascii="Segoe UI" w:hAnsi="Segoe UI" w:cs="Segoe UI"/>
              </w:rPr>
              <w:t>X</w:t>
            </w:r>
          </w:p>
        </w:tc>
      </w:tr>
      <w:tr w:rsidR="00DE715B" w:rsidRPr="00FD6995" w14:paraId="00849D8A"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vAlign w:val="center"/>
          </w:tcPr>
          <w:p w14:paraId="48F6D563" w14:textId="5A9986D0" w:rsidR="00DE715B" w:rsidRPr="00FD6995" w:rsidRDefault="00DE715B" w:rsidP="00774C46">
            <w:pPr>
              <w:pStyle w:val="Nadpis6"/>
              <w:numPr>
                <w:ilvl w:val="0"/>
                <w:numId w:val="10"/>
              </w:numPr>
              <w:spacing w:before="0" w:after="0"/>
              <w:jc w:val="both"/>
              <w:rPr>
                <w:rFonts w:ascii="Segoe UI" w:hAnsi="Segoe UI" w:cs="Segoe UI"/>
                <w:b w:val="0"/>
                <w:sz w:val="20"/>
              </w:rPr>
            </w:pPr>
            <w:proofErr w:type="spellStart"/>
            <w:r>
              <w:rPr>
                <w:rFonts w:ascii="Segoe UI" w:hAnsi="Segoe UI" w:cs="Segoe UI"/>
                <w:b w:val="0"/>
                <w:sz w:val="20"/>
              </w:rPr>
              <w:t>Počet</w:t>
            </w:r>
            <w:proofErr w:type="spellEnd"/>
            <w:r>
              <w:rPr>
                <w:rFonts w:ascii="Segoe UI" w:hAnsi="Segoe UI" w:cs="Segoe UI"/>
                <w:b w:val="0"/>
                <w:sz w:val="20"/>
              </w:rPr>
              <w:t xml:space="preserve"> </w:t>
            </w:r>
            <w:proofErr w:type="spellStart"/>
            <w:r>
              <w:rPr>
                <w:rFonts w:ascii="Segoe UI" w:hAnsi="Segoe UI" w:cs="Segoe UI"/>
                <w:b w:val="0"/>
                <w:sz w:val="20"/>
              </w:rPr>
              <w:t>vyměněných</w:t>
            </w:r>
            <w:proofErr w:type="spellEnd"/>
            <w:r>
              <w:rPr>
                <w:rFonts w:ascii="Segoe UI" w:hAnsi="Segoe UI" w:cs="Segoe UI"/>
                <w:b w:val="0"/>
                <w:sz w:val="20"/>
              </w:rPr>
              <w:t xml:space="preserve"> </w:t>
            </w:r>
            <w:proofErr w:type="spellStart"/>
            <w:r>
              <w:rPr>
                <w:rFonts w:ascii="Segoe UI" w:hAnsi="Segoe UI" w:cs="Segoe UI"/>
                <w:b w:val="0"/>
                <w:sz w:val="20"/>
              </w:rPr>
              <w:t>poklopů</w:t>
            </w:r>
            <w:proofErr w:type="spellEnd"/>
            <w:r>
              <w:rPr>
                <w:rFonts w:ascii="Segoe UI" w:hAnsi="Segoe UI" w:cs="Segoe UI"/>
                <w:b w:val="0"/>
                <w:sz w:val="20"/>
              </w:rPr>
              <w:t xml:space="preserve"> </w:t>
            </w:r>
            <w:proofErr w:type="spellStart"/>
            <w:r>
              <w:rPr>
                <w:rFonts w:ascii="Segoe UI" w:hAnsi="Segoe UI" w:cs="Segoe UI"/>
                <w:b w:val="0"/>
                <w:sz w:val="20"/>
              </w:rPr>
              <w:t>na</w:t>
            </w:r>
            <w:proofErr w:type="spellEnd"/>
            <w:r>
              <w:rPr>
                <w:rFonts w:ascii="Segoe UI" w:hAnsi="Segoe UI" w:cs="Segoe UI"/>
                <w:b w:val="0"/>
                <w:sz w:val="20"/>
              </w:rPr>
              <w:t xml:space="preserve"> </w:t>
            </w:r>
            <w:proofErr w:type="spellStart"/>
            <w:r>
              <w:rPr>
                <w:rFonts w:ascii="Segoe UI" w:hAnsi="Segoe UI" w:cs="Segoe UI"/>
                <w:b w:val="0"/>
                <w:sz w:val="20"/>
              </w:rPr>
              <w:t>kanalizačních</w:t>
            </w:r>
            <w:proofErr w:type="spellEnd"/>
            <w:r>
              <w:rPr>
                <w:rFonts w:ascii="Segoe UI" w:hAnsi="Segoe UI" w:cs="Segoe UI"/>
                <w:b w:val="0"/>
                <w:sz w:val="20"/>
              </w:rPr>
              <w:t xml:space="preserve"> </w:t>
            </w:r>
            <w:proofErr w:type="spellStart"/>
            <w:r>
              <w:rPr>
                <w:rFonts w:ascii="Segoe UI" w:hAnsi="Segoe UI" w:cs="Segoe UI"/>
                <w:b w:val="0"/>
                <w:sz w:val="20"/>
              </w:rPr>
              <w:t>šachtách</w:t>
            </w:r>
            <w:proofErr w:type="spellEnd"/>
          </w:p>
        </w:tc>
        <w:tc>
          <w:tcPr>
            <w:tcW w:w="1276" w:type="dxa"/>
            <w:tcBorders>
              <w:top w:val="single" w:sz="4" w:space="0" w:color="auto"/>
              <w:bottom w:val="single" w:sz="4" w:space="0" w:color="auto"/>
            </w:tcBorders>
            <w:vAlign w:val="center"/>
          </w:tcPr>
          <w:p w14:paraId="40651287" w14:textId="4ED5B4F9" w:rsidR="00DE715B" w:rsidRPr="00FD6995" w:rsidRDefault="00DE715B" w:rsidP="009373EC">
            <w:pPr>
              <w:pStyle w:val="StylTunAutomatickzarovnnnastedPed3bZa3b"/>
              <w:spacing w:before="0" w:after="0"/>
              <w:rPr>
                <w:rFonts w:ascii="Segoe UI" w:hAnsi="Segoe UI" w:cs="Segoe UI"/>
              </w:rPr>
            </w:pPr>
            <w:r>
              <w:rPr>
                <w:rFonts w:ascii="Segoe UI" w:hAnsi="Segoe UI" w:cs="Segoe UI"/>
              </w:rPr>
              <w:t>X</w:t>
            </w:r>
          </w:p>
        </w:tc>
      </w:tr>
      <w:tr w:rsidR="00E53E91" w:rsidRPr="00FD6995" w14:paraId="5E201D92"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shd w:val="clear" w:color="auto" w:fill="CCFFCC"/>
            <w:vAlign w:val="center"/>
          </w:tcPr>
          <w:p w14:paraId="7FCB3495" w14:textId="77777777" w:rsidR="00E53E91" w:rsidRPr="00FD6995" w:rsidRDefault="00E53E91" w:rsidP="00774C46">
            <w:pPr>
              <w:pStyle w:val="Nadpis3"/>
              <w:numPr>
                <w:ilvl w:val="2"/>
                <w:numId w:val="12"/>
              </w:numPr>
              <w:tabs>
                <w:tab w:val="clear" w:pos="1276"/>
              </w:tabs>
              <w:spacing w:after="0"/>
              <w:rPr>
                <w:rFonts w:cs="Segoe UI"/>
                <w:sz w:val="20"/>
              </w:rPr>
            </w:pPr>
            <w:bookmarkStart w:id="135" w:name="_Hlk517791828"/>
            <w:r w:rsidRPr="00FD6995">
              <w:rPr>
                <w:rFonts w:cs="Segoe UI"/>
                <w:sz w:val="20"/>
              </w:rPr>
              <w:t>Čistírny odpadních vod</w:t>
            </w:r>
          </w:p>
        </w:tc>
        <w:tc>
          <w:tcPr>
            <w:tcW w:w="1276" w:type="dxa"/>
            <w:tcBorders>
              <w:top w:val="single" w:sz="4" w:space="0" w:color="auto"/>
              <w:bottom w:val="single" w:sz="4" w:space="0" w:color="auto"/>
            </w:tcBorders>
            <w:shd w:val="clear" w:color="auto" w:fill="CCFFCC"/>
            <w:vAlign w:val="center"/>
          </w:tcPr>
          <w:p w14:paraId="31AD3D94" w14:textId="77777777" w:rsidR="00E53E91" w:rsidRPr="00FD6995" w:rsidRDefault="00E53E91" w:rsidP="009373EC">
            <w:pPr>
              <w:pStyle w:val="StylTunAutomatickzarovnnnastedPed3bZa3b"/>
              <w:spacing w:before="0" w:after="0"/>
              <w:rPr>
                <w:rFonts w:ascii="Segoe UI" w:hAnsi="Segoe UI" w:cs="Segoe UI"/>
              </w:rPr>
            </w:pPr>
          </w:p>
        </w:tc>
      </w:tr>
      <w:bookmarkEnd w:id="135"/>
      <w:tr w:rsidR="00E53E91" w:rsidRPr="00FD6995" w14:paraId="4174AA84" w14:textId="77777777" w:rsidTr="004039BF">
        <w:tblPrEx>
          <w:jc w:val="center"/>
          <w:tblInd w:w="0" w:type="dxa"/>
        </w:tblPrEx>
        <w:trPr>
          <w:cantSplit/>
          <w:trHeight w:val="688"/>
          <w:jc w:val="center"/>
        </w:trPr>
        <w:tc>
          <w:tcPr>
            <w:tcW w:w="8150" w:type="dxa"/>
            <w:gridSpan w:val="2"/>
            <w:tcBorders>
              <w:top w:val="single" w:sz="4" w:space="0" w:color="auto"/>
              <w:bottom w:val="single" w:sz="4" w:space="0" w:color="auto"/>
            </w:tcBorders>
            <w:shd w:val="clear" w:color="auto" w:fill="E6E6E6"/>
            <w:vAlign w:val="center"/>
          </w:tcPr>
          <w:p w14:paraId="61C51558" w14:textId="415E37DB" w:rsidR="00E53E91" w:rsidRPr="00FD6995" w:rsidRDefault="00E53E91" w:rsidP="00774C46">
            <w:pPr>
              <w:pStyle w:val="Nadpis4"/>
              <w:keepNext/>
              <w:numPr>
                <w:ilvl w:val="3"/>
                <w:numId w:val="12"/>
              </w:numPr>
              <w:tabs>
                <w:tab w:val="clear" w:pos="0"/>
                <w:tab w:val="clear" w:pos="1276"/>
                <w:tab w:val="num" w:pos="733"/>
              </w:tabs>
              <w:spacing w:before="0" w:after="0" w:line="264" w:lineRule="auto"/>
              <w:ind w:left="733" w:hanging="709"/>
              <w:contextualSpacing/>
              <w:jc w:val="both"/>
              <w:rPr>
                <w:rFonts w:cs="Segoe UI"/>
                <w:b w:val="0"/>
                <w:sz w:val="20"/>
                <w:lang w:val="cs-CZ" w:eastAsia="cs-CZ"/>
              </w:rPr>
            </w:pPr>
            <w:r w:rsidRPr="00FD6995">
              <w:rPr>
                <w:rFonts w:cs="Segoe UI"/>
                <w:b w:val="0"/>
                <w:sz w:val="20"/>
                <w:lang w:val="cs-CZ" w:eastAsia="cs-CZ"/>
              </w:rPr>
              <w:t xml:space="preserve">Popis prováděné pravidelné údržby na ČOV – česle, primární sedimentace, </w:t>
            </w:r>
            <w:proofErr w:type="gramStart"/>
            <w:r w:rsidRPr="00FD6995">
              <w:rPr>
                <w:rFonts w:cs="Segoe UI"/>
                <w:b w:val="0"/>
                <w:sz w:val="20"/>
                <w:lang w:val="cs-CZ" w:eastAsia="cs-CZ"/>
              </w:rPr>
              <w:t>aktivační</w:t>
            </w:r>
            <w:r w:rsidR="009373EC">
              <w:rPr>
                <w:rFonts w:cs="Segoe UI"/>
                <w:b w:val="0"/>
                <w:sz w:val="20"/>
                <w:lang w:val="cs-CZ" w:eastAsia="cs-CZ"/>
              </w:rPr>
              <w:t xml:space="preserve"> </w:t>
            </w:r>
            <w:r w:rsidRPr="00FD6995">
              <w:rPr>
                <w:rFonts w:cs="Segoe UI"/>
                <w:b w:val="0"/>
                <w:sz w:val="20"/>
                <w:lang w:val="cs-CZ" w:eastAsia="cs-CZ"/>
              </w:rPr>
              <w:t xml:space="preserve"> </w:t>
            </w:r>
            <w:proofErr w:type="spellStart"/>
            <w:r w:rsidRPr="00FD6995">
              <w:rPr>
                <w:rFonts w:cs="Segoe UI"/>
                <w:b w:val="0"/>
                <w:sz w:val="20"/>
                <w:lang w:val="cs-CZ" w:eastAsia="cs-CZ"/>
              </w:rPr>
              <w:t>nádrže</w:t>
            </w:r>
            <w:proofErr w:type="gramEnd"/>
            <w:r w:rsidRPr="00FD6995">
              <w:rPr>
                <w:rFonts w:cs="Segoe UI"/>
                <w:b w:val="0"/>
                <w:sz w:val="20"/>
                <w:lang w:val="cs-CZ" w:eastAsia="cs-CZ"/>
              </w:rPr>
              <w:t>,dosazovací</w:t>
            </w:r>
            <w:proofErr w:type="spellEnd"/>
            <w:r w:rsidRPr="00FD6995">
              <w:rPr>
                <w:rFonts w:cs="Segoe UI"/>
                <w:b w:val="0"/>
                <w:sz w:val="20"/>
                <w:lang w:val="cs-CZ" w:eastAsia="cs-CZ"/>
              </w:rPr>
              <w:t xml:space="preserve"> nádrže, vyhnívací nádrže, kogenerační jednotky, kalolisy, odstředivky</w:t>
            </w:r>
          </w:p>
        </w:tc>
        <w:tc>
          <w:tcPr>
            <w:tcW w:w="1276" w:type="dxa"/>
            <w:tcBorders>
              <w:top w:val="single" w:sz="4" w:space="0" w:color="auto"/>
              <w:bottom w:val="single" w:sz="4" w:space="0" w:color="auto"/>
            </w:tcBorders>
            <w:shd w:val="clear" w:color="auto" w:fill="E6E6E6"/>
            <w:vAlign w:val="center"/>
          </w:tcPr>
          <w:p w14:paraId="60D0B320" w14:textId="77777777" w:rsidR="00E53E91" w:rsidRPr="00FD6995" w:rsidRDefault="00E53E91" w:rsidP="009373EC">
            <w:pPr>
              <w:pStyle w:val="StylTunAutomatickzarovnnnastedPed3bZa3b"/>
              <w:spacing w:before="0" w:after="0"/>
              <w:rPr>
                <w:rFonts w:ascii="Segoe UI" w:hAnsi="Segoe UI" w:cs="Segoe UI"/>
              </w:rPr>
            </w:pPr>
          </w:p>
        </w:tc>
      </w:tr>
      <w:tr w:rsidR="00E53E91" w:rsidRPr="00FD6995" w14:paraId="28866CA7"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shd w:val="clear" w:color="auto" w:fill="auto"/>
            <w:vAlign w:val="center"/>
          </w:tcPr>
          <w:p w14:paraId="33BE6644" w14:textId="77777777" w:rsidR="00E53E91" w:rsidRPr="00FD6995" w:rsidRDefault="00E53E91" w:rsidP="00774C46">
            <w:pPr>
              <w:pStyle w:val="Nadpis6"/>
              <w:numPr>
                <w:ilvl w:val="0"/>
                <w:numId w:val="38"/>
              </w:numPr>
              <w:spacing w:before="0" w:after="0"/>
              <w:jc w:val="both"/>
              <w:rPr>
                <w:rFonts w:ascii="Segoe UI" w:hAnsi="Segoe UI" w:cs="Segoe UI"/>
                <w:b w:val="0"/>
                <w:sz w:val="20"/>
              </w:rPr>
            </w:pPr>
            <w:proofErr w:type="spellStart"/>
            <w:r w:rsidRPr="00FD6995">
              <w:rPr>
                <w:rFonts w:ascii="Segoe UI" w:hAnsi="Segoe UI" w:cs="Segoe UI"/>
                <w:b w:val="0"/>
                <w:sz w:val="20"/>
              </w:rPr>
              <w:t>Popis</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údržby</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prováděné</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na</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stavebních</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objektech</w:t>
            </w:r>
            <w:proofErr w:type="spellEnd"/>
            <w:r w:rsidRPr="00FD6995">
              <w:rPr>
                <w:rFonts w:ascii="Segoe UI" w:hAnsi="Segoe UI" w:cs="Segoe UI"/>
                <w:b w:val="0"/>
                <w:sz w:val="20"/>
              </w:rPr>
              <w:t xml:space="preserve"> ČOV</w:t>
            </w:r>
          </w:p>
        </w:tc>
        <w:tc>
          <w:tcPr>
            <w:tcW w:w="1276" w:type="dxa"/>
            <w:tcBorders>
              <w:top w:val="single" w:sz="4" w:space="0" w:color="auto"/>
              <w:bottom w:val="single" w:sz="4" w:space="0" w:color="auto"/>
            </w:tcBorders>
            <w:shd w:val="clear" w:color="auto" w:fill="auto"/>
            <w:vAlign w:val="center"/>
          </w:tcPr>
          <w:p w14:paraId="2A661027" w14:textId="77777777" w:rsidR="00E53E91" w:rsidRPr="00FD6995" w:rsidRDefault="00E53E91" w:rsidP="009373EC">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4A100BDA"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shd w:val="clear" w:color="auto" w:fill="auto"/>
            <w:vAlign w:val="center"/>
          </w:tcPr>
          <w:p w14:paraId="48031D42" w14:textId="77777777" w:rsidR="00E53E91" w:rsidRPr="00FD6995" w:rsidRDefault="00E53E91" w:rsidP="00774C46">
            <w:pPr>
              <w:pStyle w:val="Nadpis6"/>
              <w:numPr>
                <w:ilvl w:val="0"/>
                <w:numId w:val="11"/>
              </w:numPr>
              <w:spacing w:before="0" w:after="0"/>
              <w:jc w:val="both"/>
              <w:rPr>
                <w:rFonts w:ascii="Segoe UI" w:hAnsi="Segoe UI" w:cs="Segoe UI"/>
                <w:b w:val="0"/>
                <w:sz w:val="20"/>
              </w:rPr>
            </w:pPr>
            <w:proofErr w:type="spellStart"/>
            <w:r w:rsidRPr="00FD6995">
              <w:rPr>
                <w:rFonts w:ascii="Segoe UI" w:hAnsi="Segoe UI" w:cs="Segoe UI"/>
                <w:b w:val="0"/>
                <w:sz w:val="20"/>
              </w:rPr>
              <w:t>Počet</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kalibrací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zařízení</w:t>
            </w:r>
            <w:proofErr w:type="spellEnd"/>
            <w:r w:rsidRPr="00FD6995">
              <w:rPr>
                <w:rFonts w:ascii="Segoe UI" w:hAnsi="Segoe UI" w:cs="Segoe UI"/>
                <w:b w:val="0"/>
                <w:sz w:val="20"/>
              </w:rPr>
              <w:t xml:space="preserve"> k </w:t>
            </w:r>
            <w:proofErr w:type="spellStart"/>
            <w:r w:rsidRPr="00FD6995">
              <w:rPr>
                <w:rFonts w:ascii="Segoe UI" w:hAnsi="Segoe UI" w:cs="Segoe UI"/>
                <w:b w:val="0"/>
                <w:sz w:val="20"/>
              </w:rPr>
              <w:t>řízení</w:t>
            </w:r>
            <w:proofErr w:type="spellEnd"/>
            <w:r w:rsidRPr="00FD6995">
              <w:rPr>
                <w:rFonts w:ascii="Segoe UI" w:hAnsi="Segoe UI" w:cs="Segoe UI"/>
                <w:b w:val="0"/>
                <w:sz w:val="20"/>
              </w:rPr>
              <w:t xml:space="preserve"> ČOV </w:t>
            </w:r>
            <w:proofErr w:type="spellStart"/>
            <w:r w:rsidRPr="00FD6995">
              <w:rPr>
                <w:rFonts w:ascii="Segoe UI" w:hAnsi="Segoe UI" w:cs="Segoe UI"/>
                <w:b w:val="0"/>
                <w:sz w:val="20"/>
              </w:rPr>
              <w:t>během</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hodnoceného</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období</w:t>
            </w:r>
            <w:proofErr w:type="spellEnd"/>
          </w:p>
        </w:tc>
        <w:tc>
          <w:tcPr>
            <w:tcW w:w="1276" w:type="dxa"/>
            <w:tcBorders>
              <w:top w:val="single" w:sz="4" w:space="0" w:color="auto"/>
              <w:bottom w:val="single" w:sz="4" w:space="0" w:color="auto"/>
            </w:tcBorders>
            <w:shd w:val="clear" w:color="auto" w:fill="auto"/>
            <w:vAlign w:val="center"/>
          </w:tcPr>
          <w:p w14:paraId="3A86379B" w14:textId="77777777" w:rsidR="00E53E91" w:rsidRPr="00FD6995" w:rsidRDefault="00E53E91" w:rsidP="009373EC">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07876E6D"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shd w:val="clear" w:color="auto" w:fill="auto"/>
            <w:vAlign w:val="center"/>
          </w:tcPr>
          <w:p w14:paraId="64A37C2A" w14:textId="77777777" w:rsidR="00E53E91" w:rsidRPr="00FD6995" w:rsidRDefault="00E53E91" w:rsidP="00774C46">
            <w:pPr>
              <w:pStyle w:val="Nadpis6"/>
              <w:numPr>
                <w:ilvl w:val="0"/>
                <w:numId w:val="11"/>
              </w:numPr>
              <w:spacing w:before="0" w:after="0"/>
              <w:jc w:val="both"/>
              <w:rPr>
                <w:rFonts w:ascii="Segoe UI" w:hAnsi="Segoe UI" w:cs="Segoe UI"/>
                <w:b w:val="0"/>
                <w:sz w:val="20"/>
              </w:rPr>
            </w:pPr>
            <w:proofErr w:type="spellStart"/>
            <w:r w:rsidRPr="00FD6995">
              <w:rPr>
                <w:rFonts w:ascii="Segoe UI" w:hAnsi="Segoe UI" w:cs="Segoe UI"/>
                <w:b w:val="0"/>
                <w:sz w:val="20"/>
              </w:rPr>
              <w:t>Počet</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instalovaných</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zařízení</w:t>
            </w:r>
            <w:proofErr w:type="spellEnd"/>
            <w:r w:rsidRPr="00FD6995">
              <w:rPr>
                <w:rFonts w:ascii="Segoe UI" w:hAnsi="Segoe UI" w:cs="Segoe UI"/>
                <w:b w:val="0"/>
                <w:sz w:val="20"/>
              </w:rPr>
              <w:t xml:space="preserve"> k </w:t>
            </w:r>
            <w:proofErr w:type="spellStart"/>
            <w:r w:rsidRPr="00FD6995">
              <w:rPr>
                <w:rFonts w:ascii="Segoe UI" w:hAnsi="Segoe UI" w:cs="Segoe UI"/>
                <w:b w:val="0"/>
                <w:sz w:val="20"/>
              </w:rPr>
              <w:t>řízení</w:t>
            </w:r>
            <w:proofErr w:type="spellEnd"/>
            <w:r w:rsidRPr="00FD6995">
              <w:rPr>
                <w:rFonts w:ascii="Segoe UI" w:hAnsi="Segoe UI" w:cs="Segoe UI"/>
                <w:b w:val="0"/>
                <w:sz w:val="20"/>
              </w:rPr>
              <w:t xml:space="preserve"> ČOV v </w:t>
            </w:r>
            <w:proofErr w:type="spellStart"/>
            <w:r w:rsidRPr="00FD6995">
              <w:rPr>
                <w:rFonts w:ascii="Segoe UI" w:hAnsi="Segoe UI" w:cs="Segoe UI"/>
                <w:b w:val="0"/>
                <w:sz w:val="20"/>
              </w:rPr>
              <w:t>systému</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trvale</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nebo</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dočasně</w:t>
            </w:r>
            <w:proofErr w:type="spellEnd"/>
            <w:r w:rsidRPr="00FD6995">
              <w:rPr>
                <w:rFonts w:ascii="Segoe UI" w:hAnsi="Segoe UI" w:cs="Segoe UI"/>
                <w:b w:val="0"/>
                <w:sz w:val="20"/>
              </w:rPr>
              <w:t>)</w:t>
            </w:r>
          </w:p>
        </w:tc>
        <w:tc>
          <w:tcPr>
            <w:tcW w:w="1276" w:type="dxa"/>
            <w:tcBorders>
              <w:top w:val="single" w:sz="4" w:space="0" w:color="auto"/>
              <w:bottom w:val="single" w:sz="4" w:space="0" w:color="auto"/>
            </w:tcBorders>
            <w:shd w:val="clear" w:color="auto" w:fill="auto"/>
            <w:vAlign w:val="center"/>
          </w:tcPr>
          <w:p w14:paraId="6EDF4C85" w14:textId="77777777" w:rsidR="00E53E91" w:rsidRPr="00FD6995" w:rsidRDefault="00E53E91" w:rsidP="009373EC">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72E05C4F"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shd w:val="clear" w:color="auto" w:fill="FFFF99"/>
            <w:vAlign w:val="center"/>
          </w:tcPr>
          <w:p w14:paraId="71A3F27C" w14:textId="77777777" w:rsidR="00E53E91" w:rsidRPr="00FD6995" w:rsidRDefault="00E53E91" w:rsidP="00774C46">
            <w:pPr>
              <w:pStyle w:val="Nadpis2"/>
              <w:numPr>
                <w:ilvl w:val="1"/>
                <w:numId w:val="12"/>
              </w:numPr>
              <w:tabs>
                <w:tab w:val="clear" w:pos="0"/>
                <w:tab w:val="clear" w:pos="567"/>
                <w:tab w:val="num" w:pos="450"/>
              </w:tabs>
              <w:spacing w:before="0" w:after="0"/>
              <w:ind w:left="450" w:hanging="450"/>
              <w:contextualSpacing/>
              <w:rPr>
                <w:rFonts w:cs="Segoe UI"/>
                <w:sz w:val="20"/>
              </w:rPr>
            </w:pPr>
            <w:r w:rsidRPr="00FD6995">
              <w:rPr>
                <w:rFonts w:cs="Segoe UI"/>
                <w:sz w:val="20"/>
              </w:rPr>
              <w:t xml:space="preserve">Opravy </w:t>
            </w:r>
            <w:r w:rsidRPr="009373EC">
              <w:rPr>
                <w:rFonts w:cs="Segoe UI"/>
                <w:sz w:val="20"/>
              </w:rPr>
              <w:t>(členění závažnosti havárií a poruch dle čl. 12.3 přílohy č. 4 – Výkonové ukazatele)</w:t>
            </w:r>
          </w:p>
        </w:tc>
        <w:tc>
          <w:tcPr>
            <w:tcW w:w="1276" w:type="dxa"/>
            <w:tcBorders>
              <w:top w:val="single" w:sz="4" w:space="0" w:color="auto"/>
              <w:bottom w:val="single" w:sz="4" w:space="0" w:color="auto"/>
            </w:tcBorders>
            <w:shd w:val="clear" w:color="auto" w:fill="FFFF99"/>
            <w:vAlign w:val="center"/>
          </w:tcPr>
          <w:p w14:paraId="399A634D" w14:textId="77777777" w:rsidR="00E53E91" w:rsidRPr="00FD6995" w:rsidRDefault="00E53E91" w:rsidP="009373EC">
            <w:pPr>
              <w:pStyle w:val="StylTunAutomatickzarovnnnastedPed3bZa3b"/>
              <w:spacing w:before="0" w:after="0"/>
              <w:contextualSpacing/>
              <w:rPr>
                <w:rFonts w:ascii="Segoe UI" w:hAnsi="Segoe UI" w:cs="Segoe UI"/>
              </w:rPr>
            </w:pPr>
          </w:p>
        </w:tc>
      </w:tr>
      <w:tr w:rsidR="00E53E91" w:rsidRPr="00FD6995" w14:paraId="36ED8576" w14:textId="77777777" w:rsidTr="00F7032A">
        <w:tblPrEx>
          <w:jc w:val="center"/>
          <w:tblInd w:w="0" w:type="dxa"/>
        </w:tblPrEx>
        <w:trPr>
          <w:cantSplit/>
          <w:trHeight w:val="170"/>
          <w:jc w:val="center"/>
        </w:trPr>
        <w:tc>
          <w:tcPr>
            <w:tcW w:w="8150" w:type="dxa"/>
            <w:gridSpan w:val="2"/>
            <w:tcBorders>
              <w:top w:val="single" w:sz="4" w:space="0" w:color="auto"/>
              <w:bottom w:val="single" w:sz="4" w:space="0" w:color="auto"/>
            </w:tcBorders>
            <w:shd w:val="clear" w:color="auto" w:fill="FFFFFF" w:themeFill="background1"/>
            <w:vAlign w:val="center"/>
          </w:tcPr>
          <w:p w14:paraId="24422CA6" w14:textId="38F7EC46" w:rsidR="00E53E91" w:rsidRPr="00FD6995" w:rsidRDefault="00E53E91" w:rsidP="00F7032A">
            <w:pPr>
              <w:pStyle w:val="Nadpis3"/>
              <w:numPr>
                <w:ilvl w:val="2"/>
                <w:numId w:val="12"/>
              </w:numPr>
              <w:tabs>
                <w:tab w:val="clear" w:pos="1276"/>
              </w:tabs>
              <w:rPr>
                <w:rFonts w:cs="Segoe UI"/>
                <w:sz w:val="20"/>
              </w:rPr>
            </w:pPr>
            <w:r w:rsidRPr="00FD6995">
              <w:rPr>
                <w:rFonts w:cs="Segoe UI"/>
                <w:sz w:val="20"/>
              </w:rPr>
              <w:t xml:space="preserve">Jmenovitý seznam všech Oprav na vodovodní síti </w:t>
            </w:r>
            <w:r w:rsidR="009340D5">
              <w:rPr>
                <w:rFonts w:cs="Segoe UI"/>
                <w:sz w:val="20"/>
              </w:rPr>
              <w:t xml:space="preserve">včetně úpravny vody, včetně vodojemů a dalších objektů na vodovodní síti </w:t>
            </w:r>
            <w:r w:rsidRPr="00FD6995">
              <w:rPr>
                <w:rFonts w:cs="Segoe UI"/>
                <w:sz w:val="20"/>
              </w:rPr>
              <w:t>včetně přípojek v následujícím členění:</w:t>
            </w:r>
          </w:p>
        </w:tc>
        <w:tc>
          <w:tcPr>
            <w:tcW w:w="1276" w:type="dxa"/>
            <w:tcBorders>
              <w:top w:val="single" w:sz="4" w:space="0" w:color="auto"/>
              <w:bottom w:val="single" w:sz="4" w:space="0" w:color="auto"/>
            </w:tcBorders>
            <w:shd w:val="clear" w:color="auto" w:fill="FFFFFF" w:themeFill="background1"/>
            <w:vAlign w:val="center"/>
          </w:tcPr>
          <w:p w14:paraId="19B7B027" w14:textId="77777777" w:rsidR="00E53E91" w:rsidRPr="00FD6995" w:rsidRDefault="00E53E91" w:rsidP="009373EC">
            <w:pPr>
              <w:pStyle w:val="StylTunAutomatickzarovnnnastedPed3bZa3b"/>
              <w:spacing w:before="0" w:after="0"/>
              <w:contextualSpacing/>
              <w:rPr>
                <w:rFonts w:ascii="Segoe UI" w:hAnsi="Segoe UI" w:cs="Segoe UI"/>
              </w:rPr>
            </w:pPr>
            <w:r w:rsidRPr="00FD6995">
              <w:rPr>
                <w:rFonts w:ascii="Segoe UI" w:hAnsi="Segoe UI" w:cs="Segoe UI"/>
              </w:rPr>
              <w:t>X</w:t>
            </w:r>
          </w:p>
        </w:tc>
      </w:tr>
      <w:tr w:rsidR="00E53E91" w:rsidRPr="00FD6995" w14:paraId="31D17F98"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shd w:val="clear" w:color="auto" w:fill="auto"/>
            <w:vAlign w:val="center"/>
          </w:tcPr>
          <w:p w14:paraId="2863D8BF" w14:textId="3B437D82" w:rsidR="00E53E91" w:rsidRPr="00FD6995" w:rsidRDefault="00E53E91" w:rsidP="00774C46">
            <w:pPr>
              <w:pStyle w:val="Nadpis4"/>
              <w:keepNext/>
              <w:numPr>
                <w:ilvl w:val="3"/>
                <w:numId w:val="12"/>
              </w:numPr>
              <w:tabs>
                <w:tab w:val="clear" w:pos="0"/>
                <w:tab w:val="clear" w:pos="1276"/>
                <w:tab w:val="num" w:pos="591"/>
              </w:tabs>
              <w:spacing w:before="0" w:after="0" w:line="264" w:lineRule="auto"/>
              <w:ind w:left="591" w:hanging="591"/>
              <w:contextualSpacing/>
              <w:jc w:val="both"/>
              <w:rPr>
                <w:rFonts w:cs="Segoe UI"/>
                <w:b w:val="0"/>
                <w:sz w:val="20"/>
                <w:lang w:val="cs-CZ" w:eastAsia="cs-CZ"/>
              </w:rPr>
            </w:pPr>
            <w:r w:rsidRPr="009373EC">
              <w:rPr>
                <w:rFonts w:cs="Segoe UI"/>
                <w:b w:val="0"/>
                <w:sz w:val="20"/>
                <w:lang w:val="cs-CZ" w:eastAsia="cs-CZ"/>
              </w:rPr>
              <w:t xml:space="preserve">Jmenovitý seznam Oprav závažných Havárií a Poruch na vodovodní síti </w:t>
            </w:r>
            <w:r w:rsidR="009340D5" w:rsidRPr="009373EC">
              <w:rPr>
                <w:rFonts w:cs="Segoe UI"/>
                <w:b w:val="0"/>
                <w:sz w:val="20"/>
                <w:lang w:val="cs-CZ" w:eastAsia="cs-CZ"/>
              </w:rPr>
              <w:t>včetně úpravny vody, včetně vodojemů a dalších objektů na vodovodní síti</w:t>
            </w:r>
            <w:r w:rsidR="003A647D" w:rsidRPr="009373EC">
              <w:rPr>
                <w:rFonts w:cs="Segoe UI"/>
                <w:b w:val="0"/>
                <w:sz w:val="20"/>
                <w:lang w:val="cs-CZ" w:eastAsia="cs-CZ"/>
              </w:rPr>
              <w:t xml:space="preserve"> a</w:t>
            </w:r>
            <w:r w:rsidR="009340D5" w:rsidRPr="009373EC">
              <w:rPr>
                <w:rFonts w:cs="Segoe UI"/>
                <w:b w:val="0"/>
                <w:sz w:val="20"/>
                <w:lang w:val="cs-CZ" w:eastAsia="cs-CZ"/>
              </w:rPr>
              <w:t xml:space="preserve"> včetně přípojek, celkem</w:t>
            </w:r>
            <w:r w:rsidR="009373EC" w:rsidRPr="009373EC">
              <w:rPr>
                <w:rFonts w:cs="Segoe UI"/>
                <w:b w:val="0"/>
                <w:sz w:val="20"/>
                <w:lang w:val="cs-CZ" w:eastAsia="cs-CZ"/>
              </w:rPr>
              <w:t xml:space="preserve"> </w:t>
            </w:r>
            <w:r w:rsidRPr="009373EC">
              <w:rPr>
                <w:rFonts w:cs="Segoe UI"/>
                <w:b w:val="0"/>
                <w:sz w:val="20"/>
                <w:lang w:val="cs-CZ" w:eastAsia="cs-CZ"/>
              </w:rPr>
              <w:t>–</w:t>
            </w:r>
            <w:r w:rsidR="009373EC" w:rsidRPr="009373EC">
              <w:rPr>
                <w:rFonts w:cs="Segoe UI"/>
                <w:b w:val="0"/>
                <w:sz w:val="20"/>
                <w:lang w:val="cs-CZ" w:eastAsia="cs-CZ"/>
              </w:rPr>
              <w:t xml:space="preserve"> </w:t>
            </w:r>
            <w:r w:rsidRPr="009373EC">
              <w:rPr>
                <w:rFonts w:cs="Segoe UI"/>
                <w:b w:val="0"/>
                <w:sz w:val="20"/>
                <w:lang w:val="cs-CZ" w:eastAsia="cs-CZ"/>
              </w:rPr>
              <w:t>lokalita, výše nákladů na Opravu, doba přerušení služby, příčina a způsob odstranění Havárie</w:t>
            </w:r>
            <w:r w:rsidR="009340D5" w:rsidRPr="009373EC">
              <w:rPr>
                <w:rFonts w:cs="Segoe UI"/>
                <w:b w:val="0"/>
                <w:sz w:val="20"/>
                <w:lang w:val="cs-CZ" w:eastAsia="cs-CZ"/>
              </w:rPr>
              <w:t xml:space="preserve"> </w:t>
            </w:r>
            <w:r w:rsidRPr="009373EC">
              <w:rPr>
                <w:rFonts w:cs="Segoe UI"/>
                <w:b w:val="0"/>
                <w:sz w:val="20"/>
                <w:lang w:val="cs-CZ" w:eastAsia="cs-CZ"/>
              </w:rPr>
              <w:t>nebo Poruchy, průměrná délka opravy– hod, způsob zajištění náhradního</w:t>
            </w:r>
            <w:r w:rsidRPr="00FD6995">
              <w:rPr>
                <w:rFonts w:cs="Segoe UI"/>
                <w:b w:val="0"/>
                <w:sz w:val="20"/>
                <w:lang w:val="cs-CZ" w:eastAsia="cs-CZ"/>
              </w:rPr>
              <w:t xml:space="preserve"> zásobování</w:t>
            </w:r>
          </w:p>
        </w:tc>
        <w:tc>
          <w:tcPr>
            <w:tcW w:w="1276" w:type="dxa"/>
            <w:tcBorders>
              <w:top w:val="single" w:sz="4" w:space="0" w:color="auto"/>
              <w:bottom w:val="single" w:sz="4" w:space="0" w:color="auto"/>
            </w:tcBorders>
            <w:shd w:val="clear" w:color="auto" w:fill="auto"/>
            <w:vAlign w:val="center"/>
          </w:tcPr>
          <w:p w14:paraId="197ED581" w14:textId="77777777" w:rsidR="00E53E91" w:rsidRPr="00FD6995" w:rsidRDefault="00E53E91" w:rsidP="009373EC">
            <w:pPr>
              <w:pStyle w:val="StylTunAutomatickzarovnnnastedPed3bZa3b"/>
              <w:spacing w:before="0" w:after="0"/>
              <w:contextualSpacing/>
              <w:rPr>
                <w:rFonts w:ascii="Segoe UI" w:hAnsi="Segoe UI" w:cs="Segoe UI"/>
              </w:rPr>
            </w:pPr>
            <w:r w:rsidRPr="00FD6995">
              <w:rPr>
                <w:rFonts w:ascii="Segoe UI" w:hAnsi="Segoe UI" w:cs="Segoe UI"/>
              </w:rPr>
              <w:t>X</w:t>
            </w:r>
          </w:p>
        </w:tc>
      </w:tr>
      <w:tr w:rsidR="00E53E91" w:rsidRPr="00FD6995" w14:paraId="0822EF9F"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shd w:val="clear" w:color="auto" w:fill="auto"/>
            <w:vAlign w:val="center"/>
          </w:tcPr>
          <w:p w14:paraId="3CA72C51" w14:textId="72192BC2" w:rsidR="00E53E91" w:rsidRPr="00FD6995" w:rsidRDefault="00E53E91" w:rsidP="00774C46">
            <w:pPr>
              <w:pStyle w:val="Nadpis4"/>
              <w:keepNext/>
              <w:numPr>
                <w:ilvl w:val="3"/>
                <w:numId w:val="12"/>
              </w:numPr>
              <w:tabs>
                <w:tab w:val="clear" w:pos="0"/>
                <w:tab w:val="clear" w:pos="1276"/>
                <w:tab w:val="num" w:pos="591"/>
              </w:tabs>
              <w:spacing w:before="0" w:after="0" w:line="264" w:lineRule="auto"/>
              <w:ind w:left="591" w:hanging="591"/>
              <w:contextualSpacing/>
              <w:jc w:val="both"/>
              <w:rPr>
                <w:rFonts w:cs="Segoe UI"/>
                <w:b w:val="0"/>
                <w:sz w:val="20"/>
                <w:lang w:val="cs-CZ" w:eastAsia="cs-CZ"/>
              </w:rPr>
            </w:pPr>
            <w:r w:rsidRPr="00B26939">
              <w:rPr>
                <w:rFonts w:cs="Segoe UI"/>
                <w:b w:val="0"/>
                <w:sz w:val="20"/>
                <w:lang w:val="cs-CZ" w:eastAsia="cs-CZ"/>
              </w:rPr>
              <w:t xml:space="preserve">Jmenovitý seznam Oprav významných Havárií a Poruch na vodovodní </w:t>
            </w:r>
            <w:r w:rsidR="009340D5" w:rsidRPr="00B26939">
              <w:rPr>
                <w:rFonts w:cs="Segoe UI"/>
                <w:b w:val="0"/>
                <w:sz w:val="20"/>
                <w:lang w:val="cs-CZ" w:eastAsia="cs-CZ"/>
              </w:rPr>
              <w:t xml:space="preserve">síti včetně úpravny vody, včetně vodojemů a dalších objektů na vodovodní síti </w:t>
            </w:r>
            <w:r w:rsidR="003A647D" w:rsidRPr="00B26939">
              <w:rPr>
                <w:rFonts w:cs="Segoe UI"/>
                <w:b w:val="0"/>
                <w:sz w:val="20"/>
                <w:lang w:val="cs-CZ" w:eastAsia="cs-CZ"/>
              </w:rPr>
              <w:t xml:space="preserve">a </w:t>
            </w:r>
            <w:r w:rsidR="009340D5" w:rsidRPr="00B26939">
              <w:rPr>
                <w:rFonts w:cs="Segoe UI"/>
                <w:b w:val="0"/>
                <w:sz w:val="20"/>
                <w:lang w:val="cs-CZ" w:eastAsia="cs-CZ"/>
              </w:rPr>
              <w:t>včetně přípojek</w:t>
            </w:r>
            <w:r w:rsidRPr="00B26939">
              <w:rPr>
                <w:rFonts w:cs="Segoe UI"/>
                <w:b w:val="0"/>
                <w:sz w:val="20"/>
                <w:lang w:val="cs-CZ" w:eastAsia="cs-CZ"/>
              </w:rPr>
              <w:t>, celkem – lokalita, výše nákladů na Opravu, doba přerušení služby, příčina a způsob</w:t>
            </w:r>
            <w:r w:rsidR="00B26939" w:rsidRPr="00B26939">
              <w:rPr>
                <w:rFonts w:cs="Segoe UI"/>
                <w:b w:val="0"/>
                <w:sz w:val="20"/>
                <w:lang w:val="cs-CZ" w:eastAsia="cs-CZ"/>
              </w:rPr>
              <w:t xml:space="preserve"> </w:t>
            </w:r>
            <w:r w:rsidRPr="00B26939">
              <w:rPr>
                <w:rFonts w:cs="Segoe UI"/>
                <w:b w:val="0"/>
                <w:sz w:val="20"/>
                <w:lang w:val="cs-CZ" w:eastAsia="cs-CZ"/>
              </w:rPr>
              <w:t>odstranění Havárie nebo Poruchy, průměrná délka opravy– hod, způsob zajištění</w:t>
            </w:r>
            <w:r w:rsidRPr="00FD6995">
              <w:rPr>
                <w:rFonts w:cs="Segoe UI"/>
                <w:b w:val="0"/>
                <w:sz w:val="20"/>
                <w:lang w:val="cs-CZ" w:eastAsia="cs-CZ"/>
              </w:rPr>
              <w:t xml:space="preserve"> náhradního</w:t>
            </w:r>
            <w:r w:rsidR="00B26939">
              <w:rPr>
                <w:rFonts w:cs="Segoe UI"/>
                <w:b w:val="0"/>
                <w:sz w:val="20"/>
                <w:lang w:val="cs-CZ" w:eastAsia="cs-CZ"/>
              </w:rPr>
              <w:t xml:space="preserve"> </w:t>
            </w:r>
            <w:r w:rsidRPr="00FD6995">
              <w:rPr>
                <w:rFonts w:cs="Segoe UI"/>
                <w:b w:val="0"/>
                <w:sz w:val="20"/>
                <w:lang w:val="cs-CZ" w:eastAsia="cs-CZ"/>
              </w:rPr>
              <w:t>zásobování</w:t>
            </w:r>
          </w:p>
        </w:tc>
        <w:tc>
          <w:tcPr>
            <w:tcW w:w="1276" w:type="dxa"/>
            <w:tcBorders>
              <w:top w:val="single" w:sz="4" w:space="0" w:color="auto"/>
              <w:bottom w:val="single" w:sz="4" w:space="0" w:color="auto"/>
            </w:tcBorders>
            <w:shd w:val="clear" w:color="auto" w:fill="auto"/>
            <w:vAlign w:val="center"/>
          </w:tcPr>
          <w:p w14:paraId="745BFDC2" w14:textId="77777777" w:rsidR="00E53E91" w:rsidRPr="00FD6995" w:rsidRDefault="00E53E91" w:rsidP="009373EC">
            <w:pPr>
              <w:pStyle w:val="StylTunAutomatickzarovnnnastedPed3bZa3b"/>
              <w:spacing w:before="0" w:after="0"/>
              <w:contextualSpacing/>
              <w:rPr>
                <w:rFonts w:ascii="Segoe UI" w:hAnsi="Segoe UI" w:cs="Segoe UI"/>
              </w:rPr>
            </w:pPr>
            <w:r w:rsidRPr="00FD6995">
              <w:rPr>
                <w:rFonts w:ascii="Segoe UI" w:hAnsi="Segoe UI" w:cs="Segoe UI"/>
              </w:rPr>
              <w:t>X</w:t>
            </w:r>
          </w:p>
        </w:tc>
      </w:tr>
      <w:tr w:rsidR="00E53E91" w:rsidRPr="00FD6995" w14:paraId="5057F7C0"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shd w:val="clear" w:color="auto" w:fill="auto"/>
            <w:vAlign w:val="center"/>
          </w:tcPr>
          <w:p w14:paraId="5FAAC5D6" w14:textId="113D4C11" w:rsidR="00E53E91" w:rsidRPr="00FD6995" w:rsidRDefault="00E53E91" w:rsidP="00774C46">
            <w:pPr>
              <w:pStyle w:val="Nadpis4"/>
              <w:keepNext/>
              <w:numPr>
                <w:ilvl w:val="3"/>
                <w:numId w:val="12"/>
              </w:numPr>
              <w:tabs>
                <w:tab w:val="clear" w:pos="0"/>
                <w:tab w:val="clear" w:pos="1276"/>
                <w:tab w:val="num" w:pos="591"/>
              </w:tabs>
              <w:spacing w:before="0" w:after="0" w:line="264" w:lineRule="auto"/>
              <w:ind w:left="591" w:hanging="591"/>
              <w:contextualSpacing/>
              <w:jc w:val="both"/>
              <w:rPr>
                <w:rFonts w:cs="Segoe UI"/>
                <w:b w:val="0"/>
                <w:sz w:val="20"/>
                <w:lang w:val="cs-CZ" w:eastAsia="cs-CZ"/>
              </w:rPr>
            </w:pPr>
            <w:r w:rsidRPr="00FD6995">
              <w:rPr>
                <w:rFonts w:cs="Segoe UI"/>
                <w:b w:val="0"/>
                <w:sz w:val="20"/>
                <w:lang w:val="cs-CZ" w:eastAsia="cs-CZ"/>
              </w:rPr>
              <w:t xml:space="preserve">Jmenovitý seznam ostatních Oprav na vodovodní síti </w:t>
            </w:r>
            <w:r w:rsidR="009340D5" w:rsidRPr="009340D5">
              <w:rPr>
                <w:rFonts w:cs="Segoe UI"/>
                <w:b w:val="0"/>
                <w:sz w:val="20"/>
                <w:lang w:val="cs-CZ" w:eastAsia="cs-CZ"/>
              </w:rPr>
              <w:t xml:space="preserve">včetně úpravny vody, včetně vodojemů a dalších objektů na vodovodní síti </w:t>
            </w:r>
            <w:r w:rsidR="003A647D">
              <w:rPr>
                <w:rFonts w:cs="Segoe UI"/>
                <w:b w:val="0"/>
                <w:sz w:val="20"/>
                <w:lang w:val="cs-CZ" w:eastAsia="cs-CZ"/>
              </w:rPr>
              <w:t xml:space="preserve">a </w:t>
            </w:r>
            <w:r w:rsidR="009340D5" w:rsidRPr="009340D5">
              <w:rPr>
                <w:rFonts w:cs="Segoe UI"/>
                <w:b w:val="0"/>
                <w:sz w:val="20"/>
                <w:lang w:val="cs-CZ" w:eastAsia="cs-CZ"/>
              </w:rPr>
              <w:t>včetně přípojek,</w:t>
            </w:r>
            <w:r w:rsidR="009340D5">
              <w:rPr>
                <w:rFonts w:cs="Segoe UI"/>
                <w:b w:val="0"/>
                <w:sz w:val="20"/>
                <w:lang w:val="cs-CZ" w:eastAsia="cs-CZ"/>
              </w:rPr>
              <w:t xml:space="preserve"> </w:t>
            </w:r>
            <w:r w:rsidRPr="00FD6995">
              <w:rPr>
                <w:rFonts w:cs="Segoe UI"/>
                <w:b w:val="0"/>
                <w:sz w:val="20"/>
                <w:lang w:val="cs-CZ" w:eastAsia="cs-CZ"/>
              </w:rPr>
              <w:t xml:space="preserve">celkem – lokalita, </w:t>
            </w:r>
            <w:r w:rsidR="00AF01DC" w:rsidRPr="00FD6995">
              <w:rPr>
                <w:rFonts w:cs="Segoe UI"/>
                <w:b w:val="0"/>
                <w:sz w:val="20"/>
                <w:lang w:val="cs-CZ" w:eastAsia="cs-CZ"/>
              </w:rPr>
              <w:t>V</w:t>
            </w:r>
            <w:r w:rsidRPr="00FD6995">
              <w:rPr>
                <w:rFonts w:cs="Segoe UI"/>
                <w:b w:val="0"/>
                <w:sz w:val="20"/>
                <w:lang w:val="cs-CZ" w:eastAsia="cs-CZ"/>
              </w:rPr>
              <w:t>ýše</w:t>
            </w:r>
            <w:r w:rsidR="00AF01DC">
              <w:rPr>
                <w:rFonts w:cs="Segoe UI"/>
                <w:b w:val="0"/>
                <w:sz w:val="20"/>
                <w:lang w:val="cs-CZ" w:eastAsia="cs-CZ"/>
              </w:rPr>
              <w:t xml:space="preserve"> </w:t>
            </w:r>
            <w:r w:rsidRPr="00FD6995">
              <w:rPr>
                <w:rFonts w:cs="Segoe UI"/>
                <w:b w:val="0"/>
                <w:sz w:val="20"/>
                <w:lang w:val="cs-CZ" w:eastAsia="cs-CZ"/>
              </w:rPr>
              <w:t>nákladů na Opravu, průměrná délka opravy– hod</w:t>
            </w:r>
          </w:p>
        </w:tc>
        <w:tc>
          <w:tcPr>
            <w:tcW w:w="1276" w:type="dxa"/>
            <w:tcBorders>
              <w:top w:val="single" w:sz="4" w:space="0" w:color="auto"/>
              <w:bottom w:val="single" w:sz="4" w:space="0" w:color="auto"/>
            </w:tcBorders>
            <w:shd w:val="clear" w:color="auto" w:fill="auto"/>
            <w:vAlign w:val="center"/>
          </w:tcPr>
          <w:p w14:paraId="35747923" w14:textId="77777777" w:rsidR="00E53E91" w:rsidRPr="00FD6995" w:rsidRDefault="00E53E91" w:rsidP="009373EC">
            <w:pPr>
              <w:pStyle w:val="StylTunAutomatickzarovnnnastedPed3bZa3b"/>
              <w:spacing w:before="0" w:after="0"/>
              <w:contextualSpacing/>
              <w:rPr>
                <w:rFonts w:ascii="Segoe UI" w:hAnsi="Segoe UI" w:cs="Segoe UI"/>
              </w:rPr>
            </w:pPr>
            <w:r w:rsidRPr="00FD6995">
              <w:rPr>
                <w:rFonts w:ascii="Segoe UI" w:hAnsi="Segoe UI" w:cs="Segoe UI"/>
              </w:rPr>
              <w:t>X</w:t>
            </w:r>
          </w:p>
        </w:tc>
      </w:tr>
      <w:tr w:rsidR="007B667F" w:rsidRPr="00FD6995" w14:paraId="685A76A7"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shd w:val="clear" w:color="auto" w:fill="auto"/>
            <w:vAlign w:val="center"/>
          </w:tcPr>
          <w:p w14:paraId="073D33E6" w14:textId="7573F14B" w:rsidR="007B667F" w:rsidRPr="00FD6995" w:rsidRDefault="00D12084" w:rsidP="00774C46">
            <w:pPr>
              <w:pStyle w:val="Nadpis4"/>
              <w:keepNext/>
              <w:numPr>
                <w:ilvl w:val="3"/>
                <w:numId w:val="12"/>
              </w:numPr>
              <w:tabs>
                <w:tab w:val="clear" w:pos="0"/>
                <w:tab w:val="clear" w:pos="1276"/>
                <w:tab w:val="num" w:pos="591"/>
              </w:tabs>
              <w:spacing w:before="0" w:after="0" w:line="264" w:lineRule="auto"/>
              <w:ind w:left="591" w:hanging="591"/>
              <w:contextualSpacing/>
              <w:jc w:val="both"/>
              <w:rPr>
                <w:rFonts w:cs="Segoe UI"/>
                <w:b w:val="0"/>
                <w:sz w:val="20"/>
                <w:lang w:val="cs-CZ" w:eastAsia="cs-CZ"/>
              </w:rPr>
            </w:pPr>
            <w:r>
              <w:rPr>
                <w:rFonts w:cs="Segoe UI"/>
                <w:b w:val="0"/>
                <w:sz w:val="20"/>
                <w:lang w:val="cs-CZ" w:eastAsia="cs-CZ"/>
              </w:rPr>
              <w:t xml:space="preserve">V rámci všech jmenovitých seznamů uvedených pod </w:t>
            </w:r>
            <w:proofErr w:type="spellStart"/>
            <w:r>
              <w:rPr>
                <w:rFonts w:cs="Segoe UI"/>
                <w:b w:val="0"/>
                <w:sz w:val="20"/>
                <w:lang w:val="cs-CZ" w:eastAsia="cs-CZ"/>
              </w:rPr>
              <w:t>písm</w:t>
            </w:r>
            <w:proofErr w:type="spellEnd"/>
            <w:r>
              <w:rPr>
                <w:rFonts w:cs="Segoe UI"/>
                <w:b w:val="0"/>
                <w:sz w:val="20"/>
                <w:lang w:val="cs-CZ" w:eastAsia="cs-CZ"/>
              </w:rPr>
              <w:t xml:space="preserve"> a) až c) výše je Provozovatel povinen označit ty Opravy, které je možno označit za tzv. Obnovující Opravy dle podmínek pro Obnovující Opravy určené Vlastníkem</w:t>
            </w:r>
          </w:p>
        </w:tc>
        <w:tc>
          <w:tcPr>
            <w:tcW w:w="1276" w:type="dxa"/>
            <w:tcBorders>
              <w:top w:val="single" w:sz="4" w:space="0" w:color="auto"/>
              <w:bottom w:val="single" w:sz="4" w:space="0" w:color="auto"/>
            </w:tcBorders>
            <w:shd w:val="clear" w:color="auto" w:fill="auto"/>
            <w:vAlign w:val="center"/>
          </w:tcPr>
          <w:p w14:paraId="51FCBFE4" w14:textId="7186C2ED" w:rsidR="007B667F" w:rsidRPr="00FD6995" w:rsidRDefault="007B667F" w:rsidP="009373EC">
            <w:pPr>
              <w:pStyle w:val="StylTunAutomatickzarovnnnastedPed3bZa3b"/>
              <w:spacing w:before="0" w:after="0"/>
              <w:contextualSpacing/>
              <w:rPr>
                <w:rFonts w:ascii="Segoe UI" w:hAnsi="Segoe UI" w:cs="Segoe UI"/>
              </w:rPr>
            </w:pPr>
            <w:r>
              <w:rPr>
                <w:rFonts w:ascii="Segoe UI" w:hAnsi="Segoe UI" w:cs="Segoe UI"/>
              </w:rPr>
              <w:t>X</w:t>
            </w:r>
          </w:p>
        </w:tc>
      </w:tr>
      <w:tr w:rsidR="00E53E91" w:rsidRPr="00FD6995" w14:paraId="46C7445E" w14:textId="77777777" w:rsidTr="00F7032A">
        <w:tblPrEx>
          <w:jc w:val="center"/>
          <w:tblInd w:w="0" w:type="dxa"/>
        </w:tblPrEx>
        <w:trPr>
          <w:cantSplit/>
          <w:trHeight w:val="170"/>
          <w:jc w:val="center"/>
        </w:trPr>
        <w:tc>
          <w:tcPr>
            <w:tcW w:w="8150" w:type="dxa"/>
            <w:gridSpan w:val="2"/>
            <w:tcBorders>
              <w:top w:val="single" w:sz="4" w:space="0" w:color="auto"/>
              <w:bottom w:val="single" w:sz="4" w:space="0" w:color="auto"/>
            </w:tcBorders>
            <w:shd w:val="clear" w:color="auto" w:fill="FFFFFF" w:themeFill="background1"/>
            <w:vAlign w:val="center"/>
          </w:tcPr>
          <w:p w14:paraId="59C857E4" w14:textId="1A2FFE5E" w:rsidR="00E53E91" w:rsidRPr="00FD6995" w:rsidRDefault="00E53E91" w:rsidP="00774C46">
            <w:pPr>
              <w:pStyle w:val="Nadpis3"/>
              <w:numPr>
                <w:ilvl w:val="2"/>
                <w:numId w:val="12"/>
              </w:numPr>
              <w:tabs>
                <w:tab w:val="clear" w:pos="1276"/>
              </w:tabs>
              <w:rPr>
                <w:rFonts w:cs="Segoe UI"/>
                <w:sz w:val="20"/>
              </w:rPr>
            </w:pPr>
            <w:r w:rsidRPr="00FD6995">
              <w:rPr>
                <w:rFonts w:cs="Segoe UI"/>
                <w:sz w:val="20"/>
              </w:rPr>
              <w:t>Jmenovitý seznam všech Oprav na stokové síti včetně přípojek v následujícím členění:</w:t>
            </w:r>
          </w:p>
        </w:tc>
        <w:tc>
          <w:tcPr>
            <w:tcW w:w="1276" w:type="dxa"/>
            <w:tcBorders>
              <w:top w:val="single" w:sz="4" w:space="0" w:color="auto"/>
              <w:bottom w:val="single" w:sz="4" w:space="0" w:color="auto"/>
            </w:tcBorders>
            <w:shd w:val="clear" w:color="auto" w:fill="FFFFFF" w:themeFill="background1"/>
            <w:vAlign w:val="center"/>
          </w:tcPr>
          <w:p w14:paraId="75E0A92E" w14:textId="77777777" w:rsidR="00E53E91" w:rsidRPr="00FD6995" w:rsidRDefault="00E53E91" w:rsidP="00E53E91">
            <w:pPr>
              <w:pStyle w:val="StylTunAutomatickzarovnnnastedPed3bZa3b"/>
              <w:rPr>
                <w:rFonts w:ascii="Segoe UI" w:hAnsi="Segoe UI" w:cs="Segoe UI"/>
              </w:rPr>
            </w:pPr>
            <w:r w:rsidRPr="00FD6995">
              <w:rPr>
                <w:rFonts w:ascii="Segoe UI" w:hAnsi="Segoe UI" w:cs="Segoe UI"/>
              </w:rPr>
              <w:t>X</w:t>
            </w:r>
          </w:p>
        </w:tc>
      </w:tr>
      <w:tr w:rsidR="00E53E91" w:rsidRPr="00FD6995" w14:paraId="7E40BAED"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shd w:val="clear" w:color="auto" w:fill="auto"/>
            <w:vAlign w:val="center"/>
          </w:tcPr>
          <w:p w14:paraId="47E5B80E" w14:textId="3E3E13D2" w:rsidR="00E53E91" w:rsidRPr="00FD6995" w:rsidRDefault="00E53E91" w:rsidP="00774C46">
            <w:pPr>
              <w:pStyle w:val="Nadpis4"/>
              <w:keepNext/>
              <w:numPr>
                <w:ilvl w:val="3"/>
                <w:numId w:val="12"/>
              </w:numPr>
              <w:tabs>
                <w:tab w:val="clear" w:pos="0"/>
                <w:tab w:val="clear" w:pos="1276"/>
                <w:tab w:val="num" w:pos="591"/>
              </w:tabs>
              <w:spacing w:before="0" w:after="0" w:line="264" w:lineRule="auto"/>
              <w:ind w:left="591" w:hanging="591"/>
              <w:contextualSpacing/>
              <w:jc w:val="both"/>
              <w:rPr>
                <w:rFonts w:cs="Segoe UI"/>
                <w:b w:val="0"/>
                <w:sz w:val="20"/>
                <w:lang w:val="cs-CZ" w:eastAsia="cs-CZ"/>
              </w:rPr>
            </w:pPr>
            <w:r w:rsidRPr="00B26939">
              <w:rPr>
                <w:rFonts w:cs="Segoe UI"/>
                <w:b w:val="0"/>
                <w:sz w:val="20"/>
                <w:lang w:val="cs-CZ" w:eastAsia="cs-CZ"/>
              </w:rPr>
              <w:lastRenderedPageBreak/>
              <w:t>Jmenovitý seznam Oprav závažných Havárií a Poruch na síti včetně přípojek</w:t>
            </w:r>
            <w:r w:rsidR="001553EE">
              <w:rPr>
                <w:rFonts w:cs="Segoe UI"/>
                <w:b w:val="0"/>
                <w:sz w:val="20"/>
                <w:lang w:val="cs-CZ" w:eastAsia="cs-CZ"/>
              </w:rPr>
              <w:t xml:space="preserve"> </w:t>
            </w:r>
            <w:r w:rsidRPr="00B26939">
              <w:rPr>
                <w:rFonts w:cs="Segoe UI"/>
                <w:b w:val="0"/>
                <w:sz w:val="20"/>
                <w:lang w:val="cs-CZ" w:eastAsia="cs-CZ"/>
              </w:rPr>
              <w:t>– lokalita, výše</w:t>
            </w:r>
            <w:r w:rsidR="00B26939" w:rsidRPr="00B26939">
              <w:rPr>
                <w:rFonts w:cs="Segoe UI"/>
                <w:b w:val="0"/>
                <w:sz w:val="20"/>
                <w:lang w:val="cs-CZ" w:eastAsia="cs-CZ"/>
              </w:rPr>
              <w:t xml:space="preserve"> </w:t>
            </w:r>
            <w:r w:rsidRPr="00B26939">
              <w:rPr>
                <w:rFonts w:cs="Segoe UI"/>
                <w:b w:val="0"/>
                <w:sz w:val="20"/>
                <w:lang w:val="cs-CZ" w:eastAsia="cs-CZ"/>
              </w:rPr>
              <w:t>nákladů na Opravu, doba přerušení služby, příčina a způsob odstranění Havárie nebo</w:t>
            </w:r>
            <w:r w:rsidR="00B26939">
              <w:rPr>
                <w:rFonts w:cs="Segoe UI"/>
                <w:b w:val="0"/>
                <w:sz w:val="20"/>
                <w:lang w:val="cs-CZ" w:eastAsia="cs-CZ"/>
              </w:rPr>
              <w:t xml:space="preserve"> </w:t>
            </w:r>
            <w:r w:rsidRPr="00FD6995">
              <w:rPr>
                <w:rFonts w:cs="Segoe UI"/>
                <w:b w:val="0"/>
                <w:sz w:val="20"/>
                <w:lang w:val="cs-CZ" w:eastAsia="cs-CZ"/>
              </w:rPr>
              <w:t>Poruchy, průměrná délka opravy– hod, způsob zajištění náhradního zásobování</w:t>
            </w:r>
          </w:p>
        </w:tc>
        <w:tc>
          <w:tcPr>
            <w:tcW w:w="1276" w:type="dxa"/>
            <w:tcBorders>
              <w:top w:val="single" w:sz="4" w:space="0" w:color="auto"/>
              <w:bottom w:val="single" w:sz="4" w:space="0" w:color="auto"/>
            </w:tcBorders>
            <w:shd w:val="clear" w:color="auto" w:fill="auto"/>
            <w:vAlign w:val="center"/>
          </w:tcPr>
          <w:p w14:paraId="52D2DBA2" w14:textId="77777777" w:rsidR="00E53E91" w:rsidRPr="00FD6995" w:rsidRDefault="00E53E91" w:rsidP="00E53E91">
            <w:pPr>
              <w:pStyle w:val="StylTunAutomatickzarovnnnastedPed3bZa3b"/>
              <w:rPr>
                <w:rFonts w:ascii="Segoe UI" w:hAnsi="Segoe UI" w:cs="Segoe UI"/>
              </w:rPr>
            </w:pPr>
            <w:r w:rsidRPr="00FD6995">
              <w:rPr>
                <w:rFonts w:ascii="Segoe UI" w:hAnsi="Segoe UI" w:cs="Segoe UI"/>
              </w:rPr>
              <w:t>X</w:t>
            </w:r>
          </w:p>
        </w:tc>
      </w:tr>
      <w:tr w:rsidR="00E53E91" w:rsidRPr="00FD6995" w14:paraId="000197B5"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shd w:val="clear" w:color="auto" w:fill="auto"/>
            <w:vAlign w:val="center"/>
          </w:tcPr>
          <w:p w14:paraId="02B2268E" w14:textId="1A2045C4" w:rsidR="00E53E91" w:rsidRPr="00FD6995" w:rsidRDefault="00E53E91" w:rsidP="00774C46">
            <w:pPr>
              <w:pStyle w:val="Nadpis4"/>
              <w:keepNext/>
              <w:numPr>
                <w:ilvl w:val="3"/>
                <w:numId w:val="12"/>
              </w:numPr>
              <w:tabs>
                <w:tab w:val="clear" w:pos="0"/>
                <w:tab w:val="clear" w:pos="1276"/>
                <w:tab w:val="num" w:pos="591"/>
              </w:tabs>
              <w:spacing w:before="0" w:after="0" w:line="264" w:lineRule="auto"/>
              <w:ind w:left="591" w:hanging="591"/>
              <w:contextualSpacing/>
              <w:jc w:val="both"/>
              <w:rPr>
                <w:rFonts w:cs="Segoe UI"/>
                <w:b w:val="0"/>
                <w:sz w:val="20"/>
                <w:lang w:val="cs-CZ" w:eastAsia="cs-CZ"/>
              </w:rPr>
            </w:pPr>
            <w:r w:rsidRPr="00B26939">
              <w:rPr>
                <w:rFonts w:cs="Segoe UI"/>
                <w:b w:val="0"/>
                <w:sz w:val="20"/>
                <w:lang w:val="cs-CZ" w:eastAsia="cs-CZ"/>
              </w:rPr>
              <w:t xml:space="preserve">Jmenovitý seznam Oprav významných Havárií a Poruch na stokové síti včetně </w:t>
            </w:r>
            <w:proofErr w:type="gramStart"/>
            <w:r w:rsidRPr="00B26939">
              <w:rPr>
                <w:rFonts w:cs="Segoe UI"/>
                <w:b w:val="0"/>
                <w:sz w:val="20"/>
                <w:lang w:val="cs-CZ" w:eastAsia="cs-CZ"/>
              </w:rPr>
              <w:t>přípojek,</w:t>
            </w:r>
            <w:r w:rsidR="00B26939" w:rsidRPr="00B26939">
              <w:rPr>
                <w:rFonts w:cs="Segoe UI"/>
                <w:b w:val="0"/>
                <w:sz w:val="20"/>
                <w:lang w:val="cs-CZ" w:eastAsia="cs-CZ"/>
              </w:rPr>
              <w:t xml:space="preserve"> </w:t>
            </w:r>
            <w:r w:rsidRPr="00B26939">
              <w:rPr>
                <w:rFonts w:cs="Segoe UI"/>
                <w:b w:val="0"/>
                <w:sz w:val="20"/>
                <w:lang w:val="cs-CZ" w:eastAsia="cs-CZ"/>
              </w:rPr>
              <w:t xml:space="preserve"> celkem</w:t>
            </w:r>
            <w:proofErr w:type="gramEnd"/>
            <w:r w:rsidRPr="00B26939">
              <w:rPr>
                <w:rFonts w:cs="Segoe UI"/>
                <w:b w:val="0"/>
                <w:sz w:val="20"/>
                <w:lang w:val="cs-CZ" w:eastAsia="cs-CZ"/>
              </w:rPr>
              <w:t xml:space="preserve"> – lokalita, výše nákladů na Opravu, doba přerušení služby, příčina a způsob</w:t>
            </w:r>
            <w:r w:rsidR="00B26939" w:rsidRPr="00B26939">
              <w:rPr>
                <w:rFonts w:cs="Segoe UI"/>
                <w:b w:val="0"/>
                <w:sz w:val="20"/>
                <w:lang w:val="cs-CZ" w:eastAsia="cs-CZ"/>
              </w:rPr>
              <w:t xml:space="preserve"> </w:t>
            </w:r>
            <w:r w:rsidRPr="00B26939">
              <w:rPr>
                <w:rFonts w:cs="Segoe UI"/>
                <w:b w:val="0"/>
                <w:sz w:val="20"/>
                <w:lang w:val="cs-CZ" w:eastAsia="cs-CZ"/>
              </w:rPr>
              <w:t>odstranění Havárie nebo Poruchy, průměrná délka opravy– hod, způsob zajištění</w:t>
            </w:r>
            <w:r w:rsidR="00B26939">
              <w:rPr>
                <w:rFonts w:cs="Segoe UI"/>
                <w:b w:val="0"/>
                <w:sz w:val="20"/>
                <w:lang w:val="cs-CZ" w:eastAsia="cs-CZ"/>
              </w:rPr>
              <w:t xml:space="preserve"> </w:t>
            </w:r>
            <w:r w:rsidRPr="00FD6995">
              <w:rPr>
                <w:rFonts w:cs="Segoe UI"/>
                <w:b w:val="0"/>
                <w:sz w:val="20"/>
                <w:lang w:val="cs-CZ" w:eastAsia="cs-CZ"/>
              </w:rPr>
              <w:t xml:space="preserve"> </w:t>
            </w:r>
            <w:proofErr w:type="spellStart"/>
            <w:r w:rsidRPr="00FD6995">
              <w:rPr>
                <w:rFonts w:cs="Segoe UI"/>
                <w:b w:val="0"/>
                <w:sz w:val="20"/>
                <w:lang w:val="cs-CZ" w:eastAsia="cs-CZ"/>
              </w:rPr>
              <w:t>náhradníhozásobování</w:t>
            </w:r>
            <w:proofErr w:type="spellEnd"/>
          </w:p>
        </w:tc>
        <w:tc>
          <w:tcPr>
            <w:tcW w:w="1276" w:type="dxa"/>
            <w:tcBorders>
              <w:top w:val="single" w:sz="4" w:space="0" w:color="auto"/>
              <w:bottom w:val="single" w:sz="4" w:space="0" w:color="auto"/>
            </w:tcBorders>
            <w:shd w:val="clear" w:color="auto" w:fill="auto"/>
            <w:vAlign w:val="center"/>
          </w:tcPr>
          <w:p w14:paraId="077DCBD6" w14:textId="77777777" w:rsidR="00E53E91" w:rsidRPr="00FD6995" w:rsidRDefault="00E53E91" w:rsidP="00E53E91">
            <w:pPr>
              <w:pStyle w:val="StylTunAutomatickzarovnnnastedPed3bZa3b"/>
              <w:rPr>
                <w:rFonts w:ascii="Segoe UI" w:hAnsi="Segoe UI" w:cs="Segoe UI"/>
              </w:rPr>
            </w:pPr>
            <w:r w:rsidRPr="00FD6995">
              <w:rPr>
                <w:rFonts w:ascii="Segoe UI" w:hAnsi="Segoe UI" w:cs="Segoe UI"/>
              </w:rPr>
              <w:t>X</w:t>
            </w:r>
          </w:p>
        </w:tc>
      </w:tr>
      <w:tr w:rsidR="00E53E91" w:rsidRPr="00FD6995" w14:paraId="024A6CC5"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shd w:val="clear" w:color="auto" w:fill="auto"/>
            <w:vAlign w:val="center"/>
          </w:tcPr>
          <w:p w14:paraId="36605CBB" w14:textId="51AD6AC5" w:rsidR="00E53E91" w:rsidRPr="00FD6995" w:rsidRDefault="00E53E91" w:rsidP="00774C46">
            <w:pPr>
              <w:pStyle w:val="Nadpis4"/>
              <w:keepNext/>
              <w:numPr>
                <w:ilvl w:val="3"/>
                <w:numId w:val="12"/>
              </w:numPr>
              <w:tabs>
                <w:tab w:val="clear" w:pos="0"/>
                <w:tab w:val="clear" w:pos="1276"/>
                <w:tab w:val="num" w:pos="591"/>
              </w:tabs>
              <w:spacing w:before="0" w:after="0" w:line="264" w:lineRule="auto"/>
              <w:ind w:left="591" w:hanging="591"/>
              <w:contextualSpacing/>
              <w:jc w:val="both"/>
              <w:rPr>
                <w:rFonts w:cs="Segoe UI"/>
                <w:b w:val="0"/>
                <w:sz w:val="20"/>
                <w:lang w:val="cs-CZ" w:eastAsia="cs-CZ"/>
              </w:rPr>
            </w:pPr>
            <w:r w:rsidRPr="00FD6995">
              <w:rPr>
                <w:rFonts w:cs="Segoe UI"/>
                <w:b w:val="0"/>
                <w:sz w:val="20"/>
                <w:lang w:val="cs-CZ" w:eastAsia="cs-CZ"/>
              </w:rPr>
              <w:t>Jmenovitý seznam ostatních Oprav na stokové síti včetně přípojek, celkem – lokalita, výše nákladů na Opravu, průměrná délka opravy– hod</w:t>
            </w:r>
          </w:p>
        </w:tc>
        <w:tc>
          <w:tcPr>
            <w:tcW w:w="1276" w:type="dxa"/>
            <w:tcBorders>
              <w:top w:val="single" w:sz="4" w:space="0" w:color="auto"/>
              <w:bottom w:val="single" w:sz="4" w:space="0" w:color="auto"/>
            </w:tcBorders>
            <w:shd w:val="clear" w:color="auto" w:fill="auto"/>
            <w:vAlign w:val="center"/>
          </w:tcPr>
          <w:p w14:paraId="29D24269" w14:textId="77777777" w:rsidR="00E53E91" w:rsidRPr="00FD6995" w:rsidRDefault="00E53E91" w:rsidP="00E53E91">
            <w:pPr>
              <w:pStyle w:val="StylTunAutomatickzarovnnnastedPed3bZa3b"/>
              <w:rPr>
                <w:rFonts w:ascii="Segoe UI" w:hAnsi="Segoe UI" w:cs="Segoe UI"/>
              </w:rPr>
            </w:pPr>
            <w:r w:rsidRPr="00FD6995">
              <w:rPr>
                <w:rFonts w:ascii="Segoe UI" w:hAnsi="Segoe UI" w:cs="Segoe UI"/>
              </w:rPr>
              <w:t>X</w:t>
            </w:r>
          </w:p>
        </w:tc>
      </w:tr>
      <w:tr w:rsidR="00D12084" w:rsidRPr="00FD6995" w14:paraId="41E02E38"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shd w:val="clear" w:color="auto" w:fill="auto"/>
            <w:vAlign w:val="center"/>
          </w:tcPr>
          <w:p w14:paraId="14AC9280" w14:textId="49847B0D" w:rsidR="00D12084" w:rsidRPr="00FD6995" w:rsidRDefault="00D12084" w:rsidP="00774C46">
            <w:pPr>
              <w:pStyle w:val="Nadpis4"/>
              <w:keepNext/>
              <w:numPr>
                <w:ilvl w:val="3"/>
                <w:numId w:val="12"/>
              </w:numPr>
              <w:tabs>
                <w:tab w:val="clear" w:pos="0"/>
                <w:tab w:val="clear" w:pos="1276"/>
                <w:tab w:val="num" w:pos="591"/>
              </w:tabs>
              <w:spacing w:before="0" w:after="0" w:line="264" w:lineRule="auto"/>
              <w:ind w:left="591" w:hanging="591"/>
              <w:contextualSpacing/>
              <w:jc w:val="both"/>
              <w:rPr>
                <w:rFonts w:cs="Segoe UI"/>
                <w:b w:val="0"/>
                <w:sz w:val="20"/>
                <w:lang w:val="cs-CZ" w:eastAsia="cs-CZ"/>
              </w:rPr>
            </w:pPr>
            <w:r>
              <w:rPr>
                <w:rFonts w:cs="Segoe UI"/>
                <w:b w:val="0"/>
                <w:sz w:val="20"/>
                <w:lang w:val="cs-CZ" w:eastAsia="cs-CZ"/>
              </w:rPr>
              <w:t>V rámci všech jmenovitých seznamů uvedených pod písm</w:t>
            </w:r>
            <w:r w:rsidR="001553EE">
              <w:rPr>
                <w:rFonts w:cs="Segoe UI"/>
                <w:b w:val="0"/>
                <w:sz w:val="20"/>
                <w:lang w:val="cs-CZ" w:eastAsia="cs-CZ"/>
              </w:rPr>
              <w:t>.</w:t>
            </w:r>
            <w:r>
              <w:rPr>
                <w:rFonts w:cs="Segoe UI"/>
                <w:b w:val="0"/>
                <w:sz w:val="20"/>
                <w:lang w:val="cs-CZ" w:eastAsia="cs-CZ"/>
              </w:rPr>
              <w:t xml:space="preserve"> a) až c) výše je Provozovatel povinen označit ty Opravy, které je možno označit za tzv. Obnovující Opravy dle podmínek pro Obnovující Opravy určené Vlastníkem</w:t>
            </w:r>
          </w:p>
        </w:tc>
        <w:tc>
          <w:tcPr>
            <w:tcW w:w="1276" w:type="dxa"/>
            <w:tcBorders>
              <w:top w:val="single" w:sz="4" w:space="0" w:color="auto"/>
              <w:bottom w:val="single" w:sz="4" w:space="0" w:color="auto"/>
            </w:tcBorders>
            <w:shd w:val="clear" w:color="auto" w:fill="auto"/>
            <w:vAlign w:val="center"/>
          </w:tcPr>
          <w:p w14:paraId="3B7CE814" w14:textId="22353E43" w:rsidR="00D12084" w:rsidRPr="00FD6995" w:rsidRDefault="00174CBC" w:rsidP="00E53E91">
            <w:pPr>
              <w:pStyle w:val="StylTunAutomatickzarovnnnastedPed3bZa3b"/>
              <w:rPr>
                <w:rFonts w:ascii="Segoe UI" w:hAnsi="Segoe UI" w:cs="Segoe UI"/>
              </w:rPr>
            </w:pPr>
            <w:r>
              <w:rPr>
                <w:rFonts w:ascii="Segoe UI" w:hAnsi="Segoe UI" w:cs="Segoe UI"/>
              </w:rPr>
              <w:t>X</w:t>
            </w:r>
          </w:p>
        </w:tc>
      </w:tr>
      <w:tr w:rsidR="00E53E91" w:rsidRPr="00FD6995" w14:paraId="74C9504C"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shd w:val="clear" w:color="auto" w:fill="auto"/>
            <w:vAlign w:val="center"/>
          </w:tcPr>
          <w:p w14:paraId="126A3D21" w14:textId="6D172692" w:rsidR="00E53E91" w:rsidRPr="00FD6995" w:rsidRDefault="00E53E91" w:rsidP="00774C46">
            <w:pPr>
              <w:pStyle w:val="Nadpis3"/>
              <w:numPr>
                <w:ilvl w:val="2"/>
                <w:numId w:val="12"/>
              </w:numPr>
              <w:tabs>
                <w:tab w:val="clear" w:pos="1276"/>
              </w:tabs>
              <w:ind w:left="591" w:hanging="591"/>
              <w:contextualSpacing/>
              <w:rPr>
                <w:rFonts w:cs="Segoe UI"/>
                <w:sz w:val="20"/>
              </w:rPr>
            </w:pPr>
            <w:r w:rsidRPr="00FD6995">
              <w:rPr>
                <w:rFonts w:cs="Segoe UI"/>
                <w:sz w:val="20"/>
              </w:rPr>
              <w:t xml:space="preserve">Jmenovitý seznam všech oprav na ČOV (nad 50 tis. Kč), celkem -příčina a </w:t>
            </w:r>
            <w:proofErr w:type="gramStart"/>
            <w:r w:rsidRPr="00FD6995">
              <w:rPr>
                <w:rFonts w:cs="Segoe UI"/>
                <w:sz w:val="20"/>
              </w:rPr>
              <w:t>způsob</w:t>
            </w:r>
            <w:r w:rsidR="00B26939">
              <w:rPr>
                <w:rFonts w:cs="Segoe UI"/>
                <w:sz w:val="20"/>
              </w:rPr>
              <w:t xml:space="preserve"> </w:t>
            </w:r>
            <w:r w:rsidRPr="00FD6995">
              <w:rPr>
                <w:rFonts w:cs="Segoe UI"/>
                <w:sz w:val="20"/>
              </w:rPr>
              <w:t xml:space="preserve"> </w:t>
            </w:r>
            <w:proofErr w:type="spellStart"/>
            <w:r w:rsidRPr="00FD6995">
              <w:rPr>
                <w:rFonts w:cs="Segoe UI"/>
                <w:sz w:val="20"/>
              </w:rPr>
              <w:t>odstraněníH</w:t>
            </w:r>
            <w:proofErr w:type="spellEnd"/>
            <w:proofErr w:type="gramEnd"/>
            <w:r w:rsidR="001553EE">
              <w:rPr>
                <w:rFonts w:cs="Segoe UI"/>
                <w:sz w:val="20"/>
              </w:rPr>
              <w:t xml:space="preserve"> </w:t>
            </w:r>
            <w:proofErr w:type="spellStart"/>
            <w:r w:rsidRPr="00FD6995">
              <w:rPr>
                <w:rFonts w:cs="Segoe UI"/>
                <w:sz w:val="20"/>
              </w:rPr>
              <w:t>avárie</w:t>
            </w:r>
            <w:proofErr w:type="spellEnd"/>
            <w:r w:rsidRPr="00FD6995">
              <w:rPr>
                <w:rFonts w:cs="Segoe UI"/>
                <w:sz w:val="20"/>
              </w:rPr>
              <w:t xml:space="preserve"> nebo Poruchy, výše nákladů, doba trvání </w:t>
            </w:r>
          </w:p>
        </w:tc>
        <w:tc>
          <w:tcPr>
            <w:tcW w:w="1276" w:type="dxa"/>
            <w:tcBorders>
              <w:top w:val="single" w:sz="4" w:space="0" w:color="auto"/>
              <w:bottom w:val="single" w:sz="4" w:space="0" w:color="auto"/>
            </w:tcBorders>
            <w:shd w:val="clear" w:color="auto" w:fill="auto"/>
            <w:vAlign w:val="center"/>
          </w:tcPr>
          <w:p w14:paraId="10B7C33A" w14:textId="77777777" w:rsidR="00E53E91" w:rsidRPr="00FD6995" w:rsidRDefault="00E53E91" w:rsidP="00E53E91">
            <w:pPr>
              <w:pStyle w:val="StylTunAutomatickzarovnnnastedPed3bZa3b"/>
              <w:rPr>
                <w:rFonts w:ascii="Segoe UI" w:hAnsi="Segoe UI" w:cs="Segoe UI"/>
              </w:rPr>
            </w:pPr>
            <w:r w:rsidRPr="00FD6995">
              <w:rPr>
                <w:rFonts w:ascii="Segoe UI" w:hAnsi="Segoe UI" w:cs="Segoe UI"/>
              </w:rPr>
              <w:t>X</w:t>
            </w:r>
          </w:p>
        </w:tc>
      </w:tr>
      <w:tr w:rsidR="00E53E91" w:rsidRPr="00FD6995" w14:paraId="0A9A6D60"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shd w:val="clear" w:color="auto" w:fill="CCCCCC"/>
            <w:vAlign w:val="center"/>
          </w:tcPr>
          <w:p w14:paraId="6A1A77B5" w14:textId="77777777" w:rsidR="00E53E91" w:rsidRPr="00FD6995" w:rsidRDefault="00E53E91" w:rsidP="00774C46">
            <w:pPr>
              <w:pStyle w:val="Nadpis1"/>
              <w:keepNext/>
              <w:keepLines/>
              <w:numPr>
                <w:ilvl w:val="0"/>
                <w:numId w:val="12"/>
              </w:numPr>
              <w:tabs>
                <w:tab w:val="left" w:pos="720"/>
              </w:tabs>
              <w:spacing w:before="60" w:after="60" w:line="264" w:lineRule="auto"/>
              <w:jc w:val="both"/>
              <w:rPr>
                <w:rFonts w:cs="Segoe UI"/>
                <w:b w:val="0"/>
                <w:sz w:val="20"/>
                <w:szCs w:val="20"/>
              </w:rPr>
            </w:pPr>
            <w:bookmarkStart w:id="136" w:name="_Toc244072541"/>
            <w:bookmarkStart w:id="137" w:name="_Toc264298977"/>
            <w:bookmarkStart w:id="138" w:name="_Toc264622665"/>
            <w:bookmarkStart w:id="139" w:name="_Toc517789256"/>
            <w:bookmarkStart w:id="140" w:name="_Toc517789430"/>
            <w:bookmarkStart w:id="141" w:name="_Toc517851593"/>
            <w:bookmarkStart w:id="142" w:name="_Toc517860636"/>
            <w:bookmarkStart w:id="143" w:name="_Toc527634767"/>
            <w:bookmarkStart w:id="144" w:name="_Toc527634904"/>
            <w:bookmarkStart w:id="145" w:name="_Toc9494771"/>
            <w:r w:rsidRPr="00FD6995">
              <w:rPr>
                <w:rFonts w:cs="Segoe UI"/>
                <w:b w:val="0"/>
                <w:sz w:val="20"/>
                <w:szCs w:val="20"/>
              </w:rPr>
              <w:t>Služby servisu odběratelům</w:t>
            </w:r>
            <w:bookmarkEnd w:id="136"/>
            <w:bookmarkEnd w:id="137"/>
            <w:bookmarkEnd w:id="138"/>
            <w:bookmarkEnd w:id="139"/>
            <w:bookmarkEnd w:id="140"/>
            <w:bookmarkEnd w:id="141"/>
            <w:bookmarkEnd w:id="142"/>
            <w:bookmarkEnd w:id="143"/>
            <w:bookmarkEnd w:id="144"/>
            <w:bookmarkEnd w:id="145"/>
          </w:p>
        </w:tc>
        <w:tc>
          <w:tcPr>
            <w:tcW w:w="1276" w:type="dxa"/>
            <w:tcBorders>
              <w:top w:val="single" w:sz="4" w:space="0" w:color="auto"/>
              <w:bottom w:val="single" w:sz="4" w:space="0" w:color="auto"/>
            </w:tcBorders>
            <w:shd w:val="clear" w:color="auto" w:fill="CCCCCC"/>
            <w:vAlign w:val="center"/>
          </w:tcPr>
          <w:p w14:paraId="146F3D96" w14:textId="77777777" w:rsidR="00E53E91" w:rsidRPr="00FD6995" w:rsidRDefault="00E53E91" w:rsidP="00E53E91">
            <w:pPr>
              <w:pStyle w:val="StylTunAutomatickzarovnnnastedPed3bZa3b"/>
              <w:rPr>
                <w:rFonts w:ascii="Segoe UI" w:hAnsi="Segoe UI" w:cs="Segoe UI"/>
              </w:rPr>
            </w:pPr>
          </w:p>
        </w:tc>
      </w:tr>
      <w:tr w:rsidR="00E53E91" w:rsidRPr="00FD6995" w14:paraId="3A2EA27F"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shd w:val="clear" w:color="auto" w:fill="auto"/>
            <w:vAlign w:val="center"/>
          </w:tcPr>
          <w:p w14:paraId="227D9AE7" w14:textId="1A1C49ED" w:rsidR="00E53E91" w:rsidRPr="00FD6995" w:rsidRDefault="00E53E91" w:rsidP="00774C46">
            <w:pPr>
              <w:pStyle w:val="Nadpis2"/>
              <w:numPr>
                <w:ilvl w:val="1"/>
                <w:numId w:val="12"/>
              </w:numPr>
              <w:tabs>
                <w:tab w:val="clear" w:pos="0"/>
                <w:tab w:val="clear" w:pos="567"/>
                <w:tab w:val="num" w:pos="733"/>
              </w:tabs>
              <w:spacing w:before="0" w:after="0"/>
              <w:ind w:left="733" w:hanging="733"/>
              <w:contextualSpacing/>
              <w:rPr>
                <w:rFonts w:cs="Segoe UI"/>
                <w:sz w:val="20"/>
              </w:rPr>
            </w:pPr>
            <w:r w:rsidRPr="00FD6995">
              <w:rPr>
                <w:rFonts w:cs="Segoe UI"/>
                <w:sz w:val="20"/>
              </w:rPr>
              <w:t>Popis způsobu zavedení služby servisu odběratelům – zákaznické centrum, call centrum,</w:t>
            </w:r>
            <w:r w:rsidR="00B26939">
              <w:rPr>
                <w:rFonts w:cs="Segoe UI"/>
                <w:sz w:val="20"/>
              </w:rPr>
              <w:t xml:space="preserve"> </w:t>
            </w:r>
            <w:r w:rsidRPr="00FD6995">
              <w:rPr>
                <w:rFonts w:cs="Segoe UI"/>
                <w:sz w:val="20"/>
              </w:rPr>
              <w:t>informační systém stížností</w:t>
            </w:r>
          </w:p>
        </w:tc>
        <w:tc>
          <w:tcPr>
            <w:tcW w:w="1276" w:type="dxa"/>
            <w:tcBorders>
              <w:top w:val="single" w:sz="4" w:space="0" w:color="auto"/>
              <w:bottom w:val="single" w:sz="4" w:space="0" w:color="auto"/>
            </w:tcBorders>
            <w:shd w:val="clear" w:color="auto" w:fill="auto"/>
            <w:vAlign w:val="center"/>
          </w:tcPr>
          <w:p w14:paraId="47AC5B12" w14:textId="77777777" w:rsidR="00E53E91" w:rsidRPr="00FD6995" w:rsidRDefault="00E53E91" w:rsidP="00B26939">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38BECFC2"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shd w:val="clear" w:color="auto" w:fill="auto"/>
            <w:vAlign w:val="center"/>
          </w:tcPr>
          <w:p w14:paraId="2A1CBDA0" w14:textId="2C2F9FF5" w:rsidR="00E53E91" w:rsidRPr="00FD6995" w:rsidRDefault="00E53E91" w:rsidP="00774C46">
            <w:pPr>
              <w:pStyle w:val="Nadpis2"/>
              <w:numPr>
                <w:ilvl w:val="1"/>
                <w:numId w:val="12"/>
              </w:numPr>
              <w:tabs>
                <w:tab w:val="clear" w:pos="0"/>
                <w:tab w:val="clear" w:pos="567"/>
                <w:tab w:val="num" w:pos="733"/>
              </w:tabs>
              <w:spacing w:before="0" w:after="0"/>
              <w:ind w:left="733" w:hanging="733"/>
              <w:rPr>
                <w:rFonts w:cs="Segoe UI"/>
                <w:sz w:val="20"/>
              </w:rPr>
            </w:pPr>
            <w:r w:rsidRPr="00FD6995">
              <w:rPr>
                <w:rFonts w:cs="Segoe UI"/>
                <w:sz w:val="20"/>
              </w:rPr>
              <w:t>Celkový počet stížností veřejnosti, statistika dle obsahu stížnosti</w:t>
            </w:r>
            <w:r w:rsidR="001553EE">
              <w:rPr>
                <w:rFonts w:cs="Segoe UI"/>
                <w:sz w:val="20"/>
              </w:rPr>
              <w:t xml:space="preserve"> </w:t>
            </w:r>
            <w:r w:rsidRPr="00FD6995">
              <w:rPr>
                <w:rFonts w:cs="Segoe UI"/>
                <w:sz w:val="20"/>
              </w:rPr>
              <w:t>a doby vyřízení stížnosti</w:t>
            </w:r>
          </w:p>
        </w:tc>
        <w:tc>
          <w:tcPr>
            <w:tcW w:w="1276" w:type="dxa"/>
            <w:tcBorders>
              <w:top w:val="single" w:sz="4" w:space="0" w:color="auto"/>
              <w:bottom w:val="single" w:sz="4" w:space="0" w:color="auto"/>
            </w:tcBorders>
            <w:shd w:val="clear" w:color="auto" w:fill="auto"/>
            <w:vAlign w:val="center"/>
          </w:tcPr>
          <w:p w14:paraId="2BA374A6" w14:textId="77777777" w:rsidR="00E53E91" w:rsidRPr="00FD6995" w:rsidRDefault="00E53E91" w:rsidP="00B26939">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6AB75364"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shd w:val="clear" w:color="auto" w:fill="auto"/>
            <w:vAlign w:val="center"/>
          </w:tcPr>
          <w:p w14:paraId="0B351BF3" w14:textId="7A787A8B" w:rsidR="00E53E91" w:rsidRPr="00FD6995" w:rsidRDefault="00E53E91" w:rsidP="00774C46">
            <w:pPr>
              <w:pStyle w:val="Nadpis2"/>
              <w:numPr>
                <w:ilvl w:val="1"/>
                <w:numId w:val="12"/>
              </w:numPr>
              <w:tabs>
                <w:tab w:val="clear" w:pos="567"/>
              </w:tabs>
              <w:spacing w:before="0" w:after="0"/>
              <w:rPr>
                <w:rFonts w:cs="Segoe UI"/>
                <w:sz w:val="20"/>
              </w:rPr>
            </w:pPr>
            <w:r w:rsidRPr="00FD6995">
              <w:rPr>
                <w:rFonts w:cs="Segoe UI"/>
                <w:sz w:val="20"/>
              </w:rPr>
              <w:t>Celkový počet stížností veřejnosti souvisejících s provozem ČOV</w:t>
            </w:r>
            <w:r w:rsidR="00B26939">
              <w:rPr>
                <w:rFonts w:cs="Segoe UI"/>
                <w:sz w:val="20"/>
              </w:rPr>
              <w:t xml:space="preserve"> </w:t>
            </w:r>
            <w:r w:rsidRPr="00FD6995">
              <w:rPr>
                <w:rFonts w:cs="Segoe UI"/>
                <w:sz w:val="20"/>
              </w:rPr>
              <w:t>(zápach atd.)</w:t>
            </w:r>
          </w:p>
        </w:tc>
        <w:tc>
          <w:tcPr>
            <w:tcW w:w="1276" w:type="dxa"/>
            <w:tcBorders>
              <w:top w:val="single" w:sz="4" w:space="0" w:color="auto"/>
              <w:bottom w:val="single" w:sz="4" w:space="0" w:color="auto"/>
            </w:tcBorders>
            <w:shd w:val="clear" w:color="auto" w:fill="auto"/>
            <w:vAlign w:val="center"/>
          </w:tcPr>
          <w:p w14:paraId="0F7DDDEC" w14:textId="77777777" w:rsidR="00E53E91" w:rsidRPr="00FD6995" w:rsidRDefault="00E53E91" w:rsidP="00B26939">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609DAC34"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shd w:val="clear" w:color="auto" w:fill="auto"/>
            <w:vAlign w:val="center"/>
          </w:tcPr>
          <w:p w14:paraId="16070710" w14:textId="77777777" w:rsidR="00E53E91" w:rsidRPr="00FD6995" w:rsidRDefault="00E53E91" w:rsidP="00774C46">
            <w:pPr>
              <w:pStyle w:val="Nadpis2"/>
              <w:numPr>
                <w:ilvl w:val="1"/>
                <w:numId w:val="12"/>
              </w:numPr>
              <w:tabs>
                <w:tab w:val="clear" w:pos="567"/>
              </w:tabs>
              <w:spacing w:before="0" w:after="0"/>
              <w:rPr>
                <w:rFonts w:cs="Segoe UI"/>
                <w:sz w:val="20"/>
              </w:rPr>
            </w:pPr>
            <w:r w:rsidRPr="00FD6995">
              <w:rPr>
                <w:rFonts w:cs="Segoe UI"/>
                <w:sz w:val="20"/>
              </w:rPr>
              <w:t>Počet vyřízených stížností souvisejících s provozem ČOV</w:t>
            </w:r>
          </w:p>
        </w:tc>
        <w:tc>
          <w:tcPr>
            <w:tcW w:w="1276" w:type="dxa"/>
            <w:tcBorders>
              <w:top w:val="single" w:sz="4" w:space="0" w:color="auto"/>
              <w:bottom w:val="single" w:sz="4" w:space="0" w:color="auto"/>
            </w:tcBorders>
            <w:shd w:val="clear" w:color="auto" w:fill="auto"/>
            <w:vAlign w:val="center"/>
          </w:tcPr>
          <w:p w14:paraId="26A69B39" w14:textId="77777777" w:rsidR="00E53E91" w:rsidRPr="00FD6995" w:rsidRDefault="00E53E91" w:rsidP="00B26939">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423EC5D5"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shd w:val="clear" w:color="auto" w:fill="auto"/>
            <w:vAlign w:val="center"/>
          </w:tcPr>
          <w:p w14:paraId="19B45883" w14:textId="4A4CB9E0" w:rsidR="00E53E91" w:rsidRPr="00FD6995" w:rsidRDefault="00E53E91" w:rsidP="00774C46">
            <w:pPr>
              <w:pStyle w:val="Nadpis2"/>
              <w:numPr>
                <w:ilvl w:val="1"/>
                <w:numId w:val="12"/>
              </w:numPr>
              <w:tabs>
                <w:tab w:val="clear" w:pos="0"/>
                <w:tab w:val="clear" w:pos="567"/>
                <w:tab w:val="num" w:pos="733"/>
              </w:tabs>
              <w:spacing w:before="0" w:after="0"/>
              <w:ind w:left="733" w:hanging="733"/>
              <w:rPr>
                <w:rFonts w:cs="Segoe UI"/>
                <w:sz w:val="20"/>
              </w:rPr>
            </w:pPr>
            <w:r w:rsidRPr="00FD6995">
              <w:rPr>
                <w:rFonts w:cs="Segoe UI"/>
                <w:sz w:val="20"/>
              </w:rPr>
              <w:t xml:space="preserve">Celkový počet stížností veřejnosti souvisejících s provozem kanalizační sítě (zápach, neprůtočnost, propad, </w:t>
            </w:r>
            <w:proofErr w:type="gramStart"/>
            <w:r w:rsidRPr="00FD6995">
              <w:rPr>
                <w:rFonts w:cs="Segoe UI"/>
                <w:sz w:val="20"/>
              </w:rPr>
              <w:t>poklopy,</w:t>
            </w:r>
            <w:proofErr w:type="gramEnd"/>
            <w:r w:rsidRPr="00FD6995">
              <w:rPr>
                <w:rFonts w:cs="Segoe UI"/>
                <w:sz w:val="20"/>
              </w:rPr>
              <w:t xml:space="preserve"> atd.)</w:t>
            </w:r>
          </w:p>
        </w:tc>
        <w:tc>
          <w:tcPr>
            <w:tcW w:w="1276" w:type="dxa"/>
            <w:tcBorders>
              <w:top w:val="single" w:sz="4" w:space="0" w:color="auto"/>
              <w:bottom w:val="single" w:sz="4" w:space="0" w:color="auto"/>
            </w:tcBorders>
            <w:shd w:val="clear" w:color="auto" w:fill="auto"/>
            <w:vAlign w:val="center"/>
          </w:tcPr>
          <w:p w14:paraId="36B46977" w14:textId="77777777" w:rsidR="00E53E91" w:rsidRPr="00FD6995" w:rsidRDefault="00E53E91" w:rsidP="00B26939">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4CD5B73B"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shd w:val="clear" w:color="auto" w:fill="auto"/>
            <w:vAlign w:val="center"/>
          </w:tcPr>
          <w:p w14:paraId="76E5C1C7" w14:textId="2BDE2065" w:rsidR="00E53E91" w:rsidRPr="00FD6995" w:rsidRDefault="00E53E91" w:rsidP="00774C46">
            <w:pPr>
              <w:pStyle w:val="Nadpis2"/>
              <w:numPr>
                <w:ilvl w:val="1"/>
                <w:numId w:val="12"/>
              </w:numPr>
              <w:tabs>
                <w:tab w:val="clear" w:pos="0"/>
                <w:tab w:val="clear" w:pos="567"/>
                <w:tab w:val="num" w:pos="733"/>
              </w:tabs>
              <w:spacing w:before="0" w:after="0"/>
              <w:ind w:left="733" w:hanging="733"/>
              <w:contextualSpacing/>
              <w:rPr>
                <w:rFonts w:cs="Segoe UI"/>
                <w:sz w:val="20"/>
              </w:rPr>
            </w:pPr>
            <w:r w:rsidRPr="00FD6995">
              <w:rPr>
                <w:rFonts w:cs="Segoe UI"/>
                <w:sz w:val="20"/>
              </w:rPr>
              <w:t>Celkový počet stížností veřejnosti souvisejících s provozem vodovodní sítě (senzorické</w:t>
            </w:r>
            <w:r w:rsidR="00B26939">
              <w:rPr>
                <w:rFonts w:cs="Segoe UI"/>
                <w:sz w:val="20"/>
              </w:rPr>
              <w:t xml:space="preserve"> </w:t>
            </w:r>
            <w:r w:rsidRPr="00FD6995">
              <w:rPr>
                <w:rFonts w:cs="Segoe UI"/>
                <w:sz w:val="20"/>
              </w:rPr>
              <w:t>vlastnosti vody, tlak vody, kvalita vody)</w:t>
            </w:r>
          </w:p>
        </w:tc>
        <w:tc>
          <w:tcPr>
            <w:tcW w:w="1276" w:type="dxa"/>
            <w:tcBorders>
              <w:top w:val="single" w:sz="4" w:space="0" w:color="auto"/>
              <w:bottom w:val="single" w:sz="4" w:space="0" w:color="auto"/>
            </w:tcBorders>
            <w:shd w:val="clear" w:color="auto" w:fill="auto"/>
            <w:vAlign w:val="center"/>
          </w:tcPr>
          <w:p w14:paraId="6747E980" w14:textId="77777777" w:rsidR="00E53E91" w:rsidRPr="00FD6995" w:rsidRDefault="00E53E91" w:rsidP="00B26939">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6BD3F110"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shd w:val="clear" w:color="auto" w:fill="auto"/>
            <w:vAlign w:val="center"/>
          </w:tcPr>
          <w:p w14:paraId="3DE32335" w14:textId="77777777" w:rsidR="00E53E91" w:rsidRPr="00FD6995" w:rsidRDefault="00E53E91" w:rsidP="00774C46">
            <w:pPr>
              <w:pStyle w:val="Nadpis2"/>
              <w:numPr>
                <w:ilvl w:val="1"/>
                <w:numId w:val="12"/>
              </w:numPr>
              <w:tabs>
                <w:tab w:val="clear" w:pos="567"/>
              </w:tabs>
              <w:spacing w:before="0" w:after="0"/>
              <w:rPr>
                <w:rFonts w:cs="Segoe UI"/>
                <w:sz w:val="20"/>
              </w:rPr>
            </w:pPr>
            <w:r w:rsidRPr="00FD6995">
              <w:rPr>
                <w:rFonts w:cs="Segoe UI"/>
                <w:sz w:val="20"/>
              </w:rPr>
              <w:t>Celkový počet stížností veřejnosti na vytopení Kanalizací</w:t>
            </w:r>
          </w:p>
        </w:tc>
        <w:tc>
          <w:tcPr>
            <w:tcW w:w="1276" w:type="dxa"/>
            <w:tcBorders>
              <w:top w:val="single" w:sz="4" w:space="0" w:color="auto"/>
              <w:bottom w:val="single" w:sz="4" w:space="0" w:color="auto"/>
            </w:tcBorders>
            <w:shd w:val="clear" w:color="auto" w:fill="auto"/>
            <w:vAlign w:val="center"/>
          </w:tcPr>
          <w:p w14:paraId="4DCA7AC0" w14:textId="77777777" w:rsidR="00E53E91" w:rsidRPr="00FD6995" w:rsidRDefault="00E53E91" w:rsidP="00B26939">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22709A01"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shd w:val="clear" w:color="auto" w:fill="auto"/>
            <w:vAlign w:val="center"/>
          </w:tcPr>
          <w:p w14:paraId="3CD3E06F" w14:textId="77777777" w:rsidR="00E53E91" w:rsidRPr="00FD6995" w:rsidRDefault="00E53E91" w:rsidP="00774C46">
            <w:pPr>
              <w:pStyle w:val="Nadpis2"/>
              <w:numPr>
                <w:ilvl w:val="1"/>
                <w:numId w:val="12"/>
              </w:numPr>
              <w:tabs>
                <w:tab w:val="clear" w:pos="567"/>
              </w:tabs>
              <w:spacing w:before="0" w:after="0"/>
              <w:rPr>
                <w:rFonts w:cs="Segoe UI"/>
                <w:sz w:val="20"/>
              </w:rPr>
            </w:pPr>
            <w:r w:rsidRPr="00FD6995">
              <w:rPr>
                <w:rFonts w:cs="Segoe UI"/>
                <w:sz w:val="20"/>
              </w:rPr>
              <w:t>Celkový počet stížností na nesprávnou fakturaci</w:t>
            </w:r>
          </w:p>
        </w:tc>
        <w:tc>
          <w:tcPr>
            <w:tcW w:w="1276" w:type="dxa"/>
            <w:tcBorders>
              <w:top w:val="single" w:sz="4" w:space="0" w:color="auto"/>
              <w:bottom w:val="single" w:sz="4" w:space="0" w:color="auto"/>
            </w:tcBorders>
            <w:shd w:val="clear" w:color="auto" w:fill="auto"/>
            <w:vAlign w:val="center"/>
          </w:tcPr>
          <w:p w14:paraId="2755D246" w14:textId="77777777" w:rsidR="00E53E91" w:rsidRPr="00FD6995" w:rsidRDefault="00E53E91" w:rsidP="00B26939">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6852E647"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shd w:val="clear" w:color="auto" w:fill="auto"/>
            <w:vAlign w:val="center"/>
          </w:tcPr>
          <w:p w14:paraId="54D0D248" w14:textId="77777777" w:rsidR="00E53E91" w:rsidRPr="00FD6995" w:rsidRDefault="00E53E91" w:rsidP="00774C46">
            <w:pPr>
              <w:pStyle w:val="Nadpis2"/>
              <w:numPr>
                <w:ilvl w:val="1"/>
                <w:numId w:val="12"/>
              </w:numPr>
              <w:tabs>
                <w:tab w:val="clear" w:pos="567"/>
              </w:tabs>
              <w:spacing w:before="0" w:after="0"/>
              <w:rPr>
                <w:rFonts w:cs="Segoe UI"/>
                <w:sz w:val="20"/>
              </w:rPr>
            </w:pPr>
            <w:r w:rsidRPr="00FD6995">
              <w:rPr>
                <w:rFonts w:cs="Segoe UI"/>
                <w:sz w:val="20"/>
              </w:rPr>
              <w:t>Průměrná délka vyřízení stížností</w:t>
            </w:r>
          </w:p>
        </w:tc>
        <w:tc>
          <w:tcPr>
            <w:tcW w:w="1276" w:type="dxa"/>
            <w:tcBorders>
              <w:top w:val="single" w:sz="4" w:space="0" w:color="auto"/>
              <w:bottom w:val="single" w:sz="4" w:space="0" w:color="auto"/>
            </w:tcBorders>
            <w:shd w:val="clear" w:color="auto" w:fill="auto"/>
            <w:vAlign w:val="center"/>
          </w:tcPr>
          <w:p w14:paraId="6A1FFDA7" w14:textId="77777777" w:rsidR="00E53E91" w:rsidRPr="00FD6995" w:rsidRDefault="00E53E91" w:rsidP="00B26939">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2DD70901"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shd w:val="clear" w:color="auto" w:fill="auto"/>
            <w:vAlign w:val="center"/>
          </w:tcPr>
          <w:p w14:paraId="4F59203D" w14:textId="77777777" w:rsidR="00E53E91" w:rsidRPr="00FD6995" w:rsidRDefault="00E53E91" w:rsidP="00774C46">
            <w:pPr>
              <w:pStyle w:val="Nadpis2"/>
              <w:numPr>
                <w:ilvl w:val="1"/>
                <w:numId w:val="12"/>
              </w:numPr>
              <w:tabs>
                <w:tab w:val="clear" w:pos="567"/>
              </w:tabs>
              <w:spacing w:before="0" w:after="0"/>
              <w:rPr>
                <w:rFonts w:cs="Segoe UI"/>
                <w:sz w:val="20"/>
              </w:rPr>
            </w:pPr>
            <w:r w:rsidRPr="00FD6995">
              <w:rPr>
                <w:rFonts w:cs="Segoe UI"/>
                <w:sz w:val="20"/>
              </w:rPr>
              <w:t>Statistika dle doby překročení časového standardu pro řešení stížnosti</w:t>
            </w:r>
          </w:p>
        </w:tc>
        <w:tc>
          <w:tcPr>
            <w:tcW w:w="1276" w:type="dxa"/>
            <w:tcBorders>
              <w:top w:val="single" w:sz="4" w:space="0" w:color="auto"/>
              <w:bottom w:val="single" w:sz="4" w:space="0" w:color="auto"/>
            </w:tcBorders>
            <w:shd w:val="clear" w:color="auto" w:fill="auto"/>
            <w:vAlign w:val="center"/>
          </w:tcPr>
          <w:p w14:paraId="293693F6" w14:textId="77777777" w:rsidR="00E53E91" w:rsidRPr="00FD6995" w:rsidRDefault="00E53E91" w:rsidP="00B26939">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074C9142"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shd w:val="clear" w:color="auto" w:fill="CCCCCC"/>
            <w:vAlign w:val="center"/>
          </w:tcPr>
          <w:p w14:paraId="2D812D87" w14:textId="77777777" w:rsidR="00E53E91" w:rsidRPr="00FD6995" w:rsidRDefault="00E53E91" w:rsidP="00774C46">
            <w:pPr>
              <w:pStyle w:val="Nadpis1"/>
              <w:keepNext/>
              <w:keepLines/>
              <w:numPr>
                <w:ilvl w:val="0"/>
                <w:numId w:val="12"/>
              </w:numPr>
              <w:tabs>
                <w:tab w:val="left" w:pos="720"/>
              </w:tabs>
              <w:spacing w:before="0" w:after="0" w:line="264" w:lineRule="auto"/>
              <w:jc w:val="both"/>
              <w:rPr>
                <w:rFonts w:cs="Segoe UI"/>
                <w:b w:val="0"/>
                <w:sz w:val="20"/>
                <w:szCs w:val="20"/>
              </w:rPr>
            </w:pPr>
            <w:bookmarkStart w:id="146" w:name="_Toc244072542"/>
            <w:bookmarkStart w:id="147" w:name="_Toc264298978"/>
            <w:bookmarkStart w:id="148" w:name="_Toc264622666"/>
            <w:bookmarkStart w:id="149" w:name="_Toc517789257"/>
            <w:bookmarkStart w:id="150" w:name="_Toc517789431"/>
            <w:bookmarkStart w:id="151" w:name="_Toc517851594"/>
            <w:bookmarkStart w:id="152" w:name="_Toc517860637"/>
            <w:bookmarkStart w:id="153" w:name="_Toc527634768"/>
            <w:bookmarkStart w:id="154" w:name="_Toc527634905"/>
            <w:bookmarkStart w:id="155" w:name="_Toc9494772"/>
            <w:r w:rsidRPr="00FD6995">
              <w:rPr>
                <w:rFonts w:cs="Segoe UI"/>
                <w:b w:val="0"/>
                <w:sz w:val="20"/>
                <w:szCs w:val="20"/>
              </w:rPr>
              <w:t>Služba nakládání s běžnými odpady</w:t>
            </w:r>
            <w:bookmarkEnd w:id="146"/>
            <w:bookmarkEnd w:id="147"/>
            <w:bookmarkEnd w:id="148"/>
            <w:bookmarkEnd w:id="149"/>
            <w:bookmarkEnd w:id="150"/>
            <w:bookmarkEnd w:id="151"/>
            <w:bookmarkEnd w:id="152"/>
            <w:bookmarkEnd w:id="153"/>
            <w:bookmarkEnd w:id="154"/>
            <w:bookmarkEnd w:id="155"/>
          </w:p>
        </w:tc>
        <w:tc>
          <w:tcPr>
            <w:tcW w:w="1276" w:type="dxa"/>
            <w:tcBorders>
              <w:top w:val="single" w:sz="4" w:space="0" w:color="auto"/>
              <w:bottom w:val="single" w:sz="4" w:space="0" w:color="auto"/>
            </w:tcBorders>
            <w:shd w:val="clear" w:color="auto" w:fill="CCCCCC"/>
            <w:vAlign w:val="center"/>
          </w:tcPr>
          <w:p w14:paraId="4FBC566E" w14:textId="77777777" w:rsidR="00E53E91" w:rsidRPr="00FD6995" w:rsidRDefault="00E53E91" w:rsidP="00B26939">
            <w:pPr>
              <w:pStyle w:val="StylTunAutomatickzarovnnnastedPed3bZa3b"/>
              <w:spacing w:before="0" w:after="0"/>
              <w:rPr>
                <w:rFonts w:ascii="Segoe UI" w:hAnsi="Segoe UI" w:cs="Segoe UI"/>
              </w:rPr>
            </w:pPr>
          </w:p>
        </w:tc>
      </w:tr>
      <w:tr w:rsidR="00E53E91" w:rsidRPr="00FD6995" w14:paraId="4BF89FB6"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shd w:val="clear" w:color="auto" w:fill="FFFF99"/>
            <w:vAlign w:val="center"/>
          </w:tcPr>
          <w:p w14:paraId="1F6D358B" w14:textId="77777777" w:rsidR="00E53E91" w:rsidRPr="00FD6995" w:rsidRDefault="00E53E91" w:rsidP="00774C46">
            <w:pPr>
              <w:pStyle w:val="Nadpis2"/>
              <w:numPr>
                <w:ilvl w:val="1"/>
                <w:numId w:val="12"/>
              </w:numPr>
              <w:tabs>
                <w:tab w:val="clear" w:pos="567"/>
              </w:tabs>
              <w:spacing w:before="0" w:after="0"/>
              <w:rPr>
                <w:rFonts w:cs="Segoe UI"/>
                <w:sz w:val="20"/>
              </w:rPr>
            </w:pPr>
            <w:r w:rsidRPr="00FD6995">
              <w:rPr>
                <w:rFonts w:cs="Segoe UI"/>
                <w:sz w:val="20"/>
              </w:rPr>
              <w:t>Technicko-provozní údaje</w:t>
            </w:r>
          </w:p>
        </w:tc>
        <w:tc>
          <w:tcPr>
            <w:tcW w:w="1276" w:type="dxa"/>
            <w:tcBorders>
              <w:top w:val="single" w:sz="4" w:space="0" w:color="auto"/>
              <w:bottom w:val="single" w:sz="4" w:space="0" w:color="auto"/>
            </w:tcBorders>
            <w:shd w:val="clear" w:color="auto" w:fill="FFFF99"/>
            <w:vAlign w:val="center"/>
          </w:tcPr>
          <w:p w14:paraId="3BABE18D" w14:textId="77777777" w:rsidR="00E53E91" w:rsidRPr="00FD6995" w:rsidRDefault="00E53E91" w:rsidP="00B26939">
            <w:pPr>
              <w:pStyle w:val="StylTunAutomatickzarovnnnastedPed3bZa3b"/>
              <w:spacing w:before="0" w:after="0"/>
              <w:rPr>
                <w:rFonts w:ascii="Segoe UI" w:hAnsi="Segoe UI" w:cs="Segoe UI"/>
              </w:rPr>
            </w:pPr>
          </w:p>
        </w:tc>
      </w:tr>
      <w:tr w:rsidR="00E53E91" w:rsidRPr="00FD6995" w14:paraId="67238203"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shd w:val="clear" w:color="auto" w:fill="auto"/>
            <w:vAlign w:val="center"/>
          </w:tcPr>
          <w:p w14:paraId="1C13D985" w14:textId="77777777" w:rsidR="00E53E91" w:rsidRPr="00FD6995" w:rsidRDefault="00E53E91" w:rsidP="00774C46">
            <w:pPr>
              <w:pStyle w:val="Nadpis3"/>
              <w:numPr>
                <w:ilvl w:val="2"/>
                <w:numId w:val="12"/>
              </w:numPr>
              <w:tabs>
                <w:tab w:val="clear" w:pos="1276"/>
              </w:tabs>
              <w:spacing w:after="0"/>
              <w:rPr>
                <w:rFonts w:cs="Segoe UI"/>
                <w:sz w:val="20"/>
              </w:rPr>
            </w:pPr>
            <w:r w:rsidRPr="00FD6995">
              <w:rPr>
                <w:rFonts w:cs="Segoe UI"/>
                <w:sz w:val="20"/>
              </w:rPr>
              <w:t>Popis nakládání s odpady a jejich likvidace</w:t>
            </w:r>
          </w:p>
        </w:tc>
        <w:tc>
          <w:tcPr>
            <w:tcW w:w="1276" w:type="dxa"/>
            <w:tcBorders>
              <w:top w:val="single" w:sz="4" w:space="0" w:color="auto"/>
              <w:bottom w:val="single" w:sz="4" w:space="0" w:color="auto"/>
            </w:tcBorders>
            <w:shd w:val="clear" w:color="auto" w:fill="auto"/>
            <w:vAlign w:val="center"/>
          </w:tcPr>
          <w:p w14:paraId="408C72F9" w14:textId="77777777" w:rsidR="00E53E91" w:rsidRPr="00FD6995" w:rsidRDefault="00E53E91" w:rsidP="00B26939">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4BA20F9C"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shd w:val="clear" w:color="auto" w:fill="auto"/>
            <w:vAlign w:val="center"/>
          </w:tcPr>
          <w:p w14:paraId="583F98D6" w14:textId="3A1849A7" w:rsidR="00E53E91" w:rsidRPr="00FD6995" w:rsidRDefault="00E53E91" w:rsidP="00774C46">
            <w:pPr>
              <w:pStyle w:val="Nadpis3"/>
              <w:numPr>
                <w:ilvl w:val="2"/>
                <w:numId w:val="12"/>
              </w:numPr>
              <w:tabs>
                <w:tab w:val="clear" w:pos="1276"/>
              </w:tabs>
              <w:spacing w:after="0"/>
              <w:ind w:left="733" w:hanging="709"/>
              <w:rPr>
                <w:rFonts w:cs="Segoe UI"/>
                <w:sz w:val="20"/>
              </w:rPr>
            </w:pPr>
            <w:r w:rsidRPr="00FD6995">
              <w:rPr>
                <w:rFonts w:cs="Segoe UI"/>
                <w:sz w:val="20"/>
              </w:rPr>
              <w:t>Přehled evidence</w:t>
            </w:r>
            <w:r w:rsidR="001553EE">
              <w:rPr>
                <w:rFonts w:cs="Segoe UI"/>
                <w:sz w:val="20"/>
              </w:rPr>
              <w:t xml:space="preserve"> </w:t>
            </w:r>
            <w:r w:rsidRPr="00FD6995">
              <w:rPr>
                <w:rFonts w:cs="Segoe UI"/>
                <w:sz w:val="20"/>
              </w:rPr>
              <w:t xml:space="preserve">(pouze roční </w:t>
            </w:r>
            <w:proofErr w:type="gramStart"/>
            <w:r w:rsidRPr="00FD6995">
              <w:rPr>
                <w:rFonts w:cs="Segoe UI"/>
                <w:sz w:val="20"/>
              </w:rPr>
              <w:t>zpráva)odpadů</w:t>
            </w:r>
            <w:proofErr w:type="gramEnd"/>
            <w:r w:rsidRPr="00FD6995">
              <w:rPr>
                <w:rFonts w:cs="Segoe UI"/>
                <w:sz w:val="20"/>
              </w:rPr>
              <w:t xml:space="preserve"> (zejména dle kategorie odpadů u kalů)</w:t>
            </w:r>
          </w:p>
        </w:tc>
        <w:tc>
          <w:tcPr>
            <w:tcW w:w="1276" w:type="dxa"/>
            <w:tcBorders>
              <w:top w:val="single" w:sz="4" w:space="0" w:color="auto"/>
              <w:bottom w:val="single" w:sz="4" w:space="0" w:color="auto"/>
            </w:tcBorders>
            <w:shd w:val="clear" w:color="auto" w:fill="auto"/>
            <w:vAlign w:val="center"/>
          </w:tcPr>
          <w:p w14:paraId="1AD72B3A" w14:textId="77777777" w:rsidR="00E53E91" w:rsidRPr="00FD6995" w:rsidRDefault="00E53E91" w:rsidP="00B26939">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727F1DFA"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shd w:val="clear" w:color="auto" w:fill="auto"/>
            <w:vAlign w:val="center"/>
          </w:tcPr>
          <w:p w14:paraId="233DAEB6" w14:textId="77777777" w:rsidR="00E53E91" w:rsidRPr="00FD6995" w:rsidRDefault="00E53E91" w:rsidP="00774C46">
            <w:pPr>
              <w:pStyle w:val="Nadpis3"/>
              <w:numPr>
                <w:ilvl w:val="2"/>
                <w:numId w:val="12"/>
              </w:numPr>
              <w:tabs>
                <w:tab w:val="clear" w:pos="1276"/>
              </w:tabs>
              <w:spacing w:after="0"/>
              <w:rPr>
                <w:rFonts w:cs="Segoe UI"/>
                <w:sz w:val="20"/>
              </w:rPr>
            </w:pPr>
            <w:r w:rsidRPr="00FD6995">
              <w:rPr>
                <w:rFonts w:cs="Segoe UI"/>
                <w:sz w:val="20"/>
              </w:rPr>
              <w:t xml:space="preserve">Množství zachycených </w:t>
            </w:r>
            <w:proofErr w:type="spellStart"/>
            <w:r w:rsidRPr="00FD6995">
              <w:rPr>
                <w:rFonts w:cs="Segoe UI"/>
                <w:sz w:val="20"/>
              </w:rPr>
              <w:t>shrabků</w:t>
            </w:r>
            <w:proofErr w:type="spellEnd"/>
            <w:r w:rsidRPr="00FD6995">
              <w:rPr>
                <w:rFonts w:cs="Segoe UI"/>
                <w:sz w:val="20"/>
              </w:rPr>
              <w:t xml:space="preserve"> – t</w:t>
            </w:r>
          </w:p>
        </w:tc>
        <w:tc>
          <w:tcPr>
            <w:tcW w:w="1276" w:type="dxa"/>
            <w:tcBorders>
              <w:top w:val="single" w:sz="4" w:space="0" w:color="auto"/>
              <w:bottom w:val="single" w:sz="4" w:space="0" w:color="auto"/>
            </w:tcBorders>
            <w:shd w:val="clear" w:color="auto" w:fill="auto"/>
            <w:vAlign w:val="center"/>
          </w:tcPr>
          <w:p w14:paraId="10644A32" w14:textId="77777777" w:rsidR="00E53E91" w:rsidRPr="00FD6995" w:rsidRDefault="00E53E91" w:rsidP="00B26939">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014FF9CA"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shd w:val="clear" w:color="auto" w:fill="auto"/>
            <w:vAlign w:val="center"/>
          </w:tcPr>
          <w:p w14:paraId="11ADFA68" w14:textId="77777777" w:rsidR="00E53E91" w:rsidRPr="00FD6995" w:rsidRDefault="00E53E91" w:rsidP="00774C46">
            <w:pPr>
              <w:pStyle w:val="Nadpis3"/>
              <w:numPr>
                <w:ilvl w:val="2"/>
                <w:numId w:val="12"/>
              </w:numPr>
              <w:tabs>
                <w:tab w:val="clear" w:pos="1276"/>
              </w:tabs>
              <w:spacing w:after="0"/>
              <w:rPr>
                <w:rFonts w:cs="Segoe UI"/>
                <w:sz w:val="20"/>
              </w:rPr>
            </w:pPr>
            <w:r w:rsidRPr="00FD6995">
              <w:rPr>
                <w:rFonts w:cs="Segoe UI"/>
                <w:sz w:val="20"/>
              </w:rPr>
              <w:t>Množství zachyceného štěrku a písku na lapácích ČOV – t</w:t>
            </w:r>
          </w:p>
        </w:tc>
        <w:tc>
          <w:tcPr>
            <w:tcW w:w="1276" w:type="dxa"/>
            <w:tcBorders>
              <w:top w:val="single" w:sz="4" w:space="0" w:color="auto"/>
              <w:bottom w:val="single" w:sz="4" w:space="0" w:color="auto"/>
            </w:tcBorders>
            <w:shd w:val="clear" w:color="auto" w:fill="auto"/>
            <w:vAlign w:val="center"/>
          </w:tcPr>
          <w:p w14:paraId="5A6C218D" w14:textId="77777777" w:rsidR="00E53E91" w:rsidRPr="00FD6995" w:rsidRDefault="00E53E91" w:rsidP="00B26939">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5794D41D"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shd w:val="clear" w:color="auto" w:fill="auto"/>
            <w:vAlign w:val="center"/>
          </w:tcPr>
          <w:p w14:paraId="742E6C82" w14:textId="77777777" w:rsidR="00E53E91" w:rsidRPr="00FD6995" w:rsidRDefault="00E53E91" w:rsidP="00774C46">
            <w:pPr>
              <w:pStyle w:val="Nadpis3"/>
              <w:numPr>
                <w:ilvl w:val="2"/>
                <w:numId w:val="12"/>
              </w:numPr>
              <w:tabs>
                <w:tab w:val="clear" w:pos="1276"/>
              </w:tabs>
              <w:spacing w:after="0"/>
              <w:rPr>
                <w:rFonts w:cs="Segoe UI"/>
                <w:sz w:val="20"/>
              </w:rPr>
            </w:pPr>
            <w:r w:rsidRPr="00FD6995">
              <w:rPr>
                <w:rFonts w:cs="Segoe UI"/>
                <w:sz w:val="20"/>
              </w:rPr>
              <w:lastRenderedPageBreak/>
              <w:t>Množství odseparovaných tuků a olejů v m</w:t>
            </w:r>
            <w:r w:rsidRPr="00FD6995">
              <w:rPr>
                <w:rFonts w:cs="Segoe UI"/>
                <w:color w:val="000000"/>
                <w:sz w:val="20"/>
                <w:vertAlign w:val="superscript"/>
              </w:rPr>
              <w:t>3</w:t>
            </w:r>
          </w:p>
        </w:tc>
        <w:tc>
          <w:tcPr>
            <w:tcW w:w="1276" w:type="dxa"/>
            <w:tcBorders>
              <w:top w:val="single" w:sz="4" w:space="0" w:color="auto"/>
              <w:bottom w:val="single" w:sz="4" w:space="0" w:color="auto"/>
            </w:tcBorders>
            <w:shd w:val="clear" w:color="auto" w:fill="auto"/>
            <w:vAlign w:val="center"/>
          </w:tcPr>
          <w:p w14:paraId="3405A4EC" w14:textId="77777777" w:rsidR="00E53E91" w:rsidRPr="00FD6995" w:rsidRDefault="00E53E91" w:rsidP="00B26939">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7144C495"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shd w:val="clear" w:color="auto" w:fill="FFFF99"/>
            <w:vAlign w:val="center"/>
          </w:tcPr>
          <w:p w14:paraId="039A4956" w14:textId="77777777" w:rsidR="00E53E91" w:rsidRPr="00FD6995" w:rsidRDefault="00E53E91" w:rsidP="00774C46">
            <w:pPr>
              <w:pStyle w:val="Nadpis2"/>
              <w:numPr>
                <w:ilvl w:val="1"/>
                <w:numId w:val="12"/>
              </w:numPr>
              <w:tabs>
                <w:tab w:val="clear" w:pos="567"/>
              </w:tabs>
              <w:spacing w:before="0" w:after="0"/>
              <w:rPr>
                <w:rFonts w:cs="Segoe UI"/>
                <w:sz w:val="20"/>
              </w:rPr>
            </w:pPr>
            <w:r w:rsidRPr="00FD6995">
              <w:rPr>
                <w:rFonts w:cs="Segoe UI"/>
                <w:sz w:val="20"/>
              </w:rPr>
              <w:t>Ekonomické údaje</w:t>
            </w:r>
          </w:p>
        </w:tc>
        <w:tc>
          <w:tcPr>
            <w:tcW w:w="1276" w:type="dxa"/>
            <w:tcBorders>
              <w:top w:val="single" w:sz="4" w:space="0" w:color="auto"/>
              <w:bottom w:val="single" w:sz="4" w:space="0" w:color="auto"/>
            </w:tcBorders>
            <w:shd w:val="clear" w:color="auto" w:fill="FFFF99"/>
            <w:vAlign w:val="center"/>
          </w:tcPr>
          <w:p w14:paraId="50FC11D4" w14:textId="77777777" w:rsidR="00E53E91" w:rsidRPr="00FD6995" w:rsidRDefault="00E53E91" w:rsidP="00B26939">
            <w:pPr>
              <w:pStyle w:val="StylTunAutomatickzarovnnnastedPed3bZa3b"/>
              <w:spacing w:before="0" w:after="0"/>
              <w:rPr>
                <w:rFonts w:ascii="Segoe UI" w:hAnsi="Segoe UI" w:cs="Segoe UI"/>
              </w:rPr>
            </w:pPr>
          </w:p>
        </w:tc>
      </w:tr>
      <w:tr w:rsidR="00E53E91" w:rsidRPr="00FD6995" w14:paraId="5561CB27"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shd w:val="clear" w:color="auto" w:fill="auto"/>
            <w:vAlign w:val="center"/>
          </w:tcPr>
          <w:p w14:paraId="76368EC6" w14:textId="77777777" w:rsidR="00E53E91" w:rsidRPr="00FD6995" w:rsidRDefault="00E53E91" w:rsidP="00774C46">
            <w:pPr>
              <w:pStyle w:val="Nadpis3"/>
              <w:numPr>
                <w:ilvl w:val="2"/>
                <w:numId w:val="12"/>
              </w:numPr>
              <w:tabs>
                <w:tab w:val="clear" w:pos="1276"/>
              </w:tabs>
              <w:spacing w:after="0"/>
              <w:rPr>
                <w:rFonts w:cs="Segoe UI"/>
                <w:sz w:val="20"/>
              </w:rPr>
            </w:pPr>
            <w:r w:rsidRPr="00FD6995">
              <w:rPr>
                <w:rFonts w:cs="Segoe UI"/>
                <w:sz w:val="20"/>
              </w:rPr>
              <w:t>Náklady spojené s likvidací jednotlivých odpadů</w:t>
            </w:r>
          </w:p>
        </w:tc>
        <w:tc>
          <w:tcPr>
            <w:tcW w:w="1276" w:type="dxa"/>
            <w:tcBorders>
              <w:top w:val="single" w:sz="4" w:space="0" w:color="auto"/>
              <w:bottom w:val="single" w:sz="4" w:space="0" w:color="auto"/>
            </w:tcBorders>
            <w:shd w:val="clear" w:color="auto" w:fill="auto"/>
            <w:vAlign w:val="center"/>
          </w:tcPr>
          <w:p w14:paraId="26102B81" w14:textId="77777777" w:rsidR="00E53E91" w:rsidRPr="00FD6995" w:rsidRDefault="00E53E91" w:rsidP="00B26939">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75043938"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shd w:val="clear" w:color="auto" w:fill="CCCCCC"/>
            <w:vAlign w:val="center"/>
          </w:tcPr>
          <w:p w14:paraId="23BB8876" w14:textId="77777777" w:rsidR="00E53E91" w:rsidRPr="00FD6995" w:rsidRDefault="00E53E91" w:rsidP="00774C46">
            <w:pPr>
              <w:pStyle w:val="Nadpis1"/>
              <w:keepNext/>
              <w:keepLines/>
              <w:numPr>
                <w:ilvl w:val="0"/>
                <w:numId w:val="12"/>
              </w:numPr>
              <w:tabs>
                <w:tab w:val="left" w:pos="720"/>
              </w:tabs>
              <w:spacing w:before="0" w:after="0" w:line="264" w:lineRule="auto"/>
              <w:ind w:left="709" w:hanging="709"/>
              <w:rPr>
                <w:rFonts w:cs="Segoe UI"/>
                <w:b w:val="0"/>
                <w:sz w:val="20"/>
                <w:szCs w:val="20"/>
              </w:rPr>
            </w:pPr>
            <w:bookmarkStart w:id="156" w:name="_Toc244072543"/>
            <w:bookmarkStart w:id="157" w:name="_Toc264298979"/>
            <w:bookmarkStart w:id="158" w:name="_Toc264622667"/>
            <w:bookmarkStart w:id="159" w:name="_Toc517789258"/>
            <w:bookmarkStart w:id="160" w:name="_Toc517789432"/>
            <w:bookmarkStart w:id="161" w:name="_Toc517851595"/>
            <w:bookmarkStart w:id="162" w:name="_Toc517860638"/>
            <w:bookmarkStart w:id="163" w:name="_Toc527634769"/>
            <w:bookmarkStart w:id="164" w:name="_Toc527634906"/>
            <w:bookmarkStart w:id="165" w:name="_Toc9494773"/>
            <w:r w:rsidRPr="00FD6995">
              <w:rPr>
                <w:rFonts w:cs="Segoe UI"/>
                <w:b w:val="0"/>
                <w:sz w:val="20"/>
                <w:szCs w:val="20"/>
              </w:rPr>
              <w:t>Služba zneškodňování odpadních vod na individuálním základě</w:t>
            </w:r>
            <w:bookmarkEnd w:id="156"/>
            <w:bookmarkEnd w:id="157"/>
            <w:bookmarkEnd w:id="158"/>
            <w:bookmarkEnd w:id="159"/>
            <w:bookmarkEnd w:id="160"/>
            <w:bookmarkEnd w:id="161"/>
            <w:bookmarkEnd w:id="162"/>
            <w:bookmarkEnd w:id="163"/>
            <w:bookmarkEnd w:id="164"/>
            <w:bookmarkEnd w:id="165"/>
          </w:p>
        </w:tc>
        <w:tc>
          <w:tcPr>
            <w:tcW w:w="1276" w:type="dxa"/>
            <w:tcBorders>
              <w:top w:val="single" w:sz="4" w:space="0" w:color="auto"/>
              <w:bottom w:val="single" w:sz="4" w:space="0" w:color="auto"/>
            </w:tcBorders>
            <w:shd w:val="clear" w:color="auto" w:fill="CCCCCC"/>
            <w:vAlign w:val="center"/>
          </w:tcPr>
          <w:p w14:paraId="6C6EE2EB" w14:textId="77777777" w:rsidR="00E53E91" w:rsidRPr="00FD6995" w:rsidRDefault="00E53E91" w:rsidP="00B26939">
            <w:pPr>
              <w:pStyle w:val="StylTunAutomatickzarovnnnastedPed3bZa3b"/>
              <w:spacing w:before="0" w:after="0"/>
              <w:rPr>
                <w:rFonts w:ascii="Segoe UI" w:hAnsi="Segoe UI" w:cs="Segoe UI"/>
              </w:rPr>
            </w:pPr>
          </w:p>
        </w:tc>
      </w:tr>
      <w:tr w:rsidR="00E53E91" w:rsidRPr="00FD6995" w14:paraId="343AAC15"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shd w:val="clear" w:color="auto" w:fill="auto"/>
            <w:vAlign w:val="center"/>
          </w:tcPr>
          <w:p w14:paraId="22C071A5" w14:textId="6E8B378D" w:rsidR="00E53E91" w:rsidRPr="00FD6995" w:rsidRDefault="00E53E91" w:rsidP="00774C46">
            <w:pPr>
              <w:pStyle w:val="Nadpis2"/>
              <w:numPr>
                <w:ilvl w:val="1"/>
                <w:numId w:val="12"/>
              </w:numPr>
              <w:tabs>
                <w:tab w:val="clear" w:pos="0"/>
                <w:tab w:val="clear" w:pos="567"/>
                <w:tab w:val="num" w:pos="591"/>
              </w:tabs>
              <w:spacing w:before="0" w:after="0"/>
              <w:ind w:left="591" w:hanging="591"/>
              <w:contextualSpacing/>
              <w:rPr>
                <w:rFonts w:cs="Segoe UI"/>
                <w:sz w:val="20"/>
              </w:rPr>
            </w:pPr>
            <w:r w:rsidRPr="00FD6995">
              <w:rPr>
                <w:rFonts w:cs="Segoe UI"/>
                <w:sz w:val="20"/>
              </w:rPr>
              <w:t>Stručný popis smluvního vztahu mezi provozovatelem a vlastníkem v oblasti řešení zneškodňování odpadních vod na individuálním základě</w:t>
            </w:r>
          </w:p>
        </w:tc>
        <w:tc>
          <w:tcPr>
            <w:tcW w:w="1276" w:type="dxa"/>
            <w:tcBorders>
              <w:top w:val="single" w:sz="4" w:space="0" w:color="auto"/>
              <w:bottom w:val="single" w:sz="4" w:space="0" w:color="auto"/>
            </w:tcBorders>
            <w:shd w:val="clear" w:color="auto" w:fill="auto"/>
            <w:vAlign w:val="center"/>
          </w:tcPr>
          <w:p w14:paraId="4BD48D39" w14:textId="77777777" w:rsidR="00E53E91" w:rsidRPr="00FD6995" w:rsidRDefault="00E53E91" w:rsidP="00B26939">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10A076AD"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shd w:val="clear" w:color="auto" w:fill="auto"/>
            <w:vAlign w:val="center"/>
          </w:tcPr>
          <w:p w14:paraId="49E87C71" w14:textId="77777777" w:rsidR="00E53E91" w:rsidRPr="00FD6995" w:rsidRDefault="00E53E91" w:rsidP="00774C46">
            <w:pPr>
              <w:pStyle w:val="Nadpis2"/>
              <w:numPr>
                <w:ilvl w:val="1"/>
                <w:numId w:val="12"/>
              </w:numPr>
              <w:tabs>
                <w:tab w:val="clear" w:pos="0"/>
                <w:tab w:val="clear" w:pos="567"/>
                <w:tab w:val="num" w:pos="591"/>
              </w:tabs>
              <w:spacing w:before="0" w:after="0"/>
              <w:ind w:left="591" w:hanging="591"/>
              <w:rPr>
                <w:rFonts w:cs="Segoe UI"/>
                <w:sz w:val="20"/>
              </w:rPr>
            </w:pPr>
            <w:r w:rsidRPr="00FD6995">
              <w:rPr>
                <w:rFonts w:cs="Segoe UI"/>
                <w:sz w:val="20"/>
              </w:rPr>
              <w:t>Stručný popis individuálních zdrojů odpadní vody – odkud se provádí svoz, kdo jej provádí</w:t>
            </w:r>
          </w:p>
        </w:tc>
        <w:tc>
          <w:tcPr>
            <w:tcW w:w="1276" w:type="dxa"/>
            <w:tcBorders>
              <w:top w:val="single" w:sz="4" w:space="0" w:color="auto"/>
              <w:bottom w:val="single" w:sz="4" w:space="0" w:color="auto"/>
            </w:tcBorders>
            <w:shd w:val="clear" w:color="auto" w:fill="auto"/>
            <w:vAlign w:val="center"/>
          </w:tcPr>
          <w:p w14:paraId="76FADA95" w14:textId="77777777" w:rsidR="00E53E91" w:rsidRPr="00FD6995" w:rsidRDefault="00E53E91" w:rsidP="00B26939">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71909CD0"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shd w:val="clear" w:color="auto" w:fill="auto"/>
            <w:vAlign w:val="center"/>
          </w:tcPr>
          <w:p w14:paraId="76F577BA" w14:textId="77777777" w:rsidR="00E53E91" w:rsidRPr="00FD6995" w:rsidRDefault="00E53E91" w:rsidP="00774C46">
            <w:pPr>
              <w:pStyle w:val="Nadpis2"/>
              <w:numPr>
                <w:ilvl w:val="1"/>
                <w:numId w:val="12"/>
              </w:numPr>
              <w:tabs>
                <w:tab w:val="clear" w:pos="0"/>
                <w:tab w:val="clear" w:pos="567"/>
                <w:tab w:val="num" w:pos="591"/>
              </w:tabs>
              <w:spacing w:before="0" w:after="0"/>
              <w:ind w:left="591" w:hanging="591"/>
              <w:rPr>
                <w:rFonts w:cs="Segoe UI"/>
                <w:sz w:val="20"/>
              </w:rPr>
            </w:pPr>
            <w:r w:rsidRPr="00FD6995">
              <w:rPr>
                <w:rFonts w:cs="Segoe UI"/>
                <w:sz w:val="20"/>
              </w:rPr>
              <w:t>Seznam smluvních partnerů pro dodávku odpadní vody z individuálních zdrojů (dopravci)</w:t>
            </w:r>
          </w:p>
        </w:tc>
        <w:tc>
          <w:tcPr>
            <w:tcW w:w="1276" w:type="dxa"/>
            <w:tcBorders>
              <w:top w:val="single" w:sz="4" w:space="0" w:color="auto"/>
              <w:bottom w:val="single" w:sz="4" w:space="0" w:color="auto"/>
            </w:tcBorders>
            <w:shd w:val="clear" w:color="auto" w:fill="auto"/>
            <w:vAlign w:val="center"/>
          </w:tcPr>
          <w:p w14:paraId="41FF1335" w14:textId="77777777" w:rsidR="00E53E91" w:rsidRPr="00FD6995" w:rsidRDefault="00E53E91" w:rsidP="00B26939">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5A483C39"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shd w:val="clear" w:color="auto" w:fill="auto"/>
            <w:vAlign w:val="center"/>
          </w:tcPr>
          <w:p w14:paraId="53DCB91E" w14:textId="77777777" w:rsidR="00E53E91" w:rsidRPr="00FD6995" w:rsidRDefault="00E53E91" w:rsidP="00774C46">
            <w:pPr>
              <w:pStyle w:val="Nadpis2"/>
              <w:numPr>
                <w:ilvl w:val="1"/>
                <w:numId w:val="12"/>
              </w:numPr>
              <w:tabs>
                <w:tab w:val="clear" w:pos="0"/>
                <w:tab w:val="clear" w:pos="567"/>
                <w:tab w:val="num" w:pos="591"/>
              </w:tabs>
              <w:spacing w:before="0" w:after="0"/>
              <w:ind w:left="591" w:hanging="591"/>
              <w:rPr>
                <w:rFonts w:cs="Segoe UI"/>
                <w:sz w:val="20"/>
              </w:rPr>
            </w:pPr>
            <w:r w:rsidRPr="00FD6995">
              <w:rPr>
                <w:rFonts w:cs="Segoe UI"/>
                <w:sz w:val="20"/>
              </w:rPr>
              <w:t>Seznam ČOV, na kterých probíhá služba likvidace odpadních vod na individuálním základě</w:t>
            </w:r>
          </w:p>
        </w:tc>
        <w:tc>
          <w:tcPr>
            <w:tcW w:w="1276" w:type="dxa"/>
            <w:tcBorders>
              <w:top w:val="single" w:sz="4" w:space="0" w:color="auto"/>
              <w:bottom w:val="single" w:sz="4" w:space="0" w:color="auto"/>
            </w:tcBorders>
            <w:shd w:val="clear" w:color="auto" w:fill="auto"/>
            <w:vAlign w:val="center"/>
          </w:tcPr>
          <w:p w14:paraId="55B6A0EB" w14:textId="77777777" w:rsidR="00E53E91" w:rsidRPr="00FD6995" w:rsidRDefault="00E53E91" w:rsidP="00B26939">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31C19765"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shd w:val="clear" w:color="auto" w:fill="auto"/>
            <w:vAlign w:val="center"/>
          </w:tcPr>
          <w:p w14:paraId="7C5C6F75" w14:textId="7C64A5CE" w:rsidR="00E53E91" w:rsidRPr="00FD6995" w:rsidRDefault="00E53E91" w:rsidP="00774C46">
            <w:pPr>
              <w:pStyle w:val="Nadpis2"/>
              <w:numPr>
                <w:ilvl w:val="1"/>
                <w:numId w:val="12"/>
              </w:numPr>
              <w:tabs>
                <w:tab w:val="clear" w:pos="0"/>
                <w:tab w:val="clear" w:pos="567"/>
                <w:tab w:val="num" w:pos="591"/>
              </w:tabs>
              <w:spacing w:before="0" w:after="0"/>
              <w:ind w:left="591" w:hanging="591"/>
              <w:rPr>
                <w:rFonts w:cs="Segoe UI"/>
                <w:sz w:val="20"/>
              </w:rPr>
            </w:pPr>
            <w:r w:rsidRPr="00B26939">
              <w:rPr>
                <w:rFonts w:cs="Segoe UI"/>
                <w:sz w:val="20"/>
              </w:rPr>
              <w:t>Seznam provozních řádů ČOV určených pro provádění služby likvidace odpadních vod na</w:t>
            </w:r>
            <w:r w:rsidR="00B26939" w:rsidRPr="00B26939">
              <w:rPr>
                <w:rFonts w:cs="Segoe UI"/>
                <w:sz w:val="20"/>
              </w:rPr>
              <w:t xml:space="preserve"> </w:t>
            </w:r>
            <w:r w:rsidRPr="00B26939">
              <w:rPr>
                <w:rFonts w:cs="Segoe UI"/>
                <w:sz w:val="20"/>
              </w:rPr>
              <w:t>individuálním základě s uvedením odkazů na části provozních řádů tuto skutečnost</w:t>
            </w:r>
            <w:r w:rsidR="00B26939">
              <w:rPr>
                <w:rFonts w:cs="Segoe UI"/>
                <w:sz w:val="20"/>
              </w:rPr>
              <w:t xml:space="preserve"> </w:t>
            </w:r>
            <w:r w:rsidRPr="00FD6995">
              <w:rPr>
                <w:rFonts w:cs="Segoe UI"/>
                <w:sz w:val="20"/>
              </w:rPr>
              <w:t>popisujících</w:t>
            </w:r>
          </w:p>
        </w:tc>
        <w:tc>
          <w:tcPr>
            <w:tcW w:w="1276" w:type="dxa"/>
            <w:tcBorders>
              <w:top w:val="single" w:sz="4" w:space="0" w:color="auto"/>
              <w:bottom w:val="single" w:sz="4" w:space="0" w:color="auto"/>
            </w:tcBorders>
            <w:shd w:val="clear" w:color="auto" w:fill="auto"/>
            <w:vAlign w:val="center"/>
          </w:tcPr>
          <w:p w14:paraId="012CE108" w14:textId="77777777" w:rsidR="00E53E91" w:rsidRPr="00FD6995" w:rsidRDefault="00E53E91" w:rsidP="00B26939">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701D52B0"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shd w:val="clear" w:color="auto" w:fill="auto"/>
            <w:vAlign w:val="center"/>
          </w:tcPr>
          <w:p w14:paraId="40990BD1" w14:textId="08B5AFB0" w:rsidR="00E53E91" w:rsidRPr="00FD6995" w:rsidRDefault="00E53E91" w:rsidP="00774C46">
            <w:pPr>
              <w:pStyle w:val="Nadpis2"/>
              <w:numPr>
                <w:ilvl w:val="1"/>
                <w:numId w:val="12"/>
              </w:numPr>
              <w:tabs>
                <w:tab w:val="clear" w:pos="0"/>
                <w:tab w:val="clear" w:pos="567"/>
                <w:tab w:val="num" w:pos="591"/>
              </w:tabs>
              <w:spacing w:before="0" w:after="0"/>
              <w:ind w:left="591" w:hanging="591"/>
              <w:contextualSpacing/>
              <w:rPr>
                <w:rFonts w:cs="Segoe UI"/>
                <w:sz w:val="20"/>
              </w:rPr>
            </w:pPr>
            <w:r w:rsidRPr="00FD6995">
              <w:rPr>
                <w:rFonts w:cs="Segoe UI"/>
                <w:sz w:val="20"/>
              </w:rPr>
              <w:t>Seznam rozhodnutí vodoprávních či jiných správních orgánů o podmínkách pro provádění služby likvidace odpadních vod na individuálním základě</w:t>
            </w:r>
          </w:p>
        </w:tc>
        <w:tc>
          <w:tcPr>
            <w:tcW w:w="1276" w:type="dxa"/>
            <w:tcBorders>
              <w:top w:val="single" w:sz="4" w:space="0" w:color="auto"/>
              <w:bottom w:val="single" w:sz="4" w:space="0" w:color="auto"/>
            </w:tcBorders>
            <w:shd w:val="clear" w:color="auto" w:fill="auto"/>
            <w:vAlign w:val="center"/>
          </w:tcPr>
          <w:p w14:paraId="4A671855" w14:textId="77777777" w:rsidR="00E53E91" w:rsidRPr="00FD6995" w:rsidRDefault="00E53E91" w:rsidP="00B26939">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1CB6FFD0"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shd w:val="clear" w:color="auto" w:fill="FFFF99"/>
            <w:vAlign w:val="center"/>
          </w:tcPr>
          <w:p w14:paraId="2FFA13AA" w14:textId="77777777" w:rsidR="00E53E91" w:rsidRPr="00FD6995" w:rsidRDefault="00E53E91" w:rsidP="00774C46">
            <w:pPr>
              <w:pStyle w:val="Nadpis2"/>
              <w:numPr>
                <w:ilvl w:val="1"/>
                <w:numId w:val="12"/>
              </w:numPr>
              <w:tabs>
                <w:tab w:val="clear" w:pos="567"/>
              </w:tabs>
              <w:spacing w:before="0" w:after="0"/>
              <w:rPr>
                <w:rFonts w:cs="Segoe UI"/>
                <w:sz w:val="20"/>
              </w:rPr>
            </w:pPr>
            <w:r w:rsidRPr="00FD6995">
              <w:rPr>
                <w:rFonts w:cs="Segoe UI"/>
                <w:sz w:val="20"/>
              </w:rPr>
              <w:t>Statistika zneškodňování odpadních vod na individuálním základě</w:t>
            </w:r>
          </w:p>
        </w:tc>
        <w:tc>
          <w:tcPr>
            <w:tcW w:w="1276" w:type="dxa"/>
            <w:tcBorders>
              <w:top w:val="single" w:sz="4" w:space="0" w:color="auto"/>
              <w:bottom w:val="single" w:sz="4" w:space="0" w:color="auto"/>
            </w:tcBorders>
            <w:shd w:val="clear" w:color="auto" w:fill="FFFF99"/>
            <w:vAlign w:val="center"/>
          </w:tcPr>
          <w:p w14:paraId="27D11FA0" w14:textId="77777777" w:rsidR="00E53E91" w:rsidRPr="00FD6995" w:rsidRDefault="00E53E91" w:rsidP="00B26939">
            <w:pPr>
              <w:pStyle w:val="StylTunAutomatickzarovnnnastedPed3bZa3b"/>
              <w:spacing w:before="0" w:after="0"/>
              <w:rPr>
                <w:rFonts w:ascii="Segoe UI" w:hAnsi="Segoe UI" w:cs="Segoe UI"/>
              </w:rPr>
            </w:pPr>
          </w:p>
        </w:tc>
      </w:tr>
      <w:tr w:rsidR="00E53E91" w:rsidRPr="00FD6995" w14:paraId="7629D7C4"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shd w:val="clear" w:color="auto" w:fill="auto"/>
            <w:vAlign w:val="center"/>
          </w:tcPr>
          <w:p w14:paraId="33809B5D" w14:textId="77777777" w:rsidR="00E53E91" w:rsidRPr="00FD6995" w:rsidRDefault="00E53E91" w:rsidP="00774C46">
            <w:pPr>
              <w:pStyle w:val="Nadpis3"/>
              <w:numPr>
                <w:ilvl w:val="2"/>
                <w:numId w:val="12"/>
              </w:numPr>
              <w:tabs>
                <w:tab w:val="clear" w:pos="1276"/>
              </w:tabs>
              <w:spacing w:after="0"/>
              <w:rPr>
                <w:rFonts w:cs="Segoe UI"/>
                <w:sz w:val="20"/>
              </w:rPr>
            </w:pPr>
            <w:r w:rsidRPr="00FD6995">
              <w:rPr>
                <w:rFonts w:cs="Segoe UI"/>
                <w:sz w:val="20"/>
              </w:rPr>
              <w:t>Množství odpadních vod na individuálním základě – m</w:t>
            </w:r>
            <w:r w:rsidRPr="00FD6995">
              <w:rPr>
                <w:rFonts w:cs="Segoe UI"/>
                <w:sz w:val="20"/>
                <w:vertAlign w:val="superscript"/>
              </w:rPr>
              <w:t>3</w:t>
            </w:r>
          </w:p>
        </w:tc>
        <w:tc>
          <w:tcPr>
            <w:tcW w:w="1276" w:type="dxa"/>
            <w:tcBorders>
              <w:top w:val="single" w:sz="4" w:space="0" w:color="auto"/>
              <w:bottom w:val="single" w:sz="4" w:space="0" w:color="auto"/>
            </w:tcBorders>
            <w:shd w:val="clear" w:color="auto" w:fill="auto"/>
            <w:vAlign w:val="center"/>
          </w:tcPr>
          <w:p w14:paraId="67D51F97" w14:textId="77777777" w:rsidR="00E53E91" w:rsidRPr="00FD6995" w:rsidRDefault="00E53E91" w:rsidP="00B26939">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022C6337"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shd w:val="clear" w:color="auto" w:fill="auto"/>
            <w:vAlign w:val="center"/>
          </w:tcPr>
          <w:p w14:paraId="572CD9BB" w14:textId="484C5A8A" w:rsidR="00E53E91" w:rsidRPr="00FD6995" w:rsidRDefault="00E53E91" w:rsidP="00774C46">
            <w:pPr>
              <w:pStyle w:val="Nadpis3"/>
              <w:numPr>
                <w:ilvl w:val="2"/>
                <w:numId w:val="12"/>
              </w:numPr>
              <w:tabs>
                <w:tab w:val="clear" w:pos="1276"/>
              </w:tabs>
              <w:spacing w:after="0"/>
              <w:ind w:left="733" w:hanging="733"/>
              <w:contextualSpacing/>
              <w:rPr>
                <w:rFonts w:cs="Segoe UI"/>
                <w:sz w:val="20"/>
              </w:rPr>
            </w:pPr>
            <w:r w:rsidRPr="00FD6995">
              <w:rPr>
                <w:rFonts w:cs="Segoe UI"/>
                <w:sz w:val="20"/>
              </w:rPr>
              <w:t>Způsob a výše ceny za službu likvidace odpadních vod na individuálním základě, tržby a</w:t>
            </w:r>
            <w:r w:rsidR="00B26939">
              <w:rPr>
                <w:rFonts w:cs="Segoe UI"/>
                <w:sz w:val="20"/>
              </w:rPr>
              <w:t xml:space="preserve"> </w:t>
            </w:r>
            <w:r w:rsidRPr="00FD6995">
              <w:rPr>
                <w:rFonts w:cs="Segoe UI"/>
                <w:sz w:val="20"/>
              </w:rPr>
              <w:t>náklady</w:t>
            </w:r>
          </w:p>
        </w:tc>
        <w:tc>
          <w:tcPr>
            <w:tcW w:w="1276" w:type="dxa"/>
            <w:tcBorders>
              <w:top w:val="single" w:sz="4" w:space="0" w:color="auto"/>
              <w:bottom w:val="single" w:sz="4" w:space="0" w:color="auto"/>
            </w:tcBorders>
            <w:shd w:val="clear" w:color="auto" w:fill="auto"/>
            <w:vAlign w:val="center"/>
          </w:tcPr>
          <w:p w14:paraId="6EA9C661" w14:textId="77777777" w:rsidR="00E53E91" w:rsidRPr="00FD6995" w:rsidRDefault="00E53E91" w:rsidP="00B26939">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0D3F99F0"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shd w:val="clear" w:color="auto" w:fill="auto"/>
            <w:vAlign w:val="center"/>
          </w:tcPr>
          <w:p w14:paraId="126ECBB2" w14:textId="6DDF1B60" w:rsidR="00E53E91" w:rsidRPr="00FD6995" w:rsidRDefault="00E53E91" w:rsidP="00774C46">
            <w:pPr>
              <w:pStyle w:val="Nadpis3"/>
              <w:numPr>
                <w:ilvl w:val="2"/>
                <w:numId w:val="12"/>
              </w:numPr>
              <w:tabs>
                <w:tab w:val="clear" w:pos="1276"/>
              </w:tabs>
              <w:spacing w:after="0"/>
              <w:ind w:left="733" w:hanging="733"/>
              <w:contextualSpacing/>
              <w:rPr>
                <w:rFonts w:cs="Segoe UI"/>
                <w:sz w:val="20"/>
              </w:rPr>
            </w:pPr>
            <w:r w:rsidRPr="00B26939">
              <w:rPr>
                <w:rFonts w:cs="Segoe UI"/>
                <w:sz w:val="20"/>
              </w:rPr>
              <w:t>Popis systému účetnictví pro samostatné vedení nákladů na službu likvidace odpadních vod na individuálním základě včetně metodik a směrnic pro stanovení podílu nákladů (zejména</w:t>
            </w:r>
            <w:r w:rsidRPr="00FD6995">
              <w:rPr>
                <w:rFonts w:cs="Segoe UI"/>
                <w:sz w:val="20"/>
              </w:rPr>
              <w:t xml:space="preserve"> provozu ČOV) příslušejících pro cenu pro stočné a pro cenu za službu likvidace odpadních vod na individuálním základě</w:t>
            </w:r>
          </w:p>
        </w:tc>
        <w:tc>
          <w:tcPr>
            <w:tcW w:w="1276" w:type="dxa"/>
            <w:tcBorders>
              <w:top w:val="single" w:sz="4" w:space="0" w:color="auto"/>
              <w:bottom w:val="single" w:sz="4" w:space="0" w:color="auto"/>
            </w:tcBorders>
            <w:shd w:val="clear" w:color="auto" w:fill="auto"/>
            <w:vAlign w:val="center"/>
          </w:tcPr>
          <w:p w14:paraId="3F893193" w14:textId="77777777" w:rsidR="00E53E91" w:rsidRPr="00FD6995" w:rsidRDefault="00E53E91" w:rsidP="00B26939">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5FDD2BDC"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shd w:val="clear" w:color="auto" w:fill="FFFF99"/>
            <w:vAlign w:val="center"/>
          </w:tcPr>
          <w:p w14:paraId="5C01553E" w14:textId="77777777" w:rsidR="00E53E91" w:rsidRPr="00FD6995" w:rsidRDefault="00E53E91" w:rsidP="00774C46">
            <w:pPr>
              <w:pStyle w:val="Nadpis2"/>
              <w:numPr>
                <w:ilvl w:val="1"/>
                <w:numId w:val="12"/>
              </w:numPr>
              <w:tabs>
                <w:tab w:val="clear" w:pos="567"/>
              </w:tabs>
              <w:spacing w:before="0" w:after="0"/>
              <w:rPr>
                <w:rFonts w:cs="Segoe UI"/>
                <w:sz w:val="20"/>
              </w:rPr>
            </w:pPr>
            <w:r w:rsidRPr="00FD6995">
              <w:rPr>
                <w:rFonts w:cs="Segoe UI"/>
                <w:sz w:val="20"/>
              </w:rPr>
              <w:t>Vztahy k odběratelům</w:t>
            </w:r>
          </w:p>
        </w:tc>
        <w:tc>
          <w:tcPr>
            <w:tcW w:w="1276" w:type="dxa"/>
            <w:tcBorders>
              <w:top w:val="single" w:sz="4" w:space="0" w:color="auto"/>
              <w:bottom w:val="single" w:sz="4" w:space="0" w:color="auto"/>
            </w:tcBorders>
            <w:shd w:val="clear" w:color="auto" w:fill="FFFF99"/>
            <w:vAlign w:val="center"/>
          </w:tcPr>
          <w:p w14:paraId="3A30092F" w14:textId="77777777" w:rsidR="00E53E91" w:rsidRPr="00FD6995" w:rsidRDefault="00E53E91" w:rsidP="00B26939">
            <w:pPr>
              <w:pStyle w:val="StylTunAutomatickzarovnnnastedPed3bZa3b"/>
              <w:spacing w:before="0" w:after="0"/>
              <w:rPr>
                <w:rFonts w:ascii="Segoe UI" w:hAnsi="Segoe UI" w:cs="Segoe UI"/>
              </w:rPr>
            </w:pPr>
          </w:p>
        </w:tc>
      </w:tr>
      <w:tr w:rsidR="00E53E91" w:rsidRPr="00FD6995" w14:paraId="2E568C7B"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shd w:val="clear" w:color="auto" w:fill="auto"/>
            <w:vAlign w:val="center"/>
          </w:tcPr>
          <w:p w14:paraId="6D28F8C1" w14:textId="02C4BBDA" w:rsidR="00E53E91" w:rsidRPr="00FD6995" w:rsidRDefault="00E53E91" w:rsidP="00774C46">
            <w:pPr>
              <w:pStyle w:val="Nadpis3"/>
              <w:numPr>
                <w:ilvl w:val="2"/>
                <w:numId w:val="12"/>
              </w:numPr>
              <w:tabs>
                <w:tab w:val="clear" w:pos="1276"/>
              </w:tabs>
              <w:spacing w:after="0"/>
              <w:ind w:left="733" w:hanging="709"/>
              <w:contextualSpacing/>
              <w:rPr>
                <w:rFonts w:cs="Segoe UI"/>
                <w:sz w:val="20"/>
              </w:rPr>
            </w:pPr>
            <w:r w:rsidRPr="00FD6995">
              <w:rPr>
                <w:rFonts w:cs="Segoe UI"/>
                <w:sz w:val="20"/>
              </w:rPr>
              <w:t>Celkový počet stížností odběratelů souvisejících se službou likvidace odpadních vod na individuálním základě zajištěnou fekálními vozy během hodnoceného období</w:t>
            </w:r>
          </w:p>
        </w:tc>
        <w:tc>
          <w:tcPr>
            <w:tcW w:w="1276" w:type="dxa"/>
            <w:tcBorders>
              <w:top w:val="single" w:sz="4" w:space="0" w:color="auto"/>
              <w:bottom w:val="single" w:sz="4" w:space="0" w:color="auto"/>
            </w:tcBorders>
            <w:shd w:val="clear" w:color="auto" w:fill="auto"/>
            <w:vAlign w:val="center"/>
          </w:tcPr>
          <w:p w14:paraId="57DC0271" w14:textId="77777777" w:rsidR="00E53E91" w:rsidRPr="00FD6995" w:rsidRDefault="00E53E91" w:rsidP="00B26939">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428A9612"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shd w:val="clear" w:color="auto" w:fill="auto"/>
            <w:vAlign w:val="center"/>
          </w:tcPr>
          <w:p w14:paraId="55B497E5" w14:textId="50673B2A" w:rsidR="00E53E91" w:rsidRPr="00FD6995" w:rsidRDefault="00E53E91" w:rsidP="00774C46">
            <w:pPr>
              <w:pStyle w:val="Nadpis3"/>
              <w:numPr>
                <w:ilvl w:val="2"/>
                <w:numId w:val="12"/>
              </w:numPr>
              <w:tabs>
                <w:tab w:val="clear" w:pos="1276"/>
              </w:tabs>
              <w:spacing w:after="0"/>
              <w:ind w:left="733" w:hanging="709"/>
              <w:contextualSpacing/>
              <w:rPr>
                <w:rFonts w:cs="Segoe UI"/>
                <w:sz w:val="20"/>
              </w:rPr>
            </w:pPr>
            <w:r w:rsidRPr="00FD6995">
              <w:rPr>
                <w:rFonts w:cs="Segoe UI"/>
                <w:sz w:val="20"/>
              </w:rPr>
              <w:t>Popis způsobu evidence původců a dopravců při provádění služby likvidace odpadních vod na individuálním základě</w:t>
            </w:r>
          </w:p>
        </w:tc>
        <w:tc>
          <w:tcPr>
            <w:tcW w:w="1276" w:type="dxa"/>
            <w:tcBorders>
              <w:top w:val="single" w:sz="4" w:space="0" w:color="auto"/>
              <w:bottom w:val="single" w:sz="4" w:space="0" w:color="auto"/>
            </w:tcBorders>
            <w:shd w:val="clear" w:color="auto" w:fill="auto"/>
            <w:vAlign w:val="center"/>
          </w:tcPr>
          <w:p w14:paraId="0C340403" w14:textId="77777777" w:rsidR="00E53E91" w:rsidRPr="00FD6995" w:rsidRDefault="00E53E91" w:rsidP="00B26939">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5C9A5BF0" w14:textId="77777777" w:rsidTr="004039BF">
        <w:tblPrEx>
          <w:jc w:val="center"/>
          <w:tblInd w:w="0" w:type="dxa"/>
        </w:tblPrEx>
        <w:trPr>
          <w:cantSplit/>
          <w:trHeight w:val="170"/>
          <w:jc w:val="center"/>
        </w:trPr>
        <w:tc>
          <w:tcPr>
            <w:tcW w:w="8150" w:type="dxa"/>
            <w:gridSpan w:val="2"/>
            <w:tcBorders>
              <w:top w:val="single" w:sz="4" w:space="0" w:color="auto"/>
              <w:bottom w:val="single" w:sz="4" w:space="0" w:color="auto"/>
            </w:tcBorders>
            <w:shd w:val="clear" w:color="auto" w:fill="auto"/>
            <w:vAlign w:val="center"/>
          </w:tcPr>
          <w:p w14:paraId="37732448" w14:textId="74A5033D" w:rsidR="00E53E91" w:rsidRPr="00FD6995" w:rsidRDefault="00E53E91" w:rsidP="00774C46">
            <w:pPr>
              <w:pStyle w:val="Nadpis3"/>
              <w:numPr>
                <w:ilvl w:val="2"/>
                <w:numId w:val="12"/>
              </w:numPr>
              <w:tabs>
                <w:tab w:val="clear" w:pos="1276"/>
              </w:tabs>
              <w:spacing w:after="0"/>
              <w:ind w:left="733" w:hanging="709"/>
              <w:contextualSpacing/>
              <w:rPr>
                <w:rFonts w:cs="Segoe UI"/>
                <w:sz w:val="20"/>
              </w:rPr>
            </w:pPr>
            <w:r w:rsidRPr="00FD6995">
              <w:rPr>
                <w:rFonts w:cs="Segoe UI"/>
                <w:sz w:val="20"/>
              </w:rPr>
              <w:t>Seznam míst s možností automatického předání odpadních vod při provádění služby likvidace</w:t>
            </w:r>
            <w:r w:rsidR="001553EE">
              <w:rPr>
                <w:rFonts w:cs="Segoe UI"/>
                <w:sz w:val="20"/>
              </w:rPr>
              <w:t xml:space="preserve"> </w:t>
            </w:r>
            <w:r w:rsidRPr="00FD6995">
              <w:rPr>
                <w:rFonts w:cs="Segoe UI"/>
                <w:sz w:val="20"/>
              </w:rPr>
              <w:t>odpadních vod na individuálním základě</w:t>
            </w:r>
          </w:p>
        </w:tc>
        <w:tc>
          <w:tcPr>
            <w:tcW w:w="1276" w:type="dxa"/>
            <w:tcBorders>
              <w:top w:val="single" w:sz="4" w:space="0" w:color="auto"/>
              <w:bottom w:val="single" w:sz="4" w:space="0" w:color="auto"/>
            </w:tcBorders>
            <w:shd w:val="clear" w:color="auto" w:fill="auto"/>
            <w:vAlign w:val="center"/>
          </w:tcPr>
          <w:p w14:paraId="5743BC44" w14:textId="77777777" w:rsidR="00E53E91" w:rsidRPr="00FD6995" w:rsidRDefault="00E53E91" w:rsidP="00B26939">
            <w:pPr>
              <w:pStyle w:val="StylTunAutomatickzarovnnnastedPed3bZa3b"/>
              <w:spacing w:before="0" w:after="0"/>
              <w:rPr>
                <w:rFonts w:ascii="Segoe UI" w:hAnsi="Segoe UI" w:cs="Segoe UI"/>
              </w:rPr>
            </w:pPr>
            <w:r w:rsidRPr="00FD6995">
              <w:rPr>
                <w:rFonts w:ascii="Segoe UI" w:hAnsi="Segoe UI" w:cs="Segoe UI"/>
              </w:rPr>
              <w:t>X</w:t>
            </w:r>
          </w:p>
        </w:tc>
      </w:tr>
    </w:tbl>
    <w:p w14:paraId="10DC0662" w14:textId="16ABA355" w:rsidR="004039BF" w:rsidRDefault="004039BF"/>
    <w:p w14:paraId="51A5B73D" w14:textId="77777777" w:rsidR="004039BF" w:rsidRDefault="004039BF">
      <w:pPr>
        <w:spacing w:line="240" w:lineRule="auto"/>
        <w:jc w:val="left"/>
      </w:pPr>
      <w:r>
        <w:br w:type="page"/>
      </w:r>
    </w:p>
    <w:tbl>
      <w:tblPr>
        <w:tblW w:w="9426" w:type="dxa"/>
        <w:jc w:val="center"/>
        <w:tblBorders>
          <w:top w:val="single" w:sz="12" w:space="0" w:color="auto"/>
          <w:left w:val="single" w:sz="4" w:space="0" w:color="auto"/>
          <w:bottom w:val="single" w:sz="8" w:space="0" w:color="auto"/>
          <w:right w:val="single" w:sz="4" w:space="0" w:color="auto"/>
          <w:insideH w:val="single" w:sz="8" w:space="0" w:color="auto"/>
          <w:insideV w:val="single" w:sz="4" w:space="0" w:color="auto"/>
        </w:tblBorders>
        <w:tblLayout w:type="fixed"/>
        <w:tblCellMar>
          <w:top w:w="57" w:type="dxa"/>
          <w:left w:w="85" w:type="dxa"/>
          <w:right w:w="85" w:type="dxa"/>
        </w:tblCellMar>
        <w:tblLook w:val="01E0" w:firstRow="1" w:lastRow="1" w:firstColumn="1" w:lastColumn="1" w:noHBand="0" w:noVBand="0"/>
      </w:tblPr>
      <w:tblGrid>
        <w:gridCol w:w="8150"/>
        <w:gridCol w:w="1276"/>
      </w:tblGrid>
      <w:tr w:rsidR="00E53E91" w:rsidRPr="00FD6995" w14:paraId="7ED512E9" w14:textId="77777777" w:rsidTr="004039BF">
        <w:trPr>
          <w:cantSplit/>
          <w:trHeight w:val="170"/>
          <w:jc w:val="center"/>
        </w:trPr>
        <w:tc>
          <w:tcPr>
            <w:tcW w:w="8150" w:type="dxa"/>
            <w:tcBorders>
              <w:top w:val="single" w:sz="4" w:space="0" w:color="auto"/>
              <w:bottom w:val="single" w:sz="4" w:space="0" w:color="auto"/>
            </w:tcBorders>
            <w:shd w:val="clear" w:color="auto" w:fill="CCCCCC"/>
            <w:vAlign w:val="center"/>
          </w:tcPr>
          <w:p w14:paraId="28C5DADC" w14:textId="297235BE" w:rsidR="00E53E91" w:rsidRPr="00FD6995" w:rsidRDefault="00E53E91" w:rsidP="00774C46">
            <w:pPr>
              <w:pStyle w:val="Nadpis1"/>
              <w:keepNext/>
              <w:keepLines/>
              <w:numPr>
                <w:ilvl w:val="0"/>
                <w:numId w:val="12"/>
              </w:numPr>
              <w:tabs>
                <w:tab w:val="left" w:pos="720"/>
              </w:tabs>
              <w:spacing w:before="0" w:after="0" w:line="264" w:lineRule="auto"/>
              <w:ind w:left="709" w:hanging="709"/>
              <w:jc w:val="both"/>
              <w:rPr>
                <w:rFonts w:cs="Segoe UI"/>
                <w:b w:val="0"/>
                <w:sz w:val="20"/>
                <w:szCs w:val="20"/>
              </w:rPr>
            </w:pPr>
            <w:bookmarkStart w:id="166" w:name="_Toc244072544"/>
            <w:bookmarkStart w:id="167" w:name="_Toc264298980"/>
            <w:bookmarkStart w:id="168" w:name="_Toc264622668"/>
            <w:r w:rsidRPr="00FD6995">
              <w:rPr>
                <w:rFonts w:cs="Segoe UI"/>
                <w:b w:val="0"/>
                <w:bCs w:val="0"/>
                <w:sz w:val="20"/>
                <w:szCs w:val="20"/>
                <w:lang w:eastAsia="cs-CZ"/>
              </w:rPr>
              <w:lastRenderedPageBreak/>
              <w:br w:type="page"/>
            </w:r>
            <w:bookmarkStart w:id="169" w:name="_Toc517789259"/>
            <w:bookmarkStart w:id="170" w:name="_Toc517789433"/>
            <w:bookmarkStart w:id="171" w:name="_Toc517851596"/>
            <w:bookmarkStart w:id="172" w:name="_Toc517860639"/>
            <w:bookmarkStart w:id="173" w:name="_Toc527634770"/>
            <w:bookmarkStart w:id="174" w:name="_Toc527634907"/>
            <w:bookmarkStart w:id="175" w:name="_Toc9494774"/>
            <w:r w:rsidRPr="00FD6995">
              <w:rPr>
                <w:rFonts w:cs="Segoe UI"/>
                <w:b w:val="0"/>
                <w:sz w:val="20"/>
                <w:szCs w:val="20"/>
              </w:rPr>
              <w:t>Vyhodnocení základních výkonových ukazatelů</w:t>
            </w:r>
            <w:bookmarkEnd w:id="166"/>
            <w:bookmarkEnd w:id="167"/>
            <w:bookmarkEnd w:id="168"/>
            <w:bookmarkEnd w:id="169"/>
            <w:bookmarkEnd w:id="170"/>
            <w:bookmarkEnd w:id="171"/>
            <w:bookmarkEnd w:id="172"/>
            <w:bookmarkEnd w:id="173"/>
            <w:bookmarkEnd w:id="174"/>
            <w:bookmarkEnd w:id="175"/>
          </w:p>
        </w:tc>
        <w:tc>
          <w:tcPr>
            <w:tcW w:w="1276" w:type="dxa"/>
            <w:tcBorders>
              <w:top w:val="single" w:sz="4" w:space="0" w:color="auto"/>
              <w:bottom w:val="single" w:sz="4" w:space="0" w:color="auto"/>
            </w:tcBorders>
            <w:shd w:val="clear" w:color="auto" w:fill="CCCCCC"/>
            <w:vAlign w:val="center"/>
          </w:tcPr>
          <w:p w14:paraId="4969E723" w14:textId="77777777" w:rsidR="00E53E91" w:rsidRPr="00FD6995" w:rsidRDefault="00E53E91" w:rsidP="00B26939">
            <w:pPr>
              <w:pStyle w:val="StylTunAutomatickzarovnnnastedPed3bZa3b"/>
              <w:spacing w:before="0" w:after="0"/>
              <w:rPr>
                <w:rFonts w:ascii="Segoe UI" w:hAnsi="Segoe UI" w:cs="Segoe UI"/>
              </w:rPr>
            </w:pPr>
          </w:p>
        </w:tc>
      </w:tr>
      <w:tr w:rsidR="00E53E91" w:rsidRPr="00FD6995" w14:paraId="754656CF" w14:textId="77777777" w:rsidTr="004039BF">
        <w:trPr>
          <w:cantSplit/>
          <w:trHeight w:val="170"/>
          <w:jc w:val="center"/>
        </w:trPr>
        <w:tc>
          <w:tcPr>
            <w:tcW w:w="8150" w:type="dxa"/>
            <w:tcBorders>
              <w:top w:val="single" w:sz="4" w:space="0" w:color="auto"/>
              <w:bottom w:val="single" w:sz="4" w:space="0" w:color="auto"/>
            </w:tcBorders>
            <w:shd w:val="clear" w:color="auto" w:fill="FFFF99"/>
            <w:vAlign w:val="center"/>
          </w:tcPr>
          <w:p w14:paraId="4F4375BF" w14:textId="77777777" w:rsidR="00E53E91" w:rsidRPr="00FD6995" w:rsidRDefault="00E53E91" w:rsidP="00774C46">
            <w:pPr>
              <w:pStyle w:val="Nadpis2"/>
              <w:numPr>
                <w:ilvl w:val="1"/>
                <w:numId w:val="12"/>
              </w:numPr>
              <w:tabs>
                <w:tab w:val="clear" w:pos="567"/>
              </w:tabs>
              <w:spacing w:before="0" w:after="0"/>
              <w:rPr>
                <w:rFonts w:cs="Segoe UI"/>
                <w:sz w:val="20"/>
              </w:rPr>
            </w:pPr>
            <w:r w:rsidRPr="00FD6995">
              <w:rPr>
                <w:rFonts w:cs="Segoe UI"/>
                <w:sz w:val="20"/>
              </w:rPr>
              <w:t>Pitná voda</w:t>
            </w:r>
          </w:p>
        </w:tc>
        <w:tc>
          <w:tcPr>
            <w:tcW w:w="1276" w:type="dxa"/>
            <w:tcBorders>
              <w:top w:val="single" w:sz="4" w:space="0" w:color="auto"/>
              <w:bottom w:val="single" w:sz="4" w:space="0" w:color="auto"/>
            </w:tcBorders>
            <w:shd w:val="clear" w:color="auto" w:fill="FFFF99"/>
            <w:vAlign w:val="center"/>
          </w:tcPr>
          <w:p w14:paraId="6A08F906" w14:textId="77777777" w:rsidR="00E53E91" w:rsidRPr="00FD6995" w:rsidRDefault="00E53E91" w:rsidP="00B26939">
            <w:pPr>
              <w:pStyle w:val="StylTunAutomatickzarovnnnastedPed3bZa3b"/>
              <w:spacing w:before="0" w:after="0"/>
              <w:rPr>
                <w:rFonts w:ascii="Segoe UI" w:hAnsi="Segoe UI" w:cs="Segoe UI"/>
              </w:rPr>
            </w:pPr>
          </w:p>
        </w:tc>
      </w:tr>
      <w:tr w:rsidR="00E53E91" w:rsidRPr="00FD6995" w14:paraId="388B5804" w14:textId="77777777" w:rsidTr="004039BF">
        <w:trPr>
          <w:trHeight w:val="170"/>
          <w:jc w:val="center"/>
        </w:trPr>
        <w:tc>
          <w:tcPr>
            <w:tcW w:w="8150" w:type="dxa"/>
            <w:tcBorders>
              <w:top w:val="single" w:sz="4" w:space="0" w:color="auto"/>
              <w:bottom w:val="single" w:sz="4" w:space="0" w:color="auto"/>
            </w:tcBorders>
            <w:shd w:val="clear" w:color="auto" w:fill="CCFFCC"/>
            <w:vAlign w:val="center"/>
          </w:tcPr>
          <w:p w14:paraId="267D382A" w14:textId="77777777" w:rsidR="00E53E91" w:rsidRPr="00FD6995" w:rsidRDefault="00E53E91" w:rsidP="00774C46">
            <w:pPr>
              <w:pStyle w:val="Nadpis3"/>
              <w:numPr>
                <w:ilvl w:val="2"/>
                <w:numId w:val="12"/>
              </w:numPr>
              <w:tabs>
                <w:tab w:val="clear" w:pos="1276"/>
              </w:tabs>
              <w:spacing w:after="0"/>
              <w:rPr>
                <w:rFonts w:cs="Segoe UI"/>
                <w:sz w:val="20"/>
              </w:rPr>
            </w:pPr>
            <w:r w:rsidRPr="00FD6995">
              <w:rPr>
                <w:rFonts w:cs="Segoe UI"/>
                <w:sz w:val="20"/>
              </w:rPr>
              <w:t>Kvalita základních služeb (zásobování)</w:t>
            </w:r>
          </w:p>
        </w:tc>
        <w:tc>
          <w:tcPr>
            <w:tcW w:w="1276" w:type="dxa"/>
            <w:tcBorders>
              <w:top w:val="single" w:sz="4" w:space="0" w:color="auto"/>
              <w:bottom w:val="single" w:sz="4" w:space="0" w:color="auto"/>
            </w:tcBorders>
            <w:shd w:val="clear" w:color="auto" w:fill="CCFFCC"/>
            <w:vAlign w:val="center"/>
          </w:tcPr>
          <w:p w14:paraId="2CE06B91" w14:textId="77777777" w:rsidR="00E53E91" w:rsidRPr="00FD6995" w:rsidRDefault="00E53E91" w:rsidP="00B26939">
            <w:pPr>
              <w:pStyle w:val="StylTunAutomatickzarovnnnastedPed3bZa3b"/>
              <w:spacing w:before="0" w:after="0"/>
              <w:rPr>
                <w:rFonts w:ascii="Segoe UI" w:hAnsi="Segoe UI" w:cs="Segoe UI"/>
              </w:rPr>
            </w:pPr>
          </w:p>
        </w:tc>
      </w:tr>
      <w:tr w:rsidR="00E53E91" w:rsidRPr="00FD6995" w14:paraId="0E8AA2C4" w14:textId="77777777" w:rsidTr="004039BF">
        <w:trPr>
          <w:trHeight w:val="170"/>
          <w:jc w:val="center"/>
        </w:trPr>
        <w:tc>
          <w:tcPr>
            <w:tcW w:w="8150" w:type="dxa"/>
            <w:tcBorders>
              <w:top w:val="single" w:sz="4" w:space="0" w:color="auto"/>
              <w:bottom w:val="single" w:sz="4" w:space="0" w:color="auto"/>
            </w:tcBorders>
            <w:shd w:val="clear" w:color="auto" w:fill="E6E6E6"/>
            <w:vAlign w:val="center"/>
          </w:tcPr>
          <w:p w14:paraId="54BC7016" w14:textId="77777777" w:rsidR="00E53E91" w:rsidRPr="00FD6995" w:rsidRDefault="00E53E91" w:rsidP="00774C46">
            <w:pPr>
              <w:pStyle w:val="Nadpis4"/>
              <w:numPr>
                <w:ilvl w:val="3"/>
                <w:numId w:val="12"/>
              </w:numPr>
              <w:tabs>
                <w:tab w:val="clear" w:pos="1276"/>
              </w:tabs>
              <w:spacing w:before="0" w:after="0" w:line="264" w:lineRule="auto"/>
              <w:contextualSpacing/>
              <w:jc w:val="both"/>
              <w:rPr>
                <w:rFonts w:cs="Segoe UI"/>
                <w:b w:val="0"/>
                <w:sz w:val="20"/>
                <w:lang w:val="cs-CZ" w:eastAsia="cs-CZ"/>
              </w:rPr>
            </w:pPr>
            <w:r w:rsidRPr="00FD6995">
              <w:rPr>
                <w:rFonts w:cs="Segoe UI"/>
                <w:b w:val="0"/>
                <w:sz w:val="20"/>
                <w:lang w:val="cs-CZ" w:eastAsia="cs-CZ"/>
              </w:rPr>
              <w:t>Jakost dodávané pitné vody (iPVz1, PVz1)</w:t>
            </w:r>
          </w:p>
        </w:tc>
        <w:tc>
          <w:tcPr>
            <w:tcW w:w="1276" w:type="dxa"/>
            <w:tcBorders>
              <w:top w:val="single" w:sz="4" w:space="0" w:color="auto"/>
              <w:bottom w:val="single" w:sz="4" w:space="0" w:color="auto"/>
            </w:tcBorders>
            <w:shd w:val="clear" w:color="auto" w:fill="E6E6E6"/>
            <w:vAlign w:val="center"/>
          </w:tcPr>
          <w:p w14:paraId="5C24E5A4" w14:textId="77777777" w:rsidR="00E53E91" w:rsidRPr="00FD6995" w:rsidRDefault="00E53E91" w:rsidP="00B26939">
            <w:pPr>
              <w:pStyle w:val="StylTunAutomatickzarovnnnastedPed3bZa3b"/>
              <w:spacing w:before="0" w:after="0"/>
              <w:contextualSpacing/>
              <w:rPr>
                <w:rFonts w:ascii="Segoe UI" w:hAnsi="Segoe UI" w:cs="Segoe UI"/>
              </w:rPr>
            </w:pPr>
          </w:p>
        </w:tc>
      </w:tr>
      <w:tr w:rsidR="00E53E91" w:rsidRPr="00FD6995" w14:paraId="40211787"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7792F90A" w14:textId="77777777" w:rsidR="00E53E91" w:rsidRPr="00FD6995" w:rsidRDefault="00E53E91" w:rsidP="00774C46">
            <w:pPr>
              <w:pStyle w:val="Nadpis6"/>
              <w:numPr>
                <w:ilvl w:val="0"/>
                <w:numId w:val="15"/>
              </w:numPr>
              <w:spacing w:before="0" w:after="0" w:line="264" w:lineRule="auto"/>
              <w:contextualSpacing/>
              <w:jc w:val="both"/>
              <w:rPr>
                <w:rFonts w:ascii="Segoe UI" w:hAnsi="Segoe UI" w:cs="Segoe UI"/>
                <w:b w:val="0"/>
                <w:sz w:val="20"/>
              </w:rPr>
            </w:pPr>
            <w:proofErr w:type="spellStart"/>
            <w:r w:rsidRPr="00FD6995">
              <w:rPr>
                <w:rFonts w:ascii="Segoe UI" w:hAnsi="Segoe UI" w:cs="Segoe UI"/>
                <w:b w:val="0"/>
                <w:sz w:val="20"/>
              </w:rPr>
              <w:t>Počet</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stanovení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ukazatele</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jakosti</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dodávané</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pitné</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vody</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splňujících</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hygienické</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limity</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ve</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smyslu</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vyhlášky</w:t>
            </w:r>
            <w:proofErr w:type="spellEnd"/>
            <w:r w:rsidRPr="00FD6995">
              <w:rPr>
                <w:rFonts w:ascii="Segoe UI" w:hAnsi="Segoe UI" w:cs="Segoe UI"/>
                <w:b w:val="0"/>
                <w:sz w:val="20"/>
              </w:rPr>
              <w:t xml:space="preserve"> č. 252/2004 Sb., </w:t>
            </w:r>
            <w:r w:rsidRPr="00FD6995">
              <w:rPr>
                <w:rFonts w:ascii="Segoe UI" w:hAnsi="Segoe UI" w:cs="Segoe UI"/>
                <w:b w:val="0"/>
                <w:noProof/>
                <w:sz w:val="20"/>
              </w:rPr>
              <w:t>ve znění pozdějších předpisů,</w:t>
            </w:r>
            <w:r w:rsidRPr="00FD6995">
              <w:rPr>
                <w:rFonts w:ascii="Segoe UI" w:hAnsi="Segoe UI" w:cs="Segoe UI"/>
                <w:b w:val="0"/>
                <w:sz w:val="20"/>
              </w:rPr>
              <w:t xml:space="preserve"> </w:t>
            </w:r>
            <w:proofErr w:type="spellStart"/>
            <w:r w:rsidRPr="00FD6995">
              <w:rPr>
                <w:rFonts w:ascii="Segoe UI" w:hAnsi="Segoe UI" w:cs="Segoe UI"/>
                <w:b w:val="0"/>
                <w:sz w:val="20"/>
              </w:rPr>
              <w:t>provedených</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během</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hodnoceného</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období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počet</w:t>
            </w:r>
            <w:proofErr w:type="spellEnd"/>
            <w:r w:rsidRPr="00FD6995">
              <w:rPr>
                <w:rFonts w:ascii="Segoe UI" w:hAnsi="Segoe UI" w:cs="Segoe UI"/>
                <w:b w:val="0"/>
                <w:sz w:val="20"/>
              </w:rPr>
              <w:t>)</w:t>
            </w:r>
          </w:p>
        </w:tc>
        <w:tc>
          <w:tcPr>
            <w:tcW w:w="1276" w:type="dxa"/>
            <w:tcBorders>
              <w:top w:val="single" w:sz="4" w:space="0" w:color="auto"/>
              <w:bottom w:val="single" w:sz="4" w:space="0" w:color="auto"/>
            </w:tcBorders>
            <w:shd w:val="clear" w:color="auto" w:fill="auto"/>
            <w:vAlign w:val="center"/>
          </w:tcPr>
          <w:p w14:paraId="5C68EB8B" w14:textId="77777777" w:rsidR="00E53E91" w:rsidRPr="00FD6995" w:rsidRDefault="00E53E91" w:rsidP="00B26939">
            <w:pPr>
              <w:pStyle w:val="StylTunAutomatickzarovnnnastedPed3bZa3b"/>
              <w:spacing w:before="0" w:after="0"/>
              <w:contextualSpacing/>
              <w:rPr>
                <w:rFonts w:ascii="Segoe UI" w:hAnsi="Segoe UI" w:cs="Segoe UI"/>
              </w:rPr>
            </w:pPr>
            <w:r w:rsidRPr="00FD6995">
              <w:rPr>
                <w:rFonts w:ascii="Segoe UI" w:hAnsi="Segoe UI" w:cs="Segoe UI"/>
              </w:rPr>
              <w:t>X</w:t>
            </w:r>
          </w:p>
        </w:tc>
      </w:tr>
      <w:tr w:rsidR="00E53E91" w:rsidRPr="00FD6995" w14:paraId="2FAA49DB"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50905C53" w14:textId="77777777" w:rsidR="00E53E91" w:rsidRPr="00FD6995" w:rsidRDefault="00E53E91" w:rsidP="00774C46">
            <w:pPr>
              <w:pStyle w:val="Nadpis6"/>
              <w:numPr>
                <w:ilvl w:val="0"/>
                <w:numId w:val="10"/>
              </w:numPr>
              <w:spacing w:before="0" w:after="0" w:line="264" w:lineRule="auto"/>
              <w:contextualSpacing/>
              <w:jc w:val="both"/>
              <w:rPr>
                <w:rFonts w:ascii="Segoe UI" w:hAnsi="Segoe UI" w:cs="Segoe UI"/>
                <w:b w:val="0"/>
                <w:sz w:val="20"/>
              </w:rPr>
            </w:pPr>
            <w:proofErr w:type="spellStart"/>
            <w:r w:rsidRPr="00FD6995">
              <w:rPr>
                <w:rFonts w:ascii="Segoe UI" w:hAnsi="Segoe UI" w:cs="Segoe UI"/>
                <w:b w:val="0"/>
                <w:sz w:val="20"/>
              </w:rPr>
              <w:t>Celkový</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počet</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stanovení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ukazatele</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jakosti</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dodávané</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pitné</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vody</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vyžadovaných</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na</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základě</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požadavků</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vyhlášky</w:t>
            </w:r>
            <w:proofErr w:type="spellEnd"/>
            <w:r w:rsidRPr="00FD6995">
              <w:rPr>
                <w:rFonts w:ascii="Segoe UI" w:hAnsi="Segoe UI" w:cs="Segoe UI"/>
                <w:b w:val="0"/>
                <w:sz w:val="20"/>
              </w:rPr>
              <w:t xml:space="preserve"> č. 252/2004 Sb., </w:t>
            </w:r>
            <w:proofErr w:type="spellStart"/>
            <w:r w:rsidRPr="00FD6995">
              <w:rPr>
                <w:rFonts w:ascii="Segoe UI" w:hAnsi="Segoe UI" w:cs="Segoe UI"/>
                <w:b w:val="0"/>
                <w:sz w:val="20"/>
              </w:rPr>
              <w:t>ve</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znění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pozdějších</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předpisů</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provedených</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během</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hodnoceného</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období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počet</w:t>
            </w:r>
            <w:proofErr w:type="spellEnd"/>
            <w:r w:rsidRPr="00FD6995">
              <w:rPr>
                <w:rFonts w:ascii="Segoe UI" w:hAnsi="Segoe UI" w:cs="Segoe UI"/>
                <w:b w:val="0"/>
                <w:sz w:val="20"/>
              </w:rPr>
              <w:t>)</w:t>
            </w:r>
          </w:p>
        </w:tc>
        <w:tc>
          <w:tcPr>
            <w:tcW w:w="1276" w:type="dxa"/>
            <w:tcBorders>
              <w:top w:val="single" w:sz="4" w:space="0" w:color="auto"/>
              <w:bottom w:val="single" w:sz="4" w:space="0" w:color="auto"/>
            </w:tcBorders>
            <w:shd w:val="clear" w:color="auto" w:fill="auto"/>
            <w:vAlign w:val="center"/>
          </w:tcPr>
          <w:p w14:paraId="4D32C487" w14:textId="77777777" w:rsidR="00E53E91" w:rsidRPr="00FD6995" w:rsidRDefault="00E53E91" w:rsidP="00B26939">
            <w:pPr>
              <w:pStyle w:val="StylTunAutomatickzarovnnnastedPed3bZa3b"/>
              <w:spacing w:before="0" w:after="0"/>
              <w:contextualSpacing/>
              <w:rPr>
                <w:rFonts w:ascii="Segoe UI" w:hAnsi="Segoe UI" w:cs="Segoe UI"/>
              </w:rPr>
            </w:pPr>
            <w:r w:rsidRPr="00FD6995">
              <w:rPr>
                <w:rFonts w:ascii="Segoe UI" w:hAnsi="Segoe UI" w:cs="Segoe UI"/>
              </w:rPr>
              <w:t>X</w:t>
            </w:r>
          </w:p>
        </w:tc>
      </w:tr>
      <w:tr w:rsidR="00E53E91" w:rsidRPr="00FD6995" w14:paraId="22974AA7"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32E03618" w14:textId="77777777" w:rsidR="00E53E91" w:rsidRPr="00FD6995" w:rsidRDefault="00E53E91" w:rsidP="00774C46">
            <w:pPr>
              <w:pStyle w:val="Nadpis6"/>
              <w:keepNext w:val="0"/>
              <w:numPr>
                <w:ilvl w:val="0"/>
                <w:numId w:val="10"/>
              </w:numPr>
              <w:spacing w:before="0" w:after="0" w:line="264" w:lineRule="auto"/>
              <w:ind w:left="714" w:hanging="357"/>
              <w:contextualSpacing/>
              <w:jc w:val="both"/>
              <w:rPr>
                <w:rFonts w:ascii="Segoe UI" w:hAnsi="Segoe UI" w:cs="Segoe UI"/>
                <w:b w:val="0"/>
                <w:sz w:val="20"/>
              </w:rPr>
            </w:pPr>
            <w:proofErr w:type="spellStart"/>
            <w:r w:rsidRPr="00FD6995">
              <w:rPr>
                <w:rFonts w:ascii="Segoe UI" w:hAnsi="Segoe UI" w:cs="Segoe UI"/>
                <w:b w:val="0"/>
                <w:sz w:val="20"/>
              </w:rPr>
              <w:t>Celkový</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počet</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stanovení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ukazatele</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jakosti</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dodávané</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pitné</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vody</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vyžadovaných</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na</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základě</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požadavků</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vyhlášky</w:t>
            </w:r>
            <w:proofErr w:type="spellEnd"/>
            <w:r w:rsidRPr="00FD6995">
              <w:rPr>
                <w:rFonts w:ascii="Segoe UI" w:hAnsi="Segoe UI" w:cs="Segoe UI"/>
                <w:b w:val="0"/>
                <w:sz w:val="20"/>
              </w:rPr>
              <w:t xml:space="preserve"> č. 252/2004 Sb., </w:t>
            </w:r>
            <w:proofErr w:type="spellStart"/>
            <w:r w:rsidRPr="00FD6995">
              <w:rPr>
                <w:rFonts w:ascii="Segoe UI" w:hAnsi="Segoe UI" w:cs="Segoe UI"/>
                <w:b w:val="0"/>
                <w:sz w:val="20"/>
              </w:rPr>
              <w:t>ve</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znění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pozdějších</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předpisů</w:t>
            </w:r>
            <w:proofErr w:type="spellEnd"/>
            <w:r w:rsidRPr="00FD6995">
              <w:rPr>
                <w:rFonts w:ascii="Segoe UI" w:hAnsi="Segoe UI" w:cs="Segoe UI"/>
                <w:b w:val="0"/>
                <w:sz w:val="20"/>
              </w:rPr>
              <w:t xml:space="preserve">, v </w:t>
            </w:r>
            <w:proofErr w:type="spellStart"/>
            <w:r w:rsidRPr="00FD6995">
              <w:rPr>
                <w:rFonts w:ascii="Segoe UI" w:hAnsi="Segoe UI" w:cs="Segoe UI"/>
                <w:b w:val="0"/>
                <w:sz w:val="20"/>
              </w:rPr>
              <w:t>následujícím</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hodnoceném</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období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počet</w:t>
            </w:r>
            <w:proofErr w:type="spellEnd"/>
            <w:r w:rsidRPr="00FD6995">
              <w:rPr>
                <w:rFonts w:ascii="Segoe UI" w:hAnsi="Segoe UI" w:cs="Segoe UI"/>
                <w:b w:val="0"/>
                <w:sz w:val="20"/>
              </w:rPr>
              <w:t>)</w:t>
            </w:r>
          </w:p>
        </w:tc>
        <w:tc>
          <w:tcPr>
            <w:tcW w:w="1276" w:type="dxa"/>
            <w:tcBorders>
              <w:top w:val="single" w:sz="4" w:space="0" w:color="auto"/>
              <w:bottom w:val="single" w:sz="4" w:space="0" w:color="auto"/>
            </w:tcBorders>
            <w:shd w:val="clear" w:color="auto" w:fill="auto"/>
            <w:vAlign w:val="center"/>
          </w:tcPr>
          <w:p w14:paraId="5E8800E5" w14:textId="77777777" w:rsidR="00E53E91" w:rsidRPr="00FD6995" w:rsidRDefault="00E53E91" w:rsidP="00B26939">
            <w:pPr>
              <w:pStyle w:val="StylTunAutomatickzarovnnnastedPed3bZa3b"/>
              <w:spacing w:before="0" w:after="0"/>
              <w:contextualSpacing/>
              <w:rPr>
                <w:rFonts w:ascii="Segoe UI" w:hAnsi="Segoe UI" w:cs="Segoe UI"/>
              </w:rPr>
            </w:pPr>
            <w:r w:rsidRPr="00FD6995">
              <w:rPr>
                <w:rFonts w:ascii="Segoe UI" w:hAnsi="Segoe UI" w:cs="Segoe UI"/>
              </w:rPr>
              <w:t>X</w:t>
            </w:r>
          </w:p>
        </w:tc>
      </w:tr>
      <w:tr w:rsidR="00E53E91" w:rsidRPr="00FD6995" w14:paraId="64238852"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2117AD01" w14:textId="77777777" w:rsidR="00E53E91" w:rsidRPr="00FD6995" w:rsidRDefault="00E53E91" w:rsidP="00774C46">
            <w:pPr>
              <w:pStyle w:val="Nadpis6"/>
              <w:keepNext w:val="0"/>
              <w:numPr>
                <w:ilvl w:val="0"/>
                <w:numId w:val="10"/>
              </w:numPr>
              <w:spacing w:before="0" w:after="0" w:line="264" w:lineRule="auto"/>
              <w:ind w:left="714" w:hanging="357"/>
              <w:contextualSpacing/>
              <w:jc w:val="both"/>
              <w:rPr>
                <w:rFonts w:ascii="Segoe UI" w:hAnsi="Segoe UI" w:cs="Segoe UI"/>
                <w:b w:val="0"/>
                <w:sz w:val="20"/>
              </w:rPr>
            </w:pPr>
            <w:proofErr w:type="spellStart"/>
            <w:r w:rsidRPr="00FD6995">
              <w:rPr>
                <w:rFonts w:ascii="Segoe UI" w:hAnsi="Segoe UI" w:cs="Segoe UI"/>
                <w:b w:val="0"/>
                <w:sz w:val="20"/>
              </w:rPr>
              <w:t>Hodnota</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informativního</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ukazatele</w:t>
            </w:r>
            <w:proofErr w:type="spellEnd"/>
            <w:r w:rsidRPr="00FD6995">
              <w:rPr>
                <w:rFonts w:ascii="Segoe UI" w:hAnsi="Segoe UI" w:cs="Segoe UI"/>
                <w:b w:val="0"/>
                <w:sz w:val="20"/>
              </w:rPr>
              <w:t xml:space="preserve"> iPVz1 (%)</w:t>
            </w:r>
          </w:p>
        </w:tc>
        <w:tc>
          <w:tcPr>
            <w:tcW w:w="1276" w:type="dxa"/>
            <w:tcBorders>
              <w:top w:val="single" w:sz="4" w:space="0" w:color="auto"/>
              <w:bottom w:val="single" w:sz="4" w:space="0" w:color="auto"/>
            </w:tcBorders>
            <w:shd w:val="clear" w:color="auto" w:fill="auto"/>
          </w:tcPr>
          <w:p w14:paraId="2454CC04" w14:textId="77777777" w:rsidR="00E53E91" w:rsidRPr="00FD6995" w:rsidRDefault="00E53E91" w:rsidP="00B26939">
            <w:pPr>
              <w:pStyle w:val="StylTunAutomatickzarovnnnastedPed3bZa3b"/>
              <w:spacing w:before="0" w:after="0"/>
              <w:contextualSpacing/>
              <w:rPr>
                <w:rFonts w:ascii="Segoe UI" w:hAnsi="Segoe UI" w:cs="Segoe UI"/>
              </w:rPr>
            </w:pPr>
            <w:r w:rsidRPr="00FD6995">
              <w:rPr>
                <w:rFonts w:ascii="Segoe UI" w:hAnsi="Segoe UI" w:cs="Segoe UI"/>
              </w:rPr>
              <w:t>X</w:t>
            </w:r>
          </w:p>
        </w:tc>
      </w:tr>
      <w:tr w:rsidR="00E53E91" w:rsidRPr="00FD6995" w14:paraId="7EE97D34"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4231ADF2" w14:textId="77777777" w:rsidR="00E53E91" w:rsidRPr="00FD6995" w:rsidRDefault="00E53E91" w:rsidP="00774C46">
            <w:pPr>
              <w:pStyle w:val="Nadpis6"/>
              <w:keepNext w:val="0"/>
              <w:numPr>
                <w:ilvl w:val="0"/>
                <w:numId w:val="10"/>
              </w:numPr>
              <w:spacing w:before="0" w:after="0" w:line="264" w:lineRule="auto"/>
              <w:ind w:left="714" w:hanging="357"/>
              <w:contextualSpacing/>
              <w:jc w:val="both"/>
              <w:rPr>
                <w:rFonts w:ascii="Segoe UI" w:hAnsi="Segoe UI" w:cs="Segoe UI"/>
                <w:b w:val="0"/>
                <w:sz w:val="20"/>
              </w:rPr>
            </w:pPr>
            <w:proofErr w:type="spellStart"/>
            <w:r w:rsidRPr="00FD6995">
              <w:rPr>
                <w:rFonts w:ascii="Segoe UI" w:hAnsi="Segoe UI" w:cs="Segoe UI"/>
                <w:b w:val="0"/>
                <w:sz w:val="20"/>
              </w:rPr>
              <w:t>Hodnota</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smluvního</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ukazatele</w:t>
            </w:r>
            <w:proofErr w:type="spellEnd"/>
            <w:r w:rsidRPr="00FD6995">
              <w:rPr>
                <w:rFonts w:ascii="Segoe UI" w:hAnsi="Segoe UI" w:cs="Segoe UI"/>
                <w:b w:val="0"/>
                <w:sz w:val="20"/>
              </w:rPr>
              <w:t xml:space="preserve"> PVz1 (</w:t>
            </w:r>
            <w:proofErr w:type="spellStart"/>
            <w:r w:rsidRPr="00FD6995">
              <w:rPr>
                <w:rFonts w:ascii="Segoe UI" w:hAnsi="Segoe UI" w:cs="Segoe UI"/>
                <w:b w:val="0"/>
                <w:sz w:val="20"/>
              </w:rPr>
              <w:t>počet</w:t>
            </w:r>
            <w:proofErr w:type="spellEnd"/>
            <w:r w:rsidRPr="00FD6995">
              <w:rPr>
                <w:rFonts w:ascii="Segoe UI" w:hAnsi="Segoe UI" w:cs="Segoe UI"/>
                <w:b w:val="0"/>
                <w:sz w:val="20"/>
              </w:rPr>
              <w:t>)</w:t>
            </w:r>
          </w:p>
        </w:tc>
        <w:tc>
          <w:tcPr>
            <w:tcW w:w="1276" w:type="dxa"/>
            <w:tcBorders>
              <w:top w:val="single" w:sz="4" w:space="0" w:color="auto"/>
              <w:bottom w:val="single" w:sz="4" w:space="0" w:color="auto"/>
            </w:tcBorders>
            <w:shd w:val="clear" w:color="auto" w:fill="auto"/>
          </w:tcPr>
          <w:p w14:paraId="06EAF5EF" w14:textId="77777777" w:rsidR="00E53E91" w:rsidRPr="00FD6995" w:rsidRDefault="00E53E91" w:rsidP="00B26939">
            <w:pPr>
              <w:pStyle w:val="StylTunAutomatickzarovnnnastedPed3bZa3b"/>
              <w:spacing w:before="0" w:after="0"/>
              <w:contextualSpacing/>
              <w:rPr>
                <w:rFonts w:ascii="Segoe UI" w:hAnsi="Segoe UI" w:cs="Segoe UI"/>
              </w:rPr>
            </w:pPr>
            <w:r w:rsidRPr="00FD6995">
              <w:rPr>
                <w:rFonts w:ascii="Segoe UI" w:hAnsi="Segoe UI" w:cs="Segoe UI"/>
              </w:rPr>
              <w:t>X</w:t>
            </w:r>
          </w:p>
        </w:tc>
      </w:tr>
      <w:tr w:rsidR="00E53E91" w:rsidRPr="00FD6995" w14:paraId="572BE7F2"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5E753A9C" w14:textId="77777777" w:rsidR="00E53E91" w:rsidRPr="00FD6995" w:rsidRDefault="00E53E91" w:rsidP="00774C46">
            <w:pPr>
              <w:pStyle w:val="Nadpis6"/>
              <w:keepNext w:val="0"/>
              <w:numPr>
                <w:ilvl w:val="0"/>
                <w:numId w:val="10"/>
              </w:numPr>
              <w:spacing w:before="0" w:after="0" w:line="264" w:lineRule="auto"/>
              <w:ind w:left="714" w:hanging="357"/>
              <w:contextualSpacing/>
              <w:jc w:val="both"/>
              <w:rPr>
                <w:rFonts w:ascii="Segoe UI" w:hAnsi="Segoe UI" w:cs="Segoe UI"/>
                <w:b w:val="0"/>
                <w:sz w:val="20"/>
              </w:rPr>
            </w:pPr>
            <w:proofErr w:type="spellStart"/>
            <w:r w:rsidRPr="00FD6995">
              <w:rPr>
                <w:rFonts w:ascii="Segoe UI" w:hAnsi="Segoe UI" w:cs="Segoe UI"/>
                <w:b w:val="0"/>
                <w:sz w:val="20"/>
              </w:rPr>
              <w:t>Referenční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hodnota</w:t>
            </w:r>
            <w:proofErr w:type="spellEnd"/>
            <w:r w:rsidRPr="00FD6995">
              <w:rPr>
                <w:rFonts w:ascii="Segoe UI" w:hAnsi="Segoe UI" w:cs="Segoe UI"/>
                <w:b w:val="0"/>
                <w:sz w:val="20"/>
              </w:rPr>
              <w:t xml:space="preserve"> pro </w:t>
            </w:r>
            <w:proofErr w:type="spellStart"/>
            <w:r w:rsidRPr="00FD6995">
              <w:rPr>
                <w:rFonts w:ascii="Segoe UI" w:hAnsi="Segoe UI" w:cs="Segoe UI"/>
                <w:b w:val="0"/>
                <w:sz w:val="20"/>
              </w:rPr>
              <w:t>hodnocené</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období</w:t>
            </w:r>
            <w:proofErr w:type="spellEnd"/>
          </w:p>
        </w:tc>
        <w:tc>
          <w:tcPr>
            <w:tcW w:w="1276" w:type="dxa"/>
            <w:tcBorders>
              <w:top w:val="single" w:sz="4" w:space="0" w:color="auto"/>
              <w:bottom w:val="single" w:sz="4" w:space="0" w:color="auto"/>
            </w:tcBorders>
            <w:shd w:val="clear" w:color="auto" w:fill="auto"/>
          </w:tcPr>
          <w:p w14:paraId="5256634A" w14:textId="77777777" w:rsidR="00E53E91" w:rsidRPr="00FD6995" w:rsidRDefault="00E53E91" w:rsidP="00B26939">
            <w:pPr>
              <w:pStyle w:val="StylTunAutomatickzarovnnnastedPed3bZa3b"/>
              <w:spacing w:before="0" w:after="0"/>
              <w:contextualSpacing/>
              <w:rPr>
                <w:rFonts w:ascii="Segoe UI" w:hAnsi="Segoe UI" w:cs="Segoe UI"/>
              </w:rPr>
            </w:pPr>
            <w:r w:rsidRPr="00FD6995">
              <w:rPr>
                <w:rFonts w:ascii="Segoe UI" w:hAnsi="Segoe UI" w:cs="Segoe UI"/>
              </w:rPr>
              <w:t>X</w:t>
            </w:r>
          </w:p>
        </w:tc>
      </w:tr>
      <w:tr w:rsidR="00E53E91" w:rsidRPr="00FD6995" w14:paraId="0A713AD3"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4A6E157E" w14:textId="77777777" w:rsidR="00E53E91" w:rsidRPr="00FD6995" w:rsidRDefault="00E53E91" w:rsidP="00774C46">
            <w:pPr>
              <w:pStyle w:val="Nadpis6"/>
              <w:keepNext w:val="0"/>
              <w:numPr>
                <w:ilvl w:val="0"/>
                <w:numId w:val="10"/>
              </w:numPr>
              <w:spacing w:before="0" w:after="0" w:line="264" w:lineRule="auto"/>
              <w:ind w:left="714" w:hanging="357"/>
              <w:contextualSpacing/>
              <w:jc w:val="both"/>
              <w:rPr>
                <w:rFonts w:ascii="Segoe UI" w:hAnsi="Segoe UI" w:cs="Segoe UI"/>
                <w:b w:val="0"/>
                <w:sz w:val="20"/>
              </w:rPr>
            </w:pPr>
            <w:proofErr w:type="spellStart"/>
            <w:r w:rsidRPr="00FD6995">
              <w:rPr>
                <w:rFonts w:ascii="Segoe UI" w:hAnsi="Segoe UI" w:cs="Segoe UI"/>
                <w:b w:val="0"/>
                <w:sz w:val="20"/>
              </w:rPr>
              <w:t>Referenční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hodnota</w:t>
            </w:r>
            <w:proofErr w:type="spellEnd"/>
            <w:r w:rsidRPr="00FD6995">
              <w:rPr>
                <w:rFonts w:ascii="Segoe UI" w:hAnsi="Segoe UI" w:cs="Segoe UI"/>
                <w:b w:val="0"/>
                <w:sz w:val="20"/>
              </w:rPr>
              <w:t xml:space="preserve"> pro </w:t>
            </w:r>
            <w:proofErr w:type="spellStart"/>
            <w:r w:rsidRPr="00FD6995">
              <w:rPr>
                <w:rFonts w:ascii="Segoe UI" w:hAnsi="Segoe UI" w:cs="Segoe UI"/>
                <w:b w:val="0"/>
                <w:sz w:val="20"/>
              </w:rPr>
              <w:t>následující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hodnocené</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období</w:t>
            </w:r>
            <w:proofErr w:type="spellEnd"/>
          </w:p>
        </w:tc>
        <w:tc>
          <w:tcPr>
            <w:tcW w:w="1276" w:type="dxa"/>
            <w:tcBorders>
              <w:top w:val="single" w:sz="4" w:space="0" w:color="auto"/>
              <w:bottom w:val="single" w:sz="4" w:space="0" w:color="auto"/>
            </w:tcBorders>
            <w:shd w:val="clear" w:color="auto" w:fill="auto"/>
          </w:tcPr>
          <w:p w14:paraId="7C3B4FCC" w14:textId="77777777" w:rsidR="00E53E91" w:rsidRPr="00FD6995" w:rsidRDefault="00E53E91" w:rsidP="00B26939">
            <w:pPr>
              <w:pStyle w:val="StylTunAutomatickzarovnnnastedPed3bZa3b"/>
              <w:spacing w:before="0" w:after="0"/>
              <w:contextualSpacing/>
              <w:rPr>
                <w:rFonts w:ascii="Segoe UI" w:hAnsi="Segoe UI" w:cs="Segoe UI"/>
              </w:rPr>
            </w:pPr>
            <w:r w:rsidRPr="00FD6995">
              <w:rPr>
                <w:rFonts w:ascii="Segoe UI" w:hAnsi="Segoe UI" w:cs="Segoe UI"/>
              </w:rPr>
              <w:t>X</w:t>
            </w:r>
          </w:p>
        </w:tc>
      </w:tr>
      <w:tr w:rsidR="004039BF" w:rsidRPr="00FD6995" w14:paraId="14A73092" w14:textId="77777777" w:rsidTr="004039BF">
        <w:trPr>
          <w:cantSplit/>
          <w:trHeight w:val="170"/>
          <w:jc w:val="center"/>
        </w:trPr>
        <w:tc>
          <w:tcPr>
            <w:tcW w:w="8150" w:type="dxa"/>
            <w:tcBorders>
              <w:top w:val="single" w:sz="4" w:space="0" w:color="auto"/>
              <w:bottom w:val="single" w:sz="4" w:space="0" w:color="auto"/>
            </w:tcBorders>
            <w:shd w:val="clear" w:color="auto" w:fill="D9D9D9" w:themeFill="background1" w:themeFillShade="D9"/>
            <w:vAlign w:val="center"/>
          </w:tcPr>
          <w:p w14:paraId="6A28206A" w14:textId="63B43A43" w:rsidR="004039BF" w:rsidRPr="00FD6995" w:rsidRDefault="004039BF" w:rsidP="00774C46">
            <w:pPr>
              <w:pStyle w:val="Nadpis4"/>
              <w:numPr>
                <w:ilvl w:val="3"/>
                <w:numId w:val="12"/>
              </w:numPr>
              <w:tabs>
                <w:tab w:val="clear" w:pos="1276"/>
              </w:tabs>
              <w:spacing w:before="0" w:after="0" w:line="264" w:lineRule="auto"/>
              <w:contextualSpacing/>
              <w:jc w:val="both"/>
              <w:rPr>
                <w:rFonts w:cs="Segoe UI"/>
                <w:b w:val="0"/>
                <w:sz w:val="20"/>
              </w:rPr>
            </w:pPr>
            <w:r w:rsidRPr="00FD6995">
              <w:rPr>
                <w:rFonts w:cs="Segoe UI"/>
                <w:b w:val="0"/>
                <w:sz w:val="20"/>
                <w:lang w:val="cs-CZ" w:eastAsia="cs-CZ"/>
              </w:rPr>
              <w:t xml:space="preserve">Havarijní přerušení dodávek pitné </w:t>
            </w:r>
            <w:proofErr w:type="gramStart"/>
            <w:r w:rsidRPr="00FD6995">
              <w:rPr>
                <w:rFonts w:cs="Segoe UI"/>
                <w:b w:val="0"/>
                <w:sz w:val="20"/>
                <w:lang w:val="cs-CZ" w:eastAsia="cs-CZ"/>
              </w:rPr>
              <w:t>vody − domácnosti</w:t>
            </w:r>
            <w:proofErr w:type="gramEnd"/>
            <w:r w:rsidRPr="00FD6995">
              <w:rPr>
                <w:rFonts w:cs="Segoe UI"/>
                <w:b w:val="0"/>
                <w:sz w:val="20"/>
                <w:lang w:val="cs-CZ" w:eastAsia="cs-CZ"/>
              </w:rPr>
              <w:t xml:space="preserve"> (iPVz2, PVz2)</w:t>
            </w:r>
          </w:p>
        </w:tc>
        <w:tc>
          <w:tcPr>
            <w:tcW w:w="1276" w:type="dxa"/>
            <w:tcBorders>
              <w:top w:val="single" w:sz="4" w:space="0" w:color="auto"/>
              <w:bottom w:val="single" w:sz="4" w:space="0" w:color="auto"/>
            </w:tcBorders>
            <w:shd w:val="clear" w:color="auto" w:fill="D9D9D9" w:themeFill="background1" w:themeFillShade="D9"/>
          </w:tcPr>
          <w:p w14:paraId="207070E1" w14:textId="77777777" w:rsidR="004039BF" w:rsidRPr="00FD6995" w:rsidRDefault="004039BF" w:rsidP="00B26939">
            <w:pPr>
              <w:pStyle w:val="StylTunAutomatickzarovnnnastedPed3bZa3b"/>
              <w:spacing w:before="0" w:after="0"/>
              <w:contextualSpacing/>
              <w:rPr>
                <w:rFonts w:ascii="Segoe UI" w:hAnsi="Segoe UI" w:cs="Segoe UI"/>
              </w:rPr>
            </w:pPr>
          </w:p>
        </w:tc>
      </w:tr>
      <w:tr w:rsidR="004039BF" w:rsidRPr="00FD6995" w14:paraId="6C46E319" w14:textId="77777777" w:rsidTr="00CD374F">
        <w:trPr>
          <w:cantSplit/>
          <w:trHeight w:val="170"/>
          <w:jc w:val="center"/>
        </w:trPr>
        <w:tc>
          <w:tcPr>
            <w:tcW w:w="8150" w:type="dxa"/>
            <w:tcBorders>
              <w:top w:val="single" w:sz="4" w:space="0" w:color="auto"/>
              <w:bottom w:val="single" w:sz="4" w:space="0" w:color="auto"/>
            </w:tcBorders>
            <w:shd w:val="clear" w:color="auto" w:fill="auto"/>
            <w:vAlign w:val="center"/>
          </w:tcPr>
          <w:p w14:paraId="34ECF22F" w14:textId="7AEC36CF" w:rsidR="004039BF" w:rsidRPr="00FD6995" w:rsidRDefault="004039BF" w:rsidP="00774C46">
            <w:pPr>
              <w:pStyle w:val="Nadpis6"/>
              <w:keepNext w:val="0"/>
              <w:widowControl w:val="0"/>
              <w:numPr>
                <w:ilvl w:val="0"/>
                <w:numId w:val="66"/>
              </w:numPr>
              <w:spacing w:before="0" w:after="0" w:line="264" w:lineRule="auto"/>
              <w:ind w:left="714" w:hanging="357"/>
              <w:contextualSpacing/>
              <w:jc w:val="both"/>
              <w:rPr>
                <w:rFonts w:ascii="Segoe UI" w:hAnsi="Segoe UI" w:cs="Segoe UI"/>
                <w:b w:val="0"/>
                <w:sz w:val="20"/>
              </w:rPr>
            </w:pPr>
            <w:proofErr w:type="spellStart"/>
            <w:r w:rsidRPr="00FD6995">
              <w:rPr>
                <w:rFonts w:ascii="Segoe UI" w:hAnsi="Segoe UI" w:cs="Segoe UI"/>
                <w:b w:val="0"/>
                <w:sz w:val="20"/>
              </w:rPr>
              <w:t>Počet</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přípojek</w:t>
            </w:r>
            <w:proofErr w:type="spellEnd"/>
            <w:r w:rsidRPr="00FD6995">
              <w:rPr>
                <w:rFonts w:ascii="Segoe UI" w:hAnsi="Segoe UI" w:cs="Segoe UI"/>
                <w:b w:val="0"/>
                <w:sz w:val="20"/>
              </w:rPr>
              <w:t>, s </w:t>
            </w:r>
            <w:proofErr w:type="spellStart"/>
            <w:r w:rsidRPr="00FD6995">
              <w:rPr>
                <w:rFonts w:ascii="Segoe UI" w:hAnsi="Segoe UI" w:cs="Segoe UI"/>
                <w:b w:val="0"/>
                <w:sz w:val="20"/>
              </w:rPr>
              <w:t>výjimkou</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přípojek</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vybraných</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odběratelů</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postižených</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přerušením</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dodávky</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pitné</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vody</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během</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každé</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jedné</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havárie</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počet</w:t>
            </w:r>
            <w:proofErr w:type="spellEnd"/>
            <w:r w:rsidRPr="00FD6995">
              <w:rPr>
                <w:rFonts w:ascii="Segoe UI" w:hAnsi="Segoe UI" w:cs="Segoe UI"/>
                <w:b w:val="0"/>
                <w:sz w:val="20"/>
              </w:rPr>
              <w:t>)</w:t>
            </w:r>
          </w:p>
        </w:tc>
        <w:tc>
          <w:tcPr>
            <w:tcW w:w="1276" w:type="dxa"/>
            <w:tcBorders>
              <w:top w:val="single" w:sz="4" w:space="0" w:color="auto"/>
              <w:bottom w:val="single" w:sz="4" w:space="0" w:color="auto"/>
            </w:tcBorders>
            <w:shd w:val="clear" w:color="auto" w:fill="auto"/>
            <w:vAlign w:val="center"/>
          </w:tcPr>
          <w:p w14:paraId="0113B657" w14:textId="52FF929E" w:rsidR="004039BF" w:rsidRPr="00FD6995" w:rsidRDefault="004039BF" w:rsidP="004039BF">
            <w:pPr>
              <w:pStyle w:val="StylTunAutomatickzarovnnnastedPed3bZa3b"/>
              <w:spacing w:before="0" w:after="0"/>
              <w:contextualSpacing/>
              <w:rPr>
                <w:rFonts w:ascii="Segoe UI" w:hAnsi="Segoe UI" w:cs="Segoe UI"/>
              </w:rPr>
            </w:pPr>
            <w:r w:rsidRPr="00FD6995">
              <w:rPr>
                <w:rFonts w:ascii="Segoe UI" w:hAnsi="Segoe UI" w:cs="Segoe UI"/>
              </w:rPr>
              <w:t>X</w:t>
            </w:r>
          </w:p>
        </w:tc>
      </w:tr>
      <w:tr w:rsidR="004039BF" w:rsidRPr="00FD6995" w14:paraId="6AC521BC" w14:textId="77777777" w:rsidTr="00CD374F">
        <w:trPr>
          <w:cantSplit/>
          <w:trHeight w:val="170"/>
          <w:jc w:val="center"/>
        </w:trPr>
        <w:tc>
          <w:tcPr>
            <w:tcW w:w="8150" w:type="dxa"/>
            <w:tcBorders>
              <w:top w:val="single" w:sz="4" w:space="0" w:color="auto"/>
              <w:bottom w:val="single" w:sz="4" w:space="0" w:color="auto"/>
            </w:tcBorders>
            <w:shd w:val="clear" w:color="auto" w:fill="auto"/>
            <w:vAlign w:val="center"/>
          </w:tcPr>
          <w:p w14:paraId="060EC7B0" w14:textId="31A89523" w:rsidR="004039BF" w:rsidRPr="00FD6995" w:rsidRDefault="004039BF" w:rsidP="00774C46">
            <w:pPr>
              <w:pStyle w:val="Nadpis6"/>
              <w:keepNext w:val="0"/>
              <w:widowControl w:val="0"/>
              <w:numPr>
                <w:ilvl w:val="0"/>
                <w:numId w:val="66"/>
              </w:numPr>
              <w:spacing w:before="0" w:after="0" w:line="264" w:lineRule="auto"/>
              <w:ind w:left="714" w:hanging="357"/>
              <w:contextualSpacing/>
              <w:jc w:val="both"/>
              <w:rPr>
                <w:rFonts w:ascii="Segoe UI" w:hAnsi="Segoe UI" w:cs="Segoe UI"/>
                <w:b w:val="0"/>
                <w:sz w:val="20"/>
              </w:rPr>
            </w:pPr>
            <w:proofErr w:type="spellStart"/>
            <w:r w:rsidRPr="00FD6995">
              <w:rPr>
                <w:rFonts w:ascii="Segoe UI" w:hAnsi="Segoe UI" w:cs="Segoe UI"/>
                <w:b w:val="0"/>
                <w:sz w:val="20"/>
              </w:rPr>
              <w:t>Počet</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hodin</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přerušení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dodávky</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pitné</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vody</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během</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každé</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jedné</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havárie</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hodiny</w:t>
            </w:r>
            <w:proofErr w:type="spellEnd"/>
            <w:r w:rsidRPr="00FD6995">
              <w:rPr>
                <w:rFonts w:ascii="Segoe UI" w:hAnsi="Segoe UI" w:cs="Segoe UI"/>
                <w:b w:val="0"/>
                <w:sz w:val="20"/>
              </w:rPr>
              <w:t>)</w:t>
            </w:r>
          </w:p>
        </w:tc>
        <w:tc>
          <w:tcPr>
            <w:tcW w:w="1276" w:type="dxa"/>
            <w:tcBorders>
              <w:top w:val="single" w:sz="4" w:space="0" w:color="auto"/>
              <w:bottom w:val="single" w:sz="4" w:space="0" w:color="auto"/>
            </w:tcBorders>
            <w:shd w:val="clear" w:color="auto" w:fill="auto"/>
            <w:vAlign w:val="center"/>
          </w:tcPr>
          <w:p w14:paraId="000F6C94" w14:textId="2B6E1C1C" w:rsidR="004039BF" w:rsidRPr="00FD6995" w:rsidRDefault="004039BF" w:rsidP="004039BF">
            <w:pPr>
              <w:pStyle w:val="StylTunAutomatickzarovnnnastedPed3bZa3b"/>
              <w:spacing w:before="0" w:after="0"/>
              <w:contextualSpacing/>
              <w:rPr>
                <w:rFonts w:ascii="Segoe UI" w:hAnsi="Segoe UI" w:cs="Segoe UI"/>
              </w:rPr>
            </w:pPr>
            <w:r w:rsidRPr="00FD6995">
              <w:rPr>
                <w:rFonts w:ascii="Segoe UI" w:hAnsi="Segoe UI" w:cs="Segoe UI"/>
              </w:rPr>
              <w:t>X</w:t>
            </w:r>
          </w:p>
        </w:tc>
      </w:tr>
      <w:tr w:rsidR="004039BF" w:rsidRPr="00FD6995" w14:paraId="17E0AE3A" w14:textId="77777777" w:rsidTr="00CD374F">
        <w:trPr>
          <w:cantSplit/>
          <w:trHeight w:val="170"/>
          <w:jc w:val="center"/>
        </w:trPr>
        <w:tc>
          <w:tcPr>
            <w:tcW w:w="8150" w:type="dxa"/>
            <w:tcBorders>
              <w:top w:val="single" w:sz="4" w:space="0" w:color="auto"/>
              <w:bottom w:val="single" w:sz="4" w:space="0" w:color="auto"/>
            </w:tcBorders>
            <w:shd w:val="clear" w:color="auto" w:fill="auto"/>
            <w:vAlign w:val="center"/>
          </w:tcPr>
          <w:p w14:paraId="0F023B51" w14:textId="3A392115" w:rsidR="004039BF" w:rsidRPr="00FD6995" w:rsidRDefault="004039BF" w:rsidP="00774C46">
            <w:pPr>
              <w:pStyle w:val="Nadpis6"/>
              <w:keepNext w:val="0"/>
              <w:widowControl w:val="0"/>
              <w:numPr>
                <w:ilvl w:val="0"/>
                <w:numId w:val="66"/>
              </w:numPr>
              <w:spacing w:before="0" w:after="0" w:line="264" w:lineRule="auto"/>
              <w:ind w:left="714" w:hanging="357"/>
              <w:contextualSpacing/>
              <w:jc w:val="both"/>
              <w:rPr>
                <w:rFonts w:ascii="Segoe UI" w:hAnsi="Segoe UI" w:cs="Segoe UI"/>
                <w:b w:val="0"/>
                <w:sz w:val="20"/>
              </w:rPr>
            </w:pPr>
            <w:proofErr w:type="spellStart"/>
            <w:r w:rsidRPr="00FD6995">
              <w:rPr>
                <w:rFonts w:ascii="Segoe UI" w:hAnsi="Segoe UI" w:cs="Segoe UI"/>
                <w:b w:val="0"/>
                <w:sz w:val="20"/>
              </w:rPr>
              <w:t>Celkový</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počet</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přerušení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dodávky</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pitné</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vody</w:t>
            </w:r>
            <w:proofErr w:type="spellEnd"/>
            <w:r w:rsidRPr="00FD6995">
              <w:rPr>
                <w:rFonts w:ascii="Segoe UI" w:hAnsi="Segoe UI" w:cs="Segoe UI"/>
                <w:b w:val="0"/>
                <w:sz w:val="20"/>
              </w:rPr>
              <w:t xml:space="preserve"> z </w:t>
            </w:r>
            <w:proofErr w:type="spellStart"/>
            <w:r w:rsidRPr="00FD6995">
              <w:rPr>
                <w:rFonts w:ascii="Segoe UI" w:hAnsi="Segoe UI" w:cs="Segoe UI"/>
                <w:b w:val="0"/>
                <w:sz w:val="20"/>
              </w:rPr>
              <w:t>důvodu</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havárie</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během</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hodnoceného</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období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počet</w:t>
            </w:r>
            <w:proofErr w:type="spellEnd"/>
            <w:r w:rsidRPr="00FD6995">
              <w:rPr>
                <w:rFonts w:ascii="Segoe UI" w:hAnsi="Segoe UI" w:cs="Segoe UI"/>
                <w:b w:val="0"/>
                <w:sz w:val="20"/>
              </w:rPr>
              <w:t>)</w:t>
            </w:r>
          </w:p>
        </w:tc>
        <w:tc>
          <w:tcPr>
            <w:tcW w:w="1276" w:type="dxa"/>
            <w:tcBorders>
              <w:top w:val="single" w:sz="4" w:space="0" w:color="auto"/>
              <w:bottom w:val="single" w:sz="4" w:space="0" w:color="auto"/>
            </w:tcBorders>
            <w:shd w:val="clear" w:color="auto" w:fill="auto"/>
            <w:vAlign w:val="center"/>
          </w:tcPr>
          <w:p w14:paraId="63AA508A" w14:textId="3CB70456" w:rsidR="004039BF" w:rsidRPr="00FD6995" w:rsidRDefault="004039BF" w:rsidP="004039BF">
            <w:pPr>
              <w:pStyle w:val="StylTunAutomatickzarovnnnastedPed3bZa3b"/>
              <w:spacing w:before="0" w:after="0"/>
              <w:contextualSpacing/>
              <w:rPr>
                <w:rFonts w:ascii="Segoe UI" w:hAnsi="Segoe UI" w:cs="Segoe UI"/>
              </w:rPr>
            </w:pPr>
            <w:r w:rsidRPr="00FD6995">
              <w:rPr>
                <w:rFonts w:ascii="Segoe UI" w:hAnsi="Segoe UI" w:cs="Segoe UI"/>
              </w:rPr>
              <w:t>X</w:t>
            </w:r>
          </w:p>
        </w:tc>
      </w:tr>
      <w:tr w:rsidR="004039BF" w:rsidRPr="00FD6995" w14:paraId="40848096" w14:textId="77777777" w:rsidTr="00CD374F">
        <w:trPr>
          <w:cantSplit/>
          <w:trHeight w:val="170"/>
          <w:jc w:val="center"/>
        </w:trPr>
        <w:tc>
          <w:tcPr>
            <w:tcW w:w="8150" w:type="dxa"/>
            <w:tcBorders>
              <w:top w:val="single" w:sz="4" w:space="0" w:color="auto"/>
              <w:bottom w:val="single" w:sz="4" w:space="0" w:color="auto"/>
            </w:tcBorders>
            <w:shd w:val="clear" w:color="auto" w:fill="auto"/>
            <w:vAlign w:val="center"/>
          </w:tcPr>
          <w:p w14:paraId="07DFDCC1" w14:textId="797A3FDB" w:rsidR="004039BF" w:rsidRPr="00FD6995" w:rsidRDefault="004039BF" w:rsidP="00774C46">
            <w:pPr>
              <w:pStyle w:val="Nadpis6"/>
              <w:keepNext w:val="0"/>
              <w:widowControl w:val="0"/>
              <w:numPr>
                <w:ilvl w:val="0"/>
                <w:numId w:val="66"/>
              </w:numPr>
              <w:spacing w:before="0" w:after="0" w:line="264" w:lineRule="auto"/>
              <w:ind w:left="714" w:hanging="357"/>
              <w:contextualSpacing/>
              <w:jc w:val="both"/>
              <w:rPr>
                <w:rFonts w:ascii="Segoe UI" w:hAnsi="Segoe UI" w:cs="Segoe UI"/>
                <w:b w:val="0"/>
                <w:sz w:val="20"/>
              </w:rPr>
            </w:pPr>
            <w:proofErr w:type="spellStart"/>
            <w:r w:rsidRPr="00FD6995">
              <w:rPr>
                <w:rFonts w:ascii="Segoe UI" w:hAnsi="Segoe UI" w:cs="Segoe UI"/>
                <w:b w:val="0"/>
                <w:sz w:val="20"/>
              </w:rPr>
              <w:t>Počet</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přerušení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dodávky</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pitné</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vody</w:t>
            </w:r>
            <w:proofErr w:type="spellEnd"/>
            <w:r w:rsidRPr="00FD6995">
              <w:rPr>
                <w:rFonts w:ascii="Segoe UI" w:hAnsi="Segoe UI" w:cs="Segoe UI"/>
                <w:b w:val="0"/>
                <w:sz w:val="20"/>
              </w:rPr>
              <w:t xml:space="preserve"> z </w:t>
            </w:r>
            <w:proofErr w:type="spellStart"/>
            <w:r w:rsidRPr="00FD6995">
              <w:rPr>
                <w:rFonts w:ascii="Segoe UI" w:hAnsi="Segoe UI" w:cs="Segoe UI"/>
                <w:b w:val="0"/>
                <w:sz w:val="20"/>
              </w:rPr>
              <w:t>důvodu</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havárie</w:t>
            </w:r>
            <w:proofErr w:type="spellEnd"/>
            <w:r w:rsidR="001553EE">
              <w:rPr>
                <w:rFonts w:ascii="Segoe UI" w:hAnsi="Segoe UI" w:cs="Segoe UI"/>
                <w:b w:val="0"/>
                <w:sz w:val="20"/>
              </w:rPr>
              <w:t>,</w:t>
            </w:r>
            <w:r w:rsidRPr="00FD6995">
              <w:rPr>
                <w:rFonts w:ascii="Segoe UI" w:hAnsi="Segoe UI" w:cs="Segoe UI"/>
                <w:b w:val="0"/>
                <w:sz w:val="20"/>
              </w:rPr>
              <w:t xml:space="preserve"> </w:t>
            </w:r>
            <w:proofErr w:type="spellStart"/>
            <w:r w:rsidRPr="00FD6995">
              <w:rPr>
                <w:rFonts w:ascii="Segoe UI" w:hAnsi="Segoe UI" w:cs="Segoe UI"/>
                <w:b w:val="0"/>
                <w:sz w:val="20"/>
              </w:rPr>
              <w:t>jejichž</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odstranění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trvalo</w:t>
            </w:r>
            <w:proofErr w:type="spellEnd"/>
            <w:r w:rsidRPr="00FD6995">
              <w:rPr>
                <w:rFonts w:ascii="Segoe UI" w:hAnsi="Segoe UI" w:cs="Segoe UI"/>
                <w:b w:val="0"/>
                <w:sz w:val="20"/>
              </w:rPr>
              <w:t xml:space="preserve"> od 32 </w:t>
            </w:r>
            <w:proofErr w:type="spellStart"/>
            <w:r w:rsidRPr="00FD6995">
              <w:rPr>
                <w:rFonts w:ascii="Segoe UI" w:hAnsi="Segoe UI" w:cs="Segoe UI"/>
                <w:b w:val="0"/>
                <w:sz w:val="20"/>
              </w:rPr>
              <w:t>hodin</w:t>
            </w:r>
            <w:proofErr w:type="spellEnd"/>
            <w:r w:rsidRPr="00FD6995">
              <w:rPr>
                <w:rFonts w:ascii="Segoe UI" w:hAnsi="Segoe UI" w:cs="Segoe UI"/>
                <w:b w:val="0"/>
                <w:sz w:val="20"/>
              </w:rPr>
              <w:t xml:space="preserve"> do 55 </w:t>
            </w:r>
            <w:proofErr w:type="spellStart"/>
            <w:r w:rsidRPr="00FD6995">
              <w:rPr>
                <w:rFonts w:ascii="Segoe UI" w:hAnsi="Segoe UI" w:cs="Segoe UI"/>
                <w:b w:val="0"/>
                <w:sz w:val="20"/>
              </w:rPr>
              <w:t>hodin</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včetně</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během</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hodnoceného</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období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počet</w:t>
            </w:r>
            <w:proofErr w:type="spellEnd"/>
            <w:r w:rsidRPr="00FD6995">
              <w:rPr>
                <w:rFonts w:ascii="Segoe UI" w:hAnsi="Segoe UI" w:cs="Segoe UI"/>
                <w:b w:val="0"/>
                <w:sz w:val="20"/>
              </w:rPr>
              <w:t>)</w:t>
            </w:r>
          </w:p>
        </w:tc>
        <w:tc>
          <w:tcPr>
            <w:tcW w:w="1276" w:type="dxa"/>
            <w:tcBorders>
              <w:top w:val="single" w:sz="4" w:space="0" w:color="auto"/>
              <w:bottom w:val="single" w:sz="4" w:space="0" w:color="auto"/>
            </w:tcBorders>
            <w:shd w:val="clear" w:color="auto" w:fill="auto"/>
            <w:vAlign w:val="center"/>
          </w:tcPr>
          <w:p w14:paraId="32249568" w14:textId="0A4ECD9E" w:rsidR="004039BF" w:rsidRPr="00FD6995" w:rsidRDefault="004039BF" w:rsidP="004039BF">
            <w:pPr>
              <w:pStyle w:val="StylTunAutomatickzarovnnnastedPed3bZa3b"/>
              <w:spacing w:before="0" w:after="0"/>
              <w:contextualSpacing/>
              <w:rPr>
                <w:rFonts w:ascii="Segoe UI" w:hAnsi="Segoe UI" w:cs="Segoe UI"/>
              </w:rPr>
            </w:pPr>
            <w:r w:rsidRPr="00FD6995">
              <w:rPr>
                <w:rFonts w:ascii="Segoe UI" w:hAnsi="Segoe UI" w:cs="Segoe UI"/>
              </w:rPr>
              <w:t>X</w:t>
            </w:r>
          </w:p>
        </w:tc>
      </w:tr>
      <w:tr w:rsidR="004039BF" w:rsidRPr="00FD6995" w14:paraId="0DCD1D8C" w14:textId="77777777" w:rsidTr="00CD374F">
        <w:trPr>
          <w:cantSplit/>
          <w:trHeight w:val="170"/>
          <w:jc w:val="center"/>
        </w:trPr>
        <w:tc>
          <w:tcPr>
            <w:tcW w:w="8150" w:type="dxa"/>
            <w:tcBorders>
              <w:top w:val="single" w:sz="4" w:space="0" w:color="auto"/>
              <w:bottom w:val="single" w:sz="4" w:space="0" w:color="auto"/>
            </w:tcBorders>
            <w:shd w:val="clear" w:color="auto" w:fill="auto"/>
            <w:vAlign w:val="center"/>
          </w:tcPr>
          <w:p w14:paraId="59FDE4F5" w14:textId="232A1528" w:rsidR="004039BF" w:rsidRPr="00FD6995" w:rsidRDefault="004039BF" w:rsidP="00774C46">
            <w:pPr>
              <w:pStyle w:val="Nadpis6"/>
              <w:keepNext w:val="0"/>
              <w:widowControl w:val="0"/>
              <w:numPr>
                <w:ilvl w:val="0"/>
                <w:numId w:val="66"/>
              </w:numPr>
              <w:spacing w:before="0" w:after="0" w:line="264" w:lineRule="auto"/>
              <w:ind w:left="714" w:hanging="357"/>
              <w:contextualSpacing/>
              <w:jc w:val="both"/>
              <w:rPr>
                <w:rFonts w:ascii="Segoe UI" w:hAnsi="Segoe UI" w:cs="Segoe UI"/>
                <w:b w:val="0"/>
                <w:sz w:val="20"/>
              </w:rPr>
            </w:pPr>
            <w:proofErr w:type="spellStart"/>
            <w:r w:rsidRPr="00FD6995">
              <w:rPr>
                <w:rFonts w:ascii="Segoe UI" w:hAnsi="Segoe UI" w:cs="Segoe UI"/>
                <w:b w:val="0"/>
                <w:sz w:val="20"/>
              </w:rPr>
              <w:t>Počet</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přerušení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dodávky</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pitné</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vody</w:t>
            </w:r>
            <w:proofErr w:type="spellEnd"/>
            <w:r w:rsidRPr="00FD6995">
              <w:rPr>
                <w:rFonts w:ascii="Segoe UI" w:hAnsi="Segoe UI" w:cs="Segoe UI"/>
                <w:b w:val="0"/>
                <w:sz w:val="20"/>
              </w:rPr>
              <w:t xml:space="preserve"> z </w:t>
            </w:r>
            <w:proofErr w:type="spellStart"/>
            <w:r w:rsidRPr="00FD6995">
              <w:rPr>
                <w:rFonts w:ascii="Segoe UI" w:hAnsi="Segoe UI" w:cs="Segoe UI"/>
                <w:b w:val="0"/>
                <w:sz w:val="20"/>
              </w:rPr>
              <w:t>důvodu</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havárie</w:t>
            </w:r>
            <w:proofErr w:type="spellEnd"/>
            <w:r w:rsidR="001553EE">
              <w:rPr>
                <w:rFonts w:ascii="Segoe UI" w:hAnsi="Segoe UI" w:cs="Segoe UI"/>
                <w:b w:val="0"/>
                <w:sz w:val="20"/>
              </w:rPr>
              <w:t>,</w:t>
            </w:r>
            <w:r w:rsidRPr="00FD6995">
              <w:rPr>
                <w:rFonts w:ascii="Segoe UI" w:hAnsi="Segoe UI" w:cs="Segoe UI"/>
                <w:b w:val="0"/>
                <w:sz w:val="20"/>
              </w:rPr>
              <w:t xml:space="preserve"> </w:t>
            </w:r>
            <w:proofErr w:type="spellStart"/>
            <w:r w:rsidRPr="00FD6995">
              <w:rPr>
                <w:rFonts w:ascii="Segoe UI" w:hAnsi="Segoe UI" w:cs="Segoe UI"/>
                <w:b w:val="0"/>
                <w:sz w:val="20"/>
              </w:rPr>
              <w:t>jejichž</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odstranění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trvalo</w:t>
            </w:r>
            <w:proofErr w:type="spellEnd"/>
            <w:r w:rsidRPr="00FD6995">
              <w:rPr>
                <w:rFonts w:ascii="Segoe UI" w:hAnsi="Segoe UI" w:cs="Segoe UI"/>
                <w:b w:val="0"/>
                <w:sz w:val="20"/>
              </w:rPr>
              <w:t xml:space="preserve"> od 56 </w:t>
            </w:r>
            <w:proofErr w:type="spellStart"/>
            <w:r w:rsidRPr="00FD6995">
              <w:rPr>
                <w:rFonts w:ascii="Segoe UI" w:hAnsi="Segoe UI" w:cs="Segoe UI"/>
                <w:b w:val="0"/>
                <w:sz w:val="20"/>
              </w:rPr>
              <w:t>hodin</w:t>
            </w:r>
            <w:proofErr w:type="spellEnd"/>
            <w:r w:rsidRPr="00FD6995">
              <w:rPr>
                <w:rFonts w:ascii="Segoe UI" w:hAnsi="Segoe UI" w:cs="Segoe UI"/>
                <w:b w:val="0"/>
                <w:sz w:val="20"/>
              </w:rPr>
              <w:t xml:space="preserve"> do 79 </w:t>
            </w:r>
            <w:proofErr w:type="spellStart"/>
            <w:r w:rsidRPr="00FD6995">
              <w:rPr>
                <w:rFonts w:ascii="Segoe UI" w:hAnsi="Segoe UI" w:cs="Segoe UI"/>
                <w:b w:val="0"/>
                <w:sz w:val="20"/>
              </w:rPr>
              <w:t>hodin</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včetně</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během</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hodnoceného</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období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počet</w:t>
            </w:r>
            <w:proofErr w:type="spellEnd"/>
            <w:r w:rsidRPr="00FD6995">
              <w:rPr>
                <w:rFonts w:ascii="Segoe UI" w:hAnsi="Segoe UI" w:cs="Segoe UI"/>
                <w:b w:val="0"/>
                <w:sz w:val="20"/>
              </w:rPr>
              <w:t>)</w:t>
            </w:r>
          </w:p>
        </w:tc>
        <w:tc>
          <w:tcPr>
            <w:tcW w:w="1276" w:type="dxa"/>
            <w:tcBorders>
              <w:top w:val="single" w:sz="4" w:space="0" w:color="auto"/>
              <w:bottom w:val="single" w:sz="4" w:space="0" w:color="auto"/>
            </w:tcBorders>
            <w:shd w:val="clear" w:color="auto" w:fill="auto"/>
            <w:vAlign w:val="center"/>
          </w:tcPr>
          <w:p w14:paraId="7C4568A9" w14:textId="14450A6A" w:rsidR="004039BF" w:rsidRPr="00FD6995" w:rsidRDefault="004039BF" w:rsidP="004039BF">
            <w:pPr>
              <w:pStyle w:val="StylTunAutomatickzarovnnnastedPed3bZa3b"/>
              <w:spacing w:before="0" w:after="0"/>
              <w:contextualSpacing/>
              <w:rPr>
                <w:rFonts w:ascii="Segoe UI" w:hAnsi="Segoe UI" w:cs="Segoe UI"/>
              </w:rPr>
            </w:pPr>
            <w:r w:rsidRPr="00FD6995">
              <w:rPr>
                <w:rFonts w:ascii="Segoe UI" w:hAnsi="Segoe UI" w:cs="Segoe UI"/>
              </w:rPr>
              <w:t>X</w:t>
            </w:r>
          </w:p>
        </w:tc>
      </w:tr>
      <w:tr w:rsidR="004039BF" w:rsidRPr="00FD6995" w14:paraId="152CFD3D" w14:textId="77777777" w:rsidTr="00CD374F">
        <w:trPr>
          <w:cantSplit/>
          <w:trHeight w:val="170"/>
          <w:jc w:val="center"/>
        </w:trPr>
        <w:tc>
          <w:tcPr>
            <w:tcW w:w="8150" w:type="dxa"/>
            <w:tcBorders>
              <w:top w:val="single" w:sz="4" w:space="0" w:color="auto"/>
              <w:bottom w:val="single" w:sz="4" w:space="0" w:color="auto"/>
            </w:tcBorders>
            <w:shd w:val="clear" w:color="auto" w:fill="auto"/>
            <w:vAlign w:val="center"/>
          </w:tcPr>
          <w:p w14:paraId="19AA81B1" w14:textId="37AD4147" w:rsidR="004039BF" w:rsidRPr="00FD6995" w:rsidRDefault="004039BF" w:rsidP="00774C46">
            <w:pPr>
              <w:pStyle w:val="Nadpis6"/>
              <w:keepNext w:val="0"/>
              <w:widowControl w:val="0"/>
              <w:numPr>
                <w:ilvl w:val="0"/>
                <w:numId w:val="66"/>
              </w:numPr>
              <w:spacing w:before="0" w:after="0" w:line="264" w:lineRule="auto"/>
              <w:ind w:left="714" w:hanging="357"/>
              <w:contextualSpacing/>
              <w:jc w:val="both"/>
              <w:rPr>
                <w:rFonts w:ascii="Segoe UI" w:hAnsi="Segoe UI" w:cs="Segoe UI"/>
                <w:b w:val="0"/>
                <w:sz w:val="20"/>
              </w:rPr>
            </w:pPr>
            <w:proofErr w:type="spellStart"/>
            <w:r w:rsidRPr="00FD6995">
              <w:rPr>
                <w:rFonts w:ascii="Segoe UI" w:hAnsi="Segoe UI" w:cs="Segoe UI"/>
                <w:b w:val="0"/>
                <w:sz w:val="20"/>
              </w:rPr>
              <w:t>Počet</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přerušení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dodávky</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pitné</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vody</w:t>
            </w:r>
            <w:proofErr w:type="spellEnd"/>
            <w:r w:rsidRPr="00FD6995">
              <w:rPr>
                <w:rFonts w:ascii="Segoe UI" w:hAnsi="Segoe UI" w:cs="Segoe UI"/>
                <w:b w:val="0"/>
                <w:sz w:val="20"/>
              </w:rPr>
              <w:t xml:space="preserve"> z </w:t>
            </w:r>
            <w:proofErr w:type="spellStart"/>
            <w:r w:rsidRPr="00FD6995">
              <w:rPr>
                <w:rFonts w:ascii="Segoe UI" w:hAnsi="Segoe UI" w:cs="Segoe UI"/>
                <w:b w:val="0"/>
                <w:sz w:val="20"/>
              </w:rPr>
              <w:t>důvodu</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havárie</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jejichž</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odstranění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trvalo</w:t>
            </w:r>
            <w:proofErr w:type="spellEnd"/>
            <w:r w:rsidRPr="00FD6995">
              <w:rPr>
                <w:rFonts w:ascii="Segoe UI" w:hAnsi="Segoe UI" w:cs="Segoe UI"/>
                <w:b w:val="0"/>
                <w:sz w:val="20"/>
              </w:rPr>
              <w:t xml:space="preserve"> 80 a </w:t>
            </w:r>
            <w:proofErr w:type="spellStart"/>
            <w:r w:rsidRPr="00FD6995">
              <w:rPr>
                <w:rFonts w:ascii="Segoe UI" w:hAnsi="Segoe UI" w:cs="Segoe UI"/>
                <w:b w:val="0"/>
                <w:sz w:val="20"/>
              </w:rPr>
              <w:t>nebo</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více</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hodin</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během</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hodnoceného</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období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počet</w:t>
            </w:r>
            <w:proofErr w:type="spellEnd"/>
            <w:r w:rsidRPr="00FD6995">
              <w:rPr>
                <w:rFonts w:ascii="Segoe UI" w:hAnsi="Segoe UI" w:cs="Segoe UI"/>
                <w:b w:val="0"/>
                <w:sz w:val="20"/>
              </w:rPr>
              <w:t>)</w:t>
            </w:r>
          </w:p>
        </w:tc>
        <w:tc>
          <w:tcPr>
            <w:tcW w:w="1276" w:type="dxa"/>
            <w:tcBorders>
              <w:top w:val="single" w:sz="4" w:space="0" w:color="auto"/>
              <w:bottom w:val="single" w:sz="4" w:space="0" w:color="auto"/>
            </w:tcBorders>
            <w:shd w:val="clear" w:color="auto" w:fill="auto"/>
            <w:vAlign w:val="center"/>
          </w:tcPr>
          <w:p w14:paraId="3D3E2C0F" w14:textId="0CAE0030" w:rsidR="004039BF" w:rsidRPr="00FD6995" w:rsidRDefault="004039BF" w:rsidP="004039BF">
            <w:pPr>
              <w:pStyle w:val="StylTunAutomatickzarovnnnastedPed3bZa3b"/>
              <w:spacing w:before="0" w:after="0"/>
              <w:contextualSpacing/>
              <w:rPr>
                <w:rFonts w:ascii="Segoe UI" w:hAnsi="Segoe UI" w:cs="Segoe UI"/>
              </w:rPr>
            </w:pPr>
            <w:r w:rsidRPr="00FD6995">
              <w:rPr>
                <w:rFonts w:ascii="Segoe UI" w:hAnsi="Segoe UI" w:cs="Segoe UI"/>
              </w:rPr>
              <w:t>X</w:t>
            </w:r>
          </w:p>
        </w:tc>
      </w:tr>
      <w:tr w:rsidR="004039BF" w:rsidRPr="00FD6995" w14:paraId="7AF708D3"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0A0375F3" w14:textId="0A49D82E" w:rsidR="004039BF" w:rsidRPr="00FD6995" w:rsidRDefault="004039BF" w:rsidP="00774C46">
            <w:pPr>
              <w:pStyle w:val="Nadpis6"/>
              <w:keepNext w:val="0"/>
              <w:widowControl w:val="0"/>
              <w:numPr>
                <w:ilvl w:val="0"/>
                <w:numId w:val="66"/>
              </w:numPr>
              <w:spacing w:before="0" w:after="0" w:line="264" w:lineRule="auto"/>
              <w:ind w:left="714" w:hanging="357"/>
              <w:contextualSpacing/>
              <w:jc w:val="both"/>
              <w:rPr>
                <w:rFonts w:ascii="Segoe UI" w:hAnsi="Segoe UI" w:cs="Segoe UI"/>
                <w:b w:val="0"/>
                <w:sz w:val="20"/>
              </w:rPr>
            </w:pPr>
            <w:proofErr w:type="spellStart"/>
            <w:r w:rsidRPr="00FD6995">
              <w:rPr>
                <w:rFonts w:ascii="Segoe UI" w:hAnsi="Segoe UI" w:cs="Segoe UI"/>
                <w:b w:val="0"/>
                <w:sz w:val="20"/>
              </w:rPr>
              <w:t>Hodnota</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informativního</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ukazatele</w:t>
            </w:r>
            <w:proofErr w:type="spellEnd"/>
            <w:r w:rsidRPr="00FD6995">
              <w:rPr>
                <w:rFonts w:ascii="Segoe UI" w:hAnsi="Segoe UI" w:cs="Segoe UI"/>
                <w:b w:val="0"/>
                <w:sz w:val="20"/>
              </w:rPr>
              <w:t xml:space="preserve"> iPVz2 (</w:t>
            </w:r>
            <w:proofErr w:type="spellStart"/>
            <w:r w:rsidRPr="00FD6995">
              <w:rPr>
                <w:rFonts w:ascii="Segoe UI" w:hAnsi="Segoe UI" w:cs="Segoe UI"/>
                <w:b w:val="0"/>
                <w:sz w:val="20"/>
              </w:rPr>
              <w:t>hodiny</w:t>
            </w:r>
            <w:proofErr w:type="spellEnd"/>
            <w:r w:rsidRPr="00FD6995">
              <w:rPr>
                <w:rFonts w:ascii="Segoe UI" w:hAnsi="Segoe UI" w:cs="Segoe UI"/>
                <w:b w:val="0"/>
                <w:sz w:val="20"/>
              </w:rPr>
              <w:t>/</w:t>
            </w:r>
            <w:proofErr w:type="spellStart"/>
            <w:r w:rsidRPr="00FD6995">
              <w:rPr>
                <w:rFonts w:ascii="Segoe UI" w:hAnsi="Segoe UI" w:cs="Segoe UI"/>
                <w:b w:val="0"/>
                <w:sz w:val="20"/>
              </w:rPr>
              <w:t>havárii</w:t>
            </w:r>
            <w:proofErr w:type="spellEnd"/>
            <w:r w:rsidRPr="00FD6995">
              <w:rPr>
                <w:rFonts w:ascii="Segoe UI" w:hAnsi="Segoe UI" w:cs="Segoe UI"/>
                <w:b w:val="0"/>
                <w:sz w:val="20"/>
              </w:rPr>
              <w:t>)</w:t>
            </w:r>
          </w:p>
        </w:tc>
        <w:tc>
          <w:tcPr>
            <w:tcW w:w="1276" w:type="dxa"/>
            <w:tcBorders>
              <w:top w:val="single" w:sz="4" w:space="0" w:color="auto"/>
              <w:bottom w:val="single" w:sz="4" w:space="0" w:color="auto"/>
            </w:tcBorders>
            <w:shd w:val="clear" w:color="auto" w:fill="auto"/>
          </w:tcPr>
          <w:p w14:paraId="41D09BD5" w14:textId="4DF70CAA" w:rsidR="004039BF" w:rsidRPr="00FD6995" w:rsidRDefault="004039BF" w:rsidP="004039BF">
            <w:pPr>
              <w:pStyle w:val="StylTunAutomatickzarovnnnastedPed3bZa3b"/>
              <w:spacing w:before="0" w:after="0"/>
              <w:contextualSpacing/>
              <w:rPr>
                <w:rFonts w:ascii="Segoe UI" w:hAnsi="Segoe UI" w:cs="Segoe UI"/>
              </w:rPr>
            </w:pPr>
            <w:r w:rsidRPr="00FD6995">
              <w:rPr>
                <w:rFonts w:ascii="Segoe UI" w:hAnsi="Segoe UI" w:cs="Segoe UI"/>
              </w:rPr>
              <w:t>X</w:t>
            </w:r>
          </w:p>
        </w:tc>
      </w:tr>
      <w:tr w:rsidR="004039BF" w:rsidRPr="00FD6995" w14:paraId="43293C3D"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254C27ED" w14:textId="19ADB931" w:rsidR="004039BF" w:rsidRPr="00FD6995" w:rsidRDefault="004039BF" w:rsidP="00774C46">
            <w:pPr>
              <w:pStyle w:val="Nadpis6"/>
              <w:keepNext w:val="0"/>
              <w:widowControl w:val="0"/>
              <w:numPr>
                <w:ilvl w:val="0"/>
                <w:numId w:val="66"/>
              </w:numPr>
              <w:spacing w:before="0" w:after="0" w:line="264" w:lineRule="auto"/>
              <w:ind w:left="714" w:hanging="357"/>
              <w:contextualSpacing/>
              <w:jc w:val="both"/>
              <w:rPr>
                <w:rFonts w:ascii="Segoe UI" w:hAnsi="Segoe UI" w:cs="Segoe UI"/>
                <w:b w:val="0"/>
                <w:sz w:val="20"/>
              </w:rPr>
            </w:pPr>
            <w:proofErr w:type="spellStart"/>
            <w:r w:rsidRPr="00FD6995">
              <w:rPr>
                <w:rFonts w:ascii="Segoe UI" w:hAnsi="Segoe UI" w:cs="Segoe UI"/>
                <w:b w:val="0"/>
                <w:sz w:val="20"/>
              </w:rPr>
              <w:t>Hodnota</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smluvního</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ukazatele</w:t>
            </w:r>
            <w:proofErr w:type="spellEnd"/>
            <w:r w:rsidRPr="00FD6995">
              <w:rPr>
                <w:rFonts w:ascii="Segoe UI" w:hAnsi="Segoe UI" w:cs="Segoe UI"/>
                <w:b w:val="0"/>
                <w:sz w:val="20"/>
              </w:rPr>
              <w:t xml:space="preserve"> PVz2 (</w:t>
            </w:r>
            <w:proofErr w:type="spellStart"/>
            <w:r w:rsidRPr="00FD6995">
              <w:rPr>
                <w:rFonts w:ascii="Segoe UI" w:hAnsi="Segoe UI" w:cs="Segoe UI"/>
                <w:b w:val="0"/>
                <w:sz w:val="20"/>
              </w:rPr>
              <w:t>hodiny</w:t>
            </w:r>
            <w:proofErr w:type="spellEnd"/>
            <w:r w:rsidRPr="00FD6995">
              <w:rPr>
                <w:rFonts w:ascii="Segoe UI" w:hAnsi="Segoe UI" w:cs="Segoe UI"/>
                <w:b w:val="0"/>
                <w:sz w:val="20"/>
              </w:rPr>
              <w:t>)</w:t>
            </w:r>
          </w:p>
        </w:tc>
        <w:tc>
          <w:tcPr>
            <w:tcW w:w="1276" w:type="dxa"/>
            <w:tcBorders>
              <w:top w:val="single" w:sz="4" w:space="0" w:color="auto"/>
              <w:bottom w:val="single" w:sz="4" w:space="0" w:color="auto"/>
            </w:tcBorders>
            <w:shd w:val="clear" w:color="auto" w:fill="auto"/>
          </w:tcPr>
          <w:p w14:paraId="75A48257" w14:textId="38A641B3" w:rsidR="004039BF" w:rsidRPr="00FD6995" w:rsidRDefault="004039BF" w:rsidP="004039BF">
            <w:pPr>
              <w:pStyle w:val="StylTunAutomatickzarovnnnastedPed3bZa3b"/>
              <w:spacing w:before="0" w:after="0"/>
              <w:contextualSpacing/>
              <w:rPr>
                <w:rFonts w:ascii="Segoe UI" w:hAnsi="Segoe UI" w:cs="Segoe UI"/>
              </w:rPr>
            </w:pPr>
            <w:r w:rsidRPr="00FD6995">
              <w:rPr>
                <w:rFonts w:ascii="Segoe UI" w:hAnsi="Segoe UI" w:cs="Segoe UI"/>
              </w:rPr>
              <w:t>X</w:t>
            </w:r>
          </w:p>
        </w:tc>
      </w:tr>
      <w:tr w:rsidR="004039BF" w:rsidRPr="00FD6995" w14:paraId="0ECAA2E8"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79AB73EC" w14:textId="5D335302" w:rsidR="004039BF" w:rsidRPr="00FD6995" w:rsidRDefault="004039BF" w:rsidP="00774C46">
            <w:pPr>
              <w:pStyle w:val="Nadpis6"/>
              <w:keepNext w:val="0"/>
              <w:widowControl w:val="0"/>
              <w:numPr>
                <w:ilvl w:val="0"/>
                <w:numId w:val="66"/>
              </w:numPr>
              <w:spacing w:before="0" w:after="0" w:line="264" w:lineRule="auto"/>
              <w:ind w:left="714" w:hanging="357"/>
              <w:contextualSpacing/>
              <w:jc w:val="both"/>
              <w:rPr>
                <w:rFonts w:ascii="Segoe UI" w:hAnsi="Segoe UI" w:cs="Segoe UI"/>
                <w:b w:val="0"/>
                <w:sz w:val="20"/>
              </w:rPr>
            </w:pPr>
            <w:proofErr w:type="spellStart"/>
            <w:r w:rsidRPr="00FD6995">
              <w:rPr>
                <w:rFonts w:ascii="Segoe UI" w:hAnsi="Segoe UI" w:cs="Segoe UI"/>
                <w:b w:val="0"/>
                <w:sz w:val="20"/>
              </w:rPr>
              <w:t>Referenční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hodnota</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platí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i</w:t>
            </w:r>
            <w:proofErr w:type="spellEnd"/>
            <w:r w:rsidRPr="00FD6995">
              <w:rPr>
                <w:rFonts w:ascii="Segoe UI" w:hAnsi="Segoe UI" w:cs="Segoe UI"/>
                <w:b w:val="0"/>
                <w:sz w:val="20"/>
              </w:rPr>
              <w:t xml:space="preserve"> pro </w:t>
            </w:r>
            <w:proofErr w:type="spellStart"/>
            <w:r w:rsidRPr="00FD6995">
              <w:rPr>
                <w:rFonts w:ascii="Segoe UI" w:hAnsi="Segoe UI" w:cs="Segoe UI"/>
                <w:b w:val="0"/>
                <w:sz w:val="20"/>
              </w:rPr>
              <w:t>následující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hodnocené</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období</w:t>
            </w:r>
            <w:proofErr w:type="spellEnd"/>
            <w:r w:rsidRPr="00FD6995">
              <w:rPr>
                <w:rFonts w:ascii="Segoe UI" w:hAnsi="Segoe UI" w:cs="Segoe UI"/>
                <w:b w:val="0"/>
                <w:sz w:val="20"/>
              </w:rPr>
              <w:t>)</w:t>
            </w:r>
          </w:p>
        </w:tc>
        <w:tc>
          <w:tcPr>
            <w:tcW w:w="1276" w:type="dxa"/>
            <w:tcBorders>
              <w:top w:val="single" w:sz="4" w:space="0" w:color="auto"/>
              <w:bottom w:val="single" w:sz="4" w:space="0" w:color="auto"/>
            </w:tcBorders>
            <w:shd w:val="clear" w:color="auto" w:fill="auto"/>
          </w:tcPr>
          <w:p w14:paraId="418B0EFC" w14:textId="15044B8C" w:rsidR="004039BF" w:rsidRPr="00FD6995" w:rsidRDefault="004039BF" w:rsidP="004039BF">
            <w:pPr>
              <w:pStyle w:val="StylTunAutomatickzarovnnnastedPed3bZa3b"/>
              <w:spacing w:before="0" w:after="0"/>
              <w:contextualSpacing/>
              <w:rPr>
                <w:rFonts w:ascii="Segoe UI" w:hAnsi="Segoe UI" w:cs="Segoe UI"/>
              </w:rPr>
            </w:pPr>
            <w:r w:rsidRPr="00FD6995">
              <w:rPr>
                <w:rFonts w:ascii="Segoe UI" w:hAnsi="Segoe UI" w:cs="Segoe UI"/>
              </w:rPr>
              <w:t>X</w:t>
            </w:r>
          </w:p>
        </w:tc>
      </w:tr>
      <w:tr w:rsidR="004039BF" w:rsidRPr="00FD6995" w14:paraId="0A04A3AB" w14:textId="77777777" w:rsidTr="004039BF">
        <w:trPr>
          <w:cantSplit/>
          <w:trHeight w:val="170"/>
          <w:jc w:val="center"/>
        </w:trPr>
        <w:tc>
          <w:tcPr>
            <w:tcW w:w="8150" w:type="dxa"/>
            <w:tcBorders>
              <w:top w:val="single" w:sz="4" w:space="0" w:color="auto"/>
              <w:bottom w:val="single" w:sz="4" w:space="0" w:color="auto"/>
            </w:tcBorders>
            <w:shd w:val="clear" w:color="auto" w:fill="E6E6E6"/>
            <w:vAlign w:val="center"/>
          </w:tcPr>
          <w:p w14:paraId="34EA71EA" w14:textId="77777777" w:rsidR="004039BF" w:rsidRPr="00FD6995" w:rsidRDefault="004039BF" w:rsidP="00774C46">
            <w:pPr>
              <w:pStyle w:val="Nadpis4"/>
              <w:widowControl w:val="0"/>
              <w:numPr>
                <w:ilvl w:val="3"/>
                <w:numId w:val="12"/>
              </w:numPr>
              <w:tabs>
                <w:tab w:val="clear" w:pos="1276"/>
              </w:tabs>
              <w:spacing w:before="0" w:after="0" w:line="264" w:lineRule="auto"/>
              <w:contextualSpacing/>
              <w:jc w:val="both"/>
              <w:rPr>
                <w:rFonts w:cs="Segoe UI"/>
                <w:b w:val="0"/>
                <w:sz w:val="20"/>
                <w:lang w:val="cs-CZ" w:eastAsia="cs-CZ"/>
              </w:rPr>
            </w:pPr>
            <w:r w:rsidRPr="00FD6995">
              <w:rPr>
                <w:rFonts w:cs="Segoe UI"/>
                <w:b w:val="0"/>
                <w:sz w:val="20"/>
                <w:lang w:val="cs-CZ" w:eastAsia="cs-CZ"/>
              </w:rPr>
              <w:t xml:space="preserve">Havarijní přerušení dodávek pitné </w:t>
            </w:r>
            <w:proofErr w:type="gramStart"/>
            <w:r w:rsidRPr="00FD6995">
              <w:rPr>
                <w:rFonts w:cs="Segoe UI"/>
                <w:b w:val="0"/>
                <w:sz w:val="20"/>
                <w:lang w:val="cs-CZ" w:eastAsia="cs-CZ"/>
              </w:rPr>
              <w:t>vody − domácnosti</w:t>
            </w:r>
            <w:proofErr w:type="gramEnd"/>
            <w:r w:rsidRPr="00FD6995">
              <w:rPr>
                <w:rFonts w:cs="Segoe UI"/>
                <w:b w:val="0"/>
                <w:sz w:val="20"/>
                <w:lang w:val="cs-CZ" w:eastAsia="cs-CZ"/>
              </w:rPr>
              <w:t xml:space="preserve"> (iPVz2, PVz2) </w:t>
            </w:r>
          </w:p>
        </w:tc>
        <w:tc>
          <w:tcPr>
            <w:tcW w:w="1276" w:type="dxa"/>
            <w:tcBorders>
              <w:top w:val="single" w:sz="4" w:space="0" w:color="auto"/>
              <w:bottom w:val="single" w:sz="4" w:space="0" w:color="auto"/>
            </w:tcBorders>
            <w:shd w:val="clear" w:color="auto" w:fill="E6E6E6"/>
            <w:vAlign w:val="center"/>
          </w:tcPr>
          <w:p w14:paraId="2120FFDE" w14:textId="77777777" w:rsidR="004039BF" w:rsidRPr="00FD6995" w:rsidRDefault="004039BF" w:rsidP="004039BF">
            <w:pPr>
              <w:pStyle w:val="StylTunAutomatickzarovnnnastedPed3bZa3b"/>
              <w:widowControl w:val="0"/>
              <w:spacing w:before="0" w:after="0"/>
              <w:contextualSpacing/>
              <w:rPr>
                <w:rFonts w:ascii="Segoe UI" w:hAnsi="Segoe UI" w:cs="Segoe UI"/>
              </w:rPr>
            </w:pPr>
          </w:p>
        </w:tc>
      </w:tr>
      <w:tr w:rsidR="004039BF" w:rsidRPr="00FD6995" w14:paraId="74D0FA6A"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6F079D8D" w14:textId="77777777" w:rsidR="004039BF" w:rsidRPr="00FD6995" w:rsidRDefault="004039BF" w:rsidP="00774C46">
            <w:pPr>
              <w:pStyle w:val="Nadpis6"/>
              <w:keepNext w:val="0"/>
              <w:widowControl w:val="0"/>
              <w:numPr>
                <w:ilvl w:val="0"/>
                <w:numId w:val="16"/>
              </w:numPr>
              <w:spacing w:before="0" w:after="0" w:line="264" w:lineRule="auto"/>
              <w:contextualSpacing/>
              <w:jc w:val="both"/>
              <w:rPr>
                <w:rFonts w:ascii="Segoe UI" w:hAnsi="Segoe UI" w:cs="Segoe UI"/>
                <w:b w:val="0"/>
                <w:sz w:val="20"/>
              </w:rPr>
            </w:pPr>
            <w:proofErr w:type="spellStart"/>
            <w:r w:rsidRPr="00FD6995">
              <w:rPr>
                <w:rFonts w:ascii="Segoe UI" w:hAnsi="Segoe UI" w:cs="Segoe UI"/>
                <w:b w:val="0"/>
                <w:sz w:val="20"/>
              </w:rPr>
              <w:t>Počet</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přípojek</w:t>
            </w:r>
            <w:proofErr w:type="spellEnd"/>
            <w:r w:rsidRPr="00FD6995">
              <w:rPr>
                <w:rFonts w:ascii="Segoe UI" w:hAnsi="Segoe UI" w:cs="Segoe UI"/>
                <w:b w:val="0"/>
                <w:sz w:val="20"/>
              </w:rPr>
              <w:t>, s </w:t>
            </w:r>
            <w:proofErr w:type="spellStart"/>
            <w:r w:rsidRPr="00FD6995">
              <w:rPr>
                <w:rFonts w:ascii="Segoe UI" w:hAnsi="Segoe UI" w:cs="Segoe UI"/>
                <w:b w:val="0"/>
                <w:sz w:val="20"/>
              </w:rPr>
              <w:t>výjimkou</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přípojek</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vybraných</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odběratelů</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postižených</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přerušením</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dodávky</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pitné</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vody</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během</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každé</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jedné</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havárie</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počet</w:t>
            </w:r>
            <w:proofErr w:type="spellEnd"/>
            <w:r w:rsidRPr="00FD6995">
              <w:rPr>
                <w:rFonts w:ascii="Segoe UI" w:hAnsi="Segoe UI" w:cs="Segoe UI"/>
                <w:b w:val="0"/>
                <w:sz w:val="20"/>
              </w:rPr>
              <w:t>)</w:t>
            </w:r>
          </w:p>
        </w:tc>
        <w:tc>
          <w:tcPr>
            <w:tcW w:w="1276" w:type="dxa"/>
            <w:tcBorders>
              <w:top w:val="single" w:sz="4" w:space="0" w:color="auto"/>
              <w:bottom w:val="single" w:sz="4" w:space="0" w:color="auto"/>
            </w:tcBorders>
            <w:shd w:val="clear" w:color="auto" w:fill="auto"/>
            <w:vAlign w:val="center"/>
          </w:tcPr>
          <w:p w14:paraId="1234208A" w14:textId="77777777" w:rsidR="004039BF" w:rsidRPr="00FD6995" w:rsidRDefault="004039BF" w:rsidP="004039BF">
            <w:pPr>
              <w:pStyle w:val="StylTunAutomatickzarovnnnastedPed3bZa3b"/>
              <w:widowControl w:val="0"/>
              <w:spacing w:before="0" w:after="0"/>
              <w:contextualSpacing/>
              <w:rPr>
                <w:rFonts w:ascii="Segoe UI" w:hAnsi="Segoe UI" w:cs="Segoe UI"/>
              </w:rPr>
            </w:pPr>
            <w:r w:rsidRPr="00FD6995">
              <w:rPr>
                <w:rFonts w:ascii="Segoe UI" w:hAnsi="Segoe UI" w:cs="Segoe UI"/>
              </w:rPr>
              <w:t>X</w:t>
            </w:r>
          </w:p>
        </w:tc>
      </w:tr>
      <w:tr w:rsidR="004039BF" w:rsidRPr="00FD6995" w14:paraId="4E7FCFEC"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10239BC3" w14:textId="77777777" w:rsidR="004039BF" w:rsidRPr="00FD6995" w:rsidRDefault="004039BF" w:rsidP="00774C46">
            <w:pPr>
              <w:pStyle w:val="Nadpis6"/>
              <w:keepNext w:val="0"/>
              <w:widowControl w:val="0"/>
              <w:numPr>
                <w:ilvl w:val="0"/>
                <w:numId w:val="10"/>
              </w:numPr>
              <w:spacing w:before="0" w:after="0" w:line="264" w:lineRule="auto"/>
              <w:contextualSpacing/>
              <w:jc w:val="both"/>
              <w:rPr>
                <w:rFonts w:ascii="Segoe UI" w:hAnsi="Segoe UI" w:cs="Segoe UI"/>
                <w:b w:val="0"/>
                <w:sz w:val="20"/>
              </w:rPr>
            </w:pPr>
            <w:proofErr w:type="spellStart"/>
            <w:r w:rsidRPr="00FD6995">
              <w:rPr>
                <w:rFonts w:ascii="Segoe UI" w:hAnsi="Segoe UI" w:cs="Segoe UI"/>
                <w:b w:val="0"/>
                <w:sz w:val="20"/>
              </w:rPr>
              <w:t>Počet</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hodin</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přerušení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dodávky</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pitné</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vody</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během</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každé</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jedné</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havárie</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hodiny</w:t>
            </w:r>
            <w:proofErr w:type="spellEnd"/>
            <w:r w:rsidRPr="00FD6995">
              <w:rPr>
                <w:rFonts w:ascii="Segoe UI" w:hAnsi="Segoe UI" w:cs="Segoe UI"/>
                <w:b w:val="0"/>
                <w:sz w:val="20"/>
              </w:rPr>
              <w:t>)</w:t>
            </w:r>
          </w:p>
        </w:tc>
        <w:tc>
          <w:tcPr>
            <w:tcW w:w="1276" w:type="dxa"/>
            <w:tcBorders>
              <w:top w:val="single" w:sz="4" w:space="0" w:color="auto"/>
              <w:bottom w:val="single" w:sz="4" w:space="0" w:color="auto"/>
            </w:tcBorders>
            <w:shd w:val="clear" w:color="auto" w:fill="auto"/>
            <w:vAlign w:val="center"/>
          </w:tcPr>
          <w:p w14:paraId="411B4701" w14:textId="77777777" w:rsidR="004039BF" w:rsidRPr="00FD6995" w:rsidRDefault="004039BF" w:rsidP="004039BF">
            <w:pPr>
              <w:pStyle w:val="StylTunAutomatickzarovnnnastedPed3bZa3b"/>
              <w:widowControl w:val="0"/>
              <w:spacing w:before="0" w:after="0"/>
              <w:contextualSpacing/>
              <w:rPr>
                <w:rFonts w:ascii="Segoe UI" w:hAnsi="Segoe UI" w:cs="Segoe UI"/>
              </w:rPr>
            </w:pPr>
            <w:r w:rsidRPr="00FD6995">
              <w:rPr>
                <w:rFonts w:ascii="Segoe UI" w:hAnsi="Segoe UI" w:cs="Segoe UI"/>
              </w:rPr>
              <w:t>X</w:t>
            </w:r>
          </w:p>
        </w:tc>
      </w:tr>
      <w:tr w:rsidR="004039BF" w:rsidRPr="00FD6995" w14:paraId="71109063"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1858736B" w14:textId="77777777" w:rsidR="004039BF" w:rsidRPr="00FD6995" w:rsidRDefault="004039BF" w:rsidP="00774C46">
            <w:pPr>
              <w:pStyle w:val="Nadpis6"/>
              <w:keepNext w:val="0"/>
              <w:widowControl w:val="0"/>
              <w:numPr>
                <w:ilvl w:val="0"/>
                <w:numId w:val="10"/>
              </w:numPr>
              <w:spacing w:before="0" w:after="0" w:line="264" w:lineRule="auto"/>
              <w:contextualSpacing/>
              <w:jc w:val="both"/>
              <w:rPr>
                <w:rFonts w:ascii="Segoe UI" w:hAnsi="Segoe UI" w:cs="Segoe UI"/>
                <w:b w:val="0"/>
                <w:sz w:val="20"/>
              </w:rPr>
            </w:pPr>
            <w:proofErr w:type="spellStart"/>
            <w:r w:rsidRPr="00FD6995">
              <w:rPr>
                <w:rFonts w:ascii="Segoe UI" w:hAnsi="Segoe UI" w:cs="Segoe UI"/>
                <w:b w:val="0"/>
                <w:sz w:val="20"/>
              </w:rPr>
              <w:t>Celkový</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počet</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přerušení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dodávky</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pitné</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vody</w:t>
            </w:r>
            <w:proofErr w:type="spellEnd"/>
            <w:r w:rsidRPr="00FD6995">
              <w:rPr>
                <w:rFonts w:ascii="Segoe UI" w:hAnsi="Segoe UI" w:cs="Segoe UI"/>
                <w:b w:val="0"/>
                <w:sz w:val="20"/>
              </w:rPr>
              <w:t xml:space="preserve"> z </w:t>
            </w:r>
            <w:proofErr w:type="spellStart"/>
            <w:r w:rsidRPr="00FD6995">
              <w:rPr>
                <w:rFonts w:ascii="Segoe UI" w:hAnsi="Segoe UI" w:cs="Segoe UI"/>
                <w:b w:val="0"/>
                <w:sz w:val="20"/>
              </w:rPr>
              <w:t>důvodu</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havárie</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během</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hodnoceného</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období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počet</w:t>
            </w:r>
            <w:proofErr w:type="spellEnd"/>
            <w:r w:rsidRPr="00FD6995">
              <w:rPr>
                <w:rFonts w:ascii="Segoe UI" w:hAnsi="Segoe UI" w:cs="Segoe UI"/>
                <w:b w:val="0"/>
                <w:sz w:val="20"/>
              </w:rPr>
              <w:t>)</w:t>
            </w:r>
          </w:p>
        </w:tc>
        <w:tc>
          <w:tcPr>
            <w:tcW w:w="1276" w:type="dxa"/>
            <w:tcBorders>
              <w:top w:val="single" w:sz="4" w:space="0" w:color="auto"/>
              <w:bottom w:val="single" w:sz="4" w:space="0" w:color="auto"/>
            </w:tcBorders>
            <w:shd w:val="clear" w:color="auto" w:fill="auto"/>
            <w:vAlign w:val="center"/>
          </w:tcPr>
          <w:p w14:paraId="14508BD1" w14:textId="77777777" w:rsidR="004039BF" w:rsidRPr="00FD6995" w:rsidRDefault="004039BF" w:rsidP="004039BF">
            <w:pPr>
              <w:pStyle w:val="StylTunAutomatickzarovnnnastedPed3bZa3b"/>
              <w:widowControl w:val="0"/>
              <w:spacing w:before="0" w:after="0"/>
              <w:contextualSpacing/>
              <w:rPr>
                <w:rFonts w:ascii="Segoe UI" w:hAnsi="Segoe UI" w:cs="Segoe UI"/>
              </w:rPr>
            </w:pPr>
            <w:r w:rsidRPr="00FD6995">
              <w:rPr>
                <w:rFonts w:ascii="Segoe UI" w:hAnsi="Segoe UI" w:cs="Segoe UI"/>
              </w:rPr>
              <w:t>X</w:t>
            </w:r>
          </w:p>
        </w:tc>
      </w:tr>
      <w:tr w:rsidR="004039BF" w:rsidRPr="00FD6995" w14:paraId="778D29CB"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23802066" w14:textId="68878347" w:rsidR="004039BF" w:rsidRPr="00FD6995" w:rsidRDefault="004039BF" w:rsidP="00774C46">
            <w:pPr>
              <w:pStyle w:val="Nadpis6"/>
              <w:keepNext w:val="0"/>
              <w:widowControl w:val="0"/>
              <w:numPr>
                <w:ilvl w:val="0"/>
                <w:numId w:val="10"/>
              </w:numPr>
              <w:spacing w:before="0" w:after="0" w:line="264" w:lineRule="auto"/>
              <w:contextualSpacing/>
              <w:jc w:val="both"/>
              <w:rPr>
                <w:rFonts w:ascii="Segoe UI" w:hAnsi="Segoe UI" w:cs="Segoe UI"/>
                <w:b w:val="0"/>
                <w:sz w:val="20"/>
              </w:rPr>
            </w:pPr>
            <w:proofErr w:type="spellStart"/>
            <w:r w:rsidRPr="00FD6995">
              <w:rPr>
                <w:rFonts w:ascii="Segoe UI" w:hAnsi="Segoe UI" w:cs="Segoe UI"/>
                <w:b w:val="0"/>
                <w:sz w:val="20"/>
              </w:rPr>
              <w:t>Počet</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přerušení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dodávky</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pitné</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vody</w:t>
            </w:r>
            <w:proofErr w:type="spellEnd"/>
            <w:r w:rsidRPr="00FD6995">
              <w:rPr>
                <w:rFonts w:ascii="Segoe UI" w:hAnsi="Segoe UI" w:cs="Segoe UI"/>
                <w:b w:val="0"/>
                <w:sz w:val="20"/>
              </w:rPr>
              <w:t xml:space="preserve"> z </w:t>
            </w:r>
            <w:proofErr w:type="spellStart"/>
            <w:r w:rsidRPr="00FD6995">
              <w:rPr>
                <w:rFonts w:ascii="Segoe UI" w:hAnsi="Segoe UI" w:cs="Segoe UI"/>
                <w:b w:val="0"/>
                <w:sz w:val="20"/>
              </w:rPr>
              <w:t>důvodu</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havárie</w:t>
            </w:r>
            <w:proofErr w:type="spellEnd"/>
            <w:r w:rsidR="001553EE">
              <w:rPr>
                <w:rFonts w:ascii="Segoe UI" w:hAnsi="Segoe UI" w:cs="Segoe UI"/>
                <w:b w:val="0"/>
                <w:sz w:val="20"/>
              </w:rPr>
              <w:t>,</w:t>
            </w:r>
            <w:r w:rsidRPr="00FD6995">
              <w:rPr>
                <w:rFonts w:ascii="Segoe UI" w:hAnsi="Segoe UI" w:cs="Segoe UI"/>
                <w:b w:val="0"/>
                <w:sz w:val="20"/>
              </w:rPr>
              <w:t xml:space="preserve"> </w:t>
            </w:r>
            <w:proofErr w:type="spellStart"/>
            <w:r w:rsidRPr="00FD6995">
              <w:rPr>
                <w:rFonts w:ascii="Segoe UI" w:hAnsi="Segoe UI" w:cs="Segoe UI"/>
                <w:b w:val="0"/>
                <w:sz w:val="20"/>
              </w:rPr>
              <w:t>jejichž</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odstranění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trvalo</w:t>
            </w:r>
            <w:proofErr w:type="spellEnd"/>
            <w:r w:rsidRPr="00FD6995">
              <w:rPr>
                <w:rFonts w:ascii="Segoe UI" w:hAnsi="Segoe UI" w:cs="Segoe UI"/>
                <w:b w:val="0"/>
                <w:sz w:val="20"/>
              </w:rPr>
              <w:t xml:space="preserve"> od 32 </w:t>
            </w:r>
            <w:proofErr w:type="spellStart"/>
            <w:r w:rsidRPr="00FD6995">
              <w:rPr>
                <w:rFonts w:ascii="Segoe UI" w:hAnsi="Segoe UI" w:cs="Segoe UI"/>
                <w:b w:val="0"/>
                <w:sz w:val="20"/>
              </w:rPr>
              <w:t>hodin</w:t>
            </w:r>
            <w:proofErr w:type="spellEnd"/>
            <w:r w:rsidRPr="00FD6995">
              <w:rPr>
                <w:rFonts w:ascii="Segoe UI" w:hAnsi="Segoe UI" w:cs="Segoe UI"/>
                <w:b w:val="0"/>
                <w:sz w:val="20"/>
              </w:rPr>
              <w:t xml:space="preserve"> do 55 </w:t>
            </w:r>
            <w:proofErr w:type="spellStart"/>
            <w:r w:rsidRPr="00FD6995">
              <w:rPr>
                <w:rFonts w:ascii="Segoe UI" w:hAnsi="Segoe UI" w:cs="Segoe UI"/>
                <w:b w:val="0"/>
                <w:sz w:val="20"/>
              </w:rPr>
              <w:t>hodin</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včetně</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během</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hodnoceného</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období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počet</w:t>
            </w:r>
            <w:proofErr w:type="spellEnd"/>
            <w:r w:rsidRPr="00FD6995">
              <w:rPr>
                <w:rFonts w:ascii="Segoe UI" w:hAnsi="Segoe UI" w:cs="Segoe UI"/>
                <w:b w:val="0"/>
                <w:sz w:val="20"/>
              </w:rPr>
              <w:t>)</w:t>
            </w:r>
          </w:p>
        </w:tc>
        <w:tc>
          <w:tcPr>
            <w:tcW w:w="1276" w:type="dxa"/>
            <w:tcBorders>
              <w:top w:val="single" w:sz="4" w:space="0" w:color="auto"/>
              <w:bottom w:val="single" w:sz="4" w:space="0" w:color="auto"/>
            </w:tcBorders>
            <w:shd w:val="clear" w:color="auto" w:fill="auto"/>
            <w:vAlign w:val="center"/>
          </w:tcPr>
          <w:p w14:paraId="0567BB68" w14:textId="77777777" w:rsidR="004039BF" w:rsidRPr="00FD6995" w:rsidRDefault="004039BF" w:rsidP="004039BF">
            <w:pPr>
              <w:pStyle w:val="StylTunAutomatickzarovnnnastedPed3bZa3b"/>
              <w:widowControl w:val="0"/>
              <w:spacing w:before="0" w:after="0"/>
              <w:contextualSpacing/>
              <w:rPr>
                <w:rFonts w:ascii="Segoe UI" w:hAnsi="Segoe UI" w:cs="Segoe UI"/>
              </w:rPr>
            </w:pPr>
            <w:r w:rsidRPr="00FD6995">
              <w:rPr>
                <w:rFonts w:ascii="Segoe UI" w:hAnsi="Segoe UI" w:cs="Segoe UI"/>
              </w:rPr>
              <w:t>X</w:t>
            </w:r>
          </w:p>
        </w:tc>
      </w:tr>
      <w:tr w:rsidR="004039BF" w:rsidRPr="00FD6995" w14:paraId="79C34DB3"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7D89469B" w14:textId="207A6CEF" w:rsidR="004039BF" w:rsidRPr="00FD6995" w:rsidRDefault="004039BF" w:rsidP="00774C46">
            <w:pPr>
              <w:pStyle w:val="Nadpis6"/>
              <w:keepNext w:val="0"/>
              <w:widowControl w:val="0"/>
              <w:numPr>
                <w:ilvl w:val="0"/>
                <w:numId w:val="10"/>
              </w:numPr>
              <w:spacing w:before="0" w:after="0" w:line="264" w:lineRule="auto"/>
              <w:contextualSpacing/>
              <w:jc w:val="both"/>
              <w:rPr>
                <w:rFonts w:ascii="Segoe UI" w:hAnsi="Segoe UI" w:cs="Segoe UI"/>
                <w:b w:val="0"/>
                <w:sz w:val="20"/>
              </w:rPr>
            </w:pPr>
            <w:proofErr w:type="spellStart"/>
            <w:r w:rsidRPr="00FD6995">
              <w:rPr>
                <w:rFonts w:ascii="Segoe UI" w:hAnsi="Segoe UI" w:cs="Segoe UI"/>
                <w:b w:val="0"/>
                <w:sz w:val="20"/>
              </w:rPr>
              <w:lastRenderedPageBreak/>
              <w:t>Počet</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přerušení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dodávky</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pitné</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vody</w:t>
            </w:r>
            <w:proofErr w:type="spellEnd"/>
            <w:r w:rsidRPr="00FD6995">
              <w:rPr>
                <w:rFonts w:ascii="Segoe UI" w:hAnsi="Segoe UI" w:cs="Segoe UI"/>
                <w:b w:val="0"/>
                <w:sz w:val="20"/>
              </w:rPr>
              <w:t xml:space="preserve"> z </w:t>
            </w:r>
            <w:proofErr w:type="spellStart"/>
            <w:r w:rsidRPr="00FD6995">
              <w:rPr>
                <w:rFonts w:ascii="Segoe UI" w:hAnsi="Segoe UI" w:cs="Segoe UI"/>
                <w:b w:val="0"/>
                <w:sz w:val="20"/>
              </w:rPr>
              <w:t>důvodu</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havárie</w:t>
            </w:r>
            <w:proofErr w:type="spellEnd"/>
            <w:r w:rsidR="001553EE">
              <w:rPr>
                <w:rFonts w:ascii="Segoe UI" w:hAnsi="Segoe UI" w:cs="Segoe UI"/>
                <w:b w:val="0"/>
                <w:sz w:val="20"/>
              </w:rPr>
              <w:t>,</w:t>
            </w:r>
            <w:r w:rsidRPr="00FD6995">
              <w:rPr>
                <w:rFonts w:ascii="Segoe UI" w:hAnsi="Segoe UI" w:cs="Segoe UI"/>
                <w:b w:val="0"/>
                <w:sz w:val="20"/>
              </w:rPr>
              <w:t xml:space="preserve"> </w:t>
            </w:r>
            <w:proofErr w:type="spellStart"/>
            <w:r w:rsidRPr="00FD6995">
              <w:rPr>
                <w:rFonts w:ascii="Segoe UI" w:hAnsi="Segoe UI" w:cs="Segoe UI"/>
                <w:b w:val="0"/>
                <w:sz w:val="20"/>
              </w:rPr>
              <w:t>jejichž</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odstranění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trvalo</w:t>
            </w:r>
            <w:proofErr w:type="spellEnd"/>
            <w:r w:rsidRPr="00FD6995">
              <w:rPr>
                <w:rFonts w:ascii="Segoe UI" w:hAnsi="Segoe UI" w:cs="Segoe UI"/>
                <w:b w:val="0"/>
                <w:sz w:val="20"/>
              </w:rPr>
              <w:t xml:space="preserve"> od 56 </w:t>
            </w:r>
            <w:proofErr w:type="spellStart"/>
            <w:r w:rsidRPr="00FD6995">
              <w:rPr>
                <w:rFonts w:ascii="Segoe UI" w:hAnsi="Segoe UI" w:cs="Segoe UI"/>
                <w:b w:val="0"/>
                <w:sz w:val="20"/>
              </w:rPr>
              <w:t>hodin</w:t>
            </w:r>
            <w:proofErr w:type="spellEnd"/>
            <w:r w:rsidRPr="00FD6995">
              <w:rPr>
                <w:rFonts w:ascii="Segoe UI" w:hAnsi="Segoe UI" w:cs="Segoe UI"/>
                <w:b w:val="0"/>
                <w:sz w:val="20"/>
              </w:rPr>
              <w:t xml:space="preserve"> do 79 </w:t>
            </w:r>
            <w:proofErr w:type="spellStart"/>
            <w:r w:rsidRPr="00FD6995">
              <w:rPr>
                <w:rFonts w:ascii="Segoe UI" w:hAnsi="Segoe UI" w:cs="Segoe UI"/>
                <w:b w:val="0"/>
                <w:sz w:val="20"/>
              </w:rPr>
              <w:t>hodin</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včetně</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během</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hodnoceného</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období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počet</w:t>
            </w:r>
            <w:proofErr w:type="spellEnd"/>
            <w:r w:rsidRPr="00FD6995">
              <w:rPr>
                <w:rFonts w:ascii="Segoe UI" w:hAnsi="Segoe UI" w:cs="Segoe UI"/>
                <w:b w:val="0"/>
                <w:sz w:val="20"/>
              </w:rPr>
              <w:t>)</w:t>
            </w:r>
          </w:p>
        </w:tc>
        <w:tc>
          <w:tcPr>
            <w:tcW w:w="1276" w:type="dxa"/>
            <w:tcBorders>
              <w:top w:val="single" w:sz="4" w:space="0" w:color="auto"/>
              <w:bottom w:val="single" w:sz="4" w:space="0" w:color="auto"/>
            </w:tcBorders>
            <w:shd w:val="clear" w:color="auto" w:fill="auto"/>
            <w:vAlign w:val="center"/>
          </w:tcPr>
          <w:p w14:paraId="16669DE0" w14:textId="77777777" w:rsidR="004039BF" w:rsidRPr="00FD6995" w:rsidRDefault="004039BF" w:rsidP="004039BF">
            <w:pPr>
              <w:pStyle w:val="StylTunAutomatickzarovnnnastedPed3bZa3b"/>
              <w:widowControl w:val="0"/>
              <w:spacing w:before="0" w:after="0"/>
              <w:contextualSpacing/>
              <w:rPr>
                <w:rFonts w:ascii="Segoe UI" w:hAnsi="Segoe UI" w:cs="Segoe UI"/>
              </w:rPr>
            </w:pPr>
            <w:r w:rsidRPr="00FD6995">
              <w:rPr>
                <w:rFonts w:ascii="Segoe UI" w:hAnsi="Segoe UI" w:cs="Segoe UI"/>
              </w:rPr>
              <w:t>X</w:t>
            </w:r>
          </w:p>
        </w:tc>
      </w:tr>
      <w:tr w:rsidR="004039BF" w:rsidRPr="00FD6995" w14:paraId="27E57074"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5488B620" w14:textId="743387DE" w:rsidR="004039BF" w:rsidRPr="00FD6995" w:rsidRDefault="004039BF" w:rsidP="00774C46">
            <w:pPr>
              <w:pStyle w:val="Nadpis6"/>
              <w:keepNext w:val="0"/>
              <w:widowControl w:val="0"/>
              <w:numPr>
                <w:ilvl w:val="0"/>
                <w:numId w:val="10"/>
              </w:numPr>
              <w:spacing w:before="0" w:after="0" w:line="264" w:lineRule="auto"/>
              <w:contextualSpacing/>
              <w:jc w:val="both"/>
              <w:rPr>
                <w:rFonts w:ascii="Segoe UI" w:hAnsi="Segoe UI" w:cs="Segoe UI"/>
                <w:b w:val="0"/>
                <w:sz w:val="20"/>
              </w:rPr>
            </w:pPr>
            <w:proofErr w:type="spellStart"/>
            <w:r w:rsidRPr="00FD6995">
              <w:rPr>
                <w:rFonts w:ascii="Segoe UI" w:hAnsi="Segoe UI" w:cs="Segoe UI"/>
                <w:b w:val="0"/>
                <w:sz w:val="20"/>
              </w:rPr>
              <w:t>Počet</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přerušení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dodávky</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pitné</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vody</w:t>
            </w:r>
            <w:proofErr w:type="spellEnd"/>
            <w:r w:rsidRPr="00FD6995">
              <w:rPr>
                <w:rFonts w:ascii="Segoe UI" w:hAnsi="Segoe UI" w:cs="Segoe UI"/>
                <w:b w:val="0"/>
                <w:sz w:val="20"/>
              </w:rPr>
              <w:t xml:space="preserve"> z </w:t>
            </w:r>
            <w:proofErr w:type="spellStart"/>
            <w:r w:rsidRPr="00FD6995">
              <w:rPr>
                <w:rFonts w:ascii="Segoe UI" w:hAnsi="Segoe UI" w:cs="Segoe UI"/>
                <w:b w:val="0"/>
                <w:sz w:val="20"/>
              </w:rPr>
              <w:t>důvodu</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havárie</w:t>
            </w:r>
            <w:proofErr w:type="spellEnd"/>
            <w:r w:rsidR="001553EE">
              <w:rPr>
                <w:rFonts w:ascii="Segoe UI" w:hAnsi="Segoe UI" w:cs="Segoe UI"/>
                <w:b w:val="0"/>
                <w:sz w:val="20"/>
              </w:rPr>
              <w:t>,</w:t>
            </w:r>
            <w:r w:rsidRPr="00FD6995">
              <w:rPr>
                <w:rFonts w:ascii="Segoe UI" w:hAnsi="Segoe UI" w:cs="Segoe UI"/>
                <w:b w:val="0"/>
                <w:sz w:val="20"/>
              </w:rPr>
              <w:t xml:space="preserve"> </w:t>
            </w:r>
            <w:proofErr w:type="spellStart"/>
            <w:r w:rsidRPr="00FD6995">
              <w:rPr>
                <w:rFonts w:ascii="Segoe UI" w:hAnsi="Segoe UI" w:cs="Segoe UI"/>
                <w:b w:val="0"/>
                <w:sz w:val="20"/>
              </w:rPr>
              <w:t>jejichž</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odstranění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trvalo</w:t>
            </w:r>
            <w:proofErr w:type="spellEnd"/>
            <w:r w:rsidRPr="00FD6995">
              <w:rPr>
                <w:rFonts w:ascii="Segoe UI" w:hAnsi="Segoe UI" w:cs="Segoe UI"/>
                <w:b w:val="0"/>
                <w:sz w:val="20"/>
              </w:rPr>
              <w:t xml:space="preserve"> 80 a </w:t>
            </w:r>
            <w:proofErr w:type="spellStart"/>
            <w:r w:rsidRPr="00FD6995">
              <w:rPr>
                <w:rFonts w:ascii="Segoe UI" w:hAnsi="Segoe UI" w:cs="Segoe UI"/>
                <w:b w:val="0"/>
                <w:sz w:val="20"/>
              </w:rPr>
              <w:t>nebo</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více</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hodin</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během</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hodnoceného</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období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počet</w:t>
            </w:r>
            <w:proofErr w:type="spellEnd"/>
            <w:r w:rsidRPr="00FD6995">
              <w:rPr>
                <w:rFonts w:ascii="Segoe UI" w:hAnsi="Segoe UI" w:cs="Segoe UI"/>
                <w:b w:val="0"/>
                <w:sz w:val="20"/>
              </w:rPr>
              <w:t>)</w:t>
            </w:r>
          </w:p>
        </w:tc>
        <w:tc>
          <w:tcPr>
            <w:tcW w:w="1276" w:type="dxa"/>
            <w:tcBorders>
              <w:top w:val="single" w:sz="4" w:space="0" w:color="auto"/>
              <w:bottom w:val="single" w:sz="4" w:space="0" w:color="auto"/>
            </w:tcBorders>
            <w:shd w:val="clear" w:color="auto" w:fill="auto"/>
            <w:vAlign w:val="center"/>
          </w:tcPr>
          <w:p w14:paraId="1BBFCB42" w14:textId="77777777" w:rsidR="004039BF" w:rsidRPr="00FD6995" w:rsidRDefault="004039BF" w:rsidP="004039BF">
            <w:pPr>
              <w:pStyle w:val="StylTunAutomatickzarovnnnastedPed3bZa3b"/>
              <w:widowControl w:val="0"/>
              <w:spacing w:before="0" w:after="0"/>
              <w:contextualSpacing/>
              <w:rPr>
                <w:rFonts w:ascii="Segoe UI" w:hAnsi="Segoe UI" w:cs="Segoe UI"/>
              </w:rPr>
            </w:pPr>
            <w:r w:rsidRPr="00FD6995">
              <w:rPr>
                <w:rFonts w:ascii="Segoe UI" w:hAnsi="Segoe UI" w:cs="Segoe UI"/>
              </w:rPr>
              <w:t>X</w:t>
            </w:r>
          </w:p>
        </w:tc>
      </w:tr>
      <w:tr w:rsidR="004039BF" w:rsidRPr="00FD6995" w14:paraId="733F4239"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2817E4F0" w14:textId="77777777" w:rsidR="004039BF" w:rsidRPr="00FD6995" w:rsidRDefault="004039BF" w:rsidP="00774C46">
            <w:pPr>
              <w:pStyle w:val="Nadpis6"/>
              <w:keepNext w:val="0"/>
              <w:widowControl w:val="0"/>
              <w:numPr>
                <w:ilvl w:val="0"/>
                <w:numId w:val="10"/>
              </w:numPr>
              <w:spacing w:before="0" w:after="0" w:line="264" w:lineRule="auto"/>
              <w:contextualSpacing/>
              <w:jc w:val="both"/>
              <w:rPr>
                <w:rFonts w:ascii="Segoe UI" w:hAnsi="Segoe UI" w:cs="Segoe UI"/>
                <w:b w:val="0"/>
                <w:sz w:val="20"/>
              </w:rPr>
            </w:pPr>
            <w:proofErr w:type="spellStart"/>
            <w:r w:rsidRPr="00FD6995">
              <w:rPr>
                <w:rFonts w:ascii="Segoe UI" w:hAnsi="Segoe UI" w:cs="Segoe UI"/>
                <w:b w:val="0"/>
                <w:sz w:val="20"/>
              </w:rPr>
              <w:t>Hodnota</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informativního</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ukazatele</w:t>
            </w:r>
            <w:proofErr w:type="spellEnd"/>
            <w:r w:rsidRPr="00FD6995">
              <w:rPr>
                <w:rFonts w:ascii="Segoe UI" w:hAnsi="Segoe UI" w:cs="Segoe UI"/>
                <w:b w:val="0"/>
                <w:sz w:val="20"/>
              </w:rPr>
              <w:t xml:space="preserve"> iPVz2 (</w:t>
            </w:r>
            <w:proofErr w:type="spellStart"/>
            <w:r w:rsidRPr="00FD6995">
              <w:rPr>
                <w:rFonts w:ascii="Segoe UI" w:hAnsi="Segoe UI" w:cs="Segoe UI"/>
                <w:b w:val="0"/>
                <w:sz w:val="20"/>
              </w:rPr>
              <w:t>hodiny</w:t>
            </w:r>
            <w:proofErr w:type="spellEnd"/>
            <w:r w:rsidRPr="00FD6995">
              <w:rPr>
                <w:rFonts w:ascii="Segoe UI" w:hAnsi="Segoe UI" w:cs="Segoe UI"/>
                <w:b w:val="0"/>
                <w:sz w:val="20"/>
              </w:rPr>
              <w:t>/</w:t>
            </w:r>
            <w:proofErr w:type="spellStart"/>
            <w:r w:rsidRPr="00FD6995">
              <w:rPr>
                <w:rFonts w:ascii="Segoe UI" w:hAnsi="Segoe UI" w:cs="Segoe UI"/>
                <w:b w:val="0"/>
                <w:sz w:val="20"/>
              </w:rPr>
              <w:t>havárii</w:t>
            </w:r>
            <w:proofErr w:type="spellEnd"/>
            <w:r w:rsidRPr="00FD6995">
              <w:rPr>
                <w:rFonts w:ascii="Segoe UI" w:hAnsi="Segoe UI" w:cs="Segoe UI"/>
                <w:b w:val="0"/>
                <w:sz w:val="20"/>
              </w:rPr>
              <w:t>)</w:t>
            </w:r>
          </w:p>
        </w:tc>
        <w:tc>
          <w:tcPr>
            <w:tcW w:w="1276" w:type="dxa"/>
            <w:tcBorders>
              <w:top w:val="single" w:sz="4" w:space="0" w:color="auto"/>
              <w:bottom w:val="single" w:sz="4" w:space="0" w:color="auto"/>
            </w:tcBorders>
            <w:shd w:val="clear" w:color="auto" w:fill="auto"/>
          </w:tcPr>
          <w:p w14:paraId="37B69A03" w14:textId="77777777" w:rsidR="004039BF" w:rsidRPr="00FD6995" w:rsidRDefault="004039BF" w:rsidP="004039BF">
            <w:pPr>
              <w:pStyle w:val="StylTunAutomatickzarovnnnastedPed3bZa3b"/>
              <w:widowControl w:val="0"/>
              <w:spacing w:before="0" w:after="0"/>
              <w:contextualSpacing/>
              <w:rPr>
                <w:rFonts w:ascii="Segoe UI" w:hAnsi="Segoe UI" w:cs="Segoe UI"/>
              </w:rPr>
            </w:pPr>
            <w:r w:rsidRPr="00FD6995">
              <w:rPr>
                <w:rFonts w:ascii="Segoe UI" w:hAnsi="Segoe UI" w:cs="Segoe UI"/>
              </w:rPr>
              <w:t>X</w:t>
            </w:r>
          </w:p>
        </w:tc>
      </w:tr>
      <w:tr w:rsidR="004039BF" w:rsidRPr="00FD6995" w14:paraId="16E0EEEA"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5CDC7C71" w14:textId="77777777" w:rsidR="004039BF" w:rsidRPr="00FD6995" w:rsidRDefault="004039BF" w:rsidP="00774C46">
            <w:pPr>
              <w:pStyle w:val="Nadpis6"/>
              <w:keepNext w:val="0"/>
              <w:widowControl w:val="0"/>
              <w:numPr>
                <w:ilvl w:val="0"/>
                <w:numId w:val="10"/>
              </w:numPr>
              <w:tabs>
                <w:tab w:val="clear" w:pos="720"/>
                <w:tab w:val="num" w:pos="830"/>
              </w:tabs>
              <w:spacing w:before="0" w:after="0" w:line="264" w:lineRule="auto"/>
              <w:contextualSpacing/>
              <w:jc w:val="both"/>
              <w:rPr>
                <w:rFonts w:ascii="Segoe UI" w:hAnsi="Segoe UI" w:cs="Segoe UI"/>
                <w:b w:val="0"/>
                <w:sz w:val="20"/>
              </w:rPr>
            </w:pPr>
            <w:proofErr w:type="spellStart"/>
            <w:r w:rsidRPr="00FD6995">
              <w:rPr>
                <w:rFonts w:ascii="Segoe UI" w:hAnsi="Segoe UI" w:cs="Segoe UI"/>
                <w:b w:val="0"/>
                <w:sz w:val="20"/>
              </w:rPr>
              <w:t>Hodnota</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smluvního</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ukazatele</w:t>
            </w:r>
            <w:proofErr w:type="spellEnd"/>
            <w:r w:rsidRPr="00FD6995">
              <w:rPr>
                <w:rFonts w:ascii="Segoe UI" w:hAnsi="Segoe UI" w:cs="Segoe UI"/>
                <w:b w:val="0"/>
                <w:sz w:val="20"/>
              </w:rPr>
              <w:t xml:space="preserve"> PVz2 (</w:t>
            </w:r>
            <w:proofErr w:type="spellStart"/>
            <w:r w:rsidRPr="00FD6995">
              <w:rPr>
                <w:rFonts w:ascii="Segoe UI" w:hAnsi="Segoe UI" w:cs="Segoe UI"/>
                <w:b w:val="0"/>
                <w:sz w:val="20"/>
              </w:rPr>
              <w:t>hodiny</w:t>
            </w:r>
            <w:proofErr w:type="spellEnd"/>
            <w:r w:rsidRPr="00FD6995">
              <w:rPr>
                <w:rFonts w:ascii="Segoe UI" w:hAnsi="Segoe UI" w:cs="Segoe UI"/>
                <w:b w:val="0"/>
                <w:sz w:val="20"/>
              </w:rPr>
              <w:t>)</w:t>
            </w:r>
          </w:p>
        </w:tc>
        <w:tc>
          <w:tcPr>
            <w:tcW w:w="1276" w:type="dxa"/>
            <w:tcBorders>
              <w:top w:val="single" w:sz="4" w:space="0" w:color="auto"/>
              <w:bottom w:val="single" w:sz="4" w:space="0" w:color="auto"/>
            </w:tcBorders>
            <w:shd w:val="clear" w:color="auto" w:fill="auto"/>
          </w:tcPr>
          <w:p w14:paraId="119EDF15" w14:textId="77777777" w:rsidR="004039BF" w:rsidRPr="00FD6995" w:rsidRDefault="004039BF" w:rsidP="004039BF">
            <w:pPr>
              <w:pStyle w:val="StylTunAutomatickzarovnnnastedPed3bZa3b"/>
              <w:widowControl w:val="0"/>
              <w:spacing w:before="0" w:after="0"/>
              <w:contextualSpacing/>
              <w:rPr>
                <w:rFonts w:ascii="Segoe UI" w:hAnsi="Segoe UI" w:cs="Segoe UI"/>
              </w:rPr>
            </w:pPr>
            <w:r w:rsidRPr="00FD6995">
              <w:rPr>
                <w:rFonts w:ascii="Segoe UI" w:hAnsi="Segoe UI" w:cs="Segoe UI"/>
              </w:rPr>
              <w:t>X</w:t>
            </w:r>
          </w:p>
        </w:tc>
      </w:tr>
      <w:tr w:rsidR="004039BF" w:rsidRPr="00FD6995" w14:paraId="5E9A4305"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4E3A4905" w14:textId="77777777" w:rsidR="004039BF" w:rsidRPr="00FD6995" w:rsidRDefault="004039BF" w:rsidP="00774C46">
            <w:pPr>
              <w:pStyle w:val="Nadpis6"/>
              <w:keepNext w:val="0"/>
              <w:widowControl w:val="0"/>
              <w:numPr>
                <w:ilvl w:val="0"/>
                <w:numId w:val="10"/>
              </w:numPr>
              <w:spacing w:before="0" w:after="0" w:line="264" w:lineRule="auto"/>
              <w:contextualSpacing/>
              <w:jc w:val="both"/>
              <w:rPr>
                <w:rFonts w:ascii="Segoe UI" w:hAnsi="Segoe UI" w:cs="Segoe UI"/>
                <w:b w:val="0"/>
                <w:sz w:val="20"/>
              </w:rPr>
            </w:pPr>
            <w:proofErr w:type="spellStart"/>
            <w:r w:rsidRPr="00FD6995">
              <w:rPr>
                <w:rFonts w:ascii="Segoe UI" w:hAnsi="Segoe UI" w:cs="Segoe UI"/>
                <w:b w:val="0"/>
                <w:sz w:val="20"/>
              </w:rPr>
              <w:t>Referenční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hodnota</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platí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i</w:t>
            </w:r>
            <w:proofErr w:type="spellEnd"/>
            <w:r w:rsidRPr="00FD6995">
              <w:rPr>
                <w:rFonts w:ascii="Segoe UI" w:hAnsi="Segoe UI" w:cs="Segoe UI"/>
                <w:b w:val="0"/>
                <w:sz w:val="20"/>
              </w:rPr>
              <w:t xml:space="preserve"> pro </w:t>
            </w:r>
            <w:proofErr w:type="spellStart"/>
            <w:r w:rsidRPr="00FD6995">
              <w:rPr>
                <w:rFonts w:ascii="Segoe UI" w:hAnsi="Segoe UI" w:cs="Segoe UI"/>
                <w:b w:val="0"/>
                <w:sz w:val="20"/>
              </w:rPr>
              <w:t>následující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hodnocené</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období</w:t>
            </w:r>
            <w:proofErr w:type="spellEnd"/>
            <w:r w:rsidRPr="00FD6995">
              <w:rPr>
                <w:rFonts w:ascii="Segoe UI" w:hAnsi="Segoe UI" w:cs="Segoe UI"/>
                <w:b w:val="0"/>
                <w:sz w:val="20"/>
              </w:rPr>
              <w:t>)</w:t>
            </w:r>
          </w:p>
        </w:tc>
        <w:tc>
          <w:tcPr>
            <w:tcW w:w="1276" w:type="dxa"/>
            <w:tcBorders>
              <w:top w:val="single" w:sz="4" w:space="0" w:color="auto"/>
              <w:bottom w:val="single" w:sz="4" w:space="0" w:color="auto"/>
            </w:tcBorders>
            <w:shd w:val="clear" w:color="auto" w:fill="auto"/>
          </w:tcPr>
          <w:p w14:paraId="2D101FA2" w14:textId="77777777" w:rsidR="004039BF" w:rsidRPr="00FD6995" w:rsidRDefault="004039BF" w:rsidP="004039BF">
            <w:pPr>
              <w:pStyle w:val="StylTunAutomatickzarovnnnastedPed3bZa3b"/>
              <w:widowControl w:val="0"/>
              <w:spacing w:before="0" w:after="0"/>
              <w:contextualSpacing/>
              <w:rPr>
                <w:rFonts w:ascii="Segoe UI" w:hAnsi="Segoe UI" w:cs="Segoe UI"/>
              </w:rPr>
            </w:pPr>
            <w:r w:rsidRPr="00FD6995">
              <w:rPr>
                <w:rFonts w:ascii="Segoe UI" w:hAnsi="Segoe UI" w:cs="Segoe UI"/>
              </w:rPr>
              <w:t>X</w:t>
            </w:r>
          </w:p>
        </w:tc>
      </w:tr>
      <w:tr w:rsidR="004039BF" w:rsidRPr="00FD6995" w14:paraId="25FDDDA7" w14:textId="77777777" w:rsidTr="004039BF">
        <w:trPr>
          <w:cantSplit/>
          <w:trHeight w:val="170"/>
          <w:jc w:val="center"/>
        </w:trPr>
        <w:tc>
          <w:tcPr>
            <w:tcW w:w="8150" w:type="dxa"/>
            <w:tcBorders>
              <w:top w:val="single" w:sz="4" w:space="0" w:color="auto"/>
              <w:bottom w:val="single" w:sz="4" w:space="0" w:color="auto"/>
            </w:tcBorders>
            <w:shd w:val="clear" w:color="auto" w:fill="E6E6E6"/>
            <w:vAlign w:val="center"/>
          </w:tcPr>
          <w:p w14:paraId="5F0A075B" w14:textId="77777777" w:rsidR="004039BF" w:rsidRPr="00FD6995" w:rsidRDefault="004039BF" w:rsidP="00774C46">
            <w:pPr>
              <w:pStyle w:val="Nadpis4"/>
              <w:widowControl w:val="0"/>
              <w:numPr>
                <w:ilvl w:val="3"/>
                <w:numId w:val="12"/>
              </w:numPr>
              <w:tabs>
                <w:tab w:val="clear" w:pos="1276"/>
              </w:tabs>
              <w:spacing w:before="0" w:after="0" w:line="264" w:lineRule="auto"/>
              <w:contextualSpacing/>
              <w:jc w:val="both"/>
              <w:rPr>
                <w:rFonts w:cs="Segoe UI"/>
                <w:b w:val="0"/>
                <w:sz w:val="20"/>
                <w:lang w:val="cs-CZ" w:eastAsia="cs-CZ"/>
              </w:rPr>
            </w:pPr>
            <w:r w:rsidRPr="00FD6995">
              <w:rPr>
                <w:rFonts w:cs="Segoe UI"/>
                <w:b w:val="0"/>
                <w:sz w:val="20"/>
                <w:lang w:val="cs-CZ" w:eastAsia="cs-CZ"/>
              </w:rPr>
              <w:t>Limity vývoje ztrát pitné vody (jednotkový únik vody nefakturované) (iPVz3, PVz3)</w:t>
            </w:r>
          </w:p>
        </w:tc>
        <w:tc>
          <w:tcPr>
            <w:tcW w:w="1276" w:type="dxa"/>
            <w:tcBorders>
              <w:top w:val="single" w:sz="4" w:space="0" w:color="auto"/>
              <w:bottom w:val="single" w:sz="4" w:space="0" w:color="auto"/>
            </w:tcBorders>
            <w:shd w:val="clear" w:color="auto" w:fill="E6E6E6"/>
            <w:vAlign w:val="center"/>
          </w:tcPr>
          <w:p w14:paraId="1EC92785" w14:textId="77777777" w:rsidR="004039BF" w:rsidRPr="00FD6995" w:rsidRDefault="004039BF" w:rsidP="004039BF">
            <w:pPr>
              <w:pStyle w:val="StylTunAutomatickzarovnnnastedPed3bZa3b"/>
              <w:widowControl w:val="0"/>
              <w:spacing w:before="0" w:after="0"/>
              <w:contextualSpacing/>
              <w:rPr>
                <w:rFonts w:ascii="Segoe UI" w:hAnsi="Segoe UI" w:cs="Segoe UI"/>
              </w:rPr>
            </w:pPr>
          </w:p>
        </w:tc>
      </w:tr>
      <w:tr w:rsidR="004039BF" w:rsidRPr="00FD6995" w14:paraId="11845131"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172D1C53" w14:textId="77777777" w:rsidR="004039BF" w:rsidRPr="00FD6995" w:rsidRDefault="004039BF" w:rsidP="00774C46">
            <w:pPr>
              <w:pStyle w:val="Nadpis6"/>
              <w:keepNext w:val="0"/>
              <w:widowControl w:val="0"/>
              <w:numPr>
                <w:ilvl w:val="0"/>
                <w:numId w:val="17"/>
              </w:numPr>
              <w:spacing w:before="0" w:after="0" w:line="264" w:lineRule="auto"/>
              <w:contextualSpacing/>
              <w:jc w:val="both"/>
              <w:rPr>
                <w:rFonts w:ascii="Segoe UI" w:hAnsi="Segoe UI" w:cs="Segoe UI"/>
                <w:b w:val="0"/>
                <w:sz w:val="20"/>
              </w:rPr>
            </w:pPr>
            <w:proofErr w:type="spellStart"/>
            <w:r w:rsidRPr="00FD6995">
              <w:rPr>
                <w:rFonts w:ascii="Segoe UI" w:hAnsi="Segoe UI" w:cs="Segoe UI"/>
                <w:b w:val="0"/>
                <w:sz w:val="20"/>
              </w:rPr>
              <w:t>Objem</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nefakturované</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vody</w:t>
            </w:r>
            <w:proofErr w:type="spellEnd"/>
            <w:r w:rsidRPr="00FD6995">
              <w:rPr>
                <w:rFonts w:ascii="Segoe UI" w:hAnsi="Segoe UI" w:cs="Segoe UI"/>
                <w:b w:val="0"/>
                <w:sz w:val="20"/>
              </w:rPr>
              <w:t xml:space="preserve"> (VNF) </w:t>
            </w:r>
            <w:proofErr w:type="spellStart"/>
            <w:r w:rsidRPr="00FD6995">
              <w:rPr>
                <w:rFonts w:ascii="Segoe UI" w:hAnsi="Segoe UI" w:cs="Segoe UI"/>
                <w:b w:val="0"/>
                <w:sz w:val="20"/>
              </w:rPr>
              <w:t>vyjádřený</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jako</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rozdíl</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objemu</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vody</w:t>
            </w:r>
            <w:proofErr w:type="spellEnd"/>
            <w:r w:rsidRPr="00FD6995">
              <w:rPr>
                <w:rFonts w:ascii="Segoe UI" w:hAnsi="Segoe UI" w:cs="Segoe UI"/>
                <w:b w:val="0"/>
                <w:sz w:val="20"/>
              </w:rPr>
              <w:t xml:space="preserve"> k </w:t>
            </w:r>
            <w:proofErr w:type="spellStart"/>
            <w:r w:rsidRPr="00FD6995">
              <w:rPr>
                <w:rFonts w:ascii="Segoe UI" w:hAnsi="Segoe UI" w:cs="Segoe UI"/>
                <w:b w:val="0"/>
                <w:sz w:val="20"/>
              </w:rPr>
              <w:t>realizaci</w:t>
            </w:r>
            <w:proofErr w:type="spellEnd"/>
            <w:r w:rsidRPr="00FD6995">
              <w:rPr>
                <w:rFonts w:ascii="Segoe UI" w:hAnsi="Segoe UI" w:cs="Segoe UI"/>
                <w:b w:val="0"/>
                <w:sz w:val="20"/>
              </w:rPr>
              <w:t xml:space="preserve"> </w:t>
            </w:r>
            <w:proofErr w:type="gramStart"/>
            <w:r w:rsidRPr="00FD6995">
              <w:rPr>
                <w:rFonts w:ascii="Segoe UI" w:hAnsi="Segoe UI" w:cs="Segoe UI"/>
                <w:b w:val="0"/>
                <w:sz w:val="20"/>
              </w:rPr>
              <w:t>a</w:t>
            </w:r>
            <w:proofErr w:type="gramEnd"/>
            <w:r w:rsidRPr="00FD6995">
              <w:rPr>
                <w:rFonts w:ascii="Segoe UI" w:hAnsi="Segoe UI" w:cs="Segoe UI"/>
                <w:b w:val="0"/>
                <w:sz w:val="20"/>
              </w:rPr>
              <w:t xml:space="preserve"> </w:t>
            </w:r>
            <w:proofErr w:type="spellStart"/>
            <w:r w:rsidRPr="00FD6995">
              <w:rPr>
                <w:rFonts w:ascii="Segoe UI" w:hAnsi="Segoe UI" w:cs="Segoe UI"/>
                <w:b w:val="0"/>
                <w:sz w:val="20"/>
              </w:rPr>
              <w:t>objemu</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vody</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celkem</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fakturované</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dodané</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během</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hodnoceného</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období</w:t>
            </w:r>
            <w:proofErr w:type="spellEnd"/>
            <w:r w:rsidRPr="00FD6995">
              <w:rPr>
                <w:rFonts w:ascii="Segoe UI" w:hAnsi="Segoe UI" w:cs="Segoe UI"/>
                <w:b w:val="0"/>
                <w:sz w:val="20"/>
              </w:rPr>
              <w:t xml:space="preserve"> (m</w:t>
            </w:r>
            <w:r w:rsidRPr="00FD6995">
              <w:rPr>
                <w:rFonts w:ascii="Segoe UI" w:hAnsi="Segoe UI" w:cs="Segoe UI"/>
                <w:b w:val="0"/>
                <w:sz w:val="20"/>
                <w:vertAlign w:val="superscript"/>
              </w:rPr>
              <w:t>3</w:t>
            </w:r>
            <w:r w:rsidRPr="00FD6995">
              <w:rPr>
                <w:rFonts w:ascii="Segoe UI" w:hAnsi="Segoe UI" w:cs="Segoe UI"/>
                <w:b w:val="0"/>
                <w:sz w:val="20"/>
              </w:rPr>
              <w:t>)</w:t>
            </w:r>
          </w:p>
        </w:tc>
        <w:tc>
          <w:tcPr>
            <w:tcW w:w="1276" w:type="dxa"/>
            <w:tcBorders>
              <w:top w:val="single" w:sz="4" w:space="0" w:color="auto"/>
              <w:bottom w:val="single" w:sz="4" w:space="0" w:color="auto"/>
            </w:tcBorders>
            <w:shd w:val="clear" w:color="auto" w:fill="auto"/>
            <w:vAlign w:val="center"/>
          </w:tcPr>
          <w:p w14:paraId="38A448A9" w14:textId="77777777" w:rsidR="004039BF" w:rsidRPr="00FD6995" w:rsidRDefault="004039BF" w:rsidP="004039BF">
            <w:pPr>
              <w:pStyle w:val="StylTunAutomatickzarovnnnastedPed3bZa3b"/>
              <w:widowControl w:val="0"/>
              <w:spacing w:before="0" w:after="0"/>
              <w:contextualSpacing/>
              <w:rPr>
                <w:rFonts w:ascii="Segoe UI" w:hAnsi="Segoe UI" w:cs="Segoe UI"/>
              </w:rPr>
            </w:pPr>
            <w:r w:rsidRPr="00FD6995">
              <w:rPr>
                <w:rFonts w:ascii="Segoe UI" w:hAnsi="Segoe UI" w:cs="Segoe UI"/>
              </w:rPr>
              <w:t>X</w:t>
            </w:r>
          </w:p>
        </w:tc>
      </w:tr>
      <w:tr w:rsidR="004039BF" w:rsidRPr="00FD6995" w14:paraId="6EB4DAD2"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1C2B7774" w14:textId="77777777" w:rsidR="004039BF" w:rsidRPr="00FD6995" w:rsidRDefault="004039BF" w:rsidP="00774C46">
            <w:pPr>
              <w:pStyle w:val="Nadpis6"/>
              <w:keepNext w:val="0"/>
              <w:widowControl w:val="0"/>
              <w:numPr>
                <w:ilvl w:val="0"/>
                <w:numId w:val="10"/>
              </w:numPr>
              <w:spacing w:before="0" w:after="0" w:line="264" w:lineRule="auto"/>
              <w:contextualSpacing/>
              <w:jc w:val="both"/>
              <w:rPr>
                <w:rFonts w:ascii="Segoe UI" w:hAnsi="Segoe UI" w:cs="Segoe UI"/>
                <w:b w:val="0"/>
                <w:sz w:val="20"/>
              </w:rPr>
            </w:pPr>
            <w:proofErr w:type="spellStart"/>
            <w:r w:rsidRPr="00FD6995">
              <w:rPr>
                <w:rFonts w:ascii="Segoe UI" w:hAnsi="Segoe UI" w:cs="Segoe UI"/>
                <w:b w:val="0"/>
                <w:sz w:val="20"/>
              </w:rPr>
              <w:t>Přepočtená</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délka</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sítě</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na</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profil</w:t>
            </w:r>
            <w:proofErr w:type="spellEnd"/>
            <w:r w:rsidRPr="00FD6995">
              <w:rPr>
                <w:rFonts w:ascii="Segoe UI" w:hAnsi="Segoe UI" w:cs="Segoe UI"/>
                <w:b w:val="0"/>
                <w:sz w:val="20"/>
              </w:rPr>
              <w:t xml:space="preserve"> DN150 (km)</w:t>
            </w:r>
          </w:p>
        </w:tc>
        <w:tc>
          <w:tcPr>
            <w:tcW w:w="1276" w:type="dxa"/>
            <w:tcBorders>
              <w:top w:val="single" w:sz="4" w:space="0" w:color="auto"/>
              <w:bottom w:val="single" w:sz="4" w:space="0" w:color="auto"/>
            </w:tcBorders>
            <w:shd w:val="clear" w:color="auto" w:fill="auto"/>
            <w:vAlign w:val="center"/>
          </w:tcPr>
          <w:p w14:paraId="4A926EE3" w14:textId="77777777" w:rsidR="004039BF" w:rsidRPr="00FD6995" w:rsidRDefault="004039BF" w:rsidP="004039BF">
            <w:pPr>
              <w:pStyle w:val="StylTunAutomatickzarovnnnastedPed3bZa3b"/>
              <w:widowControl w:val="0"/>
              <w:spacing w:before="0" w:after="0"/>
              <w:contextualSpacing/>
              <w:rPr>
                <w:rFonts w:ascii="Segoe UI" w:hAnsi="Segoe UI" w:cs="Segoe UI"/>
              </w:rPr>
            </w:pPr>
            <w:r w:rsidRPr="00FD6995">
              <w:rPr>
                <w:rFonts w:ascii="Segoe UI" w:hAnsi="Segoe UI" w:cs="Segoe UI"/>
              </w:rPr>
              <w:t>X</w:t>
            </w:r>
          </w:p>
        </w:tc>
      </w:tr>
      <w:tr w:rsidR="004039BF" w:rsidRPr="00FD6995" w14:paraId="08CE72A3"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2B3B9AC2" w14:textId="77777777" w:rsidR="004039BF" w:rsidRPr="00FD6995" w:rsidRDefault="004039BF" w:rsidP="00774C46">
            <w:pPr>
              <w:pStyle w:val="Nadpis6"/>
              <w:keepNext w:val="0"/>
              <w:widowControl w:val="0"/>
              <w:numPr>
                <w:ilvl w:val="0"/>
                <w:numId w:val="10"/>
              </w:numPr>
              <w:spacing w:before="0" w:after="0" w:line="264" w:lineRule="auto"/>
              <w:contextualSpacing/>
              <w:jc w:val="both"/>
              <w:rPr>
                <w:rFonts w:ascii="Segoe UI" w:hAnsi="Segoe UI" w:cs="Segoe UI"/>
                <w:b w:val="0"/>
                <w:sz w:val="20"/>
              </w:rPr>
            </w:pPr>
            <w:proofErr w:type="spellStart"/>
            <w:r w:rsidRPr="00FD6995">
              <w:rPr>
                <w:rFonts w:ascii="Segoe UI" w:hAnsi="Segoe UI" w:cs="Segoe UI"/>
                <w:b w:val="0"/>
                <w:sz w:val="20"/>
              </w:rPr>
              <w:t>Hodnota</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informativního</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ukazatele</w:t>
            </w:r>
            <w:proofErr w:type="spellEnd"/>
            <w:r w:rsidRPr="00FD6995">
              <w:rPr>
                <w:rFonts w:ascii="Segoe UI" w:hAnsi="Segoe UI" w:cs="Segoe UI"/>
                <w:b w:val="0"/>
                <w:sz w:val="20"/>
              </w:rPr>
              <w:t xml:space="preserve"> iPVz3 (tis.m</w:t>
            </w:r>
            <w:r w:rsidRPr="00FD6995">
              <w:rPr>
                <w:rFonts w:ascii="Segoe UI" w:hAnsi="Segoe UI" w:cs="Segoe UI"/>
                <w:b w:val="0"/>
                <w:sz w:val="20"/>
                <w:vertAlign w:val="superscript"/>
              </w:rPr>
              <w:t>3</w:t>
            </w:r>
            <w:r w:rsidRPr="00FD6995">
              <w:rPr>
                <w:rFonts w:ascii="Segoe UI" w:hAnsi="Segoe UI" w:cs="Segoe UI"/>
                <w:b w:val="0"/>
                <w:sz w:val="20"/>
              </w:rPr>
              <w:t>/km/</w:t>
            </w:r>
            <w:proofErr w:type="spellStart"/>
            <w:r w:rsidRPr="00FD6995">
              <w:rPr>
                <w:rFonts w:ascii="Segoe UI" w:hAnsi="Segoe UI" w:cs="Segoe UI"/>
                <w:b w:val="0"/>
                <w:sz w:val="20"/>
              </w:rPr>
              <w:t>rok</w:t>
            </w:r>
            <w:proofErr w:type="spellEnd"/>
            <w:r w:rsidRPr="00FD6995">
              <w:rPr>
                <w:rFonts w:ascii="Segoe UI" w:hAnsi="Segoe UI" w:cs="Segoe UI"/>
                <w:b w:val="0"/>
                <w:sz w:val="20"/>
              </w:rPr>
              <w:t>)</w:t>
            </w:r>
          </w:p>
        </w:tc>
        <w:tc>
          <w:tcPr>
            <w:tcW w:w="1276" w:type="dxa"/>
            <w:tcBorders>
              <w:top w:val="single" w:sz="4" w:space="0" w:color="auto"/>
              <w:bottom w:val="single" w:sz="4" w:space="0" w:color="auto"/>
            </w:tcBorders>
            <w:shd w:val="clear" w:color="auto" w:fill="auto"/>
          </w:tcPr>
          <w:p w14:paraId="28ACD0AE" w14:textId="77777777" w:rsidR="004039BF" w:rsidRPr="00FD6995" w:rsidRDefault="004039BF" w:rsidP="004039BF">
            <w:pPr>
              <w:pStyle w:val="StylTunAutomatickzarovnnnastedPed3bZa3b"/>
              <w:widowControl w:val="0"/>
              <w:spacing w:before="0" w:after="0"/>
              <w:contextualSpacing/>
              <w:rPr>
                <w:rFonts w:ascii="Segoe UI" w:hAnsi="Segoe UI" w:cs="Segoe UI"/>
              </w:rPr>
            </w:pPr>
            <w:r w:rsidRPr="00FD6995">
              <w:rPr>
                <w:rFonts w:ascii="Segoe UI" w:hAnsi="Segoe UI" w:cs="Segoe UI"/>
              </w:rPr>
              <w:t>X</w:t>
            </w:r>
          </w:p>
        </w:tc>
      </w:tr>
      <w:tr w:rsidR="004039BF" w:rsidRPr="00FD6995" w14:paraId="372F48D2"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73109F5E" w14:textId="77777777" w:rsidR="004039BF" w:rsidRPr="00FD6995" w:rsidRDefault="004039BF" w:rsidP="00774C46">
            <w:pPr>
              <w:pStyle w:val="Nadpis6"/>
              <w:keepNext w:val="0"/>
              <w:widowControl w:val="0"/>
              <w:numPr>
                <w:ilvl w:val="0"/>
                <w:numId w:val="10"/>
              </w:numPr>
              <w:spacing w:before="0" w:after="0" w:line="264" w:lineRule="auto"/>
              <w:contextualSpacing/>
              <w:jc w:val="both"/>
              <w:rPr>
                <w:rFonts w:ascii="Segoe UI" w:hAnsi="Segoe UI" w:cs="Segoe UI"/>
                <w:b w:val="0"/>
                <w:sz w:val="20"/>
              </w:rPr>
            </w:pPr>
            <w:proofErr w:type="spellStart"/>
            <w:r w:rsidRPr="00FD6995">
              <w:rPr>
                <w:rFonts w:ascii="Segoe UI" w:hAnsi="Segoe UI" w:cs="Segoe UI"/>
                <w:b w:val="0"/>
                <w:sz w:val="20"/>
              </w:rPr>
              <w:t>Hodnota</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smluvního</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ukazatele</w:t>
            </w:r>
            <w:proofErr w:type="spellEnd"/>
            <w:r w:rsidRPr="00FD6995">
              <w:rPr>
                <w:rFonts w:ascii="Segoe UI" w:hAnsi="Segoe UI" w:cs="Segoe UI"/>
                <w:b w:val="0"/>
                <w:sz w:val="20"/>
              </w:rPr>
              <w:t xml:space="preserve"> PVz3 (tis.m</w:t>
            </w:r>
            <w:r w:rsidRPr="00FD6995">
              <w:rPr>
                <w:rFonts w:ascii="Segoe UI" w:hAnsi="Segoe UI" w:cs="Segoe UI"/>
                <w:b w:val="0"/>
                <w:sz w:val="20"/>
                <w:vertAlign w:val="superscript"/>
              </w:rPr>
              <w:t>3</w:t>
            </w:r>
            <w:r w:rsidRPr="00FD6995">
              <w:rPr>
                <w:rFonts w:ascii="Segoe UI" w:hAnsi="Segoe UI" w:cs="Segoe UI"/>
                <w:b w:val="0"/>
                <w:sz w:val="20"/>
              </w:rPr>
              <w:t>/km/</w:t>
            </w:r>
            <w:proofErr w:type="spellStart"/>
            <w:r w:rsidRPr="00FD6995">
              <w:rPr>
                <w:rFonts w:ascii="Segoe UI" w:hAnsi="Segoe UI" w:cs="Segoe UI"/>
                <w:b w:val="0"/>
                <w:sz w:val="20"/>
              </w:rPr>
              <w:t>rok</w:t>
            </w:r>
            <w:proofErr w:type="spellEnd"/>
            <w:r w:rsidRPr="00FD6995">
              <w:rPr>
                <w:rFonts w:ascii="Segoe UI" w:hAnsi="Segoe UI" w:cs="Segoe UI"/>
                <w:b w:val="0"/>
                <w:sz w:val="20"/>
              </w:rPr>
              <w:t>)</w:t>
            </w:r>
          </w:p>
        </w:tc>
        <w:tc>
          <w:tcPr>
            <w:tcW w:w="1276" w:type="dxa"/>
            <w:tcBorders>
              <w:top w:val="single" w:sz="4" w:space="0" w:color="auto"/>
              <w:bottom w:val="single" w:sz="4" w:space="0" w:color="auto"/>
            </w:tcBorders>
            <w:shd w:val="clear" w:color="auto" w:fill="auto"/>
          </w:tcPr>
          <w:p w14:paraId="5FBED647" w14:textId="77777777" w:rsidR="004039BF" w:rsidRPr="00FD6995" w:rsidRDefault="004039BF" w:rsidP="004039BF">
            <w:pPr>
              <w:pStyle w:val="StylTunAutomatickzarovnnnastedPed3bZa3b"/>
              <w:widowControl w:val="0"/>
              <w:spacing w:before="0" w:after="0"/>
              <w:contextualSpacing/>
              <w:rPr>
                <w:rFonts w:ascii="Segoe UI" w:hAnsi="Segoe UI" w:cs="Segoe UI"/>
              </w:rPr>
            </w:pPr>
            <w:r w:rsidRPr="00FD6995">
              <w:rPr>
                <w:rFonts w:ascii="Segoe UI" w:hAnsi="Segoe UI" w:cs="Segoe UI"/>
              </w:rPr>
              <w:t>X</w:t>
            </w:r>
          </w:p>
        </w:tc>
      </w:tr>
      <w:tr w:rsidR="004039BF" w:rsidRPr="00FD6995" w14:paraId="53AD1973"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2C0970C3" w14:textId="77777777" w:rsidR="004039BF" w:rsidRPr="00FD6995" w:rsidRDefault="004039BF" w:rsidP="00774C46">
            <w:pPr>
              <w:pStyle w:val="Nadpis6"/>
              <w:keepNext w:val="0"/>
              <w:widowControl w:val="0"/>
              <w:numPr>
                <w:ilvl w:val="0"/>
                <w:numId w:val="10"/>
              </w:numPr>
              <w:spacing w:before="0" w:after="0" w:line="264" w:lineRule="auto"/>
              <w:contextualSpacing/>
              <w:jc w:val="both"/>
              <w:rPr>
                <w:rFonts w:ascii="Segoe UI" w:hAnsi="Segoe UI" w:cs="Segoe UI"/>
                <w:b w:val="0"/>
                <w:sz w:val="20"/>
              </w:rPr>
            </w:pPr>
            <w:proofErr w:type="spellStart"/>
            <w:r w:rsidRPr="00FD6995">
              <w:rPr>
                <w:rFonts w:ascii="Segoe UI" w:hAnsi="Segoe UI" w:cs="Segoe UI"/>
                <w:b w:val="0"/>
                <w:sz w:val="20"/>
              </w:rPr>
              <w:t>Referenční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hodnota</w:t>
            </w:r>
            <w:proofErr w:type="spellEnd"/>
            <w:r w:rsidRPr="00FD6995">
              <w:rPr>
                <w:rFonts w:ascii="Segoe UI" w:hAnsi="Segoe UI" w:cs="Segoe UI"/>
                <w:b w:val="0"/>
                <w:sz w:val="20"/>
              </w:rPr>
              <w:t xml:space="preserve"> pro </w:t>
            </w:r>
            <w:proofErr w:type="spellStart"/>
            <w:r w:rsidRPr="00FD6995">
              <w:rPr>
                <w:rFonts w:ascii="Segoe UI" w:hAnsi="Segoe UI" w:cs="Segoe UI"/>
                <w:b w:val="0"/>
                <w:sz w:val="20"/>
              </w:rPr>
              <w:t>aktuální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hodnocené</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období</w:t>
            </w:r>
            <w:proofErr w:type="spellEnd"/>
          </w:p>
        </w:tc>
        <w:tc>
          <w:tcPr>
            <w:tcW w:w="1276" w:type="dxa"/>
            <w:tcBorders>
              <w:top w:val="single" w:sz="4" w:space="0" w:color="auto"/>
              <w:bottom w:val="single" w:sz="4" w:space="0" w:color="auto"/>
            </w:tcBorders>
            <w:shd w:val="clear" w:color="auto" w:fill="auto"/>
          </w:tcPr>
          <w:p w14:paraId="0137C5D4" w14:textId="77777777" w:rsidR="004039BF" w:rsidRPr="00FD6995" w:rsidRDefault="004039BF" w:rsidP="004039BF">
            <w:pPr>
              <w:pStyle w:val="StylTunAutomatickzarovnnnastedPed3bZa3b"/>
              <w:widowControl w:val="0"/>
              <w:spacing w:before="0" w:after="0"/>
              <w:contextualSpacing/>
              <w:rPr>
                <w:rFonts w:ascii="Segoe UI" w:hAnsi="Segoe UI" w:cs="Segoe UI"/>
              </w:rPr>
            </w:pPr>
            <w:r w:rsidRPr="00FD6995">
              <w:rPr>
                <w:rFonts w:ascii="Segoe UI" w:hAnsi="Segoe UI" w:cs="Segoe UI"/>
              </w:rPr>
              <w:t>X</w:t>
            </w:r>
          </w:p>
        </w:tc>
      </w:tr>
      <w:tr w:rsidR="004039BF" w:rsidRPr="00FD6995" w14:paraId="23096277"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32B63CE7" w14:textId="77777777" w:rsidR="004039BF" w:rsidRPr="00FD6995" w:rsidRDefault="004039BF" w:rsidP="00774C46">
            <w:pPr>
              <w:pStyle w:val="Nadpis6"/>
              <w:keepNext w:val="0"/>
              <w:widowControl w:val="0"/>
              <w:numPr>
                <w:ilvl w:val="0"/>
                <w:numId w:val="10"/>
              </w:numPr>
              <w:spacing w:before="0" w:after="0" w:line="264" w:lineRule="auto"/>
              <w:contextualSpacing/>
              <w:jc w:val="both"/>
              <w:rPr>
                <w:rFonts w:ascii="Segoe UI" w:hAnsi="Segoe UI" w:cs="Segoe UI"/>
                <w:b w:val="0"/>
                <w:sz w:val="20"/>
              </w:rPr>
            </w:pPr>
            <w:proofErr w:type="spellStart"/>
            <w:r w:rsidRPr="00FD6995">
              <w:rPr>
                <w:rFonts w:ascii="Segoe UI" w:hAnsi="Segoe UI" w:cs="Segoe UI"/>
                <w:b w:val="0"/>
                <w:sz w:val="20"/>
              </w:rPr>
              <w:t>Referenční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hodnota</w:t>
            </w:r>
            <w:proofErr w:type="spellEnd"/>
            <w:r w:rsidRPr="00FD6995">
              <w:rPr>
                <w:rFonts w:ascii="Segoe UI" w:hAnsi="Segoe UI" w:cs="Segoe UI"/>
                <w:b w:val="0"/>
                <w:sz w:val="20"/>
              </w:rPr>
              <w:t xml:space="preserve"> pro </w:t>
            </w:r>
            <w:proofErr w:type="spellStart"/>
            <w:r w:rsidRPr="00FD6995">
              <w:rPr>
                <w:rFonts w:ascii="Segoe UI" w:hAnsi="Segoe UI" w:cs="Segoe UI"/>
                <w:b w:val="0"/>
                <w:sz w:val="20"/>
              </w:rPr>
              <w:t>následující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hodnocené</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období</w:t>
            </w:r>
            <w:proofErr w:type="spellEnd"/>
          </w:p>
        </w:tc>
        <w:tc>
          <w:tcPr>
            <w:tcW w:w="1276" w:type="dxa"/>
            <w:tcBorders>
              <w:top w:val="single" w:sz="4" w:space="0" w:color="auto"/>
              <w:bottom w:val="single" w:sz="4" w:space="0" w:color="auto"/>
            </w:tcBorders>
            <w:shd w:val="clear" w:color="auto" w:fill="auto"/>
          </w:tcPr>
          <w:p w14:paraId="144B2CFB" w14:textId="77777777" w:rsidR="004039BF" w:rsidRPr="00FD6995" w:rsidRDefault="004039BF" w:rsidP="004039BF">
            <w:pPr>
              <w:pStyle w:val="StylTunAutomatickzarovnnnastedPed3bZa3b"/>
              <w:widowControl w:val="0"/>
              <w:spacing w:before="0" w:after="0"/>
              <w:contextualSpacing/>
              <w:rPr>
                <w:rFonts w:ascii="Segoe UI" w:hAnsi="Segoe UI" w:cs="Segoe UI"/>
              </w:rPr>
            </w:pPr>
            <w:r w:rsidRPr="00FD6995">
              <w:rPr>
                <w:rFonts w:ascii="Segoe UI" w:hAnsi="Segoe UI" w:cs="Segoe UI"/>
              </w:rPr>
              <w:t>X</w:t>
            </w:r>
          </w:p>
        </w:tc>
      </w:tr>
      <w:tr w:rsidR="004039BF" w:rsidRPr="00FD6995" w14:paraId="2449EDE8" w14:textId="77777777" w:rsidTr="004039BF">
        <w:trPr>
          <w:cantSplit/>
          <w:trHeight w:val="170"/>
          <w:jc w:val="center"/>
        </w:trPr>
        <w:tc>
          <w:tcPr>
            <w:tcW w:w="8150" w:type="dxa"/>
            <w:tcBorders>
              <w:top w:val="single" w:sz="4" w:space="0" w:color="auto"/>
              <w:bottom w:val="single" w:sz="4" w:space="0" w:color="auto"/>
            </w:tcBorders>
            <w:shd w:val="clear" w:color="auto" w:fill="E6E6E6"/>
            <w:vAlign w:val="center"/>
          </w:tcPr>
          <w:p w14:paraId="3A133B6F" w14:textId="77777777" w:rsidR="004039BF" w:rsidRPr="00FD6995" w:rsidRDefault="004039BF" w:rsidP="00774C46">
            <w:pPr>
              <w:pStyle w:val="Nadpis4"/>
              <w:widowControl w:val="0"/>
              <w:numPr>
                <w:ilvl w:val="3"/>
                <w:numId w:val="12"/>
              </w:numPr>
              <w:tabs>
                <w:tab w:val="clear" w:pos="1276"/>
              </w:tabs>
              <w:spacing w:before="0" w:after="0" w:line="264" w:lineRule="auto"/>
              <w:contextualSpacing/>
              <w:jc w:val="both"/>
              <w:rPr>
                <w:rFonts w:cs="Segoe UI"/>
                <w:b w:val="0"/>
                <w:sz w:val="20"/>
                <w:lang w:val="cs-CZ" w:eastAsia="cs-CZ"/>
              </w:rPr>
            </w:pPr>
            <w:r w:rsidRPr="00FD6995">
              <w:rPr>
                <w:rFonts w:cs="Segoe UI"/>
                <w:b w:val="0"/>
                <w:sz w:val="20"/>
                <w:lang w:val="cs-CZ" w:eastAsia="cs-CZ"/>
              </w:rPr>
              <w:t xml:space="preserve">Havarijní přerušení dodávek </w:t>
            </w:r>
            <w:proofErr w:type="gramStart"/>
            <w:r w:rsidRPr="00FD6995">
              <w:rPr>
                <w:rFonts w:cs="Segoe UI"/>
                <w:b w:val="0"/>
                <w:sz w:val="20"/>
                <w:lang w:val="cs-CZ" w:eastAsia="cs-CZ"/>
              </w:rPr>
              <w:t>vody - vybraní</w:t>
            </w:r>
            <w:proofErr w:type="gramEnd"/>
            <w:r w:rsidRPr="00FD6995">
              <w:rPr>
                <w:rFonts w:cs="Segoe UI"/>
                <w:b w:val="0"/>
                <w:sz w:val="20"/>
                <w:lang w:val="cs-CZ" w:eastAsia="cs-CZ"/>
              </w:rPr>
              <w:t xml:space="preserve"> odběratelé (iPVz6, PVz6)</w:t>
            </w:r>
          </w:p>
        </w:tc>
        <w:tc>
          <w:tcPr>
            <w:tcW w:w="1276" w:type="dxa"/>
            <w:tcBorders>
              <w:top w:val="single" w:sz="4" w:space="0" w:color="auto"/>
              <w:bottom w:val="single" w:sz="4" w:space="0" w:color="auto"/>
            </w:tcBorders>
            <w:shd w:val="clear" w:color="auto" w:fill="E6E6E6"/>
            <w:vAlign w:val="center"/>
          </w:tcPr>
          <w:p w14:paraId="0EDBE0C0" w14:textId="77777777" w:rsidR="004039BF" w:rsidRPr="00FD6995" w:rsidRDefault="004039BF" w:rsidP="004039BF">
            <w:pPr>
              <w:pStyle w:val="StylTunAutomatickzarovnnnastedPed3bZa3b"/>
              <w:widowControl w:val="0"/>
              <w:spacing w:before="0" w:after="0"/>
              <w:contextualSpacing/>
              <w:rPr>
                <w:rFonts w:ascii="Segoe UI" w:hAnsi="Segoe UI" w:cs="Segoe UI"/>
              </w:rPr>
            </w:pPr>
          </w:p>
        </w:tc>
      </w:tr>
      <w:tr w:rsidR="004039BF" w:rsidRPr="00FD6995" w14:paraId="0E6841B3"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4338B40C" w14:textId="77777777" w:rsidR="004039BF" w:rsidRPr="00FD6995" w:rsidRDefault="004039BF" w:rsidP="00774C46">
            <w:pPr>
              <w:pStyle w:val="Nadpis6"/>
              <w:keepNext w:val="0"/>
              <w:widowControl w:val="0"/>
              <w:numPr>
                <w:ilvl w:val="0"/>
                <w:numId w:val="18"/>
              </w:numPr>
              <w:spacing w:before="0" w:after="0" w:line="264" w:lineRule="auto"/>
              <w:contextualSpacing/>
              <w:jc w:val="both"/>
              <w:rPr>
                <w:rFonts w:ascii="Segoe UI" w:hAnsi="Segoe UI" w:cs="Segoe UI"/>
                <w:b w:val="0"/>
                <w:sz w:val="20"/>
              </w:rPr>
            </w:pPr>
            <w:proofErr w:type="spellStart"/>
            <w:r w:rsidRPr="00FD6995">
              <w:rPr>
                <w:rFonts w:ascii="Segoe UI" w:hAnsi="Segoe UI" w:cs="Segoe UI"/>
                <w:b w:val="0"/>
                <w:sz w:val="20"/>
              </w:rPr>
              <w:t>Počet</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hodin</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přerušení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dodávky</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pitné</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vody</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vybraným</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odběratelům</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způsobeného</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jednou</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havárií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hodiny</w:t>
            </w:r>
            <w:proofErr w:type="spellEnd"/>
            <w:r w:rsidRPr="00FD6995">
              <w:rPr>
                <w:rFonts w:ascii="Segoe UI" w:hAnsi="Segoe UI" w:cs="Segoe UI"/>
                <w:b w:val="0"/>
                <w:sz w:val="20"/>
              </w:rPr>
              <w:t>)</w:t>
            </w:r>
          </w:p>
        </w:tc>
        <w:tc>
          <w:tcPr>
            <w:tcW w:w="1276" w:type="dxa"/>
            <w:tcBorders>
              <w:top w:val="single" w:sz="4" w:space="0" w:color="auto"/>
              <w:bottom w:val="single" w:sz="4" w:space="0" w:color="auto"/>
            </w:tcBorders>
            <w:shd w:val="clear" w:color="auto" w:fill="auto"/>
            <w:vAlign w:val="center"/>
          </w:tcPr>
          <w:p w14:paraId="7160173C" w14:textId="77777777" w:rsidR="004039BF" w:rsidRPr="00FD6995" w:rsidRDefault="004039BF" w:rsidP="004039BF">
            <w:pPr>
              <w:pStyle w:val="StylTunAutomatickzarovnnnastedPed3bZa3b"/>
              <w:widowControl w:val="0"/>
              <w:spacing w:before="0" w:after="0"/>
              <w:contextualSpacing/>
              <w:rPr>
                <w:rFonts w:ascii="Segoe UI" w:hAnsi="Segoe UI" w:cs="Segoe UI"/>
              </w:rPr>
            </w:pPr>
            <w:r w:rsidRPr="00FD6995">
              <w:rPr>
                <w:rFonts w:ascii="Segoe UI" w:hAnsi="Segoe UI" w:cs="Segoe UI"/>
              </w:rPr>
              <w:t>X</w:t>
            </w:r>
          </w:p>
        </w:tc>
      </w:tr>
      <w:tr w:rsidR="004039BF" w:rsidRPr="00FD6995" w14:paraId="7D098989"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50AD2EE4" w14:textId="77777777" w:rsidR="004039BF" w:rsidRPr="00FD6995" w:rsidRDefault="004039BF" w:rsidP="00774C46">
            <w:pPr>
              <w:pStyle w:val="Nadpis6"/>
              <w:keepNext w:val="0"/>
              <w:widowControl w:val="0"/>
              <w:numPr>
                <w:ilvl w:val="0"/>
                <w:numId w:val="10"/>
              </w:numPr>
              <w:spacing w:before="0" w:after="0" w:line="264" w:lineRule="auto"/>
              <w:contextualSpacing/>
              <w:jc w:val="both"/>
              <w:rPr>
                <w:rFonts w:ascii="Segoe UI" w:hAnsi="Segoe UI" w:cs="Segoe UI"/>
                <w:b w:val="0"/>
                <w:sz w:val="20"/>
              </w:rPr>
            </w:pPr>
            <w:proofErr w:type="spellStart"/>
            <w:r w:rsidRPr="00FD6995">
              <w:rPr>
                <w:rFonts w:ascii="Segoe UI" w:hAnsi="Segoe UI" w:cs="Segoe UI"/>
                <w:b w:val="0"/>
                <w:sz w:val="20"/>
              </w:rPr>
              <w:t>Celkový</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počet</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přerušení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dodávky</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vody</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vybraným</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odběratelům</w:t>
            </w:r>
            <w:proofErr w:type="spellEnd"/>
            <w:r w:rsidRPr="00FD6995">
              <w:rPr>
                <w:rFonts w:ascii="Segoe UI" w:hAnsi="Segoe UI" w:cs="Segoe UI"/>
                <w:b w:val="0"/>
                <w:sz w:val="20"/>
              </w:rPr>
              <w:t xml:space="preserve"> z </w:t>
            </w:r>
            <w:proofErr w:type="spellStart"/>
            <w:r w:rsidRPr="00FD6995">
              <w:rPr>
                <w:rFonts w:ascii="Segoe UI" w:hAnsi="Segoe UI" w:cs="Segoe UI"/>
                <w:b w:val="0"/>
                <w:sz w:val="20"/>
              </w:rPr>
              <w:t>důvodu</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havárie</w:t>
            </w:r>
            <w:proofErr w:type="spellEnd"/>
            <w:r w:rsidRPr="00FD6995">
              <w:rPr>
                <w:rFonts w:ascii="Segoe UI" w:hAnsi="Segoe UI" w:cs="Segoe UI"/>
                <w:b w:val="0"/>
                <w:sz w:val="20"/>
              </w:rPr>
              <w:t xml:space="preserve">, k </w:t>
            </w:r>
            <w:proofErr w:type="spellStart"/>
            <w:r w:rsidRPr="00FD6995">
              <w:rPr>
                <w:rFonts w:ascii="Segoe UI" w:hAnsi="Segoe UI" w:cs="Segoe UI"/>
                <w:b w:val="0"/>
                <w:sz w:val="20"/>
              </w:rPr>
              <w:t>referenčnímu</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datu</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počet</w:t>
            </w:r>
            <w:proofErr w:type="spellEnd"/>
            <w:r w:rsidRPr="00FD6995">
              <w:rPr>
                <w:rFonts w:ascii="Segoe UI" w:hAnsi="Segoe UI" w:cs="Segoe UI"/>
                <w:b w:val="0"/>
                <w:sz w:val="20"/>
              </w:rPr>
              <w:t>)</w:t>
            </w:r>
          </w:p>
        </w:tc>
        <w:tc>
          <w:tcPr>
            <w:tcW w:w="1276" w:type="dxa"/>
            <w:tcBorders>
              <w:top w:val="single" w:sz="4" w:space="0" w:color="auto"/>
              <w:bottom w:val="single" w:sz="4" w:space="0" w:color="auto"/>
            </w:tcBorders>
            <w:shd w:val="clear" w:color="auto" w:fill="auto"/>
            <w:vAlign w:val="center"/>
          </w:tcPr>
          <w:p w14:paraId="1EECC9E1" w14:textId="77777777" w:rsidR="004039BF" w:rsidRPr="00FD6995" w:rsidRDefault="004039BF" w:rsidP="004039BF">
            <w:pPr>
              <w:pStyle w:val="StylTunAutomatickzarovnnnastedPed3bZa3b"/>
              <w:widowControl w:val="0"/>
              <w:spacing w:before="0" w:after="0"/>
              <w:contextualSpacing/>
              <w:rPr>
                <w:rFonts w:ascii="Segoe UI" w:hAnsi="Segoe UI" w:cs="Segoe UI"/>
              </w:rPr>
            </w:pPr>
            <w:r w:rsidRPr="00FD6995">
              <w:rPr>
                <w:rFonts w:ascii="Segoe UI" w:hAnsi="Segoe UI" w:cs="Segoe UI"/>
              </w:rPr>
              <w:t>X</w:t>
            </w:r>
          </w:p>
        </w:tc>
      </w:tr>
      <w:tr w:rsidR="004039BF" w:rsidRPr="00FD6995" w14:paraId="131E494A"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71EE53F0" w14:textId="77777777" w:rsidR="004039BF" w:rsidRPr="00FD6995" w:rsidRDefault="004039BF" w:rsidP="00774C46">
            <w:pPr>
              <w:pStyle w:val="Nadpis6"/>
              <w:keepNext w:val="0"/>
              <w:widowControl w:val="0"/>
              <w:numPr>
                <w:ilvl w:val="0"/>
                <w:numId w:val="10"/>
              </w:numPr>
              <w:spacing w:before="0" w:after="0" w:line="264" w:lineRule="auto"/>
              <w:jc w:val="both"/>
              <w:rPr>
                <w:rFonts w:ascii="Segoe UI" w:hAnsi="Segoe UI" w:cs="Segoe UI"/>
                <w:b w:val="0"/>
                <w:sz w:val="20"/>
              </w:rPr>
            </w:pPr>
            <w:proofErr w:type="spellStart"/>
            <w:r w:rsidRPr="00FD6995">
              <w:rPr>
                <w:rFonts w:ascii="Segoe UI" w:hAnsi="Segoe UI" w:cs="Segoe UI"/>
                <w:b w:val="0"/>
                <w:sz w:val="20"/>
              </w:rPr>
              <w:t>Hodnota</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informativního</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ukazatele</w:t>
            </w:r>
            <w:proofErr w:type="spellEnd"/>
            <w:r w:rsidRPr="00FD6995">
              <w:rPr>
                <w:rFonts w:ascii="Segoe UI" w:hAnsi="Segoe UI" w:cs="Segoe UI"/>
                <w:b w:val="0"/>
                <w:sz w:val="20"/>
              </w:rPr>
              <w:t xml:space="preserve"> iPVz6 (</w:t>
            </w:r>
            <w:proofErr w:type="spellStart"/>
            <w:r w:rsidRPr="00FD6995">
              <w:rPr>
                <w:rFonts w:ascii="Segoe UI" w:hAnsi="Segoe UI" w:cs="Segoe UI"/>
                <w:b w:val="0"/>
                <w:sz w:val="20"/>
              </w:rPr>
              <w:t>hodiny</w:t>
            </w:r>
            <w:proofErr w:type="spellEnd"/>
            <w:r w:rsidRPr="00FD6995">
              <w:rPr>
                <w:rFonts w:ascii="Segoe UI" w:hAnsi="Segoe UI" w:cs="Segoe UI"/>
                <w:b w:val="0"/>
                <w:sz w:val="20"/>
              </w:rPr>
              <w:t>/</w:t>
            </w:r>
            <w:proofErr w:type="spellStart"/>
            <w:r w:rsidRPr="00FD6995">
              <w:rPr>
                <w:rFonts w:ascii="Segoe UI" w:hAnsi="Segoe UI" w:cs="Segoe UI"/>
                <w:b w:val="0"/>
                <w:sz w:val="20"/>
              </w:rPr>
              <w:t>přerušení</w:t>
            </w:r>
            <w:proofErr w:type="spellEnd"/>
            <w:r w:rsidRPr="00FD6995">
              <w:rPr>
                <w:rFonts w:ascii="Segoe UI" w:hAnsi="Segoe UI" w:cs="Segoe UI"/>
                <w:b w:val="0"/>
                <w:sz w:val="20"/>
              </w:rPr>
              <w:t>)</w:t>
            </w:r>
          </w:p>
        </w:tc>
        <w:tc>
          <w:tcPr>
            <w:tcW w:w="1276" w:type="dxa"/>
            <w:tcBorders>
              <w:top w:val="single" w:sz="4" w:space="0" w:color="auto"/>
              <w:bottom w:val="single" w:sz="4" w:space="0" w:color="auto"/>
            </w:tcBorders>
            <w:shd w:val="clear" w:color="auto" w:fill="auto"/>
          </w:tcPr>
          <w:p w14:paraId="5F17121A" w14:textId="77777777" w:rsidR="004039BF" w:rsidRPr="00FD6995" w:rsidRDefault="004039BF" w:rsidP="004039BF">
            <w:pPr>
              <w:pStyle w:val="StylTunAutomatickzarovnnnastedPed3bZa3b"/>
              <w:widowControl w:val="0"/>
              <w:spacing w:before="0" w:after="0"/>
              <w:rPr>
                <w:rFonts w:ascii="Segoe UI" w:hAnsi="Segoe UI" w:cs="Segoe UI"/>
              </w:rPr>
            </w:pPr>
            <w:r w:rsidRPr="00FD6995">
              <w:rPr>
                <w:rFonts w:ascii="Segoe UI" w:hAnsi="Segoe UI" w:cs="Segoe UI"/>
              </w:rPr>
              <w:t>X</w:t>
            </w:r>
          </w:p>
        </w:tc>
      </w:tr>
      <w:tr w:rsidR="004039BF" w:rsidRPr="00FD6995" w14:paraId="3230B207"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0BEE4732" w14:textId="77777777" w:rsidR="004039BF" w:rsidRPr="00FD6995" w:rsidRDefault="004039BF" w:rsidP="00774C46">
            <w:pPr>
              <w:pStyle w:val="Nadpis6"/>
              <w:keepNext w:val="0"/>
              <w:widowControl w:val="0"/>
              <w:numPr>
                <w:ilvl w:val="0"/>
                <w:numId w:val="10"/>
              </w:numPr>
              <w:spacing w:before="0" w:after="0" w:line="264" w:lineRule="auto"/>
              <w:jc w:val="both"/>
              <w:rPr>
                <w:rFonts w:ascii="Segoe UI" w:hAnsi="Segoe UI" w:cs="Segoe UI"/>
                <w:b w:val="0"/>
                <w:sz w:val="20"/>
              </w:rPr>
            </w:pPr>
            <w:proofErr w:type="spellStart"/>
            <w:r w:rsidRPr="00FD6995">
              <w:rPr>
                <w:rFonts w:ascii="Segoe UI" w:hAnsi="Segoe UI" w:cs="Segoe UI"/>
                <w:b w:val="0"/>
                <w:sz w:val="20"/>
              </w:rPr>
              <w:t>Hodnota</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smluvního</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ukazatele</w:t>
            </w:r>
            <w:proofErr w:type="spellEnd"/>
            <w:r w:rsidRPr="00FD6995">
              <w:rPr>
                <w:rFonts w:ascii="Segoe UI" w:hAnsi="Segoe UI" w:cs="Segoe UI"/>
                <w:b w:val="0"/>
                <w:sz w:val="20"/>
              </w:rPr>
              <w:t xml:space="preserve"> PVz6 (</w:t>
            </w:r>
            <w:proofErr w:type="spellStart"/>
            <w:r w:rsidRPr="00FD6995">
              <w:rPr>
                <w:rFonts w:ascii="Segoe UI" w:hAnsi="Segoe UI" w:cs="Segoe UI"/>
                <w:b w:val="0"/>
                <w:sz w:val="20"/>
              </w:rPr>
              <w:t>hodiny</w:t>
            </w:r>
            <w:proofErr w:type="spellEnd"/>
            <w:r w:rsidRPr="00FD6995">
              <w:rPr>
                <w:rFonts w:ascii="Segoe UI" w:hAnsi="Segoe UI" w:cs="Segoe UI"/>
                <w:b w:val="0"/>
                <w:sz w:val="20"/>
              </w:rPr>
              <w:t>)</w:t>
            </w:r>
          </w:p>
        </w:tc>
        <w:tc>
          <w:tcPr>
            <w:tcW w:w="1276" w:type="dxa"/>
            <w:tcBorders>
              <w:top w:val="single" w:sz="4" w:space="0" w:color="auto"/>
              <w:bottom w:val="single" w:sz="4" w:space="0" w:color="auto"/>
            </w:tcBorders>
            <w:shd w:val="clear" w:color="auto" w:fill="auto"/>
          </w:tcPr>
          <w:p w14:paraId="4F2DFC31" w14:textId="77777777" w:rsidR="004039BF" w:rsidRPr="00FD6995" w:rsidRDefault="004039BF" w:rsidP="004039BF">
            <w:pPr>
              <w:pStyle w:val="StylTunAutomatickzarovnnnastedPed3bZa3b"/>
              <w:widowControl w:val="0"/>
              <w:spacing w:before="0" w:after="0"/>
              <w:rPr>
                <w:rFonts w:ascii="Segoe UI" w:hAnsi="Segoe UI" w:cs="Segoe UI"/>
              </w:rPr>
            </w:pPr>
            <w:r w:rsidRPr="00FD6995">
              <w:rPr>
                <w:rFonts w:ascii="Segoe UI" w:hAnsi="Segoe UI" w:cs="Segoe UI"/>
              </w:rPr>
              <w:t>X</w:t>
            </w:r>
          </w:p>
        </w:tc>
      </w:tr>
      <w:tr w:rsidR="004039BF" w:rsidRPr="00FD6995" w14:paraId="6440805F"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112A824C" w14:textId="77777777" w:rsidR="004039BF" w:rsidRPr="00FD6995" w:rsidRDefault="004039BF" w:rsidP="00774C46">
            <w:pPr>
              <w:pStyle w:val="Nadpis6"/>
              <w:keepNext w:val="0"/>
              <w:widowControl w:val="0"/>
              <w:numPr>
                <w:ilvl w:val="0"/>
                <w:numId w:val="10"/>
              </w:numPr>
              <w:spacing w:before="0" w:after="0" w:line="264" w:lineRule="auto"/>
              <w:jc w:val="both"/>
              <w:rPr>
                <w:rFonts w:ascii="Segoe UI" w:hAnsi="Segoe UI" w:cs="Segoe UI"/>
                <w:b w:val="0"/>
                <w:sz w:val="20"/>
              </w:rPr>
            </w:pPr>
            <w:proofErr w:type="spellStart"/>
            <w:r w:rsidRPr="00FD6995">
              <w:rPr>
                <w:rFonts w:ascii="Segoe UI" w:hAnsi="Segoe UI" w:cs="Segoe UI"/>
                <w:b w:val="0"/>
                <w:sz w:val="20"/>
              </w:rPr>
              <w:t>Referenční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hodnota</w:t>
            </w:r>
            <w:proofErr w:type="spellEnd"/>
            <w:r w:rsidRPr="00FD6995">
              <w:rPr>
                <w:rFonts w:ascii="Segoe UI" w:hAnsi="Segoe UI" w:cs="Segoe UI"/>
                <w:b w:val="0"/>
                <w:sz w:val="20"/>
              </w:rPr>
              <w:t xml:space="preserve"> pro </w:t>
            </w:r>
            <w:proofErr w:type="spellStart"/>
            <w:r w:rsidRPr="00FD6995">
              <w:rPr>
                <w:rFonts w:ascii="Segoe UI" w:hAnsi="Segoe UI" w:cs="Segoe UI"/>
                <w:b w:val="0"/>
                <w:sz w:val="20"/>
              </w:rPr>
              <w:t>hodnocené</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období</w:t>
            </w:r>
            <w:proofErr w:type="spellEnd"/>
          </w:p>
        </w:tc>
        <w:tc>
          <w:tcPr>
            <w:tcW w:w="1276" w:type="dxa"/>
            <w:tcBorders>
              <w:top w:val="single" w:sz="4" w:space="0" w:color="auto"/>
              <w:bottom w:val="single" w:sz="4" w:space="0" w:color="auto"/>
            </w:tcBorders>
            <w:shd w:val="clear" w:color="auto" w:fill="auto"/>
          </w:tcPr>
          <w:p w14:paraId="26D56997" w14:textId="77777777" w:rsidR="004039BF" w:rsidRPr="00FD6995" w:rsidRDefault="004039BF" w:rsidP="004039BF">
            <w:pPr>
              <w:pStyle w:val="StylTunAutomatickzarovnnnastedPed3bZa3b"/>
              <w:widowControl w:val="0"/>
              <w:spacing w:before="0" w:after="0"/>
              <w:rPr>
                <w:rFonts w:ascii="Segoe UI" w:hAnsi="Segoe UI" w:cs="Segoe UI"/>
              </w:rPr>
            </w:pPr>
            <w:r w:rsidRPr="00FD6995">
              <w:rPr>
                <w:rFonts w:ascii="Segoe UI" w:hAnsi="Segoe UI" w:cs="Segoe UI"/>
              </w:rPr>
              <w:t>X</w:t>
            </w:r>
          </w:p>
        </w:tc>
      </w:tr>
      <w:tr w:rsidR="004039BF" w:rsidRPr="00FD6995" w14:paraId="5D4E7552"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1989B766" w14:textId="77777777" w:rsidR="004039BF" w:rsidRPr="00FD6995" w:rsidRDefault="004039BF" w:rsidP="00774C46">
            <w:pPr>
              <w:pStyle w:val="Nadpis6"/>
              <w:keepNext w:val="0"/>
              <w:widowControl w:val="0"/>
              <w:numPr>
                <w:ilvl w:val="0"/>
                <w:numId w:val="10"/>
              </w:numPr>
              <w:spacing w:before="0" w:after="0" w:line="264" w:lineRule="auto"/>
              <w:jc w:val="both"/>
              <w:rPr>
                <w:rFonts w:ascii="Segoe UI" w:hAnsi="Segoe UI" w:cs="Segoe UI"/>
                <w:b w:val="0"/>
                <w:sz w:val="20"/>
              </w:rPr>
            </w:pPr>
            <w:proofErr w:type="spellStart"/>
            <w:r w:rsidRPr="00FD6995">
              <w:rPr>
                <w:rFonts w:ascii="Segoe UI" w:hAnsi="Segoe UI" w:cs="Segoe UI"/>
                <w:b w:val="0"/>
                <w:sz w:val="20"/>
              </w:rPr>
              <w:t>Referenční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hodnota</w:t>
            </w:r>
            <w:proofErr w:type="spellEnd"/>
            <w:r w:rsidRPr="00FD6995">
              <w:rPr>
                <w:rFonts w:ascii="Segoe UI" w:hAnsi="Segoe UI" w:cs="Segoe UI"/>
                <w:b w:val="0"/>
                <w:sz w:val="20"/>
              </w:rPr>
              <w:t xml:space="preserve"> pro </w:t>
            </w:r>
            <w:proofErr w:type="spellStart"/>
            <w:r w:rsidRPr="00FD6995">
              <w:rPr>
                <w:rFonts w:ascii="Segoe UI" w:hAnsi="Segoe UI" w:cs="Segoe UI"/>
                <w:b w:val="0"/>
                <w:sz w:val="20"/>
              </w:rPr>
              <w:t>následující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hodnocené</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období</w:t>
            </w:r>
            <w:proofErr w:type="spellEnd"/>
          </w:p>
        </w:tc>
        <w:tc>
          <w:tcPr>
            <w:tcW w:w="1276" w:type="dxa"/>
            <w:tcBorders>
              <w:top w:val="single" w:sz="4" w:space="0" w:color="auto"/>
              <w:bottom w:val="single" w:sz="4" w:space="0" w:color="auto"/>
            </w:tcBorders>
            <w:shd w:val="clear" w:color="auto" w:fill="auto"/>
          </w:tcPr>
          <w:p w14:paraId="534D7355" w14:textId="77777777" w:rsidR="004039BF" w:rsidRPr="00FD6995" w:rsidRDefault="004039BF" w:rsidP="004039BF">
            <w:pPr>
              <w:pStyle w:val="StylTunAutomatickzarovnnnastedPed3bZa3b"/>
              <w:widowControl w:val="0"/>
              <w:spacing w:before="0" w:after="0"/>
              <w:rPr>
                <w:rFonts w:ascii="Segoe UI" w:hAnsi="Segoe UI" w:cs="Segoe UI"/>
              </w:rPr>
            </w:pPr>
            <w:r w:rsidRPr="00FD6995">
              <w:rPr>
                <w:rFonts w:ascii="Segoe UI" w:hAnsi="Segoe UI" w:cs="Segoe UI"/>
              </w:rPr>
              <w:t>X</w:t>
            </w:r>
          </w:p>
        </w:tc>
      </w:tr>
    </w:tbl>
    <w:p w14:paraId="6CFF19CB" w14:textId="77777777" w:rsidR="004039BF" w:rsidRDefault="004039BF"/>
    <w:tbl>
      <w:tblPr>
        <w:tblW w:w="9426" w:type="dxa"/>
        <w:jc w:val="center"/>
        <w:tblBorders>
          <w:top w:val="single" w:sz="12" w:space="0" w:color="auto"/>
          <w:left w:val="single" w:sz="4" w:space="0" w:color="auto"/>
          <w:bottom w:val="single" w:sz="8" w:space="0" w:color="auto"/>
          <w:right w:val="single" w:sz="4" w:space="0" w:color="auto"/>
          <w:insideH w:val="single" w:sz="8" w:space="0" w:color="auto"/>
          <w:insideV w:val="single" w:sz="4" w:space="0" w:color="auto"/>
        </w:tblBorders>
        <w:tblLayout w:type="fixed"/>
        <w:tblCellMar>
          <w:top w:w="57" w:type="dxa"/>
          <w:left w:w="85" w:type="dxa"/>
          <w:right w:w="85" w:type="dxa"/>
        </w:tblCellMar>
        <w:tblLook w:val="01E0" w:firstRow="1" w:lastRow="1" w:firstColumn="1" w:lastColumn="1" w:noHBand="0" w:noVBand="0"/>
      </w:tblPr>
      <w:tblGrid>
        <w:gridCol w:w="8150"/>
        <w:gridCol w:w="1276"/>
      </w:tblGrid>
      <w:tr w:rsidR="00E53E91" w:rsidRPr="00FD6995" w14:paraId="4F7B8011" w14:textId="77777777" w:rsidTr="004039BF">
        <w:trPr>
          <w:cantSplit/>
          <w:trHeight w:val="170"/>
          <w:jc w:val="center"/>
        </w:trPr>
        <w:tc>
          <w:tcPr>
            <w:tcW w:w="8150" w:type="dxa"/>
            <w:tcBorders>
              <w:top w:val="single" w:sz="4" w:space="0" w:color="auto"/>
              <w:bottom w:val="single" w:sz="4" w:space="0" w:color="auto"/>
            </w:tcBorders>
            <w:shd w:val="clear" w:color="auto" w:fill="CCFFCC"/>
            <w:vAlign w:val="center"/>
          </w:tcPr>
          <w:p w14:paraId="25F7A4C8" w14:textId="77777777" w:rsidR="00E53E91" w:rsidRPr="00FD6995" w:rsidRDefault="00E53E91" w:rsidP="00774C46">
            <w:pPr>
              <w:pStyle w:val="Nadpis3"/>
              <w:keepNext/>
              <w:numPr>
                <w:ilvl w:val="2"/>
                <w:numId w:val="12"/>
              </w:numPr>
              <w:tabs>
                <w:tab w:val="clear" w:pos="1276"/>
              </w:tabs>
              <w:rPr>
                <w:rFonts w:cs="Segoe UI"/>
                <w:sz w:val="20"/>
              </w:rPr>
            </w:pPr>
            <w:r w:rsidRPr="00FD6995">
              <w:rPr>
                <w:rFonts w:cs="Segoe UI"/>
                <w:sz w:val="20"/>
              </w:rPr>
              <w:t>Kvalita základní preventivní údržby</w:t>
            </w:r>
          </w:p>
        </w:tc>
        <w:tc>
          <w:tcPr>
            <w:tcW w:w="1276" w:type="dxa"/>
            <w:tcBorders>
              <w:top w:val="single" w:sz="4" w:space="0" w:color="auto"/>
              <w:bottom w:val="single" w:sz="4" w:space="0" w:color="auto"/>
            </w:tcBorders>
            <w:shd w:val="clear" w:color="auto" w:fill="CCFFCC"/>
            <w:vAlign w:val="center"/>
          </w:tcPr>
          <w:p w14:paraId="287945E7" w14:textId="77777777" w:rsidR="00E53E91" w:rsidRPr="00FD6995" w:rsidRDefault="00E53E91" w:rsidP="00E53E91">
            <w:pPr>
              <w:pStyle w:val="StylTunAutomatickzarovnnnastedPed3bZa3b"/>
              <w:rPr>
                <w:rFonts w:ascii="Segoe UI" w:hAnsi="Segoe UI" w:cs="Segoe UI"/>
              </w:rPr>
            </w:pPr>
          </w:p>
        </w:tc>
      </w:tr>
      <w:tr w:rsidR="00E53E91" w:rsidRPr="00FD6995" w14:paraId="37C01FDE" w14:textId="77777777" w:rsidTr="004039BF">
        <w:trPr>
          <w:cantSplit/>
          <w:trHeight w:val="170"/>
          <w:jc w:val="center"/>
        </w:trPr>
        <w:tc>
          <w:tcPr>
            <w:tcW w:w="8150" w:type="dxa"/>
            <w:tcBorders>
              <w:top w:val="single" w:sz="4" w:space="0" w:color="auto"/>
              <w:bottom w:val="single" w:sz="4" w:space="0" w:color="auto"/>
            </w:tcBorders>
            <w:shd w:val="clear" w:color="auto" w:fill="E6E6E6"/>
            <w:vAlign w:val="center"/>
          </w:tcPr>
          <w:p w14:paraId="4FECDB26" w14:textId="77777777" w:rsidR="00E53E91" w:rsidRPr="00FD6995" w:rsidRDefault="00E53E91" w:rsidP="00774C46">
            <w:pPr>
              <w:pStyle w:val="Nadpis4"/>
              <w:numPr>
                <w:ilvl w:val="3"/>
                <w:numId w:val="12"/>
              </w:numPr>
              <w:tabs>
                <w:tab w:val="clear" w:pos="1276"/>
              </w:tabs>
              <w:spacing w:before="0" w:after="0" w:line="264" w:lineRule="auto"/>
              <w:jc w:val="both"/>
              <w:rPr>
                <w:rFonts w:cs="Segoe UI"/>
                <w:b w:val="0"/>
                <w:sz w:val="20"/>
                <w:lang w:val="cs-CZ" w:eastAsia="cs-CZ"/>
              </w:rPr>
            </w:pPr>
            <w:r w:rsidRPr="00FD6995">
              <w:rPr>
                <w:rFonts w:cs="Segoe UI"/>
                <w:b w:val="0"/>
                <w:sz w:val="20"/>
                <w:lang w:val="cs-CZ" w:eastAsia="cs-CZ"/>
              </w:rPr>
              <w:t>Čištění akumulačních nádrží, údržba vodojemů (iPVz4, PVz4)</w:t>
            </w:r>
          </w:p>
        </w:tc>
        <w:tc>
          <w:tcPr>
            <w:tcW w:w="1276" w:type="dxa"/>
            <w:tcBorders>
              <w:top w:val="single" w:sz="4" w:space="0" w:color="auto"/>
              <w:bottom w:val="single" w:sz="4" w:space="0" w:color="auto"/>
            </w:tcBorders>
            <w:shd w:val="clear" w:color="auto" w:fill="E6E6E6"/>
            <w:vAlign w:val="center"/>
          </w:tcPr>
          <w:p w14:paraId="4CA02BE0" w14:textId="77777777" w:rsidR="00E53E91" w:rsidRPr="00FD6995" w:rsidRDefault="00E53E91" w:rsidP="00662D11">
            <w:pPr>
              <w:pStyle w:val="StylTunAutomatickzarovnnnastedPed3bZa3b"/>
              <w:spacing w:before="0" w:after="0"/>
              <w:rPr>
                <w:rFonts w:ascii="Segoe UI" w:hAnsi="Segoe UI" w:cs="Segoe UI"/>
              </w:rPr>
            </w:pPr>
          </w:p>
        </w:tc>
      </w:tr>
      <w:tr w:rsidR="00E53E91" w:rsidRPr="00FD6995" w14:paraId="2D63F146"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60936C47" w14:textId="77777777" w:rsidR="00E53E91" w:rsidRPr="00FD6995" w:rsidRDefault="00E53E91" w:rsidP="00774C46">
            <w:pPr>
              <w:pStyle w:val="Nadpis6"/>
              <w:keepNext w:val="0"/>
              <w:numPr>
                <w:ilvl w:val="0"/>
                <w:numId w:val="19"/>
              </w:numPr>
              <w:spacing w:before="0" w:after="0" w:line="264" w:lineRule="auto"/>
              <w:jc w:val="both"/>
              <w:rPr>
                <w:rFonts w:ascii="Segoe UI" w:hAnsi="Segoe UI" w:cs="Segoe UI"/>
                <w:b w:val="0"/>
                <w:sz w:val="20"/>
              </w:rPr>
            </w:pPr>
            <w:proofErr w:type="spellStart"/>
            <w:r w:rsidRPr="00FD6995">
              <w:rPr>
                <w:rFonts w:ascii="Segoe UI" w:hAnsi="Segoe UI" w:cs="Segoe UI"/>
                <w:b w:val="0"/>
                <w:sz w:val="20"/>
              </w:rPr>
              <w:t>Celkový</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objem</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vyčištěných</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sekcí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akumulačních</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nádrží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vodojemů</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během</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hodnoceného</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období</w:t>
            </w:r>
            <w:proofErr w:type="spellEnd"/>
            <w:r w:rsidRPr="00FD6995">
              <w:rPr>
                <w:rFonts w:ascii="Segoe UI" w:hAnsi="Segoe UI" w:cs="Segoe UI"/>
                <w:b w:val="0"/>
                <w:sz w:val="20"/>
              </w:rPr>
              <w:t xml:space="preserve"> (m</w:t>
            </w:r>
            <w:r w:rsidRPr="00FD6995">
              <w:rPr>
                <w:rFonts w:ascii="Segoe UI" w:hAnsi="Segoe UI" w:cs="Segoe UI"/>
                <w:b w:val="0"/>
                <w:sz w:val="20"/>
                <w:vertAlign w:val="superscript"/>
              </w:rPr>
              <w:t>3</w:t>
            </w:r>
            <w:r w:rsidRPr="00FD6995">
              <w:rPr>
                <w:rFonts w:ascii="Segoe UI" w:hAnsi="Segoe UI" w:cs="Segoe UI"/>
                <w:b w:val="0"/>
                <w:sz w:val="20"/>
              </w:rPr>
              <w:t>)</w:t>
            </w:r>
          </w:p>
        </w:tc>
        <w:tc>
          <w:tcPr>
            <w:tcW w:w="1276" w:type="dxa"/>
            <w:tcBorders>
              <w:top w:val="single" w:sz="4" w:space="0" w:color="auto"/>
              <w:bottom w:val="single" w:sz="4" w:space="0" w:color="auto"/>
            </w:tcBorders>
            <w:shd w:val="clear" w:color="auto" w:fill="auto"/>
            <w:vAlign w:val="center"/>
          </w:tcPr>
          <w:p w14:paraId="12ADB776" w14:textId="77777777" w:rsidR="00E53E91" w:rsidRPr="00FD6995" w:rsidRDefault="00E53E91" w:rsidP="00662D11">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3AE0A455"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6E2BE83D" w14:textId="77777777" w:rsidR="00E53E91" w:rsidRPr="00FD6995" w:rsidRDefault="00E53E91" w:rsidP="00774C46">
            <w:pPr>
              <w:pStyle w:val="Nadpis6"/>
              <w:keepNext w:val="0"/>
              <w:numPr>
                <w:ilvl w:val="0"/>
                <w:numId w:val="10"/>
              </w:numPr>
              <w:spacing w:before="0" w:after="0" w:line="264" w:lineRule="auto"/>
              <w:jc w:val="both"/>
              <w:rPr>
                <w:rFonts w:ascii="Segoe UI" w:hAnsi="Segoe UI" w:cs="Segoe UI"/>
                <w:b w:val="0"/>
                <w:sz w:val="20"/>
              </w:rPr>
            </w:pPr>
            <w:proofErr w:type="spellStart"/>
            <w:r w:rsidRPr="00FD6995">
              <w:rPr>
                <w:rFonts w:ascii="Segoe UI" w:hAnsi="Segoe UI" w:cs="Segoe UI"/>
                <w:b w:val="0"/>
                <w:sz w:val="20"/>
              </w:rPr>
              <w:t>Celkový</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objem</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akumulačních</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nádrží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vodojemů</w:t>
            </w:r>
            <w:proofErr w:type="spellEnd"/>
            <w:r w:rsidRPr="00FD6995">
              <w:rPr>
                <w:rFonts w:ascii="Segoe UI" w:hAnsi="Segoe UI" w:cs="Segoe UI"/>
                <w:b w:val="0"/>
                <w:sz w:val="20"/>
              </w:rPr>
              <w:t xml:space="preserve">, k </w:t>
            </w:r>
            <w:proofErr w:type="spellStart"/>
            <w:r w:rsidRPr="00FD6995">
              <w:rPr>
                <w:rFonts w:ascii="Segoe UI" w:hAnsi="Segoe UI" w:cs="Segoe UI"/>
                <w:b w:val="0"/>
                <w:sz w:val="20"/>
              </w:rPr>
              <w:t>referenčnímu</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datu</w:t>
            </w:r>
            <w:proofErr w:type="spellEnd"/>
            <w:r w:rsidRPr="00FD6995">
              <w:rPr>
                <w:rFonts w:ascii="Segoe UI" w:hAnsi="Segoe UI" w:cs="Segoe UI"/>
                <w:b w:val="0"/>
                <w:sz w:val="20"/>
              </w:rPr>
              <w:t xml:space="preserve"> (m</w:t>
            </w:r>
            <w:r w:rsidRPr="00FD6995">
              <w:rPr>
                <w:rFonts w:ascii="Segoe UI" w:hAnsi="Segoe UI" w:cs="Segoe UI"/>
                <w:b w:val="0"/>
                <w:sz w:val="20"/>
                <w:vertAlign w:val="superscript"/>
              </w:rPr>
              <w:t>3</w:t>
            </w:r>
            <w:r w:rsidRPr="00FD6995">
              <w:rPr>
                <w:rFonts w:ascii="Segoe UI" w:hAnsi="Segoe UI" w:cs="Segoe UI"/>
                <w:b w:val="0"/>
                <w:sz w:val="20"/>
              </w:rPr>
              <w:t>)</w:t>
            </w:r>
          </w:p>
        </w:tc>
        <w:tc>
          <w:tcPr>
            <w:tcW w:w="1276" w:type="dxa"/>
            <w:tcBorders>
              <w:top w:val="single" w:sz="4" w:space="0" w:color="auto"/>
              <w:bottom w:val="single" w:sz="4" w:space="0" w:color="auto"/>
            </w:tcBorders>
            <w:shd w:val="clear" w:color="auto" w:fill="auto"/>
            <w:vAlign w:val="center"/>
          </w:tcPr>
          <w:p w14:paraId="257955E3" w14:textId="77777777" w:rsidR="00E53E91" w:rsidRPr="00FD6995" w:rsidRDefault="00E53E91" w:rsidP="00662D11">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43FF1F21"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570D1390" w14:textId="77777777" w:rsidR="00E53E91" w:rsidRPr="00FD6995" w:rsidRDefault="00E53E91" w:rsidP="00774C46">
            <w:pPr>
              <w:pStyle w:val="Nadpis6"/>
              <w:keepNext w:val="0"/>
              <w:numPr>
                <w:ilvl w:val="0"/>
                <w:numId w:val="10"/>
              </w:numPr>
              <w:spacing w:before="0" w:after="0" w:line="264" w:lineRule="auto"/>
              <w:jc w:val="both"/>
              <w:rPr>
                <w:rFonts w:ascii="Segoe UI" w:hAnsi="Segoe UI" w:cs="Segoe UI"/>
                <w:b w:val="0"/>
                <w:sz w:val="20"/>
              </w:rPr>
            </w:pPr>
            <w:proofErr w:type="spellStart"/>
            <w:r w:rsidRPr="00FD6995">
              <w:rPr>
                <w:rFonts w:ascii="Segoe UI" w:hAnsi="Segoe UI" w:cs="Segoe UI"/>
                <w:b w:val="0"/>
                <w:sz w:val="20"/>
              </w:rPr>
              <w:t>Počet</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skutečně</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provedených</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úkonů</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požadovaných</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plánem</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preventivní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údržby</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na</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čištění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akumulačních</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nádrží</w:t>
            </w:r>
            <w:proofErr w:type="spellEnd"/>
            <w:r w:rsidRPr="00FD6995">
              <w:rPr>
                <w:rFonts w:ascii="Segoe UI" w:hAnsi="Segoe UI" w:cs="Segoe UI"/>
                <w:b w:val="0"/>
                <w:sz w:val="20"/>
              </w:rPr>
              <w:t xml:space="preserve"> a </w:t>
            </w:r>
            <w:proofErr w:type="spellStart"/>
            <w:r w:rsidRPr="00FD6995">
              <w:rPr>
                <w:rFonts w:ascii="Segoe UI" w:hAnsi="Segoe UI" w:cs="Segoe UI"/>
                <w:b w:val="0"/>
                <w:sz w:val="20"/>
              </w:rPr>
              <w:t>údržbu</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vodojemů</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během</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hodnoceného</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období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počet</w:t>
            </w:r>
            <w:proofErr w:type="spellEnd"/>
            <w:r w:rsidRPr="00FD6995">
              <w:rPr>
                <w:rFonts w:ascii="Segoe UI" w:hAnsi="Segoe UI" w:cs="Segoe UI"/>
                <w:b w:val="0"/>
                <w:sz w:val="20"/>
              </w:rPr>
              <w:t>)</w:t>
            </w:r>
          </w:p>
        </w:tc>
        <w:tc>
          <w:tcPr>
            <w:tcW w:w="1276" w:type="dxa"/>
            <w:tcBorders>
              <w:top w:val="single" w:sz="4" w:space="0" w:color="auto"/>
              <w:bottom w:val="single" w:sz="4" w:space="0" w:color="auto"/>
            </w:tcBorders>
            <w:shd w:val="clear" w:color="auto" w:fill="auto"/>
            <w:vAlign w:val="center"/>
          </w:tcPr>
          <w:p w14:paraId="2BB46E7B" w14:textId="77777777" w:rsidR="00E53E91" w:rsidRPr="00FD6995" w:rsidRDefault="00E53E91" w:rsidP="00662D11">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7D8CDF41"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2D5A028A" w14:textId="77777777" w:rsidR="00E53E91" w:rsidRPr="00FD6995" w:rsidRDefault="00E53E91" w:rsidP="00774C46">
            <w:pPr>
              <w:pStyle w:val="Nadpis6"/>
              <w:keepNext w:val="0"/>
              <w:numPr>
                <w:ilvl w:val="0"/>
                <w:numId w:val="10"/>
              </w:numPr>
              <w:spacing w:before="0" w:after="0" w:line="264" w:lineRule="auto"/>
              <w:jc w:val="both"/>
              <w:rPr>
                <w:rFonts w:ascii="Segoe UI" w:hAnsi="Segoe UI" w:cs="Segoe UI"/>
                <w:b w:val="0"/>
                <w:sz w:val="20"/>
              </w:rPr>
            </w:pPr>
            <w:proofErr w:type="spellStart"/>
            <w:r w:rsidRPr="00FD6995">
              <w:rPr>
                <w:rFonts w:ascii="Segoe UI" w:hAnsi="Segoe UI" w:cs="Segoe UI"/>
                <w:b w:val="0"/>
                <w:sz w:val="20"/>
              </w:rPr>
              <w:t>Celkový</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počet</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úkonů</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požadovaných</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plánem</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preventivní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údržby</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na</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čištění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akumulačních</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nádrží</w:t>
            </w:r>
            <w:proofErr w:type="spellEnd"/>
            <w:r w:rsidRPr="00FD6995">
              <w:rPr>
                <w:rFonts w:ascii="Segoe UI" w:hAnsi="Segoe UI" w:cs="Segoe UI"/>
                <w:b w:val="0"/>
                <w:sz w:val="20"/>
              </w:rPr>
              <w:t xml:space="preserve"> a </w:t>
            </w:r>
            <w:proofErr w:type="spellStart"/>
            <w:r w:rsidRPr="00FD6995">
              <w:rPr>
                <w:rFonts w:ascii="Segoe UI" w:hAnsi="Segoe UI" w:cs="Segoe UI"/>
                <w:b w:val="0"/>
                <w:sz w:val="20"/>
              </w:rPr>
              <w:t>údržbu</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vodojemů</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během</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jednoho</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roku</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počet</w:t>
            </w:r>
            <w:proofErr w:type="spellEnd"/>
            <w:r w:rsidRPr="00FD6995">
              <w:rPr>
                <w:rFonts w:ascii="Segoe UI" w:hAnsi="Segoe UI" w:cs="Segoe UI"/>
                <w:b w:val="0"/>
                <w:sz w:val="20"/>
              </w:rPr>
              <w:t>)</w:t>
            </w:r>
          </w:p>
        </w:tc>
        <w:tc>
          <w:tcPr>
            <w:tcW w:w="1276" w:type="dxa"/>
            <w:tcBorders>
              <w:top w:val="single" w:sz="4" w:space="0" w:color="auto"/>
              <w:bottom w:val="single" w:sz="4" w:space="0" w:color="auto"/>
            </w:tcBorders>
            <w:shd w:val="clear" w:color="auto" w:fill="auto"/>
            <w:vAlign w:val="center"/>
          </w:tcPr>
          <w:p w14:paraId="712041E5" w14:textId="77777777" w:rsidR="00E53E91" w:rsidRPr="00FD6995" w:rsidRDefault="00E53E91" w:rsidP="00662D11">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717DCC5F"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205DC490" w14:textId="77777777" w:rsidR="00E53E91" w:rsidRPr="00FD6995" w:rsidRDefault="00E53E91" w:rsidP="00774C46">
            <w:pPr>
              <w:pStyle w:val="Nadpis6"/>
              <w:keepNext w:val="0"/>
              <w:numPr>
                <w:ilvl w:val="0"/>
                <w:numId w:val="10"/>
              </w:numPr>
              <w:spacing w:before="0" w:after="0" w:line="264" w:lineRule="auto"/>
              <w:jc w:val="both"/>
              <w:rPr>
                <w:rFonts w:ascii="Segoe UI" w:hAnsi="Segoe UI" w:cs="Segoe UI"/>
                <w:b w:val="0"/>
                <w:sz w:val="20"/>
              </w:rPr>
            </w:pPr>
            <w:proofErr w:type="spellStart"/>
            <w:r w:rsidRPr="00FD6995">
              <w:rPr>
                <w:rFonts w:ascii="Segoe UI" w:hAnsi="Segoe UI" w:cs="Segoe UI"/>
                <w:b w:val="0"/>
                <w:sz w:val="20"/>
              </w:rPr>
              <w:t>Celkový</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počet</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úkonů</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požadovaných</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plánem</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preventivní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údržby</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na</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čištění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akumulačních</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nádrží</w:t>
            </w:r>
            <w:proofErr w:type="spellEnd"/>
            <w:r w:rsidRPr="00FD6995">
              <w:rPr>
                <w:rFonts w:ascii="Segoe UI" w:hAnsi="Segoe UI" w:cs="Segoe UI"/>
                <w:b w:val="0"/>
                <w:sz w:val="20"/>
              </w:rPr>
              <w:t xml:space="preserve"> a </w:t>
            </w:r>
            <w:proofErr w:type="spellStart"/>
            <w:r w:rsidRPr="00FD6995">
              <w:rPr>
                <w:rFonts w:ascii="Segoe UI" w:hAnsi="Segoe UI" w:cs="Segoe UI"/>
                <w:b w:val="0"/>
                <w:sz w:val="20"/>
              </w:rPr>
              <w:t>údržbu</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vodojemů</w:t>
            </w:r>
            <w:proofErr w:type="spellEnd"/>
            <w:r w:rsidRPr="00FD6995">
              <w:rPr>
                <w:rFonts w:ascii="Segoe UI" w:hAnsi="Segoe UI" w:cs="Segoe UI"/>
                <w:b w:val="0"/>
                <w:sz w:val="20"/>
              </w:rPr>
              <w:t xml:space="preserve">), v </w:t>
            </w:r>
            <w:proofErr w:type="spellStart"/>
            <w:r w:rsidRPr="00FD6995">
              <w:rPr>
                <w:rFonts w:ascii="Segoe UI" w:hAnsi="Segoe UI" w:cs="Segoe UI"/>
                <w:b w:val="0"/>
                <w:sz w:val="20"/>
              </w:rPr>
              <w:t>následujícím</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roce</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počet</w:t>
            </w:r>
            <w:proofErr w:type="spellEnd"/>
            <w:r w:rsidRPr="00FD6995">
              <w:rPr>
                <w:rFonts w:ascii="Segoe UI" w:hAnsi="Segoe UI" w:cs="Segoe UI"/>
                <w:b w:val="0"/>
                <w:sz w:val="20"/>
              </w:rPr>
              <w:t>)</w:t>
            </w:r>
          </w:p>
        </w:tc>
        <w:tc>
          <w:tcPr>
            <w:tcW w:w="1276" w:type="dxa"/>
            <w:tcBorders>
              <w:top w:val="single" w:sz="4" w:space="0" w:color="auto"/>
              <w:bottom w:val="single" w:sz="4" w:space="0" w:color="auto"/>
            </w:tcBorders>
            <w:shd w:val="clear" w:color="auto" w:fill="auto"/>
          </w:tcPr>
          <w:p w14:paraId="484A9D35" w14:textId="77777777" w:rsidR="00E53E91" w:rsidRPr="00FD6995" w:rsidRDefault="00E53E91" w:rsidP="00662D11">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776BBB0E"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02165BB7" w14:textId="77777777" w:rsidR="00E53E91" w:rsidRPr="00FD6995" w:rsidRDefault="00E53E91" w:rsidP="00774C46">
            <w:pPr>
              <w:pStyle w:val="Nadpis6"/>
              <w:keepNext w:val="0"/>
              <w:numPr>
                <w:ilvl w:val="0"/>
                <w:numId w:val="10"/>
              </w:numPr>
              <w:spacing w:before="0" w:after="0" w:line="264" w:lineRule="auto"/>
              <w:jc w:val="both"/>
              <w:rPr>
                <w:rFonts w:ascii="Segoe UI" w:hAnsi="Segoe UI" w:cs="Segoe UI"/>
                <w:b w:val="0"/>
                <w:sz w:val="20"/>
              </w:rPr>
            </w:pPr>
            <w:proofErr w:type="spellStart"/>
            <w:r w:rsidRPr="00FD6995">
              <w:rPr>
                <w:rFonts w:ascii="Segoe UI" w:hAnsi="Segoe UI" w:cs="Segoe UI"/>
                <w:b w:val="0"/>
                <w:sz w:val="20"/>
              </w:rPr>
              <w:t>Hodnota</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informativního</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ukazatele</w:t>
            </w:r>
            <w:proofErr w:type="spellEnd"/>
            <w:r w:rsidRPr="00FD6995">
              <w:rPr>
                <w:rFonts w:ascii="Segoe UI" w:hAnsi="Segoe UI" w:cs="Segoe UI"/>
                <w:b w:val="0"/>
                <w:sz w:val="20"/>
              </w:rPr>
              <w:t xml:space="preserve"> iPVz4 (%)</w:t>
            </w:r>
          </w:p>
        </w:tc>
        <w:tc>
          <w:tcPr>
            <w:tcW w:w="1276" w:type="dxa"/>
            <w:tcBorders>
              <w:top w:val="single" w:sz="4" w:space="0" w:color="auto"/>
              <w:bottom w:val="single" w:sz="4" w:space="0" w:color="auto"/>
            </w:tcBorders>
            <w:shd w:val="clear" w:color="auto" w:fill="auto"/>
          </w:tcPr>
          <w:p w14:paraId="2EC9310E" w14:textId="77777777" w:rsidR="00E53E91" w:rsidRPr="00FD6995" w:rsidRDefault="00E53E91" w:rsidP="00662D11">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0DA0C290"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7AF3F82D" w14:textId="77777777" w:rsidR="00E53E91" w:rsidRPr="00FD6995" w:rsidRDefault="00E53E91" w:rsidP="00774C46">
            <w:pPr>
              <w:pStyle w:val="Nadpis6"/>
              <w:keepNext w:val="0"/>
              <w:numPr>
                <w:ilvl w:val="0"/>
                <w:numId w:val="10"/>
              </w:numPr>
              <w:spacing w:before="0" w:after="0" w:line="264" w:lineRule="auto"/>
              <w:jc w:val="both"/>
              <w:rPr>
                <w:rFonts w:ascii="Segoe UI" w:hAnsi="Segoe UI" w:cs="Segoe UI"/>
                <w:b w:val="0"/>
                <w:sz w:val="20"/>
              </w:rPr>
            </w:pPr>
            <w:proofErr w:type="spellStart"/>
            <w:r w:rsidRPr="00FD6995">
              <w:rPr>
                <w:rFonts w:ascii="Segoe UI" w:hAnsi="Segoe UI" w:cs="Segoe UI"/>
                <w:b w:val="0"/>
                <w:sz w:val="20"/>
              </w:rPr>
              <w:t>Hodnota</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smluvního</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ukazatele</w:t>
            </w:r>
            <w:proofErr w:type="spellEnd"/>
            <w:r w:rsidRPr="00FD6995">
              <w:rPr>
                <w:rFonts w:ascii="Segoe UI" w:hAnsi="Segoe UI" w:cs="Segoe UI"/>
                <w:b w:val="0"/>
                <w:sz w:val="20"/>
              </w:rPr>
              <w:t xml:space="preserve"> PVz4 (</w:t>
            </w:r>
            <w:proofErr w:type="spellStart"/>
            <w:r w:rsidRPr="00FD6995">
              <w:rPr>
                <w:rFonts w:ascii="Segoe UI" w:hAnsi="Segoe UI" w:cs="Segoe UI"/>
                <w:b w:val="0"/>
                <w:sz w:val="20"/>
              </w:rPr>
              <w:t>počet</w:t>
            </w:r>
            <w:proofErr w:type="spellEnd"/>
            <w:r w:rsidRPr="00FD6995">
              <w:rPr>
                <w:rFonts w:ascii="Segoe UI" w:hAnsi="Segoe UI" w:cs="Segoe UI"/>
                <w:b w:val="0"/>
                <w:sz w:val="20"/>
              </w:rPr>
              <w:t>)</w:t>
            </w:r>
          </w:p>
        </w:tc>
        <w:tc>
          <w:tcPr>
            <w:tcW w:w="1276" w:type="dxa"/>
            <w:tcBorders>
              <w:top w:val="single" w:sz="4" w:space="0" w:color="auto"/>
              <w:bottom w:val="single" w:sz="4" w:space="0" w:color="auto"/>
            </w:tcBorders>
            <w:shd w:val="clear" w:color="auto" w:fill="auto"/>
          </w:tcPr>
          <w:p w14:paraId="7C84CC5B" w14:textId="77777777" w:rsidR="00E53E91" w:rsidRPr="00FD6995" w:rsidRDefault="00E53E91" w:rsidP="00662D11">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775A82DE"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6B54B965" w14:textId="77777777" w:rsidR="00E53E91" w:rsidRPr="00FD6995" w:rsidRDefault="00E53E91" w:rsidP="00774C46">
            <w:pPr>
              <w:pStyle w:val="Nadpis6"/>
              <w:keepNext w:val="0"/>
              <w:numPr>
                <w:ilvl w:val="0"/>
                <w:numId w:val="10"/>
              </w:numPr>
              <w:tabs>
                <w:tab w:val="clear" w:pos="720"/>
                <w:tab w:val="num" w:pos="830"/>
              </w:tabs>
              <w:spacing w:before="0" w:after="0" w:line="264" w:lineRule="auto"/>
              <w:jc w:val="both"/>
              <w:rPr>
                <w:rFonts w:ascii="Segoe UI" w:hAnsi="Segoe UI" w:cs="Segoe UI"/>
                <w:b w:val="0"/>
                <w:sz w:val="20"/>
              </w:rPr>
            </w:pPr>
            <w:proofErr w:type="spellStart"/>
            <w:r w:rsidRPr="00FD6995">
              <w:rPr>
                <w:rFonts w:ascii="Segoe UI" w:hAnsi="Segoe UI" w:cs="Segoe UI"/>
                <w:b w:val="0"/>
                <w:sz w:val="20"/>
              </w:rPr>
              <w:lastRenderedPageBreak/>
              <w:t>Referenční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hodnota</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platí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i</w:t>
            </w:r>
            <w:proofErr w:type="spellEnd"/>
            <w:r w:rsidRPr="00FD6995">
              <w:rPr>
                <w:rFonts w:ascii="Segoe UI" w:hAnsi="Segoe UI" w:cs="Segoe UI"/>
                <w:b w:val="0"/>
                <w:sz w:val="20"/>
              </w:rPr>
              <w:t xml:space="preserve"> pro </w:t>
            </w:r>
            <w:proofErr w:type="spellStart"/>
            <w:r w:rsidRPr="00FD6995">
              <w:rPr>
                <w:rFonts w:ascii="Segoe UI" w:hAnsi="Segoe UI" w:cs="Segoe UI"/>
                <w:b w:val="0"/>
                <w:sz w:val="20"/>
              </w:rPr>
              <w:t>následující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hodnocené</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období</w:t>
            </w:r>
            <w:proofErr w:type="spellEnd"/>
            <w:r w:rsidRPr="00FD6995">
              <w:rPr>
                <w:rFonts w:ascii="Segoe UI" w:hAnsi="Segoe UI" w:cs="Segoe UI"/>
                <w:b w:val="0"/>
                <w:sz w:val="20"/>
              </w:rPr>
              <w:t>)</w:t>
            </w:r>
          </w:p>
        </w:tc>
        <w:tc>
          <w:tcPr>
            <w:tcW w:w="1276" w:type="dxa"/>
            <w:tcBorders>
              <w:top w:val="single" w:sz="4" w:space="0" w:color="auto"/>
              <w:bottom w:val="single" w:sz="4" w:space="0" w:color="auto"/>
            </w:tcBorders>
            <w:shd w:val="clear" w:color="auto" w:fill="auto"/>
          </w:tcPr>
          <w:p w14:paraId="2C59428A" w14:textId="77777777" w:rsidR="00E53E91" w:rsidRPr="00FD6995" w:rsidRDefault="00E53E91" w:rsidP="00662D11">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5450CFA3" w14:textId="77777777" w:rsidTr="004039BF">
        <w:trPr>
          <w:cantSplit/>
          <w:trHeight w:val="170"/>
          <w:jc w:val="center"/>
        </w:trPr>
        <w:tc>
          <w:tcPr>
            <w:tcW w:w="8150" w:type="dxa"/>
            <w:tcBorders>
              <w:top w:val="single" w:sz="4" w:space="0" w:color="auto"/>
              <w:bottom w:val="single" w:sz="4" w:space="0" w:color="auto"/>
            </w:tcBorders>
            <w:shd w:val="clear" w:color="auto" w:fill="E6E6E6"/>
            <w:vAlign w:val="center"/>
          </w:tcPr>
          <w:p w14:paraId="665B7D93" w14:textId="77777777" w:rsidR="00E53E91" w:rsidRPr="00FD6995" w:rsidRDefault="00E53E91" w:rsidP="00774C46">
            <w:pPr>
              <w:pStyle w:val="Nadpis4"/>
              <w:numPr>
                <w:ilvl w:val="3"/>
                <w:numId w:val="12"/>
              </w:numPr>
              <w:tabs>
                <w:tab w:val="clear" w:pos="1276"/>
              </w:tabs>
              <w:spacing w:before="0" w:after="0" w:line="264" w:lineRule="auto"/>
              <w:jc w:val="both"/>
              <w:rPr>
                <w:rFonts w:cs="Segoe UI"/>
                <w:b w:val="0"/>
                <w:sz w:val="20"/>
                <w:lang w:val="cs-CZ" w:eastAsia="cs-CZ"/>
              </w:rPr>
            </w:pPr>
            <w:r w:rsidRPr="00FD6995">
              <w:rPr>
                <w:rFonts w:cs="Segoe UI"/>
                <w:b w:val="0"/>
                <w:sz w:val="20"/>
                <w:lang w:val="cs-CZ" w:eastAsia="cs-CZ"/>
              </w:rPr>
              <w:t>Preventivní kontrola úniků na vodovodní síti (iPVz5, PVz5)</w:t>
            </w:r>
          </w:p>
        </w:tc>
        <w:tc>
          <w:tcPr>
            <w:tcW w:w="1276" w:type="dxa"/>
            <w:tcBorders>
              <w:top w:val="single" w:sz="4" w:space="0" w:color="auto"/>
              <w:bottom w:val="single" w:sz="4" w:space="0" w:color="auto"/>
            </w:tcBorders>
            <w:shd w:val="clear" w:color="auto" w:fill="E6E6E6"/>
            <w:vAlign w:val="center"/>
          </w:tcPr>
          <w:p w14:paraId="5EED6537" w14:textId="77777777" w:rsidR="00E53E91" w:rsidRPr="00FD6995" w:rsidRDefault="00E53E91" w:rsidP="00662D11">
            <w:pPr>
              <w:pStyle w:val="StylTunAutomatickzarovnnnastedPed3bZa3b"/>
              <w:spacing w:before="0" w:after="0"/>
              <w:rPr>
                <w:rFonts w:ascii="Segoe UI" w:hAnsi="Segoe UI" w:cs="Segoe UI"/>
              </w:rPr>
            </w:pPr>
          </w:p>
        </w:tc>
      </w:tr>
      <w:tr w:rsidR="00E53E91" w:rsidRPr="00FD6995" w14:paraId="21DBBA28"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3B3A8631" w14:textId="77777777" w:rsidR="00E53E91" w:rsidRPr="00FD6995" w:rsidRDefault="00E53E91" w:rsidP="00774C46">
            <w:pPr>
              <w:pStyle w:val="Nadpis6"/>
              <w:keepNext w:val="0"/>
              <w:numPr>
                <w:ilvl w:val="0"/>
                <w:numId w:val="20"/>
              </w:numPr>
              <w:spacing w:before="0" w:after="0" w:line="264" w:lineRule="auto"/>
              <w:jc w:val="both"/>
              <w:rPr>
                <w:rFonts w:ascii="Segoe UI" w:hAnsi="Segoe UI" w:cs="Segoe UI"/>
                <w:b w:val="0"/>
                <w:sz w:val="20"/>
              </w:rPr>
            </w:pPr>
            <w:proofErr w:type="spellStart"/>
            <w:r w:rsidRPr="00FD6995">
              <w:rPr>
                <w:rFonts w:ascii="Segoe UI" w:hAnsi="Segoe UI" w:cs="Segoe UI"/>
                <w:b w:val="0"/>
                <w:sz w:val="20"/>
              </w:rPr>
              <w:t>Délka</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vodovodních</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řadů</w:t>
            </w:r>
            <w:proofErr w:type="spellEnd"/>
            <w:r w:rsidRPr="00FD6995">
              <w:rPr>
                <w:rFonts w:ascii="Segoe UI" w:hAnsi="Segoe UI" w:cs="Segoe UI"/>
                <w:b w:val="0"/>
                <w:sz w:val="20"/>
              </w:rPr>
              <w:t xml:space="preserve"> (bez </w:t>
            </w:r>
            <w:proofErr w:type="spellStart"/>
            <w:r w:rsidRPr="00FD6995">
              <w:rPr>
                <w:rFonts w:ascii="Segoe UI" w:hAnsi="Segoe UI" w:cs="Segoe UI"/>
                <w:b w:val="0"/>
                <w:sz w:val="20"/>
              </w:rPr>
              <w:t>přivaděčů</w:t>
            </w:r>
            <w:proofErr w:type="spellEnd"/>
            <w:r w:rsidRPr="00FD6995">
              <w:rPr>
                <w:rFonts w:ascii="Segoe UI" w:hAnsi="Segoe UI" w:cs="Segoe UI"/>
                <w:b w:val="0"/>
                <w:sz w:val="20"/>
              </w:rPr>
              <w:t xml:space="preserve"> a </w:t>
            </w:r>
            <w:proofErr w:type="spellStart"/>
            <w:r w:rsidRPr="00FD6995">
              <w:rPr>
                <w:rFonts w:ascii="Segoe UI" w:hAnsi="Segoe UI" w:cs="Segoe UI"/>
                <w:b w:val="0"/>
                <w:sz w:val="20"/>
              </w:rPr>
              <w:t>vodovodních</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přípojek</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kde</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byla</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provedena</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preventivní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kontrola</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úniků</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během</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hodnoceného</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období</w:t>
            </w:r>
            <w:proofErr w:type="spellEnd"/>
            <w:r w:rsidRPr="00FD6995">
              <w:rPr>
                <w:rFonts w:ascii="Segoe UI" w:hAnsi="Segoe UI" w:cs="Segoe UI"/>
                <w:b w:val="0"/>
                <w:sz w:val="20"/>
              </w:rPr>
              <w:t xml:space="preserve"> (km)</w:t>
            </w:r>
          </w:p>
        </w:tc>
        <w:tc>
          <w:tcPr>
            <w:tcW w:w="1276" w:type="dxa"/>
            <w:tcBorders>
              <w:top w:val="single" w:sz="4" w:space="0" w:color="auto"/>
              <w:bottom w:val="single" w:sz="4" w:space="0" w:color="auto"/>
            </w:tcBorders>
            <w:shd w:val="clear" w:color="auto" w:fill="auto"/>
            <w:vAlign w:val="center"/>
          </w:tcPr>
          <w:p w14:paraId="4F3AE7CE" w14:textId="77777777" w:rsidR="00E53E91" w:rsidRPr="00FD6995" w:rsidRDefault="00E53E91" w:rsidP="00662D11">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785B92CE"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05814EBA" w14:textId="77777777" w:rsidR="00E53E91" w:rsidRPr="00FD6995" w:rsidRDefault="00E53E91" w:rsidP="00774C46">
            <w:pPr>
              <w:pStyle w:val="Nadpis6"/>
              <w:keepNext w:val="0"/>
              <w:numPr>
                <w:ilvl w:val="0"/>
                <w:numId w:val="10"/>
              </w:numPr>
              <w:spacing w:before="0" w:after="0" w:line="264" w:lineRule="auto"/>
              <w:jc w:val="both"/>
              <w:rPr>
                <w:rFonts w:ascii="Segoe UI" w:hAnsi="Segoe UI" w:cs="Segoe UI"/>
                <w:b w:val="0"/>
                <w:sz w:val="20"/>
              </w:rPr>
            </w:pPr>
            <w:proofErr w:type="spellStart"/>
            <w:r w:rsidRPr="00FD6995">
              <w:rPr>
                <w:rFonts w:ascii="Segoe UI" w:hAnsi="Segoe UI" w:cs="Segoe UI"/>
                <w:b w:val="0"/>
                <w:sz w:val="20"/>
              </w:rPr>
              <w:t>Celková</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délka</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vodovodních</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řadů</w:t>
            </w:r>
            <w:proofErr w:type="spellEnd"/>
            <w:r w:rsidRPr="00FD6995">
              <w:rPr>
                <w:rFonts w:ascii="Segoe UI" w:hAnsi="Segoe UI" w:cs="Segoe UI"/>
                <w:b w:val="0"/>
                <w:sz w:val="20"/>
              </w:rPr>
              <w:t xml:space="preserve"> (bez </w:t>
            </w:r>
            <w:proofErr w:type="spellStart"/>
            <w:r w:rsidRPr="00FD6995">
              <w:rPr>
                <w:rFonts w:ascii="Segoe UI" w:hAnsi="Segoe UI" w:cs="Segoe UI"/>
                <w:b w:val="0"/>
                <w:sz w:val="20"/>
              </w:rPr>
              <w:t>přivaděčů</w:t>
            </w:r>
            <w:proofErr w:type="spellEnd"/>
            <w:r w:rsidRPr="00FD6995">
              <w:rPr>
                <w:rFonts w:ascii="Segoe UI" w:hAnsi="Segoe UI" w:cs="Segoe UI"/>
                <w:b w:val="0"/>
                <w:sz w:val="20"/>
              </w:rPr>
              <w:t xml:space="preserve"> a </w:t>
            </w:r>
            <w:proofErr w:type="spellStart"/>
            <w:r w:rsidRPr="00FD6995">
              <w:rPr>
                <w:rFonts w:ascii="Segoe UI" w:hAnsi="Segoe UI" w:cs="Segoe UI"/>
                <w:b w:val="0"/>
                <w:sz w:val="20"/>
              </w:rPr>
              <w:t>vodovodních</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přípojek</w:t>
            </w:r>
            <w:proofErr w:type="spellEnd"/>
            <w:r w:rsidRPr="00FD6995">
              <w:rPr>
                <w:rFonts w:ascii="Segoe UI" w:hAnsi="Segoe UI" w:cs="Segoe UI"/>
                <w:b w:val="0"/>
                <w:sz w:val="20"/>
              </w:rPr>
              <w:t xml:space="preserve">), k </w:t>
            </w:r>
            <w:proofErr w:type="spellStart"/>
            <w:r w:rsidRPr="00FD6995">
              <w:rPr>
                <w:rFonts w:ascii="Segoe UI" w:hAnsi="Segoe UI" w:cs="Segoe UI"/>
                <w:b w:val="0"/>
                <w:sz w:val="20"/>
              </w:rPr>
              <w:t>referenčnímu</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datu</w:t>
            </w:r>
            <w:proofErr w:type="spellEnd"/>
            <w:r w:rsidRPr="00FD6995">
              <w:rPr>
                <w:rFonts w:ascii="Segoe UI" w:hAnsi="Segoe UI" w:cs="Segoe UI"/>
                <w:b w:val="0"/>
                <w:sz w:val="20"/>
              </w:rPr>
              <w:t xml:space="preserve"> (km)</w:t>
            </w:r>
          </w:p>
        </w:tc>
        <w:tc>
          <w:tcPr>
            <w:tcW w:w="1276" w:type="dxa"/>
            <w:tcBorders>
              <w:top w:val="single" w:sz="4" w:space="0" w:color="auto"/>
              <w:bottom w:val="single" w:sz="4" w:space="0" w:color="auto"/>
            </w:tcBorders>
            <w:shd w:val="clear" w:color="auto" w:fill="auto"/>
            <w:vAlign w:val="center"/>
          </w:tcPr>
          <w:p w14:paraId="4CB5DFE8" w14:textId="77777777" w:rsidR="00E53E91" w:rsidRPr="00FD6995" w:rsidRDefault="00E53E91" w:rsidP="00662D11">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1077A26D"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6C1BECA2" w14:textId="77777777" w:rsidR="00E53E91" w:rsidRPr="00FD6995" w:rsidRDefault="00E53E91" w:rsidP="00774C46">
            <w:pPr>
              <w:pStyle w:val="Nadpis6"/>
              <w:keepNext w:val="0"/>
              <w:numPr>
                <w:ilvl w:val="0"/>
                <w:numId w:val="10"/>
              </w:numPr>
              <w:spacing w:before="0" w:after="0" w:line="264" w:lineRule="auto"/>
              <w:jc w:val="both"/>
              <w:rPr>
                <w:rFonts w:ascii="Segoe UI" w:hAnsi="Segoe UI" w:cs="Segoe UI"/>
                <w:b w:val="0"/>
                <w:sz w:val="20"/>
              </w:rPr>
            </w:pPr>
            <w:proofErr w:type="spellStart"/>
            <w:r w:rsidRPr="00FD6995">
              <w:rPr>
                <w:rFonts w:ascii="Segoe UI" w:hAnsi="Segoe UI" w:cs="Segoe UI"/>
                <w:b w:val="0"/>
                <w:sz w:val="20"/>
              </w:rPr>
              <w:t>Hodnota</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informativního</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ukazatele</w:t>
            </w:r>
            <w:proofErr w:type="spellEnd"/>
            <w:r w:rsidRPr="00FD6995">
              <w:rPr>
                <w:rFonts w:ascii="Segoe UI" w:hAnsi="Segoe UI" w:cs="Segoe UI"/>
                <w:b w:val="0"/>
                <w:sz w:val="20"/>
              </w:rPr>
              <w:t xml:space="preserve"> iPVz5 (%)</w:t>
            </w:r>
          </w:p>
        </w:tc>
        <w:tc>
          <w:tcPr>
            <w:tcW w:w="1276" w:type="dxa"/>
            <w:tcBorders>
              <w:top w:val="single" w:sz="4" w:space="0" w:color="auto"/>
              <w:bottom w:val="single" w:sz="4" w:space="0" w:color="auto"/>
            </w:tcBorders>
            <w:shd w:val="clear" w:color="auto" w:fill="auto"/>
          </w:tcPr>
          <w:p w14:paraId="0651F02D" w14:textId="77777777" w:rsidR="00E53E91" w:rsidRPr="00FD6995" w:rsidRDefault="00E53E91" w:rsidP="00662D11">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7E3BBE57"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589EEC4A" w14:textId="77777777" w:rsidR="00E53E91" w:rsidRPr="00FD6995" w:rsidRDefault="00E53E91" w:rsidP="00774C46">
            <w:pPr>
              <w:pStyle w:val="Nadpis6"/>
              <w:keepNext w:val="0"/>
              <w:numPr>
                <w:ilvl w:val="0"/>
                <w:numId w:val="10"/>
              </w:numPr>
              <w:spacing w:before="0" w:after="0" w:line="264" w:lineRule="auto"/>
              <w:jc w:val="both"/>
              <w:rPr>
                <w:rFonts w:ascii="Segoe UI" w:hAnsi="Segoe UI" w:cs="Segoe UI"/>
                <w:b w:val="0"/>
                <w:sz w:val="20"/>
              </w:rPr>
            </w:pPr>
            <w:proofErr w:type="spellStart"/>
            <w:r w:rsidRPr="00FD6995">
              <w:rPr>
                <w:rFonts w:ascii="Segoe UI" w:hAnsi="Segoe UI" w:cs="Segoe UI"/>
                <w:b w:val="0"/>
                <w:sz w:val="20"/>
              </w:rPr>
              <w:t>Hodnota</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smluvního</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ukazatele</w:t>
            </w:r>
            <w:proofErr w:type="spellEnd"/>
            <w:r w:rsidRPr="00FD6995">
              <w:rPr>
                <w:rFonts w:ascii="Segoe UI" w:hAnsi="Segoe UI" w:cs="Segoe UI"/>
                <w:b w:val="0"/>
                <w:sz w:val="20"/>
              </w:rPr>
              <w:t xml:space="preserve"> PVz5 (km)</w:t>
            </w:r>
          </w:p>
        </w:tc>
        <w:tc>
          <w:tcPr>
            <w:tcW w:w="1276" w:type="dxa"/>
            <w:tcBorders>
              <w:top w:val="single" w:sz="4" w:space="0" w:color="auto"/>
              <w:bottom w:val="single" w:sz="4" w:space="0" w:color="auto"/>
            </w:tcBorders>
            <w:shd w:val="clear" w:color="auto" w:fill="auto"/>
          </w:tcPr>
          <w:p w14:paraId="63DBB1AA" w14:textId="77777777" w:rsidR="00E53E91" w:rsidRPr="00FD6995" w:rsidRDefault="00E53E91" w:rsidP="00662D11">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0A4526F6"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55020BE9" w14:textId="77777777" w:rsidR="00E53E91" w:rsidRPr="00FD6995" w:rsidRDefault="00E53E91" w:rsidP="00774C46">
            <w:pPr>
              <w:pStyle w:val="Nadpis6"/>
              <w:keepNext w:val="0"/>
              <w:numPr>
                <w:ilvl w:val="0"/>
                <w:numId w:val="10"/>
              </w:numPr>
              <w:spacing w:before="0" w:after="0" w:line="264" w:lineRule="auto"/>
              <w:jc w:val="both"/>
              <w:rPr>
                <w:rFonts w:ascii="Segoe UI" w:hAnsi="Segoe UI" w:cs="Segoe UI"/>
                <w:b w:val="0"/>
                <w:sz w:val="20"/>
              </w:rPr>
            </w:pPr>
            <w:proofErr w:type="spellStart"/>
            <w:r w:rsidRPr="00FD6995">
              <w:rPr>
                <w:rFonts w:ascii="Segoe UI" w:hAnsi="Segoe UI" w:cs="Segoe UI"/>
                <w:b w:val="0"/>
                <w:sz w:val="20"/>
              </w:rPr>
              <w:t>Referenční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hodnota</w:t>
            </w:r>
            <w:proofErr w:type="spellEnd"/>
            <w:r w:rsidRPr="00FD6995">
              <w:rPr>
                <w:rFonts w:ascii="Segoe UI" w:hAnsi="Segoe UI" w:cs="Segoe UI"/>
                <w:b w:val="0"/>
                <w:sz w:val="20"/>
              </w:rPr>
              <w:t xml:space="preserve"> pro </w:t>
            </w:r>
            <w:proofErr w:type="spellStart"/>
            <w:r w:rsidRPr="00FD6995">
              <w:rPr>
                <w:rFonts w:ascii="Segoe UI" w:hAnsi="Segoe UI" w:cs="Segoe UI"/>
                <w:b w:val="0"/>
                <w:sz w:val="20"/>
              </w:rPr>
              <w:t>hodnocené</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období</w:t>
            </w:r>
            <w:proofErr w:type="spellEnd"/>
          </w:p>
        </w:tc>
        <w:tc>
          <w:tcPr>
            <w:tcW w:w="1276" w:type="dxa"/>
            <w:tcBorders>
              <w:top w:val="single" w:sz="4" w:space="0" w:color="auto"/>
              <w:bottom w:val="single" w:sz="4" w:space="0" w:color="auto"/>
            </w:tcBorders>
            <w:shd w:val="clear" w:color="auto" w:fill="auto"/>
          </w:tcPr>
          <w:p w14:paraId="4A8FD0AC" w14:textId="77777777" w:rsidR="00E53E91" w:rsidRPr="00FD6995" w:rsidRDefault="00E53E91" w:rsidP="00662D11">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336DDBE0"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19F461FE" w14:textId="77777777" w:rsidR="00E53E91" w:rsidRPr="00FD6995" w:rsidRDefault="00E53E91" w:rsidP="00774C46">
            <w:pPr>
              <w:pStyle w:val="Nadpis6"/>
              <w:keepNext w:val="0"/>
              <w:numPr>
                <w:ilvl w:val="0"/>
                <w:numId w:val="10"/>
              </w:numPr>
              <w:spacing w:before="0" w:after="0" w:line="264" w:lineRule="auto"/>
              <w:jc w:val="both"/>
              <w:rPr>
                <w:rFonts w:ascii="Segoe UI" w:hAnsi="Segoe UI" w:cs="Segoe UI"/>
                <w:b w:val="0"/>
                <w:sz w:val="20"/>
              </w:rPr>
            </w:pPr>
            <w:proofErr w:type="spellStart"/>
            <w:r w:rsidRPr="00FD6995">
              <w:rPr>
                <w:rFonts w:ascii="Segoe UI" w:hAnsi="Segoe UI" w:cs="Segoe UI"/>
                <w:b w:val="0"/>
                <w:sz w:val="20"/>
              </w:rPr>
              <w:t>Referenční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hodnota</w:t>
            </w:r>
            <w:proofErr w:type="spellEnd"/>
            <w:r w:rsidRPr="00FD6995">
              <w:rPr>
                <w:rFonts w:ascii="Segoe UI" w:hAnsi="Segoe UI" w:cs="Segoe UI"/>
                <w:b w:val="0"/>
                <w:sz w:val="20"/>
              </w:rPr>
              <w:t xml:space="preserve"> pro </w:t>
            </w:r>
            <w:proofErr w:type="spellStart"/>
            <w:r w:rsidRPr="00FD6995">
              <w:rPr>
                <w:rFonts w:ascii="Segoe UI" w:hAnsi="Segoe UI" w:cs="Segoe UI"/>
                <w:b w:val="0"/>
                <w:sz w:val="20"/>
              </w:rPr>
              <w:t>následující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hodnocené</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období</w:t>
            </w:r>
            <w:proofErr w:type="spellEnd"/>
          </w:p>
        </w:tc>
        <w:tc>
          <w:tcPr>
            <w:tcW w:w="1276" w:type="dxa"/>
            <w:tcBorders>
              <w:top w:val="single" w:sz="4" w:space="0" w:color="auto"/>
              <w:bottom w:val="single" w:sz="4" w:space="0" w:color="auto"/>
            </w:tcBorders>
            <w:shd w:val="clear" w:color="auto" w:fill="auto"/>
          </w:tcPr>
          <w:p w14:paraId="4F6010B5" w14:textId="77777777" w:rsidR="00E53E91" w:rsidRPr="00FD6995" w:rsidRDefault="00E53E91" w:rsidP="00662D11">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09D55D0C" w14:textId="77777777" w:rsidTr="004039BF">
        <w:trPr>
          <w:cantSplit/>
          <w:trHeight w:val="170"/>
          <w:jc w:val="center"/>
        </w:trPr>
        <w:tc>
          <w:tcPr>
            <w:tcW w:w="8150" w:type="dxa"/>
            <w:tcBorders>
              <w:top w:val="single" w:sz="4" w:space="0" w:color="auto"/>
              <w:bottom w:val="single" w:sz="4" w:space="0" w:color="auto"/>
            </w:tcBorders>
            <w:shd w:val="clear" w:color="auto" w:fill="FFFF99"/>
            <w:vAlign w:val="center"/>
          </w:tcPr>
          <w:p w14:paraId="1898FE56" w14:textId="77777777" w:rsidR="00E53E91" w:rsidRPr="00FD6995" w:rsidRDefault="00E53E91" w:rsidP="00774C46">
            <w:pPr>
              <w:pStyle w:val="Nadpis2"/>
              <w:numPr>
                <w:ilvl w:val="1"/>
                <w:numId w:val="12"/>
              </w:numPr>
              <w:tabs>
                <w:tab w:val="clear" w:pos="567"/>
              </w:tabs>
              <w:spacing w:before="0" w:after="0"/>
              <w:rPr>
                <w:rFonts w:cs="Segoe UI"/>
                <w:sz w:val="20"/>
              </w:rPr>
            </w:pPr>
            <w:r w:rsidRPr="00FD6995">
              <w:rPr>
                <w:rFonts w:cs="Segoe UI"/>
                <w:sz w:val="20"/>
              </w:rPr>
              <w:t>Odpadní voda</w:t>
            </w:r>
          </w:p>
        </w:tc>
        <w:tc>
          <w:tcPr>
            <w:tcW w:w="1276" w:type="dxa"/>
            <w:tcBorders>
              <w:top w:val="single" w:sz="4" w:space="0" w:color="auto"/>
              <w:bottom w:val="single" w:sz="4" w:space="0" w:color="auto"/>
            </w:tcBorders>
            <w:shd w:val="clear" w:color="auto" w:fill="FFFF99"/>
            <w:vAlign w:val="center"/>
          </w:tcPr>
          <w:p w14:paraId="4061FA8A" w14:textId="77777777" w:rsidR="00E53E91" w:rsidRPr="00FD6995" w:rsidRDefault="00E53E91" w:rsidP="00662D11">
            <w:pPr>
              <w:pStyle w:val="StylTunAutomatickzarovnnnastedPed3bZa3b"/>
              <w:spacing w:before="0" w:after="0"/>
              <w:rPr>
                <w:rFonts w:ascii="Segoe UI" w:hAnsi="Segoe UI" w:cs="Segoe UI"/>
              </w:rPr>
            </w:pPr>
          </w:p>
        </w:tc>
      </w:tr>
      <w:tr w:rsidR="00E53E91" w:rsidRPr="00FD6995" w14:paraId="11165DC8" w14:textId="77777777" w:rsidTr="004039BF">
        <w:trPr>
          <w:cantSplit/>
          <w:trHeight w:val="170"/>
          <w:jc w:val="center"/>
        </w:trPr>
        <w:tc>
          <w:tcPr>
            <w:tcW w:w="8150" w:type="dxa"/>
            <w:tcBorders>
              <w:top w:val="single" w:sz="4" w:space="0" w:color="auto"/>
              <w:bottom w:val="single" w:sz="4" w:space="0" w:color="auto"/>
            </w:tcBorders>
            <w:shd w:val="clear" w:color="auto" w:fill="CCFFCC"/>
            <w:vAlign w:val="center"/>
          </w:tcPr>
          <w:p w14:paraId="595F51D3" w14:textId="77777777" w:rsidR="00E53E91" w:rsidRPr="00FD6995" w:rsidRDefault="00E53E91" w:rsidP="00774C46">
            <w:pPr>
              <w:pStyle w:val="Nadpis3"/>
              <w:numPr>
                <w:ilvl w:val="2"/>
                <w:numId w:val="12"/>
              </w:numPr>
              <w:tabs>
                <w:tab w:val="clear" w:pos="1276"/>
              </w:tabs>
              <w:spacing w:after="0"/>
              <w:rPr>
                <w:rFonts w:cs="Segoe UI"/>
                <w:sz w:val="20"/>
              </w:rPr>
            </w:pPr>
            <w:r w:rsidRPr="00FD6995">
              <w:rPr>
                <w:rFonts w:cs="Segoe UI"/>
                <w:sz w:val="20"/>
              </w:rPr>
              <w:t>Kvalita základních služeb (odvádění)</w:t>
            </w:r>
          </w:p>
        </w:tc>
        <w:tc>
          <w:tcPr>
            <w:tcW w:w="1276" w:type="dxa"/>
            <w:tcBorders>
              <w:top w:val="single" w:sz="4" w:space="0" w:color="auto"/>
              <w:bottom w:val="single" w:sz="4" w:space="0" w:color="auto"/>
            </w:tcBorders>
            <w:shd w:val="clear" w:color="auto" w:fill="CCFFCC"/>
            <w:vAlign w:val="center"/>
          </w:tcPr>
          <w:p w14:paraId="38D2FBE5" w14:textId="77777777" w:rsidR="00E53E91" w:rsidRPr="00FD6995" w:rsidRDefault="00E53E91" w:rsidP="00662D11">
            <w:pPr>
              <w:pStyle w:val="StylTunAutomatickzarovnnnastedPed3bZa3b"/>
              <w:spacing w:before="0" w:after="0"/>
              <w:rPr>
                <w:rFonts w:ascii="Segoe UI" w:hAnsi="Segoe UI" w:cs="Segoe UI"/>
              </w:rPr>
            </w:pPr>
          </w:p>
        </w:tc>
      </w:tr>
      <w:tr w:rsidR="00E53E91" w:rsidRPr="00FD6995" w14:paraId="5B72E7E5" w14:textId="77777777" w:rsidTr="004039BF">
        <w:trPr>
          <w:cantSplit/>
          <w:trHeight w:val="170"/>
          <w:jc w:val="center"/>
        </w:trPr>
        <w:tc>
          <w:tcPr>
            <w:tcW w:w="8150" w:type="dxa"/>
            <w:tcBorders>
              <w:top w:val="single" w:sz="4" w:space="0" w:color="auto"/>
              <w:bottom w:val="single" w:sz="4" w:space="0" w:color="auto"/>
            </w:tcBorders>
            <w:shd w:val="clear" w:color="auto" w:fill="E6E6E6"/>
            <w:vAlign w:val="center"/>
          </w:tcPr>
          <w:p w14:paraId="2218701D" w14:textId="77777777" w:rsidR="00E53E91" w:rsidRPr="00FD6995" w:rsidRDefault="00E53E91" w:rsidP="00774C46">
            <w:pPr>
              <w:pStyle w:val="Nadpis4"/>
              <w:numPr>
                <w:ilvl w:val="3"/>
                <w:numId w:val="12"/>
              </w:numPr>
              <w:tabs>
                <w:tab w:val="clear" w:pos="1276"/>
              </w:tabs>
              <w:spacing w:before="0" w:after="0" w:line="264" w:lineRule="auto"/>
              <w:jc w:val="both"/>
              <w:rPr>
                <w:rFonts w:cs="Segoe UI"/>
                <w:b w:val="0"/>
                <w:sz w:val="20"/>
                <w:lang w:val="cs-CZ" w:eastAsia="cs-CZ"/>
              </w:rPr>
            </w:pPr>
            <w:r w:rsidRPr="00FD6995">
              <w:rPr>
                <w:rFonts w:cs="Segoe UI"/>
                <w:b w:val="0"/>
                <w:sz w:val="20"/>
                <w:lang w:val="cs-CZ" w:eastAsia="cs-CZ"/>
              </w:rPr>
              <w:t>Počet nevyhovujících vzorků vypouštěných odpadních vod (iOVz1, OVz1)</w:t>
            </w:r>
          </w:p>
        </w:tc>
        <w:tc>
          <w:tcPr>
            <w:tcW w:w="1276" w:type="dxa"/>
            <w:tcBorders>
              <w:top w:val="single" w:sz="4" w:space="0" w:color="auto"/>
              <w:bottom w:val="single" w:sz="4" w:space="0" w:color="auto"/>
            </w:tcBorders>
            <w:shd w:val="clear" w:color="auto" w:fill="E6E6E6"/>
            <w:vAlign w:val="center"/>
          </w:tcPr>
          <w:p w14:paraId="1E91D3B1" w14:textId="77777777" w:rsidR="00E53E91" w:rsidRPr="00FD6995" w:rsidRDefault="00E53E91" w:rsidP="00662D11">
            <w:pPr>
              <w:pStyle w:val="StylTunAutomatickzarovnnnastedPed3bZa3b"/>
              <w:spacing w:before="0" w:after="0"/>
              <w:rPr>
                <w:rFonts w:ascii="Segoe UI" w:hAnsi="Segoe UI" w:cs="Segoe UI"/>
              </w:rPr>
            </w:pPr>
          </w:p>
        </w:tc>
      </w:tr>
      <w:tr w:rsidR="00E53E91" w:rsidRPr="00FD6995" w14:paraId="305DDAC0"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623717AD" w14:textId="77777777" w:rsidR="00E53E91" w:rsidRPr="00FD6995" w:rsidRDefault="00E53E91" w:rsidP="00774C46">
            <w:pPr>
              <w:pStyle w:val="Nadpis6"/>
              <w:keepNext w:val="0"/>
              <w:numPr>
                <w:ilvl w:val="0"/>
                <w:numId w:val="21"/>
              </w:numPr>
              <w:spacing w:before="0" w:after="0" w:line="264" w:lineRule="auto"/>
              <w:jc w:val="both"/>
              <w:rPr>
                <w:rFonts w:ascii="Segoe UI" w:hAnsi="Segoe UI" w:cs="Segoe UI"/>
                <w:b w:val="0"/>
                <w:sz w:val="20"/>
              </w:rPr>
            </w:pPr>
            <w:proofErr w:type="spellStart"/>
            <w:r w:rsidRPr="00FD6995">
              <w:rPr>
                <w:rFonts w:ascii="Segoe UI" w:hAnsi="Segoe UI" w:cs="Segoe UI"/>
                <w:b w:val="0"/>
                <w:sz w:val="20"/>
              </w:rPr>
              <w:t>Počet</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vzorků</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vypouštěných</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odpadních</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vod</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vyžadovaných</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platným</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vodoprávním</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rozhodnutím</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které</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ve</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všech</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parametrech</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splňují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požadavky</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platného</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vodoprávního</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rozhodnutí</w:t>
            </w:r>
            <w:proofErr w:type="spellEnd"/>
            <w:r w:rsidRPr="00FD6995">
              <w:rPr>
                <w:rFonts w:ascii="Segoe UI" w:hAnsi="Segoe UI" w:cs="Segoe UI"/>
                <w:b w:val="0"/>
                <w:sz w:val="20"/>
              </w:rPr>
              <w:t xml:space="preserve"> v </w:t>
            </w:r>
            <w:proofErr w:type="spellStart"/>
            <w:r w:rsidRPr="00FD6995">
              <w:rPr>
                <w:rFonts w:ascii="Segoe UI" w:hAnsi="Segoe UI" w:cs="Segoe UI"/>
                <w:b w:val="0"/>
                <w:sz w:val="20"/>
              </w:rPr>
              <w:t>parametru</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maximální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hodnoty</w:t>
            </w:r>
            <w:proofErr w:type="spellEnd"/>
            <w:r w:rsidRPr="00FD6995">
              <w:rPr>
                <w:rFonts w:ascii="Segoe UI" w:hAnsi="Segoe UI" w:cs="Segoe UI"/>
                <w:b w:val="0"/>
                <w:sz w:val="20"/>
              </w:rPr>
              <w:t xml:space="preserve"> (m), </w:t>
            </w:r>
            <w:proofErr w:type="spellStart"/>
            <w:r w:rsidRPr="00FD6995">
              <w:rPr>
                <w:rFonts w:ascii="Segoe UI" w:hAnsi="Segoe UI" w:cs="Segoe UI"/>
                <w:b w:val="0"/>
                <w:sz w:val="20"/>
              </w:rPr>
              <w:t>během</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hodnoceného</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období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počet</w:t>
            </w:r>
            <w:proofErr w:type="spellEnd"/>
            <w:r w:rsidRPr="00FD6995">
              <w:rPr>
                <w:rFonts w:ascii="Segoe UI" w:hAnsi="Segoe UI" w:cs="Segoe UI"/>
                <w:b w:val="0"/>
                <w:sz w:val="20"/>
              </w:rPr>
              <w:t>)</w:t>
            </w:r>
          </w:p>
        </w:tc>
        <w:tc>
          <w:tcPr>
            <w:tcW w:w="1276" w:type="dxa"/>
            <w:tcBorders>
              <w:top w:val="single" w:sz="4" w:space="0" w:color="auto"/>
              <w:bottom w:val="single" w:sz="4" w:space="0" w:color="auto"/>
            </w:tcBorders>
            <w:shd w:val="clear" w:color="auto" w:fill="auto"/>
            <w:vAlign w:val="center"/>
          </w:tcPr>
          <w:p w14:paraId="76943FBB" w14:textId="77777777" w:rsidR="00E53E91" w:rsidRPr="00FD6995" w:rsidRDefault="00E53E91" w:rsidP="00662D11">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6709643E"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1B9DCE4B" w14:textId="77777777" w:rsidR="00E53E91" w:rsidRPr="00FD6995" w:rsidRDefault="00E53E91" w:rsidP="00774C46">
            <w:pPr>
              <w:pStyle w:val="Nadpis6"/>
              <w:keepNext w:val="0"/>
              <w:numPr>
                <w:ilvl w:val="0"/>
                <w:numId w:val="10"/>
              </w:numPr>
              <w:spacing w:before="0" w:after="0" w:line="264" w:lineRule="auto"/>
              <w:jc w:val="both"/>
              <w:rPr>
                <w:rFonts w:ascii="Segoe UI" w:hAnsi="Segoe UI" w:cs="Segoe UI"/>
                <w:b w:val="0"/>
                <w:sz w:val="20"/>
              </w:rPr>
            </w:pPr>
            <w:proofErr w:type="spellStart"/>
            <w:r w:rsidRPr="00FD6995">
              <w:rPr>
                <w:rFonts w:ascii="Segoe UI" w:hAnsi="Segoe UI" w:cs="Segoe UI"/>
                <w:b w:val="0"/>
                <w:sz w:val="20"/>
              </w:rPr>
              <w:t>Celkový</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počet</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vzorků</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vypouštěných</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odpadních</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vod</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vyžadovaných</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platným</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vodoprávním</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rozhodnutím</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během</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hodnoceného</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období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počet</w:t>
            </w:r>
            <w:proofErr w:type="spellEnd"/>
            <w:r w:rsidRPr="00FD6995">
              <w:rPr>
                <w:rFonts w:ascii="Segoe UI" w:hAnsi="Segoe UI" w:cs="Segoe UI"/>
                <w:b w:val="0"/>
                <w:sz w:val="20"/>
              </w:rPr>
              <w:t>)</w:t>
            </w:r>
          </w:p>
        </w:tc>
        <w:tc>
          <w:tcPr>
            <w:tcW w:w="1276" w:type="dxa"/>
            <w:tcBorders>
              <w:top w:val="single" w:sz="4" w:space="0" w:color="auto"/>
              <w:bottom w:val="single" w:sz="4" w:space="0" w:color="auto"/>
            </w:tcBorders>
            <w:shd w:val="clear" w:color="auto" w:fill="auto"/>
            <w:vAlign w:val="center"/>
          </w:tcPr>
          <w:p w14:paraId="0FFFE539" w14:textId="77777777" w:rsidR="00E53E91" w:rsidRPr="00FD6995" w:rsidRDefault="00E53E91" w:rsidP="00662D11">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2E7061FE"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6E5782A0" w14:textId="77777777" w:rsidR="00E53E91" w:rsidRPr="00FD6995" w:rsidRDefault="00E53E91" w:rsidP="00774C46">
            <w:pPr>
              <w:pStyle w:val="Nadpis6"/>
              <w:keepNext w:val="0"/>
              <w:numPr>
                <w:ilvl w:val="0"/>
                <w:numId w:val="10"/>
              </w:numPr>
              <w:spacing w:before="0" w:after="0" w:line="264" w:lineRule="auto"/>
              <w:jc w:val="both"/>
              <w:rPr>
                <w:rFonts w:ascii="Segoe UI" w:hAnsi="Segoe UI" w:cs="Segoe UI"/>
                <w:b w:val="0"/>
                <w:sz w:val="20"/>
              </w:rPr>
            </w:pPr>
            <w:proofErr w:type="spellStart"/>
            <w:r w:rsidRPr="00FD6995">
              <w:rPr>
                <w:rFonts w:ascii="Segoe UI" w:hAnsi="Segoe UI" w:cs="Segoe UI"/>
                <w:b w:val="0"/>
                <w:sz w:val="20"/>
              </w:rPr>
              <w:t>Celkový</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počet</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vzorků</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vypouštěných</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odpadních</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vod</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vyžadovaných</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platným</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vodoprávním</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rozhodnutím</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během</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následujícího</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hodnoceného</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období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počet</w:t>
            </w:r>
            <w:proofErr w:type="spellEnd"/>
            <w:r w:rsidRPr="00FD6995">
              <w:rPr>
                <w:rFonts w:ascii="Segoe UI" w:hAnsi="Segoe UI" w:cs="Segoe UI"/>
                <w:b w:val="0"/>
                <w:sz w:val="20"/>
              </w:rPr>
              <w:t>)</w:t>
            </w:r>
          </w:p>
        </w:tc>
        <w:tc>
          <w:tcPr>
            <w:tcW w:w="1276" w:type="dxa"/>
            <w:tcBorders>
              <w:top w:val="single" w:sz="4" w:space="0" w:color="auto"/>
              <w:bottom w:val="single" w:sz="4" w:space="0" w:color="auto"/>
            </w:tcBorders>
            <w:shd w:val="clear" w:color="auto" w:fill="auto"/>
            <w:vAlign w:val="center"/>
          </w:tcPr>
          <w:p w14:paraId="2E3B27BE" w14:textId="77777777" w:rsidR="00E53E91" w:rsidRPr="00FD6995" w:rsidRDefault="00E53E91" w:rsidP="00662D11">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6EF6CD7C"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286C0911" w14:textId="77777777" w:rsidR="00E53E91" w:rsidRPr="00FD6995" w:rsidRDefault="00E53E91" w:rsidP="00774C46">
            <w:pPr>
              <w:pStyle w:val="Nadpis6"/>
              <w:keepNext w:val="0"/>
              <w:numPr>
                <w:ilvl w:val="0"/>
                <w:numId w:val="10"/>
              </w:numPr>
              <w:spacing w:before="0" w:after="0" w:line="264" w:lineRule="auto"/>
              <w:jc w:val="both"/>
              <w:rPr>
                <w:rFonts w:ascii="Segoe UI" w:hAnsi="Segoe UI" w:cs="Segoe UI"/>
                <w:b w:val="0"/>
                <w:sz w:val="20"/>
              </w:rPr>
            </w:pPr>
            <w:proofErr w:type="spellStart"/>
            <w:r w:rsidRPr="00FD6995">
              <w:rPr>
                <w:rFonts w:ascii="Segoe UI" w:hAnsi="Segoe UI" w:cs="Segoe UI"/>
                <w:b w:val="0"/>
                <w:sz w:val="20"/>
              </w:rPr>
              <w:t>Hodnota</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informativního</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ukazatele</w:t>
            </w:r>
            <w:proofErr w:type="spellEnd"/>
            <w:r w:rsidRPr="00FD6995">
              <w:rPr>
                <w:rFonts w:ascii="Segoe UI" w:hAnsi="Segoe UI" w:cs="Segoe UI"/>
                <w:b w:val="0"/>
                <w:sz w:val="20"/>
              </w:rPr>
              <w:t xml:space="preserve"> iOVz1 (%)</w:t>
            </w:r>
          </w:p>
        </w:tc>
        <w:tc>
          <w:tcPr>
            <w:tcW w:w="1276" w:type="dxa"/>
            <w:tcBorders>
              <w:top w:val="single" w:sz="4" w:space="0" w:color="auto"/>
              <w:bottom w:val="single" w:sz="4" w:space="0" w:color="auto"/>
            </w:tcBorders>
            <w:shd w:val="clear" w:color="auto" w:fill="auto"/>
          </w:tcPr>
          <w:p w14:paraId="53A4A911" w14:textId="77777777" w:rsidR="00E53E91" w:rsidRPr="00FD6995" w:rsidRDefault="00E53E91" w:rsidP="00662D11">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40BF893E"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0D3605DC" w14:textId="77777777" w:rsidR="00E53E91" w:rsidRPr="00FD6995" w:rsidRDefault="00E53E91" w:rsidP="00774C46">
            <w:pPr>
              <w:pStyle w:val="Nadpis6"/>
              <w:keepNext w:val="0"/>
              <w:numPr>
                <w:ilvl w:val="0"/>
                <w:numId w:val="10"/>
              </w:numPr>
              <w:spacing w:before="0" w:after="0" w:line="264" w:lineRule="auto"/>
              <w:jc w:val="both"/>
              <w:rPr>
                <w:rFonts w:ascii="Segoe UI" w:hAnsi="Segoe UI" w:cs="Segoe UI"/>
                <w:b w:val="0"/>
                <w:sz w:val="20"/>
              </w:rPr>
            </w:pPr>
            <w:proofErr w:type="spellStart"/>
            <w:r w:rsidRPr="00FD6995">
              <w:rPr>
                <w:rFonts w:ascii="Segoe UI" w:hAnsi="Segoe UI" w:cs="Segoe UI"/>
                <w:b w:val="0"/>
                <w:sz w:val="20"/>
              </w:rPr>
              <w:t>Hodnota</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smluvního</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ukazatele</w:t>
            </w:r>
            <w:proofErr w:type="spellEnd"/>
            <w:r w:rsidRPr="00FD6995">
              <w:rPr>
                <w:rFonts w:ascii="Segoe UI" w:hAnsi="Segoe UI" w:cs="Segoe UI"/>
                <w:b w:val="0"/>
                <w:sz w:val="20"/>
              </w:rPr>
              <w:t xml:space="preserve"> OVz1 (</w:t>
            </w:r>
            <w:proofErr w:type="spellStart"/>
            <w:r w:rsidRPr="00FD6995">
              <w:rPr>
                <w:rFonts w:ascii="Segoe UI" w:hAnsi="Segoe UI" w:cs="Segoe UI"/>
                <w:b w:val="0"/>
                <w:sz w:val="20"/>
              </w:rPr>
              <w:t>počet</w:t>
            </w:r>
            <w:proofErr w:type="spellEnd"/>
            <w:r w:rsidRPr="00FD6995">
              <w:rPr>
                <w:rFonts w:ascii="Segoe UI" w:hAnsi="Segoe UI" w:cs="Segoe UI"/>
                <w:b w:val="0"/>
                <w:sz w:val="20"/>
              </w:rPr>
              <w:t>)</w:t>
            </w:r>
          </w:p>
        </w:tc>
        <w:tc>
          <w:tcPr>
            <w:tcW w:w="1276" w:type="dxa"/>
            <w:tcBorders>
              <w:top w:val="single" w:sz="4" w:space="0" w:color="auto"/>
              <w:bottom w:val="single" w:sz="4" w:space="0" w:color="auto"/>
            </w:tcBorders>
            <w:shd w:val="clear" w:color="auto" w:fill="auto"/>
          </w:tcPr>
          <w:p w14:paraId="6C8B8D7B" w14:textId="77777777" w:rsidR="00E53E91" w:rsidRPr="00FD6995" w:rsidRDefault="00E53E91" w:rsidP="00662D11">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70CE8BE2"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0F00D62F" w14:textId="77777777" w:rsidR="00E53E91" w:rsidRPr="00FD6995" w:rsidRDefault="00E53E91" w:rsidP="00774C46">
            <w:pPr>
              <w:pStyle w:val="Nadpis6"/>
              <w:keepNext w:val="0"/>
              <w:numPr>
                <w:ilvl w:val="0"/>
                <w:numId w:val="10"/>
              </w:numPr>
              <w:spacing w:before="0" w:after="0" w:line="264" w:lineRule="auto"/>
              <w:jc w:val="both"/>
              <w:rPr>
                <w:rFonts w:ascii="Segoe UI" w:hAnsi="Segoe UI" w:cs="Segoe UI"/>
                <w:b w:val="0"/>
                <w:sz w:val="20"/>
              </w:rPr>
            </w:pPr>
            <w:proofErr w:type="spellStart"/>
            <w:r w:rsidRPr="00FD6995">
              <w:rPr>
                <w:rFonts w:ascii="Segoe UI" w:hAnsi="Segoe UI" w:cs="Segoe UI"/>
                <w:b w:val="0"/>
                <w:sz w:val="20"/>
              </w:rPr>
              <w:t>Referenční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hodnota</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platí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i</w:t>
            </w:r>
            <w:proofErr w:type="spellEnd"/>
            <w:r w:rsidRPr="00FD6995">
              <w:rPr>
                <w:rFonts w:ascii="Segoe UI" w:hAnsi="Segoe UI" w:cs="Segoe UI"/>
                <w:b w:val="0"/>
                <w:sz w:val="20"/>
              </w:rPr>
              <w:t xml:space="preserve"> pro </w:t>
            </w:r>
            <w:proofErr w:type="spellStart"/>
            <w:r w:rsidRPr="00FD6995">
              <w:rPr>
                <w:rFonts w:ascii="Segoe UI" w:hAnsi="Segoe UI" w:cs="Segoe UI"/>
                <w:b w:val="0"/>
                <w:sz w:val="20"/>
              </w:rPr>
              <w:t>následující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hodnocené</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období</w:t>
            </w:r>
            <w:proofErr w:type="spellEnd"/>
            <w:r w:rsidRPr="00FD6995">
              <w:rPr>
                <w:rFonts w:ascii="Segoe UI" w:hAnsi="Segoe UI" w:cs="Segoe UI"/>
                <w:b w:val="0"/>
                <w:sz w:val="20"/>
              </w:rPr>
              <w:t>)</w:t>
            </w:r>
          </w:p>
        </w:tc>
        <w:tc>
          <w:tcPr>
            <w:tcW w:w="1276" w:type="dxa"/>
            <w:tcBorders>
              <w:top w:val="single" w:sz="4" w:space="0" w:color="auto"/>
              <w:bottom w:val="single" w:sz="4" w:space="0" w:color="auto"/>
            </w:tcBorders>
            <w:shd w:val="clear" w:color="auto" w:fill="auto"/>
          </w:tcPr>
          <w:p w14:paraId="2E258791" w14:textId="77777777" w:rsidR="00E53E91" w:rsidRPr="00FD6995" w:rsidRDefault="00E53E91" w:rsidP="00662D11">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4087640E" w14:textId="77777777" w:rsidTr="004039BF">
        <w:trPr>
          <w:cantSplit/>
          <w:trHeight w:val="170"/>
          <w:jc w:val="center"/>
        </w:trPr>
        <w:tc>
          <w:tcPr>
            <w:tcW w:w="8150" w:type="dxa"/>
            <w:tcBorders>
              <w:top w:val="single" w:sz="4" w:space="0" w:color="auto"/>
              <w:bottom w:val="single" w:sz="4" w:space="0" w:color="auto"/>
            </w:tcBorders>
            <w:shd w:val="clear" w:color="auto" w:fill="E6E6E6"/>
            <w:vAlign w:val="center"/>
          </w:tcPr>
          <w:p w14:paraId="3ED93E82" w14:textId="77777777" w:rsidR="00E53E91" w:rsidRPr="00FD6995" w:rsidRDefault="00E53E91" w:rsidP="00774C46">
            <w:pPr>
              <w:pStyle w:val="Nadpis4"/>
              <w:numPr>
                <w:ilvl w:val="3"/>
                <w:numId w:val="12"/>
              </w:numPr>
              <w:tabs>
                <w:tab w:val="clear" w:pos="1276"/>
              </w:tabs>
              <w:spacing w:before="0" w:after="0" w:line="264" w:lineRule="auto"/>
              <w:jc w:val="both"/>
              <w:rPr>
                <w:rFonts w:cs="Segoe UI"/>
                <w:b w:val="0"/>
                <w:sz w:val="20"/>
                <w:lang w:val="cs-CZ" w:eastAsia="cs-CZ"/>
              </w:rPr>
            </w:pPr>
            <w:r w:rsidRPr="00FD6995">
              <w:rPr>
                <w:rFonts w:cs="Segoe UI"/>
                <w:b w:val="0"/>
                <w:sz w:val="20"/>
                <w:lang w:val="cs-CZ" w:eastAsia="cs-CZ"/>
              </w:rPr>
              <w:t>Doba pro obnovení služby odvádění odpadních vod (iOVz2, OVz2)</w:t>
            </w:r>
          </w:p>
        </w:tc>
        <w:tc>
          <w:tcPr>
            <w:tcW w:w="1276" w:type="dxa"/>
            <w:tcBorders>
              <w:top w:val="single" w:sz="4" w:space="0" w:color="auto"/>
              <w:bottom w:val="single" w:sz="4" w:space="0" w:color="auto"/>
            </w:tcBorders>
            <w:shd w:val="clear" w:color="auto" w:fill="E6E6E6"/>
            <w:vAlign w:val="center"/>
          </w:tcPr>
          <w:p w14:paraId="2F3FE029" w14:textId="77777777" w:rsidR="00E53E91" w:rsidRPr="00FD6995" w:rsidRDefault="00E53E91" w:rsidP="00662D11">
            <w:pPr>
              <w:pStyle w:val="StylTunAutomatickzarovnnnastedPed3bZa3b"/>
              <w:spacing w:before="0" w:after="0"/>
              <w:rPr>
                <w:rFonts w:ascii="Segoe UI" w:hAnsi="Segoe UI" w:cs="Segoe UI"/>
              </w:rPr>
            </w:pPr>
          </w:p>
        </w:tc>
      </w:tr>
      <w:tr w:rsidR="00E53E91" w:rsidRPr="00FD6995" w14:paraId="29F333AC"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25163ACA" w14:textId="13B1D8A8" w:rsidR="00E53E91" w:rsidRPr="00FD6995" w:rsidRDefault="00E53E91" w:rsidP="00774C46">
            <w:pPr>
              <w:pStyle w:val="Nadpis6"/>
              <w:keepNext w:val="0"/>
              <w:numPr>
                <w:ilvl w:val="0"/>
                <w:numId w:val="22"/>
              </w:numPr>
              <w:spacing w:before="0" w:after="0" w:line="264" w:lineRule="auto"/>
              <w:jc w:val="both"/>
              <w:rPr>
                <w:rFonts w:ascii="Segoe UI" w:hAnsi="Segoe UI" w:cs="Segoe UI"/>
                <w:b w:val="0"/>
                <w:sz w:val="20"/>
              </w:rPr>
            </w:pPr>
            <w:proofErr w:type="spellStart"/>
            <w:r w:rsidRPr="00FD6995">
              <w:rPr>
                <w:rFonts w:ascii="Segoe UI" w:hAnsi="Segoe UI" w:cs="Segoe UI"/>
                <w:b w:val="0"/>
                <w:sz w:val="20"/>
              </w:rPr>
              <w:t>Počet</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přípojek</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negativně</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ovlivněných</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havárií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přerušení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odvádění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odp</w:t>
            </w:r>
            <w:r w:rsidR="001553EE">
              <w:rPr>
                <w:rFonts w:ascii="Segoe UI" w:hAnsi="Segoe UI" w:cs="Segoe UI"/>
                <w:b w:val="0"/>
                <w:sz w:val="20"/>
              </w:rPr>
              <w:t>a</w:t>
            </w:r>
            <w:r w:rsidRPr="00FD6995">
              <w:rPr>
                <w:rFonts w:ascii="Segoe UI" w:hAnsi="Segoe UI" w:cs="Segoe UI"/>
                <w:b w:val="0"/>
                <w:sz w:val="20"/>
              </w:rPr>
              <w:t>dních</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vod</w:t>
            </w:r>
            <w:proofErr w:type="spellEnd"/>
            <w:r w:rsidRPr="00FD6995">
              <w:rPr>
                <w:rFonts w:ascii="Segoe UI" w:hAnsi="Segoe UI" w:cs="Segoe UI"/>
                <w:b w:val="0"/>
                <w:sz w:val="20"/>
              </w:rPr>
              <w:t>) (</w:t>
            </w:r>
            <w:proofErr w:type="spellStart"/>
            <w:r w:rsidRPr="00FD6995">
              <w:rPr>
                <w:rFonts w:ascii="Segoe UI" w:hAnsi="Segoe UI" w:cs="Segoe UI"/>
                <w:b w:val="0"/>
                <w:sz w:val="20"/>
              </w:rPr>
              <w:t>počet</w:t>
            </w:r>
            <w:proofErr w:type="spellEnd"/>
            <w:r w:rsidRPr="00FD6995">
              <w:rPr>
                <w:rFonts w:ascii="Segoe UI" w:hAnsi="Segoe UI" w:cs="Segoe UI"/>
                <w:b w:val="0"/>
                <w:sz w:val="20"/>
              </w:rPr>
              <w:t>)</w:t>
            </w:r>
          </w:p>
        </w:tc>
        <w:tc>
          <w:tcPr>
            <w:tcW w:w="1276" w:type="dxa"/>
            <w:tcBorders>
              <w:top w:val="single" w:sz="4" w:space="0" w:color="auto"/>
              <w:bottom w:val="single" w:sz="4" w:space="0" w:color="auto"/>
            </w:tcBorders>
            <w:shd w:val="clear" w:color="auto" w:fill="auto"/>
            <w:vAlign w:val="center"/>
          </w:tcPr>
          <w:p w14:paraId="60DA18B8" w14:textId="77777777" w:rsidR="00E53E91" w:rsidRPr="00FD6995" w:rsidRDefault="00E53E91" w:rsidP="00662D11">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207153A6" w14:textId="77777777" w:rsidTr="004039BF">
        <w:trPr>
          <w:cantSplit/>
          <w:trHeight w:val="170"/>
          <w:jc w:val="center"/>
        </w:trPr>
        <w:tc>
          <w:tcPr>
            <w:tcW w:w="8150" w:type="dxa"/>
            <w:tcBorders>
              <w:top w:val="single" w:sz="4" w:space="0" w:color="auto"/>
              <w:bottom w:val="single" w:sz="8" w:space="0" w:color="auto"/>
            </w:tcBorders>
            <w:shd w:val="clear" w:color="auto" w:fill="auto"/>
            <w:vAlign w:val="center"/>
          </w:tcPr>
          <w:p w14:paraId="72120561" w14:textId="77777777" w:rsidR="00E53E91" w:rsidRPr="00FD6995" w:rsidRDefault="00E53E91" w:rsidP="00774C46">
            <w:pPr>
              <w:pStyle w:val="Nadpis6"/>
              <w:keepNext w:val="0"/>
              <w:numPr>
                <w:ilvl w:val="0"/>
                <w:numId w:val="10"/>
              </w:numPr>
              <w:spacing w:before="0" w:after="0" w:line="264" w:lineRule="auto"/>
              <w:jc w:val="both"/>
              <w:rPr>
                <w:rFonts w:ascii="Segoe UI" w:hAnsi="Segoe UI" w:cs="Segoe UI"/>
                <w:b w:val="0"/>
                <w:sz w:val="20"/>
              </w:rPr>
            </w:pPr>
            <w:proofErr w:type="spellStart"/>
            <w:r w:rsidRPr="00FD6995">
              <w:rPr>
                <w:rFonts w:ascii="Segoe UI" w:hAnsi="Segoe UI" w:cs="Segoe UI"/>
                <w:b w:val="0"/>
                <w:sz w:val="20"/>
              </w:rPr>
              <w:t>Počet</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hodin</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přerušení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odvádění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odpadních</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vod</w:t>
            </w:r>
            <w:proofErr w:type="spellEnd"/>
            <w:r w:rsidRPr="00FD6995">
              <w:rPr>
                <w:rFonts w:ascii="Segoe UI" w:hAnsi="Segoe UI" w:cs="Segoe UI"/>
                <w:b w:val="0"/>
                <w:sz w:val="20"/>
              </w:rPr>
              <w:t xml:space="preserve"> z </w:t>
            </w:r>
            <w:proofErr w:type="spellStart"/>
            <w:r w:rsidRPr="00FD6995">
              <w:rPr>
                <w:rFonts w:ascii="Segoe UI" w:hAnsi="Segoe UI" w:cs="Segoe UI"/>
                <w:b w:val="0"/>
                <w:sz w:val="20"/>
              </w:rPr>
              <w:t>důvodů</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havárie</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během</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každé</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jedné</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havárie</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hodiny</w:t>
            </w:r>
            <w:proofErr w:type="spellEnd"/>
            <w:r w:rsidRPr="00FD6995">
              <w:rPr>
                <w:rFonts w:ascii="Segoe UI" w:hAnsi="Segoe UI" w:cs="Segoe UI"/>
                <w:b w:val="0"/>
                <w:sz w:val="20"/>
              </w:rPr>
              <w:t>)</w:t>
            </w:r>
          </w:p>
        </w:tc>
        <w:tc>
          <w:tcPr>
            <w:tcW w:w="1276" w:type="dxa"/>
            <w:tcBorders>
              <w:top w:val="single" w:sz="4" w:space="0" w:color="auto"/>
              <w:bottom w:val="single" w:sz="8" w:space="0" w:color="auto"/>
            </w:tcBorders>
            <w:shd w:val="clear" w:color="auto" w:fill="auto"/>
            <w:vAlign w:val="center"/>
          </w:tcPr>
          <w:p w14:paraId="38654769" w14:textId="77777777" w:rsidR="00E53E91" w:rsidRPr="00FD6995" w:rsidRDefault="00E53E91" w:rsidP="00662D11">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00CD3C6F"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36A2CC3D" w14:textId="77777777" w:rsidR="00E53E91" w:rsidRPr="00FD6995" w:rsidRDefault="00E53E91" w:rsidP="00774C46">
            <w:pPr>
              <w:pStyle w:val="Nadpis6"/>
              <w:keepNext w:val="0"/>
              <w:numPr>
                <w:ilvl w:val="0"/>
                <w:numId w:val="10"/>
              </w:numPr>
              <w:spacing w:before="0" w:after="0" w:line="264" w:lineRule="auto"/>
              <w:jc w:val="both"/>
              <w:rPr>
                <w:rFonts w:ascii="Segoe UI" w:hAnsi="Segoe UI" w:cs="Segoe UI"/>
                <w:b w:val="0"/>
                <w:sz w:val="20"/>
              </w:rPr>
            </w:pPr>
            <w:proofErr w:type="spellStart"/>
            <w:r w:rsidRPr="00FD6995">
              <w:rPr>
                <w:rFonts w:ascii="Segoe UI" w:hAnsi="Segoe UI" w:cs="Segoe UI"/>
                <w:b w:val="0"/>
                <w:sz w:val="20"/>
              </w:rPr>
              <w:t>Celkový</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počet</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přerušení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odvádění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odpadních</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vod</w:t>
            </w:r>
            <w:proofErr w:type="spellEnd"/>
            <w:r w:rsidRPr="00FD6995">
              <w:rPr>
                <w:rFonts w:ascii="Segoe UI" w:hAnsi="Segoe UI" w:cs="Segoe UI"/>
                <w:b w:val="0"/>
                <w:sz w:val="20"/>
              </w:rPr>
              <w:t xml:space="preserve"> z </w:t>
            </w:r>
            <w:proofErr w:type="spellStart"/>
            <w:r w:rsidRPr="00FD6995">
              <w:rPr>
                <w:rFonts w:ascii="Segoe UI" w:hAnsi="Segoe UI" w:cs="Segoe UI"/>
                <w:b w:val="0"/>
                <w:sz w:val="20"/>
              </w:rPr>
              <w:t>důvodů</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havárie</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během</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hodnoceného</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období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počet</w:t>
            </w:r>
            <w:proofErr w:type="spellEnd"/>
            <w:r w:rsidRPr="00FD6995">
              <w:rPr>
                <w:rFonts w:ascii="Segoe UI" w:hAnsi="Segoe UI" w:cs="Segoe UI"/>
                <w:b w:val="0"/>
                <w:sz w:val="20"/>
              </w:rPr>
              <w:t>)</w:t>
            </w:r>
          </w:p>
        </w:tc>
        <w:tc>
          <w:tcPr>
            <w:tcW w:w="1276" w:type="dxa"/>
            <w:tcBorders>
              <w:top w:val="single" w:sz="4" w:space="0" w:color="auto"/>
              <w:bottom w:val="single" w:sz="4" w:space="0" w:color="auto"/>
            </w:tcBorders>
            <w:shd w:val="clear" w:color="auto" w:fill="auto"/>
            <w:vAlign w:val="center"/>
          </w:tcPr>
          <w:p w14:paraId="1E821E33" w14:textId="77777777" w:rsidR="00E53E91" w:rsidRPr="00FD6995" w:rsidRDefault="00E53E91" w:rsidP="00662D11">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1430B0D4"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5C9420C0" w14:textId="583FDB02" w:rsidR="00E53E91" w:rsidRPr="00FD6995" w:rsidRDefault="00E53E91" w:rsidP="00774C46">
            <w:pPr>
              <w:pStyle w:val="Nadpis6"/>
              <w:keepNext w:val="0"/>
              <w:numPr>
                <w:ilvl w:val="0"/>
                <w:numId w:val="10"/>
              </w:numPr>
              <w:spacing w:before="0" w:after="0" w:line="264" w:lineRule="auto"/>
              <w:jc w:val="both"/>
              <w:rPr>
                <w:rFonts w:ascii="Segoe UI" w:hAnsi="Segoe UI" w:cs="Segoe UI"/>
                <w:b w:val="0"/>
                <w:sz w:val="20"/>
              </w:rPr>
            </w:pPr>
            <w:proofErr w:type="spellStart"/>
            <w:r w:rsidRPr="00FD6995">
              <w:rPr>
                <w:rFonts w:ascii="Segoe UI" w:hAnsi="Segoe UI" w:cs="Segoe UI"/>
                <w:b w:val="0"/>
                <w:sz w:val="20"/>
              </w:rPr>
              <w:t>Celkový</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počet</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přerušení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odvádění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odpadních</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vod</w:t>
            </w:r>
            <w:proofErr w:type="spellEnd"/>
            <w:r w:rsidRPr="00FD6995">
              <w:rPr>
                <w:rFonts w:ascii="Segoe UI" w:hAnsi="Segoe UI" w:cs="Segoe UI"/>
                <w:b w:val="0"/>
                <w:sz w:val="20"/>
              </w:rPr>
              <w:t xml:space="preserve"> z </w:t>
            </w:r>
            <w:proofErr w:type="spellStart"/>
            <w:r w:rsidRPr="00FD6995">
              <w:rPr>
                <w:rFonts w:ascii="Segoe UI" w:hAnsi="Segoe UI" w:cs="Segoe UI"/>
                <w:b w:val="0"/>
                <w:sz w:val="20"/>
              </w:rPr>
              <w:t>důvodů</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havárie</w:t>
            </w:r>
            <w:proofErr w:type="spellEnd"/>
            <w:r w:rsidR="001553EE">
              <w:rPr>
                <w:rFonts w:ascii="Segoe UI" w:hAnsi="Segoe UI" w:cs="Segoe UI"/>
                <w:b w:val="0"/>
                <w:sz w:val="20"/>
              </w:rPr>
              <w:t>,</w:t>
            </w:r>
            <w:r w:rsidRPr="00FD6995">
              <w:rPr>
                <w:rFonts w:ascii="Segoe UI" w:hAnsi="Segoe UI" w:cs="Segoe UI"/>
                <w:b w:val="0"/>
                <w:sz w:val="20"/>
              </w:rPr>
              <w:t xml:space="preserve"> </w:t>
            </w:r>
            <w:proofErr w:type="spellStart"/>
            <w:r w:rsidRPr="00FD6995">
              <w:rPr>
                <w:rFonts w:ascii="Segoe UI" w:hAnsi="Segoe UI" w:cs="Segoe UI"/>
                <w:b w:val="0"/>
                <w:sz w:val="20"/>
              </w:rPr>
              <w:t>jejichž</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odstranění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trvalo</w:t>
            </w:r>
            <w:proofErr w:type="spellEnd"/>
            <w:r w:rsidRPr="00FD6995">
              <w:rPr>
                <w:rFonts w:ascii="Segoe UI" w:hAnsi="Segoe UI" w:cs="Segoe UI"/>
                <w:b w:val="0"/>
                <w:sz w:val="20"/>
              </w:rPr>
              <w:t xml:space="preserve"> od 32 do 55 </w:t>
            </w:r>
            <w:proofErr w:type="spellStart"/>
            <w:r w:rsidRPr="00FD6995">
              <w:rPr>
                <w:rFonts w:ascii="Segoe UI" w:hAnsi="Segoe UI" w:cs="Segoe UI"/>
                <w:b w:val="0"/>
                <w:sz w:val="20"/>
              </w:rPr>
              <w:t>hodin</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včetně</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během</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hodnoceného</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období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počet</w:t>
            </w:r>
            <w:proofErr w:type="spellEnd"/>
            <w:r w:rsidRPr="00FD6995">
              <w:rPr>
                <w:rFonts w:ascii="Segoe UI" w:hAnsi="Segoe UI" w:cs="Segoe UI"/>
                <w:b w:val="0"/>
                <w:sz w:val="20"/>
              </w:rPr>
              <w:t>)</w:t>
            </w:r>
          </w:p>
        </w:tc>
        <w:tc>
          <w:tcPr>
            <w:tcW w:w="1276" w:type="dxa"/>
            <w:tcBorders>
              <w:top w:val="single" w:sz="4" w:space="0" w:color="auto"/>
              <w:bottom w:val="single" w:sz="4" w:space="0" w:color="auto"/>
            </w:tcBorders>
            <w:shd w:val="clear" w:color="auto" w:fill="auto"/>
            <w:vAlign w:val="center"/>
          </w:tcPr>
          <w:p w14:paraId="39B948F5" w14:textId="77777777" w:rsidR="00E53E91" w:rsidRPr="00FD6995" w:rsidRDefault="00E53E91" w:rsidP="00662D11">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64AC121F"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2AFC75FB" w14:textId="77777777" w:rsidR="00E53E91" w:rsidRPr="00FD6995" w:rsidRDefault="00E53E91" w:rsidP="00774C46">
            <w:pPr>
              <w:pStyle w:val="Nadpis6"/>
              <w:keepNext w:val="0"/>
              <w:numPr>
                <w:ilvl w:val="0"/>
                <w:numId w:val="10"/>
              </w:numPr>
              <w:spacing w:before="0" w:after="0" w:line="264" w:lineRule="auto"/>
              <w:jc w:val="both"/>
              <w:rPr>
                <w:rFonts w:ascii="Segoe UI" w:hAnsi="Segoe UI" w:cs="Segoe UI"/>
                <w:b w:val="0"/>
                <w:sz w:val="20"/>
              </w:rPr>
            </w:pPr>
            <w:proofErr w:type="spellStart"/>
            <w:r w:rsidRPr="00FD6995">
              <w:rPr>
                <w:rFonts w:ascii="Segoe UI" w:hAnsi="Segoe UI" w:cs="Segoe UI"/>
                <w:b w:val="0"/>
                <w:sz w:val="20"/>
              </w:rPr>
              <w:t>Celkový</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počet</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přerušení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odvádění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odpadních</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vod</w:t>
            </w:r>
            <w:proofErr w:type="spellEnd"/>
            <w:r w:rsidRPr="00FD6995">
              <w:rPr>
                <w:rFonts w:ascii="Segoe UI" w:hAnsi="Segoe UI" w:cs="Segoe UI"/>
                <w:b w:val="0"/>
                <w:sz w:val="20"/>
              </w:rPr>
              <w:t xml:space="preserve"> z </w:t>
            </w:r>
            <w:proofErr w:type="spellStart"/>
            <w:r w:rsidRPr="00FD6995">
              <w:rPr>
                <w:rFonts w:ascii="Segoe UI" w:hAnsi="Segoe UI" w:cs="Segoe UI"/>
                <w:b w:val="0"/>
                <w:sz w:val="20"/>
              </w:rPr>
              <w:t>důvodů</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havárie</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jejichž</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odstranění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trvalo</w:t>
            </w:r>
            <w:proofErr w:type="spellEnd"/>
            <w:r w:rsidRPr="00FD6995">
              <w:rPr>
                <w:rFonts w:ascii="Segoe UI" w:hAnsi="Segoe UI" w:cs="Segoe UI"/>
                <w:b w:val="0"/>
                <w:sz w:val="20"/>
              </w:rPr>
              <w:t xml:space="preserve"> 56 a </w:t>
            </w:r>
            <w:proofErr w:type="spellStart"/>
            <w:r w:rsidRPr="00FD6995">
              <w:rPr>
                <w:rFonts w:ascii="Segoe UI" w:hAnsi="Segoe UI" w:cs="Segoe UI"/>
                <w:b w:val="0"/>
                <w:sz w:val="20"/>
              </w:rPr>
              <w:t>nebo</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více</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hodin</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během</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hodnoceného</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období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počet</w:t>
            </w:r>
            <w:proofErr w:type="spellEnd"/>
            <w:r w:rsidRPr="00FD6995">
              <w:rPr>
                <w:rFonts w:ascii="Segoe UI" w:hAnsi="Segoe UI" w:cs="Segoe UI"/>
                <w:b w:val="0"/>
                <w:sz w:val="20"/>
              </w:rPr>
              <w:t>)</w:t>
            </w:r>
          </w:p>
        </w:tc>
        <w:tc>
          <w:tcPr>
            <w:tcW w:w="1276" w:type="dxa"/>
            <w:tcBorders>
              <w:top w:val="single" w:sz="4" w:space="0" w:color="auto"/>
              <w:bottom w:val="single" w:sz="4" w:space="0" w:color="auto"/>
            </w:tcBorders>
            <w:shd w:val="clear" w:color="auto" w:fill="auto"/>
            <w:vAlign w:val="center"/>
          </w:tcPr>
          <w:p w14:paraId="3246E42B" w14:textId="77777777" w:rsidR="00E53E91" w:rsidRPr="00FD6995" w:rsidRDefault="00E53E91" w:rsidP="00662D11">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715044CF"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38401A8F" w14:textId="77777777" w:rsidR="00E53E91" w:rsidRPr="00FD6995" w:rsidRDefault="00E53E91" w:rsidP="00774C46">
            <w:pPr>
              <w:pStyle w:val="Nadpis6"/>
              <w:keepNext w:val="0"/>
              <w:numPr>
                <w:ilvl w:val="0"/>
                <w:numId w:val="10"/>
              </w:numPr>
              <w:spacing w:before="0" w:after="0" w:line="264" w:lineRule="auto"/>
              <w:jc w:val="both"/>
              <w:rPr>
                <w:rFonts w:ascii="Segoe UI" w:hAnsi="Segoe UI" w:cs="Segoe UI"/>
                <w:b w:val="0"/>
                <w:sz w:val="20"/>
              </w:rPr>
            </w:pPr>
            <w:proofErr w:type="spellStart"/>
            <w:r w:rsidRPr="00FD6995">
              <w:rPr>
                <w:rFonts w:ascii="Segoe UI" w:hAnsi="Segoe UI" w:cs="Segoe UI"/>
                <w:b w:val="0"/>
                <w:sz w:val="20"/>
              </w:rPr>
              <w:t>Hodnota</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informativního</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ukazatele</w:t>
            </w:r>
            <w:proofErr w:type="spellEnd"/>
            <w:r w:rsidRPr="00FD6995">
              <w:rPr>
                <w:rFonts w:ascii="Segoe UI" w:hAnsi="Segoe UI" w:cs="Segoe UI"/>
                <w:b w:val="0"/>
                <w:sz w:val="20"/>
              </w:rPr>
              <w:t xml:space="preserve"> iOVz2 (</w:t>
            </w:r>
            <w:proofErr w:type="spellStart"/>
            <w:r w:rsidRPr="00FD6995">
              <w:rPr>
                <w:rFonts w:ascii="Segoe UI" w:hAnsi="Segoe UI" w:cs="Segoe UI"/>
                <w:b w:val="0"/>
                <w:sz w:val="20"/>
              </w:rPr>
              <w:t>hodiny</w:t>
            </w:r>
            <w:proofErr w:type="spellEnd"/>
            <w:r w:rsidRPr="00FD6995">
              <w:rPr>
                <w:rFonts w:ascii="Segoe UI" w:hAnsi="Segoe UI" w:cs="Segoe UI"/>
                <w:b w:val="0"/>
                <w:sz w:val="20"/>
              </w:rPr>
              <w:t>/</w:t>
            </w:r>
            <w:proofErr w:type="spellStart"/>
            <w:r w:rsidRPr="00FD6995">
              <w:rPr>
                <w:rFonts w:ascii="Segoe UI" w:hAnsi="Segoe UI" w:cs="Segoe UI"/>
                <w:b w:val="0"/>
                <w:sz w:val="20"/>
              </w:rPr>
              <w:t>přerušení</w:t>
            </w:r>
            <w:proofErr w:type="spellEnd"/>
            <w:r w:rsidRPr="00FD6995">
              <w:rPr>
                <w:rFonts w:ascii="Segoe UI" w:hAnsi="Segoe UI" w:cs="Segoe UI"/>
                <w:b w:val="0"/>
                <w:sz w:val="20"/>
              </w:rPr>
              <w:t>)</w:t>
            </w:r>
          </w:p>
        </w:tc>
        <w:tc>
          <w:tcPr>
            <w:tcW w:w="1276" w:type="dxa"/>
            <w:tcBorders>
              <w:top w:val="single" w:sz="4" w:space="0" w:color="auto"/>
              <w:bottom w:val="single" w:sz="4" w:space="0" w:color="auto"/>
            </w:tcBorders>
            <w:shd w:val="clear" w:color="auto" w:fill="auto"/>
          </w:tcPr>
          <w:p w14:paraId="0E47BDFD" w14:textId="77777777" w:rsidR="00E53E91" w:rsidRPr="00FD6995" w:rsidRDefault="00E53E91" w:rsidP="00662D11">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26153F26"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2F6CB85B" w14:textId="77777777" w:rsidR="00E53E91" w:rsidRPr="00FD6995" w:rsidRDefault="00E53E91" w:rsidP="00774C46">
            <w:pPr>
              <w:pStyle w:val="Nadpis6"/>
              <w:keepNext w:val="0"/>
              <w:numPr>
                <w:ilvl w:val="0"/>
                <w:numId w:val="10"/>
              </w:numPr>
              <w:spacing w:before="0" w:after="0" w:line="264" w:lineRule="auto"/>
              <w:jc w:val="both"/>
              <w:rPr>
                <w:rFonts w:ascii="Segoe UI" w:hAnsi="Segoe UI" w:cs="Segoe UI"/>
                <w:b w:val="0"/>
                <w:sz w:val="20"/>
              </w:rPr>
            </w:pPr>
            <w:proofErr w:type="spellStart"/>
            <w:r w:rsidRPr="00FD6995">
              <w:rPr>
                <w:rFonts w:ascii="Segoe UI" w:hAnsi="Segoe UI" w:cs="Segoe UI"/>
                <w:b w:val="0"/>
                <w:sz w:val="20"/>
              </w:rPr>
              <w:t>Hodnota</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smluvního</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ukazatele</w:t>
            </w:r>
            <w:proofErr w:type="spellEnd"/>
            <w:r w:rsidRPr="00FD6995">
              <w:rPr>
                <w:rFonts w:ascii="Segoe UI" w:hAnsi="Segoe UI" w:cs="Segoe UI"/>
                <w:b w:val="0"/>
                <w:sz w:val="20"/>
              </w:rPr>
              <w:t xml:space="preserve"> OVz2 (-)</w:t>
            </w:r>
          </w:p>
        </w:tc>
        <w:tc>
          <w:tcPr>
            <w:tcW w:w="1276" w:type="dxa"/>
            <w:tcBorders>
              <w:top w:val="single" w:sz="4" w:space="0" w:color="auto"/>
              <w:bottom w:val="single" w:sz="4" w:space="0" w:color="auto"/>
            </w:tcBorders>
            <w:shd w:val="clear" w:color="auto" w:fill="auto"/>
          </w:tcPr>
          <w:p w14:paraId="78E937F9" w14:textId="77777777" w:rsidR="00E53E91" w:rsidRPr="00FD6995" w:rsidRDefault="00E53E91" w:rsidP="00662D11">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59366C0A"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182459AB" w14:textId="77777777" w:rsidR="00E53E91" w:rsidRPr="00FD6995" w:rsidRDefault="00E53E91" w:rsidP="00774C46">
            <w:pPr>
              <w:pStyle w:val="Nadpis6"/>
              <w:keepNext w:val="0"/>
              <w:numPr>
                <w:ilvl w:val="0"/>
                <w:numId w:val="10"/>
              </w:numPr>
              <w:tabs>
                <w:tab w:val="clear" w:pos="720"/>
                <w:tab w:val="num" w:pos="767"/>
              </w:tabs>
              <w:spacing w:before="0" w:after="0" w:line="264" w:lineRule="auto"/>
              <w:jc w:val="both"/>
              <w:rPr>
                <w:rFonts w:ascii="Segoe UI" w:hAnsi="Segoe UI" w:cs="Segoe UI"/>
                <w:b w:val="0"/>
                <w:sz w:val="20"/>
              </w:rPr>
            </w:pPr>
            <w:proofErr w:type="spellStart"/>
            <w:r w:rsidRPr="00FD6995">
              <w:rPr>
                <w:rFonts w:ascii="Segoe UI" w:hAnsi="Segoe UI" w:cs="Segoe UI"/>
                <w:b w:val="0"/>
                <w:sz w:val="20"/>
              </w:rPr>
              <w:t>Referenční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hodnota</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platí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i</w:t>
            </w:r>
            <w:proofErr w:type="spellEnd"/>
            <w:r w:rsidRPr="00FD6995">
              <w:rPr>
                <w:rFonts w:ascii="Segoe UI" w:hAnsi="Segoe UI" w:cs="Segoe UI"/>
                <w:b w:val="0"/>
                <w:sz w:val="20"/>
              </w:rPr>
              <w:t xml:space="preserve"> pro </w:t>
            </w:r>
            <w:proofErr w:type="spellStart"/>
            <w:r w:rsidRPr="00FD6995">
              <w:rPr>
                <w:rFonts w:ascii="Segoe UI" w:hAnsi="Segoe UI" w:cs="Segoe UI"/>
                <w:b w:val="0"/>
                <w:sz w:val="20"/>
              </w:rPr>
              <w:t>následující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hodnocené</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období</w:t>
            </w:r>
            <w:proofErr w:type="spellEnd"/>
            <w:r w:rsidRPr="00FD6995">
              <w:rPr>
                <w:rFonts w:ascii="Segoe UI" w:hAnsi="Segoe UI" w:cs="Segoe UI"/>
                <w:b w:val="0"/>
                <w:sz w:val="20"/>
              </w:rPr>
              <w:t>)</w:t>
            </w:r>
          </w:p>
        </w:tc>
        <w:tc>
          <w:tcPr>
            <w:tcW w:w="1276" w:type="dxa"/>
            <w:tcBorders>
              <w:top w:val="single" w:sz="4" w:space="0" w:color="auto"/>
              <w:bottom w:val="single" w:sz="4" w:space="0" w:color="auto"/>
            </w:tcBorders>
            <w:shd w:val="clear" w:color="auto" w:fill="auto"/>
          </w:tcPr>
          <w:p w14:paraId="4590A5D3" w14:textId="77777777" w:rsidR="00E53E91" w:rsidRPr="00FD6995" w:rsidRDefault="00E53E91" w:rsidP="00662D11">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61A461F4" w14:textId="77777777" w:rsidTr="004039BF">
        <w:trPr>
          <w:cantSplit/>
          <w:trHeight w:val="170"/>
          <w:jc w:val="center"/>
        </w:trPr>
        <w:tc>
          <w:tcPr>
            <w:tcW w:w="8150" w:type="dxa"/>
            <w:tcBorders>
              <w:top w:val="single" w:sz="4" w:space="0" w:color="auto"/>
              <w:bottom w:val="single" w:sz="4" w:space="0" w:color="auto"/>
            </w:tcBorders>
            <w:shd w:val="clear" w:color="auto" w:fill="E6E6E6"/>
            <w:vAlign w:val="center"/>
          </w:tcPr>
          <w:p w14:paraId="17DB940D" w14:textId="77777777" w:rsidR="00E53E91" w:rsidRPr="00FD6995" w:rsidRDefault="00E53E91" w:rsidP="00774C46">
            <w:pPr>
              <w:pStyle w:val="Nadpis4"/>
              <w:numPr>
                <w:ilvl w:val="3"/>
                <w:numId w:val="12"/>
              </w:numPr>
              <w:tabs>
                <w:tab w:val="clear" w:pos="1276"/>
              </w:tabs>
              <w:spacing w:before="0" w:after="0" w:line="264" w:lineRule="auto"/>
              <w:jc w:val="both"/>
              <w:rPr>
                <w:rFonts w:cs="Segoe UI"/>
                <w:b w:val="0"/>
                <w:sz w:val="20"/>
                <w:lang w:val="cs-CZ" w:eastAsia="cs-CZ"/>
              </w:rPr>
            </w:pPr>
            <w:r w:rsidRPr="00FD6995">
              <w:rPr>
                <w:rFonts w:cs="Segoe UI"/>
                <w:b w:val="0"/>
                <w:sz w:val="20"/>
                <w:lang w:val="cs-CZ" w:eastAsia="cs-CZ"/>
              </w:rPr>
              <w:t>Porucha čerpadel na stokové síti (iOVz3, OVz3)</w:t>
            </w:r>
          </w:p>
        </w:tc>
        <w:tc>
          <w:tcPr>
            <w:tcW w:w="1276" w:type="dxa"/>
            <w:tcBorders>
              <w:top w:val="single" w:sz="4" w:space="0" w:color="auto"/>
              <w:bottom w:val="single" w:sz="4" w:space="0" w:color="auto"/>
            </w:tcBorders>
            <w:shd w:val="clear" w:color="auto" w:fill="E6E6E6"/>
            <w:vAlign w:val="center"/>
          </w:tcPr>
          <w:p w14:paraId="5DCB7716" w14:textId="77777777" w:rsidR="00E53E91" w:rsidRPr="00FD6995" w:rsidRDefault="00E53E91" w:rsidP="00662D11">
            <w:pPr>
              <w:pStyle w:val="StylTunAutomatickzarovnnnastedPed3bZa3b"/>
              <w:spacing w:before="0" w:after="0"/>
              <w:rPr>
                <w:rFonts w:ascii="Segoe UI" w:hAnsi="Segoe UI" w:cs="Segoe UI"/>
              </w:rPr>
            </w:pPr>
          </w:p>
        </w:tc>
      </w:tr>
      <w:tr w:rsidR="00E53E91" w:rsidRPr="00FD6995" w14:paraId="27113ACE"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7A4EBB1C" w14:textId="77777777" w:rsidR="00E53E91" w:rsidRPr="00FD6995" w:rsidRDefault="00E53E91" w:rsidP="00774C46">
            <w:pPr>
              <w:pStyle w:val="Nadpis6"/>
              <w:keepNext w:val="0"/>
              <w:numPr>
                <w:ilvl w:val="0"/>
                <w:numId w:val="23"/>
              </w:numPr>
              <w:spacing w:before="0" w:after="0" w:line="264" w:lineRule="auto"/>
              <w:jc w:val="both"/>
              <w:rPr>
                <w:rFonts w:ascii="Segoe UI" w:hAnsi="Segoe UI" w:cs="Segoe UI"/>
                <w:b w:val="0"/>
                <w:sz w:val="20"/>
              </w:rPr>
            </w:pPr>
            <w:proofErr w:type="spellStart"/>
            <w:r w:rsidRPr="00FD6995">
              <w:rPr>
                <w:rFonts w:ascii="Segoe UI" w:hAnsi="Segoe UI" w:cs="Segoe UI"/>
                <w:b w:val="0"/>
                <w:sz w:val="20"/>
              </w:rPr>
              <w:lastRenderedPageBreak/>
              <w:t>Součet</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hodin</w:t>
            </w:r>
            <w:proofErr w:type="spellEnd"/>
            <w:r w:rsidRPr="00FD6995">
              <w:rPr>
                <w:rFonts w:ascii="Segoe UI" w:hAnsi="Segoe UI" w:cs="Segoe UI"/>
                <w:b w:val="0"/>
                <w:sz w:val="20"/>
              </w:rPr>
              <w:t xml:space="preserve"> pro </w:t>
            </w:r>
            <w:proofErr w:type="spellStart"/>
            <w:r w:rsidRPr="00FD6995">
              <w:rPr>
                <w:rFonts w:ascii="Segoe UI" w:hAnsi="Segoe UI" w:cs="Segoe UI"/>
                <w:b w:val="0"/>
                <w:sz w:val="20"/>
              </w:rPr>
              <w:t>všechna</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čerpadla</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na</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gravitační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stokové</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síti</w:t>
            </w:r>
            <w:proofErr w:type="spellEnd"/>
            <w:r w:rsidRPr="00FD6995">
              <w:rPr>
                <w:rFonts w:ascii="Segoe UI" w:hAnsi="Segoe UI" w:cs="Segoe UI"/>
                <w:b w:val="0"/>
                <w:sz w:val="20"/>
              </w:rPr>
              <w:t xml:space="preserve"> a </w:t>
            </w:r>
            <w:proofErr w:type="spellStart"/>
            <w:r w:rsidRPr="00FD6995">
              <w:rPr>
                <w:rFonts w:ascii="Segoe UI" w:hAnsi="Segoe UI" w:cs="Segoe UI"/>
                <w:b w:val="0"/>
                <w:sz w:val="20"/>
              </w:rPr>
              <w:t>nátoku</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na</w:t>
            </w:r>
            <w:proofErr w:type="spellEnd"/>
            <w:r w:rsidRPr="00FD6995">
              <w:rPr>
                <w:rFonts w:ascii="Segoe UI" w:hAnsi="Segoe UI" w:cs="Segoe UI"/>
                <w:b w:val="0"/>
                <w:sz w:val="20"/>
              </w:rPr>
              <w:t xml:space="preserve"> ČOV, </w:t>
            </w:r>
            <w:proofErr w:type="spellStart"/>
            <w:r w:rsidRPr="00FD6995">
              <w:rPr>
                <w:rFonts w:ascii="Segoe UI" w:hAnsi="Segoe UI" w:cs="Segoe UI"/>
                <w:b w:val="0"/>
                <w:sz w:val="20"/>
              </w:rPr>
              <w:t>kdy</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byla</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čerpadla</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mimo</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provoz</w:t>
            </w:r>
            <w:proofErr w:type="spellEnd"/>
            <w:r w:rsidRPr="00FD6995">
              <w:rPr>
                <w:rFonts w:ascii="Segoe UI" w:hAnsi="Segoe UI" w:cs="Segoe UI"/>
                <w:b w:val="0"/>
                <w:sz w:val="20"/>
              </w:rPr>
              <w:t xml:space="preserve"> z </w:t>
            </w:r>
            <w:proofErr w:type="spellStart"/>
            <w:r w:rsidRPr="00FD6995">
              <w:rPr>
                <w:rFonts w:ascii="Segoe UI" w:hAnsi="Segoe UI" w:cs="Segoe UI"/>
                <w:b w:val="0"/>
                <w:sz w:val="20"/>
              </w:rPr>
              <w:t>důvodu</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poruchy</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během</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hodnoceného</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období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hodiny</w:t>
            </w:r>
            <w:proofErr w:type="spellEnd"/>
            <w:r w:rsidRPr="00FD6995">
              <w:rPr>
                <w:rFonts w:ascii="Segoe UI" w:hAnsi="Segoe UI" w:cs="Segoe UI"/>
                <w:b w:val="0"/>
                <w:sz w:val="20"/>
              </w:rPr>
              <w:t>)</w:t>
            </w:r>
          </w:p>
        </w:tc>
        <w:tc>
          <w:tcPr>
            <w:tcW w:w="1276" w:type="dxa"/>
            <w:tcBorders>
              <w:top w:val="single" w:sz="4" w:space="0" w:color="auto"/>
              <w:bottom w:val="single" w:sz="4" w:space="0" w:color="auto"/>
            </w:tcBorders>
            <w:shd w:val="clear" w:color="auto" w:fill="auto"/>
            <w:vAlign w:val="center"/>
          </w:tcPr>
          <w:p w14:paraId="396D0979" w14:textId="77777777" w:rsidR="00E53E91" w:rsidRPr="00FD6995" w:rsidRDefault="00E53E91" w:rsidP="00662D11">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046DCF5E"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5B09AE20" w14:textId="77777777" w:rsidR="00E53E91" w:rsidRPr="00FD6995" w:rsidRDefault="00E53E91" w:rsidP="00774C46">
            <w:pPr>
              <w:pStyle w:val="Nadpis6"/>
              <w:keepNext w:val="0"/>
              <w:numPr>
                <w:ilvl w:val="0"/>
                <w:numId w:val="10"/>
              </w:numPr>
              <w:spacing w:before="0" w:after="0" w:line="264" w:lineRule="auto"/>
              <w:jc w:val="both"/>
              <w:rPr>
                <w:rFonts w:ascii="Segoe UI" w:hAnsi="Segoe UI" w:cs="Segoe UI"/>
                <w:b w:val="0"/>
                <w:sz w:val="20"/>
              </w:rPr>
            </w:pPr>
            <w:proofErr w:type="spellStart"/>
            <w:r w:rsidRPr="00FD6995">
              <w:rPr>
                <w:rFonts w:ascii="Segoe UI" w:hAnsi="Segoe UI" w:cs="Segoe UI"/>
                <w:b w:val="0"/>
                <w:sz w:val="20"/>
              </w:rPr>
              <w:t>Celkový</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počet</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čerpadel</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na</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gravitační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stokové</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síti</w:t>
            </w:r>
            <w:proofErr w:type="spellEnd"/>
            <w:r w:rsidRPr="00FD6995">
              <w:rPr>
                <w:rFonts w:ascii="Segoe UI" w:hAnsi="Segoe UI" w:cs="Segoe UI"/>
                <w:b w:val="0"/>
                <w:sz w:val="20"/>
              </w:rPr>
              <w:t xml:space="preserve"> a </w:t>
            </w:r>
            <w:proofErr w:type="spellStart"/>
            <w:r w:rsidRPr="00FD6995">
              <w:rPr>
                <w:rFonts w:ascii="Segoe UI" w:hAnsi="Segoe UI" w:cs="Segoe UI"/>
                <w:b w:val="0"/>
                <w:sz w:val="20"/>
              </w:rPr>
              <w:t>nátoku</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na</w:t>
            </w:r>
            <w:proofErr w:type="spellEnd"/>
            <w:r w:rsidRPr="00FD6995">
              <w:rPr>
                <w:rFonts w:ascii="Segoe UI" w:hAnsi="Segoe UI" w:cs="Segoe UI"/>
                <w:b w:val="0"/>
                <w:sz w:val="20"/>
              </w:rPr>
              <w:t xml:space="preserve"> ČOV </w:t>
            </w:r>
            <w:proofErr w:type="spellStart"/>
            <w:r w:rsidRPr="00FD6995">
              <w:rPr>
                <w:rFonts w:ascii="Segoe UI" w:hAnsi="Segoe UI" w:cs="Segoe UI"/>
                <w:b w:val="0"/>
                <w:sz w:val="20"/>
              </w:rPr>
              <w:t>ve</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správě</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provozovatele</w:t>
            </w:r>
            <w:proofErr w:type="spellEnd"/>
            <w:r w:rsidRPr="00FD6995">
              <w:rPr>
                <w:rFonts w:ascii="Segoe UI" w:hAnsi="Segoe UI" w:cs="Segoe UI"/>
                <w:b w:val="0"/>
                <w:sz w:val="20"/>
              </w:rPr>
              <w:t xml:space="preserve">, k </w:t>
            </w:r>
            <w:proofErr w:type="spellStart"/>
            <w:r w:rsidRPr="00FD6995">
              <w:rPr>
                <w:rFonts w:ascii="Segoe UI" w:hAnsi="Segoe UI" w:cs="Segoe UI"/>
                <w:b w:val="0"/>
                <w:sz w:val="20"/>
              </w:rPr>
              <w:t>referenčnímu</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datu</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počet</w:t>
            </w:r>
            <w:proofErr w:type="spellEnd"/>
            <w:r w:rsidRPr="00FD6995">
              <w:rPr>
                <w:rFonts w:ascii="Segoe UI" w:hAnsi="Segoe UI" w:cs="Segoe UI"/>
                <w:b w:val="0"/>
                <w:sz w:val="20"/>
              </w:rPr>
              <w:t>)</w:t>
            </w:r>
          </w:p>
        </w:tc>
        <w:tc>
          <w:tcPr>
            <w:tcW w:w="1276" w:type="dxa"/>
            <w:tcBorders>
              <w:top w:val="single" w:sz="4" w:space="0" w:color="auto"/>
              <w:bottom w:val="single" w:sz="4" w:space="0" w:color="auto"/>
            </w:tcBorders>
            <w:shd w:val="clear" w:color="auto" w:fill="auto"/>
            <w:vAlign w:val="center"/>
          </w:tcPr>
          <w:p w14:paraId="1D69F1CC" w14:textId="77777777" w:rsidR="00E53E91" w:rsidRPr="00FD6995" w:rsidRDefault="00E53E91" w:rsidP="00662D11">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44A80FD0"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03B8FBBB" w14:textId="77777777" w:rsidR="00E53E91" w:rsidRPr="00FD6995" w:rsidRDefault="00E53E91" w:rsidP="00774C46">
            <w:pPr>
              <w:pStyle w:val="Nadpis6"/>
              <w:keepNext w:val="0"/>
              <w:numPr>
                <w:ilvl w:val="0"/>
                <w:numId w:val="10"/>
              </w:numPr>
              <w:spacing w:before="0" w:after="0" w:line="264" w:lineRule="auto"/>
              <w:jc w:val="both"/>
              <w:rPr>
                <w:rFonts w:ascii="Segoe UI" w:hAnsi="Segoe UI" w:cs="Segoe UI"/>
                <w:b w:val="0"/>
                <w:sz w:val="20"/>
              </w:rPr>
            </w:pPr>
            <w:proofErr w:type="spellStart"/>
            <w:r w:rsidRPr="00FD6995">
              <w:rPr>
                <w:rFonts w:ascii="Segoe UI" w:hAnsi="Segoe UI" w:cs="Segoe UI"/>
                <w:b w:val="0"/>
                <w:sz w:val="20"/>
              </w:rPr>
              <w:t>Hodiny</w:t>
            </w:r>
            <w:proofErr w:type="spellEnd"/>
            <w:r w:rsidRPr="00FD6995">
              <w:rPr>
                <w:rFonts w:ascii="Segoe UI" w:hAnsi="Segoe UI" w:cs="Segoe UI"/>
                <w:b w:val="0"/>
                <w:sz w:val="20"/>
              </w:rPr>
              <w:t xml:space="preserve"> pro </w:t>
            </w:r>
            <w:proofErr w:type="spellStart"/>
            <w:r w:rsidRPr="00FD6995">
              <w:rPr>
                <w:rFonts w:ascii="Segoe UI" w:hAnsi="Segoe UI" w:cs="Segoe UI"/>
                <w:b w:val="0"/>
                <w:sz w:val="20"/>
              </w:rPr>
              <w:t>danou</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čerpací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stanici</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na</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gravitační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stokové</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síti</w:t>
            </w:r>
            <w:proofErr w:type="spellEnd"/>
            <w:r w:rsidRPr="00FD6995">
              <w:rPr>
                <w:rFonts w:ascii="Segoe UI" w:hAnsi="Segoe UI" w:cs="Segoe UI"/>
                <w:b w:val="0"/>
                <w:sz w:val="20"/>
              </w:rPr>
              <w:t xml:space="preserve"> a </w:t>
            </w:r>
            <w:proofErr w:type="spellStart"/>
            <w:r w:rsidRPr="00FD6995">
              <w:rPr>
                <w:rFonts w:ascii="Segoe UI" w:hAnsi="Segoe UI" w:cs="Segoe UI"/>
                <w:b w:val="0"/>
                <w:sz w:val="20"/>
              </w:rPr>
              <w:t>nátoku</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na</w:t>
            </w:r>
            <w:proofErr w:type="spellEnd"/>
            <w:r w:rsidRPr="00FD6995">
              <w:rPr>
                <w:rFonts w:ascii="Segoe UI" w:hAnsi="Segoe UI" w:cs="Segoe UI"/>
                <w:b w:val="0"/>
                <w:sz w:val="20"/>
              </w:rPr>
              <w:t xml:space="preserve"> ČOV, </w:t>
            </w:r>
            <w:proofErr w:type="spellStart"/>
            <w:r w:rsidRPr="00FD6995">
              <w:rPr>
                <w:rFonts w:ascii="Segoe UI" w:hAnsi="Segoe UI" w:cs="Segoe UI"/>
                <w:b w:val="0"/>
                <w:sz w:val="20"/>
              </w:rPr>
              <w:t>kdy</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byla</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čerpací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stanice</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mimo</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provoz</w:t>
            </w:r>
            <w:proofErr w:type="spellEnd"/>
            <w:r w:rsidRPr="00FD6995">
              <w:rPr>
                <w:rFonts w:ascii="Segoe UI" w:hAnsi="Segoe UI" w:cs="Segoe UI"/>
                <w:b w:val="0"/>
                <w:sz w:val="20"/>
              </w:rPr>
              <w:t xml:space="preserve"> z </w:t>
            </w:r>
            <w:proofErr w:type="spellStart"/>
            <w:r w:rsidRPr="00FD6995">
              <w:rPr>
                <w:rFonts w:ascii="Segoe UI" w:hAnsi="Segoe UI" w:cs="Segoe UI"/>
                <w:b w:val="0"/>
                <w:sz w:val="20"/>
              </w:rPr>
              <w:t>důvodu</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poruchy</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během</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každé</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jedné</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poruchy</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během</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hodnoceného</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období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hodiny</w:t>
            </w:r>
            <w:proofErr w:type="spellEnd"/>
            <w:r w:rsidRPr="00FD6995">
              <w:rPr>
                <w:rFonts w:ascii="Segoe UI" w:hAnsi="Segoe UI" w:cs="Segoe UI"/>
                <w:b w:val="0"/>
                <w:sz w:val="20"/>
              </w:rPr>
              <w:t>)</w:t>
            </w:r>
          </w:p>
        </w:tc>
        <w:tc>
          <w:tcPr>
            <w:tcW w:w="1276" w:type="dxa"/>
            <w:tcBorders>
              <w:top w:val="single" w:sz="4" w:space="0" w:color="auto"/>
              <w:bottom w:val="single" w:sz="4" w:space="0" w:color="auto"/>
            </w:tcBorders>
            <w:shd w:val="clear" w:color="auto" w:fill="auto"/>
            <w:vAlign w:val="center"/>
          </w:tcPr>
          <w:p w14:paraId="6A9DD959" w14:textId="77777777" w:rsidR="00E53E91" w:rsidRPr="00FD6995" w:rsidRDefault="00E53E91" w:rsidP="00662D11">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19183254"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7E73684A" w14:textId="77777777" w:rsidR="00E53E91" w:rsidRPr="00FD6995" w:rsidRDefault="00E53E91" w:rsidP="00774C46">
            <w:pPr>
              <w:pStyle w:val="Nadpis6"/>
              <w:keepNext w:val="0"/>
              <w:numPr>
                <w:ilvl w:val="0"/>
                <w:numId w:val="10"/>
              </w:numPr>
              <w:spacing w:before="0" w:after="0" w:line="264" w:lineRule="auto"/>
              <w:jc w:val="both"/>
              <w:rPr>
                <w:rFonts w:ascii="Segoe UI" w:hAnsi="Segoe UI" w:cs="Segoe UI"/>
                <w:b w:val="0"/>
                <w:sz w:val="20"/>
              </w:rPr>
            </w:pPr>
            <w:proofErr w:type="spellStart"/>
            <w:r w:rsidRPr="00FD6995">
              <w:rPr>
                <w:rFonts w:ascii="Segoe UI" w:hAnsi="Segoe UI" w:cs="Segoe UI"/>
                <w:b w:val="0"/>
                <w:sz w:val="20"/>
              </w:rPr>
              <w:t>Hodnota</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informativního</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ukazatele</w:t>
            </w:r>
            <w:proofErr w:type="spellEnd"/>
            <w:r w:rsidRPr="00FD6995">
              <w:rPr>
                <w:rFonts w:ascii="Segoe UI" w:hAnsi="Segoe UI" w:cs="Segoe UI"/>
                <w:b w:val="0"/>
                <w:sz w:val="20"/>
              </w:rPr>
              <w:t xml:space="preserve"> iOVz3 (</w:t>
            </w:r>
            <w:proofErr w:type="spellStart"/>
            <w:r w:rsidRPr="00FD6995">
              <w:rPr>
                <w:rFonts w:ascii="Segoe UI" w:hAnsi="Segoe UI" w:cs="Segoe UI"/>
                <w:b w:val="0"/>
                <w:sz w:val="20"/>
              </w:rPr>
              <w:t>hodiny</w:t>
            </w:r>
            <w:proofErr w:type="spellEnd"/>
            <w:r w:rsidRPr="00FD6995">
              <w:rPr>
                <w:rFonts w:ascii="Segoe UI" w:hAnsi="Segoe UI" w:cs="Segoe UI"/>
                <w:b w:val="0"/>
                <w:sz w:val="20"/>
              </w:rPr>
              <w:t>/</w:t>
            </w:r>
            <w:proofErr w:type="spellStart"/>
            <w:r w:rsidRPr="00FD6995">
              <w:rPr>
                <w:rFonts w:ascii="Segoe UI" w:hAnsi="Segoe UI" w:cs="Segoe UI"/>
                <w:b w:val="0"/>
                <w:sz w:val="20"/>
              </w:rPr>
              <w:t>čerpadlo</w:t>
            </w:r>
            <w:proofErr w:type="spellEnd"/>
            <w:r w:rsidRPr="00FD6995">
              <w:rPr>
                <w:rFonts w:ascii="Segoe UI" w:hAnsi="Segoe UI" w:cs="Segoe UI"/>
                <w:b w:val="0"/>
                <w:sz w:val="20"/>
              </w:rPr>
              <w:t>)</w:t>
            </w:r>
          </w:p>
        </w:tc>
        <w:tc>
          <w:tcPr>
            <w:tcW w:w="1276" w:type="dxa"/>
            <w:tcBorders>
              <w:top w:val="single" w:sz="4" w:space="0" w:color="auto"/>
              <w:bottom w:val="single" w:sz="4" w:space="0" w:color="auto"/>
            </w:tcBorders>
            <w:shd w:val="clear" w:color="auto" w:fill="auto"/>
          </w:tcPr>
          <w:p w14:paraId="2C74D4E5" w14:textId="77777777" w:rsidR="00E53E91" w:rsidRPr="00FD6995" w:rsidRDefault="00E53E91" w:rsidP="00662D11">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6D1A2FAD"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504F91E3" w14:textId="77777777" w:rsidR="00E53E91" w:rsidRPr="00FD6995" w:rsidRDefault="00E53E91" w:rsidP="00774C46">
            <w:pPr>
              <w:pStyle w:val="Nadpis6"/>
              <w:keepNext w:val="0"/>
              <w:numPr>
                <w:ilvl w:val="0"/>
                <w:numId w:val="10"/>
              </w:numPr>
              <w:spacing w:before="0" w:after="0" w:line="264" w:lineRule="auto"/>
              <w:jc w:val="both"/>
              <w:rPr>
                <w:rFonts w:ascii="Segoe UI" w:hAnsi="Segoe UI" w:cs="Segoe UI"/>
                <w:b w:val="0"/>
                <w:sz w:val="20"/>
              </w:rPr>
            </w:pPr>
            <w:proofErr w:type="spellStart"/>
            <w:r w:rsidRPr="00FD6995">
              <w:rPr>
                <w:rFonts w:ascii="Segoe UI" w:hAnsi="Segoe UI" w:cs="Segoe UI"/>
                <w:b w:val="0"/>
                <w:sz w:val="20"/>
              </w:rPr>
              <w:t>Hodnota</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smluvního</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ukazatele</w:t>
            </w:r>
            <w:proofErr w:type="spellEnd"/>
            <w:r w:rsidRPr="00FD6995">
              <w:rPr>
                <w:rFonts w:ascii="Segoe UI" w:hAnsi="Segoe UI" w:cs="Segoe UI"/>
                <w:b w:val="0"/>
                <w:sz w:val="20"/>
              </w:rPr>
              <w:t xml:space="preserve"> OVz3 (</w:t>
            </w:r>
            <w:proofErr w:type="spellStart"/>
            <w:r w:rsidRPr="00FD6995">
              <w:rPr>
                <w:rFonts w:ascii="Segoe UI" w:hAnsi="Segoe UI" w:cs="Segoe UI"/>
                <w:b w:val="0"/>
                <w:sz w:val="20"/>
              </w:rPr>
              <w:t>hodiny</w:t>
            </w:r>
            <w:proofErr w:type="spellEnd"/>
            <w:r w:rsidRPr="00FD6995">
              <w:rPr>
                <w:rFonts w:ascii="Segoe UI" w:hAnsi="Segoe UI" w:cs="Segoe UI"/>
                <w:b w:val="0"/>
                <w:sz w:val="20"/>
              </w:rPr>
              <w:t>)</w:t>
            </w:r>
          </w:p>
        </w:tc>
        <w:tc>
          <w:tcPr>
            <w:tcW w:w="1276" w:type="dxa"/>
            <w:tcBorders>
              <w:top w:val="single" w:sz="4" w:space="0" w:color="auto"/>
              <w:bottom w:val="single" w:sz="4" w:space="0" w:color="auto"/>
            </w:tcBorders>
            <w:shd w:val="clear" w:color="auto" w:fill="auto"/>
          </w:tcPr>
          <w:p w14:paraId="179C9559" w14:textId="77777777" w:rsidR="00E53E91" w:rsidRPr="00FD6995" w:rsidRDefault="00E53E91" w:rsidP="00662D11">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3C2206B2"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20A3F078" w14:textId="77777777" w:rsidR="00E53E91" w:rsidRPr="00FD6995" w:rsidRDefault="00E53E91" w:rsidP="00774C46">
            <w:pPr>
              <w:pStyle w:val="Nadpis6"/>
              <w:keepNext w:val="0"/>
              <w:numPr>
                <w:ilvl w:val="0"/>
                <w:numId w:val="10"/>
              </w:numPr>
              <w:spacing w:before="0" w:after="0" w:line="264" w:lineRule="auto"/>
              <w:jc w:val="both"/>
              <w:rPr>
                <w:rFonts w:ascii="Segoe UI" w:hAnsi="Segoe UI" w:cs="Segoe UI"/>
                <w:b w:val="0"/>
                <w:sz w:val="20"/>
              </w:rPr>
            </w:pPr>
            <w:proofErr w:type="spellStart"/>
            <w:r w:rsidRPr="00FD6995">
              <w:rPr>
                <w:rFonts w:ascii="Segoe UI" w:hAnsi="Segoe UI" w:cs="Segoe UI"/>
                <w:b w:val="0"/>
                <w:sz w:val="20"/>
              </w:rPr>
              <w:t>Referenční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hodnota</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platí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i</w:t>
            </w:r>
            <w:proofErr w:type="spellEnd"/>
            <w:r w:rsidRPr="00FD6995">
              <w:rPr>
                <w:rFonts w:ascii="Segoe UI" w:hAnsi="Segoe UI" w:cs="Segoe UI"/>
                <w:b w:val="0"/>
                <w:sz w:val="20"/>
              </w:rPr>
              <w:t xml:space="preserve"> pro </w:t>
            </w:r>
            <w:proofErr w:type="spellStart"/>
            <w:r w:rsidRPr="00FD6995">
              <w:rPr>
                <w:rFonts w:ascii="Segoe UI" w:hAnsi="Segoe UI" w:cs="Segoe UI"/>
                <w:b w:val="0"/>
                <w:sz w:val="20"/>
              </w:rPr>
              <w:t>následující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hodnocené</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období</w:t>
            </w:r>
            <w:proofErr w:type="spellEnd"/>
            <w:r w:rsidRPr="00FD6995">
              <w:rPr>
                <w:rFonts w:ascii="Segoe UI" w:hAnsi="Segoe UI" w:cs="Segoe UI"/>
                <w:b w:val="0"/>
                <w:sz w:val="20"/>
              </w:rPr>
              <w:t>)</w:t>
            </w:r>
          </w:p>
        </w:tc>
        <w:tc>
          <w:tcPr>
            <w:tcW w:w="1276" w:type="dxa"/>
            <w:tcBorders>
              <w:top w:val="single" w:sz="4" w:space="0" w:color="auto"/>
              <w:bottom w:val="single" w:sz="4" w:space="0" w:color="auto"/>
            </w:tcBorders>
            <w:shd w:val="clear" w:color="auto" w:fill="auto"/>
          </w:tcPr>
          <w:p w14:paraId="4C4CDF5E" w14:textId="77777777" w:rsidR="00E53E91" w:rsidRPr="00FD6995" w:rsidRDefault="00E53E91" w:rsidP="00662D11">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0E9A07E0" w14:textId="77777777" w:rsidTr="004039BF">
        <w:trPr>
          <w:cantSplit/>
          <w:trHeight w:val="170"/>
          <w:jc w:val="center"/>
        </w:trPr>
        <w:tc>
          <w:tcPr>
            <w:tcW w:w="8150" w:type="dxa"/>
            <w:tcBorders>
              <w:top w:val="single" w:sz="4" w:space="0" w:color="auto"/>
              <w:bottom w:val="single" w:sz="4" w:space="0" w:color="auto"/>
            </w:tcBorders>
            <w:shd w:val="clear" w:color="auto" w:fill="CCFFCC"/>
            <w:vAlign w:val="center"/>
          </w:tcPr>
          <w:p w14:paraId="0067A393" w14:textId="77777777" w:rsidR="00E53E91" w:rsidRPr="00FD6995" w:rsidRDefault="00E53E91" w:rsidP="00774C46">
            <w:pPr>
              <w:pStyle w:val="Nadpis3"/>
              <w:keepNext/>
              <w:numPr>
                <w:ilvl w:val="2"/>
                <w:numId w:val="12"/>
              </w:numPr>
              <w:tabs>
                <w:tab w:val="clear" w:pos="1276"/>
              </w:tabs>
              <w:spacing w:after="0"/>
              <w:rPr>
                <w:rFonts w:cs="Segoe UI"/>
                <w:sz w:val="20"/>
              </w:rPr>
            </w:pPr>
            <w:r w:rsidRPr="00FD6995">
              <w:rPr>
                <w:rFonts w:cs="Segoe UI"/>
                <w:sz w:val="20"/>
              </w:rPr>
              <w:t>Kvalita základní preventivní údržby</w:t>
            </w:r>
          </w:p>
        </w:tc>
        <w:tc>
          <w:tcPr>
            <w:tcW w:w="1276" w:type="dxa"/>
            <w:tcBorders>
              <w:top w:val="single" w:sz="4" w:space="0" w:color="auto"/>
              <w:bottom w:val="single" w:sz="4" w:space="0" w:color="auto"/>
            </w:tcBorders>
            <w:shd w:val="clear" w:color="auto" w:fill="CCFFCC"/>
            <w:vAlign w:val="center"/>
          </w:tcPr>
          <w:p w14:paraId="22FAE7C4" w14:textId="77777777" w:rsidR="00E53E91" w:rsidRPr="00FD6995" w:rsidRDefault="00E53E91" w:rsidP="00662D11">
            <w:pPr>
              <w:pStyle w:val="StylTunAutomatickzarovnnnastedPed3bZa3b"/>
              <w:spacing w:before="0" w:after="0"/>
              <w:rPr>
                <w:rFonts w:ascii="Segoe UI" w:hAnsi="Segoe UI" w:cs="Segoe UI"/>
              </w:rPr>
            </w:pPr>
          </w:p>
        </w:tc>
      </w:tr>
      <w:tr w:rsidR="00E53E91" w:rsidRPr="00FD6995" w14:paraId="21232696" w14:textId="77777777" w:rsidTr="004039BF">
        <w:trPr>
          <w:cantSplit/>
          <w:trHeight w:val="170"/>
          <w:jc w:val="center"/>
        </w:trPr>
        <w:tc>
          <w:tcPr>
            <w:tcW w:w="8150" w:type="dxa"/>
            <w:tcBorders>
              <w:top w:val="single" w:sz="4" w:space="0" w:color="auto"/>
              <w:bottom w:val="single" w:sz="4" w:space="0" w:color="auto"/>
            </w:tcBorders>
            <w:shd w:val="clear" w:color="auto" w:fill="E6E6E6"/>
            <w:vAlign w:val="center"/>
          </w:tcPr>
          <w:p w14:paraId="462CCAAE" w14:textId="77777777" w:rsidR="00E53E91" w:rsidRPr="00FD6995" w:rsidRDefault="00E53E91" w:rsidP="00774C46">
            <w:pPr>
              <w:pStyle w:val="Nadpis4"/>
              <w:keepNext/>
              <w:numPr>
                <w:ilvl w:val="3"/>
                <w:numId w:val="12"/>
              </w:numPr>
              <w:tabs>
                <w:tab w:val="clear" w:pos="1276"/>
              </w:tabs>
              <w:spacing w:before="0" w:after="0" w:line="264" w:lineRule="auto"/>
              <w:jc w:val="both"/>
              <w:rPr>
                <w:rFonts w:cs="Segoe UI"/>
                <w:b w:val="0"/>
                <w:sz w:val="20"/>
                <w:lang w:val="cs-CZ" w:eastAsia="cs-CZ"/>
              </w:rPr>
            </w:pPr>
            <w:r w:rsidRPr="00FD6995">
              <w:rPr>
                <w:rFonts w:cs="Segoe UI"/>
                <w:b w:val="0"/>
                <w:sz w:val="20"/>
                <w:lang w:val="cs-CZ" w:eastAsia="cs-CZ"/>
              </w:rPr>
              <w:t>Revize kanalizace – stokové sítě (iOVz4, OVz4)</w:t>
            </w:r>
          </w:p>
        </w:tc>
        <w:tc>
          <w:tcPr>
            <w:tcW w:w="1276" w:type="dxa"/>
            <w:tcBorders>
              <w:top w:val="single" w:sz="4" w:space="0" w:color="auto"/>
              <w:bottom w:val="single" w:sz="4" w:space="0" w:color="auto"/>
            </w:tcBorders>
            <w:shd w:val="clear" w:color="auto" w:fill="E6E6E6"/>
            <w:vAlign w:val="center"/>
          </w:tcPr>
          <w:p w14:paraId="3F6858CA" w14:textId="77777777" w:rsidR="00E53E91" w:rsidRPr="00FD6995" w:rsidRDefault="00E53E91" w:rsidP="00662D11">
            <w:pPr>
              <w:pStyle w:val="StylTunAutomatickzarovnnnastedPed3bZa3b"/>
              <w:spacing w:before="0" w:after="0"/>
              <w:rPr>
                <w:rFonts w:ascii="Segoe UI" w:hAnsi="Segoe UI" w:cs="Segoe UI"/>
              </w:rPr>
            </w:pPr>
          </w:p>
        </w:tc>
      </w:tr>
      <w:tr w:rsidR="00E53E91" w:rsidRPr="00FD6995" w14:paraId="5A187147"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5C8BFCDE" w14:textId="77777777" w:rsidR="00E53E91" w:rsidRPr="00FD6995" w:rsidRDefault="00E53E91" w:rsidP="00774C46">
            <w:pPr>
              <w:pStyle w:val="Nadpis6"/>
              <w:numPr>
                <w:ilvl w:val="0"/>
                <w:numId w:val="24"/>
              </w:numPr>
              <w:spacing w:before="0" w:after="0" w:line="264" w:lineRule="auto"/>
              <w:jc w:val="both"/>
              <w:rPr>
                <w:rFonts w:ascii="Segoe UI" w:hAnsi="Segoe UI" w:cs="Segoe UI"/>
                <w:b w:val="0"/>
                <w:sz w:val="20"/>
              </w:rPr>
            </w:pPr>
            <w:proofErr w:type="spellStart"/>
            <w:r w:rsidRPr="00FD6995">
              <w:rPr>
                <w:rFonts w:ascii="Segoe UI" w:hAnsi="Segoe UI" w:cs="Segoe UI"/>
                <w:b w:val="0"/>
                <w:sz w:val="20"/>
              </w:rPr>
              <w:t>Skutečná</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délka</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gravitační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stokové</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sítě</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ve</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správě</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provozovatele</w:t>
            </w:r>
            <w:proofErr w:type="spellEnd"/>
            <w:r w:rsidRPr="00FD6995">
              <w:rPr>
                <w:rFonts w:ascii="Segoe UI" w:hAnsi="Segoe UI" w:cs="Segoe UI"/>
                <w:b w:val="0"/>
                <w:sz w:val="20"/>
              </w:rPr>
              <w:t xml:space="preserve">, u </w:t>
            </w:r>
            <w:proofErr w:type="spellStart"/>
            <w:r w:rsidRPr="00FD6995">
              <w:rPr>
                <w:rFonts w:ascii="Segoe UI" w:hAnsi="Segoe UI" w:cs="Segoe UI"/>
                <w:b w:val="0"/>
                <w:sz w:val="20"/>
              </w:rPr>
              <w:t>které</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byla</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provedena</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revize</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během</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hodnoceného</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období</w:t>
            </w:r>
            <w:proofErr w:type="spellEnd"/>
            <w:r w:rsidRPr="00FD6995">
              <w:rPr>
                <w:rFonts w:ascii="Segoe UI" w:hAnsi="Segoe UI" w:cs="Segoe UI"/>
                <w:b w:val="0"/>
                <w:sz w:val="20"/>
              </w:rPr>
              <w:t xml:space="preserve"> (km)</w:t>
            </w:r>
          </w:p>
        </w:tc>
        <w:tc>
          <w:tcPr>
            <w:tcW w:w="1276" w:type="dxa"/>
            <w:tcBorders>
              <w:top w:val="single" w:sz="4" w:space="0" w:color="auto"/>
              <w:bottom w:val="single" w:sz="4" w:space="0" w:color="auto"/>
            </w:tcBorders>
            <w:shd w:val="clear" w:color="auto" w:fill="auto"/>
            <w:vAlign w:val="center"/>
          </w:tcPr>
          <w:p w14:paraId="0170A938" w14:textId="77777777" w:rsidR="00E53E91" w:rsidRPr="00FD6995" w:rsidRDefault="00E53E91" w:rsidP="00662D11">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791148B0"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76BEA9E0" w14:textId="77777777" w:rsidR="00E53E91" w:rsidRPr="00FD6995" w:rsidRDefault="00E53E91" w:rsidP="00774C46">
            <w:pPr>
              <w:pStyle w:val="Nadpis6"/>
              <w:numPr>
                <w:ilvl w:val="0"/>
                <w:numId w:val="10"/>
              </w:numPr>
              <w:spacing w:before="0" w:after="0" w:line="264" w:lineRule="auto"/>
              <w:jc w:val="both"/>
              <w:rPr>
                <w:rFonts w:ascii="Segoe UI" w:hAnsi="Segoe UI" w:cs="Segoe UI"/>
                <w:b w:val="0"/>
                <w:sz w:val="20"/>
              </w:rPr>
            </w:pPr>
            <w:proofErr w:type="spellStart"/>
            <w:r w:rsidRPr="00FD6995">
              <w:rPr>
                <w:rFonts w:ascii="Segoe UI" w:hAnsi="Segoe UI" w:cs="Segoe UI"/>
                <w:b w:val="0"/>
                <w:sz w:val="20"/>
              </w:rPr>
              <w:t>Celková</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délka</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gravitační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stokové</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sítě</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ve</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správě</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provozovatele</w:t>
            </w:r>
            <w:proofErr w:type="spellEnd"/>
            <w:r w:rsidRPr="00FD6995">
              <w:rPr>
                <w:rFonts w:ascii="Segoe UI" w:hAnsi="Segoe UI" w:cs="Segoe UI"/>
                <w:b w:val="0"/>
                <w:sz w:val="20"/>
              </w:rPr>
              <w:t xml:space="preserve">, k </w:t>
            </w:r>
            <w:proofErr w:type="spellStart"/>
            <w:r w:rsidRPr="00FD6995">
              <w:rPr>
                <w:rFonts w:ascii="Segoe UI" w:hAnsi="Segoe UI" w:cs="Segoe UI"/>
                <w:b w:val="0"/>
                <w:sz w:val="20"/>
              </w:rPr>
              <w:t>referenčnímu</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datu</w:t>
            </w:r>
            <w:proofErr w:type="spellEnd"/>
            <w:r w:rsidRPr="00FD6995">
              <w:rPr>
                <w:rFonts w:ascii="Segoe UI" w:hAnsi="Segoe UI" w:cs="Segoe UI"/>
                <w:b w:val="0"/>
                <w:sz w:val="20"/>
              </w:rPr>
              <w:t xml:space="preserve"> (km)</w:t>
            </w:r>
          </w:p>
        </w:tc>
        <w:tc>
          <w:tcPr>
            <w:tcW w:w="1276" w:type="dxa"/>
            <w:tcBorders>
              <w:top w:val="single" w:sz="4" w:space="0" w:color="auto"/>
              <w:bottom w:val="single" w:sz="4" w:space="0" w:color="auto"/>
            </w:tcBorders>
            <w:shd w:val="clear" w:color="auto" w:fill="auto"/>
            <w:vAlign w:val="center"/>
          </w:tcPr>
          <w:p w14:paraId="0B87F010" w14:textId="77777777" w:rsidR="00E53E91" w:rsidRPr="00FD6995" w:rsidRDefault="00E53E91" w:rsidP="00662D11">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7A66B829"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271E6E97" w14:textId="77777777" w:rsidR="00E53E91" w:rsidRPr="00FD6995" w:rsidRDefault="00E53E91" w:rsidP="00774C46">
            <w:pPr>
              <w:pStyle w:val="Nadpis6"/>
              <w:numPr>
                <w:ilvl w:val="0"/>
                <w:numId w:val="10"/>
              </w:numPr>
              <w:spacing w:before="0" w:after="0" w:line="264" w:lineRule="auto"/>
              <w:jc w:val="both"/>
              <w:rPr>
                <w:rFonts w:ascii="Segoe UI" w:hAnsi="Segoe UI" w:cs="Segoe UI"/>
                <w:b w:val="0"/>
                <w:sz w:val="20"/>
              </w:rPr>
            </w:pPr>
            <w:proofErr w:type="spellStart"/>
            <w:r w:rsidRPr="00FD6995">
              <w:rPr>
                <w:rFonts w:ascii="Segoe UI" w:hAnsi="Segoe UI" w:cs="Segoe UI"/>
                <w:b w:val="0"/>
                <w:sz w:val="20"/>
              </w:rPr>
              <w:t>Hodnota</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informativního</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ukazatele</w:t>
            </w:r>
            <w:proofErr w:type="spellEnd"/>
            <w:r w:rsidRPr="00FD6995">
              <w:rPr>
                <w:rFonts w:ascii="Segoe UI" w:hAnsi="Segoe UI" w:cs="Segoe UI"/>
                <w:b w:val="0"/>
                <w:sz w:val="20"/>
              </w:rPr>
              <w:t xml:space="preserve"> iOVz4 (%)</w:t>
            </w:r>
          </w:p>
        </w:tc>
        <w:tc>
          <w:tcPr>
            <w:tcW w:w="1276" w:type="dxa"/>
            <w:tcBorders>
              <w:top w:val="single" w:sz="4" w:space="0" w:color="auto"/>
              <w:bottom w:val="single" w:sz="4" w:space="0" w:color="auto"/>
            </w:tcBorders>
            <w:shd w:val="clear" w:color="auto" w:fill="auto"/>
          </w:tcPr>
          <w:p w14:paraId="55856B00" w14:textId="77777777" w:rsidR="00E53E91" w:rsidRPr="00FD6995" w:rsidRDefault="00E53E91" w:rsidP="00662D11">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4A1FDDD8"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51B402F1" w14:textId="77777777" w:rsidR="00E53E91" w:rsidRPr="00FD6995" w:rsidRDefault="00E53E91" w:rsidP="00774C46">
            <w:pPr>
              <w:pStyle w:val="Nadpis6"/>
              <w:numPr>
                <w:ilvl w:val="0"/>
                <w:numId w:val="10"/>
              </w:numPr>
              <w:spacing w:before="0" w:after="0" w:line="264" w:lineRule="auto"/>
              <w:jc w:val="both"/>
              <w:rPr>
                <w:rFonts w:ascii="Segoe UI" w:hAnsi="Segoe UI" w:cs="Segoe UI"/>
                <w:b w:val="0"/>
                <w:sz w:val="20"/>
              </w:rPr>
            </w:pPr>
            <w:proofErr w:type="spellStart"/>
            <w:r w:rsidRPr="00FD6995">
              <w:rPr>
                <w:rFonts w:ascii="Segoe UI" w:hAnsi="Segoe UI" w:cs="Segoe UI"/>
                <w:b w:val="0"/>
                <w:sz w:val="20"/>
              </w:rPr>
              <w:t>Hodnota</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smluvního</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ukazatele</w:t>
            </w:r>
            <w:proofErr w:type="spellEnd"/>
            <w:r w:rsidRPr="00FD6995">
              <w:rPr>
                <w:rFonts w:ascii="Segoe UI" w:hAnsi="Segoe UI" w:cs="Segoe UI"/>
                <w:b w:val="0"/>
                <w:sz w:val="20"/>
              </w:rPr>
              <w:t xml:space="preserve"> OVz4 (km)</w:t>
            </w:r>
          </w:p>
        </w:tc>
        <w:tc>
          <w:tcPr>
            <w:tcW w:w="1276" w:type="dxa"/>
            <w:tcBorders>
              <w:top w:val="single" w:sz="4" w:space="0" w:color="auto"/>
              <w:bottom w:val="single" w:sz="4" w:space="0" w:color="auto"/>
            </w:tcBorders>
            <w:shd w:val="clear" w:color="auto" w:fill="auto"/>
          </w:tcPr>
          <w:p w14:paraId="01E1AFBF" w14:textId="77777777" w:rsidR="00E53E91" w:rsidRPr="00FD6995" w:rsidRDefault="00E53E91" w:rsidP="00662D11">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28155385"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438E8ECC" w14:textId="77777777" w:rsidR="00E53E91" w:rsidRPr="00FD6995" w:rsidRDefault="00E53E91" w:rsidP="00774C46">
            <w:pPr>
              <w:pStyle w:val="Nadpis6"/>
              <w:numPr>
                <w:ilvl w:val="0"/>
                <w:numId w:val="10"/>
              </w:numPr>
              <w:spacing w:before="0" w:after="0" w:line="264" w:lineRule="auto"/>
              <w:jc w:val="both"/>
              <w:rPr>
                <w:rFonts w:ascii="Segoe UI" w:hAnsi="Segoe UI" w:cs="Segoe UI"/>
                <w:b w:val="0"/>
                <w:sz w:val="20"/>
              </w:rPr>
            </w:pPr>
            <w:proofErr w:type="spellStart"/>
            <w:r w:rsidRPr="00FD6995">
              <w:rPr>
                <w:rFonts w:ascii="Segoe UI" w:hAnsi="Segoe UI" w:cs="Segoe UI"/>
                <w:b w:val="0"/>
                <w:sz w:val="20"/>
              </w:rPr>
              <w:t>Referenční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hodnota</w:t>
            </w:r>
            <w:proofErr w:type="spellEnd"/>
            <w:r w:rsidRPr="00FD6995">
              <w:rPr>
                <w:rFonts w:ascii="Segoe UI" w:hAnsi="Segoe UI" w:cs="Segoe UI"/>
                <w:b w:val="0"/>
                <w:sz w:val="20"/>
              </w:rPr>
              <w:t xml:space="preserve"> pro </w:t>
            </w:r>
            <w:proofErr w:type="spellStart"/>
            <w:r w:rsidRPr="00FD6995">
              <w:rPr>
                <w:rFonts w:ascii="Segoe UI" w:hAnsi="Segoe UI" w:cs="Segoe UI"/>
                <w:b w:val="0"/>
                <w:sz w:val="20"/>
              </w:rPr>
              <w:t>hodnocené</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období</w:t>
            </w:r>
            <w:proofErr w:type="spellEnd"/>
          </w:p>
        </w:tc>
        <w:tc>
          <w:tcPr>
            <w:tcW w:w="1276" w:type="dxa"/>
            <w:tcBorders>
              <w:top w:val="single" w:sz="4" w:space="0" w:color="auto"/>
              <w:bottom w:val="single" w:sz="4" w:space="0" w:color="auto"/>
            </w:tcBorders>
            <w:shd w:val="clear" w:color="auto" w:fill="auto"/>
          </w:tcPr>
          <w:p w14:paraId="4F090518" w14:textId="77777777" w:rsidR="00E53E91" w:rsidRPr="00FD6995" w:rsidRDefault="00E53E91" w:rsidP="00662D11">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5CBB0095"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5531DB13" w14:textId="77777777" w:rsidR="00E53E91" w:rsidRPr="00FD6995" w:rsidRDefault="00E53E91" w:rsidP="00774C46">
            <w:pPr>
              <w:pStyle w:val="Nadpis6"/>
              <w:keepNext w:val="0"/>
              <w:numPr>
                <w:ilvl w:val="0"/>
                <w:numId w:val="10"/>
              </w:numPr>
              <w:spacing w:before="0" w:after="0" w:line="264" w:lineRule="auto"/>
              <w:ind w:left="714" w:hanging="357"/>
              <w:jc w:val="both"/>
              <w:rPr>
                <w:rFonts w:ascii="Segoe UI" w:hAnsi="Segoe UI" w:cs="Segoe UI"/>
                <w:b w:val="0"/>
                <w:sz w:val="20"/>
              </w:rPr>
            </w:pPr>
            <w:proofErr w:type="spellStart"/>
            <w:r w:rsidRPr="00FD6995">
              <w:rPr>
                <w:rFonts w:ascii="Segoe UI" w:hAnsi="Segoe UI" w:cs="Segoe UI"/>
                <w:b w:val="0"/>
                <w:sz w:val="20"/>
              </w:rPr>
              <w:t>Referenční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hodnota</w:t>
            </w:r>
            <w:proofErr w:type="spellEnd"/>
            <w:r w:rsidRPr="00FD6995">
              <w:rPr>
                <w:rFonts w:ascii="Segoe UI" w:hAnsi="Segoe UI" w:cs="Segoe UI"/>
                <w:b w:val="0"/>
                <w:sz w:val="20"/>
              </w:rPr>
              <w:t xml:space="preserve"> pro </w:t>
            </w:r>
            <w:proofErr w:type="spellStart"/>
            <w:r w:rsidRPr="00FD6995">
              <w:rPr>
                <w:rFonts w:ascii="Segoe UI" w:hAnsi="Segoe UI" w:cs="Segoe UI"/>
                <w:b w:val="0"/>
                <w:sz w:val="20"/>
              </w:rPr>
              <w:t>následující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hodnocené</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období</w:t>
            </w:r>
            <w:proofErr w:type="spellEnd"/>
          </w:p>
        </w:tc>
        <w:tc>
          <w:tcPr>
            <w:tcW w:w="1276" w:type="dxa"/>
            <w:tcBorders>
              <w:top w:val="single" w:sz="4" w:space="0" w:color="auto"/>
              <w:bottom w:val="single" w:sz="4" w:space="0" w:color="auto"/>
            </w:tcBorders>
            <w:shd w:val="clear" w:color="auto" w:fill="auto"/>
          </w:tcPr>
          <w:p w14:paraId="74AE45DC" w14:textId="77777777" w:rsidR="00E53E91" w:rsidRPr="00FD6995" w:rsidRDefault="00E53E91" w:rsidP="00662D11">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40A01C00" w14:textId="77777777" w:rsidTr="004039BF">
        <w:trPr>
          <w:cantSplit/>
          <w:trHeight w:val="170"/>
          <w:jc w:val="center"/>
        </w:trPr>
        <w:tc>
          <w:tcPr>
            <w:tcW w:w="8150" w:type="dxa"/>
            <w:tcBorders>
              <w:top w:val="single" w:sz="4" w:space="0" w:color="auto"/>
              <w:bottom w:val="single" w:sz="4" w:space="0" w:color="auto"/>
            </w:tcBorders>
            <w:shd w:val="clear" w:color="auto" w:fill="E6E6E6"/>
            <w:vAlign w:val="center"/>
          </w:tcPr>
          <w:p w14:paraId="0D12311E" w14:textId="77777777" w:rsidR="00E53E91" w:rsidRPr="00FD6995" w:rsidRDefault="00E53E91" w:rsidP="00774C46">
            <w:pPr>
              <w:pStyle w:val="Nadpis4"/>
              <w:numPr>
                <w:ilvl w:val="3"/>
                <w:numId w:val="12"/>
              </w:numPr>
              <w:tabs>
                <w:tab w:val="clear" w:pos="1276"/>
              </w:tabs>
              <w:spacing w:before="0" w:after="0" w:line="264" w:lineRule="auto"/>
              <w:jc w:val="both"/>
              <w:rPr>
                <w:rFonts w:cs="Segoe UI"/>
                <w:b w:val="0"/>
                <w:sz w:val="20"/>
                <w:lang w:val="cs-CZ" w:eastAsia="cs-CZ"/>
              </w:rPr>
            </w:pPr>
            <w:r w:rsidRPr="00FD6995">
              <w:rPr>
                <w:rFonts w:cs="Segoe UI"/>
                <w:b w:val="0"/>
                <w:sz w:val="20"/>
                <w:lang w:val="cs-CZ" w:eastAsia="cs-CZ"/>
              </w:rPr>
              <w:t>Čištění kanalizace – stokové sítě (iOVz5, OVz5)</w:t>
            </w:r>
          </w:p>
        </w:tc>
        <w:tc>
          <w:tcPr>
            <w:tcW w:w="1276" w:type="dxa"/>
            <w:tcBorders>
              <w:top w:val="single" w:sz="4" w:space="0" w:color="auto"/>
              <w:bottom w:val="single" w:sz="4" w:space="0" w:color="auto"/>
            </w:tcBorders>
            <w:shd w:val="clear" w:color="auto" w:fill="E6E6E6"/>
            <w:vAlign w:val="center"/>
          </w:tcPr>
          <w:p w14:paraId="0DF30F56" w14:textId="77777777" w:rsidR="00E53E91" w:rsidRPr="00FD6995" w:rsidRDefault="00E53E91" w:rsidP="00662D11">
            <w:pPr>
              <w:pStyle w:val="StylTunAutomatickzarovnnnastedPed3bZa3b"/>
              <w:spacing w:before="0" w:after="0"/>
              <w:rPr>
                <w:rFonts w:ascii="Segoe UI" w:hAnsi="Segoe UI" w:cs="Segoe UI"/>
              </w:rPr>
            </w:pPr>
          </w:p>
        </w:tc>
      </w:tr>
      <w:tr w:rsidR="00E53E91" w:rsidRPr="00FD6995" w14:paraId="68499DAB"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595F09F5" w14:textId="77777777" w:rsidR="00E53E91" w:rsidRPr="00FD6995" w:rsidRDefault="00E53E91" w:rsidP="00774C46">
            <w:pPr>
              <w:pStyle w:val="Nadpis6"/>
              <w:keepNext w:val="0"/>
              <w:numPr>
                <w:ilvl w:val="0"/>
                <w:numId w:val="25"/>
              </w:numPr>
              <w:spacing w:before="0" w:after="0" w:line="264" w:lineRule="auto"/>
              <w:jc w:val="both"/>
              <w:rPr>
                <w:rFonts w:ascii="Segoe UI" w:hAnsi="Segoe UI" w:cs="Segoe UI"/>
                <w:b w:val="0"/>
                <w:sz w:val="20"/>
              </w:rPr>
            </w:pPr>
            <w:proofErr w:type="spellStart"/>
            <w:r w:rsidRPr="00FD6995">
              <w:rPr>
                <w:rFonts w:ascii="Segoe UI" w:hAnsi="Segoe UI" w:cs="Segoe UI"/>
                <w:b w:val="0"/>
                <w:sz w:val="20"/>
              </w:rPr>
              <w:t>Délka</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vyčištěné</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gravitační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stokové</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sítě</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ve</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správě</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provozovatele</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včetně</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souvisejících</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objektů</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během</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hodnoceného</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období</w:t>
            </w:r>
            <w:proofErr w:type="spellEnd"/>
            <w:r w:rsidRPr="00FD6995">
              <w:rPr>
                <w:rFonts w:ascii="Segoe UI" w:hAnsi="Segoe UI" w:cs="Segoe UI"/>
                <w:b w:val="0"/>
                <w:sz w:val="20"/>
              </w:rPr>
              <w:t xml:space="preserve"> (km)</w:t>
            </w:r>
          </w:p>
        </w:tc>
        <w:tc>
          <w:tcPr>
            <w:tcW w:w="1276" w:type="dxa"/>
            <w:tcBorders>
              <w:top w:val="single" w:sz="4" w:space="0" w:color="auto"/>
              <w:bottom w:val="single" w:sz="4" w:space="0" w:color="auto"/>
            </w:tcBorders>
            <w:shd w:val="clear" w:color="auto" w:fill="auto"/>
            <w:vAlign w:val="center"/>
          </w:tcPr>
          <w:p w14:paraId="2E0DF3AA" w14:textId="77777777" w:rsidR="00E53E91" w:rsidRPr="00FD6995" w:rsidRDefault="00E53E91" w:rsidP="00662D11">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7FB8A10C"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6B328BF3" w14:textId="77777777" w:rsidR="00E53E91" w:rsidRPr="00FD6995" w:rsidRDefault="00E53E91" w:rsidP="00774C46">
            <w:pPr>
              <w:pStyle w:val="Nadpis6"/>
              <w:keepNext w:val="0"/>
              <w:numPr>
                <w:ilvl w:val="0"/>
                <w:numId w:val="10"/>
              </w:numPr>
              <w:spacing w:before="0" w:after="0" w:line="264" w:lineRule="auto"/>
              <w:jc w:val="both"/>
              <w:rPr>
                <w:rFonts w:ascii="Segoe UI" w:hAnsi="Segoe UI" w:cs="Segoe UI"/>
                <w:b w:val="0"/>
                <w:sz w:val="20"/>
              </w:rPr>
            </w:pPr>
            <w:proofErr w:type="spellStart"/>
            <w:r w:rsidRPr="00FD6995">
              <w:rPr>
                <w:rFonts w:ascii="Segoe UI" w:hAnsi="Segoe UI" w:cs="Segoe UI"/>
                <w:b w:val="0"/>
                <w:sz w:val="20"/>
              </w:rPr>
              <w:t>Celková</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délka</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gravitační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stokové</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sítě</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ve</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správě</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provozovatele</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včetně</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souvisejících</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objektů</w:t>
            </w:r>
            <w:proofErr w:type="spellEnd"/>
            <w:r w:rsidRPr="00FD6995">
              <w:rPr>
                <w:rFonts w:ascii="Segoe UI" w:hAnsi="Segoe UI" w:cs="Segoe UI"/>
                <w:b w:val="0"/>
                <w:sz w:val="20"/>
              </w:rPr>
              <w:t xml:space="preserve">), k </w:t>
            </w:r>
            <w:proofErr w:type="spellStart"/>
            <w:r w:rsidRPr="00FD6995">
              <w:rPr>
                <w:rFonts w:ascii="Segoe UI" w:hAnsi="Segoe UI" w:cs="Segoe UI"/>
                <w:b w:val="0"/>
                <w:sz w:val="20"/>
              </w:rPr>
              <w:t>referenčnímu</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datu</w:t>
            </w:r>
            <w:proofErr w:type="spellEnd"/>
            <w:r w:rsidRPr="00FD6995">
              <w:rPr>
                <w:rFonts w:ascii="Segoe UI" w:hAnsi="Segoe UI" w:cs="Segoe UI"/>
                <w:b w:val="0"/>
                <w:sz w:val="20"/>
              </w:rPr>
              <w:t xml:space="preserve"> (km)</w:t>
            </w:r>
          </w:p>
        </w:tc>
        <w:tc>
          <w:tcPr>
            <w:tcW w:w="1276" w:type="dxa"/>
            <w:tcBorders>
              <w:top w:val="single" w:sz="4" w:space="0" w:color="auto"/>
              <w:bottom w:val="single" w:sz="4" w:space="0" w:color="auto"/>
            </w:tcBorders>
            <w:shd w:val="clear" w:color="auto" w:fill="auto"/>
            <w:vAlign w:val="center"/>
          </w:tcPr>
          <w:p w14:paraId="0D2FD986" w14:textId="77777777" w:rsidR="00E53E91" w:rsidRPr="00FD6995" w:rsidRDefault="00E53E91" w:rsidP="00662D11">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230D97AB"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6907527A" w14:textId="77777777" w:rsidR="00E53E91" w:rsidRPr="00FD6995" w:rsidRDefault="00E53E91" w:rsidP="00774C46">
            <w:pPr>
              <w:pStyle w:val="Nadpis6"/>
              <w:keepNext w:val="0"/>
              <w:numPr>
                <w:ilvl w:val="0"/>
                <w:numId w:val="10"/>
              </w:numPr>
              <w:spacing w:before="0" w:after="0" w:line="264" w:lineRule="auto"/>
              <w:jc w:val="both"/>
              <w:rPr>
                <w:rFonts w:ascii="Segoe UI" w:hAnsi="Segoe UI" w:cs="Segoe UI"/>
                <w:b w:val="0"/>
                <w:sz w:val="20"/>
              </w:rPr>
            </w:pPr>
            <w:proofErr w:type="spellStart"/>
            <w:r w:rsidRPr="00FD6995">
              <w:rPr>
                <w:rFonts w:ascii="Segoe UI" w:hAnsi="Segoe UI" w:cs="Segoe UI"/>
                <w:b w:val="0"/>
                <w:sz w:val="20"/>
              </w:rPr>
              <w:t>Hodnota</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informativního</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ukazatele</w:t>
            </w:r>
            <w:proofErr w:type="spellEnd"/>
            <w:r w:rsidRPr="00FD6995">
              <w:rPr>
                <w:rFonts w:ascii="Segoe UI" w:hAnsi="Segoe UI" w:cs="Segoe UI"/>
                <w:b w:val="0"/>
                <w:sz w:val="20"/>
              </w:rPr>
              <w:t xml:space="preserve"> iOVz5 (%)</w:t>
            </w:r>
          </w:p>
        </w:tc>
        <w:tc>
          <w:tcPr>
            <w:tcW w:w="1276" w:type="dxa"/>
            <w:tcBorders>
              <w:top w:val="single" w:sz="4" w:space="0" w:color="auto"/>
              <w:bottom w:val="single" w:sz="4" w:space="0" w:color="auto"/>
            </w:tcBorders>
            <w:shd w:val="clear" w:color="auto" w:fill="auto"/>
          </w:tcPr>
          <w:p w14:paraId="58F3FBBE" w14:textId="77777777" w:rsidR="00E53E91" w:rsidRPr="00FD6995" w:rsidRDefault="00E53E91" w:rsidP="00662D11">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37CB97EC"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5B804752" w14:textId="77777777" w:rsidR="00E53E91" w:rsidRPr="00FD6995" w:rsidRDefault="00E53E91" w:rsidP="00774C46">
            <w:pPr>
              <w:pStyle w:val="Nadpis6"/>
              <w:keepNext w:val="0"/>
              <w:numPr>
                <w:ilvl w:val="0"/>
                <w:numId w:val="10"/>
              </w:numPr>
              <w:spacing w:before="0" w:after="0" w:line="264" w:lineRule="auto"/>
              <w:jc w:val="both"/>
              <w:rPr>
                <w:rFonts w:ascii="Segoe UI" w:hAnsi="Segoe UI" w:cs="Segoe UI"/>
                <w:b w:val="0"/>
                <w:sz w:val="20"/>
              </w:rPr>
            </w:pPr>
            <w:proofErr w:type="spellStart"/>
            <w:r w:rsidRPr="00FD6995">
              <w:rPr>
                <w:rFonts w:ascii="Segoe UI" w:hAnsi="Segoe UI" w:cs="Segoe UI"/>
                <w:b w:val="0"/>
                <w:sz w:val="20"/>
              </w:rPr>
              <w:t>Hodnota</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smluvního</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ukazatele</w:t>
            </w:r>
            <w:proofErr w:type="spellEnd"/>
            <w:r w:rsidRPr="00FD6995">
              <w:rPr>
                <w:rFonts w:ascii="Segoe UI" w:hAnsi="Segoe UI" w:cs="Segoe UI"/>
                <w:b w:val="0"/>
                <w:sz w:val="20"/>
              </w:rPr>
              <w:t xml:space="preserve"> OVz5 (km)</w:t>
            </w:r>
          </w:p>
        </w:tc>
        <w:tc>
          <w:tcPr>
            <w:tcW w:w="1276" w:type="dxa"/>
            <w:tcBorders>
              <w:top w:val="single" w:sz="4" w:space="0" w:color="auto"/>
              <w:bottom w:val="single" w:sz="4" w:space="0" w:color="auto"/>
            </w:tcBorders>
            <w:shd w:val="clear" w:color="auto" w:fill="auto"/>
          </w:tcPr>
          <w:p w14:paraId="633D0A93" w14:textId="77777777" w:rsidR="00E53E91" w:rsidRPr="00FD6995" w:rsidRDefault="00E53E91" w:rsidP="00662D11">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0E0FB3C7"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18900F81" w14:textId="77777777" w:rsidR="00E53E91" w:rsidRPr="00FD6995" w:rsidRDefault="00E53E91" w:rsidP="00774C46">
            <w:pPr>
              <w:pStyle w:val="Nadpis6"/>
              <w:keepNext w:val="0"/>
              <w:numPr>
                <w:ilvl w:val="0"/>
                <w:numId w:val="10"/>
              </w:numPr>
              <w:spacing w:before="0" w:after="0" w:line="264" w:lineRule="auto"/>
              <w:jc w:val="both"/>
              <w:rPr>
                <w:rFonts w:ascii="Segoe UI" w:hAnsi="Segoe UI" w:cs="Segoe UI"/>
                <w:b w:val="0"/>
                <w:sz w:val="20"/>
              </w:rPr>
            </w:pPr>
            <w:proofErr w:type="spellStart"/>
            <w:r w:rsidRPr="00FD6995">
              <w:rPr>
                <w:rFonts w:ascii="Segoe UI" w:hAnsi="Segoe UI" w:cs="Segoe UI"/>
                <w:b w:val="0"/>
                <w:sz w:val="20"/>
              </w:rPr>
              <w:t>Referenční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hodnota</w:t>
            </w:r>
            <w:proofErr w:type="spellEnd"/>
            <w:r w:rsidRPr="00FD6995">
              <w:rPr>
                <w:rFonts w:ascii="Segoe UI" w:hAnsi="Segoe UI" w:cs="Segoe UI"/>
                <w:b w:val="0"/>
                <w:sz w:val="20"/>
              </w:rPr>
              <w:t xml:space="preserve"> pro </w:t>
            </w:r>
            <w:proofErr w:type="spellStart"/>
            <w:r w:rsidRPr="00FD6995">
              <w:rPr>
                <w:rFonts w:ascii="Segoe UI" w:hAnsi="Segoe UI" w:cs="Segoe UI"/>
                <w:b w:val="0"/>
                <w:sz w:val="20"/>
              </w:rPr>
              <w:t>hodnocené</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období</w:t>
            </w:r>
            <w:proofErr w:type="spellEnd"/>
          </w:p>
        </w:tc>
        <w:tc>
          <w:tcPr>
            <w:tcW w:w="1276" w:type="dxa"/>
            <w:tcBorders>
              <w:top w:val="single" w:sz="4" w:space="0" w:color="auto"/>
              <w:bottom w:val="single" w:sz="4" w:space="0" w:color="auto"/>
            </w:tcBorders>
            <w:shd w:val="clear" w:color="auto" w:fill="auto"/>
          </w:tcPr>
          <w:p w14:paraId="69AF8860" w14:textId="77777777" w:rsidR="00E53E91" w:rsidRPr="00FD6995" w:rsidRDefault="00E53E91" w:rsidP="00662D11">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42EA63EE"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0B709829" w14:textId="77777777" w:rsidR="00E53E91" w:rsidRPr="00FD6995" w:rsidRDefault="00E53E91" w:rsidP="00774C46">
            <w:pPr>
              <w:pStyle w:val="Nadpis6"/>
              <w:keepNext w:val="0"/>
              <w:numPr>
                <w:ilvl w:val="0"/>
                <w:numId w:val="10"/>
              </w:numPr>
              <w:spacing w:before="0" w:after="0" w:line="264" w:lineRule="auto"/>
              <w:jc w:val="both"/>
              <w:rPr>
                <w:rFonts w:ascii="Segoe UI" w:hAnsi="Segoe UI" w:cs="Segoe UI"/>
                <w:b w:val="0"/>
                <w:sz w:val="20"/>
              </w:rPr>
            </w:pPr>
            <w:proofErr w:type="spellStart"/>
            <w:r w:rsidRPr="00FD6995">
              <w:rPr>
                <w:rFonts w:ascii="Segoe UI" w:hAnsi="Segoe UI" w:cs="Segoe UI"/>
                <w:b w:val="0"/>
                <w:sz w:val="20"/>
              </w:rPr>
              <w:t>Referenční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hodnota</w:t>
            </w:r>
            <w:proofErr w:type="spellEnd"/>
            <w:r w:rsidRPr="00FD6995">
              <w:rPr>
                <w:rFonts w:ascii="Segoe UI" w:hAnsi="Segoe UI" w:cs="Segoe UI"/>
                <w:b w:val="0"/>
                <w:sz w:val="20"/>
              </w:rPr>
              <w:t xml:space="preserve"> pro </w:t>
            </w:r>
            <w:proofErr w:type="spellStart"/>
            <w:r w:rsidRPr="00FD6995">
              <w:rPr>
                <w:rFonts w:ascii="Segoe UI" w:hAnsi="Segoe UI" w:cs="Segoe UI"/>
                <w:b w:val="0"/>
                <w:sz w:val="20"/>
              </w:rPr>
              <w:t>následující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hodnocené</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období</w:t>
            </w:r>
            <w:proofErr w:type="spellEnd"/>
          </w:p>
        </w:tc>
        <w:tc>
          <w:tcPr>
            <w:tcW w:w="1276" w:type="dxa"/>
            <w:tcBorders>
              <w:top w:val="single" w:sz="4" w:space="0" w:color="auto"/>
              <w:bottom w:val="single" w:sz="4" w:space="0" w:color="auto"/>
            </w:tcBorders>
            <w:shd w:val="clear" w:color="auto" w:fill="auto"/>
          </w:tcPr>
          <w:p w14:paraId="798A1F94" w14:textId="77777777" w:rsidR="00E53E91" w:rsidRPr="00FD6995" w:rsidRDefault="00E53E91" w:rsidP="00662D11">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39D3170E" w14:textId="77777777" w:rsidTr="004039BF">
        <w:trPr>
          <w:cantSplit/>
          <w:trHeight w:val="170"/>
          <w:jc w:val="center"/>
        </w:trPr>
        <w:tc>
          <w:tcPr>
            <w:tcW w:w="8150" w:type="dxa"/>
            <w:tcBorders>
              <w:top w:val="single" w:sz="4" w:space="0" w:color="auto"/>
              <w:bottom w:val="single" w:sz="4" w:space="0" w:color="auto"/>
            </w:tcBorders>
            <w:shd w:val="clear" w:color="auto" w:fill="FFFF99"/>
            <w:vAlign w:val="center"/>
          </w:tcPr>
          <w:p w14:paraId="35088258" w14:textId="77777777" w:rsidR="00E53E91" w:rsidRPr="00FD6995" w:rsidRDefault="00E53E91" w:rsidP="00774C46">
            <w:pPr>
              <w:pStyle w:val="Nadpis2"/>
              <w:numPr>
                <w:ilvl w:val="1"/>
                <w:numId w:val="12"/>
              </w:numPr>
              <w:tabs>
                <w:tab w:val="clear" w:pos="567"/>
              </w:tabs>
              <w:spacing w:before="0" w:after="0"/>
              <w:rPr>
                <w:rFonts w:cs="Segoe UI"/>
                <w:sz w:val="20"/>
              </w:rPr>
            </w:pPr>
            <w:r w:rsidRPr="00FD6995">
              <w:rPr>
                <w:rFonts w:cs="Segoe UI"/>
                <w:sz w:val="20"/>
              </w:rPr>
              <w:t>Pitná + odpadní voda</w:t>
            </w:r>
          </w:p>
        </w:tc>
        <w:tc>
          <w:tcPr>
            <w:tcW w:w="1276" w:type="dxa"/>
            <w:tcBorders>
              <w:top w:val="single" w:sz="4" w:space="0" w:color="auto"/>
              <w:bottom w:val="single" w:sz="4" w:space="0" w:color="auto"/>
            </w:tcBorders>
            <w:shd w:val="clear" w:color="auto" w:fill="FFFF99"/>
            <w:vAlign w:val="center"/>
          </w:tcPr>
          <w:p w14:paraId="227D3E7D" w14:textId="77777777" w:rsidR="00E53E91" w:rsidRPr="00FD6995" w:rsidRDefault="00E53E91" w:rsidP="00CD374F">
            <w:pPr>
              <w:pStyle w:val="StylTunAutomatickzarovnnnastedPed3bZa3b"/>
              <w:spacing w:before="0" w:after="0"/>
              <w:rPr>
                <w:rFonts w:ascii="Segoe UI" w:hAnsi="Segoe UI" w:cs="Segoe UI"/>
              </w:rPr>
            </w:pPr>
          </w:p>
        </w:tc>
      </w:tr>
      <w:tr w:rsidR="00E53E91" w:rsidRPr="00FD6995" w14:paraId="21A53893" w14:textId="77777777" w:rsidTr="004039BF">
        <w:trPr>
          <w:cantSplit/>
          <w:trHeight w:val="170"/>
          <w:jc w:val="center"/>
        </w:trPr>
        <w:tc>
          <w:tcPr>
            <w:tcW w:w="8150" w:type="dxa"/>
            <w:tcBorders>
              <w:top w:val="single" w:sz="4" w:space="0" w:color="auto"/>
              <w:bottom w:val="single" w:sz="4" w:space="0" w:color="auto"/>
            </w:tcBorders>
            <w:shd w:val="clear" w:color="auto" w:fill="CCFFCC"/>
            <w:vAlign w:val="center"/>
          </w:tcPr>
          <w:p w14:paraId="72283F29" w14:textId="77777777" w:rsidR="00E53E91" w:rsidRPr="00FD6995" w:rsidRDefault="00E53E91" w:rsidP="00774C46">
            <w:pPr>
              <w:pStyle w:val="Nadpis3"/>
              <w:numPr>
                <w:ilvl w:val="2"/>
                <w:numId w:val="12"/>
              </w:numPr>
              <w:tabs>
                <w:tab w:val="clear" w:pos="1276"/>
              </w:tabs>
              <w:spacing w:after="0"/>
              <w:rPr>
                <w:rFonts w:cs="Segoe UI"/>
                <w:sz w:val="20"/>
              </w:rPr>
            </w:pPr>
            <w:r w:rsidRPr="00FD6995">
              <w:rPr>
                <w:rFonts w:cs="Segoe UI"/>
                <w:sz w:val="20"/>
              </w:rPr>
              <w:t>Kvalita základní preventivní údržby</w:t>
            </w:r>
          </w:p>
        </w:tc>
        <w:tc>
          <w:tcPr>
            <w:tcW w:w="1276" w:type="dxa"/>
            <w:tcBorders>
              <w:top w:val="single" w:sz="4" w:space="0" w:color="auto"/>
              <w:bottom w:val="single" w:sz="4" w:space="0" w:color="auto"/>
            </w:tcBorders>
            <w:shd w:val="clear" w:color="auto" w:fill="CCFFCC"/>
            <w:vAlign w:val="center"/>
          </w:tcPr>
          <w:p w14:paraId="0D0C0840" w14:textId="77777777" w:rsidR="00E53E91" w:rsidRPr="00FD6995" w:rsidRDefault="00E53E91" w:rsidP="00CD374F">
            <w:pPr>
              <w:pStyle w:val="StylTunAutomatickzarovnnnastedPed3bZa3b"/>
              <w:spacing w:before="0" w:after="0"/>
              <w:rPr>
                <w:rFonts w:ascii="Segoe UI" w:hAnsi="Segoe UI" w:cs="Segoe UI"/>
              </w:rPr>
            </w:pPr>
          </w:p>
        </w:tc>
      </w:tr>
      <w:tr w:rsidR="00E53E91" w:rsidRPr="00FD6995" w14:paraId="1696F90D" w14:textId="77777777" w:rsidTr="004039BF">
        <w:trPr>
          <w:cantSplit/>
          <w:trHeight w:val="170"/>
          <w:jc w:val="center"/>
        </w:trPr>
        <w:tc>
          <w:tcPr>
            <w:tcW w:w="8150" w:type="dxa"/>
            <w:tcBorders>
              <w:top w:val="single" w:sz="4" w:space="0" w:color="auto"/>
              <w:bottom w:val="single" w:sz="4" w:space="0" w:color="auto"/>
            </w:tcBorders>
            <w:shd w:val="clear" w:color="auto" w:fill="E6E6E6"/>
            <w:vAlign w:val="center"/>
          </w:tcPr>
          <w:p w14:paraId="5A781127" w14:textId="77777777" w:rsidR="00E53E91" w:rsidRPr="00FD6995" w:rsidRDefault="00E53E91" w:rsidP="00774C46">
            <w:pPr>
              <w:pStyle w:val="Nadpis4"/>
              <w:numPr>
                <w:ilvl w:val="3"/>
                <w:numId w:val="12"/>
              </w:numPr>
              <w:tabs>
                <w:tab w:val="clear" w:pos="1276"/>
              </w:tabs>
              <w:spacing w:before="0" w:after="0" w:line="264" w:lineRule="auto"/>
              <w:jc w:val="both"/>
              <w:rPr>
                <w:rFonts w:cs="Segoe UI"/>
                <w:b w:val="0"/>
                <w:sz w:val="20"/>
                <w:lang w:val="cs-CZ" w:eastAsia="cs-CZ"/>
              </w:rPr>
            </w:pPr>
            <w:r w:rsidRPr="00FD6995">
              <w:rPr>
                <w:rFonts w:cs="Segoe UI"/>
                <w:b w:val="0"/>
                <w:sz w:val="20"/>
                <w:lang w:val="cs-CZ" w:eastAsia="cs-CZ"/>
              </w:rPr>
              <w:t>Preventivní údržba významných zařízení (iPOVz1, POVz1)</w:t>
            </w:r>
          </w:p>
        </w:tc>
        <w:tc>
          <w:tcPr>
            <w:tcW w:w="1276" w:type="dxa"/>
            <w:tcBorders>
              <w:top w:val="single" w:sz="4" w:space="0" w:color="auto"/>
              <w:bottom w:val="single" w:sz="4" w:space="0" w:color="auto"/>
            </w:tcBorders>
            <w:shd w:val="clear" w:color="auto" w:fill="E6E6E6"/>
            <w:vAlign w:val="center"/>
          </w:tcPr>
          <w:p w14:paraId="4B36F662" w14:textId="77777777" w:rsidR="00E53E91" w:rsidRPr="00FD6995" w:rsidRDefault="00E53E91" w:rsidP="00CD374F">
            <w:pPr>
              <w:pStyle w:val="StylTunAutomatickzarovnnnastedPed3bZa3b"/>
              <w:spacing w:before="0" w:after="0"/>
              <w:rPr>
                <w:rFonts w:ascii="Segoe UI" w:hAnsi="Segoe UI" w:cs="Segoe UI"/>
              </w:rPr>
            </w:pPr>
          </w:p>
        </w:tc>
      </w:tr>
      <w:tr w:rsidR="00E53E91" w:rsidRPr="00FD6995" w14:paraId="4120A875"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38DD2D55" w14:textId="77777777" w:rsidR="00E53E91" w:rsidRPr="00FD6995" w:rsidRDefault="00E53E91" w:rsidP="00774C46">
            <w:pPr>
              <w:pStyle w:val="Nadpis6"/>
              <w:keepNext w:val="0"/>
              <w:numPr>
                <w:ilvl w:val="0"/>
                <w:numId w:val="26"/>
              </w:numPr>
              <w:spacing w:before="0" w:after="0" w:line="264" w:lineRule="auto"/>
              <w:jc w:val="both"/>
              <w:rPr>
                <w:rFonts w:ascii="Segoe UI" w:hAnsi="Segoe UI" w:cs="Segoe UI"/>
                <w:b w:val="0"/>
                <w:sz w:val="20"/>
              </w:rPr>
            </w:pPr>
            <w:proofErr w:type="spellStart"/>
            <w:r w:rsidRPr="00FD6995">
              <w:rPr>
                <w:rFonts w:ascii="Segoe UI" w:hAnsi="Segoe UI" w:cs="Segoe UI"/>
                <w:b w:val="0"/>
                <w:sz w:val="20"/>
              </w:rPr>
              <w:t>Počet</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provedených</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úkonů</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preventivní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údržby</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na</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významných</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zařízeních</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dle</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plánu</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preventivní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údržby</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během</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hodnoceného</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období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počet</w:t>
            </w:r>
            <w:proofErr w:type="spellEnd"/>
            <w:r w:rsidRPr="00FD6995">
              <w:rPr>
                <w:rFonts w:ascii="Segoe UI" w:hAnsi="Segoe UI" w:cs="Segoe UI"/>
                <w:b w:val="0"/>
                <w:sz w:val="20"/>
              </w:rPr>
              <w:t>)</w:t>
            </w:r>
          </w:p>
        </w:tc>
        <w:tc>
          <w:tcPr>
            <w:tcW w:w="1276" w:type="dxa"/>
            <w:tcBorders>
              <w:top w:val="single" w:sz="4" w:space="0" w:color="auto"/>
              <w:bottom w:val="single" w:sz="4" w:space="0" w:color="auto"/>
            </w:tcBorders>
            <w:shd w:val="clear" w:color="auto" w:fill="auto"/>
            <w:vAlign w:val="center"/>
          </w:tcPr>
          <w:p w14:paraId="1820E5E8" w14:textId="77777777" w:rsidR="00E53E91" w:rsidRPr="00FD6995" w:rsidRDefault="00E53E91" w:rsidP="00CD374F">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425CD694"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1CEB6CAB" w14:textId="77777777" w:rsidR="00E53E91" w:rsidRPr="00FD6995" w:rsidRDefault="00E53E91" w:rsidP="00774C46">
            <w:pPr>
              <w:pStyle w:val="Nadpis6"/>
              <w:keepNext w:val="0"/>
              <w:numPr>
                <w:ilvl w:val="0"/>
                <w:numId w:val="10"/>
              </w:numPr>
              <w:spacing w:before="0" w:after="0" w:line="264" w:lineRule="auto"/>
              <w:jc w:val="both"/>
              <w:rPr>
                <w:rFonts w:ascii="Segoe UI" w:hAnsi="Segoe UI" w:cs="Segoe UI"/>
                <w:b w:val="0"/>
                <w:sz w:val="20"/>
              </w:rPr>
            </w:pPr>
            <w:proofErr w:type="spellStart"/>
            <w:r w:rsidRPr="00FD6995">
              <w:rPr>
                <w:rFonts w:ascii="Segoe UI" w:hAnsi="Segoe UI" w:cs="Segoe UI"/>
                <w:b w:val="0"/>
                <w:sz w:val="20"/>
              </w:rPr>
              <w:t>Celkový</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počet</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úkonů</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požadovaných</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plánem</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preventivní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údržby</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na</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významných</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zařízeních</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během</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hodnoceného</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období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počet</w:t>
            </w:r>
            <w:proofErr w:type="spellEnd"/>
            <w:r w:rsidRPr="00FD6995">
              <w:rPr>
                <w:rFonts w:ascii="Segoe UI" w:hAnsi="Segoe UI" w:cs="Segoe UI"/>
                <w:b w:val="0"/>
                <w:sz w:val="20"/>
              </w:rPr>
              <w:t>)</w:t>
            </w:r>
          </w:p>
        </w:tc>
        <w:tc>
          <w:tcPr>
            <w:tcW w:w="1276" w:type="dxa"/>
            <w:tcBorders>
              <w:top w:val="single" w:sz="4" w:space="0" w:color="auto"/>
              <w:bottom w:val="single" w:sz="4" w:space="0" w:color="auto"/>
            </w:tcBorders>
            <w:shd w:val="clear" w:color="auto" w:fill="auto"/>
            <w:vAlign w:val="center"/>
          </w:tcPr>
          <w:p w14:paraId="0EB49FA3" w14:textId="77777777" w:rsidR="00E53E91" w:rsidRPr="00FD6995" w:rsidRDefault="00E53E91" w:rsidP="00CD374F">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699822B8"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7EA0C59A" w14:textId="77777777" w:rsidR="00E53E91" w:rsidRPr="00FD6995" w:rsidRDefault="00E53E91" w:rsidP="00774C46">
            <w:pPr>
              <w:pStyle w:val="Nadpis6"/>
              <w:keepNext w:val="0"/>
              <w:numPr>
                <w:ilvl w:val="0"/>
                <w:numId w:val="10"/>
              </w:numPr>
              <w:spacing w:before="0" w:after="0" w:line="264" w:lineRule="auto"/>
              <w:jc w:val="both"/>
              <w:rPr>
                <w:rFonts w:ascii="Segoe UI" w:hAnsi="Segoe UI" w:cs="Segoe UI"/>
                <w:b w:val="0"/>
                <w:sz w:val="20"/>
              </w:rPr>
            </w:pPr>
            <w:proofErr w:type="spellStart"/>
            <w:r w:rsidRPr="00FD6995">
              <w:rPr>
                <w:rFonts w:ascii="Segoe UI" w:hAnsi="Segoe UI" w:cs="Segoe UI"/>
                <w:b w:val="0"/>
                <w:sz w:val="20"/>
              </w:rPr>
              <w:t>Celkový</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počet</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úkonů</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požadovaných</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plánem</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preventivní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údržby</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na</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významných</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zařízeních</w:t>
            </w:r>
            <w:proofErr w:type="spellEnd"/>
            <w:r w:rsidRPr="00FD6995">
              <w:rPr>
                <w:rFonts w:ascii="Segoe UI" w:hAnsi="Segoe UI" w:cs="Segoe UI"/>
                <w:b w:val="0"/>
                <w:sz w:val="20"/>
              </w:rPr>
              <w:t xml:space="preserve">, v </w:t>
            </w:r>
            <w:proofErr w:type="spellStart"/>
            <w:r w:rsidRPr="00FD6995">
              <w:rPr>
                <w:rFonts w:ascii="Segoe UI" w:hAnsi="Segoe UI" w:cs="Segoe UI"/>
                <w:b w:val="0"/>
                <w:sz w:val="20"/>
              </w:rPr>
              <w:t>následujícím</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hodnoceném</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období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počet</w:t>
            </w:r>
            <w:proofErr w:type="spellEnd"/>
            <w:r w:rsidRPr="00FD6995">
              <w:rPr>
                <w:rFonts w:ascii="Segoe UI" w:hAnsi="Segoe UI" w:cs="Segoe UI"/>
                <w:b w:val="0"/>
                <w:sz w:val="20"/>
              </w:rPr>
              <w:t>)</w:t>
            </w:r>
          </w:p>
        </w:tc>
        <w:tc>
          <w:tcPr>
            <w:tcW w:w="1276" w:type="dxa"/>
            <w:tcBorders>
              <w:top w:val="single" w:sz="4" w:space="0" w:color="auto"/>
              <w:bottom w:val="single" w:sz="4" w:space="0" w:color="auto"/>
            </w:tcBorders>
            <w:shd w:val="clear" w:color="auto" w:fill="auto"/>
            <w:vAlign w:val="center"/>
          </w:tcPr>
          <w:p w14:paraId="78C99CFA" w14:textId="77777777" w:rsidR="00E53E91" w:rsidRPr="00FD6995" w:rsidRDefault="00E53E91" w:rsidP="00CD374F">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4889C3CC"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0C78EF72" w14:textId="77777777" w:rsidR="00E53E91" w:rsidRPr="00FD6995" w:rsidRDefault="00E53E91" w:rsidP="00774C46">
            <w:pPr>
              <w:pStyle w:val="Nadpis6"/>
              <w:keepNext w:val="0"/>
              <w:numPr>
                <w:ilvl w:val="0"/>
                <w:numId w:val="10"/>
              </w:numPr>
              <w:spacing w:before="0" w:after="0" w:line="264" w:lineRule="auto"/>
              <w:jc w:val="both"/>
              <w:rPr>
                <w:rFonts w:ascii="Segoe UI" w:hAnsi="Segoe UI" w:cs="Segoe UI"/>
                <w:b w:val="0"/>
                <w:sz w:val="20"/>
              </w:rPr>
            </w:pPr>
            <w:proofErr w:type="spellStart"/>
            <w:r w:rsidRPr="00FD6995">
              <w:rPr>
                <w:rFonts w:ascii="Segoe UI" w:hAnsi="Segoe UI" w:cs="Segoe UI"/>
                <w:b w:val="0"/>
                <w:sz w:val="20"/>
              </w:rPr>
              <w:t>Hodnota</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informativního</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ukazatele</w:t>
            </w:r>
            <w:proofErr w:type="spellEnd"/>
            <w:r w:rsidRPr="00FD6995">
              <w:rPr>
                <w:rFonts w:ascii="Segoe UI" w:hAnsi="Segoe UI" w:cs="Segoe UI"/>
                <w:b w:val="0"/>
                <w:sz w:val="20"/>
              </w:rPr>
              <w:t xml:space="preserve"> iPOVz1 (%)</w:t>
            </w:r>
          </w:p>
        </w:tc>
        <w:tc>
          <w:tcPr>
            <w:tcW w:w="1276" w:type="dxa"/>
            <w:tcBorders>
              <w:top w:val="single" w:sz="4" w:space="0" w:color="auto"/>
              <w:bottom w:val="single" w:sz="4" w:space="0" w:color="auto"/>
            </w:tcBorders>
            <w:shd w:val="clear" w:color="auto" w:fill="auto"/>
          </w:tcPr>
          <w:p w14:paraId="1686B2E5" w14:textId="77777777" w:rsidR="00E53E91" w:rsidRPr="00FD6995" w:rsidRDefault="00E53E91" w:rsidP="00CD374F">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6E54961E"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68294352" w14:textId="77777777" w:rsidR="00E53E91" w:rsidRPr="00FD6995" w:rsidRDefault="00E53E91" w:rsidP="00774C46">
            <w:pPr>
              <w:pStyle w:val="Nadpis6"/>
              <w:keepNext w:val="0"/>
              <w:numPr>
                <w:ilvl w:val="0"/>
                <w:numId w:val="10"/>
              </w:numPr>
              <w:spacing w:before="0" w:after="0" w:line="264" w:lineRule="auto"/>
              <w:jc w:val="both"/>
              <w:rPr>
                <w:rFonts w:ascii="Segoe UI" w:hAnsi="Segoe UI" w:cs="Segoe UI"/>
                <w:b w:val="0"/>
                <w:sz w:val="20"/>
              </w:rPr>
            </w:pPr>
            <w:proofErr w:type="spellStart"/>
            <w:r w:rsidRPr="00FD6995">
              <w:rPr>
                <w:rFonts w:ascii="Segoe UI" w:hAnsi="Segoe UI" w:cs="Segoe UI"/>
                <w:b w:val="0"/>
                <w:sz w:val="20"/>
              </w:rPr>
              <w:lastRenderedPageBreak/>
              <w:t>Hodnota</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smluvního</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ukazatele</w:t>
            </w:r>
            <w:proofErr w:type="spellEnd"/>
            <w:r w:rsidRPr="00FD6995">
              <w:rPr>
                <w:rFonts w:ascii="Segoe UI" w:hAnsi="Segoe UI" w:cs="Segoe UI"/>
                <w:b w:val="0"/>
                <w:sz w:val="20"/>
              </w:rPr>
              <w:t xml:space="preserve"> POVz1 (</w:t>
            </w:r>
            <w:proofErr w:type="spellStart"/>
            <w:r w:rsidRPr="00FD6995">
              <w:rPr>
                <w:rFonts w:ascii="Segoe UI" w:hAnsi="Segoe UI" w:cs="Segoe UI"/>
                <w:b w:val="0"/>
                <w:sz w:val="20"/>
              </w:rPr>
              <w:t>počet</w:t>
            </w:r>
            <w:proofErr w:type="spellEnd"/>
            <w:r w:rsidRPr="00FD6995">
              <w:rPr>
                <w:rFonts w:ascii="Segoe UI" w:hAnsi="Segoe UI" w:cs="Segoe UI"/>
                <w:b w:val="0"/>
                <w:sz w:val="20"/>
              </w:rPr>
              <w:t>)</w:t>
            </w:r>
          </w:p>
        </w:tc>
        <w:tc>
          <w:tcPr>
            <w:tcW w:w="1276" w:type="dxa"/>
            <w:tcBorders>
              <w:top w:val="single" w:sz="4" w:space="0" w:color="auto"/>
              <w:bottom w:val="single" w:sz="4" w:space="0" w:color="auto"/>
            </w:tcBorders>
            <w:shd w:val="clear" w:color="auto" w:fill="auto"/>
          </w:tcPr>
          <w:p w14:paraId="1208954E" w14:textId="77777777" w:rsidR="00E53E91" w:rsidRPr="00FD6995" w:rsidRDefault="00E53E91" w:rsidP="00CD374F">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36E59260"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3E0FF35C" w14:textId="77777777" w:rsidR="00E53E91" w:rsidRPr="00FD6995" w:rsidRDefault="00E53E91" w:rsidP="00774C46">
            <w:pPr>
              <w:pStyle w:val="Nadpis6"/>
              <w:keepNext w:val="0"/>
              <w:numPr>
                <w:ilvl w:val="0"/>
                <w:numId w:val="10"/>
              </w:numPr>
              <w:spacing w:before="0" w:after="0" w:line="264" w:lineRule="auto"/>
              <w:jc w:val="both"/>
              <w:rPr>
                <w:rFonts w:ascii="Segoe UI" w:hAnsi="Segoe UI" w:cs="Segoe UI"/>
                <w:b w:val="0"/>
                <w:sz w:val="20"/>
              </w:rPr>
            </w:pPr>
            <w:proofErr w:type="spellStart"/>
            <w:r w:rsidRPr="00FD6995">
              <w:rPr>
                <w:rFonts w:ascii="Segoe UI" w:hAnsi="Segoe UI" w:cs="Segoe UI"/>
                <w:b w:val="0"/>
                <w:sz w:val="20"/>
              </w:rPr>
              <w:t>Referenční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hodnota</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platí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i</w:t>
            </w:r>
            <w:proofErr w:type="spellEnd"/>
            <w:r w:rsidRPr="00FD6995">
              <w:rPr>
                <w:rFonts w:ascii="Segoe UI" w:hAnsi="Segoe UI" w:cs="Segoe UI"/>
                <w:b w:val="0"/>
                <w:sz w:val="20"/>
              </w:rPr>
              <w:t xml:space="preserve"> pro </w:t>
            </w:r>
            <w:proofErr w:type="spellStart"/>
            <w:r w:rsidRPr="00FD6995">
              <w:rPr>
                <w:rFonts w:ascii="Segoe UI" w:hAnsi="Segoe UI" w:cs="Segoe UI"/>
                <w:b w:val="0"/>
                <w:sz w:val="20"/>
              </w:rPr>
              <w:t>následující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hodnocené</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období</w:t>
            </w:r>
            <w:proofErr w:type="spellEnd"/>
            <w:r w:rsidRPr="00FD6995">
              <w:rPr>
                <w:rFonts w:ascii="Segoe UI" w:hAnsi="Segoe UI" w:cs="Segoe UI"/>
                <w:b w:val="0"/>
                <w:sz w:val="20"/>
              </w:rPr>
              <w:t>)</w:t>
            </w:r>
          </w:p>
        </w:tc>
        <w:tc>
          <w:tcPr>
            <w:tcW w:w="1276" w:type="dxa"/>
            <w:tcBorders>
              <w:top w:val="single" w:sz="4" w:space="0" w:color="auto"/>
              <w:bottom w:val="single" w:sz="4" w:space="0" w:color="auto"/>
            </w:tcBorders>
            <w:shd w:val="clear" w:color="auto" w:fill="auto"/>
          </w:tcPr>
          <w:p w14:paraId="04F7F102" w14:textId="77777777" w:rsidR="00E53E91" w:rsidRPr="00FD6995" w:rsidRDefault="00E53E91" w:rsidP="00CD374F">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74673B9B" w14:textId="77777777" w:rsidTr="004039BF">
        <w:trPr>
          <w:cantSplit/>
          <w:trHeight w:val="170"/>
          <w:jc w:val="center"/>
        </w:trPr>
        <w:tc>
          <w:tcPr>
            <w:tcW w:w="8150" w:type="dxa"/>
            <w:tcBorders>
              <w:top w:val="single" w:sz="4" w:space="0" w:color="auto"/>
              <w:bottom w:val="single" w:sz="4" w:space="0" w:color="auto"/>
            </w:tcBorders>
            <w:shd w:val="clear" w:color="auto" w:fill="CCFFCC"/>
            <w:vAlign w:val="center"/>
          </w:tcPr>
          <w:p w14:paraId="202D2CA4" w14:textId="77777777" w:rsidR="00E53E91" w:rsidRPr="00FD6995" w:rsidRDefault="00E53E91" w:rsidP="00774C46">
            <w:pPr>
              <w:pStyle w:val="Nadpis3"/>
              <w:keepNext/>
              <w:numPr>
                <w:ilvl w:val="2"/>
                <w:numId w:val="12"/>
              </w:numPr>
              <w:tabs>
                <w:tab w:val="clear" w:pos="1276"/>
              </w:tabs>
              <w:spacing w:after="0"/>
              <w:rPr>
                <w:rFonts w:cs="Segoe UI"/>
                <w:sz w:val="20"/>
              </w:rPr>
            </w:pPr>
            <w:bookmarkStart w:id="176" w:name="_Hlk513470130"/>
            <w:r w:rsidRPr="00FD6995">
              <w:rPr>
                <w:rFonts w:cs="Segoe UI"/>
                <w:sz w:val="20"/>
              </w:rPr>
              <w:t>Kvalita služeb odběratelům</w:t>
            </w:r>
          </w:p>
        </w:tc>
        <w:tc>
          <w:tcPr>
            <w:tcW w:w="1276" w:type="dxa"/>
            <w:tcBorders>
              <w:top w:val="single" w:sz="4" w:space="0" w:color="auto"/>
              <w:bottom w:val="single" w:sz="4" w:space="0" w:color="auto"/>
            </w:tcBorders>
            <w:shd w:val="clear" w:color="auto" w:fill="CCFFCC"/>
            <w:vAlign w:val="center"/>
          </w:tcPr>
          <w:p w14:paraId="00165929" w14:textId="77777777" w:rsidR="00E53E91" w:rsidRPr="00FD6995" w:rsidRDefault="00E53E91" w:rsidP="00CD374F">
            <w:pPr>
              <w:pStyle w:val="StylTunAutomatickzarovnnnastedPed3bZa3b"/>
              <w:spacing w:before="0" w:after="0"/>
              <w:rPr>
                <w:rFonts w:ascii="Segoe UI" w:hAnsi="Segoe UI" w:cs="Segoe UI"/>
              </w:rPr>
            </w:pPr>
          </w:p>
        </w:tc>
      </w:tr>
      <w:bookmarkEnd w:id="176"/>
      <w:tr w:rsidR="00E53E91" w:rsidRPr="00FD6995" w14:paraId="05A4C530" w14:textId="77777777" w:rsidTr="004039BF">
        <w:trPr>
          <w:cantSplit/>
          <w:trHeight w:val="170"/>
          <w:jc w:val="center"/>
        </w:trPr>
        <w:tc>
          <w:tcPr>
            <w:tcW w:w="8150" w:type="dxa"/>
            <w:tcBorders>
              <w:top w:val="single" w:sz="4" w:space="0" w:color="auto"/>
              <w:bottom w:val="single" w:sz="4" w:space="0" w:color="auto"/>
            </w:tcBorders>
            <w:shd w:val="clear" w:color="auto" w:fill="E6E6E6"/>
            <w:vAlign w:val="center"/>
          </w:tcPr>
          <w:p w14:paraId="37668E9D" w14:textId="77777777" w:rsidR="00E53E91" w:rsidRPr="00FD6995" w:rsidRDefault="00E53E91" w:rsidP="00774C46">
            <w:pPr>
              <w:pStyle w:val="Nadpis4"/>
              <w:numPr>
                <w:ilvl w:val="3"/>
                <w:numId w:val="12"/>
              </w:numPr>
              <w:tabs>
                <w:tab w:val="clear" w:pos="1276"/>
              </w:tabs>
              <w:spacing w:before="0" w:after="0" w:line="264" w:lineRule="auto"/>
              <w:jc w:val="both"/>
              <w:rPr>
                <w:rFonts w:cs="Segoe UI"/>
                <w:b w:val="0"/>
                <w:sz w:val="20"/>
                <w:lang w:val="cs-CZ" w:eastAsia="cs-CZ"/>
              </w:rPr>
            </w:pPr>
            <w:r w:rsidRPr="00FD6995">
              <w:rPr>
                <w:rFonts w:cs="Segoe UI"/>
                <w:b w:val="0"/>
                <w:sz w:val="20"/>
                <w:lang w:val="cs-CZ" w:eastAsia="cs-CZ"/>
              </w:rPr>
              <w:t>Vyřizování stížností odběratelů (iPOVz2, POVz2)</w:t>
            </w:r>
          </w:p>
        </w:tc>
        <w:tc>
          <w:tcPr>
            <w:tcW w:w="1276" w:type="dxa"/>
            <w:tcBorders>
              <w:top w:val="single" w:sz="4" w:space="0" w:color="auto"/>
              <w:bottom w:val="single" w:sz="4" w:space="0" w:color="auto"/>
            </w:tcBorders>
            <w:shd w:val="clear" w:color="auto" w:fill="E6E6E6"/>
            <w:vAlign w:val="center"/>
          </w:tcPr>
          <w:p w14:paraId="7479F479" w14:textId="77777777" w:rsidR="00E53E91" w:rsidRPr="00FD6995" w:rsidRDefault="00E53E91" w:rsidP="00CD374F">
            <w:pPr>
              <w:pStyle w:val="StylTunAutomatickzarovnnnastedPed3bZa3b"/>
              <w:spacing w:before="0" w:after="0"/>
              <w:rPr>
                <w:rFonts w:ascii="Segoe UI" w:hAnsi="Segoe UI" w:cs="Segoe UI"/>
              </w:rPr>
            </w:pPr>
          </w:p>
        </w:tc>
      </w:tr>
      <w:tr w:rsidR="00E53E91" w:rsidRPr="00FD6995" w14:paraId="1EACE38C"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1D2D8666" w14:textId="77777777" w:rsidR="00E53E91" w:rsidRPr="00FD6995" w:rsidRDefault="00E53E91" w:rsidP="00774C46">
            <w:pPr>
              <w:pStyle w:val="Nadpis6"/>
              <w:keepNext w:val="0"/>
              <w:numPr>
                <w:ilvl w:val="0"/>
                <w:numId w:val="27"/>
              </w:numPr>
              <w:spacing w:before="0" w:after="0" w:line="264" w:lineRule="auto"/>
              <w:jc w:val="both"/>
              <w:rPr>
                <w:rFonts w:ascii="Segoe UI" w:hAnsi="Segoe UI" w:cs="Segoe UI"/>
                <w:b w:val="0"/>
                <w:sz w:val="20"/>
              </w:rPr>
            </w:pPr>
            <w:proofErr w:type="spellStart"/>
            <w:r w:rsidRPr="00FD6995">
              <w:rPr>
                <w:rFonts w:ascii="Segoe UI" w:hAnsi="Segoe UI" w:cs="Segoe UI"/>
                <w:b w:val="0"/>
                <w:sz w:val="20"/>
              </w:rPr>
              <w:t>Celkový</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počet</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evidovaných</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stížností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odběratelů</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souvisejících</w:t>
            </w:r>
            <w:proofErr w:type="spellEnd"/>
            <w:r w:rsidRPr="00FD6995">
              <w:rPr>
                <w:rFonts w:ascii="Segoe UI" w:hAnsi="Segoe UI" w:cs="Segoe UI"/>
                <w:b w:val="0"/>
                <w:sz w:val="20"/>
              </w:rPr>
              <w:t xml:space="preserve"> se </w:t>
            </w:r>
            <w:proofErr w:type="spellStart"/>
            <w:r w:rsidRPr="00FD6995">
              <w:rPr>
                <w:rFonts w:ascii="Segoe UI" w:hAnsi="Segoe UI" w:cs="Segoe UI"/>
                <w:b w:val="0"/>
                <w:sz w:val="20"/>
              </w:rPr>
              <w:t>službou</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dodávky</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pitné</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vody</w:t>
            </w:r>
            <w:proofErr w:type="spellEnd"/>
            <w:r w:rsidRPr="00FD6995">
              <w:rPr>
                <w:rFonts w:ascii="Segoe UI" w:hAnsi="Segoe UI" w:cs="Segoe UI"/>
                <w:b w:val="0"/>
                <w:sz w:val="20"/>
              </w:rPr>
              <w:t xml:space="preserve"> </w:t>
            </w:r>
            <w:proofErr w:type="gramStart"/>
            <w:r w:rsidRPr="00FD6995">
              <w:rPr>
                <w:rFonts w:ascii="Segoe UI" w:hAnsi="Segoe UI" w:cs="Segoe UI"/>
                <w:b w:val="0"/>
                <w:sz w:val="20"/>
              </w:rPr>
              <w:t>a</w:t>
            </w:r>
            <w:proofErr w:type="gramEnd"/>
            <w:r w:rsidRPr="00FD6995">
              <w:rPr>
                <w:rFonts w:ascii="Segoe UI" w:hAnsi="Segoe UI" w:cs="Segoe UI"/>
                <w:b w:val="0"/>
                <w:sz w:val="20"/>
              </w:rPr>
              <w:t xml:space="preserve"> </w:t>
            </w:r>
            <w:proofErr w:type="spellStart"/>
            <w:r w:rsidRPr="00FD6995">
              <w:rPr>
                <w:rFonts w:ascii="Segoe UI" w:hAnsi="Segoe UI" w:cs="Segoe UI"/>
                <w:b w:val="0"/>
                <w:sz w:val="20"/>
              </w:rPr>
              <w:t>odvádění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odpadních</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vod</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během</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hodnoceného</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období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počet</w:t>
            </w:r>
            <w:proofErr w:type="spellEnd"/>
            <w:r w:rsidRPr="00FD6995">
              <w:rPr>
                <w:rFonts w:ascii="Segoe UI" w:hAnsi="Segoe UI" w:cs="Segoe UI"/>
                <w:b w:val="0"/>
                <w:sz w:val="20"/>
              </w:rPr>
              <w:t>)</w:t>
            </w:r>
          </w:p>
        </w:tc>
        <w:tc>
          <w:tcPr>
            <w:tcW w:w="1276" w:type="dxa"/>
            <w:tcBorders>
              <w:top w:val="single" w:sz="4" w:space="0" w:color="auto"/>
              <w:bottom w:val="single" w:sz="4" w:space="0" w:color="auto"/>
            </w:tcBorders>
            <w:shd w:val="clear" w:color="auto" w:fill="auto"/>
            <w:vAlign w:val="center"/>
          </w:tcPr>
          <w:p w14:paraId="7689C73A" w14:textId="77777777" w:rsidR="00E53E91" w:rsidRPr="00FD6995" w:rsidRDefault="00E53E91" w:rsidP="00CD374F">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783DDFF1"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69A245DA" w14:textId="77777777" w:rsidR="00E53E91" w:rsidRPr="00FD6995" w:rsidRDefault="00E53E91" w:rsidP="00774C46">
            <w:pPr>
              <w:pStyle w:val="Nadpis6"/>
              <w:keepNext w:val="0"/>
              <w:numPr>
                <w:ilvl w:val="0"/>
                <w:numId w:val="10"/>
              </w:numPr>
              <w:spacing w:before="0" w:after="0" w:line="264" w:lineRule="auto"/>
              <w:jc w:val="both"/>
              <w:rPr>
                <w:rFonts w:ascii="Segoe UI" w:hAnsi="Segoe UI" w:cs="Segoe UI"/>
                <w:b w:val="0"/>
                <w:sz w:val="20"/>
              </w:rPr>
            </w:pPr>
            <w:proofErr w:type="spellStart"/>
            <w:r w:rsidRPr="00FD6995">
              <w:rPr>
                <w:rFonts w:ascii="Segoe UI" w:hAnsi="Segoe UI" w:cs="Segoe UI"/>
                <w:b w:val="0"/>
                <w:sz w:val="20"/>
              </w:rPr>
              <w:t>Skutečně</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dosažená</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doba</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na</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vyřízení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každé</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jedné</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stížnosti</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související</w:t>
            </w:r>
            <w:proofErr w:type="spellEnd"/>
            <w:r w:rsidRPr="00FD6995">
              <w:rPr>
                <w:rFonts w:ascii="Segoe UI" w:hAnsi="Segoe UI" w:cs="Segoe UI"/>
                <w:b w:val="0"/>
                <w:sz w:val="20"/>
              </w:rPr>
              <w:t xml:space="preserve"> se </w:t>
            </w:r>
            <w:proofErr w:type="spellStart"/>
            <w:r w:rsidRPr="00FD6995">
              <w:rPr>
                <w:rFonts w:ascii="Segoe UI" w:hAnsi="Segoe UI" w:cs="Segoe UI"/>
                <w:b w:val="0"/>
                <w:sz w:val="20"/>
              </w:rPr>
              <w:t>službou</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dodávky</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pitné</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vody</w:t>
            </w:r>
            <w:proofErr w:type="spellEnd"/>
            <w:r w:rsidRPr="00FD6995">
              <w:rPr>
                <w:rFonts w:ascii="Segoe UI" w:hAnsi="Segoe UI" w:cs="Segoe UI"/>
                <w:b w:val="0"/>
                <w:sz w:val="20"/>
              </w:rPr>
              <w:t xml:space="preserve"> </w:t>
            </w:r>
            <w:proofErr w:type="gramStart"/>
            <w:r w:rsidRPr="00FD6995">
              <w:rPr>
                <w:rFonts w:ascii="Segoe UI" w:hAnsi="Segoe UI" w:cs="Segoe UI"/>
                <w:b w:val="0"/>
                <w:sz w:val="20"/>
              </w:rPr>
              <w:t>a</w:t>
            </w:r>
            <w:proofErr w:type="gramEnd"/>
            <w:r w:rsidRPr="00FD6995">
              <w:rPr>
                <w:rFonts w:ascii="Segoe UI" w:hAnsi="Segoe UI" w:cs="Segoe UI"/>
                <w:b w:val="0"/>
                <w:sz w:val="20"/>
              </w:rPr>
              <w:t xml:space="preserve"> </w:t>
            </w:r>
            <w:proofErr w:type="spellStart"/>
            <w:r w:rsidRPr="00FD6995">
              <w:rPr>
                <w:rFonts w:ascii="Segoe UI" w:hAnsi="Segoe UI" w:cs="Segoe UI"/>
                <w:b w:val="0"/>
                <w:sz w:val="20"/>
              </w:rPr>
              <w:t>odvádění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odpadních</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vod</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během</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hodnoceného</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období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dny</w:t>
            </w:r>
            <w:proofErr w:type="spellEnd"/>
            <w:r w:rsidRPr="00FD6995">
              <w:rPr>
                <w:rFonts w:ascii="Segoe UI" w:hAnsi="Segoe UI" w:cs="Segoe UI"/>
                <w:b w:val="0"/>
                <w:sz w:val="20"/>
              </w:rPr>
              <w:t>)</w:t>
            </w:r>
          </w:p>
        </w:tc>
        <w:tc>
          <w:tcPr>
            <w:tcW w:w="1276" w:type="dxa"/>
            <w:tcBorders>
              <w:top w:val="single" w:sz="4" w:space="0" w:color="auto"/>
              <w:bottom w:val="single" w:sz="4" w:space="0" w:color="auto"/>
            </w:tcBorders>
            <w:shd w:val="clear" w:color="auto" w:fill="auto"/>
            <w:vAlign w:val="center"/>
          </w:tcPr>
          <w:p w14:paraId="115EADCA" w14:textId="77777777" w:rsidR="00E53E91" w:rsidRPr="00FD6995" w:rsidRDefault="00E53E91" w:rsidP="00CD374F">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2FBADAD6"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78C51E47" w14:textId="77777777" w:rsidR="00E53E91" w:rsidRPr="00FD6995" w:rsidRDefault="00E53E91" w:rsidP="00774C46">
            <w:pPr>
              <w:pStyle w:val="Nadpis6"/>
              <w:keepNext w:val="0"/>
              <w:numPr>
                <w:ilvl w:val="0"/>
                <w:numId w:val="10"/>
              </w:numPr>
              <w:spacing w:before="0" w:after="0" w:line="264" w:lineRule="auto"/>
              <w:jc w:val="both"/>
              <w:rPr>
                <w:rFonts w:ascii="Segoe UI" w:hAnsi="Segoe UI" w:cs="Segoe UI"/>
                <w:b w:val="0"/>
                <w:sz w:val="20"/>
              </w:rPr>
            </w:pPr>
            <w:proofErr w:type="spellStart"/>
            <w:r w:rsidRPr="00FD6995">
              <w:rPr>
                <w:rFonts w:ascii="Segoe UI" w:hAnsi="Segoe UI" w:cs="Segoe UI"/>
                <w:b w:val="0"/>
                <w:sz w:val="20"/>
              </w:rPr>
              <w:t>Hodnota</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informativního</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ukazatele</w:t>
            </w:r>
            <w:proofErr w:type="spellEnd"/>
            <w:r w:rsidRPr="00FD6995">
              <w:rPr>
                <w:rFonts w:ascii="Segoe UI" w:hAnsi="Segoe UI" w:cs="Segoe UI"/>
                <w:b w:val="0"/>
                <w:sz w:val="20"/>
              </w:rPr>
              <w:t xml:space="preserve"> iPOVz2 (</w:t>
            </w:r>
            <w:proofErr w:type="spellStart"/>
            <w:r w:rsidRPr="00FD6995">
              <w:rPr>
                <w:rFonts w:ascii="Segoe UI" w:hAnsi="Segoe UI" w:cs="Segoe UI"/>
                <w:b w:val="0"/>
                <w:sz w:val="20"/>
              </w:rPr>
              <w:t>dny</w:t>
            </w:r>
            <w:proofErr w:type="spellEnd"/>
            <w:r w:rsidRPr="00FD6995">
              <w:rPr>
                <w:rFonts w:ascii="Segoe UI" w:hAnsi="Segoe UI" w:cs="Segoe UI"/>
                <w:b w:val="0"/>
                <w:sz w:val="20"/>
              </w:rPr>
              <w:t>/</w:t>
            </w:r>
            <w:proofErr w:type="spellStart"/>
            <w:r w:rsidRPr="00FD6995">
              <w:rPr>
                <w:rFonts w:ascii="Segoe UI" w:hAnsi="Segoe UI" w:cs="Segoe UI"/>
                <w:b w:val="0"/>
                <w:sz w:val="20"/>
              </w:rPr>
              <w:t>stížnost</w:t>
            </w:r>
            <w:proofErr w:type="spellEnd"/>
            <w:r w:rsidRPr="00FD6995">
              <w:rPr>
                <w:rFonts w:ascii="Segoe UI" w:hAnsi="Segoe UI" w:cs="Segoe UI"/>
                <w:b w:val="0"/>
                <w:sz w:val="20"/>
              </w:rPr>
              <w:t>)</w:t>
            </w:r>
          </w:p>
        </w:tc>
        <w:tc>
          <w:tcPr>
            <w:tcW w:w="1276" w:type="dxa"/>
            <w:tcBorders>
              <w:top w:val="single" w:sz="4" w:space="0" w:color="auto"/>
              <w:bottom w:val="single" w:sz="4" w:space="0" w:color="auto"/>
            </w:tcBorders>
            <w:shd w:val="clear" w:color="auto" w:fill="auto"/>
          </w:tcPr>
          <w:p w14:paraId="3D278234" w14:textId="77777777" w:rsidR="00E53E91" w:rsidRPr="00FD6995" w:rsidRDefault="00E53E91" w:rsidP="00CD374F">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6F7662B5"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2E6A0455" w14:textId="77777777" w:rsidR="00E53E91" w:rsidRPr="00FD6995" w:rsidRDefault="00E53E91" w:rsidP="00774C46">
            <w:pPr>
              <w:pStyle w:val="Nadpis6"/>
              <w:keepNext w:val="0"/>
              <w:numPr>
                <w:ilvl w:val="0"/>
                <w:numId w:val="10"/>
              </w:numPr>
              <w:spacing w:before="0" w:after="0" w:line="264" w:lineRule="auto"/>
              <w:jc w:val="both"/>
              <w:rPr>
                <w:rFonts w:ascii="Segoe UI" w:hAnsi="Segoe UI" w:cs="Segoe UI"/>
                <w:b w:val="0"/>
                <w:sz w:val="20"/>
              </w:rPr>
            </w:pPr>
            <w:proofErr w:type="spellStart"/>
            <w:r w:rsidRPr="00FD6995">
              <w:rPr>
                <w:rFonts w:ascii="Segoe UI" w:hAnsi="Segoe UI" w:cs="Segoe UI"/>
                <w:b w:val="0"/>
                <w:sz w:val="20"/>
              </w:rPr>
              <w:t>Hodnota</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smluvního</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ukazatele</w:t>
            </w:r>
            <w:proofErr w:type="spellEnd"/>
            <w:r w:rsidRPr="00FD6995">
              <w:rPr>
                <w:rFonts w:ascii="Segoe UI" w:hAnsi="Segoe UI" w:cs="Segoe UI"/>
                <w:b w:val="0"/>
                <w:sz w:val="20"/>
              </w:rPr>
              <w:t xml:space="preserve"> POVz2 (</w:t>
            </w:r>
            <w:proofErr w:type="spellStart"/>
            <w:r w:rsidRPr="00FD6995">
              <w:rPr>
                <w:rFonts w:ascii="Segoe UI" w:hAnsi="Segoe UI" w:cs="Segoe UI"/>
                <w:b w:val="0"/>
                <w:sz w:val="20"/>
              </w:rPr>
              <w:t>dny</w:t>
            </w:r>
            <w:proofErr w:type="spellEnd"/>
            <w:r w:rsidRPr="00FD6995">
              <w:rPr>
                <w:rFonts w:ascii="Segoe UI" w:hAnsi="Segoe UI" w:cs="Segoe UI"/>
                <w:b w:val="0"/>
                <w:sz w:val="20"/>
              </w:rPr>
              <w:t>)</w:t>
            </w:r>
          </w:p>
        </w:tc>
        <w:tc>
          <w:tcPr>
            <w:tcW w:w="1276" w:type="dxa"/>
            <w:tcBorders>
              <w:top w:val="single" w:sz="4" w:space="0" w:color="auto"/>
              <w:bottom w:val="single" w:sz="4" w:space="0" w:color="auto"/>
            </w:tcBorders>
            <w:shd w:val="clear" w:color="auto" w:fill="auto"/>
          </w:tcPr>
          <w:p w14:paraId="3434FA62" w14:textId="77777777" w:rsidR="00E53E91" w:rsidRPr="00FD6995" w:rsidRDefault="00E53E91" w:rsidP="00CD374F">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64FD9058"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2BB5A32E" w14:textId="77777777" w:rsidR="00E53E91" w:rsidRPr="00FD6995" w:rsidRDefault="00E53E91" w:rsidP="00774C46">
            <w:pPr>
              <w:pStyle w:val="Nadpis6"/>
              <w:keepNext w:val="0"/>
              <w:numPr>
                <w:ilvl w:val="0"/>
                <w:numId w:val="10"/>
              </w:numPr>
              <w:spacing w:before="0" w:after="0" w:line="264" w:lineRule="auto"/>
              <w:jc w:val="both"/>
              <w:rPr>
                <w:rFonts w:ascii="Segoe UI" w:hAnsi="Segoe UI" w:cs="Segoe UI"/>
                <w:b w:val="0"/>
                <w:sz w:val="20"/>
              </w:rPr>
            </w:pPr>
            <w:proofErr w:type="spellStart"/>
            <w:r w:rsidRPr="00FD6995">
              <w:rPr>
                <w:rFonts w:ascii="Segoe UI" w:hAnsi="Segoe UI" w:cs="Segoe UI"/>
                <w:b w:val="0"/>
                <w:sz w:val="20"/>
              </w:rPr>
              <w:t>Referenční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hodnota</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platí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i</w:t>
            </w:r>
            <w:proofErr w:type="spellEnd"/>
            <w:r w:rsidRPr="00FD6995">
              <w:rPr>
                <w:rFonts w:ascii="Segoe UI" w:hAnsi="Segoe UI" w:cs="Segoe UI"/>
                <w:b w:val="0"/>
                <w:sz w:val="20"/>
              </w:rPr>
              <w:t xml:space="preserve"> pro </w:t>
            </w:r>
            <w:proofErr w:type="spellStart"/>
            <w:r w:rsidRPr="00FD6995">
              <w:rPr>
                <w:rFonts w:ascii="Segoe UI" w:hAnsi="Segoe UI" w:cs="Segoe UI"/>
                <w:b w:val="0"/>
                <w:sz w:val="20"/>
              </w:rPr>
              <w:t>následující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hodnocené</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období</w:t>
            </w:r>
            <w:proofErr w:type="spellEnd"/>
            <w:r w:rsidRPr="00FD6995">
              <w:rPr>
                <w:rFonts w:ascii="Segoe UI" w:hAnsi="Segoe UI" w:cs="Segoe UI"/>
                <w:b w:val="0"/>
                <w:sz w:val="20"/>
              </w:rPr>
              <w:t>)</w:t>
            </w:r>
          </w:p>
        </w:tc>
        <w:tc>
          <w:tcPr>
            <w:tcW w:w="1276" w:type="dxa"/>
            <w:tcBorders>
              <w:top w:val="single" w:sz="4" w:space="0" w:color="auto"/>
              <w:bottom w:val="single" w:sz="4" w:space="0" w:color="auto"/>
            </w:tcBorders>
            <w:shd w:val="clear" w:color="auto" w:fill="auto"/>
          </w:tcPr>
          <w:p w14:paraId="7241E510" w14:textId="77777777" w:rsidR="00E53E91" w:rsidRPr="00FD6995" w:rsidRDefault="00E53E91" w:rsidP="00CD374F">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4C6D4090" w14:textId="77777777" w:rsidTr="004039BF">
        <w:trPr>
          <w:cantSplit/>
          <w:trHeight w:val="170"/>
          <w:jc w:val="center"/>
        </w:trPr>
        <w:tc>
          <w:tcPr>
            <w:tcW w:w="8150" w:type="dxa"/>
            <w:tcBorders>
              <w:top w:val="single" w:sz="4" w:space="0" w:color="auto"/>
              <w:bottom w:val="single" w:sz="4" w:space="0" w:color="auto"/>
            </w:tcBorders>
            <w:shd w:val="clear" w:color="auto" w:fill="E6E6E6"/>
            <w:vAlign w:val="center"/>
          </w:tcPr>
          <w:p w14:paraId="6E9771C8" w14:textId="77777777" w:rsidR="00E53E91" w:rsidRPr="00FD6995" w:rsidRDefault="00E53E91" w:rsidP="00774C46">
            <w:pPr>
              <w:pStyle w:val="Nadpis4"/>
              <w:numPr>
                <w:ilvl w:val="3"/>
                <w:numId w:val="12"/>
              </w:numPr>
              <w:tabs>
                <w:tab w:val="clear" w:pos="1276"/>
              </w:tabs>
              <w:spacing w:before="0" w:after="0" w:line="264" w:lineRule="auto"/>
              <w:jc w:val="both"/>
              <w:rPr>
                <w:rFonts w:cs="Segoe UI"/>
                <w:b w:val="0"/>
                <w:sz w:val="20"/>
                <w:lang w:val="cs-CZ" w:eastAsia="cs-CZ"/>
              </w:rPr>
            </w:pPr>
            <w:r w:rsidRPr="00FD6995">
              <w:rPr>
                <w:rFonts w:cs="Segoe UI"/>
                <w:b w:val="0"/>
                <w:sz w:val="20"/>
                <w:lang w:val="cs-CZ" w:eastAsia="cs-CZ"/>
              </w:rPr>
              <w:t>Neprávem zamítnuté stížnosti odběratelů (iPOVz3, POVz3)</w:t>
            </w:r>
          </w:p>
        </w:tc>
        <w:tc>
          <w:tcPr>
            <w:tcW w:w="1276" w:type="dxa"/>
            <w:tcBorders>
              <w:top w:val="single" w:sz="4" w:space="0" w:color="auto"/>
              <w:bottom w:val="single" w:sz="4" w:space="0" w:color="auto"/>
            </w:tcBorders>
            <w:shd w:val="clear" w:color="auto" w:fill="E6E6E6"/>
            <w:vAlign w:val="center"/>
          </w:tcPr>
          <w:p w14:paraId="42F5027D" w14:textId="77777777" w:rsidR="00E53E91" w:rsidRPr="00FD6995" w:rsidRDefault="00E53E91" w:rsidP="00CD374F">
            <w:pPr>
              <w:pStyle w:val="StylTunAutomatickzarovnnnastedPed3bZa3b"/>
              <w:spacing w:before="0" w:after="0"/>
              <w:rPr>
                <w:rFonts w:ascii="Segoe UI" w:hAnsi="Segoe UI" w:cs="Segoe UI"/>
              </w:rPr>
            </w:pPr>
          </w:p>
        </w:tc>
      </w:tr>
      <w:tr w:rsidR="00E53E91" w:rsidRPr="00FD6995" w14:paraId="058C601D"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1652B546" w14:textId="77777777" w:rsidR="00E53E91" w:rsidRPr="00FD6995" w:rsidRDefault="00E53E91" w:rsidP="00774C46">
            <w:pPr>
              <w:pStyle w:val="Nadpis6"/>
              <w:keepNext w:val="0"/>
              <w:numPr>
                <w:ilvl w:val="0"/>
                <w:numId w:val="28"/>
              </w:numPr>
              <w:spacing w:before="0" w:after="0" w:line="264" w:lineRule="auto"/>
              <w:jc w:val="both"/>
              <w:rPr>
                <w:rFonts w:ascii="Segoe UI" w:hAnsi="Segoe UI" w:cs="Segoe UI"/>
                <w:b w:val="0"/>
                <w:sz w:val="20"/>
              </w:rPr>
            </w:pPr>
            <w:proofErr w:type="spellStart"/>
            <w:r w:rsidRPr="00FD6995">
              <w:rPr>
                <w:rFonts w:ascii="Segoe UI" w:hAnsi="Segoe UI" w:cs="Segoe UI"/>
                <w:b w:val="0"/>
                <w:sz w:val="20"/>
              </w:rPr>
              <w:t>Počet</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neprávem</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zamítnutých</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nebo</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nevyřešených</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stížností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které</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byly</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vlastníkem</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nebo</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věcně</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příslušným</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kompetentním</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úřadem</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shledány</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jako</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neprávem</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zamítnuté</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nebo</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nevyřešené</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během</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hodnoceného</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období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počet</w:t>
            </w:r>
            <w:proofErr w:type="spellEnd"/>
            <w:r w:rsidRPr="00FD6995">
              <w:rPr>
                <w:rFonts w:ascii="Segoe UI" w:hAnsi="Segoe UI" w:cs="Segoe UI"/>
                <w:b w:val="0"/>
                <w:sz w:val="20"/>
              </w:rPr>
              <w:t>)</w:t>
            </w:r>
          </w:p>
        </w:tc>
        <w:tc>
          <w:tcPr>
            <w:tcW w:w="1276" w:type="dxa"/>
            <w:tcBorders>
              <w:top w:val="single" w:sz="4" w:space="0" w:color="auto"/>
              <w:bottom w:val="single" w:sz="4" w:space="0" w:color="auto"/>
            </w:tcBorders>
            <w:shd w:val="clear" w:color="auto" w:fill="auto"/>
            <w:vAlign w:val="center"/>
          </w:tcPr>
          <w:p w14:paraId="7E00F38D" w14:textId="77777777" w:rsidR="00E53E91" w:rsidRPr="00FD6995" w:rsidRDefault="00E53E91" w:rsidP="00CD374F">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6340A75F"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754FDD9F" w14:textId="77777777" w:rsidR="00E53E91" w:rsidRPr="00FD6995" w:rsidRDefault="00E53E91" w:rsidP="00774C46">
            <w:pPr>
              <w:pStyle w:val="Nadpis6"/>
              <w:keepNext w:val="0"/>
              <w:numPr>
                <w:ilvl w:val="0"/>
                <w:numId w:val="10"/>
              </w:numPr>
              <w:spacing w:before="0" w:after="0" w:line="264" w:lineRule="auto"/>
              <w:jc w:val="both"/>
              <w:rPr>
                <w:rFonts w:ascii="Segoe UI" w:hAnsi="Segoe UI" w:cs="Segoe UI"/>
                <w:b w:val="0"/>
                <w:sz w:val="20"/>
              </w:rPr>
            </w:pPr>
            <w:proofErr w:type="spellStart"/>
            <w:r w:rsidRPr="00FD6995">
              <w:rPr>
                <w:rFonts w:ascii="Segoe UI" w:hAnsi="Segoe UI" w:cs="Segoe UI"/>
                <w:b w:val="0"/>
                <w:sz w:val="20"/>
              </w:rPr>
              <w:t>Celkový</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počet</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zamítnutých</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nebo</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nevyřešených</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stížností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během</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hodnoceného</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období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počet</w:t>
            </w:r>
            <w:proofErr w:type="spellEnd"/>
            <w:r w:rsidRPr="00FD6995">
              <w:rPr>
                <w:rFonts w:ascii="Segoe UI" w:hAnsi="Segoe UI" w:cs="Segoe UI"/>
                <w:b w:val="0"/>
                <w:sz w:val="20"/>
              </w:rPr>
              <w:t>)</w:t>
            </w:r>
          </w:p>
        </w:tc>
        <w:tc>
          <w:tcPr>
            <w:tcW w:w="1276" w:type="dxa"/>
            <w:tcBorders>
              <w:top w:val="single" w:sz="4" w:space="0" w:color="auto"/>
              <w:bottom w:val="single" w:sz="4" w:space="0" w:color="auto"/>
            </w:tcBorders>
            <w:shd w:val="clear" w:color="auto" w:fill="auto"/>
            <w:vAlign w:val="center"/>
          </w:tcPr>
          <w:p w14:paraId="13F61998" w14:textId="77777777" w:rsidR="00E53E91" w:rsidRPr="00FD6995" w:rsidRDefault="00E53E91" w:rsidP="00CD374F">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109C1A27"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4261C878" w14:textId="77777777" w:rsidR="00E53E91" w:rsidRPr="00FD6995" w:rsidRDefault="00E53E91" w:rsidP="00774C46">
            <w:pPr>
              <w:pStyle w:val="Nadpis6"/>
              <w:keepNext w:val="0"/>
              <w:numPr>
                <w:ilvl w:val="0"/>
                <w:numId w:val="10"/>
              </w:numPr>
              <w:spacing w:before="0" w:after="0" w:line="264" w:lineRule="auto"/>
              <w:jc w:val="both"/>
              <w:rPr>
                <w:rFonts w:ascii="Segoe UI" w:hAnsi="Segoe UI" w:cs="Segoe UI"/>
                <w:b w:val="0"/>
                <w:sz w:val="20"/>
              </w:rPr>
            </w:pPr>
            <w:proofErr w:type="spellStart"/>
            <w:r w:rsidRPr="00FD6995">
              <w:rPr>
                <w:rFonts w:ascii="Segoe UI" w:hAnsi="Segoe UI" w:cs="Segoe UI"/>
                <w:b w:val="0"/>
                <w:sz w:val="20"/>
              </w:rPr>
              <w:t>Hodnota</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informativního</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ukazatele</w:t>
            </w:r>
            <w:proofErr w:type="spellEnd"/>
            <w:r w:rsidRPr="00FD6995">
              <w:rPr>
                <w:rFonts w:ascii="Segoe UI" w:hAnsi="Segoe UI" w:cs="Segoe UI"/>
                <w:b w:val="0"/>
                <w:sz w:val="20"/>
              </w:rPr>
              <w:t xml:space="preserve"> iPOVz3 (%)</w:t>
            </w:r>
          </w:p>
        </w:tc>
        <w:tc>
          <w:tcPr>
            <w:tcW w:w="1276" w:type="dxa"/>
            <w:tcBorders>
              <w:top w:val="single" w:sz="4" w:space="0" w:color="auto"/>
              <w:bottom w:val="single" w:sz="4" w:space="0" w:color="auto"/>
            </w:tcBorders>
            <w:shd w:val="clear" w:color="auto" w:fill="auto"/>
          </w:tcPr>
          <w:p w14:paraId="3C547F15" w14:textId="77777777" w:rsidR="00E53E91" w:rsidRPr="00FD6995" w:rsidRDefault="00E53E91" w:rsidP="00CD374F">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3EF8E170"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4FA4159F" w14:textId="77777777" w:rsidR="00E53E91" w:rsidRPr="00FD6995" w:rsidRDefault="00E53E91" w:rsidP="00774C46">
            <w:pPr>
              <w:pStyle w:val="Nadpis6"/>
              <w:keepNext w:val="0"/>
              <w:numPr>
                <w:ilvl w:val="0"/>
                <w:numId w:val="10"/>
              </w:numPr>
              <w:spacing w:before="0" w:after="0" w:line="264" w:lineRule="auto"/>
              <w:jc w:val="both"/>
              <w:rPr>
                <w:rFonts w:ascii="Segoe UI" w:hAnsi="Segoe UI" w:cs="Segoe UI"/>
                <w:b w:val="0"/>
                <w:sz w:val="20"/>
              </w:rPr>
            </w:pPr>
            <w:proofErr w:type="spellStart"/>
            <w:r w:rsidRPr="00FD6995">
              <w:rPr>
                <w:rFonts w:ascii="Segoe UI" w:hAnsi="Segoe UI" w:cs="Segoe UI"/>
                <w:b w:val="0"/>
                <w:sz w:val="20"/>
              </w:rPr>
              <w:t>Hodnota</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smluvního</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ukazatele</w:t>
            </w:r>
            <w:proofErr w:type="spellEnd"/>
            <w:r w:rsidRPr="00FD6995">
              <w:rPr>
                <w:rFonts w:ascii="Segoe UI" w:hAnsi="Segoe UI" w:cs="Segoe UI"/>
                <w:b w:val="0"/>
                <w:sz w:val="20"/>
              </w:rPr>
              <w:t xml:space="preserve"> POVz3 (</w:t>
            </w:r>
            <w:proofErr w:type="spellStart"/>
            <w:r w:rsidRPr="00FD6995">
              <w:rPr>
                <w:rFonts w:ascii="Segoe UI" w:hAnsi="Segoe UI" w:cs="Segoe UI"/>
                <w:b w:val="0"/>
                <w:sz w:val="20"/>
              </w:rPr>
              <w:t>počet</w:t>
            </w:r>
            <w:proofErr w:type="spellEnd"/>
            <w:r w:rsidRPr="00FD6995">
              <w:rPr>
                <w:rFonts w:ascii="Segoe UI" w:hAnsi="Segoe UI" w:cs="Segoe UI"/>
                <w:b w:val="0"/>
                <w:sz w:val="20"/>
              </w:rPr>
              <w:t>)</w:t>
            </w:r>
          </w:p>
        </w:tc>
        <w:tc>
          <w:tcPr>
            <w:tcW w:w="1276" w:type="dxa"/>
            <w:tcBorders>
              <w:top w:val="single" w:sz="4" w:space="0" w:color="auto"/>
              <w:bottom w:val="single" w:sz="4" w:space="0" w:color="auto"/>
            </w:tcBorders>
            <w:shd w:val="clear" w:color="auto" w:fill="auto"/>
          </w:tcPr>
          <w:p w14:paraId="64DE4B3A" w14:textId="77777777" w:rsidR="00E53E91" w:rsidRPr="00FD6995" w:rsidRDefault="00E53E91" w:rsidP="00CD374F">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516C94E5"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6CED58B5" w14:textId="77777777" w:rsidR="00E53E91" w:rsidRPr="00FD6995" w:rsidRDefault="00E53E91" w:rsidP="00774C46">
            <w:pPr>
              <w:pStyle w:val="Nadpis6"/>
              <w:keepNext w:val="0"/>
              <w:numPr>
                <w:ilvl w:val="0"/>
                <w:numId w:val="10"/>
              </w:numPr>
              <w:spacing w:before="0" w:after="0" w:line="264" w:lineRule="auto"/>
              <w:jc w:val="both"/>
              <w:rPr>
                <w:rFonts w:ascii="Segoe UI" w:hAnsi="Segoe UI" w:cs="Segoe UI"/>
                <w:b w:val="0"/>
                <w:sz w:val="20"/>
              </w:rPr>
            </w:pPr>
            <w:proofErr w:type="spellStart"/>
            <w:r w:rsidRPr="00FD6995">
              <w:rPr>
                <w:rFonts w:ascii="Segoe UI" w:hAnsi="Segoe UI" w:cs="Segoe UI"/>
                <w:b w:val="0"/>
                <w:sz w:val="20"/>
              </w:rPr>
              <w:t>Referenční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hodnota</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platí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i</w:t>
            </w:r>
            <w:proofErr w:type="spellEnd"/>
            <w:r w:rsidRPr="00FD6995">
              <w:rPr>
                <w:rFonts w:ascii="Segoe UI" w:hAnsi="Segoe UI" w:cs="Segoe UI"/>
                <w:b w:val="0"/>
                <w:sz w:val="20"/>
              </w:rPr>
              <w:t xml:space="preserve"> pro </w:t>
            </w:r>
            <w:proofErr w:type="spellStart"/>
            <w:r w:rsidRPr="00FD6995">
              <w:rPr>
                <w:rFonts w:ascii="Segoe UI" w:hAnsi="Segoe UI" w:cs="Segoe UI"/>
                <w:b w:val="0"/>
                <w:sz w:val="20"/>
              </w:rPr>
              <w:t>následující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hodnocené</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období</w:t>
            </w:r>
            <w:proofErr w:type="spellEnd"/>
            <w:r w:rsidRPr="00FD6995">
              <w:rPr>
                <w:rFonts w:ascii="Segoe UI" w:hAnsi="Segoe UI" w:cs="Segoe UI"/>
                <w:b w:val="0"/>
                <w:sz w:val="20"/>
              </w:rPr>
              <w:t>)</w:t>
            </w:r>
          </w:p>
        </w:tc>
        <w:tc>
          <w:tcPr>
            <w:tcW w:w="1276" w:type="dxa"/>
            <w:tcBorders>
              <w:top w:val="single" w:sz="4" w:space="0" w:color="auto"/>
              <w:bottom w:val="single" w:sz="4" w:space="0" w:color="auto"/>
            </w:tcBorders>
            <w:shd w:val="clear" w:color="auto" w:fill="auto"/>
          </w:tcPr>
          <w:p w14:paraId="6870FB7B" w14:textId="77777777" w:rsidR="00E53E91" w:rsidRPr="00FD6995" w:rsidRDefault="00E53E91" w:rsidP="00CD374F">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02F910B5" w14:textId="77777777" w:rsidTr="004039BF">
        <w:trPr>
          <w:cantSplit/>
          <w:trHeight w:val="170"/>
          <w:jc w:val="center"/>
        </w:trPr>
        <w:tc>
          <w:tcPr>
            <w:tcW w:w="8150" w:type="dxa"/>
            <w:tcBorders>
              <w:top w:val="single" w:sz="4" w:space="0" w:color="auto"/>
              <w:bottom w:val="single" w:sz="4" w:space="0" w:color="auto"/>
            </w:tcBorders>
            <w:shd w:val="clear" w:color="auto" w:fill="E6E6E6"/>
            <w:vAlign w:val="center"/>
          </w:tcPr>
          <w:p w14:paraId="4D98EEA8" w14:textId="77777777" w:rsidR="00E53E91" w:rsidRPr="00FD6995" w:rsidRDefault="00E53E91" w:rsidP="00774C46">
            <w:pPr>
              <w:pStyle w:val="Nadpis4"/>
              <w:numPr>
                <w:ilvl w:val="3"/>
                <w:numId w:val="12"/>
              </w:numPr>
              <w:tabs>
                <w:tab w:val="clear" w:pos="1276"/>
              </w:tabs>
              <w:spacing w:before="0" w:after="0" w:line="264" w:lineRule="auto"/>
              <w:jc w:val="both"/>
              <w:rPr>
                <w:rFonts w:cs="Segoe UI"/>
                <w:b w:val="0"/>
                <w:sz w:val="20"/>
                <w:lang w:val="cs-CZ" w:eastAsia="cs-CZ"/>
              </w:rPr>
            </w:pPr>
            <w:r w:rsidRPr="00FD6995">
              <w:rPr>
                <w:rFonts w:cs="Segoe UI"/>
                <w:b w:val="0"/>
                <w:sz w:val="20"/>
                <w:lang w:val="cs-CZ" w:eastAsia="cs-CZ"/>
              </w:rPr>
              <w:t>Stanovisko nebo vyjádření k dokumentaci přípojek (iPOVz4, POVz4)</w:t>
            </w:r>
          </w:p>
        </w:tc>
        <w:tc>
          <w:tcPr>
            <w:tcW w:w="1276" w:type="dxa"/>
            <w:tcBorders>
              <w:top w:val="single" w:sz="4" w:space="0" w:color="auto"/>
              <w:bottom w:val="single" w:sz="4" w:space="0" w:color="auto"/>
            </w:tcBorders>
            <w:shd w:val="clear" w:color="auto" w:fill="E6E6E6"/>
            <w:vAlign w:val="center"/>
          </w:tcPr>
          <w:p w14:paraId="7F087839" w14:textId="77777777" w:rsidR="00E53E91" w:rsidRPr="00FD6995" w:rsidRDefault="00E53E91" w:rsidP="00CD374F">
            <w:pPr>
              <w:pStyle w:val="StylTunAutomatickzarovnnnastedPed3bZa3b"/>
              <w:spacing w:before="0" w:after="0"/>
              <w:rPr>
                <w:rFonts w:ascii="Segoe UI" w:hAnsi="Segoe UI" w:cs="Segoe UI"/>
              </w:rPr>
            </w:pPr>
          </w:p>
        </w:tc>
      </w:tr>
      <w:tr w:rsidR="00E53E91" w:rsidRPr="00FD6995" w14:paraId="18EBE7E2"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280295BF" w14:textId="77777777" w:rsidR="00E53E91" w:rsidRPr="00FD6995" w:rsidRDefault="00E53E91" w:rsidP="00774C46">
            <w:pPr>
              <w:pStyle w:val="Nadpis6"/>
              <w:keepNext w:val="0"/>
              <w:numPr>
                <w:ilvl w:val="0"/>
                <w:numId w:val="29"/>
              </w:numPr>
              <w:spacing w:before="0" w:after="0" w:line="264" w:lineRule="auto"/>
              <w:jc w:val="both"/>
              <w:rPr>
                <w:rFonts w:ascii="Segoe UI" w:hAnsi="Segoe UI" w:cs="Segoe UI"/>
                <w:b w:val="0"/>
                <w:sz w:val="20"/>
              </w:rPr>
            </w:pPr>
            <w:proofErr w:type="spellStart"/>
            <w:r w:rsidRPr="00FD6995">
              <w:rPr>
                <w:rFonts w:ascii="Segoe UI" w:hAnsi="Segoe UI" w:cs="Segoe UI"/>
                <w:b w:val="0"/>
                <w:sz w:val="20"/>
              </w:rPr>
              <w:t>Počet</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opožděných</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stanovisek</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nebo</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vyjádření</w:t>
            </w:r>
            <w:proofErr w:type="spellEnd"/>
            <w:r w:rsidRPr="00FD6995">
              <w:rPr>
                <w:rFonts w:ascii="Segoe UI" w:hAnsi="Segoe UI" w:cs="Segoe UI"/>
                <w:b w:val="0"/>
                <w:sz w:val="20"/>
              </w:rPr>
              <w:t xml:space="preserve"> k </w:t>
            </w:r>
            <w:proofErr w:type="spellStart"/>
            <w:r w:rsidRPr="00FD6995">
              <w:rPr>
                <w:rFonts w:ascii="Segoe UI" w:hAnsi="Segoe UI" w:cs="Segoe UI"/>
                <w:b w:val="0"/>
                <w:sz w:val="20"/>
              </w:rPr>
              <w:t>dokumentaci</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přípojek</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během</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hodnoceného</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období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počet</w:t>
            </w:r>
            <w:proofErr w:type="spellEnd"/>
            <w:r w:rsidRPr="00FD6995">
              <w:rPr>
                <w:rFonts w:ascii="Segoe UI" w:hAnsi="Segoe UI" w:cs="Segoe UI"/>
                <w:b w:val="0"/>
                <w:sz w:val="20"/>
              </w:rPr>
              <w:t>)</w:t>
            </w:r>
          </w:p>
        </w:tc>
        <w:tc>
          <w:tcPr>
            <w:tcW w:w="1276" w:type="dxa"/>
            <w:tcBorders>
              <w:top w:val="single" w:sz="4" w:space="0" w:color="auto"/>
              <w:bottom w:val="single" w:sz="4" w:space="0" w:color="auto"/>
            </w:tcBorders>
            <w:shd w:val="clear" w:color="auto" w:fill="auto"/>
            <w:vAlign w:val="center"/>
          </w:tcPr>
          <w:p w14:paraId="06377764" w14:textId="77777777" w:rsidR="00E53E91" w:rsidRPr="00FD6995" w:rsidRDefault="00E53E91" w:rsidP="00CD374F">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516389B7"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2D2B978E" w14:textId="77777777" w:rsidR="00E53E91" w:rsidRPr="00FD6995" w:rsidRDefault="00E53E91" w:rsidP="00774C46">
            <w:pPr>
              <w:pStyle w:val="Nadpis6"/>
              <w:numPr>
                <w:ilvl w:val="0"/>
                <w:numId w:val="10"/>
              </w:numPr>
              <w:spacing w:before="0" w:after="0" w:line="264" w:lineRule="auto"/>
              <w:rPr>
                <w:rFonts w:ascii="Segoe UI" w:hAnsi="Segoe UI" w:cs="Segoe UI"/>
                <w:b w:val="0"/>
                <w:sz w:val="20"/>
              </w:rPr>
            </w:pPr>
            <w:proofErr w:type="spellStart"/>
            <w:r w:rsidRPr="00FD6995">
              <w:rPr>
                <w:rFonts w:ascii="Segoe UI" w:hAnsi="Segoe UI" w:cs="Segoe UI"/>
                <w:b w:val="0"/>
                <w:sz w:val="20"/>
              </w:rPr>
              <w:t>Celkový</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počet</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vydaných</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stanovisek</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nebo</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vyjádření</w:t>
            </w:r>
            <w:proofErr w:type="spellEnd"/>
            <w:r w:rsidRPr="00FD6995">
              <w:rPr>
                <w:rFonts w:ascii="Segoe UI" w:hAnsi="Segoe UI" w:cs="Segoe UI"/>
                <w:b w:val="0"/>
                <w:sz w:val="20"/>
              </w:rPr>
              <w:t xml:space="preserve"> k </w:t>
            </w:r>
            <w:proofErr w:type="spellStart"/>
            <w:r w:rsidRPr="00FD6995">
              <w:rPr>
                <w:rFonts w:ascii="Segoe UI" w:hAnsi="Segoe UI" w:cs="Segoe UI"/>
                <w:b w:val="0"/>
                <w:sz w:val="20"/>
              </w:rPr>
              <w:t>dokumentaci</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přípojek</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během</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hodnoceného</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období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počet</w:t>
            </w:r>
            <w:proofErr w:type="spellEnd"/>
            <w:r w:rsidRPr="00FD6995">
              <w:rPr>
                <w:rFonts w:ascii="Segoe UI" w:hAnsi="Segoe UI" w:cs="Segoe UI"/>
                <w:b w:val="0"/>
                <w:sz w:val="20"/>
              </w:rPr>
              <w:t>)</w:t>
            </w:r>
          </w:p>
        </w:tc>
        <w:tc>
          <w:tcPr>
            <w:tcW w:w="1276" w:type="dxa"/>
            <w:tcBorders>
              <w:top w:val="single" w:sz="4" w:space="0" w:color="auto"/>
              <w:bottom w:val="single" w:sz="4" w:space="0" w:color="auto"/>
            </w:tcBorders>
            <w:shd w:val="clear" w:color="auto" w:fill="auto"/>
            <w:vAlign w:val="center"/>
          </w:tcPr>
          <w:p w14:paraId="7C61DCE0" w14:textId="77777777" w:rsidR="00E53E91" w:rsidRPr="00FD6995" w:rsidRDefault="00E53E91" w:rsidP="00CD374F">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1CC77A3B"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72A7138F" w14:textId="77777777" w:rsidR="00E53E91" w:rsidRPr="00FD6995" w:rsidRDefault="00E53E91" w:rsidP="00774C46">
            <w:pPr>
              <w:pStyle w:val="Nadpis6"/>
              <w:keepNext w:val="0"/>
              <w:numPr>
                <w:ilvl w:val="0"/>
                <w:numId w:val="10"/>
              </w:numPr>
              <w:spacing w:before="0" w:after="0" w:line="264" w:lineRule="auto"/>
              <w:jc w:val="both"/>
              <w:rPr>
                <w:rFonts w:ascii="Segoe UI" w:hAnsi="Segoe UI" w:cs="Segoe UI"/>
                <w:b w:val="0"/>
                <w:sz w:val="20"/>
              </w:rPr>
            </w:pPr>
            <w:proofErr w:type="spellStart"/>
            <w:r w:rsidRPr="00FD6995">
              <w:rPr>
                <w:rFonts w:ascii="Segoe UI" w:hAnsi="Segoe UI" w:cs="Segoe UI"/>
                <w:b w:val="0"/>
                <w:sz w:val="20"/>
              </w:rPr>
              <w:t>Skutečně</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dosažená</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doba</w:t>
            </w:r>
            <w:proofErr w:type="spellEnd"/>
            <w:r w:rsidRPr="00FD6995">
              <w:rPr>
                <w:rFonts w:ascii="Segoe UI" w:hAnsi="Segoe UI" w:cs="Segoe UI"/>
                <w:b w:val="0"/>
                <w:sz w:val="20"/>
              </w:rPr>
              <w:t xml:space="preserve"> pro </w:t>
            </w:r>
            <w:proofErr w:type="spellStart"/>
            <w:r w:rsidRPr="00FD6995">
              <w:rPr>
                <w:rFonts w:ascii="Segoe UI" w:hAnsi="Segoe UI" w:cs="Segoe UI"/>
                <w:b w:val="0"/>
                <w:sz w:val="20"/>
              </w:rPr>
              <w:t>vydání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každého</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jednoho</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stanoviska</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nebo</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vyjádření</w:t>
            </w:r>
            <w:proofErr w:type="spellEnd"/>
            <w:r w:rsidRPr="00FD6995">
              <w:rPr>
                <w:rFonts w:ascii="Segoe UI" w:hAnsi="Segoe UI" w:cs="Segoe UI"/>
                <w:b w:val="0"/>
                <w:sz w:val="20"/>
              </w:rPr>
              <w:t xml:space="preserve"> k </w:t>
            </w:r>
            <w:proofErr w:type="spellStart"/>
            <w:r w:rsidRPr="00FD6995">
              <w:rPr>
                <w:rFonts w:ascii="Segoe UI" w:hAnsi="Segoe UI" w:cs="Segoe UI"/>
                <w:b w:val="0"/>
                <w:sz w:val="20"/>
              </w:rPr>
              <w:t>dokumentaci</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přípojek</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během</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hodnoceného</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období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dny</w:t>
            </w:r>
            <w:proofErr w:type="spellEnd"/>
            <w:r w:rsidRPr="00FD6995">
              <w:rPr>
                <w:rFonts w:ascii="Segoe UI" w:hAnsi="Segoe UI" w:cs="Segoe UI"/>
                <w:b w:val="0"/>
                <w:sz w:val="20"/>
              </w:rPr>
              <w:t>)</w:t>
            </w:r>
          </w:p>
        </w:tc>
        <w:tc>
          <w:tcPr>
            <w:tcW w:w="1276" w:type="dxa"/>
            <w:tcBorders>
              <w:top w:val="single" w:sz="4" w:space="0" w:color="auto"/>
              <w:bottom w:val="single" w:sz="4" w:space="0" w:color="auto"/>
            </w:tcBorders>
            <w:shd w:val="clear" w:color="auto" w:fill="auto"/>
            <w:vAlign w:val="center"/>
          </w:tcPr>
          <w:p w14:paraId="0EA64C3D" w14:textId="77777777" w:rsidR="00E53E91" w:rsidRPr="00FD6995" w:rsidRDefault="00E53E91" w:rsidP="00CD374F">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4DFE67A0"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2BA8FA82" w14:textId="77777777" w:rsidR="00E53E91" w:rsidRPr="00FD6995" w:rsidRDefault="00E53E91" w:rsidP="00774C46">
            <w:pPr>
              <w:pStyle w:val="Nadpis6"/>
              <w:keepNext w:val="0"/>
              <w:numPr>
                <w:ilvl w:val="0"/>
                <w:numId w:val="10"/>
              </w:numPr>
              <w:spacing w:before="0" w:after="0" w:line="264" w:lineRule="auto"/>
              <w:jc w:val="both"/>
              <w:rPr>
                <w:rFonts w:ascii="Segoe UI" w:hAnsi="Segoe UI" w:cs="Segoe UI"/>
                <w:b w:val="0"/>
                <w:sz w:val="20"/>
              </w:rPr>
            </w:pPr>
            <w:proofErr w:type="spellStart"/>
            <w:r w:rsidRPr="00FD6995">
              <w:rPr>
                <w:rFonts w:ascii="Segoe UI" w:hAnsi="Segoe UI" w:cs="Segoe UI"/>
                <w:b w:val="0"/>
                <w:sz w:val="20"/>
              </w:rPr>
              <w:t>Hodnota</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informativního</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ukazatele</w:t>
            </w:r>
            <w:proofErr w:type="spellEnd"/>
            <w:r w:rsidRPr="00FD6995">
              <w:rPr>
                <w:rFonts w:ascii="Segoe UI" w:hAnsi="Segoe UI" w:cs="Segoe UI"/>
                <w:b w:val="0"/>
                <w:sz w:val="20"/>
              </w:rPr>
              <w:t xml:space="preserve"> iPOVz4 (%)</w:t>
            </w:r>
          </w:p>
        </w:tc>
        <w:tc>
          <w:tcPr>
            <w:tcW w:w="1276" w:type="dxa"/>
            <w:tcBorders>
              <w:top w:val="single" w:sz="4" w:space="0" w:color="auto"/>
              <w:bottom w:val="single" w:sz="4" w:space="0" w:color="auto"/>
            </w:tcBorders>
            <w:shd w:val="clear" w:color="auto" w:fill="auto"/>
          </w:tcPr>
          <w:p w14:paraId="0C9F153C" w14:textId="77777777" w:rsidR="00E53E91" w:rsidRPr="00FD6995" w:rsidRDefault="00E53E91" w:rsidP="00CD374F">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5012D0C1"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33DA543F" w14:textId="77777777" w:rsidR="00E53E91" w:rsidRPr="00FD6995" w:rsidRDefault="00E53E91" w:rsidP="00774C46">
            <w:pPr>
              <w:pStyle w:val="Nadpis6"/>
              <w:keepNext w:val="0"/>
              <w:numPr>
                <w:ilvl w:val="0"/>
                <w:numId w:val="10"/>
              </w:numPr>
              <w:spacing w:before="0" w:after="0" w:line="264" w:lineRule="auto"/>
              <w:jc w:val="both"/>
              <w:rPr>
                <w:rFonts w:ascii="Segoe UI" w:hAnsi="Segoe UI" w:cs="Segoe UI"/>
                <w:b w:val="0"/>
                <w:sz w:val="20"/>
              </w:rPr>
            </w:pPr>
            <w:proofErr w:type="spellStart"/>
            <w:r w:rsidRPr="00FD6995">
              <w:rPr>
                <w:rFonts w:ascii="Segoe UI" w:hAnsi="Segoe UI" w:cs="Segoe UI"/>
                <w:b w:val="0"/>
                <w:sz w:val="20"/>
              </w:rPr>
              <w:t>Hodnota</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smluvního</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ukazatele</w:t>
            </w:r>
            <w:proofErr w:type="spellEnd"/>
            <w:r w:rsidRPr="00FD6995">
              <w:rPr>
                <w:rFonts w:ascii="Segoe UI" w:hAnsi="Segoe UI" w:cs="Segoe UI"/>
                <w:b w:val="0"/>
                <w:sz w:val="20"/>
              </w:rPr>
              <w:t xml:space="preserve"> POVz4 (</w:t>
            </w:r>
            <w:proofErr w:type="spellStart"/>
            <w:r w:rsidRPr="00FD6995">
              <w:rPr>
                <w:rFonts w:ascii="Segoe UI" w:hAnsi="Segoe UI" w:cs="Segoe UI"/>
                <w:b w:val="0"/>
                <w:sz w:val="20"/>
              </w:rPr>
              <w:t>dny</w:t>
            </w:r>
            <w:proofErr w:type="spellEnd"/>
            <w:r w:rsidRPr="00FD6995">
              <w:rPr>
                <w:rFonts w:ascii="Segoe UI" w:hAnsi="Segoe UI" w:cs="Segoe UI"/>
                <w:b w:val="0"/>
                <w:sz w:val="20"/>
              </w:rPr>
              <w:t>)</w:t>
            </w:r>
          </w:p>
        </w:tc>
        <w:tc>
          <w:tcPr>
            <w:tcW w:w="1276" w:type="dxa"/>
            <w:tcBorders>
              <w:top w:val="single" w:sz="4" w:space="0" w:color="auto"/>
              <w:bottom w:val="single" w:sz="4" w:space="0" w:color="auto"/>
            </w:tcBorders>
            <w:shd w:val="clear" w:color="auto" w:fill="auto"/>
          </w:tcPr>
          <w:p w14:paraId="59DEB6AC" w14:textId="77777777" w:rsidR="00E53E91" w:rsidRPr="00FD6995" w:rsidRDefault="00E53E91" w:rsidP="00CD374F">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78F9DD2C"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7CDF6802" w14:textId="77777777" w:rsidR="00E53E91" w:rsidRPr="00FD6995" w:rsidRDefault="00E53E91" w:rsidP="00774C46">
            <w:pPr>
              <w:pStyle w:val="Nadpis6"/>
              <w:keepNext w:val="0"/>
              <w:numPr>
                <w:ilvl w:val="0"/>
                <w:numId w:val="10"/>
              </w:numPr>
              <w:spacing w:before="0" w:after="0" w:line="264" w:lineRule="auto"/>
              <w:jc w:val="both"/>
              <w:rPr>
                <w:rFonts w:ascii="Segoe UI" w:hAnsi="Segoe UI" w:cs="Segoe UI"/>
                <w:b w:val="0"/>
                <w:sz w:val="20"/>
              </w:rPr>
            </w:pPr>
            <w:proofErr w:type="spellStart"/>
            <w:r w:rsidRPr="00FD6995">
              <w:rPr>
                <w:rFonts w:ascii="Segoe UI" w:hAnsi="Segoe UI" w:cs="Segoe UI"/>
                <w:b w:val="0"/>
                <w:sz w:val="20"/>
              </w:rPr>
              <w:t>Referenční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hodnota</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platí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i</w:t>
            </w:r>
            <w:proofErr w:type="spellEnd"/>
            <w:r w:rsidRPr="00FD6995">
              <w:rPr>
                <w:rFonts w:ascii="Segoe UI" w:hAnsi="Segoe UI" w:cs="Segoe UI"/>
                <w:b w:val="0"/>
                <w:sz w:val="20"/>
              </w:rPr>
              <w:t xml:space="preserve"> pro </w:t>
            </w:r>
            <w:proofErr w:type="spellStart"/>
            <w:r w:rsidRPr="00FD6995">
              <w:rPr>
                <w:rFonts w:ascii="Segoe UI" w:hAnsi="Segoe UI" w:cs="Segoe UI"/>
                <w:b w:val="0"/>
                <w:sz w:val="20"/>
              </w:rPr>
              <w:t>následující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hodnocené</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období</w:t>
            </w:r>
            <w:proofErr w:type="spellEnd"/>
            <w:r w:rsidRPr="00FD6995">
              <w:rPr>
                <w:rFonts w:ascii="Segoe UI" w:hAnsi="Segoe UI" w:cs="Segoe UI"/>
                <w:b w:val="0"/>
                <w:sz w:val="20"/>
              </w:rPr>
              <w:t>)</w:t>
            </w:r>
          </w:p>
        </w:tc>
        <w:tc>
          <w:tcPr>
            <w:tcW w:w="1276" w:type="dxa"/>
            <w:tcBorders>
              <w:top w:val="single" w:sz="4" w:space="0" w:color="auto"/>
              <w:bottom w:val="single" w:sz="4" w:space="0" w:color="auto"/>
            </w:tcBorders>
            <w:shd w:val="clear" w:color="auto" w:fill="auto"/>
          </w:tcPr>
          <w:p w14:paraId="21A60426" w14:textId="77777777" w:rsidR="00E53E91" w:rsidRPr="00FD6995" w:rsidRDefault="00E53E91" w:rsidP="00CD374F">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06ACC44C" w14:textId="77777777" w:rsidTr="004039BF">
        <w:trPr>
          <w:cantSplit/>
          <w:trHeight w:val="170"/>
          <w:jc w:val="center"/>
        </w:trPr>
        <w:tc>
          <w:tcPr>
            <w:tcW w:w="8150" w:type="dxa"/>
            <w:tcBorders>
              <w:top w:val="single" w:sz="4" w:space="0" w:color="auto"/>
              <w:bottom w:val="single" w:sz="4" w:space="0" w:color="auto"/>
            </w:tcBorders>
            <w:shd w:val="clear" w:color="auto" w:fill="E6E6E6"/>
            <w:vAlign w:val="center"/>
          </w:tcPr>
          <w:p w14:paraId="24A6EA1B" w14:textId="77777777" w:rsidR="00E53E91" w:rsidRPr="00FD6995" w:rsidRDefault="00E53E91" w:rsidP="00774C46">
            <w:pPr>
              <w:pStyle w:val="Nadpis4"/>
              <w:numPr>
                <w:ilvl w:val="3"/>
                <w:numId w:val="12"/>
              </w:numPr>
              <w:tabs>
                <w:tab w:val="clear" w:pos="1276"/>
              </w:tabs>
              <w:spacing w:before="0" w:after="0" w:line="264" w:lineRule="auto"/>
              <w:jc w:val="both"/>
              <w:rPr>
                <w:rFonts w:cs="Segoe UI"/>
                <w:b w:val="0"/>
                <w:sz w:val="20"/>
                <w:lang w:val="cs-CZ" w:eastAsia="cs-CZ"/>
              </w:rPr>
            </w:pPr>
            <w:r w:rsidRPr="00FD6995">
              <w:rPr>
                <w:rFonts w:cs="Segoe UI"/>
                <w:b w:val="0"/>
                <w:sz w:val="20"/>
                <w:lang w:val="cs-CZ" w:eastAsia="cs-CZ"/>
              </w:rPr>
              <w:t>Stanovisko nebo vyjádření k dokumentaci vodovodu a kanalizace (iPOVz5, POVz5)</w:t>
            </w:r>
          </w:p>
        </w:tc>
        <w:tc>
          <w:tcPr>
            <w:tcW w:w="1276" w:type="dxa"/>
            <w:tcBorders>
              <w:top w:val="single" w:sz="4" w:space="0" w:color="auto"/>
              <w:bottom w:val="single" w:sz="4" w:space="0" w:color="auto"/>
            </w:tcBorders>
            <w:shd w:val="clear" w:color="auto" w:fill="E6E6E6"/>
            <w:vAlign w:val="center"/>
          </w:tcPr>
          <w:p w14:paraId="326FD0DF" w14:textId="77777777" w:rsidR="00E53E91" w:rsidRPr="00FD6995" w:rsidRDefault="00E53E91" w:rsidP="00CD374F">
            <w:pPr>
              <w:pStyle w:val="StylTunAutomatickzarovnnnastedPed3bZa3b"/>
              <w:spacing w:before="0" w:after="0"/>
              <w:rPr>
                <w:rFonts w:ascii="Segoe UI" w:hAnsi="Segoe UI" w:cs="Segoe UI"/>
              </w:rPr>
            </w:pPr>
          </w:p>
        </w:tc>
      </w:tr>
      <w:tr w:rsidR="00E53E91" w:rsidRPr="00FD6995" w14:paraId="4CA4770C"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2CF33D73" w14:textId="77777777" w:rsidR="00E53E91" w:rsidRPr="00FD6995" w:rsidRDefault="00E53E91" w:rsidP="00774C46">
            <w:pPr>
              <w:pStyle w:val="Nadpis6"/>
              <w:keepNext w:val="0"/>
              <w:numPr>
                <w:ilvl w:val="0"/>
                <w:numId w:val="30"/>
              </w:numPr>
              <w:spacing w:before="0" w:after="0" w:line="264" w:lineRule="auto"/>
              <w:jc w:val="both"/>
              <w:rPr>
                <w:rFonts w:ascii="Segoe UI" w:hAnsi="Segoe UI" w:cs="Segoe UI"/>
                <w:b w:val="0"/>
                <w:sz w:val="20"/>
              </w:rPr>
            </w:pPr>
            <w:proofErr w:type="spellStart"/>
            <w:r w:rsidRPr="00FD6995">
              <w:rPr>
                <w:rFonts w:ascii="Segoe UI" w:hAnsi="Segoe UI" w:cs="Segoe UI"/>
                <w:b w:val="0"/>
                <w:sz w:val="20"/>
              </w:rPr>
              <w:t>Počet</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opožděných</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stanovisek</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nebo</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vyjádření</w:t>
            </w:r>
            <w:proofErr w:type="spellEnd"/>
            <w:r w:rsidRPr="00FD6995">
              <w:rPr>
                <w:rFonts w:ascii="Segoe UI" w:hAnsi="Segoe UI" w:cs="Segoe UI"/>
                <w:b w:val="0"/>
                <w:sz w:val="20"/>
              </w:rPr>
              <w:t xml:space="preserve"> k </w:t>
            </w:r>
            <w:proofErr w:type="spellStart"/>
            <w:r w:rsidRPr="00FD6995">
              <w:rPr>
                <w:rFonts w:ascii="Segoe UI" w:hAnsi="Segoe UI" w:cs="Segoe UI"/>
                <w:b w:val="0"/>
                <w:sz w:val="20"/>
              </w:rPr>
              <w:t>dokumentaci</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vodovodu</w:t>
            </w:r>
            <w:proofErr w:type="spellEnd"/>
            <w:r w:rsidRPr="00FD6995">
              <w:rPr>
                <w:rFonts w:ascii="Segoe UI" w:hAnsi="Segoe UI" w:cs="Segoe UI"/>
                <w:b w:val="0"/>
                <w:sz w:val="20"/>
              </w:rPr>
              <w:t xml:space="preserve"> a </w:t>
            </w:r>
            <w:proofErr w:type="spellStart"/>
            <w:r w:rsidRPr="00FD6995">
              <w:rPr>
                <w:rFonts w:ascii="Segoe UI" w:hAnsi="Segoe UI" w:cs="Segoe UI"/>
                <w:b w:val="0"/>
                <w:sz w:val="20"/>
              </w:rPr>
              <w:t>kanalizace</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během</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hodnoceného</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období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počet</w:t>
            </w:r>
            <w:proofErr w:type="spellEnd"/>
            <w:r w:rsidRPr="00FD6995">
              <w:rPr>
                <w:rFonts w:ascii="Segoe UI" w:hAnsi="Segoe UI" w:cs="Segoe UI"/>
                <w:b w:val="0"/>
                <w:sz w:val="20"/>
              </w:rPr>
              <w:t>)</w:t>
            </w:r>
          </w:p>
        </w:tc>
        <w:tc>
          <w:tcPr>
            <w:tcW w:w="1276" w:type="dxa"/>
            <w:tcBorders>
              <w:top w:val="single" w:sz="4" w:space="0" w:color="auto"/>
              <w:bottom w:val="single" w:sz="4" w:space="0" w:color="auto"/>
            </w:tcBorders>
            <w:shd w:val="clear" w:color="auto" w:fill="auto"/>
            <w:vAlign w:val="center"/>
          </w:tcPr>
          <w:p w14:paraId="0A893434" w14:textId="77777777" w:rsidR="00E53E91" w:rsidRPr="00FD6995" w:rsidRDefault="00E53E91" w:rsidP="00CD374F">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4BFD0F66"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5C77DE20" w14:textId="77777777" w:rsidR="00E53E91" w:rsidRPr="00FD6995" w:rsidRDefault="00E53E91" w:rsidP="00774C46">
            <w:pPr>
              <w:pStyle w:val="Nadpis6"/>
              <w:keepNext w:val="0"/>
              <w:numPr>
                <w:ilvl w:val="0"/>
                <w:numId w:val="10"/>
              </w:numPr>
              <w:spacing w:before="0" w:after="0" w:line="264" w:lineRule="auto"/>
              <w:jc w:val="both"/>
              <w:rPr>
                <w:rFonts w:ascii="Segoe UI" w:hAnsi="Segoe UI" w:cs="Segoe UI"/>
                <w:b w:val="0"/>
                <w:sz w:val="20"/>
              </w:rPr>
            </w:pPr>
            <w:proofErr w:type="spellStart"/>
            <w:r w:rsidRPr="00FD6995">
              <w:rPr>
                <w:rFonts w:ascii="Segoe UI" w:hAnsi="Segoe UI" w:cs="Segoe UI"/>
                <w:b w:val="0"/>
                <w:sz w:val="20"/>
              </w:rPr>
              <w:t>Celkový</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počet</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vydaných</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stanovisek</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nebo</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vyjádření</w:t>
            </w:r>
            <w:proofErr w:type="spellEnd"/>
            <w:r w:rsidRPr="00FD6995">
              <w:rPr>
                <w:rFonts w:ascii="Segoe UI" w:hAnsi="Segoe UI" w:cs="Segoe UI"/>
                <w:b w:val="0"/>
                <w:sz w:val="20"/>
              </w:rPr>
              <w:t xml:space="preserve"> k </w:t>
            </w:r>
            <w:proofErr w:type="spellStart"/>
            <w:r w:rsidRPr="00FD6995">
              <w:rPr>
                <w:rFonts w:ascii="Segoe UI" w:hAnsi="Segoe UI" w:cs="Segoe UI"/>
                <w:b w:val="0"/>
                <w:sz w:val="20"/>
              </w:rPr>
              <w:t>dokumentaci</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vodovodu</w:t>
            </w:r>
            <w:proofErr w:type="spellEnd"/>
            <w:r w:rsidRPr="00FD6995">
              <w:rPr>
                <w:rFonts w:ascii="Segoe UI" w:hAnsi="Segoe UI" w:cs="Segoe UI"/>
                <w:b w:val="0"/>
                <w:sz w:val="20"/>
              </w:rPr>
              <w:t xml:space="preserve"> a </w:t>
            </w:r>
            <w:proofErr w:type="spellStart"/>
            <w:r w:rsidRPr="00FD6995">
              <w:rPr>
                <w:rFonts w:ascii="Segoe UI" w:hAnsi="Segoe UI" w:cs="Segoe UI"/>
                <w:b w:val="0"/>
                <w:sz w:val="20"/>
              </w:rPr>
              <w:t>kanalizace</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během</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hodnoceného</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období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počet</w:t>
            </w:r>
            <w:proofErr w:type="spellEnd"/>
            <w:r w:rsidRPr="00FD6995">
              <w:rPr>
                <w:rFonts w:ascii="Segoe UI" w:hAnsi="Segoe UI" w:cs="Segoe UI"/>
                <w:b w:val="0"/>
                <w:sz w:val="20"/>
              </w:rPr>
              <w:t>)</w:t>
            </w:r>
          </w:p>
        </w:tc>
        <w:tc>
          <w:tcPr>
            <w:tcW w:w="1276" w:type="dxa"/>
            <w:tcBorders>
              <w:top w:val="single" w:sz="4" w:space="0" w:color="auto"/>
              <w:bottom w:val="single" w:sz="4" w:space="0" w:color="auto"/>
            </w:tcBorders>
            <w:shd w:val="clear" w:color="auto" w:fill="auto"/>
            <w:vAlign w:val="center"/>
          </w:tcPr>
          <w:p w14:paraId="7D915880" w14:textId="77777777" w:rsidR="00E53E91" w:rsidRPr="00FD6995" w:rsidRDefault="00E53E91" w:rsidP="00CD374F">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6D022E0E"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4644A148" w14:textId="77777777" w:rsidR="00E53E91" w:rsidRPr="00FD6995" w:rsidRDefault="00E53E91" w:rsidP="00774C46">
            <w:pPr>
              <w:pStyle w:val="Nadpis6"/>
              <w:keepNext w:val="0"/>
              <w:numPr>
                <w:ilvl w:val="0"/>
                <w:numId w:val="10"/>
              </w:numPr>
              <w:spacing w:before="0" w:after="0" w:line="264" w:lineRule="auto"/>
              <w:jc w:val="both"/>
              <w:rPr>
                <w:rFonts w:ascii="Segoe UI" w:hAnsi="Segoe UI" w:cs="Segoe UI"/>
                <w:b w:val="0"/>
                <w:sz w:val="20"/>
              </w:rPr>
            </w:pPr>
            <w:proofErr w:type="spellStart"/>
            <w:r w:rsidRPr="00FD6995">
              <w:rPr>
                <w:rFonts w:ascii="Segoe UI" w:hAnsi="Segoe UI" w:cs="Segoe UI"/>
                <w:b w:val="0"/>
                <w:sz w:val="20"/>
              </w:rPr>
              <w:t>Skutečně</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dosažená</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doba</w:t>
            </w:r>
            <w:proofErr w:type="spellEnd"/>
            <w:r w:rsidRPr="00FD6995">
              <w:rPr>
                <w:rFonts w:ascii="Segoe UI" w:hAnsi="Segoe UI" w:cs="Segoe UI"/>
                <w:b w:val="0"/>
                <w:sz w:val="20"/>
              </w:rPr>
              <w:t xml:space="preserve"> pro </w:t>
            </w:r>
            <w:proofErr w:type="spellStart"/>
            <w:r w:rsidRPr="00FD6995">
              <w:rPr>
                <w:rFonts w:ascii="Segoe UI" w:hAnsi="Segoe UI" w:cs="Segoe UI"/>
                <w:b w:val="0"/>
                <w:sz w:val="20"/>
              </w:rPr>
              <w:t>vydání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každého</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jednoho</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stanoviska</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nebo</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vyjádření</w:t>
            </w:r>
            <w:proofErr w:type="spellEnd"/>
            <w:r w:rsidRPr="00FD6995">
              <w:rPr>
                <w:rFonts w:ascii="Segoe UI" w:hAnsi="Segoe UI" w:cs="Segoe UI"/>
                <w:b w:val="0"/>
                <w:sz w:val="20"/>
              </w:rPr>
              <w:t xml:space="preserve"> k </w:t>
            </w:r>
            <w:proofErr w:type="spellStart"/>
            <w:r w:rsidRPr="00FD6995">
              <w:rPr>
                <w:rFonts w:ascii="Segoe UI" w:hAnsi="Segoe UI" w:cs="Segoe UI"/>
                <w:b w:val="0"/>
                <w:sz w:val="20"/>
              </w:rPr>
              <w:t>dokumentaci</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vodovodu</w:t>
            </w:r>
            <w:proofErr w:type="spellEnd"/>
            <w:r w:rsidRPr="00FD6995">
              <w:rPr>
                <w:rFonts w:ascii="Segoe UI" w:hAnsi="Segoe UI" w:cs="Segoe UI"/>
                <w:b w:val="0"/>
                <w:sz w:val="20"/>
              </w:rPr>
              <w:t xml:space="preserve"> a </w:t>
            </w:r>
            <w:proofErr w:type="spellStart"/>
            <w:r w:rsidRPr="00FD6995">
              <w:rPr>
                <w:rFonts w:ascii="Segoe UI" w:hAnsi="Segoe UI" w:cs="Segoe UI"/>
                <w:b w:val="0"/>
                <w:sz w:val="20"/>
              </w:rPr>
              <w:t>kanalizace</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během</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hodnoceného</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období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dny</w:t>
            </w:r>
            <w:proofErr w:type="spellEnd"/>
            <w:r w:rsidRPr="00FD6995">
              <w:rPr>
                <w:rFonts w:ascii="Segoe UI" w:hAnsi="Segoe UI" w:cs="Segoe UI"/>
                <w:b w:val="0"/>
                <w:sz w:val="20"/>
              </w:rPr>
              <w:t>)</w:t>
            </w:r>
          </w:p>
        </w:tc>
        <w:tc>
          <w:tcPr>
            <w:tcW w:w="1276" w:type="dxa"/>
            <w:tcBorders>
              <w:top w:val="single" w:sz="4" w:space="0" w:color="auto"/>
              <w:bottom w:val="single" w:sz="4" w:space="0" w:color="auto"/>
            </w:tcBorders>
            <w:shd w:val="clear" w:color="auto" w:fill="auto"/>
            <w:vAlign w:val="center"/>
          </w:tcPr>
          <w:p w14:paraId="51EC3034" w14:textId="77777777" w:rsidR="00E53E91" w:rsidRPr="00FD6995" w:rsidRDefault="00E53E91" w:rsidP="00CD374F">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4C4C9FC9"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07ADAFE6" w14:textId="77777777" w:rsidR="00E53E91" w:rsidRPr="00FD6995" w:rsidRDefault="00E53E91" w:rsidP="00774C46">
            <w:pPr>
              <w:pStyle w:val="Nadpis6"/>
              <w:keepNext w:val="0"/>
              <w:numPr>
                <w:ilvl w:val="0"/>
                <w:numId w:val="10"/>
              </w:numPr>
              <w:spacing w:before="0" w:after="0" w:line="264" w:lineRule="auto"/>
              <w:jc w:val="both"/>
              <w:rPr>
                <w:rFonts w:ascii="Segoe UI" w:hAnsi="Segoe UI" w:cs="Segoe UI"/>
                <w:b w:val="0"/>
                <w:sz w:val="20"/>
              </w:rPr>
            </w:pPr>
            <w:proofErr w:type="spellStart"/>
            <w:r w:rsidRPr="00FD6995">
              <w:rPr>
                <w:rFonts w:ascii="Segoe UI" w:hAnsi="Segoe UI" w:cs="Segoe UI"/>
                <w:b w:val="0"/>
                <w:sz w:val="20"/>
              </w:rPr>
              <w:t>Hodnota</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informativního</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ukazatele</w:t>
            </w:r>
            <w:proofErr w:type="spellEnd"/>
            <w:r w:rsidRPr="00FD6995">
              <w:rPr>
                <w:rFonts w:ascii="Segoe UI" w:hAnsi="Segoe UI" w:cs="Segoe UI"/>
                <w:b w:val="0"/>
                <w:sz w:val="20"/>
              </w:rPr>
              <w:t xml:space="preserve"> iPOVz5 (%)</w:t>
            </w:r>
          </w:p>
        </w:tc>
        <w:tc>
          <w:tcPr>
            <w:tcW w:w="1276" w:type="dxa"/>
            <w:tcBorders>
              <w:top w:val="single" w:sz="4" w:space="0" w:color="auto"/>
              <w:bottom w:val="single" w:sz="4" w:space="0" w:color="auto"/>
            </w:tcBorders>
            <w:shd w:val="clear" w:color="auto" w:fill="auto"/>
          </w:tcPr>
          <w:p w14:paraId="2D41B1BE" w14:textId="77777777" w:rsidR="00E53E91" w:rsidRPr="00FD6995" w:rsidRDefault="00E53E91" w:rsidP="00CD374F">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4C6BB2B7"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329AD316" w14:textId="77777777" w:rsidR="00E53E91" w:rsidRPr="00FD6995" w:rsidRDefault="00E53E91" w:rsidP="00774C46">
            <w:pPr>
              <w:pStyle w:val="Nadpis6"/>
              <w:keepNext w:val="0"/>
              <w:numPr>
                <w:ilvl w:val="0"/>
                <w:numId w:val="10"/>
              </w:numPr>
              <w:spacing w:before="0" w:after="0" w:line="264" w:lineRule="auto"/>
              <w:jc w:val="both"/>
              <w:rPr>
                <w:rFonts w:ascii="Segoe UI" w:hAnsi="Segoe UI" w:cs="Segoe UI"/>
                <w:b w:val="0"/>
                <w:sz w:val="20"/>
              </w:rPr>
            </w:pPr>
            <w:proofErr w:type="spellStart"/>
            <w:r w:rsidRPr="00FD6995">
              <w:rPr>
                <w:rFonts w:ascii="Segoe UI" w:hAnsi="Segoe UI" w:cs="Segoe UI"/>
                <w:b w:val="0"/>
                <w:sz w:val="20"/>
              </w:rPr>
              <w:t>Hodnota</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smluvního</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ukazatele</w:t>
            </w:r>
            <w:proofErr w:type="spellEnd"/>
            <w:r w:rsidRPr="00FD6995">
              <w:rPr>
                <w:rFonts w:ascii="Segoe UI" w:hAnsi="Segoe UI" w:cs="Segoe UI"/>
                <w:b w:val="0"/>
                <w:sz w:val="20"/>
              </w:rPr>
              <w:t xml:space="preserve"> POVz5 (</w:t>
            </w:r>
            <w:proofErr w:type="spellStart"/>
            <w:r w:rsidRPr="00FD6995">
              <w:rPr>
                <w:rFonts w:ascii="Segoe UI" w:hAnsi="Segoe UI" w:cs="Segoe UI"/>
                <w:b w:val="0"/>
                <w:sz w:val="20"/>
              </w:rPr>
              <w:t>dny</w:t>
            </w:r>
            <w:proofErr w:type="spellEnd"/>
            <w:r w:rsidRPr="00FD6995">
              <w:rPr>
                <w:rFonts w:ascii="Segoe UI" w:hAnsi="Segoe UI" w:cs="Segoe UI"/>
                <w:b w:val="0"/>
                <w:sz w:val="20"/>
              </w:rPr>
              <w:t>)</w:t>
            </w:r>
          </w:p>
        </w:tc>
        <w:tc>
          <w:tcPr>
            <w:tcW w:w="1276" w:type="dxa"/>
            <w:tcBorders>
              <w:top w:val="single" w:sz="4" w:space="0" w:color="auto"/>
              <w:bottom w:val="single" w:sz="4" w:space="0" w:color="auto"/>
            </w:tcBorders>
            <w:shd w:val="clear" w:color="auto" w:fill="auto"/>
          </w:tcPr>
          <w:p w14:paraId="78A0D080" w14:textId="77777777" w:rsidR="00E53E91" w:rsidRPr="00FD6995" w:rsidRDefault="00E53E91" w:rsidP="00CD374F">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7E34DE8F"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5AB3E5D4" w14:textId="77777777" w:rsidR="00E53E91" w:rsidRPr="00FD6995" w:rsidRDefault="00E53E91" w:rsidP="00774C46">
            <w:pPr>
              <w:pStyle w:val="Nadpis6"/>
              <w:keepNext w:val="0"/>
              <w:numPr>
                <w:ilvl w:val="0"/>
                <w:numId w:val="10"/>
              </w:numPr>
              <w:spacing w:before="0" w:after="0" w:line="264" w:lineRule="auto"/>
              <w:jc w:val="both"/>
              <w:rPr>
                <w:rFonts w:ascii="Segoe UI" w:hAnsi="Segoe UI" w:cs="Segoe UI"/>
                <w:b w:val="0"/>
                <w:sz w:val="20"/>
              </w:rPr>
            </w:pPr>
            <w:proofErr w:type="spellStart"/>
            <w:r w:rsidRPr="00FD6995">
              <w:rPr>
                <w:rFonts w:ascii="Segoe UI" w:hAnsi="Segoe UI" w:cs="Segoe UI"/>
                <w:b w:val="0"/>
                <w:sz w:val="20"/>
              </w:rPr>
              <w:lastRenderedPageBreak/>
              <w:t>Referenční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hodnota</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platí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i</w:t>
            </w:r>
            <w:proofErr w:type="spellEnd"/>
            <w:r w:rsidRPr="00FD6995">
              <w:rPr>
                <w:rFonts w:ascii="Segoe UI" w:hAnsi="Segoe UI" w:cs="Segoe UI"/>
                <w:b w:val="0"/>
                <w:sz w:val="20"/>
              </w:rPr>
              <w:t xml:space="preserve"> pro </w:t>
            </w:r>
            <w:proofErr w:type="spellStart"/>
            <w:r w:rsidRPr="00FD6995">
              <w:rPr>
                <w:rFonts w:ascii="Segoe UI" w:hAnsi="Segoe UI" w:cs="Segoe UI"/>
                <w:b w:val="0"/>
                <w:sz w:val="20"/>
              </w:rPr>
              <w:t>následující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hodnocené</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období</w:t>
            </w:r>
            <w:proofErr w:type="spellEnd"/>
            <w:r w:rsidRPr="00FD6995">
              <w:rPr>
                <w:rFonts w:ascii="Segoe UI" w:hAnsi="Segoe UI" w:cs="Segoe UI"/>
                <w:b w:val="0"/>
                <w:sz w:val="20"/>
              </w:rPr>
              <w:t>)</w:t>
            </w:r>
          </w:p>
        </w:tc>
        <w:tc>
          <w:tcPr>
            <w:tcW w:w="1276" w:type="dxa"/>
            <w:tcBorders>
              <w:top w:val="single" w:sz="4" w:space="0" w:color="auto"/>
              <w:bottom w:val="single" w:sz="4" w:space="0" w:color="auto"/>
            </w:tcBorders>
            <w:shd w:val="clear" w:color="auto" w:fill="auto"/>
          </w:tcPr>
          <w:p w14:paraId="4284DD91" w14:textId="77777777" w:rsidR="00E53E91" w:rsidRPr="00FD6995" w:rsidRDefault="00E53E91" w:rsidP="00CD374F">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0C3D1205" w14:textId="77777777" w:rsidTr="004039BF">
        <w:trPr>
          <w:cantSplit/>
          <w:trHeight w:val="170"/>
          <w:jc w:val="center"/>
        </w:trPr>
        <w:tc>
          <w:tcPr>
            <w:tcW w:w="8150" w:type="dxa"/>
            <w:tcBorders>
              <w:top w:val="single" w:sz="4" w:space="0" w:color="auto"/>
              <w:bottom w:val="single" w:sz="4" w:space="0" w:color="auto"/>
            </w:tcBorders>
            <w:shd w:val="clear" w:color="auto" w:fill="CCCCCC"/>
            <w:vAlign w:val="center"/>
          </w:tcPr>
          <w:p w14:paraId="4D4B20D0" w14:textId="77777777" w:rsidR="00E53E91" w:rsidRPr="00FD6995" w:rsidRDefault="00E53E91" w:rsidP="00774C46">
            <w:pPr>
              <w:pStyle w:val="Nadpis1"/>
              <w:widowControl w:val="0"/>
              <w:numPr>
                <w:ilvl w:val="0"/>
                <w:numId w:val="12"/>
              </w:numPr>
              <w:tabs>
                <w:tab w:val="left" w:pos="720"/>
              </w:tabs>
              <w:spacing w:before="0" w:after="0" w:line="264" w:lineRule="auto"/>
              <w:jc w:val="both"/>
              <w:rPr>
                <w:rFonts w:cs="Segoe UI"/>
                <w:b w:val="0"/>
                <w:sz w:val="20"/>
                <w:szCs w:val="20"/>
              </w:rPr>
            </w:pPr>
            <w:bookmarkStart w:id="177" w:name="_Toc517789260"/>
            <w:bookmarkStart w:id="178" w:name="_Toc517789434"/>
            <w:bookmarkStart w:id="179" w:name="_Toc517851597"/>
            <w:bookmarkStart w:id="180" w:name="_Toc517860640"/>
            <w:bookmarkStart w:id="181" w:name="_Toc527634771"/>
            <w:bookmarkStart w:id="182" w:name="_Toc527634908"/>
            <w:bookmarkStart w:id="183" w:name="_Toc9494775"/>
            <w:r w:rsidRPr="00FD6995">
              <w:rPr>
                <w:rFonts w:cs="Segoe UI"/>
                <w:b w:val="0"/>
                <w:sz w:val="20"/>
                <w:szCs w:val="20"/>
              </w:rPr>
              <w:t>Vyhodnocení dodatečných výkonových ukazatelů</w:t>
            </w:r>
            <w:bookmarkEnd w:id="177"/>
            <w:bookmarkEnd w:id="178"/>
            <w:bookmarkEnd w:id="179"/>
            <w:bookmarkEnd w:id="180"/>
            <w:bookmarkEnd w:id="181"/>
            <w:bookmarkEnd w:id="182"/>
            <w:bookmarkEnd w:id="183"/>
          </w:p>
        </w:tc>
        <w:tc>
          <w:tcPr>
            <w:tcW w:w="1276" w:type="dxa"/>
            <w:tcBorders>
              <w:top w:val="single" w:sz="4" w:space="0" w:color="auto"/>
              <w:bottom w:val="single" w:sz="4" w:space="0" w:color="auto"/>
            </w:tcBorders>
            <w:shd w:val="clear" w:color="auto" w:fill="CCCCCC"/>
            <w:vAlign w:val="center"/>
          </w:tcPr>
          <w:p w14:paraId="5636B7FC" w14:textId="77777777" w:rsidR="00E53E91" w:rsidRPr="00FD6995" w:rsidRDefault="00E53E91" w:rsidP="00CD374F">
            <w:pPr>
              <w:pStyle w:val="StylTunAutomatickzarovnnnastedPed3bZa3b"/>
              <w:widowControl w:val="0"/>
              <w:spacing w:before="0" w:after="0"/>
              <w:rPr>
                <w:rFonts w:ascii="Segoe UI" w:hAnsi="Segoe UI" w:cs="Segoe UI"/>
              </w:rPr>
            </w:pPr>
          </w:p>
        </w:tc>
      </w:tr>
      <w:tr w:rsidR="00E53E91" w:rsidRPr="00FD6995" w14:paraId="73AE6C4C" w14:textId="77777777" w:rsidTr="00F7032A">
        <w:trPr>
          <w:cantSplit/>
          <w:trHeight w:val="170"/>
          <w:jc w:val="center"/>
        </w:trPr>
        <w:tc>
          <w:tcPr>
            <w:tcW w:w="8150" w:type="dxa"/>
            <w:tcBorders>
              <w:top w:val="single" w:sz="4" w:space="0" w:color="auto"/>
              <w:bottom w:val="single" w:sz="4" w:space="0" w:color="auto"/>
            </w:tcBorders>
            <w:shd w:val="clear" w:color="auto" w:fill="FFFF99"/>
            <w:vAlign w:val="center"/>
          </w:tcPr>
          <w:p w14:paraId="1DE90AA2" w14:textId="77777777" w:rsidR="00E53E91" w:rsidRPr="00FD6995" w:rsidRDefault="00E53E91" w:rsidP="00774C46">
            <w:pPr>
              <w:pStyle w:val="Nadpis2"/>
              <w:widowControl w:val="0"/>
              <w:numPr>
                <w:ilvl w:val="1"/>
                <w:numId w:val="12"/>
              </w:numPr>
              <w:tabs>
                <w:tab w:val="clear" w:pos="567"/>
              </w:tabs>
              <w:spacing w:before="0" w:after="0"/>
              <w:rPr>
                <w:rFonts w:cs="Segoe UI"/>
                <w:sz w:val="20"/>
              </w:rPr>
            </w:pPr>
            <w:r w:rsidRPr="00FD6995">
              <w:rPr>
                <w:rFonts w:cs="Segoe UI"/>
                <w:sz w:val="20"/>
              </w:rPr>
              <w:t>Pitná voda</w:t>
            </w:r>
          </w:p>
        </w:tc>
        <w:tc>
          <w:tcPr>
            <w:tcW w:w="1276" w:type="dxa"/>
            <w:tcBorders>
              <w:top w:val="single" w:sz="4" w:space="0" w:color="auto"/>
              <w:bottom w:val="single" w:sz="4" w:space="0" w:color="auto"/>
            </w:tcBorders>
            <w:shd w:val="clear" w:color="auto" w:fill="FFFF99"/>
            <w:vAlign w:val="center"/>
          </w:tcPr>
          <w:p w14:paraId="1049A0E7" w14:textId="77777777" w:rsidR="00E53E91" w:rsidRPr="00FD6995" w:rsidRDefault="00E53E91" w:rsidP="00CD374F">
            <w:pPr>
              <w:pStyle w:val="StylTunAutomatickzarovnnnastedPed3bZa3b"/>
              <w:widowControl w:val="0"/>
              <w:spacing w:before="0" w:after="0"/>
              <w:rPr>
                <w:rFonts w:ascii="Segoe UI" w:hAnsi="Segoe UI" w:cs="Segoe UI"/>
              </w:rPr>
            </w:pPr>
          </w:p>
        </w:tc>
      </w:tr>
      <w:tr w:rsidR="00E53E91" w:rsidRPr="00FD6995" w14:paraId="332BCC87" w14:textId="77777777" w:rsidTr="004039BF">
        <w:trPr>
          <w:cantSplit/>
          <w:trHeight w:val="170"/>
          <w:jc w:val="center"/>
        </w:trPr>
        <w:tc>
          <w:tcPr>
            <w:tcW w:w="8150" w:type="dxa"/>
            <w:tcBorders>
              <w:top w:val="single" w:sz="4" w:space="0" w:color="auto"/>
              <w:bottom w:val="single" w:sz="4" w:space="0" w:color="auto"/>
            </w:tcBorders>
            <w:shd w:val="clear" w:color="auto" w:fill="CCFFCC"/>
            <w:vAlign w:val="center"/>
          </w:tcPr>
          <w:p w14:paraId="057D8A29" w14:textId="77777777" w:rsidR="00E53E91" w:rsidRPr="00FD6995" w:rsidRDefault="00E53E91" w:rsidP="00774C46">
            <w:pPr>
              <w:pStyle w:val="Nadpis3"/>
              <w:widowControl w:val="0"/>
              <w:numPr>
                <w:ilvl w:val="2"/>
                <w:numId w:val="12"/>
              </w:numPr>
              <w:tabs>
                <w:tab w:val="clear" w:pos="1276"/>
              </w:tabs>
              <w:spacing w:after="0"/>
              <w:rPr>
                <w:rFonts w:cs="Segoe UI"/>
                <w:sz w:val="20"/>
              </w:rPr>
            </w:pPr>
            <w:r w:rsidRPr="00FD6995">
              <w:rPr>
                <w:rFonts w:cs="Segoe UI"/>
                <w:sz w:val="20"/>
              </w:rPr>
              <w:t>Kvalita základní preventivní údržby</w:t>
            </w:r>
          </w:p>
        </w:tc>
        <w:tc>
          <w:tcPr>
            <w:tcW w:w="1276" w:type="dxa"/>
            <w:tcBorders>
              <w:top w:val="single" w:sz="4" w:space="0" w:color="auto"/>
              <w:bottom w:val="single" w:sz="4" w:space="0" w:color="auto"/>
            </w:tcBorders>
            <w:shd w:val="clear" w:color="auto" w:fill="CCFFCC"/>
            <w:vAlign w:val="center"/>
          </w:tcPr>
          <w:p w14:paraId="3C2A05C3" w14:textId="77777777" w:rsidR="00E53E91" w:rsidRPr="00FD6995" w:rsidRDefault="00E53E91" w:rsidP="00CD374F">
            <w:pPr>
              <w:pStyle w:val="StylTunAutomatickzarovnnnastedPed3bZa3b"/>
              <w:widowControl w:val="0"/>
              <w:spacing w:before="0" w:after="0"/>
              <w:rPr>
                <w:rFonts w:ascii="Segoe UI" w:hAnsi="Segoe UI" w:cs="Segoe UI"/>
              </w:rPr>
            </w:pPr>
          </w:p>
        </w:tc>
      </w:tr>
      <w:tr w:rsidR="00E53E91" w:rsidRPr="00FD6995" w14:paraId="7535CF57" w14:textId="77777777" w:rsidTr="004039BF">
        <w:trPr>
          <w:cantSplit/>
          <w:trHeight w:val="170"/>
          <w:jc w:val="center"/>
        </w:trPr>
        <w:tc>
          <w:tcPr>
            <w:tcW w:w="8150" w:type="dxa"/>
            <w:tcBorders>
              <w:top w:val="single" w:sz="4" w:space="0" w:color="auto"/>
              <w:bottom w:val="single" w:sz="4" w:space="0" w:color="auto"/>
            </w:tcBorders>
            <w:shd w:val="clear" w:color="auto" w:fill="D9D9D9"/>
            <w:vAlign w:val="center"/>
          </w:tcPr>
          <w:p w14:paraId="325223D8" w14:textId="77777777" w:rsidR="00E53E91" w:rsidRPr="00FD6995" w:rsidRDefault="00E53E91" w:rsidP="00774C46">
            <w:pPr>
              <w:pStyle w:val="Nadpis4"/>
              <w:widowControl w:val="0"/>
              <w:numPr>
                <w:ilvl w:val="3"/>
                <w:numId w:val="12"/>
              </w:numPr>
              <w:tabs>
                <w:tab w:val="clear" w:pos="1276"/>
              </w:tabs>
              <w:spacing w:before="0" w:after="0" w:line="264" w:lineRule="auto"/>
              <w:jc w:val="both"/>
              <w:rPr>
                <w:rFonts w:cs="Segoe UI"/>
                <w:b w:val="0"/>
                <w:sz w:val="20"/>
                <w:lang w:val="cs-CZ" w:eastAsia="cs-CZ"/>
              </w:rPr>
            </w:pPr>
            <w:r w:rsidRPr="00FD6995">
              <w:rPr>
                <w:rFonts w:cs="Segoe UI"/>
                <w:b w:val="0"/>
                <w:sz w:val="20"/>
                <w:lang w:val="cs-CZ" w:eastAsia="cs-CZ"/>
              </w:rPr>
              <w:t>Revize požárních hydrantů pro odběr požární vody (iPVd3, PVd3)</w:t>
            </w:r>
          </w:p>
        </w:tc>
        <w:tc>
          <w:tcPr>
            <w:tcW w:w="1276" w:type="dxa"/>
            <w:tcBorders>
              <w:top w:val="single" w:sz="4" w:space="0" w:color="auto"/>
              <w:bottom w:val="single" w:sz="4" w:space="0" w:color="auto"/>
            </w:tcBorders>
            <w:shd w:val="clear" w:color="auto" w:fill="D9D9D9"/>
            <w:vAlign w:val="center"/>
          </w:tcPr>
          <w:p w14:paraId="1435F647" w14:textId="77777777" w:rsidR="00E53E91" w:rsidRPr="00FD6995" w:rsidRDefault="00E53E91" w:rsidP="00CD374F">
            <w:pPr>
              <w:pStyle w:val="StylTunAutomatickzarovnnnastedPed3bZa3b"/>
              <w:widowControl w:val="0"/>
              <w:spacing w:before="0" w:after="0"/>
              <w:rPr>
                <w:rFonts w:ascii="Segoe UI" w:hAnsi="Segoe UI" w:cs="Segoe UI"/>
              </w:rPr>
            </w:pPr>
          </w:p>
        </w:tc>
      </w:tr>
      <w:tr w:rsidR="00E53E91" w:rsidRPr="00FD6995" w14:paraId="35797441" w14:textId="77777777" w:rsidTr="004039BF">
        <w:trPr>
          <w:cantSplit/>
          <w:trHeight w:val="170"/>
          <w:jc w:val="center"/>
        </w:trPr>
        <w:tc>
          <w:tcPr>
            <w:tcW w:w="8150" w:type="dxa"/>
            <w:tcBorders>
              <w:top w:val="single" w:sz="4" w:space="0" w:color="auto"/>
              <w:bottom w:val="single" w:sz="4" w:space="0" w:color="auto"/>
            </w:tcBorders>
            <w:shd w:val="clear" w:color="auto" w:fill="FFFFFF"/>
            <w:vAlign w:val="center"/>
          </w:tcPr>
          <w:p w14:paraId="2C603CBC" w14:textId="77777777" w:rsidR="00E53E91" w:rsidRPr="00FD6995" w:rsidRDefault="00E53E91" w:rsidP="00774C46">
            <w:pPr>
              <w:pStyle w:val="Nadpis6"/>
              <w:keepNext w:val="0"/>
              <w:widowControl w:val="0"/>
              <w:numPr>
                <w:ilvl w:val="0"/>
                <w:numId w:val="31"/>
              </w:numPr>
              <w:spacing w:before="0" w:after="0" w:line="264" w:lineRule="auto"/>
              <w:jc w:val="both"/>
              <w:rPr>
                <w:rFonts w:ascii="Segoe UI" w:hAnsi="Segoe UI" w:cs="Segoe UI"/>
                <w:b w:val="0"/>
                <w:sz w:val="20"/>
              </w:rPr>
            </w:pPr>
            <w:proofErr w:type="spellStart"/>
            <w:r w:rsidRPr="00FD6995">
              <w:rPr>
                <w:rFonts w:ascii="Segoe UI" w:hAnsi="Segoe UI" w:cs="Segoe UI"/>
                <w:b w:val="0"/>
                <w:sz w:val="20"/>
              </w:rPr>
              <w:t>Počet</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zkontrolovaných</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požárních</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hydrantů</w:t>
            </w:r>
            <w:proofErr w:type="spellEnd"/>
            <w:r w:rsidRPr="00FD6995">
              <w:rPr>
                <w:rFonts w:ascii="Segoe UI" w:hAnsi="Segoe UI" w:cs="Segoe UI"/>
                <w:b w:val="0"/>
                <w:sz w:val="20"/>
              </w:rPr>
              <w:t xml:space="preserve"> pro </w:t>
            </w:r>
            <w:proofErr w:type="spellStart"/>
            <w:r w:rsidRPr="00FD6995">
              <w:rPr>
                <w:rFonts w:ascii="Segoe UI" w:hAnsi="Segoe UI" w:cs="Segoe UI"/>
                <w:b w:val="0"/>
                <w:sz w:val="20"/>
              </w:rPr>
              <w:t>odběr</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požární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vody</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během</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jednoho</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roku</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počet</w:t>
            </w:r>
            <w:proofErr w:type="spellEnd"/>
            <w:r w:rsidRPr="00FD6995">
              <w:rPr>
                <w:rFonts w:ascii="Segoe UI" w:hAnsi="Segoe UI" w:cs="Segoe UI"/>
                <w:b w:val="0"/>
                <w:sz w:val="20"/>
              </w:rPr>
              <w:t>)</w:t>
            </w:r>
          </w:p>
        </w:tc>
        <w:tc>
          <w:tcPr>
            <w:tcW w:w="1276" w:type="dxa"/>
            <w:tcBorders>
              <w:top w:val="single" w:sz="4" w:space="0" w:color="auto"/>
              <w:bottom w:val="single" w:sz="4" w:space="0" w:color="auto"/>
            </w:tcBorders>
            <w:shd w:val="clear" w:color="auto" w:fill="FFFFFF"/>
            <w:vAlign w:val="center"/>
          </w:tcPr>
          <w:p w14:paraId="0306C327" w14:textId="77777777" w:rsidR="00E53E91" w:rsidRPr="00FD6995" w:rsidRDefault="00E53E91" w:rsidP="00CD374F">
            <w:pPr>
              <w:pStyle w:val="StylTunAutomatickzarovnnnastedPed3bZa3b"/>
              <w:widowControl w:val="0"/>
              <w:spacing w:before="0" w:after="0"/>
              <w:rPr>
                <w:rFonts w:ascii="Segoe UI" w:hAnsi="Segoe UI" w:cs="Segoe UI"/>
              </w:rPr>
            </w:pPr>
            <w:r w:rsidRPr="00FD6995">
              <w:rPr>
                <w:rFonts w:ascii="Segoe UI" w:hAnsi="Segoe UI" w:cs="Segoe UI"/>
              </w:rPr>
              <w:t>X</w:t>
            </w:r>
          </w:p>
        </w:tc>
      </w:tr>
      <w:tr w:rsidR="00E53E91" w:rsidRPr="00FD6995" w14:paraId="4B1C28C5" w14:textId="77777777" w:rsidTr="004039BF">
        <w:trPr>
          <w:cantSplit/>
          <w:trHeight w:val="170"/>
          <w:jc w:val="center"/>
        </w:trPr>
        <w:tc>
          <w:tcPr>
            <w:tcW w:w="8150" w:type="dxa"/>
            <w:tcBorders>
              <w:top w:val="single" w:sz="4" w:space="0" w:color="auto"/>
              <w:bottom w:val="single" w:sz="4" w:space="0" w:color="auto"/>
            </w:tcBorders>
            <w:shd w:val="clear" w:color="auto" w:fill="FFFFFF"/>
            <w:vAlign w:val="center"/>
          </w:tcPr>
          <w:p w14:paraId="0F6DA73A" w14:textId="77777777" w:rsidR="00E53E91" w:rsidRPr="00FD6995" w:rsidRDefault="00E53E91" w:rsidP="00774C46">
            <w:pPr>
              <w:pStyle w:val="Nadpis6"/>
              <w:keepNext w:val="0"/>
              <w:widowControl w:val="0"/>
              <w:numPr>
                <w:ilvl w:val="0"/>
                <w:numId w:val="10"/>
              </w:numPr>
              <w:spacing w:before="0" w:after="0" w:line="264" w:lineRule="auto"/>
              <w:jc w:val="both"/>
              <w:rPr>
                <w:rFonts w:ascii="Segoe UI" w:hAnsi="Segoe UI" w:cs="Segoe UI"/>
                <w:b w:val="0"/>
                <w:sz w:val="20"/>
              </w:rPr>
            </w:pPr>
            <w:proofErr w:type="spellStart"/>
            <w:r w:rsidRPr="00FD6995">
              <w:rPr>
                <w:rFonts w:ascii="Segoe UI" w:hAnsi="Segoe UI" w:cs="Segoe UI"/>
                <w:b w:val="0"/>
                <w:sz w:val="20"/>
              </w:rPr>
              <w:t>Celkový</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počet</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požárních</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hydrantů</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instalovaný</w:t>
            </w:r>
            <w:proofErr w:type="spellEnd"/>
            <w:r w:rsidRPr="00FD6995">
              <w:rPr>
                <w:rFonts w:ascii="Segoe UI" w:hAnsi="Segoe UI" w:cs="Segoe UI"/>
                <w:b w:val="0"/>
                <w:sz w:val="20"/>
              </w:rPr>
              <w:t xml:space="preserve"> v </w:t>
            </w:r>
            <w:proofErr w:type="spellStart"/>
            <w:r w:rsidRPr="00FD6995">
              <w:rPr>
                <w:rFonts w:ascii="Segoe UI" w:hAnsi="Segoe UI" w:cs="Segoe UI"/>
                <w:b w:val="0"/>
                <w:sz w:val="20"/>
              </w:rPr>
              <w:t>distribuční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síti</w:t>
            </w:r>
            <w:proofErr w:type="spellEnd"/>
            <w:r w:rsidRPr="00FD6995">
              <w:rPr>
                <w:rFonts w:ascii="Segoe UI" w:hAnsi="Segoe UI" w:cs="Segoe UI"/>
                <w:b w:val="0"/>
                <w:sz w:val="20"/>
              </w:rPr>
              <w:t xml:space="preserve">, k </w:t>
            </w:r>
            <w:proofErr w:type="spellStart"/>
            <w:r w:rsidRPr="00FD6995">
              <w:rPr>
                <w:rFonts w:ascii="Segoe UI" w:hAnsi="Segoe UI" w:cs="Segoe UI"/>
                <w:b w:val="0"/>
                <w:sz w:val="20"/>
              </w:rPr>
              <w:t>referenčnímu</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datu</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počet</w:t>
            </w:r>
            <w:proofErr w:type="spellEnd"/>
            <w:r w:rsidRPr="00FD6995">
              <w:rPr>
                <w:rFonts w:ascii="Segoe UI" w:hAnsi="Segoe UI" w:cs="Segoe UI"/>
                <w:b w:val="0"/>
                <w:sz w:val="20"/>
              </w:rPr>
              <w:t>)</w:t>
            </w:r>
          </w:p>
        </w:tc>
        <w:tc>
          <w:tcPr>
            <w:tcW w:w="1276" w:type="dxa"/>
            <w:tcBorders>
              <w:top w:val="single" w:sz="4" w:space="0" w:color="auto"/>
              <w:bottom w:val="single" w:sz="4" w:space="0" w:color="auto"/>
            </w:tcBorders>
            <w:shd w:val="clear" w:color="auto" w:fill="FFFFFF"/>
            <w:vAlign w:val="center"/>
          </w:tcPr>
          <w:p w14:paraId="7CB51CBB" w14:textId="77777777" w:rsidR="00E53E91" w:rsidRPr="00FD6995" w:rsidRDefault="00E53E91" w:rsidP="00CD374F">
            <w:pPr>
              <w:pStyle w:val="StylTunAutomatickzarovnnnastedPed3bZa3b"/>
              <w:widowControl w:val="0"/>
              <w:spacing w:before="0" w:after="0"/>
              <w:rPr>
                <w:rFonts w:ascii="Segoe UI" w:hAnsi="Segoe UI" w:cs="Segoe UI"/>
              </w:rPr>
            </w:pPr>
            <w:r w:rsidRPr="00FD6995">
              <w:rPr>
                <w:rFonts w:ascii="Segoe UI" w:hAnsi="Segoe UI" w:cs="Segoe UI"/>
              </w:rPr>
              <w:t>X</w:t>
            </w:r>
          </w:p>
        </w:tc>
      </w:tr>
      <w:tr w:rsidR="00E53E91" w:rsidRPr="00FD6995" w14:paraId="0C0838B9" w14:textId="77777777" w:rsidTr="00F7032A">
        <w:trPr>
          <w:cantSplit/>
          <w:trHeight w:val="170"/>
          <w:jc w:val="center"/>
        </w:trPr>
        <w:tc>
          <w:tcPr>
            <w:tcW w:w="8150" w:type="dxa"/>
            <w:tcBorders>
              <w:top w:val="single" w:sz="4" w:space="0" w:color="auto"/>
              <w:bottom w:val="single" w:sz="4" w:space="0" w:color="auto"/>
            </w:tcBorders>
            <w:shd w:val="clear" w:color="auto" w:fill="FFFF99"/>
            <w:vAlign w:val="center"/>
          </w:tcPr>
          <w:p w14:paraId="1254EAB5" w14:textId="77777777" w:rsidR="00E53E91" w:rsidRPr="00FD6995" w:rsidRDefault="00E53E91" w:rsidP="00774C46">
            <w:pPr>
              <w:pStyle w:val="Nadpis2"/>
              <w:widowControl w:val="0"/>
              <w:numPr>
                <w:ilvl w:val="1"/>
                <w:numId w:val="12"/>
              </w:numPr>
              <w:tabs>
                <w:tab w:val="clear" w:pos="567"/>
              </w:tabs>
              <w:spacing w:before="0" w:after="0"/>
              <w:rPr>
                <w:rFonts w:cs="Segoe UI"/>
                <w:sz w:val="20"/>
              </w:rPr>
            </w:pPr>
            <w:r w:rsidRPr="00FD6995">
              <w:rPr>
                <w:rFonts w:cs="Segoe UI"/>
                <w:sz w:val="20"/>
              </w:rPr>
              <w:t>Odpadní voda</w:t>
            </w:r>
          </w:p>
        </w:tc>
        <w:tc>
          <w:tcPr>
            <w:tcW w:w="1276" w:type="dxa"/>
            <w:tcBorders>
              <w:top w:val="single" w:sz="4" w:space="0" w:color="auto"/>
              <w:bottom w:val="single" w:sz="4" w:space="0" w:color="auto"/>
            </w:tcBorders>
            <w:shd w:val="clear" w:color="auto" w:fill="FFFF99"/>
            <w:vAlign w:val="center"/>
          </w:tcPr>
          <w:p w14:paraId="5EBCCCC3" w14:textId="77777777" w:rsidR="00E53E91" w:rsidRPr="00FD6995" w:rsidRDefault="00E53E91" w:rsidP="00CD374F">
            <w:pPr>
              <w:pStyle w:val="StylTunAutomatickzarovnnnastedPed3bZa3b"/>
              <w:widowControl w:val="0"/>
              <w:spacing w:before="0" w:after="0"/>
              <w:rPr>
                <w:rFonts w:ascii="Segoe UI" w:hAnsi="Segoe UI" w:cs="Segoe UI"/>
              </w:rPr>
            </w:pPr>
          </w:p>
        </w:tc>
      </w:tr>
      <w:tr w:rsidR="00E53E91" w:rsidRPr="00FD6995" w14:paraId="522A102B" w14:textId="77777777" w:rsidTr="004039BF">
        <w:trPr>
          <w:cantSplit/>
          <w:trHeight w:val="170"/>
          <w:jc w:val="center"/>
        </w:trPr>
        <w:tc>
          <w:tcPr>
            <w:tcW w:w="8150" w:type="dxa"/>
            <w:tcBorders>
              <w:top w:val="single" w:sz="4" w:space="0" w:color="auto"/>
              <w:bottom w:val="single" w:sz="4" w:space="0" w:color="auto"/>
            </w:tcBorders>
            <w:shd w:val="clear" w:color="auto" w:fill="CCFFCC"/>
            <w:vAlign w:val="center"/>
          </w:tcPr>
          <w:p w14:paraId="3274C98E" w14:textId="77777777" w:rsidR="00E53E91" w:rsidRPr="00FD6995" w:rsidRDefault="00E53E91" w:rsidP="00774C46">
            <w:pPr>
              <w:pStyle w:val="Nadpis3"/>
              <w:widowControl w:val="0"/>
              <w:numPr>
                <w:ilvl w:val="2"/>
                <w:numId w:val="12"/>
              </w:numPr>
              <w:tabs>
                <w:tab w:val="clear" w:pos="1276"/>
              </w:tabs>
              <w:spacing w:after="0"/>
              <w:rPr>
                <w:rFonts w:cs="Segoe UI"/>
                <w:sz w:val="20"/>
              </w:rPr>
            </w:pPr>
            <w:r w:rsidRPr="00FD6995">
              <w:rPr>
                <w:rFonts w:cs="Segoe UI"/>
                <w:sz w:val="20"/>
              </w:rPr>
              <w:t>Kvalita základní preventivní údržby</w:t>
            </w:r>
          </w:p>
        </w:tc>
        <w:tc>
          <w:tcPr>
            <w:tcW w:w="1276" w:type="dxa"/>
            <w:tcBorders>
              <w:top w:val="single" w:sz="4" w:space="0" w:color="auto"/>
              <w:bottom w:val="single" w:sz="4" w:space="0" w:color="auto"/>
            </w:tcBorders>
            <w:shd w:val="clear" w:color="auto" w:fill="CCFFCC"/>
            <w:vAlign w:val="center"/>
          </w:tcPr>
          <w:p w14:paraId="456516D7" w14:textId="77777777" w:rsidR="00E53E91" w:rsidRPr="00FD6995" w:rsidRDefault="00E53E91" w:rsidP="00CD374F">
            <w:pPr>
              <w:pStyle w:val="StylTunAutomatickzarovnnnastedPed3bZa3b"/>
              <w:widowControl w:val="0"/>
              <w:spacing w:before="0" w:after="0"/>
              <w:rPr>
                <w:rFonts w:ascii="Segoe UI" w:hAnsi="Segoe UI" w:cs="Segoe UI"/>
              </w:rPr>
            </w:pPr>
          </w:p>
        </w:tc>
      </w:tr>
      <w:tr w:rsidR="00E53E91" w:rsidRPr="00FD6995" w14:paraId="53CF8BEF" w14:textId="77777777" w:rsidTr="004039BF">
        <w:trPr>
          <w:cantSplit/>
          <w:trHeight w:val="170"/>
          <w:jc w:val="center"/>
        </w:trPr>
        <w:tc>
          <w:tcPr>
            <w:tcW w:w="8150" w:type="dxa"/>
            <w:tcBorders>
              <w:top w:val="single" w:sz="4" w:space="0" w:color="auto"/>
              <w:bottom w:val="single" w:sz="4" w:space="0" w:color="auto"/>
            </w:tcBorders>
            <w:shd w:val="clear" w:color="auto" w:fill="D9D9D9"/>
            <w:vAlign w:val="center"/>
          </w:tcPr>
          <w:p w14:paraId="32BB2833" w14:textId="77777777" w:rsidR="00E53E91" w:rsidRPr="00FD6995" w:rsidRDefault="00E53E91" w:rsidP="00774C46">
            <w:pPr>
              <w:pStyle w:val="Nadpis4"/>
              <w:widowControl w:val="0"/>
              <w:numPr>
                <w:ilvl w:val="3"/>
                <w:numId w:val="12"/>
              </w:numPr>
              <w:tabs>
                <w:tab w:val="clear" w:pos="1276"/>
              </w:tabs>
              <w:spacing w:before="0" w:after="0" w:line="264" w:lineRule="auto"/>
              <w:jc w:val="both"/>
              <w:rPr>
                <w:rFonts w:cs="Segoe UI"/>
                <w:b w:val="0"/>
                <w:sz w:val="20"/>
                <w:lang w:val="cs-CZ" w:eastAsia="cs-CZ"/>
              </w:rPr>
            </w:pPr>
            <w:r w:rsidRPr="00FD6995">
              <w:rPr>
                <w:rFonts w:cs="Segoe UI"/>
                <w:b w:val="0"/>
                <w:sz w:val="20"/>
                <w:lang w:val="cs-CZ" w:eastAsia="cs-CZ"/>
              </w:rPr>
              <w:t>Kalibrace měřících přístrojů k řízení ČOV (iOVd2, OVd2)</w:t>
            </w:r>
          </w:p>
        </w:tc>
        <w:tc>
          <w:tcPr>
            <w:tcW w:w="1276" w:type="dxa"/>
            <w:tcBorders>
              <w:top w:val="single" w:sz="4" w:space="0" w:color="auto"/>
              <w:bottom w:val="single" w:sz="4" w:space="0" w:color="auto"/>
            </w:tcBorders>
            <w:shd w:val="clear" w:color="auto" w:fill="D9D9D9"/>
            <w:vAlign w:val="center"/>
          </w:tcPr>
          <w:p w14:paraId="5101F98E" w14:textId="77777777" w:rsidR="00E53E91" w:rsidRPr="00FD6995" w:rsidRDefault="00E53E91" w:rsidP="00CD374F">
            <w:pPr>
              <w:pStyle w:val="StylTunAutomatickzarovnnnastedPed3bZa3b"/>
              <w:widowControl w:val="0"/>
              <w:spacing w:before="0" w:after="0"/>
              <w:rPr>
                <w:rFonts w:ascii="Segoe UI" w:hAnsi="Segoe UI" w:cs="Segoe UI"/>
              </w:rPr>
            </w:pPr>
          </w:p>
        </w:tc>
      </w:tr>
      <w:tr w:rsidR="00E53E91" w:rsidRPr="00FD6995" w14:paraId="70DB7757" w14:textId="77777777" w:rsidTr="004039BF">
        <w:trPr>
          <w:cantSplit/>
          <w:trHeight w:val="170"/>
          <w:jc w:val="center"/>
        </w:trPr>
        <w:tc>
          <w:tcPr>
            <w:tcW w:w="8150" w:type="dxa"/>
            <w:tcBorders>
              <w:top w:val="single" w:sz="4" w:space="0" w:color="auto"/>
              <w:bottom w:val="single" w:sz="4" w:space="0" w:color="auto"/>
            </w:tcBorders>
            <w:shd w:val="clear" w:color="auto" w:fill="FFFFFF"/>
            <w:vAlign w:val="center"/>
          </w:tcPr>
          <w:p w14:paraId="5C383760" w14:textId="77777777" w:rsidR="00E53E91" w:rsidRPr="00FD6995" w:rsidRDefault="00E53E91" w:rsidP="00774C46">
            <w:pPr>
              <w:pStyle w:val="Nadpis6"/>
              <w:keepNext w:val="0"/>
              <w:widowControl w:val="0"/>
              <w:numPr>
                <w:ilvl w:val="0"/>
                <w:numId w:val="32"/>
              </w:numPr>
              <w:spacing w:before="0" w:after="0" w:line="264" w:lineRule="auto"/>
              <w:jc w:val="both"/>
              <w:rPr>
                <w:rFonts w:ascii="Segoe UI" w:hAnsi="Segoe UI" w:cs="Segoe UI"/>
                <w:b w:val="0"/>
                <w:sz w:val="20"/>
              </w:rPr>
            </w:pPr>
            <w:proofErr w:type="spellStart"/>
            <w:r w:rsidRPr="00FD6995">
              <w:rPr>
                <w:rFonts w:ascii="Segoe UI" w:hAnsi="Segoe UI" w:cs="Segoe UI"/>
                <w:b w:val="0"/>
                <w:sz w:val="20"/>
              </w:rPr>
              <w:t>Skutečný</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počet</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provedených</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kalibrací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měřících</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přístrojů</w:t>
            </w:r>
            <w:proofErr w:type="spellEnd"/>
            <w:r w:rsidRPr="00FD6995">
              <w:rPr>
                <w:rFonts w:ascii="Segoe UI" w:hAnsi="Segoe UI" w:cs="Segoe UI"/>
                <w:b w:val="0"/>
                <w:sz w:val="20"/>
              </w:rPr>
              <w:t xml:space="preserve"> k </w:t>
            </w:r>
            <w:proofErr w:type="spellStart"/>
            <w:r w:rsidRPr="00FD6995">
              <w:rPr>
                <w:rFonts w:ascii="Segoe UI" w:hAnsi="Segoe UI" w:cs="Segoe UI"/>
                <w:b w:val="0"/>
                <w:sz w:val="20"/>
              </w:rPr>
              <w:t>řízení</w:t>
            </w:r>
            <w:proofErr w:type="spellEnd"/>
            <w:r w:rsidRPr="00FD6995">
              <w:rPr>
                <w:rFonts w:ascii="Segoe UI" w:hAnsi="Segoe UI" w:cs="Segoe UI"/>
                <w:b w:val="0"/>
                <w:sz w:val="20"/>
              </w:rPr>
              <w:t xml:space="preserve"> ČOV, </w:t>
            </w:r>
            <w:proofErr w:type="spellStart"/>
            <w:r w:rsidRPr="00FD6995">
              <w:rPr>
                <w:rFonts w:ascii="Segoe UI" w:hAnsi="Segoe UI" w:cs="Segoe UI"/>
                <w:b w:val="0"/>
                <w:sz w:val="20"/>
              </w:rPr>
              <w:t>během</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jednoho</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roku</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počet</w:t>
            </w:r>
            <w:proofErr w:type="spellEnd"/>
            <w:r w:rsidRPr="00FD6995">
              <w:rPr>
                <w:rFonts w:ascii="Segoe UI" w:hAnsi="Segoe UI" w:cs="Segoe UI"/>
                <w:b w:val="0"/>
                <w:sz w:val="20"/>
              </w:rPr>
              <w:t>)</w:t>
            </w:r>
          </w:p>
        </w:tc>
        <w:tc>
          <w:tcPr>
            <w:tcW w:w="1276" w:type="dxa"/>
            <w:tcBorders>
              <w:top w:val="single" w:sz="4" w:space="0" w:color="auto"/>
              <w:bottom w:val="single" w:sz="4" w:space="0" w:color="auto"/>
            </w:tcBorders>
            <w:shd w:val="clear" w:color="auto" w:fill="FFFFFF"/>
            <w:vAlign w:val="center"/>
          </w:tcPr>
          <w:p w14:paraId="73B138C3" w14:textId="77777777" w:rsidR="00E53E91" w:rsidRPr="00FD6995" w:rsidRDefault="00E53E91" w:rsidP="00CD374F">
            <w:pPr>
              <w:pStyle w:val="StylTunAutomatickzarovnnnastedPed3bZa3b"/>
              <w:widowControl w:val="0"/>
              <w:spacing w:before="0" w:after="0"/>
              <w:rPr>
                <w:rFonts w:ascii="Segoe UI" w:hAnsi="Segoe UI" w:cs="Segoe UI"/>
              </w:rPr>
            </w:pPr>
            <w:r w:rsidRPr="00FD6995">
              <w:rPr>
                <w:rFonts w:ascii="Segoe UI" w:hAnsi="Segoe UI" w:cs="Segoe UI"/>
              </w:rPr>
              <w:t>X</w:t>
            </w:r>
          </w:p>
        </w:tc>
      </w:tr>
      <w:tr w:rsidR="00E53E91" w:rsidRPr="00FD6995" w14:paraId="389C1323" w14:textId="77777777" w:rsidTr="004039BF">
        <w:trPr>
          <w:cantSplit/>
          <w:trHeight w:val="170"/>
          <w:jc w:val="center"/>
        </w:trPr>
        <w:tc>
          <w:tcPr>
            <w:tcW w:w="8150" w:type="dxa"/>
            <w:tcBorders>
              <w:top w:val="single" w:sz="4" w:space="0" w:color="auto"/>
              <w:bottom w:val="single" w:sz="4" w:space="0" w:color="auto"/>
            </w:tcBorders>
            <w:shd w:val="clear" w:color="auto" w:fill="D9D9D9"/>
            <w:vAlign w:val="center"/>
          </w:tcPr>
          <w:p w14:paraId="2E7E3107" w14:textId="77777777" w:rsidR="00E53E91" w:rsidRPr="00FD6995" w:rsidRDefault="00E53E91" w:rsidP="00774C46">
            <w:pPr>
              <w:pStyle w:val="Nadpis4"/>
              <w:widowControl w:val="0"/>
              <w:numPr>
                <w:ilvl w:val="3"/>
                <w:numId w:val="12"/>
              </w:numPr>
              <w:tabs>
                <w:tab w:val="clear" w:pos="1276"/>
              </w:tabs>
              <w:spacing w:before="0" w:after="0" w:line="264" w:lineRule="auto"/>
              <w:jc w:val="both"/>
              <w:rPr>
                <w:rFonts w:cs="Segoe UI"/>
                <w:b w:val="0"/>
                <w:sz w:val="20"/>
                <w:lang w:val="cs-CZ" w:eastAsia="cs-CZ"/>
              </w:rPr>
            </w:pPr>
            <w:r w:rsidRPr="00FD6995">
              <w:rPr>
                <w:rFonts w:cs="Segoe UI"/>
                <w:b w:val="0"/>
                <w:sz w:val="20"/>
                <w:lang w:val="cs-CZ" w:eastAsia="cs-CZ"/>
              </w:rPr>
              <w:t>Kontrola odlehčovacích komor na jednotné kanalizaci (iOVd3, OVd3)</w:t>
            </w:r>
          </w:p>
        </w:tc>
        <w:tc>
          <w:tcPr>
            <w:tcW w:w="1276" w:type="dxa"/>
            <w:tcBorders>
              <w:top w:val="single" w:sz="4" w:space="0" w:color="auto"/>
              <w:bottom w:val="single" w:sz="4" w:space="0" w:color="auto"/>
            </w:tcBorders>
            <w:shd w:val="clear" w:color="auto" w:fill="D9D9D9"/>
            <w:vAlign w:val="center"/>
          </w:tcPr>
          <w:p w14:paraId="3A2BAD17" w14:textId="77777777" w:rsidR="00E53E91" w:rsidRPr="00FD6995" w:rsidRDefault="00E53E91" w:rsidP="00CD374F">
            <w:pPr>
              <w:pStyle w:val="StylTunAutomatickzarovnnnastedPed3bZa3b"/>
              <w:widowControl w:val="0"/>
              <w:spacing w:before="0" w:after="0"/>
              <w:rPr>
                <w:rFonts w:ascii="Segoe UI" w:hAnsi="Segoe UI" w:cs="Segoe UI"/>
              </w:rPr>
            </w:pPr>
          </w:p>
        </w:tc>
      </w:tr>
      <w:tr w:rsidR="00E53E91" w:rsidRPr="00FD6995" w14:paraId="53A784B6" w14:textId="77777777" w:rsidTr="004039BF">
        <w:trPr>
          <w:cantSplit/>
          <w:trHeight w:val="170"/>
          <w:jc w:val="center"/>
        </w:trPr>
        <w:tc>
          <w:tcPr>
            <w:tcW w:w="8150" w:type="dxa"/>
            <w:tcBorders>
              <w:top w:val="single" w:sz="4" w:space="0" w:color="auto"/>
              <w:bottom w:val="single" w:sz="4" w:space="0" w:color="auto"/>
            </w:tcBorders>
            <w:shd w:val="clear" w:color="auto" w:fill="FFFFFF"/>
            <w:vAlign w:val="center"/>
          </w:tcPr>
          <w:p w14:paraId="56970001" w14:textId="77777777" w:rsidR="00E53E91" w:rsidRPr="00FD6995" w:rsidRDefault="00E53E91" w:rsidP="00774C46">
            <w:pPr>
              <w:pStyle w:val="Nadpis6"/>
              <w:keepNext w:val="0"/>
              <w:widowControl w:val="0"/>
              <w:numPr>
                <w:ilvl w:val="0"/>
                <w:numId w:val="33"/>
              </w:numPr>
              <w:spacing w:before="0" w:after="0" w:line="264" w:lineRule="auto"/>
              <w:jc w:val="both"/>
              <w:rPr>
                <w:rFonts w:ascii="Segoe UI" w:hAnsi="Segoe UI" w:cs="Segoe UI"/>
                <w:b w:val="0"/>
                <w:sz w:val="20"/>
              </w:rPr>
            </w:pPr>
            <w:proofErr w:type="spellStart"/>
            <w:r w:rsidRPr="00FD6995">
              <w:rPr>
                <w:rFonts w:ascii="Segoe UI" w:hAnsi="Segoe UI" w:cs="Segoe UI"/>
                <w:b w:val="0"/>
                <w:sz w:val="20"/>
              </w:rPr>
              <w:t>Počet</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kontrolovaných</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odlehčovacích</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komor</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na</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jednotné</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kanalizaci</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během</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jednoho</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roku</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počet</w:t>
            </w:r>
            <w:proofErr w:type="spellEnd"/>
            <w:r w:rsidRPr="00FD6995">
              <w:rPr>
                <w:rFonts w:ascii="Segoe UI" w:hAnsi="Segoe UI" w:cs="Segoe UI"/>
                <w:b w:val="0"/>
                <w:sz w:val="20"/>
              </w:rPr>
              <w:t>)</w:t>
            </w:r>
          </w:p>
        </w:tc>
        <w:tc>
          <w:tcPr>
            <w:tcW w:w="1276" w:type="dxa"/>
            <w:tcBorders>
              <w:top w:val="single" w:sz="4" w:space="0" w:color="auto"/>
              <w:bottom w:val="single" w:sz="4" w:space="0" w:color="auto"/>
            </w:tcBorders>
            <w:shd w:val="clear" w:color="auto" w:fill="FFFFFF"/>
            <w:vAlign w:val="center"/>
          </w:tcPr>
          <w:p w14:paraId="79E7FB7B" w14:textId="77777777" w:rsidR="00E53E91" w:rsidRPr="00FD6995" w:rsidRDefault="00E53E91" w:rsidP="00CD374F">
            <w:pPr>
              <w:pStyle w:val="StylTunAutomatickzarovnnnastedPed3bZa3b"/>
              <w:widowControl w:val="0"/>
              <w:spacing w:before="0" w:after="0"/>
              <w:rPr>
                <w:rFonts w:ascii="Segoe UI" w:hAnsi="Segoe UI" w:cs="Segoe UI"/>
              </w:rPr>
            </w:pPr>
            <w:r w:rsidRPr="00FD6995">
              <w:rPr>
                <w:rFonts w:ascii="Segoe UI" w:hAnsi="Segoe UI" w:cs="Segoe UI"/>
              </w:rPr>
              <w:t>X</w:t>
            </w:r>
          </w:p>
        </w:tc>
      </w:tr>
      <w:tr w:rsidR="00E53E91" w:rsidRPr="00FD6995" w14:paraId="4C02CECB" w14:textId="77777777" w:rsidTr="004039BF">
        <w:trPr>
          <w:cantSplit/>
          <w:trHeight w:val="170"/>
          <w:jc w:val="center"/>
        </w:trPr>
        <w:tc>
          <w:tcPr>
            <w:tcW w:w="8150" w:type="dxa"/>
            <w:tcBorders>
              <w:top w:val="single" w:sz="4" w:space="0" w:color="auto"/>
              <w:bottom w:val="single" w:sz="4" w:space="0" w:color="auto"/>
            </w:tcBorders>
            <w:shd w:val="clear" w:color="auto" w:fill="FFFFFF"/>
            <w:vAlign w:val="center"/>
          </w:tcPr>
          <w:p w14:paraId="5C9B0AAA" w14:textId="77777777" w:rsidR="00E53E91" w:rsidRPr="00FD6995" w:rsidRDefault="00E53E91" w:rsidP="00774C46">
            <w:pPr>
              <w:pStyle w:val="Nadpis6"/>
              <w:keepNext w:val="0"/>
              <w:widowControl w:val="0"/>
              <w:numPr>
                <w:ilvl w:val="0"/>
                <w:numId w:val="10"/>
              </w:numPr>
              <w:spacing w:before="0" w:after="0" w:line="264" w:lineRule="auto"/>
              <w:jc w:val="both"/>
              <w:rPr>
                <w:rFonts w:ascii="Segoe UI" w:hAnsi="Segoe UI" w:cs="Segoe UI"/>
                <w:b w:val="0"/>
                <w:sz w:val="20"/>
              </w:rPr>
            </w:pPr>
            <w:proofErr w:type="spellStart"/>
            <w:r w:rsidRPr="00FD6995">
              <w:rPr>
                <w:rFonts w:ascii="Segoe UI" w:hAnsi="Segoe UI" w:cs="Segoe UI"/>
                <w:b w:val="0"/>
                <w:sz w:val="20"/>
              </w:rPr>
              <w:t>Celkový</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počet</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odlehčovacích</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komor</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na</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jednotné</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kanalizaci</w:t>
            </w:r>
            <w:proofErr w:type="spellEnd"/>
            <w:r w:rsidRPr="00FD6995">
              <w:rPr>
                <w:rFonts w:ascii="Segoe UI" w:hAnsi="Segoe UI" w:cs="Segoe UI"/>
                <w:b w:val="0"/>
                <w:sz w:val="20"/>
              </w:rPr>
              <w:t xml:space="preserve">, k </w:t>
            </w:r>
            <w:proofErr w:type="spellStart"/>
            <w:r w:rsidRPr="00FD6995">
              <w:rPr>
                <w:rFonts w:ascii="Segoe UI" w:hAnsi="Segoe UI" w:cs="Segoe UI"/>
                <w:b w:val="0"/>
                <w:sz w:val="20"/>
              </w:rPr>
              <w:t>referenčnímu</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datu</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počet</w:t>
            </w:r>
            <w:proofErr w:type="spellEnd"/>
            <w:r w:rsidRPr="00FD6995">
              <w:rPr>
                <w:rFonts w:ascii="Segoe UI" w:hAnsi="Segoe UI" w:cs="Segoe UI"/>
                <w:b w:val="0"/>
                <w:sz w:val="20"/>
              </w:rPr>
              <w:t>)</w:t>
            </w:r>
          </w:p>
        </w:tc>
        <w:tc>
          <w:tcPr>
            <w:tcW w:w="1276" w:type="dxa"/>
            <w:tcBorders>
              <w:top w:val="single" w:sz="4" w:space="0" w:color="auto"/>
              <w:bottom w:val="single" w:sz="4" w:space="0" w:color="auto"/>
            </w:tcBorders>
            <w:shd w:val="clear" w:color="auto" w:fill="FFFFFF"/>
            <w:vAlign w:val="center"/>
          </w:tcPr>
          <w:p w14:paraId="42F4FFB6" w14:textId="77777777" w:rsidR="00E53E91" w:rsidRPr="00FD6995" w:rsidRDefault="00E53E91" w:rsidP="00CD374F">
            <w:pPr>
              <w:pStyle w:val="StylTunAutomatickzarovnnnastedPed3bZa3b"/>
              <w:widowControl w:val="0"/>
              <w:spacing w:before="0" w:after="0"/>
              <w:rPr>
                <w:rFonts w:ascii="Segoe UI" w:hAnsi="Segoe UI" w:cs="Segoe UI"/>
              </w:rPr>
            </w:pPr>
            <w:r w:rsidRPr="00FD6995">
              <w:rPr>
                <w:rFonts w:ascii="Segoe UI" w:hAnsi="Segoe UI" w:cs="Segoe UI"/>
              </w:rPr>
              <w:t>X</w:t>
            </w:r>
          </w:p>
        </w:tc>
      </w:tr>
      <w:tr w:rsidR="00E53E91" w:rsidRPr="00FD6995" w14:paraId="2F92F26C" w14:textId="77777777" w:rsidTr="004039BF">
        <w:trPr>
          <w:cantSplit/>
          <w:trHeight w:val="170"/>
          <w:jc w:val="center"/>
        </w:trPr>
        <w:tc>
          <w:tcPr>
            <w:tcW w:w="8150" w:type="dxa"/>
            <w:tcBorders>
              <w:top w:val="single" w:sz="4" w:space="0" w:color="auto"/>
              <w:bottom w:val="single" w:sz="4" w:space="0" w:color="auto"/>
            </w:tcBorders>
            <w:shd w:val="clear" w:color="auto" w:fill="FFFFFF"/>
            <w:vAlign w:val="center"/>
          </w:tcPr>
          <w:p w14:paraId="22C42E3F" w14:textId="77777777" w:rsidR="00E53E91" w:rsidRPr="00FD6995" w:rsidRDefault="00E53E91" w:rsidP="00774C46">
            <w:pPr>
              <w:pStyle w:val="Nadpis6"/>
              <w:keepNext w:val="0"/>
              <w:widowControl w:val="0"/>
              <w:numPr>
                <w:ilvl w:val="0"/>
                <w:numId w:val="10"/>
              </w:numPr>
              <w:spacing w:before="0" w:after="0" w:line="264" w:lineRule="auto"/>
              <w:jc w:val="both"/>
              <w:rPr>
                <w:rFonts w:ascii="Segoe UI" w:hAnsi="Segoe UI" w:cs="Segoe UI"/>
                <w:b w:val="0"/>
                <w:sz w:val="20"/>
              </w:rPr>
            </w:pPr>
            <w:proofErr w:type="spellStart"/>
            <w:r w:rsidRPr="00FD6995">
              <w:rPr>
                <w:rFonts w:ascii="Segoe UI" w:hAnsi="Segoe UI" w:cs="Segoe UI"/>
                <w:b w:val="0"/>
                <w:sz w:val="20"/>
              </w:rPr>
              <w:t>Skutečný</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počet</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provedených</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kontrol</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odlehčovacích</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komor</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na</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jednotné</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kanalizaci</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během</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jednoho</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roku</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počet</w:t>
            </w:r>
            <w:proofErr w:type="spellEnd"/>
            <w:r w:rsidRPr="00FD6995">
              <w:rPr>
                <w:rFonts w:ascii="Segoe UI" w:hAnsi="Segoe UI" w:cs="Segoe UI"/>
                <w:b w:val="0"/>
                <w:sz w:val="20"/>
              </w:rPr>
              <w:t>)</w:t>
            </w:r>
          </w:p>
        </w:tc>
        <w:tc>
          <w:tcPr>
            <w:tcW w:w="1276" w:type="dxa"/>
            <w:tcBorders>
              <w:top w:val="single" w:sz="4" w:space="0" w:color="auto"/>
              <w:bottom w:val="single" w:sz="4" w:space="0" w:color="auto"/>
            </w:tcBorders>
            <w:shd w:val="clear" w:color="auto" w:fill="FFFFFF"/>
            <w:vAlign w:val="center"/>
          </w:tcPr>
          <w:p w14:paraId="5B2EDAF6" w14:textId="77777777" w:rsidR="00E53E91" w:rsidRPr="00FD6995" w:rsidRDefault="00E53E91" w:rsidP="00CD374F">
            <w:pPr>
              <w:pStyle w:val="StylTunAutomatickzarovnnnastedPed3bZa3b"/>
              <w:widowControl w:val="0"/>
              <w:spacing w:before="0" w:after="0"/>
              <w:rPr>
                <w:rFonts w:ascii="Segoe UI" w:hAnsi="Segoe UI" w:cs="Segoe UI"/>
              </w:rPr>
            </w:pPr>
            <w:r w:rsidRPr="00FD6995">
              <w:rPr>
                <w:rFonts w:ascii="Segoe UI" w:hAnsi="Segoe UI" w:cs="Segoe UI"/>
              </w:rPr>
              <w:t>X</w:t>
            </w:r>
          </w:p>
        </w:tc>
      </w:tr>
      <w:tr w:rsidR="00E53E91" w:rsidRPr="00FD6995" w14:paraId="5296BA93" w14:textId="77777777" w:rsidTr="004039BF">
        <w:trPr>
          <w:cantSplit/>
          <w:trHeight w:val="170"/>
          <w:jc w:val="center"/>
        </w:trPr>
        <w:tc>
          <w:tcPr>
            <w:tcW w:w="8150" w:type="dxa"/>
            <w:tcBorders>
              <w:top w:val="single" w:sz="4" w:space="0" w:color="auto"/>
              <w:bottom w:val="single" w:sz="4" w:space="0" w:color="auto"/>
            </w:tcBorders>
            <w:shd w:val="clear" w:color="auto" w:fill="D9D9D9"/>
            <w:vAlign w:val="center"/>
          </w:tcPr>
          <w:p w14:paraId="336AF805" w14:textId="77777777" w:rsidR="00E53E91" w:rsidRPr="00FD6995" w:rsidRDefault="00E53E91" w:rsidP="00774C46">
            <w:pPr>
              <w:pStyle w:val="Nadpis4"/>
              <w:widowControl w:val="0"/>
              <w:numPr>
                <w:ilvl w:val="3"/>
                <w:numId w:val="12"/>
              </w:numPr>
              <w:tabs>
                <w:tab w:val="clear" w:pos="1276"/>
              </w:tabs>
              <w:spacing w:before="0" w:after="0" w:line="264" w:lineRule="auto"/>
              <w:jc w:val="both"/>
              <w:rPr>
                <w:rFonts w:cs="Segoe UI"/>
                <w:b w:val="0"/>
                <w:sz w:val="20"/>
                <w:lang w:val="cs-CZ" w:eastAsia="cs-CZ"/>
              </w:rPr>
            </w:pPr>
            <w:r w:rsidRPr="00FD6995">
              <w:rPr>
                <w:rFonts w:cs="Segoe UI"/>
                <w:b w:val="0"/>
                <w:sz w:val="20"/>
                <w:lang w:val="cs-CZ" w:eastAsia="cs-CZ"/>
              </w:rPr>
              <w:t>Kontrola zpětných klapek na volných kanalizačních výustích (iOVd4, OVd4)</w:t>
            </w:r>
          </w:p>
        </w:tc>
        <w:tc>
          <w:tcPr>
            <w:tcW w:w="1276" w:type="dxa"/>
            <w:tcBorders>
              <w:top w:val="single" w:sz="4" w:space="0" w:color="auto"/>
              <w:bottom w:val="single" w:sz="4" w:space="0" w:color="auto"/>
            </w:tcBorders>
            <w:shd w:val="clear" w:color="auto" w:fill="D9D9D9"/>
            <w:vAlign w:val="center"/>
          </w:tcPr>
          <w:p w14:paraId="29B9A90A" w14:textId="77777777" w:rsidR="00E53E91" w:rsidRPr="00FD6995" w:rsidRDefault="00E53E91" w:rsidP="00CD374F">
            <w:pPr>
              <w:pStyle w:val="StylTunAutomatickzarovnnnastedPed3bZa3b"/>
              <w:widowControl w:val="0"/>
              <w:spacing w:before="0" w:after="0"/>
              <w:rPr>
                <w:rFonts w:ascii="Segoe UI" w:hAnsi="Segoe UI" w:cs="Segoe UI"/>
              </w:rPr>
            </w:pPr>
          </w:p>
        </w:tc>
      </w:tr>
      <w:tr w:rsidR="00E53E91" w:rsidRPr="00FD6995" w14:paraId="3628317F" w14:textId="77777777" w:rsidTr="004039BF">
        <w:trPr>
          <w:cantSplit/>
          <w:trHeight w:val="170"/>
          <w:jc w:val="center"/>
        </w:trPr>
        <w:tc>
          <w:tcPr>
            <w:tcW w:w="8150" w:type="dxa"/>
            <w:tcBorders>
              <w:top w:val="single" w:sz="4" w:space="0" w:color="auto"/>
              <w:bottom w:val="single" w:sz="4" w:space="0" w:color="auto"/>
            </w:tcBorders>
            <w:shd w:val="clear" w:color="auto" w:fill="FFFFFF"/>
            <w:vAlign w:val="center"/>
          </w:tcPr>
          <w:p w14:paraId="7B80805A" w14:textId="77777777" w:rsidR="00E53E91" w:rsidRPr="00FD6995" w:rsidRDefault="00E53E91" w:rsidP="00774C46">
            <w:pPr>
              <w:pStyle w:val="Nadpis6"/>
              <w:keepNext w:val="0"/>
              <w:widowControl w:val="0"/>
              <w:numPr>
                <w:ilvl w:val="0"/>
                <w:numId w:val="34"/>
              </w:numPr>
              <w:spacing w:before="0" w:after="0" w:line="264" w:lineRule="auto"/>
              <w:jc w:val="both"/>
              <w:rPr>
                <w:rFonts w:ascii="Segoe UI" w:hAnsi="Segoe UI" w:cs="Segoe UI"/>
                <w:b w:val="0"/>
                <w:sz w:val="20"/>
              </w:rPr>
            </w:pPr>
            <w:proofErr w:type="spellStart"/>
            <w:r w:rsidRPr="00FD6995">
              <w:rPr>
                <w:rFonts w:ascii="Segoe UI" w:hAnsi="Segoe UI" w:cs="Segoe UI"/>
                <w:b w:val="0"/>
                <w:sz w:val="20"/>
              </w:rPr>
              <w:t>Počet</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zkontrolovaných</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zpětných</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klapek</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na</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volných</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kanalizačních</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výustích</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během</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jednoho</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roku</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počet</w:t>
            </w:r>
            <w:proofErr w:type="spellEnd"/>
            <w:r w:rsidRPr="00FD6995">
              <w:rPr>
                <w:rFonts w:ascii="Segoe UI" w:hAnsi="Segoe UI" w:cs="Segoe UI"/>
                <w:b w:val="0"/>
                <w:sz w:val="20"/>
              </w:rPr>
              <w:t>)</w:t>
            </w:r>
          </w:p>
        </w:tc>
        <w:tc>
          <w:tcPr>
            <w:tcW w:w="1276" w:type="dxa"/>
            <w:tcBorders>
              <w:top w:val="single" w:sz="4" w:space="0" w:color="auto"/>
              <w:bottom w:val="single" w:sz="4" w:space="0" w:color="auto"/>
            </w:tcBorders>
            <w:shd w:val="clear" w:color="auto" w:fill="FFFFFF"/>
            <w:vAlign w:val="center"/>
          </w:tcPr>
          <w:p w14:paraId="0BC8EC91" w14:textId="77777777" w:rsidR="00E53E91" w:rsidRPr="00FD6995" w:rsidRDefault="00E53E91" w:rsidP="00CD374F">
            <w:pPr>
              <w:pStyle w:val="StylTunAutomatickzarovnnnastedPed3bZa3b"/>
              <w:widowControl w:val="0"/>
              <w:spacing w:before="0" w:after="0"/>
              <w:rPr>
                <w:rFonts w:ascii="Segoe UI" w:hAnsi="Segoe UI" w:cs="Segoe UI"/>
              </w:rPr>
            </w:pPr>
            <w:r w:rsidRPr="00FD6995">
              <w:rPr>
                <w:rFonts w:ascii="Segoe UI" w:hAnsi="Segoe UI" w:cs="Segoe UI"/>
              </w:rPr>
              <w:t>X</w:t>
            </w:r>
          </w:p>
        </w:tc>
      </w:tr>
      <w:tr w:rsidR="00E53E91" w:rsidRPr="00FD6995" w14:paraId="1B403A3C" w14:textId="77777777" w:rsidTr="004039BF">
        <w:trPr>
          <w:cantSplit/>
          <w:trHeight w:val="170"/>
          <w:jc w:val="center"/>
        </w:trPr>
        <w:tc>
          <w:tcPr>
            <w:tcW w:w="8150" w:type="dxa"/>
            <w:tcBorders>
              <w:top w:val="single" w:sz="4" w:space="0" w:color="auto"/>
              <w:bottom w:val="single" w:sz="4" w:space="0" w:color="auto"/>
            </w:tcBorders>
            <w:shd w:val="clear" w:color="auto" w:fill="FFFFFF"/>
            <w:vAlign w:val="center"/>
          </w:tcPr>
          <w:p w14:paraId="3EFF9F2B" w14:textId="77777777" w:rsidR="00E53E91" w:rsidRPr="00FD6995" w:rsidRDefault="00E53E91" w:rsidP="00774C46">
            <w:pPr>
              <w:pStyle w:val="Nadpis6"/>
              <w:keepNext w:val="0"/>
              <w:widowControl w:val="0"/>
              <w:numPr>
                <w:ilvl w:val="0"/>
                <w:numId w:val="10"/>
              </w:numPr>
              <w:spacing w:before="0" w:after="0" w:line="264" w:lineRule="auto"/>
              <w:jc w:val="both"/>
              <w:rPr>
                <w:rFonts w:ascii="Segoe UI" w:hAnsi="Segoe UI" w:cs="Segoe UI"/>
                <w:b w:val="0"/>
                <w:sz w:val="20"/>
              </w:rPr>
            </w:pPr>
            <w:proofErr w:type="spellStart"/>
            <w:r w:rsidRPr="00FD6995">
              <w:rPr>
                <w:rFonts w:ascii="Segoe UI" w:hAnsi="Segoe UI" w:cs="Segoe UI"/>
                <w:b w:val="0"/>
                <w:sz w:val="20"/>
              </w:rPr>
              <w:t>Celkový</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počet</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zpětných</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klapek</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na</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volných</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kanalizačních</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výustích</w:t>
            </w:r>
            <w:proofErr w:type="spellEnd"/>
            <w:r w:rsidRPr="00FD6995">
              <w:rPr>
                <w:rFonts w:ascii="Segoe UI" w:hAnsi="Segoe UI" w:cs="Segoe UI"/>
                <w:b w:val="0"/>
                <w:sz w:val="20"/>
              </w:rPr>
              <w:t xml:space="preserve">, k </w:t>
            </w:r>
            <w:proofErr w:type="spellStart"/>
            <w:r w:rsidRPr="00FD6995">
              <w:rPr>
                <w:rFonts w:ascii="Segoe UI" w:hAnsi="Segoe UI" w:cs="Segoe UI"/>
                <w:b w:val="0"/>
                <w:sz w:val="20"/>
              </w:rPr>
              <w:t>referenčnímu</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datu</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počet</w:t>
            </w:r>
            <w:proofErr w:type="spellEnd"/>
            <w:r w:rsidRPr="00FD6995">
              <w:rPr>
                <w:rFonts w:ascii="Segoe UI" w:hAnsi="Segoe UI" w:cs="Segoe UI"/>
                <w:b w:val="0"/>
                <w:sz w:val="20"/>
              </w:rPr>
              <w:t>)</w:t>
            </w:r>
          </w:p>
        </w:tc>
        <w:tc>
          <w:tcPr>
            <w:tcW w:w="1276" w:type="dxa"/>
            <w:tcBorders>
              <w:top w:val="single" w:sz="4" w:space="0" w:color="auto"/>
              <w:bottom w:val="single" w:sz="4" w:space="0" w:color="auto"/>
            </w:tcBorders>
            <w:shd w:val="clear" w:color="auto" w:fill="FFFFFF"/>
            <w:vAlign w:val="center"/>
          </w:tcPr>
          <w:p w14:paraId="6F89F9C7" w14:textId="77777777" w:rsidR="00E53E91" w:rsidRPr="00FD6995" w:rsidRDefault="00E53E91" w:rsidP="00CD374F">
            <w:pPr>
              <w:pStyle w:val="StylTunAutomatickzarovnnnastedPed3bZa3b"/>
              <w:widowControl w:val="0"/>
              <w:spacing w:before="0" w:after="0"/>
              <w:rPr>
                <w:rFonts w:ascii="Segoe UI" w:hAnsi="Segoe UI" w:cs="Segoe UI"/>
              </w:rPr>
            </w:pPr>
            <w:r w:rsidRPr="00FD6995">
              <w:rPr>
                <w:rFonts w:ascii="Segoe UI" w:hAnsi="Segoe UI" w:cs="Segoe UI"/>
              </w:rPr>
              <w:t>X</w:t>
            </w:r>
          </w:p>
        </w:tc>
      </w:tr>
      <w:tr w:rsidR="00E53E91" w:rsidRPr="00FD6995" w14:paraId="0CC038FA" w14:textId="77777777" w:rsidTr="004039BF">
        <w:trPr>
          <w:cantSplit/>
          <w:trHeight w:val="170"/>
          <w:jc w:val="center"/>
        </w:trPr>
        <w:tc>
          <w:tcPr>
            <w:tcW w:w="8150" w:type="dxa"/>
            <w:tcBorders>
              <w:top w:val="single" w:sz="4" w:space="0" w:color="auto"/>
              <w:bottom w:val="single" w:sz="4" w:space="0" w:color="auto"/>
            </w:tcBorders>
            <w:shd w:val="clear" w:color="auto" w:fill="FFFFFF"/>
            <w:vAlign w:val="center"/>
          </w:tcPr>
          <w:p w14:paraId="0A06DBDA" w14:textId="77777777" w:rsidR="00E53E91" w:rsidRPr="00FD6995" w:rsidRDefault="00E53E91" w:rsidP="00774C46">
            <w:pPr>
              <w:pStyle w:val="Nadpis6"/>
              <w:keepNext w:val="0"/>
              <w:widowControl w:val="0"/>
              <w:numPr>
                <w:ilvl w:val="0"/>
                <w:numId w:val="10"/>
              </w:numPr>
              <w:spacing w:before="0" w:after="0" w:line="264" w:lineRule="auto"/>
              <w:jc w:val="both"/>
              <w:rPr>
                <w:rFonts w:ascii="Segoe UI" w:hAnsi="Segoe UI" w:cs="Segoe UI"/>
                <w:b w:val="0"/>
                <w:sz w:val="20"/>
              </w:rPr>
            </w:pPr>
            <w:proofErr w:type="spellStart"/>
            <w:r w:rsidRPr="00FD6995">
              <w:rPr>
                <w:rFonts w:ascii="Segoe UI" w:hAnsi="Segoe UI" w:cs="Segoe UI"/>
                <w:b w:val="0"/>
                <w:sz w:val="20"/>
              </w:rPr>
              <w:t>Skutečný</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počet</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provedených</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kontrol</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zpětných</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klapek</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na</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volných</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kanalizačních</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výustích</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během</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jednoho</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roku</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počet</w:t>
            </w:r>
            <w:proofErr w:type="spellEnd"/>
            <w:r w:rsidRPr="00FD6995">
              <w:rPr>
                <w:rFonts w:ascii="Segoe UI" w:hAnsi="Segoe UI" w:cs="Segoe UI"/>
                <w:b w:val="0"/>
                <w:sz w:val="20"/>
              </w:rPr>
              <w:t>)</w:t>
            </w:r>
          </w:p>
        </w:tc>
        <w:tc>
          <w:tcPr>
            <w:tcW w:w="1276" w:type="dxa"/>
            <w:tcBorders>
              <w:top w:val="single" w:sz="4" w:space="0" w:color="auto"/>
              <w:bottom w:val="single" w:sz="4" w:space="0" w:color="auto"/>
            </w:tcBorders>
            <w:shd w:val="clear" w:color="auto" w:fill="FFFFFF"/>
            <w:vAlign w:val="center"/>
          </w:tcPr>
          <w:p w14:paraId="442CFBAF" w14:textId="77777777" w:rsidR="00E53E91" w:rsidRPr="00FD6995" w:rsidRDefault="00E53E91" w:rsidP="00CD374F">
            <w:pPr>
              <w:pStyle w:val="StylTunAutomatickzarovnnnastedPed3bZa3b"/>
              <w:widowControl w:val="0"/>
              <w:spacing w:before="0" w:after="0"/>
              <w:rPr>
                <w:rFonts w:ascii="Segoe UI" w:hAnsi="Segoe UI" w:cs="Segoe UI"/>
              </w:rPr>
            </w:pPr>
            <w:r w:rsidRPr="00FD6995">
              <w:rPr>
                <w:rFonts w:ascii="Segoe UI" w:hAnsi="Segoe UI" w:cs="Segoe UI"/>
              </w:rPr>
              <w:t>X</w:t>
            </w:r>
          </w:p>
        </w:tc>
      </w:tr>
      <w:tr w:rsidR="00E53E91" w:rsidRPr="00FD6995" w14:paraId="5F9FDE1F" w14:textId="77777777" w:rsidTr="004039BF">
        <w:trPr>
          <w:cantSplit/>
          <w:trHeight w:val="170"/>
          <w:jc w:val="center"/>
        </w:trPr>
        <w:tc>
          <w:tcPr>
            <w:tcW w:w="8150" w:type="dxa"/>
            <w:tcBorders>
              <w:top w:val="single" w:sz="4" w:space="0" w:color="auto"/>
              <w:bottom w:val="single" w:sz="4" w:space="0" w:color="auto"/>
            </w:tcBorders>
            <w:shd w:val="clear" w:color="auto" w:fill="CCCCCC"/>
            <w:vAlign w:val="center"/>
          </w:tcPr>
          <w:p w14:paraId="45567E7A" w14:textId="77777777" w:rsidR="00E53E91" w:rsidRPr="00FD6995" w:rsidRDefault="00E53E91" w:rsidP="00774C46">
            <w:pPr>
              <w:pStyle w:val="Nadpis1"/>
              <w:keepNext/>
              <w:keepLines/>
              <w:numPr>
                <w:ilvl w:val="0"/>
                <w:numId w:val="12"/>
              </w:numPr>
              <w:tabs>
                <w:tab w:val="left" w:pos="720"/>
              </w:tabs>
              <w:spacing w:before="60" w:after="60" w:line="264" w:lineRule="auto"/>
              <w:jc w:val="both"/>
              <w:rPr>
                <w:rFonts w:cs="Segoe UI"/>
                <w:b w:val="0"/>
                <w:sz w:val="20"/>
                <w:szCs w:val="20"/>
              </w:rPr>
            </w:pPr>
            <w:bookmarkStart w:id="184" w:name="_Toc517789261"/>
            <w:bookmarkStart w:id="185" w:name="_Toc517789435"/>
            <w:bookmarkStart w:id="186" w:name="_Toc517851598"/>
            <w:bookmarkStart w:id="187" w:name="_Toc517860641"/>
            <w:bookmarkStart w:id="188" w:name="_Toc527634772"/>
            <w:bookmarkStart w:id="189" w:name="_Toc527634909"/>
            <w:bookmarkStart w:id="190" w:name="_Toc9494776"/>
            <w:r w:rsidRPr="00FD6995">
              <w:rPr>
                <w:rFonts w:cs="Segoe UI"/>
                <w:b w:val="0"/>
                <w:sz w:val="20"/>
                <w:szCs w:val="20"/>
              </w:rPr>
              <w:t>Vyhodnocení specifických výkonových ukazatelů</w:t>
            </w:r>
            <w:bookmarkEnd w:id="184"/>
            <w:bookmarkEnd w:id="185"/>
            <w:bookmarkEnd w:id="186"/>
            <w:bookmarkEnd w:id="187"/>
            <w:bookmarkEnd w:id="188"/>
            <w:bookmarkEnd w:id="189"/>
            <w:bookmarkEnd w:id="190"/>
          </w:p>
        </w:tc>
        <w:tc>
          <w:tcPr>
            <w:tcW w:w="1276" w:type="dxa"/>
            <w:tcBorders>
              <w:top w:val="single" w:sz="4" w:space="0" w:color="auto"/>
              <w:bottom w:val="single" w:sz="4" w:space="0" w:color="auto"/>
            </w:tcBorders>
            <w:shd w:val="clear" w:color="auto" w:fill="CCCCCC"/>
            <w:vAlign w:val="center"/>
          </w:tcPr>
          <w:p w14:paraId="223ED5E1" w14:textId="77777777" w:rsidR="00E53E91" w:rsidRPr="00FD6995" w:rsidRDefault="00E53E91" w:rsidP="00E53E91">
            <w:pPr>
              <w:pStyle w:val="StylTunAutomatickzarovnnnastedPed3bZa3b"/>
              <w:rPr>
                <w:rFonts w:ascii="Segoe UI" w:hAnsi="Segoe UI" w:cs="Segoe UI"/>
              </w:rPr>
            </w:pPr>
            <w:r w:rsidRPr="00FD6995">
              <w:rPr>
                <w:rFonts w:ascii="Segoe UI" w:hAnsi="Segoe UI" w:cs="Segoe UI"/>
              </w:rPr>
              <w:t>X</w:t>
            </w:r>
          </w:p>
        </w:tc>
      </w:tr>
      <w:tr w:rsidR="00E53E91" w:rsidRPr="00FD6995" w14:paraId="056B1124" w14:textId="77777777" w:rsidTr="004039BF">
        <w:trPr>
          <w:cantSplit/>
          <w:trHeight w:val="170"/>
          <w:jc w:val="center"/>
        </w:trPr>
        <w:tc>
          <w:tcPr>
            <w:tcW w:w="8150" w:type="dxa"/>
            <w:tcBorders>
              <w:top w:val="single" w:sz="4" w:space="0" w:color="auto"/>
              <w:bottom w:val="single" w:sz="4" w:space="0" w:color="auto"/>
            </w:tcBorders>
            <w:shd w:val="clear" w:color="auto" w:fill="FFFFFF"/>
            <w:vAlign w:val="center"/>
          </w:tcPr>
          <w:p w14:paraId="13192CBF" w14:textId="77777777" w:rsidR="00E53E91" w:rsidRPr="00FD6995" w:rsidRDefault="00E53E91" w:rsidP="00CD374F">
            <w:pPr>
              <w:pStyle w:val="Nadpis1"/>
              <w:numPr>
                <w:ilvl w:val="0"/>
                <w:numId w:val="0"/>
              </w:numPr>
              <w:spacing w:before="0" w:after="0"/>
              <w:ind w:left="709"/>
              <w:rPr>
                <w:rFonts w:cs="Segoe UI"/>
                <w:b w:val="0"/>
                <w:caps w:val="0"/>
                <w:sz w:val="20"/>
                <w:szCs w:val="20"/>
              </w:rPr>
            </w:pPr>
            <w:bookmarkStart w:id="191" w:name="_Toc517789262"/>
            <w:bookmarkStart w:id="192" w:name="_Toc517789436"/>
            <w:bookmarkStart w:id="193" w:name="_Toc517851599"/>
            <w:bookmarkStart w:id="194" w:name="_Toc517860642"/>
            <w:bookmarkStart w:id="195" w:name="_Toc527634773"/>
            <w:bookmarkStart w:id="196" w:name="_Toc527634910"/>
            <w:bookmarkStart w:id="197" w:name="_Toc9494777"/>
            <w:r w:rsidRPr="00FD6995">
              <w:rPr>
                <w:rStyle w:val="Nadpis3Char"/>
                <w:rFonts w:cs="Segoe UI"/>
                <w:b w:val="0"/>
                <w:caps w:val="0"/>
                <w:sz w:val="20"/>
                <w:szCs w:val="20"/>
              </w:rPr>
              <w:t>Vyhodnocení výkonových ukazatelů provést dle formátu daného Přílohou č. 4 (Výkonové ukazatele). Pro informativní výkonové ukazatele uvést trend za poslední 3 kalendářní roky</w:t>
            </w:r>
            <w:r w:rsidRPr="00FD6995">
              <w:rPr>
                <w:rFonts w:cs="Segoe UI"/>
                <w:b w:val="0"/>
                <w:caps w:val="0"/>
                <w:sz w:val="20"/>
                <w:szCs w:val="20"/>
              </w:rPr>
              <w:t>.</w:t>
            </w:r>
            <w:bookmarkEnd w:id="191"/>
            <w:bookmarkEnd w:id="192"/>
            <w:bookmarkEnd w:id="193"/>
            <w:bookmarkEnd w:id="194"/>
            <w:bookmarkEnd w:id="195"/>
            <w:bookmarkEnd w:id="196"/>
            <w:bookmarkEnd w:id="197"/>
          </w:p>
        </w:tc>
        <w:tc>
          <w:tcPr>
            <w:tcW w:w="1276" w:type="dxa"/>
            <w:tcBorders>
              <w:top w:val="single" w:sz="4" w:space="0" w:color="auto"/>
              <w:bottom w:val="single" w:sz="4" w:space="0" w:color="auto"/>
            </w:tcBorders>
            <w:shd w:val="clear" w:color="auto" w:fill="FFFFFF"/>
            <w:vAlign w:val="center"/>
          </w:tcPr>
          <w:p w14:paraId="47D65AED" w14:textId="77777777" w:rsidR="00E53E91" w:rsidRPr="00FD6995" w:rsidRDefault="00E53E91" w:rsidP="00CD374F">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2D4D0E9C" w14:textId="77777777" w:rsidTr="004039BF">
        <w:trPr>
          <w:cantSplit/>
          <w:trHeight w:val="170"/>
          <w:jc w:val="center"/>
        </w:trPr>
        <w:tc>
          <w:tcPr>
            <w:tcW w:w="8150" w:type="dxa"/>
            <w:tcBorders>
              <w:top w:val="single" w:sz="4" w:space="0" w:color="auto"/>
              <w:bottom w:val="single" w:sz="4" w:space="0" w:color="auto"/>
            </w:tcBorders>
            <w:shd w:val="clear" w:color="auto" w:fill="CCCCCC"/>
            <w:vAlign w:val="center"/>
          </w:tcPr>
          <w:p w14:paraId="777D39C9" w14:textId="77777777" w:rsidR="00E53E91" w:rsidRPr="00FD6995" w:rsidRDefault="00E53E91" w:rsidP="00774C46">
            <w:pPr>
              <w:pStyle w:val="Nadpis1"/>
              <w:keepLines/>
              <w:numPr>
                <w:ilvl w:val="0"/>
                <w:numId w:val="12"/>
              </w:numPr>
              <w:tabs>
                <w:tab w:val="left" w:pos="720"/>
              </w:tabs>
              <w:spacing w:before="0" w:after="0" w:line="264" w:lineRule="auto"/>
              <w:ind w:left="709" w:hanging="709"/>
              <w:jc w:val="both"/>
              <w:rPr>
                <w:rFonts w:cs="Segoe UI"/>
                <w:b w:val="0"/>
                <w:sz w:val="20"/>
                <w:szCs w:val="20"/>
              </w:rPr>
            </w:pPr>
            <w:bookmarkStart w:id="198" w:name="_Toc244072546"/>
            <w:bookmarkStart w:id="199" w:name="_Toc264298982"/>
            <w:bookmarkStart w:id="200" w:name="_Toc264622670"/>
            <w:bookmarkStart w:id="201" w:name="_Toc517789263"/>
            <w:bookmarkStart w:id="202" w:name="_Toc517789437"/>
            <w:bookmarkStart w:id="203" w:name="_Toc517851600"/>
            <w:bookmarkStart w:id="204" w:name="_Toc517860643"/>
            <w:bookmarkStart w:id="205" w:name="_Toc527634774"/>
            <w:bookmarkStart w:id="206" w:name="_Toc527634911"/>
            <w:bookmarkStart w:id="207" w:name="_Toc9494778"/>
            <w:r w:rsidRPr="00FD6995">
              <w:rPr>
                <w:rFonts w:cs="Segoe UI"/>
                <w:b w:val="0"/>
                <w:sz w:val="20"/>
                <w:szCs w:val="20"/>
              </w:rPr>
              <w:t>Stanovení pokutových bodů a smluvních sankcí</w:t>
            </w:r>
            <w:bookmarkEnd w:id="198"/>
            <w:bookmarkEnd w:id="199"/>
            <w:bookmarkEnd w:id="200"/>
            <w:bookmarkEnd w:id="201"/>
            <w:bookmarkEnd w:id="202"/>
            <w:bookmarkEnd w:id="203"/>
            <w:bookmarkEnd w:id="204"/>
            <w:bookmarkEnd w:id="205"/>
            <w:bookmarkEnd w:id="206"/>
            <w:bookmarkEnd w:id="207"/>
          </w:p>
        </w:tc>
        <w:tc>
          <w:tcPr>
            <w:tcW w:w="1276" w:type="dxa"/>
            <w:tcBorders>
              <w:top w:val="single" w:sz="4" w:space="0" w:color="auto"/>
              <w:bottom w:val="single" w:sz="4" w:space="0" w:color="auto"/>
            </w:tcBorders>
            <w:shd w:val="clear" w:color="auto" w:fill="CCCCCC"/>
            <w:vAlign w:val="center"/>
          </w:tcPr>
          <w:p w14:paraId="1A1EDE91" w14:textId="77777777" w:rsidR="00E53E91" w:rsidRPr="00FD6995" w:rsidRDefault="00E53E91" w:rsidP="006B4B62">
            <w:pPr>
              <w:pStyle w:val="StylTunAutomatickzarovnnnastedPed3bZa3b"/>
              <w:spacing w:before="0" w:after="0"/>
              <w:rPr>
                <w:rFonts w:ascii="Segoe UI" w:hAnsi="Segoe UI" w:cs="Segoe UI"/>
              </w:rPr>
            </w:pPr>
          </w:p>
        </w:tc>
      </w:tr>
      <w:tr w:rsidR="00E53E91" w:rsidRPr="00FD6995" w14:paraId="6C82E95B"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0036376A" w14:textId="77777777" w:rsidR="00E53E91" w:rsidRPr="00FD6995" w:rsidRDefault="00E53E91" w:rsidP="00774C46">
            <w:pPr>
              <w:pStyle w:val="Nadpis2"/>
              <w:numPr>
                <w:ilvl w:val="1"/>
                <w:numId w:val="12"/>
              </w:numPr>
              <w:tabs>
                <w:tab w:val="clear" w:pos="567"/>
              </w:tabs>
              <w:spacing w:before="0" w:after="0"/>
              <w:rPr>
                <w:rFonts w:cs="Segoe UI"/>
                <w:sz w:val="20"/>
              </w:rPr>
            </w:pPr>
            <w:r w:rsidRPr="00FD6995">
              <w:rPr>
                <w:rFonts w:cs="Segoe UI"/>
                <w:sz w:val="20"/>
              </w:rPr>
              <w:t>Vyhodnocení pokutových bodů pro jednotlivé ukazatele základních služeb</w:t>
            </w:r>
          </w:p>
        </w:tc>
        <w:tc>
          <w:tcPr>
            <w:tcW w:w="1276" w:type="dxa"/>
            <w:tcBorders>
              <w:top w:val="single" w:sz="4" w:space="0" w:color="auto"/>
              <w:bottom w:val="single" w:sz="4" w:space="0" w:color="auto"/>
            </w:tcBorders>
            <w:shd w:val="clear" w:color="auto" w:fill="auto"/>
            <w:vAlign w:val="center"/>
          </w:tcPr>
          <w:p w14:paraId="3AF88E96" w14:textId="77777777" w:rsidR="00E53E91" w:rsidRPr="00FD6995" w:rsidRDefault="00E53E91" w:rsidP="006B4B62">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65CF6F93"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753F409E" w14:textId="77777777" w:rsidR="00E53E91" w:rsidRPr="00FD6995" w:rsidRDefault="00E53E91" w:rsidP="00774C46">
            <w:pPr>
              <w:pStyle w:val="Nadpis3"/>
              <w:numPr>
                <w:ilvl w:val="2"/>
                <w:numId w:val="12"/>
              </w:numPr>
              <w:tabs>
                <w:tab w:val="clear" w:pos="-360"/>
                <w:tab w:val="clear" w:pos="1276"/>
              </w:tabs>
              <w:spacing w:after="0"/>
              <w:ind w:left="709" w:hanging="709"/>
              <w:rPr>
                <w:rFonts w:cs="Segoe UI"/>
                <w:sz w:val="20"/>
              </w:rPr>
            </w:pPr>
            <w:r w:rsidRPr="00FD6995">
              <w:rPr>
                <w:rFonts w:cs="Segoe UI"/>
                <w:sz w:val="20"/>
              </w:rPr>
              <w:t>Jakost dodávané pitné vody (PVz1)</w:t>
            </w:r>
          </w:p>
        </w:tc>
        <w:tc>
          <w:tcPr>
            <w:tcW w:w="1276" w:type="dxa"/>
            <w:tcBorders>
              <w:top w:val="single" w:sz="4" w:space="0" w:color="auto"/>
              <w:bottom w:val="single" w:sz="4" w:space="0" w:color="auto"/>
            </w:tcBorders>
            <w:shd w:val="clear" w:color="auto" w:fill="auto"/>
            <w:vAlign w:val="center"/>
          </w:tcPr>
          <w:p w14:paraId="169ED148" w14:textId="77777777" w:rsidR="00E53E91" w:rsidRPr="00FD6995" w:rsidRDefault="00E53E91" w:rsidP="006B4B62">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33BB8E26"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61F851FC" w14:textId="77777777" w:rsidR="00E53E91" w:rsidRPr="00FD6995" w:rsidRDefault="00E53E91" w:rsidP="00774C46">
            <w:pPr>
              <w:pStyle w:val="Nadpis3"/>
              <w:numPr>
                <w:ilvl w:val="2"/>
                <w:numId w:val="12"/>
              </w:numPr>
              <w:tabs>
                <w:tab w:val="clear" w:pos="-360"/>
                <w:tab w:val="clear" w:pos="1276"/>
              </w:tabs>
              <w:spacing w:after="0"/>
              <w:ind w:left="709" w:hanging="709"/>
              <w:rPr>
                <w:rFonts w:cs="Segoe UI"/>
                <w:sz w:val="20"/>
              </w:rPr>
            </w:pPr>
            <w:r w:rsidRPr="00FD6995">
              <w:rPr>
                <w:rFonts w:cs="Segoe UI"/>
                <w:sz w:val="20"/>
              </w:rPr>
              <w:t>Havarijní přerušení dodávek pitné vody – domácnosti (PVz2)</w:t>
            </w:r>
          </w:p>
        </w:tc>
        <w:tc>
          <w:tcPr>
            <w:tcW w:w="1276" w:type="dxa"/>
            <w:tcBorders>
              <w:top w:val="single" w:sz="4" w:space="0" w:color="auto"/>
              <w:bottom w:val="single" w:sz="4" w:space="0" w:color="auto"/>
            </w:tcBorders>
            <w:shd w:val="clear" w:color="auto" w:fill="auto"/>
            <w:vAlign w:val="center"/>
          </w:tcPr>
          <w:p w14:paraId="0E6E2CDB" w14:textId="77777777" w:rsidR="00E53E91" w:rsidRPr="00FD6995" w:rsidRDefault="00E53E91" w:rsidP="006B4B62">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5D3B9C42"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3D49114F" w14:textId="77777777" w:rsidR="00E53E91" w:rsidRPr="00FD6995" w:rsidRDefault="00E53E91" w:rsidP="00774C46">
            <w:pPr>
              <w:pStyle w:val="Nadpis3"/>
              <w:numPr>
                <w:ilvl w:val="2"/>
                <w:numId w:val="12"/>
              </w:numPr>
              <w:tabs>
                <w:tab w:val="clear" w:pos="-360"/>
                <w:tab w:val="clear" w:pos="1276"/>
              </w:tabs>
              <w:spacing w:after="0"/>
              <w:ind w:left="709" w:hanging="709"/>
              <w:rPr>
                <w:rFonts w:cs="Segoe UI"/>
                <w:sz w:val="20"/>
              </w:rPr>
            </w:pPr>
            <w:r w:rsidRPr="00FD6995">
              <w:rPr>
                <w:rFonts w:cs="Segoe UI"/>
                <w:sz w:val="20"/>
              </w:rPr>
              <w:t>Limity vývoje ztrát pitné vody (jednotkový únik vod nefakturované) (PVz3)</w:t>
            </w:r>
          </w:p>
        </w:tc>
        <w:tc>
          <w:tcPr>
            <w:tcW w:w="1276" w:type="dxa"/>
            <w:tcBorders>
              <w:top w:val="single" w:sz="4" w:space="0" w:color="auto"/>
              <w:bottom w:val="single" w:sz="4" w:space="0" w:color="auto"/>
            </w:tcBorders>
            <w:shd w:val="clear" w:color="auto" w:fill="auto"/>
            <w:vAlign w:val="center"/>
          </w:tcPr>
          <w:p w14:paraId="3729E4CF" w14:textId="77777777" w:rsidR="00E53E91" w:rsidRPr="00FD6995" w:rsidRDefault="00E53E91" w:rsidP="006B4B62">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6AD64D27"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52E67F9E" w14:textId="77777777" w:rsidR="00E53E91" w:rsidRPr="00FD6995" w:rsidRDefault="00E53E91" w:rsidP="00774C46">
            <w:pPr>
              <w:pStyle w:val="Nadpis3"/>
              <w:numPr>
                <w:ilvl w:val="2"/>
                <w:numId w:val="12"/>
              </w:numPr>
              <w:tabs>
                <w:tab w:val="clear" w:pos="-360"/>
                <w:tab w:val="clear" w:pos="1276"/>
              </w:tabs>
              <w:spacing w:after="0"/>
              <w:ind w:left="709" w:hanging="709"/>
              <w:rPr>
                <w:rFonts w:cs="Segoe UI"/>
                <w:sz w:val="20"/>
              </w:rPr>
            </w:pPr>
            <w:r w:rsidRPr="00FD6995">
              <w:rPr>
                <w:rFonts w:cs="Segoe UI"/>
                <w:sz w:val="20"/>
              </w:rPr>
              <w:t>Havarijní přerušení dodávek vody – vybraní odběratelé (PVz6)</w:t>
            </w:r>
          </w:p>
        </w:tc>
        <w:tc>
          <w:tcPr>
            <w:tcW w:w="1276" w:type="dxa"/>
            <w:tcBorders>
              <w:top w:val="single" w:sz="4" w:space="0" w:color="auto"/>
              <w:bottom w:val="single" w:sz="4" w:space="0" w:color="auto"/>
            </w:tcBorders>
            <w:shd w:val="clear" w:color="auto" w:fill="auto"/>
            <w:vAlign w:val="center"/>
          </w:tcPr>
          <w:p w14:paraId="6FBAC2F6" w14:textId="77777777" w:rsidR="00E53E91" w:rsidRPr="00FD6995" w:rsidRDefault="00E53E91" w:rsidP="006B4B62">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1BB05524"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3A5ABFB0" w14:textId="77777777" w:rsidR="00E53E91" w:rsidRPr="00FD6995" w:rsidRDefault="00E53E91" w:rsidP="00774C46">
            <w:pPr>
              <w:pStyle w:val="Nadpis3"/>
              <w:numPr>
                <w:ilvl w:val="2"/>
                <w:numId w:val="12"/>
              </w:numPr>
              <w:tabs>
                <w:tab w:val="clear" w:pos="-360"/>
                <w:tab w:val="clear" w:pos="1276"/>
              </w:tabs>
              <w:spacing w:after="0"/>
              <w:ind w:left="709" w:hanging="709"/>
              <w:rPr>
                <w:rFonts w:cs="Segoe UI"/>
                <w:sz w:val="20"/>
              </w:rPr>
            </w:pPr>
            <w:r w:rsidRPr="00FD6995">
              <w:rPr>
                <w:rFonts w:cs="Segoe UI"/>
                <w:sz w:val="20"/>
              </w:rPr>
              <w:t>Čištění akumulačních nádrží, údržba vodojemů (PVz4)</w:t>
            </w:r>
          </w:p>
        </w:tc>
        <w:tc>
          <w:tcPr>
            <w:tcW w:w="1276" w:type="dxa"/>
            <w:tcBorders>
              <w:top w:val="single" w:sz="4" w:space="0" w:color="auto"/>
              <w:bottom w:val="single" w:sz="4" w:space="0" w:color="auto"/>
            </w:tcBorders>
            <w:shd w:val="clear" w:color="auto" w:fill="auto"/>
            <w:vAlign w:val="center"/>
          </w:tcPr>
          <w:p w14:paraId="467899C8" w14:textId="77777777" w:rsidR="00E53E91" w:rsidRPr="00FD6995" w:rsidRDefault="00E53E91" w:rsidP="006B4B62">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4B1EB767"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56BF047E" w14:textId="77777777" w:rsidR="00E53E91" w:rsidRPr="00FD6995" w:rsidRDefault="00E53E91" w:rsidP="00774C46">
            <w:pPr>
              <w:pStyle w:val="Nadpis3"/>
              <w:numPr>
                <w:ilvl w:val="2"/>
                <w:numId w:val="12"/>
              </w:numPr>
              <w:tabs>
                <w:tab w:val="clear" w:pos="-360"/>
                <w:tab w:val="clear" w:pos="1276"/>
              </w:tabs>
              <w:spacing w:after="0"/>
              <w:ind w:left="709" w:hanging="709"/>
              <w:rPr>
                <w:rFonts w:cs="Segoe UI"/>
                <w:sz w:val="20"/>
              </w:rPr>
            </w:pPr>
            <w:r w:rsidRPr="00FD6995">
              <w:rPr>
                <w:rFonts w:cs="Segoe UI"/>
                <w:sz w:val="20"/>
              </w:rPr>
              <w:lastRenderedPageBreak/>
              <w:t>Preventivní kontrola úniků na vodovodní síti (PVz5)</w:t>
            </w:r>
          </w:p>
        </w:tc>
        <w:tc>
          <w:tcPr>
            <w:tcW w:w="1276" w:type="dxa"/>
            <w:tcBorders>
              <w:top w:val="single" w:sz="4" w:space="0" w:color="auto"/>
              <w:bottom w:val="single" w:sz="4" w:space="0" w:color="auto"/>
            </w:tcBorders>
            <w:shd w:val="clear" w:color="auto" w:fill="auto"/>
            <w:vAlign w:val="center"/>
          </w:tcPr>
          <w:p w14:paraId="791C3B5F" w14:textId="77777777" w:rsidR="00E53E91" w:rsidRPr="00FD6995" w:rsidRDefault="00E53E91" w:rsidP="006B4B62">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5089D7D9"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746EC90D" w14:textId="77777777" w:rsidR="00E53E91" w:rsidRPr="00FD6995" w:rsidRDefault="00E53E91" w:rsidP="00774C46">
            <w:pPr>
              <w:pStyle w:val="Nadpis3"/>
              <w:numPr>
                <w:ilvl w:val="2"/>
                <w:numId w:val="12"/>
              </w:numPr>
              <w:tabs>
                <w:tab w:val="clear" w:pos="-360"/>
                <w:tab w:val="clear" w:pos="1276"/>
              </w:tabs>
              <w:spacing w:after="0"/>
              <w:ind w:left="709" w:hanging="709"/>
              <w:rPr>
                <w:rFonts w:cs="Segoe UI"/>
                <w:sz w:val="20"/>
              </w:rPr>
            </w:pPr>
            <w:r w:rsidRPr="00FD6995">
              <w:rPr>
                <w:rFonts w:cs="Segoe UI"/>
                <w:sz w:val="20"/>
              </w:rPr>
              <w:t>Počet nevyhovujících vzorků vypouštěných odpadních vod (OVz1)</w:t>
            </w:r>
          </w:p>
        </w:tc>
        <w:tc>
          <w:tcPr>
            <w:tcW w:w="1276" w:type="dxa"/>
            <w:tcBorders>
              <w:top w:val="single" w:sz="4" w:space="0" w:color="auto"/>
              <w:bottom w:val="single" w:sz="4" w:space="0" w:color="auto"/>
            </w:tcBorders>
            <w:shd w:val="clear" w:color="auto" w:fill="auto"/>
            <w:vAlign w:val="center"/>
          </w:tcPr>
          <w:p w14:paraId="5923E15F" w14:textId="77777777" w:rsidR="00E53E91" w:rsidRPr="00FD6995" w:rsidRDefault="00E53E91" w:rsidP="006B4B62">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470D7886"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532A6D9B" w14:textId="77777777" w:rsidR="00E53E91" w:rsidRPr="00FD6995" w:rsidRDefault="00E53E91" w:rsidP="00774C46">
            <w:pPr>
              <w:pStyle w:val="Nadpis3"/>
              <w:numPr>
                <w:ilvl w:val="2"/>
                <w:numId w:val="12"/>
              </w:numPr>
              <w:tabs>
                <w:tab w:val="clear" w:pos="-360"/>
                <w:tab w:val="clear" w:pos="1276"/>
              </w:tabs>
              <w:spacing w:after="0"/>
              <w:ind w:left="709" w:hanging="709"/>
              <w:rPr>
                <w:rFonts w:cs="Segoe UI"/>
                <w:sz w:val="20"/>
              </w:rPr>
            </w:pPr>
            <w:r w:rsidRPr="00FD6995">
              <w:rPr>
                <w:rFonts w:cs="Segoe UI"/>
                <w:sz w:val="20"/>
              </w:rPr>
              <w:t>Doba pro obnovení služby odvádění odpadních vod (OVz2)</w:t>
            </w:r>
          </w:p>
        </w:tc>
        <w:tc>
          <w:tcPr>
            <w:tcW w:w="1276" w:type="dxa"/>
            <w:tcBorders>
              <w:top w:val="single" w:sz="4" w:space="0" w:color="auto"/>
              <w:bottom w:val="single" w:sz="4" w:space="0" w:color="auto"/>
            </w:tcBorders>
            <w:shd w:val="clear" w:color="auto" w:fill="auto"/>
            <w:vAlign w:val="center"/>
          </w:tcPr>
          <w:p w14:paraId="1DBBC1FB" w14:textId="77777777" w:rsidR="00E53E91" w:rsidRPr="00FD6995" w:rsidRDefault="00E53E91" w:rsidP="006B4B62">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63A0D573"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6AD58B50" w14:textId="77777777" w:rsidR="00E53E91" w:rsidRPr="00FD6995" w:rsidRDefault="00E53E91" w:rsidP="00774C46">
            <w:pPr>
              <w:pStyle w:val="Nadpis3"/>
              <w:numPr>
                <w:ilvl w:val="2"/>
                <w:numId w:val="12"/>
              </w:numPr>
              <w:tabs>
                <w:tab w:val="clear" w:pos="-360"/>
                <w:tab w:val="clear" w:pos="1276"/>
              </w:tabs>
              <w:spacing w:after="0"/>
              <w:ind w:left="709" w:hanging="709"/>
              <w:rPr>
                <w:rFonts w:cs="Segoe UI"/>
                <w:sz w:val="20"/>
              </w:rPr>
            </w:pPr>
            <w:r w:rsidRPr="00FD6995">
              <w:rPr>
                <w:rFonts w:cs="Segoe UI"/>
                <w:sz w:val="20"/>
              </w:rPr>
              <w:t>Porucha čerpadel na stokové síti (OVz3)</w:t>
            </w:r>
          </w:p>
        </w:tc>
        <w:tc>
          <w:tcPr>
            <w:tcW w:w="1276" w:type="dxa"/>
            <w:tcBorders>
              <w:top w:val="single" w:sz="4" w:space="0" w:color="auto"/>
              <w:bottom w:val="single" w:sz="4" w:space="0" w:color="auto"/>
            </w:tcBorders>
            <w:shd w:val="clear" w:color="auto" w:fill="auto"/>
            <w:vAlign w:val="center"/>
          </w:tcPr>
          <w:p w14:paraId="1D4E65B7" w14:textId="77777777" w:rsidR="00E53E91" w:rsidRPr="00FD6995" w:rsidRDefault="00E53E91" w:rsidP="006B4B62">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6762848D"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2C2990EB" w14:textId="77777777" w:rsidR="00E53E91" w:rsidRPr="00FD6995" w:rsidRDefault="00E53E91" w:rsidP="00774C46">
            <w:pPr>
              <w:pStyle w:val="Nadpis3"/>
              <w:numPr>
                <w:ilvl w:val="2"/>
                <w:numId w:val="12"/>
              </w:numPr>
              <w:tabs>
                <w:tab w:val="clear" w:pos="-360"/>
                <w:tab w:val="clear" w:pos="1276"/>
              </w:tabs>
              <w:spacing w:after="0"/>
              <w:ind w:left="709" w:hanging="709"/>
              <w:rPr>
                <w:rFonts w:cs="Segoe UI"/>
                <w:sz w:val="20"/>
              </w:rPr>
            </w:pPr>
            <w:r w:rsidRPr="00FD6995">
              <w:rPr>
                <w:rFonts w:cs="Segoe UI"/>
                <w:sz w:val="20"/>
              </w:rPr>
              <w:t>Revize kanalizace – stokové sítě (OVz4)</w:t>
            </w:r>
          </w:p>
        </w:tc>
        <w:tc>
          <w:tcPr>
            <w:tcW w:w="1276" w:type="dxa"/>
            <w:tcBorders>
              <w:top w:val="single" w:sz="4" w:space="0" w:color="auto"/>
              <w:bottom w:val="single" w:sz="4" w:space="0" w:color="auto"/>
            </w:tcBorders>
            <w:shd w:val="clear" w:color="auto" w:fill="auto"/>
            <w:vAlign w:val="center"/>
          </w:tcPr>
          <w:p w14:paraId="51A94FAD" w14:textId="77777777" w:rsidR="00E53E91" w:rsidRPr="00FD6995" w:rsidRDefault="00E53E91" w:rsidP="006B4B62">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34748971"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4983F3DB" w14:textId="77777777" w:rsidR="00E53E91" w:rsidRPr="00FD6995" w:rsidRDefault="00E53E91" w:rsidP="00774C46">
            <w:pPr>
              <w:pStyle w:val="Nadpis3"/>
              <w:numPr>
                <w:ilvl w:val="2"/>
                <w:numId w:val="12"/>
              </w:numPr>
              <w:tabs>
                <w:tab w:val="clear" w:pos="-360"/>
                <w:tab w:val="clear" w:pos="1276"/>
              </w:tabs>
              <w:spacing w:after="0"/>
              <w:ind w:left="709" w:hanging="709"/>
              <w:rPr>
                <w:rFonts w:cs="Segoe UI"/>
                <w:sz w:val="20"/>
              </w:rPr>
            </w:pPr>
            <w:r w:rsidRPr="00FD6995">
              <w:rPr>
                <w:rFonts w:cs="Segoe UI"/>
                <w:sz w:val="20"/>
              </w:rPr>
              <w:t>Čištění kanalizace – stokové sítě (OVz5)</w:t>
            </w:r>
          </w:p>
        </w:tc>
        <w:tc>
          <w:tcPr>
            <w:tcW w:w="1276" w:type="dxa"/>
            <w:tcBorders>
              <w:top w:val="single" w:sz="4" w:space="0" w:color="auto"/>
              <w:bottom w:val="single" w:sz="4" w:space="0" w:color="auto"/>
            </w:tcBorders>
            <w:shd w:val="clear" w:color="auto" w:fill="auto"/>
            <w:vAlign w:val="center"/>
          </w:tcPr>
          <w:p w14:paraId="662F0235" w14:textId="77777777" w:rsidR="00E53E91" w:rsidRPr="00FD6995" w:rsidRDefault="00E53E91" w:rsidP="006B4B62">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7680C0E7"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75C973E3" w14:textId="77777777" w:rsidR="00E53E91" w:rsidRPr="00FD6995" w:rsidRDefault="00E53E91" w:rsidP="00774C46">
            <w:pPr>
              <w:pStyle w:val="Nadpis3"/>
              <w:numPr>
                <w:ilvl w:val="2"/>
                <w:numId w:val="12"/>
              </w:numPr>
              <w:tabs>
                <w:tab w:val="clear" w:pos="-360"/>
                <w:tab w:val="clear" w:pos="1276"/>
              </w:tabs>
              <w:spacing w:after="0"/>
              <w:ind w:left="709" w:hanging="709"/>
              <w:rPr>
                <w:rFonts w:cs="Segoe UI"/>
                <w:sz w:val="20"/>
              </w:rPr>
            </w:pPr>
            <w:r w:rsidRPr="00FD6995">
              <w:rPr>
                <w:rFonts w:cs="Segoe UI"/>
                <w:sz w:val="20"/>
              </w:rPr>
              <w:t>Preventivní údržba významných zařízení (POVz1)</w:t>
            </w:r>
          </w:p>
        </w:tc>
        <w:tc>
          <w:tcPr>
            <w:tcW w:w="1276" w:type="dxa"/>
            <w:tcBorders>
              <w:top w:val="single" w:sz="4" w:space="0" w:color="auto"/>
              <w:bottom w:val="single" w:sz="4" w:space="0" w:color="auto"/>
            </w:tcBorders>
            <w:shd w:val="clear" w:color="auto" w:fill="auto"/>
            <w:vAlign w:val="center"/>
          </w:tcPr>
          <w:p w14:paraId="4C6FC260" w14:textId="77777777" w:rsidR="00E53E91" w:rsidRPr="00FD6995" w:rsidRDefault="00E53E91" w:rsidP="006B4B62">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22D5207E"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44754A90" w14:textId="77777777" w:rsidR="00E53E91" w:rsidRPr="00FD6995" w:rsidRDefault="00E53E91" w:rsidP="00774C46">
            <w:pPr>
              <w:pStyle w:val="Nadpis3"/>
              <w:numPr>
                <w:ilvl w:val="2"/>
                <w:numId w:val="12"/>
              </w:numPr>
              <w:tabs>
                <w:tab w:val="clear" w:pos="-360"/>
                <w:tab w:val="clear" w:pos="1276"/>
              </w:tabs>
              <w:spacing w:after="0"/>
              <w:ind w:left="709" w:hanging="709"/>
              <w:rPr>
                <w:rFonts w:cs="Segoe UI"/>
                <w:sz w:val="20"/>
              </w:rPr>
            </w:pPr>
            <w:r w:rsidRPr="00FD6995">
              <w:rPr>
                <w:rFonts w:cs="Segoe UI"/>
                <w:sz w:val="20"/>
              </w:rPr>
              <w:t>Vyřizování stížností odběratelů (POVz2)</w:t>
            </w:r>
          </w:p>
        </w:tc>
        <w:tc>
          <w:tcPr>
            <w:tcW w:w="1276" w:type="dxa"/>
            <w:tcBorders>
              <w:top w:val="single" w:sz="4" w:space="0" w:color="auto"/>
              <w:bottom w:val="single" w:sz="4" w:space="0" w:color="auto"/>
            </w:tcBorders>
            <w:shd w:val="clear" w:color="auto" w:fill="auto"/>
            <w:vAlign w:val="center"/>
          </w:tcPr>
          <w:p w14:paraId="62BA5ED6" w14:textId="77777777" w:rsidR="00E53E91" w:rsidRPr="00FD6995" w:rsidRDefault="00E53E91" w:rsidP="006B4B62">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043453DD"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654C5910" w14:textId="77777777" w:rsidR="00E53E91" w:rsidRPr="00FD6995" w:rsidRDefault="00E53E91" w:rsidP="00774C46">
            <w:pPr>
              <w:pStyle w:val="Nadpis3"/>
              <w:numPr>
                <w:ilvl w:val="2"/>
                <w:numId w:val="12"/>
              </w:numPr>
              <w:tabs>
                <w:tab w:val="clear" w:pos="-360"/>
                <w:tab w:val="clear" w:pos="1276"/>
              </w:tabs>
              <w:spacing w:after="0"/>
              <w:ind w:left="709" w:hanging="709"/>
              <w:rPr>
                <w:rFonts w:cs="Segoe UI"/>
                <w:sz w:val="20"/>
              </w:rPr>
            </w:pPr>
            <w:r w:rsidRPr="00FD6995">
              <w:rPr>
                <w:rFonts w:cs="Segoe UI"/>
                <w:sz w:val="20"/>
              </w:rPr>
              <w:t>Neprávem zamítnuté stížnosti odběratelů (POVz3)</w:t>
            </w:r>
          </w:p>
        </w:tc>
        <w:tc>
          <w:tcPr>
            <w:tcW w:w="1276" w:type="dxa"/>
            <w:tcBorders>
              <w:top w:val="single" w:sz="4" w:space="0" w:color="auto"/>
              <w:bottom w:val="single" w:sz="4" w:space="0" w:color="auto"/>
            </w:tcBorders>
            <w:shd w:val="clear" w:color="auto" w:fill="auto"/>
            <w:vAlign w:val="center"/>
          </w:tcPr>
          <w:p w14:paraId="3D01AC1B" w14:textId="77777777" w:rsidR="00E53E91" w:rsidRPr="00FD6995" w:rsidRDefault="00E53E91" w:rsidP="006B4B62">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3C752E89"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668206C5" w14:textId="77777777" w:rsidR="00E53E91" w:rsidRPr="00FD6995" w:rsidRDefault="00E53E91" w:rsidP="00774C46">
            <w:pPr>
              <w:pStyle w:val="Nadpis3"/>
              <w:numPr>
                <w:ilvl w:val="2"/>
                <w:numId w:val="12"/>
              </w:numPr>
              <w:tabs>
                <w:tab w:val="clear" w:pos="-360"/>
                <w:tab w:val="clear" w:pos="1276"/>
              </w:tabs>
              <w:spacing w:after="0"/>
              <w:ind w:left="709" w:hanging="709"/>
              <w:rPr>
                <w:rFonts w:cs="Segoe UI"/>
                <w:sz w:val="20"/>
              </w:rPr>
            </w:pPr>
            <w:r w:rsidRPr="00FD6995">
              <w:rPr>
                <w:rFonts w:cs="Segoe UI"/>
                <w:sz w:val="20"/>
              </w:rPr>
              <w:t>Stanovisko nebo vyjádření k dokumentaci přípojek (POVz4)</w:t>
            </w:r>
          </w:p>
        </w:tc>
        <w:tc>
          <w:tcPr>
            <w:tcW w:w="1276" w:type="dxa"/>
            <w:tcBorders>
              <w:top w:val="single" w:sz="4" w:space="0" w:color="auto"/>
              <w:bottom w:val="single" w:sz="4" w:space="0" w:color="auto"/>
            </w:tcBorders>
            <w:shd w:val="clear" w:color="auto" w:fill="auto"/>
            <w:vAlign w:val="center"/>
          </w:tcPr>
          <w:p w14:paraId="254AAA54" w14:textId="77777777" w:rsidR="00E53E91" w:rsidRPr="00FD6995" w:rsidRDefault="00E53E91" w:rsidP="006B4B62">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309B5530"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76870553" w14:textId="77777777" w:rsidR="00E53E91" w:rsidRPr="00FD6995" w:rsidRDefault="00E53E91" w:rsidP="00774C46">
            <w:pPr>
              <w:pStyle w:val="Nadpis3"/>
              <w:numPr>
                <w:ilvl w:val="2"/>
                <w:numId w:val="12"/>
              </w:numPr>
              <w:tabs>
                <w:tab w:val="clear" w:pos="-360"/>
                <w:tab w:val="clear" w:pos="1276"/>
              </w:tabs>
              <w:spacing w:after="0"/>
              <w:ind w:left="709" w:hanging="709"/>
              <w:rPr>
                <w:rFonts w:cs="Segoe UI"/>
                <w:sz w:val="20"/>
              </w:rPr>
            </w:pPr>
            <w:r w:rsidRPr="00FD6995">
              <w:rPr>
                <w:rFonts w:cs="Segoe UI"/>
                <w:sz w:val="20"/>
              </w:rPr>
              <w:t>Stanovisko nebo vyjádření k dokumentaci vodovodu a kanalizace (POVz5)</w:t>
            </w:r>
          </w:p>
        </w:tc>
        <w:tc>
          <w:tcPr>
            <w:tcW w:w="1276" w:type="dxa"/>
            <w:tcBorders>
              <w:top w:val="single" w:sz="4" w:space="0" w:color="auto"/>
              <w:bottom w:val="single" w:sz="4" w:space="0" w:color="auto"/>
            </w:tcBorders>
            <w:shd w:val="clear" w:color="auto" w:fill="auto"/>
            <w:vAlign w:val="center"/>
          </w:tcPr>
          <w:p w14:paraId="34E42CE6" w14:textId="77777777" w:rsidR="00E53E91" w:rsidRPr="00FD6995" w:rsidRDefault="00E53E91" w:rsidP="006B4B62">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7AEC3BA8"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521FDFEA" w14:textId="77777777" w:rsidR="00E53E91" w:rsidRPr="00FD6995" w:rsidRDefault="00E53E91" w:rsidP="00774C46">
            <w:pPr>
              <w:pStyle w:val="Nadpis3"/>
              <w:numPr>
                <w:ilvl w:val="2"/>
                <w:numId w:val="12"/>
              </w:numPr>
              <w:tabs>
                <w:tab w:val="clear" w:pos="1276"/>
              </w:tabs>
              <w:spacing w:after="0"/>
              <w:rPr>
                <w:rFonts w:cs="Segoe UI"/>
                <w:sz w:val="20"/>
              </w:rPr>
            </w:pPr>
            <w:r w:rsidRPr="00FD6995">
              <w:rPr>
                <w:rFonts w:cs="Segoe UI"/>
                <w:sz w:val="20"/>
              </w:rPr>
              <w:t>Revize požárních hydrantů pro odběr požární vody (iPVd3, PVd3)</w:t>
            </w:r>
          </w:p>
        </w:tc>
        <w:tc>
          <w:tcPr>
            <w:tcW w:w="1276" w:type="dxa"/>
            <w:tcBorders>
              <w:top w:val="single" w:sz="4" w:space="0" w:color="auto"/>
              <w:bottom w:val="single" w:sz="4" w:space="0" w:color="auto"/>
            </w:tcBorders>
            <w:shd w:val="clear" w:color="auto" w:fill="auto"/>
            <w:vAlign w:val="center"/>
          </w:tcPr>
          <w:p w14:paraId="2BDDE6CE" w14:textId="77777777" w:rsidR="00E53E91" w:rsidRPr="00FD6995" w:rsidRDefault="00E53E91" w:rsidP="006B4B62">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4BC9970B"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53B99F88" w14:textId="77777777" w:rsidR="00E53E91" w:rsidRPr="00FD6995" w:rsidRDefault="00E53E91" w:rsidP="00774C46">
            <w:pPr>
              <w:pStyle w:val="Nadpis3"/>
              <w:numPr>
                <w:ilvl w:val="2"/>
                <w:numId w:val="12"/>
              </w:numPr>
              <w:tabs>
                <w:tab w:val="clear" w:pos="1276"/>
              </w:tabs>
              <w:spacing w:after="0"/>
              <w:rPr>
                <w:rFonts w:cs="Segoe UI"/>
                <w:sz w:val="20"/>
              </w:rPr>
            </w:pPr>
            <w:r w:rsidRPr="00FD6995">
              <w:rPr>
                <w:rFonts w:cs="Segoe UI"/>
                <w:sz w:val="20"/>
              </w:rPr>
              <w:t>Kalibrace měřících přístrojů k řízení ČOV (iOVd2, OVd2)</w:t>
            </w:r>
          </w:p>
        </w:tc>
        <w:tc>
          <w:tcPr>
            <w:tcW w:w="1276" w:type="dxa"/>
            <w:tcBorders>
              <w:top w:val="single" w:sz="4" w:space="0" w:color="auto"/>
              <w:bottom w:val="single" w:sz="4" w:space="0" w:color="auto"/>
            </w:tcBorders>
            <w:shd w:val="clear" w:color="auto" w:fill="auto"/>
            <w:vAlign w:val="center"/>
          </w:tcPr>
          <w:p w14:paraId="1329F5DB" w14:textId="77777777" w:rsidR="00E53E91" w:rsidRPr="00FD6995" w:rsidRDefault="00E53E91" w:rsidP="006B4B62">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13E9FFCF"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0FB45B96" w14:textId="77777777" w:rsidR="00E53E91" w:rsidRPr="00FD6995" w:rsidRDefault="00E53E91" w:rsidP="00774C46">
            <w:pPr>
              <w:pStyle w:val="Nadpis3"/>
              <w:numPr>
                <w:ilvl w:val="2"/>
                <w:numId w:val="12"/>
              </w:numPr>
              <w:tabs>
                <w:tab w:val="clear" w:pos="1276"/>
              </w:tabs>
              <w:spacing w:after="0"/>
              <w:rPr>
                <w:rFonts w:cs="Segoe UI"/>
                <w:sz w:val="20"/>
              </w:rPr>
            </w:pPr>
            <w:r w:rsidRPr="00FD6995">
              <w:rPr>
                <w:rFonts w:cs="Segoe UI"/>
                <w:sz w:val="20"/>
              </w:rPr>
              <w:t>Kontrola odlehčovacích komor na jednotné kanalizaci (iOVd3, OVd3)</w:t>
            </w:r>
          </w:p>
        </w:tc>
        <w:tc>
          <w:tcPr>
            <w:tcW w:w="1276" w:type="dxa"/>
            <w:tcBorders>
              <w:top w:val="single" w:sz="4" w:space="0" w:color="auto"/>
              <w:bottom w:val="single" w:sz="4" w:space="0" w:color="auto"/>
            </w:tcBorders>
            <w:shd w:val="clear" w:color="auto" w:fill="auto"/>
            <w:vAlign w:val="center"/>
          </w:tcPr>
          <w:p w14:paraId="152A5420" w14:textId="77777777" w:rsidR="00E53E91" w:rsidRPr="00FD6995" w:rsidRDefault="00E53E91" w:rsidP="006B4B62">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417BD230"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130753D0" w14:textId="77777777" w:rsidR="00E53E91" w:rsidRPr="00FD6995" w:rsidRDefault="00E53E91" w:rsidP="00774C46">
            <w:pPr>
              <w:pStyle w:val="Nadpis3"/>
              <w:numPr>
                <w:ilvl w:val="2"/>
                <w:numId w:val="12"/>
              </w:numPr>
              <w:tabs>
                <w:tab w:val="clear" w:pos="1276"/>
              </w:tabs>
              <w:spacing w:after="0"/>
              <w:rPr>
                <w:rFonts w:cs="Segoe UI"/>
                <w:sz w:val="20"/>
              </w:rPr>
            </w:pPr>
            <w:r w:rsidRPr="00FD6995">
              <w:rPr>
                <w:rFonts w:cs="Segoe UI"/>
                <w:sz w:val="20"/>
              </w:rPr>
              <w:t>Kontrola zpětných klapek na volných kanalizačních výustích (iOVd4, OVd4)</w:t>
            </w:r>
          </w:p>
        </w:tc>
        <w:tc>
          <w:tcPr>
            <w:tcW w:w="1276" w:type="dxa"/>
            <w:tcBorders>
              <w:top w:val="single" w:sz="4" w:space="0" w:color="auto"/>
              <w:bottom w:val="single" w:sz="4" w:space="0" w:color="auto"/>
            </w:tcBorders>
            <w:shd w:val="clear" w:color="auto" w:fill="auto"/>
            <w:vAlign w:val="center"/>
          </w:tcPr>
          <w:p w14:paraId="1B26FB1A" w14:textId="77777777" w:rsidR="00E53E91" w:rsidRPr="00FD6995" w:rsidRDefault="00E53E91" w:rsidP="006B4B62">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0365BC00"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6B606C30" w14:textId="41F9D3FA" w:rsidR="00E53E91" w:rsidRPr="00FD6995" w:rsidRDefault="00E53E91" w:rsidP="00774C46">
            <w:pPr>
              <w:pStyle w:val="Nadpis2"/>
              <w:numPr>
                <w:ilvl w:val="1"/>
                <w:numId w:val="12"/>
              </w:numPr>
              <w:tabs>
                <w:tab w:val="clear" w:pos="0"/>
                <w:tab w:val="clear" w:pos="567"/>
                <w:tab w:val="num" w:pos="613"/>
              </w:tabs>
              <w:spacing w:before="0" w:after="0"/>
              <w:ind w:left="613" w:hanging="613"/>
              <w:contextualSpacing/>
              <w:rPr>
                <w:rFonts w:cs="Segoe UI"/>
                <w:sz w:val="20"/>
              </w:rPr>
            </w:pPr>
            <w:r w:rsidRPr="00FD6995">
              <w:rPr>
                <w:rFonts w:cs="Segoe UI"/>
                <w:sz w:val="20"/>
              </w:rPr>
              <w:t>Vyhodnocení dosažené výše pokutových bodů ostatních výkonových ukazatelů (mimo kap. 11.1 této Roční zprávy) provést dle formátu daného Přílohou č.4 (Výkonové ukazatele).</w:t>
            </w:r>
          </w:p>
        </w:tc>
        <w:tc>
          <w:tcPr>
            <w:tcW w:w="1276" w:type="dxa"/>
            <w:tcBorders>
              <w:top w:val="single" w:sz="4" w:space="0" w:color="auto"/>
              <w:bottom w:val="single" w:sz="4" w:space="0" w:color="auto"/>
            </w:tcBorders>
            <w:shd w:val="clear" w:color="auto" w:fill="auto"/>
            <w:vAlign w:val="center"/>
          </w:tcPr>
          <w:p w14:paraId="6D236EFC" w14:textId="77777777" w:rsidR="00E53E91" w:rsidRPr="00FD6995" w:rsidRDefault="00E53E91" w:rsidP="006B4B62">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3642C1B9"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5D596D37" w14:textId="23244EE8" w:rsidR="00E53E91" w:rsidRPr="00FD6995" w:rsidRDefault="00E53E91" w:rsidP="00774C46">
            <w:pPr>
              <w:pStyle w:val="Nadpis2"/>
              <w:numPr>
                <w:ilvl w:val="1"/>
                <w:numId w:val="12"/>
              </w:numPr>
              <w:tabs>
                <w:tab w:val="clear" w:pos="0"/>
                <w:tab w:val="clear" w:pos="567"/>
                <w:tab w:val="num" w:pos="613"/>
              </w:tabs>
              <w:spacing w:before="0" w:after="0"/>
              <w:ind w:left="613" w:hanging="613"/>
              <w:contextualSpacing/>
              <w:rPr>
                <w:rFonts w:cs="Segoe UI"/>
                <w:sz w:val="20"/>
              </w:rPr>
            </w:pPr>
            <w:r w:rsidRPr="00FD6995">
              <w:rPr>
                <w:rFonts w:cs="Segoe UI"/>
                <w:sz w:val="20"/>
              </w:rPr>
              <w:t>Seznam pokut dle Přílohy č.8 (Smluvní Pokuty) k této Smlouvě a k nim dopočítaný celkový</w:t>
            </w:r>
            <w:r w:rsidR="006B4B62">
              <w:rPr>
                <w:rFonts w:cs="Segoe UI"/>
                <w:sz w:val="20"/>
              </w:rPr>
              <w:t xml:space="preserve"> </w:t>
            </w:r>
            <w:r w:rsidRPr="00FD6995">
              <w:rPr>
                <w:rFonts w:cs="Segoe UI"/>
                <w:sz w:val="20"/>
              </w:rPr>
              <w:t>počet smluvních pokutových bodů</w:t>
            </w:r>
          </w:p>
        </w:tc>
        <w:tc>
          <w:tcPr>
            <w:tcW w:w="1276" w:type="dxa"/>
            <w:tcBorders>
              <w:top w:val="single" w:sz="4" w:space="0" w:color="auto"/>
              <w:bottom w:val="single" w:sz="4" w:space="0" w:color="auto"/>
            </w:tcBorders>
            <w:shd w:val="clear" w:color="auto" w:fill="auto"/>
            <w:vAlign w:val="center"/>
          </w:tcPr>
          <w:p w14:paraId="4ABFAC53" w14:textId="77777777" w:rsidR="00E53E91" w:rsidRPr="00FD6995" w:rsidRDefault="00E53E91" w:rsidP="006B4B62">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6C85AE00"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3A0E9A51" w14:textId="77777777" w:rsidR="00E53E91" w:rsidRPr="00FD6995" w:rsidRDefault="00E53E91" w:rsidP="00774C46">
            <w:pPr>
              <w:pStyle w:val="Nadpis2"/>
              <w:numPr>
                <w:ilvl w:val="1"/>
                <w:numId w:val="12"/>
              </w:numPr>
              <w:tabs>
                <w:tab w:val="clear" w:pos="567"/>
              </w:tabs>
              <w:spacing w:before="0" w:after="0"/>
              <w:rPr>
                <w:rFonts w:cs="Segoe UI"/>
                <w:sz w:val="20"/>
              </w:rPr>
            </w:pPr>
            <w:r w:rsidRPr="00FD6995">
              <w:rPr>
                <w:rFonts w:cs="Segoe UI"/>
                <w:sz w:val="20"/>
              </w:rPr>
              <w:t>Aktuální stav pokutových bodů – (vývoj za poslední 3 roky)</w:t>
            </w:r>
          </w:p>
        </w:tc>
        <w:tc>
          <w:tcPr>
            <w:tcW w:w="1276" w:type="dxa"/>
            <w:tcBorders>
              <w:top w:val="single" w:sz="4" w:space="0" w:color="auto"/>
              <w:bottom w:val="single" w:sz="4" w:space="0" w:color="auto"/>
            </w:tcBorders>
            <w:shd w:val="clear" w:color="auto" w:fill="auto"/>
            <w:vAlign w:val="center"/>
          </w:tcPr>
          <w:p w14:paraId="5D42F389" w14:textId="77777777" w:rsidR="00E53E91" w:rsidRPr="00FD6995" w:rsidRDefault="00E53E91" w:rsidP="006B4B62">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1693B4FE"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5F713108" w14:textId="77777777" w:rsidR="00E53E91" w:rsidRPr="00FD6995" w:rsidRDefault="00E53E91" w:rsidP="00774C46">
            <w:pPr>
              <w:pStyle w:val="Nadpis3"/>
              <w:numPr>
                <w:ilvl w:val="2"/>
                <w:numId w:val="12"/>
              </w:numPr>
              <w:tabs>
                <w:tab w:val="clear" w:pos="-360"/>
                <w:tab w:val="clear" w:pos="1276"/>
              </w:tabs>
              <w:spacing w:after="0"/>
              <w:ind w:left="709" w:hanging="709"/>
              <w:rPr>
                <w:rFonts w:cs="Segoe UI"/>
                <w:sz w:val="20"/>
              </w:rPr>
            </w:pPr>
            <w:r w:rsidRPr="00FD6995">
              <w:rPr>
                <w:rFonts w:cs="Segoe UI"/>
                <w:sz w:val="20"/>
              </w:rPr>
              <w:t>Stav pokutových bodů za výkonové ukazatele za hodnocené období (součet položek 11.1.1 až 11.2)</w:t>
            </w:r>
          </w:p>
        </w:tc>
        <w:tc>
          <w:tcPr>
            <w:tcW w:w="1276" w:type="dxa"/>
            <w:tcBorders>
              <w:top w:val="single" w:sz="4" w:space="0" w:color="auto"/>
              <w:bottom w:val="single" w:sz="4" w:space="0" w:color="auto"/>
            </w:tcBorders>
            <w:shd w:val="clear" w:color="auto" w:fill="auto"/>
            <w:vAlign w:val="center"/>
          </w:tcPr>
          <w:p w14:paraId="1472E3A4" w14:textId="77777777" w:rsidR="00E53E91" w:rsidRPr="00FD6995" w:rsidRDefault="00E53E91" w:rsidP="006B4B62">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7202F956"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3B932068" w14:textId="77777777" w:rsidR="00E53E91" w:rsidRPr="00FD6995" w:rsidRDefault="00E53E91" w:rsidP="00774C46">
            <w:pPr>
              <w:pStyle w:val="Nadpis3"/>
              <w:numPr>
                <w:ilvl w:val="2"/>
                <w:numId w:val="12"/>
              </w:numPr>
              <w:tabs>
                <w:tab w:val="clear" w:pos="-360"/>
                <w:tab w:val="clear" w:pos="1276"/>
              </w:tabs>
              <w:spacing w:after="0"/>
              <w:ind w:left="709" w:hanging="709"/>
              <w:rPr>
                <w:rFonts w:cs="Segoe UI"/>
                <w:sz w:val="20"/>
              </w:rPr>
            </w:pPr>
            <w:r w:rsidRPr="00FD6995">
              <w:rPr>
                <w:rFonts w:cs="Segoe UI"/>
                <w:sz w:val="20"/>
              </w:rPr>
              <w:t>Stav pokutových bodů za ostatní smluvní pokuty stanovené v provozní smlouvě za hodnocené období</w:t>
            </w:r>
          </w:p>
        </w:tc>
        <w:tc>
          <w:tcPr>
            <w:tcW w:w="1276" w:type="dxa"/>
            <w:tcBorders>
              <w:top w:val="single" w:sz="4" w:space="0" w:color="auto"/>
              <w:bottom w:val="single" w:sz="4" w:space="0" w:color="auto"/>
            </w:tcBorders>
            <w:shd w:val="clear" w:color="auto" w:fill="auto"/>
            <w:vAlign w:val="center"/>
          </w:tcPr>
          <w:p w14:paraId="164F0F19" w14:textId="77777777" w:rsidR="00E53E91" w:rsidRPr="00FD6995" w:rsidRDefault="00E53E91" w:rsidP="006B4B62">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2328E4BE"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77244E7A" w14:textId="77777777" w:rsidR="00E53E91" w:rsidRPr="00FD6995" w:rsidRDefault="00E53E91" w:rsidP="00774C46">
            <w:pPr>
              <w:pStyle w:val="Nadpis3"/>
              <w:numPr>
                <w:ilvl w:val="2"/>
                <w:numId w:val="12"/>
              </w:numPr>
              <w:tabs>
                <w:tab w:val="clear" w:pos="-360"/>
                <w:tab w:val="clear" w:pos="1276"/>
              </w:tabs>
              <w:spacing w:after="0"/>
              <w:ind w:left="709" w:hanging="709"/>
              <w:rPr>
                <w:rFonts w:cs="Segoe UI"/>
                <w:sz w:val="20"/>
              </w:rPr>
            </w:pPr>
            <w:r w:rsidRPr="00FD6995">
              <w:rPr>
                <w:rFonts w:cs="Segoe UI"/>
                <w:sz w:val="20"/>
              </w:rPr>
              <w:t>Celkový stav pokutových bod za výkonové ukazatele a ostatní smluvní pokuty stanovené v provozní smlouvě za hodnocené období</w:t>
            </w:r>
          </w:p>
        </w:tc>
        <w:tc>
          <w:tcPr>
            <w:tcW w:w="1276" w:type="dxa"/>
            <w:tcBorders>
              <w:top w:val="single" w:sz="4" w:space="0" w:color="auto"/>
              <w:bottom w:val="single" w:sz="4" w:space="0" w:color="auto"/>
            </w:tcBorders>
            <w:shd w:val="clear" w:color="auto" w:fill="auto"/>
            <w:vAlign w:val="center"/>
          </w:tcPr>
          <w:p w14:paraId="46E39070" w14:textId="77777777" w:rsidR="00E53E91" w:rsidRPr="00FD6995" w:rsidRDefault="00E53E91" w:rsidP="006B4B62">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5DDECB00"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72DC0E82" w14:textId="77777777" w:rsidR="00E53E91" w:rsidRPr="00FD6995" w:rsidRDefault="00E53E91" w:rsidP="00774C46">
            <w:pPr>
              <w:pStyle w:val="Nadpis3"/>
              <w:numPr>
                <w:ilvl w:val="2"/>
                <w:numId w:val="12"/>
              </w:numPr>
              <w:tabs>
                <w:tab w:val="clear" w:pos="-360"/>
                <w:tab w:val="clear" w:pos="1276"/>
              </w:tabs>
              <w:spacing w:after="0"/>
              <w:ind w:left="709" w:hanging="709"/>
              <w:rPr>
                <w:rFonts w:cs="Segoe UI"/>
                <w:sz w:val="20"/>
              </w:rPr>
            </w:pPr>
            <w:r w:rsidRPr="00FD6995">
              <w:rPr>
                <w:rFonts w:cs="Segoe UI"/>
                <w:sz w:val="20"/>
              </w:rPr>
              <w:t>Celkový stav pokutových bodů za minulé (předcházející stávajícímu o 1rok) hodnocené období</w:t>
            </w:r>
          </w:p>
        </w:tc>
        <w:tc>
          <w:tcPr>
            <w:tcW w:w="1276" w:type="dxa"/>
            <w:tcBorders>
              <w:top w:val="single" w:sz="4" w:space="0" w:color="auto"/>
              <w:bottom w:val="single" w:sz="4" w:space="0" w:color="auto"/>
            </w:tcBorders>
            <w:shd w:val="clear" w:color="auto" w:fill="auto"/>
            <w:vAlign w:val="center"/>
          </w:tcPr>
          <w:p w14:paraId="7F2587FC" w14:textId="77777777" w:rsidR="00E53E91" w:rsidRPr="00FD6995" w:rsidRDefault="00E53E91" w:rsidP="006B4B62">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6EAC051A"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471EB3F7" w14:textId="77777777" w:rsidR="00E53E91" w:rsidRPr="00FD6995" w:rsidRDefault="00E53E91" w:rsidP="00774C46">
            <w:pPr>
              <w:pStyle w:val="Nadpis3"/>
              <w:numPr>
                <w:ilvl w:val="2"/>
                <w:numId w:val="12"/>
              </w:numPr>
              <w:tabs>
                <w:tab w:val="clear" w:pos="-360"/>
                <w:tab w:val="clear" w:pos="1276"/>
              </w:tabs>
              <w:spacing w:after="0"/>
              <w:ind w:left="709" w:hanging="709"/>
              <w:rPr>
                <w:rFonts w:cs="Segoe UI"/>
                <w:sz w:val="20"/>
              </w:rPr>
            </w:pPr>
            <w:r w:rsidRPr="00FD6995">
              <w:rPr>
                <w:rFonts w:cs="Segoe UI"/>
                <w:sz w:val="20"/>
              </w:rPr>
              <w:t>Celkový stav pokutových bodů za předminulé (předcházející stávajícímu o 2 roky) hodnocené období</w:t>
            </w:r>
          </w:p>
        </w:tc>
        <w:tc>
          <w:tcPr>
            <w:tcW w:w="1276" w:type="dxa"/>
            <w:tcBorders>
              <w:top w:val="single" w:sz="4" w:space="0" w:color="auto"/>
              <w:bottom w:val="single" w:sz="4" w:space="0" w:color="auto"/>
            </w:tcBorders>
            <w:shd w:val="clear" w:color="auto" w:fill="auto"/>
            <w:vAlign w:val="center"/>
          </w:tcPr>
          <w:p w14:paraId="7FEAD2F5" w14:textId="77777777" w:rsidR="00E53E91" w:rsidRPr="00FD6995" w:rsidRDefault="00E53E91" w:rsidP="006B4B62">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74F33DF0"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584C9946" w14:textId="77777777" w:rsidR="00E53E91" w:rsidRPr="00FD6995" w:rsidRDefault="00E53E91" w:rsidP="00774C46">
            <w:pPr>
              <w:pStyle w:val="Nadpis3"/>
              <w:numPr>
                <w:ilvl w:val="2"/>
                <w:numId w:val="12"/>
              </w:numPr>
              <w:tabs>
                <w:tab w:val="clear" w:pos="-360"/>
                <w:tab w:val="clear" w:pos="1276"/>
              </w:tabs>
              <w:spacing w:after="0"/>
              <w:ind w:left="709" w:hanging="709"/>
              <w:rPr>
                <w:rFonts w:cs="Segoe UI"/>
                <w:sz w:val="20"/>
              </w:rPr>
            </w:pPr>
            <w:r w:rsidRPr="00FD6995">
              <w:rPr>
                <w:rFonts w:cs="Segoe UI"/>
                <w:sz w:val="20"/>
              </w:rPr>
              <w:t>Celkový stav pokutových bodů za 3 poslední hodnocené období (součet položek 11.4.3 až 11.4.5)</w:t>
            </w:r>
          </w:p>
        </w:tc>
        <w:tc>
          <w:tcPr>
            <w:tcW w:w="1276" w:type="dxa"/>
            <w:tcBorders>
              <w:top w:val="single" w:sz="4" w:space="0" w:color="auto"/>
              <w:bottom w:val="single" w:sz="4" w:space="0" w:color="auto"/>
            </w:tcBorders>
            <w:shd w:val="clear" w:color="auto" w:fill="auto"/>
            <w:vAlign w:val="center"/>
          </w:tcPr>
          <w:p w14:paraId="0DA102C0" w14:textId="77777777" w:rsidR="00E53E91" w:rsidRPr="00FD6995" w:rsidRDefault="00E53E91" w:rsidP="006B4B62">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67643899" w14:textId="77777777" w:rsidTr="004039BF">
        <w:trPr>
          <w:cantSplit/>
          <w:trHeight w:val="170"/>
          <w:jc w:val="center"/>
        </w:trPr>
        <w:tc>
          <w:tcPr>
            <w:tcW w:w="8150" w:type="dxa"/>
            <w:tcBorders>
              <w:top w:val="single" w:sz="4" w:space="0" w:color="auto"/>
              <w:bottom w:val="single" w:sz="4" w:space="0" w:color="auto"/>
            </w:tcBorders>
            <w:shd w:val="clear" w:color="auto" w:fill="CCCCCC"/>
            <w:vAlign w:val="center"/>
          </w:tcPr>
          <w:p w14:paraId="329C1740" w14:textId="77777777" w:rsidR="00E53E91" w:rsidRPr="00FD6995" w:rsidRDefault="00E53E91" w:rsidP="00774C46">
            <w:pPr>
              <w:pStyle w:val="Nadpis1"/>
              <w:keepLines/>
              <w:numPr>
                <w:ilvl w:val="0"/>
                <w:numId w:val="12"/>
              </w:numPr>
              <w:tabs>
                <w:tab w:val="left" w:pos="720"/>
              </w:tabs>
              <w:spacing w:before="0" w:after="120" w:line="264" w:lineRule="auto"/>
              <w:ind w:left="709" w:hanging="709"/>
              <w:jc w:val="both"/>
              <w:rPr>
                <w:rFonts w:cs="Segoe UI"/>
                <w:b w:val="0"/>
                <w:sz w:val="20"/>
                <w:szCs w:val="20"/>
              </w:rPr>
            </w:pPr>
            <w:bookmarkStart w:id="208" w:name="_Toc244072547"/>
            <w:bookmarkStart w:id="209" w:name="_Toc264298983"/>
            <w:bookmarkStart w:id="210" w:name="_Toc264622671"/>
            <w:bookmarkStart w:id="211" w:name="_Toc517789264"/>
            <w:bookmarkStart w:id="212" w:name="_Toc517789438"/>
            <w:bookmarkStart w:id="213" w:name="_Toc517851601"/>
            <w:bookmarkStart w:id="214" w:name="_Toc517860644"/>
            <w:bookmarkStart w:id="215" w:name="_Toc527634775"/>
            <w:bookmarkStart w:id="216" w:name="_Toc527634912"/>
            <w:bookmarkStart w:id="217" w:name="_Toc9494779"/>
            <w:r w:rsidRPr="00FD6995">
              <w:rPr>
                <w:rFonts w:cs="Segoe UI"/>
                <w:b w:val="0"/>
                <w:sz w:val="20"/>
                <w:szCs w:val="20"/>
              </w:rPr>
              <w:t>Informační povinnost provozovatele v rámci práv a povinností přenesených na vlastníka</w:t>
            </w:r>
            <w:bookmarkEnd w:id="208"/>
            <w:bookmarkEnd w:id="209"/>
            <w:bookmarkEnd w:id="210"/>
            <w:bookmarkEnd w:id="211"/>
            <w:bookmarkEnd w:id="212"/>
            <w:bookmarkEnd w:id="213"/>
            <w:bookmarkEnd w:id="214"/>
            <w:bookmarkEnd w:id="215"/>
            <w:bookmarkEnd w:id="216"/>
            <w:bookmarkEnd w:id="217"/>
          </w:p>
        </w:tc>
        <w:tc>
          <w:tcPr>
            <w:tcW w:w="1276" w:type="dxa"/>
            <w:tcBorders>
              <w:top w:val="single" w:sz="4" w:space="0" w:color="auto"/>
              <w:bottom w:val="single" w:sz="4" w:space="0" w:color="auto"/>
            </w:tcBorders>
            <w:shd w:val="clear" w:color="auto" w:fill="CCCCCC"/>
            <w:vAlign w:val="center"/>
          </w:tcPr>
          <w:p w14:paraId="2934BDDB" w14:textId="77777777" w:rsidR="00E53E91" w:rsidRPr="00FD6995" w:rsidRDefault="00E53E91" w:rsidP="006B4B62">
            <w:pPr>
              <w:pStyle w:val="StylTunAutomatickzarovnnnastedPed3bZa3b"/>
              <w:spacing w:before="0" w:after="120"/>
              <w:rPr>
                <w:rFonts w:ascii="Segoe UI" w:hAnsi="Segoe UI" w:cs="Segoe UI"/>
              </w:rPr>
            </w:pPr>
          </w:p>
        </w:tc>
      </w:tr>
      <w:tr w:rsidR="00E53E91" w:rsidRPr="00FD6995" w14:paraId="1BDA2214"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3BF8A986" w14:textId="24C1C826" w:rsidR="00E53E91" w:rsidRPr="00FD6995" w:rsidRDefault="00E53E91" w:rsidP="00774C46">
            <w:pPr>
              <w:pStyle w:val="Nadpis3"/>
              <w:numPr>
                <w:ilvl w:val="2"/>
                <w:numId w:val="12"/>
              </w:numPr>
              <w:tabs>
                <w:tab w:val="clear" w:pos="1276"/>
              </w:tabs>
              <w:spacing w:after="120"/>
              <w:ind w:left="755" w:hanging="755"/>
              <w:contextualSpacing/>
              <w:rPr>
                <w:rFonts w:cs="Segoe UI"/>
                <w:sz w:val="20"/>
              </w:rPr>
            </w:pPr>
            <w:r w:rsidRPr="00FD6995">
              <w:rPr>
                <w:rFonts w:cs="Segoe UI"/>
                <w:sz w:val="20"/>
              </w:rPr>
              <w:t>Počet a stručný popis zásahů do vodovodu nebo kanalizace nebo jiné části majetku, pro</w:t>
            </w:r>
            <w:r w:rsidR="006374A1">
              <w:rPr>
                <w:rFonts w:cs="Segoe UI"/>
                <w:sz w:val="20"/>
              </w:rPr>
              <w:t xml:space="preserve"> </w:t>
            </w:r>
            <w:r w:rsidRPr="00FD6995">
              <w:rPr>
                <w:rFonts w:cs="Segoe UI"/>
                <w:sz w:val="20"/>
              </w:rPr>
              <w:t>které</w:t>
            </w:r>
            <w:r w:rsidR="001553EE">
              <w:rPr>
                <w:rFonts w:cs="Segoe UI"/>
                <w:sz w:val="20"/>
              </w:rPr>
              <w:t xml:space="preserve"> </w:t>
            </w:r>
            <w:r w:rsidRPr="00FD6995">
              <w:rPr>
                <w:rFonts w:cs="Segoe UI"/>
                <w:sz w:val="20"/>
              </w:rPr>
              <w:t>s ohledem na jejich nestandardnost byl vyžádán mimořádně souhlas vlastníka</w:t>
            </w:r>
          </w:p>
        </w:tc>
        <w:tc>
          <w:tcPr>
            <w:tcW w:w="1276" w:type="dxa"/>
            <w:tcBorders>
              <w:top w:val="single" w:sz="4" w:space="0" w:color="auto"/>
              <w:bottom w:val="single" w:sz="4" w:space="0" w:color="auto"/>
            </w:tcBorders>
            <w:shd w:val="clear" w:color="auto" w:fill="auto"/>
            <w:vAlign w:val="center"/>
          </w:tcPr>
          <w:p w14:paraId="4D8C565E" w14:textId="77777777" w:rsidR="00E53E91" w:rsidRPr="00FD6995" w:rsidRDefault="00E53E91" w:rsidP="006B4B62">
            <w:pPr>
              <w:pStyle w:val="StylTunAutomatickzarovnnnastedPed3bZa3b"/>
              <w:spacing w:before="0" w:after="120"/>
              <w:rPr>
                <w:rFonts w:ascii="Segoe UI" w:hAnsi="Segoe UI" w:cs="Segoe UI"/>
              </w:rPr>
            </w:pPr>
            <w:r w:rsidRPr="00FD6995">
              <w:rPr>
                <w:rFonts w:ascii="Segoe UI" w:hAnsi="Segoe UI" w:cs="Segoe UI"/>
              </w:rPr>
              <w:t>X</w:t>
            </w:r>
          </w:p>
        </w:tc>
      </w:tr>
      <w:tr w:rsidR="00E53E91" w:rsidRPr="00FD6995" w14:paraId="7E2EE193"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0B1DACE8" w14:textId="2B176918" w:rsidR="00E53E91" w:rsidRPr="00FD6995" w:rsidRDefault="00E53E91" w:rsidP="00774C46">
            <w:pPr>
              <w:pStyle w:val="Nadpis3"/>
              <w:numPr>
                <w:ilvl w:val="2"/>
                <w:numId w:val="12"/>
              </w:numPr>
              <w:tabs>
                <w:tab w:val="clear" w:pos="1276"/>
              </w:tabs>
              <w:spacing w:after="120"/>
              <w:ind w:left="755" w:hanging="755"/>
              <w:contextualSpacing/>
              <w:rPr>
                <w:rFonts w:cs="Segoe UI"/>
                <w:sz w:val="20"/>
              </w:rPr>
            </w:pPr>
            <w:r w:rsidRPr="00FD6995">
              <w:rPr>
                <w:rFonts w:cs="Segoe UI"/>
                <w:sz w:val="20"/>
              </w:rPr>
              <w:lastRenderedPageBreak/>
              <w:t>Seznam zásahů provozovatele do majetku specifikovaných jako technické zhodnocení,</w:t>
            </w:r>
            <w:r w:rsidR="006374A1">
              <w:rPr>
                <w:rFonts w:cs="Segoe UI"/>
                <w:sz w:val="20"/>
              </w:rPr>
              <w:t xml:space="preserve"> </w:t>
            </w:r>
            <w:r w:rsidRPr="00FD6995">
              <w:rPr>
                <w:rFonts w:cs="Segoe UI"/>
                <w:sz w:val="20"/>
              </w:rPr>
              <w:t>stručný popis, prokázání souhlasu vlastníka</w:t>
            </w:r>
          </w:p>
        </w:tc>
        <w:tc>
          <w:tcPr>
            <w:tcW w:w="1276" w:type="dxa"/>
            <w:tcBorders>
              <w:top w:val="single" w:sz="4" w:space="0" w:color="auto"/>
              <w:bottom w:val="single" w:sz="4" w:space="0" w:color="auto"/>
            </w:tcBorders>
            <w:shd w:val="clear" w:color="auto" w:fill="auto"/>
            <w:vAlign w:val="center"/>
          </w:tcPr>
          <w:p w14:paraId="0C7EF94E" w14:textId="77777777" w:rsidR="00E53E91" w:rsidRPr="00FD6995" w:rsidRDefault="00E53E91" w:rsidP="006B4B62">
            <w:pPr>
              <w:pStyle w:val="StylTunAutomatickzarovnnnastedPed3bZa3b"/>
              <w:spacing w:before="0" w:after="120"/>
              <w:rPr>
                <w:rFonts w:ascii="Segoe UI" w:hAnsi="Segoe UI" w:cs="Segoe UI"/>
              </w:rPr>
            </w:pPr>
            <w:r w:rsidRPr="00FD6995">
              <w:rPr>
                <w:rFonts w:ascii="Segoe UI" w:hAnsi="Segoe UI" w:cs="Segoe UI"/>
              </w:rPr>
              <w:t>X</w:t>
            </w:r>
          </w:p>
        </w:tc>
      </w:tr>
      <w:tr w:rsidR="00E53E91" w:rsidRPr="00FD6995" w14:paraId="5D5C51D2"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5BCD7F41" w14:textId="43F02F9E" w:rsidR="00E53E91" w:rsidRPr="00FD6995" w:rsidRDefault="00E53E91" w:rsidP="00774C46">
            <w:pPr>
              <w:pStyle w:val="Nadpis3"/>
              <w:numPr>
                <w:ilvl w:val="2"/>
                <w:numId w:val="12"/>
              </w:numPr>
              <w:tabs>
                <w:tab w:val="clear" w:pos="1276"/>
              </w:tabs>
              <w:spacing w:after="120"/>
              <w:ind w:left="755" w:hanging="755"/>
              <w:contextualSpacing/>
              <w:rPr>
                <w:rFonts w:cs="Segoe UI"/>
                <w:sz w:val="20"/>
              </w:rPr>
            </w:pPr>
            <w:r w:rsidRPr="006374A1">
              <w:rPr>
                <w:rFonts w:cs="Segoe UI"/>
                <w:sz w:val="20"/>
              </w:rPr>
              <w:t>Seznam souhlasných stanovisek provozovatele k připojení na vodovod nebo kanalizaci, seznam negativních stanovisek provozovatele k připojení na vodovod nebo kanalizaci s</w:t>
            </w:r>
            <w:r w:rsidR="006374A1">
              <w:rPr>
                <w:rFonts w:cs="Segoe UI"/>
                <w:sz w:val="20"/>
              </w:rPr>
              <w:t xml:space="preserve"> </w:t>
            </w:r>
            <w:r w:rsidRPr="00FD6995">
              <w:rPr>
                <w:rFonts w:cs="Segoe UI"/>
                <w:sz w:val="20"/>
              </w:rPr>
              <w:t>ohledem na kapacitní a další technické požadavky včetně stručného komentáře</w:t>
            </w:r>
          </w:p>
        </w:tc>
        <w:tc>
          <w:tcPr>
            <w:tcW w:w="1276" w:type="dxa"/>
            <w:tcBorders>
              <w:top w:val="single" w:sz="4" w:space="0" w:color="auto"/>
              <w:bottom w:val="single" w:sz="4" w:space="0" w:color="auto"/>
            </w:tcBorders>
            <w:shd w:val="clear" w:color="auto" w:fill="auto"/>
            <w:vAlign w:val="center"/>
          </w:tcPr>
          <w:p w14:paraId="7597D892" w14:textId="77777777" w:rsidR="00E53E91" w:rsidRPr="00FD6995" w:rsidRDefault="00E53E91" w:rsidP="006B4B62">
            <w:pPr>
              <w:pStyle w:val="StylTunAutomatickzarovnnnastedPed3bZa3b"/>
              <w:spacing w:before="0" w:after="120"/>
              <w:rPr>
                <w:rFonts w:ascii="Segoe UI" w:hAnsi="Segoe UI" w:cs="Segoe UI"/>
              </w:rPr>
            </w:pPr>
            <w:r w:rsidRPr="00FD6995">
              <w:rPr>
                <w:rFonts w:ascii="Segoe UI" w:hAnsi="Segoe UI" w:cs="Segoe UI"/>
              </w:rPr>
              <w:t>X</w:t>
            </w:r>
          </w:p>
        </w:tc>
      </w:tr>
      <w:tr w:rsidR="00E53E91" w:rsidRPr="00FD6995" w14:paraId="7E4A65BC"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39BBDE00" w14:textId="77777777" w:rsidR="00E53E91" w:rsidRPr="00FD6995" w:rsidRDefault="00E53E91" w:rsidP="00774C46">
            <w:pPr>
              <w:pStyle w:val="Nadpis3"/>
              <w:numPr>
                <w:ilvl w:val="2"/>
                <w:numId w:val="12"/>
              </w:numPr>
              <w:tabs>
                <w:tab w:val="clear" w:pos="1276"/>
              </w:tabs>
              <w:spacing w:after="120"/>
              <w:rPr>
                <w:rFonts w:cs="Segoe UI"/>
                <w:sz w:val="20"/>
              </w:rPr>
            </w:pPr>
            <w:r w:rsidRPr="00FD6995">
              <w:rPr>
                <w:rFonts w:cs="Segoe UI"/>
                <w:sz w:val="20"/>
              </w:rPr>
              <w:t>Seznam a kopie uzavřených písemných smluv s odběrateli</w:t>
            </w:r>
          </w:p>
        </w:tc>
        <w:tc>
          <w:tcPr>
            <w:tcW w:w="1276" w:type="dxa"/>
            <w:tcBorders>
              <w:top w:val="single" w:sz="4" w:space="0" w:color="auto"/>
              <w:bottom w:val="single" w:sz="4" w:space="0" w:color="auto"/>
            </w:tcBorders>
            <w:shd w:val="clear" w:color="auto" w:fill="auto"/>
            <w:vAlign w:val="center"/>
          </w:tcPr>
          <w:p w14:paraId="77407160" w14:textId="77777777" w:rsidR="00E53E91" w:rsidRPr="00FD6995" w:rsidRDefault="00E53E91" w:rsidP="006B4B62">
            <w:pPr>
              <w:pStyle w:val="StylTunAutomatickzarovnnnastedPed3bZa3b"/>
              <w:spacing w:before="0" w:after="120"/>
              <w:rPr>
                <w:rFonts w:ascii="Segoe UI" w:hAnsi="Segoe UI" w:cs="Segoe UI"/>
              </w:rPr>
            </w:pPr>
            <w:r w:rsidRPr="00FD6995">
              <w:rPr>
                <w:rFonts w:ascii="Segoe UI" w:hAnsi="Segoe UI" w:cs="Segoe UI"/>
              </w:rPr>
              <w:t>X</w:t>
            </w:r>
          </w:p>
        </w:tc>
      </w:tr>
      <w:tr w:rsidR="00E53E91" w:rsidRPr="00FD6995" w14:paraId="27F2A07B"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36F97E14" w14:textId="532DCC73" w:rsidR="00E53E91" w:rsidRPr="00FD6995" w:rsidRDefault="00E53E91" w:rsidP="00774C46">
            <w:pPr>
              <w:pStyle w:val="Nadpis3"/>
              <w:numPr>
                <w:ilvl w:val="2"/>
                <w:numId w:val="12"/>
              </w:numPr>
              <w:tabs>
                <w:tab w:val="clear" w:pos="1276"/>
              </w:tabs>
              <w:spacing w:after="120"/>
              <w:ind w:left="755" w:hanging="755"/>
              <w:rPr>
                <w:rFonts w:cs="Segoe UI"/>
                <w:sz w:val="20"/>
              </w:rPr>
            </w:pPr>
            <w:r w:rsidRPr="006374A1">
              <w:rPr>
                <w:rFonts w:cs="Segoe UI"/>
                <w:sz w:val="20"/>
              </w:rPr>
              <w:t xml:space="preserve">Vzory informací podle § 8 odst. 6 </w:t>
            </w:r>
            <w:proofErr w:type="spellStart"/>
            <w:r w:rsidRPr="006374A1">
              <w:rPr>
                <w:rFonts w:cs="Segoe UI"/>
                <w:sz w:val="20"/>
              </w:rPr>
              <w:t>ZoVaK</w:t>
            </w:r>
            <w:proofErr w:type="spellEnd"/>
            <w:r w:rsidRPr="006374A1">
              <w:rPr>
                <w:rFonts w:cs="Segoe UI"/>
                <w:sz w:val="20"/>
              </w:rPr>
              <w:t xml:space="preserve"> o skutečnostech v rozsahu dle § 36 odst. 3 </w:t>
            </w:r>
            <w:proofErr w:type="spellStart"/>
            <w:r w:rsidRPr="006374A1">
              <w:rPr>
                <w:rFonts w:cs="Segoe UI"/>
                <w:sz w:val="20"/>
              </w:rPr>
              <w:t>ZoVaK</w:t>
            </w:r>
            <w:proofErr w:type="spellEnd"/>
            <w:r w:rsidRPr="006374A1">
              <w:rPr>
                <w:rFonts w:cs="Segoe UI"/>
                <w:sz w:val="20"/>
              </w:rPr>
              <w:t>, seznam</w:t>
            </w:r>
            <w:r w:rsidR="006374A1">
              <w:rPr>
                <w:rFonts w:cs="Segoe UI"/>
                <w:sz w:val="20"/>
              </w:rPr>
              <w:t xml:space="preserve"> </w:t>
            </w:r>
            <w:r w:rsidRPr="00FD6995">
              <w:rPr>
                <w:rFonts w:cs="Segoe UI"/>
                <w:sz w:val="20"/>
              </w:rPr>
              <w:t>obecních úřadů, v jejichž obvodu zajišťuje provozovatel provozování vodovodu a/nebo</w:t>
            </w:r>
            <w:r w:rsidR="006374A1">
              <w:rPr>
                <w:rFonts w:cs="Segoe UI"/>
                <w:sz w:val="20"/>
              </w:rPr>
              <w:t xml:space="preserve"> </w:t>
            </w:r>
            <w:r w:rsidRPr="00FD6995">
              <w:rPr>
                <w:rFonts w:cs="Segoe UI"/>
                <w:sz w:val="20"/>
              </w:rPr>
              <w:t>kanalizace, včetně doložení času a způsobu realizace informační povinnosti včetně způsobu prezentace všech uváděných informací na www stránkách provozovatele.</w:t>
            </w:r>
          </w:p>
        </w:tc>
        <w:tc>
          <w:tcPr>
            <w:tcW w:w="1276" w:type="dxa"/>
            <w:tcBorders>
              <w:top w:val="single" w:sz="4" w:space="0" w:color="auto"/>
              <w:bottom w:val="single" w:sz="4" w:space="0" w:color="auto"/>
            </w:tcBorders>
            <w:shd w:val="clear" w:color="auto" w:fill="auto"/>
            <w:vAlign w:val="center"/>
          </w:tcPr>
          <w:p w14:paraId="1C669F1B" w14:textId="77777777" w:rsidR="00E53E91" w:rsidRPr="00FD6995" w:rsidRDefault="00E53E91" w:rsidP="006B4B62">
            <w:pPr>
              <w:pStyle w:val="StylTunAutomatickzarovnnnastedPed3bZa3b"/>
              <w:spacing w:before="0" w:after="120"/>
              <w:rPr>
                <w:rFonts w:ascii="Segoe UI" w:hAnsi="Segoe UI" w:cs="Segoe UI"/>
              </w:rPr>
            </w:pPr>
            <w:r w:rsidRPr="00FD6995">
              <w:rPr>
                <w:rFonts w:ascii="Segoe UI" w:hAnsi="Segoe UI" w:cs="Segoe UI"/>
              </w:rPr>
              <w:t>X</w:t>
            </w:r>
          </w:p>
        </w:tc>
      </w:tr>
      <w:tr w:rsidR="00E53E91" w:rsidRPr="00FD6995" w14:paraId="283AF983"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048F1514" w14:textId="083FC1B9" w:rsidR="00E53E91" w:rsidRPr="00FD6995" w:rsidRDefault="00E53E91" w:rsidP="00774C46">
            <w:pPr>
              <w:pStyle w:val="Nadpis3"/>
              <w:numPr>
                <w:ilvl w:val="2"/>
                <w:numId w:val="12"/>
              </w:numPr>
              <w:tabs>
                <w:tab w:val="clear" w:pos="1276"/>
              </w:tabs>
              <w:spacing w:after="120"/>
              <w:ind w:left="755" w:hanging="755"/>
              <w:rPr>
                <w:rFonts w:cs="Segoe UI"/>
                <w:sz w:val="20"/>
              </w:rPr>
            </w:pPr>
            <w:r w:rsidRPr="006374A1">
              <w:rPr>
                <w:rFonts w:cs="Segoe UI"/>
                <w:sz w:val="20"/>
              </w:rPr>
              <w:t>Kopie zveřejnění úplné informace o porovnání všech položek výpočtu ceny pro vodné a</w:t>
            </w:r>
            <w:r w:rsidR="006374A1" w:rsidRPr="006374A1">
              <w:rPr>
                <w:rFonts w:cs="Segoe UI"/>
                <w:sz w:val="20"/>
              </w:rPr>
              <w:t xml:space="preserve"> </w:t>
            </w:r>
            <w:r w:rsidRPr="006374A1">
              <w:rPr>
                <w:rFonts w:cs="Segoe UI"/>
                <w:sz w:val="20"/>
              </w:rPr>
              <w:t>ceny</w:t>
            </w:r>
            <w:r w:rsidR="001553EE">
              <w:rPr>
                <w:rFonts w:cs="Segoe UI"/>
                <w:sz w:val="20"/>
              </w:rPr>
              <w:t xml:space="preserve"> </w:t>
            </w:r>
            <w:r w:rsidRPr="006374A1">
              <w:rPr>
                <w:rFonts w:cs="Segoe UI"/>
                <w:sz w:val="20"/>
              </w:rPr>
              <w:t>pro stočné v předchozím kalendářním roce. Vykázaný rozdíl musí být zdůvodněn.</w:t>
            </w:r>
            <w:r w:rsidR="006374A1">
              <w:rPr>
                <w:rFonts w:cs="Segoe UI"/>
                <w:sz w:val="20"/>
              </w:rPr>
              <w:t xml:space="preserve"> </w:t>
            </w:r>
            <w:r w:rsidRPr="006374A1">
              <w:rPr>
                <w:rFonts w:cs="Segoe UI"/>
                <w:sz w:val="20"/>
              </w:rPr>
              <w:t>Prokázání,</w:t>
            </w:r>
            <w:r w:rsidR="001553EE">
              <w:rPr>
                <w:rFonts w:cs="Segoe UI"/>
                <w:sz w:val="20"/>
              </w:rPr>
              <w:t xml:space="preserve"> </w:t>
            </w:r>
            <w:r w:rsidRPr="006374A1">
              <w:rPr>
                <w:rFonts w:cs="Segoe UI"/>
                <w:sz w:val="20"/>
              </w:rPr>
              <w:t>že toto porovnání bylo zveřejněno v termínu do 30.6. a prokázání předání</w:t>
            </w:r>
            <w:r w:rsidR="006374A1">
              <w:rPr>
                <w:rFonts w:cs="Segoe UI"/>
                <w:sz w:val="20"/>
              </w:rPr>
              <w:t xml:space="preserve"> </w:t>
            </w:r>
            <w:r w:rsidRPr="00FD6995">
              <w:rPr>
                <w:rFonts w:cs="Segoe UI"/>
                <w:sz w:val="20"/>
              </w:rPr>
              <w:t>porovnání v</w:t>
            </w:r>
            <w:r w:rsidR="001553EE">
              <w:rPr>
                <w:rFonts w:cs="Segoe UI"/>
                <w:sz w:val="20"/>
              </w:rPr>
              <w:t xml:space="preserve"> </w:t>
            </w:r>
            <w:r w:rsidRPr="00FD6995">
              <w:rPr>
                <w:rFonts w:cs="Segoe UI"/>
                <w:sz w:val="20"/>
              </w:rPr>
              <w:t>termínu na Ministerstvo zemědělství ČR.</w:t>
            </w:r>
          </w:p>
        </w:tc>
        <w:tc>
          <w:tcPr>
            <w:tcW w:w="1276" w:type="dxa"/>
            <w:tcBorders>
              <w:top w:val="single" w:sz="4" w:space="0" w:color="auto"/>
              <w:bottom w:val="single" w:sz="4" w:space="0" w:color="auto"/>
            </w:tcBorders>
            <w:shd w:val="clear" w:color="auto" w:fill="auto"/>
            <w:vAlign w:val="center"/>
          </w:tcPr>
          <w:p w14:paraId="002861C2" w14:textId="77777777" w:rsidR="00E53E91" w:rsidRPr="00FD6995" w:rsidRDefault="00E53E91" w:rsidP="006B4B62">
            <w:pPr>
              <w:pStyle w:val="StylTunAutomatickzarovnnnastedPed3bZa3b"/>
              <w:spacing w:before="0" w:after="120"/>
              <w:rPr>
                <w:rFonts w:ascii="Segoe UI" w:hAnsi="Segoe UI" w:cs="Segoe UI"/>
              </w:rPr>
            </w:pPr>
            <w:r w:rsidRPr="00FD6995">
              <w:rPr>
                <w:rFonts w:ascii="Segoe UI" w:hAnsi="Segoe UI" w:cs="Segoe UI"/>
              </w:rPr>
              <w:t>X</w:t>
            </w:r>
          </w:p>
        </w:tc>
      </w:tr>
      <w:tr w:rsidR="00E53E91" w:rsidRPr="00FD6995" w14:paraId="7B57580F" w14:textId="77777777" w:rsidTr="004039BF">
        <w:trPr>
          <w:cantSplit/>
          <w:trHeight w:val="170"/>
          <w:jc w:val="center"/>
        </w:trPr>
        <w:tc>
          <w:tcPr>
            <w:tcW w:w="8150" w:type="dxa"/>
            <w:tcBorders>
              <w:top w:val="single" w:sz="4" w:space="0" w:color="auto"/>
              <w:bottom w:val="single" w:sz="4" w:space="0" w:color="auto"/>
            </w:tcBorders>
            <w:shd w:val="clear" w:color="auto" w:fill="CCCCCC"/>
            <w:vAlign w:val="center"/>
          </w:tcPr>
          <w:p w14:paraId="7982EC9B" w14:textId="77777777" w:rsidR="00E53E91" w:rsidRPr="00FD6995" w:rsidRDefault="00E53E91" w:rsidP="00774C46">
            <w:pPr>
              <w:pStyle w:val="Nadpis1"/>
              <w:keepLines/>
              <w:numPr>
                <w:ilvl w:val="0"/>
                <w:numId w:val="12"/>
              </w:numPr>
              <w:tabs>
                <w:tab w:val="left" w:pos="720"/>
              </w:tabs>
              <w:spacing w:before="0" w:after="0" w:line="264" w:lineRule="auto"/>
              <w:ind w:left="709" w:hanging="709"/>
              <w:jc w:val="both"/>
              <w:rPr>
                <w:rFonts w:cs="Segoe UI"/>
                <w:b w:val="0"/>
                <w:sz w:val="20"/>
                <w:szCs w:val="20"/>
              </w:rPr>
            </w:pPr>
            <w:bookmarkStart w:id="218" w:name="_Toc244072548"/>
            <w:bookmarkStart w:id="219" w:name="_Toc264298984"/>
            <w:bookmarkStart w:id="220" w:name="_Toc264622672"/>
            <w:bookmarkStart w:id="221" w:name="_Toc517789265"/>
            <w:bookmarkStart w:id="222" w:name="_Toc517789439"/>
            <w:bookmarkStart w:id="223" w:name="_Toc517851602"/>
            <w:bookmarkStart w:id="224" w:name="_Toc517860645"/>
            <w:bookmarkStart w:id="225" w:name="_Toc527634776"/>
            <w:bookmarkStart w:id="226" w:name="_Toc527634913"/>
            <w:bookmarkStart w:id="227" w:name="_Toc9494780"/>
            <w:r w:rsidRPr="00FD6995">
              <w:rPr>
                <w:rFonts w:cs="Segoe UI"/>
                <w:b w:val="0"/>
                <w:sz w:val="20"/>
                <w:szCs w:val="20"/>
              </w:rPr>
              <w:t>Systém řízení jakosti</w:t>
            </w:r>
            <w:bookmarkEnd w:id="218"/>
            <w:bookmarkEnd w:id="219"/>
            <w:bookmarkEnd w:id="220"/>
            <w:bookmarkEnd w:id="221"/>
            <w:bookmarkEnd w:id="222"/>
            <w:bookmarkEnd w:id="223"/>
            <w:bookmarkEnd w:id="224"/>
            <w:bookmarkEnd w:id="225"/>
            <w:bookmarkEnd w:id="226"/>
            <w:bookmarkEnd w:id="227"/>
          </w:p>
        </w:tc>
        <w:tc>
          <w:tcPr>
            <w:tcW w:w="1276" w:type="dxa"/>
            <w:tcBorders>
              <w:top w:val="single" w:sz="4" w:space="0" w:color="auto"/>
              <w:bottom w:val="single" w:sz="4" w:space="0" w:color="auto"/>
            </w:tcBorders>
            <w:shd w:val="clear" w:color="auto" w:fill="CCCCCC"/>
            <w:vAlign w:val="center"/>
          </w:tcPr>
          <w:p w14:paraId="2EBBF29E" w14:textId="77777777" w:rsidR="00E53E91" w:rsidRPr="00FD6995" w:rsidRDefault="00E53E91" w:rsidP="00815653">
            <w:pPr>
              <w:pStyle w:val="StylTunAutomatickzarovnnnastedPed3bZa3b"/>
              <w:spacing w:before="0" w:after="0"/>
              <w:rPr>
                <w:rFonts w:ascii="Segoe UI" w:hAnsi="Segoe UI" w:cs="Segoe UI"/>
              </w:rPr>
            </w:pPr>
          </w:p>
        </w:tc>
      </w:tr>
      <w:tr w:rsidR="00E53E91" w:rsidRPr="00FD6995" w14:paraId="6C7D9567"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60DA2E49" w14:textId="77777777" w:rsidR="00E53E91" w:rsidRPr="00FD6995" w:rsidRDefault="00E53E91" w:rsidP="00774C46">
            <w:pPr>
              <w:pStyle w:val="Nadpis2"/>
              <w:numPr>
                <w:ilvl w:val="1"/>
                <w:numId w:val="12"/>
              </w:numPr>
              <w:tabs>
                <w:tab w:val="clear" w:pos="567"/>
              </w:tabs>
              <w:spacing w:before="0" w:after="0"/>
              <w:rPr>
                <w:rFonts w:cs="Segoe UI"/>
                <w:sz w:val="20"/>
              </w:rPr>
            </w:pPr>
            <w:r w:rsidRPr="00FD6995">
              <w:rPr>
                <w:rFonts w:cs="Segoe UI"/>
                <w:sz w:val="20"/>
              </w:rPr>
              <w:t>Informace o průběhu a zjištění externích auditů systému řízení jakosti</w:t>
            </w:r>
          </w:p>
        </w:tc>
        <w:tc>
          <w:tcPr>
            <w:tcW w:w="1276" w:type="dxa"/>
            <w:tcBorders>
              <w:top w:val="single" w:sz="4" w:space="0" w:color="auto"/>
              <w:bottom w:val="single" w:sz="4" w:space="0" w:color="auto"/>
            </w:tcBorders>
            <w:shd w:val="clear" w:color="auto" w:fill="auto"/>
            <w:vAlign w:val="center"/>
          </w:tcPr>
          <w:p w14:paraId="2D2E83A8" w14:textId="77777777" w:rsidR="00E53E91" w:rsidRPr="00FD6995" w:rsidRDefault="00E53E91" w:rsidP="00815653">
            <w:pPr>
              <w:pStyle w:val="StylTunAutomatickzarovnnnastedPed3bZa3b"/>
              <w:spacing w:before="0" w:after="0"/>
              <w:rPr>
                <w:rFonts w:ascii="Segoe UI" w:hAnsi="Segoe UI" w:cs="Segoe UI"/>
              </w:rPr>
            </w:pPr>
            <w:r w:rsidRPr="00FD6995">
              <w:rPr>
                <w:rFonts w:ascii="Segoe UI" w:hAnsi="Segoe UI" w:cs="Segoe UI"/>
              </w:rPr>
              <w:t>X</w:t>
            </w:r>
          </w:p>
        </w:tc>
      </w:tr>
      <w:tr w:rsidR="00E53E91" w:rsidRPr="00FD6995" w14:paraId="361801EA" w14:textId="77777777" w:rsidTr="004039BF">
        <w:trPr>
          <w:cantSplit/>
          <w:trHeight w:val="170"/>
          <w:jc w:val="center"/>
        </w:trPr>
        <w:tc>
          <w:tcPr>
            <w:tcW w:w="8150" w:type="dxa"/>
            <w:tcBorders>
              <w:top w:val="single" w:sz="4" w:space="0" w:color="auto"/>
              <w:bottom w:val="single" w:sz="4" w:space="0" w:color="auto"/>
            </w:tcBorders>
            <w:shd w:val="clear" w:color="auto" w:fill="auto"/>
            <w:vAlign w:val="center"/>
          </w:tcPr>
          <w:p w14:paraId="28D9744D" w14:textId="77777777" w:rsidR="00E53E91" w:rsidRPr="00FD6995" w:rsidRDefault="00E53E91" w:rsidP="00774C46">
            <w:pPr>
              <w:pStyle w:val="Nadpis2"/>
              <w:numPr>
                <w:ilvl w:val="1"/>
                <w:numId w:val="12"/>
              </w:numPr>
              <w:tabs>
                <w:tab w:val="clear" w:pos="567"/>
              </w:tabs>
              <w:spacing w:before="0" w:after="0"/>
              <w:rPr>
                <w:rFonts w:cs="Segoe UI"/>
                <w:sz w:val="20"/>
              </w:rPr>
            </w:pPr>
            <w:r w:rsidRPr="00FD6995">
              <w:rPr>
                <w:rFonts w:cs="Segoe UI"/>
                <w:sz w:val="20"/>
              </w:rPr>
              <w:t>Informace o průběhu a zjištění certifikace systému řízení jakosti</w:t>
            </w:r>
          </w:p>
        </w:tc>
        <w:tc>
          <w:tcPr>
            <w:tcW w:w="1276" w:type="dxa"/>
            <w:tcBorders>
              <w:top w:val="single" w:sz="4" w:space="0" w:color="auto"/>
              <w:bottom w:val="single" w:sz="4" w:space="0" w:color="auto"/>
            </w:tcBorders>
            <w:shd w:val="clear" w:color="auto" w:fill="auto"/>
            <w:vAlign w:val="center"/>
          </w:tcPr>
          <w:p w14:paraId="394F6665" w14:textId="77777777" w:rsidR="00E53E91" w:rsidRPr="00FD6995" w:rsidRDefault="00E53E91" w:rsidP="00815653">
            <w:pPr>
              <w:pStyle w:val="StylTunAutomatickzarovnnnastedPed3bZa3b"/>
              <w:spacing w:before="0" w:after="0"/>
              <w:rPr>
                <w:rFonts w:ascii="Segoe UI" w:hAnsi="Segoe UI" w:cs="Segoe UI"/>
              </w:rPr>
            </w:pPr>
            <w:r w:rsidRPr="00FD6995">
              <w:rPr>
                <w:rFonts w:ascii="Segoe UI" w:hAnsi="Segoe UI" w:cs="Segoe UI"/>
              </w:rPr>
              <w:t>X</w:t>
            </w:r>
          </w:p>
        </w:tc>
      </w:tr>
    </w:tbl>
    <w:p w14:paraId="520E43F3" w14:textId="77777777" w:rsidR="00322294" w:rsidRDefault="00322294" w:rsidP="00353568">
      <w:pPr>
        <w:pStyle w:val="Odstavec"/>
      </w:pPr>
    </w:p>
    <w:p w14:paraId="0851A83C" w14:textId="77777777" w:rsidR="00FD6995" w:rsidRDefault="00FD6995">
      <w:pPr>
        <w:spacing w:line="240" w:lineRule="auto"/>
        <w:jc w:val="left"/>
        <w:rPr>
          <w:rFonts w:ascii="Segoe UI" w:hAnsi="Segoe UI" w:cs="Segoe UI"/>
          <w:sz w:val="22"/>
          <w:szCs w:val="22"/>
        </w:rPr>
      </w:pPr>
      <w:r>
        <w:br w:type="page"/>
      </w:r>
    </w:p>
    <w:p w14:paraId="3FAFA8F0" w14:textId="77777777" w:rsidR="00FD6995" w:rsidRDefault="00FD6995" w:rsidP="00353568">
      <w:pPr>
        <w:pStyle w:val="Odstavec"/>
      </w:pPr>
    </w:p>
    <w:p w14:paraId="50F0E04B" w14:textId="77777777" w:rsidR="00FD6995" w:rsidRDefault="00FD6995" w:rsidP="00FD6995">
      <w:pPr>
        <w:pStyle w:val="Odstavec"/>
      </w:pPr>
    </w:p>
    <w:p w14:paraId="43D986AC" w14:textId="77777777" w:rsidR="00FD6995" w:rsidRDefault="00FD6995" w:rsidP="00FD6995">
      <w:pPr>
        <w:pBdr>
          <w:top w:val="single" w:sz="4" w:space="1" w:color="auto"/>
          <w:left w:val="single" w:sz="4" w:space="4" w:color="auto"/>
          <w:bottom w:val="single" w:sz="4" w:space="1" w:color="auto"/>
          <w:right w:val="single" w:sz="4" w:space="4" w:color="auto"/>
        </w:pBdr>
        <w:shd w:val="clear" w:color="auto" w:fill="D9D9D9"/>
        <w:spacing w:before="120" w:after="120"/>
        <w:jc w:val="center"/>
        <w:rPr>
          <w:rFonts w:ascii="Segoe UI" w:hAnsi="Segoe UI" w:cs="Segoe UI"/>
          <w:b/>
          <w:caps/>
          <w:sz w:val="40"/>
          <w:szCs w:val="40"/>
        </w:rPr>
      </w:pPr>
      <w:r w:rsidRPr="005D5A99">
        <w:rPr>
          <w:rFonts w:ascii="Segoe UI" w:hAnsi="Segoe UI" w:cs="Segoe UI"/>
          <w:b/>
          <w:sz w:val="40"/>
          <w:szCs w:val="40"/>
        </w:rPr>
        <w:t xml:space="preserve">PŘÍLOHA Č. </w:t>
      </w:r>
      <w:r>
        <w:rPr>
          <w:rFonts w:ascii="Segoe UI" w:hAnsi="Segoe UI" w:cs="Segoe UI"/>
          <w:b/>
          <w:sz w:val="40"/>
          <w:szCs w:val="40"/>
        </w:rPr>
        <w:t>5</w:t>
      </w:r>
      <w:r w:rsidRPr="005D5A99">
        <w:rPr>
          <w:rFonts w:ascii="Segoe UI" w:hAnsi="Segoe UI" w:cs="Segoe UI"/>
          <w:b/>
          <w:sz w:val="40"/>
          <w:szCs w:val="40"/>
        </w:rPr>
        <w:br/>
      </w:r>
      <w:r>
        <w:rPr>
          <w:rFonts w:ascii="Segoe UI" w:hAnsi="Segoe UI" w:cs="Segoe UI"/>
          <w:b/>
          <w:caps/>
          <w:sz w:val="40"/>
          <w:szCs w:val="40"/>
        </w:rPr>
        <w:t>monitoring výkonu provozovatele</w:t>
      </w:r>
    </w:p>
    <w:p w14:paraId="0B103DC5" w14:textId="77777777" w:rsidR="00FD6995" w:rsidRPr="00353568" w:rsidRDefault="00FD6995" w:rsidP="00FD6995">
      <w:pPr>
        <w:pBdr>
          <w:top w:val="single" w:sz="4" w:space="1" w:color="auto"/>
          <w:left w:val="single" w:sz="4" w:space="4" w:color="auto"/>
          <w:bottom w:val="single" w:sz="4" w:space="1" w:color="auto"/>
          <w:right w:val="single" w:sz="4" w:space="4" w:color="auto"/>
        </w:pBdr>
        <w:shd w:val="clear" w:color="auto" w:fill="D9D9D9"/>
        <w:spacing w:before="120" w:after="120"/>
        <w:jc w:val="center"/>
        <w:rPr>
          <w:rFonts w:ascii="Segoe UI" w:hAnsi="Segoe UI" w:cs="Segoe UI"/>
          <w:b/>
          <w:sz w:val="40"/>
          <w:szCs w:val="40"/>
        </w:rPr>
      </w:pPr>
      <w:r w:rsidRPr="00353568">
        <w:rPr>
          <w:rFonts w:ascii="Segoe UI" w:hAnsi="Segoe UI" w:cs="Segoe UI"/>
          <w:b/>
          <w:sz w:val="40"/>
          <w:szCs w:val="40"/>
        </w:rPr>
        <w:t xml:space="preserve">Část </w:t>
      </w:r>
      <w:r>
        <w:rPr>
          <w:rFonts w:ascii="Segoe UI" w:hAnsi="Segoe UI" w:cs="Segoe UI"/>
          <w:b/>
          <w:sz w:val="40"/>
          <w:szCs w:val="40"/>
        </w:rPr>
        <w:t>C</w:t>
      </w:r>
    </w:p>
    <w:p w14:paraId="091E5469" w14:textId="77777777" w:rsidR="00FD6995" w:rsidRPr="005D5A99" w:rsidRDefault="00FD6995" w:rsidP="00FD6995">
      <w:pPr>
        <w:pBdr>
          <w:top w:val="single" w:sz="4" w:space="1" w:color="auto"/>
          <w:left w:val="single" w:sz="4" w:space="4" w:color="auto"/>
          <w:bottom w:val="single" w:sz="4" w:space="1" w:color="auto"/>
          <w:right w:val="single" w:sz="4" w:space="4" w:color="auto"/>
        </w:pBdr>
        <w:shd w:val="clear" w:color="auto" w:fill="D9D9D9"/>
        <w:spacing w:before="120" w:after="120"/>
        <w:jc w:val="center"/>
        <w:rPr>
          <w:rFonts w:ascii="Segoe UI" w:hAnsi="Segoe UI" w:cs="Segoe UI"/>
          <w:b/>
          <w:caps/>
          <w:sz w:val="40"/>
          <w:szCs w:val="40"/>
        </w:rPr>
      </w:pPr>
      <w:r>
        <w:rPr>
          <w:rFonts w:ascii="Segoe UI" w:hAnsi="Segoe UI" w:cs="Segoe UI"/>
          <w:b/>
          <w:caps/>
          <w:sz w:val="40"/>
          <w:szCs w:val="40"/>
        </w:rPr>
        <w:t>Požadavky na obsah čtvrtletní zprávy o provozování</w:t>
      </w:r>
    </w:p>
    <w:p w14:paraId="6B98E934" w14:textId="77777777" w:rsidR="00FD6995" w:rsidRDefault="00FD6995" w:rsidP="00FD6995">
      <w:pPr>
        <w:pStyle w:val="Odstavec"/>
      </w:pPr>
    </w:p>
    <w:p w14:paraId="64375E68" w14:textId="77777777" w:rsidR="00FD6995" w:rsidRDefault="00FD6995">
      <w:pPr>
        <w:spacing w:line="240" w:lineRule="auto"/>
        <w:jc w:val="left"/>
        <w:rPr>
          <w:rFonts w:ascii="Segoe UI" w:hAnsi="Segoe UI" w:cs="Segoe UI"/>
          <w:sz w:val="22"/>
          <w:szCs w:val="22"/>
        </w:rPr>
      </w:pPr>
      <w:r>
        <w:br w:type="page"/>
      </w:r>
    </w:p>
    <w:p w14:paraId="3B2DB8FD" w14:textId="67867B2D" w:rsidR="00071DD9" w:rsidRDefault="002276E6" w:rsidP="00071DD9">
      <w:pPr>
        <w:pStyle w:val="Nadpis1"/>
      </w:pPr>
      <w:bookmarkStart w:id="228" w:name="_Toc9494781"/>
      <w:r>
        <w:lastRenderedPageBreak/>
        <w:t xml:space="preserve">Monitoring část </w:t>
      </w:r>
      <w:proofErr w:type="gramStart"/>
      <w:r>
        <w:t xml:space="preserve">c - </w:t>
      </w:r>
      <w:r w:rsidR="00071DD9">
        <w:t>ZÁKLADNÍ</w:t>
      </w:r>
      <w:proofErr w:type="gramEnd"/>
      <w:r w:rsidR="00071DD9">
        <w:t xml:space="preserve"> SPECIFIKACE ČTVRTLETNÍ ZPRÁVY O PROVOZOVÁNÍ</w:t>
      </w:r>
      <w:bookmarkEnd w:id="228"/>
    </w:p>
    <w:p w14:paraId="641E8964" w14:textId="170458CF" w:rsidR="00071DD9" w:rsidRDefault="00071DD9" w:rsidP="00071DD9">
      <w:pPr>
        <w:pStyle w:val="Nadpis2"/>
      </w:pPr>
      <w:r>
        <w:t xml:space="preserve">Na Provozovatele se ve vztahu ke zpracování Čtvrtletní Zprávy o Provozování vztahují povinnosti uvedené v čl. </w:t>
      </w:r>
      <w:r w:rsidR="004C76B0">
        <w:t>4</w:t>
      </w:r>
      <w:r>
        <w:t xml:space="preserve"> (Základní specifikace zpráv Provozovatele) Části B (Požadavky na obsah roční zprávy o provozování) Přílohy č. 5 (Monitoring výkonu Provozovatele) ke Smlouvě. Veškeré zprávy obsahově vymezené v této Části C Přílohy č. 5 (Požadavky na obsah čtvrtletní zprávy o provozování) ke Smlouvě musí být, až na výjimky odsouhlasené Vlastníkem, předány v elektronické podobě tak, aby bylo možné je převést do *.</w:t>
      </w:r>
      <w:proofErr w:type="spellStart"/>
      <w:r>
        <w:t>csv</w:t>
      </w:r>
      <w:proofErr w:type="spellEnd"/>
      <w:r>
        <w:t xml:space="preserve"> souboru(ů). </w:t>
      </w:r>
    </w:p>
    <w:p w14:paraId="4F69E913" w14:textId="1F2F5BB5" w:rsidR="004C76B0" w:rsidRDefault="004C76B0" w:rsidP="00071DD9">
      <w:pPr>
        <w:pStyle w:val="Nadpis2"/>
      </w:pPr>
      <w:r>
        <w:t>Provozovatel ve vztahu ke zpracování Čtvrtletní Zprávy o Provozování přistupuje tak, že Čtvrtletní Zprávy o Provozování jsou pouze v podobě tabulek, kde jsou komentovány pouze významné odchylky od obvyklého stavu či průběhu.</w:t>
      </w:r>
    </w:p>
    <w:p w14:paraId="0289A61C" w14:textId="10C7983A" w:rsidR="00071DD9" w:rsidRDefault="002276E6" w:rsidP="00071DD9">
      <w:pPr>
        <w:pStyle w:val="Nadpis1"/>
      </w:pPr>
      <w:bookmarkStart w:id="229" w:name="_Toc9494782"/>
      <w:r>
        <w:t xml:space="preserve">MOnitoring část </w:t>
      </w:r>
      <w:proofErr w:type="gramStart"/>
      <w:r>
        <w:t xml:space="preserve">C - </w:t>
      </w:r>
      <w:r w:rsidR="00071DD9">
        <w:t>ČTVRLETNÍ</w:t>
      </w:r>
      <w:proofErr w:type="gramEnd"/>
      <w:r w:rsidR="00071DD9">
        <w:t xml:space="preserve"> ZPRÁVA O PROVOZOVÁNÍ - MINIMÁLNÍ OBSAH</w:t>
      </w:r>
      <w:bookmarkEnd w:id="229"/>
    </w:p>
    <w:p w14:paraId="75B63F69" w14:textId="77777777" w:rsidR="00071DD9" w:rsidRDefault="00071DD9" w:rsidP="00071DD9">
      <w:pPr>
        <w:pStyle w:val="Nadpis2"/>
      </w:pPr>
      <w:r>
        <w:t xml:space="preserve">Tato Část C (Požadavky na obsah čtvrtletní zprávy o provozování) Přílohy č. 5 (Monitoring výkonu Provozovatele) ke Smlouvě stanovuje níže minimální rozsah monitorování základních údajů spojených s poskytováním Základních Služeb ze strany Provozovatele, a to ve čtvrtletním vyjádření, které budou povinně součástí tzv. Čtvrtletních Zpráv o Provozování, které je Provozovatel povinen předávat Vlastníkovi nejpozději ke konci měsíce následujícího předcházejícímu kalendářnímu čtvrtletí. </w:t>
      </w:r>
    </w:p>
    <w:p w14:paraId="6BAB84AC" w14:textId="77777777" w:rsidR="00071DD9" w:rsidRDefault="00071DD9" w:rsidP="00FD6995">
      <w:pPr>
        <w:pStyle w:val="Nadpis3"/>
      </w:pPr>
      <w:r>
        <w:t xml:space="preserve">Čtvrtletní Zprávy o Provozování mají charakter informativní průběžné zprávy s minimalizovanou textovou částí. Lze také zejména popisné části pouze komentovat ve smyslu „beze změny vůči zprávě podané k datu </w:t>
      </w:r>
      <w:proofErr w:type="spellStart"/>
      <w:proofErr w:type="gramStart"/>
      <w:r>
        <w:t>dd.mm.rr</w:t>
      </w:r>
      <w:proofErr w:type="spellEnd"/>
      <w:proofErr w:type="gramEnd"/>
      <w:r>
        <w:t xml:space="preserve">“ nebo pouze uvádět změny ve smyslu „došlo pouze k této změně vůči zprávě podané k datu </w:t>
      </w:r>
      <w:proofErr w:type="spellStart"/>
      <w:r>
        <w:t>dd.mm.rr</w:t>
      </w:r>
      <w:proofErr w:type="spellEnd"/>
      <w:r>
        <w:t xml:space="preserve">“. </w:t>
      </w:r>
    </w:p>
    <w:p w14:paraId="2E0DB00C" w14:textId="77777777" w:rsidR="00071DD9" w:rsidRDefault="00071DD9" w:rsidP="00FD6995">
      <w:pPr>
        <w:pStyle w:val="Nadpis3"/>
      </w:pPr>
      <w:r>
        <w:t xml:space="preserve">Provozovatel je oprávněn navrhnout úpravu obsahu včetně způsobu (formátu) předávání Čtvrtletní Zprávy o Provozování s ohledem především na relevantnost poskytovaných informací. </w:t>
      </w:r>
    </w:p>
    <w:p w14:paraId="5E27960C" w14:textId="77777777" w:rsidR="00353568" w:rsidRDefault="00353568" w:rsidP="00353568">
      <w:pPr>
        <w:pStyle w:val="Odstavec"/>
      </w:pPr>
    </w:p>
    <w:p w14:paraId="2FB43476" w14:textId="77777777" w:rsidR="00FD6995" w:rsidRDefault="00FD6995">
      <w:pPr>
        <w:spacing w:line="240" w:lineRule="auto"/>
        <w:jc w:val="left"/>
        <w:rPr>
          <w:rFonts w:ascii="Segoe UI" w:hAnsi="Segoe UI" w:cs="Segoe UI"/>
          <w:sz w:val="22"/>
          <w:szCs w:val="22"/>
        </w:rPr>
      </w:pPr>
      <w:r>
        <w:br w:type="page"/>
      </w:r>
    </w:p>
    <w:p w14:paraId="2F4D4E23" w14:textId="77777777" w:rsidR="00353568" w:rsidRDefault="00353568" w:rsidP="00353568">
      <w:pPr>
        <w:pStyle w:val="Odstavec"/>
      </w:pPr>
    </w:p>
    <w:tbl>
      <w:tblPr>
        <w:tblW w:w="9250" w:type="dxa"/>
        <w:tblInd w:w="85" w:type="dxa"/>
        <w:tblBorders>
          <w:top w:val="single" w:sz="12" w:space="0" w:color="auto"/>
          <w:left w:val="single" w:sz="4" w:space="0" w:color="auto"/>
          <w:bottom w:val="single" w:sz="8" w:space="0" w:color="auto"/>
          <w:right w:val="single" w:sz="4" w:space="0" w:color="auto"/>
          <w:insideH w:val="single" w:sz="8" w:space="0" w:color="auto"/>
          <w:insideV w:val="single" w:sz="4" w:space="0" w:color="auto"/>
        </w:tblBorders>
        <w:tblLayout w:type="fixed"/>
        <w:tblCellMar>
          <w:top w:w="57" w:type="dxa"/>
          <w:left w:w="85" w:type="dxa"/>
          <w:right w:w="85" w:type="dxa"/>
        </w:tblCellMar>
        <w:tblLook w:val="01E0" w:firstRow="1" w:lastRow="1" w:firstColumn="1" w:lastColumn="1" w:noHBand="0" w:noVBand="0"/>
      </w:tblPr>
      <w:tblGrid>
        <w:gridCol w:w="7990"/>
        <w:gridCol w:w="1260"/>
      </w:tblGrid>
      <w:tr w:rsidR="00FD6995" w:rsidRPr="00FD6995" w14:paraId="132CF069" w14:textId="77777777" w:rsidTr="00FD6995">
        <w:trPr>
          <w:trHeight w:val="170"/>
          <w:tblHeader/>
        </w:trPr>
        <w:tc>
          <w:tcPr>
            <w:tcW w:w="7990" w:type="dxa"/>
            <w:tcBorders>
              <w:top w:val="single" w:sz="12" w:space="0" w:color="auto"/>
              <w:bottom w:val="single" w:sz="8" w:space="0" w:color="auto"/>
            </w:tcBorders>
            <w:shd w:val="clear" w:color="auto" w:fill="B3B3B3"/>
            <w:vAlign w:val="center"/>
          </w:tcPr>
          <w:p w14:paraId="43BB6231" w14:textId="77777777" w:rsidR="00FD6995" w:rsidRPr="00FD6995" w:rsidRDefault="00FD6995" w:rsidP="00815653">
            <w:pPr>
              <w:pStyle w:val="StylPalatinoLinotype10bTunAutomatickPed3bZa"/>
              <w:keepNext w:val="0"/>
              <w:spacing w:before="0" w:after="0"/>
              <w:jc w:val="left"/>
              <w:rPr>
                <w:rFonts w:ascii="Segoe UI" w:hAnsi="Segoe UI" w:cs="Segoe UI"/>
                <w:b w:val="0"/>
              </w:rPr>
            </w:pPr>
            <w:r w:rsidRPr="00FD6995">
              <w:rPr>
                <w:rFonts w:ascii="Segoe UI" w:hAnsi="Segoe UI" w:cs="Segoe UI"/>
                <w:b w:val="0"/>
              </w:rPr>
              <w:t>OBSAH ČTVRTLETNÍCH ZPRÁV O PROVOZOVÁNÍ</w:t>
            </w:r>
          </w:p>
        </w:tc>
        <w:tc>
          <w:tcPr>
            <w:tcW w:w="1260" w:type="dxa"/>
            <w:tcBorders>
              <w:top w:val="single" w:sz="12" w:space="0" w:color="auto"/>
              <w:bottom w:val="single" w:sz="8" w:space="0" w:color="auto"/>
            </w:tcBorders>
            <w:shd w:val="clear" w:color="auto" w:fill="B3B3B3"/>
            <w:vAlign w:val="center"/>
          </w:tcPr>
          <w:p w14:paraId="06B2C49A" w14:textId="77777777" w:rsidR="00FD6995" w:rsidRPr="00FD6995" w:rsidRDefault="00FD6995" w:rsidP="00815653">
            <w:pPr>
              <w:pStyle w:val="StylPalatinoLinotypeTunzarovnnnastedPed3bZa"/>
              <w:spacing w:before="0" w:after="0"/>
              <w:rPr>
                <w:rFonts w:ascii="Segoe UI" w:hAnsi="Segoe UI" w:cs="Segoe UI"/>
                <w:b w:val="0"/>
              </w:rPr>
            </w:pPr>
            <w:r w:rsidRPr="00FD6995">
              <w:rPr>
                <w:rFonts w:ascii="Segoe UI" w:hAnsi="Segoe UI" w:cs="Segoe UI"/>
                <w:b w:val="0"/>
              </w:rPr>
              <w:t xml:space="preserve">X  </w:t>
            </w:r>
            <w:r w:rsidRPr="00FD6995">
              <w:rPr>
                <w:rFonts w:ascii="Segoe UI" w:hAnsi="Segoe UI" w:cs="Segoe UI"/>
                <w:b w:val="0"/>
              </w:rPr>
              <w:br/>
              <w:t>znamená povinný údaj</w:t>
            </w:r>
          </w:p>
        </w:tc>
      </w:tr>
      <w:tr w:rsidR="00FD6995" w:rsidRPr="00FD6995" w14:paraId="3FAC76E7" w14:textId="77777777" w:rsidTr="00FD6995">
        <w:trPr>
          <w:trHeight w:val="170"/>
        </w:trPr>
        <w:tc>
          <w:tcPr>
            <w:tcW w:w="7990" w:type="dxa"/>
            <w:tcBorders>
              <w:top w:val="single" w:sz="8" w:space="0" w:color="auto"/>
              <w:bottom w:val="single" w:sz="8" w:space="0" w:color="auto"/>
            </w:tcBorders>
            <w:shd w:val="clear" w:color="auto" w:fill="CCCCCC"/>
            <w:vAlign w:val="center"/>
          </w:tcPr>
          <w:p w14:paraId="3E0FA2EB" w14:textId="77777777" w:rsidR="00FD6995" w:rsidRPr="00FD6995" w:rsidRDefault="00FD6995" w:rsidP="00774C46">
            <w:pPr>
              <w:pStyle w:val="Nadpis1"/>
              <w:numPr>
                <w:ilvl w:val="0"/>
                <w:numId w:val="39"/>
              </w:numPr>
              <w:tabs>
                <w:tab w:val="left" w:pos="720"/>
              </w:tabs>
              <w:spacing w:before="0" w:after="0" w:line="264" w:lineRule="auto"/>
              <w:jc w:val="both"/>
              <w:rPr>
                <w:rFonts w:cs="Segoe UI"/>
                <w:b w:val="0"/>
                <w:sz w:val="20"/>
                <w:szCs w:val="20"/>
              </w:rPr>
            </w:pPr>
            <w:bookmarkStart w:id="230" w:name="_Toc517851606"/>
            <w:bookmarkStart w:id="231" w:name="_Toc517860650"/>
            <w:bookmarkStart w:id="232" w:name="_Toc527634916"/>
            <w:bookmarkStart w:id="233" w:name="_Toc9494783"/>
            <w:r w:rsidRPr="00FD6995">
              <w:rPr>
                <w:rFonts w:cs="Segoe UI"/>
                <w:b w:val="0"/>
                <w:sz w:val="20"/>
                <w:szCs w:val="20"/>
              </w:rPr>
              <w:t>Úvod</w:t>
            </w:r>
            <w:bookmarkEnd w:id="230"/>
            <w:bookmarkEnd w:id="231"/>
            <w:bookmarkEnd w:id="232"/>
            <w:bookmarkEnd w:id="233"/>
          </w:p>
        </w:tc>
        <w:tc>
          <w:tcPr>
            <w:tcW w:w="1260" w:type="dxa"/>
            <w:tcBorders>
              <w:top w:val="single" w:sz="8" w:space="0" w:color="auto"/>
              <w:bottom w:val="single" w:sz="8" w:space="0" w:color="auto"/>
            </w:tcBorders>
            <w:shd w:val="clear" w:color="auto" w:fill="CCCCCC"/>
            <w:vAlign w:val="center"/>
          </w:tcPr>
          <w:p w14:paraId="78E9E2BD" w14:textId="77777777" w:rsidR="00FD6995" w:rsidRPr="00FD6995" w:rsidRDefault="00FD6995" w:rsidP="00815653">
            <w:pPr>
              <w:rPr>
                <w:rFonts w:ascii="Segoe UI" w:hAnsi="Segoe UI" w:cs="Segoe UI"/>
                <w:sz w:val="20"/>
                <w:szCs w:val="20"/>
              </w:rPr>
            </w:pPr>
          </w:p>
        </w:tc>
      </w:tr>
      <w:tr w:rsidR="00FD6995" w:rsidRPr="00FD6995" w14:paraId="07F768FB" w14:textId="77777777" w:rsidTr="00FD6995">
        <w:trPr>
          <w:trHeight w:val="170"/>
        </w:trPr>
        <w:tc>
          <w:tcPr>
            <w:tcW w:w="7990" w:type="dxa"/>
            <w:tcBorders>
              <w:top w:val="single" w:sz="8" w:space="0" w:color="auto"/>
              <w:bottom w:val="single" w:sz="4" w:space="0" w:color="auto"/>
            </w:tcBorders>
            <w:vAlign w:val="center"/>
          </w:tcPr>
          <w:p w14:paraId="565A5AB4" w14:textId="77777777" w:rsidR="00FD6995" w:rsidRPr="00FD6995" w:rsidRDefault="00FD6995" w:rsidP="00815653">
            <w:pPr>
              <w:pStyle w:val="StylPalatinoLinotype10bAutomatickPed3bZa3b"/>
              <w:keepNext w:val="0"/>
              <w:spacing w:before="0" w:after="0"/>
              <w:rPr>
                <w:rFonts w:ascii="Segoe UI" w:hAnsi="Segoe UI" w:cs="Segoe UI"/>
              </w:rPr>
            </w:pPr>
            <w:r w:rsidRPr="00FD6995">
              <w:rPr>
                <w:rFonts w:ascii="Segoe UI" w:hAnsi="Segoe UI" w:cs="Segoe UI"/>
              </w:rPr>
              <w:t>Provozovatel:</w:t>
            </w:r>
          </w:p>
        </w:tc>
        <w:tc>
          <w:tcPr>
            <w:tcW w:w="1260" w:type="dxa"/>
            <w:tcBorders>
              <w:top w:val="single" w:sz="8" w:space="0" w:color="auto"/>
              <w:bottom w:val="single" w:sz="4" w:space="0" w:color="auto"/>
            </w:tcBorders>
            <w:vAlign w:val="center"/>
          </w:tcPr>
          <w:p w14:paraId="63567C9C"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5C31116E" w14:textId="77777777" w:rsidTr="00FD6995">
        <w:trPr>
          <w:trHeight w:val="170"/>
        </w:trPr>
        <w:tc>
          <w:tcPr>
            <w:tcW w:w="7990" w:type="dxa"/>
            <w:tcBorders>
              <w:top w:val="single" w:sz="4" w:space="0" w:color="auto"/>
              <w:bottom w:val="single" w:sz="4" w:space="0" w:color="auto"/>
            </w:tcBorders>
            <w:vAlign w:val="center"/>
          </w:tcPr>
          <w:p w14:paraId="398325C6" w14:textId="77777777" w:rsidR="00FD6995" w:rsidRPr="00FD6995" w:rsidRDefault="00FD6995" w:rsidP="00815653">
            <w:pPr>
              <w:pStyle w:val="StylPalatinoLinotype10bAutomatickPed3bZa3b"/>
              <w:keepNext w:val="0"/>
              <w:spacing w:before="0" w:after="0"/>
              <w:rPr>
                <w:rFonts w:ascii="Segoe UI" w:hAnsi="Segoe UI" w:cs="Segoe UI"/>
              </w:rPr>
            </w:pPr>
            <w:r w:rsidRPr="00FD6995">
              <w:rPr>
                <w:rFonts w:ascii="Segoe UI" w:hAnsi="Segoe UI" w:cs="Segoe UI"/>
              </w:rPr>
              <w:t>Adresa:</w:t>
            </w:r>
          </w:p>
        </w:tc>
        <w:tc>
          <w:tcPr>
            <w:tcW w:w="1260" w:type="dxa"/>
            <w:tcBorders>
              <w:top w:val="single" w:sz="4" w:space="0" w:color="auto"/>
              <w:bottom w:val="single" w:sz="4" w:space="0" w:color="auto"/>
            </w:tcBorders>
            <w:vAlign w:val="center"/>
          </w:tcPr>
          <w:p w14:paraId="774CE66E"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0B9BA218" w14:textId="77777777" w:rsidTr="00FD6995">
        <w:trPr>
          <w:trHeight w:val="170"/>
        </w:trPr>
        <w:tc>
          <w:tcPr>
            <w:tcW w:w="7990" w:type="dxa"/>
            <w:tcBorders>
              <w:top w:val="single" w:sz="4" w:space="0" w:color="auto"/>
              <w:bottom w:val="single" w:sz="4" w:space="0" w:color="auto"/>
            </w:tcBorders>
            <w:vAlign w:val="center"/>
          </w:tcPr>
          <w:p w14:paraId="61769262" w14:textId="77777777" w:rsidR="00FD6995" w:rsidRPr="00FD6995" w:rsidRDefault="00FD6995" w:rsidP="00815653">
            <w:pPr>
              <w:pStyle w:val="StylPalatinoLinotype10bAutomatickPed3bZa3b"/>
              <w:keepNext w:val="0"/>
              <w:spacing w:before="0" w:after="0"/>
              <w:rPr>
                <w:rFonts w:ascii="Segoe UI" w:hAnsi="Segoe UI" w:cs="Segoe UI"/>
              </w:rPr>
            </w:pPr>
            <w:r w:rsidRPr="00FD6995">
              <w:rPr>
                <w:rFonts w:ascii="Segoe UI" w:hAnsi="Segoe UI" w:cs="Segoe UI"/>
              </w:rPr>
              <w:t>Datum vydání:</w:t>
            </w:r>
          </w:p>
        </w:tc>
        <w:tc>
          <w:tcPr>
            <w:tcW w:w="1260" w:type="dxa"/>
            <w:tcBorders>
              <w:top w:val="single" w:sz="4" w:space="0" w:color="auto"/>
              <w:bottom w:val="single" w:sz="4" w:space="0" w:color="auto"/>
            </w:tcBorders>
            <w:vAlign w:val="center"/>
          </w:tcPr>
          <w:p w14:paraId="1CDAA93F"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678DF567" w14:textId="77777777" w:rsidTr="00FD6995">
        <w:trPr>
          <w:trHeight w:val="170"/>
        </w:trPr>
        <w:tc>
          <w:tcPr>
            <w:tcW w:w="7990" w:type="dxa"/>
            <w:tcBorders>
              <w:top w:val="single" w:sz="8" w:space="0" w:color="auto"/>
              <w:bottom w:val="single" w:sz="8" w:space="0" w:color="auto"/>
            </w:tcBorders>
            <w:shd w:val="clear" w:color="auto" w:fill="CCCCCC"/>
            <w:vAlign w:val="center"/>
          </w:tcPr>
          <w:p w14:paraId="6CA61BC7" w14:textId="77777777" w:rsidR="00FD6995" w:rsidRPr="00FD6995" w:rsidRDefault="00FD6995" w:rsidP="00774C46">
            <w:pPr>
              <w:pStyle w:val="Nadpis1"/>
              <w:numPr>
                <w:ilvl w:val="0"/>
                <w:numId w:val="39"/>
              </w:numPr>
              <w:tabs>
                <w:tab w:val="left" w:pos="720"/>
              </w:tabs>
              <w:spacing w:before="0" w:after="0" w:line="264" w:lineRule="auto"/>
              <w:jc w:val="both"/>
              <w:rPr>
                <w:rFonts w:cs="Segoe UI"/>
                <w:b w:val="0"/>
                <w:sz w:val="20"/>
                <w:szCs w:val="20"/>
              </w:rPr>
            </w:pPr>
            <w:bookmarkStart w:id="234" w:name="_Toc517851607"/>
            <w:bookmarkStart w:id="235" w:name="_Toc517860651"/>
            <w:bookmarkStart w:id="236" w:name="_Toc527634780"/>
            <w:bookmarkStart w:id="237" w:name="_Toc527634917"/>
            <w:bookmarkStart w:id="238" w:name="_Toc9494784"/>
            <w:r w:rsidRPr="00FD6995">
              <w:rPr>
                <w:rFonts w:cs="Segoe UI"/>
                <w:b w:val="0"/>
                <w:sz w:val="20"/>
                <w:szCs w:val="20"/>
              </w:rPr>
              <w:t>Služba dodávky pitné vody</w:t>
            </w:r>
            <w:bookmarkEnd w:id="234"/>
            <w:bookmarkEnd w:id="235"/>
            <w:bookmarkEnd w:id="236"/>
            <w:bookmarkEnd w:id="237"/>
            <w:bookmarkEnd w:id="238"/>
          </w:p>
        </w:tc>
        <w:tc>
          <w:tcPr>
            <w:tcW w:w="1260" w:type="dxa"/>
            <w:tcBorders>
              <w:top w:val="single" w:sz="8" w:space="0" w:color="auto"/>
              <w:bottom w:val="single" w:sz="8" w:space="0" w:color="auto"/>
            </w:tcBorders>
            <w:shd w:val="clear" w:color="auto" w:fill="CCCCCC"/>
            <w:vAlign w:val="center"/>
          </w:tcPr>
          <w:p w14:paraId="3B848FD0" w14:textId="77777777" w:rsidR="00FD6995" w:rsidRPr="00FD6995" w:rsidRDefault="00FD6995" w:rsidP="00815653">
            <w:pPr>
              <w:jc w:val="center"/>
              <w:rPr>
                <w:rFonts w:ascii="Segoe UI" w:hAnsi="Segoe UI" w:cs="Segoe UI"/>
                <w:sz w:val="20"/>
                <w:szCs w:val="20"/>
              </w:rPr>
            </w:pPr>
          </w:p>
        </w:tc>
      </w:tr>
      <w:tr w:rsidR="00FD6995" w:rsidRPr="00FD6995" w14:paraId="52FC0580" w14:textId="77777777" w:rsidTr="00FD6995">
        <w:trPr>
          <w:trHeight w:val="170"/>
        </w:trPr>
        <w:tc>
          <w:tcPr>
            <w:tcW w:w="7990" w:type="dxa"/>
            <w:tcBorders>
              <w:top w:val="single" w:sz="8" w:space="0" w:color="auto"/>
              <w:bottom w:val="single" w:sz="8" w:space="0" w:color="auto"/>
            </w:tcBorders>
            <w:shd w:val="clear" w:color="auto" w:fill="FFFF99"/>
            <w:vAlign w:val="center"/>
          </w:tcPr>
          <w:p w14:paraId="4C0C5E43" w14:textId="77777777" w:rsidR="00FD6995" w:rsidRPr="00FD6995" w:rsidRDefault="00FD6995" w:rsidP="00774C46">
            <w:pPr>
              <w:pStyle w:val="Nadpis2"/>
              <w:numPr>
                <w:ilvl w:val="1"/>
                <w:numId w:val="39"/>
              </w:numPr>
              <w:tabs>
                <w:tab w:val="clear" w:pos="567"/>
              </w:tabs>
              <w:spacing w:before="0" w:after="0"/>
              <w:rPr>
                <w:rFonts w:cs="Segoe UI"/>
                <w:sz w:val="20"/>
              </w:rPr>
            </w:pPr>
            <w:r w:rsidRPr="00FD6995">
              <w:rPr>
                <w:rFonts w:cs="Segoe UI"/>
                <w:color w:val="000080"/>
                <w:sz w:val="20"/>
                <w:lang w:eastAsia="cs-CZ"/>
              </w:rPr>
              <w:br w:type="page"/>
            </w:r>
            <w:r w:rsidRPr="00FD6995">
              <w:rPr>
                <w:rFonts w:cs="Segoe UI"/>
                <w:color w:val="000080"/>
                <w:sz w:val="20"/>
                <w:lang w:eastAsia="cs-CZ"/>
              </w:rPr>
              <w:br w:type="page"/>
            </w:r>
            <w:r w:rsidRPr="00FD6995">
              <w:rPr>
                <w:rFonts w:cs="Segoe UI"/>
                <w:sz w:val="20"/>
              </w:rPr>
              <w:t>Vodovodní síť</w:t>
            </w:r>
          </w:p>
        </w:tc>
        <w:tc>
          <w:tcPr>
            <w:tcW w:w="1260" w:type="dxa"/>
            <w:tcBorders>
              <w:top w:val="single" w:sz="8" w:space="0" w:color="auto"/>
              <w:bottom w:val="single" w:sz="8" w:space="0" w:color="auto"/>
            </w:tcBorders>
            <w:shd w:val="clear" w:color="auto" w:fill="FFFF99"/>
            <w:vAlign w:val="center"/>
          </w:tcPr>
          <w:p w14:paraId="1189151F" w14:textId="77777777" w:rsidR="00FD6995" w:rsidRPr="00FD6995" w:rsidRDefault="00FD6995" w:rsidP="00815653">
            <w:pPr>
              <w:jc w:val="center"/>
              <w:rPr>
                <w:rFonts w:ascii="Segoe UI" w:hAnsi="Segoe UI" w:cs="Segoe UI"/>
                <w:sz w:val="20"/>
                <w:szCs w:val="20"/>
              </w:rPr>
            </w:pPr>
          </w:p>
        </w:tc>
      </w:tr>
      <w:tr w:rsidR="00FD6995" w:rsidRPr="00FD6995" w14:paraId="08C8F421" w14:textId="77777777" w:rsidTr="00FD6995">
        <w:trPr>
          <w:trHeight w:val="170"/>
        </w:trPr>
        <w:tc>
          <w:tcPr>
            <w:tcW w:w="7990" w:type="dxa"/>
            <w:tcBorders>
              <w:top w:val="single" w:sz="8" w:space="0" w:color="auto"/>
              <w:bottom w:val="single" w:sz="4" w:space="0" w:color="auto"/>
            </w:tcBorders>
            <w:shd w:val="clear" w:color="auto" w:fill="CCFFCC"/>
            <w:vAlign w:val="center"/>
          </w:tcPr>
          <w:p w14:paraId="296BE508" w14:textId="77777777" w:rsidR="00FD6995" w:rsidRPr="00FD6995" w:rsidRDefault="00FD6995" w:rsidP="00774C46">
            <w:pPr>
              <w:pStyle w:val="Nadpis3"/>
              <w:numPr>
                <w:ilvl w:val="2"/>
                <w:numId w:val="39"/>
              </w:numPr>
              <w:tabs>
                <w:tab w:val="clear" w:pos="1276"/>
              </w:tabs>
              <w:spacing w:after="0"/>
              <w:rPr>
                <w:rFonts w:cs="Segoe UI"/>
                <w:sz w:val="20"/>
              </w:rPr>
            </w:pPr>
            <w:r w:rsidRPr="00FD6995">
              <w:rPr>
                <w:rFonts w:cs="Segoe UI"/>
                <w:sz w:val="20"/>
              </w:rPr>
              <w:t>Stručný popis stávajícího stavu sítě</w:t>
            </w:r>
          </w:p>
        </w:tc>
        <w:tc>
          <w:tcPr>
            <w:tcW w:w="1260" w:type="dxa"/>
            <w:tcBorders>
              <w:top w:val="single" w:sz="8" w:space="0" w:color="auto"/>
              <w:bottom w:val="single" w:sz="4" w:space="0" w:color="auto"/>
            </w:tcBorders>
            <w:shd w:val="clear" w:color="auto" w:fill="CCFFCC"/>
            <w:vAlign w:val="center"/>
          </w:tcPr>
          <w:p w14:paraId="2B3E1C1B" w14:textId="77777777" w:rsidR="00FD6995" w:rsidRPr="00FD6995" w:rsidRDefault="00FD6995" w:rsidP="00815653">
            <w:pPr>
              <w:jc w:val="center"/>
              <w:rPr>
                <w:rFonts w:ascii="Segoe UI" w:hAnsi="Segoe UI" w:cs="Segoe UI"/>
                <w:sz w:val="20"/>
                <w:szCs w:val="20"/>
              </w:rPr>
            </w:pPr>
          </w:p>
        </w:tc>
      </w:tr>
      <w:tr w:rsidR="00FD6995" w:rsidRPr="00FD6995" w14:paraId="16CA09D7" w14:textId="77777777" w:rsidTr="00FD6995">
        <w:trPr>
          <w:trHeight w:val="170"/>
        </w:trPr>
        <w:tc>
          <w:tcPr>
            <w:tcW w:w="7990" w:type="dxa"/>
            <w:tcBorders>
              <w:top w:val="single" w:sz="4" w:space="0" w:color="auto"/>
              <w:bottom w:val="single" w:sz="4" w:space="0" w:color="auto"/>
            </w:tcBorders>
            <w:vAlign w:val="center"/>
          </w:tcPr>
          <w:p w14:paraId="5E35FD49" w14:textId="6B5BA70A" w:rsidR="00FD6995" w:rsidRPr="00FD6995" w:rsidRDefault="00FD6995" w:rsidP="00774C46">
            <w:pPr>
              <w:pStyle w:val="Nadpis4"/>
              <w:numPr>
                <w:ilvl w:val="3"/>
                <w:numId w:val="39"/>
              </w:numPr>
              <w:tabs>
                <w:tab w:val="clear" w:pos="0"/>
                <w:tab w:val="clear" w:pos="1276"/>
                <w:tab w:val="num" w:pos="671"/>
              </w:tabs>
              <w:spacing w:before="0" w:after="0" w:line="264" w:lineRule="auto"/>
              <w:ind w:left="671" w:hanging="671"/>
              <w:contextualSpacing/>
              <w:jc w:val="both"/>
              <w:rPr>
                <w:rFonts w:cs="Segoe UI"/>
                <w:b w:val="0"/>
                <w:sz w:val="20"/>
                <w:lang w:val="cs-CZ" w:eastAsia="cs-CZ"/>
              </w:rPr>
            </w:pPr>
            <w:r w:rsidRPr="00FD6995">
              <w:rPr>
                <w:rFonts w:cs="Segoe UI"/>
                <w:b w:val="0"/>
                <w:color w:val="auto"/>
                <w:sz w:val="20"/>
                <w:lang w:val="cs-CZ" w:eastAsia="cs-CZ"/>
              </w:rPr>
              <w:t xml:space="preserve">Vyhodnocení </w:t>
            </w:r>
            <w:r w:rsidRPr="00FD6995">
              <w:rPr>
                <w:rFonts w:cs="Segoe UI"/>
                <w:b w:val="0"/>
                <w:sz w:val="20"/>
                <w:lang w:val="cs-CZ" w:eastAsia="cs-CZ"/>
              </w:rPr>
              <w:t>poruchovosti vodovodní sítě a přípojek (počet poruch na 100 km sítě, počet poruch na přípojku)</w:t>
            </w:r>
          </w:p>
        </w:tc>
        <w:tc>
          <w:tcPr>
            <w:tcW w:w="1260" w:type="dxa"/>
            <w:tcBorders>
              <w:top w:val="single" w:sz="4" w:space="0" w:color="auto"/>
              <w:bottom w:val="single" w:sz="4" w:space="0" w:color="auto"/>
            </w:tcBorders>
            <w:vAlign w:val="center"/>
          </w:tcPr>
          <w:p w14:paraId="5842D3F4"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01C0B653" w14:textId="77777777" w:rsidTr="00FD6995">
        <w:trPr>
          <w:trHeight w:val="170"/>
        </w:trPr>
        <w:tc>
          <w:tcPr>
            <w:tcW w:w="7990" w:type="dxa"/>
            <w:tcBorders>
              <w:top w:val="single" w:sz="4" w:space="0" w:color="auto"/>
              <w:bottom w:val="single" w:sz="4" w:space="0" w:color="auto"/>
            </w:tcBorders>
            <w:vAlign w:val="center"/>
          </w:tcPr>
          <w:p w14:paraId="5FE83A8C" w14:textId="77777777" w:rsidR="00FD6995" w:rsidRPr="00FD6995" w:rsidRDefault="00FD6995" w:rsidP="00774C46">
            <w:pPr>
              <w:pStyle w:val="Nadpis4"/>
              <w:numPr>
                <w:ilvl w:val="3"/>
                <w:numId w:val="39"/>
              </w:numPr>
              <w:tabs>
                <w:tab w:val="clear" w:pos="1276"/>
              </w:tabs>
              <w:spacing w:before="0" w:after="0" w:line="264" w:lineRule="auto"/>
              <w:jc w:val="both"/>
              <w:rPr>
                <w:rFonts w:cs="Segoe UI"/>
                <w:b w:val="0"/>
                <w:sz w:val="20"/>
                <w:lang w:val="cs-CZ" w:eastAsia="cs-CZ"/>
              </w:rPr>
            </w:pPr>
            <w:r w:rsidRPr="00FD6995">
              <w:rPr>
                <w:rFonts w:cs="Segoe UI"/>
                <w:b w:val="0"/>
                <w:sz w:val="20"/>
                <w:lang w:val="cs-CZ" w:eastAsia="cs-CZ"/>
              </w:rPr>
              <w:t>Počet</w:t>
            </w:r>
            <w:r w:rsidRPr="00FD6995">
              <w:rPr>
                <w:rFonts w:cs="Segoe UI"/>
                <w:b w:val="0"/>
                <w:color w:val="auto"/>
                <w:sz w:val="20"/>
                <w:lang w:val="cs-CZ" w:eastAsia="cs-CZ"/>
              </w:rPr>
              <w:t xml:space="preserve"> Havárií</w:t>
            </w:r>
            <w:r w:rsidRPr="00FD6995">
              <w:rPr>
                <w:rFonts w:cs="Segoe UI"/>
                <w:b w:val="0"/>
                <w:sz w:val="20"/>
                <w:lang w:val="cs-CZ" w:eastAsia="cs-CZ"/>
              </w:rPr>
              <w:t xml:space="preserve"> a celková a průměrná délka omezení dodávky vody v hodinách</w:t>
            </w:r>
          </w:p>
        </w:tc>
        <w:tc>
          <w:tcPr>
            <w:tcW w:w="1260" w:type="dxa"/>
            <w:tcBorders>
              <w:top w:val="single" w:sz="4" w:space="0" w:color="auto"/>
              <w:bottom w:val="single" w:sz="4" w:space="0" w:color="auto"/>
            </w:tcBorders>
            <w:vAlign w:val="center"/>
          </w:tcPr>
          <w:p w14:paraId="6B1AE499"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7EF20849" w14:textId="77777777" w:rsidTr="00FD6995">
        <w:trPr>
          <w:trHeight w:val="170"/>
        </w:trPr>
        <w:tc>
          <w:tcPr>
            <w:tcW w:w="7990" w:type="dxa"/>
            <w:tcBorders>
              <w:top w:val="single" w:sz="8" w:space="0" w:color="auto"/>
              <w:bottom w:val="single" w:sz="8" w:space="0" w:color="auto"/>
            </w:tcBorders>
            <w:shd w:val="clear" w:color="auto" w:fill="FFFF99"/>
            <w:vAlign w:val="center"/>
          </w:tcPr>
          <w:p w14:paraId="591F41A0" w14:textId="77777777" w:rsidR="00FD6995" w:rsidRPr="00FD6995" w:rsidRDefault="00FD6995" w:rsidP="00774C46">
            <w:pPr>
              <w:pStyle w:val="Nadpis2"/>
              <w:numPr>
                <w:ilvl w:val="1"/>
                <w:numId w:val="39"/>
              </w:numPr>
              <w:tabs>
                <w:tab w:val="clear" w:pos="567"/>
              </w:tabs>
              <w:spacing w:before="0" w:after="0"/>
              <w:rPr>
                <w:rFonts w:cs="Segoe UI"/>
                <w:sz w:val="20"/>
              </w:rPr>
            </w:pPr>
            <w:r w:rsidRPr="00FD6995">
              <w:rPr>
                <w:rFonts w:cs="Segoe UI"/>
                <w:sz w:val="20"/>
              </w:rPr>
              <w:t>Objekty na síti</w:t>
            </w:r>
          </w:p>
        </w:tc>
        <w:tc>
          <w:tcPr>
            <w:tcW w:w="1260" w:type="dxa"/>
            <w:tcBorders>
              <w:top w:val="single" w:sz="8" w:space="0" w:color="auto"/>
              <w:bottom w:val="single" w:sz="8" w:space="0" w:color="auto"/>
            </w:tcBorders>
            <w:shd w:val="clear" w:color="auto" w:fill="FFFF99"/>
            <w:vAlign w:val="center"/>
          </w:tcPr>
          <w:p w14:paraId="1F258F2A" w14:textId="77777777" w:rsidR="00FD6995" w:rsidRPr="00FD6995" w:rsidRDefault="00FD6995" w:rsidP="00815653">
            <w:pPr>
              <w:jc w:val="center"/>
              <w:rPr>
                <w:rFonts w:ascii="Segoe UI" w:hAnsi="Segoe UI" w:cs="Segoe UI"/>
                <w:sz w:val="20"/>
                <w:szCs w:val="20"/>
              </w:rPr>
            </w:pPr>
          </w:p>
        </w:tc>
      </w:tr>
      <w:tr w:rsidR="00FD6995" w:rsidRPr="00FD6995" w14:paraId="4473012D" w14:textId="77777777" w:rsidTr="00FD6995">
        <w:trPr>
          <w:trHeight w:val="170"/>
        </w:trPr>
        <w:tc>
          <w:tcPr>
            <w:tcW w:w="7990" w:type="dxa"/>
            <w:tcBorders>
              <w:top w:val="single" w:sz="8" w:space="0" w:color="auto"/>
              <w:bottom w:val="single" w:sz="4" w:space="0" w:color="auto"/>
            </w:tcBorders>
            <w:shd w:val="clear" w:color="auto" w:fill="CCFFCC"/>
            <w:vAlign w:val="center"/>
          </w:tcPr>
          <w:p w14:paraId="2634C40B" w14:textId="77777777" w:rsidR="00FD6995" w:rsidRPr="00FD6995" w:rsidRDefault="00FD6995" w:rsidP="00774C46">
            <w:pPr>
              <w:pStyle w:val="Nadpis3"/>
              <w:numPr>
                <w:ilvl w:val="2"/>
                <w:numId w:val="39"/>
              </w:numPr>
              <w:tabs>
                <w:tab w:val="clear" w:pos="1276"/>
              </w:tabs>
              <w:spacing w:after="0"/>
              <w:rPr>
                <w:rFonts w:cs="Segoe UI"/>
                <w:sz w:val="20"/>
              </w:rPr>
            </w:pPr>
            <w:r w:rsidRPr="00FD6995">
              <w:rPr>
                <w:rFonts w:cs="Segoe UI"/>
                <w:sz w:val="20"/>
              </w:rPr>
              <w:t>Vodojemy</w:t>
            </w:r>
          </w:p>
        </w:tc>
        <w:tc>
          <w:tcPr>
            <w:tcW w:w="1260" w:type="dxa"/>
            <w:tcBorders>
              <w:top w:val="single" w:sz="8" w:space="0" w:color="auto"/>
              <w:bottom w:val="single" w:sz="4" w:space="0" w:color="auto"/>
            </w:tcBorders>
            <w:shd w:val="clear" w:color="auto" w:fill="CCFFCC"/>
            <w:vAlign w:val="center"/>
          </w:tcPr>
          <w:p w14:paraId="5151A6A6" w14:textId="77777777" w:rsidR="00FD6995" w:rsidRPr="00FD6995" w:rsidRDefault="00FD6995" w:rsidP="00815653">
            <w:pPr>
              <w:jc w:val="center"/>
              <w:rPr>
                <w:rFonts w:ascii="Segoe UI" w:hAnsi="Segoe UI" w:cs="Segoe UI"/>
                <w:sz w:val="20"/>
                <w:szCs w:val="20"/>
              </w:rPr>
            </w:pPr>
          </w:p>
        </w:tc>
      </w:tr>
      <w:tr w:rsidR="00FD6995" w:rsidRPr="00FD6995" w14:paraId="4A8F2977" w14:textId="77777777" w:rsidTr="00FD6995">
        <w:trPr>
          <w:trHeight w:val="170"/>
        </w:trPr>
        <w:tc>
          <w:tcPr>
            <w:tcW w:w="7990" w:type="dxa"/>
            <w:tcBorders>
              <w:top w:val="single" w:sz="4" w:space="0" w:color="auto"/>
              <w:bottom w:val="single" w:sz="4" w:space="0" w:color="auto"/>
            </w:tcBorders>
            <w:vAlign w:val="center"/>
          </w:tcPr>
          <w:p w14:paraId="0B00F125" w14:textId="77777777" w:rsidR="00FD6995" w:rsidRPr="00FD6995" w:rsidRDefault="00FD6995" w:rsidP="00774C46">
            <w:pPr>
              <w:pStyle w:val="Nadpis4"/>
              <w:numPr>
                <w:ilvl w:val="3"/>
                <w:numId w:val="39"/>
              </w:numPr>
              <w:tabs>
                <w:tab w:val="clear" w:pos="1276"/>
              </w:tabs>
              <w:spacing w:before="0" w:after="0" w:line="264" w:lineRule="auto"/>
              <w:jc w:val="both"/>
              <w:rPr>
                <w:rFonts w:cs="Segoe UI"/>
                <w:b w:val="0"/>
                <w:sz w:val="20"/>
                <w:lang w:val="cs-CZ" w:eastAsia="cs-CZ"/>
              </w:rPr>
            </w:pPr>
            <w:r w:rsidRPr="00FD6995">
              <w:rPr>
                <w:rFonts w:cs="Segoe UI"/>
                <w:b w:val="0"/>
                <w:sz w:val="20"/>
                <w:lang w:val="cs-CZ" w:eastAsia="cs-CZ"/>
              </w:rPr>
              <w:t>Poruchy – popis, počet</w:t>
            </w:r>
          </w:p>
        </w:tc>
        <w:tc>
          <w:tcPr>
            <w:tcW w:w="1260" w:type="dxa"/>
            <w:tcBorders>
              <w:top w:val="single" w:sz="4" w:space="0" w:color="auto"/>
              <w:bottom w:val="single" w:sz="4" w:space="0" w:color="auto"/>
            </w:tcBorders>
            <w:vAlign w:val="center"/>
          </w:tcPr>
          <w:p w14:paraId="3E2FCB18"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525C1592" w14:textId="77777777" w:rsidTr="00FD6995">
        <w:trPr>
          <w:trHeight w:val="170"/>
        </w:trPr>
        <w:tc>
          <w:tcPr>
            <w:tcW w:w="7990" w:type="dxa"/>
            <w:tcBorders>
              <w:top w:val="single" w:sz="4" w:space="0" w:color="auto"/>
              <w:bottom w:val="single" w:sz="4" w:space="0" w:color="auto"/>
            </w:tcBorders>
            <w:vAlign w:val="center"/>
          </w:tcPr>
          <w:p w14:paraId="71369A96" w14:textId="77777777" w:rsidR="00FD6995" w:rsidRPr="00FD6995" w:rsidRDefault="00FD6995" w:rsidP="00774C46">
            <w:pPr>
              <w:pStyle w:val="Nadpis4"/>
              <w:numPr>
                <w:ilvl w:val="3"/>
                <w:numId w:val="39"/>
              </w:numPr>
              <w:tabs>
                <w:tab w:val="clear" w:pos="1276"/>
              </w:tabs>
              <w:spacing w:before="0" w:after="0" w:line="264" w:lineRule="auto"/>
              <w:jc w:val="both"/>
              <w:rPr>
                <w:rFonts w:cs="Segoe UI"/>
                <w:b w:val="0"/>
                <w:sz w:val="20"/>
                <w:lang w:val="cs-CZ" w:eastAsia="cs-CZ"/>
              </w:rPr>
            </w:pPr>
            <w:r w:rsidRPr="00FD6995">
              <w:rPr>
                <w:rFonts w:cs="Segoe UI"/>
                <w:b w:val="0"/>
                <w:sz w:val="20"/>
                <w:lang w:val="cs-CZ" w:eastAsia="cs-CZ"/>
              </w:rPr>
              <w:t>Celkový objem čištěných akumulačních nádrží za dané období – m3</w:t>
            </w:r>
          </w:p>
        </w:tc>
        <w:tc>
          <w:tcPr>
            <w:tcW w:w="1260" w:type="dxa"/>
            <w:tcBorders>
              <w:top w:val="single" w:sz="4" w:space="0" w:color="auto"/>
              <w:bottom w:val="single" w:sz="4" w:space="0" w:color="auto"/>
            </w:tcBorders>
            <w:vAlign w:val="center"/>
          </w:tcPr>
          <w:p w14:paraId="56D55CF5"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15E94EBC" w14:textId="77777777" w:rsidTr="00FD6995">
        <w:trPr>
          <w:trHeight w:val="170"/>
        </w:trPr>
        <w:tc>
          <w:tcPr>
            <w:tcW w:w="7990" w:type="dxa"/>
            <w:tcBorders>
              <w:top w:val="single" w:sz="4" w:space="0" w:color="auto"/>
              <w:bottom w:val="single" w:sz="4" w:space="0" w:color="auto"/>
            </w:tcBorders>
            <w:shd w:val="clear" w:color="auto" w:fill="CCFFCC"/>
            <w:vAlign w:val="center"/>
          </w:tcPr>
          <w:p w14:paraId="31B45177" w14:textId="77777777" w:rsidR="00FD6995" w:rsidRPr="00FD6995" w:rsidRDefault="00FD6995" w:rsidP="00774C46">
            <w:pPr>
              <w:pStyle w:val="Nadpis3"/>
              <w:numPr>
                <w:ilvl w:val="2"/>
                <w:numId w:val="39"/>
              </w:numPr>
              <w:tabs>
                <w:tab w:val="clear" w:pos="1276"/>
              </w:tabs>
              <w:spacing w:after="0"/>
              <w:rPr>
                <w:rFonts w:cs="Segoe UI"/>
                <w:sz w:val="20"/>
              </w:rPr>
            </w:pPr>
            <w:r w:rsidRPr="00FD6995">
              <w:rPr>
                <w:rFonts w:cs="Segoe UI"/>
                <w:sz w:val="20"/>
              </w:rPr>
              <w:t>Čerpací stanice</w:t>
            </w:r>
          </w:p>
        </w:tc>
        <w:tc>
          <w:tcPr>
            <w:tcW w:w="1260" w:type="dxa"/>
            <w:tcBorders>
              <w:top w:val="single" w:sz="4" w:space="0" w:color="auto"/>
              <w:bottom w:val="single" w:sz="4" w:space="0" w:color="auto"/>
            </w:tcBorders>
            <w:shd w:val="clear" w:color="auto" w:fill="CCFFCC"/>
            <w:vAlign w:val="center"/>
          </w:tcPr>
          <w:p w14:paraId="6DA60A62" w14:textId="77777777" w:rsidR="00FD6995" w:rsidRPr="00FD6995" w:rsidRDefault="00FD6995" w:rsidP="00815653">
            <w:pPr>
              <w:ind w:left="720" w:hanging="720"/>
              <w:jc w:val="center"/>
              <w:rPr>
                <w:rFonts w:ascii="Segoe UI" w:hAnsi="Segoe UI" w:cs="Segoe UI"/>
                <w:i/>
                <w:iCs/>
                <w:sz w:val="20"/>
                <w:szCs w:val="20"/>
                <w:lang w:eastAsia="en-US"/>
              </w:rPr>
            </w:pPr>
          </w:p>
        </w:tc>
      </w:tr>
      <w:tr w:rsidR="00FD6995" w:rsidRPr="00FD6995" w14:paraId="75C2C017" w14:textId="77777777" w:rsidTr="00FD6995">
        <w:trPr>
          <w:trHeight w:val="170"/>
        </w:trPr>
        <w:tc>
          <w:tcPr>
            <w:tcW w:w="7990" w:type="dxa"/>
            <w:tcBorders>
              <w:top w:val="single" w:sz="4" w:space="0" w:color="auto"/>
              <w:bottom w:val="single" w:sz="4" w:space="0" w:color="auto"/>
            </w:tcBorders>
            <w:vAlign w:val="center"/>
          </w:tcPr>
          <w:p w14:paraId="327E42F6" w14:textId="77777777" w:rsidR="00FD6995" w:rsidRPr="00FD6995" w:rsidRDefault="00FD6995" w:rsidP="00774C46">
            <w:pPr>
              <w:pStyle w:val="Nadpis4"/>
              <w:numPr>
                <w:ilvl w:val="3"/>
                <w:numId w:val="39"/>
              </w:numPr>
              <w:tabs>
                <w:tab w:val="clear" w:pos="1276"/>
              </w:tabs>
              <w:spacing w:before="0" w:after="0" w:line="264" w:lineRule="auto"/>
              <w:jc w:val="both"/>
              <w:rPr>
                <w:rFonts w:cs="Segoe UI"/>
                <w:b w:val="0"/>
                <w:sz w:val="20"/>
                <w:lang w:val="cs-CZ" w:eastAsia="cs-CZ"/>
              </w:rPr>
            </w:pPr>
            <w:r w:rsidRPr="00FD6995">
              <w:rPr>
                <w:rFonts w:cs="Segoe UI"/>
                <w:b w:val="0"/>
                <w:sz w:val="20"/>
                <w:lang w:val="cs-CZ" w:eastAsia="cs-CZ"/>
              </w:rPr>
              <w:t>Počet poruch – popis, počet hodin, kdy nepracovaly</w:t>
            </w:r>
          </w:p>
        </w:tc>
        <w:tc>
          <w:tcPr>
            <w:tcW w:w="1260" w:type="dxa"/>
            <w:tcBorders>
              <w:top w:val="single" w:sz="4" w:space="0" w:color="auto"/>
              <w:bottom w:val="single" w:sz="4" w:space="0" w:color="auto"/>
            </w:tcBorders>
            <w:vAlign w:val="center"/>
          </w:tcPr>
          <w:p w14:paraId="30DBA7D7"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0778A7" w:rsidRPr="00FD6995" w14:paraId="23D64FD6" w14:textId="77777777" w:rsidTr="00FD6995">
        <w:trPr>
          <w:trHeight w:val="170"/>
        </w:trPr>
        <w:tc>
          <w:tcPr>
            <w:tcW w:w="7990" w:type="dxa"/>
            <w:tcBorders>
              <w:top w:val="single" w:sz="4" w:space="0" w:color="auto"/>
              <w:bottom w:val="single" w:sz="4" w:space="0" w:color="auto"/>
            </w:tcBorders>
            <w:vAlign w:val="center"/>
          </w:tcPr>
          <w:p w14:paraId="7A45BAB3" w14:textId="4FDED6C8" w:rsidR="000778A7" w:rsidRPr="00FD6995" w:rsidRDefault="000778A7" w:rsidP="00774C46">
            <w:pPr>
              <w:pStyle w:val="Nadpis4"/>
              <w:numPr>
                <w:ilvl w:val="3"/>
                <w:numId w:val="39"/>
              </w:numPr>
              <w:tabs>
                <w:tab w:val="clear" w:pos="1276"/>
              </w:tabs>
              <w:spacing w:before="0" w:after="0" w:line="264" w:lineRule="auto"/>
              <w:jc w:val="both"/>
              <w:rPr>
                <w:rFonts w:cs="Segoe UI"/>
                <w:b w:val="0"/>
                <w:sz w:val="20"/>
                <w:lang w:val="cs-CZ" w:eastAsia="cs-CZ"/>
              </w:rPr>
            </w:pPr>
            <w:r>
              <w:rPr>
                <w:rFonts w:cs="Segoe UI"/>
                <w:b w:val="0"/>
                <w:sz w:val="20"/>
                <w:lang w:val="cs-CZ" w:eastAsia="cs-CZ"/>
              </w:rPr>
              <w:t xml:space="preserve">Počet </w:t>
            </w:r>
            <w:proofErr w:type="gramStart"/>
            <w:r>
              <w:rPr>
                <w:rFonts w:cs="Segoe UI"/>
                <w:b w:val="0"/>
                <w:sz w:val="20"/>
                <w:lang w:val="cs-CZ" w:eastAsia="cs-CZ"/>
              </w:rPr>
              <w:t>hodin</w:t>
            </w:r>
            <w:proofErr w:type="gramEnd"/>
            <w:r>
              <w:rPr>
                <w:rFonts w:cs="Segoe UI"/>
                <w:b w:val="0"/>
                <w:sz w:val="20"/>
                <w:lang w:val="cs-CZ" w:eastAsia="cs-CZ"/>
              </w:rPr>
              <w:t xml:space="preserve"> kdy nepracovalo jedno čerpadlo</w:t>
            </w:r>
          </w:p>
        </w:tc>
        <w:tc>
          <w:tcPr>
            <w:tcW w:w="1260" w:type="dxa"/>
            <w:tcBorders>
              <w:top w:val="single" w:sz="4" w:space="0" w:color="auto"/>
              <w:bottom w:val="single" w:sz="4" w:space="0" w:color="auto"/>
            </w:tcBorders>
            <w:vAlign w:val="center"/>
          </w:tcPr>
          <w:p w14:paraId="60186B39" w14:textId="32E291B2" w:rsidR="000778A7" w:rsidRPr="00FD6995" w:rsidRDefault="000778A7" w:rsidP="00815653">
            <w:pPr>
              <w:pStyle w:val="StylTunAutomatickzarovnnnastedPed3bZa3b"/>
              <w:spacing w:before="0" w:after="0"/>
              <w:rPr>
                <w:rFonts w:ascii="Segoe UI" w:hAnsi="Segoe UI" w:cs="Segoe UI"/>
              </w:rPr>
            </w:pPr>
            <w:r>
              <w:rPr>
                <w:rFonts w:ascii="Segoe UI" w:hAnsi="Segoe UI" w:cs="Segoe UI"/>
              </w:rPr>
              <w:t>X</w:t>
            </w:r>
          </w:p>
        </w:tc>
      </w:tr>
      <w:tr w:rsidR="000778A7" w:rsidRPr="00FD6995" w14:paraId="56EF2D15" w14:textId="77777777" w:rsidTr="00FD6995">
        <w:trPr>
          <w:trHeight w:val="170"/>
        </w:trPr>
        <w:tc>
          <w:tcPr>
            <w:tcW w:w="7990" w:type="dxa"/>
            <w:tcBorders>
              <w:top w:val="single" w:sz="4" w:space="0" w:color="auto"/>
              <w:bottom w:val="single" w:sz="4" w:space="0" w:color="auto"/>
            </w:tcBorders>
            <w:vAlign w:val="center"/>
          </w:tcPr>
          <w:p w14:paraId="16EF4954" w14:textId="64A28197" w:rsidR="000778A7" w:rsidRDefault="000778A7" w:rsidP="00774C46">
            <w:pPr>
              <w:pStyle w:val="Nadpis4"/>
              <w:numPr>
                <w:ilvl w:val="3"/>
                <w:numId w:val="39"/>
              </w:numPr>
              <w:tabs>
                <w:tab w:val="clear" w:pos="1276"/>
              </w:tabs>
              <w:spacing w:before="0" w:after="0" w:line="264" w:lineRule="auto"/>
              <w:jc w:val="both"/>
              <w:rPr>
                <w:rFonts w:cs="Segoe UI"/>
                <w:b w:val="0"/>
                <w:sz w:val="20"/>
                <w:lang w:val="cs-CZ" w:eastAsia="cs-CZ"/>
              </w:rPr>
            </w:pPr>
            <w:r>
              <w:rPr>
                <w:rFonts w:cs="Segoe UI"/>
                <w:b w:val="0"/>
                <w:sz w:val="20"/>
                <w:lang w:val="cs-CZ" w:eastAsia="cs-CZ"/>
              </w:rPr>
              <w:t xml:space="preserve">Počet </w:t>
            </w:r>
            <w:proofErr w:type="gramStart"/>
            <w:r>
              <w:rPr>
                <w:rFonts w:cs="Segoe UI"/>
                <w:b w:val="0"/>
                <w:sz w:val="20"/>
                <w:lang w:val="cs-CZ" w:eastAsia="cs-CZ"/>
              </w:rPr>
              <w:t>hodin</w:t>
            </w:r>
            <w:proofErr w:type="gramEnd"/>
            <w:r>
              <w:rPr>
                <w:rFonts w:cs="Segoe UI"/>
                <w:b w:val="0"/>
                <w:sz w:val="20"/>
                <w:lang w:val="cs-CZ" w:eastAsia="cs-CZ"/>
              </w:rPr>
              <w:t xml:space="preserve"> kdy nepracovala čerpací stanice</w:t>
            </w:r>
          </w:p>
        </w:tc>
        <w:tc>
          <w:tcPr>
            <w:tcW w:w="1260" w:type="dxa"/>
            <w:tcBorders>
              <w:top w:val="single" w:sz="4" w:space="0" w:color="auto"/>
              <w:bottom w:val="single" w:sz="4" w:space="0" w:color="auto"/>
            </w:tcBorders>
            <w:vAlign w:val="center"/>
          </w:tcPr>
          <w:p w14:paraId="74DCD548" w14:textId="49526748" w:rsidR="000778A7" w:rsidRDefault="000778A7" w:rsidP="00815653">
            <w:pPr>
              <w:pStyle w:val="StylTunAutomatickzarovnnnastedPed3bZa3b"/>
              <w:spacing w:before="0" w:after="0"/>
              <w:rPr>
                <w:rFonts w:ascii="Segoe UI" w:hAnsi="Segoe UI" w:cs="Segoe UI"/>
              </w:rPr>
            </w:pPr>
            <w:r>
              <w:rPr>
                <w:rFonts w:ascii="Segoe UI" w:hAnsi="Segoe UI" w:cs="Segoe UI"/>
              </w:rPr>
              <w:t>X</w:t>
            </w:r>
          </w:p>
        </w:tc>
      </w:tr>
      <w:tr w:rsidR="00FD6995" w:rsidRPr="00FD6995" w14:paraId="649324D7" w14:textId="77777777" w:rsidTr="00FD6995">
        <w:trPr>
          <w:trHeight w:val="170"/>
        </w:trPr>
        <w:tc>
          <w:tcPr>
            <w:tcW w:w="7990" w:type="dxa"/>
            <w:tcBorders>
              <w:top w:val="single" w:sz="4" w:space="0" w:color="auto"/>
              <w:bottom w:val="single" w:sz="4" w:space="0" w:color="auto"/>
            </w:tcBorders>
            <w:shd w:val="clear" w:color="auto" w:fill="CCFFCC"/>
            <w:vAlign w:val="center"/>
          </w:tcPr>
          <w:p w14:paraId="4B501C27" w14:textId="77777777" w:rsidR="00FD6995" w:rsidRPr="00FD6995" w:rsidRDefault="00FD6995" w:rsidP="00774C46">
            <w:pPr>
              <w:pStyle w:val="Nadpis3"/>
              <w:numPr>
                <w:ilvl w:val="2"/>
                <w:numId w:val="39"/>
              </w:numPr>
              <w:tabs>
                <w:tab w:val="clear" w:pos="1276"/>
              </w:tabs>
              <w:spacing w:after="0"/>
              <w:rPr>
                <w:rFonts w:cs="Segoe UI"/>
                <w:sz w:val="20"/>
              </w:rPr>
            </w:pPr>
            <w:r w:rsidRPr="00FD6995">
              <w:rPr>
                <w:rFonts w:cs="Segoe UI"/>
                <w:sz w:val="20"/>
              </w:rPr>
              <w:t>Armatury</w:t>
            </w:r>
          </w:p>
        </w:tc>
        <w:tc>
          <w:tcPr>
            <w:tcW w:w="1260" w:type="dxa"/>
            <w:tcBorders>
              <w:top w:val="single" w:sz="4" w:space="0" w:color="auto"/>
              <w:bottom w:val="single" w:sz="4" w:space="0" w:color="auto"/>
            </w:tcBorders>
            <w:shd w:val="clear" w:color="auto" w:fill="CCFFCC"/>
            <w:vAlign w:val="center"/>
          </w:tcPr>
          <w:p w14:paraId="5B54F04A" w14:textId="77777777" w:rsidR="00FD6995" w:rsidRPr="00FD6995" w:rsidRDefault="00FD6995" w:rsidP="00815653">
            <w:pPr>
              <w:jc w:val="center"/>
              <w:rPr>
                <w:rFonts w:ascii="Segoe UI" w:hAnsi="Segoe UI" w:cs="Segoe UI"/>
                <w:sz w:val="20"/>
                <w:szCs w:val="20"/>
              </w:rPr>
            </w:pPr>
          </w:p>
        </w:tc>
      </w:tr>
      <w:tr w:rsidR="00FD6995" w:rsidRPr="00FD6995" w14:paraId="187DA25E" w14:textId="77777777" w:rsidTr="00FF6379">
        <w:trPr>
          <w:trHeight w:val="170"/>
        </w:trPr>
        <w:tc>
          <w:tcPr>
            <w:tcW w:w="7990" w:type="dxa"/>
            <w:tcBorders>
              <w:top w:val="single" w:sz="4" w:space="0" w:color="auto"/>
              <w:bottom w:val="single" w:sz="4" w:space="0" w:color="auto"/>
            </w:tcBorders>
            <w:vAlign w:val="center"/>
          </w:tcPr>
          <w:p w14:paraId="7BF943C3" w14:textId="77777777" w:rsidR="00FD6995" w:rsidRPr="00FD6995" w:rsidRDefault="00FD6995" w:rsidP="00774C46">
            <w:pPr>
              <w:pStyle w:val="Nadpis4"/>
              <w:numPr>
                <w:ilvl w:val="3"/>
                <w:numId w:val="39"/>
              </w:numPr>
              <w:tabs>
                <w:tab w:val="clear" w:pos="1276"/>
              </w:tabs>
              <w:spacing w:before="0" w:after="0" w:line="264" w:lineRule="auto"/>
              <w:jc w:val="both"/>
              <w:rPr>
                <w:rFonts w:cs="Segoe UI"/>
                <w:b w:val="0"/>
                <w:sz w:val="20"/>
                <w:lang w:val="cs-CZ" w:eastAsia="cs-CZ"/>
              </w:rPr>
            </w:pPr>
            <w:r w:rsidRPr="00FD6995">
              <w:rPr>
                <w:rFonts w:cs="Segoe UI"/>
                <w:b w:val="0"/>
                <w:sz w:val="20"/>
                <w:lang w:val="cs-CZ" w:eastAsia="cs-CZ"/>
              </w:rPr>
              <w:t>Poruchy – počet, popis</w:t>
            </w:r>
          </w:p>
        </w:tc>
        <w:tc>
          <w:tcPr>
            <w:tcW w:w="1260" w:type="dxa"/>
            <w:tcBorders>
              <w:top w:val="single" w:sz="4" w:space="0" w:color="auto"/>
              <w:bottom w:val="single" w:sz="4" w:space="0" w:color="auto"/>
            </w:tcBorders>
            <w:vAlign w:val="center"/>
          </w:tcPr>
          <w:p w14:paraId="24A9931E"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95FFE" w:rsidRPr="00FD6995" w14:paraId="42909395" w14:textId="77777777" w:rsidTr="00FF6379">
        <w:trPr>
          <w:trHeight w:val="170"/>
        </w:trPr>
        <w:tc>
          <w:tcPr>
            <w:tcW w:w="7990" w:type="dxa"/>
            <w:tcBorders>
              <w:top w:val="single" w:sz="4" w:space="0" w:color="auto"/>
              <w:bottom w:val="single" w:sz="4" w:space="0" w:color="auto"/>
            </w:tcBorders>
            <w:vAlign w:val="center"/>
          </w:tcPr>
          <w:p w14:paraId="28374B89" w14:textId="69E87474" w:rsidR="00F95FFE" w:rsidRPr="00FF6379" w:rsidRDefault="00F95FFE" w:rsidP="00774C46">
            <w:pPr>
              <w:pStyle w:val="Nadpis3"/>
              <w:numPr>
                <w:ilvl w:val="2"/>
                <w:numId w:val="39"/>
              </w:numPr>
              <w:tabs>
                <w:tab w:val="clear" w:pos="1276"/>
              </w:tabs>
              <w:spacing w:after="0"/>
              <w:rPr>
                <w:rFonts w:cs="Segoe UI"/>
                <w:b/>
                <w:sz w:val="20"/>
              </w:rPr>
            </w:pPr>
            <w:r>
              <w:rPr>
                <w:rFonts w:cs="Segoe UI"/>
                <w:sz w:val="20"/>
              </w:rPr>
              <w:t>Úpravny a zdroje vody</w:t>
            </w:r>
          </w:p>
        </w:tc>
        <w:tc>
          <w:tcPr>
            <w:tcW w:w="1260" w:type="dxa"/>
            <w:tcBorders>
              <w:top w:val="single" w:sz="4" w:space="0" w:color="auto"/>
              <w:bottom w:val="single" w:sz="4" w:space="0" w:color="auto"/>
            </w:tcBorders>
            <w:vAlign w:val="center"/>
          </w:tcPr>
          <w:p w14:paraId="6C598D59" w14:textId="0AF7275C" w:rsidR="00F95FFE" w:rsidRPr="00FD6995" w:rsidRDefault="00107B0E" w:rsidP="00815653">
            <w:pPr>
              <w:pStyle w:val="StylTunAutomatickzarovnnnastedPed3bZa3b"/>
              <w:spacing w:before="0" w:after="0"/>
              <w:rPr>
                <w:rFonts w:ascii="Segoe UI" w:hAnsi="Segoe UI" w:cs="Segoe UI"/>
              </w:rPr>
            </w:pPr>
            <w:r>
              <w:rPr>
                <w:rFonts w:ascii="Segoe UI" w:hAnsi="Segoe UI" w:cs="Segoe UI"/>
              </w:rPr>
              <w:t>X</w:t>
            </w:r>
          </w:p>
        </w:tc>
      </w:tr>
      <w:tr w:rsidR="00F95FFE" w:rsidRPr="00FD6995" w14:paraId="0C8C78C8" w14:textId="77777777" w:rsidTr="00FD6995">
        <w:trPr>
          <w:trHeight w:val="170"/>
        </w:trPr>
        <w:tc>
          <w:tcPr>
            <w:tcW w:w="7990" w:type="dxa"/>
            <w:tcBorders>
              <w:top w:val="single" w:sz="4" w:space="0" w:color="auto"/>
              <w:bottom w:val="single" w:sz="8" w:space="0" w:color="auto"/>
            </w:tcBorders>
            <w:vAlign w:val="center"/>
          </w:tcPr>
          <w:p w14:paraId="4E87486D" w14:textId="5C35ADAF" w:rsidR="00F95FFE" w:rsidRPr="00FD6995" w:rsidRDefault="00F95FFE" w:rsidP="00774C46">
            <w:pPr>
              <w:pStyle w:val="Nadpis4"/>
              <w:numPr>
                <w:ilvl w:val="3"/>
                <w:numId w:val="39"/>
              </w:numPr>
              <w:tabs>
                <w:tab w:val="clear" w:pos="1276"/>
              </w:tabs>
              <w:spacing w:before="0" w:after="0" w:line="264" w:lineRule="auto"/>
              <w:jc w:val="both"/>
              <w:rPr>
                <w:rFonts w:cs="Segoe UI"/>
                <w:sz w:val="20"/>
              </w:rPr>
            </w:pPr>
            <w:r w:rsidRPr="00FD6995">
              <w:rPr>
                <w:rFonts w:cs="Segoe UI"/>
                <w:b w:val="0"/>
                <w:sz w:val="20"/>
                <w:lang w:val="cs-CZ" w:eastAsia="cs-CZ"/>
              </w:rPr>
              <w:t>Poruchy – počet, popis</w:t>
            </w:r>
          </w:p>
        </w:tc>
        <w:tc>
          <w:tcPr>
            <w:tcW w:w="1260" w:type="dxa"/>
            <w:tcBorders>
              <w:top w:val="single" w:sz="4" w:space="0" w:color="auto"/>
              <w:bottom w:val="single" w:sz="8" w:space="0" w:color="auto"/>
            </w:tcBorders>
            <w:vAlign w:val="center"/>
          </w:tcPr>
          <w:p w14:paraId="36F267FF" w14:textId="1955319A" w:rsidR="00F95FFE" w:rsidRPr="00FD6995" w:rsidRDefault="00F95FFE" w:rsidP="00815653">
            <w:pPr>
              <w:pStyle w:val="StylTunAutomatickzarovnnnastedPed3bZa3b"/>
              <w:spacing w:before="0" w:after="0"/>
              <w:rPr>
                <w:rFonts w:ascii="Segoe UI" w:hAnsi="Segoe UI" w:cs="Segoe UI"/>
              </w:rPr>
            </w:pPr>
            <w:r>
              <w:rPr>
                <w:rFonts w:ascii="Segoe UI" w:hAnsi="Segoe UI" w:cs="Segoe UI"/>
              </w:rPr>
              <w:t>X</w:t>
            </w:r>
          </w:p>
        </w:tc>
      </w:tr>
    </w:tbl>
    <w:p w14:paraId="26CABA08" w14:textId="01292EEF" w:rsidR="00815653" w:rsidRDefault="00815653" w:rsidP="00353568">
      <w:pPr>
        <w:pStyle w:val="Odstavec"/>
      </w:pPr>
    </w:p>
    <w:p w14:paraId="23FA3DD3" w14:textId="77777777" w:rsidR="00815653" w:rsidRDefault="00815653">
      <w:pPr>
        <w:spacing w:line="240" w:lineRule="auto"/>
        <w:jc w:val="left"/>
        <w:rPr>
          <w:rFonts w:ascii="Segoe UI" w:hAnsi="Segoe UI" w:cs="Segoe UI"/>
          <w:szCs w:val="22"/>
        </w:rPr>
      </w:pPr>
      <w:r>
        <w:br w:type="page"/>
      </w:r>
    </w:p>
    <w:tbl>
      <w:tblPr>
        <w:tblW w:w="9902" w:type="dxa"/>
        <w:jc w:val="center"/>
        <w:tblBorders>
          <w:top w:val="single" w:sz="12" w:space="0" w:color="auto"/>
          <w:left w:val="single" w:sz="4" w:space="0" w:color="auto"/>
          <w:bottom w:val="single" w:sz="8" w:space="0" w:color="auto"/>
          <w:right w:val="single" w:sz="4" w:space="0" w:color="auto"/>
          <w:insideH w:val="single" w:sz="8" w:space="0" w:color="auto"/>
          <w:insideV w:val="single" w:sz="4" w:space="0" w:color="auto"/>
        </w:tblBorders>
        <w:tblLayout w:type="fixed"/>
        <w:tblCellMar>
          <w:top w:w="57" w:type="dxa"/>
          <w:left w:w="85" w:type="dxa"/>
          <w:right w:w="85" w:type="dxa"/>
        </w:tblCellMar>
        <w:tblLook w:val="01E0" w:firstRow="1" w:lastRow="1" w:firstColumn="1" w:lastColumn="1" w:noHBand="0" w:noVBand="0"/>
      </w:tblPr>
      <w:tblGrid>
        <w:gridCol w:w="8642"/>
        <w:gridCol w:w="1260"/>
      </w:tblGrid>
      <w:tr w:rsidR="00FD6995" w:rsidRPr="00FD6995" w14:paraId="7D4F1527" w14:textId="77777777" w:rsidTr="00FD6995">
        <w:trPr>
          <w:cantSplit/>
          <w:trHeight w:val="170"/>
          <w:tblHeader/>
          <w:jc w:val="center"/>
        </w:trPr>
        <w:tc>
          <w:tcPr>
            <w:tcW w:w="8642" w:type="dxa"/>
            <w:tcBorders>
              <w:top w:val="single" w:sz="8" w:space="0" w:color="auto"/>
              <w:bottom w:val="single" w:sz="8" w:space="0" w:color="auto"/>
            </w:tcBorders>
            <w:shd w:val="clear" w:color="auto" w:fill="D9D9D9"/>
            <w:vAlign w:val="center"/>
          </w:tcPr>
          <w:p w14:paraId="1EF91A5B" w14:textId="77777777" w:rsidR="00FD6995" w:rsidRPr="00FD6995" w:rsidRDefault="00FD6995" w:rsidP="00815653">
            <w:pPr>
              <w:pStyle w:val="StylPalatinoLinotype10bTunAutomatickPed3bZa"/>
              <w:keepNext w:val="0"/>
              <w:spacing w:before="0" w:after="0"/>
              <w:jc w:val="left"/>
              <w:rPr>
                <w:rFonts w:ascii="Segoe UI" w:hAnsi="Segoe UI" w:cs="Segoe UI"/>
                <w:b w:val="0"/>
              </w:rPr>
            </w:pPr>
            <w:r w:rsidRPr="00FD6995">
              <w:rPr>
                <w:rFonts w:ascii="Segoe UI" w:hAnsi="Segoe UI" w:cs="Segoe UI"/>
                <w:b w:val="0"/>
              </w:rPr>
              <w:lastRenderedPageBreak/>
              <w:t>OBSAH ČTVRTLETNÍCH ZPRÁV O PROVOZOVÁNÍ</w:t>
            </w:r>
          </w:p>
        </w:tc>
        <w:tc>
          <w:tcPr>
            <w:tcW w:w="1260" w:type="dxa"/>
            <w:tcBorders>
              <w:top w:val="single" w:sz="8" w:space="0" w:color="auto"/>
              <w:bottom w:val="single" w:sz="8" w:space="0" w:color="auto"/>
            </w:tcBorders>
            <w:shd w:val="clear" w:color="auto" w:fill="D9D9D9"/>
            <w:vAlign w:val="center"/>
          </w:tcPr>
          <w:p w14:paraId="5574CFA7" w14:textId="77777777" w:rsidR="00FD6995" w:rsidRPr="00FD6995" w:rsidRDefault="00FD6995" w:rsidP="00815653">
            <w:pPr>
              <w:pStyle w:val="StylPalatinoLinotypeTunzarovnnnastedPed3bZa"/>
              <w:spacing w:before="0" w:after="0"/>
              <w:rPr>
                <w:rFonts w:ascii="Segoe UI" w:hAnsi="Segoe UI" w:cs="Segoe UI"/>
                <w:b w:val="0"/>
              </w:rPr>
            </w:pPr>
            <w:r w:rsidRPr="00FD6995">
              <w:rPr>
                <w:rFonts w:ascii="Segoe UI" w:hAnsi="Segoe UI" w:cs="Segoe UI"/>
                <w:b w:val="0"/>
              </w:rPr>
              <w:t xml:space="preserve">X  </w:t>
            </w:r>
            <w:r w:rsidRPr="00FD6995">
              <w:rPr>
                <w:rFonts w:ascii="Segoe UI" w:hAnsi="Segoe UI" w:cs="Segoe UI"/>
                <w:b w:val="0"/>
              </w:rPr>
              <w:br/>
              <w:t>znamená povinný údaj</w:t>
            </w:r>
          </w:p>
        </w:tc>
      </w:tr>
      <w:tr w:rsidR="00FD6995" w:rsidRPr="00FD6995" w14:paraId="04AB119B" w14:textId="77777777" w:rsidTr="00FD6995">
        <w:trPr>
          <w:cantSplit/>
          <w:trHeight w:val="170"/>
          <w:jc w:val="center"/>
        </w:trPr>
        <w:tc>
          <w:tcPr>
            <w:tcW w:w="8642" w:type="dxa"/>
            <w:tcBorders>
              <w:top w:val="single" w:sz="8" w:space="0" w:color="auto"/>
              <w:bottom w:val="single" w:sz="8" w:space="0" w:color="auto"/>
            </w:tcBorders>
            <w:shd w:val="clear" w:color="auto" w:fill="FFFF99"/>
            <w:vAlign w:val="center"/>
          </w:tcPr>
          <w:p w14:paraId="5DEB710D" w14:textId="77777777" w:rsidR="00FD6995" w:rsidRPr="00FD6995" w:rsidRDefault="00FD6995" w:rsidP="00774C46">
            <w:pPr>
              <w:pStyle w:val="Nadpis2"/>
              <w:numPr>
                <w:ilvl w:val="1"/>
                <w:numId w:val="39"/>
              </w:numPr>
              <w:tabs>
                <w:tab w:val="clear" w:pos="567"/>
              </w:tabs>
              <w:spacing w:before="0" w:after="0"/>
              <w:rPr>
                <w:rFonts w:cs="Segoe UI"/>
                <w:sz w:val="20"/>
              </w:rPr>
            </w:pPr>
            <w:r w:rsidRPr="00FD6995">
              <w:rPr>
                <w:rFonts w:cs="Segoe UI"/>
                <w:color w:val="000080"/>
                <w:sz w:val="20"/>
                <w:lang w:eastAsia="cs-CZ"/>
              </w:rPr>
              <w:br w:type="page"/>
            </w:r>
            <w:r w:rsidRPr="00FD6995">
              <w:rPr>
                <w:rFonts w:cs="Segoe UI"/>
                <w:sz w:val="20"/>
              </w:rPr>
              <w:t>Odběratelé, měření, ztráty vody</w:t>
            </w:r>
          </w:p>
        </w:tc>
        <w:tc>
          <w:tcPr>
            <w:tcW w:w="1260" w:type="dxa"/>
            <w:tcBorders>
              <w:top w:val="single" w:sz="8" w:space="0" w:color="auto"/>
              <w:bottom w:val="single" w:sz="8" w:space="0" w:color="auto"/>
            </w:tcBorders>
            <w:shd w:val="clear" w:color="auto" w:fill="FFFF99"/>
            <w:vAlign w:val="center"/>
          </w:tcPr>
          <w:p w14:paraId="2C5CF18A" w14:textId="77777777" w:rsidR="00FD6995" w:rsidRPr="00FD6995" w:rsidRDefault="00FD6995" w:rsidP="00815653">
            <w:pPr>
              <w:jc w:val="center"/>
              <w:rPr>
                <w:rFonts w:ascii="Segoe UI" w:hAnsi="Segoe UI" w:cs="Segoe UI"/>
                <w:sz w:val="20"/>
                <w:szCs w:val="20"/>
              </w:rPr>
            </w:pPr>
          </w:p>
        </w:tc>
      </w:tr>
      <w:tr w:rsidR="00FD6995" w:rsidRPr="00FD6995" w14:paraId="76B81356" w14:textId="77777777" w:rsidTr="00FD6995">
        <w:trPr>
          <w:cantSplit/>
          <w:trHeight w:val="170"/>
          <w:jc w:val="center"/>
        </w:trPr>
        <w:tc>
          <w:tcPr>
            <w:tcW w:w="8642" w:type="dxa"/>
            <w:tcBorders>
              <w:top w:val="single" w:sz="8" w:space="0" w:color="auto"/>
              <w:bottom w:val="single" w:sz="4" w:space="0" w:color="auto"/>
            </w:tcBorders>
            <w:vAlign w:val="center"/>
          </w:tcPr>
          <w:p w14:paraId="31CF0BF3" w14:textId="77777777" w:rsidR="00FD6995" w:rsidRPr="00FD6995" w:rsidRDefault="00FD6995" w:rsidP="00774C46">
            <w:pPr>
              <w:pStyle w:val="Nadpis3"/>
              <w:numPr>
                <w:ilvl w:val="2"/>
                <w:numId w:val="39"/>
              </w:numPr>
              <w:tabs>
                <w:tab w:val="clear" w:pos="1276"/>
              </w:tabs>
              <w:spacing w:after="0"/>
              <w:rPr>
                <w:rFonts w:cs="Segoe UI"/>
                <w:sz w:val="20"/>
              </w:rPr>
            </w:pPr>
            <w:r w:rsidRPr="00FD6995">
              <w:rPr>
                <w:rFonts w:cs="Segoe UI"/>
                <w:sz w:val="20"/>
              </w:rPr>
              <w:t>Celkový počet obyvatel bydlících v zásobovaném území</w:t>
            </w:r>
          </w:p>
        </w:tc>
        <w:tc>
          <w:tcPr>
            <w:tcW w:w="1260" w:type="dxa"/>
            <w:tcBorders>
              <w:top w:val="single" w:sz="8" w:space="0" w:color="auto"/>
              <w:bottom w:val="single" w:sz="4" w:space="0" w:color="auto"/>
            </w:tcBorders>
            <w:vAlign w:val="center"/>
          </w:tcPr>
          <w:p w14:paraId="6F0A3C4C"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3E92E760" w14:textId="77777777" w:rsidTr="00FD6995">
        <w:trPr>
          <w:cantSplit/>
          <w:trHeight w:val="170"/>
          <w:jc w:val="center"/>
        </w:trPr>
        <w:tc>
          <w:tcPr>
            <w:tcW w:w="8642" w:type="dxa"/>
            <w:tcBorders>
              <w:top w:val="single" w:sz="4" w:space="0" w:color="auto"/>
              <w:bottom w:val="single" w:sz="4" w:space="0" w:color="auto"/>
            </w:tcBorders>
            <w:vAlign w:val="center"/>
          </w:tcPr>
          <w:p w14:paraId="0ECAC175" w14:textId="77777777" w:rsidR="00FD6995" w:rsidRPr="00FD6995" w:rsidRDefault="00FD6995" w:rsidP="00774C46">
            <w:pPr>
              <w:pStyle w:val="Nadpis3"/>
              <w:numPr>
                <w:ilvl w:val="2"/>
                <w:numId w:val="39"/>
              </w:numPr>
              <w:tabs>
                <w:tab w:val="clear" w:pos="1276"/>
              </w:tabs>
              <w:spacing w:after="0"/>
              <w:rPr>
                <w:rFonts w:cs="Segoe UI"/>
                <w:sz w:val="20"/>
              </w:rPr>
            </w:pPr>
            <w:r w:rsidRPr="00FD6995">
              <w:rPr>
                <w:rFonts w:cs="Segoe UI"/>
                <w:sz w:val="20"/>
              </w:rPr>
              <w:t>Počet napojených obyvatel</w:t>
            </w:r>
          </w:p>
        </w:tc>
        <w:tc>
          <w:tcPr>
            <w:tcW w:w="1260" w:type="dxa"/>
            <w:tcBorders>
              <w:top w:val="single" w:sz="4" w:space="0" w:color="auto"/>
              <w:bottom w:val="single" w:sz="4" w:space="0" w:color="auto"/>
            </w:tcBorders>
            <w:vAlign w:val="center"/>
          </w:tcPr>
          <w:p w14:paraId="136C58AF"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1DF29324" w14:textId="77777777" w:rsidTr="00FD6995">
        <w:trPr>
          <w:cantSplit/>
          <w:trHeight w:val="170"/>
          <w:jc w:val="center"/>
        </w:trPr>
        <w:tc>
          <w:tcPr>
            <w:tcW w:w="8642" w:type="dxa"/>
            <w:tcBorders>
              <w:top w:val="single" w:sz="4" w:space="0" w:color="auto"/>
              <w:bottom w:val="single" w:sz="4" w:space="0" w:color="auto"/>
            </w:tcBorders>
            <w:vAlign w:val="center"/>
          </w:tcPr>
          <w:p w14:paraId="24C31163" w14:textId="77777777" w:rsidR="00FD6995" w:rsidRPr="00FD6995" w:rsidRDefault="00FD6995" w:rsidP="00774C46">
            <w:pPr>
              <w:pStyle w:val="Nadpis3"/>
              <w:numPr>
                <w:ilvl w:val="2"/>
                <w:numId w:val="39"/>
              </w:numPr>
              <w:tabs>
                <w:tab w:val="clear" w:pos="1276"/>
              </w:tabs>
              <w:spacing w:after="0"/>
              <w:rPr>
                <w:rFonts w:cs="Segoe UI"/>
                <w:sz w:val="20"/>
              </w:rPr>
            </w:pPr>
            <w:r w:rsidRPr="00FD6995">
              <w:rPr>
                <w:rFonts w:cs="Segoe UI"/>
                <w:sz w:val="20"/>
              </w:rPr>
              <w:t>Počet instalovaných vodoměrů u odběratelů</w:t>
            </w:r>
          </w:p>
        </w:tc>
        <w:tc>
          <w:tcPr>
            <w:tcW w:w="1260" w:type="dxa"/>
            <w:tcBorders>
              <w:top w:val="single" w:sz="4" w:space="0" w:color="auto"/>
              <w:bottom w:val="single" w:sz="4" w:space="0" w:color="auto"/>
            </w:tcBorders>
            <w:vAlign w:val="center"/>
          </w:tcPr>
          <w:p w14:paraId="6A7ECFB0"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658A3B60" w14:textId="77777777" w:rsidTr="00FD6995">
        <w:trPr>
          <w:cantSplit/>
          <w:trHeight w:val="170"/>
          <w:jc w:val="center"/>
        </w:trPr>
        <w:tc>
          <w:tcPr>
            <w:tcW w:w="8642" w:type="dxa"/>
            <w:tcBorders>
              <w:top w:val="single" w:sz="4" w:space="0" w:color="auto"/>
              <w:bottom w:val="single" w:sz="4" w:space="0" w:color="auto"/>
            </w:tcBorders>
            <w:vAlign w:val="center"/>
          </w:tcPr>
          <w:p w14:paraId="7E039DBF" w14:textId="77777777" w:rsidR="00FD6995" w:rsidRPr="00FD6995" w:rsidRDefault="00FD6995" w:rsidP="00774C46">
            <w:pPr>
              <w:pStyle w:val="Nadpis3"/>
              <w:numPr>
                <w:ilvl w:val="2"/>
                <w:numId w:val="39"/>
              </w:numPr>
              <w:tabs>
                <w:tab w:val="clear" w:pos="1276"/>
              </w:tabs>
              <w:spacing w:after="0"/>
              <w:rPr>
                <w:rFonts w:cs="Segoe UI"/>
                <w:sz w:val="20"/>
              </w:rPr>
            </w:pPr>
            <w:r w:rsidRPr="00FD6995">
              <w:rPr>
                <w:rFonts w:cs="Segoe UI"/>
                <w:sz w:val="20"/>
              </w:rPr>
              <w:t>Počet vyměněných vodoměrů z důvodu lhůty kalibrace</w:t>
            </w:r>
          </w:p>
        </w:tc>
        <w:tc>
          <w:tcPr>
            <w:tcW w:w="1260" w:type="dxa"/>
            <w:tcBorders>
              <w:top w:val="single" w:sz="4" w:space="0" w:color="auto"/>
              <w:bottom w:val="single" w:sz="4" w:space="0" w:color="auto"/>
            </w:tcBorders>
            <w:vAlign w:val="center"/>
          </w:tcPr>
          <w:p w14:paraId="6BC7A823"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435760DB" w14:textId="77777777" w:rsidTr="00FD6995">
        <w:trPr>
          <w:cantSplit/>
          <w:trHeight w:val="170"/>
          <w:jc w:val="center"/>
        </w:trPr>
        <w:tc>
          <w:tcPr>
            <w:tcW w:w="8642" w:type="dxa"/>
            <w:tcBorders>
              <w:top w:val="single" w:sz="4" w:space="0" w:color="auto"/>
              <w:bottom w:val="single" w:sz="4" w:space="0" w:color="auto"/>
            </w:tcBorders>
            <w:vAlign w:val="center"/>
          </w:tcPr>
          <w:p w14:paraId="0314CB0A" w14:textId="77777777" w:rsidR="00FD6995" w:rsidRPr="00FD6995" w:rsidRDefault="00FD6995" w:rsidP="00774C46">
            <w:pPr>
              <w:pStyle w:val="Nadpis3"/>
              <w:numPr>
                <w:ilvl w:val="2"/>
                <w:numId w:val="39"/>
              </w:numPr>
              <w:tabs>
                <w:tab w:val="clear" w:pos="1276"/>
              </w:tabs>
              <w:spacing w:after="0"/>
              <w:rPr>
                <w:rFonts w:cs="Segoe UI"/>
                <w:sz w:val="20"/>
              </w:rPr>
            </w:pPr>
            <w:r w:rsidRPr="00FD6995">
              <w:rPr>
                <w:rFonts w:cs="Segoe UI"/>
                <w:sz w:val="20"/>
              </w:rPr>
              <w:t>Počet vyměněných vodoměrů z důvodu závady nebo poškození vodoměru</w:t>
            </w:r>
          </w:p>
        </w:tc>
        <w:tc>
          <w:tcPr>
            <w:tcW w:w="1260" w:type="dxa"/>
            <w:tcBorders>
              <w:top w:val="single" w:sz="4" w:space="0" w:color="auto"/>
              <w:bottom w:val="single" w:sz="4" w:space="0" w:color="auto"/>
            </w:tcBorders>
            <w:vAlign w:val="center"/>
          </w:tcPr>
          <w:p w14:paraId="4FBDE718"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08658CC1" w14:textId="77777777" w:rsidTr="00FD6995">
        <w:trPr>
          <w:cantSplit/>
          <w:trHeight w:val="170"/>
          <w:jc w:val="center"/>
        </w:trPr>
        <w:tc>
          <w:tcPr>
            <w:tcW w:w="8642" w:type="dxa"/>
            <w:tcBorders>
              <w:top w:val="single" w:sz="4" w:space="0" w:color="auto"/>
              <w:bottom w:val="single" w:sz="4" w:space="0" w:color="auto"/>
            </w:tcBorders>
            <w:vAlign w:val="center"/>
          </w:tcPr>
          <w:p w14:paraId="0A2B99F0" w14:textId="77777777" w:rsidR="00FD6995" w:rsidRPr="00FD6995" w:rsidRDefault="00FD6995" w:rsidP="00774C46">
            <w:pPr>
              <w:pStyle w:val="Nadpis3"/>
              <w:numPr>
                <w:ilvl w:val="2"/>
                <w:numId w:val="39"/>
              </w:numPr>
              <w:tabs>
                <w:tab w:val="clear" w:pos="1276"/>
              </w:tabs>
              <w:spacing w:after="0"/>
              <w:rPr>
                <w:rFonts w:cs="Segoe UI"/>
                <w:sz w:val="20"/>
              </w:rPr>
            </w:pPr>
            <w:r w:rsidRPr="00FD6995">
              <w:rPr>
                <w:rFonts w:cs="Segoe UI"/>
                <w:sz w:val="20"/>
              </w:rPr>
              <w:t>Počet vodoměrů, u kterých byla provedena kalibrace na žádost odběratele</w:t>
            </w:r>
          </w:p>
        </w:tc>
        <w:tc>
          <w:tcPr>
            <w:tcW w:w="1260" w:type="dxa"/>
            <w:tcBorders>
              <w:top w:val="single" w:sz="4" w:space="0" w:color="auto"/>
              <w:bottom w:val="single" w:sz="4" w:space="0" w:color="auto"/>
            </w:tcBorders>
            <w:vAlign w:val="center"/>
          </w:tcPr>
          <w:p w14:paraId="45BD40A3"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050E232D" w14:textId="77777777" w:rsidTr="00FD6995">
        <w:trPr>
          <w:cantSplit/>
          <w:trHeight w:val="170"/>
          <w:jc w:val="center"/>
        </w:trPr>
        <w:tc>
          <w:tcPr>
            <w:tcW w:w="8642" w:type="dxa"/>
            <w:tcBorders>
              <w:top w:val="single" w:sz="4" w:space="0" w:color="auto"/>
              <w:bottom w:val="single" w:sz="4" w:space="0" w:color="auto"/>
            </w:tcBorders>
            <w:vAlign w:val="center"/>
          </w:tcPr>
          <w:p w14:paraId="289A5C8F" w14:textId="572DBC80" w:rsidR="00FD6995" w:rsidRPr="00FD6995" w:rsidRDefault="00FD6995" w:rsidP="00774C46">
            <w:pPr>
              <w:pStyle w:val="Nadpis4"/>
              <w:numPr>
                <w:ilvl w:val="3"/>
                <w:numId w:val="39"/>
              </w:numPr>
              <w:tabs>
                <w:tab w:val="clear" w:pos="0"/>
                <w:tab w:val="clear" w:pos="1276"/>
                <w:tab w:val="num" w:pos="755"/>
              </w:tabs>
              <w:spacing w:before="0" w:after="0" w:line="264" w:lineRule="auto"/>
              <w:ind w:left="755" w:hanging="755"/>
              <w:contextualSpacing/>
              <w:jc w:val="both"/>
              <w:rPr>
                <w:rFonts w:cs="Segoe UI"/>
                <w:b w:val="0"/>
                <w:color w:val="auto"/>
                <w:sz w:val="20"/>
                <w:lang w:val="cs-CZ" w:eastAsia="cs-CZ"/>
              </w:rPr>
            </w:pPr>
            <w:r w:rsidRPr="00FD6995">
              <w:rPr>
                <w:rFonts w:cs="Segoe UI"/>
                <w:b w:val="0"/>
                <w:color w:val="auto"/>
                <w:sz w:val="20"/>
                <w:lang w:val="cs-CZ" w:eastAsia="cs-CZ"/>
              </w:rPr>
              <w:t>Počet Vodoměrů vyměněných z důvodu oprávněné reklamace kalibrace provedené na</w:t>
            </w:r>
            <w:r w:rsidR="00815653">
              <w:rPr>
                <w:rFonts w:cs="Segoe UI"/>
                <w:b w:val="0"/>
                <w:color w:val="auto"/>
                <w:sz w:val="20"/>
                <w:lang w:val="cs-CZ" w:eastAsia="cs-CZ"/>
              </w:rPr>
              <w:t xml:space="preserve"> ž</w:t>
            </w:r>
            <w:r w:rsidRPr="00FD6995">
              <w:rPr>
                <w:rFonts w:cs="Segoe UI"/>
                <w:b w:val="0"/>
                <w:color w:val="auto"/>
                <w:sz w:val="20"/>
                <w:lang w:val="cs-CZ" w:eastAsia="cs-CZ"/>
              </w:rPr>
              <w:t>ádost Odběratele</w:t>
            </w:r>
          </w:p>
        </w:tc>
        <w:tc>
          <w:tcPr>
            <w:tcW w:w="1260" w:type="dxa"/>
            <w:tcBorders>
              <w:top w:val="single" w:sz="4" w:space="0" w:color="auto"/>
              <w:bottom w:val="single" w:sz="4" w:space="0" w:color="auto"/>
            </w:tcBorders>
            <w:vAlign w:val="center"/>
          </w:tcPr>
          <w:p w14:paraId="44DD9E49"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6C98E9B5" w14:textId="77777777" w:rsidTr="00FD6995">
        <w:trPr>
          <w:cantSplit/>
          <w:trHeight w:val="170"/>
          <w:jc w:val="center"/>
        </w:trPr>
        <w:tc>
          <w:tcPr>
            <w:tcW w:w="8642" w:type="dxa"/>
            <w:tcBorders>
              <w:top w:val="single" w:sz="4" w:space="0" w:color="auto"/>
              <w:bottom w:val="single" w:sz="4" w:space="0" w:color="auto"/>
            </w:tcBorders>
            <w:vAlign w:val="center"/>
          </w:tcPr>
          <w:p w14:paraId="0A6821DC" w14:textId="77777777" w:rsidR="00FD6995" w:rsidRPr="00FD6995" w:rsidRDefault="00FD6995" w:rsidP="00774C46">
            <w:pPr>
              <w:pStyle w:val="Nadpis3"/>
              <w:numPr>
                <w:ilvl w:val="2"/>
                <w:numId w:val="39"/>
              </w:numPr>
              <w:tabs>
                <w:tab w:val="clear" w:pos="1276"/>
              </w:tabs>
              <w:spacing w:after="0"/>
              <w:rPr>
                <w:rFonts w:cs="Segoe UI"/>
                <w:sz w:val="20"/>
              </w:rPr>
            </w:pPr>
            <w:r w:rsidRPr="00FD6995">
              <w:rPr>
                <w:rFonts w:cs="Segoe UI"/>
                <w:sz w:val="20"/>
              </w:rPr>
              <w:t>Počet dočasně uzavřených přípojek v průběhu daného čtvrtletí</w:t>
            </w:r>
          </w:p>
        </w:tc>
        <w:tc>
          <w:tcPr>
            <w:tcW w:w="1260" w:type="dxa"/>
            <w:tcBorders>
              <w:top w:val="single" w:sz="4" w:space="0" w:color="auto"/>
              <w:bottom w:val="single" w:sz="4" w:space="0" w:color="auto"/>
            </w:tcBorders>
            <w:vAlign w:val="center"/>
          </w:tcPr>
          <w:p w14:paraId="57E7A45A"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030B45EC" w14:textId="77777777" w:rsidTr="00FD6995">
        <w:trPr>
          <w:cantSplit/>
          <w:trHeight w:val="170"/>
          <w:jc w:val="center"/>
        </w:trPr>
        <w:tc>
          <w:tcPr>
            <w:tcW w:w="8642" w:type="dxa"/>
            <w:tcBorders>
              <w:top w:val="single" w:sz="4" w:space="0" w:color="auto"/>
              <w:bottom w:val="single" w:sz="4" w:space="0" w:color="auto"/>
            </w:tcBorders>
            <w:vAlign w:val="center"/>
          </w:tcPr>
          <w:p w14:paraId="414ABCDD" w14:textId="77777777" w:rsidR="00FD6995" w:rsidRPr="00FD6995" w:rsidRDefault="00FD6995" w:rsidP="00774C46">
            <w:pPr>
              <w:pStyle w:val="Nadpis4"/>
              <w:numPr>
                <w:ilvl w:val="3"/>
                <w:numId w:val="39"/>
              </w:numPr>
              <w:tabs>
                <w:tab w:val="clear" w:pos="1276"/>
              </w:tabs>
              <w:spacing w:before="0" w:after="0" w:line="264" w:lineRule="auto"/>
              <w:jc w:val="both"/>
              <w:rPr>
                <w:rFonts w:cs="Segoe UI"/>
                <w:b w:val="0"/>
                <w:color w:val="auto"/>
                <w:sz w:val="20"/>
                <w:lang w:val="cs-CZ" w:eastAsia="cs-CZ"/>
              </w:rPr>
            </w:pPr>
            <w:r w:rsidRPr="00FD6995">
              <w:rPr>
                <w:rFonts w:cs="Segoe UI"/>
                <w:b w:val="0"/>
                <w:color w:val="auto"/>
                <w:sz w:val="20"/>
                <w:lang w:val="cs-CZ" w:eastAsia="cs-CZ"/>
              </w:rPr>
              <w:t xml:space="preserve">Počet uzavřených přípojek dle </w:t>
            </w:r>
            <w:proofErr w:type="spellStart"/>
            <w:r w:rsidRPr="00FD6995">
              <w:rPr>
                <w:rFonts w:cs="Segoe UI"/>
                <w:b w:val="0"/>
                <w:color w:val="auto"/>
                <w:sz w:val="20"/>
                <w:lang w:val="cs-CZ" w:eastAsia="cs-CZ"/>
              </w:rPr>
              <w:t>ZoVaK</w:t>
            </w:r>
            <w:proofErr w:type="spellEnd"/>
            <w:r w:rsidRPr="00FD6995">
              <w:rPr>
                <w:rFonts w:cs="Segoe UI"/>
                <w:b w:val="0"/>
                <w:color w:val="auto"/>
                <w:sz w:val="20"/>
                <w:lang w:val="cs-CZ" w:eastAsia="cs-CZ"/>
              </w:rPr>
              <w:t xml:space="preserve"> (např. neplacení)</w:t>
            </w:r>
          </w:p>
        </w:tc>
        <w:tc>
          <w:tcPr>
            <w:tcW w:w="1260" w:type="dxa"/>
            <w:tcBorders>
              <w:top w:val="single" w:sz="4" w:space="0" w:color="auto"/>
              <w:bottom w:val="single" w:sz="4" w:space="0" w:color="auto"/>
            </w:tcBorders>
            <w:vAlign w:val="center"/>
          </w:tcPr>
          <w:p w14:paraId="6B3C4AB7"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23C7C015" w14:textId="77777777" w:rsidTr="00FD6995">
        <w:trPr>
          <w:cantSplit/>
          <w:trHeight w:val="170"/>
          <w:jc w:val="center"/>
        </w:trPr>
        <w:tc>
          <w:tcPr>
            <w:tcW w:w="8642" w:type="dxa"/>
            <w:tcBorders>
              <w:top w:val="single" w:sz="4" w:space="0" w:color="auto"/>
              <w:bottom w:val="single" w:sz="4" w:space="0" w:color="auto"/>
            </w:tcBorders>
            <w:vAlign w:val="center"/>
          </w:tcPr>
          <w:p w14:paraId="62861086" w14:textId="77777777" w:rsidR="00FD6995" w:rsidRPr="00FD6995" w:rsidRDefault="00FD6995" w:rsidP="00774C46">
            <w:pPr>
              <w:pStyle w:val="Nadpis4"/>
              <w:numPr>
                <w:ilvl w:val="3"/>
                <w:numId w:val="39"/>
              </w:numPr>
              <w:tabs>
                <w:tab w:val="clear" w:pos="1276"/>
              </w:tabs>
              <w:spacing w:before="0" w:after="0" w:line="264" w:lineRule="auto"/>
              <w:jc w:val="both"/>
              <w:rPr>
                <w:rFonts w:cs="Segoe UI"/>
                <w:b w:val="0"/>
                <w:color w:val="auto"/>
                <w:sz w:val="20"/>
                <w:lang w:val="cs-CZ" w:eastAsia="cs-CZ"/>
              </w:rPr>
            </w:pPr>
            <w:r w:rsidRPr="00FD6995">
              <w:rPr>
                <w:rFonts w:cs="Segoe UI"/>
                <w:b w:val="0"/>
                <w:color w:val="auto"/>
                <w:sz w:val="20"/>
                <w:lang w:val="cs-CZ" w:eastAsia="cs-CZ"/>
              </w:rPr>
              <w:t>Počet uzavřených přípojek z důvodu odstraňování poruch, Havárií a Údržby</w:t>
            </w:r>
          </w:p>
        </w:tc>
        <w:tc>
          <w:tcPr>
            <w:tcW w:w="1260" w:type="dxa"/>
            <w:tcBorders>
              <w:top w:val="single" w:sz="4" w:space="0" w:color="auto"/>
              <w:bottom w:val="single" w:sz="4" w:space="0" w:color="auto"/>
            </w:tcBorders>
            <w:vAlign w:val="center"/>
          </w:tcPr>
          <w:p w14:paraId="4C34E1D0"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419BC954" w14:textId="77777777" w:rsidTr="00FD6995">
        <w:trPr>
          <w:cantSplit/>
          <w:trHeight w:val="170"/>
          <w:jc w:val="center"/>
        </w:trPr>
        <w:tc>
          <w:tcPr>
            <w:tcW w:w="8642" w:type="dxa"/>
            <w:tcBorders>
              <w:top w:val="single" w:sz="4" w:space="0" w:color="auto"/>
              <w:bottom w:val="single" w:sz="4" w:space="0" w:color="auto"/>
            </w:tcBorders>
            <w:vAlign w:val="center"/>
          </w:tcPr>
          <w:p w14:paraId="41209F19" w14:textId="77777777" w:rsidR="00FD6995" w:rsidRPr="00FD6995" w:rsidRDefault="00FD6995" w:rsidP="00774C46">
            <w:pPr>
              <w:pStyle w:val="Nadpis3"/>
              <w:numPr>
                <w:ilvl w:val="2"/>
                <w:numId w:val="39"/>
              </w:numPr>
              <w:tabs>
                <w:tab w:val="clear" w:pos="1276"/>
              </w:tabs>
              <w:spacing w:after="0"/>
              <w:rPr>
                <w:rFonts w:cs="Segoe UI"/>
                <w:sz w:val="20"/>
              </w:rPr>
            </w:pPr>
            <w:r w:rsidRPr="00FD6995">
              <w:rPr>
                <w:rFonts w:cs="Segoe UI"/>
                <w:sz w:val="20"/>
              </w:rPr>
              <w:t>Celkové množství vody převzaté, - m</w:t>
            </w:r>
            <w:r w:rsidRPr="00FD6995">
              <w:rPr>
                <w:rFonts w:cs="Segoe UI"/>
                <w:sz w:val="20"/>
                <w:vertAlign w:val="superscript"/>
              </w:rPr>
              <w:t>3</w:t>
            </w:r>
          </w:p>
        </w:tc>
        <w:tc>
          <w:tcPr>
            <w:tcW w:w="1260" w:type="dxa"/>
            <w:tcBorders>
              <w:top w:val="single" w:sz="4" w:space="0" w:color="auto"/>
              <w:bottom w:val="single" w:sz="4" w:space="0" w:color="auto"/>
            </w:tcBorders>
            <w:vAlign w:val="center"/>
          </w:tcPr>
          <w:p w14:paraId="1B846823"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24486F85" w14:textId="77777777" w:rsidTr="00FD6995">
        <w:trPr>
          <w:cantSplit/>
          <w:trHeight w:val="170"/>
          <w:jc w:val="center"/>
        </w:trPr>
        <w:tc>
          <w:tcPr>
            <w:tcW w:w="8642" w:type="dxa"/>
            <w:tcBorders>
              <w:top w:val="single" w:sz="4" w:space="0" w:color="auto"/>
              <w:bottom w:val="single" w:sz="4" w:space="0" w:color="auto"/>
            </w:tcBorders>
            <w:vAlign w:val="center"/>
          </w:tcPr>
          <w:p w14:paraId="1087615A" w14:textId="77777777" w:rsidR="00FD6995" w:rsidRPr="00FD6995" w:rsidRDefault="00FD6995" w:rsidP="00774C46">
            <w:pPr>
              <w:pStyle w:val="Nadpis3"/>
              <w:numPr>
                <w:ilvl w:val="2"/>
                <w:numId w:val="39"/>
              </w:numPr>
              <w:tabs>
                <w:tab w:val="clear" w:pos="1276"/>
              </w:tabs>
              <w:spacing w:after="0"/>
              <w:rPr>
                <w:rFonts w:cs="Segoe UI"/>
                <w:sz w:val="20"/>
              </w:rPr>
            </w:pPr>
            <w:r w:rsidRPr="00FD6995">
              <w:rPr>
                <w:rFonts w:cs="Segoe UI"/>
                <w:sz w:val="20"/>
              </w:rPr>
              <w:t>Celková voda k realizaci (VR), - m</w:t>
            </w:r>
            <w:r w:rsidRPr="00FD6995">
              <w:rPr>
                <w:rFonts w:cs="Segoe UI"/>
                <w:sz w:val="20"/>
                <w:vertAlign w:val="superscript"/>
              </w:rPr>
              <w:t>3</w:t>
            </w:r>
          </w:p>
        </w:tc>
        <w:tc>
          <w:tcPr>
            <w:tcW w:w="1260" w:type="dxa"/>
            <w:tcBorders>
              <w:top w:val="single" w:sz="4" w:space="0" w:color="auto"/>
              <w:bottom w:val="single" w:sz="4" w:space="0" w:color="auto"/>
            </w:tcBorders>
            <w:vAlign w:val="center"/>
          </w:tcPr>
          <w:p w14:paraId="34AE7843"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0124A63C" w14:textId="77777777" w:rsidTr="00FD6995">
        <w:trPr>
          <w:cantSplit/>
          <w:trHeight w:val="170"/>
          <w:jc w:val="center"/>
        </w:trPr>
        <w:tc>
          <w:tcPr>
            <w:tcW w:w="8642" w:type="dxa"/>
            <w:tcBorders>
              <w:top w:val="single" w:sz="8" w:space="0" w:color="auto"/>
              <w:bottom w:val="single" w:sz="8" w:space="0" w:color="auto"/>
            </w:tcBorders>
            <w:shd w:val="clear" w:color="auto" w:fill="FFFF99"/>
            <w:vAlign w:val="center"/>
          </w:tcPr>
          <w:p w14:paraId="09EAF83E" w14:textId="77777777" w:rsidR="00FD6995" w:rsidRPr="00FD6995" w:rsidRDefault="00FD6995" w:rsidP="00774C46">
            <w:pPr>
              <w:pStyle w:val="Nadpis2"/>
              <w:numPr>
                <w:ilvl w:val="1"/>
                <w:numId w:val="39"/>
              </w:numPr>
              <w:tabs>
                <w:tab w:val="clear" w:pos="567"/>
              </w:tabs>
              <w:spacing w:before="0" w:after="0"/>
              <w:rPr>
                <w:rFonts w:cs="Segoe UI"/>
                <w:sz w:val="20"/>
              </w:rPr>
            </w:pPr>
            <w:r w:rsidRPr="00FD6995">
              <w:rPr>
                <w:rFonts w:cs="Segoe UI"/>
                <w:sz w:val="20"/>
              </w:rPr>
              <w:t>Provozní činnosti</w:t>
            </w:r>
          </w:p>
        </w:tc>
        <w:tc>
          <w:tcPr>
            <w:tcW w:w="1260" w:type="dxa"/>
            <w:tcBorders>
              <w:top w:val="single" w:sz="8" w:space="0" w:color="auto"/>
              <w:bottom w:val="single" w:sz="8" w:space="0" w:color="auto"/>
            </w:tcBorders>
            <w:shd w:val="clear" w:color="auto" w:fill="FFFF99"/>
            <w:vAlign w:val="center"/>
          </w:tcPr>
          <w:p w14:paraId="16421B79" w14:textId="77777777" w:rsidR="00FD6995" w:rsidRPr="00FD6995" w:rsidRDefault="00FD6995" w:rsidP="00815653">
            <w:pPr>
              <w:jc w:val="center"/>
              <w:rPr>
                <w:rFonts w:ascii="Segoe UI" w:hAnsi="Segoe UI" w:cs="Segoe UI"/>
                <w:sz w:val="20"/>
                <w:szCs w:val="20"/>
              </w:rPr>
            </w:pPr>
          </w:p>
        </w:tc>
      </w:tr>
      <w:tr w:rsidR="00FD6995" w:rsidRPr="00FD6995" w14:paraId="1B98F335" w14:textId="77777777" w:rsidTr="00FD6995">
        <w:trPr>
          <w:cantSplit/>
          <w:trHeight w:val="170"/>
          <w:jc w:val="center"/>
        </w:trPr>
        <w:tc>
          <w:tcPr>
            <w:tcW w:w="8642" w:type="dxa"/>
            <w:tcBorders>
              <w:top w:val="single" w:sz="4" w:space="0" w:color="auto"/>
              <w:bottom w:val="single" w:sz="4" w:space="0" w:color="auto"/>
            </w:tcBorders>
            <w:vAlign w:val="center"/>
          </w:tcPr>
          <w:p w14:paraId="796A8866" w14:textId="28D1519E" w:rsidR="00FD6995" w:rsidRPr="00FD6995" w:rsidRDefault="00FD6995" w:rsidP="00774C46">
            <w:pPr>
              <w:pStyle w:val="Nadpis3"/>
              <w:numPr>
                <w:ilvl w:val="2"/>
                <w:numId w:val="39"/>
              </w:numPr>
              <w:tabs>
                <w:tab w:val="clear" w:pos="1276"/>
              </w:tabs>
              <w:spacing w:after="0"/>
              <w:ind w:left="755" w:hanging="755"/>
              <w:contextualSpacing/>
              <w:rPr>
                <w:rFonts w:cs="Segoe UI"/>
                <w:sz w:val="20"/>
              </w:rPr>
            </w:pPr>
            <w:r w:rsidRPr="00FD6995">
              <w:rPr>
                <w:rFonts w:cs="Segoe UI"/>
                <w:sz w:val="20"/>
              </w:rPr>
              <w:t xml:space="preserve">Havárie a Poruchy– výčet vzniklých havárií a poruch, podklady ke každé havárii a poruše (lokalita, doba přerušení služby, příčina a způsob odstranění havárie a poruchy),  </w:t>
            </w:r>
          </w:p>
        </w:tc>
        <w:tc>
          <w:tcPr>
            <w:tcW w:w="1260" w:type="dxa"/>
            <w:tcBorders>
              <w:top w:val="single" w:sz="4" w:space="0" w:color="auto"/>
              <w:bottom w:val="single" w:sz="4" w:space="0" w:color="auto"/>
            </w:tcBorders>
            <w:vAlign w:val="center"/>
          </w:tcPr>
          <w:p w14:paraId="06FFBA41"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4F56D810" w14:textId="77777777" w:rsidTr="00FD6995">
        <w:trPr>
          <w:cantSplit/>
          <w:trHeight w:val="170"/>
          <w:jc w:val="center"/>
        </w:trPr>
        <w:tc>
          <w:tcPr>
            <w:tcW w:w="8642" w:type="dxa"/>
            <w:tcBorders>
              <w:top w:val="single" w:sz="4" w:space="0" w:color="auto"/>
              <w:bottom w:val="single" w:sz="4" w:space="0" w:color="auto"/>
            </w:tcBorders>
            <w:vAlign w:val="center"/>
          </w:tcPr>
          <w:p w14:paraId="55B6F672" w14:textId="0134D0CD" w:rsidR="00FD6995" w:rsidRPr="00FD6995" w:rsidRDefault="00FD6995" w:rsidP="00774C46">
            <w:pPr>
              <w:pStyle w:val="Nadpis4"/>
              <w:numPr>
                <w:ilvl w:val="3"/>
                <w:numId w:val="39"/>
              </w:numPr>
              <w:tabs>
                <w:tab w:val="clear" w:pos="1276"/>
              </w:tabs>
              <w:spacing w:before="0" w:after="0" w:line="264" w:lineRule="auto"/>
              <w:jc w:val="both"/>
              <w:rPr>
                <w:rFonts w:cs="Segoe UI"/>
                <w:b w:val="0"/>
                <w:color w:val="auto"/>
                <w:sz w:val="20"/>
                <w:lang w:val="cs-CZ" w:eastAsia="cs-CZ"/>
              </w:rPr>
            </w:pPr>
            <w:r w:rsidRPr="00FD6995">
              <w:rPr>
                <w:rFonts w:cs="Segoe UI"/>
                <w:b w:val="0"/>
                <w:color w:val="auto"/>
                <w:sz w:val="20"/>
                <w:lang w:val="cs-CZ" w:eastAsia="cs-CZ"/>
              </w:rPr>
              <w:t>Závažné Havárie a Poruchy – výčet vzniklých Havárií a Poruch</w:t>
            </w:r>
          </w:p>
        </w:tc>
        <w:tc>
          <w:tcPr>
            <w:tcW w:w="1260" w:type="dxa"/>
            <w:tcBorders>
              <w:top w:val="single" w:sz="4" w:space="0" w:color="auto"/>
              <w:bottom w:val="single" w:sz="4" w:space="0" w:color="auto"/>
            </w:tcBorders>
            <w:vAlign w:val="center"/>
          </w:tcPr>
          <w:p w14:paraId="6719441C"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320AE4BF" w14:textId="77777777" w:rsidTr="00FD6995">
        <w:trPr>
          <w:cantSplit/>
          <w:trHeight w:val="170"/>
          <w:jc w:val="center"/>
        </w:trPr>
        <w:tc>
          <w:tcPr>
            <w:tcW w:w="8642" w:type="dxa"/>
            <w:tcBorders>
              <w:top w:val="single" w:sz="4" w:space="0" w:color="auto"/>
              <w:bottom w:val="single" w:sz="4" w:space="0" w:color="auto"/>
            </w:tcBorders>
            <w:vAlign w:val="center"/>
          </w:tcPr>
          <w:p w14:paraId="51ABBB3F" w14:textId="623AF700" w:rsidR="00FD6995" w:rsidRPr="00FD6995" w:rsidRDefault="00FD6995" w:rsidP="00774C46">
            <w:pPr>
              <w:pStyle w:val="Nadpis4"/>
              <w:numPr>
                <w:ilvl w:val="3"/>
                <w:numId w:val="39"/>
              </w:numPr>
              <w:tabs>
                <w:tab w:val="clear" w:pos="1276"/>
              </w:tabs>
              <w:spacing w:before="0" w:after="0" w:line="264" w:lineRule="auto"/>
              <w:jc w:val="both"/>
              <w:rPr>
                <w:rFonts w:cs="Segoe UI"/>
                <w:b w:val="0"/>
                <w:color w:val="auto"/>
                <w:sz w:val="20"/>
                <w:lang w:val="cs-CZ" w:eastAsia="cs-CZ"/>
              </w:rPr>
            </w:pPr>
            <w:r w:rsidRPr="00FD6995">
              <w:rPr>
                <w:rFonts w:cs="Segoe UI"/>
                <w:b w:val="0"/>
                <w:color w:val="auto"/>
                <w:sz w:val="20"/>
                <w:lang w:val="cs-CZ" w:eastAsia="cs-CZ"/>
              </w:rPr>
              <w:t>Významné Havárie a Poruchy – výčet vzniklých Havárií a Poruch</w:t>
            </w:r>
          </w:p>
        </w:tc>
        <w:tc>
          <w:tcPr>
            <w:tcW w:w="1260" w:type="dxa"/>
            <w:tcBorders>
              <w:top w:val="single" w:sz="4" w:space="0" w:color="auto"/>
              <w:bottom w:val="single" w:sz="4" w:space="0" w:color="auto"/>
            </w:tcBorders>
            <w:vAlign w:val="center"/>
          </w:tcPr>
          <w:p w14:paraId="443B4D22"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61E22A1E" w14:textId="77777777" w:rsidTr="00FD6995">
        <w:trPr>
          <w:cantSplit/>
          <w:trHeight w:val="170"/>
          <w:jc w:val="center"/>
        </w:trPr>
        <w:tc>
          <w:tcPr>
            <w:tcW w:w="8642" w:type="dxa"/>
            <w:tcBorders>
              <w:top w:val="single" w:sz="4" w:space="0" w:color="auto"/>
              <w:bottom w:val="single" w:sz="4" w:space="0" w:color="auto"/>
            </w:tcBorders>
            <w:vAlign w:val="center"/>
          </w:tcPr>
          <w:p w14:paraId="66F65398" w14:textId="77777777" w:rsidR="00FD6995" w:rsidRPr="00FD6995" w:rsidRDefault="00FD6995" w:rsidP="00774C46">
            <w:pPr>
              <w:pStyle w:val="Nadpis4"/>
              <w:numPr>
                <w:ilvl w:val="3"/>
                <w:numId w:val="39"/>
              </w:numPr>
              <w:tabs>
                <w:tab w:val="clear" w:pos="1276"/>
              </w:tabs>
              <w:spacing w:before="0" w:after="0" w:line="264" w:lineRule="auto"/>
              <w:jc w:val="both"/>
              <w:rPr>
                <w:rFonts w:cs="Segoe UI"/>
                <w:b w:val="0"/>
                <w:color w:val="auto"/>
                <w:sz w:val="20"/>
                <w:lang w:val="cs-CZ" w:eastAsia="cs-CZ"/>
              </w:rPr>
            </w:pPr>
            <w:r w:rsidRPr="00FD6995">
              <w:rPr>
                <w:rFonts w:cs="Segoe UI"/>
                <w:b w:val="0"/>
                <w:color w:val="auto"/>
                <w:sz w:val="20"/>
                <w:lang w:val="cs-CZ" w:eastAsia="cs-CZ"/>
              </w:rPr>
              <w:t>Ostatní Havárie a Poruchy – výčet vzniklých Havárií a Poruch</w:t>
            </w:r>
          </w:p>
        </w:tc>
        <w:tc>
          <w:tcPr>
            <w:tcW w:w="1260" w:type="dxa"/>
            <w:tcBorders>
              <w:top w:val="single" w:sz="4" w:space="0" w:color="auto"/>
              <w:bottom w:val="single" w:sz="4" w:space="0" w:color="auto"/>
            </w:tcBorders>
            <w:vAlign w:val="center"/>
          </w:tcPr>
          <w:p w14:paraId="12F1D0C1"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517842BF" w14:textId="77777777" w:rsidTr="00FD6995">
        <w:trPr>
          <w:cantSplit/>
          <w:trHeight w:val="170"/>
          <w:jc w:val="center"/>
        </w:trPr>
        <w:tc>
          <w:tcPr>
            <w:tcW w:w="8642" w:type="dxa"/>
            <w:tcBorders>
              <w:top w:val="single" w:sz="4" w:space="0" w:color="auto"/>
              <w:bottom w:val="single" w:sz="4" w:space="0" w:color="auto"/>
            </w:tcBorders>
            <w:vAlign w:val="center"/>
          </w:tcPr>
          <w:p w14:paraId="3C76AEF8" w14:textId="77777777" w:rsidR="00FD6995" w:rsidRPr="00FD6995" w:rsidRDefault="00FD6995" w:rsidP="00774C46">
            <w:pPr>
              <w:pStyle w:val="Nadpis3"/>
              <w:numPr>
                <w:ilvl w:val="2"/>
                <w:numId w:val="39"/>
              </w:numPr>
              <w:tabs>
                <w:tab w:val="clear" w:pos="1276"/>
              </w:tabs>
              <w:spacing w:after="0"/>
              <w:rPr>
                <w:rFonts w:cs="Segoe UI"/>
                <w:sz w:val="20"/>
              </w:rPr>
            </w:pPr>
            <w:r w:rsidRPr="00FD6995">
              <w:rPr>
                <w:rFonts w:cs="Segoe UI"/>
                <w:sz w:val="20"/>
              </w:rPr>
              <w:t>Mimořádné stavy (náhradní zásobování – důvody, délka trvání)</w:t>
            </w:r>
          </w:p>
        </w:tc>
        <w:tc>
          <w:tcPr>
            <w:tcW w:w="1260" w:type="dxa"/>
            <w:tcBorders>
              <w:top w:val="single" w:sz="4" w:space="0" w:color="auto"/>
              <w:bottom w:val="single" w:sz="4" w:space="0" w:color="auto"/>
            </w:tcBorders>
            <w:vAlign w:val="center"/>
          </w:tcPr>
          <w:p w14:paraId="3023336A"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761C92B7" w14:textId="77777777" w:rsidTr="00FD6995">
        <w:trPr>
          <w:cantSplit/>
          <w:trHeight w:val="170"/>
          <w:jc w:val="center"/>
        </w:trPr>
        <w:tc>
          <w:tcPr>
            <w:tcW w:w="8642" w:type="dxa"/>
            <w:tcBorders>
              <w:top w:val="single" w:sz="4" w:space="0" w:color="auto"/>
              <w:bottom w:val="single" w:sz="4" w:space="0" w:color="auto"/>
            </w:tcBorders>
            <w:vAlign w:val="center"/>
          </w:tcPr>
          <w:p w14:paraId="0DA5800B" w14:textId="77777777" w:rsidR="00FD6995" w:rsidRPr="00FD6995" w:rsidRDefault="00FD6995" w:rsidP="00774C46">
            <w:pPr>
              <w:pStyle w:val="Nadpis3"/>
              <w:numPr>
                <w:ilvl w:val="2"/>
                <w:numId w:val="39"/>
              </w:numPr>
              <w:tabs>
                <w:tab w:val="clear" w:pos="1276"/>
              </w:tabs>
              <w:spacing w:after="0"/>
              <w:rPr>
                <w:rFonts w:cs="Segoe UI"/>
                <w:sz w:val="20"/>
              </w:rPr>
            </w:pPr>
            <w:r w:rsidRPr="00FD6995">
              <w:rPr>
                <w:rFonts w:cs="Segoe UI"/>
                <w:sz w:val="20"/>
              </w:rPr>
              <w:t>Opatření vedoucí k zajištění kvality pitné vody</w:t>
            </w:r>
          </w:p>
        </w:tc>
        <w:tc>
          <w:tcPr>
            <w:tcW w:w="1260" w:type="dxa"/>
            <w:tcBorders>
              <w:top w:val="single" w:sz="4" w:space="0" w:color="auto"/>
              <w:bottom w:val="single" w:sz="4" w:space="0" w:color="auto"/>
            </w:tcBorders>
            <w:vAlign w:val="center"/>
          </w:tcPr>
          <w:p w14:paraId="212DD3A1"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67E3CA92" w14:textId="77777777" w:rsidTr="00FD6995">
        <w:trPr>
          <w:cantSplit/>
          <w:trHeight w:val="170"/>
          <w:jc w:val="center"/>
        </w:trPr>
        <w:tc>
          <w:tcPr>
            <w:tcW w:w="8642" w:type="dxa"/>
            <w:tcBorders>
              <w:top w:val="single" w:sz="4" w:space="0" w:color="auto"/>
              <w:bottom w:val="single" w:sz="4" w:space="0" w:color="auto"/>
            </w:tcBorders>
            <w:vAlign w:val="center"/>
          </w:tcPr>
          <w:p w14:paraId="41355E68" w14:textId="77777777" w:rsidR="00FD6995" w:rsidRPr="00FD6995" w:rsidRDefault="00FD6995" w:rsidP="00774C46">
            <w:pPr>
              <w:pStyle w:val="Nadpis3"/>
              <w:numPr>
                <w:ilvl w:val="2"/>
                <w:numId w:val="39"/>
              </w:numPr>
              <w:tabs>
                <w:tab w:val="clear" w:pos="1276"/>
              </w:tabs>
              <w:spacing w:after="0"/>
              <w:rPr>
                <w:rFonts w:cs="Segoe UI"/>
                <w:sz w:val="20"/>
              </w:rPr>
            </w:pPr>
            <w:r w:rsidRPr="00FD6995">
              <w:rPr>
                <w:rFonts w:cs="Segoe UI"/>
                <w:sz w:val="20"/>
              </w:rPr>
              <w:t>Provozní investice – výše investice a na co vynaloženo</w:t>
            </w:r>
          </w:p>
        </w:tc>
        <w:tc>
          <w:tcPr>
            <w:tcW w:w="1260" w:type="dxa"/>
            <w:tcBorders>
              <w:top w:val="single" w:sz="4" w:space="0" w:color="auto"/>
              <w:bottom w:val="single" w:sz="4" w:space="0" w:color="auto"/>
            </w:tcBorders>
            <w:vAlign w:val="center"/>
          </w:tcPr>
          <w:p w14:paraId="37739339"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7E2982B2" w14:textId="77777777" w:rsidTr="00FD6995">
        <w:trPr>
          <w:cantSplit/>
          <w:trHeight w:val="170"/>
          <w:jc w:val="center"/>
        </w:trPr>
        <w:tc>
          <w:tcPr>
            <w:tcW w:w="8642" w:type="dxa"/>
            <w:tcBorders>
              <w:top w:val="single" w:sz="4" w:space="0" w:color="auto"/>
              <w:bottom w:val="single" w:sz="4" w:space="0" w:color="auto"/>
            </w:tcBorders>
            <w:vAlign w:val="center"/>
          </w:tcPr>
          <w:p w14:paraId="28DF2D37" w14:textId="77777777" w:rsidR="00FD6995" w:rsidRPr="00FD6995" w:rsidRDefault="00FD6995" w:rsidP="00774C46">
            <w:pPr>
              <w:pStyle w:val="Nadpis3"/>
              <w:numPr>
                <w:ilvl w:val="2"/>
                <w:numId w:val="39"/>
              </w:numPr>
              <w:tabs>
                <w:tab w:val="clear" w:pos="1276"/>
              </w:tabs>
              <w:spacing w:after="0"/>
              <w:rPr>
                <w:rFonts w:cs="Segoe UI"/>
                <w:sz w:val="20"/>
              </w:rPr>
            </w:pPr>
            <w:r w:rsidRPr="00FD6995">
              <w:rPr>
                <w:rFonts w:cs="Segoe UI"/>
                <w:sz w:val="20"/>
              </w:rPr>
              <w:t>Způsob oznámení o přerušení a opětovném obnovení služby dodávek pitné vody</w:t>
            </w:r>
          </w:p>
        </w:tc>
        <w:tc>
          <w:tcPr>
            <w:tcW w:w="1260" w:type="dxa"/>
            <w:tcBorders>
              <w:top w:val="single" w:sz="4" w:space="0" w:color="auto"/>
              <w:bottom w:val="single" w:sz="4" w:space="0" w:color="auto"/>
            </w:tcBorders>
            <w:vAlign w:val="center"/>
          </w:tcPr>
          <w:p w14:paraId="14D65938"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7627A6A6" w14:textId="77777777" w:rsidTr="00FD6995">
        <w:trPr>
          <w:cantSplit/>
          <w:trHeight w:val="170"/>
          <w:jc w:val="center"/>
        </w:trPr>
        <w:tc>
          <w:tcPr>
            <w:tcW w:w="8642" w:type="dxa"/>
            <w:tcBorders>
              <w:top w:val="single" w:sz="4" w:space="0" w:color="auto"/>
              <w:bottom w:val="single" w:sz="4" w:space="0" w:color="auto"/>
            </w:tcBorders>
            <w:vAlign w:val="center"/>
          </w:tcPr>
          <w:p w14:paraId="1987E033" w14:textId="77777777" w:rsidR="00FD6995" w:rsidRPr="00FD6995" w:rsidRDefault="00FD6995" w:rsidP="00774C46">
            <w:pPr>
              <w:pStyle w:val="Nadpis4"/>
              <w:numPr>
                <w:ilvl w:val="3"/>
                <w:numId w:val="39"/>
              </w:numPr>
              <w:tabs>
                <w:tab w:val="clear" w:pos="1276"/>
              </w:tabs>
              <w:spacing w:before="0" w:after="0" w:line="264" w:lineRule="auto"/>
              <w:jc w:val="both"/>
              <w:rPr>
                <w:rFonts w:cs="Segoe UI"/>
                <w:b w:val="0"/>
                <w:sz w:val="20"/>
                <w:lang w:val="cs-CZ" w:eastAsia="cs-CZ"/>
              </w:rPr>
            </w:pPr>
            <w:r w:rsidRPr="00FD6995">
              <w:rPr>
                <w:rFonts w:cs="Segoe UI"/>
                <w:b w:val="0"/>
                <w:sz w:val="20"/>
                <w:lang w:val="cs-CZ" w:eastAsia="cs-CZ"/>
              </w:rPr>
              <w:t>Oznámení přímo adresně Odběratelům (je možné zvolit na základě odborného uvážení)</w:t>
            </w:r>
          </w:p>
        </w:tc>
        <w:tc>
          <w:tcPr>
            <w:tcW w:w="1260" w:type="dxa"/>
            <w:tcBorders>
              <w:top w:val="single" w:sz="4" w:space="0" w:color="auto"/>
              <w:bottom w:val="single" w:sz="4" w:space="0" w:color="auto"/>
            </w:tcBorders>
            <w:vAlign w:val="center"/>
          </w:tcPr>
          <w:p w14:paraId="0CB0CFFC"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23DF15E2" w14:textId="77777777" w:rsidTr="00FD6995">
        <w:trPr>
          <w:cantSplit/>
          <w:trHeight w:val="170"/>
          <w:jc w:val="center"/>
        </w:trPr>
        <w:tc>
          <w:tcPr>
            <w:tcW w:w="8642" w:type="dxa"/>
            <w:tcBorders>
              <w:top w:val="single" w:sz="4" w:space="0" w:color="auto"/>
              <w:bottom w:val="single" w:sz="4" w:space="0" w:color="auto"/>
            </w:tcBorders>
            <w:vAlign w:val="center"/>
          </w:tcPr>
          <w:p w14:paraId="7998DC94" w14:textId="0B22B37D" w:rsidR="00FD6995" w:rsidRPr="00FD6995" w:rsidRDefault="00FD6995" w:rsidP="00774C46">
            <w:pPr>
              <w:pStyle w:val="Nadpis4"/>
              <w:numPr>
                <w:ilvl w:val="3"/>
                <w:numId w:val="39"/>
              </w:numPr>
              <w:tabs>
                <w:tab w:val="clear" w:pos="0"/>
                <w:tab w:val="clear" w:pos="1276"/>
                <w:tab w:val="num" w:pos="755"/>
              </w:tabs>
              <w:spacing w:before="0" w:after="0" w:line="264" w:lineRule="auto"/>
              <w:ind w:left="755" w:hanging="755"/>
              <w:contextualSpacing/>
              <w:jc w:val="both"/>
              <w:rPr>
                <w:rFonts w:cs="Segoe UI"/>
                <w:b w:val="0"/>
                <w:sz w:val="20"/>
                <w:lang w:val="cs-CZ" w:eastAsia="cs-CZ"/>
              </w:rPr>
            </w:pPr>
            <w:r w:rsidRPr="00FD6995">
              <w:rPr>
                <w:rFonts w:cs="Segoe UI"/>
                <w:b w:val="0"/>
                <w:sz w:val="20"/>
                <w:lang w:val="cs-CZ" w:eastAsia="cs-CZ"/>
              </w:rPr>
              <w:t>Oznámení městskému úřadu k vyvěšení na úřední desce (je možné zvolit na základě odborného uvážení)</w:t>
            </w:r>
          </w:p>
        </w:tc>
        <w:tc>
          <w:tcPr>
            <w:tcW w:w="1260" w:type="dxa"/>
            <w:tcBorders>
              <w:top w:val="single" w:sz="4" w:space="0" w:color="auto"/>
              <w:bottom w:val="single" w:sz="4" w:space="0" w:color="auto"/>
            </w:tcBorders>
            <w:vAlign w:val="center"/>
          </w:tcPr>
          <w:p w14:paraId="78530476"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46944128" w14:textId="77777777" w:rsidTr="00FD6995">
        <w:trPr>
          <w:cantSplit/>
          <w:trHeight w:val="170"/>
          <w:jc w:val="center"/>
        </w:trPr>
        <w:tc>
          <w:tcPr>
            <w:tcW w:w="8642" w:type="dxa"/>
            <w:tcBorders>
              <w:top w:val="single" w:sz="4" w:space="0" w:color="auto"/>
              <w:bottom w:val="single" w:sz="4" w:space="0" w:color="auto"/>
            </w:tcBorders>
            <w:vAlign w:val="center"/>
          </w:tcPr>
          <w:p w14:paraId="4057520C" w14:textId="77777777" w:rsidR="00FD6995" w:rsidRPr="00FD6995" w:rsidRDefault="00FD6995" w:rsidP="00774C46">
            <w:pPr>
              <w:pStyle w:val="Nadpis4"/>
              <w:numPr>
                <w:ilvl w:val="3"/>
                <w:numId w:val="39"/>
              </w:numPr>
              <w:tabs>
                <w:tab w:val="clear" w:pos="1276"/>
              </w:tabs>
              <w:spacing w:before="0" w:after="0" w:line="264" w:lineRule="auto"/>
              <w:jc w:val="both"/>
              <w:rPr>
                <w:rFonts w:cs="Segoe UI"/>
                <w:b w:val="0"/>
                <w:sz w:val="20"/>
                <w:lang w:val="cs-CZ" w:eastAsia="cs-CZ"/>
              </w:rPr>
            </w:pPr>
            <w:r w:rsidRPr="00FD6995">
              <w:rPr>
                <w:rFonts w:cs="Segoe UI"/>
                <w:b w:val="0"/>
                <w:sz w:val="20"/>
                <w:lang w:val="cs-CZ" w:eastAsia="cs-CZ"/>
              </w:rPr>
              <w:t>Oznámení sdělením v místním tisku (je možné zvolit na základě odborného uvážení)</w:t>
            </w:r>
          </w:p>
        </w:tc>
        <w:tc>
          <w:tcPr>
            <w:tcW w:w="1260" w:type="dxa"/>
            <w:tcBorders>
              <w:top w:val="single" w:sz="4" w:space="0" w:color="auto"/>
              <w:bottom w:val="single" w:sz="4" w:space="0" w:color="auto"/>
            </w:tcBorders>
            <w:vAlign w:val="center"/>
          </w:tcPr>
          <w:p w14:paraId="70F3731E"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21DEA69E" w14:textId="77777777" w:rsidTr="00FD6995">
        <w:trPr>
          <w:cantSplit/>
          <w:trHeight w:val="170"/>
          <w:jc w:val="center"/>
        </w:trPr>
        <w:tc>
          <w:tcPr>
            <w:tcW w:w="8642" w:type="dxa"/>
            <w:tcBorders>
              <w:top w:val="single" w:sz="4" w:space="0" w:color="auto"/>
              <w:bottom w:val="single" w:sz="4" w:space="0" w:color="auto"/>
            </w:tcBorders>
            <w:vAlign w:val="center"/>
          </w:tcPr>
          <w:p w14:paraId="40946DBA" w14:textId="77777777" w:rsidR="00FD6995" w:rsidRPr="00FD6995" w:rsidRDefault="00FD6995" w:rsidP="00774C46">
            <w:pPr>
              <w:pStyle w:val="Nadpis4"/>
              <w:numPr>
                <w:ilvl w:val="3"/>
                <w:numId w:val="39"/>
              </w:numPr>
              <w:tabs>
                <w:tab w:val="clear" w:pos="1276"/>
              </w:tabs>
              <w:spacing w:before="0" w:after="0" w:line="264" w:lineRule="auto"/>
              <w:jc w:val="both"/>
              <w:rPr>
                <w:rFonts w:cs="Segoe UI"/>
                <w:b w:val="0"/>
                <w:sz w:val="20"/>
                <w:lang w:val="cs-CZ" w:eastAsia="cs-CZ"/>
              </w:rPr>
            </w:pPr>
            <w:r w:rsidRPr="00FD6995">
              <w:rPr>
                <w:rFonts w:cs="Segoe UI"/>
                <w:b w:val="0"/>
                <w:sz w:val="20"/>
                <w:lang w:val="cs-CZ" w:eastAsia="cs-CZ"/>
              </w:rPr>
              <w:t>Oznámení na webových stránkách Provozovatele (je povinné)</w:t>
            </w:r>
          </w:p>
        </w:tc>
        <w:tc>
          <w:tcPr>
            <w:tcW w:w="1260" w:type="dxa"/>
            <w:tcBorders>
              <w:top w:val="single" w:sz="4" w:space="0" w:color="auto"/>
              <w:bottom w:val="single" w:sz="4" w:space="0" w:color="auto"/>
            </w:tcBorders>
            <w:vAlign w:val="center"/>
          </w:tcPr>
          <w:p w14:paraId="19425C61"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39D1B993" w14:textId="77777777" w:rsidTr="00FD6995">
        <w:trPr>
          <w:cantSplit/>
          <w:trHeight w:val="170"/>
          <w:jc w:val="center"/>
        </w:trPr>
        <w:tc>
          <w:tcPr>
            <w:tcW w:w="8642" w:type="dxa"/>
            <w:tcBorders>
              <w:top w:val="single" w:sz="8" w:space="0" w:color="auto"/>
              <w:bottom w:val="single" w:sz="8" w:space="0" w:color="auto"/>
            </w:tcBorders>
            <w:shd w:val="clear" w:color="auto" w:fill="CCCCCC"/>
            <w:vAlign w:val="center"/>
          </w:tcPr>
          <w:p w14:paraId="75AAC9C5" w14:textId="77777777" w:rsidR="00FD6995" w:rsidRPr="00FD6995" w:rsidRDefault="00FD6995" w:rsidP="00774C46">
            <w:pPr>
              <w:pStyle w:val="Nadpis1"/>
              <w:numPr>
                <w:ilvl w:val="0"/>
                <w:numId w:val="39"/>
              </w:numPr>
              <w:tabs>
                <w:tab w:val="left" w:pos="720"/>
              </w:tabs>
              <w:spacing w:before="0" w:after="0" w:line="264" w:lineRule="auto"/>
              <w:jc w:val="both"/>
              <w:rPr>
                <w:rFonts w:cs="Segoe UI"/>
                <w:b w:val="0"/>
                <w:sz w:val="20"/>
                <w:szCs w:val="20"/>
              </w:rPr>
            </w:pPr>
            <w:bookmarkStart w:id="239" w:name="_Toc517851608"/>
            <w:bookmarkStart w:id="240" w:name="_Toc517860652"/>
            <w:bookmarkStart w:id="241" w:name="_Toc527634781"/>
            <w:bookmarkStart w:id="242" w:name="_Toc527634918"/>
            <w:bookmarkStart w:id="243" w:name="_Toc9494785"/>
            <w:r w:rsidRPr="00FD6995">
              <w:rPr>
                <w:rFonts w:cs="Segoe UI"/>
                <w:b w:val="0"/>
                <w:sz w:val="20"/>
                <w:szCs w:val="20"/>
              </w:rPr>
              <w:t>Služba odvádění a čištěníodpadních vod</w:t>
            </w:r>
            <w:bookmarkEnd w:id="239"/>
            <w:bookmarkEnd w:id="240"/>
            <w:bookmarkEnd w:id="241"/>
            <w:bookmarkEnd w:id="242"/>
            <w:bookmarkEnd w:id="243"/>
          </w:p>
        </w:tc>
        <w:tc>
          <w:tcPr>
            <w:tcW w:w="1260" w:type="dxa"/>
            <w:tcBorders>
              <w:top w:val="single" w:sz="8" w:space="0" w:color="auto"/>
              <w:bottom w:val="single" w:sz="8" w:space="0" w:color="auto"/>
            </w:tcBorders>
            <w:shd w:val="clear" w:color="auto" w:fill="CCCCCC"/>
            <w:vAlign w:val="center"/>
          </w:tcPr>
          <w:p w14:paraId="340B8A9F" w14:textId="77777777" w:rsidR="00FD6995" w:rsidRPr="00FD6995" w:rsidRDefault="00FD6995" w:rsidP="00815653">
            <w:pPr>
              <w:jc w:val="center"/>
              <w:rPr>
                <w:rFonts w:ascii="Segoe UI" w:hAnsi="Segoe UI" w:cs="Segoe UI"/>
                <w:sz w:val="20"/>
                <w:szCs w:val="20"/>
              </w:rPr>
            </w:pPr>
          </w:p>
        </w:tc>
      </w:tr>
      <w:tr w:rsidR="00FD6995" w:rsidRPr="00FD6995" w14:paraId="6BC07DFE" w14:textId="77777777" w:rsidTr="00FD6995">
        <w:trPr>
          <w:cantSplit/>
          <w:trHeight w:val="170"/>
          <w:jc w:val="center"/>
        </w:trPr>
        <w:tc>
          <w:tcPr>
            <w:tcW w:w="8642" w:type="dxa"/>
            <w:tcBorders>
              <w:top w:val="single" w:sz="8" w:space="0" w:color="auto"/>
              <w:bottom w:val="single" w:sz="8" w:space="0" w:color="auto"/>
            </w:tcBorders>
            <w:shd w:val="clear" w:color="auto" w:fill="FFFF99"/>
            <w:vAlign w:val="center"/>
          </w:tcPr>
          <w:p w14:paraId="3DC8FEA4" w14:textId="77777777" w:rsidR="00FD6995" w:rsidRPr="00FD6995" w:rsidRDefault="00FD6995" w:rsidP="00774C46">
            <w:pPr>
              <w:pStyle w:val="Nadpis2"/>
              <w:numPr>
                <w:ilvl w:val="1"/>
                <w:numId w:val="39"/>
              </w:numPr>
              <w:tabs>
                <w:tab w:val="clear" w:pos="567"/>
              </w:tabs>
              <w:spacing w:before="0" w:after="0"/>
              <w:rPr>
                <w:rFonts w:cs="Segoe UI"/>
                <w:sz w:val="20"/>
              </w:rPr>
            </w:pPr>
            <w:r w:rsidRPr="00FD6995">
              <w:rPr>
                <w:rFonts w:cs="Segoe UI"/>
                <w:sz w:val="20"/>
              </w:rPr>
              <w:t>Čistírny odpadních vod</w:t>
            </w:r>
          </w:p>
        </w:tc>
        <w:tc>
          <w:tcPr>
            <w:tcW w:w="1260" w:type="dxa"/>
            <w:tcBorders>
              <w:top w:val="single" w:sz="8" w:space="0" w:color="auto"/>
              <w:bottom w:val="single" w:sz="8" w:space="0" w:color="auto"/>
            </w:tcBorders>
            <w:shd w:val="clear" w:color="auto" w:fill="FFFF99"/>
            <w:vAlign w:val="center"/>
          </w:tcPr>
          <w:p w14:paraId="62DDA2EE" w14:textId="77777777" w:rsidR="00FD6995" w:rsidRPr="00FD6995" w:rsidRDefault="00FD6995" w:rsidP="00815653">
            <w:pPr>
              <w:jc w:val="center"/>
              <w:rPr>
                <w:rFonts w:ascii="Segoe UI" w:hAnsi="Segoe UI" w:cs="Segoe UI"/>
                <w:sz w:val="20"/>
                <w:szCs w:val="20"/>
              </w:rPr>
            </w:pPr>
          </w:p>
        </w:tc>
      </w:tr>
      <w:tr w:rsidR="00FD6995" w:rsidRPr="00FD6995" w14:paraId="032DA0C0" w14:textId="77777777" w:rsidTr="00FD6995">
        <w:trPr>
          <w:cantSplit/>
          <w:trHeight w:val="170"/>
          <w:jc w:val="center"/>
        </w:trPr>
        <w:tc>
          <w:tcPr>
            <w:tcW w:w="8642" w:type="dxa"/>
            <w:tcBorders>
              <w:top w:val="single" w:sz="4" w:space="0" w:color="auto"/>
              <w:bottom w:val="single" w:sz="4" w:space="0" w:color="auto"/>
            </w:tcBorders>
            <w:vAlign w:val="center"/>
          </w:tcPr>
          <w:p w14:paraId="52AE6AF0" w14:textId="77777777" w:rsidR="00FD6995" w:rsidRPr="00FD6995" w:rsidRDefault="00FD6995" w:rsidP="00774C46">
            <w:pPr>
              <w:pStyle w:val="Nadpis3"/>
              <w:numPr>
                <w:ilvl w:val="2"/>
                <w:numId w:val="39"/>
              </w:numPr>
              <w:tabs>
                <w:tab w:val="clear" w:pos="1276"/>
              </w:tabs>
              <w:spacing w:after="0"/>
              <w:rPr>
                <w:rFonts w:cs="Segoe UI"/>
                <w:sz w:val="20"/>
              </w:rPr>
            </w:pPr>
            <w:r w:rsidRPr="00FD6995">
              <w:rPr>
                <w:rFonts w:cs="Segoe UI"/>
                <w:sz w:val="20"/>
              </w:rPr>
              <w:t xml:space="preserve">Množství vyčištěných odpadních </w:t>
            </w:r>
            <w:proofErr w:type="gramStart"/>
            <w:r w:rsidRPr="00FD6995">
              <w:rPr>
                <w:rFonts w:cs="Segoe UI"/>
                <w:sz w:val="20"/>
              </w:rPr>
              <w:t>vod - m</w:t>
            </w:r>
            <w:r w:rsidRPr="00FD6995">
              <w:rPr>
                <w:rFonts w:cs="Segoe UI"/>
                <w:sz w:val="20"/>
                <w:vertAlign w:val="superscript"/>
              </w:rPr>
              <w:t>3</w:t>
            </w:r>
            <w:proofErr w:type="gramEnd"/>
            <w:r w:rsidRPr="00FD6995">
              <w:rPr>
                <w:rFonts w:cs="Segoe UI"/>
                <w:sz w:val="20"/>
              </w:rPr>
              <w:t>/dané období</w:t>
            </w:r>
          </w:p>
        </w:tc>
        <w:tc>
          <w:tcPr>
            <w:tcW w:w="1260" w:type="dxa"/>
            <w:tcBorders>
              <w:top w:val="single" w:sz="4" w:space="0" w:color="auto"/>
              <w:bottom w:val="single" w:sz="4" w:space="0" w:color="auto"/>
            </w:tcBorders>
            <w:vAlign w:val="center"/>
          </w:tcPr>
          <w:p w14:paraId="08496829"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3E263D77" w14:textId="77777777" w:rsidTr="00FD6995">
        <w:trPr>
          <w:cantSplit/>
          <w:trHeight w:val="170"/>
          <w:jc w:val="center"/>
        </w:trPr>
        <w:tc>
          <w:tcPr>
            <w:tcW w:w="8642" w:type="dxa"/>
            <w:tcBorders>
              <w:top w:val="single" w:sz="4" w:space="0" w:color="auto"/>
              <w:bottom w:val="single" w:sz="4" w:space="0" w:color="auto"/>
            </w:tcBorders>
            <w:vAlign w:val="center"/>
          </w:tcPr>
          <w:p w14:paraId="087C8D8A" w14:textId="77777777" w:rsidR="00FD6995" w:rsidRPr="00FD6995" w:rsidRDefault="00FD6995" w:rsidP="00774C46">
            <w:pPr>
              <w:pStyle w:val="Nadpis3"/>
              <w:numPr>
                <w:ilvl w:val="2"/>
                <w:numId w:val="39"/>
              </w:numPr>
              <w:tabs>
                <w:tab w:val="clear" w:pos="1276"/>
              </w:tabs>
              <w:spacing w:after="0"/>
              <w:rPr>
                <w:rFonts w:cs="Segoe UI"/>
                <w:sz w:val="20"/>
              </w:rPr>
            </w:pPr>
            <w:r w:rsidRPr="00FD6995">
              <w:rPr>
                <w:rFonts w:cs="Segoe UI"/>
                <w:sz w:val="20"/>
              </w:rPr>
              <w:t>Výsledky rozborů vyčištěných odpadních vod</w:t>
            </w:r>
          </w:p>
        </w:tc>
        <w:tc>
          <w:tcPr>
            <w:tcW w:w="1260" w:type="dxa"/>
            <w:tcBorders>
              <w:top w:val="single" w:sz="4" w:space="0" w:color="auto"/>
              <w:bottom w:val="single" w:sz="4" w:space="0" w:color="auto"/>
            </w:tcBorders>
            <w:vAlign w:val="center"/>
          </w:tcPr>
          <w:p w14:paraId="2D4EABEC"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2C39A3D2" w14:textId="77777777" w:rsidTr="00FD6995">
        <w:trPr>
          <w:cantSplit/>
          <w:trHeight w:val="170"/>
          <w:jc w:val="center"/>
        </w:trPr>
        <w:tc>
          <w:tcPr>
            <w:tcW w:w="8642" w:type="dxa"/>
            <w:tcBorders>
              <w:top w:val="single" w:sz="4" w:space="0" w:color="auto"/>
              <w:bottom w:val="single" w:sz="4" w:space="0" w:color="auto"/>
            </w:tcBorders>
            <w:vAlign w:val="center"/>
          </w:tcPr>
          <w:p w14:paraId="5C10C66C" w14:textId="77777777" w:rsidR="00FD6995" w:rsidRPr="00FD6995" w:rsidRDefault="00FD6995" w:rsidP="00774C46">
            <w:pPr>
              <w:pStyle w:val="Nadpis3"/>
              <w:numPr>
                <w:ilvl w:val="2"/>
                <w:numId w:val="39"/>
              </w:numPr>
              <w:tabs>
                <w:tab w:val="clear" w:pos="1276"/>
              </w:tabs>
              <w:spacing w:after="0"/>
              <w:rPr>
                <w:rFonts w:cs="Segoe UI"/>
                <w:sz w:val="20"/>
              </w:rPr>
            </w:pPr>
            <w:r w:rsidRPr="00FD6995">
              <w:rPr>
                <w:rFonts w:cs="Segoe UI"/>
                <w:sz w:val="20"/>
              </w:rPr>
              <w:t xml:space="preserve">Počet nevyhovujících </w:t>
            </w:r>
            <w:proofErr w:type="gramStart"/>
            <w:r w:rsidRPr="00FD6995">
              <w:rPr>
                <w:rFonts w:cs="Segoe UI"/>
                <w:sz w:val="20"/>
              </w:rPr>
              <w:t>vzorků - překročení</w:t>
            </w:r>
            <w:proofErr w:type="gramEnd"/>
            <w:r w:rsidRPr="00FD6995">
              <w:rPr>
                <w:rFonts w:cs="Segoe UI"/>
                <w:sz w:val="20"/>
              </w:rPr>
              <w:t xml:space="preserve"> limitů na odtoku z ČOV; v jakých ukazatelích</w:t>
            </w:r>
          </w:p>
        </w:tc>
        <w:tc>
          <w:tcPr>
            <w:tcW w:w="1260" w:type="dxa"/>
            <w:tcBorders>
              <w:top w:val="single" w:sz="4" w:space="0" w:color="auto"/>
              <w:bottom w:val="single" w:sz="4" w:space="0" w:color="auto"/>
            </w:tcBorders>
            <w:vAlign w:val="center"/>
          </w:tcPr>
          <w:p w14:paraId="0A990AA2"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487A3D84" w14:textId="77777777" w:rsidTr="00FD6995">
        <w:trPr>
          <w:cantSplit/>
          <w:trHeight w:val="170"/>
          <w:jc w:val="center"/>
        </w:trPr>
        <w:tc>
          <w:tcPr>
            <w:tcW w:w="8642" w:type="dxa"/>
            <w:tcBorders>
              <w:top w:val="single" w:sz="4" w:space="0" w:color="auto"/>
              <w:bottom w:val="single" w:sz="4" w:space="0" w:color="auto"/>
            </w:tcBorders>
            <w:vAlign w:val="center"/>
          </w:tcPr>
          <w:p w14:paraId="3A4E8741" w14:textId="77777777" w:rsidR="00FD6995" w:rsidRPr="00FD6995" w:rsidRDefault="00FD6995" w:rsidP="00774C46">
            <w:pPr>
              <w:pStyle w:val="Nadpis3"/>
              <w:numPr>
                <w:ilvl w:val="2"/>
                <w:numId w:val="39"/>
              </w:numPr>
              <w:tabs>
                <w:tab w:val="clear" w:pos="1276"/>
              </w:tabs>
              <w:spacing w:after="0"/>
              <w:rPr>
                <w:rFonts w:cs="Segoe UI"/>
                <w:sz w:val="20"/>
              </w:rPr>
            </w:pPr>
            <w:r w:rsidRPr="00FD6995">
              <w:rPr>
                <w:rFonts w:cs="Segoe UI"/>
                <w:sz w:val="20"/>
              </w:rPr>
              <w:lastRenderedPageBreak/>
              <w:t>Množství vyprodukovaného kalu (množství odvodněného kalu) – t/rok</w:t>
            </w:r>
          </w:p>
        </w:tc>
        <w:tc>
          <w:tcPr>
            <w:tcW w:w="1260" w:type="dxa"/>
            <w:tcBorders>
              <w:top w:val="single" w:sz="4" w:space="0" w:color="auto"/>
              <w:bottom w:val="single" w:sz="4" w:space="0" w:color="auto"/>
            </w:tcBorders>
            <w:vAlign w:val="center"/>
          </w:tcPr>
          <w:p w14:paraId="71A7ABE4"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08369BE6" w14:textId="77777777" w:rsidTr="00FD6995">
        <w:trPr>
          <w:cantSplit/>
          <w:trHeight w:val="170"/>
          <w:jc w:val="center"/>
        </w:trPr>
        <w:tc>
          <w:tcPr>
            <w:tcW w:w="8642" w:type="dxa"/>
            <w:tcBorders>
              <w:top w:val="single" w:sz="4" w:space="0" w:color="auto"/>
              <w:bottom w:val="single" w:sz="4" w:space="0" w:color="auto"/>
            </w:tcBorders>
            <w:vAlign w:val="center"/>
          </w:tcPr>
          <w:p w14:paraId="1496DC2E" w14:textId="77777777" w:rsidR="00FD6995" w:rsidRPr="00FD6995" w:rsidRDefault="00FD6995" w:rsidP="00774C46">
            <w:pPr>
              <w:pStyle w:val="Nadpis3"/>
              <w:numPr>
                <w:ilvl w:val="2"/>
                <w:numId w:val="39"/>
              </w:numPr>
              <w:tabs>
                <w:tab w:val="clear" w:pos="1276"/>
              </w:tabs>
              <w:spacing w:after="0"/>
              <w:rPr>
                <w:rFonts w:cs="Segoe UI"/>
                <w:sz w:val="20"/>
              </w:rPr>
            </w:pPr>
            <w:r w:rsidRPr="00FD6995">
              <w:rPr>
                <w:rFonts w:cs="Segoe UI"/>
                <w:sz w:val="20"/>
              </w:rPr>
              <w:t xml:space="preserve">Množství vyprodukovaného </w:t>
            </w:r>
            <w:proofErr w:type="gramStart"/>
            <w:r w:rsidRPr="00FD6995">
              <w:rPr>
                <w:rFonts w:cs="Segoe UI"/>
                <w:sz w:val="20"/>
              </w:rPr>
              <w:t>bioplynu - m</w:t>
            </w:r>
            <w:r w:rsidRPr="00FD6995">
              <w:rPr>
                <w:rFonts w:cs="Segoe UI"/>
                <w:sz w:val="20"/>
                <w:vertAlign w:val="superscript"/>
              </w:rPr>
              <w:t>3</w:t>
            </w:r>
            <w:proofErr w:type="gramEnd"/>
            <w:r w:rsidRPr="00FD6995">
              <w:rPr>
                <w:rFonts w:cs="Segoe UI"/>
                <w:sz w:val="20"/>
              </w:rPr>
              <w:t>, jeho využití</w:t>
            </w:r>
          </w:p>
        </w:tc>
        <w:tc>
          <w:tcPr>
            <w:tcW w:w="1260" w:type="dxa"/>
            <w:tcBorders>
              <w:top w:val="single" w:sz="4" w:space="0" w:color="auto"/>
              <w:bottom w:val="single" w:sz="4" w:space="0" w:color="auto"/>
            </w:tcBorders>
            <w:vAlign w:val="center"/>
          </w:tcPr>
          <w:p w14:paraId="7A898169"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15CFD320" w14:textId="77777777" w:rsidTr="00FD6995">
        <w:trPr>
          <w:cantSplit/>
          <w:trHeight w:val="170"/>
          <w:jc w:val="center"/>
        </w:trPr>
        <w:tc>
          <w:tcPr>
            <w:tcW w:w="8642" w:type="dxa"/>
            <w:tcBorders>
              <w:top w:val="single" w:sz="4" w:space="0" w:color="auto"/>
              <w:bottom w:val="single" w:sz="4" w:space="0" w:color="auto"/>
            </w:tcBorders>
            <w:vAlign w:val="center"/>
          </w:tcPr>
          <w:p w14:paraId="320778AF" w14:textId="77777777" w:rsidR="00FD6995" w:rsidRPr="00FD6995" w:rsidRDefault="00FD6995" w:rsidP="00774C46">
            <w:pPr>
              <w:pStyle w:val="Nadpis3"/>
              <w:numPr>
                <w:ilvl w:val="2"/>
                <w:numId w:val="39"/>
              </w:numPr>
              <w:tabs>
                <w:tab w:val="clear" w:pos="1276"/>
              </w:tabs>
              <w:spacing w:after="0"/>
              <w:rPr>
                <w:rFonts w:cs="Segoe UI"/>
                <w:sz w:val="20"/>
              </w:rPr>
            </w:pPr>
            <w:r w:rsidRPr="00FD6995">
              <w:rPr>
                <w:rFonts w:cs="Segoe UI"/>
                <w:sz w:val="20"/>
              </w:rPr>
              <w:t>Poruchy – popis a počet poruch</w:t>
            </w:r>
          </w:p>
        </w:tc>
        <w:tc>
          <w:tcPr>
            <w:tcW w:w="1260" w:type="dxa"/>
            <w:tcBorders>
              <w:top w:val="single" w:sz="4" w:space="0" w:color="auto"/>
              <w:bottom w:val="single" w:sz="4" w:space="0" w:color="auto"/>
            </w:tcBorders>
            <w:vAlign w:val="center"/>
          </w:tcPr>
          <w:p w14:paraId="63AD98E7"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0E251A19" w14:textId="77777777" w:rsidTr="00FD6995">
        <w:trPr>
          <w:cantSplit/>
          <w:trHeight w:val="170"/>
          <w:jc w:val="center"/>
        </w:trPr>
        <w:tc>
          <w:tcPr>
            <w:tcW w:w="8642" w:type="dxa"/>
            <w:tcBorders>
              <w:top w:val="single" w:sz="4" w:space="0" w:color="auto"/>
              <w:bottom w:val="single" w:sz="4" w:space="0" w:color="auto"/>
            </w:tcBorders>
            <w:shd w:val="clear" w:color="auto" w:fill="FFFF99"/>
            <w:vAlign w:val="center"/>
          </w:tcPr>
          <w:p w14:paraId="60E33A1B" w14:textId="77777777" w:rsidR="00FD6995" w:rsidRPr="00FD6995" w:rsidRDefault="00FD6995" w:rsidP="00774C46">
            <w:pPr>
              <w:pStyle w:val="Nadpis2"/>
              <w:numPr>
                <w:ilvl w:val="1"/>
                <w:numId w:val="39"/>
              </w:numPr>
              <w:tabs>
                <w:tab w:val="clear" w:pos="567"/>
              </w:tabs>
              <w:spacing w:before="0" w:after="0"/>
              <w:rPr>
                <w:rFonts w:cs="Segoe UI"/>
                <w:sz w:val="20"/>
              </w:rPr>
            </w:pPr>
            <w:r w:rsidRPr="00FD6995">
              <w:rPr>
                <w:rFonts w:cs="Segoe UI"/>
                <w:sz w:val="20"/>
              </w:rPr>
              <w:t>Stoková síť</w:t>
            </w:r>
          </w:p>
        </w:tc>
        <w:tc>
          <w:tcPr>
            <w:tcW w:w="1260" w:type="dxa"/>
            <w:tcBorders>
              <w:top w:val="single" w:sz="4" w:space="0" w:color="auto"/>
              <w:bottom w:val="single" w:sz="4" w:space="0" w:color="auto"/>
            </w:tcBorders>
            <w:shd w:val="clear" w:color="auto" w:fill="FFFF99"/>
            <w:vAlign w:val="center"/>
          </w:tcPr>
          <w:p w14:paraId="08390297" w14:textId="77777777" w:rsidR="00FD6995" w:rsidRPr="00FD6995" w:rsidRDefault="00FD6995" w:rsidP="00815653">
            <w:pPr>
              <w:pStyle w:val="StylTunAutomatickzarovnnnastedPed3bZa3b"/>
              <w:spacing w:before="0" w:after="0"/>
              <w:rPr>
                <w:rFonts w:ascii="Segoe UI" w:hAnsi="Segoe UI" w:cs="Segoe UI"/>
              </w:rPr>
            </w:pPr>
          </w:p>
        </w:tc>
      </w:tr>
      <w:tr w:rsidR="00FD6995" w:rsidRPr="00FD6995" w14:paraId="131D4A07" w14:textId="77777777" w:rsidTr="00FD6995">
        <w:trPr>
          <w:cantSplit/>
          <w:trHeight w:val="170"/>
          <w:jc w:val="center"/>
        </w:trPr>
        <w:tc>
          <w:tcPr>
            <w:tcW w:w="8642" w:type="dxa"/>
            <w:tcBorders>
              <w:top w:val="single" w:sz="4" w:space="0" w:color="auto"/>
              <w:bottom w:val="single" w:sz="4" w:space="0" w:color="auto"/>
            </w:tcBorders>
            <w:vAlign w:val="center"/>
          </w:tcPr>
          <w:p w14:paraId="481B7F72" w14:textId="4D4C8459" w:rsidR="00FD6995" w:rsidRPr="00FD6995" w:rsidRDefault="00FD6995" w:rsidP="00F7032A">
            <w:pPr>
              <w:pStyle w:val="Nadpis3"/>
              <w:numPr>
                <w:ilvl w:val="2"/>
                <w:numId w:val="39"/>
              </w:numPr>
              <w:tabs>
                <w:tab w:val="clear" w:pos="1276"/>
              </w:tabs>
              <w:spacing w:after="0"/>
              <w:contextualSpacing/>
              <w:rPr>
                <w:rFonts w:cs="Segoe UI"/>
                <w:sz w:val="20"/>
              </w:rPr>
            </w:pPr>
            <w:r w:rsidRPr="00FD6995">
              <w:rPr>
                <w:rFonts w:cs="Segoe UI"/>
                <w:sz w:val="20"/>
              </w:rPr>
              <w:t xml:space="preserve">Vyhodnocení poruchovosti sítě (počet poruch na 100 km sítě, počet poruch v šachtách, </w:t>
            </w:r>
            <w:proofErr w:type="spellStart"/>
            <w:r w:rsidRPr="00FD6995">
              <w:rPr>
                <w:rFonts w:cs="Segoe UI"/>
                <w:sz w:val="20"/>
              </w:rPr>
              <w:t>početporuch</w:t>
            </w:r>
            <w:proofErr w:type="spellEnd"/>
            <w:r w:rsidRPr="00FD6995">
              <w:rPr>
                <w:rFonts w:cs="Segoe UI"/>
                <w:sz w:val="20"/>
              </w:rPr>
              <w:t xml:space="preserve"> na přípojkách), vývoj za poslední 3 roky</w:t>
            </w:r>
          </w:p>
        </w:tc>
        <w:tc>
          <w:tcPr>
            <w:tcW w:w="1260" w:type="dxa"/>
            <w:tcBorders>
              <w:top w:val="single" w:sz="4" w:space="0" w:color="auto"/>
              <w:bottom w:val="single" w:sz="4" w:space="0" w:color="auto"/>
            </w:tcBorders>
            <w:vAlign w:val="center"/>
          </w:tcPr>
          <w:p w14:paraId="61F51B18"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4283A24E" w14:textId="77777777" w:rsidTr="00FD6995">
        <w:trPr>
          <w:cantSplit/>
          <w:trHeight w:val="170"/>
          <w:jc w:val="center"/>
        </w:trPr>
        <w:tc>
          <w:tcPr>
            <w:tcW w:w="8642" w:type="dxa"/>
            <w:tcBorders>
              <w:top w:val="single" w:sz="4" w:space="0" w:color="auto"/>
              <w:bottom w:val="single" w:sz="4" w:space="0" w:color="auto"/>
            </w:tcBorders>
            <w:vAlign w:val="center"/>
          </w:tcPr>
          <w:p w14:paraId="65ADAE01" w14:textId="77777777" w:rsidR="00FD6995" w:rsidRPr="00FD6995" w:rsidRDefault="00FD6995" w:rsidP="00774C46">
            <w:pPr>
              <w:pStyle w:val="Nadpis3"/>
              <w:numPr>
                <w:ilvl w:val="2"/>
                <w:numId w:val="39"/>
              </w:numPr>
              <w:tabs>
                <w:tab w:val="clear" w:pos="1276"/>
              </w:tabs>
              <w:spacing w:after="0"/>
              <w:rPr>
                <w:rFonts w:cs="Segoe UI"/>
                <w:sz w:val="20"/>
              </w:rPr>
            </w:pPr>
            <w:r w:rsidRPr="00FD6995">
              <w:rPr>
                <w:rFonts w:cs="Segoe UI"/>
                <w:sz w:val="20"/>
              </w:rPr>
              <w:t>Celkový počet stálých průtokoměrů v síti</w:t>
            </w:r>
          </w:p>
        </w:tc>
        <w:tc>
          <w:tcPr>
            <w:tcW w:w="1260" w:type="dxa"/>
            <w:tcBorders>
              <w:top w:val="single" w:sz="4" w:space="0" w:color="auto"/>
              <w:bottom w:val="single" w:sz="4" w:space="0" w:color="auto"/>
            </w:tcBorders>
            <w:vAlign w:val="center"/>
          </w:tcPr>
          <w:p w14:paraId="52F956CC"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266670AA" w14:textId="77777777" w:rsidTr="00FD6995">
        <w:trPr>
          <w:cantSplit/>
          <w:trHeight w:val="170"/>
          <w:jc w:val="center"/>
        </w:trPr>
        <w:tc>
          <w:tcPr>
            <w:tcW w:w="8642" w:type="dxa"/>
            <w:tcBorders>
              <w:top w:val="single" w:sz="4" w:space="0" w:color="auto"/>
              <w:bottom w:val="single" w:sz="4" w:space="0" w:color="auto"/>
            </w:tcBorders>
            <w:vAlign w:val="center"/>
          </w:tcPr>
          <w:p w14:paraId="4EF66E24" w14:textId="77777777" w:rsidR="00FD6995" w:rsidRPr="00FD6995" w:rsidRDefault="00FD6995" w:rsidP="00774C46">
            <w:pPr>
              <w:pStyle w:val="Nadpis3"/>
              <w:numPr>
                <w:ilvl w:val="2"/>
                <w:numId w:val="39"/>
              </w:numPr>
              <w:tabs>
                <w:tab w:val="clear" w:pos="1276"/>
              </w:tabs>
              <w:spacing w:after="0"/>
              <w:rPr>
                <w:rFonts w:cs="Segoe UI"/>
                <w:sz w:val="20"/>
              </w:rPr>
            </w:pPr>
            <w:r w:rsidRPr="00FD6995">
              <w:rPr>
                <w:rFonts w:cs="Segoe UI"/>
                <w:sz w:val="20"/>
              </w:rPr>
              <w:t>Počet stálých zařízení na měření kvality</w:t>
            </w:r>
          </w:p>
        </w:tc>
        <w:tc>
          <w:tcPr>
            <w:tcW w:w="1260" w:type="dxa"/>
            <w:tcBorders>
              <w:top w:val="single" w:sz="4" w:space="0" w:color="auto"/>
              <w:bottom w:val="single" w:sz="4" w:space="0" w:color="auto"/>
            </w:tcBorders>
            <w:vAlign w:val="center"/>
          </w:tcPr>
          <w:p w14:paraId="5EEC32D1"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09BE813A" w14:textId="77777777" w:rsidTr="00FD6995">
        <w:trPr>
          <w:cantSplit/>
          <w:trHeight w:val="170"/>
          <w:jc w:val="center"/>
        </w:trPr>
        <w:tc>
          <w:tcPr>
            <w:tcW w:w="8642" w:type="dxa"/>
            <w:tcBorders>
              <w:top w:val="single" w:sz="4" w:space="0" w:color="auto"/>
              <w:bottom w:val="single" w:sz="4" w:space="0" w:color="auto"/>
            </w:tcBorders>
            <w:vAlign w:val="center"/>
          </w:tcPr>
          <w:p w14:paraId="42FD0372" w14:textId="77777777" w:rsidR="00FD6995" w:rsidRPr="00FD6995" w:rsidRDefault="00FD6995" w:rsidP="00774C46">
            <w:pPr>
              <w:pStyle w:val="Nadpis3"/>
              <w:numPr>
                <w:ilvl w:val="2"/>
                <w:numId w:val="39"/>
              </w:numPr>
              <w:tabs>
                <w:tab w:val="clear" w:pos="1276"/>
              </w:tabs>
              <w:spacing w:after="0"/>
              <w:rPr>
                <w:rFonts w:cs="Segoe UI"/>
                <w:sz w:val="20"/>
              </w:rPr>
            </w:pPr>
            <w:r w:rsidRPr="00FD6995">
              <w:rPr>
                <w:rFonts w:cs="Segoe UI"/>
                <w:sz w:val="20"/>
              </w:rPr>
              <w:t>Počet a rozsah mimořádných situací na stokové síti</w:t>
            </w:r>
          </w:p>
        </w:tc>
        <w:tc>
          <w:tcPr>
            <w:tcW w:w="1260" w:type="dxa"/>
            <w:tcBorders>
              <w:top w:val="single" w:sz="4" w:space="0" w:color="auto"/>
              <w:bottom w:val="single" w:sz="4" w:space="0" w:color="auto"/>
            </w:tcBorders>
            <w:vAlign w:val="center"/>
          </w:tcPr>
          <w:p w14:paraId="7F7A1682"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58B489E0" w14:textId="77777777" w:rsidTr="00FD6995">
        <w:trPr>
          <w:cantSplit/>
          <w:trHeight w:val="170"/>
          <w:jc w:val="center"/>
        </w:trPr>
        <w:tc>
          <w:tcPr>
            <w:tcW w:w="8642" w:type="dxa"/>
            <w:tcBorders>
              <w:top w:val="single" w:sz="4" w:space="0" w:color="auto"/>
              <w:bottom w:val="single" w:sz="4" w:space="0" w:color="auto"/>
            </w:tcBorders>
            <w:shd w:val="clear" w:color="auto" w:fill="FFFF99"/>
            <w:vAlign w:val="center"/>
          </w:tcPr>
          <w:p w14:paraId="6C703541" w14:textId="77777777" w:rsidR="00FD6995" w:rsidRPr="00FD6995" w:rsidRDefault="00FD6995" w:rsidP="00774C46">
            <w:pPr>
              <w:pStyle w:val="Nadpis2"/>
              <w:numPr>
                <w:ilvl w:val="1"/>
                <w:numId w:val="39"/>
              </w:numPr>
              <w:tabs>
                <w:tab w:val="clear" w:pos="567"/>
              </w:tabs>
              <w:spacing w:before="0" w:after="0"/>
              <w:rPr>
                <w:rFonts w:cs="Segoe UI"/>
                <w:sz w:val="20"/>
              </w:rPr>
            </w:pPr>
            <w:r w:rsidRPr="00FD6995">
              <w:rPr>
                <w:rFonts w:cs="Segoe UI"/>
                <w:sz w:val="20"/>
              </w:rPr>
              <w:t>Objekty na stokové síti</w:t>
            </w:r>
          </w:p>
        </w:tc>
        <w:tc>
          <w:tcPr>
            <w:tcW w:w="1260" w:type="dxa"/>
            <w:tcBorders>
              <w:top w:val="single" w:sz="4" w:space="0" w:color="auto"/>
              <w:bottom w:val="single" w:sz="4" w:space="0" w:color="auto"/>
            </w:tcBorders>
            <w:shd w:val="clear" w:color="auto" w:fill="FFFF99"/>
            <w:vAlign w:val="center"/>
          </w:tcPr>
          <w:p w14:paraId="27B7FEBE" w14:textId="77777777" w:rsidR="00FD6995" w:rsidRPr="00FD6995" w:rsidRDefault="00FD6995" w:rsidP="00815653">
            <w:pPr>
              <w:pStyle w:val="StylTunAutomatickzarovnnnastedPed3bZa3b"/>
              <w:spacing w:before="0" w:after="0"/>
              <w:rPr>
                <w:rFonts w:ascii="Segoe UI" w:hAnsi="Segoe UI" w:cs="Segoe UI"/>
              </w:rPr>
            </w:pPr>
          </w:p>
        </w:tc>
      </w:tr>
      <w:tr w:rsidR="00FD6995" w:rsidRPr="00FD6995" w14:paraId="6FA9375C" w14:textId="77777777" w:rsidTr="00FD6995">
        <w:trPr>
          <w:cantSplit/>
          <w:trHeight w:val="170"/>
          <w:jc w:val="center"/>
        </w:trPr>
        <w:tc>
          <w:tcPr>
            <w:tcW w:w="8642" w:type="dxa"/>
            <w:tcBorders>
              <w:top w:val="single" w:sz="4" w:space="0" w:color="auto"/>
              <w:bottom w:val="single" w:sz="4" w:space="0" w:color="auto"/>
            </w:tcBorders>
            <w:shd w:val="clear" w:color="auto" w:fill="CCFFCC"/>
            <w:vAlign w:val="center"/>
          </w:tcPr>
          <w:p w14:paraId="211A41D3" w14:textId="77777777" w:rsidR="00FD6995" w:rsidRPr="00FD6995" w:rsidRDefault="00FD6995" w:rsidP="00774C46">
            <w:pPr>
              <w:pStyle w:val="Nadpis3"/>
              <w:numPr>
                <w:ilvl w:val="2"/>
                <w:numId w:val="39"/>
              </w:numPr>
              <w:tabs>
                <w:tab w:val="clear" w:pos="1276"/>
              </w:tabs>
              <w:spacing w:after="0"/>
              <w:rPr>
                <w:rFonts w:cs="Segoe UI"/>
                <w:sz w:val="20"/>
              </w:rPr>
            </w:pPr>
            <w:r w:rsidRPr="00FD6995">
              <w:rPr>
                <w:rFonts w:cs="Segoe UI"/>
                <w:sz w:val="20"/>
              </w:rPr>
              <w:t>Čerpací stanice</w:t>
            </w:r>
          </w:p>
        </w:tc>
        <w:tc>
          <w:tcPr>
            <w:tcW w:w="1260" w:type="dxa"/>
            <w:tcBorders>
              <w:top w:val="single" w:sz="4" w:space="0" w:color="auto"/>
              <w:bottom w:val="single" w:sz="4" w:space="0" w:color="auto"/>
            </w:tcBorders>
            <w:shd w:val="clear" w:color="auto" w:fill="CCFFCC"/>
            <w:vAlign w:val="center"/>
          </w:tcPr>
          <w:p w14:paraId="075C0144" w14:textId="77777777" w:rsidR="00FD6995" w:rsidRPr="00FD6995" w:rsidRDefault="00FD6995" w:rsidP="00815653">
            <w:pPr>
              <w:pStyle w:val="StylTunAutomatickzarovnnnastedPed3bZa3b"/>
              <w:spacing w:before="0" w:after="0"/>
              <w:rPr>
                <w:rFonts w:ascii="Segoe UI" w:hAnsi="Segoe UI" w:cs="Segoe UI"/>
              </w:rPr>
            </w:pPr>
          </w:p>
        </w:tc>
      </w:tr>
      <w:tr w:rsidR="00FD6995" w:rsidRPr="00FD6995" w14:paraId="704746CE" w14:textId="77777777" w:rsidTr="00FD6995">
        <w:trPr>
          <w:cantSplit/>
          <w:trHeight w:val="170"/>
          <w:jc w:val="center"/>
        </w:trPr>
        <w:tc>
          <w:tcPr>
            <w:tcW w:w="8642" w:type="dxa"/>
            <w:tcBorders>
              <w:top w:val="single" w:sz="4" w:space="0" w:color="auto"/>
              <w:bottom w:val="single" w:sz="4" w:space="0" w:color="auto"/>
            </w:tcBorders>
            <w:vAlign w:val="center"/>
          </w:tcPr>
          <w:p w14:paraId="49BDC453" w14:textId="77777777" w:rsidR="00FD6995" w:rsidRPr="00FD6995" w:rsidRDefault="00FD6995" w:rsidP="00774C46">
            <w:pPr>
              <w:pStyle w:val="Nadpis4"/>
              <w:numPr>
                <w:ilvl w:val="3"/>
                <w:numId w:val="39"/>
              </w:numPr>
              <w:tabs>
                <w:tab w:val="clear" w:pos="1276"/>
              </w:tabs>
              <w:spacing w:before="0" w:after="0" w:line="264" w:lineRule="auto"/>
              <w:jc w:val="both"/>
              <w:rPr>
                <w:rFonts w:cs="Segoe UI"/>
                <w:b w:val="0"/>
                <w:sz w:val="20"/>
                <w:lang w:val="cs-CZ" w:eastAsia="cs-CZ"/>
              </w:rPr>
            </w:pPr>
            <w:r w:rsidRPr="00FD6995">
              <w:rPr>
                <w:rFonts w:cs="Segoe UI"/>
                <w:b w:val="0"/>
                <w:sz w:val="20"/>
                <w:lang w:val="cs-CZ" w:eastAsia="cs-CZ"/>
              </w:rPr>
              <w:t>Počet poruch a popis</w:t>
            </w:r>
          </w:p>
        </w:tc>
        <w:tc>
          <w:tcPr>
            <w:tcW w:w="1260" w:type="dxa"/>
            <w:tcBorders>
              <w:top w:val="single" w:sz="4" w:space="0" w:color="auto"/>
              <w:bottom w:val="single" w:sz="4" w:space="0" w:color="auto"/>
            </w:tcBorders>
            <w:vAlign w:val="bottom"/>
          </w:tcPr>
          <w:p w14:paraId="10218064"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283B28D2" w14:textId="77777777" w:rsidTr="00FD6995">
        <w:trPr>
          <w:cantSplit/>
          <w:trHeight w:val="170"/>
          <w:jc w:val="center"/>
        </w:trPr>
        <w:tc>
          <w:tcPr>
            <w:tcW w:w="8642" w:type="dxa"/>
            <w:tcBorders>
              <w:top w:val="single" w:sz="4" w:space="0" w:color="auto"/>
              <w:bottom w:val="single" w:sz="4" w:space="0" w:color="auto"/>
            </w:tcBorders>
            <w:vAlign w:val="center"/>
          </w:tcPr>
          <w:p w14:paraId="79743BCD" w14:textId="77777777" w:rsidR="00FD6995" w:rsidRPr="00FD6995" w:rsidRDefault="00FD6995" w:rsidP="00774C46">
            <w:pPr>
              <w:pStyle w:val="Nadpis4"/>
              <w:numPr>
                <w:ilvl w:val="3"/>
                <w:numId w:val="39"/>
              </w:numPr>
              <w:tabs>
                <w:tab w:val="clear" w:pos="1276"/>
              </w:tabs>
              <w:spacing w:before="0" w:after="0" w:line="264" w:lineRule="auto"/>
              <w:jc w:val="both"/>
              <w:rPr>
                <w:rFonts w:cs="Segoe UI"/>
                <w:b w:val="0"/>
                <w:sz w:val="20"/>
                <w:lang w:val="cs-CZ" w:eastAsia="cs-CZ"/>
              </w:rPr>
            </w:pPr>
            <w:r w:rsidRPr="00FD6995">
              <w:rPr>
                <w:rFonts w:cs="Segoe UI"/>
                <w:b w:val="0"/>
                <w:sz w:val="20"/>
                <w:lang w:val="cs-CZ" w:eastAsia="cs-CZ"/>
              </w:rPr>
              <w:t>Počet hodin, kdy čerpací stanice nepracovaly z důvodů Poruchy</w:t>
            </w:r>
          </w:p>
        </w:tc>
        <w:tc>
          <w:tcPr>
            <w:tcW w:w="1260" w:type="dxa"/>
            <w:tcBorders>
              <w:top w:val="single" w:sz="4" w:space="0" w:color="auto"/>
              <w:bottom w:val="single" w:sz="4" w:space="0" w:color="auto"/>
            </w:tcBorders>
            <w:vAlign w:val="bottom"/>
          </w:tcPr>
          <w:p w14:paraId="7B27281F"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09BA1440" w14:textId="77777777" w:rsidTr="00FD6995">
        <w:trPr>
          <w:cantSplit/>
          <w:trHeight w:val="170"/>
          <w:jc w:val="center"/>
        </w:trPr>
        <w:tc>
          <w:tcPr>
            <w:tcW w:w="8642" w:type="dxa"/>
            <w:tcBorders>
              <w:top w:val="single" w:sz="4" w:space="0" w:color="auto"/>
              <w:bottom w:val="single" w:sz="4" w:space="0" w:color="auto"/>
            </w:tcBorders>
            <w:shd w:val="clear" w:color="auto" w:fill="CCFFCC"/>
            <w:vAlign w:val="center"/>
          </w:tcPr>
          <w:p w14:paraId="0099C800" w14:textId="77777777" w:rsidR="00FD6995" w:rsidRPr="00FD6995" w:rsidRDefault="00FD6995" w:rsidP="00774C46">
            <w:pPr>
              <w:pStyle w:val="Nadpis3"/>
              <w:numPr>
                <w:ilvl w:val="2"/>
                <w:numId w:val="39"/>
              </w:numPr>
              <w:tabs>
                <w:tab w:val="clear" w:pos="1276"/>
              </w:tabs>
              <w:spacing w:after="0"/>
              <w:rPr>
                <w:rFonts w:cs="Segoe UI"/>
                <w:sz w:val="20"/>
              </w:rPr>
            </w:pPr>
            <w:r w:rsidRPr="00FD6995">
              <w:rPr>
                <w:rFonts w:cs="Segoe UI"/>
                <w:sz w:val="20"/>
              </w:rPr>
              <w:t>Odlehčovací komory</w:t>
            </w:r>
          </w:p>
        </w:tc>
        <w:tc>
          <w:tcPr>
            <w:tcW w:w="1260" w:type="dxa"/>
            <w:tcBorders>
              <w:top w:val="single" w:sz="4" w:space="0" w:color="auto"/>
              <w:bottom w:val="single" w:sz="4" w:space="0" w:color="auto"/>
            </w:tcBorders>
            <w:shd w:val="clear" w:color="auto" w:fill="CCFFCC"/>
            <w:vAlign w:val="center"/>
          </w:tcPr>
          <w:p w14:paraId="269A54F5" w14:textId="77777777" w:rsidR="00FD6995" w:rsidRPr="00FD6995" w:rsidRDefault="00FD6995" w:rsidP="00815653">
            <w:pPr>
              <w:pStyle w:val="StylTunAutomatickzarovnnnastedPed3bZa3b"/>
              <w:spacing w:before="0" w:after="0"/>
              <w:rPr>
                <w:rFonts w:ascii="Segoe UI" w:hAnsi="Segoe UI" w:cs="Segoe UI"/>
              </w:rPr>
            </w:pPr>
          </w:p>
        </w:tc>
      </w:tr>
      <w:tr w:rsidR="00FD6995" w:rsidRPr="00FD6995" w14:paraId="39F66074" w14:textId="77777777" w:rsidTr="00FD6995">
        <w:trPr>
          <w:cantSplit/>
          <w:trHeight w:val="170"/>
          <w:jc w:val="center"/>
        </w:trPr>
        <w:tc>
          <w:tcPr>
            <w:tcW w:w="8642" w:type="dxa"/>
            <w:tcBorders>
              <w:top w:val="single" w:sz="4" w:space="0" w:color="auto"/>
              <w:bottom w:val="single" w:sz="4" w:space="0" w:color="auto"/>
            </w:tcBorders>
            <w:vAlign w:val="center"/>
          </w:tcPr>
          <w:p w14:paraId="42A780AD" w14:textId="77777777" w:rsidR="00FD6995" w:rsidRPr="00FD6995" w:rsidRDefault="00FD6995" w:rsidP="00774C46">
            <w:pPr>
              <w:pStyle w:val="Nadpis4"/>
              <w:numPr>
                <w:ilvl w:val="3"/>
                <w:numId w:val="39"/>
              </w:numPr>
              <w:tabs>
                <w:tab w:val="clear" w:pos="1276"/>
              </w:tabs>
              <w:spacing w:before="0" w:after="0" w:line="264" w:lineRule="auto"/>
              <w:jc w:val="both"/>
              <w:rPr>
                <w:rFonts w:cs="Segoe UI"/>
                <w:b w:val="0"/>
                <w:sz w:val="20"/>
                <w:lang w:val="cs-CZ" w:eastAsia="cs-CZ"/>
              </w:rPr>
            </w:pPr>
            <w:r w:rsidRPr="00FD6995">
              <w:rPr>
                <w:rFonts w:cs="Segoe UI"/>
                <w:b w:val="0"/>
                <w:sz w:val="20"/>
                <w:lang w:val="cs-CZ" w:eastAsia="cs-CZ"/>
              </w:rPr>
              <w:t xml:space="preserve">Množství odvedené nečištěné odpadní vody přímo do vodního </w:t>
            </w:r>
            <w:proofErr w:type="gramStart"/>
            <w:r w:rsidRPr="00FD6995">
              <w:rPr>
                <w:rFonts w:cs="Segoe UI"/>
                <w:b w:val="0"/>
                <w:sz w:val="20"/>
                <w:lang w:val="cs-CZ" w:eastAsia="cs-CZ"/>
              </w:rPr>
              <w:t>toku - m</w:t>
            </w:r>
            <w:r w:rsidRPr="00FD6995">
              <w:rPr>
                <w:rFonts w:cs="Segoe UI"/>
                <w:b w:val="0"/>
                <w:sz w:val="20"/>
                <w:vertAlign w:val="superscript"/>
                <w:lang w:val="cs-CZ" w:eastAsia="cs-CZ"/>
              </w:rPr>
              <w:t>3</w:t>
            </w:r>
            <w:proofErr w:type="gramEnd"/>
          </w:p>
        </w:tc>
        <w:tc>
          <w:tcPr>
            <w:tcW w:w="1260" w:type="dxa"/>
            <w:tcBorders>
              <w:top w:val="single" w:sz="4" w:space="0" w:color="auto"/>
              <w:bottom w:val="single" w:sz="4" w:space="0" w:color="auto"/>
            </w:tcBorders>
            <w:vAlign w:val="center"/>
          </w:tcPr>
          <w:p w14:paraId="2F004F7E"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1677D659" w14:textId="77777777" w:rsidTr="00FD6995">
        <w:trPr>
          <w:cantSplit/>
          <w:trHeight w:val="170"/>
          <w:jc w:val="center"/>
        </w:trPr>
        <w:tc>
          <w:tcPr>
            <w:tcW w:w="8642" w:type="dxa"/>
            <w:tcBorders>
              <w:top w:val="single" w:sz="4" w:space="0" w:color="auto"/>
              <w:bottom w:val="single" w:sz="4" w:space="0" w:color="auto"/>
            </w:tcBorders>
            <w:vAlign w:val="center"/>
          </w:tcPr>
          <w:p w14:paraId="3BDF0726" w14:textId="77777777" w:rsidR="00FD6995" w:rsidRPr="00FD6995" w:rsidRDefault="00FD6995" w:rsidP="00774C46">
            <w:pPr>
              <w:pStyle w:val="Nadpis4"/>
              <w:numPr>
                <w:ilvl w:val="3"/>
                <w:numId w:val="39"/>
              </w:numPr>
              <w:tabs>
                <w:tab w:val="clear" w:pos="1276"/>
              </w:tabs>
              <w:spacing w:before="0" w:after="0" w:line="264" w:lineRule="auto"/>
              <w:jc w:val="both"/>
              <w:rPr>
                <w:rFonts w:cs="Segoe UI"/>
                <w:b w:val="0"/>
                <w:sz w:val="20"/>
                <w:lang w:val="cs-CZ" w:eastAsia="cs-CZ"/>
              </w:rPr>
            </w:pPr>
            <w:r w:rsidRPr="00FD6995">
              <w:rPr>
                <w:rFonts w:cs="Segoe UI"/>
                <w:b w:val="0"/>
                <w:sz w:val="20"/>
                <w:lang w:val="cs-CZ" w:eastAsia="cs-CZ"/>
              </w:rPr>
              <w:t>Poruchy – počet, popis</w:t>
            </w:r>
          </w:p>
        </w:tc>
        <w:tc>
          <w:tcPr>
            <w:tcW w:w="1260" w:type="dxa"/>
            <w:tcBorders>
              <w:top w:val="single" w:sz="4" w:space="0" w:color="auto"/>
              <w:bottom w:val="single" w:sz="4" w:space="0" w:color="auto"/>
            </w:tcBorders>
            <w:vAlign w:val="center"/>
          </w:tcPr>
          <w:p w14:paraId="762221CE"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3248F247" w14:textId="77777777" w:rsidTr="00FD6995">
        <w:trPr>
          <w:cantSplit/>
          <w:trHeight w:val="170"/>
          <w:jc w:val="center"/>
        </w:trPr>
        <w:tc>
          <w:tcPr>
            <w:tcW w:w="8642" w:type="dxa"/>
            <w:tcBorders>
              <w:top w:val="single" w:sz="4" w:space="0" w:color="auto"/>
              <w:bottom w:val="single" w:sz="4" w:space="0" w:color="auto"/>
            </w:tcBorders>
            <w:vAlign w:val="center"/>
          </w:tcPr>
          <w:p w14:paraId="0E66C736" w14:textId="77777777" w:rsidR="00FD6995" w:rsidRPr="00FD6995" w:rsidRDefault="00FD6995" w:rsidP="00774C46">
            <w:pPr>
              <w:pStyle w:val="Nadpis4"/>
              <w:numPr>
                <w:ilvl w:val="3"/>
                <w:numId w:val="39"/>
              </w:numPr>
              <w:tabs>
                <w:tab w:val="clear" w:pos="1276"/>
              </w:tabs>
              <w:spacing w:before="0" w:after="0" w:line="264" w:lineRule="auto"/>
              <w:jc w:val="both"/>
              <w:rPr>
                <w:rFonts w:cs="Segoe UI"/>
                <w:b w:val="0"/>
                <w:sz w:val="20"/>
                <w:lang w:val="cs-CZ" w:eastAsia="cs-CZ"/>
              </w:rPr>
            </w:pPr>
            <w:r w:rsidRPr="00FD6995">
              <w:rPr>
                <w:rFonts w:cs="Segoe UI"/>
                <w:b w:val="0"/>
                <w:sz w:val="20"/>
                <w:lang w:val="cs-CZ" w:eastAsia="cs-CZ"/>
              </w:rPr>
              <w:t>Počet přepadů</w:t>
            </w:r>
          </w:p>
        </w:tc>
        <w:tc>
          <w:tcPr>
            <w:tcW w:w="1260" w:type="dxa"/>
            <w:tcBorders>
              <w:top w:val="single" w:sz="4" w:space="0" w:color="auto"/>
              <w:bottom w:val="single" w:sz="4" w:space="0" w:color="auto"/>
            </w:tcBorders>
            <w:vAlign w:val="center"/>
          </w:tcPr>
          <w:p w14:paraId="17F522E9"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47BEDC64" w14:textId="77777777" w:rsidTr="00FD6995">
        <w:trPr>
          <w:cantSplit/>
          <w:trHeight w:val="170"/>
          <w:jc w:val="center"/>
        </w:trPr>
        <w:tc>
          <w:tcPr>
            <w:tcW w:w="8642" w:type="dxa"/>
            <w:tcBorders>
              <w:top w:val="single" w:sz="4" w:space="0" w:color="auto"/>
              <w:bottom w:val="single" w:sz="4" w:space="0" w:color="auto"/>
            </w:tcBorders>
            <w:shd w:val="clear" w:color="auto" w:fill="CCFFCC"/>
            <w:vAlign w:val="center"/>
          </w:tcPr>
          <w:p w14:paraId="33835906" w14:textId="77777777" w:rsidR="00FD6995" w:rsidRPr="00FD6995" w:rsidRDefault="00FD6995" w:rsidP="00774C46">
            <w:pPr>
              <w:pStyle w:val="Nadpis3"/>
              <w:numPr>
                <w:ilvl w:val="2"/>
                <w:numId w:val="39"/>
              </w:numPr>
              <w:tabs>
                <w:tab w:val="clear" w:pos="1276"/>
              </w:tabs>
              <w:spacing w:after="0"/>
              <w:rPr>
                <w:rFonts w:cs="Segoe UI"/>
                <w:sz w:val="20"/>
              </w:rPr>
            </w:pPr>
            <w:r w:rsidRPr="00FD6995">
              <w:rPr>
                <w:rFonts w:cs="Segoe UI"/>
                <w:sz w:val="20"/>
              </w:rPr>
              <w:t>Spojné, proplachovací nebo rozdělovací komory</w:t>
            </w:r>
          </w:p>
        </w:tc>
        <w:tc>
          <w:tcPr>
            <w:tcW w:w="1260" w:type="dxa"/>
            <w:tcBorders>
              <w:top w:val="single" w:sz="4" w:space="0" w:color="auto"/>
              <w:bottom w:val="single" w:sz="4" w:space="0" w:color="auto"/>
            </w:tcBorders>
            <w:shd w:val="clear" w:color="auto" w:fill="CCFFCC"/>
            <w:vAlign w:val="center"/>
          </w:tcPr>
          <w:p w14:paraId="50FAFCBE" w14:textId="77777777" w:rsidR="00FD6995" w:rsidRPr="00FD6995" w:rsidRDefault="00FD6995" w:rsidP="00815653">
            <w:pPr>
              <w:pStyle w:val="StylTunAutomatickzarovnnnastedPed3bZa3b"/>
              <w:spacing w:before="0" w:after="0"/>
              <w:rPr>
                <w:rFonts w:ascii="Segoe UI" w:hAnsi="Segoe UI" w:cs="Segoe UI"/>
              </w:rPr>
            </w:pPr>
          </w:p>
        </w:tc>
      </w:tr>
      <w:tr w:rsidR="00FD6995" w:rsidRPr="00FD6995" w14:paraId="7A54E739" w14:textId="77777777" w:rsidTr="00FD6995">
        <w:trPr>
          <w:cantSplit/>
          <w:trHeight w:val="170"/>
          <w:jc w:val="center"/>
        </w:trPr>
        <w:tc>
          <w:tcPr>
            <w:tcW w:w="8642" w:type="dxa"/>
            <w:tcBorders>
              <w:top w:val="single" w:sz="4" w:space="0" w:color="auto"/>
              <w:bottom w:val="single" w:sz="4" w:space="0" w:color="auto"/>
            </w:tcBorders>
            <w:vAlign w:val="center"/>
          </w:tcPr>
          <w:p w14:paraId="0019BA3B" w14:textId="77777777" w:rsidR="00FD6995" w:rsidRPr="00FD6995" w:rsidRDefault="00FD6995" w:rsidP="00774C46">
            <w:pPr>
              <w:pStyle w:val="Nadpis4"/>
              <w:numPr>
                <w:ilvl w:val="3"/>
                <w:numId w:val="39"/>
              </w:numPr>
              <w:tabs>
                <w:tab w:val="clear" w:pos="1276"/>
              </w:tabs>
              <w:spacing w:before="0" w:after="0" w:line="264" w:lineRule="auto"/>
              <w:jc w:val="both"/>
              <w:rPr>
                <w:rFonts w:cs="Segoe UI"/>
                <w:b w:val="0"/>
                <w:sz w:val="20"/>
                <w:lang w:val="cs-CZ" w:eastAsia="cs-CZ"/>
              </w:rPr>
            </w:pPr>
            <w:r w:rsidRPr="00FD6995">
              <w:rPr>
                <w:rFonts w:cs="Segoe UI"/>
                <w:b w:val="0"/>
                <w:sz w:val="20"/>
                <w:lang w:val="cs-CZ" w:eastAsia="cs-CZ"/>
              </w:rPr>
              <w:t>Poruchy – počet, popis</w:t>
            </w:r>
          </w:p>
        </w:tc>
        <w:tc>
          <w:tcPr>
            <w:tcW w:w="1260" w:type="dxa"/>
            <w:tcBorders>
              <w:top w:val="single" w:sz="4" w:space="0" w:color="auto"/>
              <w:bottom w:val="single" w:sz="4" w:space="0" w:color="auto"/>
            </w:tcBorders>
            <w:vAlign w:val="center"/>
          </w:tcPr>
          <w:p w14:paraId="760A0B00"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1E072898" w14:textId="77777777" w:rsidTr="00FD6995">
        <w:trPr>
          <w:cantSplit/>
          <w:trHeight w:val="170"/>
          <w:jc w:val="center"/>
        </w:trPr>
        <w:tc>
          <w:tcPr>
            <w:tcW w:w="8642" w:type="dxa"/>
            <w:tcBorders>
              <w:top w:val="single" w:sz="4" w:space="0" w:color="auto"/>
              <w:bottom w:val="single" w:sz="4" w:space="0" w:color="auto"/>
            </w:tcBorders>
            <w:shd w:val="clear" w:color="auto" w:fill="CCFFCC"/>
            <w:vAlign w:val="center"/>
          </w:tcPr>
          <w:p w14:paraId="263776A9" w14:textId="77777777" w:rsidR="00FD6995" w:rsidRPr="00FD6995" w:rsidRDefault="00FD6995" w:rsidP="00774C46">
            <w:pPr>
              <w:pStyle w:val="Nadpis3"/>
              <w:numPr>
                <w:ilvl w:val="2"/>
                <w:numId w:val="39"/>
              </w:numPr>
              <w:tabs>
                <w:tab w:val="clear" w:pos="1276"/>
              </w:tabs>
              <w:spacing w:after="0"/>
              <w:rPr>
                <w:rFonts w:cs="Segoe UI"/>
                <w:sz w:val="20"/>
              </w:rPr>
            </w:pPr>
            <w:r w:rsidRPr="00FD6995">
              <w:rPr>
                <w:rFonts w:cs="Segoe UI"/>
                <w:sz w:val="20"/>
              </w:rPr>
              <w:t>Dešťové a retenční nádrže</w:t>
            </w:r>
          </w:p>
        </w:tc>
        <w:tc>
          <w:tcPr>
            <w:tcW w:w="1260" w:type="dxa"/>
            <w:tcBorders>
              <w:top w:val="single" w:sz="4" w:space="0" w:color="auto"/>
              <w:bottom w:val="single" w:sz="4" w:space="0" w:color="auto"/>
            </w:tcBorders>
            <w:shd w:val="clear" w:color="auto" w:fill="CCFFCC"/>
            <w:vAlign w:val="center"/>
          </w:tcPr>
          <w:p w14:paraId="38CFFC19" w14:textId="77777777" w:rsidR="00FD6995" w:rsidRPr="00FD6995" w:rsidRDefault="00FD6995" w:rsidP="00815653">
            <w:pPr>
              <w:pStyle w:val="StylTunAutomatickzarovnnnastedPed3bZa3b"/>
              <w:spacing w:before="0" w:after="0"/>
              <w:rPr>
                <w:rFonts w:ascii="Segoe UI" w:hAnsi="Segoe UI" w:cs="Segoe UI"/>
              </w:rPr>
            </w:pPr>
          </w:p>
        </w:tc>
      </w:tr>
      <w:tr w:rsidR="00FD6995" w:rsidRPr="00FD6995" w14:paraId="2148AE26" w14:textId="77777777" w:rsidTr="00FD6995">
        <w:trPr>
          <w:cantSplit/>
          <w:trHeight w:val="170"/>
          <w:jc w:val="center"/>
        </w:trPr>
        <w:tc>
          <w:tcPr>
            <w:tcW w:w="8642" w:type="dxa"/>
            <w:tcBorders>
              <w:top w:val="single" w:sz="4" w:space="0" w:color="auto"/>
              <w:bottom w:val="single" w:sz="4" w:space="0" w:color="auto"/>
            </w:tcBorders>
            <w:vAlign w:val="center"/>
          </w:tcPr>
          <w:p w14:paraId="13AD1D13" w14:textId="77777777" w:rsidR="00FD6995" w:rsidRPr="00FD6995" w:rsidRDefault="00FD6995" w:rsidP="00774C46">
            <w:pPr>
              <w:pStyle w:val="Nadpis4"/>
              <w:numPr>
                <w:ilvl w:val="3"/>
                <w:numId w:val="39"/>
              </w:numPr>
              <w:tabs>
                <w:tab w:val="clear" w:pos="1276"/>
              </w:tabs>
              <w:spacing w:before="0" w:after="0" w:line="264" w:lineRule="auto"/>
              <w:jc w:val="both"/>
              <w:rPr>
                <w:rFonts w:cs="Segoe UI"/>
                <w:b w:val="0"/>
                <w:sz w:val="20"/>
                <w:lang w:val="cs-CZ" w:eastAsia="cs-CZ"/>
              </w:rPr>
            </w:pPr>
            <w:r w:rsidRPr="00FD6995">
              <w:rPr>
                <w:rFonts w:cs="Segoe UI"/>
                <w:b w:val="0"/>
                <w:sz w:val="20"/>
                <w:lang w:val="cs-CZ" w:eastAsia="cs-CZ"/>
              </w:rPr>
              <w:t>Poruchy – počet, popis</w:t>
            </w:r>
          </w:p>
        </w:tc>
        <w:tc>
          <w:tcPr>
            <w:tcW w:w="1260" w:type="dxa"/>
            <w:tcBorders>
              <w:top w:val="single" w:sz="4" w:space="0" w:color="auto"/>
              <w:bottom w:val="single" w:sz="4" w:space="0" w:color="auto"/>
            </w:tcBorders>
            <w:vAlign w:val="center"/>
          </w:tcPr>
          <w:p w14:paraId="73410ACF"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065CD6" w:rsidRPr="00FD6995" w14:paraId="628BAD9D" w14:textId="77777777" w:rsidTr="00FD6995">
        <w:trPr>
          <w:cantSplit/>
          <w:trHeight w:val="170"/>
          <w:jc w:val="center"/>
        </w:trPr>
        <w:tc>
          <w:tcPr>
            <w:tcW w:w="8642" w:type="dxa"/>
            <w:tcBorders>
              <w:top w:val="single" w:sz="4" w:space="0" w:color="auto"/>
              <w:bottom w:val="single" w:sz="4" w:space="0" w:color="auto"/>
            </w:tcBorders>
            <w:vAlign w:val="center"/>
          </w:tcPr>
          <w:p w14:paraId="53A62FB7" w14:textId="4C219162" w:rsidR="00065CD6" w:rsidRPr="00FD6995" w:rsidRDefault="00065CD6" w:rsidP="00774C46">
            <w:pPr>
              <w:pStyle w:val="Nadpis3"/>
              <w:numPr>
                <w:ilvl w:val="2"/>
                <w:numId w:val="39"/>
              </w:numPr>
              <w:tabs>
                <w:tab w:val="clear" w:pos="1276"/>
              </w:tabs>
              <w:spacing w:after="0"/>
              <w:rPr>
                <w:rFonts w:cs="Segoe UI"/>
                <w:sz w:val="20"/>
                <w:lang w:eastAsia="cs-CZ"/>
              </w:rPr>
            </w:pPr>
            <w:r>
              <w:rPr>
                <w:rFonts w:cs="Segoe UI"/>
                <w:sz w:val="20"/>
              </w:rPr>
              <w:t>Množství balastních vod</w:t>
            </w:r>
          </w:p>
        </w:tc>
        <w:tc>
          <w:tcPr>
            <w:tcW w:w="1260" w:type="dxa"/>
            <w:tcBorders>
              <w:top w:val="single" w:sz="4" w:space="0" w:color="auto"/>
              <w:bottom w:val="single" w:sz="4" w:space="0" w:color="auto"/>
            </w:tcBorders>
            <w:vAlign w:val="center"/>
          </w:tcPr>
          <w:p w14:paraId="29815AF8" w14:textId="77777777" w:rsidR="00065CD6" w:rsidRPr="00FD6995" w:rsidRDefault="00065CD6" w:rsidP="00815653">
            <w:pPr>
              <w:pStyle w:val="StylTunAutomatickzarovnnnastedPed3bZa3b"/>
              <w:spacing w:before="0" w:after="0"/>
              <w:rPr>
                <w:rFonts w:ascii="Segoe UI" w:hAnsi="Segoe UI" w:cs="Segoe UI"/>
              </w:rPr>
            </w:pPr>
          </w:p>
        </w:tc>
      </w:tr>
      <w:tr w:rsidR="00065CD6" w:rsidRPr="00FD6995" w14:paraId="256CC486" w14:textId="77777777" w:rsidTr="00FD6995">
        <w:trPr>
          <w:cantSplit/>
          <w:trHeight w:val="170"/>
          <w:jc w:val="center"/>
        </w:trPr>
        <w:tc>
          <w:tcPr>
            <w:tcW w:w="8642" w:type="dxa"/>
            <w:tcBorders>
              <w:top w:val="single" w:sz="4" w:space="0" w:color="auto"/>
              <w:bottom w:val="single" w:sz="4" w:space="0" w:color="auto"/>
            </w:tcBorders>
            <w:vAlign w:val="center"/>
          </w:tcPr>
          <w:p w14:paraId="22F0BAC3" w14:textId="4BC2F77D" w:rsidR="00065CD6" w:rsidRPr="00FD6995" w:rsidRDefault="00065CD6" w:rsidP="00774C46">
            <w:pPr>
              <w:pStyle w:val="Nadpis4"/>
              <w:numPr>
                <w:ilvl w:val="3"/>
                <w:numId w:val="39"/>
              </w:numPr>
              <w:tabs>
                <w:tab w:val="clear" w:pos="1276"/>
              </w:tabs>
              <w:spacing w:before="0" w:after="0" w:line="264" w:lineRule="auto"/>
              <w:jc w:val="both"/>
              <w:rPr>
                <w:rFonts w:cs="Segoe UI"/>
                <w:b w:val="0"/>
                <w:sz w:val="20"/>
                <w:lang w:val="cs-CZ" w:eastAsia="cs-CZ"/>
              </w:rPr>
            </w:pPr>
            <w:r>
              <w:rPr>
                <w:rFonts w:cs="Segoe UI"/>
                <w:b w:val="0"/>
                <w:sz w:val="20"/>
                <w:lang w:val="cs-CZ" w:eastAsia="cs-CZ"/>
              </w:rPr>
              <w:t>v % a m</w:t>
            </w:r>
            <w:r w:rsidRPr="00FF6379">
              <w:rPr>
                <w:rFonts w:cs="Segoe UI"/>
                <w:b w:val="0"/>
                <w:sz w:val="20"/>
                <w:vertAlign w:val="superscript"/>
                <w:lang w:val="cs-CZ" w:eastAsia="cs-CZ"/>
              </w:rPr>
              <w:t>3</w:t>
            </w:r>
            <w:r>
              <w:rPr>
                <w:rFonts w:cs="Segoe UI"/>
                <w:b w:val="0"/>
                <w:sz w:val="20"/>
                <w:lang w:val="cs-CZ" w:eastAsia="cs-CZ"/>
              </w:rPr>
              <w:t>/den</w:t>
            </w:r>
          </w:p>
        </w:tc>
        <w:tc>
          <w:tcPr>
            <w:tcW w:w="1260" w:type="dxa"/>
            <w:tcBorders>
              <w:top w:val="single" w:sz="4" w:space="0" w:color="auto"/>
              <w:bottom w:val="single" w:sz="4" w:space="0" w:color="auto"/>
            </w:tcBorders>
            <w:vAlign w:val="center"/>
          </w:tcPr>
          <w:p w14:paraId="08399DF0" w14:textId="7F163BEB" w:rsidR="00065CD6" w:rsidRPr="00FD6995" w:rsidRDefault="00065CD6"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246094C1" w14:textId="77777777" w:rsidTr="00FD6995">
        <w:trPr>
          <w:cantSplit/>
          <w:trHeight w:val="170"/>
          <w:jc w:val="center"/>
        </w:trPr>
        <w:tc>
          <w:tcPr>
            <w:tcW w:w="8642" w:type="dxa"/>
            <w:tcBorders>
              <w:top w:val="single" w:sz="4" w:space="0" w:color="auto"/>
              <w:bottom w:val="single" w:sz="4" w:space="0" w:color="auto"/>
            </w:tcBorders>
            <w:shd w:val="clear" w:color="auto" w:fill="FFFF99"/>
            <w:vAlign w:val="center"/>
          </w:tcPr>
          <w:p w14:paraId="7C4DA086" w14:textId="77777777" w:rsidR="00FD6995" w:rsidRPr="00FD6995" w:rsidRDefault="00FD6995" w:rsidP="00774C46">
            <w:pPr>
              <w:pStyle w:val="Nadpis2"/>
              <w:numPr>
                <w:ilvl w:val="1"/>
                <w:numId w:val="39"/>
              </w:numPr>
              <w:tabs>
                <w:tab w:val="clear" w:pos="567"/>
              </w:tabs>
              <w:spacing w:before="0" w:after="0"/>
              <w:rPr>
                <w:rFonts w:cs="Segoe UI"/>
                <w:sz w:val="20"/>
              </w:rPr>
            </w:pPr>
            <w:r w:rsidRPr="00FD6995">
              <w:rPr>
                <w:rFonts w:cs="Segoe UI"/>
                <w:sz w:val="20"/>
              </w:rPr>
              <w:t>Odběratelé, měření, balastní vody</w:t>
            </w:r>
          </w:p>
        </w:tc>
        <w:tc>
          <w:tcPr>
            <w:tcW w:w="1260" w:type="dxa"/>
            <w:tcBorders>
              <w:top w:val="single" w:sz="4" w:space="0" w:color="auto"/>
              <w:bottom w:val="single" w:sz="4" w:space="0" w:color="auto"/>
            </w:tcBorders>
            <w:shd w:val="clear" w:color="auto" w:fill="FFFF99"/>
            <w:vAlign w:val="center"/>
          </w:tcPr>
          <w:p w14:paraId="491421C6" w14:textId="77777777" w:rsidR="00FD6995" w:rsidRPr="00FD6995" w:rsidRDefault="00FD6995" w:rsidP="00815653">
            <w:pPr>
              <w:pStyle w:val="StylTunAutomatickzarovnnnastedPed3bZa3b"/>
              <w:spacing w:before="0" w:after="0"/>
              <w:rPr>
                <w:rFonts w:ascii="Segoe UI" w:hAnsi="Segoe UI" w:cs="Segoe UI"/>
              </w:rPr>
            </w:pPr>
          </w:p>
        </w:tc>
      </w:tr>
      <w:tr w:rsidR="00FD6995" w:rsidRPr="00FD6995" w14:paraId="0E23E21D" w14:textId="77777777" w:rsidTr="00FD6995">
        <w:trPr>
          <w:cantSplit/>
          <w:trHeight w:val="170"/>
          <w:jc w:val="center"/>
        </w:trPr>
        <w:tc>
          <w:tcPr>
            <w:tcW w:w="8642" w:type="dxa"/>
            <w:tcBorders>
              <w:top w:val="single" w:sz="4" w:space="0" w:color="auto"/>
              <w:bottom w:val="single" w:sz="4" w:space="0" w:color="auto"/>
            </w:tcBorders>
            <w:vAlign w:val="center"/>
          </w:tcPr>
          <w:p w14:paraId="28377234" w14:textId="77777777" w:rsidR="00FD6995" w:rsidRPr="00FD6995" w:rsidRDefault="00FD6995" w:rsidP="00774C46">
            <w:pPr>
              <w:pStyle w:val="Nadpis3"/>
              <w:numPr>
                <w:ilvl w:val="2"/>
                <w:numId w:val="39"/>
              </w:numPr>
              <w:tabs>
                <w:tab w:val="clear" w:pos="1276"/>
              </w:tabs>
              <w:spacing w:after="0"/>
              <w:rPr>
                <w:rFonts w:cs="Segoe UI"/>
                <w:sz w:val="20"/>
              </w:rPr>
            </w:pPr>
            <w:r w:rsidRPr="00FD6995">
              <w:rPr>
                <w:rFonts w:cs="Segoe UI"/>
                <w:sz w:val="20"/>
              </w:rPr>
              <w:t>Celkový počet obyvatel bydlících v odkanalizovaném území</w:t>
            </w:r>
          </w:p>
        </w:tc>
        <w:tc>
          <w:tcPr>
            <w:tcW w:w="1260" w:type="dxa"/>
            <w:tcBorders>
              <w:top w:val="single" w:sz="4" w:space="0" w:color="auto"/>
              <w:bottom w:val="single" w:sz="4" w:space="0" w:color="auto"/>
            </w:tcBorders>
            <w:vAlign w:val="center"/>
          </w:tcPr>
          <w:p w14:paraId="7224F04E"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734D028D" w14:textId="77777777" w:rsidTr="00FD6995">
        <w:trPr>
          <w:cantSplit/>
          <w:trHeight w:val="170"/>
          <w:jc w:val="center"/>
        </w:trPr>
        <w:tc>
          <w:tcPr>
            <w:tcW w:w="8642" w:type="dxa"/>
            <w:tcBorders>
              <w:top w:val="single" w:sz="4" w:space="0" w:color="auto"/>
              <w:bottom w:val="single" w:sz="4" w:space="0" w:color="auto"/>
            </w:tcBorders>
            <w:vAlign w:val="center"/>
          </w:tcPr>
          <w:p w14:paraId="11A63D18" w14:textId="77777777" w:rsidR="00FD6995" w:rsidRPr="00FD6995" w:rsidRDefault="00FD6995" w:rsidP="00774C46">
            <w:pPr>
              <w:pStyle w:val="Nadpis3"/>
              <w:numPr>
                <w:ilvl w:val="2"/>
                <w:numId w:val="39"/>
              </w:numPr>
              <w:tabs>
                <w:tab w:val="clear" w:pos="1276"/>
              </w:tabs>
              <w:spacing w:after="0"/>
              <w:rPr>
                <w:rFonts w:cs="Segoe UI"/>
                <w:sz w:val="20"/>
              </w:rPr>
            </w:pPr>
            <w:r w:rsidRPr="00FD6995">
              <w:rPr>
                <w:rFonts w:cs="Segoe UI"/>
                <w:sz w:val="20"/>
              </w:rPr>
              <w:t>Počet napojených obyvatel</w:t>
            </w:r>
          </w:p>
        </w:tc>
        <w:tc>
          <w:tcPr>
            <w:tcW w:w="1260" w:type="dxa"/>
            <w:tcBorders>
              <w:top w:val="single" w:sz="4" w:space="0" w:color="auto"/>
              <w:bottom w:val="single" w:sz="4" w:space="0" w:color="auto"/>
            </w:tcBorders>
            <w:vAlign w:val="center"/>
          </w:tcPr>
          <w:p w14:paraId="31826AEE"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6C29D90A" w14:textId="77777777" w:rsidTr="00FD6995">
        <w:trPr>
          <w:cantSplit/>
          <w:trHeight w:val="170"/>
          <w:jc w:val="center"/>
        </w:trPr>
        <w:tc>
          <w:tcPr>
            <w:tcW w:w="8642" w:type="dxa"/>
            <w:tcBorders>
              <w:top w:val="single" w:sz="4" w:space="0" w:color="auto"/>
              <w:bottom w:val="single" w:sz="4" w:space="0" w:color="auto"/>
            </w:tcBorders>
            <w:vAlign w:val="center"/>
          </w:tcPr>
          <w:p w14:paraId="6C67D01C" w14:textId="77777777" w:rsidR="00FD6995" w:rsidRPr="00FD6995" w:rsidRDefault="00FD6995" w:rsidP="00774C46">
            <w:pPr>
              <w:pStyle w:val="Nadpis3"/>
              <w:numPr>
                <w:ilvl w:val="2"/>
                <w:numId w:val="39"/>
              </w:numPr>
              <w:tabs>
                <w:tab w:val="clear" w:pos="1276"/>
              </w:tabs>
              <w:spacing w:after="0"/>
              <w:rPr>
                <w:rFonts w:cs="Segoe UI"/>
                <w:sz w:val="20"/>
              </w:rPr>
            </w:pPr>
            <w:r w:rsidRPr="00FD6995">
              <w:rPr>
                <w:rFonts w:cs="Segoe UI"/>
                <w:sz w:val="20"/>
              </w:rPr>
              <w:t>Výsledky rozborů odpadních vod, počty vzorků</w:t>
            </w:r>
          </w:p>
        </w:tc>
        <w:tc>
          <w:tcPr>
            <w:tcW w:w="1260" w:type="dxa"/>
            <w:tcBorders>
              <w:top w:val="single" w:sz="4" w:space="0" w:color="auto"/>
              <w:bottom w:val="single" w:sz="4" w:space="0" w:color="auto"/>
            </w:tcBorders>
            <w:vAlign w:val="center"/>
          </w:tcPr>
          <w:p w14:paraId="65A7A9CC"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49D159B8" w14:textId="77777777" w:rsidTr="00FD6995">
        <w:trPr>
          <w:cantSplit/>
          <w:trHeight w:val="170"/>
          <w:jc w:val="center"/>
        </w:trPr>
        <w:tc>
          <w:tcPr>
            <w:tcW w:w="8642" w:type="dxa"/>
            <w:tcBorders>
              <w:top w:val="single" w:sz="4" w:space="0" w:color="auto"/>
              <w:bottom w:val="single" w:sz="4" w:space="0" w:color="auto"/>
            </w:tcBorders>
            <w:vAlign w:val="center"/>
          </w:tcPr>
          <w:p w14:paraId="1C783DFC" w14:textId="77777777" w:rsidR="00FD6995" w:rsidRPr="00FD6995" w:rsidRDefault="00FD6995" w:rsidP="00774C46">
            <w:pPr>
              <w:pStyle w:val="Nadpis3"/>
              <w:numPr>
                <w:ilvl w:val="2"/>
                <w:numId w:val="39"/>
              </w:numPr>
              <w:tabs>
                <w:tab w:val="clear" w:pos="1276"/>
              </w:tabs>
              <w:spacing w:after="0"/>
              <w:contextualSpacing/>
              <w:rPr>
                <w:rFonts w:cs="Segoe UI"/>
                <w:sz w:val="20"/>
              </w:rPr>
            </w:pPr>
            <w:r w:rsidRPr="00FD6995">
              <w:rPr>
                <w:rFonts w:cs="Segoe UI"/>
                <w:sz w:val="20"/>
              </w:rPr>
              <w:t>Počet nevyhovujících vzorků a v jakých ukazatelích – dle platné legislativy, dle platného</w:t>
            </w:r>
          </w:p>
          <w:p w14:paraId="4BEEAF02" w14:textId="77777777" w:rsidR="00FD6995" w:rsidRPr="00FD6995" w:rsidRDefault="00FD6995" w:rsidP="00815653">
            <w:pPr>
              <w:pStyle w:val="Nadpis3"/>
              <w:numPr>
                <w:ilvl w:val="0"/>
                <w:numId w:val="0"/>
              </w:numPr>
              <w:spacing w:after="0"/>
              <w:contextualSpacing/>
              <w:rPr>
                <w:rFonts w:cs="Segoe UI"/>
                <w:sz w:val="20"/>
              </w:rPr>
            </w:pPr>
            <w:r w:rsidRPr="00FD6995">
              <w:rPr>
                <w:rFonts w:cs="Segoe UI"/>
                <w:sz w:val="20"/>
              </w:rPr>
              <w:t xml:space="preserve"> rozhodnutí</w:t>
            </w:r>
          </w:p>
        </w:tc>
        <w:tc>
          <w:tcPr>
            <w:tcW w:w="1260" w:type="dxa"/>
            <w:tcBorders>
              <w:top w:val="single" w:sz="4" w:space="0" w:color="auto"/>
              <w:bottom w:val="single" w:sz="4" w:space="0" w:color="auto"/>
            </w:tcBorders>
            <w:vAlign w:val="center"/>
          </w:tcPr>
          <w:p w14:paraId="1EBCBDFD"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40C2C7EC" w14:textId="77777777" w:rsidTr="00FD6995">
        <w:trPr>
          <w:cantSplit/>
          <w:trHeight w:val="170"/>
          <w:jc w:val="center"/>
        </w:trPr>
        <w:tc>
          <w:tcPr>
            <w:tcW w:w="8642" w:type="dxa"/>
            <w:tcBorders>
              <w:top w:val="single" w:sz="4" w:space="0" w:color="auto"/>
              <w:bottom w:val="single" w:sz="4" w:space="0" w:color="auto"/>
            </w:tcBorders>
            <w:vAlign w:val="center"/>
          </w:tcPr>
          <w:p w14:paraId="7F6BB444" w14:textId="77777777" w:rsidR="00FD6995" w:rsidRPr="00FD6995" w:rsidRDefault="00FD6995" w:rsidP="00774C46">
            <w:pPr>
              <w:pStyle w:val="Nadpis3"/>
              <w:numPr>
                <w:ilvl w:val="2"/>
                <w:numId w:val="39"/>
              </w:numPr>
              <w:tabs>
                <w:tab w:val="clear" w:pos="1276"/>
              </w:tabs>
              <w:spacing w:after="0"/>
              <w:rPr>
                <w:rFonts w:cs="Segoe UI"/>
                <w:sz w:val="20"/>
              </w:rPr>
            </w:pPr>
            <w:r w:rsidRPr="00FD6995">
              <w:rPr>
                <w:rFonts w:cs="Segoe UI"/>
                <w:sz w:val="20"/>
              </w:rPr>
              <w:t xml:space="preserve">Množství balastních vod přitékající na </w:t>
            </w:r>
            <w:proofErr w:type="gramStart"/>
            <w:r w:rsidRPr="00FD6995">
              <w:rPr>
                <w:rFonts w:cs="Segoe UI"/>
                <w:sz w:val="20"/>
              </w:rPr>
              <w:t>ČOV - m</w:t>
            </w:r>
            <w:r w:rsidRPr="00FD6995">
              <w:rPr>
                <w:rFonts w:cs="Segoe UI"/>
                <w:color w:val="000000"/>
                <w:sz w:val="20"/>
                <w:vertAlign w:val="superscript"/>
              </w:rPr>
              <w:t>3</w:t>
            </w:r>
            <w:proofErr w:type="gramEnd"/>
            <w:r w:rsidRPr="00FD6995">
              <w:rPr>
                <w:rFonts w:cs="Segoe UI"/>
                <w:sz w:val="20"/>
              </w:rPr>
              <w:t>/hod.</w:t>
            </w:r>
          </w:p>
        </w:tc>
        <w:tc>
          <w:tcPr>
            <w:tcW w:w="1260" w:type="dxa"/>
            <w:tcBorders>
              <w:top w:val="single" w:sz="4" w:space="0" w:color="auto"/>
              <w:bottom w:val="single" w:sz="4" w:space="0" w:color="auto"/>
            </w:tcBorders>
            <w:vAlign w:val="center"/>
          </w:tcPr>
          <w:p w14:paraId="61EF9F65"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6E184FF7" w14:textId="77777777" w:rsidTr="00FD6995">
        <w:trPr>
          <w:cantSplit/>
          <w:trHeight w:val="170"/>
          <w:jc w:val="center"/>
        </w:trPr>
        <w:tc>
          <w:tcPr>
            <w:tcW w:w="8642" w:type="dxa"/>
            <w:tcBorders>
              <w:top w:val="single" w:sz="4" w:space="0" w:color="auto"/>
              <w:bottom w:val="single" w:sz="4" w:space="0" w:color="auto"/>
            </w:tcBorders>
            <w:vAlign w:val="center"/>
          </w:tcPr>
          <w:p w14:paraId="0B7C8799" w14:textId="77777777" w:rsidR="00FD6995" w:rsidRPr="00FD6995" w:rsidRDefault="00FD6995" w:rsidP="00774C46">
            <w:pPr>
              <w:pStyle w:val="Nadpis3"/>
              <w:numPr>
                <w:ilvl w:val="2"/>
                <w:numId w:val="39"/>
              </w:numPr>
              <w:tabs>
                <w:tab w:val="clear" w:pos="1276"/>
              </w:tabs>
              <w:spacing w:after="0"/>
              <w:rPr>
                <w:rFonts w:cs="Segoe UI"/>
                <w:sz w:val="20"/>
              </w:rPr>
            </w:pPr>
            <w:r w:rsidRPr="00FD6995">
              <w:rPr>
                <w:rFonts w:cs="Segoe UI"/>
                <w:sz w:val="20"/>
              </w:rPr>
              <w:t>Zdroje balastních vod</w:t>
            </w:r>
          </w:p>
        </w:tc>
        <w:tc>
          <w:tcPr>
            <w:tcW w:w="1260" w:type="dxa"/>
            <w:tcBorders>
              <w:top w:val="single" w:sz="4" w:space="0" w:color="auto"/>
              <w:bottom w:val="single" w:sz="4" w:space="0" w:color="auto"/>
            </w:tcBorders>
            <w:vAlign w:val="center"/>
          </w:tcPr>
          <w:p w14:paraId="436AAA69"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75352DB2" w14:textId="77777777" w:rsidTr="00FD6995">
        <w:trPr>
          <w:cantSplit/>
          <w:trHeight w:val="170"/>
          <w:jc w:val="center"/>
        </w:trPr>
        <w:tc>
          <w:tcPr>
            <w:tcW w:w="8642" w:type="dxa"/>
            <w:tcBorders>
              <w:top w:val="single" w:sz="4" w:space="0" w:color="auto"/>
              <w:bottom w:val="single" w:sz="4" w:space="0" w:color="auto"/>
            </w:tcBorders>
            <w:shd w:val="clear" w:color="auto" w:fill="FFFF99"/>
            <w:vAlign w:val="center"/>
          </w:tcPr>
          <w:p w14:paraId="35C09E0F" w14:textId="77777777" w:rsidR="00FD6995" w:rsidRPr="00FD6995" w:rsidRDefault="00FD6995" w:rsidP="00774C46">
            <w:pPr>
              <w:pStyle w:val="Nadpis2"/>
              <w:numPr>
                <w:ilvl w:val="1"/>
                <w:numId w:val="39"/>
              </w:numPr>
              <w:tabs>
                <w:tab w:val="clear" w:pos="567"/>
              </w:tabs>
              <w:spacing w:before="0" w:after="0"/>
              <w:rPr>
                <w:rFonts w:cs="Segoe UI"/>
                <w:sz w:val="20"/>
              </w:rPr>
            </w:pPr>
            <w:r w:rsidRPr="00FD6995">
              <w:rPr>
                <w:rFonts w:cs="Segoe UI"/>
                <w:sz w:val="20"/>
              </w:rPr>
              <w:t>Provozní činnosti</w:t>
            </w:r>
          </w:p>
        </w:tc>
        <w:tc>
          <w:tcPr>
            <w:tcW w:w="1260" w:type="dxa"/>
            <w:tcBorders>
              <w:top w:val="single" w:sz="4" w:space="0" w:color="auto"/>
              <w:bottom w:val="single" w:sz="4" w:space="0" w:color="auto"/>
            </w:tcBorders>
            <w:shd w:val="clear" w:color="auto" w:fill="FFFF99"/>
            <w:vAlign w:val="center"/>
          </w:tcPr>
          <w:p w14:paraId="397C6B82" w14:textId="77777777" w:rsidR="00FD6995" w:rsidRPr="00FD6995" w:rsidRDefault="00FD6995" w:rsidP="00815653">
            <w:pPr>
              <w:pStyle w:val="StylTunAutomatickzarovnnnastedPed3bZa3b"/>
              <w:spacing w:before="0" w:after="0"/>
              <w:rPr>
                <w:rFonts w:ascii="Segoe UI" w:hAnsi="Segoe UI" w:cs="Segoe UI"/>
              </w:rPr>
            </w:pPr>
          </w:p>
        </w:tc>
      </w:tr>
      <w:tr w:rsidR="00FD6995" w:rsidRPr="00FD6995" w14:paraId="4E93C691" w14:textId="77777777" w:rsidTr="00FD6995">
        <w:trPr>
          <w:cantSplit/>
          <w:trHeight w:val="170"/>
          <w:jc w:val="center"/>
        </w:trPr>
        <w:tc>
          <w:tcPr>
            <w:tcW w:w="8642" w:type="dxa"/>
            <w:tcBorders>
              <w:top w:val="single" w:sz="4" w:space="0" w:color="auto"/>
              <w:bottom w:val="single" w:sz="4" w:space="0" w:color="auto"/>
            </w:tcBorders>
            <w:vAlign w:val="center"/>
          </w:tcPr>
          <w:p w14:paraId="1426ECD8" w14:textId="77777777" w:rsidR="00FD6995" w:rsidRPr="00FD6995" w:rsidRDefault="00FD6995" w:rsidP="00774C46">
            <w:pPr>
              <w:pStyle w:val="Nadpis3"/>
              <w:numPr>
                <w:ilvl w:val="2"/>
                <w:numId w:val="39"/>
              </w:numPr>
              <w:tabs>
                <w:tab w:val="clear" w:pos="1276"/>
              </w:tabs>
              <w:spacing w:after="0"/>
              <w:rPr>
                <w:rFonts w:cs="Segoe UI"/>
                <w:sz w:val="20"/>
              </w:rPr>
            </w:pPr>
            <w:r w:rsidRPr="00FD6995">
              <w:rPr>
                <w:rFonts w:cs="Segoe UI"/>
                <w:sz w:val="20"/>
              </w:rPr>
              <w:t>Popis hlavních činností provozovatele, investičních akcí a jejich vliv na provoz</w:t>
            </w:r>
          </w:p>
        </w:tc>
        <w:tc>
          <w:tcPr>
            <w:tcW w:w="1260" w:type="dxa"/>
            <w:tcBorders>
              <w:top w:val="single" w:sz="4" w:space="0" w:color="auto"/>
              <w:bottom w:val="single" w:sz="4" w:space="0" w:color="auto"/>
            </w:tcBorders>
            <w:vAlign w:val="center"/>
          </w:tcPr>
          <w:p w14:paraId="3458D297"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00108A3F" w14:textId="77777777" w:rsidTr="00FD6995">
        <w:trPr>
          <w:cantSplit/>
          <w:trHeight w:val="170"/>
          <w:jc w:val="center"/>
        </w:trPr>
        <w:tc>
          <w:tcPr>
            <w:tcW w:w="8642" w:type="dxa"/>
            <w:tcBorders>
              <w:top w:val="single" w:sz="4" w:space="0" w:color="auto"/>
              <w:bottom w:val="single" w:sz="4" w:space="0" w:color="auto"/>
            </w:tcBorders>
            <w:vAlign w:val="center"/>
          </w:tcPr>
          <w:p w14:paraId="1FBFBDE7" w14:textId="0B7E1E2E" w:rsidR="00FD6995" w:rsidRPr="00FD6995" w:rsidRDefault="00FD6995" w:rsidP="00774C46">
            <w:pPr>
              <w:pStyle w:val="Nadpis3"/>
              <w:numPr>
                <w:ilvl w:val="2"/>
                <w:numId w:val="39"/>
              </w:numPr>
              <w:tabs>
                <w:tab w:val="clear" w:pos="1276"/>
              </w:tabs>
              <w:spacing w:after="0"/>
              <w:ind w:left="755" w:hanging="755"/>
              <w:contextualSpacing/>
              <w:rPr>
                <w:rFonts w:cs="Segoe UI"/>
                <w:sz w:val="20"/>
              </w:rPr>
            </w:pPr>
            <w:r w:rsidRPr="00FD6995">
              <w:rPr>
                <w:rFonts w:cs="Segoe UI"/>
                <w:sz w:val="20"/>
              </w:rPr>
              <w:lastRenderedPageBreak/>
              <w:t>Počet a rozsah Havárií a Poruch na stokové síti členěných dle následujících kategorií (viz Příloha č. 4)</w:t>
            </w:r>
          </w:p>
        </w:tc>
        <w:tc>
          <w:tcPr>
            <w:tcW w:w="1260" w:type="dxa"/>
            <w:tcBorders>
              <w:top w:val="single" w:sz="4" w:space="0" w:color="auto"/>
              <w:bottom w:val="single" w:sz="4" w:space="0" w:color="auto"/>
            </w:tcBorders>
            <w:vAlign w:val="center"/>
          </w:tcPr>
          <w:p w14:paraId="19E4F826"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154A2EBE" w14:textId="77777777" w:rsidTr="00FD6995">
        <w:trPr>
          <w:cantSplit/>
          <w:trHeight w:val="170"/>
          <w:jc w:val="center"/>
        </w:trPr>
        <w:tc>
          <w:tcPr>
            <w:tcW w:w="8642" w:type="dxa"/>
            <w:tcBorders>
              <w:top w:val="single" w:sz="4" w:space="0" w:color="auto"/>
              <w:bottom w:val="single" w:sz="4" w:space="0" w:color="auto"/>
            </w:tcBorders>
            <w:vAlign w:val="center"/>
          </w:tcPr>
          <w:p w14:paraId="15944E75" w14:textId="00588802" w:rsidR="00FD6995" w:rsidRPr="00FD6995" w:rsidRDefault="00FD6995" w:rsidP="00774C46">
            <w:pPr>
              <w:pStyle w:val="Nadpis4"/>
              <w:numPr>
                <w:ilvl w:val="3"/>
                <w:numId w:val="39"/>
              </w:numPr>
              <w:tabs>
                <w:tab w:val="clear" w:pos="1276"/>
              </w:tabs>
              <w:spacing w:before="0" w:after="0" w:line="264" w:lineRule="auto"/>
              <w:jc w:val="both"/>
              <w:rPr>
                <w:rFonts w:cs="Segoe UI"/>
                <w:b w:val="0"/>
                <w:sz w:val="20"/>
                <w:lang w:val="cs-CZ" w:eastAsia="cs-CZ"/>
              </w:rPr>
            </w:pPr>
            <w:r w:rsidRPr="00FD6995">
              <w:rPr>
                <w:rFonts w:cs="Segoe UI"/>
                <w:b w:val="0"/>
                <w:sz w:val="20"/>
                <w:lang w:val="cs-CZ" w:eastAsia="cs-CZ"/>
              </w:rPr>
              <w:t>Závažné Havárie a Poruchy – výčet vzniklých Havárií a Poruch</w:t>
            </w:r>
          </w:p>
        </w:tc>
        <w:tc>
          <w:tcPr>
            <w:tcW w:w="1260" w:type="dxa"/>
            <w:tcBorders>
              <w:top w:val="single" w:sz="4" w:space="0" w:color="auto"/>
              <w:bottom w:val="single" w:sz="4" w:space="0" w:color="auto"/>
            </w:tcBorders>
            <w:vAlign w:val="center"/>
          </w:tcPr>
          <w:p w14:paraId="7592A17D"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70B6F142" w14:textId="77777777" w:rsidTr="00FD6995">
        <w:trPr>
          <w:cantSplit/>
          <w:trHeight w:val="170"/>
          <w:jc w:val="center"/>
        </w:trPr>
        <w:tc>
          <w:tcPr>
            <w:tcW w:w="8642" w:type="dxa"/>
            <w:tcBorders>
              <w:top w:val="single" w:sz="4" w:space="0" w:color="auto"/>
              <w:bottom w:val="single" w:sz="4" w:space="0" w:color="auto"/>
            </w:tcBorders>
            <w:vAlign w:val="center"/>
          </w:tcPr>
          <w:p w14:paraId="59EFF9E0" w14:textId="5F66582B" w:rsidR="00FD6995" w:rsidRPr="00FD6995" w:rsidRDefault="00FD6995" w:rsidP="00774C46">
            <w:pPr>
              <w:pStyle w:val="Nadpis4"/>
              <w:numPr>
                <w:ilvl w:val="3"/>
                <w:numId w:val="39"/>
              </w:numPr>
              <w:tabs>
                <w:tab w:val="clear" w:pos="1276"/>
              </w:tabs>
              <w:spacing w:before="0" w:after="0" w:line="264" w:lineRule="auto"/>
              <w:jc w:val="both"/>
              <w:rPr>
                <w:rFonts w:cs="Segoe UI"/>
                <w:b w:val="0"/>
                <w:sz w:val="20"/>
                <w:lang w:val="cs-CZ" w:eastAsia="cs-CZ"/>
              </w:rPr>
            </w:pPr>
            <w:r w:rsidRPr="00FD6995">
              <w:rPr>
                <w:rFonts w:cs="Segoe UI"/>
                <w:b w:val="0"/>
                <w:sz w:val="20"/>
                <w:lang w:val="cs-CZ" w:eastAsia="cs-CZ"/>
              </w:rPr>
              <w:t>Významné Havárie a Poruchy – výčet vzniklých Havárií a Poruch</w:t>
            </w:r>
          </w:p>
        </w:tc>
        <w:tc>
          <w:tcPr>
            <w:tcW w:w="1260" w:type="dxa"/>
            <w:tcBorders>
              <w:top w:val="single" w:sz="4" w:space="0" w:color="auto"/>
              <w:bottom w:val="single" w:sz="4" w:space="0" w:color="auto"/>
            </w:tcBorders>
            <w:vAlign w:val="center"/>
          </w:tcPr>
          <w:p w14:paraId="6651F1D2"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7A683050" w14:textId="77777777" w:rsidTr="00FD6995">
        <w:trPr>
          <w:cantSplit/>
          <w:trHeight w:val="170"/>
          <w:jc w:val="center"/>
        </w:trPr>
        <w:tc>
          <w:tcPr>
            <w:tcW w:w="8642" w:type="dxa"/>
            <w:tcBorders>
              <w:top w:val="single" w:sz="4" w:space="0" w:color="auto"/>
              <w:bottom w:val="single" w:sz="4" w:space="0" w:color="auto"/>
            </w:tcBorders>
            <w:vAlign w:val="center"/>
          </w:tcPr>
          <w:p w14:paraId="3552675D" w14:textId="77777777" w:rsidR="00FD6995" w:rsidRPr="00FD6995" w:rsidRDefault="00FD6995" w:rsidP="00774C46">
            <w:pPr>
              <w:pStyle w:val="Nadpis3"/>
              <w:numPr>
                <w:ilvl w:val="2"/>
                <w:numId w:val="39"/>
              </w:numPr>
              <w:tabs>
                <w:tab w:val="clear" w:pos="1276"/>
              </w:tabs>
              <w:spacing w:after="0"/>
              <w:rPr>
                <w:rFonts w:cs="Segoe UI"/>
                <w:sz w:val="20"/>
              </w:rPr>
            </w:pPr>
            <w:r w:rsidRPr="00FD6995">
              <w:rPr>
                <w:rFonts w:cs="Segoe UI"/>
                <w:sz w:val="20"/>
              </w:rPr>
              <w:t>Ostatní Havárie a Poruchy – výčet vzniklých Havárií a Poruch</w:t>
            </w:r>
          </w:p>
        </w:tc>
        <w:tc>
          <w:tcPr>
            <w:tcW w:w="1260" w:type="dxa"/>
            <w:tcBorders>
              <w:top w:val="single" w:sz="4" w:space="0" w:color="auto"/>
              <w:bottom w:val="single" w:sz="4" w:space="0" w:color="auto"/>
            </w:tcBorders>
            <w:vAlign w:val="center"/>
          </w:tcPr>
          <w:p w14:paraId="35543453"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54BF27B7" w14:textId="77777777" w:rsidTr="00FD6995">
        <w:trPr>
          <w:cantSplit/>
          <w:trHeight w:val="170"/>
          <w:jc w:val="center"/>
        </w:trPr>
        <w:tc>
          <w:tcPr>
            <w:tcW w:w="8642" w:type="dxa"/>
            <w:tcBorders>
              <w:top w:val="single" w:sz="4" w:space="0" w:color="auto"/>
              <w:bottom w:val="single" w:sz="4" w:space="0" w:color="auto"/>
            </w:tcBorders>
            <w:vAlign w:val="center"/>
          </w:tcPr>
          <w:p w14:paraId="0A1256F1" w14:textId="77777777" w:rsidR="00FD6995" w:rsidRPr="00FD6995" w:rsidRDefault="00FD6995" w:rsidP="00774C46">
            <w:pPr>
              <w:pStyle w:val="Nadpis3"/>
              <w:numPr>
                <w:ilvl w:val="2"/>
                <w:numId w:val="39"/>
              </w:numPr>
              <w:tabs>
                <w:tab w:val="clear" w:pos="1276"/>
              </w:tabs>
              <w:spacing w:after="0"/>
              <w:rPr>
                <w:rFonts w:cs="Segoe UI"/>
                <w:sz w:val="20"/>
              </w:rPr>
            </w:pPr>
            <w:r w:rsidRPr="00FD6995">
              <w:rPr>
                <w:rFonts w:cs="Segoe UI"/>
                <w:sz w:val="20"/>
              </w:rPr>
              <w:t>Mimořádné stavy (náhradní odvádění odpadních vod)</w:t>
            </w:r>
          </w:p>
        </w:tc>
        <w:tc>
          <w:tcPr>
            <w:tcW w:w="1260" w:type="dxa"/>
            <w:tcBorders>
              <w:top w:val="single" w:sz="4" w:space="0" w:color="auto"/>
              <w:bottom w:val="single" w:sz="4" w:space="0" w:color="auto"/>
            </w:tcBorders>
            <w:vAlign w:val="center"/>
          </w:tcPr>
          <w:p w14:paraId="7C9E01FC"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00780236" w14:textId="77777777" w:rsidTr="00FD6995">
        <w:trPr>
          <w:cantSplit/>
          <w:trHeight w:val="170"/>
          <w:jc w:val="center"/>
        </w:trPr>
        <w:tc>
          <w:tcPr>
            <w:tcW w:w="8642" w:type="dxa"/>
            <w:tcBorders>
              <w:top w:val="single" w:sz="4" w:space="0" w:color="auto"/>
              <w:bottom w:val="single" w:sz="4" w:space="0" w:color="auto"/>
            </w:tcBorders>
            <w:shd w:val="clear" w:color="auto" w:fill="FFFF99"/>
            <w:vAlign w:val="center"/>
          </w:tcPr>
          <w:p w14:paraId="44638B65" w14:textId="77777777" w:rsidR="00FD6995" w:rsidRPr="00FD6995" w:rsidRDefault="00FD6995" w:rsidP="00774C46">
            <w:pPr>
              <w:pStyle w:val="Nadpis2"/>
              <w:numPr>
                <w:ilvl w:val="1"/>
                <w:numId w:val="39"/>
              </w:numPr>
              <w:tabs>
                <w:tab w:val="clear" w:pos="567"/>
              </w:tabs>
              <w:spacing w:before="0" w:after="0"/>
              <w:rPr>
                <w:rFonts w:cs="Segoe UI"/>
                <w:sz w:val="20"/>
              </w:rPr>
            </w:pPr>
            <w:r w:rsidRPr="00FD6995">
              <w:rPr>
                <w:rFonts w:cs="Segoe UI"/>
                <w:sz w:val="20"/>
              </w:rPr>
              <w:t>Ekonomické údaje</w:t>
            </w:r>
          </w:p>
        </w:tc>
        <w:tc>
          <w:tcPr>
            <w:tcW w:w="1260" w:type="dxa"/>
            <w:tcBorders>
              <w:top w:val="single" w:sz="4" w:space="0" w:color="auto"/>
              <w:bottom w:val="single" w:sz="4" w:space="0" w:color="auto"/>
            </w:tcBorders>
            <w:shd w:val="clear" w:color="auto" w:fill="FFFF99"/>
            <w:vAlign w:val="center"/>
          </w:tcPr>
          <w:p w14:paraId="39E77B75" w14:textId="77777777" w:rsidR="00FD6995" w:rsidRPr="00FD6995" w:rsidRDefault="00FD6995" w:rsidP="00815653">
            <w:pPr>
              <w:pStyle w:val="StylTunAutomatickzarovnnnastedPed3bZa3b"/>
              <w:spacing w:before="0" w:after="0"/>
              <w:rPr>
                <w:rFonts w:ascii="Segoe UI" w:hAnsi="Segoe UI" w:cs="Segoe UI"/>
              </w:rPr>
            </w:pPr>
          </w:p>
        </w:tc>
      </w:tr>
      <w:tr w:rsidR="00FD6995" w:rsidRPr="00FD6995" w14:paraId="776314DC"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16F988C4" w14:textId="77777777" w:rsidR="00FD6995" w:rsidRPr="00FD6995" w:rsidRDefault="00FD6995" w:rsidP="00774C46">
            <w:pPr>
              <w:pStyle w:val="Nadpis3"/>
              <w:numPr>
                <w:ilvl w:val="2"/>
                <w:numId w:val="39"/>
              </w:numPr>
              <w:tabs>
                <w:tab w:val="clear" w:pos="1276"/>
              </w:tabs>
              <w:spacing w:after="0"/>
              <w:rPr>
                <w:rFonts w:cs="Segoe UI"/>
                <w:sz w:val="20"/>
              </w:rPr>
            </w:pPr>
            <w:r w:rsidRPr="00FD6995">
              <w:rPr>
                <w:rFonts w:cs="Segoe UI"/>
                <w:sz w:val="20"/>
              </w:rPr>
              <w:t xml:space="preserve">Výše ceny pro </w:t>
            </w:r>
            <w:proofErr w:type="gramStart"/>
            <w:r w:rsidRPr="00FD6995">
              <w:rPr>
                <w:rFonts w:cs="Segoe UI"/>
                <w:sz w:val="20"/>
              </w:rPr>
              <w:t>stočné - Kč</w:t>
            </w:r>
            <w:proofErr w:type="gramEnd"/>
            <w:r w:rsidRPr="00FD6995">
              <w:rPr>
                <w:rFonts w:cs="Segoe UI"/>
                <w:sz w:val="20"/>
              </w:rPr>
              <w:t>/m</w:t>
            </w:r>
            <w:r w:rsidRPr="00FD6995">
              <w:rPr>
                <w:rFonts w:cs="Segoe UI"/>
                <w:sz w:val="20"/>
                <w:vertAlign w:val="superscript"/>
              </w:rPr>
              <w:t>3</w:t>
            </w:r>
          </w:p>
        </w:tc>
        <w:tc>
          <w:tcPr>
            <w:tcW w:w="1260" w:type="dxa"/>
            <w:tcBorders>
              <w:top w:val="single" w:sz="4" w:space="0" w:color="auto"/>
              <w:bottom w:val="single" w:sz="4" w:space="0" w:color="auto"/>
            </w:tcBorders>
            <w:shd w:val="clear" w:color="auto" w:fill="auto"/>
            <w:vAlign w:val="center"/>
          </w:tcPr>
          <w:p w14:paraId="7E00950D"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3B64C695"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2F242B31" w14:textId="77777777" w:rsidR="00FD6995" w:rsidRPr="00FD6995" w:rsidRDefault="00FD6995" w:rsidP="00774C46">
            <w:pPr>
              <w:pStyle w:val="Nadpis3"/>
              <w:numPr>
                <w:ilvl w:val="2"/>
                <w:numId w:val="39"/>
              </w:numPr>
              <w:tabs>
                <w:tab w:val="clear" w:pos="1276"/>
              </w:tabs>
              <w:spacing w:after="0"/>
              <w:ind w:left="755" w:hanging="755"/>
              <w:rPr>
                <w:rFonts w:cs="Segoe UI"/>
                <w:sz w:val="20"/>
              </w:rPr>
            </w:pPr>
            <w:r w:rsidRPr="00FD6995">
              <w:rPr>
                <w:rFonts w:cs="Segoe UI"/>
                <w:sz w:val="20"/>
              </w:rPr>
              <w:t xml:space="preserve">Pohledávky u odběratelů (členění po lhůtě splatnosti do 90 dnů, </w:t>
            </w:r>
            <w:r w:rsidRPr="00FD6995">
              <w:rPr>
                <w:rFonts w:cs="Segoe UI"/>
                <w:sz w:val="20"/>
              </w:rPr>
              <w:br/>
              <w:t>od 91 do 180 dnů, nad 180 dnů) – Kč</w:t>
            </w:r>
          </w:p>
        </w:tc>
        <w:tc>
          <w:tcPr>
            <w:tcW w:w="1260" w:type="dxa"/>
            <w:tcBorders>
              <w:top w:val="single" w:sz="4" w:space="0" w:color="auto"/>
              <w:bottom w:val="single" w:sz="4" w:space="0" w:color="auto"/>
            </w:tcBorders>
            <w:shd w:val="clear" w:color="auto" w:fill="auto"/>
            <w:vAlign w:val="center"/>
          </w:tcPr>
          <w:p w14:paraId="1999C69A"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3828E525" w14:textId="77777777" w:rsidTr="00FD6995">
        <w:trPr>
          <w:cantSplit/>
          <w:trHeight w:val="170"/>
          <w:jc w:val="center"/>
        </w:trPr>
        <w:tc>
          <w:tcPr>
            <w:tcW w:w="8642" w:type="dxa"/>
            <w:tcBorders>
              <w:top w:val="single" w:sz="4" w:space="0" w:color="auto"/>
              <w:bottom w:val="single" w:sz="4" w:space="0" w:color="auto"/>
            </w:tcBorders>
            <w:shd w:val="clear" w:color="auto" w:fill="CCCCCC"/>
            <w:vAlign w:val="center"/>
          </w:tcPr>
          <w:p w14:paraId="2423044B" w14:textId="77777777" w:rsidR="00FD6995" w:rsidRPr="00FD6995" w:rsidRDefault="00FD6995" w:rsidP="00774C46">
            <w:pPr>
              <w:pStyle w:val="Nadpis1"/>
              <w:numPr>
                <w:ilvl w:val="0"/>
                <w:numId w:val="39"/>
              </w:numPr>
              <w:tabs>
                <w:tab w:val="left" w:pos="720"/>
              </w:tabs>
              <w:spacing w:before="0" w:after="0" w:line="264" w:lineRule="auto"/>
              <w:jc w:val="both"/>
              <w:rPr>
                <w:rFonts w:cs="Segoe UI"/>
                <w:b w:val="0"/>
                <w:sz w:val="20"/>
                <w:szCs w:val="20"/>
              </w:rPr>
            </w:pPr>
            <w:bookmarkStart w:id="244" w:name="_Toc517851609"/>
            <w:bookmarkStart w:id="245" w:name="_Toc517860653"/>
            <w:bookmarkStart w:id="246" w:name="_Toc527634782"/>
            <w:bookmarkStart w:id="247" w:name="_Toc527634919"/>
            <w:bookmarkStart w:id="248" w:name="_Toc9494786"/>
            <w:r w:rsidRPr="00FD6995">
              <w:rPr>
                <w:rFonts w:cs="Segoe UI"/>
                <w:b w:val="0"/>
                <w:sz w:val="20"/>
                <w:szCs w:val="20"/>
              </w:rPr>
              <w:t>Služby údržby a oprav</w:t>
            </w:r>
            <w:bookmarkEnd w:id="244"/>
            <w:bookmarkEnd w:id="245"/>
            <w:bookmarkEnd w:id="246"/>
            <w:bookmarkEnd w:id="247"/>
            <w:bookmarkEnd w:id="248"/>
          </w:p>
        </w:tc>
        <w:tc>
          <w:tcPr>
            <w:tcW w:w="1260" w:type="dxa"/>
            <w:tcBorders>
              <w:top w:val="single" w:sz="4" w:space="0" w:color="auto"/>
              <w:bottom w:val="single" w:sz="4" w:space="0" w:color="auto"/>
            </w:tcBorders>
            <w:shd w:val="clear" w:color="auto" w:fill="CCCCCC"/>
            <w:vAlign w:val="center"/>
          </w:tcPr>
          <w:p w14:paraId="6E6873A1" w14:textId="77777777" w:rsidR="00FD6995" w:rsidRPr="00FD6995" w:rsidRDefault="00FD6995" w:rsidP="00815653">
            <w:pPr>
              <w:pStyle w:val="StylTunAutomatickzarovnnnastedPed3bZa3b"/>
              <w:spacing w:before="0" w:after="0"/>
              <w:rPr>
                <w:rFonts w:ascii="Segoe UI" w:hAnsi="Segoe UI" w:cs="Segoe UI"/>
              </w:rPr>
            </w:pPr>
          </w:p>
        </w:tc>
      </w:tr>
      <w:tr w:rsidR="00FD6995" w:rsidRPr="00FD6995" w14:paraId="2502CD0E" w14:textId="77777777" w:rsidTr="00FD6995">
        <w:trPr>
          <w:cantSplit/>
          <w:trHeight w:val="170"/>
          <w:jc w:val="center"/>
        </w:trPr>
        <w:tc>
          <w:tcPr>
            <w:tcW w:w="8642" w:type="dxa"/>
            <w:tcBorders>
              <w:top w:val="single" w:sz="4" w:space="0" w:color="auto"/>
              <w:bottom w:val="single" w:sz="4" w:space="0" w:color="auto"/>
            </w:tcBorders>
            <w:shd w:val="clear" w:color="auto" w:fill="FFFF99"/>
            <w:vAlign w:val="center"/>
          </w:tcPr>
          <w:p w14:paraId="13EB8773" w14:textId="77777777" w:rsidR="00FD6995" w:rsidRPr="00FD6995" w:rsidRDefault="00FD6995" w:rsidP="00774C46">
            <w:pPr>
              <w:pStyle w:val="Nadpis2"/>
              <w:numPr>
                <w:ilvl w:val="1"/>
                <w:numId w:val="39"/>
              </w:numPr>
              <w:tabs>
                <w:tab w:val="clear" w:pos="567"/>
              </w:tabs>
              <w:spacing w:before="0" w:after="0"/>
              <w:rPr>
                <w:rFonts w:cs="Segoe UI"/>
                <w:sz w:val="20"/>
              </w:rPr>
            </w:pPr>
            <w:r w:rsidRPr="00FD6995">
              <w:rPr>
                <w:rFonts w:cs="Segoe UI"/>
                <w:sz w:val="20"/>
              </w:rPr>
              <w:t>Údržba</w:t>
            </w:r>
          </w:p>
        </w:tc>
        <w:tc>
          <w:tcPr>
            <w:tcW w:w="1260" w:type="dxa"/>
            <w:tcBorders>
              <w:top w:val="single" w:sz="4" w:space="0" w:color="auto"/>
              <w:bottom w:val="single" w:sz="4" w:space="0" w:color="auto"/>
            </w:tcBorders>
            <w:shd w:val="clear" w:color="auto" w:fill="FFFF99"/>
            <w:vAlign w:val="center"/>
          </w:tcPr>
          <w:p w14:paraId="4DB7F36F" w14:textId="77777777" w:rsidR="00FD6995" w:rsidRPr="00FD6995" w:rsidRDefault="00FD6995" w:rsidP="00815653">
            <w:pPr>
              <w:pStyle w:val="StylTunAutomatickzarovnnnastedPed3bZa3b"/>
              <w:spacing w:before="0" w:after="0"/>
              <w:rPr>
                <w:rFonts w:ascii="Segoe UI" w:hAnsi="Segoe UI" w:cs="Segoe UI"/>
              </w:rPr>
            </w:pPr>
          </w:p>
        </w:tc>
      </w:tr>
      <w:tr w:rsidR="00FD6995" w:rsidRPr="00FD6995" w14:paraId="3EAB3643" w14:textId="77777777" w:rsidTr="00FD6995">
        <w:trPr>
          <w:cantSplit/>
          <w:trHeight w:val="170"/>
          <w:jc w:val="center"/>
        </w:trPr>
        <w:tc>
          <w:tcPr>
            <w:tcW w:w="8642" w:type="dxa"/>
            <w:tcBorders>
              <w:top w:val="single" w:sz="4" w:space="0" w:color="auto"/>
              <w:bottom w:val="single" w:sz="4" w:space="0" w:color="auto"/>
            </w:tcBorders>
            <w:shd w:val="clear" w:color="auto" w:fill="CCFFCC"/>
            <w:vAlign w:val="center"/>
          </w:tcPr>
          <w:p w14:paraId="778162DB" w14:textId="77777777" w:rsidR="00FD6995" w:rsidRPr="00FD6995" w:rsidRDefault="00FD6995" w:rsidP="00774C46">
            <w:pPr>
              <w:pStyle w:val="Nadpis3"/>
              <w:numPr>
                <w:ilvl w:val="2"/>
                <w:numId w:val="39"/>
              </w:numPr>
              <w:tabs>
                <w:tab w:val="clear" w:pos="1276"/>
              </w:tabs>
              <w:spacing w:after="0"/>
              <w:rPr>
                <w:rFonts w:cs="Segoe UI"/>
                <w:sz w:val="20"/>
              </w:rPr>
            </w:pPr>
            <w:r w:rsidRPr="00FD6995">
              <w:rPr>
                <w:rFonts w:cs="Segoe UI"/>
                <w:sz w:val="20"/>
              </w:rPr>
              <w:t>Vodovodní síť</w:t>
            </w:r>
          </w:p>
        </w:tc>
        <w:tc>
          <w:tcPr>
            <w:tcW w:w="1260" w:type="dxa"/>
            <w:tcBorders>
              <w:top w:val="single" w:sz="4" w:space="0" w:color="auto"/>
              <w:bottom w:val="single" w:sz="4" w:space="0" w:color="auto"/>
            </w:tcBorders>
            <w:shd w:val="clear" w:color="auto" w:fill="CCFFCC"/>
            <w:vAlign w:val="center"/>
          </w:tcPr>
          <w:p w14:paraId="39BA646B" w14:textId="77777777" w:rsidR="00FD6995" w:rsidRPr="00FD6995" w:rsidRDefault="00FD6995" w:rsidP="00815653">
            <w:pPr>
              <w:pStyle w:val="StylTunAutomatickzarovnnnastedPed3bZa3b"/>
              <w:spacing w:before="0" w:after="0"/>
              <w:rPr>
                <w:rFonts w:ascii="Segoe UI" w:hAnsi="Segoe UI" w:cs="Segoe UI"/>
              </w:rPr>
            </w:pPr>
          </w:p>
        </w:tc>
      </w:tr>
      <w:tr w:rsidR="00FD6995" w:rsidRPr="00FD6995" w14:paraId="5E7B9BF0" w14:textId="77777777" w:rsidTr="00FD6995">
        <w:trPr>
          <w:cantSplit/>
          <w:trHeight w:val="170"/>
          <w:jc w:val="center"/>
        </w:trPr>
        <w:tc>
          <w:tcPr>
            <w:tcW w:w="8642" w:type="dxa"/>
            <w:tcBorders>
              <w:top w:val="single" w:sz="4" w:space="0" w:color="auto"/>
              <w:bottom w:val="single" w:sz="4" w:space="0" w:color="auto"/>
            </w:tcBorders>
            <w:shd w:val="clear" w:color="auto" w:fill="E6E6E6"/>
            <w:vAlign w:val="center"/>
          </w:tcPr>
          <w:p w14:paraId="494D7691" w14:textId="77777777" w:rsidR="00FD6995" w:rsidRPr="00FD6995" w:rsidRDefault="00FD6995" w:rsidP="00774C46">
            <w:pPr>
              <w:pStyle w:val="Nadpis4"/>
              <w:numPr>
                <w:ilvl w:val="3"/>
                <w:numId w:val="39"/>
              </w:numPr>
              <w:tabs>
                <w:tab w:val="clear" w:pos="1276"/>
              </w:tabs>
              <w:spacing w:before="0" w:after="0" w:line="264" w:lineRule="auto"/>
              <w:jc w:val="both"/>
              <w:rPr>
                <w:rFonts w:cs="Segoe UI"/>
                <w:b w:val="0"/>
                <w:sz w:val="20"/>
                <w:lang w:val="pt-BR" w:eastAsia="cs-CZ"/>
              </w:rPr>
            </w:pPr>
            <w:r w:rsidRPr="00FD6995">
              <w:rPr>
                <w:rFonts w:cs="Segoe UI"/>
                <w:b w:val="0"/>
                <w:sz w:val="20"/>
                <w:lang w:val="pt-BR" w:eastAsia="cs-CZ"/>
              </w:rPr>
              <w:t>Popis údržby provedené na vodovodní síti</w:t>
            </w:r>
          </w:p>
        </w:tc>
        <w:tc>
          <w:tcPr>
            <w:tcW w:w="1260" w:type="dxa"/>
            <w:tcBorders>
              <w:top w:val="single" w:sz="4" w:space="0" w:color="auto"/>
              <w:bottom w:val="single" w:sz="4" w:space="0" w:color="auto"/>
            </w:tcBorders>
            <w:shd w:val="clear" w:color="auto" w:fill="E6E6E6"/>
            <w:vAlign w:val="center"/>
          </w:tcPr>
          <w:p w14:paraId="3BCA646E" w14:textId="77777777" w:rsidR="00FD6995" w:rsidRPr="00FD6995" w:rsidRDefault="00FD6995" w:rsidP="00815653">
            <w:pPr>
              <w:pStyle w:val="StylTunAutomatickzarovnnnastedPed3bZa3b"/>
              <w:spacing w:before="0" w:after="0"/>
              <w:rPr>
                <w:rFonts w:ascii="Segoe UI" w:hAnsi="Segoe UI" w:cs="Segoe UI"/>
              </w:rPr>
            </w:pPr>
          </w:p>
        </w:tc>
      </w:tr>
      <w:tr w:rsidR="00FD6995" w:rsidRPr="00FD6995" w14:paraId="7910BF17" w14:textId="77777777" w:rsidTr="00FD6995">
        <w:trPr>
          <w:cantSplit/>
          <w:trHeight w:val="170"/>
          <w:jc w:val="center"/>
        </w:trPr>
        <w:tc>
          <w:tcPr>
            <w:tcW w:w="8642" w:type="dxa"/>
            <w:tcBorders>
              <w:top w:val="single" w:sz="4" w:space="0" w:color="auto"/>
              <w:bottom w:val="single" w:sz="4" w:space="0" w:color="auto"/>
            </w:tcBorders>
            <w:vAlign w:val="center"/>
          </w:tcPr>
          <w:p w14:paraId="471A2712" w14:textId="7451403D" w:rsidR="00FD6995" w:rsidRPr="00FD6995" w:rsidRDefault="00FD6995" w:rsidP="00774C46">
            <w:pPr>
              <w:pStyle w:val="Nadpis6"/>
              <w:keepNext w:val="0"/>
              <w:numPr>
                <w:ilvl w:val="0"/>
                <w:numId w:val="62"/>
              </w:numPr>
              <w:spacing w:before="0" w:after="0" w:line="264" w:lineRule="auto"/>
              <w:jc w:val="both"/>
              <w:rPr>
                <w:rFonts w:ascii="Segoe UI" w:hAnsi="Segoe UI" w:cs="Segoe UI"/>
                <w:b w:val="0"/>
                <w:sz w:val="20"/>
              </w:rPr>
            </w:pPr>
            <w:proofErr w:type="spellStart"/>
            <w:r w:rsidRPr="00FD6995">
              <w:rPr>
                <w:rFonts w:ascii="Segoe UI" w:hAnsi="Segoe UI" w:cs="Segoe UI"/>
                <w:b w:val="0"/>
                <w:sz w:val="20"/>
              </w:rPr>
              <w:t>Počet</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kontrolovaných</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hydrantů</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během</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hodnoceného</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období</w:t>
            </w:r>
            <w:proofErr w:type="spellEnd"/>
            <w:r w:rsidR="000778A7">
              <w:rPr>
                <w:rFonts w:ascii="Segoe UI" w:hAnsi="Segoe UI" w:cs="Segoe UI"/>
                <w:b w:val="0"/>
                <w:sz w:val="20"/>
              </w:rPr>
              <w:t xml:space="preserve"> (a z toho </w:t>
            </w:r>
            <w:proofErr w:type="spellStart"/>
            <w:r w:rsidR="000778A7">
              <w:rPr>
                <w:rFonts w:ascii="Segoe UI" w:hAnsi="Segoe UI" w:cs="Segoe UI"/>
                <w:b w:val="0"/>
                <w:sz w:val="20"/>
              </w:rPr>
              <w:t>počet</w:t>
            </w:r>
            <w:proofErr w:type="spellEnd"/>
            <w:r w:rsidR="000778A7">
              <w:rPr>
                <w:rFonts w:ascii="Segoe UI" w:hAnsi="Segoe UI" w:cs="Segoe UI"/>
                <w:b w:val="0"/>
                <w:sz w:val="20"/>
              </w:rPr>
              <w:t xml:space="preserve"> </w:t>
            </w:r>
            <w:proofErr w:type="spellStart"/>
            <w:r w:rsidR="000778A7">
              <w:rPr>
                <w:rFonts w:ascii="Segoe UI" w:hAnsi="Segoe UI" w:cs="Segoe UI"/>
                <w:b w:val="0"/>
                <w:sz w:val="20"/>
              </w:rPr>
              <w:t>požárních</w:t>
            </w:r>
            <w:proofErr w:type="spellEnd"/>
            <w:r w:rsidR="000778A7">
              <w:rPr>
                <w:rFonts w:ascii="Segoe UI" w:hAnsi="Segoe UI" w:cs="Segoe UI"/>
                <w:b w:val="0"/>
                <w:sz w:val="20"/>
              </w:rPr>
              <w:t xml:space="preserve"> </w:t>
            </w:r>
            <w:proofErr w:type="spellStart"/>
            <w:r w:rsidR="000778A7">
              <w:rPr>
                <w:rFonts w:ascii="Segoe UI" w:hAnsi="Segoe UI" w:cs="Segoe UI"/>
                <w:b w:val="0"/>
                <w:sz w:val="20"/>
              </w:rPr>
              <w:t>hydran</w:t>
            </w:r>
            <w:r w:rsidR="001553EE">
              <w:rPr>
                <w:rFonts w:ascii="Segoe UI" w:hAnsi="Segoe UI" w:cs="Segoe UI"/>
                <w:b w:val="0"/>
                <w:sz w:val="20"/>
              </w:rPr>
              <w:t>t</w:t>
            </w:r>
            <w:r w:rsidR="000778A7">
              <w:rPr>
                <w:rFonts w:ascii="Segoe UI" w:hAnsi="Segoe UI" w:cs="Segoe UI"/>
                <w:b w:val="0"/>
                <w:sz w:val="20"/>
              </w:rPr>
              <w:t>ů</w:t>
            </w:r>
            <w:proofErr w:type="spellEnd"/>
            <w:r w:rsidR="000778A7">
              <w:rPr>
                <w:rFonts w:ascii="Segoe UI" w:hAnsi="Segoe UI" w:cs="Segoe UI"/>
                <w:b w:val="0"/>
                <w:sz w:val="20"/>
              </w:rPr>
              <w:t>)</w:t>
            </w:r>
          </w:p>
        </w:tc>
        <w:tc>
          <w:tcPr>
            <w:tcW w:w="1260" w:type="dxa"/>
            <w:tcBorders>
              <w:top w:val="single" w:sz="4" w:space="0" w:color="auto"/>
              <w:bottom w:val="single" w:sz="4" w:space="0" w:color="auto"/>
            </w:tcBorders>
            <w:vAlign w:val="center"/>
          </w:tcPr>
          <w:p w14:paraId="5159B20F"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01651070" w14:textId="77777777" w:rsidTr="00FD6995">
        <w:trPr>
          <w:cantSplit/>
          <w:trHeight w:val="170"/>
          <w:jc w:val="center"/>
        </w:trPr>
        <w:tc>
          <w:tcPr>
            <w:tcW w:w="8642" w:type="dxa"/>
            <w:tcBorders>
              <w:top w:val="single" w:sz="4" w:space="0" w:color="auto"/>
              <w:bottom w:val="single" w:sz="4" w:space="0" w:color="auto"/>
            </w:tcBorders>
            <w:vAlign w:val="center"/>
          </w:tcPr>
          <w:p w14:paraId="127FC6CD" w14:textId="7CB69C43" w:rsidR="00FD6995" w:rsidRPr="00FD6995" w:rsidRDefault="00FD6995" w:rsidP="00774C46">
            <w:pPr>
              <w:pStyle w:val="Nadpis6"/>
              <w:keepNext w:val="0"/>
              <w:numPr>
                <w:ilvl w:val="0"/>
                <w:numId w:val="62"/>
              </w:numPr>
              <w:spacing w:before="0" w:after="0" w:line="264" w:lineRule="auto"/>
              <w:jc w:val="both"/>
              <w:rPr>
                <w:rFonts w:ascii="Segoe UI" w:hAnsi="Segoe UI" w:cs="Segoe UI"/>
                <w:b w:val="0"/>
                <w:sz w:val="20"/>
              </w:rPr>
            </w:pPr>
            <w:proofErr w:type="spellStart"/>
            <w:r w:rsidRPr="00FD6995">
              <w:rPr>
                <w:rFonts w:ascii="Segoe UI" w:hAnsi="Segoe UI" w:cs="Segoe UI"/>
                <w:b w:val="0"/>
                <w:sz w:val="20"/>
              </w:rPr>
              <w:t>Celkový</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počet</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hydrantů</w:t>
            </w:r>
            <w:proofErr w:type="spellEnd"/>
            <w:r w:rsidR="000778A7">
              <w:rPr>
                <w:rFonts w:ascii="Segoe UI" w:hAnsi="Segoe UI" w:cs="Segoe UI"/>
                <w:b w:val="0"/>
                <w:sz w:val="20"/>
              </w:rPr>
              <w:t xml:space="preserve"> (a z toho </w:t>
            </w:r>
            <w:proofErr w:type="spellStart"/>
            <w:r w:rsidR="000778A7">
              <w:rPr>
                <w:rFonts w:ascii="Segoe UI" w:hAnsi="Segoe UI" w:cs="Segoe UI"/>
                <w:b w:val="0"/>
                <w:sz w:val="20"/>
              </w:rPr>
              <w:t>počet</w:t>
            </w:r>
            <w:proofErr w:type="spellEnd"/>
            <w:r w:rsidR="000778A7">
              <w:rPr>
                <w:rFonts w:ascii="Segoe UI" w:hAnsi="Segoe UI" w:cs="Segoe UI"/>
                <w:b w:val="0"/>
                <w:sz w:val="20"/>
              </w:rPr>
              <w:t xml:space="preserve"> </w:t>
            </w:r>
            <w:proofErr w:type="spellStart"/>
            <w:r w:rsidR="000778A7">
              <w:rPr>
                <w:rFonts w:ascii="Segoe UI" w:hAnsi="Segoe UI" w:cs="Segoe UI"/>
                <w:b w:val="0"/>
                <w:sz w:val="20"/>
              </w:rPr>
              <w:t>požárních</w:t>
            </w:r>
            <w:proofErr w:type="spellEnd"/>
            <w:r w:rsidR="000778A7">
              <w:rPr>
                <w:rFonts w:ascii="Segoe UI" w:hAnsi="Segoe UI" w:cs="Segoe UI"/>
                <w:b w:val="0"/>
                <w:sz w:val="20"/>
              </w:rPr>
              <w:t xml:space="preserve"> </w:t>
            </w:r>
            <w:proofErr w:type="spellStart"/>
            <w:r w:rsidR="000778A7">
              <w:rPr>
                <w:rFonts w:ascii="Segoe UI" w:hAnsi="Segoe UI" w:cs="Segoe UI"/>
                <w:b w:val="0"/>
                <w:sz w:val="20"/>
              </w:rPr>
              <w:t>hydrantů</w:t>
            </w:r>
            <w:proofErr w:type="spellEnd"/>
            <w:r w:rsidR="000778A7">
              <w:rPr>
                <w:rFonts w:ascii="Segoe UI" w:hAnsi="Segoe UI" w:cs="Segoe UI"/>
                <w:b w:val="0"/>
                <w:sz w:val="20"/>
              </w:rPr>
              <w:t xml:space="preserve">, </w:t>
            </w:r>
            <w:proofErr w:type="spellStart"/>
            <w:r w:rsidR="000778A7">
              <w:rPr>
                <w:rFonts w:ascii="Segoe UI" w:hAnsi="Segoe UI" w:cs="Segoe UI"/>
                <w:b w:val="0"/>
                <w:sz w:val="20"/>
              </w:rPr>
              <w:t>které</w:t>
            </w:r>
            <w:proofErr w:type="spellEnd"/>
            <w:r w:rsidR="000778A7">
              <w:rPr>
                <w:rFonts w:ascii="Segoe UI" w:hAnsi="Segoe UI" w:cs="Segoe UI"/>
                <w:b w:val="0"/>
                <w:sz w:val="20"/>
              </w:rPr>
              <w:t xml:space="preserve"> </w:t>
            </w:r>
            <w:proofErr w:type="spellStart"/>
            <w:r w:rsidR="000778A7">
              <w:rPr>
                <w:rFonts w:ascii="Segoe UI" w:hAnsi="Segoe UI" w:cs="Segoe UI"/>
                <w:b w:val="0"/>
                <w:sz w:val="20"/>
              </w:rPr>
              <w:t>jsou</w:t>
            </w:r>
            <w:proofErr w:type="spellEnd"/>
            <w:r w:rsidR="000778A7">
              <w:rPr>
                <w:rFonts w:ascii="Segoe UI" w:hAnsi="Segoe UI" w:cs="Segoe UI"/>
                <w:b w:val="0"/>
                <w:sz w:val="20"/>
              </w:rPr>
              <w:t xml:space="preserve"> </w:t>
            </w:r>
            <w:proofErr w:type="spellStart"/>
            <w:r w:rsidR="000778A7">
              <w:rPr>
                <w:rFonts w:ascii="Segoe UI" w:hAnsi="Segoe UI" w:cs="Segoe UI"/>
                <w:b w:val="0"/>
                <w:sz w:val="20"/>
              </w:rPr>
              <w:t>určeny</w:t>
            </w:r>
            <w:proofErr w:type="spellEnd"/>
            <w:r w:rsidR="000778A7">
              <w:rPr>
                <w:rFonts w:ascii="Segoe UI" w:hAnsi="Segoe UI" w:cs="Segoe UI"/>
                <w:b w:val="0"/>
                <w:sz w:val="20"/>
              </w:rPr>
              <w:t xml:space="preserve"> k </w:t>
            </w:r>
            <w:proofErr w:type="spellStart"/>
            <w:r w:rsidR="000778A7">
              <w:rPr>
                <w:rFonts w:ascii="Segoe UI" w:hAnsi="Segoe UI" w:cs="Segoe UI"/>
                <w:b w:val="0"/>
                <w:sz w:val="20"/>
              </w:rPr>
              <w:t>požárním</w:t>
            </w:r>
            <w:proofErr w:type="spellEnd"/>
            <w:r w:rsidR="000778A7">
              <w:rPr>
                <w:rFonts w:ascii="Segoe UI" w:hAnsi="Segoe UI" w:cs="Segoe UI"/>
                <w:b w:val="0"/>
                <w:sz w:val="20"/>
              </w:rPr>
              <w:t xml:space="preserve"> </w:t>
            </w:r>
            <w:proofErr w:type="spellStart"/>
            <w:r w:rsidR="000778A7">
              <w:rPr>
                <w:rFonts w:ascii="Segoe UI" w:hAnsi="Segoe UI" w:cs="Segoe UI"/>
                <w:b w:val="0"/>
                <w:sz w:val="20"/>
              </w:rPr>
              <w:t>účelům</w:t>
            </w:r>
            <w:proofErr w:type="spellEnd"/>
            <w:r w:rsidR="000778A7">
              <w:rPr>
                <w:rFonts w:ascii="Segoe UI" w:hAnsi="Segoe UI" w:cs="Segoe UI"/>
                <w:b w:val="0"/>
                <w:sz w:val="20"/>
              </w:rPr>
              <w:t xml:space="preserve"> </w:t>
            </w:r>
            <w:proofErr w:type="spellStart"/>
            <w:r w:rsidR="000778A7">
              <w:rPr>
                <w:rFonts w:ascii="Segoe UI" w:hAnsi="Segoe UI" w:cs="Segoe UI"/>
                <w:b w:val="0"/>
                <w:sz w:val="20"/>
              </w:rPr>
              <w:t>dle</w:t>
            </w:r>
            <w:proofErr w:type="spellEnd"/>
            <w:r w:rsidR="000778A7">
              <w:rPr>
                <w:rFonts w:ascii="Segoe UI" w:hAnsi="Segoe UI" w:cs="Segoe UI"/>
                <w:b w:val="0"/>
                <w:sz w:val="20"/>
              </w:rPr>
              <w:t xml:space="preserve"> </w:t>
            </w:r>
            <w:proofErr w:type="spellStart"/>
            <w:r w:rsidR="000778A7">
              <w:rPr>
                <w:rFonts w:ascii="Segoe UI" w:hAnsi="Segoe UI" w:cs="Segoe UI"/>
                <w:b w:val="0"/>
                <w:sz w:val="20"/>
              </w:rPr>
              <w:t>schválen</w:t>
            </w:r>
            <w:r w:rsidR="001553EE">
              <w:rPr>
                <w:rFonts w:ascii="Segoe UI" w:hAnsi="Segoe UI" w:cs="Segoe UI"/>
                <w:b w:val="0"/>
                <w:sz w:val="20"/>
              </w:rPr>
              <w:t>é</w:t>
            </w:r>
            <w:r w:rsidR="000778A7">
              <w:rPr>
                <w:rFonts w:ascii="Segoe UI" w:hAnsi="Segoe UI" w:cs="Segoe UI"/>
                <w:b w:val="0"/>
                <w:sz w:val="20"/>
              </w:rPr>
              <w:t>ho</w:t>
            </w:r>
            <w:proofErr w:type="spellEnd"/>
            <w:r w:rsidR="000778A7">
              <w:rPr>
                <w:rFonts w:ascii="Segoe UI" w:hAnsi="Segoe UI" w:cs="Segoe UI"/>
                <w:b w:val="0"/>
                <w:sz w:val="20"/>
              </w:rPr>
              <w:t xml:space="preserve"> </w:t>
            </w:r>
            <w:proofErr w:type="spellStart"/>
            <w:r w:rsidR="000778A7">
              <w:rPr>
                <w:rFonts w:ascii="Segoe UI" w:hAnsi="Segoe UI" w:cs="Segoe UI"/>
                <w:b w:val="0"/>
                <w:sz w:val="20"/>
              </w:rPr>
              <w:t>požárního</w:t>
            </w:r>
            <w:proofErr w:type="spellEnd"/>
            <w:r w:rsidR="000778A7">
              <w:rPr>
                <w:rFonts w:ascii="Segoe UI" w:hAnsi="Segoe UI" w:cs="Segoe UI"/>
                <w:b w:val="0"/>
                <w:sz w:val="20"/>
              </w:rPr>
              <w:t xml:space="preserve"> </w:t>
            </w:r>
            <w:proofErr w:type="spellStart"/>
            <w:r w:rsidR="000778A7">
              <w:rPr>
                <w:rFonts w:ascii="Segoe UI" w:hAnsi="Segoe UI" w:cs="Segoe UI"/>
                <w:b w:val="0"/>
                <w:sz w:val="20"/>
              </w:rPr>
              <w:t>řádu</w:t>
            </w:r>
            <w:proofErr w:type="spellEnd"/>
            <w:r w:rsidR="000778A7">
              <w:rPr>
                <w:rFonts w:ascii="Segoe UI" w:hAnsi="Segoe UI" w:cs="Segoe UI"/>
                <w:b w:val="0"/>
                <w:sz w:val="20"/>
              </w:rPr>
              <w:t xml:space="preserve"> </w:t>
            </w:r>
            <w:proofErr w:type="spellStart"/>
            <w:r w:rsidR="000778A7">
              <w:rPr>
                <w:rFonts w:ascii="Segoe UI" w:hAnsi="Segoe UI" w:cs="Segoe UI"/>
                <w:b w:val="0"/>
                <w:sz w:val="20"/>
              </w:rPr>
              <w:t>obce</w:t>
            </w:r>
            <w:proofErr w:type="spellEnd"/>
            <w:r w:rsidR="000778A7">
              <w:rPr>
                <w:rFonts w:ascii="Segoe UI" w:hAnsi="Segoe UI" w:cs="Segoe UI"/>
                <w:b w:val="0"/>
                <w:sz w:val="20"/>
              </w:rPr>
              <w:t>/</w:t>
            </w:r>
            <w:proofErr w:type="spellStart"/>
            <w:r w:rsidR="000778A7">
              <w:rPr>
                <w:rFonts w:ascii="Segoe UI" w:hAnsi="Segoe UI" w:cs="Segoe UI"/>
                <w:b w:val="0"/>
                <w:sz w:val="20"/>
              </w:rPr>
              <w:t>města</w:t>
            </w:r>
            <w:proofErr w:type="spellEnd"/>
          </w:p>
        </w:tc>
        <w:tc>
          <w:tcPr>
            <w:tcW w:w="1260" w:type="dxa"/>
            <w:tcBorders>
              <w:top w:val="single" w:sz="4" w:space="0" w:color="auto"/>
              <w:bottom w:val="single" w:sz="4" w:space="0" w:color="auto"/>
            </w:tcBorders>
            <w:vAlign w:val="center"/>
          </w:tcPr>
          <w:p w14:paraId="4AFA5A3F"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2B4BEC10" w14:textId="77777777" w:rsidTr="00FD6995">
        <w:trPr>
          <w:cantSplit/>
          <w:trHeight w:val="170"/>
          <w:jc w:val="center"/>
        </w:trPr>
        <w:tc>
          <w:tcPr>
            <w:tcW w:w="8642" w:type="dxa"/>
            <w:tcBorders>
              <w:top w:val="single" w:sz="4" w:space="0" w:color="auto"/>
              <w:bottom w:val="single" w:sz="4" w:space="0" w:color="auto"/>
            </w:tcBorders>
            <w:vAlign w:val="center"/>
          </w:tcPr>
          <w:p w14:paraId="1D343B3B" w14:textId="77777777" w:rsidR="00FD6995" w:rsidRPr="00FD6995" w:rsidRDefault="00FD6995" w:rsidP="00774C46">
            <w:pPr>
              <w:pStyle w:val="Nadpis6"/>
              <w:keepNext w:val="0"/>
              <w:numPr>
                <w:ilvl w:val="0"/>
                <w:numId w:val="62"/>
              </w:numPr>
              <w:spacing w:before="0" w:after="0" w:line="264" w:lineRule="auto"/>
              <w:jc w:val="both"/>
              <w:rPr>
                <w:rFonts w:ascii="Segoe UI" w:hAnsi="Segoe UI" w:cs="Segoe UI"/>
                <w:b w:val="0"/>
                <w:sz w:val="20"/>
              </w:rPr>
            </w:pPr>
            <w:proofErr w:type="spellStart"/>
            <w:r w:rsidRPr="00FD6995">
              <w:rPr>
                <w:rFonts w:ascii="Segoe UI" w:hAnsi="Segoe UI" w:cs="Segoe UI"/>
                <w:b w:val="0"/>
                <w:sz w:val="20"/>
              </w:rPr>
              <w:t>Délka</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přiváděcích</w:t>
            </w:r>
            <w:proofErr w:type="spellEnd"/>
            <w:r w:rsidRPr="00FD6995">
              <w:rPr>
                <w:rFonts w:ascii="Segoe UI" w:hAnsi="Segoe UI" w:cs="Segoe UI"/>
                <w:b w:val="0"/>
                <w:sz w:val="20"/>
              </w:rPr>
              <w:t xml:space="preserve"> a </w:t>
            </w:r>
            <w:proofErr w:type="spellStart"/>
            <w:r w:rsidRPr="00FD6995">
              <w:rPr>
                <w:rFonts w:ascii="Segoe UI" w:hAnsi="Segoe UI" w:cs="Segoe UI"/>
                <w:b w:val="0"/>
                <w:sz w:val="20"/>
              </w:rPr>
              <w:t>rozváděcích</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vodovodních</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řadů</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kde</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byla</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provedena</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inspekce</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minimálně</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uzávěrů</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nebo</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jiných</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armatur</w:t>
            </w:r>
            <w:proofErr w:type="spellEnd"/>
            <w:r w:rsidRPr="00FD6995">
              <w:rPr>
                <w:rFonts w:ascii="Segoe UI" w:hAnsi="Segoe UI" w:cs="Segoe UI"/>
                <w:b w:val="0"/>
                <w:sz w:val="20"/>
              </w:rPr>
              <w:t xml:space="preserve"> v </w:t>
            </w:r>
            <w:proofErr w:type="spellStart"/>
            <w:r w:rsidRPr="00FD6995">
              <w:rPr>
                <w:rFonts w:ascii="Segoe UI" w:hAnsi="Segoe UI" w:cs="Segoe UI"/>
                <w:b w:val="0"/>
                <w:sz w:val="20"/>
              </w:rPr>
              <w:t>průběhu</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hodnoceného</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období</w:t>
            </w:r>
            <w:proofErr w:type="spellEnd"/>
          </w:p>
        </w:tc>
        <w:tc>
          <w:tcPr>
            <w:tcW w:w="1260" w:type="dxa"/>
            <w:tcBorders>
              <w:top w:val="single" w:sz="4" w:space="0" w:color="auto"/>
              <w:bottom w:val="single" w:sz="4" w:space="0" w:color="auto"/>
            </w:tcBorders>
            <w:vAlign w:val="center"/>
          </w:tcPr>
          <w:p w14:paraId="77D11628"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32A5F4FE" w14:textId="77777777" w:rsidTr="00FD6995">
        <w:trPr>
          <w:cantSplit/>
          <w:trHeight w:val="170"/>
          <w:jc w:val="center"/>
        </w:trPr>
        <w:tc>
          <w:tcPr>
            <w:tcW w:w="8642" w:type="dxa"/>
            <w:tcBorders>
              <w:top w:val="single" w:sz="4" w:space="0" w:color="auto"/>
              <w:bottom w:val="single" w:sz="4" w:space="0" w:color="auto"/>
            </w:tcBorders>
            <w:vAlign w:val="center"/>
          </w:tcPr>
          <w:p w14:paraId="1AABF6DC" w14:textId="77777777" w:rsidR="00FD6995" w:rsidRPr="00FD6995" w:rsidRDefault="00FD6995" w:rsidP="00774C46">
            <w:pPr>
              <w:pStyle w:val="Nadpis6"/>
              <w:keepNext w:val="0"/>
              <w:numPr>
                <w:ilvl w:val="0"/>
                <w:numId w:val="62"/>
              </w:numPr>
              <w:spacing w:before="0" w:after="0" w:line="264" w:lineRule="auto"/>
              <w:jc w:val="both"/>
              <w:rPr>
                <w:rFonts w:ascii="Segoe UI" w:hAnsi="Segoe UI" w:cs="Segoe UI"/>
                <w:b w:val="0"/>
                <w:sz w:val="20"/>
              </w:rPr>
            </w:pPr>
            <w:proofErr w:type="spellStart"/>
            <w:r w:rsidRPr="00FD6995">
              <w:rPr>
                <w:rFonts w:ascii="Segoe UI" w:hAnsi="Segoe UI" w:cs="Segoe UI"/>
                <w:b w:val="0"/>
                <w:sz w:val="20"/>
              </w:rPr>
              <w:t>Délka</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vodovodních</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řadů</w:t>
            </w:r>
            <w:proofErr w:type="spellEnd"/>
            <w:r w:rsidRPr="00FD6995">
              <w:rPr>
                <w:rFonts w:ascii="Segoe UI" w:hAnsi="Segoe UI" w:cs="Segoe UI"/>
                <w:b w:val="0"/>
                <w:sz w:val="20"/>
              </w:rPr>
              <w:t xml:space="preserve"> s </w:t>
            </w:r>
            <w:proofErr w:type="spellStart"/>
            <w:r w:rsidRPr="00FD6995">
              <w:rPr>
                <w:rFonts w:ascii="Segoe UI" w:hAnsi="Segoe UI" w:cs="Segoe UI"/>
                <w:b w:val="0"/>
                <w:sz w:val="20"/>
              </w:rPr>
              <w:t>aktivní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kontrolou</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úniků</w:t>
            </w:r>
            <w:proofErr w:type="spellEnd"/>
            <w:r w:rsidRPr="00FD6995">
              <w:rPr>
                <w:rFonts w:ascii="Segoe UI" w:hAnsi="Segoe UI" w:cs="Segoe UI"/>
                <w:b w:val="0"/>
                <w:sz w:val="20"/>
              </w:rPr>
              <w:t xml:space="preserve"> v </w:t>
            </w:r>
            <w:proofErr w:type="spellStart"/>
            <w:r w:rsidRPr="00FD6995">
              <w:rPr>
                <w:rFonts w:ascii="Segoe UI" w:hAnsi="Segoe UI" w:cs="Segoe UI"/>
                <w:b w:val="0"/>
                <w:sz w:val="20"/>
              </w:rPr>
              <w:t>průběhu</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hodnoceného</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období</w:t>
            </w:r>
            <w:proofErr w:type="spellEnd"/>
          </w:p>
        </w:tc>
        <w:tc>
          <w:tcPr>
            <w:tcW w:w="1260" w:type="dxa"/>
            <w:tcBorders>
              <w:top w:val="single" w:sz="4" w:space="0" w:color="auto"/>
              <w:bottom w:val="single" w:sz="4" w:space="0" w:color="auto"/>
            </w:tcBorders>
            <w:vAlign w:val="center"/>
          </w:tcPr>
          <w:p w14:paraId="522A0F9E"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3453D899" w14:textId="77777777" w:rsidTr="00FD6995">
        <w:trPr>
          <w:cantSplit/>
          <w:trHeight w:val="170"/>
          <w:jc w:val="center"/>
        </w:trPr>
        <w:tc>
          <w:tcPr>
            <w:tcW w:w="8642" w:type="dxa"/>
            <w:tcBorders>
              <w:top w:val="single" w:sz="4" w:space="0" w:color="auto"/>
              <w:bottom w:val="single" w:sz="4" w:space="0" w:color="auto"/>
            </w:tcBorders>
            <w:shd w:val="clear" w:color="auto" w:fill="CCFFCC"/>
            <w:vAlign w:val="center"/>
          </w:tcPr>
          <w:p w14:paraId="23B490E3" w14:textId="77777777" w:rsidR="00FD6995" w:rsidRPr="00FD6995" w:rsidRDefault="00FD6995" w:rsidP="00774C46">
            <w:pPr>
              <w:pStyle w:val="Nadpis3"/>
              <w:numPr>
                <w:ilvl w:val="2"/>
                <w:numId w:val="39"/>
              </w:numPr>
              <w:tabs>
                <w:tab w:val="clear" w:pos="1276"/>
              </w:tabs>
              <w:spacing w:after="0"/>
              <w:rPr>
                <w:rFonts w:cs="Segoe UI"/>
                <w:sz w:val="20"/>
              </w:rPr>
            </w:pPr>
            <w:r w:rsidRPr="00FD6995">
              <w:rPr>
                <w:rFonts w:cs="Segoe UI"/>
                <w:sz w:val="20"/>
              </w:rPr>
              <w:t>Čerpací stanice</w:t>
            </w:r>
          </w:p>
        </w:tc>
        <w:tc>
          <w:tcPr>
            <w:tcW w:w="1260" w:type="dxa"/>
            <w:tcBorders>
              <w:top w:val="single" w:sz="4" w:space="0" w:color="auto"/>
              <w:bottom w:val="single" w:sz="4" w:space="0" w:color="auto"/>
            </w:tcBorders>
            <w:shd w:val="clear" w:color="auto" w:fill="CCFFCC"/>
            <w:vAlign w:val="center"/>
          </w:tcPr>
          <w:p w14:paraId="61271B6C" w14:textId="77777777" w:rsidR="00FD6995" w:rsidRPr="00FD6995" w:rsidRDefault="00FD6995" w:rsidP="00815653">
            <w:pPr>
              <w:pStyle w:val="StylTunAutomatickzarovnnnastedPed3bZa3b"/>
              <w:spacing w:before="0" w:after="0"/>
              <w:rPr>
                <w:rFonts w:ascii="Segoe UI" w:hAnsi="Segoe UI" w:cs="Segoe UI"/>
              </w:rPr>
            </w:pPr>
          </w:p>
        </w:tc>
      </w:tr>
      <w:tr w:rsidR="00FD6995" w:rsidRPr="00FD6995" w14:paraId="6F5E7D63"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0FA941AC" w14:textId="77777777" w:rsidR="00FD6995" w:rsidRPr="00FD6995" w:rsidRDefault="00FD6995" w:rsidP="00774C46">
            <w:pPr>
              <w:pStyle w:val="Nadpis6"/>
              <w:keepNext w:val="0"/>
              <w:numPr>
                <w:ilvl w:val="0"/>
                <w:numId w:val="63"/>
              </w:numPr>
              <w:spacing w:before="0" w:after="0" w:line="264" w:lineRule="auto"/>
              <w:jc w:val="both"/>
              <w:rPr>
                <w:rFonts w:ascii="Segoe UI" w:hAnsi="Segoe UI" w:cs="Segoe UI"/>
                <w:b w:val="0"/>
                <w:sz w:val="20"/>
              </w:rPr>
            </w:pPr>
            <w:proofErr w:type="spellStart"/>
            <w:r w:rsidRPr="00FD6995">
              <w:rPr>
                <w:rFonts w:ascii="Segoe UI" w:hAnsi="Segoe UI" w:cs="Segoe UI"/>
                <w:b w:val="0"/>
                <w:sz w:val="20"/>
              </w:rPr>
              <w:t>Celkový</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počet</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provedených</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úkonů</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Údržby</w:t>
            </w:r>
            <w:proofErr w:type="spellEnd"/>
            <w:r w:rsidRPr="00FD6995">
              <w:rPr>
                <w:rFonts w:ascii="Segoe UI" w:hAnsi="Segoe UI" w:cs="Segoe UI"/>
                <w:b w:val="0"/>
                <w:sz w:val="20"/>
              </w:rPr>
              <w:t xml:space="preserve"> u </w:t>
            </w:r>
            <w:proofErr w:type="spellStart"/>
            <w:r w:rsidRPr="00FD6995">
              <w:rPr>
                <w:rFonts w:ascii="Segoe UI" w:hAnsi="Segoe UI" w:cs="Segoe UI"/>
                <w:b w:val="0"/>
                <w:sz w:val="20"/>
              </w:rPr>
              <w:t>čerpadel</w:t>
            </w:r>
            <w:proofErr w:type="spellEnd"/>
            <w:r w:rsidRPr="00FD6995">
              <w:rPr>
                <w:rFonts w:ascii="Segoe UI" w:hAnsi="Segoe UI" w:cs="Segoe UI"/>
                <w:b w:val="0"/>
                <w:sz w:val="20"/>
              </w:rPr>
              <w:t xml:space="preserve"> v </w:t>
            </w:r>
            <w:proofErr w:type="spellStart"/>
            <w:r w:rsidRPr="00FD6995">
              <w:rPr>
                <w:rFonts w:ascii="Segoe UI" w:hAnsi="Segoe UI" w:cs="Segoe UI"/>
                <w:b w:val="0"/>
                <w:sz w:val="20"/>
              </w:rPr>
              <w:t>průběhu</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hodnoceného</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období</w:t>
            </w:r>
            <w:proofErr w:type="spellEnd"/>
          </w:p>
        </w:tc>
        <w:tc>
          <w:tcPr>
            <w:tcW w:w="1260" w:type="dxa"/>
            <w:tcBorders>
              <w:top w:val="single" w:sz="4" w:space="0" w:color="auto"/>
              <w:bottom w:val="single" w:sz="4" w:space="0" w:color="auto"/>
            </w:tcBorders>
            <w:shd w:val="clear" w:color="auto" w:fill="auto"/>
            <w:vAlign w:val="center"/>
          </w:tcPr>
          <w:p w14:paraId="6B492006"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194C1CF2" w14:textId="77777777" w:rsidTr="00FD6995">
        <w:trPr>
          <w:cantSplit/>
          <w:trHeight w:val="170"/>
          <w:jc w:val="center"/>
        </w:trPr>
        <w:tc>
          <w:tcPr>
            <w:tcW w:w="8642" w:type="dxa"/>
            <w:tcBorders>
              <w:top w:val="single" w:sz="4" w:space="0" w:color="auto"/>
              <w:bottom w:val="single" w:sz="4" w:space="0" w:color="auto"/>
            </w:tcBorders>
            <w:shd w:val="clear" w:color="auto" w:fill="CCFFCC"/>
            <w:vAlign w:val="center"/>
          </w:tcPr>
          <w:p w14:paraId="16FD3EDF" w14:textId="77777777" w:rsidR="00FD6995" w:rsidRPr="00FD6995" w:rsidRDefault="00FD6995" w:rsidP="00774C46">
            <w:pPr>
              <w:pStyle w:val="Nadpis3"/>
              <w:numPr>
                <w:ilvl w:val="2"/>
                <w:numId w:val="39"/>
              </w:numPr>
              <w:tabs>
                <w:tab w:val="clear" w:pos="1276"/>
              </w:tabs>
              <w:spacing w:after="0"/>
              <w:rPr>
                <w:rFonts w:cs="Segoe UI"/>
                <w:sz w:val="20"/>
              </w:rPr>
            </w:pPr>
            <w:r w:rsidRPr="00FD6995">
              <w:rPr>
                <w:rFonts w:cs="Segoe UI"/>
                <w:sz w:val="20"/>
              </w:rPr>
              <w:t>Stoková síť</w:t>
            </w:r>
          </w:p>
        </w:tc>
        <w:tc>
          <w:tcPr>
            <w:tcW w:w="1260" w:type="dxa"/>
            <w:tcBorders>
              <w:top w:val="single" w:sz="4" w:space="0" w:color="auto"/>
              <w:bottom w:val="single" w:sz="4" w:space="0" w:color="auto"/>
            </w:tcBorders>
            <w:shd w:val="clear" w:color="auto" w:fill="CCFFCC"/>
            <w:vAlign w:val="center"/>
          </w:tcPr>
          <w:p w14:paraId="0C61A6E3" w14:textId="77777777" w:rsidR="00FD6995" w:rsidRPr="00FD6995" w:rsidRDefault="00FD6995" w:rsidP="00815653">
            <w:pPr>
              <w:pStyle w:val="StylTunAutomatickzarovnnnastedPed3bZa3b"/>
              <w:spacing w:before="0" w:after="0"/>
              <w:rPr>
                <w:rFonts w:ascii="Segoe UI" w:hAnsi="Segoe UI" w:cs="Segoe UI"/>
              </w:rPr>
            </w:pPr>
          </w:p>
        </w:tc>
      </w:tr>
      <w:tr w:rsidR="00FD6995" w:rsidRPr="00FD6995" w14:paraId="5F74CF8E" w14:textId="77777777" w:rsidTr="00FD6995">
        <w:trPr>
          <w:cantSplit/>
          <w:trHeight w:val="170"/>
          <w:jc w:val="center"/>
        </w:trPr>
        <w:tc>
          <w:tcPr>
            <w:tcW w:w="8642" w:type="dxa"/>
            <w:tcBorders>
              <w:top w:val="single" w:sz="4" w:space="0" w:color="auto"/>
              <w:bottom w:val="single" w:sz="4" w:space="0" w:color="auto"/>
            </w:tcBorders>
            <w:shd w:val="clear" w:color="auto" w:fill="E6E6E6"/>
            <w:vAlign w:val="center"/>
          </w:tcPr>
          <w:p w14:paraId="17FF3886" w14:textId="77777777" w:rsidR="00FD6995" w:rsidRPr="00FD6995" w:rsidRDefault="00FD6995" w:rsidP="00774C46">
            <w:pPr>
              <w:pStyle w:val="Nadpis4"/>
              <w:numPr>
                <w:ilvl w:val="3"/>
                <w:numId w:val="39"/>
              </w:numPr>
              <w:tabs>
                <w:tab w:val="clear" w:pos="1276"/>
              </w:tabs>
              <w:spacing w:before="0" w:after="0" w:line="264" w:lineRule="auto"/>
              <w:jc w:val="both"/>
              <w:rPr>
                <w:rFonts w:cs="Segoe UI"/>
                <w:b w:val="0"/>
                <w:sz w:val="20"/>
                <w:lang w:val="cs-CZ" w:eastAsia="cs-CZ"/>
              </w:rPr>
            </w:pPr>
            <w:r w:rsidRPr="00FD6995">
              <w:rPr>
                <w:rFonts w:cs="Segoe UI"/>
                <w:b w:val="0"/>
                <w:sz w:val="20"/>
                <w:lang w:val="cs-CZ" w:eastAsia="cs-CZ"/>
              </w:rPr>
              <w:t>Popis údržby provedené na stokové síti</w:t>
            </w:r>
          </w:p>
        </w:tc>
        <w:tc>
          <w:tcPr>
            <w:tcW w:w="1260" w:type="dxa"/>
            <w:tcBorders>
              <w:top w:val="single" w:sz="4" w:space="0" w:color="auto"/>
              <w:bottom w:val="single" w:sz="4" w:space="0" w:color="auto"/>
            </w:tcBorders>
            <w:shd w:val="clear" w:color="auto" w:fill="E6E6E6"/>
            <w:vAlign w:val="center"/>
          </w:tcPr>
          <w:p w14:paraId="35282088" w14:textId="77777777" w:rsidR="00FD6995" w:rsidRPr="00FD6995" w:rsidRDefault="00FD6995" w:rsidP="00815653">
            <w:pPr>
              <w:pStyle w:val="StylTunAutomatickzarovnnnastedPed3bZa3b"/>
              <w:spacing w:before="0" w:after="0"/>
              <w:rPr>
                <w:rFonts w:ascii="Segoe UI" w:hAnsi="Segoe UI" w:cs="Segoe UI"/>
              </w:rPr>
            </w:pPr>
          </w:p>
        </w:tc>
      </w:tr>
      <w:tr w:rsidR="00FD6995" w:rsidRPr="00FD6995" w14:paraId="252ADC33" w14:textId="77777777" w:rsidTr="00FD6995">
        <w:trPr>
          <w:cantSplit/>
          <w:trHeight w:val="170"/>
          <w:jc w:val="center"/>
        </w:trPr>
        <w:tc>
          <w:tcPr>
            <w:tcW w:w="8642" w:type="dxa"/>
            <w:tcBorders>
              <w:top w:val="single" w:sz="4" w:space="0" w:color="auto"/>
              <w:bottom w:val="single" w:sz="4" w:space="0" w:color="auto"/>
            </w:tcBorders>
            <w:vAlign w:val="center"/>
          </w:tcPr>
          <w:p w14:paraId="1F4B65BC" w14:textId="77777777" w:rsidR="00FD6995" w:rsidRPr="00FD6995" w:rsidRDefault="00FD6995" w:rsidP="00774C46">
            <w:pPr>
              <w:pStyle w:val="Nadpis6"/>
              <w:keepNext w:val="0"/>
              <w:numPr>
                <w:ilvl w:val="0"/>
                <w:numId w:val="64"/>
              </w:numPr>
              <w:spacing w:before="0" w:after="0" w:line="264" w:lineRule="auto"/>
              <w:jc w:val="both"/>
              <w:rPr>
                <w:rFonts w:ascii="Segoe UI" w:hAnsi="Segoe UI" w:cs="Segoe UI"/>
                <w:b w:val="0"/>
                <w:sz w:val="20"/>
              </w:rPr>
            </w:pPr>
            <w:proofErr w:type="spellStart"/>
            <w:r w:rsidRPr="00FD6995">
              <w:rPr>
                <w:rFonts w:ascii="Segoe UI" w:hAnsi="Segoe UI" w:cs="Segoe UI"/>
                <w:b w:val="0"/>
                <w:sz w:val="20"/>
              </w:rPr>
              <w:t>Délka</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prohlédnuté</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Kanalizace</w:t>
            </w:r>
            <w:proofErr w:type="spellEnd"/>
            <w:r w:rsidRPr="00FD6995">
              <w:rPr>
                <w:rFonts w:ascii="Segoe UI" w:hAnsi="Segoe UI" w:cs="Segoe UI"/>
                <w:b w:val="0"/>
                <w:sz w:val="20"/>
              </w:rPr>
              <w:t xml:space="preserve"> za </w:t>
            </w:r>
            <w:proofErr w:type="spellStart"/>
            <w:r w:rsidRPr="00FD6995">
              <w:rPr>
                <w:rFonts w:ascii="Segoe UI" w:hAnsi="Segoe UI" w:cs="Segoe UI"/>
                <w:b w:val="0"/>
                <w:sz w:val="20"/>
              </w:rPr>
              <w:t>hodnocené</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období</w:t>
            </w:r>
            <w:proofErr w:type="spellEnd"/>
          </w:p>
        </w:tc>
        <w:tc>
          <w:tcPr>
            <w:tcW w:w="1260" w:type="dxa"/>
            <w:tcBorders>
              <w:top w:val="single" w:sz="4" w:space="0" w:color="auto"/>
              <w:bottom w:val="single" w:sz="4" w:space="0" w:color="auto"/>
            </w:tcBorders>
            <w:vAlign w:val="center"/>
          </w:tcPr>
          <w:p w14:paraId="2A8AAD66"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0B758975" w14:textId="77777777" w:rsidTr="00FD6995">
        <w:trPr>
          <w:cantSplit/>
          <w:trHeight w:val="170"/>
          <w:jc w:val="center"/>
        </w:trPr>
        <w:tc>
          <w:tcPr>
            <w:tcW w:w="8642" w:type="dxa"/>
            <w:tcBorders>
              <w:top w:val="single" w:sz="4" w:space="0" w:color="auto"/>
              <w:bottom w:val="single" w:sz="4" w:space="0" w:color="auto"/>
            </w:tcBorders>
            <w:vAlign w:val="center"/>
          </w:tcPr>
          <w:p w14:paraId="784E6891" w14:textId="77777777" w:rsidR="00FD6995" w:rsidRPr="00FD6995" w:rsidRDefault="00FD6995" w:rsidP="00774C46">
            <w:pPr>
              <w:pStyle w:val="Nadpis6"/>
              <w:keepNext w:val="0"/>
              <w:numPr>
                <w:ilvl w:val="0"/>
                <w:numId w:val="64"/>
              </w:numPr>
              <w:spacing w:before="0" w:after="0" w:line="264" w:lineRule="auto"/>
              <w:jc w:val="both"/>
              <w:rPr>
                <w:rFonts w:ascii="Segoe UI" w:hAnsi="Segoe UI" w:cs="Segoe UI"/>
                <w:b w:val="0"/>
                <w:sz w:val="20"/>
              </w:rPr>
            </w:pPr>
            <w:proofErr w:type="spellStart"/>
            <w:r w:rsidRPr="00FD6995">
              <w:rPr>
                <w:rFonts w:ascii="Segoe UI" w:hAnsi="Segoe UI" w:cs="Segoe UI"/>
                <w:b w:val="0"/>
                <w:sz w:val="20"/>
              </w:rPr>
              <w:t>Délka</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Kanalizace</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vyčištěné</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během</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hodnoceného</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období</w:t>
            </w:r>
            <w:proofErr w:type="spellEnd"/>
          </w:p>
        </w:tc>
        <w:tc>
          <w:tcPr>
            <w:tcW w:w="1260" w:type="dxa"/>
            <w:tcBorders>
              <w:top w:val="single" w:sz="4" w:space="0" w:color="auto"/>
              <w:bottom w:val="single" w:sz="4" w:space="0" w:color="auto"/>
            </w:tcBorders>
            <w:vAlign w:val="center"/>
          </w:tcPr>
          <w:p w14:paraId="730E6CEC"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293E3A92" w14:textId="77777777" w:rsidTr="00FD6995">
        <w:trPr>
          <w:cantSplit/>
          <w:trHeight w:val="170"/>
          <w:jc w:val="center"/>
        </w:trPr>
        <w:tc>
          <w:tcPr>
            <w:tcW w:w="8642" w:type="dxa"/>
            <w:tcBorders>
              <w:top w:val="single" w:sz="4" w:space="0" w:color="auto"/>
              <w:bottom w:val="single" w:sz="4" w:space="0" w:color="auto"/>
            </w:tcBorders>
            <w:shd w:val="clear" w:color="auto" w:fill="CCFFCC"/>
            <w:vAlign w:val="center"/>
          </w:tcPr>
          <w:p w14:paraId="3726FA63" w14:textId="77777777" w:rsidR="00FD6995" w:rsidRPr="00FD6995" w:rsidRDefault="00FD6995" w:rsidP="00774C46">
            <w:pPr>
              <w:pStyle w:val="Nadpis3"/>
              <w:numPr>
                <w:ilvl w:val="2"/>
                <w:numId w:val="39"/>
              </w:numPr>
              <w:tabs>
                <w:tab w:val="clear" w:pos="1276"/>
              </w:tabs>
              <w:spacing w:after="0"/>
              <w:rPr>
                <w:rFonts w:cs="Segoe UI"/>
                <w:sz w:val="20"/>
              </w:rPr>
            </w:pPr>
            <w:r w:rsidRPr="00FD6995">
              <w:rPr>
                <w:rFonts w:cs="Segoe UI"/>
                <w:sz w:val="20"/>
              </w:rPr>
              <w:t>Čistírny odpadních vod</w:t>
            </w:r>
          </w:p>
        </w:tc>
        <w:tc>
          <w:tcPr>
            <w:tcW w:w="1260" w:type="dxa"/>
            <w:tcBorders>
              <w:top w:val="single" w:sz="4" w:space="0" w:color="auto"/>
              <w:bottom w:val="single" w:sz="4" w:space="0" w:color="auto"/>
            </w:tcBorders>
            <w:shd w:val="clear" w:color="auto" w:fill="CCFFCC"/>
            <w:vAlign w:val="center"/>
          </w:tcPr>
          <w:p w14:paraId="6D607A3C" w14:textId="77777777" w:rsidR="00FD6995" w:rsidRPr="00FD6995" w:rsidRDefault="00FD6995" w:rsidP="00815653">
            <w:pPr>
              <w:pStyle w:val="StylTunAutomatickzarovnnnastedPed3bZa3b"/>
              <w:spacing w:before="0" w:after="0"/>
              <w:rPr>
                <w:rFonts w:ascii="Segoe UI" w:hAnsi="Segoe UI" w:cs="Segoe UI"/>
              </w:rPr>
            </w:pPr>
          </w:p>
        </w:tc>
      </w:tr>
      <w:tr w:rsidR="00FD6995" w:rsidRPr="00FD6995" w14:paraId="79FF535D" w14:textId="77777777" w:rsidTr="00FD6995">
        <w:trPr>
          <w:cantSplit/>
          <w:trHeight w:val="688"/>
          <w:jc w:val="center"/>
        </w:trPr>
        <w:tc>
          <w:tcPr>
            <w:tcW w:w="8642" w:type="dxa"/>
            <w:tcBorders>
              <w:top w:val="single" w:sz="4" w:space="0" w:color="auto"/>
              <w:bottom w:val="single" w:sz="4" w:space="0" w:color="auto"/>
            </w:tcBorders>
            <w:shd w:val="clear" w:color="auto" w:fill="E6E6E6"/>
            <w:vAlign w:val="center"/>
          </w:tcPr>
          <w:p w14:paraId="3629F004" w14:textId="349A708F" w:rsidR="00FD6995" w:rsidRPr="00FD6995" w:rsidRDefault="00FD6995" w:rsidP="00774C46">
            <w:pPr>
              <w:pStyle w:val="Nadpis4"/>
              <w:numPr>
                <w:ilvl w:val="3"/>
                <w:numId w:val="39"/>
              </w:numPr>
              <w:tabs>
                <w:tab w:val="clear" w:pos="0"/>
                <w:tab w:val="clear" w:pos="1276"/>
                <w:tab w:val="num" w:pos="755"/>
              </w:tabs>
              <w:spacing w:before="0" w:after="0" w:line="264" w:lineRule="auto"/>
              <w:ind w:left="613" w:hanging="613"/>
              <w:contextualSpacing/>
              <w:jc w:val="both"/>
              <w:rPr>
                <w:rFonts w:cs="Segoe UI"/>
                <w:b w:val="0"/>
                <w:sz w:val="20"/>
                <w:lang w:val="cs-CZ" w:eastAsia="cs-CZ"/>
              </w:rPr>
            </w:pPr>
            <w:r w:rsidRPr="00FD6995">
              <w:rPr>
                <w:rFonts w:cs="Segoe UI"/>
                <w:b w:val="0"/>
                <w:sz w:val="20"/>
                <w:lang w:val="cs-CZ" w:eastAsia="cs-CZ"/>
              </w:rPr>
              <w:t>Popis prováděné pravidelné údržby na ČOV – česle, primární sedimentace, aktivační nádrže,</w:t>
            </w:r>
            <w:r w:rsidR="00815653">
              <w:rPr>
                <w:rFonts w:cs="Segoe UI"/>
                <w:b w:val="0"/>
                <w:sz w:val="20"/>
                <w:lang w:val="cs-CZ" w:eastAsia="cs-CZ"/>
              </w:rPr>
              <w:t xml:space="preserve"> </w:t>
            </w:r>
            <w:r w:rsidRPr="00FD6995">
              <w:rPr>
                <w:rFonts w:cs="Segoe UI"/>
                <w:b w:val="0"/>
                <w:sz w:val="20"/>
                <w:lang w:val="cs-CZ" w:eastAsia="cs-CZ"/>
              </w:rPr>
              <w:t>dosazovací nádrže, vyhnívací nádrže, kogenerační jednotky, kalolisy, odstředivky</w:t>
            </w:r>
          </w:p>
        </w:tc>
        <w:tc>
          <w:tcPr>
            <w:tcW w:w="1260" w:type="dxa"/>
            <w:tcBorders>
              <w:top w:val="single" w:sz="4" w:space="0" w:color="auto"/>
              <w:bottom w:val="single" w:sz="4" w:space="0" w:color="auto"/>
            </w:tcBorders>
            <w:shd w:val="clear" w:color="auto" w:fill="E6E6E6"/>
            <w:vAlign w:val="center"/>
          </w:tcPr>
          <w:p w14:paraId="01E99B81" w14:textId="77777777" w:rsidR="00FD6995" w:rsidRPr="00FD6995" w:rsidRDefault="00FD6995" w:rsidP="00815653">
            <w:pPr>
              <w:pStyle w:val="StylTunAutomatickzarovnnnastedPed3bZa3b"/>
              <w:spacing w:before="0" w:after="0"/>
              <w:rPr>
                <w:rFonts w:ascii="Segoe UI" w:hAnsi="Segoe UI" w:cs="Segoe UI"/>
              </w:rPr>
            </w:pPr>
          </w:p>
        </w:tc>
      </w:tr>
      <w:tr w:rsidR="00FD6995" w:rsidRPr="00FD6995" w14:paraId="19C0C5DA"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532E1D22" w14:textId="77777777" w:rsidR="00FD6995" w:rsidRPr="00FD6995" w:rsidRDefault="00FD6995" w:rsidP="00774C46">
            <w:pPr>
              <w:pStyle w:val="Nadpis6"/>
              <w:keepNext w:val="0"/>
              <w:numPr>
                <w:ilvl w:val="0"/>
                <w:numId w:val="65"/>
              </w:numPr>
              <w:spacing w:before="0" w:after="0" w:line="264" w:lineRule="auto"/>
              <w:jc w:val="both"/>
              <w:rPr>
                <w:rFonts w:ascii="Segoe UI" w:hAnsi="Segoe UI" w:cs="Segoe UI"/>
                <w:b w:val="0"/>
                <w:sz w:val="20"/>
              </w:rPr>
            </w:pPr>
            <w:proofErr w:type="spellStart"/>
            <w:r w:rsidRPr="00FD6995">
              <w:rPr>
                <w:rFonts w:ascii="Segoe UI" w:hAnsi="Segoe UI" w:cs="Segoe UI"/>
                <w:b w:val="0"/>
                <w:sz w:val="20"/>
              </w:rPr>
              <w:t>Počet</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kalibrací</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zařízení</w:t>
            </w:r>
            <w:proofErr w:type="spellEnd"/>
            <w:r w:rsidRPr="00FD6995">
              <w:rPr>
                <w:rFonts w:ascii="Segoe UI" w:hAnsi="Segoe UI" w:cs="Segoe UI"/>
                <w:b w:val="0"/>
                <w:sz w:val="20"/>
              </w:rPr>
              <w:t xml:space="preserve"> k </w:t>
            </w:r>
            <w:proofErr w:type="spellStart"/>
            <w:r w:rsidRPr="00FD6995">
              <w:rPr>
                <w:rFonts w:ascii="Segoe UI" w:hAnsi="Segoe UI" w:cs="Segoe UI"/>
                <w:b w:val="0"/>
                <w:sz w:val="20"/>
              </w:rPr>
              <w:t>řízení</w:t>
            </w:r>
            <w:proofErr w:type="spellEnd"/>
            <w:r w:rsidRPr="00FD6995">
              <w:rPr>
                <w:rFonts w:ascii="Segoe UI" w:hAnsi="Segoe UI" w:cs="Segoe UI"/>
                <w:b w:val="0"/>
                <w:sz w:val="20"/>
              </w:rPr>
              <w:t xml:space="preserve"> ČOV </w:t>
            </w:r>
            <w:proofErr w:type="spellStart"/>
            <w:r w:rsidRPr="00FD6995">
              <w:rPr>
                <w:rFonts w:ascii="Segoe UI" w:hAnsi="Segoe UI" w:cs="Segoe UI"/>
                <w:b w:val="0"/>
                <w:sz w:val="20"/>
              </w:rPr>
              <w:t>během</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hodnoceného</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období</w:t>
            </w:r>
            <w:proofErr w:type="spellEnd"/>
          </w:p>
        </w:tc>
        <w:tc>
          <w:tcPr>
            <w:tcW w:w="1260" w:type="dxa"/>
            <w:tcBorders>
              <w:top w:val="single" w:sz="4" w:space="0" w:color="auto"/>
              <w:bottom w:val="single" w:sz="4" w:space="0" w:color="auto"/>
            </w:tcBorders>
            <w:shd w:val="clear" w:color="auto" w:fill="auto"/>
            <w:vAlign w:val="center"/>
          </w:tcPr>
          <w:p w14:paraId="2B2085FB"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3882BDD6"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1373039B" w14:textId="77777777" w:rsidR="00FD6995" w:rsidRPr="00FD6995" w:rsidRDefault="00FD6995" w:rsidP="00774C46">
            <w:pPr>
              <w:pStyle w:val="Nadpis6"/>
              <w:keepNext w:val="0"/>
              <w:numPr>
                <w:ilvl w:val="0"/>
                <w:numId w:val="65"/>
              </w:numPr>
              <w:spacing w:before="0" w:after="0" w:line="264" w:lineRule="auto"/>
              <w:jc w:val="both"/>
              <w:rPr>
                <w:rFonts w:ascii="Segoe UI" w:hAnsi="Segoe UI" w:cs="Segoe UI"/>
                <w:b w:val="0"/>
                <w:sz w:val="20"/>
              </w:rPr>
            </w:pPr>
            <w:proofErr w:type="spellStart"/>
            <w:r w:rsidRPr="00FD6995">
              <w:rPr>
                <w:rFonts w:ascii="Segoe UI" w:hAnsi="Segoe UI" w:cs="Segoe UI"/>
                <w:b w:val="0"/>
                <w:sz w:val="20"/>
              </w:rPr>
              <w:t>Počet</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instalovaných</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zařízení</w:t>
            </w:r>
            <w:proofErr w:type="spellEnd"/>
            <w:r w:rsidRPr="00FD6995">
              <w:rPr>
                <w:rFonts w:ascii="Segoe UI" w:hAnsi="Segoe UI" w:cs="Segoe UI"/>
                <w:b w:val="0"/>
                <w:sz w:val="20"/>
              </w:rPr>
              <w:t xml:space="preserve"> k </w:t>
            </w:r>
            <w:proofErr w:type="spellStart"/>
            <w:r w:rsidRPr="00FD6995">
              <w:rPr>
                <w:rFonts w:ascii="Segoe UI" w:hAnsi="Segoe UI" w:cs="Segoe UI"/>
                <w:b w:val="0"/>
                <w:sz w:val="20"/>
              </w:rPr>
              <w:t>řízení</w:t>
            </w:r>
            <w:proofErr w:type="spellEnd"/>
            <w:r w:rsidRPr="00FD6995">
              <w:rPr>
                <w:rFonts w:ascii="Segoe UI" w:hAnsi="Segoe UI" w:cs="Segoe UI"/>
                <w:b w:val="0"/>
                <w:sz w:val="20"/>
              </w:rPr>
              <w:t xml:space="preserve"> ČOV v </w:t>
            </w:r>
            <w:proofErr w:type="spellStart"/>
            <w:r w:rsidRPr="00FD6995">
              <w:rPr>
                <w:rFonts w:ascii="Segoe UI" w:hAnsi="Segoe UI" w:cs="Segoe UI"/>
                <w:b w:val="0"/>
                <w:sz w:val="20"/>
              </w:rPr>
              <w:t>systému</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trvale</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nebo</w:t>
            </w:r>
            <w:proofErr w:type="spellEnd"/>
            <w:r w:rsidRPr="00FD6995">
              <w:rPr>
                <w:rFonts w:ascii="Segoe UI" w:hAnsi="Segoe UI" w:cs="Segoe UI"/>
                <w:b w:val="0"/>
                <w:sz w:val="20"/>
              </w:rPr>
              <w:t xml:space="preserve"> </w:t>
            </w:r>
            <w:proofErr w:type="spellStart"/>
            <w:r w:rsidRPr="00FD6995">
              <w:rPr>
                <w:rFonts w:ascii="Segoe UI" w:hAnsi="Segoe UI" w:cs="Segoe UI"/>
                <w:b w:val="0"/>
                <w:sz w:val="20"/>
              </w:rPr>
              <w:t>dočasně</w:t>
            </w:r>
            <w:proofErr w:type="spellEnd"/>
            <w:r w:rsidRPr="00FD6995">
              <w:rPr>
                <w:rFonts w:ascii="Segoe UI" w:hAnsi="Segoe UI" w:cs="Segoe UI"/>
                <w:b w:val="0"/>
                <w:sz w:val="20"/>
              </w:rPr>
              <w:t>)</w:t>
            </w:r>
          </w:p>
        </w:tc>
        <w:tc>
          <w:tcPr>
            <w:tcW w:w="1260" w:type="dxa"/>
            <w:tcBorders>
              <w:top w:val="single" w:sz="4" w:space="0" w:color="auto"/>
              <w:bottom w:val="single" w:sz="4" w:space="0" w:color="auto"/>
            </w:tcBorders>
            <w:shd w:val="clear" w:color="auto" w:fill="auto"/>
            <w:vAlign w:val="center"/>
          </w:tcPr>
          <w:p w14:paraId="3E5E08C2"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13EFAC5B" w14:textId="77777777" w:rsidTr="00FD6995">
        <w:trPr>
          <w:cantSplit/>
          <w:trHeight w:val="170"/>
          <w:jc w:val="center"/>
        </w:trPr>
        <w:tc>
          <w:tcPr>
            <w:tcW w:w="8642" w:type="dxa"/>
            <w:tcBorders>
              <w:top w:val="single" w:sz="4" w:space="0" w:color="auto"/>
              <w:bottom w:val="single" w:sz="4" w:space="0" w:color="auto"/>
            </w:tcBorders>
            <w:shd w:val="clear" w:color="auto" w:fill="FFFF99"/>
            <w:vAlign w:val="center"/>
          </w:tcPr>
          <w:p w14:paraId="0AB99FE6" w14:textId="5427A816" w:rsidR="00FD6995" w:rsidRPr="00FD6995" w:rsidRDefault="00FD6995" w:rsidP="00774C46">
            <w:pPr>
              <w:pStyle w:val="Nadpis2"/>
              <w:numPr>
                <w:ilvl w:val="1"/>
                <w:numId w:val="39"/>
              </w:numPr>
              <w:tabs>
                <w:tab w:val="clear" w:pos="567"/>
              </w:tabs>
              <w:spacing w:before="0" w:after="0"/>
              <w:rPr>
                <w:rFonts w:cs="Segoe UI"/>
                <w:sz w:val="20"/>
              </w:rPr>
            </w:pPr>
            <w:r w:rsidRPr="00FD6995">
              <w:rPr>
                <w:rFonts w:cs="Segoe UI"/>
                <w:sz w:val="20"/>
              </w:rPr>
              <w:t>Opravy</w:t>
            </w:r>
            <w:r w:rsidR="002276E6">
              <w:rPr>
                <w:rFonts w:cs="Segoe UI"/>
                <w:sz w:val="20"/>
              </w:rPr>
              <w:t xml:space="preserve"> </w:t>
            </w:r>
            <w:r w:rsidRPr="00815653">
              <w:rPr>
                <w:rFonts w:cs="Segoe UI"/>
                <w:sz w:val="20"/>
              </w:rPr>
              <w:t>(členění závažnosti havárií a poruch dle čl. 12.3 přílohy č. 4 – Výkonové ukazatele)</w:t>
            </w:r>
          </w:p>
        </w:tc>
        <w:tc>
          <w:tcPr>
            <w:tcW w:w="1260" w:type="dxa"/>
            <w:tcBorders>
              <w:top w:val="single" w:sz="4" w:space="0" w:color="auto"/>
              <w:bottom w:val="single" w:sz="4" w:space="0" w:color="auto"/>
            </w:tcBorders>
            <w:shd w:val="clear" w:color="auto" w:fill="FFFF99"/>
            <w:vAlign w:val="center"/>
          </w:tcPr>
          <w:p w14:paraId="0E37F647" w14:textId="77777777" w:rsidR="00FD6995" w:rsidRPr="00FD6995" w:rsidRDefault="00FD6995" w:rsidP="00815653">
            <w:pPr>
              <w:pStyle w:val="StylTunAutomatickzarovnnnastedPed3bZa3b"/>
              <w:spacing w:before="0" w:after="0"/>
              <w:rPr>
                <w:rFonts w:ascii="Segoe UI" w:hAnsi="Segoe UI" w:cs="Segoe UI"/>
              </w:rPr>
            </w:pPr>
          </w:p>
        </w:tc>
      </w:tr>
      <w:tr w:rsidR="00FD6995" w:rsidRPr="00FD6995" w14:paraId="1ADF65F9"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6CB3D920" w14:textId="6C1A4B7C" w:rsidR="00FD6995" w:rsidRPr="00FD6995" w:rsidRDefault="00FD6995" w:rsidP="00774C46">
            <w:pPr>
              <w:pStyle w:val="Nadpis3"/>
              <w:numPr>
                <w:ilvl w:val="2"/>
                <w:numId w:val="39"/>
              </w:numPr>
              <w:tabs>
                <w:tab w:val="clear" w:pos="1276"/>
              </w:tabs>
              <w:spacing w:after="0"/>
              <w:rPr>
                <w:rFonts w:cs="Segoe UI"/>
                <w:sz w:val="20"/>
              </w:rPr>
            </w:pPr>
            <w:r w:rsidRPr="00FD6995">
              <w:rPr>
                <w:rFonts w:cs="Segoe UI"/>
                <w:sz w:val="20"/>
              </w:rPr>
              <w:t>Jmenovitý seznam všech Oprav na vodovodní síti včetně přípojek v následujícím členění:</w:t>
            </w:r>
          </w:p>
        </w:tc>
        <w:tc>
          <w:tcPr>
            <w:tcW w:w="1260" w:type="dxa"/>
            <w:tcBorders>
              <w:top w:val="single" w:sz="4" w:space="0" w:color="auto"/>
              <w:bottom w:val="single" w:sz="4" w:space="0" w:color="auto"/>
            </w:tcBorders>
            <w:shd w:val="clear" w:color="auto" w:fill="auto"/>
            <w:vAlign w:val="center"/>
          </w:tcPr>
          <w:p w14:paraId="4A9D980F"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237F431B"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4E02A3F4" w14:textId="47CEC078" w:rsidR="00FD6995" w:rsidRPr="00FD6995" w:rsidRDefault="00FD6995" w:rsidP="00774C46">
            <w:pPr>
              <w:pStyle w:val="Nadpis4"/>
              <w:numPr>
                <w:ilvl w:val="3"/>
                <w:numId w:val="39"/>
              </w:numPr>
              <w:tabs>
                <w:tab w:val="clear" w:pos="0"/>
                <w:tab w:val="clear" w:pos="1276"/>
                <w:tab w:val="num" w:pos="755"/>
              </w:tabs>
              <w:spacing w:before="0" w:after="0" w:line="264" w:lineRule="auto"/>
              <w:ind w:left="755" w:hanging="755"/>
              <w:contextualSpacing/>
              <w:jc w:val="both"/>
              <w:rPr>
                <w:rFonts w:cs="Segoe UI"/>
                <w:b w:val="0"/>
                <w:sz w:val="20"/>
                <w:lang w:val="cs-CZ" w:eastAsia="cs-CZ"/>
              </w:rPr>
            </w:pPr>
            <w:r w:rsidRPr="00815653">
              <w:rPr>
                <w:rFonts w:cs="Segoe UI"/>
                <w:b w:val="0"/>
                <w:sz w:val="20"/>
                <w:lang w:val="cs-CZ" w:eastAsia="cs-CZ"/>
              </w:rPr>
              <w:lastRenderedPageBreak/>
              <w:t>Jmenovitý seznam Oprav závažných Havárií a Poruch na vodovodní síti včetně přípojek</w:t>
            </w:r>
            <w:r w:rsidR="00815653">
              <w:rPr>
                <w:rFonts w:cs="Segoe UI"/>
                <w:b w:val="0"/>
                <w:sz w:val="20"/>
                <w:lang w:val="cs-CZ" w:eastAsia="cs-CZ"/>
              </w:rPr>
              <w:t xml:space="preserve"> </w:t>
            </w:r>
            <w:r w:rsidRPr="00815653">
              <w:rPr>
                <w:rFonts w:cs="Segoe UI"/>
                <w:b w:val="0"/>
                <w:sz w:val="20"/>
                <w:lang w:val="cs-CZ" w:eastAsia="cs-CZ"/>
              </w:rPr>
              <w:t>–</w:t>
            </w:r>
            <w:r w:rsidR="00815653">
              <w:rPr>
                <w:rFonts w:cs="Segoe UI"/>
                <w:b w:val="0"/>
                <w:sz w:val="20"/>
                <w:lang w:val="cs-CZ" w:eastAsia="cs-CZ"/>
              </w:rPr>
              <w:t xml:space="preserve"> </w:t>
            </w:r>
            <w:r w:rsidRPr="00815653">
              <w:rPr>
                <w:rFonts w:cs="Segoe UI"/>
                <w:b w:val="0"/>
                <w:sz w:val="20"/>
                <w:lang w:val="cs-CZ" w:eastAsia="cs-CZ"/>
              </w:rPr>
              <w:t xml:space="preserve">lokalita, výše nákladů na Opravu, doba přerušení služby, příčina a způsob odstranění </w:t>
            </w:r>
            <w:proofErr w:type="spellStart"/>
            <w:r w:rsidRPr="00FD6995">
              <w:rPr>
                <w:rFonts w:cs="Segoe UI"/>
                <w:b w:val="0"/>
                <w:sz w:val="20"/>
                <w:lang w:val="cs-CZ" w:eastAsia="cs-CZ"/>
              </w:rPr>
              <w:t>Havárienebo</w:t>
            </w:r>
            <w:proofErr w:type="spellEnd"/>
            <w:r w:rsidRPr="00FD6995">
              <w:rPr>
                <w:rFonts w:cs="Segoe UI"/>
                <w:b w:val="0"/>
                <w:sz w:val="20"/>
                <w:lang w:val="cs-CZ" w:eastAsia="cs-CZ"/>
              </w:rPr>
              <w:t xml:space="preserve"> Poruchy, průměrná délka opravy– hod, způsob zajištění náhradního zásobování</w:t>
            </w:r>
          </w:p>
        </w:tc>
        <w:tc>
          <w:tcPr>
            <w:tcW w:w="1260" w:type="dxa"/>
            <w:tcBorders>
              <w:top w:val="single" w:sz="4" w:space="0" w:color="auto"/>
              <w:bottom w:val="single" w:sz="4" w:space="0" w:color="auto"/>
            </w:tcBorders>
            <w:shd w:val="clear" w:color="auto" w:fill="auto"/>
            <w:vAlign w:val="center"/>
          </w:tcPr>
          <w:p w14:paraId="5658B0B0"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3EFB60C2"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49B0D5E2" w14:textId="65134F88" w:rsidR="00FD6995" w:rsidRPr="00FD6995" w:rsidRDefault="00FD6995" w:rsidP="00774C46">
            <w:pPr>
              <w:pStyle w:val="Nadpis4"/>
              <w:numPr>
                <w:ilvl w:val="3"/>
                <w:numId w:val="39"/>
              </w:numPr>
              <w:tabs>
                <w:tab w:val="clear" w:pos="0"/>
                <w:tab w:val="clear" w:pos="1276"/>
                <w:tab w:val="num" w:pos="755"/>
              </w:tabs>
              <w:spacing w:before="0" w:after="0" w:line="264" w:lineRule="auto"/>
              <w:ind w:left="755" w:hanging="755"/>
              <w:contextualSpacing/>
              <w:jc w:val="both"/>
              <w:rPr>
                <w:rFonts w:cs="Segoe UI"/>
                <w:b w:val="0"/>
                <w:sz w:val="20"/>
                <w:lang w:val="cs-CZ" w:eastAsia="cs-CZ"/>
              </w:rPr>
            </w:pPr>
            <w:r w:rsidRPr="00815653">
              <w:rPr>
                <w:rFonts w:cs="Segoe UI"/>
                <w:b w:val="0"/>
                <w:sz w:val="20"/>
                <w:lang w:val="cs-CZ" w:eastAsia="cs-CZ"/>
              </w:rPr>
              <w:t>Jmenovitý seznam Oprav významných Havárií a Poruch na vodovodní síti včetně přípojek, celkem – lokalita, výše nákladů na Opravu, doba přerušení služby, příčina a způsob</w:t>
            </w:r>
            <w:r w:rsidR="00815653" w:rsidRPr="00815653">
              <w:rPr>
                <w:rFonts w:cs="Segoe UI"/>
                <w:b w:val="0"/>
                <w:sz w:val="20"/>
                <w:lang w:val="cs-CZ" w:eastAsia="cs-CZ"/>
              </w:rPr>
              <w:t xml:space="preserve"> </w:t>
            </w:r>
            <w:r w:rsidRPr="00815653">
              <w:rPr>
                <w:rFonts w:cs="Segoe UI"/>
                <w:b w:val="0"/>
                <w:sz w:val="20"/>
                <w:lang w:val="cs-CZ" w:eastAsia="cs-CZ"/>
              </w:rPr>
              <w:t>odstranění Havárie nebo Poruchy, průměrná délka opravy– hod, způsob zajištění</w:t>
            </w:r>
            <w:r w:rsidR="00815653">
              <w:rPr>
                <w:rFonts w:cs="Segoe UI"/>
                <w:b w:val="0"/>
                <w:sz w:val="20"/>
                <w:lang w:val="cs-CZ" w:eastAsia="cs-CZ"/>
              </w:rPr>
              <w:t xml:space="preserve"> </w:t>
            </w:r>
            <w:r w:rsidRPr="00FD6995">
              <w:rPr>
                <w:rFonts w:cs="Segoe UI"/>
                <w:b w:val="0"/>
                <w:sz w:val="20"/>
                <w:lang w:val="cs-CZ" w:eastAsia="cs-CZ"/>
              </w:rPr>
              <w:t>náhradního</w:t>
            </w:r>
            <w:r>
              <w:rPr>
                <w:rFonts w:cs="Segoe UI"/>
                <w:b w:val="0"/>
                <w:sz w:val="20"/>
                <w:lang w:val="cs-CZ" w:eastAsia="cs-CZ"/>
              </w:rPr>
              <w:t xml:space="preserve"> </w:t>
            </w:r>
            <w:r w:rsidRPr="00FD6995">
              <w:rPr>
                <w:rFonts w:cs="Segoe UI"/>
                <w:b w:val="0"/>
                <w:sz w:val="20"/>
                <w:lang w:val="cs-CZ" w:eastAsia="cs-CZ"/>
              </w:rPr>
              <w:t>zásobování</w:t>
            </w:r>
          </w:p>
        </w:tc>
        <w:tc>
          <w:tcPr>
            <w:tcW w:w="1260" w:type="dxa"/>
            <w:tcBorders>
              <w:top w:val="single" w:sz="4" w:space="0" w:color="auto"/>
              <w:bottom w:val="single" w:sz="4" w:space="0" w:color="auto"/>
            </w:tcBorders>
            <w:shd w:val="clear" w:color="auto" w:fill="auto"/>
            <w:vAlign w:val="center"/>
          </w:tcPr>
          <w:p w14:paraId="200A1CB0"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39CD1971"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5966AA72" w14:textId="61BA8F23" w:rsidR="00FD6995" w:rsidRPr="00FD6995" w:rsidRDefault="00FD6995" w:rsidP="00774C46">
            <w:pPr>
              <w:pStyle w:val="Nadpis4"/>
              <w:numPr>
                <w:ilvl w:val="3"/>
                <w:numId w:val="39"/>
              </w:numPr>
              <w:tabs>
                <w:tab w:val="clear" w:pos="0"/>
                <w:tab w:val="clear" w:pos="1276"/>
                <w:tab w:val="num" w:pos="755"/>
              </w:tabs>
              <w:spacing w:before="0" w:after="0" w:line="264" w:lineRule="auto"/>
              <w:ind w:left="755" w:hanging="755"/>
              <w:contextualSpacing/>
              <w:jc w:val="both"/>
              <w:rPr>
                <w:rFonts w:cs="Segoe UI"/>
                <w:b w:val="0"/>
                <w:sz w:val="20"/>
                <w:lang w:val="cs-CZ" w:eastAsia="cs-CZ"/>
              </w:rPr>
            </w:pPr>
            <w:r w:rsidRPr="00FD6995">
              <w:rPr>
                <w:rFonts w:cs="Segoe UI"/>
                <w:b w:val="0"/>
                <w:sz w:val="20"/>
                <w:lang w:val="cs-CZ" w:eastAsia="cs-CZ"/>
              </w:rPr>
              <w:t>Jmenovitý seznam ostatních Oprav na vodovodní síti včetně přípojek, celkem – lokalita, výše</w:t>
            </w:r>
            <w:r w:rsidR="001553EE">
              <w:rPr>
                <w:rFonts w:cs="Segoe UI"/>
                <w:b w:val="0"/>
                <w:sz w:val="20"/>
                <w:lang w:val="cs-CZ" w:eastAsia="cs-CZ"/>
              </w:rPr>
              <w:t xml:space="preserve"> </w:t>
            </w:r>
            <w:r w:rsidRPr="00FD6995">
              <w:rPr>
                <w:rFonts w:cs="Segoe UI"/>
                <w:b w:val="0"/>
                <w:sz w:val="20"/>
                <w:lang w:val="cs-CZ" w:eastAsia="cs-CZ"/>
              </w:rPr>
              <w:t>nákladů na Opravu, průměrná délka opravy– hod</w:t>
            </w:r>
          </w:p>
        </w:tc>
        <w:tc>
          <w:tcPr>
            <w:tcW w:w="1260" w:type="dxa"/>
            <w:tcBorders>
              <w:top w:val="single" w:sz="4" w:space="0" w:color="auto"/>
              <w:bottom w:val="single" w:sz="4" w:space="0" w:color="auto"/>
            </w:tcBorders>
            <w:shd w:val="clear" w:color="auto" w:fill="auto"/>
            <w:vAlign w:val="center"/>
          </w:tcPr>
          <w:p w14:paraId="52A5B2E7"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174CBC" w:rsidRPr="00FD6995" w14:paraId="45D8A0A8"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58882CF7" w14:textId="075D6085" w:rsidR="00174CBC" w:rsidRPr="00FD6995" w:rsidRDefault="00174CBC" w:rsidP="00774C46">
            <w:pPr>
              <w:pStyle w:val="Nadpis4"/>
              <w:numPr>
                <w:ilvl w:val="3"/>
                <w:numId w:val="39"/>
              </w:numPr>
              <w:tabs>
                <w:tab w:val="clear" w:pos="0"/>
                <w:tab w:val="clear" w:pos="1276"/>
                <w:tab w:val="num" w:pos="755"/>
              </w:tabs>
              <w:spacing w:before="0" w:after="0" w:line="264" w:lineRule="auto"/>
              <w:ind w:left="755" w:hanging="755"/>
              <w:contextualSpacing/>
              <w:jc w:val="both"/>
              <w:rPr>
                <w:rFonts w:cs="Segoe UI"/>
                <w:b w:val="0"/>
                <w:sz w:val="20"/>
                <w:lang w:val="cs-CZ" w:eastAsia="cs-CZ"/>
              </w:rPr>
            </w:pPr>
            <w:r>
              <w:rPr>
                <w:rFonts w:cs="Segoe UI"/>
                <w:b w:val="0"/>
                <w:sz w:val="20"/>
                <w:lang w:val="cs-CZ" w:eastAsia="cs-CZ"/>
              </w:rPr>
              <w:t>V rámci všech jmenovitých seznamů uvedených pod písm</w:t>
            </w:r>
            <w:r w:rsidR="00973676">
              <w:rPr>
                <w:rFonts w:cs="Segoe UI"/>
                <w:b w:val="0"/>
                <w:sz w:val="20"/>
                <w:lang w:val="cs-CZ" w:eastAsia="cs-CZ"/>
              </w:rPr>
              <w:t>.</w:t>
            </w:r>
            <w:r>
              <w:rPr>
                <w:rFonts w:cs="Segoe UI"/>
                <w:b w:val="0"/>
                <w:sz w:val="20"/>
                <w:lang w:val="cs-CZ" w:eastAsia="cs-CZ"/>
              </w:rPr>
              <w:t xml:space="preserve"> a) až c) výše je Provozovatel povinen označit ty Opravy, které je možno označit za tzv. Obnovující Opravy dle podmínek pro Obnovující Opravy určené Vlastníkem</w:t>
            </w:r>
          </w:p>
        </w:tc>
        <w:tc>
          <w:tcPr>
            <w:tcW w:w="1260" w:type="dxa"/>
            <w:tcBorders>
              <w:top w:val="single" w:sz="4" w:space="0" w:color="auto"/>
              <w:bottom w:val="single" w:sz="4" w:space="0" w:color="auto"/>
            </w:tcBorders>
            <w:shd w:val="clear" w:color="auto" w:fill="auto"/>
            <w:vAlign w:val="center"/>
          </w:tcPr>
          <w:p w14:paraId="7B31F032" w14:textId="3F7D28B0" w:rsidR="00174CBC" w:rsidRPr="00FD6995" w:rsidRDefault="00174CBC" w:rsidP="00815653">
            <w:pPr>
              <w:pStyle w:val="StylTunAutomatickzarovnnnastedPed3bZa3b"/>
              <w:spacing w:before="0" w:after="0"/>
              <w:rPr>
                <w:rFonts w:ascii="Segoe UI" w:hAnsi="Segoe UI" w:cs="Segoe UI"/>
              </w:rPr>
            </w:pPr>
            <w:r>
              <w:rPr>
                <w:rFonts w:ascii="Segoe UI" w:hAnsi="Segoe UI" w:cs="Segoe UI"/>
              </w:rPr>
              <w:t>X</w:t>
            </w:r>
          </w:p>
        </w:tc>
      </w:tr>
      <w:tr w:rsidR="00FD6995" w:rsidRPr="00FD6995" w14:paraId="365DADE2"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0C55CF82" w14:textId="4D121FDC" w:rsidR="00FD6995" w:rsidRPr="00FD6995" w:rsidRDefault="00FD6995" w:rsidP="00774C46">
            <w:pPr>
              <w:pStyle w:val="Nadpis3"/>
              <w:numPr>
                <w:ilvl w:val="2"/>
                <w:numId w:val="39"/>
              </w:numPr>
              <w:tabs>
                <w:tab w:val="clear" w:pos="1276"/>
              </w:tabs>
              <w:spacing w:after="0"/>
              <w:rPr>
                <w:rFonts w:cs="Segoe UI"/>
                <w:sz w:val="20"/>
              </w:rPr>
            </w:pPr>
            <w:r w:rsidRPr="00FD6995">
              <w:rPr>
                <w:rFonts w:cs="Segoe UI"/>
                <w:sz w:val="20"/>
              </w:rPr>
              <w:t xml:space="preserve">Jmenovitý seznam všech Oprav na stokové síti včetně přípojek v následujícím </w:t>
            </w:r>
            <w:proofErr w:type="gramStart"/>
            <w:r w:rsidRPr="00FD6995">
              <w:rPr>
                <w:rFonts w:cs="Segoe UI"/>
                <w:sz w:val="20"/>
              </w:rPr>
              <w:t>členění:.</w:t>
            </w:r>
            <w:proofErr w:type="gramEnd"/>
          </w:p>
        </w:tc>
        <w:tc>
          <w:tcPr>
            <w:tcW w:w="1260" w:type="dxa"/>
            <w:tcBorders>
              <w:top w:val="single" w:sz="4" w:space="0" w:color="auto"/>
              <w:bottom w:val="single" w:sz="4" w:space="0" w:color="auto"/>
            </w:tcBorders>
            <w:shd w:val="clear" w:color="auto" w:fill="auto"/>
            <w:vAlign w:val="center"/>
          </w:tcPr>
          <w:p w14:paraId="53065E54"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06B30BE0"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4013A30C" w14:textId="4D038DBC" w:rsidR="00FD6995" w:rsidRPr="00FD6995" w:rsidRDefault="00FD6995" w:rsidP="00774C46">
            <w:pPr>
              <w:pStyle w:val="Nadpis4"/>
              <w:numPr>
                <w:ilvl w:val="3"/>
                <w:numId w:val="39"/>
              </w:numPr>
              <w:tabs>
                <w:tab w:val="clear" w:pos="0"/>
                <w:tab w:val="clear" w:pos="1276"/>
                <w:tab w:val="num" w:pos="755"/>
              </w:tabs>
              <w:spacing w:before="0" w:after="0" w:line="264" w:lineRule="auto"/>
              <w:ind w:left="755" w:hanging="755"/>
              <w:contextualSpacing/>
              <w:jc w:val="both"/>
              <w:rPr>
                <w:rFonts w:cs="Segoe UI"/>
                <w:b w:val="0"/>
                <w:sz w:val="20"/>
                <w:lang w:val="cs-CZ" w:eastAsia="cs-CZ"/>
              </w:rPr>
            </w:pPr>
            <w:r w:rsidRPr="00815653">
              <w:rPr>
                <w:rFonts w:cs="Segoe UI"/>
                <w:b w:val="0"/>
                <w:sz w:val="20"/>
                <w:lang w:val="cs-CZ" w:eastAsia="cs-CZ"/>
              </w:rPr>
              <w:t>Jmenovitý seznam Oprav závažných Havárií a Poruch na síti včetně přípojek– lokalita, výše</w:t>
            </w:r>
            <w:r w:rsidR="00815653" w:rsidRPr="00815653">
              <w:rPr>
                <w:rFonts w:cs="Segoe UI"/>
                <w:b w:val="0"/>
                <w:sz w:val="20"/>
                <w:lang w:val="cs-CZ" w:eastAsia="cs-CZ"/>
              </w:rPr>
              <w:t xml:space="preserve"> </w:t>
            </w:r>
            <w:r w:rsidRPr="00815653">
              <w:rPr>
                <w:rFonts w:cs="Segoe UI"/>
                <w:b w:val="0"/>
                <w:sz w:val="20"/>
                <w:lang w:val="cs-CZ" w:eastAsia="cs-CZ"/>
              </w:rPr>
              <w:t>nákladů na Opravu, doba přerušení služby, příčina a způsob odstranění Havárie nebo</w:t>
            </w:r>
            <w:r w:rsidR="00815653">
              <w:rPr>
                <w:rFonts w:cs="Segoe UI"/>
                <w:b w:val="0"/>
                <w:sz w:val="20"/>
                <w:lang w:val="cs-CZ" w:eastAsia="cs-CZ"/>
              </w:rPr>
              <w:t xml:space="preserve"> </w:t>
            </w:r>
            <w:r w:rsidRPr="00FD6995">
              <w:rPr>
                <w:rFonts w:cs="Segoe UI"/>
                <w:b w:val="0"/>
                <w:sz w:val="20"/>
                <w:lang w:val="cs-CZ" w:eastAsia="cs-CZ"/>
              </w:rPr>
              <w:t>Poruchy, průměrná délka opravy– hod, způsob zajištění náhradního zásobování</w:t>
            </w:r>
          </w:p>
        </w:tc>
        <w:tc>
          <w:tcPr>
            <w:tcW w:w="1260" w:type="dxa"/>
            <w:tcBorders>
              <w:top w:val="single" w:sz="4" w:space="0" w:color="auto"/>
              <w:bottom w:val="single" w:sz="4" w:space="0" w:color="auto"/>
            </w:tcBorders>
            <w:shd w:val="clear" w:color="auto" w:fill="auto"/>
            <w:vAlign w:val="center"/>
          </w:tcPr>
          <w:p w14:paraId="4C62D5DB"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2C41556C"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43D89464" w14:textId="0451C31D" w:rsidR="00FD6995" w:rsidRPr="00FD6995" w:rsidRDefault="00FD6995" w:rsidP="00774C46">
            <w:pPr>
              <w:pStyle w:val="Nadpis4"/>
              <w:numPr>
                <w:ilvl w:val="3"/>
                <w:numId w:val="39"/>
              </w:numPr>
              <w:tabs>
                <w:tab w:val="clear" w:pos="0"/>
                <w:tab w:val="clear" w:pos="1276"/>
                <w:tab w:val="num" w:pos="755"/>
              </w:tabs>
              <w:spacing w:before="0" w:after="0" w:line="264" w:lineRule="auto"/>
              <w:ind w:left="755" w:hanging="755"/>
              <w:contextualSpacing/>
              <w:jc w:val="both"/>
              <w:rPr>
                <w:rFonts w:cs="Segoe UI"/>
                <w:b w:val="0"/>
                <w:sz w:val="20"/>
                <w:lang w:val="cs-CZ" w:eastAsia="cs-CZ"/>
              </w:rPr>
            </w:pPr>
            <w:r w:rsidRPr="00815653">
              <w:rPr>
                <w:rFonts w:cs="Segoe UI"/>
                <w:b w:val="0"/>
                <w:sz w:val="20"/>
                <w:lang w:val="cs-CZ" w:eastAsia="cs-CZ"/>
              </w:rPr>
              <w:t>Jmenovitý seznam Oprav významných Havárií a Poruch na stokové síti včetně přípojek, celkem – lokalita, výše nákladů na Opravu, doba přerušení služby, příčina a způsob</w:t>
            </w:r>
            <w:r w:rsidRPr="00FD6995">
              <w:rPr>
                <w:rFonts w:cs="Segoe UI"/>
                <w:b w:val="0"/>
                <w:sz w:val="20"/>
                <w:lang w:val="cs-CZ" w:eastAsia="cs-CZ"/>
              </w:rPr>
              <w:t xml:space="preserve"> odstranění</w:t>
            </w:r>
            <w:r w:rsidR="001553EE">
              <w:rPr>
                <w:rFonts w:cs="Segoe UI"/>
                <w:b w:val="0"/>
                <w:sz w:val="20"/>
                <w:lang w:val="cs-CZ" w:eastAsia="cs-CZ"/>
              </w:rPr>
              <w:t xml:space="preserve"> </w:t>
            </w:r>
            <w:r w:rsidRPr="00FD6995">
              <w:rPr>
                <w:rFonts w:cs="Segoe UI"/>
                <w:b w:val="0"/>
                <w:sz w:val="20"/>
                <w:lang w:val="cs-CZ" w:eastAsia="cs-CZ"/>
              </w:rPr>
              <w:t>Havárie nebo Poruchy, průměrná délka opravy– hod, způsob zajištění náhradního</w:t>
            </w:r>
            <w:r w:rsidR="00973676">
              <w:rPr>
                <w:rFonts w:cs="Segoe UI"/>
                <w:b w:val="0"/>
                <w:sz w:val="20"/>
                <w:lang w:val="cs-CZ" w:eastAsia="cs-CZ"/>
              </w:rPr>
              <w:t xml:space="preserve"> </w:t>
            </w:r>
            <w:r w:rsidRPr="00FD6995">
              <w:rPr>
                <w:rFonts w:cs="Segoe UI"/>
                <w:b w:val="0"/>
                <w:sz w:val="20"/>
                <w:lang w:val="cs-CZ" w:eastAsia="cs-CZ"/>
              </w:rPr>
              <w:t>zásobování</w:t>
            </w:r>
          </w:p>
        </w:tc>
        <w:tc>
          <w:tcPr>
            <w:tcW w:w="1260" w:type="dxa"/>
            <w:tcBorders>
              <w:top w:val="single" w:sz="4" w:space="0" w:color="auto"/>
              <w:bottom w:val="single" w:sz="4" w:space="0" w:color="auto"/>
            </w:tcBorders>
            <w:shd w:val="clear" w:color="auto" w:fill="auto"/>
            <w:vAlign w:val="center"/>
          </w:tcPr>
          <w:p w14:paraId="66C19A17"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17A2FFE9"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2A8B863D" w14:textId="4FB6F2F8" w:rsidR="00FD6995" w:rsidRPr="00FD6995" w:rsidRDefault="00FD6995" w:rsidP="00774C46">
            <w:pPr>
              <w:pStyle w:val="Nadpis4"/>
              <w:numPr>
                <w:ilvl w:val="3"/>
                <w:numId w:val="39"/>
              </w:numPr>
              <w:tabs>
                <w:tab w:val="clear" w:pos="0"/>
                <w:tab w:val="clear" w:pos="1276"/>
                <w:tab w:val="num" w:pos="755"/>
              </w:tabs>
              <w:spacing w:before="0" w:after="0" w:line="264" w:lineRule="auto"/>
              <w:ind w:left="755" w:hanging="755"/>
              <w:contextualSpacing/>
              <w:jc w:val="both"/>
              <w:rPr>
                <w:rFonts w:cs="Segoe UI"/>
                <w:b w:val="0"/>
                <w:sz w:val="20"/>
                <w:lang w:val="cs-CZ" w:eastAsia="cs-CZ"/>
              </w:rPr>
            </w:pPr>
            <w:r w:rsidRPr="00FD6995">
              <w:rPr>
                <w:rFonts w:cs="Segoe UI"/>
                <w:b w:val="0"/>
                <w:sz w:val="20"/>
                <w:lang w:val="cs-CZ" w:eastAsia="cs-CZ"/>
              </w:rPr>
              <w:t>Jmenovitý seznam ostatních Oprav na stokové síti včetně přípojek, celkem – lokalita, výše nákladů na Opravu, průměrná délka opravy– hod</w:t>
            </w:r>
          </w:p>
        </w:tc>
        <w:tc>
          <w:tcPr>
            <w:tcW w:w="1260" w:type="dxa"/>
            <w:tcBorders>
              <w:top w:val="single" w:sz="4" w:space="0" w:color="auto"/>
              <w:bottom w:val="single" w:sz="4" w:space="0" w:color="auto"/>
            </w:tcBorders>
            <w:shd w:val="clear" w:color="auto" w:fill="auto"/>
            <w:vAlign w:val="center"/>
          </w:tcPr>
          <w:p w14:paraId="45A9A16F"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174CBC" w:rsidRPr="00FD6995" w14:paraId="0750E031"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47CC9626" w14:textId="7F2923CE" w:rsidR="00174CBC" w:rsidRPr="00FD6995" w:rsidRDefault="00174CBC" w:rsidP="00774C46">
            <w:pPr>
              <w:pStyle w:val="Nadpis4"/>
              <w:numPr>
                <w:ilvl w:val="3"/>
                <w:numId w:val="39"/>
              </w:numPr>
              <w:tabs>
                <w:tab w:val="clear" w:pos="0"/>
                <w:tab w:val="clear" w:pos="1276"/>
                <w:tab w:val="num" w:pos="755"/>
              </w:tabs>
              <w:spacing w:before="0" w:after="0" w:line="264" w:lineRule="auto"/>
              <w:ind w:left="755" w:hanging="755"/>
              <w:contextualSpacing/>
              <w:jc w:val="both"/>
              <w:rPr>
                <w:rFonts w:cs="Segoe UI"/>
                <w:b w:val="0"/>
                <w:sz w:val="20"/>
                <w:lang w:val="cs-CZ" w:eastAsia="cs-CZ"/>
              </w:rPr>
            </w:pPr>
            <w:r>
              <w:rPr>
                <w:rFonts w:cs="Segoe UI"/>
                <w:b w:val="0"/>
                <w:sz w:val="20"/>
                <w:lang w:val="cs-CZ" w:eastAsia="cs-CZ"/>
              </w:rPr>
              <w:t>V rámci všech jmenovitých seznamů uvedených pod písm</w:t>
            </w:r>
            <w:r w:rsidR="00973676">
              <w:rPr>
                <w:rFonts w:cs="Segoe UI"/>
                <w:b w:val="0"/>
                <w:sz w:val="20"/>
                <w:lang w:val="cs-CZ" w:eastAsia="cs-CZ"/>
              </w:rPr>
              <w:t>.</w:t>
            </w:r>
            <w:r>
              <w:rPr>
                <w:rFonts w:cs="Segoe UI"/>
                <w:b w:val="0"/>
                <w:sz w:val="20"/>
                <w:lang w:val="cs-CZ" w:eastAsia="cs-CZ"/>
              </w:rPr>
              <w:t xml:space="preserve"> a) až c) výše je Provozovatel povinen označit ty Opravy, které je možno označit za tzv. Obnovující Opravy dle podmínek pro Obnovující Opravy určené Vlastníkem</w:t>
            </w:r>
          </w:p>
        </w:tc>
        <w:tc>
          <w:tcPr>
            <w:tcW w:w="1260" w:type="dxa"/>
            <w:tcBorders>
              <w:top w:val="single" w:sz="4" w:space="0" w:color="auto"/>
              <w:bottom w:val="single" w:sz="4" w:space="0" w:color="auto"/>
            </w:tcBorders>
            <w:shd w:val="clear" w:color="auto" w:fill="auto"/>
            <w:vAlign w:val="center"/>
          </w:tcPr>
          <w:p w14:paraId="0EA9132A" w14:textId="00DE1D94" w:rsidR="00174CBC" w:rsidRPr="00FD6995" w:rsidRDefault="00174CBC" w:rsidP="00815653">
            <w:pPr>
              <w:pStyle w:val="StylTunAutomatickzarovnnnastedPed3bZa3b"/>
              <w:spacing w:before="0" w:after="0"/>
              <w:rPr>
                <w:rFonts w:ascii="Segoe UI" w:hAnsi="Segoe UI" w:cs="Segoe UI"/>
              </w:rPr>
            </w:pPr>
            <w:r>
              <w:rPr>
                <w:rFonts w:ascii="Segoe UI" w:hAnsi="Segoe UI" w:cs="Segoe UI"/>
              </w:rPr>
              <w:t>X</w:t>
            </w:r>
          </w:p>
        </w:tc>
      </w:tr>
      <w:tr w:rsidR="00FD6995" w:rsidRPr="00FD6995" w14:paraId="7D6D5731"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33D56B03" w14:textId="38940037" w:rsidR="00FD6995" w:rsidRPr="00FD6995" w:rsidRDefault="00FD6995" w:rsidP="00774C46">
            <w:pPr>
              <w:pStyle w:val="Nadpis3"/>
              <w:numPr>
                <w:ilvl w:val="2"/>
                <w:numId w:val="39"/>
              </w:numPr>
              <w:tabs>
                <w:tab w:val="clear" w:pos="1276"/>
              </w:tabs>
              <w:spacing w:after="0"/>
              <w:ind w:left="755" w:hanging="755"/>
              <w:contextualSpacing/>
              <w:rPr>
                <w:rFonts w:cs="Segoe UI"/>
                <w:sz w:val="20"/>
              </w:rPr>
            </w:pPr>
            <w:r w:rsidRPr="00FD6995">
              <w:rPr>
                <w:rFonts w:cs="Segoe UI"/>
                <w:sz w:val="20"/>
              </w:rPr>
              <w:t xml:space="preserve">Jmenovitý seznam všech oprav na ČOV (nad 50 tis. Kč), </w:t>
            </w:r>
            <w:proofErr w:type="gramStart"/>
            <w:r w:rsidRPr="00FD6995">
              <w:rPr>
                <w:rFonts w:cs="Segoe UI"/>
                <w:sz w:val="20"/>
              </w:rPr>
              <w:t>celkem -příčina</w:t>
            </w:r>
            <w:proofErr w:type="gramEnd"/>
            <w:r w:rsidRPr="00FD6995">
              <w:rPr>
                <w:rFonts w:cs="Segoe UI"/>
                <w:sz w:val="20"/>
              </w:rPr>
              <w:t xml:space="preserve"> a způsob odstranění</w:t>
            </w:r>
            <w:r w:rsidR="00973676">
              <w:rPr>
                <w:rFonts w:cs="Segoe UI"/>
                <w:sz w:val="20"/>
              </w:rPr>
              <w:t xml:space="preserve"> </w:t>
            </w:r>
            <w:r w:rsidRPr="00FD6995">
              <w:rPr>
                <w:rFonts w:cs="Segoe UI"/>
                <w:sz w:val="20"/>
              </w:rPr>
              <w:t xml:space="preserve">Havárie nebo Poruchy, výše nákladů, doba trvání </w:t>
            </w:r>
          </w:p>
        </w:tc>
        <w:tc>
          <w:tcPr>
            <w:tcW w:w="1260" w:type="dxa"/>
            <w:tcBorders>
              <w:top w:val="single" w:sz="4" w:space="0" w:color="auto"/>
              <w:bottom w:val="single" w:sz="4" w:space="0" w:color="auto"/>
            </w:tcBorders>
            <w:shd w:val="clear" w:color="auto" w:fill="auto"/>
            <w:vAlign w:val="center"/>
          </w:tcPr>
          <w:p w14:paraId="1D771BAC"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47B55EEE" w14:textId="77777777" w:rsidTr="00FD6995">
        <w:trPr>
          <w:cantSplit/>
          <w:trHeight w:val="170"/>
          <w:jc w:val="center"/>
        </w:trPr>
        <w:tc>
          <w:tcPr>
            <w:tcW w:w="8642" w:type="dxa"/>
            <w:tcBorders>
              <w:top w:val="single" w:sz="4" w:space="0" w:color="auto"/>
              <w:bottom w:val="single" w:sz="4" w:space="0" w:color="auto"/>
            </w:tcBorders>
            <w:shd w:val="clear" w:color="auto" w:fill="CCCCCC"/>
            <w:vAlign w:val="center"/>
          </w:tcPr>
          <w:p w14:paraId="66B6FE77" w14:textId="77777777" w:rsidR="00FD6995" w:rsidRPr="00FD6995" w:rsidRDefault="00FD6995" w:rsidP="00774C46">
            <w:pPr>
              <w:pStyle w:val="Nadpis1"/>
              <w:numPr>
                <w:ilvl w:val="0"/>
                <w:numId w:val="39"/>
              </w:numPr>
              <w:tabs>
                <w:tab w:val="left" w:pos="720"/>
              </w:tabs>
              <w:spacing w:before="0" w:after="0" w:line="264" w:lineRule="auto"/>
              <w:jc w:val="both"/>
              <w:rPr>
                <w:rFonts w:cs="Segoe UI"/>
                <w:b w:val="0"/>
                <w:sz w:val="20"/>
                <w:szCs w:val="20"/>
              </w:rPr>
            </w:pPr>
            <w:bookmarkStart w:id="249" w:name="_Toc517851610"/>
            <w:bookmarkStart w:id="250" w:name="_Toc517860654"/>
            <w:bookmarkStart w:id="251" w:name="_Toc527634783"/>
            <w:bookmarkStart w:id="252" w:name="_Toc527634920"/>
            <w:bookmarkStart w:id="253" w:name="_Toc9494787"/>
            <w:r w:rsidRPr="00FD6995">
              <w:rPr>
                <w:rFonts w:cs="Segoe UI"/>
                <w:b w:val="0"/>
                <w:sz w:val="20"/>
                <w:szCs w:val="20"/>
              </w:rPr>
              <w:t>Služby servisu odběratelům</w:t>
            </w:r>
            <w:bookmarkEnd w:id="249"/>
            <w:bookmarkEnd w:id="250"/>
            <w:bookmarkEnd w:id="251"/>
            <w:bookmarkEnd w:id="252"/>
            <w:bookmarkEnd w:id="253"/>
          </w:p>
        </w:tc>
        <w:tc>
          <w:tcPr>
            <w:tcW w:w="1260" w:type="dxa"/>
            <w:tcBorders>
              <w:top w:val="single" w:sz="4" w:space="0" w:color="auto"/>
              <w:bottom w:val="single" w:sz="4" w:space="0" w:color="auto"/>
            </w:tcBorders>
            <w:shd w:val="clear" w:color="auto" w:fill="CCCCCC"/>
            <w:vAlign w:val="center"/>
          </w:tcPr>
          <w:p w14:paraId="154D0B40" w14:textId="77777777" w:rsidR="00FD6995" w:rsidRPr="00FD6995" w:rsidRDefault="00FD6995" w:rsidP="00815653">
            <w:pPr>
              <w:pStyle w:val="StylTunAutomatickzarovnnnastedPed3bZa3b"/>
              <w:spacing w:before="0" w:after="0"/>
              <w:rPr>
                <w:rFonts w:ascii="Segoe UI" w:hAnsi="Segoe UI" w:cs="Segoe UI"/>
              </w:rPr>
            </w:pPr>
          </w:p>
        </w:tc>
      </w:tr>
      <w:tr w:rsidR="00FD6995" w:rsidRPr="00FD6995" w14:paraId="7FFBA59D"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1407B1A5" w14:textId="684F8840" w:rsidR="00FD6995" w:rsidRPr="00FD6995" w:rsidRDefault="00FD6995" w:rsidP="00774C46">
            <w:pPr>
              <w:pStyle w:val="Nadpis2"/>
              <w:numPr>
                <w:ilvl w:val="1"/>
                <w:numId w:val="39"/>
              </w:numPr>
              <w:tabs>
                <w:tab w:val="clear" w:pos="567"/>
              </w:tabs>
              <w:spacing w:before="0" w:after="0"/>
              <w:rPr>
                <w:rFonts w:cs="Segoe UI"/>
                <w:sz w:val="20"/>
              </w:rPr>
            </w:pPr>
            <w:r w:rsidRPr="00FD6995">
              <w:rPr>
                <w:rFonts w:cs="Segoe UI"/>
                <w:sz w:val="20"/>
              </w:rPr>
              <w:t>Celkový počet stížností veřejnosti, statistika dle obsahu stížnosti</w:t>
            </w:r>
            <w:r w:rsidR="00973676">
              <w:rPr>
                <w:rFonts w:cs="Segoe UI"/>
                <w:sz w:val="20"/>
              </w:rPr>
              <w:t xml:space="preserve"> </w:t>
            </w:r>
            <w:r w:rsidRPr="00FD6995">
              <w:rPr>
                <w:rFonts w:cs="Segoe UI"/>
                <w:sz w:val="20"/>
              </w:rPr>
              <w:t>a doby vyřízení stížnosti</w:t>
            </w:r>
          </w:p>
        </w:tc>
        <w:tc>
          <w:tcPr>
            <w:tcW w:w="1260" w:type="dxa"/>
            <w:tcBorders>
              <w:top w:val="single" w:sz="4" w:space="0" w:color="auto"/>
              <w:bottom w:val="single" w:sz="4" w:space="0" w:color="auto"/>
            </w:tcBorders>
            <w:shd w:val="clear" w:color="auto" w:fill="auto"/>
            <w:vAlign w:val="center"/>
          </w:tcPr>
          <w:p w14:paraId="0636D0F9"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0E0686F1"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740D6AF9" w14:textId="77777777" w:rsidR="00FD6995" w:rsidRPr="00FD6995" w:rsidRDefault="00FD6995" w:rsidP="00774C46">
            <w:pPr>
              <w:pStyle w:val="Nadpis2"/>
              <w:numPr>
                <w:ilvl w:val="1"/>
                <w:numId w:val="39"/>
              </w:numPr>
              <w:tabs>
                <w:tab w:val="clear" w:pos="567"/>
              </w:tabs>
              <w:spacing w:before="0" w:after="0"/>
              <w:rPr>
                <w:rFonts w:cs="Segoe UI"/>
                <w:sz w:val="20"/>
              </w:rPr>
            </w:pPr>
            <w:r w:rsidRPr="00FD6995">
              <w:rPr>
                <w:rFonts w:cs="Segoe UI"/>
                <w:sz w:val="20"/>
              </w:rPr>
              <w:t>Celkový počet stížností veřejnosti souvisejících s provozem ČOV</w:t>
            </w:r>
          </w:p>
        </w:tc>
        <w:tc>
          <w:tcPr>
            <w:tcW w:w="1260" w:type="dxa"/>
            <w:tcBorders>
              <w:top w:val="single" w:sz="4" w:space="0" w:color="auto"/>
              <w:bottom w:val="single" w:sz="4" w:space="0" w:color="auto"/>
            </w:tcBorders>
            <w:shd w:val="clear" w:color="auto" w:fill="auto"/>
            <w:vAlign w:val="center"/>
          </w:tcPr>
          <w:p w14:paraId="41CDC4DF"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6A70CDFA"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2B737C8E" w14:textId="77777777" w:rsidR="00FD6995" w:rsidRPr="00FD6995" w:rsidRDefault="00FD6995" w:rsidP="00774C46">
            <w:pPr>
              <w:pStyle w:val="Nadpis2"/>
              <w:numPr>
                <w:ilvl w:val="1"/>
                <w:numId w:val="39"/>
              </w:numPr>
              <w:tabs>
                <w:tab w:val="clear" w:pos="567"/>
              </w:tabs>
              <w:spacing w:before="0" w:after="0"/>
              <w:rPr>
                <w:rFonts w:cs="Segoe UI"/>
                <w:sz w:val="20"/>
              </w:rPr>
            </w:pPr>
            <w:r w:rsidRPr="00FD6995">
              <w:rPr>
                <w:rFonts w:cs="Segoe UI"/>
                <w:sz w:val="20"/>
              </w:rPr>
              <w:t>Počet vyřízených stížností souvisejících s provozem ČOV</w:t>
            </w:r>
          </w:p>
        </w:tc>
        <w:tc>
          <w:tcPr>
            <w:tcW w:w="1260" w:type="dxa"/>
            <w:tcBorders>
              <w:top w:val="single" w:sz="4" w:space="0" w:color="auto"/>
              <w:bottom w:val="single" w:sz="4" w:space="0" w:color="auto"/>
            </w:tcBorders>
            <w:shd w:val="clear" w:color="auto" w:fill="auto"/>
            <w:vAlign w:val="center"/>
          </w:tcPr>
          <w:p w14:paraId="087E257C"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31251293"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049AD80D" w14:textId="77777777" w:rsidR="00FD6995" w:rsidRPr="00FD6995" w:rsidRDefault="00FD6995" w:rsidP="00774C46">
            <w:pPr>
              <w:pStyle w:val="Nadpis2"/>
              <w:numPr>
                <w:ilvl w:val="1"/>
                <w:numId w:val="39"/>
              </w:numPr>
              <w:tabs>
                <w:tab w:val="clear" w:pos="567"/>
              </w:tabs>
              <w:spacing w:before="0" w:after="0"/>
              <w:rPr>
                <w:rFonts w:cs="Segoe UI"/>
                <w:sz w:val="20"/>
              </w:rPr>
            </w:pPr>
            <w:r w:rsidRPr="00FD6995">
              <w:rPr>
                <w:rFonts w:cs="Segoe UI"/>
                <w:sz w:val="20"/>
              </w:rPr>
              <w:t>Celkový počet stížností veřejnosti na špatný tlak v rozvodu pitné vody</w:t>
            </w:r>
          </w:p>
        </w:tc>
        <w:tc>
          <w:tcPr>
            <w:tcW w:w="1260" w:type="dxa"/>
            <w:tcBorders>
              <w:top w:val="single" w:sz="4" w:space="0" w:color="auto"/>
              <w:bottom w:val="single" w:sz="4" w:space="0" w:color="auto"/>
            </w:tcBorders>
            <w:shd w:val="clear" w:color="auto" w:fill="auto"/>
            <w:vAlign w:val="center"/>
          </w:tcPr>
          <w:p w14:paraId="435F113C"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1350F094"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76465AD4" w14:textId="77777777" w:rsidR="00FD6995" w:rsidRPr="00FD6995" w:rsidRDefault="00FD6995" w:rsidP="00774C46">
            <w:pPr>
              <w:pStyle w:val="Nadpis2"/>
              <w:numPr>
                <w:ilvl w:val="1"/>
                <w:numId w:val="39"/>
              </w:numPr>
              <w:tabs>
                <w:tab w:val="clear" w:pos="567"/>
              </w:tabs>
              <w:spacing w:before="0" w:after="0"/>
              <w:rPr>
                <w:rFonts w:cs="Segoe UI"/>
                <w:sz w:val="20"/>
              </w:rPr>
            </w:pPr>
            <w:r w:rsidRPr="00FD6995">
              <w:rPr>
                <w:rFonts w:cs="Segoe UI"/>
                <w:sz w:val="20"/>
              </w:rPr>
              <w:t>Celkový počet stížností veřejnosti na vytopení Kanalizací</w:t>
            </w:r>
          </w:p>
        </w:tc>
        <w:tc>
          <w:tcPr>
            <w:tcW w:w="1260" w:type="dxa"/>
            <w:tcBorders>
              <w:top w:val="single" w:sz="4" w:space="0" w:color="auto"/>
              <w:bottom w:val="single" w:sz="4" w:space="0" w:color="auto"/>
            </w:tcBorders>
            <w:shd w:val="clear" w:color="auto" w:fill="auto"/>
            <w:vAlign w:val="center"/>
          </w:tcPr>
          <w:p w14:paraId="04177786"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4943D918"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232A0747" w14:textId="77777777" w:rsidR="00FD6995" w:rsidRPr="00FD6995" w:rsidRDefault="00FD6995" w:rsidP="00774C46">
            <w:pPr>
              <w:pStyle w:val="Nadpis2"/>
              <w:numPr>
                <w:ilvl w:val="1"/>
                <w:numId w:val="39"/>
              </w:numPr>
              <w:tabs>
                <w:tab w:val="clear" w:pos="567"/>
              </w:tabs>
              <w:spacing w:before="0" w:after="0"/>
              <w:rPr>
                <w:rFonts w:cs="Segoe UI"/>
                <w:sz w:val="20"/>
              </w:rPr>
            </w:pPr>
            <w:r w:rsidRPr="00FD6995">
              <w:rPr>
                <w:rFonts w:cs="Segoe UI"/>
                <w:sz w:val="20"/>
              </w:rPr>
              <w:t>Celkový počet stížností na nesprávnou fakturaci</w:t>
            </w:r>
          </w:p>
        </w:tc>
        <w:tc>
          <w:tcPr>
            <w:tcW w:w="1260" w:type="dxa"/>
            <w:tcBorders>
              <w:top w:val="single" w:sz="4" w:space="0" w:color="auto"/>
              <w:bottom w:val="single" w:sz="4" w:space="0" w:color="auto"/>
            </w:tcBorders>
            <w:shd w:val="clear" w:color="auto" w:fill="auto"/>
            <w:vAlign w:val="center"/>
          </w:tcPr>
          <w:p w14:paraId="1E65FA66"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28FAB0D9"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4AEC56D8" w14:textId="77777777" w:rsidR="00FD6995" w:rsidRPr="00FD6995" w:rsidRDefault="00FD6995" w:rsidP="00774C46">
            <w:pPr>
              <w:pStyle w:val="Nadpis2"/>
              <w:numPr>
                <w:ilvl w:val="1"/>
                <w:numId w:val="39"/>
              </w:numPr>
              <w:tabs>
                <w:tab w:val="clear" w:pos="567"/>
              </w:tabs>
              <w:spacing w:before="0" w:after="0"/>
              <w:rPr>
                <w:rFonts w:cs="Segoe UI"/>
                <w:sz w:val="20"/>
              </w:rPr>
            </w:pPr>
            <w:r w:rsidRPr="00FD6995">
              <w:rPr>
                <w:rFonts w:cs="Segoe UI"/>
                <w:sz w:val="20"/>
              </w:rPr>
              <w:t>Průměrná délka vyřízení stížností</w:t>
            </w:r>
          </w:p>
        </w:tc>
        <w:tc>
          <w:tcPr>
            <w:tcW w:w="1260" w:type="dxa"/>
            <w:tcBorders>
              <w:top w:val="single" w:sz="4" w:space="0" w:color="auto"/>
              <w:bottom w:val="single" w:sz="4" w:space="0" w:color="auto"/>
            </w:tcBorders>
            <w:shd w:val="clear" w:color="auto" w:fill="auto"/>
            <w:vAlign w:val="center"/>
          </w:tcPr>
          <w:p w14:paraId="67CC703D"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6256894E"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345F42C2" w14:textId="77777777" w:rsidR="00FD6995" w:rsidRPr="00FD6995" w:rsidRDefault="00FD6995" w:rsidP="00774C46">
            <w:pPr>
              <w:pStyle w:val="Nadpis2"/>
              <w:numPr>
                <w:ilvl w:val="1"/>
                <w:numId w:val="39"/>
              </w:numPr>
              <w:tabs>
                <w:tab w:val="clear" w:pos="567"/>
              </w:tabs>
              <w:spacing w:before="0" w:after="0"/>
              <w:rPr>
                <w:rFonts w:cs="Segoe UI"/>
                <w:sz w:val="20"/>
              </w:rPr>
            </w:pPr>
            <w:r w:rsidRPr="00FD6995">
              <w:rPr>
                <w:rFonts w:cs="Segoe UI"/>
                <w:sz w:val="20"/>
              </w:rPr>
              <w:t>Statistika dle doby překročení časového standardu pro řešení stížnosti</w:t>
            </w:r>
          </w:p>
        </w:tc>
        <w:tc>
          <w:tcPr>
            <w:tcW w:w="1260" w:type="dxa"/>
            <w:tcBorders>
              <w:top w:val="single" w:sz="4" w:space="0" w:color="auto"/>
              <w:bottom w:val="single" w:sz="4" w:space="0" w:color="auto"/>
            </w:tcBorders>
            <w:shd w:val="clear" w:color="auto" w:fill="auto"/>
            <w:vAlign w:val="center"/>
          </w:tcPr>
          <w:p w14:paraId="4590E2B8"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04C28C1E" w14:textId="77777777" w:rsidTr="00FD6995">
        <w:trPr>
          <w:cantSplit/>
          <w:trHeight w:val="170"/>
          <w:jc w:val="center"/>
        </w:trPr>
        <w:tc>
          <w:tcPr>
            <w:tcW w:w="8642" w:type="dxa"/>
            <w:tcBorders>
              <w:top w:val="single" w:sz="4" w:space="0" w:color="auto"/>
              <w:bottom w:val="single" w:sz="4" w:space="0" w:color="auto"/>
            </w:tcBorders>
            <w:shd w:val="clear" w:color="auto" w:fill="CCCCCC"/>
            <w:vAlign w:val="center"/>
          </w:tcPr>
          <w:p w14:paraId="2CDE54B9" w14:textId="77777777" w:rsidR="00FD6995" w:rsidRPr="00FD6995" w:rsidRDefault="00FD6995" w:rsidP="00774C46">
            <w:pPr>
              <w:pStyle w:val="Nadpis1"/>
              <w:numPr>
                <w:ilvl w:val="0"/>
                <w:numId w:val="39"/>
              </w:numPr>
              <w:tabs>
                <w:tab w:val="left" w:pos="720"/>
              </w:tabs>
              <w:spacing w:before="0" w:after="0" w:line="264" w:lineRule="auto"/>
              <w:jc w:val="both"/>
              <w:rPr>
                <w:rFonts w:cs="Segoe UI"/>
                <w:b w:val="0"/>
                <w:sz w:val="20"/>
                <w:szCs w:val="20"/>
              </w:rPr>
            </w:pPr>
            <w:bookmarkStart w:id="254" w:name="_Toc517851611"/>
            <w:bookmarkStart w:id="255" w:name="_Toc517860655"/>
            <w:bookmarkStart w:id="256" w:name="_Toc527634784"/>
            <w:bookmarkStart w:id="257" w:name="_Toc527634921"/>
            <w:bookmarkStart w:id="258" w:name="_Toc9494788"/>
            <w:r w:rsidRPr="00FD6995">
              <w:rPr>
                <w:rFonts w:cs="Segoe UI"/>
                <w:b w:val="0"/>
                <w:sz w:val="20"/>
                <w:szCs w:val="20"/>
              </w:rPr>
              <w:lastRenderedPageBreak/>
              <w:t>Služba nakládání s běžnými odpady</w:t>
            </w:r>
            <w:bookmarkEnd w:id="254"/>
            <w:bookmarkEnd w:id="255"/>
            <w:bookmarkEnd w:id="256"/>
            <w:bookmarkEnd w:id="257"/>
            <w:bookmarkEnd w:id="258"/>
          </w:p>
        </w:tc>
        <w:tc>
          <w:tcPr>
            <w:tcW w:w="1260" w:type="dxa"/>
            <w:tcBorders>
              <w:top w:val="single" w:sz="4" w:space="0" w:color="auto"/>
              <w:bottom w:val="single" w:sz="4" w:space="0" w:color="auto"/>
            </w:tcBorders>
            <w:shd w:val="clear" w:color="auto" w:fill="CCCCCC"/>
            <w:vAlign w:val="center"/>
          </w:tcPr>
          <w:p w14:paraId="6864F972" w14:textId="77777777" w:rsidR="00FD6995" w:rsidRPr="00FD6995" w:rsidRDefault="00FD6995" w:rsidP="00815653">
            <w:pPr>
              <w:pStyle w:val="StylTunAutomatickzarovnnnastedPed3bZa3b"/>
              <w:spacing w:before="0" w:after="0"/>
              <w:rPr>
                <w:rFonts w:ascii="Segoe UI" w:hAnsi="Segoe UI" w:cs="Segoe UI"/>
              </w:rPr>
            </w:pPr>
          </w:p>
        </w:tc>
      </w:tr>
      <w:tr w:rsidR="00FD6995" w:rsidRPr="00FD6995" w14:paraId="5475A4BE" w14:textId="77777777" w:rsidTr="00FD6995">
        <w:trPr>
          <w:cantSplit/>
          <w:trHeight w:val="170"/>
          <w:jc w:val="center"/>
        </w:trPr>
        <w:tc>
          <w:tcPr>
            <w:tcW w:w="8642" w:type="dxa"/>
            <w:tcBorders>
              <w:top w:val="single" w:sz="4" w:space="0" w:color="auto"/>
              <w:bottom w:val="single" w:sz="4" w:space="0" w:color="auto"/>
            </w:tcBorders>
            <w:shd w:val="clear" w:color="auto" w:fill="FFFF99"/>
            <w:vAlign w:val="center"/>
          </w:tcPr>
          <w:p w14:paraId="36861E7C" w14:textId="77777777" w:rsidR="00FD6995" w:rsidRPr="00FD6995" w:rsidRDefault="00FD6995" w:rsidP="00774C46">
            <w:pPr>
              <w:pStyle w:val="Nadpis2"/>
              <w:numPr>
                <w:ilvl w:val="1"/>
                <w:numId w:val="39"/>
              </w:numPr>
              <w:tabs>
                <w:tab w:val="clear" w:pos="567"/>
              </w:tabs>
              <w:spacing w:before="0" w:after="0"/>
              <w:rPr>
                <w:rFonts w:cs="Segoe UI"/>
                <w:sz w:val="20"/>
              </w:rPr>
            </w:pPr>
            <w:r w:rsidRPr="00FD6995">
              <w:rPr>
                <w:rFonts w:cs="Segoe UI"/>
                <w:sz w:val="20"/>
              </w:rPr>
              <w:t>Technicko-provozní údaje</w:t>
            </w:r>
          </w:p>
        </w:tc>
        <w:tc>
          <w:tcPr>
            <w:tcW w:w="1260" w:type="dxa"/>
            <w:tcBorders>
              <w:top w:val="single" w:sz="4" w:space="0" w:color="auto"/>
              <w:bottom w:val="single" w:sz="4" w:space="0" w:color="auto"/>
            </w:tcBorders>
            <w:shd w:val="clear" w:color="auto" w:fill="FFFF99"/>
            <w:vAlign w:val="center"/>
          </w:tcPr>
          <w:p w14:paraId="524C4EBE" w14:textId="77777777" w:rsidR="00FD6995" w:rsidRPr="00FD6995" w:rsidRDefault="00FD6995" w:rsidP="00815653">
            <w:pPr>
              <w:pStyle w:val="StylTunAutomatickzarovnnnastedPed3bZa3b"/>
              <w:spacing w:before="0" w:after="0"/>
              <w:rPr>
                <w:rFonts w:ascii="Segoe UI" w:hAnsi="Segoe UI" w:cs="Segoe UI"/>
              </w:rPr>
            </w:pPr>
          </w:p>
        </w:tc>
      </w:tr>
      <w:tr w:rsidR="00FD6995" w:rsidRPr="00FD6995" w14:paraId="3D27F4C4"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403DDF12" w14:textId="77777777" w:rsidR="00FD6995" w:rsidRPr="00FD6995" w:rsidRDefault="00FD6995" w:rsidP="00774C46">
            <w:pPr>
              <w:pStyle w:val="Nadpis3"/>
              <w:numPr>
                <w:ilvl w:val="2"/>
                <w:numId w:val="39"/>
              </w:numPr>
              <w:tabs>
                <w:tab w:val="clear" w:pos="1276"/>
              </w:tabs>
              <w:spacing w:after="0"/>
              <w:rPr>
                <w:rFonts w:cs="Segoe UI"/>
                <w:sz w:val="20"/>
              </w:rPr>
            </w:pPr>
            <w:r w:rsidRPr="00FD6995">
              <w:rPr>
                <w:rFonts w:cs="Segoe UI"/>
                <w:sz w:val="20"/>
              </w:rPr>
              <w:t xml:space="preserve">Množství zachycených </w:t>
            </w:r>
            <w:proofErr w:type="spellStart"/>
            <w:r w:rsidRPr="00FD6995">
              <w:rPr>
                <w:rFonts w:cs="Segoe UI"/>
                <w:sz w:val="20"/>
              </w:rPr>
              <w:t>shrabků</w:t>
            </w:r>
            <w:proofErr w:type="spellEnd"/>
            <w:r w:rsidRPr="00FD6995">
              <w:rPr>
                <w:rFonts w:cs="Segoe UI"/>
                <w:sz w:val="20"/>
              </w:rPr>
              <w:t xml:space="preserve"> – t</w:t>
            </w:r>
          </w:p>
        </w:tc>
        <w:tc>
          <w:tcPr>
            <w:tcW w:w="1260" w:type="dxa"/>
            <w:tcBorders>
              <w:top w:val="single" w:sz="4" w:space="0" w:color="auto"/>
              <w:bottom w:val="single" w:sz="4" w:space="0" w:color="auto"/>
            </w:tcBorders>
            <w:shd w:val="clear" w:color="auto" w:fill="auto"/>
            <w:vAlign w:val="center"/>
          </w:tcPr>
          <w:p w14:paraId="20A38B69"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69DFCD55"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40E5D0D4" w14:textId="77777777" w:rsidR="00FD6995" w:rsidRPr="00FD6995" w:rsidRDefault="00FD6995" w:rsidP="00774C46">
            <w:pPr>
              <w:pStyle w:val="Nadpis3"/>
              <w:numPr>
                <w:ilvl w:val="2"/>
                <w:numId w:val="39"/>
              </w:numPr>
              <w:tabs>
                <w:tab w:val="clear" w:pos="1276"/>
              </w:tabs>
              <w:spacing w:after="0"/>
              <w:rPr>
                <w:rFonts w:cs="Segoe UI"/>
                <w:sz w:val="20"/>
              </w:rPr>
            </w:pPr>
            <w:r w:rsidRPr="00FD6995">
              <w:rPr>
                <w:rFonts w:cs="Segoe UI"/>
                <w:sz w:val="20"/>
              </w:rPr>
              <w:t>Množství zachyceného štěrku a písku na lapácích ČOV – t</w:t>
            </w:r>
          </w:p>
        </w:tc>
        <w:tc>
          <w:tcPr>
            <w:tcW w:w="1260" w:type="dxa"/>
            <w:tcBorders>
              <w:top w:val="single" w:sz="4" w:space="0" w:color="auto"/>
              <w:bottom w:val="single" w:sz="4" w:space="0" w:color="auto"/>
            </w:tcBorders>
            <w:shd w:val="clear" w:color="auto" w:fill="auto"/>
            <w:vAlign w:val="center"/>
          </w:tcPr>
          <w:p w14:paraId="4B8935BF"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2FDB1271"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49D513C4" w14:textId="77777777" w:rsidR="00FD6995" w:rsidRPr="00FD6995" w:rsidRDefault="00FD6995" w:rsidP="00774C46">
            <w:pPr>
              <w:pStyle w:val="Nadpis3"/>
              <w:numPr>
                <w:ilvl w:val="2"/>
                <w:numId w:val="39"/>
              </w:numPr>
              <w:tabs>
                <w:tab w:val="clear" w:pos="1276"/>
              </w:tabs>
              <w:spacing w:after="0"/>
              <w:rPr>
                <w:rFonts w:cs="Segoe UI"/>
                <w:sz w:val="20"/>
              </w:rPr>
            </w:pPr>
            <w:r w:rsidRPr="00FD6995">
              <w:rPr>
                <w:rFonts w:cs="Segoe UI"/>
                <w:sz w:val="20"/>
              </w:rPr>
              <w:t>Množství odseparovaných tuků a olejů v m</w:t>
            </w:r>
            <w:r w:rsidRPr="00FD6995">
              <w:rPr>
                <w:rFonts w:cs="Segoe UI"/>
                <w:color w:val="000000"/>
                <w:sz w:val="20"/>
                <w:vertAlign w:val="superscript"/>
              </w:rPr>
              <w:t>3</w:t>
            </w:r>
          </w:p>
        </w:tc>
        <w:tc>
          <w:tcPr>
            <w:tcW w:w="1260" w:type="dxa"/>
            <w:tcBorders>
              <w:top w:val="single" w:sz="4" w:space="0" w:color="auto"/>
              <w:bottom w:val="single" w:sz="4" w:space="0" w:color="auto"/>
            </w:tcBorders>
            <w:shd w:val="clear" w:color="auto" w:fill="auto"/>
            <w:vAlign w:val="center"/>
          </w:tcPr>
          <w:p w14:paraId="0E641089"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5BC8BF4C" w14:textId="77777777" w:rsidTr="00FD6995">
        <w:trPr>
          <w:cantSplit/>
          <w:trHeight w:val="170"/>
          <w:jc w:val="center"/>
        </w:trPr>
        <w:tc>
          <w:tcPr>
            <w:tcW w:w="8642" w:type="dxa"/>
            <w:tcBorders>
              <w:top w:val="single" w:sz="4" w:space="0" w:color="auto"/>
              <w:bottom w:val="single" w:sz="4" w:space="0" w:color="auto"/>
            </w:tcBorders>
            <w:shd w:val="clear" w:color="auto" w:fill="CCCCCC"/>
            <w:vAlign w:val="center"/>
          </w:tcPr>
          <w:p w14:paraId="025F3526" w14:textId="77777777" w:rsidR="00FD6995" w:rsidRPr="00FD6995" w:rsidRDefault="00FD6995" w:rsidP="00774C46">
            <w:pPr>
              <w:pStyle w:val="Nadpis1"/>
              <w:numPr>
                <w:ilvl w:val="0"/>
                <w:numId w:val="39"/>
              </w:numPr>
              <w:tabs>
                <w:tab w:val="left" w:pos="720"/>
              </w:tabs>
              <w:spacing w:before="0" w:after="0" w:line="264" w:lineRule="auto"/>
              <w:ind w:left="709" w:hanging="709"/>
              <w:rPr>
                <w:rFonts w:cs="Segoe UI"/>
                <w:b w:val="0"/>
                <w:sz w:val="20"/>
                <w:szCs w:val="20"/>
              </w:rPr>
            </w:pPr>
            <w:bookmarkStart w:id="259" w:name="_Toc517851612"/>
            <w:bookmarkStart w:id="260" w:name="_Toc517860656"/>
            <w:bookmarkStart w:id="261" w:name="_Toc527634785"/>
            <w:bookmarkStart w:id="262" w:name="_Toc527634922"/>
            <w:bookmarkStart w:id="263" w:name="_Toc9494789"/>
            <w:r w:rsidRPr="00FD6995">
              <w:rPr>
                <w:rFonts w:cs="Segoe UI"/>
                <w:b w:val="0"/>
                <w:sz w:val="20"/>
                <w:szCs w:val="20"/>
              </w:rPr>
              <w:t>Služba zneškodňování odpadních vod na individuálním základě</w:t>
            </w:r>
            <w:bookmarkEnd w:id="259"/>
            <w:bookmarkEnd w:id="260"/>
            <w:bookmarkEnd w:id="261"/>
            <w:bookmarkEnd w:id="262"/>
            <w:bookmarkEnd w:id="263"/>
          </w:p>
        </w:tc>
        <w:tc>
          <w:tcPr>
            <w:tcW w:w="1260" w:type="dxa"/>
            <w:tcBorders>
              <w:top w:val="single" w:sz="4" w:space="0" w:color="auto"/>
              <w:bottom w:val="single" w:sz="4" w:space="0" w:color="auto"/>
            </w:tcBorders>
            <w:shd w:val="clear" w:color="auto" w:fill="D9D9D9"/>
            <w:vAlign w:val="center"/>
          </w:tcPr>
          <w:p w14:paraId="198699D8" w14:textId="77777777" w:rsidR="00FD6995" w:rsidRPr="00FD6995" w:rsidRDefault="00FD6995" w:rsidP="00815653">
            <w:pPr>
              <w:pStyle w:val="StylTunAutomatickzarovnnnastedPed3bZa3b"/>
              <w:spacing w:before="0" w:after="0"/>
              <w:rPr>
                <w:rFonts w:ascii="Segoe UI" w:hAnsi="Segoe UI" w:cs="Segoe UI"/>
              </w:rPr>
            </w:pPr>
          </w:p>
        </w:tc>
      </w:tr>
      <w:tr w:rsidR="00FD6995" w:rsidRPr="00FD6995" w14:paraId="30459171"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550531A5" w14:textId="20D91BF1" w:rsidR="00FD6995" w:rsidRPr="00FD6995" w:rsidRDefault="00FD6995" w:rsidP="00774C46">
            <w:pPr>
              <w:pStyle w:val="Nadpis2"/>
              <w:numPr>
                <w:ilvl w:val="1"/>
                <w:numId w:val="39"/>
              </w:numPr>
              <w:tabs>
                <w:tab w:val="clear" w:pos="0"/>
                <w:tab w:val="clear" w:pos="567"/>
                <w:tab w:val="num" w:pos="755"/>
              </w:tabs>
              <w:spacing w:before="0" w:after="0"/>
              <w:ind w:left="755" w:hanging="755"/>
              <w:contextualSpacing/>
              <w:rPr>
                <w:rFonts w:cs="Segoe UI"/>
                <w:sz w:val="20"/>
              </w:rPr>
            </w:pPr>
            <w:r w:rsidRPr="00FD6995">
              <w:rPr>
                <w:rFonts w:cs="Segoe UI"/>
                <w:sz w:val="20"/>
              </w:rPr>
              <w:t>Stručný popis smluvního vztahu mezi provozovatelem a vlastníkem v oblasti řešení zneškodňování odpadních vod na individuálním základě</w:t>
            </w:r>
          </w:p>
        </w:tc>
        <w:tc>
          <w:tcPr>
            <w:tcW w:w="1260" w:type="dxa"/>
            <w:tcBorders>
              <w:top w:val="single" w:sz="4" w:space="0" w:color="auto"/>
              <w:bottom w:val="single" w:sz="4" w:space="0" w:color="auto"/>
            </w:tcBorders>
            <w:shd w:val="clear" w:color="auto" w:fill="auto"/>
            <w:vAlign w:val="center"/>
          </w:tcPr>
          <w:p w14:paraId="434E5CA9"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6CB384C2"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77E971EA" w14:textId="77777777" w:rsidR="00FD6995" w:rsidRPr="00FD6995" w:rsidRDefault="00FD6995" w:rsidP="00774C46">
            <w:pPr>
              <w:pStyle w:val="Nadpis2"/>
              <w:numPr>
                <w:ilvl w:val="1"/>
                <w:numId w:val="39"/>
              </w:numPr>
              <w:tabs>
                <w:tab w:val="clear" w:pos="0"/>
                <w:tab w:val="clear" w:pos="567"/>
                <w:tab w:val="num" w:pos="755"/>
              </w:tabs>
              <w:spacing w:before="0" w:after="0"/>
              <w:ind w:left="755" w:hanging="755"/>
              <w:contextualSpacing/>
              <w:rPr>
                <w:rFonts w:cs="Segoe UI"/>
                <w:sz w:val="20"/>
              </w:rPr>
            </w:pPr>
            <w:r w:rsidRPr="00FD6995">
              <w:rPr>
                <w:rFonts w:cs="Segoe UI"/>
                <w:sz w:val="20"/>
              </w:rPr>
              <w:t>Stručný popis individuálních zdrojů odpadní vody – odkud se provádí svoz, kdo jej provádí</w:t>
            </w:r>
          </w:p>
        </w:tc>
        <w:tc>
          <w:tcPr>
            <w:tcW w:w="1260" w:type="dxa"/>
            <w:tcBorders>
              <w:top w:val="single" w:sz="4" w:space="0" w:color="auto"/>
              <w:bottom w:val="single" w:sz="4" w:space="0" w:color="auto"/>
            </w:tcBorders>
            <w:shd w:val="clear" w:color="auto" w:fill="auto"/>
            <w:vAlign w:val="center"/>
          </w:tcPr>
          <w:p w14:paraId="51C4245A"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5E29FF3E"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3DF8EE2E" w14:textId="77777777" w:rsidR="00FD6995" w:rsidRPr="00FD6995" w:rsidRDefault="00FD6995" w:rsidP="00774C46">
            <w:pPr>
              <w:pStyle w:val="Nadpis2"/>
              <w:numPr>
                <w:ilvl w:val="1"/>
                <w:numId w:val="39"/>
              </w:numPr>
              <w:tabs>
                <w:tab w:val="clear" w:pos="0"/>
                <w:tab w:val="clear" w:pos="567"/>
                <w:tab w:val="num" w:pos="755"/>
              </w:tabs>
              <w:spacing w:before="0" w:after="0"/>
              <w:ind w:left="755" w:hanging="755"/>
              <w:contextualSpacing/>
              <w:rPr>
                <w:rFonts w:cs="Segoe UI"/>
                <w:sz w:val="20"/>
              </w:rPr>
            </w:pPr>
            <w:r w:rsidRPr="00FD6995">
              <w:rPr>
                <w:rFonts w:cs="Segoe UI"/>
                <w:sz w:val="20"/>
              </w:rPr>
              <w:t>Seznam smluvních partnerů pro dodávku odpadní vody z individuálních zdrojů (dopravci)</w:t>
            </w:r>
          </w:p>
        </w:tc>
        <w:tc>
          <w:tcPr>
            <w:tcW w:w="1260" w:type="dxa"/>
            <w:tcBorders>
              <w:top w:val="single" w:sz="4" w:space="0" w:color="auto"/>
              <w:bottom w:val="single" w:sz="4" w:space="0" w:color="auto"/>
            </w:tcBorders>
            <w:shd w:val="clear" w:color="auto" w:fill="auto"/>
            <w:vAlign w:val="center"/>
          </w:tcPr>
          <w:p w14:paraId="11D61D2D"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5B7375AF"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0C31DAB3" w14:textId="77777777" w:rsidR="00FD6995" w:rsidRPr="00FD6995" w:rsidRDefault="00FD6995" w:rsidP="00774C46">
            <w:pPr>
              <w:pStyle w:val="Nadpis2"/>
              <w:numPr>
                <w:ilvl w:val="1"/>
                <w:numId w:val="39"/>
              </w:numPr>
              <w:tabs>
                <w:tab w:val="clear" w:pos="0"/>
                <w:tab w:val="clear" w:pos="567"/>
                <w:tab w:val="num" w:pos="755"/>
              </w:tabs>
              <w:spacing w:before="0" w:after="0"/>
              <w:ind w:left="755" w:hanging="755"/>
              <w:contextualSpacing/>
              <w:rPr>
                <w:rFonts w:cs="Segoe UI"/>
                <w:sz w:val="20"/>
              </w:rPr>
            </w:pPr>
            <w:r w:rsidRPr="00FD6995">
              <w:rPr>
                <w:rFonts w:cs="Segoe UI"/>
                <w:sz w:val="20"/>
              </w:rPr>
              <w:t>Seznam ČOV, na kterých probíhá služba likvidace odpadních vod na individuálním základě</w:t>
            </w:r>
          </w:p>
        </w:tc>
        <w:tc>
          <w:tcPr>
            <w:tcW w:w="1260" w:type="dxa"/>
            <w:tcBorders>
              <w:top w:val="single" w:sz="4" w:space="0" w:color="auto"/>
              <w:bottom w:val="single" w:sz="4" w:space="0" w:color="auto"/>
            </w:tcBorders>
            <w:shd w:val="clear" w:color="auto" w:fill="auto"/>
            <w:vAlign w:val="center"/>
          </w:tcPr>
          <w:p w14:paraId="6F9FAB17"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53052C58"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3965AA01" w14:textId="67C85F16" w:rsidR="00FD6995" w:rsidRPr="00FD6995" w:rsidRDefault="00FD6995" w:rsidP="00774C46">
            <w:pPr>
              <w:pStyle w:val="Nadpis2"/>
              <w:numPr>
                <w:ilvl w:val="1"/>
                <w:numId w:val="39"/>
              </w:numPr>
              <w:tabs>
                <w:tab w:val="clear" w:pos="0"/>
                <w:tab w:val="clear" w:pos="567"/>
                <w:tab w:val="num" w:pos="755"/>
              </w:tabs>
              <w:spacing w:before="0" w:after="0"/>
              <w:ind w:left="755" w:hanging="755"/>
              <w:contextualSpacing/>
              <w:rPr>
                <w:rFonts w:cs="Segoe UI"/>
                <w:sz w:val="20"/>
              </w:rPr>
            </w:pPr>
            <w:r w:rsidRPr="00815653">
              <w:rPr>
                <w:rFonts w:cs="Segoe UI"/>
                <w:sz w:val="20"/>
              </w:rPr>
              <w:t>Seznam provozních řádů ČOV určených pro provádění služby likvidace odpadních vod na individuálním základě s uvedením odkazů na části provozních řádů tuto skutečnost</w:t>
            </w:r>
            <w:r w:rsidR="00815653">
              <w:rPr>
                <w:rFonts w:cs="Segoe UI"/>
                <w:sz w:val="20"/>
              </w:rPr>
              <w:t xml:space="preserve"> </w:t>
            </w:r>
            <w:r w:rsidRPr="00FD6995">
              <w:rPr>
                <w:rFonts w:cs="Segoe UI"/>
                <w:sz w:val="20"/>
              </w:rPr>
              <w:t>popisujících</w:t>
            </w:r>
          </w:p>
        </w:tc>
        <w:tc>
          <w:tcPr>
            <w:tcW w:w="1260" w:type="dxa"/>
            <w:tcBorders>
              <w:top w:val="single" w:sz="4" w:space="0" w:color="auto"/>
              <w:bottom w:val="single" w:sz="4" w:space="0" w:color="auto"/>
            </w:tcBorders>
            <w:shd w:val="clear" w:color="auto" w:fill="auto"/>
            <w:vAlign w:val="center"/>
          </w:tcPr>
          <w:p w14:paraId="0C37C820"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2A7F94C1"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286566A3" w14:textId="7F45AFB1" w:rsidR="00FD6995" w:rsidRPr="00FD6995" w:rsidRDefault="00FD6995" w:rsidP="00774C46">
            <w:pPr>
              <w:pStyle w:val="Nadpis2"/>
              <w:numPr>
                <w:ilvl w:val="1"/>
                <w:numId w:val="39"/>
              </w:numPr>
              <w:tabs>
                <w:tab w:val="clear" w:pos="0"/>
                <w:tab w:val="clear" w:pos="567"/>
                <w:tab w:val="num" w:pos="755"/>
              </w:tabs>
              <w:spacing w:before="0" w:after="0"/>
              <w:ind w:left="755" w:hanging="755"/>
              <w:contextualSpacing/>
              <w:rPr>
                <w:rFonts w:cs="Segoe UI"/>
                <w:sz w:val="20"/>
              </w:rPr>
            </w:pPr>
            <w:r w:rsidRPr="00FD6995">
              <w:rPr>
                <w:rFonts w:cs="Segoe UI"/>
                <w:sz w:val="20"/>
              </w:rPr>
              <w:t>Seznam rozhodnutí vodoprávních či jiných správních orgánů o podmínkách pro provádění</w:t>
            </w:r>
            <w:r w:rsidR="00815653">
              <w:rPr>
                <w:rFonts w:cs="Segoe UI"/>
                <w:sz w:val="20"/>
              </w:rPr>
              <w:t xml:space="preserve"> </w:t>
            </w:r>
            <w:r w:rsidRPr="00FD6995">
              <w:rPr>
                <w:rFonts w:cs="Segoe UI"/>
                <w:sz w:val="20"/>
              </w:rPr>
              <w:t>služby likvidace odpadních vod na individuálním základě</w:t>
            </w:r>
          </w:p>
        </w:tc>
        <w:tc>
          <w:tcPr>
            <w:tcW w:w="1260" w:type="dxa"/>
            <w:tcBorders>
              <w:top w:val="single" w:sz="4" w:space="0" w:color="auto"/>
              <w:bottom w:val="single" w:sz="4" w:space="0" w:color="auto"/>
            </w:tcBorders>
            <w:shd w:val="clear" w:color="auto" w:fill="auto"/>
            <w:vAlign w:val="center"/>
          </w:tcPr>
          <w:p w14:paraId="551F3D4D"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7DB6B13A" w14:textId="77777777" w:rsidTr="00FD6995">
        <w:trPr>
          <w:cantSplit/>
          <w:trHeight w:val="170"/>
          <w:jc w:val="center"/>
        </w:trPr>
        <w:tc>
          <w:tcPr>
            <w:tcW w:w="8642" w:type="dxa"/>
            <w:tcBorders>
              <w:top w:val="single" w:sz="4" w:space="0" w:color="auto"/>
              <w:bottom w:val="single" w:sz="4" w:space="0" w:color="auto"/>
            </w:tcBorders>
            <w:shd w:val="clear" w:color="auto" w:fill="FFFF99"/>
            <w:vAlign w:val="center"/>
          </w:tcPr>
          <w:p w14:paraId="7B7A8B86" w14:textId="77777777" w:rsidR="00FD6995" w:rsidRPr="00FD6995" w:rsidRDefault="00FD6995" w:rsidP="00774C46">
            <w:pPr>
              <w:pStyle w:val="Nadpis2"/>
              <w:numPr>
                <w:ilvl w:val="1"/>
                <w:numId w:val="39"/>
              </w:numPr>
              <w:tabs>
                <w:tab w:val="clear" w:pos="567"/>
              </w:tabs>
              <w:spacing w:before="0" w:after="0"/>
              <w:rPr>
                <w:rFonts w:cs="Segoe UI"/>
                <w:sz w:val="20"/>
              </w:rPr>
            </w:pPr>
            <w:r w:rsidRPr="00FD6995">
              <w:rPr>
                <w:rFonts w:cs="Segoe UI"/>
                <w:sz w:val="20"/>
              </w:rPr>
              <w:t>Statistika zneškodňování odpadních vod na individuálním základě</w:t>
            </w:r>
          </w:p>
        </w:tc>
        <w:tc>
          <w:tcPr>
            <w:tcW w:w="1260" w:type="dxa"/>
            <w:tcBorders>
              <w:top w:val="single" w:sz="4" w:space="0" w:color="auto"/>
              <w:bottom w:val="single" w:sz="4" w:space="0" w:color="auto"/>
            </w:tcBorders>
            <w:shd w:val="clear" w:color="auto" w:fill="FFFF99"/>
            <w:vAlign w:val="center"/>
          </w:tcPr>
          <w:p w14:paraId="27478499" w14:textId="77777777" w:rsidR="00FD6995" w:rsidRPr="00FD6995" w:rsidRDefault="00FD6995" w:rsidP="00815653">
            <w:pPr>
              <w:pStyle w:val="StylTunAutomatickzarovnnnastedPed3bZa3b"/>
              <w:spacing w:before="0" w:after="0"/>
              <w:rPr>
                <w:rFonts w:ascii="Segoe UI" w:hAnsi="Segoe UI" w:cs="Segoe UI"/>
              </w:rPr>
            </w:pPr>
          </w:p>
        </w:tc>
      </w:tr>
      <w:tr w:rsidR="00FD6995" w:rsidRPr="00FD6995" w14:paraId="56AA68E0"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64BA017E" w14:textId="77777777" w:rsidR="00FD6995" w:rsidRPr="00FD6995" w:rsidRDefault="00FD6995" w:rsidP="00774C46">
            <w:pPr>
              <w:pStyle w:val="Nadpis3"/>
              <w:numPr>
                <w:ilvl w:val="2"/>
                <w:numId w:val="39"/>
              </w:numPr>
              <w:tabs>
                <w:tab w:val="clear" w:pos="1276"/>
              </w:tabs>
              <w:spacing w:after="0"/>
              <w:ind w:left="755" w:hanging="755"/>
              <w:contextualSpacing/>
              <w:rPr>
                <w:rFonts w:cs="Segoe UI"/>
                <w:sz w:val="20"/>
              </w:rPr>
            </w:pPr>
            <w:r w:rsidRPr="00FD6995">
              <w:rPr>
                <w:rFonts w:cs="Segoe UI"/>
                <w:sz w:val="20"/>
              </w:rPr>
              <w:t>Množství odpadních vod na individuálním základě – m</w:t>
            </w:r>
            <w:r w:rsidRPr="00815653">
              <w:rPr>
                <w:rFonts w:cs="Segoe UI"/>
                <w:sz w:val="20"/>
              </w:rPr>
              <w:t>3</w:t>
            </w:r>
          </w:p>
        </w:tc>
        <w:tc>
          <w:tcPr>
            <w:tcW w:w="1260" w:type="dxa"/>
            <w:tcBorders>
              <w:top w:val="single" w:sz="4" w:space="0" w:color="auto"/>
              <w:bottom w:val="single" w:sz="4" w:space="0" w:color="auto"/>
            </w:tcBorders>
            <w:shd w:val="clear" w:color="auto" w:fill="auto"/>
            <w:vAlign w:val="center"/>
          </w:tcPr>
          <w:p w14:paraId="4ED82FB1"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403C8989"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50D7DD1E" w14:textId="11A3EE27" w:rsidR="00FD6995" w:rsidRPr="00FD6995" w:rsidRDefault="00FD6995" w:rsidP="00774C46">
            <w:pPr>
              <w:pStyle w:val="Nadpis3"/>
              <w:numPr>
                <w:ilvl w:val="2"/>
                <w:numId w:val="39"/>
              </w:numPr>
              <w:tabs>
                <w:tab w:val="clear" w:pos="1276"/>
              </w:tabs>
              <w:spacing w:after="0"/>
              <w:ind w:left="755" w:hanging="755"/>
              <w:contextualSpacing/>
              <w:rPr>
                <w:rFonts w:cs="Segoe UI"/>
                <w:sz w:val="20"/>
              </w:rPr>
            </w:pPr>
            <w:r w:rsidRPr="00FD6995">
              <w:rPr>
                <w:rFonts w:cs="Segoe UI"/>
                <w:sz w:val="20"/>
              </w:rPr>
              <w:t>Způsob a výše ceny za službu likvidace odpadních vod na individuálním základě, tržby a náklady</w:t>
            </w:r>
          </w:p>
        </w:tc>
        <w:tc>
          <w:tcPr>
            <w:tcW w:w="1260" w:type="dxa"/>
            <w:tcBorders>
              <w:top w:val="single" w:sz="4" w:space="0" w:color="auto"/>
              <w:bottom w:val="single" w:sz="4" w:space="0" w:color="auto"/>
            </w:tcBorders>
            <w:shd w:val="clear" w:color="auto" w:fill="auto"/>
            <w:vAlign w:val="center"/>
          </w:tcPr>
          <w:p w14:paraId="044AAF87"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52BD0EC3"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1A3093C4" w14:textId="4411BDD9" w:rsidR="00FD6995" w:rsidRPr="00FD6995" w:rsidRDefault="00FD6995" w:rsidP="00774C46">
            <w:pPr>
              <w:pStyle w:val="Nadpis3"/>
              <w:numPr>
                <w:ilvl w:val="2"/>
                <w:numId w:val="39"/>
              </w:numPr>
              <w:tabs>
                <w:tab w:val="clear" w:pos="1276"/>
              </w:tabs>
              <w:spacing w:after="0"/>
              <w:ind w:left="755" w:hanging="755"/>
              <w:contextualSpacing/>
              <w:rPr>
                <w:rFonts w:cs="Segoe UI"/>
                <w:sz w:val="20"/>
              </w:rPr>
            </w:pPr>
            <w:r w:rsidRPr="00815653">
              <w:rPr>
                <w:rFonts w:cs="Segoe UI"/>
                <w:sz w:val="20"/>
              </w:rPr>
              <w:t>Popis systému účetnictví pro samostatné vedení nákladů na službu likvidace odpadních vod</w:t>
            </w:r>
            <w:r w:rsidR="00815653">
              <w:rPr>
                <w:rFonts w:cs="Segoe UI"/>
                <w:sz w:val="20"/>
              </w:rPr>
              <w:t xml:space="preserve"> </w:t>
            </w:r>
            <w:r w:rsidRPr="00815653">
              <w:rPr>
                <w:rFonts w:cs="Segoe UI"/>
                <w:sz w:val="20"/>
              </w:rPr>
              <w:t>na individuálním základě včetně metodik a směrnic pro stanovení podílu nákladů (zejména</w:t>
            </w:r>
            <w:r w:rsidR="00815653">
              <w:rPr>
                <w:rFonts w:cs="Segoe UI"/>
                <w:sz w:val="20"/>
              </w:rPr>
              <w:t xml:space="preserve"> </w:t>
            </w:r>
            <w:r w:rsidRPr="00FD6995">
              <w:rPr>
                <w:rFonts w:cs="Segoe UI"/>
                <w:sz w:val="20"/>
              </w:rPr>
              <w:t>provozu ČOV) příslušejících pro cenu pro stočné a pro cenu za službu likvidace odpadních vod na individuálním základě</w:t>
            </w:r>
          </w:p>
        </w:tc>
        <w:tc>
          <w:tcPr>
            <w:tcW w:w="1260" w:type="dxa"/>
            <w:tcBorders>
              <w:top w:val="single" w:sz="4" w:space="0" w:color="auto"/>
              <w:bottom w:val="single" w:sz="4" w:space="0" w:color="auto"/>
            </w:tcBorders>
            <w:shd w:val="clear" w:color="auto" w:fill="auto"/>
            <w:vAlign w:val="center"/>
          </w:tcPr>
          <w:p w14:paraId="54A1801F"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46E6017C" w14:textId="77777777" w:rsidTr="00FD6995">
        <w:trPr>
          <w:cantSplit/>
          <w:trHeight w:val="170"/>
          <w:jc w:val="center"/>
        </w:trPr>
        <w:tc>
          <w:tcPr>
            <w:tcW w:w="8642" w:type="dxa"/>
            <w:tcBorders>
              <w:top w:val="single" w:sz="4" w:space="0" w:color="auto"/>
              <w:bottom w:val="single" w:sz="4" w:space="0" w:color="auto"/>
            </w:tcBorders>
            <w:shd w:val="clear" w:color="auto" w:fill="FFFF99"/>
            <w:vAlign w:val="center"/>
          </w:tcPr>
          <w:p w14:paraId="39EC1F17" w14:textId="77777777" w:rsidR="00FD6995" w:rsidRPr="00FD6995" w:rsidRDefault="00FD6995" w:rsidP="00774C46">
            <w:pPr>
              <w:pStyle w:val="Nadpis2"/>
              <w:numPr>
                <w:ilvl w:val="1"/>
                <w:numId w:val="39"/>
              </w:numPr>
              <w:tabs>
                <w:tab w:val="clear" w:pos="567"/>
              </w:tabs>
              <w:spacing w:before="0" w:after="0"/>
              <w:rPr>
                <w:rFonts w:cs="Segoe UI"/>
                <w:sz w:val="20"/>
              </w:rPr>
            </w:pPr>
            <w:r w:rsidRPr="00FD6995">
              <w:rPr>
                <w:rFonts w:cs="Segoe UI"/>
                <w:sz w:val="20"/>
              </w:rPr>
              <w:t>Vztahy k odběratelům</w:t>
            </w:r>
          </w:p>
        </w:tc>
        <w:tc>
          <w:tcPr>
            <w:tcW w:w="1260" w:type="dxa"/>
            <w:tcBorders>
              <w:top w:val="single" w:sz="4" w:space="0" w:color="auto"/>
              <w:bottom w:val="single" w:sz="4" w:space="0" w:color="auto"/>
            </w:tcBorders>
            <w:shd w:val="clear" w:color="auto" w:fill="FFFF99"/>
            <w:vAlign w:val="center"/>
          </w:tcPr>
          <w:p w14:paraId="32717D70" w14:textId="77777777" w:rsidR="00FD6995" w:rsidRPr="00FD6995" w:rsidRDefault="00FD6995" w:rsidP="00815653">
            <w:pPr>
              <w:pStyle w:val="StylTunAutomatickzarovnnnastedPed3bZa3b"/>
              <w:spacing w:before="0" w:after="0"/>
              <w:rPr>
                <w:rFonts w:ascii="Segoe UI" w:hAnsi="Segoe UI" w:cs="Segoe UI"/>
              </w:rPr>
            </w:pPr>
          </w:p>
        </w:tc>
      </w:tr>
      <w:tr w:rsidR="00FD6995" w:rsidRPr="00FD6995" w14:paraId="74F658EE"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5AD3D785" w14:textId="0CCC2962" w:rsidR="00FD6995" w:rsidRPr="00FD6995" w:rsidRDefault="00FD6995" w:rsidP="00774C46">
            <w:pPr>
              <w:pStyle w:val="Nadpis3"/>
              <w:numPr>
                <w:ilvl w:val="2"/>
                <w:numId w:val="39"/>
              </w:numPr>
              <w:tabs>
                <w:tab w:val="clear" w:pos="1276"/>
              </w:tabs>
              <w:spacing w:after="0"/>
              <w:ind w:left="755" w:hanging="755"/>
              <w:contextualSpacing/>
              <w:rPr>
                <w:rFonts w:cs="Segoe UI"/>
                <w:sz w:val="20"/>
              </w:rPr>
            </w:pPr>
            <w:r w:rsidRPr="00FD6995">
              <w:rPr>
                <w:rFonts w:cs="Segoe UI"/>
                <w:sz w:val="20"/>
              </w:rPr>
              <w:t>Celkový počet stížností odběratelů souvisejících se službou likvidace odpadních vod na individuálním základě zajištěnou fekálními vozy během hodnoceného období</w:t>
            </w:r>
          </w:p>
        </w:tc>
        <w:tc>
          <w:tcPr>
            <w:tcW w:w="1260" w:type="dxa"/>
            <w:tcBorders>
              <w:top w:val="single" w:sz="4" w:space="0" w:color="auto"/>
              <w:bottom w:val="single" w:sz="4" w:space="0" w:color="auto"/>
            </w:tcBorders>
            <w:shd w:val="clear" w:color="auto" w:fill="auto"/>
            <w:vAlign w:val="center"/>
          </w:tcPr>
          <w:p w14:paraId="0BFFF212"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1D27C4C4"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0E038D15" w14:textId="5481BD79" w:rsidR="00FD6995" w:rsidRPr="00FD6995" w:rsidRDefault="00FD6995" w:rsidP="00774C46">
            <w:pPr>
              <w:pStyle w:val="Nadpis3"/>
              <w:numPr>
                <w:ilvl w:val="2"/>
                <w:numId w:val="39"/>
              </w:numPr>
              <w:tabs>
                <w:tab w:val="clear" w:pos="1276"/>
              </w:tabs>
              <w:spacing w:after="0"/>
              <w:ind w:left="755" w:hanging="755"/>
              <w:contextualSpacing/>
              <w:rPr>
                <w:rFonts w:cs="Segoe UI"/>
                <w:sz w:val="20"/>
              </w:rPr>
            </w:pPr>
            <w:r w:rsidRPr="00FD6995">
              <w:rPr>
                <w:rFonts w:cs="Segoe UI"/>
                <w:sz w:val="20"/>
              </w:rPr>
              <w:t>Popis způsobu evidence původců a dopravců při provádění služby likvidace odpadních vo</w:t>
            </w:r>
            <w:r w:rsidR="00BE2585">
              <w:rPr>
                <w:rFonts w:cs="Segoe UI"/>
                <w:sz w:val="20"/>
              </w:rPr>
              <w:t>d</w:t>
            </w:r>
            <w:r w:rsidRPr="00FD6995">
              <w:rPr>
                <w:rFonts w:cs="Segoe UI"/>
                <w:sz w:val="20"/>
              </w:rPr>
              <w:t xml:space="preserve"> na individuálním základě</w:t>
            </w:r>
          </w:p>
        </w:tc>
        <w:tc>
          <w:tcPr>
            <w:tcW w:w="1260" w:type="dxa"/>
            <w:tcBorders>
              <w:top w:val="single" w:sz="4" w:space="0" w:color="auto"/>
              <w:bottom w:val="single" w:sz="4" w:space="0" w:color="auto"/>
            </w:tcBorders>
            <w:shd w:val="clear" w:color="auto" w:fill="auto"/>
            <w:vAlign w:val="center"/>
          </w:tcPr>
          <w:p w14:paraId="394813AE"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6C1E0909"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383E4263" w14:textId="5EF380B6" w:rsidR="00FD6995" w:rsidRPr="00FD6995" w:rsidRDefault="00FD6995" w:rsidP="00774C46">
            <w:pPr>
              <w:pStyle w:val="Nadpis3"/>
              <w:numPr>
                <w:ilvl w:val="2"/>
                <w:numId w:val="39"/>
              </w:numPr>
              <w:tabs>
                <w:tab w:val="clear" w:pos="1276"/>
              </w:tabs>
              <w:spacing w:after="0"/>
              <w:ind w:left="755" w:hanging="755"/>
              <w:contextualSpacing/>
              <w:rPr>
                <w:rFonts w:cs="Segoe UI"/>
                <w:sz w:val="20"/>
              </w:rPr>
            </w:pPr>
            <w:r w:rsidRPr="00FD6995">
              <w:rPr>
                <w:rFonts w:cs="Segoe UI"/>
                <w:sz w:val="20"/>
              </w:rPr>
              <w:t>Seznam míst s možností automatického předání odpadních vod při provádění služby likvidace</w:t>
            </w:r>
            <w:r w:rsidR="00973676">
              <w:rPr>
                <w:rFonts w:cs="Segoe UI"/>
                <w:sz w:val="20"/>
              </w:rPr>
              <w:t xml:space="preserve"> </w:t>
            </w:r>
            <w:r w:rsidRPr="00FD6995">
              <w:rPr>
                <w:rFonts w:cs="Segoe UI"/>
                <w:sz w:val="20"/>
              </w:rPr>
              <w:t>odpadních vod na individuálním základě</w:t>
            </w:r>
          </w:p>
        </w:tc>
        <w:tc>
          <w:tcPr>
            <w:tcW w:w="1260" w:type="dxa"/>
            <w:tcBorders>
              <w:top w:val="single" w:sz="4" w:space="0" w:color="auto"/>
              <w:bottom w:val="single" w:sz="4" w:space="0" w:color="auto"/>
            </w:tcBorders>
            <w:shd w:val="clear" w:color="auto" w:fill="auto"/>
            <w:vAlign w:val="center"/>
          </w:tcPr>
          <w:p w14:paraId="47859E7D"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53AC88E6" w14:textId="77777777" w:rsidTr="00FD6995">
        <w:trPr>
          <w:cantSplit/>
          <w:trHeight w:val="170"/>
          <w:jc w:val="center"/>
        </w:trPr>
        <w:tc>
          <w:tcPr>
            <w:tcW w:w="8642" w:type="dxa"/>
            <w:tcBorders>
              <w:top w:val="single" w:sz="4" w:space="0" w:color="auto"/>
              <w:bottom w:val="single" w:sz="4" w:space="0" w:color="auto"/>
            </w:tcBorders>
            <w:shd w:val="clear" w:color="auto" w:fill="CCCCCC"/>
            <w:vAlign w:val="center"/>
          </w:tcPr>
          <w:p w14:paraId="574D8020" w14:textId="77777777" w:rsidR="00FD6995" w:rsidRPr="00FD6995" w:rsidRDefault="00FD6995" w:rsidP="00774C46">
            <w:pPr>
              <w:pStyle w:val="Nadpis1"/>
              <w:numPr>
                <w:ilvl w:val="0"/>
                <w:numId w:val="39"/>
              </w:numPr>
              <w:tabs>
                <w:tab w:val="left" w:pos="720"/>
              </w:tabs>
              <w:spacing w:before="0" w:after="0" w:line="264" w:lineRule="auto"/>
              <w:ind w:left="709" w:hanging="709"/>
              <w:jc w:val="both"/>
              <w:rPr>
                <w:rFonts w:cs="Segoe UI"/>
                <w:b w:val="0"/>
                <w:sz w:val="20"/>
                <w:szCs w:val="20"/>
              </w:rPr>
            </w:pPr>
            <w:r w:rsidRPr="00FD6995">
              <w:rPr>
                <w:rFonts w:cs="Segoe UI"/>
                <w:b w:val="0"/>
                <w:bCs w:val="0"/>
                <w:sz w:val="20"/>
                <w:szCs w:val="20"/>
                <w:lang w:eastAsia="cs-CZ"/>
              </w:rPr>
              <w:lastRenderedPageBreak/>
              <w:br w:type="page"/>
            </w:r>
            <w:bookmarkStart w:id="264" w:name="_Toc517851613"/>
            <w:bookmarkStart w:id="265" w:name="_Toc517860657"/>
            <w:bookmarkStart w:id="266" w:name="_Toc527634786"/>
            <w:bookmarkStart w:id="267" w:name="_Toc527634923"/>
            <w:bookmarkStart w:id="268" w:name="_Toc9494790"/>
            <w:r w:rsidRPr="00FD6995">
              <w:rPr>
                <w:rFonts w:cs="Segoe UI"/>
                <w:b w:val="0"/>
                <w:sz w:val="20"/>
                <w:szCs w:val="20"/>
              </w:rPr>
              <w:t>Vyhodnocení základních výkonových ukazatelů</w:t>
            </w:r>
            <w:r w:rsidRPr="00FD6995">
              <w:rPr>
                <w:rStyle w:val="Znakapoznpodarou"/>
                <w:rFonts w:cs="Segoe UI"/>
                <w:b w:val="0"/>
                <w:sz w:val="20"/>
                <w:szCs w:val="20"/>
              </w:rPr>
              <w:footnoteReference w:id="1"/>
            </w:r>
            <w:bookmarkEnd w:id="264"/>
            <w:bookmarkEnd w:id="265"/>
            <w:bookmarkEnd w:id="266"/>
            <w:bookmarkEnd w:id="267"/>
            <w:bookmarkEnd w:id="268"/>
          </w:p>
        </w:tc>
        <w:tc>
          <w:tcPr>
            <w:tcW w:w="1260" w:type="dxa"/>
            <w:tcBorders>
              <w:top w:val="single" w:sz="4" w:space="0" w:color="auto"/>
              <w:bottom w:val="single" w:sz="4" w:space="0" w:color="auto"/>
            </w:tcBorders>
            <w:shd w:val="clear" w:color="auto" w:fill="CCCCCC"/>
            <w:vAlign w:val="center"/>
          </w:tcPr>
          <w:p w14:paraId="53392E28" w14:textId="77777777" w:rsidR="00FD6995" w:rsidRPr="00FD6995" w:rsidRDefault="00FD6995" w:rsidP="00815653">
            <w:pPr>
              <w:pStyle w:val="StylTunAutomatickzarovnnnastedPed3bZa3b"/>
              <w:spacing w:before="0" w:after="0"/>
              <w:rPr>
                <w:rFonts w:ascii="Segoe UI" w:hAnsi="Segoe UI" w:cs="Segoe UI"/>
              </w:rPr>
            </w:pPr>
          </w:p>
        </w:tc>
      </w:tr>
      <w:tr w:rsidR="00FD6995" w:rsidRPr="00FD6995" w14:paraId="23505CA8" w14:textId="77777777" w:rsidTr="00FD6995">
        <w:trPr>
          <w:cantSplit/>
          <w:trHeight w:val="170"/>
          <w:jc w:val="center"/>
        </w:trPr>
        <w:tc>
          <w:tcPr>
            <w:tcW w:w="8642" w:type="dxa"/>
            <w:tcBorders>
              <w:top w:val="single" w:sz="4" w:space="0" w:color="auto"/>
              <w:bottom w:val="single" w:sz="4" w:space="0" w:color="auto"/>
            </w:tcBorders>
            <w:shd w:val="clear" w:color="auto" w:fill="FFFF99"/>
            <w:vAlign w:val="center"/>
          </w:tcPr>
          <w:p w14:paraId="1D0CCDA0" w14:textId="77777777" w:rsidR="00FD6995" w:rsidRPr="00FD6995" w:rsidRDefault="00FD6995" w:rsidP="00774C46">
            <w:pPr>
              <w:pStyle w:val="Nadpis2"/>
              <w:numPr>
                <w:ilvl w:val="1"/>
                <w:numId w:val="39"/>
              </w:numPr>
              <w:tabs>
                <w:tab w:val="clear" w:pos="567"/>
              </w:tabs>
              <w:spacing w:before="0" w:after="0"/>
              <w:rPr>
                <w:rFonts w:cs="Segoe UI"/>
                <w:sz w:val="20"/>
              </w:rPr>
            </w:pPr>
            <w:r w:rsidRPr="00FD6995">
              <w:rPr>
                <w:rFonts w:cs="Segoe UI"/>
                <w:sz w:val="20"/>
              </w:rPr>
              <w:t>Pitná voda</w:t>
            </w:r>
          </w:p>
        </w:tc>
        <w:tc>
          <w:tcPr>
            <w:tcW w:w="1260" w:type="dxa"/>
            <w:tcBorders>
              <w:top w:val="single" w:sz="4" w:space="0" w:color="auto"/>
              <w:bottom w:val="single" w:sz="4" w:space="0" w:color="auto"/>
            </w:tcBorders>
            <w:shd w:val="clear" w:color="auto" w:fill="FFFF99"/>
            <w:vAlign w:val="center"/>
          </w:tcPr>
          <w:p w14:paraId="0F394673" w14:textId="77777777" w:rsidR="00FD6995" w:rsidRPr="00FD6995" w:rsidRDefault="00FD6995" w:rsidP="00815653">
            <w:pPr>
              <w:pStyle w:val="StylTunAutomatickzarovnnnastedPed3bZa3b"/>
              <w:spacing w:before="0" w:after="0"/>
              <w:rPr>
                <w:rFonts w:ascii="Segoe UI" w:hAnsi="Segoe UI" w:cs="Segoe UI"/>
              </w:rPr>
            </w:pPr>
          </w:p>
        </w:tc>
      </w:tr>
      <w:tr w:rsidR="00FD6995" w:rsidRPr="00FD6995" w14:paraId="1DCA5440" w14:textId="77777777" w:rsidTr="00FD6995">
        <w:trPr>
          <w:trHeight w:val="170"/>
          <w:jc w:val="center"/>
        </w:trPr>
        <w:tc>
          <w:tcPr>
            <w:tcW w:w="8642" w:type="dxa"/>
            <w:tcBorders>
              <w:top w:val="single" w:sz="4" w:space="0" w:color="auto"/>
              <w:bottom w:val="single" w:sz="4" w:space="0" w:color="auto"/>
            </w:tcBorders>
            <w:shd w:val="clear" w:color="auto" w:fill="CCFFCC"/>
            <w:vAlign w:val="center"/>
          </w:tcPr>
          <w:p w14:paraId="5CFF5951" w14:textId="77777777" w:rsidR="00FD6995" w:rsidRPr="00FD6995" w:rsidRDefault="00FD6995" w:rsidP="00774C46">
            <w:pPr>
              <w:pStyle w:val="Nadpis3"/>
              <w:numPr>
                <w:ilvl w:val="2"/>
                <w:numId w:val="39"/>
              </w:numPr>
              <w:tabs>
                <w:tab w:val="clear" w:pos="1276"/>
              </w:tabs>
              <w:spacing w:after="0"/>
              <w:rPr>
                <w:rFonts w:cs="Segoe UI"/>
                <w:sz w:val="20"/>
              </w:rPr>
            </w:pPr>
            <w:r w:rsidRPr="00FD6995">
              <w:rPr>
                <w:rFonts w:cs="Segoe UI"/>
                <w:sz w:val="20"/>
              </w:rPr>
              <w:t>Kvalita základních služeb (zásobování)</w:t>
            </w:r>
          </w:p>
        </w:tc>
        <w:tc>
          <w:tcPr>
            <w:tcW w:w="1260" w:type="dxa"/>
            <w:tcBorders>
              <w:top w:val="single" w:sz="4" w:space="0" w:color="auto"/>
              <w:bottom w:val="single" w:sz="4" w:space="0" w:color="auto"/>
            </w:tcBorders>
            <w:shd w:val="clear" w:color="auto" w:fill="CCFFCC"/>
            <w:vAlign w:val="center"/>
          </w:tcPr>
          <w:p w14:paraId="4B1272C9" w14:textId="77777777" w:rsidR="00FD6995" w:rsidRPr="00FD6995" w:rsidRDefault="00FD6995" w:rsidP="00815653">
            <w:pPr>
              <w:pStyle w:val="StylTunAutomatickzarovnnnastedPed3bZa3b"/>
              <w:spacing w:before="0" w:after="0"/>
              <w:rPr>
                <w:rFonts w:ascii="Segoe UI" w:hAnsi="Segoe UI" w:cs="Segoe UI"/>
              </w:rPr>
            </w:pPr>
          </w:p>
        </w:tc>
      </w:tr>
      <w:tr w:rsidR="00FD6995" w:rsidRPr="00FD6995" w14:paraId="508FF282" w14:textId="77777777" w:rsidTr="00FD6995">
        <w:trPr>
          <w:trHeight w:val="170"/>
          <w:jc w:val="center"/>
        </w:trPr>
        <w:tc>
          <w:tcPr>
            <w:tcW w:w="8642" w:type="dxa"/>
            <w:tcBorders>
              <w:top w:val="single" w:sz="4" w:space="0" w:color="auto"/>
              <w:bottom w:val="single" w:sz="4" w:space="0" w:color="auto"/>
            </w:tcBorders>
            <w:shd w:val="clear" w:color="auto" w:fill="E6E6E6"/>
            <w:vAlign w:val="center"/>
          </w:tcPr>
          <w:p w14:paraId="760EDCCF" w14:textId="77777777" w:rsidR="00FD6995" w:rsidRPr="00FD6995" w:rsidRDefault="00FD6995" w:rsidP="00774C46">
            <w:pPr>
              <w:pStyle w:val="Nadpis4"/>
              <w:numPr>
                <w:ilvl w:val="3"/>
                <w:numId w:val="39"/>
              </w:numPr>
              <w:tabs>
                <w:tab w:val="clear" w:pos="1276"/>
              </w:tabs>
              <w:spacing w:before="0" w:after="0" w:line="264" w:lineRule="auto"/>
              <w:jc w:val="both"/>
              <w:rPr>
                <w:rFonts w:cs="Segoe UI"/>
                <w:b w:val="0"/>
                <w:sz w:val="20"/>
                <w:lang w:val="cs-CZ" w:eastAsia="cs-CZ"/>
              </w:rPr>
            </w:pPr>
            <w:r w:rsidRPr="00FD6995">
              <w:rPr>
                <w:rFonts w:cs="Segoe UI"/>
                <w:b w:val="0"/>
                <w:sz w:val="20"/>
                <w:lang w:val="cs-CZ" w:eastAsia="cs-CZ"/>
              </w:rPr>
              <w:t>Jakost dodávané pitné vody (iPVz1, PVz1)</w:t>
            </w:r>
          </w:p>
        </w:tc>
        <w:tc>
          <w:tcPr>
            <w:tcW w:w="1260" w:type="dxa"/>
            <w:tcBorders>
              <w:top w:val="single" w:sz="4" w:space="0" w:color="auto"/>
              <w:bottom w:val="single" w:sz="4" w:space="0" w:color="auto"/>
            </w:tcBorders>
            <w:shd w:val="clear" w:color="auto" w:fill="E6E6E6"/>
            <w:vAlign w:val="center"/>
          </w:tcPr>
          <w:p w14:paraId="3339EEEE" w14:textId="77777777" w:rsidR="00FD6995" w:rsidRPr="00FD6995" w:rsidRDefault="00FD6995" w:rsidP="00815653">
            <w:pPr>
              <w:pStyle w:val="StylTunAutomatickzarovnnnastedPed3bZa3b"/>
              <w:spacing w:before="0" w:after="0"/>
              <w:rPr>
                <w:rFonts w:ascii="Segoe UI" w:hAnsi="Segoe UI" w:cs="Segoe UI"/>
              </w:rPr>
            </w:pPr>
          </w:p>
        </w:tc>
      </w:tr>
      <w:tr w:rsidR="00FD6995" w:rsidRPr="00FD6995" w14:paraId="76FFB203"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3D573B18" w14:textId="77777777" w:rsidR="00FD6995" w:rsidRPr="00FD6995" w:rsidRDefault="00FD6995" w:rsidP="00815653">
            <w:pPr>
              <w:pStyle w:val="odrkasla"/>
              <w:spacing w:before="0" w:after="0" w:line="264" w:lineRule="auto"/>
            </w:pPr>
            <w:r w:rsidRPr="00FD6995">
              <w:t xml:space="preserve">Počet stanovení ukazatele jakosti dodávané pitné vody splňujících hygienické limity ve smyslu vyhlášky č. 252/2004 Sb., </w:t>
            </w:r>
            <w:r w:rsidRPr="00FD6995">
              <w:rPr>
                <w:noProof/>
              </w:rPr>
              <w:t>ve znění pozdějších předpisů,</w:t>
            </w:r>
            <w:r w:rsidRPr="00FD6995">
              <w:t xml:space="preserve"> provedených během hodnoceného období(počet)</w:t>
            </w:r>
          </w:p>
        </w:tc>
        <w:tc>
          <w:tcPr>
            <w:tcW w:w="1260" w:type="dxa"/>
            <w:tcBorders>
              <w:top w:val="single" w:sz="4" w:space="0" w:color="auto"/>
              <w:bottom w:val="single" w:sz="4" w:space="0" w:color="auto"/>
            </w:tcBorders>
            <w:shd w:val="clear" w:color="auto" w:fill="auto"/>
            <w:vAlign w:val="center"/>
          </w:tcPr>
          <w:p w14:paraId="5682E7B3"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6AD6D992"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4A5D242F" w14:textId="3E9DBE61" w:rsidR="00FD6995" w:rsidRPr="00FD6995" w:rsidRDefault="00FD6995" w:rsidP="00815653">
            <w:pPr>
              <w:pStyle w:val="odrkasla"/>
              <w:spacing w:before="0" w:after="0" w:line="264" w:lineRule="auto"/>
            </w:pPr>
            <w:r w:rsidRPr="00FD6995">
              <w:t>Celkový počet stanovení ukazatele jakosti dodávané pitné vody vyžadovaných na základě požadavků vyhlášky č. 252/2004 Sb., ve znění pozdějších předpisů, provedených během hodnoceného období</w:t>
            </w:r>
            <w:r w:rsidR="00973676">
              <w:t xml:space="preserve"> </w:t>
            </w:r>
            <w:r w:rsidRPr="00FD6995">
              <w:t>(počet)</w:t>
            </w:r>
          </w:p>
        </w:tc>
        <w:tc>
          <w:tcPr>
            <w:tcW w:w="1260" w:type="dxa"/>
            <w:tcBorders>
              <w:top w:val="single" w:sz="4" w:space="0" w:color="auto"/>
              <w:bottom w:val="single" w:sz="4" w:space="0" w:color="auto"/>
            </w:tcBorders>
            <w:shd w:val="clear" w:color="auto" w:fill="auto"/>
            <w:vAlign w:val="center"/>
          </w:tcPr>
          <w:p w14:paraId="72420C18"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72FDBDD9"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4F65A2C2" w14:textId="77777777" w:rsidR="00FD6995" w:rsidRPr="00FD6995" w:rsidRDefault="00FD6995" w:rsidP="00815653">
            <w:pPr>
              <w:pStyle w:val="odrkasla"/>
              <w:spacing w:before="0" w:after="0" w:line="264" w:lineRule="auto"/>
            </w:pPr>
            <w:r w:rsidRPr="00FD6995">
              <w:t>Celkový počet stanovení ukazatele jakosti dodávané pitné vody vyžadovaných na základě požadavků vyhlášky č. 252/2004 Sb., ve znění pozdějších předpisů, v následujícím hodnoceném období (počet)</w:t>
            </w:r>
          </w:p>
        </w:tc>
        <w:tc>
          <w:tcPr>
            <w:tcW w:w="1260" w:type="dxa"/>
            <w:tcBorders>
              <w:top w:val="single" w:sz="4" w:space="0" w:color="auto"/>
              <w:bottom w:val="single" w:sz="4" w:space="0" w:color="auto"/>
            </w:tcBorders>
            <w:shd w:val="clear" w:color="auto" w:fill="auto"/>
            <w:vAlign w:val="center"/>
          </w:tcPr>
          <w:p w14:paraId="0921DBE6"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2B46F7F8"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0B692FFC" w14:textId="77777777" w:rsidR="00FD6995" w:rsidRPr="00FD6995" w:rsidRDefault="00FD6995" w:rsidP="00815653">
            <w:pPr>
              <w:pStyle w:val="odrkasla"/>
              <w:spacing w:before="0" w:after="0" w:line="264" w:lineRule="auto"/>
            </w:pPr>
            <w:r w:rsidRPr="00FD6995">
              <w:t>Hodnota informativního ukazatele iPVz1 (%)</w:t>
            </w:r>
          </w:p>
        </w:tc>
        <w:tc>
          <w:tcPr>
            <w:tcW w:w="1260" w:type="dxa"/>
            <w:tcBorders>
              <w:top w:val="single" w:sz="4" w:space="0" w:color="auto"/>
              <w:bottom w:val="single" w:sz="4" w:space="0" w:color="auto"/>
            </w:tcBorders>
            <w:shd w:val="clear" w:color="auto" w:fill="auto"/>
          </w:tcPr>
          <w:p w14:paraId="5D629DA7"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1FABD247"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5CA3B8F0" w14:textId="77777777" w:rsidR="00FD6995" w:rsidRPr="00FD6995" w:rsidRDefault="00FD6995" w:rsidP="00815653">
            <w:pPr>
              <w:pStyle w:val="odrkasla"/>
              <w:spacing w:before="0" w:after="0" w:line="264" w:lineRule="auto"/>
            </w:pPr>
            <w:r w:rsidRPr="00FD6995">
              <w:t>Hodnota smluvního ukazatele PVz1 (počet)</w:t>
            </w:r>
          </w:p>
        </w:tc>
        <w:tc>
          <w:tcPr>
            <w:tcW w:w="1260" w:type="dxa"/>
            <w:tcBorders>
              <w:top w:val="single" w:sz="4" w:space="0" w:color="auto"/>
              <w:bottom w:val="single" w:sz="4" w:space="0" w:color="auto"/>
            </w:tcBorders>
            <w:shd w:val="clear" w:color="auto" w:fill="auto"/>
          </w:tcPr>
          <w:p w14:paraId="0FFAB2D8"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36A853C1"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1DAE9E0D" w14:textId="77777777" w:rsidR="00FD6995" w:rsidRPr="00FD6995" w:rsidRDefault="00FD6995" w:rsidP="00815653">
            <w:pPr>
              <w:pStyle w:val="odrkasla"/>
              <w:spacing w:before="0" w:after="0" w:line="264" w:lineRule="auto"/>
            </w:pPr>
            <w:r w:rsidRPr="00FD6995">
              <w:t>Referenční hodnota pro hodnocené období</w:t>
            </w:r>
          </w:p>
        </w:tc>
        <w:tc>
          <w:tcPr>
            <w:tcW w:w="1260" w:type="dxa"/>
            <w:tcBorders>
              <w:top w:val="single" w:sz="4" w:space="0" w:color="auto"/>
              <w:bottom w:val="single" w:sz="4" w:space="0" w:color="auto"/>
            </w:tcBorders>
            <w:shd w:val="clear" w:color="auto" w:fill="auto"/>
          </w:tcPr>
          <w:p w14:paraId="4EF20B4C"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0F2EB0E9"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72A1D13A" w14:textId="77777777" w:rsidR="00FD6995" w:rsidRPr="00FD6995" w:rsidRDefault="00FD6995" w:rsidP="00815653">
            <w:pPr>
              <w:pStyle w:val="odrkasla"/>
              <w:spacing w:before="0" w:after="0" w:line="264" w:lineRule="auto"/>
            </w:pPr>
            <w:r w:rsidRPr="00FD6995">
              <w:t>Referenční hodnota pro následující hodnocené období</w:t>
            </w:r>
          </w:p>
        </w:tc>
        <w:tc>
          <w:tcPr>
            <w:tcW w:w="1260" w:type="dxa"/>
            <w:tcBorders>
              <w:top w:val="single" w:sz="4" w:space="0" w:color="auto"/>
              <w:bottom w:val="single" w:sz="4" w:space="0" w:color="auto"/>
            </w:tcBorders>
            <w:shd w:val="clear" w:color="auto" w:fill="auto"/>
          </w:tcPr>
          <w:p w14:paraId="44E48E2A"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4552CF83" w14:textId="77777777" w:rsidTr="00FD6995">
        <w:trPr>
          <w:cantSplit/>
          <w:trHeight w:val="170"/>
          <w:jc w:val="center"/>
        </w:trPr>
        <w:tc>
          <w:tcPr>
            <w:tcW w:w="8642" w:type="dxa"/>
            <w:tcBorders>
              <w:top w:val="single" w:sz="4" w:space="0" w:color="auto"/>
              <w:bottom w:val="single" w:sz="4" w:space="0" w:color="auto"/>
            </w:tcBorders>
            <w:shd w:val="clear" w:color="auto" w:fill="E6E6E6"/>
            <w:vAlign w:val="center"/>
          </w:tcPr>
          <w:p w14:paraId="0D459158" w14:textId="77777777" w:rsidR="00FD6995" w:rsidRPr="00FD6995" w:rsidRDefault="00FD6995" w:rsidP="00774C46">
            <w:pPr>
              <w:pStyle w:val="Nadpis4"/>
              <w:numPr>
                <w:ilvl w:val="3"/>
                <w:numId w:val="39"/>
              </w:numPr>
              <w:tabs>
                <w:tab w:val="clear" w:pos="1276"/>
              </w:tabs>
              <w:spacing w:before="0" w:after="0" w:line="264" w:lineRule="auto"/>
              <w:jc w:val="both"/>
              <w:rPr>
                <w:rFonts w:cs="Segoe UI"/>
                <w:b w:val="0"/>
                <w:sz w:val="20"/>
                <w:lang w:val="cs-CZ" w:eastAsia="cs-CZ"/>
              </w:rPr>
            </w:pPr>
            <w:r w:rsidRPr="00FD6995">
              <w:rPr>
                <w:rFonts w:cs="Segoe UI"/>
                <w:b w:val="0"/>
                <w:sz w:val="20"/>
                <w:lang w:val="cs-CZ" w:eastAsia="cs-CZ"/>
              </w:rPr>
              <w:t xml:space="preserve">Havarijní přerušení dodávek pitné </w:t>
            </w:r>
            <w:proofErr w:type="gramStart"/>
            <w:r w:rsidRPr="00FD6995">
              <w:rPr>
                <w:rFonts w:cs="Segoe UI"/>
                <w:b w:val="0"/>
                <w:sz w:val="20"/>
                <w:lang w:val="cs-CZ" w:eastAsia="cs-CZ"/>
              </w:rPr>
              <w:t>vody − domácnosti</w:t>
            </w:r>
            <w:proofErr w:type="gramEnd"/>
            <w:r w:rsidRPr="00FD6995">
              <w:rPr>
                <w:rFonts w:cs="Segoe UI"/>
                <w:b w:val="0"/>
                <w:sz w:val="20"/>
                <w:lang w:val="cs-CZ" w:eastAsia="cs-CZ"/>
              </w:rPr>
              <w:t xml:space="preserve"> (iPVz2, PVz2)</w:t>
            </w:r>
          </w:p>
        </w:tc>
        <w:tc>
          <w:tcPr>
            <w:tcW w:w="1260" w:type="dxa"/>
            <w:tcBorders>
              <w:top w:val="single" w:sz="4" w:space="0" w:color="auto"/>
              <w:bottom w:val="single" w:sz="4" w:space="0" w:color="auto"/>
            </w:tcBorders>
            <w:shd w:val="clear" w:color="auto" w:fill="E6E6E6"/>
            <w:vAlign w:val="center"/>
          </w:tcPr>
          <w:p w14:paraId="40E5A75F" w14:textId="77777777" w:rsidR="00FD6995" w:rsidRPr="00FD6995" w:rsidRDefault="00FD6995" w:rsidP="00815653">
            <w:pPr>
              <w:pStyle w:val="StylTunAutomatickzarovnnnastedPed3bZa3b"/>
              <w:spacing w:before="0" w:after="0"/>
              <w:rPr>
                <w:rFonts w:ascii="Segoe UI" w:hAnsi="Segoe UI" w:cs="Segoe UI"/>
              </w:rPr>
            </w:pPr>
          </w:p>
        </w:tc>
      </w:tr>
      <w:tr w:rsidR="00FD6995" w:rsidRPr="00FD6995" w14:paraId="5C5E88AE"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14EFB2ED" w14:textId="77777777" w:rsidR="00FD6995" w:rsidRPr="00FD6995" w:rsidRDefault="00FD6995" w:rsidP="00774C46">
            <w:pPr>
              <w:pStyle w:val="odrkasla"/>
              <w:numPr>
                <w:ilvl w:val="0"/>
                <w:numId w:val="59"/>
              </w:numPr>
              <w:spacing w:before="0" w:after="0" w:line="264" w:lineRule="auto"/>
            </w:pPr>
            <w:r w:rsidRPr="00FD6995">
              <w:t>Počet přípojek, s výjimkou přípojek vybraných odběratelů, postižených přerušením dodávky pitné vody během každé jedné havárie (počet)</w:t>
            </w:r>
          </w:p>
        </w:tc>
        <w:tc>
          <w:tcPr>
            <w:tcW w:w="1260" w:type="dxa"/>
            <w:tcBorders>
              <w:top w:val="single" w:sz="4" w:space="0" w:color="auto"/>
              <w:bottom w:val="single" w:sz="4" w:space="0" w:color="auto"/>
            </w:tcBorders>
            <w:shd w:val="clear" w:color="auto" w:fill="auto"/>
            <w:vAlign w:val="center"/>
          </w:tcPr>
          <w:p w14:paraId="4AAFFBDF"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3814E73A"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31AE5FEA" w14:textId="77777777" w:rsidR="00FD6995" w:rsidRPr="00FD6995" w:rsidRDefault="00FD6995" w:rsidP="00815653">
            <w:pPr>
              <w:pStyle w:val="odrkasla"/>
              <w:spacing w:before="0" w:after="0" w:line="264" w:lineRule="auto"/>
            </w:pPr>
            <w:r w:rsidRPr="00FD6995">
              <w:t>Počet hodin přerušení dodávky pitné vody během každé jedné havárie (hodiny)</w:t>
            </w:r>
          </w:p>
        </w:tc>
        <w:tc>
          <w:tcPr>
            <w:tcW w:w="1260" w:type="dxa"/>
            <w:tcBorders>
              <w:top w:val="single" w:sz="4" w:space="0" w:color="auto"/>
              <w:bottom w:val="single" w:sz="4" w:space="0" w:color="auto"/>
            </w:tcBorders>
            <w:shd w:val="clear" w:color="auto" w:fill="auto"/>
            <w:vAlign w:val="center"/>
          </w:tcPr>
          <w:p w14:paraId="09A272A5"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7FF82378"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14F77A42" w14:textId="77777777" w:rsidR="00FD6995" w:rsidRPr="00FD6995" w:rsidRDefault="00FD6995" w:rsidP="00815653">
            <w:pPr>
              <w:pStyle w:val="odrkasla"/>
              <w:spacing w:before="0" w:after="0" w:line="264" w:lineRule="auto"/>
            </w:pPr>
            <w:r w:rsidRPr="00FD6995">
              <w:t>Celkový počet přerušení dodávky pitné vody z důvodu havárie, během hodnoceného období (počet)</w:t>
            </w:r>
          </w:p>
        </w:tc>
        <w:tc>
          <w:tcPr>
            <w:tcW w:w="1260" w:type="dxa"/>
            <w:tcBorders>
              <w:top w:val="single" w:sz="4" w:space="0" w:color="auto"/>
              <w:bottom w:val="single" w:sz="4" w:space="0" w:color="auto"/>
            </w:tcBorders>
            <w:shd w:val="clear" w:color="auto" w:fill="auto"/>
            <w:vAlign w:val="center"/>
          </w:tcPr>
          <w:p w14:paraId="7519F5D0"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23DDAC20"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6D75BCFC" w14:textId="7F3FAC62" w:rsidR="00FD6995" w:rsidRPr="00FD6995" w:rsidRDefault="00FD6995" w:rsidP="00815653">
            <w:pPr>
              <w:pStyle w:val="odrkasla"/>
              <w:spacing w:before="0" w:after="0" w:line="264" w:lineRule="auto"/>
            </w:pPr>
            <w:r w:rsidRPr="00FD6995">
              <w:t>Počet přerušení dodávky pitné vody z důvodu havárie</w:t>
            </w:r>
            <w:r w:rsidR="00973676">
              <w:t>,</w:t>
            </w:r>
            <w:r w:rsidRPr="00FD6995">
              <w:t xml:space="preserve"> jejichž odstranění trvalo od 32 hodin do 55 hodin včetně, během hodnoceného období (počet)</w:t>
            </w:r>
          </w:p>
        </w:tc>
        <w:tc>
          <w:tcPr>
            <w:tcW w:w="1260" w:type="dxa"/>
            <w:tcBorders>
              <w:top w:val="single" w:sz="4" w:space="0" w:color="auto"/>
              <w:bottom w:val="single" w:sz="4" w:space="0" w:color="auto"/>
            </w:tcBorders>
            <w:shd w:val="clear" w:color="auto" w:fill="auto"/>
            <w:vAlign w:val="center"/>
          </w:tcPr>
          <w:p w14:paraId="58DFFC44"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7588FEB5"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0A20FEED" w14:textId="48C51BC5" w:rsidR="00FD6995" w:rsidRPr="00FD6995" w:rsidRDefault="00FD6995" w:rsidP="00815653">
            <w:pPr>
              <w:pStyle w:val="odrkasla"/>
              <w:spacing w:before="0" w:after="0" w:line="264" w:lineRule="auto"/>
            </w:pPr>
            <w:r w:rsidRPr="00FD6995">
              <w:t>Počet přerušení dodávky pitné vody z důvodu havárie</w:t>
            </w:r>
            <w:r w:rsidR="00973676">
              <w:t>,</w:t>
            </w:r>
            <w:r w:rsidRPr="00FD6995">
              <w:t xml:space="preserve"> jejichž odstranění trvalo od 56 hodin do 79 hodin včetně, během hodnoceného období (počet)</w:t>
            </w:r>
          </w:p>
        </w:tc>
        <w:tc>
          <w:tcPr>
            <w:tcW w:w="1260" w:type="dxa"/>
            <w:tcBorders>
              <w:top w:val="single" w:sz="4" w:space="0" w:color="auto"/>
              <w:bottom w:val="single" w:sz="4" w:space="0" w:color="auto"/>
            </w:tcBorders>
            <w:shd w:val="clear" w:color="auto" w:fill="auto"/>
            <w:vAlign w:val="center"/>
          </w:tcPr>
          <w:p w14:paraId="2EE07F86"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2859B82D"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23A06D73" w14:textId="63972648" w:rsidR="00FD6995" w:rsidRPr="00FD6995" w:rsidRDefault="00FD6995" w:rsidP="00815653">
            <w:pPr>
              <w:pStyle w:val="odrkasla"/>
              <w:spacing w:before="0" w:after="0" w:line="264" w:lineRule="auto"/>
            </w:pPr>
            <w:r w:rsidRPr="00FD6995">
              <w:t>Počet přerušení dodávky pitné vody z důvodu havárie</w:t>
            </w:r>
            <w:r w:rsidR="00973676">
              <w:t>,</w:t>
            </w:r>
            <w:r w:rsidRPr="00FD6995">
              <w:t xml:space="preserve"> jejichž odstranění trvalo 80 </w:t>
            </w:r>
            <w:proofErr w:type="gramStart"/>
            <w:r w:rsidRPr="00FD6995">
              <w:t>a nebo</w:t>
            </w:r>
            <w:proofErr w:type="gramEnd"/>
            <w:r w:rsidRPr="00FD6995">
              <w:t xml:space="preserve"> více hodin, během hodnoceného období (počet)</w:t>
            </w:r>
          </w:p>
        </w:tc>
        <w:tc>
          <w:tcPr>
            <w:tcW w:w="1260" w:type="dxa"/>
            <w:tcBorders>
              <w:top w:val="single" w:sz="4" w:space="0" w:color="auto"/>
              <w:bottom w:val="single" w:sz="4" w:space="0" w:color="auto"/>
            </w:tcBorders>
            <w:shd w:val="clear" w:color="auto" w:fill="auto"/>
            <w:vAlign w:val="center"/>
          </w:tcPr>
          <w:p w14:paraId="5C93ACD1"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73D33ED5"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14FB5F8E" w14:textId="77777777" w:rsidR="00FD6995" w:rsidRPr="00FD6995" w:rsidRDefault="00FD6995" w:rsidP="00815653">
            <w:pPr>
              <w:pStyle w:val="odrkasla"/>
              <w:spacing w:before="0" w:after="0" w:line="264" w:lineRule="auto"/>
            </w:pPr>
            <w:r w:rsidRPr="00FD6995">
              <w:t>Hodnota informativního ukazatele iPVz2 (hodiny/havárii)</w:t>
            </w:r>
          </w:p>
        </w:tc>
        <w:tc>
          <w:tcPr>
            <w:tcW w:w="1260" w:type="dxa"/>
            <w:tcBorders>
              <w:top w:val="single" w:sz="4" w:space="0" w:color="auto"/>
              <w:bottom w:val="single" w:sz="4" w:space="0" w:color="auto"/>
            </w:tcBorders>
            <w:shd w:val="clear" w:color="auto" w:fill="auto"/>
          </w:tcPr>
          <w:p w14:paraId="0A8D8FD3"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187DCBF5"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0A1E5F87" w14:textId="77777777" w:rsidR="00FD6995" w:rsidRPr="00FD6995" w:rsidRDefault="00FD6995" w:rsidP="00815653">
            <w:pPr>
              <w:pStyle w:val="odrkasla"/>
              <w:spacing w:before="0" w:after="0" w:line="264" w:lineRule="auto"/>
            </w:pPr>
            <w:r w:rsidRPr="00FD6995">
              <w:t>Hodnota smluvního ukazatele PVz2 (hodiny)</w:t>
            </w:r>
          </w:p>
        </w:tc>
        <w:tc>
          <w:tcPr>
            <w:tcW w:w="1260" w:type="dxa"/>
            <w:tcBorders>
              <w:top w:val="single" w:sz="4" w:space="0" w:color="auto"/>
              <w:bottom w:val="single" w:sz="4" w:space="0" w:color="auto"/>
            </w:tcBorders>
            <w:shd w:val="clear" w:color="auto" w:fill="auto"/>
          </w:tcPr>
          <w:p w14:paraId="4A43721E"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04373A3C"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2D062E6D" w14:textId="77777777" w:rsidR="00FD6995" w:rsidRPr="00FD6995" w:rsidRDefault="00FD6995" w:rsidP="00815653">
            <w:pPr>
              <w:pStyle w:val="odrkasla"/>
              <w:spacing w:before="0" w:after="0" w:line="264" w:lineRule="auto"/>
            </w:pPr>
            <w:r w:rsidRPr="00FD6995">
              <w:lastRenderedPageBreak/>
              <w:t>Referenční hodnota (platí i pro následující hodnocené období)</w:t>
            </w:r>
          </w:p>
        </w:tc>
        <w:tc>
          <w:tcPr>
            <w:tcW w:w="1260" w:type="dxa"/>
            <w:tcBorders>
              <w:top w:val="single" w:sz="4" w:space="0" w:color="auto"/>
              <w:bottom w:val="single" w:sz="4" w:space="0" w:color="auto"/>
            </w:tcBorders>
            <w:shd w:val="clear" w:color="auto" w:fill="auto"/>
          </w:tcPr>
          <w:p w14:paraId="612FDCD1"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297DEFB4" w14:textId="77777777" w:rsidTr="00FD6995">
        <w:trPr>
          <w:cantSplit/>
          <w:trHeight w:val="170"/>
          <w:jc w:val="center"/>
        </w:trPr>
        <w:tc>
          <w:tcPr>
            <w:tcW w:w="8642" w:type="dxa"/>
            <w:tcBorders>
              <w:top w:val="single" w:sz="4" w:space="0" w:color="auto"/>
              <w:bottom w:val="single" w:sz="4" w:space="0" w:color="auto"/>
            </w:tcBorders>
            <w:shd w:val="clear" w:color="auto" w:fill="E6E6E6"/>
            <w:vAlign w:val="center"/>
          </w:tcPr>
          <w:p w14:paraId="55C1D062" w14:textId="77777777" w:rsidR="00FD6995" w:rsidRPr="00FD6995" w:rsidRDefault="00FD6995" w:rsidP="00774C46">
            <w:pPr>
              <w:pStyle w:val="Nadpis4"/>
              <w:numPr>
                <w:ilvl w:val="3"/>
                <w:numId w:val="39"/>
              </w:numPr>
              <w:tabs>
                <w:tab w:val="clear" w:pos="1276"/>
              </w:tabs>
              <w:spacing w:before="0" w:after="0" w:line="264" w:lineRule="auto"/>
              <w:jc w:val="both"/>
              <w:rPr>
                <w:rFonts w:cs="Segoe UI"/>
                <w:b w:val="0"/>
                <w:sz w:val="20"/>
                <w:lang w:val="cs-CZ" w:eastAsia="cs-CZ"/>
              </w:rPr>
            </w:pPr>
            <w:r w:rsidRPr="00FD6995">
              <w:rPr>
                <w:rFonts w:cs="Segoe UI"/>
                <w:b w:val="0"/>
                <w:sz w:val="20"/>
                <w:lang w:val="cs-CZ" w:eastAsia="cs-CZ"/>
              </w:rPr>
              <w:t>Limity vývoje ztrát pitné vody (jednotkový únik vody nefakturované) (iPVz3, PVz3)</w:t>
            </w:r>
          </w:p>
        </w:tc>
        <w:tc>
          <w:tcPr>
            <w:tcW w:w="1260" w:type="dxa"/>
            <w:tcBorders>
              <w:top w:val="single" w:sz="4" w:space="0" w:color="auto"/>
              <w:bottom w:val="single" w:sz="4" w:space="0" w:color="auto"/>
            </w:tcBorders>
            <w:shd w:val="clear" w:color="auto" w:fill="E6E6E6"/>
            <w:vAlign w:val="center"/>
          </w:tcPr>
          <w:p w14:paraId="07642F79" w14:textId="77777777" w:rsidR="00FD6995" w:rsidRPr="00FD6995" w:rsidRDefault="00FD6995" w:rsidP="00815653">
            <w:pPr>
              <w:pStyle w:val="StylTunAutomatickzarovnnnastedPed3bZa3b"/>
              <w:spacing w:before="0" w:after="0"/>
              <w:rPr>
                <w:rFonts w:ascii="Segoe UI" w:hAnsi="Segoe UI" w:cs="Segoe UI"/>
              </w:rPr>
            </w:pPr>
          </w:p>
        </w:tc>
      </w:tr>
      <w:tr w:rsidR="00FD6995" w:rsidRPr="00FD6995" w14:paraId="0AA0E171"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5F618F73" w14:textId="77777777" w:rsidR="00FD6995" w:rsidRPr="00FD6995" w:rsidRDefault="00FD6995" w:rsidP="00774C46">
            <w:pPr>
              <w:pStyle w:val="odrkasla"/>
              <w:numPr>
                <w:ilvl w:val="0"/>
                <w:numId w:val="58"/>
              </w:numPr>
              <w:spacing w:before="0" w:after="0" w:line="264" w:lineRule="auto"/>
            </w:pPr>
            <w:r w:rsidRPr="00FD6995">
              <w:t>Objem nefakturované vody (VNF) vyjádřený jako rozdíl objemu vody k realizaci a objemu vody celkem fakturované (dodané), během hodnoceného období (m</w:t>
            </w:r>
            <w:r w:rsidRPr="00C4577D">
              <w:rPr>
                <w:vertAlign w:val="superscript"/>
              </w:rPr>
              <w:t>3</w:t>
            </w:r>
            <w:r w:rsidRPr="00FD6995">
              <w:t>)</w:t>
            </w:r>
          </w:p>
        </w:tc>
        <w:tc>
          <w:tcPr>
            <w:tcW w:w="1260" w:type="dxa"/>
            <w:tcBorders>
              <w:top w:val="single" w:sz="4" w:space="0" w:color="auto"/>
              <w:bottom w:val="single" w:sz="4" w:space="0" w:color="auto"/>
            </w:tcBorders>
            <w:shd w:val="clear" w:color="auto" w:fill="auto"/>
            <w:vAlign w:val="center"/>
          </w:tcPr>
          <w:p w14:paraId="3CC91E6C"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5E80BA11"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58F5551C" w14:textId="77777777" w:rsidR="00FD6995" w:rsidRPr="00FD6995" w:rsidRDefault="00FD6995" w:rsidP="00815653">
            <w:pPr>
              <w:pStyle w:val="odrkasla"/>
              <w:spacing w:before="0" w:after="0" w:line="264" w:lineRule="auto"/>
            </w:pPr>
            <w:r w:rsidRPr="00FD6995">
              <w:t>Přepočtená délka sítě na profil DN150 (km)</w:t>
            </w:r>
          </w:p>
        </w:tc>
        <w:tc>
          <w:tcPr>
            <w:tcW w:w="1260" w:type="dxa"/>
            <w:tcBorders>
              <w:top w:val="single" w:sz="4" w:space="0" w:color="auto"/>
              <w:bottom w:val="single" w:sz="4" w:space="0" w:color="auto"/>
            </w:tcBorders>
            <w:shd w:val="clear" w:color="auto" w:fill="auto"/>
            <w:vAlign w:val="center"/>
          </w:tcPr>
          <w:p w14:paraId="56CF01B1"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4FE834FD"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0B6F050E" w14:textId="77777777" w:rsidR="00FD6995" w:rsidRPr="00FD6995" w:rsidRDefault="00FD6995" w:rsidP="00815653">
            <w:pPr>
              <w:pStyle w:val="odrkasla"/>
              <w:spacing w:before="0" w:after="0" w:line="264" w:lineRule="auto"/>
            </w:pPr>
            <w:r w:rsidRPr="00FD6995">
              <w:t>Hodnota informativního ukazatele iPVz3 (tis.m</w:t>
            </w:r>
            <w:r w:rsidRPr="00FD6995">
              <w:rPr>
                <w:vertAlign w:val="superscript"/>
              </w:rPr>
              <w:t>3</w:t>
            </w:r>
            <w:r w:rsidRPr="00FD6995">
              <w:t>/km/rok)</w:t>
            </w:r>
          </w:p>
        </w:tc>
        <w:tc>
          <w:tcPr>
            <w:tcW w:w="1260" w:type="dxa"/>
            <w:tcBorders>
              <w:top w:val="single" w:sz="4" w:space="0" w:color="auto"/>
              <w:bottom w:val="single" w:sz="4" w:space="0" w:color="auto"/>
            </w:tcBorders>
            <w:shd w:val="clear" w:color="auto" w:fill="auto"/>
          </w:tcPr>
          <w:p w14:paraId="3D21AC9F"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3D73FA6E"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1A45B6F6" w14:textId="77777777" w:rsidR="00FD6995" w:rsidRPr="00FD6995" w:rsidRDefault="00FD6995" w:rsidP="00815653">
            <w:pPr>
              <w:pStyle w:val="odrkasla"/>
              <w:spacing w:before="0" w:after="0" w:line="264" w:lineRule="auto"/>
            </w:pPr>
            <w:r w:rsidRPr="00FD6995">
              <w:t>Hodnota smluvního ukazatele PVz3 (tis.m</w:t>
            </w:r>
            <w:r w:rsidRPr="00FD6995">
              <w:rPr>
                <w:vertAlign w:val="superscript"/>
              </w:rPr>
              <w:t>3</w:t>
            </w:r>
            <w:r w:rsidRPr="00FD6995">
              <w:t>/km/rok)</w:t>
            </w:r>
          </w:p>
        </w:tc>
        <w:tc>
          <w:tcPr>
            <w:tcW w:w="1260" w:type="dxa"/>
            <w:tcBorders>
              <w:top w:val="single" w:sz="4" w:space="0" w:color="auto"/>
              <w:bottom w:val="single" w:sz="4" w:space="0" w:color="auto"/>
            </w:tcBorders>
            <w:shd w:val="clear" w:color="auto" w:fill="auto"/>
          </w:tcPr>
          <w:p w14:paraId="7F88C82A"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04A04FC4"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255B1B84" w14:textId="77777777" w:rsidR="00FD6995" w:rsidRPr="00FD6995" w:rsidRDefault="00FD6995" w:rsidP="00815653">
            <w:pPr>
              <w:pStyle w:val="odrkasla"/>
              <w:spacing w:before="0" w:after="0" w:line="264" w:lineRule="auto"/>
            </w:pPr>
            <w:r w:rsidRPr="00FD6995">
              <w:t>Referenční hodnota pro aktuální hodnocené období</w:t>
            </w:r>
          </w:p>
        </w:tc>
        <w:tc>
          <w:tcPr>
            <w:tcW w:w="1260" w:type="dxa"/>
            <w:tcBorders>
              <w:top w:val="single" w:sz="4" w:space="0" w:color="auto"/>
              <w:bottom w:val="single" w:sz="4" w:space="0" w:color="auto"/>
            </w:tcBorders>
            <w:shd w:val="clear" w:color="auto" w:fill="auto"/>
          </w:tcPr>
          <w:p w14:paraId="333B4A5B"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1CCD7D23"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1520C95A" w14:textId="77777777" w:rsidR="00FD6995" w:rsidRPr="00FD6995" w:rsidRDefault="00FD6995" w:rsidP="00815653">
            <w:pPr>
              <w:pStyle w:val="odrkasla"/>
              <w:spacing w:before="0" w:after="0" w:line="264" w:lineRule="auto"/>
            </w:pPr>
            <w:r w:rsidRPr="00FD6995">
              <w:t>Referenční hodnota pro následující hodnocené období</w:t>
            </w:r>
          </w:p>
        </w:tc>
        <w:tc>
          <w:tcPr>
            <w:tcW w:w="1260" w:type="dxa"/>
            <w:tcBorders>
              <w:top w:val="single" w:sz="4" w:space="0" w:color="auto"/>
              <w:bottom w:val="single" w:sz="4" w:space="0" w:color="auto"/>
            </w:tcBorders>
            <w:shd w:val="clear" w:color="auto" w:fill="auto"/>
          </w:tcPr>
          <w:p w14:paraId="25D94F8C"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63B58D81" w14:textId="77777777" w:rsidTr="00FD6995">
        <w:trPr>
          <w:cantSplit/>
          <w:trHeight w:val="170"/>
          <w:jc w:val="center"/>
        </w:trPr>
        <w:tc>
          <w:tcPr>
            <w:tcW w:w="8642" w:type="dxa"/>
            <w:tcBorders>
              <w:top w:val="single" w:sz="4" w:space="0" w:color="auto"/>
              <w:bottom w:val="single" w:sz="4" w:space="0" w:color="auto"/>
            </w:tcBorders>
            <w:shd w:val="clear" w:color="auto" w:fill="E6E6E6"/>
            <w:vAlign w:val="center"/>
          </w:tcPr>
          <w:p w14:paraId="124661F0" w14:textId="77777777" w:rsidR="00FD6995" w:rsidRPr="00FD6995" w:rsidRDefault="00FD6995" w:rsidP="00774C46">
            <w:pPr>
              <w:pStyle w:val="Nadpis4"/>
              <w:numPr>
                <w:ilvl w:val="3"/>
                <w:numId w:val="39"/>
              </w:numPr>
              <w:tabs>
                <w:tab w:val="clear" w:pos="1276"/>
              </w:tabs>
              <w:spacing w:before="0" w:after="0" w:line="264" w:lineRule="auto"/>
              <w:jc w:val="both"/>
              <w:rPr>
                <w:rFonts w:cs="Segoe UI"/>
                <w:b w:val="0"/>
                <w:sz w:val="20"/>
                <w:lang w:val="cs-CZ" w:eastAsia="cs-CZ"/>
              </w:rPr>
            </w:pPr>
            <w:r w:rsidRPr="00FD6995">
              <w:rPr>
                <w:rFonts w:cs="Segoe UI"/>
                <w:b w:val="0"/>
                <w:sz w:val="20"/>
                <w:lang w:val="cs-CZ" w:eastAsia="cs-CZ"/>
              </w:rPr>
              <w:t xml:space="preserve">Havarijní přerušení dodávek </w:t>
            </w:r>
            <w:proofErr w:type="gramStart"/>
            <w:r w:rsidRPr="00FD6995">
              <w:rPr>
                <w:rFonts w:cs="Segoe UI"/>
                <w:b w:val="0"/>
                <w:sz w:val="20"/>
                <w:lang w:val="cs-CZ" w:eastAsia="cs-CZ"/>
              </w:rPr>
              <w:t>vody - vybraní</w:t>
            </w:r>
            <w:proofErr w:type="gramEnd"/>
            <w:r w:rsidRPr="00FD6995">
              <w:rPr>
                <w:rFonts w:cs="Segoe UI"/>
                <w:b w:val="0"/>
                <w:sz w:val="20"/>
                <w:lang w:val="cs-CZ" w:eastAsia="cs-CZ"/>
              </w:rPr>
              <w:t xml:space="preserve"> odběratelé (iPVz6, PVz6)</w:t>
            </w:r>
          </w:p>
        </w:tc>
        <w:tc>
          <w:tcPr>
            <w:tcW w:w="1260" w:type="dxa"/>
            <w:tcBorders>
              <w:top w:val="single" w:sz="4" w:space="0" w:color="auto"/>
              <w:bottom w:val="single" w:sz="4" w:space="0" w:color="auto"/>
            </w:tcBorders>
            <w:shd w:val="clear" w:color="auto" w:fill="E6E6E6"/>
            <w:vAlign w:val="center"/>
          </w:tcPr>
          <w:p w14:paraId="3127ECD6" w14:textId="77777777" w:rsidR="00FD6995" w:rsidRPr="00FD6995" w:rsidRDefault="00FD6995" w:rsidP="00815653">
            <w:pPr>
              <w:pStyle w:val="StylTunAutomatickzarovnnnastedPed3bZa3b"/>
              <w:spacing w:before="0" w:after="0"/>
              <w:rPr>
                <w:rFonts w:ascii="Segoe UI" w:hAnsi="Segoe UI" w:cs="Segoe UI"/>
              </w:rPr>
            </w:pPr>
          </w:p>
        </w:tc>
      </w:tr>
      <w:tr w:rsidR="00FD6995" w:rsidRPr="00FD6995" w14:paraId="53B7E2F2"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47027DCE" w14:textId="77777777" w:rsidR="00FD6995" w:rsidRPr="00FD6995" w:rsidRDefault="00FD6995" w:rsidP="00774C46">
            <w:pPr>
              <w:pStyle w:val="odrkasla"/>
              <w:numPr>
                <w:ilvl w:val="0"/>
                <w:numId w:val="57"/>
              </w:numPr>
              <w:spacing w:before="0" w:after="0" w:line="264" w:lineRule="auto"/>
            </w:pPr>
            <w:r w:rsidRPr="00FD6995">
              <w:t>Počet hodin přerušení dodávky pitné vody vybraným odběratelům způsobeného jednou havárií (hodiny)</w:t>
            </w:r>
          </w:p>
        </w:tc>
        <w:tc>
          <w:tcPr>
            <w:tcW w:w="1260" w:type="dxa"/>
            <w:tcBorders>
              <w:top w:val="single" w:sz="4" w:space="0" w:color="auto"/>
              <w:bottom w:val="single" w:sz="4" w:space="0" w:color="auto"/>
            </w:tcBorders>
            <w:shd w:val="clear" w:color="auto" w:fill="auto"/>
            <w:vAlign w:val="center"/>
          </w:tcPr>
          <w:p w14:paraId="45A12FE9"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7CED400B"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508A4DEE" w14:textId="38A4876D" w:rsidR="00FD6995" w:rsidRPr="00FD6995" w:rsidRDefault="00FD6995" w:rsidP="00815653">
            <w:pPr>
              <w:pStyle w:val="odrkasla"/>
              <w:spacing w:before="0" w:after="0" w:line="264" w:lineRule="auto"/>
            </w:pPr>
            <w:r w:rsidRPr="00FD6995">
              <w:t>Celkový počet přerušení dodávky vody vybraným odběratelům</w:t>
            </w:r>
            <w:r w:rsidR="00973676">
              <w:t xml:space="preserve"> </w:t>
            </w:r>
            <w:r w:rsidRPr="00FD6995">
              <w:t>z důvodu havárie, k referenčnímu datu (počet)</w:t>
            </w:r>
          </w:p>
        </w:tc>
        <w:tc>
          <w:tcPr>
            <w:tcW w:w="1260" w:type="dxa"/>
            <w:tcBorders>
              <w:top w:val="single" w:sz="4" w:space="0" w:color="auto"/>
              <w:bottom w:val="single" w:sz="4" w:space="0" w:color="auto"/>
            </w:tcBorders>
            <w:shd w:val="clear" w:color="auto" w:fill="auto"/>
            <w:vAlign w:val="center"/>
          </w:tcPr>
          <w:p w14:paraId="64DC9281"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0AAEAAFE"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34BED664" w14:textId="77777777" w:rsidR="00FD6995" w:rsidRPr="00FD6995" w:rsidRDefault="00FD6995" w:rsidP="00815653">
            <w:pPr>
              <w:pStyle w:val="odrkasla"/>
              <w:spacing w:before="0" w:after="0" w:line="264" w:lineRule="auto"/>
            </w:pPr>
            <w:r w:rsidRPr="00FD6995">
              <w:t>Hodnota informativního ukazatele iPVz6 (hodiny/přerušení)</w:t>
            </w:r>
          </w:p>
        </w:tc>
        <w:tc>
          <w:tcPr>
            <w:tcW w:w="1260" w:type="dxa"/>
            <w:tcBorders>
              <w:top w:val="single" w:sz="4" w:space="0" w:color="auto"/>
              <w:bottom w:val="single" w:sz="4" w:space="0" w:color="auto"/>
            </w:tcBorders>
            <w:shd w:val="clear" w:color="auto" w:fill="auto"/>
          </w:tcPr>
          <w:p w14:paraId="18337F7D"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208560F6"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69E277CF" w14:textId="77777777" w:rsidR="00FD6995" w:rsidRPr="00FD6995" w:rsidRDefault="00FD6995" w:rsidP="00815653">
            <w:pPr>
              <w:pStyle w:val="odrkasla"/>
              <w:spacing w:before="0" w:after="0" w:line="264" w:lineRule="auto"/>
            </w:pPr>
            <w:r w:rsidRPr="00FD6995">
              <w:t>Hodnota smluvního ukazatele PVz6 (hodiny)</w:t>
            </w:r>
          </w:p>
        </w:tc>
        <w:tc>
          <w:tcPr>
            <w:tcW w:w="1260" w:type="dxa"/>
            <w:tcBorders>
              <w:top w:val="single" w:sz="4" w:space="0" w:color="auto"/>
              <w:bottom w:val="single" w:sz="4" w:space="0" w:color="auto"/>
            </w:tcBorders>
            <w:shd w:val="clear" w:color="auto" w:fill="auto"/>
          </w:tcPr>
          <w:p w14:paraId="301B407A"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4C7E2B28"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37E592A3" w14:textId="77777777" w:rsidR="00FD6995" w:rsidRPr="00FD6995" w:rsidRDefault="00FD6995" w:rsidP="00815653">
            <w:pPr>
              <w:pStyle w:val="odrkasla"/>
              <w:spacing w:before="0" w:after="0" w:line="264" w:lineRule="auto"/>
            </w:pPr>
            <w:r w:rsidRPr="00FD6995">
              <w:t>Referenční hodnota pro hodnocené období</w:t>
            </w:r>
          </w:p>
        </w:tc>
        <w:tc>
          <w:tcPr>
            <w:tcW w:w="1260" w:type="dxa"/>
            <w:tcBorders>
              <w:top w:val="single" w:sz="4" w:space="0" w:color="auto"/>
              <w:bottom w:val="single" w:sz="4" w:space="0" w:color="auto"/>
            </w:tcBorders>
            <w:shd w:val="clear" w:color="auto" w:fill="auto"/>
          </w:tcPr>
          <w:p w14:paraId="7D3745D0"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329BEBC8"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1F4A7B45" w14:textId="77777777" w:rsidR="00FD6995" w:rsidRPr="00FD6995" w:rsidRDefault="00FD6995" w:rsidP="00815653">
            <w:pPr>
              <w:pStyle w:val="odrkasla"/>
              <w:spacing w:before="0" w:after="0" w:line="264" w:lineRule="auto"/>
            </w:pPr>
            <w:r w:rsidRPr="00FD6995">
              <w:t>Referenční hodnota pro následující hodnocené období</w:t>
            </w:r>
          </w:p>
        </w:tc>
        <w:tc>
          <w:tcPr>
            <w:tcW w:w="1260" w:type="dxa"/>
            <w:tcBorders>
              <w:top w:val="single" w:sz="4" w:space="0" w:color="auto"/>
              <w:bottom w:val="single" w:sz="4" w:space="0" w:color="auto"/>
            </w:tcBorders>
            <w:shd w:val="clear" w:color="auto" w:fill="auto"/>
          </w:tcPr>
          <w:p w14:paraId="0767C276"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7B4DD316" w14:textId="77777777" w:rsidTr="00FD6995">
        <w:trPr>
          <w:cantSplit/>
          <w:trHeight w:val="170"/>
          <w:jc w:val="center"/>
        </w:trPr>
        <w:tc>
          <w:tcPr>
            <w:tcW w:w="8642" w:type="dxa"/>
            <w:tcBorders>
              <w:top w:val="single" w:sz="4" w:space="0" w:color="auto"/>
              <w:bottom w:val="single" w:sz="4" w:space="0" w:color="auto"/>
            </w:tcBorders>
            <w:shd w:val="clear" w:color="auto" w:fill="CCFFCC"/>
            <w:vAlign w:val="center"/>
          </w:tcPr>
          <w:p w14:paraId="22B11300" w14:textId="77777777" w:rsidR="00FD6995" w:rsidRPr="00FD6995" w:rsidRDefault="00FD6995" w:rsidP="00774C46">
            <w:pPr>
              <w:pStyle w:val="Nadpis3"/>
              <w:numPr>
                <w:ilvl w:val="2"/>
                <w:numId w:val="39"/>
              </w:numPr>
              <w:tabs>
                <w:tab w:val="clear" w:pos="1276"/>
              </w:tabs>
              <w:spacing w:after="0"/>
              <w:rPr>
                <w:rFonts w:cs="Segoe UI"/>
                <w:sz w:val="20"/>
              </w:rPr>
            </w:pPr>
            <w:r w:rsidRPr="00FD6995">
              <w:rPr>
                <w:rFonts w:cs="Segoe UI"/>
                <w:sz w:val="20"/>
              </w:rPr>
              <w:t>Kvalita základní preventivní údržby</w:t>
            </w:r>
          </w:p>
        </w:tc>
        <w:tc>
          <w:tcPr>
            <w:tcW w:w="1260" w:type="dxa"/>
            <w:tcBorders>
              <w:top w:val="single" w:sz="4" w:space="0" w:color="auto"/>
              <w:bottom w:val="single" w:sz="4" w:space="0" w:color="auto"/>
            </w:tcBorders>
            <w:shd w:val="clear" w:color="auto" w:fill="CCFFCC"/>
            <w:vAlign w:val="center"/>
          </w:tcPr>
          <w:p w14:paraId="7E32BB71" w14:textId="77777777" w:rsidR="00FD6995" w:rsidRPr="00FD6995" w:rsidRDefault="00FD6995" w:rsidP="00815653">
            <w:pPr>
              <w:pStyle w:val="StylTunAutomatickzarovnnnastedPed3bZa3b"/>
              <w:spacing w:before="0" w:after="0"/>
              <w:rPr>
                <w:rFonts w:ascii="Segoe UI" w:hAnsi="Segoe UI" w:cs="Segoe UI"/>
              </w:rPr>
            </w:pPr>
          </w:p>
        </w:tc>
      </w:tr>
      <w:tr w:rsidR="00FD6995" w:rsidRPr="00FD6995" w14:paraId="410D6062" w14:textId="77777777" w:rsidTr="00FD6995">
        <w:trPr>
          <w:cantSplit/>
          <w:trHeight w:val="170"/>
          <w:jc w:val="center"/>
        </w:trPr>
        <w:tc>
          <w:tcPr>
            <w:tcW w:w="8642" w:type="dxa"/>
            <w:tcBorders>
              <w:top w:val="single" w:sz="4" w:space="0" w:color="auto"/>
              <w:bottom w:val="single" w:sz="4" w:space="0" w:color="auto"/>
            </w:tcBorders>
            <w:shd w:val="clear" w:color="auto" w:fill="E6E6E6"/>
            <w:vAlign w:val="center"/>
          </w:tcPr>
          <w:p w14:paraId="73A7E8B4" w14:textId="77777777" w:rsidR="00FD6995" w:rsidRPr="00FD6995" w:rsidRDefault="00FD6995" w:rsidP="00774C46">
            <w:pPr>
              <w:pStyle w:val="Nadpis4"/>
              <w:numPr>
                <w:ilvl w:val="3"/>
                <w:numId w:val="39"/>
              </w:numPr>
              <w:tabs>
                <w:tab w:val="clear" w:pos="1276"/>
              </w:tabs>
              <w:spacing w:before="0" w:after="0" w:line="264" w:lineRule="auto"/>
              <w:jc w:val="both"/>
              <w:rPr>
                <w:rFonts w:cs="Segoe UI"/>
                <w:b w:val="0"/>
                <w:sz w:val="20"/>
                <w:lang w:val="cs-CZ" w:eastAsia="cs-CZ"/>
              </w:rPr>
            </w:pPr>
            <w:r w:rsidRPr="00FD6995">
              <w:rPr>
                <w:rFonts w:cs="Segoe UI"/>
                <w:b w:val="0"/>
                <w:sz w:val="20"/>
                <w:lang w:val="cs-CZ" w:eastAsia="cs-CZ"/>
              </w:rPr>
              <w:t>Čištění akumulačních nádrží, údržba vodojemů (iPVz4, PVz4)</w:t>
            </w:r>
          </w:p>
        </w:tc>
        <w:tc>
          <w:tcPr>
            <w:tcW w:w="1260" w:type="dxa"/>
            <w:tcBorders>
              <w:top w:val="single" w:sz="4" w:space="0" w:color="auto"/>
              <w:bottom w:val="single" w:sz="4" w:space="0" w:color="auto"/>
            </w:tcBorders>
            <w:shd w:val="clear" w:color="auto" w:fill="E6E6E6"/>
            <w:vAlign w:val="center"/>
          </w:tcPr>
          <w:p w14:paraId="0B972905" w14:textId="77777777" w:rsidR="00FD6995" w:rsidRPr="00FD6995" w:rsidRDefault="00FD6995" w:rsidP="00815653">
            <w:pPr>
              <w:pStyle w:val="StylTunAutomatickzarovnnnastedPed3bZa3b"/>
              <w:spacing w:before="0" w:after="0"/>
              <w:rPr>
                <w:rFonts w:ascii="Segoe UI" w:hAnsi="Segoe UI" w:cs="Segoe UI"/>
              </w:rPr>
            </w:pPr>
          </w:p>
        </w:tc>
      </w:tr>
      <w:tr w:rsidR="00FD6995" w:rsidRPr="00FD6995" w14:paraId="366D62F7"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393778F4" w14:textId="77777777" w:rsidR="00FD6995" w:rsidRPr="00FD6995" w:rsidRDefault="00FD6995" w:rsidP="00774C46">
            <w:pPr>
              <w:pStyle w:val="odrkasla"/>
              <w:numPr>
                <w:ilvl w:val="0"/>
                <w:numId w:val="56"/>
              </w:numPr>
              <w:spacing w:before="0" w:after="0" w:line="264" w:lineRule="auto"/>
            </w:pPr>
            <w:r w:rsidRPr="00FD6995">
              <w:t>Celkový objem vyčištěných sekcí akumulačních nádrží vodojemů, během hodnoceného období(m</w:t>
            </w:r>
            <w:r w:rsidRPr="00C4577D">
              <w:rPr>
                <w:vertAlign w:val="superscript"/>
              </w:rPr>
              <w:t>3</w:t>
            </w:r>
            <w:r w:rsidRPr="00FD6995">
              <w:t>)</w:t>
            </w:r>
          </w:p>
        </w:tc>
        <w:tc>
          <w:tcPr>
            <w:tcW w:w="1260" w:type="dxa"/>
            <w:tcBorders>
              <w:top w:val="single" w:sz="4" w:space="0" w:color="auto"/>
              <w:bottom w:val="single" w:sz="4" w:space="0" w:color="auto"/>
            </w:tcBorders>
            <w:shd w:val="clear" w:color="auto" w:fill="auto"/>
            <w:vAlign w:val="center"/>
          </w:tcPr>
          <w:p w14:paraId="2027EAF4"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6D95A840"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1D7A6CC8" w14:textId="77777777" w:rsidR="00FD6995" w:rsidRPr="00FD6995" w:rsidRDefault="00FD6995" w:rsidP="00815653">
            <w:pPr>
              <w:pStyle w:val="odrkasla"/>
              <w:spacing w:before="0" w:after="0" w:line="264" w:lineRule="auto"/>
            </w:pPr>
            <w:r w:rsidRPr="00FD6995">
              <w:t>Celkový objem akumulačních nádrží vodojemů, k referenčnímu datu (m</w:t>
            </w:r>
            <w:r w:rsidRPr="00FD6995">
              <w:rPr>
                <w:vertAlign w:val="superscript"/>
              </w:rPr>
              <w:t>3</w:t>
            </w:r>
            <w:r w:rsidRPr="00FD6995">
              <w:t>)</w:t>
            </w:r>
          </w:p>
        </w:tc>
        <w:tc>
          <w:tcPr>
            <w:tcW w:w="1260" w:type="dxa"/>
            <w:tcBorders>
              <w:top w:val="single" w:sz="4" w:space="0" w:color="auto"/>
              <w:bottom w:val="single" w:sz="4" w:space="0" w:color="auto"/>
            </w:tcBorders>
            <w:shd w:val="clear" w:color="auto" w:fill="auto"/>
            <w:vAlign w:val="center"/>
          </w:tcPr>
          <w:p w14:paraId="7CAC0055"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238B8668"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21648455" w14:textId="77777777" w:rsidR="00FD6995" w:rsidRPr="00FD6995" w:rsidRDefault="00FD6995" w:rsidP="00815653">
            <w:pPr>
              <w:pStyle w:val="odrkasla"/>
              <w:spacing w:before="0" w:after="0" w:line="264" w:lineRule="auto"/>
            </w:pPr>
            <w:r w:rsidRPr="00FD6995">
              <w:t>Počet skutečně provedených úkonů požadovaných plánem preventivní údržby (na čištění akumulačních nádrží a údržbu vodojemů), během hodnoceného období(počet)</w:t>
            </w:r>
          </w:p>
        </w:tc>
        <w:tc>
          <w:tcPr>
            <w:tcW w:w="1260" w:type="dxa"/>
            <w:tcBorders>
              <w:top w:val="single" w:sz="4" w:space="0" w:color="auto"/>
              <w:bottom w:val="single" w:sz="4" w:space="0" w:color="auto"/>
            </w:tcBorders>
            <w:shd w:val="clear" w:color="auto" w:fill="auto"/>
            <w:vAlign w:val="center"/>
          </w:tcPr>
          <w:p w14:paraId="283565B5"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277AFEA2"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3AAFF95B" w14:textId="77777777" w:rsidR="00FD6995" w:rsidRPr="00FD6995" w:rsidRDefault="00FD6995" w:rsidP="00815653">
            <w:pPr>
              <w:pStyle w:val="odrkasla"/>
              <w:spacing w:before="0" w:after="0" w:line="264" w:lineRule="auto"/>
            </w:pPr>
            <w:r w:rsidRPr="00FD6995">
              <w:t>Celkový počet úkonů požadovaných plánem preventivní údržby (na čištění akumulačních nádrží a údržbu vodojemů), během jednoho roku (počet)</w:t>
            </w:r>
          </w:p>
        </w:tc>
        <w:tc>
          <w:tcPr>
            <w:tcW w:w="1260" w:type="dxa"/>
            <w:tcBorders>
              <w:top w:val="single" w:sz="4" w:space="0" w:color="auto"/>
              <w:bottom w:val="single" w:sz="4" w:space="0" w:color="auto"/>
            </w:tcBorders>
            <w:shd w:val="clear" w:color="auto" w:fill="auto"/>
            <w:vAlign w:val="center"/>
          </w:tcPr>
          <w:p w14:paraId="0BFDED08"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27E3A67D"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34876591" w14:textId="77777777" w:rsidR="00FD6995" w:rsidRPr="00FD6995" w:rsidRDefault="00FD6995" w:rsidP="00815653">
            <w:pPr>
              <w:pStyle w:val="odrkasla"/>
              <w:spacing w:before="0" w:after="0" w:line="264" w:lineRule="auto"/>
            </w:pPr>
            <w:r w:rsidRPr="00FD6995">
              <w:t>Celkový počet úkonů požadovaných plánem preventivní údržby (na čištění akumulačních nádrží a údržbu vodojemů), v následujícím roce (počet)</w:t>
            </w:r>
          </w:p>
        </w:tc>
        <w:tc>
          <w:tcPr>
            <w:tcW w:w="1260" w:type="dxa"/>
            <w:tcBorders>
              <w:top w:val="single" w:sz="4" w:space="0" w:color="auto"/>
              <w:bottom w:val="single" w:sz="4" w:space="0" w:color="auto"/>
            </w:tcBorders>
            <w:shd w:val="clear" w:color="auto" w:fill="auto"/>
          </w:tcPr>
          <w:p w14:paraId="495047EA"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6D701745"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6376D204" w14:textId="77777777" w:rsidR="00FD6995" w:rsidRPr="00FD6995" w:rsidRDefault="00FD6995" w:rsidP="00815653">
            <w:pPr>
              <w:pStyle w:val="odrkasla"/>
              <w:spacing w:before="0" w:after="0" w:line="264" w:lineRule="auto"/>
            </w:pPr>
            <w:r w:rsidRPr="00FD6995">
              <w:t>Hodnota informativního ukazatele iPVz4 (%)</w:t>
            </w:r>
          </w:p>
        </w:tc>
        <w:tc>
          <w:tcPr>
            <w:tcW w:w="1260" w:type="dxa"/>
            <w:tcBorders>
              <w:top w:val="single" w:sz="4" w:space="0" w:color="auto"/>
              <w:bottom w:val="single" w:sz="4" w:space="0" w:color="auto"/>
            </w:tcBorders>
            <w:shd w:val="clear" w:color="auto" w:fill="auto"/>
          </w:tcPr>
          <w:p w14:paraId="6063BDAA"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6AF4FA84"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00399D38" w14:textId="77777777" w:rsidR="00FD6995" w:rsidRPr="00FD6995" w:rsidRDefault="00FD6995" w:rsidP="00815653">
            <w:pPr>
              <w:pStyle w:val="odrkasla"/>
              <w:spacing w:before="0" w:after="0" w:line="264" w:lineRule="auto"/>
            </w:pPr>
            <w:r w:rsidRPr="00FD6995">
              <w:t>Hodnota smluvního ukazatele PVz4 (počet)</w:t>
            </w:r>
          </w:p>
        </w:tc>
        <w:tc>
          <w:tcPr>
            <w:tcW w:w="1260" w:type="dxa"/>
            <w:tcBorders>
              <w:top w:val="single" w:sz="4" w:space="0" w:color="auto"/>
              <w:bottom w:val="single" w:sz="4" w:space="0" w:color="auto"/>
            </w:tcBorders>
            <w:shd w:val="clear" w:color="auto" w:fill="auto"/>
          </w:tcPr>
          <w:p w14:paraId="3D51173B"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6B6B33CA"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533B7823" w14:textId="77777777" w:rsidR="00FD6995" w:rsidRPr="00FD6995" w:rsidRDefault="00FD6995" w:rsidP="00815653">
            <w:pPr>
              <w:pStyle w:val="odrkasla"/>
              <w:spacing w:before="0" w:after="0" w:line="264" w:lineRule="auto"/>
            </w:pPr>
            <w:r w:rsidRPr="00FD6995">
              <w:t>Referenční hodnota (platí i pro následující hodnocené období)</w:t>
            </w:r>
          </w:p>
        </w:tc>
        <w:tc>
          <w:tcPr>
            <w:tcW w:w="1260" w:type="dxa"/>
            <w:tcBorders>
              <w:top w:val="single" w:sz="4" w:space="0" w:color="auto"/>
              <w:bottom w:val="single" w:sz="4" w:space="0" w:color="auto"/>
            </w:tcBorders>
            <w:shd w:val="clear" w:color="auto" w:fill="auto"/>
          </w:tcPr>
          <w:p w14:paraId="2B7CBCFE"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41381BC0" w14:textId="77777777" w:rsidTr="00FD6995">
        <w:trPr>
          <w:cantSplit/>
          <w:trHeight w:val="170"/>
          <w:jc w:val="center"/>
        </w:trPr>
        <w:tc>
          <w:tcPr>
            <w:tcW w:w="8642" w:type="dxa"/>
            <w:tcBorders>
              <w:top w:val="single" w:sz="4" w:space="0" w:color="auto"/>
              <w:bottom w:val="single" w:sz="4" w:space="0" w:color="auto"/>
            </w:tcBorders>
            <w:shd w:val="clear" w:color="auto" w:fill="E6E6E6"/>
            <w:vAlign w:val="center"/>
          </w:tcPr>
          <w:p w14:paraId="0AAEAC38" w14:textId="77777777" w:rsidR="00FD6995" w:rsidRPr="00FD6995" w:rsidRDefault="00FD6995" w:rsidP="00774C46">
            <w:pPr>
              <w:pStyle w:val="Nadpis4"/>
              <w:numPr>
                <w:ilvl w:val="3"/>
                <w:numId w:val="39"/>
              </w:numPr>
              <w:tabs>
                <w:tab w:val="clear" w:pos="1276"/>
              </w:tabs>
              <w:spacing w:before="0" w:after="0" w:line="264" w:lineRule="auto"/>
              <w:jc w:val="both"/>
              <w:rPr>
                <w:rFonts w:cs="Segoe UI"/>
                <w:b w:val="0"/>
                <w:sz w:val="20"/>
                <w:lang w:val="cs-CZ" w:eastAsia="cs-CZ"/>
              </w:rPr>
            </w:pPr>
            <w:r w:rsidRPr="00FD6995">
              <w:rPr>
                <w:rFonts w:cs="Segoe UI"/>
                <w:b w:val="0"/>
                <w:sz w:val="20"/>
                <w:lang w:val="cs-CZ" w:eastAsia="cs-CZ"/>
              </w:rPr>
              <w:lastRenderedPageBreak/>
              <w:t>Preventivní kontrola úniků na vodovodní síti (iPVz5, PVz5)</w:t>
            </w:r>
          </w:p>
        </w:tc>
        <w:tc>
          <w:tcPr>
            <w:tcW w:w="1260" w:type="dxa"/>
            <w:tcBorders>
              <w:top w:val="single" w:sz="4" w:space="0" w:color="auto"/>
              <w:bottom w:val="single" w:sz="4" w:space="0" w:color="auto"/>
            </w:tcBorders>
            <w:shd w:val="clear" w:color="auto" w:fill="E6E6E6"/>
            <w:vAlign w:val="center"/>
          </w:tcPr>
          <w:p w14:paraId="6A11A01B" w14:textId="77777777" w:rsidR="00FD6995" w:rsidRPr="00FD6995" w:rsidRDefault="00FD6995" w:rsidP="00815653">
            <w:pPr>
              <w:pStyle w:val="StylTunAutomatickzarovnnnastedPed3bZa3b"/>
              <w:spacing w:before="0" w:after="0"/>
              <w:rPr>
                <w:rFonts w:ascii="Segoe UI" w:hAnsi="Segoe UI" w:cs="Segoe UI"/>
              </w:rPr>
            </w:pPr>
          </w:p>
        </w:tc>
      </w:tr>
      <w:tr w:rsidR="00FD6995" w:rsidRPr="00FD6995" w14:paraId="1D7173A9"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208D7CD4" w14:textId="77777777" w:rsidR="00FD6995" w:rsidRPr="00FD6995" w:rsidRDefault="00FD6995" w:rsidP="00774C46">
            <w:pPr>
              <w:pStyle w:val="odrkasla"/>
              <w:numPr>
                <w:ilvl w:val="0"/>
                <w:numId w:val="55"/>
              </w:numPr>
              <w:spacing w:before="0" w:after="0" w:line="264" w:lineRule="auto"/>
            </w:pPr>
            <w:r w:rsidRPr="00FD6995">
              <w:t>Délka vodovodních řadů (bez přivaděčů a vodovodních přípojek), kde byla provedena preventivní kontrola úniků, během hodnoceného období (km)</w:t>
            </w:r>
          </w:p>
        </w:tc>
        <w:tc>
          <w:tcPr>
            <w:tcW w:w="1260" w:type="dxa"/>
            <w:tcBorders>
              <w:top w:val="single" w:sz="4" w:space="0" w:color="auto"/>
              <w:bottom w:val="single" w:sz="4" w:space="0" w:color="auto"/>
            </w:tcBorders>
            <w:shd w:val="clear" w:color="auto" w:fill="auto"/>
            <w:vAlign w:val="center"/>
          </w:tcPr>
          <w:p w14:paraId="6EFA8FF4"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09504CEA"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246EE327" w14:textId="77777777" w:rsidR="00FD6995" w:rsidRPr="00FD6995" w:rsidRDefault="00FD6995" w:rsidP="00815653">
            <w:pPr>
              <w:pStyle w:val="odrkasla"/>
              <w:spacing w:before="0" w:after="0" w:line="264" w:lineRule="auto"/>
            </w:pPr>
            <w:r w:rsidRPr="00FD6995">
              <w:t>Celková délka vodovodních řadů (bez přivaděčů a vodovodních přípojek), k referenčnímu datu (km)</w:t>
            </w:r>
          </w:p>
        </w:tc>
        <w:tc>
          <w:tcPr>
            <w:tcW w:w="1260" w:type="dxa"/>
            <w:tcBorders>
              <w:top w:val="single" w:sz="4" w:space="0" w:color="auto"/>
              <w:bottom w:val="single" w:sz="4" w:space="0" w:color="auto"/>
            </w:tcBorders>
            <w:shd w:val="clear" w:color="auto" w:fill="auto"/>
            <w:vAlign w:val="center"/>
          </w:tcPr>
          <w:p w14:paraId="4D0D10F4"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552489E2"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68A3728A" w14:textId="77777777" w:rsidR="00FD6995" w:rsidRPr="00FD6995" w:rsidRDefault="00FD6995" w:rsidP="00815653">
            <w:pPr>
              <w:pStyle w:val="odrkasla"/>
              <w:spacing w:before="0" w:after="0" w:line="264" w:lineRule="auto"/>
            </w:pPr>
            <w:r w:rsidRPr="00FD6995">
              <w:t>Hodnota informativního ukazatele iPVz5 (%)</w:t>
            </w:r>
          </w:p>
        </w:tc>
        <w:tc>
          <w:tcPr>
            <w:tcW w:w="1260" w:type="dxa"/>
            <w:tcBorders>
              <w:top w:val="single" w:sz="4" w:space="0" w:color="auto"/>
              <w:bottom w:val="single" w:sz="4" w:space="0" w:color="auto"/>
            </w:tcBorders>
            <w:shd w:val="clear" w:color="auto" w:fill="auto"/>
          </w:tcPr>
          <w:p w14:paraId="616E078D"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70045440"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75CA7EE3" w14:textId="77777777" w:rsidR="00FD6995" w:rsidRPr="00FD6995" w:rsidRDefault="00FD6995" w:rsidP="00815653">
            <w:pPr>
              <w:pStyle w:val="odrkasla"/>
              <w:spacing w:before="0" w:after="0" w:line="264" w:lineRule="auto"/>
            </w:pPr>
            <w:r w:rsidRPr="00FD6995">
              <w:t>Hodnota smluvního ukazatele PVz5 (km)</w:t>
            </w:r>
          </w:p>
        </w:tc>
        <w:tc>
          <w:tcPr>
            <w:tcW w:w="1260" w:type="dxa"/>
            <w:tcBorders>
              <w:top w:val="single" w:sz="4" w:space="0" w:color="auto"/>
              <w:bottom w:val="single" w:sz="4" w:space="0" w:color="auto"/>
            </w:tcBorders>
            <w:shd w:val="clear" w:color="auto" w:fill="auto"/>
          </w:tcPr>
          <w:p w14:paraId="7472B7DB"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030CB187"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712119A7" w14:textId="77777777" w:rsidR="00FD6995" w:rsidRPr="00FD6995" w:rsidRDefault="00FD6995" w:rsidP="00815653">
            <w:pPr>
              <w:pStyle w:val="odrkasla"/>
              <w:spacing w:before="0" w:after="0" w:line="264" w:lineRule="auto"/>
            </w:pPr>
            <w:r w:rsidRPr="00FD6995">
              <w:t>Referenční hodnota pro hodnocené období</w:t>
            </w:r>
          </w:p>
        </w:tc>
        <w:tc>
          <w:tcPr>
            <w:tcW w:w="1260" w:type="dxa"/>
            <w:tcBorders>
              <w:top w:val="single" w:sz="4" w:space="0" w:color="auto"/>
              <w:bottom w:val="single" w:sz="4" w:space="0" w:color="auto"/>
            </w:tcBorders>
            <w:shd w:val="clear" w:color="auto" w:fill="auto"/>
          </w:tcPr>
          <w:p w14:paraId="1DE205FE"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465A8837"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190329C3" w14:textId="77777777" w:rsidR="00FD6995" w:rsidRPr="00FD6995" w:rsidRDefault="00FD6995" w:rsidP="00815653">
            <w:pPr>
              <w:pStyle w:val="odrkasla"/>
              <w:spacing w:before="0" w:after="0" w:line="264" w:lineRule="auto"/>
            </w:pPr>
            <w:r w:rsidRPr="00FD6995">
              <w:t>Referenční hodnota pro následující hodnocené období</w:t>
            </w:r>
          </w:p>
        </w:tc>
        <w:tc>
          <w:tcPr>
            <w:tcW w:w="1260" w:type="dxa"/>
            <w:tcBorders>
              <w:top w:val="single" w:sz="4" w:space="0" w:color="auto"/>
              <w:bottom w:val="single" w:sz="4" w:space="0" w:color="auto"/>
            </w:tcBorders>
            <w:shd w:val="clear" w:color="auto" w:fill="auto"/>
          </w:tcPr>
          <w:p w14:paraId="2965EDA4"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0C4DF88F" w14:textId="77777777" w:rsidTr="00FD6995">
        <w:trPr>
          <w:cantSplit/>
          <w:trHeight w:val="170"/>
          <w:jc w:val="center"/>
        </w:trPr>
        <w:tc>
          <w:tcPr>
            <w:tcW w:w="8642" w:type="dxa"/>
            <w:tcBorders>
              <w:top w:val="single" w:sz="4" w:space="0" w:color="auto"/>
              <w:bottom w:val="single" w:sz="4" w:space="0" w:color="auto"/>
            </w:tcBorders>
            <w:shd w:val="clear" w:color="auto" w:fill="FFFF99"/>
            <w:vAlign w:val="center"/>
          </w:tcPr>
          <w:p w14:paraId="1A288571" w14:textId="77777777" w:rsidR="00FD6995" w:rsidRPr="00FD6995" w:rsidRDefault="00FD6995" w:rsidP="00774C46">
            <w:pPr>
              <w:pStyle w:val="Nadpis2"/>
              <w:numPr>
                <w:ilvl w:val="1"/>
                <w:numId w:val="39"/>
              </w:numPr>
              <w:tabs>
                <w:tab w:val="clear" w:pos="567"/>
              </w:tabs>
              <w:spacing w:before="0" w:after="0"/>
              <w:rPr>
                <w:rFonts w:cs="Segoe UI"/>
                <w:sz w:val="20"/>
              </w:rPr>
            </w:pPr>
            <w:r w:rsidRPr="00FD6995">
              <w:rPr>
                <w:rFonts w:cs="Segoe UI"/>
                <w:sz w:val="20"/>
              </w:rPr>
              <w:t>Odpadní voda</w:t>
            </w:r>
          </w:p>
        </w:tc>
        <w:tc>
          <w:tcPr>
            <w:tcW w:w="1260" w:type="dxa"/>
            <w:tcBorders>
              <w:top w:val="single" w:sz="4" w:space="0" w:color="auto"/>
              <w:bottom w:val="single" w:sz="4" w:space="0" w:color="auto"/>
            </w:tcBorders>
            <w:shd w:val="clear" w:color="auto" w:fill="FFFF99"/>
            <w:vAlign w:val="center"/>
          </w:tcPr>
          <w:p w14:paraId="1F940344" w14:textId="77777777" w:rsidR="00FD6995" w:rsidRPr="00FD6995" w:rsidRDefault="00FD6995" w:rsidP="00815653">
            <w:pPr>
              <w:pStyle w:val="StylTunAutomatickzarovnnnastedPed3bZa3b"/>
              <w:spacing w:before="0" w:after="0"/>
              <w:rPr>
                <w:rFonts w:ascii="Segoe UI" w:hAnsi="Segoe UI" w:cs="Segoe UI"/>
              </w:rPr>
            </w:pPr>
          </w:p>
        </w:tc>
      </w:tr>
      <w:tr w:rsidR="00FD6995" w:rsidRPr="00FD6995" w14:paraId="3B6A1C67" w14:textId="77777777" w:rsidTr="00FD6995">
        <w:trPr>
          <w:cantSplit/>
          <w:trHeight w:val="170"/>
          <w:jc w:val="center"/>
        </w:trPr>
        <w:tc>
          <w:tcPr>
            <w:tcW w:w="8642" w:type="dxa"/>
            <w:tcBorders>
              <w:top w:val="single" w:sz="4" w:space="0" w:color="auto"/>
              <w:bottom w:val="single" w:sz="4" w:space="0" w:color="auto"/>
            </w:tcBorders>
            <w:shd w:val="clear" w:color="auto" w:fill="CCFFCC"/>
            <w:vAlign w:val="center"/>
          </w:tcPr>
          <w:p w14:paraId="264549E9" w14:textId="77777777" w:rsidR="00FD6995" w:rsidRPr="00FD6995" w:rsidRDefault="00FD6995" w:rsidP="00774C46">
            <w:pPr>
              <w:pStyle w:val="Nadpis3"/>
              <w:numPr>
                <w:ilvl w:val="2"/>
                <w:numId w:val="39"/>
              </w:numPr>
              <w:tabs>
                <w:tab w:val="clear" w:pos="1276"/>
              </w:tabs>
              <w:spacing w:after="0"/>
              <w:rPr>
                <w:rFonts w:cs="Segoe UI"/>
                <w:sz w:val="20"/>
              </w:rPr>
            </w:pPr>
            <w:r w:rsidRPr="00FD6995">
              <w:rPr>
                <w:rFonts w:cs="Segoe UI"/>
                <w:sz w:val="20"/>
              </w:rPr>
              <w:t>Kvalita základních služeb (odvádění)</w:t>
            </w:r>
          </w:p>
        </w:tc>
        <w:tc>
          <w:tcPr>
            <w:tcW w:w="1260" w:type="dxa"/>
            <w:tcBorders>
              <w:top w:val="single" w:sz="4" w:space="0" w:color="auto"/>
              <w:bottom w:val="single" w:sz="4" w:space="0" w:color="auto"/>
            </w:tcBorders>
            <w:shd w:val="clear" w:color="auto" w:fill="CCFFCC"/>
            <w:vAlign w:val="center"/>
          </w:tcPr>
          <w:p w14:paraId="4B313FD1" w14:textId="77777777" w:rsidR="00FD6995" w:rsidRPr="00FD6995" w:rsidRDefault="00FD6995" w:rsidP="00815653">
            <w:pPr>
              <w:pStyle w:val="StylTunAutomatickzarovnnnastedPed3bZa3b"/>
              <w:spacing w:before="0" w:after="0"/>
              <w:rPr>
                <w:rFonts w:ascii="Segoe UI" w:hAnsi="Segoe UI" w:cs="Segoe UI"/>
              </w:rPr>
            </w:pPr>
          </w:p>
        </w:tc>
      </w:tr>
      <w:tr w:rsidR="00FD6995" w:rsidRPr="00FD6995" w14:paraId="0E95AA69" w14:textId="77777777" w:rsidTr="00FD6995">
        <w:trPr>
          <w:cantSplit/>
          <w:trHeight w:val="170"/>
          <w:jc w:val="center"/>
        </w:trPr>
        <w:tc>
          <w:tcPr>
            <w:tcW w:w="8642" w:type="dxa"/>
            <w:tcBorders>
              <w:top w:val="single" w:sz="4" w:space="0" w:color="auto"/>
              <w:bottom w:val="single" w:sz="4" w:space="0" w:color="auto"/>
            </w:tcBorders>
            <w:shd w:val="clear" w:color="auto" w:fill="E6E6E6"/>
            <w:vAlign w:val="center"/>
          </w:tcPr>
          <w:p w14:paraId="70D06F56" w14:textId="77777777" w:rsidR="00FD6995" w:rsidRPr="00FD6995" w:rsidRDefault="00FD6995" w:rsidP="00774C46">
            <w:pPr>
              <w:pStyle w:val="Nadpis4"/>
              <w:numPr>
                <w:ilvl w:val="3"/>
                <w:numId w:val="39"/>
              </w:numPr>
              <w:tabs>
                <w:tab w:val="clear" w:pos="1276"/>
              </w:tabs>
              <w:spacing w:before="0" w:after="0" w:line="264" w:lineRule="auto"/>
              <w:jc w:val="both"/>
              <w:rPr>
                <w:rFonts w:cs="Segoe UI"/>
                <w:b w:val="0"/>
                <w:sz w:val="20"/>
                <w:lang w:val="cs-CZ" w:eastAsia="cs-CZ"/>
              </w:rPr>
            </w:pPr>
            <w:r w:rsidRPr="00FD6995">
              <w:rPr>
                <w:rFonts w:cs="Segoe UI"/>
                <w:b w:val="0"/>
                <w:sz w:val="20"/>
                <w:lang w:val="cs-CZ" w:eastAsia="cs-CZ"/>
              </w:rPr>
              <w:t>Počet nevyhovujících vzorků vypouštěných odpadních vod (iOVz1, OVz1)</w:t>
            </w:r>
          </w:p>
        </w:tc>
        <w:tc>
          <w:tcPr>
            <w:tcW w:w="1260" w:type="dxa"/>
            <w:tcBorders>
              <w:top w:val="single" w:sz="4" w:space="0" w:color="auto"/>
              <w:bottom w:val="single" w:sz="4" w:space="0" w:color="auto"/>
            </w:tcBorders>
            <w:shd w:val="clear" w:color="auto" w:fill="E6E6E6"/>
            <w:vAlign w:val="center"/>
          </w:tcPr>
          <w:p w14:paraId="074C20DE" w14:textId="77777777" w:rsidR="00FD6995" w:rsidRPr="00FD6995" w:rsidRDefault="00FD6995" w:rsidP="00815653">
            <w:pPr>
              <w:pStyle w:val="StylTunAutomatickzarovnnnastedPed3bZa3b"/>
              <w:spacing w:before="0" w:after="0"/>
              <w:rPr>
                <w:rFonts w:ascii="Segoe UI" w:hAnsi="Segoe UI" w:cs="Segoe UI"/>
              </w:rPr>
            </w:pPr>
          </w:p>
        </w:tc>
      </w:tr>
      <w:tr w:rsidR="00FD6995" w:rsidRPr="00FD6995" w14:paraId="050EA5B4"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1EB735BE" w14:textId="77777777" w:rsidR="00FD6995" w:rsidRPr="00FD6995" w:rsidRDefault="00FD6995" w:rsidP="00774C46">
            <w:pPr>
              <w:pStyle w:val="odrkasla"/>
              <w:numPr>
                <w:ilvl w:val="0"/>
                <w:numId w:val="54"/>
              </w:numPr>
              <w:spacing w:before="0" w:after="0" w:line="264" w:lineRule="auto"/>
            </w:pPr>
            <w:r w:rsidRPr="00FD6995">
              <w:t>Počet vzorků vypouštěných odpadních vod vyžadovaných platným vodoprávním rozhodnutím, které ve všech parametrech splňují požadavky platného vodoprávního rozhodnutí v parametru maximální hodnoty (m), během hodnoceného období (počet)</w:t>
            </w:r>
          </w:p>
        </w:tc>
        <w:tc>
          <w:tcPr>
            <w:tcW w:w="1260" w:type="dxa"/>
            <w:tcBorders>
              <w:top w:val="single" w:sz="4" w:space="0" w:color="auto"/>
              <w:bottom w:val="single" w:sz="4" w:space="0" w:color="auto"/>
            </w:tcBorders>
            <w:shd w:val="clear" w:color="auto" w:fill="auto"/>
            <w:vAlign w:val="center"/>
          </w:tcPr>
          <w:p w14:paraId="75958B51"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7C70090E"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1DF7A6DC" w14:textId="77777777" w:rsidR="00FD6995" w:rsidRPr="00FD6995" w:rsidRDefault="00FD6995" w:rsidP="00815653">
            <w:pPr>
              <w:pStyle w:val="odrkasla"/>
              <w:spacing w:before="0" w:after="0" w:line="264" w:lineRule="auto"/>
            </w:pPr>
            <w:r w:rsidRPr="00FD6995">
              <w:t>Celkový počet vzorků vypouštěných odpadních vod vyžadovaných platným vodoprávním rozhodnutím, během hodnoceného období (počet)</w:t>
            </w:r>
          </w:p>
        </w:tc>
        <w:tc>
          <w:tcPr>
            <w:tcW w:w="1260" w:type="dxa"/>
            <w:tcBorders>
              <w:top w:val="single" w:sz="4" w:space="0" w:color="auto"/>
              <w:bottom w:val="single" w:sz="4" w:space="0" w:color="auto"/>
            </w:tcBorders>
            <w:shd w:val="clear" w:color="auto" w:fill="auto"/>
            <w:vAlign w:val="center"/>
          </w:tcPr>
          <w:p w14:paraId="40C90FCD"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0E5B8061"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71185944" w14:textId="77777777" w:rsidR="00FD6995" w:rsidRPr="00FD6995" w:rsidRDefault="00FD6995" w:rsidP="00815653">
            <w:pPr>
              <w:pStyle w:val="odrkasla"/>
              <w:spacing w:before="0" w:after="0" w:line="264" w:lineRule="auto"/>
            </w:pPr>
            <w:r w:rsidRPr="00FD6995">
              <w:t>Celkový počet vzorků vypouštěných odpadních vod vyžadovaných platným vodoprávním rozhodnutím, během následujícího hodnoceného období (počet)</w:t>
            </w:r>
          </w:p>
        </w:tc>
        <w:tc>
          <w:tcPr>
            <w:tcW w:w="1260" w:type="dxa"/>
            <w:tcBorders>
              <w:top w:val="single" w:sz="4" w:space="0" w:color="auto"/>
              <w:bottom w:val="single" w:sz="4" w:space="0" w:color="auto"/>
            </w:tcBorders>
            <w:shd w:val="clear" w:color="auto" w:fill="auto"/>
            <w:vAlign w:val="center"/>
          </w:tcPr>
          <w:p w14:paraId="4E257738"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66FE64FB"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6758C554" w14:textId="77777777" w:rsidR="00FD6995" w:rsidRPr="00FD6995" w:rsidRDefault="00FD6995" w:rsidP="00815653">
            <w:pPr>
              <w:pStyle w:val="odrkasla"/>
              <w:spacing w:before="0" w:after="0" w:line="264" w:lineRule="auto"/>
            </w:pPr>
            <w:r w:rsidRPr="00FD6995">
              <w:t>Hodnota informativního ukazatele iOVz1 (%)</w:t>
            </w:r>
          </w:p>
        </w:tc>
        <w:tc>
          <w:tcPr>
            <w:tcW w:w="1260" w:type="dxa"/>
            <w:tcBorders>
              <w:top w:val="single" w:sz="4" w:space="0" w:color="auto"/>
              <w:bottom w:val="single" w:sz="4" w:space="0" w:color="auto"/>
            </w:tcBorders>
            <w:shd w:val="clear" w:color="auto" w:fill="auto"/>
          </w:tcPr>
          <w:p w14:paraId="53971B47"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766B1CA9"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4874EA7E" w14:textId="77777777" w:rsidR="00FD6995" w:rsidRPr="00FD6995" w:rsidRDefault="00FD6995" w:rsidP="00815653">
            <w:pPr>
              <w:pStyle w:val="odrkasla"/>
              <w:spacing w:before="0" w:after="0" w:line="264" w:lineRule="auto"/>
            </w:pPr>
            <w:r w:rsidRPr="00FD6995">
              <w:t>Hodnota smluvního ukazatele OVz1 (počet)</w:t>
            </w:r>
          </w:p>
        </w:tc>
        <w:tc>
          <w:tcPr>
            <w:tcW w:w="1260" w:type="dxa"/>
            <w:tcBorders>
              <w:top w:val="single" w:sz="4" w:space="0" w:color="auto"/>
              <w:bottom w:val="single" w:sz="4" w:space="0" w:color="auto"/>
            </w:tcBorders>
            <w:shd w:val="clear" w:color="auto" w:fill="auto"/>
          </w:tcPr>
          <w:p w14:paraId="4854C089"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026E1645"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063777E2" w14:textId="77777777" w:rsidR="00FD6995" w:rsidRPr="00FD6995" w:rsidRDefault="00FD6995" w:rsidP="00815653">
            <w:pPr>
              <w:pStyle w:val="odrkasla"/>
              <w:spacing w:before="0" w:after="0" w:line="264" w:lineRule="auto"/>
            </w:pPr>
            <w:r w:rsidRPr="00FD6995">
              <w:t>Referenční hodnota (platí i pro následující hodnocené období)</w:t>
            </w:r>
          </w:p>
        </w:tc>
        <w:tc>
          <w:tcPr>
            <w:tcW w:w="1260" w:type="dxa"/>
            <w:tcBorders>
              <w:top w:val="single" w:sz="4" w:space="0" w:color="auto"/>
              <w:bottom w:val="single" w:sz="4" w:space="0" w:color="auto"/>
            </w:tcBorders>
            <w:shd w:val="clear" w:color="auto" w:fill="auto"/>
          </w:tcPr>
          <w:p w14:paraId="18FECF94"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524A9D4A" w14:textId="77777777" w:rsidTr="00FD6995">
        <w:trPr>
          <w:cantSplit/>
          <w:trHeight w:val="170"/>
          <w:jc w:val="center"/>
        </w:trPr>
        <w:tc>
          <w:tcPr>
            <w:tcW w:w="8642" w:type="dxa"/>
            <w:tcBorders>
              <w:top w:val="single" w:sz="4" w:space="0" w:color="auto"/>
              <w:bottom w:val="single" w:sz="4" w:space="0" w:color="auto"/>
            </w:tcBorders>
            <w:shd w:val="clear" w:color="auto" w:fill="E6E6E6"/>
            <w:vAlign w:val="center"/>
          </w:tcPr>
          <w:p w14:paraId="5458FCB4" w14:textId="77777777" w:rsidR="00FD6995" w:rsidRPr="00FD6995" w:rsidRDefault="00FD6995" w:rsidP="00774C46">
            <w:pPr>
              <w:pStyle w:val="Nadpis4"/>
              <w:numPr>
                <w:ilvl w:val="3"/>
                <w:numId w:val="39"/>
              </w:numPr>
              <w:tabs>
                <w:tab w:val="clear" w:pos="1276"/>
              </w:tabs>
              <w:spacing w:before="0" w:after="0" w:line="264" w:lineRule="auto"/>
              <w:jc w:val="both"/>
              <w:rPr>
                <w:rFonts w:cs="Segoe UI"/>
                <w:b w:val="0"/>
                <w:sz w:val="20"/>
                <w:lang w:val="cs-CZ" w:eastAsia="cs-CZ"/>
              </w:rPr>
            </w:pPr>
            <w:r w:rsidRPr="00FD6995">
              <w:rPr>
                <w:rFonts w:cs="Segoe UI"/>
                <w:b w:val="0"/>
                <w:sz w:val="20"/>
                <w:lang w:val="cs-CZ" w:eastAsia="cs-CZ"/>
              </w:rPr>
              <w:t>Doba pro obnovení služby odvádění odpadních vod (iOVz2, OVz2)</w:t>
            </w:r>
          </w:p>
        </w:tc>
        <w:tc>
          <w:tcPr>
            <w:tcW w:w="1260" w:type="dxa"/>
            <w:tcBorders>
              <w:top w:val="single" w:sz="4" w:space="0" w:color="auto"/>
              <w:bottom w:val="single" w:sz="4" w:space="0" w:color="auto"/>
            </w:tcBorders>
            <w:shd w:val="clear" w:color="auto" w:fill="E6E6E6"/>
            <w:vAlign w:val="center"/>
          </w:tcPr>
          <w:p w14:paraId="74E3629A" w14:textId="77777777" w:rsidR="00FD6995" w:rsidRPr="00FD6995" w:rsidRDefault="00FD6995" w:rsidP="00815653">
            <w:pPr>
              <w:pStyle w:val="StylTunAutomatickzarovnnnastedPed3bZa3b"/>
              <w:spacing w:before="0" w:after="0"/>
              <w:rPr>
                <w:rFonts w:ascii="Segoe UI" w:hAnsi="Segoe UI" w:cs="Segoe UI"/>
              </w:rPr>
            </w:pPr>
          </w:p>
        </w:tc>
      </w:tr>
      <w:tr w:rsidR="00FD6995" w:rsidRPr="00FD6995" w14:paraId="117CA881"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1380F6BA" w14:textId="4CC72B42" w:rsidR="00FD6995" w:rsidRPr="00FD6995" w:rsidRDefault="00FD6995" w:rsidP="00774C46">
            <w:pPr>
              <w:pStyle w:val="odrkasla"/>
              <w:numPr>
                <w:ilvl w:val="0"/>
                <w:numId w:val="53"/>
              </w:numPr>
              <w:spacing w:before="0" w:after="0" w:line="264" w:lineRule="auto"/>
            </w:pPr>
            <w:r w:rsidRPr="00FD6995">
              <w:t>Počet přípojek negativně ovlivněných havárií (přerušení odvádění odp</w:t>
            </w:r>
            <w:r w:rsidR="00973676">
              <w:t>a</w:t>
            </w:r>
            <w:r w:rsidRPr="00FD6995">
              <w:t>dních vod) (počet)</w:t>
            </w:r>
          </w:p>
        </w:tc>
        <w:tc>
          <w:tcPr>
            <w:tcW w:w="1260" w:type="dxa"/>
            <w:tcBorders>
              <w:top w:val="single" w:sz="4" w:space="0" w:color="auto"/>
              <w:bottom w:val="single" w:sz="4" w:space="0" w:color="auto"/>
            </w:tcBorders>
            <w:shd w:val="clear" w:color="auto" w:fill="auto"/>
            <w:vAlign w:val="center"/>
          </w:tcPr>
          <w:p w14:paraId="5586050D"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07EA8D18" w14:textId="77777777" w:rsidTr="00FD6995">
        <w:trPr>
          <w:cantSplit/>
          <w:trHeight w:val="170"/>
          <w:jc w:val="center"/>
        </w:trPr>
        <w:tc>
          <w:tcPr>
            <w:tcW w:w="8642" w:type="dxa"/>
            <w:tcBorders>
              <w:top w:val="single" w:sz="4" w:space="0" w:color="auto"/>
              <w:bottom w:val="single" w:sz="8" w:space="0" w:color="auto"/>
            </w:tcBorders>
            <w:shd w:val="clear" w:color="auto" w:fill="auto"/>
            <w:vAlign w:val="center"/>
          </w:tcPr>
          <w:p w14:paraId="76591C1A" w14:textId="77777777" w:rsidR="00FD6995" w:rsidRPr="00FD6995" w:rsidRDefault="00FD6995" w:rsidP="00815653">
            <w:pPr>
              <w:pStyle w:val="odrkasla"/>
              <w:spacing w:before="0" w:after="0" w:line="264" w:lineRule="auto"/>
            </w:pPr>
            <w:r w:rsidRPr="00FD6995">
              <w:t>Počet hodin přerušení odvádění odpadních vod z důvodů havárie, během každé jedné havárie (hodiny)</w:t>
            </w:r>
          </w:p>
        </w:tc>
        <w:tc>
          <w:tcPr>
            <w:tcW w:w="1260" w:type="dxa"/>
            <w:tcBorders>
              <w:top w:val="single" w:sz="4" w:space="0" w:color="auto"/>
              <w:bottom w:val="single" w:sz="8" w:space="0" w:color="auto"/>
            </w:tcBorders>
            <w:shd w:val="clear" w:color="auto" w:fill="auto"/>
            <w:vAlign w:val="center"/>
          </w:tcPr>
          <w:p w14:paraId="5397F6F9"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71F5520F"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4C339501" w14:textId="77777777" w:rsidR="00FD6995" w:rsidRPr="00FD6995" w:rsidRDefault="00FD6995" w:rsidP="00815653">
            <w:pPr>
              <w:pStyle w:val="odrkasla"/>
              <w:spacing w:before="0" w:after="0" w:line="264" w:lineRule="auto"/>
            </w:pPr>
            <w:r w:rsidRPr="00FD6995">
              <w:t>Celkový počet přerušení odvádění odpadních vod z důvodů havárie, během hodnoceného období (počet)</w:t>
            </w:r>
          </w:p>
        </w:tc>
        <w:tc>
          <w:tcPr>
            <w:tcW w:w="1260" w:type="dxa"/>
            <w:tcBorders>
              <w:top w:val="single" w:sz="4" w:space="0" w:color="auto"/>
              <w:bottom w:val="single" w:sz="4" w:space="0" w:color="auto"/>
            </w:tcBorders>
            <w:shd w:val="clear" w:color="auto" w:fill="auto"/>
            <w:vAlign w:val="center"/>
          </w:tcPr>
          <w:p w14:paraId="71E8258C"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25270180"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6B5A005C" w14:textId="72069DD1" w:rsidR="00FD6995" w:rsidRPr="00FD6995" w:rsidRDefault="00FD6995" w:rsidP="00815653">
            <w:pPr>
              <w:pStyle w:val="odrkasla"/>
              <w:spacing w:before="0" w:after="0" w:line="264" w:lineRule="auto"/>
            </w:pPr>
            <w:r w:rsidRPr="00FD6995">
              <w:t>Celkový počet přerušení odvádění odpadních vod z důvodů havárie</w:t>
            </w:r>
            <w:r w:rsidR="00973676">
              <w:t>,</w:t>
            </w:r>
            <w:r w:rsidRPr="00FD6995">
              <w:t xml:space="preserve"> jejichž odstranění trvalo od 32 do 55 hodin včetně, během hodnoceného období (počet)</w:t>
            </w:r>
          </w:p>
        </w:tc>
        <w:tc>
          <w:tcPr>
            <w:tcW w:w="1260" w:type="dxa"/>
            <w:tcBorders>
              <w:top w:val="single" w:sz="4" w:space="0" w:color="auto"/>
              <w:bottom w:val="single" w:sz="4" w:space="0" w:color="auto"/>
            </w:tcBorders>
            <w:shd w:val="clear" w:color="auto" w:fill="auto"/>
            <w:vAlign w:val="center"/>
          </w:tcPr>
          <w:p w14:paraId="76CCAD73"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3BFAB1AD"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6471548E" w14:textId="02E14793" w:rsidR="00FD6995" w:rsidRPr="00FD6995" w:rsidRDefault="00FD6995" w:rsidP="00815653">
            <w:pPr>
              <w:pStyle w:val="odrkasla"/>
              <w:spacing w:before="0" w:after="0" w:line="264" w:lineRule="auto"/>
            </w:pPr>
            <w:r w:rsidRPr="00FD6995">
              <w:lastRenderedPageBreak/>
              <w:t>Celkový počet přerušení odvádění odpadních vod z důvodů havárie</w:t>
            </w:r>
            <w:r w:rsidR="00973676">
              <w:t>,</w:t>
            </w:r>
            <w:r w:rsidRPr="00FD6995">
              <w:t xml:space="preserve"> jejichž odstranění trvalo 56 </w:t>
            </w:r>
            <w:proofErr w:type="gramStart"/>
            <w:r w:rsidRPr="00FD6995">
              <w:t>a nebo</w:t>
            </w:r>
            <w:proofErr w:type="gramEnd"/>
            <w:r w:rsidRPr="00FD6995">
              <w:t xml:space="preserve"> více hodin, během hodnoceného období (počet)</w:t>
            </w:r>
          </w:p>
        </w:tc>
        <w:tc>
          <w:tcPr>
            <w:tcW w:w="1260" w:type="dxa"/>
            <w:tcBorders>
              <w:top w:val="single" w:sz="4" w:space="0" w:color="auto"/>
              <w:bottom w:val="single" w:sz="4" w:space="0" w:color="auto"/>
            </w:tcBorders>
            <w:shd w:val="clear" w:color="auto" w:fill="auto"/>
            <w:vAlign w:val="center"/>
          </w:tcPr>
          <w:p w14:paraId="6AC5A93E"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2DB08966"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1B7F00F5" w14:textId="77777777" w:rsidR="00FD6995" w:rsidRPr="00FD6995" w:rsidRDefault="00FD6995" w:rsidP="00815653">
            <w:pPr>
              <w:pStyle w:val="odrkasla"/>
              <w:spacing w:before="0" w:after="0" w:line="264" w:lineRule="auto"/>
            </w:pPr>
            <w:r w:rsidRPr="00FD6995">
              <w:t>Hodnota informativního ukazatele iOVz2 (hodiny/přerušení)</w:t>
            </w:r>
          </w:p>
        </w:tc>
        <w:tc>
          <w:tcPr>
            <w:tcW w:w="1260" w:type="dxa"/>
            <w:tcBorders>
              <w:top w:val="single" w:sz="4" w:space="0" w:color="auto"/>
              <w:bottom w:val="single" w:sz="4" w:space="0" w:color="auto"/>
            </w:tcBorders>
            <w:shd w:val="clear" w:color="auto" w:fill="auto"/>
          </w:tcPr>
          <w:p w14:paraId="725478F0"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707F8238"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6893CB6B" w14:textId="77777777" w:rsidR="00FD6995" w:rsidRPr="00FD6995" w:rsidRDefault="00FD6995" w:rsidP="00815653">
            <w:pPr>
              <w:pStyle w:val="odrkasla"/>
              <w:spacing w:before="0" w:after="0" w:line="264" w:lineRule="auto"/>
            </w:pPr>
            <w:r w:rsidRPr="00FD6995">
              <w:t>Hodnota smluvního ukazatele OVz2 (-)</w:t>
            </w:r>
          </w:p>
        </w:tc>
        <w:tc>
          <w:tcPr>
            <w:tcW w:w="1260" w:type="dxa"/>
            <w:tcBorders>
              <w:top w:val="single" w:sz="4" w:space="0" w:color="auto"/>
              <w:bottom w:val="single" w:sz="4" w:space="0" w:color="auto"/>
            </w:tcBorders>
            <w:shd w:val="clear" w:color="auto" w:fill="auto"/>
          </w:tcPr>
          <w:p w14:paraId="08EFBF03"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17707F90"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66B39E05" w14:textId="77777777" w:rsidR="00FD6995" w:rsidRPr="00FD6995" w:rsidRDefault="00FD6995" w:rsidP="00815653">
            <w:pPr>
              <w:pStyle w:val="odrkasla"/>
              <w:spacing w:before="0" w:after="0" w:line="264" w:lineRule="auto"/>
            </w:pPr>
            <w:r w:rsidRPr="00FD6995">
              <w:t>Referenční hodnota (platí i pro následující hodnocené období)</w:t>
            </w:r>
          </w:p>
        </w:tc>
        <w:tc>
          <w:tcPr>
            <w:tcW w:w="1260" w:type="dxa"/>
            <w:tcBorders>
              <w:top w:val="single" w:sz="4" w:space="0" w:color="auto"/>
              <w:bottom w:val="single" w:sz="4" w:space="0" w:color="auto"/>
            </w:tcBorders>
            <w:shd w:val="clear" w:color="auto" w:fill="auto"/>
          </w:tcPr>
          <w:p w14:paraId="13C21371"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2E70B845" w14:textId="77777777" w:rsidTr="00FD6995">
        <w:trPr>
          <w:cantSplit/>
          <w:trHeight w:val="170"/>
          <w:jc w:val="center"/>
        </w:trPr>
        <w:tc>
          <w:tcPr>
            <w:tcW w:w="8642" w:type="dxa"/>
            <w:tcBorders>
              <w:top w:val="single" w:sz="4" w:space="0" w:color="auto"/>
              <w:bottom w:val="single" w:sz="4" w:space="0" w:color="auto"/>
            </w:tcBorders>
            <w:shd w:val="clear" w:color="auto" w:fill="E6E6E6"/>
            <w:vAlign w:val="center"/>
          </w:tcPr>
          <w:p w14:paraId="51DA82EA" w14:textId="77777777" w:rsidR="00FD6995" w:rsidRPr="00FD6995" w:rsidRDefault="00FD6995" w:rsidP="00774C46">
            <w:pPr>
              <w:pStyle w:val="Nadpis4"/>
              <w:numPr>
                <w:ilvl w:val="3"/>
                <w:numId w:val="39"/>
              </w:numPr>
              <w:tabs>
                <w:tab w:val="clear" w:pos="1276"/>
              </w:tabs>
              <w:spacing w:before="0" w:after="0" w:line="264" w:lineRule="auto"/>
              <w:jc w:val="both"/>
              <w:rPr>
                <w:rFonts w:cs="Segoe UI"/>
                <w:b w:val="0"/>
                <w:sz w:val="20"/>
                <w:lang w:val="cs-CZ" w:eastAsia="cs-CZ"/>
              </w:rPr>
            </w:pPr>
            <w:r w:rsidRPr="00FD6995">
              <w:rPr>
                <w:rFonts w:cs="Segoe UI"/>
                <w:b w:val="0"/>
                <w:sz w:val="20"/>
                <w:lang w:val="cs-CZ" w:eastAsia="cs-CZ"/>
              </w:rPr>
              <w:t>Porucha čerpadel na stokové síti (iOVz3, OVz3)</w:t>
            </w:r>
          </w:p>
        </w:tc>
        <w:tc>
          <w:tcPr>
            <w:tcW w:w="1260" w:type="dxa"/>
            <w:tcBorders>
              <w:top w:val="single" w:sz="4" w:space="0" w:color="auto"/>
              <w:bottom w:val="single" w:sz="4" w:space="0" w:color="auto"/>
            </w:tcBorders>
            <w:shd w:val="clear" w:color="auto" w:fill="E6E6E6"/>
            <w:vAlign w:val="center"/>
          </w:tcPr>
          <w:p w14:paraId="46DD2F69" w14:textId="77777777" w:rsidR="00FD6995" w:rsidRPr="00FD6995" w:rsidRDefault="00FD6995" w:rsidP="00815653">
            <w:pPr>
              <w:pStyle w:val="StylTunAutomatickzarovnnnastedPed3bZa3b"/>
              <w:spacing w:before="0" w:after="0"/>
              <w:rPr>
                <w:rFonts w:ascii="Segoe UI" w:hAnsi="Segoe UI" w:cs="Segoe UI"/>
              </w:rPr>
            </w:pPr>
          </w:p>
        </w:tc>
      </w:tr>
      <w:tr w:rsidR="00FD6995" w:rsidRPr="00FD6995" w14:paraId="7AE951E2"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355A02D6" w14:textId="77777777" w:rsidR="00FD6995" w:rsidRPr="00FD6995" w:rsidRDefault="00FD6995" w:rsidP="00774C46">
            <w:pPr>
              <w:pStyle w:val="odrkasla"/>
              <w:numPr>
                <w:ilvl w:val="0"/>
                <w:numId w:val="52"/>
              </w:numPr>
              <w:spacing w:before="0" w:after="0" w:line="264" w:lineRule="auto"/>
            </w:pPr>
            <w:r w:rsidRPr="00FD6995">
              <w:t>Součet hodin pro všechna čerpadla na gravitační stokové síti a nátoku na ČOV, kdy byla čerpadla mimo provoz z důvodu poruchy, během hodnoceného období(hodiny)</w:t>
            </w:r>
          </w:p>
        </w:tc>
        <w:tc>
          <w:tcPr>
            <w:tcW w:w="1260" w:type="dxa"/>
            <w:tcBorders>
              <w:top w:val="single" w:sz="4" w:space="0" w:color="auto"/>
              <w:bottom w:val="single" w:sz="4" w:space="0" w:color="auto"/>
            </w:tcBorders>
            <w:shd w:val="clear" w:color="auto" w:fill="auto"/>
            <w:vAlign w:val="center"/>
          </w:tcPr>
          <w:p w14:paraId="592BA86D"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6D98483B"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63F747B5" w14:textId="77777777" w:rsidR="00FD6995" w:rsidRPr="00FD6995" w:rsidRDefault="00FD6995" w:rsidP="00815653">
            <w:pPr>
              <w:pStyle w:val="odrkasla"/>
              <w:spacing w:before="0" w:after="0" w:line="264" w:lineRule="auto"/>
            </w:pPr>
            <w:r w:rsidRPr="00FD6995">
              <w:t>Celkový počet čerpadel na gravitační stokové síti a nátoku na ČOV ve správě provozovatele, k referenčnímu datu (počet)</w:t>
            </w:r>
          </w:p>
        </w:tc>
        <w:tc>
          <w:tcPr>
            <w:tcW w:w="1260" w:type="dxa"/>
            <w:tcBorders>
              <w:top w:val="single" w:sz="4" w:space="0" w:color="auto"/>
              <w:bottom w:val="single" w:sz="4" w:space="0" w:color="auto"/>
            </w:tcBorders>
            <w:shd w:val="clear" w:color="auto" w:fill="auto"/>
            <w:vAlign w:val="center"/>
          </w:tcPr>
          <w:p w14:paraId="2086C74B"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75151FF1"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06180449" w14:textId="77777777" w:rsidR="00FD6995" w:rsidRPr="00FD6995" w:rsidRDefault="00FD6995" w:rsidP="00815653">
            <w:pPr>
              <w:pStyle w:val="odrkasla"/>
              <w:spacing w:before="0" w:after="0" w:line="264" w:lineRule="auto"/>
            </w:pPr>
            <w:r w:rsidRPr="00FD6995">
              <w:t xml:space="preserve">Hodiny pro danou čerpací stanici na gravitační stokové </w:t>
            </w:r>
            <w:proofErr w:type="spellStart"/>
            <w:r w:rsidRPr="00FD6995">
              <w:t>sítia</w:t>
            </w:r>
            <w:proofErr w:type="spellEnd"/>
            <w:r w:rsidRPr="00FD6995">
              <w:t xml:space="preserve"> nátoku na ČOV, kdy byla čerpací stanice mimo provoz z důvodu poruchy, během každé jedné poruchy během hodnoceného období(hodiny)</w:t>
            </w:r>
          </w:p>
        </w:tc>
        <w:tc>
          <w:tcPr>
            <w:tcW w:w="1260" w:type="dxa"/>
            <w:tcBorders>
              <w:top w:val="single" w:sz="4" w:space="0" w:color="auto"/>
              <w:bottom w:val="single" w:sz="4" w:space="0" w:color="auto"/>
            </w:tcBorders>
            <w:shd w:val="clear" w:color="auto" w:fill="auto"/>
            <w:vAlign w:val="center"/>
          </w:tcPr>
          <w:p w14:paraId="626919F1"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54813E58"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4677683F" w14:textId="77777777" w:rsidR="00FD6995" w:rsidRPr="00FD6995" w:rsidRDefault="00FD6995" w:rsidP="00815653">
            <w:pPr>
              <w:pStyle w:val="odrkasla"/>
              <w:spacing w:before="0" w:after="0" w:line="264" w:lineRule="auto"/>
            </w:pPr>
            <w:r w:rsidRPr="00FD6995">
              <w:t>Hodnota informativního ukazatele iOVz3 (hodiny/čerpadlo)</w:t>
            </w:r>
          </w:p>
        </w:tc>
        <w:tc>
          <w:tcPr>
            <w:tcW w:w="1260" w:type="dxa"/>
            <w:tcBorders>
              <w:top w:val="single" w:sz="4" w:space="0" w:color="auto"/>
              <w:bottom w:val="single" w:sz="4" w:space="0" w:color="auto"/>
            </w:tcBorders>
            <w:shd w:val="clear" w:color="auto" w:fill="auto"/>
          </w:tcPr>
          <w:p w14:paraId="6DE710ED"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343C11A0"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7D41A5AF" w14:textId="77777777" w:rsidR="00FD6995" w:rsidRPr="00FD6995" w:rsidRDefault="00FD6995" w:rsidP="00815653">
            <w:pPr>
              <w:pStyle w:val="odrkasla"/>
              <w:spacing w:before="0" w:after="0" w:line="264" w:lineRule="auto"/>
            </w:pPr>
            <w:r w:rsidRPr="00FD6995">
              <w:t>Hodnota smluvního ukazatele OVz3 (hodiny)</w:t>
            </w:r>
          </w:p>
        </w:tc>
        <w:tc>
          <w:tcPr>
            <w:tcW w:w="1260" w:type="dxa"/>
            <w:tcBorders>
              <w:top w:val="single" w:sz="4" w:space="0" w:color="auto"/>
              <w:bottom w:val="single" w:sz="4" w:space="0" w:color="auto"/>
            </w:tcBorders>
            <w:shd w:val="clear" w:color="auto" w:fill="auto"/>
          </w:tcPr>
          <w:p w14:paraId="5A7E241B"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61990CCD"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7F7CFD97" w14:textId="77777777" w:rsidR="00FD6995" w:rsidRPr="00FD6995" w:rsidRDefault="00FD6995" w:rsidP="00815653">
            <w:pPr>
              <w:pStyle w:val="odrkasla"/>
              <w:spacing w:before="0" w:after="0" w:line="264" w:lineRule="auto"/>
            </w:pPr>
            <w:r w:rsidRPr="00FD6995">
              <w:t>Referenční hodnota (platí i pro následující hodnocené období)</w:t>
            </w:r>
          </w:p>
        </w:tc>
        <w:tc>
          <w:tcPr>
            <w:tcW w:w="1260" w:type="dxa"/>
            <w:tcBorders>
              <w:top w:val="single" w:sz="4" w:space="0" w:color="auto"/>
              <w:bottom w:val="single" w:sz="4" w:space="0" w:color="auto"/>
            </w:tcBorders>
            <w:shd w:val="clear" w:color="auto" w:fill="auto"/>
          </w:tcPr>
          <w:p w14:paraId="79197B38"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474634FA" w14:textId="77777777" w:rsidTr="00FD6995">
        <w:trPr>
          <w:cantSplit/>
          <w:trHeight w:val="170"/>
          <w:jc w:val="center"/>
        </w:trPr>
        <w:tc>
          <w:tcPr>
            <w:tcW w:w="8642" w:type="dxa"/>
            <w:tcBorders>
              <w:top w:val="single" w:sz="4" w:space="0" w:color="auto"/>
              <w:bottom w:val="single" w:sz="4" w:space="0" w:color="auto"/>
            </w:tcBorders>
            <w:shd w:val="clear" w:color="auto" w:fill="CCFFCC"/>
            <w:vAlign w:val="center"/>
          </w:tcPr>
          <w:p w14:paraId="478CFF3F" w14:textId="77777777" w:rsidR="00FD6995" w:rsidRPr="00FD6995" w:rsidRDefault="00FD6995" w:rsidP="00774C46">
            <w:pPr>
              <w:pStyle w:val="Nadpis3"/>
              <w:numPr>
                <w:ilvl w:val="2"/>
                <w:numId w:val="39"/>
              </w:numPr>
              <w:tabs>
                <w:tab w:val="clear" w:pos="1276"/>
              </w:tabs>
              <w:spacing w:after="0"/>
              <w:rPr>
                <w:rFonts w:cs="Segoe UI"/>
                <w:sz w:val="20"/>
              </w:rPr>
            </w:pPr>
            <w:r w:rsidRPr="00FD6995">
              <w:rPr>
                <w:rFonts w:cs="Segoe UI"/>
                <w:sz w:val="20"/>
              </w:rPr>
              <w:t>Kvalita základní preventivní údržby</w:t>
            </w:r>
          </w:p>
        </w:tc>
        <w:tc>
          <w:tcPr>
            <w:tcW w:w="1260" w:type="dxa"/>
            <w:tcBorders>
              <w:top w:val="single" w:sz="4" w:space="0" w:color="auto"/>
              <w:bottom w:val="single" w:sz="4" w:space="0" w:color="auto"/>
            </w:tcBorders>
            <w:shd w:val="clear" w:color="auto" w:fill="CCFFCC"/>
            <w:vAlign w:val="center"/>
          </w:tcPr>
          <w:p w14:paraId="0728E783" w14:textId="77777777" w:rsidR="00FD6995" w:rsidRPr="00FD6995" w:rsidRDefault="00FD6995" w:rsidP="00815653">
            <w:pPr>
              <w:pStyle w:val="StylTunAutomatickzarovnnnastedPed3bZa3b"/>
              <w:spacing w:before="0" w:after="0"/>
              <w:rPr>
                <w:rFonts w:ascii="Segoe UI" w:hAnsi="Segoe UI" w:cs="Segoe UI"/>
              </w:rPr>
            </w:pPr>
          </w:p>
        </w:tc>
      </w:tr>
      <w:tr w:rsidR="00FD6995" w:rsidRPr="00FD6995" w14:paraId="4E7E65FF" w14:textId="77777777" w:rsidTr="00FD6995">
        <w:trPr>
          <w:cantSplit/>
          <w:trHeight w:val="170"/>
          <w:jc w:val="center"/>
        </w:trPr>
        <w:tc>
          <w:tcPr>
            <w:tcW w:w="8642" w:type="dxa"/>
            <w:tcBorders>
              <w:top w:val="single" w:sz="4" w:space="0" w:color="auto"/>
              <w:bottom w:val="single" w:sz="4" w:space="0" w:color="auto"/>
            </w:tcBorders>
            <w:shd w:val="clear" w:color="auto" w:fill="E6E6E6"/>
            <w:vAlign w:val="center"/>
          </w:tcPr>
          <w:p w14:paraId="6B6B30FC" w14:textId="77777777" w:rsidR="00FD6995" w:rsidRPr="00FD6995" w:rsidRDefault="00FD6995" w:rsidP="00774C46">
            <w:pPr>
              <w:pStyle w:val="Nadpis4"/>
              <w:numPr>
                <w:ilvl w:val="3"/>
                <w:numId w:val="39"/>
              </w:numPr>
              <w:tabs>
                <w:tab w:val="clear" w:pos="1276"/>
              </w:tabs>
              <w:spacing w:before="0" w:after="0" w:line="264" w:lineRule="auto"/>
              <w:jc w:val="both"/>
              <w:rPr>
                <w:rFonts w:cs="Segoe UI"/>
                <w:b w:val="0"/>
                <w:sz w:val="20"/>
                <w:lang w:val="cs-CZ" w:eastAsia="cs-CZ"/>
              </w:rPr>
            </w:pPr>
            <w:r w:rsidRPr="00FD6995">
              <w:rPr>
                <w:rFonts w:cs="Segoe UI"/>
                <w:b w:val="0"/>
                <w:sz w:val="20"/>
                <w:lang w:val="cs-CZ" w:eastAsia="cs-CZ"/>
              </w:rPr>
              <w:t>Revize kanalizace – stokové sítě (iOVz4, OVz4)</w:t>
            </w:r>
          </w:p>
        </w:tc>
        <w:tc>
          <w:tcPr>
            <w:tcW w:w="1260" w:type="dxa"/>
            <w:tcBorders>
              <w:top w:val="single" w:sz="4" w:space="0" w:color="auto"/>
              <w:bottom w:val="single" w:sz="4" w:space="0" w:color="auto"/>
            </w:tcBorders>
            <w:shd w:val="clear" w:color="auto" w:fill="E6E6E6"/>
            <w:vAlign w:val="center"/>
          </w:tcPr>
          <w:p w14:paraId="0A432F68" w14:textId="77777777" w:rsidR="00FD6995" w:rsidRPr="00FD6995" w:rsidRDefault="00FD6995" w:rsidP="00815653">
            <w:pPr>
              <w:pStyle w:val="StylTunAutomatickzarovnnnastedPed3bZa3b"/>
              <w:spacing w:before="0" w:after="0"/>
              <w:rPr>
                <w:rFonts w:ascii="Segoe UI" w:hAnsi="Segoe UI" w:cs="Segoe UI"/>
              </w:rPr>
            </w:pPr>
          </w:p>
        </w:tc>
      </w:tr>
      <w:tr w:rsidR="00FD6995" w:rsidRPr="00FD6995" w14:paraId="65DF533F"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621BD0D6" w14:textId="77777777" w:rsidR="00FD6995" w:rsidRPr="00FD6995" w:rsidRDefault="00FD6995" w:rsidP="00774C46">
            <w:pPr>
              <w:pStyle w:val="odrkasla"/>
              <w:numPr>
                <w:ilvl w:val="0"/>
                <w:numId w:val="51"/>
              </w:numPr>
              <w:spacing w:before="0" w:after="0" w:line="264" w:lineRule="auto"/>
            </w:pPr>
            <w:r w:rsidRPr="00FD6995">
              <w:t>Skutečná délka gravitační stokové sítě ve správě provozovatele, u které byla provedena revize, během hodnoceného období (km)</w:t>
            </w:r>
          </w:p>
        </w:tc>
        <w:tc>
          <w:tcPr>
            <w:tcW w:w="1260" w:type="dxa"/>
            <w:tcBorders>
              <w:top w:val="single" w:sz="4" w:space="0" w:color="auto"/>
              <w:bottom w:val="single" w:sz="4" w:space="0" w:color="auto"/>
            </w:tcBorders>
            <w:shd w:val="clear" w:color="auto" w:fill="auto"/>
            <w:vAlign w:val="center"/>
          </w:tcPr>
          <w:p w14:paraId="60277C7B"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07F33EC6"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43898C8D" w14:textId="77777777" w:rsidR="00FD6995" w:rsidRPr="00FD6995" w:rsidRDefault="00FD6995" w:rsidP="00815653">
            <w:pPr>
              <w:pStyle w:val="odrkasla"/>
              <w:spacing w:before="0" w:after="0" w:line="264" w:lineRule="auto"/>
            </w:pPr>
            <w:r w:rsidRPr="00FD6995">
              <w:t>Celková délka gravitační stokové sítě ve správě provozovatele, k referenčnímu datu (km)</w:t>
            </w:r>
          </w:p>
        </w:tc>
        <w:tc>
          <w:tcPr>
            <w:tcW w:w="1260" w:type="dxa"/>
            <w:tcBorders>
              <w:top w:val="single" w:sz="4" w:space="0" w:color="auto"/>
              <w:bottom w:val="single" w:sz="4" w:space="0" w:color="auto"/>
            </w:tcBorders>
            <w:shd w:val="clear" w:color="auto" w:fill="auto"/>
            <w:vAlign w:val="center"/>
          </w:tcPr>
          <w:p w14:paraId="0EE1CFF2"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188C66B5"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19BBECD3" w14:textId="77777777" w:rsidR="00FD6995" w:rsidRPr="00FD6995" w:rsidRDefault="00FD6995" w:rsidP="00815653">
            <w:pPr>
              <w:pStyle w:val="odrkasla"/>
              <w:spacing w:before="0" w:after="0" w:line="264" w:lineRule="auto"/>
            </w:pPr>
            <w:r w:rsidRPr="00FD6995">
              <w:t>Hodnota informativního ukazatele iOVz4 (%)</w:t>
            </w:r>
          </w:p>
        </w:tc>
        <w:tc>
          <w:tcPr>
            <w:tcW w:w="1260" w:type="dxa"/>
            <w:tcBorders>
              <w:top w:val="single" w:sz="4" w:space="0" w:color="auto"/>
              <w:bottom w:val="single" w:sz="4" w:space="0" w:color="auto"/>
            </w:tcBorders>
            <w:shd w:val="clear" w:color="auto" w:fill="auto"/>
          </w:tcPr>
          <w:p w14:paraId="59792BA6"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01039607"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5D4CFAB4" w14:textId="77777777" w:rsidR="00FD6995" w:rsidRPr="00FD6995" w:rsidRDefault="00FD6995" w:rsidP="00815653">
            <w:pPr>
              <w:pStyle w:val="odrkasla"/>
              <w:spacing w:before="0" w:after="0" w:line="264" w:lineRule="auto"/>
            </w:pPr>
            <w:r w:rsidRPr="00FD6995">
              <w:t>Hodnota smluvního ukazatele OVz4 (km)</w:t>
            </w:r>
          </w:p>
        </w:tc>
        <w:tc>
          <w:tcPr>
            <w:tcW w:w="1260" w:type="dxa"/>
            <w:tcBorders>
              <w:top w:val="single" w:sz="4" w:space="0" w:color="auto"/>
              <w:bottom w:val="single" w:sz="4" w:space="0" w:color="auto"/>
            </w:tcBorders>
            <w:shd w:val="clear" w:color="auto" w:fill="auto"/>
          </w:tcPr>
          <w:p w14:paraId="6D3ABA22"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5A211E34"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019F3EC6" w14:textId="77777777" w:rsidR="00FD6995" w:rsidRPr="00FD6995" w:rsidRDefault="00FD6995" w:rsidP="00815653">
            <w:pPr>
              <w:pStyle w:val="odrkasla"/>
              <w:spacing w:before="0" w:after="0" w:line="264" w:lineRule="auto"/>
            </w:pPr>
            <w:r w:rsidRPr="00FD6995">
              <w:t>Referenční hodnota pro hodnocené období</w:t>
            </w:r>
          </w:p>
        </w:tc>
        <w:tc>
          <w:tcPr>
            <w:tcW w:w="1260" w:type="dxa"/>
            <w:tcBorders>
              <w:top w:val="single" w:sz="4" w:space="0" w:color="auto"/>
              <w:bottom w:val="single" w:sz="4" w:space="0" w:color="auto"/>
            </w:tcBorders>
            <w:shd w:val="clear" w:color="auto" w:fill="auto"/>
          </w:tcPr>
          <w:p w14:paraId="5537D632"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42ACF856"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4390A0E9" w14:textId="77777777" w:rsidR="00FD6995" w:rsidRPr="00FD6995" w:rsidRDefault="00FD6995" w:rsidP="00815653">
            <w:pPr>
              <w:pStyle w:val="odrkasla"/>
              <w:spacing w:before="0" w:after="0" w:line="264" w:lineRule="auto"/>
            </w:pPr>
            <w:r w:rsidRPr="00FD6995">
              <w:t>Referenční hodnota pro následující hodnocené období</w:t>
            </w:r>
          </w:p>
        </w:tc>
        <w:tc>
          <w:tcPr>
            <w:tcW w:w="1260" w:type="dxa"/>
            <w:tcBorders>
              <w:top w:val="single" w:sz="4" w:space="0" w:color="auto"/>
              <w:bottom w:val="single" w:sz="4" w:space="0" w:color="auto"/>
            </w:tcBorders>
            <w:shd w:val="clear" w:color="auto" w:fill="auto"/>
          </w:tcPr>
          <w:p w14:paraId="1E79D354"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0C651470" w14:textId="77777777" w:rsidTr="00FD6995">
        <w:trPr>
          <w:cantSplit/>
          <w:trHeight w:val="170"/>
          <w:jc w:val="center"/>
        </w:trPr>
        <w:tc>
          <w:tcPr>
            <w:tcW w:w="8642" w:type="dxa"/>
            <w:tcBorders>
              <w:top w:val="single" w:sz="4" w:space="0" w:color="auto"/>
              <w:bottom w:val="single" w:sz="4" w:space="0" w:color="auto"/>
            </w:tcBorders>
            <w:shd w:val="clear" w:color="auto" w:fill="E6E6E6"/>
            <w:vAlign w:val="center"/>
          </w:tcPr>
          <w:p w14:paraId="00BFC547" w14:textId="77777777" w:rsidR="00FD6995" w:rsidRPr="00FD6995" w:rsidRDefault="00FD6995" w:rsidP="00774C46">
            <w:pPr>
              <w:pStyle w:val="Nadpis4"/>
              <w:numPr>
                <w:ilvl w:val="3"/>
                <w:numId w:val="39"/>
              </w:numPr>
              <w:tabs>
                <w:tab w:val="clear" w:pos="1276"/>
              </w:tabs>
              <w:spacing w:before="0" w:after="0" w:line="264" w:lineRule="auto"/>
              <w:jc w:val="both"/>
              <w:rPr>
                <w:rFonts w:cs="Segoe UI"/>
                <w:b w:val="0"/>
                <w:sz w:val="20"/>
                <w:lang w:val="cs-CZ" w:eastAsia="cs-CZ"/>
              </w:rPr>
            </w:pPr>
            <w:r w:rsidRPr="00FD6995">
              <w:rPr>
                <w:rFonts w:cs="Segoe UI"/>
                <w:b w:val="0"/>
                <w:sz w:val="20"/>
                <w:lang w:val="cs-CZ" w:eastAsia="cs-CZ"/>
              </w:rPr>
              <w:t>Čištění kanalizace – stokové sítě (iOVz5, OVz5)</w:t>
            </w:r>
          </w:p>
        </w:tc>
        <w:tc>
          <w:tcPr>
            <w:tcW w:w="1260" w:type="dxa"/>
            <w:tcBorders>
              <w:top w:val="single" w:sz="4" w:space="0" w:color="auto"/>
              <w:bottom w:val="single" w:sz="4" w:space="0" w:color="auto"/>
            </w:tcBorders>
            <w:shd w:val="clear" w:color="auto" w:fill="E6E6E6"/>
            <w:vAlign w:val="center"/>
          </w:tcPr>
          <w:p w14:paraId="57FFD396" w14:textId="77777777" w:rsidR="00FD6995" w:rsidRPr="00FD6995" w:rsidRDefault="00FD6995" w:rsidP="00815653">
            <w:pPr>
              <w:pStyle w:val="StylTunAutomatickzarovnnnastedPed3bZa3b"/>
              <w:spacing w:before="0" w:after="0"/>
              <w:rPr>
                <w:rFonts w:ascii="Segoe UI" w:hAnsi="Segoe UI" w:cs="Segoe UI"/>
              </w:rPr>
            </w:pPr>
          </w:p>
        </w:tc>
      </w:tr>
      <w:tr w:rsidR="00FD6995" w:rsidRPr="00FD6995" w14:paraId="5481C975"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1CCDBDB1" w14:textId="77777777" w:rsidR="00FD6995" w:rsidRPr="00FD6995" w:rsidRDefault="00FD6995" w:rsidP="00774C46">
            <w:pPr>
              <w:pStyle w:val="odrkasla"/>
              <w:numPr>
                <w:ilvl w:val="0"/>
                <w:numId w:val="50"/>
              </w:numPr>
              <w:spacing w:before="0" w:after="0" w:line="264" w:lineRule="auto"/>
            </w:pPr>
            <w:r w:rsidRPr="00FD6995">
              <w:t>Délka vyčištěné gravitační stokové sítě ve správě provozovatele (včetně souvisejících objektů), během hodnoceného období (km)</w:t>
            </w:r>
          </w:p>
        </w:tc>
        <w:tc>
          <w:tcPr>
            <w:tcW w:w="1260" w:type="dxa"/>
            <w:tcBorders>
              <w:top w:val="single" w:sz="4" w:space="0" w:color="auto"/>
              <w:bottom w:val="single" w:sz="4" w:space="0" w:color="auto"/>
            </w:tcBorders>
            <w:shd w:val="clear" w:color="auto" w:fill="auto"/>
            <w:vAlign w:val="center"/>
          </w:tcPr>
          <w:p w14:paraId="1BF30133"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125313FA"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121A75BB" w14:textId="77777777" w:rsidR="00FD6995" w:rsidRPr="00FD6995" w:rsidRDefault="00FD6995" w:rsidP="00815653">
            <w:pPr>
              <w:pStyle w:val="odrkasla"/>
              <w:spacing w:before="0" w:after="0" w:line="264" w:lineRule="auto"/>
            </w:pPr>
            <w:r w:rsidRPr="00FD6995">
              <w:t>Celková délka gravitační stokové sítě ve správě provozovatele (včetně souvisejících objektů), k referenčnímu datu (km)</w:t>
            </w:r>
          </w:p>
        </w:tc>
        <w:tc>
          <w:tcPr>
            <w:tcW w:w="1260" w:type="dxa"/>
            <w:tcBorders>
              <w:top w:val="single" w:sz="4" w:space="0" w:color="auto"/>
              <w:bottom w:val="single" w:sz="4" w:space="0" w:color="auto"/>
            </w:tcBorders>
            <w:shd w:val="clear" w:color="auto" w:fill="auto"/>
            <w:vAlign w:val="center"/>
          </w:tcPr>
          <w:p w14:paraId="1C2353D0"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66346F82"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18322741" w14:textId="77777777" w:rsidR="00FD6995" w:rsidRPr="00FD6995" w:rsidRDefault="00FD6995" w:rsidP="00815653">
            <w:pPr>
              <w:pStyle w:val="odrkasla"/>
              <w:spacing w:before="0" w:after="0" w:line="264" w:lineRule="auto"/>
            </w:pPr>
            <w:r w:rsidRPr="00FD6995">
              <w:t>Hodnota informativního ukazatele iOVz5 (%)</w:t>
            </w:r>
          </w:p>
        </w:tc>
        <w:tc>
          <w:tcPr>
            <w:tcW w:w="1260" w:type="dxa"/>
            <w:tcBorders>
              <w:top w:val="single" w:sz="4" w:space="0" w:color="auto"/>
              <w:bottom w:val="single" w:sz="4" w:space="0" w:color="auto"/>
            </w:tcBorders>
            <w:shd w:val="clear" w:color="auto" w:fill="auto"/>
          </w:tcPr>
          <w:p w14:paraId="57189C63"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731C5BF3"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04A6BD80" w14:textId="77777777" w:rsidR="00FD6995" w:rsidRPr="00FD6995" w:rsidRDefault="00FD6995" w:rsidP="00815653">
            <w:pPr>
              <w:pStyle w:val="odrkasla"/>
              <w:spacing w:before="0" w:after="0" w:line="264" w:lineRule="auto"/>
            </w:pPr>
            <w:r w:rsidRPr="00FD6995">
              <w:lastRenderedPageBreak/>
              <w:t>Hodnota smluvního ukazatele OVz5 (km)</w:t>
            </w:r>
          </w:p>
        </w:tc>
        <w:tc>
          <w:tcPr>
            <w:tcW w:w="1260" w:type="dxa"/>
            <w:tcBorders>
              <w:top w:val="single" w:sz="4" w:space="0" w:color="auto"/>
              <w:bottom w:val="single" w:sz="4" w:space="0" w:color="auto"/>
            </w:tcBorders>
            <w:shd w:val="clear" w:color="auto" w:fill="auto"/>
          </w:tcPr>
          <w:p w14:paraId="0BC080DD"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7DE487B9"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220065ED" w14:textId="77777777" w:rsidR="00FD6995" w:rsidRPr="00FD6995" w:rsidRDefault="00FD6995" w:rsidP="00815653">
            <w:pPr>
              <w:pStyle w:val="odrkasla"/>
              <w:spacing w:before="0" w:after="0" w:line="264" w:lineRule="auto"/>
            </w:pPr>
            <w:r w:rsidRPr="00FD6995">
              <w:t>Referenční hodnota pro hodnocené období</w:t>
            </w:r>
          </w:p>
        </w:tc>
        <w:tc>
          <w:tcPr>
            <w:tcW w:w="1260" w:type="dxa"/>
            <w:tcBorders>
              <w:top w:val="single" w:sz="4" w:space="0" w:color="auto"/>
              <w:bottom w:val="single" w:sz="4" w:space="0" w:color="auto"/>
            </w:tcBorders>
            <w:shd w:val="clear" w:color="auto" w:fill="auto"/>
          </w:tcPr>
          <w:p w14:paraId="0452F743"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3A9F17E7"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4337C1DD" w14:textId="77777777" w:rsidR="00FD6995" w:rsidRPr="00FD6995" w:rsidRDefault="00FD6995" w:rsidP="00815653">
            <w:pPr>
              <w:pStyle w:val="odrkasla"/>
              <w:spacing w:before="0" w:after="0" w:line="264" w:lineRule="auto"/>
            </w:pPr>
            <w:r w:rsidRPr="00FD6995">
              <w:t>Referenční hodnota pro následující hodnocené období</w:t>
            </w:r>
          </w:p>
        </w:tc>
        <w:tc>
          <w:tcPr>
            <w:tcW w:w="1260" w:type="dxa"/>
            <w:tcBorders>
              <w:top w:val="single" w:sz="4" w:space="0" w:color="auto"/>
              <w:bottom w:val="single" w:sz="4" w:space="0" w:color="auto"/>
            </w:tcBorders>
            <w:shd w:val="clear" w:color="auto" w:fill="auto"/>
          </w:tcPr>
          <w:p w14:paraId="4D15064A"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1DA3DAC4" w14:textId="77777777" w:rsidTr="00FD6995">
        <w:trPr>
          <w:cantSplit/>
          <w:trHeight w:val="170"/>
          <w:jc w:val="center"/>
        </w:trPr>
        <w:tc>
          <w:tcPr>
            <w:tcW w:w="8642" w:type="dxa"/>
            <w:tcBorders>
              <w:top w:val="single" w:sz="4" w:space="0" w:color="auto"/>
              <w:bottom w:val="single" w:sz="4" w:space="0" w:color="auto"/>
            </w:tcBorders>
            <w:shd w:val="clear" w:color="auto" w:fill="FFFF99"/>
            <w:vAlign w:val="center"/>
          </w:tcPr>
          <w:p w14:paraId="0464DCA7" w14:textId="77777777" w:rsidR="00FD6995" w:rsidRPr="00FD6995" w:rsidRDefault="00FD6995" w:rsidP="00774C46">
            <w:pPr>
              <w:pStyle w:val="Nadpis2"/>
              <w:numPr>
                <w:ilvl w:val="1"/>
                <w:numId w:val="39"/>
              </w:numPr>
              <w:tabs>
                <w:tab w:val="clear" w:pos="567"/>
              </w:tabs>
              <w:spacing w:before="0" w:after="0"/>
              <w:rPr>
                <w:rFonts w:cs="Segoe UI"/>
                <w:sz w:val="20"/>
              </w:rPr>
            </w:pPr>
            <w:r w:rsidRPr="00FD6995">
              <w:rPr>
                <w:rFonts w:cs="Segoe UI"/>
                <w:sz w:val="20"/>
              </w:rPr>
              <w:t>Pitná + odpadní voda</w:t>
            </w:r>
          </w:p>
        </w:tc>
        <w:tc>
          <w:tcPr>
            <w:tcW w:w="1260" w:type="dxa"/>
            <w:tcBorders>
              <w:top w:val="single" w:sz="4" w:space="0" w:color="auto"/>
              <w:bottom w:val="single" w:sz="4" w:space="0" w:color="auto"/>
            </w:tcBorders>
            <w:shd w:val="clear" w:color="auto" w:fill="FFFF99"/>
            <w:vAlign w:val="center"/>
          </w:tcPr>
          <w:p w14:paraId="2C719D14" w14:textId="77777777" w:rsidR="00FD6995" w:rsidRPr="00FD6995" w:rsidRDefault="00FD6995" w:rsidP="00815653">
            <w:pPr>
              <w:pStyle w:val="StylTunAutomatickzarovnnnastedPed3bZa3b"/>
              <w:spacing w:before="0" w:after="0"/>
              <w:rPr>
                <w:rFonts w:ascii="Segoe UI" w:hAnsi="Segoe UI" w:cs="Segoe UI"/>
              </w:rPr>
            </w:pPr>
          </w:p>
        </w:tc>
      </w:tr>
      <w:tr w:rsidR="00FD6995" w:rsidRPr="00FD6995" w14:paraId="50100A41" w14:textId="77777777" w:rsidTr="00FD6995">
        <w:trPr>
          <w:cantSplit/>
          <w:trHeight w:val="170"/>
          <w:jc w:val="center"/>
        </w:trPr>
        <w:tc>
          <w:tcPr>
            <w:tcW w:w="8642" w:type="dxa"/>
            <w:tcBorders>
              <w:top w:val="single" w:sz="4" w:space="0" w:color="auto"/>
              <w:bottom w:val="single" w:sz="4" w:space="0" w:color="auto"/>
            </w:tcBorders>
            <w:shd w:val="clear" w:color="auto" w:fill="CCFFCC"/>
            <w:vAlign w:val="center"/>
          </w:tcPr>
          <w:p w14:paraId="320C4428" w14:textId="77777777" w:rsidR="00FD6995" w:rsidRPr="00FD6995" w:rsidRDefault="00FD6995" w:rsidP="00774C46">
            <w:pPr>
              <w:pStyle w:val="Nadpis3"/>
              <w:numPr>
                <w:ilvl w:val="2"/>
                <w:numId w:val="39"/>
              </w:numPr>
              <w:tabs>
                <w:tab w:val="clear" w:pos="1276"/>
              </w:tabs>
              <w:spacing w:after="0"/>
              <w:rPr>
                <w:rFonts w:cs="Segoe UI"/>
                <w:sz w:val="20"/>
              </w:rPr>
            </w:pPr>
            <w:r w:rsidRPr="00FD6995">
              <w:rPr>
                <w:rFonts w:cs="Segoe UI"/>
                <w:sz w:val="20"/>
              </w:rPr>
              <w:t>Kvalita základní preventivní údržby</w:t>
            </w:r>
          </w:p>
        </w:tc>
        <w:tc>
          <w:tcPr>
            <w:tcW w:w="1260" w:type="dxa"/>
            <w:tcBorders>
              <w:top w:val="single" w:sz="4" w:space="0" w:color="auto"/>
              <w:bottom w:val="single" w:sz="4" w:space="0" w:color="auto"/>
            </w:tcBorders>
            <w:shd w:val="clear" w:color="auto" w:fill="CCFFCC"/>
            <w:vAlign w:val="center"/>
          </w:tcPr>
          <w:p w14:paraId="1B9F79CA" w14:textId="77777777" w:rsidR="00FD6995" w:rsidRPr="00FD6995" w:rsidRDefault="00FD6995" w:rsidP="00815653">
            <w:pPr>
              <w:pStyle w:val="StylTunAutomatickzarovnnnastedPed3bZa3b"/>
              <w:spacing w:before="0" w:after="0"/>
              <w:rPr>
                <w:rFonts w:ascii="Segoe UI" w:hAnsi="Segoe UI" w:cs="Segoe UI"/>
              </w:rPr>
            </w:pPr>
          </w:p>
        </w:tc>
      </w:tr>
      <w:tr w:rsidR="00FD6995" w:rsidRPr="00FD6995" w14:paraId="169F7DC0" w14:textId="77777777" w:rsidTr="00FD6995">
        <w:trPr>
          <w:cantSplit/>
          <w:trHeight w:val="170"/>
          <w:jc w:val="center"/>
        </w:trPr>
        <w:tc>
          <w:tcPr>
            <w:tcW w:w="8642" w:type="dxa"/>
            <w:tcBorders>
              <w:top w:val="single" w:sz="4" w:space="0" w:color="auto"/>
              <w:bottom w:val="single" w:sz="4" w:space="0" w:color="auto"/>
            </w:tcBorders>
            <w:shd w:val="clear" w:color="auto" w:fill="E6E6E6"/>
            <w:vAlign w:val="center"/>
          </w:tcPr>
          <w:p w14:paraId="12665195" w14:textId="77777777" w:rsidR="00FD6995" w:rsidRPr="00FD6995" w:rsidRDefault="00FD6995" w:rsidP="00774C46">
            <w:pPr>
              <w:pStyle w:val="Nadpis4"/>
              <w:numPr>
                <w:ilvl w:val="3"/>
                <w:numId w:val="39"/>
              </w:numPr>
              <w:tabs>
                <w:tab w:val="clear" w:pos="1276"/>
              </w:tabs>
              <w:spacing w:before="0" w:after="0" w:line="264" w:lineRule="auto"/>
              <w:jc w:val="both"/>
              <w:rPr>
                <w:rFonts w:cs="Segoe UI"/>
                <w:b w:val="0"/>
                <w:sz w:val="20"/>
                <w:lang w:val="cs-CZ" w:eastAsia="cs-CZ"/>
              </w:rPr>
            </w:pPr>
            <w:r w:rsidRPr="00FD6995">
              <w:rPr>
                <w:rFonts w:cs="Segoe UI"/>
                <w:b w:val="0"/>
                <w:sz w:val="20"/>
                <w:lang w:val="cs-CZ" w:eastAsia="cs-CZ"/>
              </w:rPr>
              <w:t>Preventivní údržba významných zařízení (iPOVz1, POVz1)</w:t>
            </w:r>
          </w:p>
        </w:tc>
        <w:tc>
          <w:tcPr>
            <w:tcW w:w="1260" w:type="dxa"/>
            <w:tcBorders>
              <w:top w:val="single" w:sz="4" w:space="0" w:color="auto"/>
              <w:bottom w:val="single" w:sz="4" w:space="0" w:color="auto"/>
            </w:tcBorders>
            <w:shd w:val="clear" w:color="auto" w:fill="E6E6E6"/>
            <w:vAlign w:val="center"/>
          </w:tcPr>
          <w:p w14:paraId="7A547F2B" w14:textId="77777777" w:rsidR="00FD6995" w:rsidRPr="00FD6995" w:rsidRDefault="00FD6995" w:rsidP="00815653">
            <w:pPr>
              <w:pStyle w:val="StylTunAutomatickzarovnnnastedPed3bZa3b"/>
              <w:spacing w:before="0" w:after="0"/>
              <w:rPr>
                <w:rFonts w:ascii="Segoe UI" w:hAnsi="Segoe UI" w:cs="Segoe UI"/>
              </w:rPr>
            </w:pPr>
          </w:p>
        </w:tc>
      </w:tr>
      <w:tr w:rsidR="00FD6995" w:rsidRPr="00FD6995" w14:paraId="77EEE74E"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7FA7DC3A" w14:textId="77777777" w:rsidR="00FD6995" w:rsidRPr="00FD6995" w:rsidRDefault="00FD6995" w:rsidP="00774C46">
            <w:pPr>
              <w:pStyle w:val="odrkasla"/>
              <w:numPr>
                <w:ilvl w:val="0"/>
                <w:numId w:val="49"/>
              </w:numPr>
              <w:spacing w:before="0" w:after="0" w:line="264" w:lineRule="auto"/>
            </w:pPr>
            <w:r w:rsidRPr="00FD6995">
              <w:t>Počet provedených úkonů preventivní údržby na významných zařízeních dle plánu preventivní údržby, během hodnoceného období(počet)</w:t>
            </w:r>
          </w:p>
        </w:tc>
        <w:tc>
          <w:tcPr>
            <w:tcW w:w="1260" w:type="dxa"/>
            <w:tcBorders>
              <w:top w:val="single" w:sz="4" w:space="0" w:color="auto"/>
              <w:bottom w:val="single" w:sz="4" w:space="0" w:color="auto"/>
            </w:tcBorders>
            <w:shd w:val="clear" w:color="auto" w:fill="auto"/>
            <w:vAlign w:val="center"/>
          </w:tcPr>
          <w:p w14:paraId="65B8A716"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3A007455"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232CA641" w14:textId="17839491" w:rsidR="00FD6995" w:rsidRPr="00FD6995" w:rsidRDefault="00FD6995" w:rsidP="00815653">
            <w:pPr>
              <w:pStyle w:val="odrkasla"/>
              <w:spacing w:before="0" w:after="0" w:line="264" w:lineRule="auto"/>
            </w:pPr>
            <w:r w:rsidRPr="00FD6995">
              <w:t>Celkový počet úkonů požadovaných plánem preventivní údržby na významných zařízeních, během hodnoceného období</w:t>
            </w:r>
            <w:r w:rsidR="00973676">
              <w:t xml:space="preserve"> </w:t>
            </w:r>
            <w:r w:rsidRPr="00FD6995">
              <w:t>(počet)</w:t>
            </w:r>
          </w:p>
        </w:tc>
        <w:tc>
          <w:tcPr>
            <w:tcW w:w="1260" w:type="dxa"/>
            <w:tcBorders>
              <w:top w:val="single" w:sz="4" w:space="0" w:color="auto"/>
              <w:bottom w:val="single" w:sz="4" w:space="0" w:color="auto"/>
            </w:tcBorders>
            <w:shd w:val="clear" w:color="auto" w:fill="auto"/>
            <w:vAlign w:val="center"/>
          </w:tcPr>
          <w:p w14:paraId="02F2DC77"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7380D26A"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3E7BB613" w14:textId="77777777" w:rsidR="00FD6995" w:rsidRPr="00FD6995" w:rsidRDefault="00FD6995" w:rsidP="00815653">
            <w:pPr>
              <w:pStyle w:val="odrkasla"/>
              <w:spacing w:before="0" w:after="0" w:line="264" w:lineRule="auto"/>
            </w:pPr>
            <w:r w:rsidRPr="00FD6995">
              <w:t>Celkový počet úkonů požadovaných plánem preventivní údržby na významných zařízeních, v následujícím hodnoceném období (počet)</w:t>
            </w:r>
          </w:p>
        </w:tc>
        <w:tc>
          <w:tcPr>
            <w:tcW w:w="1260" w:type="dxa"/>
            <w:tcBorders>
              <w:top w:val="single" w:sz="4" w:space="0" w:color="auto"/>
              <w:bottom w:val="single" w:sz="4" w:space="0" w:color="auto"/>
            </w:tcBorders>
            <w:shd w:val="clear" w:color="auto" w:fill="auto"/>
            <w:vAlign w:val="center"/>
          </w:tcPr>
          <w:p w14:paraId="2B04D58A"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1E37E34E"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3015310F" w14:textId="77777777" w:rsidR="00FD6995" w:rsidRPr="00FD6995" w:rsidRDefault="00FD6995" w:rsidP="00815653">
            <w:pPr>
              <w:pStyle w:val="odrkasla"/>
              <w:spacing w:before="0" w:after="0" w:line="264" w:lineRule="auto"/>
            </w:pPr>
            <w:r w:rsidRPr="00FD6995">
              <w:t>Hodnota informativního ukazatele iPOVz1 (%)</w:t>
            </w:r>
          </w:p>
        </w:tc>
        <w:tc>
          <w:tcPr>
            <w:tcW w:w="1260" w:type="dxa"/>
            <w:tcBorders>
              <w:top w:val="single" w:sz="4" w:space="0" w:color="auto"/>
              <w:bottom w:val="single" w:sz="4" w:space="0" w:color="auto"/>
            </w:tcBorders>
            <w:shd w:val="clear" w:color="auto" w:fill="auto"/>
          </w:tcPr>
          <w:p w14:paraId="3807CC5D"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754C0170"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6117E0CE" w14:textId="77777777" w:rsidR="00FD6995" w:rsidRPr="00FD6995" w:rsidRDefault="00FD6995" w:rsidP="00815653">
            <w:pPr>
              <w:pStyle w:val="odrkasla"/>
              <w:spacing w:before="0" w:after="0" w:line="264" w:lineRule="auto"/>
            </w:pPr>
            <w:r w:rsidRPr="00FD6995">
              <w:t>Hodnota smluvního ukazatele POVz1 (počet)</w:t>
            </w:r>
          </w:p>
        </w:tc>
        <w:tc>
          <w:tcPr>
            <w:tcW w:w="1260" w:type="dxa"/>
            <w:tcBorders>
              <w:top w:val="single" w:sz="4" w:space="0" w:color="auto"/>
              <w:bottom w:val="single" w:sz="4" w:space="0" w:color="auto"/>
            </w:tcBorders>
            <w:shd w:val="clear" w:color="auto" w:fill="auto"/>
          </w:tcPr>
          <w:p w14:paraId="6C1824E3"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5CC079EB"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7FE011F5" w14:textId="77777777" w:rsidR="00FD6995" w:rsidRPr="00FD6995" w:rsidRDefault="00FD6995" w:rsidP="00815653">
            <w:pPr>
              <w:pStyle w:val="odrkasla"/>
              <w:spacing w:before="0" w:after="0" w:line="264" w:lineRule="auto"/>
            </w:pPr>
            <w:r w:rsidRPr="00FD6995">
              <w:t>Referenční hodnota (platí i pro následující hodnocené období)</w:t>
            </w:r>
          </w:p>
        </w:tc>
        <w:tc>
          <w:tcPr>
            <w:tcW w:w="1260" w:type="dxa"/>
            <w:tcBorders>
              <w:top w:val="single" w:sz="4" w:space="0" w:color="auto"/>
              <w:bottom w:val="single" w:sz="4" w:space="0" w:color="auto"/>
            </w:tcBorders>
            <w:shd w:val="clear" w:color="auto" w:fill="auto"/>
          </w:tcPr>
          <w:p w14:paraId="521DCFFA"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50561B8A" w14:textId="77777777" w:rsidTr="00FD6995">
        <w:trPr>
          <w:cantSplit/>
          <w:trHeight w:val="170"/>
          <w:jc w:val="center"/>
        </w:trPr>
        <w:tc>
          <w:tcPr>
            <w:tcW w:w="8642" w:type="dxa"/>
            <w:tcBorders>
              <w:top w:val="single" w:sz="4" w:space="0" w:color="auto"/>
              <w:bottom w:val="single" w:sz="4" w:space="0" w:color="auto"/>
            </w:tcBorders>
            <w:shd w:val="clear" w:color="auto" w:fill="CCFFCC"/>
            <w:vAlign w:val="center"/>
          </w:tcPr>
          <w:p w14:paraId="5F120CE1" w14:textId="77777777" w:rsidR="00FD6995" w:rsidRPr="00FD6995" w:rsidRDefault="00FD6995" w:rsidP="00774C46">
            <w:pPr>
              <w:pStyle w:val="Nadpis3"/>
              <w:numPr>
                <w:ilvl w:val="2"/>
                <w:numId w:val="39"/>
              </w:numPr>
              <w:tabs>
                <w:tab w:val="clear" w:pos="1276"/>
              </w:tabs>
              <w:spacing w:after="0"/>
              <w:rPr>
                <w:rFonts w:cs="Segoe UI"/>
                <w:sz w:val="20"/>
              </w:rPr>
            </w:pPr>
            <w:bookmarkStart w:id="269" w:name="_Hlk513472974"/>
            <w:r w:rsidRPr="00FD6995">
              <w:rPr>
                <w:rFonts w:cs="Segoe UI"/>
                <w:sz w:val="20"/>
              </w:rPr>
              <w:t>Kvalita služeb odběratelům</w:t>
            </w:r>
          </w:p>
        </w:tc>
        <w:tc>
          <w:tcPr>
            <w:tcW w:w="1260" w:type="dxa"/>
            <w:tcBorders>
              <w:top w:val="single" w:sz="4" w:space="0" w:color="auto"/>
              <w:bottom w:val="single" w:sz="4" w:space="0" w:color="auto"/>
            </w:tcBorders>
            <w:shd w:val="clear" w:color="auto" w:fill="CCFFCC"/>
            <w:vAlign w:val="center"/>
          </w:tcPr>
          <w:p w14:paraId="5284EBC7" w14:textId="77777777" w:rsidR="00FD6995" w:rsidRPr="00FD6995" w:rsidRDefault="00FD6995" w:rsidP="00815653">
            <w:pPr>
              <w:pStyle w:val="StylTunAutomatickzarovnnnastedPed3bZa3b"/>
              <w:spacing w:before="0" w:after="0"/>
              <w:rPr>
                <w:rFonts w:ascii="Segoe UI" w:hAnsi="Segoe UI" w:cs="Segoe UI"/>
              </w:rPr>
            </w:pPr>
          </w:p>
        </w:tc>
      </w:tr>
      <w:bookmarkEnd w:id="269"/>
      <w:tr w:rsidR="00FD6995" w:rsidRPr="00FD6995" w14:paraId="37DC9FAC" w14:textId="77777777" w:rsidTr="00FD6995">
        <w:trPr>
          <w:cantSplit/>
          <w:trHeight w:val="170"/>
          <w:jc w:val="center"/>
        </w:trPr>
        <w:tc>
          <w:tcPr>
            <w:tcW w:w="8642" w:type="dxa"/>
            <w:tcBorders>
              <w:top w:val="single" w:sz="4" w:space="0" w:color="auto"/>
              <w:bottom w:val="single" w:sz="4" w:space="0" w:color="auto"/>
            </w:tcBorders>
            <w:shd w:val="clear" w:color="auto" w:fill="E6E6E6"/>
            <w:vAlign w:val="center"/>
          </w:tcPr>
          <w:p w14:paraId="126B6CB4" w14:textId="77777777" w:rsidR="00FD6995" w:rsidRPr="00FD6995" w:rsidRDefault="00FD6995" w:rsidP="00774C46">
            <w:pPr>
              <w:pStyle w:val="Nadpis4"/>
              <w:numPr>
                <w:ilvl w:val="3"/>
                <w:numId w:val="39"/>
              </w:numPr>
              <w:tabs>
                <w:tab w:val="clear" w:pos="1276"/>
              </w:tabs>
              <w:spacing w:before="0" w:after="0" w:line="264" w:lineRule="auto"/>
              <w:jc w:val="both"/>
              <w:rPr>
                <w:rFonts w:cs="Segoe UI"/>
                <w:b w:val="0"/>
                <w:sz w:val="20"/>
                <w:lang w:val="cs-CZ" w:eastAsia="cs-CZ"/>
              </w:rPr>
            </w:pPr>
            <w:r w:rsidRPr="00FD6995">
              <w:rPr>
                <w:rFonts w:cs="Segoe UI"/>
                <w:b w:val="0"/>
                <w:sz w:val="20"/>
                <w:lang w:val="cs-CZ" w:eastAsia="cs-CZ"/>
              </w:rPr>
              <w:t>Vyřizování stížností odběratelů (iPOVz2, POVz2)</w:t>
            </w:r>
          </w:p>
        </w:tc>
        <w:tc>
          <w:tcPr>
            <w:tcW w:w="1260" w:type="dxa"/>
            <w:tcBorders>
              <w:top w:val="single" w:sz="4" w:space="0" w:color="auto"/>
              <w:bottom w:val="single" w:sz="4" w:space="0" w:color="auto"/>
            </w:tcBorders>
            <w:shd w:val="clear" w:color="auto" w:fill="E6E6E6"/>
            <w:vAlign w:val="center"/>
          </w:tcPr>
          <w:p w14:paraId="3E35FAA0" w14:textId="77777777" w:rsidR="00FD6995" w:rsidRPr="00FD6995" w:rsidRDefault="00FD6995" w:rsidP="00815653">
            <w:pPr>
              <w:pStyle w:val="StylTunAutomatickzarovnnnastedPed3bZa3b"/>
              <w:spacing w:before="0" w:after="0"/>
              <w:rPr>
                <w:rFonts w:ascii="Segoe UI" w:hAnsi="Segoe UI" w:cs="Segoe UI"/>
              </w:rPr>
            </w:pPr>
          </w:p>
        </w:tc>
      </w:tr>
      <w:tr w:rsidR="00FD6995" w:rsidRPr="00FD6995" w14:paraId="18B02065"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25E65145" w14:textId="77777777" w:rsidR="00FD6995" w:rsidRPr="00FD6995" w:rsidRDefault="00FD6995" w:rsidP="00774C46">
            <w:pPr>
              <w:pStyle w:val="odrkasla"/>
              <w:numPr>
                <w:ilvl w:val="0"/>
                <w:numId w:val="48"/>
              </w:numPr>
              <w:spacing w:before="0" w:after="0" w:line="264" w:lineRule="auto"/>
            </w:pPr>
            <w:r w:rsidRPr="00FD6995">
              <w:t>Celkový počet evidovaných stížností odběratelů souvisejících se službou dodávky pitné vody a odvádění odpadních vod, během hodnoceného období (počet)</w:t>
            </w:r>
          </w:p>
        </w:tc>
        <w:tc>
          <w:tcPr>
            <w:tcW w:w="1260" w:type="dxa"/>
            <w:tcBorders>
              <w:top w:val="single" w:sz="4" w:space="0" w:color="auto"/>
              <w:bottom w:val="single" w:sz="4" w:space="0" w:color="auto"/>
            </w:tcBorders>
            <w:shd w:val="clear" w:color="auto" w:fill="auto"/>
            <w:vAlign w:val="center"/>
          </w:tcPr>
          <w:p w14:paraId="0FC877FF"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11BBE065"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37D7835B" w14:textId="2DE74111" w:rsidR="00FD6995" w:rsidRPr="00FD6995" w:rsidRDefault="00FD6995" w:rsidP="00815653">
            <w:pPr>
              <w:pStyle w:val="odrkasla"/>
              <w:spacing w:before="0" w:after="0" w:line="264" w:lineRule="auto"/>
            </w:pPr>
            <w:r w:rsidRPr="00FD6995">
              <w:t>Skutečně dosažená doba na vyřízení každé jedné stížnosti související se službou dodávky pitné vody a odvádění odpadních vod během hodnoceného období</w:t>
            </w:r>
            <w:r w:rsidR="00973676">
              <w:t xml:space="preserve"> </w:t>
            </w:r>
            <w:r w:rsidRPr="00FD6995">
              <w:t>(dny)</w:t>
            </w:r>
          </w:p>
        </w:tc>
        <w:tc>
          <w:tcPr>
            <w:tcW w:w="1260" w:type="dxa"/>
            <w:tcBorders>
              <w:top w:val="single" w:sz="4" w:space="0" w:color="auto"/>
              <w:bottom w:val="single" w:sz="4" w:space="0" w:color="auto"/>
            </w:tcBorders>
            <w:shd w:val="clear" w:color="auto" w:fill="auto"/>
            <w:vAlign w:val="center"/>
          </w:tcPr>
          <w:p w14:paraId="61D70A88"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4D23EE6C"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6F9C4620" w14:textId="77777777" w:rsidR="00FD6995" w:rsidRPr="00FD6995" w:rsidRDefault="00FD6995" w:rsidP="00815653">
            <w:pPr>
              <w:pStyle w:val="odrkasla"/>
              <w:spacing w:before="0" w:after="0" w:line="264" w:lineRule="auto"/>
            </w:pPr>
            <w:r w:rsidRPr="00FD6995">
              <w:t>Hodnota informativního ukazatele iPOVz2 (dny/stížnost)</w:t>
            </w:r>
          </w:p>
        </w:tc>
        <w:tc>
          <w:tcPr>
            <w:tcW w:w="1260" w:type="dxa"/>
            <w:tcBorders>
              <w:top w:val="single" w:sz="4" w:space="0" w:color="auto"/>
              <w:bottom w:val="single" w:sz="4" w:space="0" w:color="auto"/>
            </w:tcBorders>
            <w:shd w:val="clear" w:color="auto" w:fill="auto"/>
          </w:tcPr>
          <w:p w14:paraId="593B25BF"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655DAA29"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767E7D7F" w14:textId="77777777" w:rsidR="00FD6995" w:rsidRPr="00FD6995" w:rsidRDefault="00FD6995" w:rsidP="00815653">
            <w:pPr>
              <w:pStyle w:val="odrkasla"/>
              <w:spacing w:before="0" w:after="0" w:line="264" w:lineRule="auto"/>
            </w:pPr>
            <w:r w:rsidRPr="00FD6995">
              <w:t>Hodnota smluvního ukazatele POVz2 (dny)</w:t>
            </w:r>
          </w:p>
        </w:tc>
        <w:tc>
          <w:tcPr>
            <w:tcW w:w="1260" w:type="dxa"/>
            <w:tcBorders>
              <w:top w:val="single" w:sz="4" w:space="0" w:color="auto"/>
              <w:bottom w:val="single" w:sz="4" w:space="0" w:color="auto"/>
            </w:tcBorders>
            <w:shd w:val="clear" w:color="auto" w:fill="auto"/>
          </w:tcPr>
          <w:p w14:paraId="6DA1704A"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28E2CAA8"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5555DAA8" w14:textId="77777777" w:rsidR="00FD6995" w:rsidRPr="00FD6995" w:rsidRDefault="00FD6995" w:rsidP="00815653">
            <w:pPr>
              <w:pStyle w:val="odrkasla"/>
              <w:spacing w:before="0" w:after="0" w:line="264" w:lineRule="auto"/>
            </w:pPr>
            <w:r w:rsidRPr="00FD6995">
              <w:t>Referenční hodnota (platí i pro následující hodnocené období)</w:t>
            </w:r>
          </w:p>
        </w:tc>
        <w:tc>
          <w:tcPr>
            <w:tcW w:w="1260" w:type="dxa"/>
            <w:tcBorders>
              <w:top w:val="single" w:sz="4" w:space="0" w:color="auto"/>
              <w:bottom w:val="single" w:sz="4" w:space="0" w:color="auto"/>
            </w:tcBorders>
            <w:shd w:val="clear" w:color="auto" w:fill="auto"/>
          </w:tcPr>
          <w:p w14:paraId="59B25139"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6D47E0AD" w14:textId="77777777" w:rsidTr="00FD6995">
        <w:trPr>
          <w:cantSplit/>
          <w:trHeight w:val="170"/>
          <w:jc w:val="center"/>
        </w:trPr>
        <w:tc>
          <w:tcPr>
            <w:tcW w:w="8642" w:type="dxa"/>
            <w:tcBorders>
              <w:top w:val="single" w:sz="4" w:space="0" w:color="auto"/>
              <w:bottom w:val="single" w:sz="4" w:space="0" w:color="auto"/>
            </w:tcBorders>
            <w:shd w:val="clear" w:color="auto" w:fill="E6E6E6"/>
            <w:vAlign w:val="center"/>
          </w:tcPr>
          <w:p w14:paraId="1F85456E" w14:textId="77777777" w:rsidR="00FD6995" w:rsidRPr="00FD6995" w:rsidRDefault="00FD6995" w:rsidP="00774C46">
            <w:pPr>
              <w:pStyle w:val="Nadpis4"/>
              <w:numPr>
                <w:ilvl w:val="3"/>
                <w:numId w:val="39"/>
              </w:numPr>
              <w:tabs>
                <w:tab w:val="clear" w:pos="1276"/>
              </w:tabs>
              <w:spacing w:before="0" w:after="0" w:line="264" w:lineRule="auto"/>
              <w:jc w:val="both"/>
              <w:rPr>
                <w:rFonts w:cs="Segoe UI"/>
                <w:b w:val="0"/>
                <w:sz w:val="20"/>
                <w:lang w:val="cs-CZ" w:eastAsia="cs-CZ"/>
              </w:rPr>
            </w:pPr>
            <w:r w:rsidRPr="00FD6995">
              <w:rPr>
                <w:rFonts w:cs="Segoe UI"/>
                <w:b w:val="0"/>
                <w:sz w:val="20"/>
                <w:lang w:val="cs-CZ" w:eastAsia="cs-CZ"/>
              </w:rPr>
              <w:t>Neprávem zamítnuté stížnosti odběratelů (iPOVz3, POVz3)</w:t>
            </w:r>
          </w:p>
        </w:tc>
        <w:tc>
          <w:tcPr>
            <w:tcW w:w="1260" w:type="dxa"/>
            <w:tcBorders>
              <w:top w:val="single" w:sz="4" w:space="0" w:color="auto"/>
              <w:bottom w:val="single" w:sz="4" w:space="0" w:color="auto"/>
            </w:tcBorders>
            <w:shd w:val="clear" w:color="auto" w:fill="E6E6E6"/>
            <w:vAlign w:val="center"/>
          </w:tcPr>
          <w:p w14:paraId="56C561DB" w14:textId="77777777" w:rsidR="00FD6995" w:rsidRPr="00FD6995" w:rsidRDefault="00FD6995" w:rsidP="00815653">
            <w:pPr>
              <w:pStyle w:val="StylTunAutomatickzarovnnnastedPed3bZa3b"/>
              <w:spacing w:before="0" w:after="0"/>
              <w:rPr>
                <w:rFonts w:ascii="Segoe UI" w:hAnsi="Segoe UI" w:cs="Segoe UI"/>
              </w:rPr>
            </w:pPr>
          </w:p>
        </w:tc>
      </w:tr>
      <w:tr w:rsidR="00FD6995" w:rsidRPr="00FD6995" w14:paraId="268510A8"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7983500B" w14:textId="77777777" w:rsidR="00FD6995" w:rsidRPr="00FD6995" w:rsidRDefault="00FD6995" w:rsidP="00774C46">
            <w:pPr>
              <w:pStyle w:val="odrkasla"/>
              <w:numPr>
                <w:ilvl w:val="0"/>
                <w:numId w:val="47"/>
              </w:numPr>
              <w:spacing w:before="0" w:after="0" w:line="264" w:lineRule="auto"/>
            </w:pPr>
            <w:r w:rsidRPr="00FD6995">
              <w:t>Počet neprávem zamítnutých nebo nevyřešených stížností, které byly vlastníkem nebo věcně příslušným kompetentním úřadem shledány jako neprávem zamítnuté nebo nevyřešené, během hodnoceného období(počet)</w:t>
            </w:r>
          </w:p>
        </w:tc>
        <w:tc>
          <w:tcPr>
            <w:tcW w:w="1260" w:type="dxa"/>
            <w:tcBorders>
              <w:top w:val="single" w:sz="4" w:space="0" w:color="auto"/>
              <w:bottom w:val="single" w:sz="4" w:space="0" w:color="auto"/>
            </w:tcBorders>
            <w:shd w:val="clear" w:color="auto" w:fill="auto"/>
            <w:vAlign w:val="center"/>
          </w:tcPr>
          <w:p w14:paraId="3DA2B84C"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4E3D71DE"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59DCB6BA" w14:textId="1BB7F11C" w:rsidR="00FD6995" w:rsidRPr="00FD6995" w:rsidRDefault="00FD6995" w:rsidP="00815653">
            <w:pPr>
              <w:pStyle w:val="odrkasla"/>
              <w:spacing w:before="0" w:after="0" w:line="264" w:lineRule="auto"/>
            </w:pPr>
            <w:r w:rsidRPr="00FD6995">
              <w:t>Celkový počet zamítnutých nebo nevyřešených stížností, během hodnoceného období</w:t>
            </w:r>
            <w:r w:rsidR="00973676">
              <w:t xml:space="preserve"> </w:t>
            </w:r>
            <w:r w:rsidRPr="00FD6995">
              <w:t>(počet)</w:t>
            </w:r>
          </w:p>
        </w:tc>
        <w:tc>
          <w:tcPr>
            <w:tcW w:w="1260" w:type="dxa"/>
            <w:tcBorders>
              <w:top w:val="single" w:sz="4" w:space="0" w:color="auto"/>
              <w:bottom w:val="single" w:sz="4" w:space="0" w:color="auto"/>
            </w:tcBorders>
            <w:shd w:val="clear" w:color="auto" w:fill="auto"/>
            <w:vAlign w:val="center"/>
          </w:tcPr>
          <w:p w14:paraId="035AD22B"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13CE8698"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26463EF9" w14:textId="77777777" w:rsidR="00FD6995" w:rsidRPr="00FD6995" w:rsidRDefault="00FD6995" w:rsidP="00815653">
            <w:pPr>
              <w:pStyle w:val="odrkasla"/>
              <w:spacing w:before="0" w:after="0" w:line="264" w:lineRule="auto"/>
            </w:pPr>
            <w:r w:rsidRPr="00FD6995">
              <w:t>Hodnota informativního ukazatele iPOVz3 (%)</w:t>
            </w:r>
          </w:p>
        </w:tc>
        <w:tc>
          <w:tcPr>
            <w:tcW w:w="1260" w:type="dxa"/>
            <w:tcBorders>
              <w:top w:val="single" w:sz="4" w:space="0" w:color="auto"/>
              <w:bottom w:val="single" w:sz="4" w:space="0" w:color="auto"/>
            </w:tcBorders>
            <w:shd w:val="clear" w:color="auto" w:fill="auto"/>
          </w:tcPr>
          <w:p w14:paraId="6FEA8A74"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165A614C"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750E31D5" w14:textId="77777777" w:rsidR="00FD6995" w:rsidRPr="00FD6995" w:rsidRDefault="00FD6995" w:rsidP="00815653">
            <w:pPr>
              <w:pStyle w:val="odrkasla"/>
              <w:spacing w:before="0" w:after="0" w:line="264" w:lineRule="auto"/>
            </w:pPr>
            <w:r w:rsidRPr="00FD6995">
              <w:lastRenderedPageBreak/>
              <w:t>Hodnota smluvního ukazatele POVz3 (počet)</w:t>
            </w:r>
          </w:p>
        </w:tc>
        <w:tc>
          <w:tcPr>
            <w:tcW w:w="1260" w:type="dxa"/>
            <w:tcBorders>
              <w:top w:val="single" w:sz="4" w:space="0" w:color="auto"/>
              <w:bottom w:val="single" w:sz="4" w:space="0" w:color="auto"/>
            </w:tcBorders>
            <w:shd w:val="clear" w:color="auto" w:fill="auto"/>
          </w:tcPr>
          <w:p w14:paraId="3C9AB68F"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7D123C60"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24534FD1" w14:textId="77777777" w:rsidR="00FD6995" w:rsidRPr="00FD6995" w:rsidRDefault="00FD6995" w:rsidP="00815653">
            <w:pPr>
              <w:pStyle w:val="odrkasla"/>
              <w:spacing w:before="0" w:after="0" w:line="264" w:lineRule="auto"/>
            </w:pPr>
            <w:r w:rsidRPr="00FD6995">
              <w:t>Referenční hodnota (platí i pro následující hodnocené období)</w:t>
            </w:r>
          </w:p>
        </w:tc>
        <w:tc>
          <w:tcPr>
            <w:tcW w:w="1260" w:type="dxa"/>
            <w:tcBorders>
              <w:top w:val="single" w:sz="4" w:space="0" w:color="auto"/>
              <w:bottom w:val="single" w:sz="4" w:space="0" w:color="auto"/>
            </w:tcBorders>
            <w:shd w:val="clear" w:color="auto" w:fill="auto"/>
          </w:tcPr>
          <w:p w14:paraId="2B29C90A"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4E72EF93" w14:textId="77777777" w:rsidTr="00FD6995">
        <w:trPr>
          <w:cantSplit/>
          <w:trHeight w:val="170"/>
          <w:jc w:val="center"/>
        </w:trPr>
        <w:tc>
          <w:tcPr>
            <w:tcW w:w="8642" w:type="dxa"/>
            <w:tcBorders>
              <w:top w:val="single" w:sz="4" w:space="0" w:color="auto"/>
              <w:bottom w:val="single" w:sz="4" w:space="0" w:color="auto"/>
            </w:tcBorders>
            <w:shd w:val="clear" w:color="auto" w:fill="E6E6E6"/>
            <w:vAlign w:val="center"/>
          </w:tcPr>
          <w:p w14:paraId="3FA33479" w14:textId="77777777" w:rsidR="00FD6995" w:rsidRPr="00FD6995" w:rsidRDefault="00FD6995" w:rsidP="00774C46">
            <w:pPr>
              <w:pStyle w:val="Nadpis4"/>
              <w:numPr>
                <w:ilvl w:val="3"/>
                <w:numId w:val="39"/>
              </w:numPr>
              <w:tabs>
                <w:tab w:val="clear" w:pos="1276"/>
              </w:tabs>
              <w:spacing w:before="0" w:after="0" w:line="264" w:lineRule="auto"/>
              <w:jc w:val="both"/>
              <w:rPr>
                <w:rFonts w:cs="Segoe UI"/>
                <w:b w:val="0"/>
                <w:sz w:val="20"/>
                <w:lang w:val="pl-PL" w:eastAsia="cs-CZ"/>
              </w:rPr>
            </w:pPr>
            <w:r w:rsidRPr="00FD6995">
              <w:rPr>
                <w:rFonts w:cs="Segoe UI"/>
                <w:b w:val="0"/>
                <w:sz w:val="20"/>
                <w:lang w:val="pl-PL" w:eastAsia="cs-CZ"/>
              </w:rPr>
              <w:t>Stanovisko nebo vyjádření k dokumentaci přípojek (iPOVz4, POVz4)</w:t>
            </w:r>
          </w:p>
        </w:tc>
        <w:tc>
          <w:tcPr>
            <w:tcW w:w="1260" w:type="dxa"/>
            <w:tcBorders>
              <w:top w:val="single" w:sz="4" w:space="0" w:color="auto"/>
              <w:bottom w:val="single" w:sz="4" w:space="0" w:color="auto"/>
            </w:tcBorders>
            <w:shd w:val="clear" w:color="auto" w:fill="E6E6E6"/>
            <w:vAlign w:val="center"/>
          </w:tcPr>
          <w:p w14:paraId="7320DAB3" w14:textId="77777777" w:rsidR="00FD6995" w:rsidRPr="00FD6995" w:rsidRDefault="00FD6995" w:rsidP="00815653">
            <w:pPr>
              <w:pStyle w:val="StylTunAutomatickzarovnnnastedPed3bZa3b"/>
              <w:spacing w:before="0" w:after="0"/>
              <w:rPr>
                <w:rFonts w:ascii="Segoe UI" w:hAnsi="Segoe UI" w:cs="Segoe UI"/>
              </w:rPr>
            </w:pPr>
          </w:p>
        </w:tc>
      </w:tr>
      <w:tr w:rsidR="00FD6995" w:rsidRPr="00FD6995" w14:paraId="7189B6EE"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2A5DBFA2" w14:textId="7AA98108" w:rsidR="00FD6995" w:rsidRPr="00FD6995" w:rsidRDefault="00FD6995" w:rsidP="00774C46">
            <w:pPr>
              <w:pStyle w:val="odrkasla"/>
              <w:numPr>
                <w:ilvl w:val="0"/>
                <w:numId w:val="46"/>
              </w:numPr>
              <w:spacing w:before="0" w:after="0" w:line="264" w:lineRule="auto"/>
            </w:pPr>
            <w:r w:rsidRPr="00FD6995">
              <w:t>Počet opožděných stanovisek nebo vyjádření k dokumentaci přípojek, během hodnoceného období</w:t>
            </w:r>
            <w:r w:rsidR="00973676">
              <w:t xml:space="preserve"> </w:t>
            </w:r>
            <w:r w:rsidRPr="00FD6995">
              <w:t>(počet)</w:t>
            </w:r>
          </w:p>
        </w:tc>
        <w:tc>
          <w:tcPr>
            <w:tcW w:w="1260" w:type="dxa"/>
            <w:tcBorders>
              <w:top w:val="single" w:sz="4" w:space="0" w:color="auto"/>
              <w:bottom w:val="single" w:sz="4" w:space="0" w:color="auto"/>
            </w:tcBorders>
            <w:shd w:val="clear" w:color="auto" w:fill="auto"/>
            <w:vAlign w:val="center"/>
          </w:tcPr>
          <w:p w14:paraId="698D6C89"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2355142F"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4B3BCFA2" w14:textId="77777777" w:rsidR="00FD6995" w:rsidRPr="00FD6995" w:rsidRDefault="00FD6995" w:rsidP="00815653">
            <w:pPr>
              <w:pStyle w:val="odrkasla"/>
              <w:spacing w:before="0" w:after="0" w:line="264" w:lineRule="auto"/>
            </w:pPr>
            <w:r w:rsidRPr="00FD6995">
              <w:t>Celkový počet vydaných stanovisek nebo vyjádření k dokumentaci přípojek, během hodnoceného období (počet)</w:t>
            </w:r>
          </w:p>
        </w:tc>
        <w:tc>
          <w:tcPr>
            <w:tcW w:w="1260" w:type="dxa"/>
            <w:tcBorders>
              <w:top w:val="single" w:sz="4" w:space="0" w:color="auto"/>
              <w:bottom w:val="single" w:sz="4" w:space="0" w:color="auto"/>
            </w:tcBorders>
            <w:shd w:val="clear" w:color="auto" w:fill="auto"/>
            <w:vAlign w:val="center"/>
          </w:tcPr>
          <w:p w14:paraId="50994767"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45C3E0B0"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11F419C8" w14:textId="77777777" w:rsidR="00FD6995" w:rsidRPr="00FD6995" w:rsidRDefault="00FD6995" w:rsidP="00815653">
            <w:pPr>
              <w:pStyle w:val="odrkasla"/>
              <w:spacing w:before="0" w:after="0" w:line="264" w:lineRule="auto"/>
            </w:pPr>
            <w:r w:rsidRPr="00FD6995">
              <w:t>Skutečně dosažená doba pro vydání každého jednoho stanoviska nebo vyjádření k dokumentaci přípojek během hodnoceného období(dny)</w:t>
            </w:r>
          </w:p>
        </w:tc>
        <w:tc>
          <w:tcPr>
            <w:tcW w:w="1260" w:type="dxa"/>
            <w:tcBorders>
              <w:top w:val="single" w:sz="4" w:space="0" w:color="auto"/>
              <w:bottom w:val="single" w:sz="4" w:space="0" w:color="auto"/>
            </w:tcBorders>
            <w:shd w:val="clear" w:color="auto" w:fill="auto"/>
            <w:vAlign w:val="center"/>
          </w:tcPr>
          <w:p w14:paraId="5C8DC4CD"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62CCE289"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068F8F37" w14:textId="77777777" w:rsidR="00FD6995" w:rsidRPr="00FD6995" w:rsidRDefault="00FD6995" w:rsidP="00815653">
            <w:pPr>
              <w:pStyle w:val="odrkasla"/>
              <w:spacing w:before="0" w:after="0" w:line="264" w:lineRule="auto"/>
            </w:pPr>
            <w:r w:rsidRPr="00FD6995">
              <w:t>Hodnota informativního ukazatele iPOVz4 (%)</w:t>
            </w:r>
          </w:p>
        </w:tc>
        <w:tc>
          <w:tcPr>
            <w:tcW w:w="1260" w:type="dxa"/>
            <w:tcBorders>
              <w:top w:val="single" w:sz="4" w:space="0" w:color="auto"/>
              <w:bottom w:val="single" w:sz="4" w:space="0" w:color="auto"/>
            </w:tcBorders>
            <w:shd w:val="clear" w:color="auto" w:fill="auto"/>
          </w:tcPr>
          <w:p w14:paraId="4C75EB33"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112A9C6E"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691B87E5" w14:textId="77777777" w:rsidR="00FD6995" w:rsidRPr="00FD6995" w:rsidRDefault="00FD6995" w:rsidP="00815653">
            <w:pPr>
              <w:pStyle w:val="odrkasla"/>
              <w:spacing w:before="0" w:after="0" w:line="264" w:lineRule="auto"/>
            </w:pPr>
            <w:r w:rsidRPr="00FD6995">
              <w:t>Hodnota smluvního ukazatele POVz4 (dny)</w:t>
            </w:r>
          </w:p>
        </w:tc>
        <w:tc>
          <w:tcPr>
            <w:tcW w:w="1260" w:type="dxa"/>
            <w:tcBorders>
              <w:top w:val="single" w:sz="4" w:space="0" w:color="auto"/>
              <w:bottom w:val="single" w:sz="4" w:space="0" w:color="auto"/>
            </w:tcBorders>
            <w:shd w:val="clear" w:color="auto" w:fill="auto"/>
          </w:tcPr>
          <w:p w14:paraId="60394C22"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5C1ED115"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2ABFE6E7" w14:textId="77777777" w:rsidR="00FD6995" w:rsidRPr="00FD6995" w:rsidRDefault="00FD6995" w:rsidP="00815653">
            <w:pPr>
              <w:pStyle w:val="odrkasla"/>
              <w:spacing w:before="0" w:after="0" w:line="264" w:lineRule="auto"/>
            </w:pPr>
            <w:r w:rsidRPr="00FD6995">
              <w:t>Referenční hodnota (platí i pro následující hodnocené období)</w:t>
            </w:r>
          </w:p>
        </w:tc>
        <w:tc>
          <w:tcPr>
            <w:tcW w:w="1260" w:type="dxa"/>
            <w:tcBorders>
              <w:top w:val="single" w:sz="4" w:space="0" w:color="auto"/>
              <w:bottom w:val="single" w:sz="4" w:space="0" w:color="auto"/>
            </w:tcBorders>
            <w:shd w:val="clear" w:color="auto" w:fill="auto"/>
          </w:tcPr>
          <w:p w14:paraId="1F09F593"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315E5861" w14:textId="77777777" w:rsidTr="00FD6995">
        <w:trPr>
          <w:cantSplit/>
          <w:trHeight w:val="170"/>
          <w:jc w:val="center"/>
        </w:trPr>
        <w:tc>
          <w:tcPr>
            <w:tcW w:w="8642" w:type="dxa"/>
            <w:tcBorders>
              <w:top w:val="single" w:sz="4" w:space="0" w:color="auto"/>
              <w:bottom w:val="single" w:sz="4" w:space="0" w:color="auto"/>
            </w:tcBorders>
            <w:shd w:val="clear" w:color="auto" w:fill="E6E6E6"/>
            <w:vAlign w:val="center"/>
          </w:tcPr>
          <w:p w14:paraId="2547F3D0" w14:textId="77777777" w:rsidR="00FD6995" w:rsidRPr="00FD6995" w:rsidRDefault="00FD6995" w:rsidP="00774C46">
            <w:pPr>
              <w:pStyle w:val="Nadpis4"/>
              <w:numPr>
                <w:ilvl w:val="3"/>
                <w:numId w:val="39"/>
              </w:numPr>
              <w:tabs>
                <w:tab w:val="clear" w:pos="1276"/>
              </w:tabs>
              <w:spacing w:before="0" w:after="0" w:line="264" w:lineRule="auto"/>
              <w:jc w:val="both"/>
              <w:rPr>
                <w:rFonts w:cs="Segoe UI"/>
                <w:b w:val="0"/>
                <w:sz w:val="20"/>
                <w:lang w:val="pl-PL" w:eastAsia="cs-CZ"/>
              </w:rPr>
            </w:pPr>
            <w:r w:rsidRPr="00FD6995">
              <w:rPr>
                <w:rFonts w:cs="Segoe UI"/>
                <w:b w:val="0"/>
                <w:sz w:val="20"/>
                <w:lang w:val="pl-PL" w:eastAsia="cs-CZ"/>
              </w:rPr>
              <w:t>Stanovisko nebo vyjádření k dokumentaci vodovodu a kanalizace (iPOVz5, POVz5)</w:t>
            </w:r>
          </w:p>
        </w:tc>
        <w:tc>
          <w:tcPr>
            <w:tcW w:w="1260" w:type="dxa"/>
            <w:tcBorders>
              <w:top w:val="single" w:sz="4" w:space="0" w:color="auto"/>
              <w:bottom w:val="single" w:sz="4" w:space="0" w:color="auto"/>
            </w:tcBorders>
            <w:shd w:val="clear" w:color="auto" w:fill="E6E6E6"/>
            <w:vAlign w:val="center"/>
          </w:tcPr>
          <w:p w14:paraId="54613C97" w14:textId="77777777" w:rsidR="00FD6995" w:rsidRPr="00FD6995" w:rsidRDefault="00FD6995" w:rsidP="00815653">
            <w:pPr>
              <w:pStyle w:val="StylTunAutomatickzarovnnnastedPed3bZa3b"/>
              <w:spacing w:before="0" w:after="0"/>
              <w:rPr>
                <w:rFonts w:ascii="Segoe UI" w:hAnsi="Segoe UI" w:cs="Segoe UI"/>
              </w:rPr>
            </w:pPr>
          </w:p>
        </w:tc>
      </w:tr>
      <w:tr w:rsidR="00FD6995" w:rsidRPr="00FD6995" w14:paraId="1B4F9CEF"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0B714DD2" w14:textId="7EBA0CD9" w:rsidR="00FD6995" w:rsidRPr="00FD6995" w:rsidRDefault="00FD6995" w:rsidP="00774C46">
            <w:pPr>
              <w:pStyle w:val="odrkasla"/>
              <w:numPr>
                <w:ilvl w:val="0"/>
                <w:numId w:val="45"/>
              </w:numPr>
              <w:spacing w:before="0" w:after="0" w:line="264" w:lineRule="auto"/>
            </w:pPr>
            <w:r w:rsidRPr="00FD6995">
              <w:t>Počet opožděných stanovisek nebo vyjádření k dokumentaci vodovodu a kanalizace, během hodnoceného období</w:t>
            </w:r>
            <w:r w:rsidR="00973676">
              <w:t xml:space="preserve"> </w:t>
            </w:r>
            <w:r w:rsidRPr="00FD6995">
              <w:t>(počet)</w:t>
            </w:r>
          </w:p>
        </w:tc>
        <w:tc>
          <w:tcPr>
            <w:tcW w:w="1260" w:type="dxa"/>
            <w:tcBorders>
              <w:top w:val="single" w:sz="4" w:space="0" w:color="auto"/>
              <w:bottom w:val="single" w:sz="4" w:space="0" w:color="auto"/>
            </w:tcBorders>
            <w:shd w:val="clear" w:color="auto" w:fill="auto"/>
            <w:vAlign w:val="center"/>
          </w:tcPr>
          <w:p w14:paraId="14C316D5"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2113B415"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58442F1A" w14:textId="0FD362E3" w:rsidR="00FD6995" w:rsidRPr="00FD6995" w:rsidRDefault="00FD6995" w:rsidP="00815653">
            <w:pPr>
              <w:pStyle w:val="odrkasla"/>
              <w:spacing w:before="0" w:after="0" w:line="264" w:lineRule="auto"/>
            </w:pPr>
            <w:r w:rsidRPr="00FD6995">
              <w:t>Celkový počet vydaných stanovisek nebo vyjádření k dokumentaci vodovodu a kanalizace, během hodnoceného obdob</w:t>
            </w:r>
            <w:r w:rsidR="00973676">
              <w:t xml:space="preserve"> </w:t>
            </w:r>
            <w:r w:rsidRPr="00FD6995">
              <w:t>(počet)</w:t>
            </w:r>
          </w:p>
        </w:tc>
        <w:tc>
          <w:tcPr>
            <w:tcW w:w="1260" w:type="dxa"/>
            <w:tcBorders>
              <w:top w:val="single" w:sz="4" w:space="0" w:color="auto"/>
              <w:bottom w:val="single" w:sz="4" w:space="0" w:color="auto"/>
            </w:tcBorders>
            <w:shd w:val="clear" w:color="auto" w:fill="auto"/>
            <w:vAlign w:val="center"/>
          </w:tcPr>
          <w:p w14:paraId="4ACFCDB7"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02E709CA"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0BF051DD" w14:textId="428BCF20" w:rsidR="00FD6995" w:rsidRPr="00FD6995" w:rsidRDefault="00FD6995" w:rsidP="00815653">
            <w:pPr>
              <w:pStyle w:val="odrkasla"/>
              <w:spacing w:before="0" w:after="0" w:line="264" w:lineRule="auto"/>
            </w:pPr>
            <w:r w:rsidRPr="00FD6995">
              <w:t>Skutečně dosažená doba pro vydání každého jednoho stanoviska nebo vyjádření k dokumentaci vodovodu a kanalizace během hodnoceného období</w:t>
            </w:r>
            <w:r w:rsidR="00973676">
              <w:t xml:space="preserve"> </w:t>
            </w:r>
            <w:r w:rsidRPr="00FD6995">
              <w:t>(dny)</w:t>
            </w:r>
          </w:p>
        </w:tc>
        <w:tc>
          <w:tcPr>
            <w:tcW w:w="1260" w:type="dxa"/>
            <w:tcBorders>
              <w:top w:val="single" w:sz="4" w:space="0" w:color="auto"/>
              <w:bottom w:val="single" w:sz="4" w:space="0" w:color="auto"/>
            </w:tcBorders>
            <w:shd w:val="clear" w:color="auto" w:fill="auto"/>
            <w:vAlign w:val="center"/>
          </w:tcPr>
          <w:p w14:paraId="1D8142A9"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11A4D72A"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746F4D4A" w14:textId="77777777" w:rsidR="00FD6995" w:rsidRPr="00FD6995" w:rsidRDefault="00FD6995" w:rsidP="00815653">
            <w:pPr>
              <w:pStyle w:val="odrkasla"/>
              <w:spacing w:before="0" w:after="0" w:line="264" w:lineRule="auto"/>
            </w:pPr>
            <w:r w:rsidRPr="00FD6995">
              <w:t>Hodnota informativního ukazatele iPOVz5 (%)</w:t>
            </w:r>
          </w:p>
        </w:tc>
        <w:tc>
          <w:tcPr>
            <w:tcW w:w="1260" w:type="dxa"/>
            <w:tcBorders>
              <w:top w:val="single" w:sz="4" w:space="0" w:color="auto"/>
              <w:bottom w:val="single" w:sz="4" w:space="0" w:color="auto"/>
            </w:tcBorders>
            <w:shd w:val="clear" w:color="auto" w:fill="auto"/>
          </w:tcPr>
          <w:p w14:paraId="6CF517F4"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69AE88E5"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7BDF32E8" w14:textId="77777777" w:rsidR="00FD6995" w:rsidRPr="00FD6995" w:rsidRDefault="00FD6995" w:rsidP="00815653">
            <w:pPr>
              <w:pStyle w:val="odrkasla"/>
              <w:spacing w:before="0" w:after="0" w:line="264" w:lineRule="auto"/>
            </w:pPr>
            <w:r w:rsidRPr="00FD6995">
              <w:t>Hodnota smluvního ukazatele POVz5 (dny)</w:t>
            </w:r>
          </w:p>
        </w:tc>
        <w:tc>
          <w:tcPr>
            <w:tcW w:w="1260" w:type="dxa"/>
            <w:tcBorders>
              <w:top w:val="single" w:sz="4" w:space="0" w:color="auto"/>
              <w:bottom w:val="single" w:sz="4" w:space="0" w:color="auto"/>
            </w:tcBorders>
            <w:shd w:val="clear" w:color="auto" w:fill="auto"/>
          </w:tcPr>
          <w:p w14:paraId="3CB0E784"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28654906"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67C6A024" w14:textId="77777777" w:rsidR="00FD6995" w:rsidRPr="00FD6995" w:rsidRDefault="00FD6995" w:rsidP="00815653">
            <w:pPr>
              <w:pStyle w:val="odrkasla"/>
              <w:spacing w:before="0" w:after="0" w:line="264" w:lineRule="auto"/>
            </w:pPr>
            <w:r w:rsidRPr="00FD6995">
              <w:t>Referenční hodnota (platí i pro následující hodnocené období)</w:t>
            </w:r>
          </w:p>
        </w:tc>
        <w:tc>
          <w:tcPr>
            <w:tcW w:w="1260" w:type="dxa"/>
            <w:tcBorders>
              <w:top w:val="single" w:sz="4" w:space="0" w:color="auto"/>
              <w:bottom w:val="single" w:sz="4" w:space="0" w:color="auto"/>
            </w:tcBorders>
            <w:shd w:val="clear" w:color="auto" w:fill="auto"/>
          </w:tcPr>
          <w:p w14:paraId="49FA74F2"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3983B00A" w14:textId="77777777" w:rsidTr="00FD6995">
        <w:trPr>
          <w:cantSplit/>
          <w:trHeight w:val="170"/>
          <w:jc w:val="center"/>
        </w:trPr>
        <w:tc>
          <w:tcPr>
            <w:tcW w:w="8642" w:type="dxa"/>
            <w:tcBorders>
              <w:top w:val="single" w:sz="4" w:space="0" w:color="auto"/>
              <w:bottom w:val="single" w:sz="4" w:space="0" w:color="auto"/>
            </w:tcBorders>
            <w:shd w:val="clear" w:color="auto" w:fill="CCCCCC"/>
            <w:vAlign w:val="center"/>
          </w:tcPr>
          <w:p w14:paraId="50AF2E3D" w14:textId="77777777" w:rsidR="00FD6995" w:rsidRPr="00FD6995" w:rsidRDefault="00FD6995" w:rsidP="00774C46">
            <w:pPr>
              <w:pStyle w:val="Nadpis1"/>
              <w:numPr>
                <w:ilvl w:val="0"/>
                <w:numId w:val="39"/>
              </w:numPr>
              <w:tabs>
                <w:tab w:val="left" w:pos="720"/>
              </w:tabs>
              <w:spacing w:before="0" w:after="0" w:line="264" w:lineRule="auto"/>
              <w:jc w:val="both"/>
              <w:rPr>
                <w:rFonts w:cs="Segoe UI"/>
                <w:b w:val="0"/>
                <w:sz w:val="20"/>
                <w:szCs w:val="20"/>
              </w:rPr>
            </w:pPr>
            <w:bookmarkStart w:id="270" w:name="_Toc517851614"/>
            <w:bookmarkStart w:id="271" w:name="_Toc517860658"/>
            <w:bookmarkStart w:id="272" w:name="_Toc527634787"/>
            <w:bookmarkStart w:id="273" w:name="_Toc527634924"/>
            <w:bookmarkStart w:id="274" w:name="_Toc9494791"/>
            <w:r w:rsidRPr="00FD6995">
              <w:rPr>
                <w:rFonts w:cs="Segoe UI"/>
                <w:b w:val="0"/>
                <w:sz w:val="20"/>
                <w:szCs w:val="20"/>
              </w:rPr>
              <w:t>Vyhodnocení dodatečných výkonových ukazatelů</w:t>
            </w:r>
            <w:bookmarkEnd w:id="270"/>
            <w:bookmarkEnd w:id="271"/>
            <w:bookmarkEnd w:id="272"/>
            <w:bookmarkEnd w:id="273"/>
            <w:bookmarkEnd w:id="274"/>
          </w:p>
        </w:tc>
        <w:tc>
          <w:tcPr>
            <w:tcW w:w="1260" w:type="dxa"/>
            <w:tcBorders>
              <w:top w:val="single" w:sz="4" w:space="0" w:color="auto"/>
              <w:bottom w:val="single" w:sz="4" w:space="0" w:color="auto"/>
            </w:tcBorders>
            <w:shd w:val="clear" w:color="auto" w:fill="CCCCCC"/>
            <w:vAlign w:val="center"/>
          </w:tcPr>
          <w:p w14:paraId="6B8DC9CD" w14:textId="77777777" w:rsidR="00FD6995" w:rsidRPr="00FD6995" w:rsidRDefault="00FD6995" w:rsidP="00815653">
            <w:pPr>
              <w:pStyle w:val="StylTunAutomatickzarovnnnastedPed3bZa3b"/>
              <w:spacing w:before="0" w:after="0"/>
              <w:rPr>
                <w:rFonts w:ascii="Segoe UI" w:hAnsi="Segoe UI" w:cs="Segoe UI"/>
              </w:rPr>
            </w:pPr>
          </w:p>
        </w:tc>
      </w:tr>
      <w:tr w:rsidR="00FD6995" w:rsidRPr="00FD6995" w14:paraId="698B7CF7" w14:textId="77777777" w:rsidTr="00F7032A">
        <w:trPr>
          <w:cantSplit/>
          <w:trHeight w:val="170"/>
          <w:jc w:val="center"/>
        </w:trPr>
        <w:tc>
          <w:tcPr>
            <w:tcW w:w="8642" w:type="dxa"/>
            <w:tcBorders>
              <w:top w:val="single" w:sz="4" w:space="0" w:color="auto"/>
              <w:bottom w:val="single" w:sz="4" w:space="0" w:color="auto"/>
            </w:tcBorders>
            <w:shd w:val="clear" w:color="auto" w:fill="FFFF99"/>
            <w:vAlign w:val="center"/>
          </w:tcPr>
          <w:p w14:paraId="0C053F23" w14:textId="77777777" w:rsidR="00FD6995" w:rsidRPr="00FD6995" w:rsidRDefault="00FD6995" w:rsidP="00774C46">
            <w:pPr>
              <w:pStyle w:val="Nadpis2"/>
              <w:numPr>
                <w:ilvl w:val="1"/>
                <w:numId w:val="39"/>
              </w:numPr>
              <w:tabs>
                <w:tab w:val="clear" w:pos="567"/>
              </w:tabs>
              <w:spacing w:before="0" w:after="0"/>
              <w:rPr>
                <w:rFonts w:cs="Segoe UI"/>
                <w:sz w:val="20"/>
              </w:rPr>
            </w:pPr>
            <w:r w:rsidRPr="00FD6995">
              <w:rPr>
                <w:rFonts w:cs="Segoe UI"/>
                <w:sz w:val="20"/>
              </w:rPr>
              <w:t>Pitná voda</w:t>
            </w:r>
          </w:p>
        </w:tc>
        <w:tc>
          <w:tcPr>
            <w:tcW w:w="1260" w:type="dxa"/>
            <w:tcBorders>
              <w:top w:val="single" w:sz="4" w:space="0" w:color="auto"/>
              <w:bottom w:val="single" w:sz="4" w:space="0" w:color="auto"/>
            </w:tcBorders>
            <w:shd w:val="clear" w:color="auto" w:fill="FFFF99"/>
            <w:vAlign w:val="center"/>
          </w:tcPr>
          <w:p w14:paraId="4053CA7A" w14:textId="77777777" w:rsidR="00FD6995" w:rsidRPr="00FD6995" w:rsidRDefault="00FD6995" w:rsidP="00815653">
            <w:pPr>
              <w:pStyle w:val="StylTunAutomatickzarovnnnastedPed3bZa3b"/>
              <w:spacing w:before="0" w:after="0"/>
              <w:rPr>
                <w:rFonts w:ascii="Segoe UI" w:hAnsi="Segoe UI" w:cs="Segoe UI"/>
              </w:rPr>
            </w:pPr>
          </w:p>
        </w:tc>
      </w:tr>
      <w:tr w:rsidR="00FD6995" w:rsidRPr="00FD6995" w14:paraId="0253C4F0" w14:textId="77777777" w:rsidTr="00FD6995">
        <w:trPr>
          <w:cantSplit/>
          <w:trHeight w:val="170"/>
          <w:jc w:val="center"/>
        </w:trPr>
        <w:tc>
          <w:tcPr>
            <w:tcW w:w="8642" w:type="dxa"/>
            <w:tcBorders>
              <w:top w:val="single" w:sz="4" w:space="0" w:color="auto"/>
              <w:bottom w:val="single" w:sz="4" w:space="0" w:color="auto"/>
            </w:tcBorders>
            <w:shd w:val="clear" w:color="auto" w:fill="CCFFCC"/>
            <w:vAlign w:val="center"/>
          </w:tcPr>
          <w:p w14:paraId="2745F6FC" w14:textId="77777777" w:rsidR="00FD6995" w:rsidRPr="00FD6995" w:rsidRDefault="00FD6995" w:rsidP="00774C46">
            <w:pPr>
              <w:pStyle w:val="Nadpis3"/>
              <w:numPr>
                <w:ilvl w:val="2"/>
                <w:numId w:val="39"/>
              </w:numPr>
              <w:tabs>
                <w:tab w:val="clear" w:pos="1276"/>
              </w:tabs>
              <w:spacing w:after="0"/>
              <w:rPr>
                <w:rFonts w:cs="Segoe UI"/>
                <w:sz w:val="20"/>
              </w:rPr>
            </w:pPr>
            <w:r w:rsidRPr="00FD6995">
              <w:rPr>
                <w:rFonts w:cs="Segoe UI"/>
                <w:sz w:val="20"/>
              </w:rPr>
              <w:t>Kvalita základní preventivní údržby</w:t>
            </w:r>
          </w:p>
        </w:tc>
        <w:tc>
          <w:tcPr>
            <w:tcW w:w="1260" w:type="dxa"/>
            <w:tcBorders>
              <w:top w:val="single" w:sz="4" w:space="0" w:color="auto"/>
              <w:bottom w:val="single" w:sz="4" w:space="0" w:color="auto"/>
            </w:tcBorders>
            <w:shd w:val="clear" w:color="auto" w:fill="CCFFCC"/>
            <w:vAlign w:val="center"/>
          </w:tcPr>
          <w:p w14:paraId="4220E090" w14:textId="77777777" w:rsidR="00FD6995" w:rsidRPr="00FD6995" w:rsidRDefault="00FD6995" w:rsidP="00815653">
            <w:pPr>
              <w:pStyle w:val="StylTunAutomatickzarovnnnastedPed3bZa3b"/>
              <w:spacing w:before="0" w:after="0"/>
              <w:rPr>
                <w:rFonts w:ascii="Segoe UI" w:hAnsi="Segoe UI" w:cs="Segoe UI"/>
              </w:rPr>
            </w:pPr>
          </w:p>
        </w:tc>
      </w:tr>
      <w:tr w:rsidR="00FD6995" w:rsidRPr="00FD6995" w14:paraId="0359486E" w14:textId="77777777" w:rsidTr="00FD6995">
        <w:trPr>
          <w:cantSplit/>
          <w:trHeight w:val="170"/>
          <w:jc w:val="center"/>
        </w:trPr>
        <w:tc>
          <w:tcPr>
            <w:tcW w:w="8642" w:type="dxa"/>
            <w:tcBorders>
              <w:top w:val="single" w:sz="4" w:space="0" w:color="auto"/>
              <w:bottom w:val="single" w:sz="4" w:space="0" w:color="auto"/>
            </w:tcBorders>
            <w:shd w:val="clear" w:color="auto" w:fill="D9D9D9"/>
            <w:vAlign w:val="center"/>
          </w:tcPr>
          <w:p w14:paraId="62B6EFBF" w14:textId="77777777" w:rsidR="00FD6995" w:rsidRPr="00FD6995" w:rsidRDefault="00FD6995" w:rsidP="00774C46">
            <w:pPr>
              <w:pStyle w:val="Nadpis4"/>
              <w:numPr>
                <w:ilvl w:val="3"/>
                <w:numId w:val="39"/>
              </w:numPr>
              <w:tabs>
                <w:tab w:val="clear" w:pos="1276"/>
              </w:tabs>
              <w:spacing w:before="0" w:after="0" w:line="264" w:lineRule="auto"/>
              <w:jc w:val="both"/>
              <w:rPr>
                <w:rFonts w:cs="Segoe UI"/>
                <w:b w:val="0"/>
                <w:sz w:val="20"/>
                <w:lang w:val="cs-CZ" w:eastAsia="cs-CZ"/>
              </w:rPr>
            </w:pPr>
            <w:r w:rsidRPr="00FD6995">
              <w:rPr>
                <w:rFonts w:cs="Segoe UI"/>
                <w:b w:val="0"/>
                <w:sz w:val="20"/>
                <w:lang w:val="cs-CZ" w:eastAsia="cs-CZ"/>
              </w:rPr>
              <w:t>Revize požárních hydrantů pro odběr požární vody (iPVd3, PVd3)</w:t>
            </w:r>
          </w:p>
        </w:tc>
        <w:tc>
          <w:tcPr>
            <w:tcW w:w="1260" w:type="dxa"/>
            <w:tcBorders>
              <w:top w:val="single" w:sz="4" w:space="0" w:color="auto"/>
              <w:bottom w:val="single" w:sz="4" w:space="0" w:color="auto"/>
            </w:tcBorders>
            <w:shd w:val="clear" w:color="auto" w:fill="D9D9D9"/>
            <w:vAlign w:val="center"/>
          </w:tcPr>
          <w:p w14:paraId="1F1853F3" w14:textId="77777777" w:rsidR="00FD6995" w:rsidRPr="00FD6995" w:rsidRDefault="00FD6995" w:rsidP="00815653">
            <w:pPr>
              <w:pStyle w:val="StylTunAutomatickzarovnnnastedPed3bZa3b"/>
              <w:spacing w:before="0" w:after="0"/>
              <w:rPr>
                <w:rFonts w:ascii="Segoe UI" w:hAnsi="Segoe UI" w:cs="Segoe UI"/>
              </w:rPr>
            </w:pPr>
          </w:p>
        </w:tc>
      </w:tr>
      <w:tr w:rsidR="00FD6995" w:rsidRPr="00FD6995" w14:paraId="7D50B54D"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133C4B74" w14:textId="77777777" w:rsidR="00FD6995" w:rsidRPr="00FD6995" w:rsidRDefault="00FD6995" w:rsidP="00774C46">
            <w:pPr>
              <w:pStyle w:val="odrkasla"/>
              <w:numPr>
                <w:ilvl w:val="0"/>
                <w:numId w:val="44"/>
              </w:numPr>
              <w:spacing w:before="0" w:after="0" w:line="264" w:lineRule="auto"/>
            </w:pPr>
            <w:r w:rsidRPr="00FD6995">
              <w:t>Počet zkontrolovaných požárních hydrantů pro odběr požární vody, během jednoho roku (počet)</w:t>
            </w:r>
          </w:p>
        </w:tc>
        <w:tc>
          <w:tcPr>
            <w:tcW w:w="1260" w:type="dxa"/>
            <w:tcBorders>
              <w:top w:val="single" w:sz="4" w:space="0" w:color="auto"/>
              <w:bottom w:val="single" w:sz="4" w:space="0" w:color="auto"/>
            </w:tcBorders>
            <w:shd w:val="clear" w:color="auto" w:fill="auto"/>
            <w:vAlign w:val="center"/>
          </w:tcPr>
          <w:p w14:paraId="0B274A0E"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1AA556AA"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1C485059" w14:textId="77777777" w:rsidR="00FD6995" w:rsidRPr="00FD6995" w:rsidRDefault="00FD6995" w:rsidP="00815653">
            <w:pPr>
              <w:pStyle w:val="odrkasla"/>
              <w:spacing w:before="0" w:after="0" w:line="264" w:lineRule="auto"/>
            </w:pPr>
            <w:r w:rsidRPr="00FD6995">
              <w:t>Celkový počet požárních hydrantů instalovaný v distribuční síti, k referenčnímu datu (počet)</w:t>
            </w:r>
          </w:p>
        </w:tc>
        <w:tc>
          <w:tcPr>
            <w:tcW w:w="1260" w:type="dxa"/>
            <w:tcBorders>
              <w:top w:val="single" w:sz="4" w:space="0" w:color="auto"/>
              <w:bottom w:val="single" w:sz="4" w:space="0" w:color="auto"/>
            </w:tcBorders>
            <w:shd w:val="clear" w:color="auto" w:fill="auto"/>
            <w:vAlign w:val="center"/>
          </w:tcPr>
          <w:p w14:paraId="1D3F2619"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2CA4A236" w14:textId="77777777" w:rsidTr="00F7032A">
        <w:trPr>
          <w:cantSplit/>
          <w:trHeight w:val="170"/>
          <w:jc w:val="center"/>
        </w:trPr>
        <w:tc>
          <w:tcPr>
            <w:tcW w:w="8642" w:type="dxa"/>
            <w:tcBorders>
              <w:top w:val="single" w:sz="4" w:space="0" w:color="auto"/>
              <w:bottom w:val="single" w:sz="8" w:space="0" w:color="auto"/>
            </w:tcBorders>
            <w:shd w:val="clear" w:color="auto" w:fill="FFFF99"/>
            <w:vAlign w:val="center"/>
          </w:tcPr>
          <w:p w14:paraId="53FA7978" w14:textId="77777777" w:rsidR="00FD6995" w:rsidRPr="00FD6995" w:rsidRDefault="00FD6995" w:rsidP="00774C46">
            <w:pPr>
              <w:pStyle w:val="Nadpis2"/>
              <w:numPr>
                <w:ilvl w:val="1"/>
                <w:numId w:val="39"/>
              </w:numPr>
              <w:tabs>
                <w:tab w:val="clear" w:pos="567"/>
              </w:tabs>
              <w:spacing w:before="0" w:after="0"/>
              <w:rPr>
                <w:rFonts w:cs="Segoe UI"/>
                <w:sz w:val="20"/>
              </w:rPr>
            </w:pPr>
            <w:r w:rsidRPr="00FD6995">
              <w:rPr>
                <w:rFonts w:cs="Segoe UI"/>
                <w:sz w:val="20"/>
              </w:rPr>
              <w:t>Odpadní voda</w:t>
            </w:r>
          </w:p>
        </w:tc>
        <w:tc>
          <w:tcPr>
            <w:tcW w:w="1260" w:type="dxa"/>
            <w:tcBorders>
              <w:top w:val="single" w:sz="4" w:space="0" w:color="auto"/>
              <w:bottom w:val="single" w:sz="8" w:space="0" w:color="auto"/>
            </w:tcBorders>
            <w:shd w:val="clear" w:color="auto" w:fill="FFFF99"/>
            <w:vAlign w:val="center"/>
          </w:tcPr>
          <w:p w14:paraId="4B12D5E5" w14:textId="77777777" w:rsidR="00FD6995" w:rsidRPr="00FD6995" w:rsidRDefault="00FD6995" w:rsidP="00815653">
            <w:pPr>
              <w:pStyle w:val="StylTunAutomatickzarovnnnastedPed3bZa3b"/>
              <w:spacing w:before="0" w:after="0"/>
              <w:rPr>
                <w:rFonts w:ascii="Segoe UI" w:hAnsi="Segoe UI" w:cs="Segoe UI"/>
              </w:rPr>
            </w:pPr>
          </w:p>
        </w:tc>
      </w:tr>
      <w:tr w:rsidR="00FD6995" w:rsidRPr="00FD6995" w14:paraId="5D9EF3C6" w14:textId="77777777" w:rsidTr="00FD6995">
        <w:trPr>
          <w:cantSplit/>
          <w:trHeight w:val="170"/>
          <w:jc w:val="center"/>
        </w:trPr>
        <w:tc>
          <w:tcPr>
            <w:tcW w:w="8642" w:type="dxa"/>
            <w:tcBorders>
              <w:top w:val="single" w:sz="4" w:space="0" w:color="auto"/>
              <w:bottom w:val="single" w:sz="8" w:space="0" w:color="auto"/>
            </w:tcBorders>
            <w:shd w:val="clear" w:color="auto" w:fill="CCFFCC"/>
            <w:vAlign w:val="center"/>
          </w:tcPr>
          <w:p w14:paraId="42EFBA4C" w14:textId="77777777" w:rsidR="00FD6995" w:rsidRPr="00FD6995" w:rsidRDefault="00FD6995" w:rsidP="00774C46">
            <w:pPr>
              <w:pStyle w:val="Nadpis3"/>
              <w:numPr>
                <w:ilvl w:val="2"/>
                <w:numId w:val="39"/>
              </w:numPr>
              <w:tabs>
                <w:tab w:val="clear" w:pos="1276"/>
              </w:tabs>
              <w:spacing w:after="0"/>
              <w:rPr>
                <w:rFonts w:cs="Segoe UI"/>
                <w:sz w:val="20"/>
              </w:rPr>
            </w:pPr>
            <w:r w:rsidRPr="00FD6995">
              <w:rPr>
                <w:rFonts w:cs="Segoe UI"/>
                <w:sz w:val="20"/>
              </w:rPr>
              <w:t>Kvalita základní preventivní údržby</w:t>
            </w:r>
          </w:p>
        </w:tc>
        <w:tc>
          <w:tcPr>
            <w:tcW w:w="1260" w:type="dxa"/>
            <w:tcBorders>
              <w:top w:val="single" w:sz="4" w:space="0" w:color="auto"/>
              <w:bottom w:val="single" w:sz="8" w:space="0" w:color="auto"/>
            </w:tcBorders>
            <w:shd w:val="clear" w:color="auto" w:fill="CCFFCC"/>
            <w:vAlign w:val="center"/>
          </w:tcPr>
          <w:p w14:paraId="01CAD6CC" w14:textId="77777777" w:rsidR="00FD6995" w:rsidRPr="00FD6995" w:rsidRDefault="00FD6995" w:rsidP="00815653">
            <w:pPr>
              <w:pStyle w:val="StylTunAutomatickzarovnnnastedPed3bZa3b"/>
              <w:spacing w:before="0" w:after="0"/>
              <w:rPr>
                <w:rFonts w:ascii="Segoe UI" w:hAnsi="Segoe UI" w:cs="Segoe UI"/>
              </w:rPr>
            </w:pPr>
          </w:p>
        </w:tc>
      </w:tr>
      <w:tr w:rsidR="00FD6995" w:rsidRPr="00FD6995" w14:paraId="2D43DB0B" w14:textId="77777777" w:rsidTr="00FD6995">
        <w:trPr>
          <w:cantSplit/>
          <w:trHeight w:val="170"/>
          <w:jc w:val="center"/>
        </w:trPr>
        <w:tc>
          <w:tcPr>
            <w:tcW w:w="8642" w:type="dxa"/>
            <w:tcBorders>
              <w:top w:val="single" w:sz="4" w:space="0" w:color="auto"/>
              <w:bottom w:val="single" w:sz="8" w:space="0" w:color="auto"/>
            </w:tcBorders>
            <w:shd w:val="clear" w:color="auto" w:fill="D9D9D9"/>
            <w:vAlign w:val="center"/>
          </w:tcPr>
          <w:p w14:paraId="35FADE74" w14:textId="77777777" w:rsidR="00FD6995" w:rsidRPr="00FD6995" w:rsidRDefault="00FD6995" w:rsidP="00774C46">
            <w:pPr>
              <w:pStyle w:val="Nadpis4"/>
              <w:numPr>
                <w:ilvl w:val="3"/>
                <w:numId w:val="39"/>
              </w:numPr>
              <w:tabs>
                <w:tab w:val="clear" w:pos="1276"/>
              </w:tabs>
              <w:spacing w:before="0" w:after="0" w:line="264" w:lineRule="auto"/>
              <w:jc w:val="both"/>
              <w:rPr>
                <w:rFonts w:cs="Segoe UI"/>
                <w:b w:val="0"/>
                <w:sz w:val="20"/>
                <w:lang w:val="cs-CZ" w:eastAsia="cs-CZ"/>
              </w:rPr>
            </w:pPr>
            <w:r w:rsidRPr="00FD6995">
              <w:rPr>
                <w:rFonts w:cs="Segoe UI"/>
                <w:b w:val="0"/>
                <w:sz w:val="20"/>
                <w:lang w:val="cs-CZ" w:eastAsia="cs-CZ"/>
              </w:rPr>
              <w:lastRenderedPageBreak/>
              <w:t>Kalibrace měřících přístrojů k řízení ČOV (iOVd2, OVd2)</w:t>
            </w:r>
          </w:p>
        </w:tc>
        <w:tc>
          <w:tcPr>
            <w:tcW w:w="1260" w:type="dxa"/>
            <w:tcBorders>
              <w:top w:val="single" w:sz="4" w:space="0" w:color="auto"/>
              <w:bottom w:val="single" w:sz="8" w:space="0" w:color="auto"/>
            </w:tcBorders>
            <w:shd w:val="clear" w:color="auto" w:fill="D9D9D9"/>
            <w:vAlign w:val="center"/>
          </w:tcPr>
          <w:p w14:paraId="7434EBB8" w14:textId="77777777" w:rsidR="00FD6995" w:rsidRPr="00FD6995" w:rsidRDefault="00FD6995" w:rsidP="00815653">
            <w:pPr>
              <w:pStyle w:val="StylTunAutomatickzarovnnnastedPed3bZa3b"/>
              <w:spacing w:before="0" w:after="0"/>
              <w:rPr>
                <w:rFonts w:ascii="Segoe UI" w:hAnsi="Segoe UI" w:cs="Segoe UI"/>
              </w:rPr>
            </w:pPr>
          </w:p>
        </w:tc>
      </w:tr>
      <w:tr w:rsidR="00FD6995" w:rsidRPr="00FD6995" w14:paraId="68FA2795" w14:textId="77777777" w:rsidTr="00FD6995">
        <w:trPr>
          <w:cantSplit/>
          <w:trHeight w:val="170"/>
          <w:jc w:val="center"/>
        </w:trPr>
        <w:tc>
          <w:tcPr>
            <w:tcW w:w="8642" w:type="dxa"/>
            <w:tcBorders>
              <w:top w:val="single" w:sz="4" w:space="0" w:color="auto"/>
              <w:bottom w:val="single" w:sz="8" w:space="0" w:color="auto"/>
            </w:tcBorders>
            <w:shd w:val="clear" w:color="auto" w:fill="auto"/>
            <w:vAlign w:val="center"/>
          </w:tcPr>
          <w:p w14:paraId="1F370FBD" w14:textId="77777777" w:rsidR="00FD6995" w:rsidRPr="00FD6995" w:rsidRDefault="00FD6995" w:rsidP="00774C46">
            <w:pPr>
              <w:pStyle w:val="odrkasla"/>
              <w:numPr>
                <w:ilvl w:val="0"/>
                <w:numId w:val="42"/>
              </w:numPr>
              <w:spacing w:before="0" w:after="0" w:line="264" w:lineRule="auto"/>
            </w:pPr>
            <w:r w:rsidRPr="00FD6995">
              <w:t>Skutečný počet provedených kalibrací měřících přístrojů k řízení ČOV, během jednoho roku (počet)</w:t>
            </w:r>
          </w:p>
        </w:tc>
        <w:tc>
          <w:tcPr>
            <w:tcW w:w="1260" w:type="dxa"/>
            <w:tcBorders>
              <w:top w:val="single" w:sz="4" w:space="0" w:color="auto"/>
              <w:bottom w:val="single" w:sz="8" w:space="0" w:color="auto"/>
            </w:tcBorders>
            <w:shd w:val="clear" w:color="auto" w:fill="auto"/>
            <w:vAlign w:val="center"/>
          </w:tcPr>
          <w:p w14:paraId="1E6377DD"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0278FC01" w14:textId="77777777" w:rsidTr="00FD6995">
        <w:trPr>
          <w:cantSplit/>
          <w:trHeight w:val="170"/>
          <w:jc w:val="center"/>
        </w:trPr>
        <w:tc>
          <w:tcPr>
            <w:tcW w:w="8642" w:type="dxa"/>
            <w:tcBorders>
              <w:top w:val="single" w:sz="4" w:space="0" w:color="auto"/>
              <w:bottom w:val="single" w:sz="8" w:space="0" w:color="auto"/>
            </w:tcBorders>
            <w:shd w:val="clear" w:color="auto" w:fill="D9D9D9"/>
            <w:vAlign w:val="center"/>
          </w:tcPr>
          <w:p w14:paraId="5FCD7836" w14:textId="77777777" w:rsidR="00FD6995" w:rsidRPr="00FD6995" w:rsidRDefault="00FD6995" w:rsidP="00774C46">
            <w:pPr>
              <w:pStyle w:val="Nadpis4"/>
              <w:numPr>
                <w:ilvl w:val="3"/>
                <w:numId w:val="39"/>
              </w:numPr>
              <w:tabs>
                <w:tab w:val="clear" w:pos="1276"/>
              </w:tabs>
              <w:spacing w:before="0" w:after="0" w:line="264" w:lineRule="auto"/>
              <w:jc w:val="both"/>
              <w:rPr>
                <w:rFonts w:cs="Segoe UI"/>
                <w:b w:val="0"/>
                <w:sz w:val="20"/>
                <w:lang w:val="cs-CZ" w:eastAsia="cs-CZ"/>
              </w:rPr>
            </w:pPr>
            <w:r w:rsidRPr="00FD6995">
              <w:rPr>
                <w:rFonts w:cs="Segoe UI"/>
                <w:b w:val="0"/>
                <w:sz w:val="20"/>
                <w:lang w:val="cs-CZ" w:eastAsia="cs-CZ"/>
              </w:rPr>
              <w:t>Kontrola odlehčovacích komor na jednotné kanalizaci (iOVd3, OVd3)</w:t>
            </w:r>
          </w:p>
        </w:tc>
        <w:tc>
          <w:tcPr>
            <w:tcW w:w="1260" w:type="dxa"/>
            <w:tcBorders>
              <w:top w:val="single" w:sz="4" w:space="0" w:color="auto"/>
              <w:bottom w:val="single" w:sz="8" w:space="0" w:color="auto"/>
            </w:tcBorders>
            <w:shd w:val="clear" w:color="auto" w:fill="D9D9D9"/>
            <w:vAlign w:val="center"/>
          </w:tcPr>
          <w:p w14:paraId="68899DD6" w14:textId="77777777" w:rsidR="00FD6995" w:rsidRPr="00FD6995" w:rsidRDefault="00FD6995" w:rsidP="00815653">
            <w:pPr>
              <w:pStyle w:val="StylTunAutomatickzarovnnnastedPed3bZa3b"/>
              <w:spacing w:before="0" w:after="0"/>
              <w:rPr>
                <w:rFonts w:ascii="Segoe UI" w:hAnsi="Segoe UI" w:cs="Segoe UI"/>
              </w:rPr>
            </w:pPr>
          </w:p>
        </w:tc>
      </w:tr>
      <w:tr w:rsidR="00FD6995" w:rsidRPr="006613F9" w14:paraId="3AF085AA" w14:textId="77777777" w:rsidTr="00FD6995">
        <w:trPr>
          <w:cantSplit/>
          <w:trHeight w:val="170"/>
          <w:jc w:val="center"/>
        </w:trPr>
        <w:tc>
          <w:tcPr>
            <w:tcW w:w="8642" w:type="dxa"/>
            <w:tcBorders>
              <w:top w:val="single" w:sz="4" w:space="0" w:color="auto"/>
              <w:bottom w:val="single" w:sz="8" w:space="0" w:color="auto"/>
            </w:tcBorders>
            <w:shd w:val="clear" w:color="auto" w:fill="auto"/>
            <w:vAlign w:val="center"/>
          </w:tcPr>
          <w:p w14:paraId="76685CFF" w14:textId="77777777" w:rsidR="00FD6995" w:rsidRPr="00FD6995" w:rsidRDefault="00FD6995" w:rsidP="00774C46">
            <w:pPr>
              <w:pStyle w:val="odrkasla"/>
              <w:numPr>
                <w:ilvl w:val="0"/>
                <w:numId w:val="43"/>
              </w:numPr>
              <w:spacing w:before="0" w:after="0" w:line="264" w:lineRule="auto"/>
            </w:pPr>
            <w:r w:rsidRPr="00FD6995">
              <w:t>Počet kontrolovaných odlehčovacích komor na jednotné kanalizaci, během jednoho roku (počet)</w:t>
            </w:r>
          </w:p>
        </w:tc>
        <w:tc>
          <w:tcPr>
            <w:tcW w:w="1260" w:type="dxa"/>
            <w:tcBorders>
              <w:top w:val="single" w:sz="4" w:space="0" w:color="auto"/>
              <w:bottom w:val="single" w:sz="8" w:space="0" w:color="auto"/>
            </w:tcBorders>
            <w:shd w:val="clear" w:color="auto" w:fill="auto"/>
            <w:vAlign w:val="center"/>
          </w:tcPr>
          <w:p w14:paraId="1CC48A0B" w14:textId="77777777" w:rsidR="00FD6995" w:rsidRPr="006613F9" w:rsidRDefault="00FD6995" w:rsidP="00774C46">
            <w:pPr>
              <w:pStyle w:val="Nadpis6"/>
              <w:keepNext w:val="0"/>
              <w:numPr>
                <w:ilvl w:val="0"/>
                <w:numId w:val="65"/>
              </w:numPr>
              <w:spacing w:before="0" w:after="0" w:line="264" w:lineRule="auto"/>
              <w:ind w:left="755" w:hanging="755"/>
              <w:jc w:val="both"/>
              <w:rPr>
                <w:rFonts w:ascii="Segoe UI" w:hAnsi="Segoe UI" w:cs="Segoe UI"/>
                <w:b w:val="0"/>
                <w:sz w:val="20"/>
              </w:rPr>
            </w:pPr>
            <w:r w:rsidRPr="006613F9">
              <w:rPr>
                <w:rFonts w:ascii="Segoe UI" w:hAnsi="Segoe UI" w:cs="Segoe UI"/>
                <w:b w:val="0"/>
                <w:sz w:val="20"/>
              </w:rPr>
              <w:t>X</w:t>
            </w:r>
          </w:p>
        </w:tc>
      </w:tr>
      <w:tr w:rsidR="00FD6995" w:rsidRPr="006613F9" w14:paraId="0E9BC88B" w14:textId="77777777" w:rsidTr="00FD6995">
        <w:trPr>
          <w:cantSplit/>
          <w:trHeight w:val="170"/>
          <w:jc w:val="center"/>
        </w:trPr>
        <w:tc>
          <w:tcPr>
            <w:tcW w:w="8642" w:type="dxa"/>
            <w:tcBorders>
              <w:top w:val="single" w:sz="4" w:space="0" w:color="auto"/>
              <w:bottom w:val="single" w:sz="8" w:space="0" w:color="auto"/>
            </w:tcBorders>
            <w:shd w:val="clear" w:color="auto" w:fill="auto"/>
            <w:vAlign w:val="center"/>
          </w:tcPr>
          <w:p w14:paraId="3844910B" w14:textId="77777777" w:rsidR="00FD6995" w:rsidRPr="00FD6995" w:rsidRDefault="00FD6995" w:rsidP="00815653">
            <w:pPr>
              <w:pStyle w:val="odrkasla"/>
              <w:spacing w:before="0" w:after="0" w:line="264" w:lineRule="auto"/>
            </w:pPr>
            <w:r w:rsidRPr="00FD6995">
              <w:t>Celkový počet odlehčovacích komor na jednotné kanalizaci, k referenčnímu datu (počet)</w:t>
            </w:r>
          </w:p>
        </w:tc>
        <w:tc>
          <w:tcPr>
            <w:tcW w:w="1260" w:type="dxa"/>
            <w:tcBorders>
              <w:top w:val="single" w:sz="4" w:space="0" w:color="auto"/>
              <w:bottom w:val="single" w:sz="8" w:space="0" w:color="auto"/>
            </w:tcBorders>
            <w:shd w:val="clear" w:color="auto" w:fill="auto"/>
            <w:vAlign w:val="center"/>
          </w:tcPr>
          <w:p w14:paraId="397D1502" w14:textId="77777777" w:rsidR="00FD6995" w:rsidRPr="006613F9" w:rsidRDefault="00FD6995" w:rsidP="00774C46">
            <w:pPr>
              <w:pStyle w:val="Nadpis6"/>
              <w:keepNext w:val="0"/>
              <w:numPr>
                <w:ilvl w:val="0"/>
                <w:numId w:val="65"/>
              </w:numPr>
              <w:spacing w:before="0" w:after="0" w:line="264" w:lineRule="auto"/>
              <w:ind w:left="755" w:hanging="755"/>
              <w:jc w:val="both"/>
              <w:rPr>
                <w:rFonts w:ascii="Segoe UI" w:hAnsi="Segoe UI" w:cs="Segoe UI"/>
                <w:b w:val="0"/>
                <w:sz w:val="20"/>
              </w:rPr>
            </w:pPr>
            <w:r w:rsidRPr="006613F9">
              <w:rPr>
                <w:rFonts w:ascii="Segoe UI" w:hAnsi="Segoe UI" w:cs="Segoe UI"/>
                <w:b w:val="0"/>
                <w:sz w:val="20"/>
              </w:rPr>
              <w:t>X</w:t>
            </w:r>
          </w:p>
        </w:tc>
      </w:tr>
      <w:tr w:rsidR="00FD6995" w:rsidRPr="006613F9" w14:paraId="46847C11" w14:textId="77777777" w:rsidTr="00FD6995">
        <w:trPr>
          <w:cantSplit/>
          <w:trHeight w:val="170"/>
          <w:jc w:val="center"/>
        </w:trPr>
        <w:tc>
          <w:tcPr>
            <w:tcW w:w="8642" w:type="dxa"/>
            <w:tcBorders>
              <w:top w:val="single" w:sz="4" w:space="0" w:color="auto"/>
              <w:bottom w:val="single" w:sz="8" w:space="0" w:color="auto"/>
            </w:tcBorders>
            <w:shd w:val="clear" w:color="auto" w:fill="auto"/>
            <w:vAlign w:val="center"/>
          </w:tcPr>
          <w:p w14:paraId="096935AC" w14:textId="77777777" w:rsidR="00FD6995" w:rsidRPr="00FD6995" w:rsidRDefault="00FD6995" w:rsidP="00815653">
            <w:pPr>
              <w:pStyle w:val="odrkasla"/>
              <w:spacing w:before="0" w:after="0" w:line="264" w:lineRule="auto"/>
            </w:pPr>
            <w:r w:rsidRPr="00FD6995">
              <w:t>Skutečný počet provedených kontrol odlehčovacích komor na jednotné kanalizaci, během jednoho roku (počet)</w:t>
            </w:r>
          </w:p>
        </w:tc>
        <w:tc>
          <w:tcPr>
            <w:tcW w:w="1260" w:type="dxa"/>
            <w:tcBorders>
              <w:top w:val="single" w:sz="4" w:space="0" w:color="auto"/>
              <w:bottom w:val="single" w:sz="8" w:space="0" w:color="auto"/>
            </w:tcBorders>
            <w:shd w:val="clear" w:color="auto" w:fill="auto"/>
            <w:vAlign w:val="center"/>
          </w:tcPr>
          <w:p w14:paraId="243CAB4D" w14:textId="77777777" w:rsidR="00FD6995" w:rsidRPr="006613F9" w:rsidRDefault="00FD6995" w:rsidP="00774C46">
            <w:pPr>
              <w:pStyle w:val="Nadpis6"/>
              <w:keepNext w:val="0"/>
              <w:numPr>
                <w:ilvl w:val="0"/>
                <w:numId w:val="65"/>
              </w:numPr>
              <w:spacing w:before="0" w:after="0" w:line="264" w:lineRule="auto"/>
              <w:ind w:left="755" w:hanging="755"/>
              <w:jc w:val="both"/>
              <w:rPr>
                <w:rFonts w:ascii="Segoe UI" w:hAnsi="Segoe UI" w:cs="Segoe UI"/>
                <w:b w:val="0"/>
                <w:sz w:val="20"/>
              </w:rPr>
            </w:pPr>
            <w:r w:rsidRPr="006613F9">
              <w:rPr>
                <w:rFonts w:ascii="Segoe UI" w:hAnsi="Segoe UI" w:cs="Segoe UI"/>
                <w:b w:val="0"/>
                <w:sz w:val="20"/>
              </w:rPr>
              <w:t>X</w:t>
            </w:r>
          </w:p>
        </w:tc>
      </w:tr>
      <w:tr w:rsidR="00FD6995" w:rsidRPr="00FD6995" w14:paraId="2592176A" w14:textId="77777777" w:rsidTr="00FD6995">
        <w:trPr>
          <w:cantSplit/>
          <w:trHeight w:val="170"/>
          <w:jc w:val="center"/>
        </w:trPr>
        <w:tc>
          <w:tcPr>
            <w:tcW w:w="8642" w:type="dxa"/>
            <w:tcBorders>
              <w:top w:val="single" w:sz="4" w:space="0" w:color="auto"/>
              <w:bottom w:val="single" w:sz="8" w:space="0" w:color="auto"/>
            </w:tcBorders>
            <w:shd w:val="clear" w:color="auto" w:fill="D9D9D9"/>
            <w:vAlign w:val="center"/>
          </w:tcPr>
          <w:p w14:paraId="639882DF" w14:textId="77777777" w:rsidR="00FD6995" w:rsidRPr="00FD6995" w:rsidRDefault="00FD6995" w:rsidP="00774C46">
            <w:pPr>
              <w:pStyle w:val="Nadpis4"/>
              <w:numPr>
                <w:ilvl w:val="3"/>
                <w:numId w:val="39"/>
              </w:numPr>
              <w:tabs>
                <w:tab w:val="clear" w:pos="1276"/>
              </w:tabs>
              <w:spacing w:before="0" w:after="0" w:line="264" w:lineRule="auto"/>
              <w:jc w:val="both"/>
              <w:rPr>
                <w:rFonts w:cs="Segoe UI"/>
                <w:b w:val="0"/>
                <w:sz w:val="20"/>
                <w:lang w:val="cs-CZ" w:eastAsia="cs-CZ"/>
              </w:rPr>
            </w:pPr>
            <w:r w:rsidRPr="00FD6995">
              <w:rPr>
                <w:rFonts w:cs="Segoe UI"/>
                <w:b w:val="0"/>
                <w:sz w:val="20"/>
                <w:lang w:val="cs-CZ" w:eastAsia="cs-CZ"/>
              </w:rPr>
              <w:t>Kontrola zpětných klapek na volných kanalizačních výustích (iOVd4, OVd4)</w:t>
            </w:r>
          </w:p>
        </w:tc>
        <w:tc>
          <w:tcPr>
            <w:tcW w:w="1260" w:type="dxa"/>
            <w:tcBorders>
              <w:top w:val="single" w:sz="4" w:space="0" w:color="auto"/>
              <w:bottom w:val="single" w:sz="8" w:space="0" w:color="auto"/>
            </w:tcBorders>
            <w:shd w:val="clear" w:color="auto" w:fill="D9D9D9"/>
            <w:vAlign w:val="center"/>
          </w:tcPr>
          <w:p w14:paraId="6CE19806" w14:textId="77777777" w:rsidR="00FD6995" w:rsidRPr="00FD6995" w:rsidRDefault="00FD6995" w:rsidP="00815653">
            <w:pPr>
              <w:pStyle w:val="StylTunAutomatickzarovnnnastedPed3bZa3b"/>
              <w:spacing w:before="0" w:after="0"/>
              <w:rPr>
                <w:rFonts w:ascii="Segoe UI" w:hAnsi="Segoe UI" w:cs="Segoe UI"/>
              </w:rPr>
            </w:pPr>
          </w:p>
        </w:tc>
      </w:tr>
      <w:tr w:rsidR="00FD6995" w:rsidRPr="00FD6995" w14:paraId="065E1498" w14:textId="77777777" w:rsidTr="00FD6995">
        <w:trPr>
          <w:cantSplit/>
          <w:trHeight w:val="170"/>
          <w:jc w:val="center"/>
        </w:trPr>
        <w:tc>
          <w:tcPr>
            <w:tcW w:w="8642" w:type="dxa"/>
            <w:tcBorders>
              <w:top w:val="single" w:sz="4" w:space="0" w:color="auto"/>
              <w:bottom w:val="single" w:sz="8" w:space="0" w:color="auto"/>
            </w:tcBorders>
            <w:shd w:val="clear" w:color="auto" w:fill="auto"/>
            <w:vAlign w:val="center"/>
          </w:tcPr>
          <w:p w14:paraId="70991373" w14:textId="77777777" w:rsidR="00FD6995" w:rsidRPr="00C4577D" w:rsidRDefault="00FD6995" w:rsidP="00774C46">
            <w:pPr>
              <w:pStyle w:val="odrkasla"/>
              <w:numPr>
                <w:ilvl w:val="0"/>
                <w:numId w:val="41"/>
              </w:numPr>
              <w:spacing w:before="0" w:after="0" w:line="264" w:lineRule="auto"/>
            </w:pPr>
            <w:r w:rsidRPr="00C4577D">
              <w:t>Počet zkontrolovaných zpětných klapek na volných kanalizačních výustích, během jednoho roku (počet)</w:t>
            </w:r>
          </w:p>
        </w:tc>
        <w:tc>
          <w:tcPr>
            <w:tcW w:w="1260" w:type="dxa"/>
            <w:tcBorders>
              <w:top w:val="single" w:sz="4" w:space="0" w:color="auto"/>
              <w:bottom w:val="single" w:sz="8" w:space="0" w:color="auto"/>
            </w:tcBorders>
            <w:shd w:val="clear" w:color="auto" w:fill="auto"/>
            <w:vAlign w:val="center"/>
          </w:tcPr>
          <w:p w14:paraId="3B8C09BB"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518CF7AB" w14:textId="77777777" w:rsidTr="00FD6995">
        <w:trPr>
          <w:cantSplit/>
          <w:trHeight w:val="170"/>
          <w:jc w:val="center"/>
        </w:trPr>
        <w:tc>
          <w:tcPr>
            <w:tcW w:w="8642" w:type="dxa"/>
            <w:tcBorders>
              <w:top w:val="single" w:sz="4" w:space="0" w:color="auto"/>
              <w:bottom w:val="single" w:sz="8" w:space="0" w:color="auto"/>
            </w:tcBorders>
            <w:shd w:val="clear" w:color="auto" w:fill="auto"/>
            <w:vAlign w:val="center"/>
          </w:tcPr>
          <w:p w14:paraId="6248AD89" w14:textId="77777777" w:rsidR="00FD6995" w:rsidRPr="00C4577D" w:rsidRDefault="00FD6995" w:rsidP="00815653">
            <w:pPr>
              <w:pStyle w:val="odrkasla"/>
              <w:spacing w:before="0" w:after="0" w:line="264" w:lineRule="auto"/>
            </w:pPr>
            <w:r w:rsidRPr="00C4577D">
              <w:t>Celkový počet zpětných klapek na volných kanalizačních výustích, k referenčnímu datu (počet)</w:t>
            </w:r>
          </w:p>
        </w:tc>
        <w:tc>
          <w:tcPr>
            <w:tcW w:w="1260" w:type="dxa"/>
            <w:tcBorders>
              <w:top w:val="single" w:sz="4" w:space="0" w:color="auto"/>
              <w:bottom w:val="single" w:sz="8" w:space="0" w:color="auto"/>
            </w:tcBorders>
            <w:shd w:val="clear" w:color="auto" w:fill="auto"/>
            <w:vAlign w:val="center"/>
          </w:tcPr>
          <w:p w14:paraId="193641F4"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52415E38"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280646A5" w14:textId="77777777" w:rsidR="00FD6995" w:rsidRPr="00FD6995" w:rsidRDefault="00FD6995" w:rsidP="00815653">
            <w:pPr>
              <w:pStyle w:val="odrkasla"/>
              <w:spacing w:before="0" w:after="0" w:line="264" w:lineRule="auto"/>
            </w:pPr>
            <w:r w:rsidRPr="00FD6995">
              <w:t>Skutečný počet provedených kontrol zpětných klapek na volných kanalizačních výustích, během jednoho roku (počet)</w:t>
            </w:r>
          </w:p>
        </w:tc>
        <w:tc>
          <w:tcPr>
            <w:tcW w:w="1260" w:type="dxa"/>
            <w:tcBorders>
              <w:top w:val="single" w:sz="4" w:space="0" w:color="auto"/>
              <w:bottom w:val="single" w:sz="4" w:space="0" w:color="auto"/>
            </w:tcBorders>
            <w:shd w:val="clear" w:color="auto" w:fill="auto"/>
            <w:vAlign w:val="center"/>
          </w:tcPr>
          <w:p w14:paraId="13D0F485" w14:textId="77777777" w:rsidR="00FD6995" w:rsidRPr="00FD6995" w:rsidRDefault="00FD6995" w:rsidP="00815653">
            <w:pPr>
              <w:pStyle w:val="StylTunAutomatickzarovnnnastedPed3bZa3b"/>
              <w:spacing w:before="0" w:after="0"/>
              <w:rPr>
                <w:rFonts w:ascii="Segoe UI" w:hAnsi="Segoe UI" w:cs="Segoe UI"/>
              </w:rPr>
            </w:pPr>
            <w:r w:rsidRPr="00FD6995">
              <w:rPr>
                <w:rFonts w:ascii="Segoe UI" w:hAnsi="Segoe UI" w:cs="Segoe UI"/>
              </w:rPr>
              <w:t>X</w:t>
            </w:r>
          </w:p>
        </w:tc>
      </w:tr>
      <w:tr w:rsidR="00FD6995" w:rsidRPr="00FD6995" w14:paraId="2D7952AB" w14:textId="77777777" w:rsidTr="00FD6995">
        <w:trPr>
          <w:cantSplit/>
          <w:trHeight w:val="170"/>
          <w:jc w:val="center"/>
        </w:trPr>
        <w:tc>
          <w:tcPr>
            <w:tcW w:w="8642" w:type="dxa"/>
            <w:tcBorders>
              <w:top w:val="single" w:sz="4" w:space="0" w:color="auto"/>
              <w:bottom w:val="single" w:sz="4" w:space="0" w:color="auto"/>
            </w:tcBorders>
            <w:shd w:val="clear" w:color="auto" w:fill="D9D9D9"/>
            <w:vAlign w:val="center"/>
          </w:tcPr>
          <w:p w14:paraId="30C86442" w14:textId="77777777" w:rsidR="00FD6995" w:rsidRPr="00FD6995" w:rsidRDefault="00FD6995" w:rsidP="00774C46">
            <w:pPr>
              <w:pStyle w:val="Nadpis1"/>
              <w:numPr>
                <w:ilvl w:val="0"/>
                <w:numId w:val="39"/>
              </w:numPr>
              <w:tabs>
                <w:tab w:val="left" w:pos="720"/>
              </w:tabs>
              <w:spacing w:before="0" w:after="0" w:line="264" w:lineRule="auto"/>
              <w:jc w:val="both"/>
              <w:rPr>
                <w:rFonts w:cs="Segoe UI"/>
                <w:b w:val="0"/>
                <w:sz w:val="20"/>
                <w:szCs w:val="20"/>
              </w:rPr>
            </w:pPr>
            <w:bookmarkStart w:id="275" w:name="_Toc517851615"/>
            <w:bookmarkStart w:id="276" w:name="_Toc517860659"/>
            <w:bookmarkStart w:id="277" w:name="_Toc527634788"/>
            <w:bookmarkStart w:id="278" w:name="_Toc527634925"/>
            <w:bookmarkStart w:id="279" w:name="_Toc9494792"/>
            <w:r w:rsidRPr="00FD6995">
              <w:rPr>
                <w:rFonts w:cs="Segoe UI"/>
                <w:b w:val="0"/>
                <w:sz w:val="20"/>
                <w:szCs w:val="20"/>
              </w:rPr>
              <w:t>Vyhodnocení specifických výkonových ukazatelů</w:t>
            </w:r>
            <w:bookmarkEnd w:id="275"/>
            <w:bookmarkEnd w:id="276"/>
            <w:bookmarkEnd w:id="277"/>
            <w:bookmarkEnd w:id="278"/>
            <w:bookmarkEnd w:id="279"/>
          </w:p>
        </w:tc>
        <w:tc>
          <w:tcPr>
            <w:tcW w:w="1260" w:type="dxa"/>
            <w:tcBorders>
              <w:top w:val="single" w:sz="4" w:space="0" w:color="auto"/>
              <w:bottom w:val="single" w:sz="4" w:space="0" w:color="auto"/>
            </w:tcBorders>
            <w:shd w:val="clear" w:color="auto" w:fill="D9D9D9"/>
            <w:vAlign w:val="center"/>
          </w:tcPr>
          <w:p w14:paraId="12BB109F" w14:textId="77777777" w:rsidR="00FD6995" w:rsidRPr="00FD6995" w:rsidRDefault="00FD6995" w:rsidP="00815653">
            <w:pPr>
              <w:pStyle w:val="Nadpis1"/>
              <w:numPr>
                <w:ilvl w:val="0"/>
                <w:numId w:val="0"/>
              </w:numPr>
              <w:spacing w:before="0" w:after="0" w:line="264" w:lineRule="auto"/>
              <w:jc w:val="center"/>
              <w:rPr>
                <w:rFonts w:cs="Segoe UI"/>
                <w:b w:val="0"/>
                <w:sz w:val="20"/>
                <w:szCs w:val="20"/>
              </w:rPr>
            </w:pPr>
            <w:bookmarkStart w:id="280" w:name="_Toc517851616"/>
            <w:bookmarkStart w:id="281" w:name="_Toc517860660"/>
            <w:bookmarkStart w:id="282" w:name="_Toc527634789"/>
            <w:bookmarkStart w:id="283" w:name="_Toc527634926"/>
            <w:bookmarkStart w:id="284" w:name="_Toc9494793"/>
            <w:r w:rsidRPr="00FD6995">
              <w:rPr>
                <w:rFonts w:cs="Segoe UI"/>
                <w:b w:val="0"/>
                <w:sz w:val="20"/>
                <w:szCs w:val="20"/>
              </w:rPr>
              <w:t>X</w:t>
            </w:r>
            <w:bookmarkEnd w:id="280"/>
            <w:bookmarkEnd w:id="281"/>
            <w:bookmarkEnd w:id="282"/>
            <w:bookmarkEnd w:id="283"/>
            <w:bookmarkEnd w:id="284"/>
          </w:p>
        </w:tc>
      </w:tr>
      <w:tr w:rsidR="00FD6995" w:rsidRPr="00FD6995" w14:paraId="7FCB7B6B"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226538B9" w14:textId="77777777" w:rsidR="00FD6995" w:rsidRPr="00FD6995" w:rsidRDefault="00FD6995" w:rsidP="00815653">
            <w:pPr>
              <w:pStyle w:val="Nadpis1"/>
              <w:numPr>
                <w:ilvl w:val="0"/>
                <w:numId w:val="0"/>
              </w:numPr>
              <w:spacing w:before="0" w:after="0" w:line="264" w:lineRule="auto"/>
              <w:rPr>
                <w:rFonts w:cs="Segoe UI"/>
                <w:b w:val="0"/>
                <w:caps w:val="0"/>
                <w:sz w:val="20"/>
                <w:szCs w:val="20"/>
              </w:rPr>
            </w:pPr>
            <w:bookmarkStart w:id="285" w:name="_Toc517851617"/>
            <w:bookmarkStart w:id="286" w:name="_Toc517860661"/>
            <w:bookmarkStart w:id="287" w:name="_Toc527634790"/>
            <w:bookmarkStart w:id="288" w:name="_Toc527634927"/>
            <w:bookmarkStart w:id="289" w:name="_Toc9494794"/>
            <w:r w:rsidRPr="00FD6995">
              <w:rPr>
                <w:rFonts w:cs="Segoe UI"/>
                <w:b w:val="0"/>
                <w:caps w:val="0"/>
                <w:sz w:val="20"/>
                <w:szCs w:val="20"/>
              </w:rPr>
              <w:t>Vyhodnocení výkonových ukazatelů provést dle formátu daného Přílohou č. 4 (Výkonové ukazatele). Pro informativní výkonové ukazatele uvést trend za poslední 3 kalendářní roky.</w:t>
            </w:r>
            <w:bookmarkEnd w:id="285"/>
            <w:bookmarkEnd w:id="286"/>
            <w:bookmarkEnd w:id="287"/>
            <w:bookmarkEnd w:id="288"/>
            <w:bookmarkEnd w:id="289"/>
          </w:p>
        </w:tc>
        <w:tc>
          <w:tcPr>
            <w:tcW w:w="1260" w:type="dxa"/>
            <w:tcBorders>
              <w:top w:val="single" w:sz="4" w:space="0" w:color="auto"/>
              <w:bottom w:val="single" w:sz="4" w:space="0" w:color="auto"/>
            </w:tcBorders>
            <w:shd w:val="clear" w:color="auto" w:fill="auto"/>
            <w:vAlign w:val="center"/>
          </w:tcPr>
          <w:p w14:paraId="203DD971" w14:textId="77777777" w:rsidR="00FD6995" w:rsidRPr="00FD6995" w:rsidRDefault="00FD6995" w:rsidP="00815653">
            <w:pPr>
              <w:pStyle w:val="Nadpis1"/>
              <w:numPr>
                <w:ilvl w:val="0"/>
                <w:numId w:val="0"/>
              </w:numPr>
              <w:spacing w:before="0" w:after="0" w:line="264" w:lineRule="auto"/>
              <w:jc w:val="center"/>
              <w:rPr>
                <w:rFonts w:cs="Segoe UI"/>
                <w:b w:val="0"/>
                <w:sz w:val="20"/>
                <w:szCs w:val="20"/>
              </w:rPr>
            </w:pPr>
            <w:bookmarkStart w:id="290" w:name="_Toc517851618"/>
            <w:bookmarkStart w:id="291" w:name="_Toc517860662"/>
            <w:bookmarkStart w:id="292" w:name="_Toc527634791"/>
            <w:bookmarkStart w:id="293" w:name="_Toc527634928"/>
            <w:bookmarkStart w:id="294" w:name="_Toc9494795"/>
            <w:r w:rsidRPr="00FD6995">
              <w:rPr>
                <w:rFonts w:cs="Segoe UI"/>
                <w:b w:val="0"/>
                <w:sz w:val="20"/>
                <w:szCs w:val="20"/>
              </w:rPr>
              <w:t>X</w:t>
            </w:r>
            <w:bookmarkEnd w:id="290"/>
            <w:bookmarkEnd w:id="291"/>
            <w:bookmarkEnd w:id="292"/>
            <w:bookmarkEnd w:id="293"/>
            <w:bookmarkEnd w:id="294"/>
          </w:p>
        </w:tc>
      </w:tr>
      <w:tr w:rsidR="00FD6995" w:rsidRPr="00FD6995" w14:paraId="4E531386" w14:textId="77777777" w:rsidTr="00FD6995">
        <w:trPr>
          <w:cantSplit/>
          <w:trHeight w:val="170"/>
          <w:jc w:val="center"/>
        </w:trPr>
        <w:tc>
          <w:tcPr>
            <w:tcW w:w="8642" w:type="dxa"/>
            <w:tcBorders>
              <w:top w:val="single" w:sz="4" w:space="0" w:color="auto"/>
              <w:bottom w:val="single" w:sz="4" w:space="0" w:color="auto"/>
            </w:tcBorders>
            <w:shd w:val="clear" w:color="auto" w:fill="D9D9D9"/>
            <w:vAlign w:val="center"/>
          </w:tcPr>
          <w:p w14:paraId="3C4AC0FE" w14:textId="77777777" w:rsidR="00FD6995" w:rsidRPr="00FD6995" w:rsidRDefault="00FD6995" w:rsidP="00774C46">
            <w:pPr>
              <w:pStyle w:val="Nadpis1"/>
              <w:numPr>
                <w:ilvl w:val="0"/>
                <w:numId w:val="39"/>
              </w:numPr>
              <w:tabs>
                <w:tab w:val="left" w:pos="720"/>
              </w:tabs>
              <w:spacing w:before="0" w:after="0" w:line="264" w:lineRule="auto"/>
              <w:ind w:left="709" w:hanging="709"/>
              <w:jc w:val="both"/>
              <w:rPr>
                <w:rFonts w:cs="Segoe UI"/>
                <w:b w:val="0"/>
                <w:sz w:val="20"/>
                <w:szCs w:val="20"/>
              </w:rPr>
            </w:pPr>
            <w:bookmarkStart w:id="295" w:name="_Toc517851619"/>
            <w:bookmarkStart w:id="296" w:name="_Toc517860663"/>
            <w:bookmarkStart w:id="297" w:name="_Toc527634792"/>
            <w:bookmarkStart w:id="298" w:name="_Toc527634929"/>
            <w:bookmarkStart w:id="299" w:name="_Toc9494796"/>
            <w:r w:rsidRPr="00FD6995">
              <w:rPr>
                <w:rFonts w:cs="Segoe UI"/>
                <w:b w:val="0"/>
                <w:sz w:val="20"/>
                <w:szCs w:val="20"/>
              </w:rPr>
              <w:t>Informační povinnost provozovatele v rámci práv a povinností přenesených na vlastníka</w:t>
            </w:r>
            <w:bookmarkEnd w:id="295"/>
            <w:bookmarkEnd w:id="296"/>
            <w:bookmarkEnd w:id="297"/>
            <w:bookmarkEnd w:id="298"/>
            <w:bookmarkEnd w:id="299"/>
          </w:p>
        </w:tc>
        <w:tc>
          <w:tcPr>
            <w:tcW w:w="1260" w:type="dxa"/>
            <w:tcBorders>
              <w:top w:val="single" w:sz="4" w:space="0" w:color="auto"/>
              <w:bottom w:val="single" w:sz="4" w:space="0" w:color="auto"/>
            </w:tcBorders>
            <w:shd w:val="clear" w:color="auto" w:fill="D9D9D9"/>
            <w:vAlign w:val="center"/>
          </w:tcPr>
          <w:p w14:paraId="1ADA9356" w14:textId="77777777" w:rsidR="00FD6995" w:rsidRPr="00FD6995" w:rsidRDefault="00FD6995" w:rsidP="00815653">
            <w:pPr>
              <w:pStyle w:val="Nadpis1"/>
              <w:numPr>
                <w:ilvl w:val="0"/>
                <w:numId w:val="0"/>
              </w:numPr>
              <w:spacing w:before="0" w:after="0" w:line="264" w:lineRule="auto"/>
              <w:rPr>
                <w:rFonts w:cs="Segoe UI"/>
                <w:b w:val="0"/>
                <w:sz w:val="20"/>
                <w:szCs w:val="20"/>
              </w:rPr>
            </w:pPr>
          </w:p>
        </w:tc>
      </w:tr>
      <w:tr w:rsidR="00FD6995" w:rsidRPr="00FD6995" w14:paraId="326B1B33"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6420C7E1" w14:textId="77777777" w:rsidR="00FD6995" w:rsidRPr="00FD6995" w:rsidRDefault="00FD6995" w:rsidP="00774C46">
            <w:pPr>
              <w:pStyle w:val="Nadpis3"/>
              <w:numPr>
                <w:ilvl w:val="2"/>
                <w:numId w:val="39"/>
              </w:numPr>
              <w:tabs>
                <w:tab w:val="clear" w:pos="1276"/>
              </w:tabs>
              <w:spacing w:after="0"/>
              <w:ind w:left="755" w:hanging="755"/>
              <w:contextualSpacing/>
              <w:rPr>
                <w:rFonts w:cs="Segoe UI"/>
                <w:sz w:val="20"/>
              </w:rPr>
            </w:pPr>
            <w:r w:rsidRPr="00FD6995">
              <w:rPr>
                <w:rFonts w:cs="Segoe UI"/>
                <w:sz w:val="20"/>
              </w:rPr>
              <w:t>Počet a stručný popis zásahů do vodovodu nebo kanalizace nebo jiné části majetku, pro které s ohledem na jejich nestandardnost byl vyžádán mimořádně souhlas vlastníka</w:t>
            </w:r>
          </w:p>
        </w:tc>
        <w:tc>
          <w:tcPr>
            <w:tcW w:w="1260" w:type="dxa"/>
            <w:tcBorders>
              <w:top w:val="single" w:sz="4" w:space="0" w:color="auto"/>
              <w:bottom w:val="single" w:sz="4" w:space="0" w:color="auto"/>
            </w:tcBorders>
            <w:shd w:val="clear" w:color="auto" w:fill="auto"/>
            <w:vAlign w:val="center"/>
          </w:tcPr>
          <w:p w14:paraId="58A0F886" w14:textId="77777777" w:rsidR="00FD6995" w:rsidRPr="00FD6995" w:rsidRDefault="00FD6995" w:rsidP="00815653">
            <w:pPr>
              <w:pStyle w:val="Nadpis1"/>
              <w:numPr>
                <w:ilvl w:val="0"/>
                <w:numId w:val="0"/>
              </w:numPr>
              <w:spacing w:before="0" w:after="0" w:line="264" w:lineRule="auto"/>
              <w:jc w:val="center"/>
              <w:rPr>
                <w:rFonts w:cs="Segoe UI"/>
                <w:b w:val="0"/>
                <w:sz w:val="20"/>
                <w:szCs w:val="20"/>
              </w:rPr>
            </w:pPr>
            <w:bookmarkStart w:id="300" w:name="_Toc517851620"/>
            <w:bookmarkStart w:id="301" w:name="_Toc517860664"/>
            <w:bookmarkStart w:id="302" w:name="_Toc527634793"/>
            <w:bookmarkStart w:id="303" w:name="_Toc527634930"/>
            <w:bookmarkStart w:id="304" w:name="_Toc9494797"/>
            <w:r w:rsidRPr="00FD6995">
              <w:rPr>
                <w:rFonts w:cs="Segoe UI"/>
                <w:b w:val="0"/>
                <w:sz w:val="20"/>
                <w:szCs w:val="20"/>
              </w:rPr>
              <w:t>X</w:t>
            </w:r>
            <w:bookmarkEnd w:id="300"/>
            <w:bookmarkEnd w:id="301"/>
            <w:bookmarkEnd w:id="302"/>
            <w:bookmarkEnd w:id="303"/>
            <w:bookmarkEnd w:id="304"/>
          </w:p>
        </w:tc>
      </w:tr>
      <w:tr w:rsidR="00FD6995" w:rsidRPr="00FD6995" w14:paraId="1941BC2A"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51FF4A4B" w14:textId="77777777" w:rsidR="00FD6995" w:rsidRPr="00FD6995" w:rsidRDefault="00FD6995" w:rsidP="00774C46">
            <w:pPr>
              <w:pStyle w:val="Nadpis3"/>
              <w:numPr>
                <w:ilvl w:val="2"/>
                <w:numId w:val="39"/>
              </w:numPr>
              <w:tabs>
                <w:tab w:val="clear" w:pos="1276"/>
              </w:tabs>
              <w:spacing w:after="0"/>
              <w:ind w:left="755" w:hanging="755"/>
              <w:contextualSpacing/>
              <w:rPr>
                <w:rFonts w:cs="Segoe UI"/>
                <w:sz w:val="20"/>
              </w:rPr>
            </w:pPr>
            <w:r w:rsidRPr="00FD6995">
              <w:rPr>
                <w:rFonts w:cs="Segoe UI"/>
                <w:sz w:val="20"/>
              </w:rPr>
              <w:t>Seznam zásahů provozovatele do majetku specifikovaných jako technické zhodnocení, stručný popis, prokázání souhlasu vlastníka</w:t>
            </w:r>
          </w:p>
        </w:tc>
        <w:tc>
          <w:tcPr>
            <w:tcW w:w="1260" w:type="dxa"/>
            <w:tcBorders>
              <w:top w:val="single" w:sz="4" w:space="0" w:color="auto"/>
              <w:bottom w:val="single" w:sz="4" w:space="0" w:color="auto"/>
            </w:tcBorders>
            <w:shd w:val="clear" w:color="auto" w:fill="auto"/>
            <w:vAlign w:val="center"/>
          </w:tcPr>
          <w:p w14:paraId="49D2061F" w14:textId="77777777" w:rsidR="00FD6995" w:rsidRPr="00FD6995" w:rsidRDefault="00FD6995" w:rsidP="00815653">
            <w:pPr>
              <w:pStyle w:val="Nadpis1"/>
              <w:numPr>
                <w:ilvl w:val="0"/>
                <w:numId w:val="0"/>
              </w:numPr>
              <w:spacing w:before="0" w:after="0" w:line="264" w:lineRule="auto"/>
              <w:jc w:val="center"/>
              <w:rPr>
                <w:rFonts w:cs="Segoe UI"/>
                <w:b w:val="0"/>
                <w:sz w:val="20"/>
                <w:szCs w:val="20"/>
              </w:rPr>
            </w:pPr>
            <w:bookmarkStart w:id="305" w:name="_Toc517851621"/>
            <w:bookmarkStart w:id="306" w:name="_Toc517860665"/>
            <w:bookmarkStart w:id="307" w:name="_Toc527634794"/>
            <w:bookmarkStart w:id="308" w:name="_Toc527634931"/>
            <w:bookmarkStart w:id="309" w:name="_Toc9494798"/>
            <w:r w:rsidRPr="00FD6995">
              <w:rPr>
                <w:rFonts w:cs="Segoe UI"/>
                <w:b w:val="0"/>
                <w:sz w:val="20"/>
                <w:szCs w:val="20"/>
              </w:rPr>
              <w:t>X</w:t>
            </w:r>
            <w:bookmarkEnd w:id="305"/>
            <w:bookmarkEnd w:id="306"/>
            <w:bookmarkEnd w:id="307"/>
            <w:bookmarkEnd w:id="308"/>
            <w:bookmarkEnd w:id="309"/>
          </w:p>
        </w:tc>
      </w:tr>
      <w:tr w:rsidR="00FD6995" w:rsidRPr="00FD6995" w14:paraId="1F0AE5DE"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09DC5620" w14:textId="77777777" w:rsidR="00FD6995" w:rsidRPr="00FD6995" w:rsidRDefault="00FD6995" w:rsidP="00774C46">
            <w:pPr>
              <w:pStyle w:val="Nadpis3"/>
              <w:numPr>
                <w:ilvl w:val="2"/>
                <w:numId w:val="39"/>
              </w:numPr>
              <w:tabs>
                <w:tab w:val="clear" w:pos="1276"/>
              </w:tabs>
              <w:spacing w:after="0"/>
              <w:ind w:left="755" w:hanging="755"/>
              <w:contextualSpacing/>
              <w:rPr>
                <w:rFonts w:cs="Segoe UI"/>
                <w:sz w:val="20"/>
              </w:rPr>
            </w:pPr>
            <w:r w:rsidRPr="00FD6995">
              <w:rPr>
                <w:rFonts w:cs="Segoe UI"/>
                <w:sz w:val="20"/>
              </w:rPr>
              <w:t>Seznam souhlasných stanovisek provozovatele k připojení na vodovod nebo kanalizaci, seznam negativních stanovisek provozovatele k připojení na vodovod nebo kanalizaci s ohledem na kapacitní a další technické požadavky včetně stručného komentáře</w:t>
            </w:r>
          </w:p>
        </w:tc>
        <w:tc>
          <w:tcPr>
            <w:tcW w:w="1260" w:type="dxa"/>
            <w:tcBorders>
              <w:top w:val="single" w:sz="4" w:space="0" w:color="auto"/>
              <w:bottom w:val="single" w:sz="4" w:space="0" w:color="auto"/>
            </w:tcBorders>
            <w:shd w:val="clear" w:color="auto" w:fill="auto"/>
            <w:vAlign w:val="center"/>
          </w:tcPr>
          <w:p w14:paraId="64E0CC4F" w14:textId="77777777" w:rsidR="00FD6995" w:rsidRPr="00FD6995" w:rsidRDefault="00FD6995" w:rsidP="00815653">
            <w:pPr>
              <w:pStyle w:val="Nadpis1"/>
              <w:numPr>
                <w:ilvl w:val="0"/>
                <w:numId w:val="0"/>
              </w:numPr>
              <w:spacing w:before="0" w:after="0" w:line="264" w:lineRule="auto"/>
              <w:jc w:val="center"/>
              <w:rPr>
                <w:rFonts w:cs="Segoe UI"/>
                <w:b w:val="0"/>
                <w:sz w:val="20"/>
                <w:szCs w:val="20"/>
              </w:rPr>
            </w:pPr>
            <w:bookmarkStart w:id="310" w:name="_Toc517851622"/>
            <w:bookmarkStart w:id="311" w:name="_Toc517860666"/>
            <w:bookmarkStart w:id="312" w:name="_Toc527634795"/>
            <w:bookmarkStart w:id="313" w:name="_Toc527634932"/>
            <w:bookmarkStart w:id="314" w:name="_Toc9494799"/>
            <w:r w:rsidRPr="00FD6995">
              <w:rPr>
                <w:rFonts w:cs="Segoe UI"/>
                <w:b w:val="0"/>
                <w:sz w:val="20"/>
                <w:szCs w:val="20"/>
              </w:rPr>
              <w:t>X</w:t>
            </w:r>
            <w:bookmarkEnd w:id="310"/>
            <w:bookmarkEnd w:id="311"/>
            <w:bookmarkEnd w:id="312"/>
            <w:bookmarkEnd w:id="313"/>
            <w:bookmarkEnd w:id="314"/>
          </w:p>
        </w:tc>
      </w:tr>
      <w:tr w:rsidR="00FD6995" w:rsidRPr="00FD6995" w14:paraId="49AEEED5"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00213019" w14:textId="77777777" w:rsidR="00FD6995" w:rsidRPr="00FD6995" w:rsidRDefault="00FD6995" w:rsidP="00774C46">
            <w:pPr>
              <w:pStyle w:val="Nadpis3"/>
              <w:numPr>
                <w:ilvl w:val="2"/>
                <w:numId w:val="39"/>
              </w:numPr>
              <w:tabs>
                <w:tab w:val="clear" w:pos="1276"/>
              </w:tabs>
              <w:spacing w:after="0"/>
              <w:rPr>
                <w:rFonts w:cs="Segoe UI"/>
                <w:sz w:val="20"/>
              </w:rPr>
            </w:pPr>
            <w:r w:rsidRPr="00FD6995">
              <w:rPr>
                <w:rFonts w:cs="Segoe UI"/>
                <w:sz w:val="20"/>
              </w:rPr>
              <w:t>Seznam a kopie uzavřených písemných smluv s odběrateli</w:t>
            </w:r>
          </w:p>
        </w:tc>
        <w:tc>
          <w:tcPr>
            <w:tcW w:w="1260" w:type="dxa"/>
            <w:tcBorders>
              <w:top w:val="single" w:sz="4" w:space="0" w:color="auto"/>
              <w:bottom w:val="single" w:sz="4" w:space="0" w:color="auto"/>
            </w:tcBorders>
            <w:shd w:val="clear" w:color="auto" w:fill="auto"/>
            <w:vAlign w:val="center"/>
          </w:tcPr>
          <w:p w14:paraId="143ED646" w14:textId="77777777" w:rsidR="00FD6995" w:rsidRPr="00FD6995" w:rsidRDefault="00FD6995" w:rsidP="00815653">
            <w:pPr>
              <w:pStyle w:val="Nadpis1"/>
              <w:numPr>
                <w:ilvl w:val="0"/>
                <w:numId w:val="0"/>
              </w:numPr>
              <w:spacing w:before="0" w:after="0" w:line="264" w:lineRule="auto"/>
              <w:jc w:val="center"/>
              <w:rPr>
                <w:rFonts w:cs="Segoe UI"/>
                <w:b w:val="0"/>
                <w:sz w:val="20"/>
                <w:szCs w:val="20"/>
              </w:rPr>
            </w:pPr>
            <w:bookmarkStart w:id="315" w:name="_Toc517851623"/>
            <w:bookmarkStart w:id="316" w:name="_Toc517860667"/>
            <w:bookmarkStart w:id="317" w:name="_Toc527634796"/>
            <w:bookmarkStart w:id="318" w:name="_Toc527634933"/>
            <w:bookmarkStart w:id="319" w:name="_Toc9494800"/>
            <w:r w:rsidRPr="00FD6995">
              <w:rPr>
                <w:rFonts w:cs="Segoe UI"/>
                <w:b w:val="0"/>
                <w:sz w:val="20"/>
                <w:szCs w:val="20"/>
              </w:rPr>
              <w:t>X</w:t>
            </w:r>
            <w:bookmarkEnd w:id="315"/>
            <w:bookmarkEnd w:id="316"/>
            <w:bookmarkEnd w:id="317"/>
            <w:bookmarkEnd w:id="318"/>
            <w:bookmarkEnd w:id="319"/>
          </w:p>
        </w:tc>
      </w:tr>
      <w:tr w:rsidR="00FD6995" w:rsidRPr="00FD6995" w14:paraId="50675E6E" w14:textId="77777777" w:rsidTr="00FD6995">
        <w:trPr>
          <w:cantSplit/>
          <w:trHeight w:val="170"/>
          <w:jc w:val="center"/>
        </w:trPr>
        <w:tc>
          <w:tcPr>
            <w:tcW w:w="8642" w:type="dxa"/>
            <w:tcBorders>
              <w:top w:val="single" w:sz="4" w:space="0" w:color="auto"/>
              <w:bottom w:val="single" w:sz="4" w:space="0" w:color="auto"/>
            </w:tcBorders>
            <w:shd w:val="clear" w:color="auto" w:fill="auto"/>
            <w:vAlign w:val="center"/>
          </w:tcPr>
          <w:p w14:paraId="570D3A73" w14:textId="1D39B41C" w:rsidR="00FD6995" w:rsidRPr="00FD6995" w:rsidRDefault="00FD6995" w:rsidP="00774C46">
            <w:pPr>
              <w:pStyle w:val="Nadpis3"/>
              <w:numPr>
                <w:ilvl w:val="2"/>
                <w:numId w:val="39"/>
              </w:numPr>
              <w:tabs>
                <w:tab w:val="clear" w:pos="1276"/>
              </w:tabs>
              <w:spacing w:after="0"/>
              <w:ind w:left="755" w:hanging="755"/>
              <w:contextualSpacing/>
              <w:rPr>
                <w:rFonts w:cs="Segoe UI"/>
                <w:sz w:val="20"/>
              </w:rPr>
            </w:pPr>
            <w:r w:rsidRPr="00FD6995">
              <w:rPr>
                <w:rFonts w:cs="Segoe UI"/>
                <w:sz w:val="20"/>
              </w:rPr>
              <w:t xml:space="preserve">Vzory informací podle § 8 odst. 6 </w:t>
            </w:r>
            <w:proofErr w:type="spellStart"/>
            <w:r w:rsidRPr="00FD6995">
              <w:rPr>
                <w:rFonts w:cs="Segoe UI"/>
                <w:sz w:val="20"/>
              </w:rPr>
              <w:t>ZoVaK</w:t>
            </w:r>
            <w:proofErr w:type="spellEnd"/>
            <w:r w:rsidRPr="00FD6995">
              <w:rPr>
                <w:rFonts w:cs="Segoe UI"/>
                <w:sz w:val="20"/>
              </w:rPr>
              <w:t xml:space="preserve"> o skutečnostech v rozsahu dle § 36 odst. 3 </w:t>
            </w:r>
            <w:proofErr w:type="spellStart"/>
            <w:r w:rsidRPr="00FD6995">
              <w:rPr>
                <w:rFonts w:cs="Segoe UI"/>
                <w:sz w:val="20"/>
              </w:rPr>
              <w:t>ZoVaK</w:t>
            </w:r>
            <w:proofErr w:type="spellEnd"/>
            <w:r w:rsidRPr="00FD6995">
              <w:rPr>
                <w:rFonts w:cs="Segoe UI"/>
                <w:sz w:val="20"/>
              </w:rPr>
              <w:t>, seznam obecních úřadů, v jejichž obvodu zajišťuje provozovatel provozování vodovodu a/nebo kanalizace, včetně doložení času a způsobu realizace informační povinnosti včetně způsobu prezentace všech uváděných informací na www stránkách provozovatele</w:t>
            </w:r>
          </w:p>
        </w:tc>
        <w:tc>
          <w:tcPr>
            <w:tcW w:w="1260" w:type="dxa"/>
            <w:tcBorders>
              <w:top w:val="single" w:sz="4" w:space="0" w:color="auto"/>
              <w:bottom w:val="single" w:sz="4" w:space="0" w:color="auto"/>
            </w:tcBorders>
            <w:shd w:val="clear" w:color="auto" w:fill="auto"/>
            <w:vAlign w:val="center"/>
          </w:tcPr>
          <w:p w14:paraId="31882E5C" w14:textId="77777777" w:rsidR="00FD6995" w:rsidRPr="00FD6995" w:rsidRDefault="00FD6995" w:rsidP="00815653">
            <w:pPr>
              <w:pStyle w:val="Nadpis1"/>
              <w:numPr>
                <w:ilvl w:val="0"/>
                <w:numId w:val="0"/>
              </w:numPr>
              <w:spacing w:before="0" w:after="0" w:line="264" w:lineRule="auto"/>
              <w:jc w:val="center"/>
              <w:rPr>
                <w:rFonts w:cs="Segoe UI"/>
                <w:b w:val="0"/>
                <w:sz w:val="20"/>
                <w:szCs w:val="20"/>
              </w:rPr>
            </w:pPr>
            <w:bookmarkStart w:id="320" w:name="_Toc517851624"/>
            <w:bookmarkStart w:id="321" w:name="_Toc517860668"/>
            <w:bookmarkStart w:id="322" w:name="_Toc527634797"/>
            <w:bookmarkStart w:id="323" w:name="_Toc527634934"/>
            <w:bookmarkStart w:id="324" w:name="_Toc9494801"/>
            <w:r w:rsidRPr="00FD6995">
              <w:rPr>
                <w:rFonts w:cs="Segoe UI"/>
                <w:b w:val="0"/>
                <w:sz w:val="20"/>
                <w:szCs w:val="20"/>
              </w:rPr>
              <w:t>X</w:t>
            </w:r>
            <w:bookmarkEnd w:id="320"/>
            <w:bookmarkEnd w:id="321"/>
            <w:bookmarkEnd w:id="322"/>
            <w:bookmarkEnd w:id="323"/>
            <w:bookmarkEnd w:id="324"/>
          </w:p>
        </w:tc>
      </w:tr>
      <w:tr w:rsidR="00FD6995" w:rsidRPr="00FD6995" w14:paraId="3FB8EFE6" w14:textId="77777777" w:rsidTr="00FD6995">
        <w:trPr>
          <w:cantSplit/>
          <w:trHeight w:val="170"/>
          <w:jc w:val="center"/>
        </w:trPr>
        <w:tc>
          <w:tcPr>
            <w:tcW w:w="8642" w:type="dxa"/>
            <w:tcBorders>
              <w:top w:val="single" w:sz="4" w:space="0" w:color="auto"/>
              <w:bottom w:val="single" w:sz="8" w:space="0" w:color="auto"/>
            </w:tcBorders>
            <w:shd w:val="clear" w:color="auto" w:fill="auto"/>
            <w:vAlign w:val="center"/>
          </w:tcPr>
          <w:p w14:paraId="289E8817" w14:textId="375850DF" w:rsidR="00FD6995" w:rsidRPr="00FD6995" w:rsidRDefault="00FD6995" w:rsidP="00774C46">
            <w:pPr>
              <w:pStyle w:val="Nadpis3"/>
              <w:numPr>
                <w:ilvl w:val="2"/>
                <w:numId w:val="39"/>
              </w:numPr>
              <w:tabs>
                <w:tab w:val="clear" w:pos="1276"/>
              </w:tabs>
              <w:spacing w:after="0"/>
              <w:ind w:left="755" w:hanging="755"/>
              <w:contextualSpacing/>
              <w:rPr>
                <w:rFonts w:cs="Segoe UI"/>
                <w:sz w:val="20"/>
              </w:rPr>
            </w:pPr>
            <w:r w:rsidRPr="00FD6995">
              <w:rPr>
                <w:rFonts w:cs="Segoe UI"/>
                <w:sz w:val="20"/>
              </w:rPr>
              <w:lastRenderedPageBreak/>
              <w:t>Kopie zveřejnění úplné informace o porovnání všech položek výpočtu ceny pro vodné a ceny</w:t>
            </w:r>
            <w:r w:rsidR="00973676">
              <w:rPr>
                <w:rFonts w:cs="Segoe UI"/>
                <w:sz w:val="20"/>
              </w:rPr>
              <w:t xml:space="preserve"> </w:t>
            </w:r>
            <w:r w:rsidRPr="00FD6995">
              <w:rPr>
                <w:rFonts w:cs="Segoe UI"/>
                <w:sz w:val="20"/>
              </w:rPr>
              <w:t>pro stočné v předchozím kalendářním roce. Vykázaný rozdíl musí být zdůvodněn. Prokázání,</w:t>
            </w:r>
            <w:r w:rsidR="00A85FF5">
              <w:rPr>
                <w:rFonts w:cs="Segoe UI"/>
                <w:sz w:val="20"/>
              </w:rPr>
              <w:t xml:space="preserve"> </w:t>
            </w:r>
            <w:r w:rsidRPr="00FD6995">
              <w:rPr>
                <w:rFonts w:cs="Segoe UI"/>
                <w:sz w:val="20"/>
              </w:rPr>
              <w:t>že toto porovnání bylo zveřejněno v termínu do 30. 6. a prokázání předání porovnání v</w:t>
            </w:r>
            <w:r w:rsidR="00973676">
              <w:rPr>
                <w:rFonts w:cs="Segoe UI"/>
                <w:sz w:val="20"/>
              </w:rPr>
              <w:t xml:space="preserve"> </w:t>
            </w:r>
            <w:r w:rsidRPr="00FD6995">
              <w:rPr>
                <w:rFonts w:cs="Segoe UI"/>
                <w:sz w:val="20"/>
              </w:rPr>
              <w:t>termínu na Ministerstvo zemědělství ČR.</w:t>
            </w:r>
          </w:p>
        </w:tc>
        <w:tc>
          <w:tcPr>
            <w:tcW w:w="1260" w:type="dxa"/>
            <w:tcBorders>
              <w:top w:val="single" w:sz="4" w:space="0" w:color="auto"/>
              <w:bottom w:val="single" w:sz="8" w:space="0" w:color="auto"/>
            </w:tcBorders>
            <w:shd w:val="clear" w:color="auto" w:fill="auto"/>
            <w:vAlign w:val="center"/>
          </w:tcPr>
          <w:p w14:paraId="64D7A3EF" w14:textId="77777777" w:rsidR="00FD6995" w:rsidRPr="00FD6995" w:rsidRDefault="00FD6995" w:rsidP="00815653">
            <w:pPr>
              <w:pStyle w:val="Nadpis1"/>
              <w:numPr>
                <w:ilvl w:val="0"/>
                <w:numId w:val="0"/>
              </w:numPr>
              <w:spacing w:before="0" w:after="0" w:line="264" w:lineRule="auto"/>
              <w:jc w:val="center"/>
              <w:rPr>
                <w:rFonts w:cs="Segoe UI"/>
                <w:b w:val="0"/>
                <w:sz w:val="20"/>
                <w:szCs w:val="20"/>
              </w:rPr>
            </w:pPr>
            <w:bookmarkStart w:id="325" w:name="_Toc517851625"/>
            <w:bookmarkStart w:id="326" w:name="_Toc517860669"/>
            <w:bookmarkStart w:id="327" w:name="_Toc527634798"/>
            <w:bookmarkStart w:id="328" w:name="_Toc527634935"/>
            <w:bookmarkStart w:id="329" w:name="_Toc9494802"/>
            <w:r w:rsidRPr="00FD6995">
              <w:rPr>
                <w:rFonts w:cs="Segoe UI"/>
                <w:b w:val="0"/>
                <w:sz w:val="20"/>
                <w:szCs w:val="20"/>
              </w:rPr>
              <w:t>X</w:t>
            </w:r>
            <w:bookmarkEnd w:id="325"/>
            <w:bookmarkEnd w:id="326"/>
            <w:bookmarkEnd w:id="327"/>
            <w:bookmarkEnd w:id="328"/>
            <w:bookmarkEnd w:id="329"/>
          </w:p>
        </w:tc>
      </w:tr>
    </w:tbl>
    <w:p w14:paraId="34D82FDC" w14:textId="77777777" w:rsidR="00FD6995" w:rsidRDefault="00FD6995" w:rsidP="00353568">
      <w:pPr>
        <w:pStyle w:val="Odstavec"/>
      </w:pPr>
    </w:p>
    <w:sectPr w:rsidR="00FD6995" w:rsidSect="003A0295">
      <w:headerReference w:type="even" r:id="rId13"/>
      <w:headerReference w:type="default" r:id="rId14"/>
      <w:footerReference w:type="even" r:id="rId15"/>
      <w:footerReference w:type="first" r:id="rId16"/>
      <w:pgSz w:w="11906" w:h="16838" w:code="9"/>
      <w:pgMar w:top="1749" w:right="1106" w:bottom="1418" w:left="1440" w:header="709" w:footer="56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0F3817" w14:textId="77777777" w:rsidR="00EB652B" w:rsidRDefault="00EB652B">
      <w:r>
        <w:separator/>
      </w:r>
    </w:p>
  </w:endnote>
  <w:endnote w:type="continuationSeparator" w:id="0">
    <w:p w14:paraId="4D45DDC0" w14:textId="77777777" w:rsidR="00EB652B" w:rsidRDefault="00EB6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 MT">
    <w:altName w:val="Garamond"/>
    <w:charset w:val="00"/>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JohnSans Text Pro">
    <w:panose1 w:val="00000000000000000000"/>
    <w:charset w:val="00"/>
    <w:family w:val="modern"/>
    <w:notTrueType/>
    <w:pitch w:val="variable"/>
    <w:sig w:usb0="800000AF" w:usb1="5000206A" w:usb2="00000000" w:usb3="00000000" w:csb0="00000193" w:csb1="00000000"/>
  </w:font>
  <w:font w:name="AbcGreen">
    <w:altName w:val="Times New Roman"/>
    <w:charset w:val="EE"/>
    <w:family w:val="auto"/>
    <w:pitch w:val="variable"/>
    <w:sig w:usb0="800000AF" w:usb1="5000206A" w:usb2="00000000" w:usb3="00000000" w:csb0="0000009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BC1C7" w14:textId="77777777" w:rsidR="004F55BB" w:rsidRDefault="004F55BB" w:rsidP="006B53D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1D5B2F3" w14:textId="77777777" w:rsidR="004F55BB" w:rsidRDefault="004F55B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12315" w14:textId="68E70526" w:rsidR="004F55BB" w:rsidRPr="00BC629B" w:rsidRDefault="004F55BB" w:rsidP="00896E6D">
    <w:pPr>
      <w:pStyle w:val="Zpat"/>
      <w:jc w:val="center"/>
      <w:rPr>
        <w:rFonts w:ascii="Segoe UI" w:hAnsi="Segoe UI" w:cs="Segoe UI"/>
        <w:b/>
        <w:i/>
        <w:sz w:val="16"/>
        <w:szCs w:val="18"/>
        <w:highlight w:val="lightGray"/>
      </w:rPr>
    </w:pPr>
    <w:r w:rsidRPr="00BC629B">
      <w:rPr>
        <w:rFonts w:ascii="Segoe UI" w:hAnsi="Segoe UI" w:cs="Segoe UI"/>
        <w:sz w:val="18"/>
        <w:szCs w:val="18"/>
      </w:rPr>
      <w:t xml:space="preserve">Stránka </w:t>
    </w:r>
    <w:r w:rsidRPr="00BC629B">
      <w:rPr>
        <w:rFonts w:ascii="Segoe UI" w:hAnsi="Segoe UI" w:cs="Segoe UI"/>
        <w:b/>
        <w:bCs/>
        <w:sz w:val="18"/>
        <w:szCs w:val="18"/>
      </w:rPr>
      <w:fldChar w:fldCharType="begin"/>
    </w:r>
    <w:r w:rsidRPr="00BC629B">
      <w:rPr>
        <w:rFonts w:ascii="Segoe UI" w:hAnsi="Segoe UI" w:cs="Segoe UI"/>
        <w:b/>
        <w:bCs/>
        <w:sz w:val="18"/>
        <w:szCs w:val="18"/>
      </w:rPr>
      <w:instrText>PAGE</w:instrText>
    </w:r>
    <w:r w:rsidRPr="00BC629B">
      <w:rPr>
        <w:rFonts w:ascii="Segoe UI" w:hAnsi="Segoe UI" w:cs="Segoe UI"/>
        <w:b/>
        <w:bCs/>
        <w:sz w:val="18"/>
        <w:szCs w:val="18"/>
      </w:rPr>
      <w:fldChar w:fldCharType="separate"/>
    </w:r>
    <w:r>
      <w:rPr>
        <w:rFonts w:ascii="Segoe UI" w:hAnsi="Segoe UI" w:cs="Segoe UI"/>
        <w:b/>
        <w:bCs/>
        <w:sz w:val="18"/>
        <w:szCs w:val="18"/>
      </w:rPr>
      <w:t>1</w:t>
    </w:r>
    <w:r w:rsidRPr="00BC629B">
      <w:rPr>
        <w:rFonts w:ascii="Segoe UI" w:hAnsi="Segoe UI" w:cs="Segoe UI"/>
        <w:b/>
        <w:bCs/>
        <w:sz w:val="18"/>
        <w:szCs w:val="18"/>
      </w:rPr>
      <w:fldChar w:fldCharType="end"/>
    </w:r>
    <w:r w:rsidRPr="00BC629B">
      <w:rPr>
        <w:rFonts w:ascii="Segoe UI" w:hAnsi="Segoe UI" w:cs="Segoe UI"/>
        <w:sz w:val="18"/>
        <w:szCs w:val="18"/>
      </w:rPr>
      <w:t xml:space="preserve"> z </w:t>
    </w:r>
    <w:r w:rsidRPr="00BC629B">
      <w:rPr>
        <w:rFonts w:ascii="Segoe UI" w:hAnsi="Segoe UI" w:cs="Segoe UI"/>
        <w:b/>
        <w:bCs/>
        <w:sz w:val="18"/>
        <w:szCs w:val="18"/>
      </w:rPr>
      <w:fldChar w:fldCharType="begin"/>
    </w:r>
    <w:r w:rsidRPr="00BC629B">
      <w:rPr>
        <w:rFonts w:ascii="Segoe UI" w:hAnsi="Segoe UI" w:cs="Segoe UI"/>
        <w:b/>
        <w:bCs/>
        <w:sz w:val="18"/>
        <w:szCs w:val="18"/>
      </w:rPr>
      <w:instrText>NUMPAGES</w:instrText>
    </w:r>
    <w:r w:rsidRPr="00BC629B">
      <w:rPr>
        <w:rFonts w:ascii="Segoe UI" w:hAnsi="Segoe UI" w:cs="Segoe UI"/>
        <w:b/>
        <w:bCs/>
        <w:sz w:val="18"/>
        <w:szCs w:val="18"/>
      </w:rPr>
      <w:fldChar w:fldCharType="separate"/>
    </w:r>
    <w:r>
      <w:rPr>
        <w:rFonts w:ascii="Segoe UI" w:hAnsi="Segoe UI" w:cs="Segoe UI"/>
        <w:b/>
        <w:bCs/>
        <w:sz w:val="18"/>
        <w:szCs w:val="18"/>
      </w:rPr>
      <w:t>5</w:t>
    </w:r>
    <w:r w:rsidRPr="00BC629B">
      <w:rPr>
        <w:rFonts w:ascii="Segoe UI" w:hAnsi="Segoe UI" w:cs="Segoe UI"/>
        <w:b/>
        <w:bCs/>
        <w:sz w:val="18"/>
        <w:szCs w:val="18"/>
      </w:rPr>
      <w:fldChar w:fldCharType="end"/>
    </w:r>
    <w:r w:rsidRPr="00BC629B">
      <w:rPr>
        <w:rFonts w:ascii="Segoe UI" w:hAnsi="Segoe UI" w:cs="Segoe UI"/>
        <w:b/>
        <w:bCs/>
        <w:sz w:val="18"/>
        <w:szCs w:val="18"/>
      </w:rPr>
      <w:t xml:space="preserve"> </w:t>
    </w:r>
  </w:p>
  <w:p w14:paraId="234BBCFD" w14:textId="77777777" w:rsidR="004F55BB" w:rsidRPr="00BC629B" w:rsidRDefault="004F55BB" w:rsidP="00896E6D">
    <w:pPr>
      <w:pStyle w:val="Zpat"/>
      <w:tabs>
        <w:tab w:val="clear" w:pos="4536"/>
      </w:tabs>
      <w:jc w:val="left"/>
      <w:rPr>
        <w:rFonts w:ascii="Segoe UI" w:hAnsi="Segoe UI" w:cs="Segoe UI"/>
        <w:b/>
        <w:bCs/>
        <w:sz w:val="18"/>
        <w:szCs w:val="18"/>
      </w:rPr>
    </w:pPr>
    <w:r w:rsidRPr="001447AE">
      <w:rPr>
        <w:rFonts w:ascii="Segoe UI" w:hAnsi="Segoe UI" w:cs="Segoe UI"/>
        <w:b/>
        <w:i/>
        <w:color w:val="595959" w:themeColor="text1" w:themeTint="A6"/>
        <w:sz w:val="16"/>
        <w:szCs w:val="18"/>
      </w:rPr>
      <w:t xml:space="preserve">MT </w:t>
    </w:r>
    <w:proofErr w:type="spellStart"/>
    <w:r w:rsidRPr="001447AE">
      <w:rPr>
        <w:rFonts w:ascii="Segoe UI" w:hAnsi="Segoe UI" w:cs="Segoe UI"/>
        <w:b/>
        <w:i/>
        <w:color w:val="595959" w:themeColor="text1" w:themeTint="A6"/>
        <w:sz w:val="16"/>
        <w:szCs w:val="18"/>
      </w:rPr>
      <w:t>Lega</w:t>
    </w:r>
    <w:r>
      <w:rPr>
        <w:rFonts w:ascii="Segoe UI" w:hAnsi="Segoe UI" w:cs="Segoe UI"/>
        <w:b/>
        <w:i/>
        <w:color w:val="595959" w:themeColor="text1" w:themeTint="A6"/>
        <w:sz w:val="16"/>
        <w:szCs w:val="18"/>
      </w:rPr>
      <w:t>l</w:t>
    </w:r>
    <w:proofErr w:type="spellEnd"/>
    <w:r>
      <w:rPr>
        <w:rFonts w:ascii="Segoe UI" w:hAnsi="Segoe UI" w:cs="Segoe UI"/>
        <w:b/>
        <w:i/>
        <w:color w:val="595959" w:themeColor="text1" w:themeTint="A6"/>
        <w:sz w:val="16"/>
        <w:szCs w:val="18"/>
      </w:rPr>
      <w:t xml:space="preserve"> </w:t>
    </w:r>
    <w:proofErr w:type="spellStart"/>
    <w:proofErr w:type="gramStart"/>
    <w:r>
      <w:rPr>
        <w:rFonts w:ascii="Segoe UI" w:hAnsi="Segoe UI" w:cs="Segoe UI"/>
        <w:b/>
        <w:i/>
        <w:color w:val="595959" w:themeColor="text1" w:themeTint="A6"/>
        <w:sz w:val="16"/>
        <w:szCs w:val="18"/>
      </w:rPr>
      <w:t>s.r.o.,</w:t>
    </w:r>
    <w:r w:rsidRPr="001447AE">
      <w:rPr>
        <w:rFonts w:ascii="Segoe UI" w:hAnsi="Segoe UI" w:cs="Segoe UI"/>
        <w:b/>
        <w:i/>
        <w:color w:val="595959" w:themeColor="text1" w:themeTint="A6"/>
        <w:sz w:val="16"/>
        <w:szCs w:val="18"/>
      </w:rPr>
      <w:t>advokátní</w:t>
    </w:r>
    <w:proofErr w:type="spellEnd"/>
    <w:proofErr w:type="gramEnd"/>
    <w:r w:rsidRPr="001447AE">
      <w:rPr>
        <w:rFonts w:ascii="Segoe UI" w:hAnsi="Segoe UI" w:cs="Segoe UI"/>
        <w:b/>
        <w:i/>
        <w:color w:val="595959" w:themeColor="text1" w:themeTint="A6"/>
        <w:sz w:val="16"/>
        <w:szCs w:val="18"/>
      </w:rPr>
      <w:t xml:space="preserve"> kancelář </w:t>
    </w:r>
    <w:r>
      <w:rPr>
        <w:rFonts w:ascii="Segoe UI" w:hAnsi="Segoe UI" w:cs="Segoe UI"/>
        <w:b/>
        <w:i/>
        <w:sz w:val="16"/>
        <w:szCs w:val="18"/>
      </w:rPr>
      <w:tab/>
    </w:r>
    <w:r w:rsidRPr="001447AE">
      <w:rPr>
        <w:rFonts w:ascii="Segoe UI" w:hAnsi="Segoe UI" w:cs="Segoe UI"/>
        <w:b/>
        <w:i/>
        <w:color w:val="595959" w:themeColor="text1" w:themeTint="A6"/>
        <w:sz w:val="16"/>
        <w:szCs w:val="18"/>
      </w:rPr>
      <w:t>AP INVESTING</w:t>
    </w:r>
    <w:r>
      <w:rPr>
        <w:rFonts w:ascii="Segoe UI" w:hAnsi="Segoe UI" w:cs="Segoe UI"/>
        <w:b/>
        <w:i/>
        <w:color w:val="595959" w:themeColor="text1" w:themeTint="A6"/>
        <w:sz w:val="16"/>
        <w:szCs w:val="18"/>
      </w:rPr>
      <w:t>, s.r.o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EA77A" w14:textId="0BEDDE9B" w:rsidR="004F55BB" w:rsidRPr="00BC629B" w:rsidRDefault="004F55BB" w:rsidP="00896E6D">
    <w:pPr>
      <w:pStyle w:val="Zpat"/>
      <w:jc w:val="center"/>
      <w:rPr>
        <w:rFonts w:ascii="Segoe UI" w:hAnsi="Segoe UI" w:cs="Segoe UI"/>
        <w:b/>
        <w:i/>
        <w:sz w:val="16"/>
        <w:szCs w:val="18"/>
        <w:highlight w:val="lightGray"/>
      </w:rPr>
    </w:pPr>
    <w:r w:rsidRPr="00BC629B">
      <w:rPr>
        <w:rFonts w:ascii="Segoe UI" w:hAnsi="Segoe UI" w:cs="Segoe UI"/>
        <w:sz w:val="18"/>
        <w:szCs w:val="18"/>
      </w:rPr>
      <w:t xml:space="preserve">Stránka </w:t>
    </w:r>
    <w:r w:rsidRPr="00BC629B">
      <w:rPr>
        <w:rFonts w:ascii="Segoe UI" w:hAnsi="Segoe UI" w:cs="Segoe UI"/>
        <w:b/>
        <w:bCs/>
        <w:sz w:val="18"/>
        <w:szCs w:val="18"/>
      </w:rPr>
      <w:fldChar w:fldCharType="begin"/>
    </w:r>
    <w:r w:rsidRPr="00BC629B">
      <w:rPr>
        <w:rFonts w:ascii="Segoe UI" w:hAnsi="Segoe UI" w:cs="Segoe UI"/>
        <w:b/>
        <w:bCs/>
        <w:sz w:val="18"/>
        <w:szCs w:val="18"/>
      </w:rPr>
      <w:instrText>PAGE</w:instrText>
    </w:r>
    <w:r w:rsidRPr="00BC629B">
      <w:rPr>
        <w:rFonts w:ascii="Segoe UI" w:hAnsi="Segoe UI" w:cs="Segoe UI"/>
        <w:b/>
        <w:bCs/>
        <w:sz w:val="18"/>
        <w:szCs w:val="18"/>
      </w:rPr>
      <w:fldChar w:fldCharType="separate"/>
    </w:r>
    <w:r>
      <w:rPr>
        <w:rFonts w:ascii="Segoe UI" w:hAnsi="Segoe UI" w:cs="Segoe UI"/>
        <w:b/>
        <w:bCs/>
        <w:sz w:val="18"/>
        <w:szCs w:val="18"/>
      </w:rPr>
      <w:t>1</w:t>
    </w:r>
    <w:r w:rsidRPr="00BC629B">
      <w:rPr>
        <w:rFonts w:ascii="Segoe UI" w:hAnsi="Segoe UI" w:cs="Segoe UI"/>
        <w:b/>
        <w:bCs/>
        <w:sz w:val="18"/>
        <w:szCs w:val="18"/>
      </w:rPr>
      <w:fldChar w:fldCharType="end"/>
    </w:r>
    <w:r w:rsidRPr="00BC629B">
      <w:rPr>
        <w:rFonts w:ascii="Segoe UI" w:hAnsi="Segoe UI" w:cs="Segoe UI"/>
        <w:sz w:val="18"/>
        <w:szCs w:val="18"/>
      </w:rPr>
      <w:t xml:space="preserve"> z </w:t>
    </w:r>
    <w:r w:rsidRPr="00BC629B">
      <w:rPr>
        <w:rFonts w:ascii="Segoe UI" w:hAnsi="Segoe UI" w:cs="Segoe UI"/>
        <w:b/>
        <w:bCs/>
        <w:sz w:val="18"/>
        <w:szCs w:val="18"/>
      </w:rPr>
      <w:fldChar w:fldCharType="begin"/>
    </w:r>
    <w:r w:rsidRPr="00BC629B">
      <w:rPr>
        <w:rFonts w:ascii="Segoe UI" w:hAnsi="Segoe UI" w:cs="Segoe UI"/>
        <w:b/>
        <w:bCs/>
        <w:sz w:val="18"/>
        <w:szCs w:val="18"/>
      </w:rPr>
      <w:instrText>NUMPAGES</w:instrText>
    </w:r>
    <w:r w:rsidRPr="00BC629B">
      <w:rPr>
        <w:rFonts w:ascii="Segoe UI" w:hAnsi="Segoe UI" w:cs="Segoe UI"/>
        <w:b/>
        <w:bCs/>
        <w:sz w:val="18"/>
        <w:szCs w:val="18"/>
      </w:rPr>
      <w:fldChar w:fldCharType="separate"/>
    </w:r>
    <w:r>
      <w:rPr>
        <w:rFonts w:ascii="Segoe UI" w:hAnsi="Segoe UI" w:cs="Segoe UI"/>
        <w:b/>
        <w:bCs/>
        <w:sz w:val="18"/>
        <w:szCs w:val="18"/>
      </w:rPr>
      <w:t>5</w:t>
    </w:r>
    <w:r w:rsidRPr="00BC629B">
      <w:rPr>
        <w:rFonts w:ascii="Segoe UI" w:hAnsi="Segoe UI" w:cs="Segoe UI"/>
        <w:b/>
        <w:bCs/>
        <w:sz w:val="18"/>
        <w:szCs w:val="18"/>
      </w:rPr>
      <w:fldChar w:fldCharType="end"/>
    </w:r>
  </w:p>
  <w:p w14:paraId="12CBD16F" w14:textId="77777777" w:rsidR="004F55BB" w:rsidRPr="00BC629B" w:rsidRDefault="004F55BB" w:rsidP="00896E6D">
    <w:pPr>
      <w:pStyle w:val="Zpat"/>
      <w:tabs>
        <w:tab w:val="clear" w:pos="4536"/>
      </w:tabs>
      <w:jc w:val="left"/>
      <w:rPr>
        <w:rFonts w:ascii="Segoe UI" w:hAnsi="Segoe UI" w:cs="Segoe UI"/>
        <w:b/>
        <w:bCs/>
        <w:sz w:val="18"/>
        <w:szCs w:val="18"/>
      </w:rPr>
    </w:pPr>
    <w:r w:rsidRPr="001447AE">
      <w:rPr>
        <w:rFonts w:ascii="Segoe UI" w:hAnsi="Segoe UI" w:cs="Segoe UI"/>
        <w:b/>
        <w:i/>
        <w:color w:val="595959" w:themeColor="text1" w:themeTint="A6"/>
        <w:sz w:val="16"/>
        <w:szCs w:val="18"/>
      </w:rPr>
      <w:t xml:space="preserve">MT </w:t>
    </w:r>
    <w:proofErr w:type="spellStart"/>
    <w:r w:rsidRPr="001447AE">
      <w:rPr>
        <w:rFonts w:ascii="Segoe UI" w:hAnsi="Segoe UI" w:cs="Segoe UI"/>
        <w:b/>
        <w:i/>
        <w:color w:val="595959" w:themeColor="text1" w:themeTint="A6"/>
        <w:sz w:val="16"/>
        <w:szCs w:val="18"/>
      </w:rPr>
      <w:t>Lega</w:t>
    </w:r>
    <w:r>
      <w:rPr>
        <w:rFonts w:ascii="Segoe UI" w:hAnsi="Segoe UI" w:cs="Segoe UI"/>
        <w:b/>
        <w:i/>
        <w:color w:val="595959" w:themeColor="text1" w:themeTint="A6"/>
        <w:sz w:val="16"/>
        <w:szCs w:val="18"/>
      </w:rPr>
      <w:t>l</w:t>
    </w:r>
    <w:proofErr w:type="spellEnd"/>
    <w:r>
      <w:rPr>
        <w:rFonts w:ascii="Segoe UI" w:hAnsi="Segoe UI" w:cs="Segoe UI"/>
        <w:b/>
        <w:i/>
        <w:color w:val="595959" w:themeColor="text1" w:themeTint="A6"/>
        <w:sz w:val="16"/>
        <w:szCs w:val="18"/>
      </w:rPr>
      <w:t xml:space="preserve"> </w:t>
    </w:r>
    <w:proofErr w:type="spellStart"/>
    <w:proofErr w:type="gramStart"/>
    <w:r>
      <w:rPr>
        <w:rFonts w:ascii="Segoe UI" w:hAnsi="Segoe UI" w:cs="Segoe UI"/>
        <w:b/>
        <w:i/>
        <w:color w:val="595959" w:themeColor="text1" w:themeTint="A6"/>
        <w:sz w:val="16"/>
        <w:szCs w:val="18"/>
      </w:rPr>
      <w:t>s.r.o.,</w:t>
    </w:r>
    <w:r w:rsidRPr="001447AE">
      <w:rPr>
        <w:rFonts w:ascii="Segoe UI" w:hAnsi="Segoe UI" w:cs="Segoe UI"/>
        <w:b/>
        <w:i/>
        <w:color w:val="595959" w:themeColor="text1" w:themeTint="A6"/>
        <w:sz w:val="16"/>
        <w:szCs w:val="18"/>
      </w:rPr>
      <w:t>advokátní</w:t>
    </w:r>
    <w:proofErr w:type="spellEnd"/>
    <w:proofErr w:type="gramEnd"/>
    <w:r w:rsidRPr="001447AE">
      <w:rPr>
        <w:rFonts w:ascii="Segoe UI" w:hAnsi="Segoe UI" w:cs="Segoe UI"/>
        <w:b/>
        <w:i/>
        <w:color w:val="595959" w:themeColor="text1" w:themeTint="A6"/>
        <w:sz w:val="16"/>
        <w:szCs w:val="18"/>
      </w:rPr>
      <w:t xml:space="preserve"> kancelář </w:t>
    </w:r>
    <w:r>
      <w:rPr>
        <w:rFonts w:ascii="Segoe UI" w:hAnsi="Segoe UI" w:cs="Segoe UI"/>
        <w:b/>
        <w:i/>
        <w:sz w:val="16"/>
        <w:szCs w:val="18"/>
      </w:rPr>
      <w:tab/>
    </w:r>
    <w:r w:rsidRPr="001447AE">
      <w:rPr>
        <w:rFonts w:ascii="Segoe UI" w:hAnsi="Segoe UI" w:cs="Segoe UI"/>
        <w:b/>
        <w:i/>
        <w:color w:val="595959" w:themeColor="text1" w:themeTint="A6"/>
        <w:sz w:val="16"/>
        <w:szCs w:val="18"/>
      </w:rPr>
      <w:t>AP INVESTING</w:t>
    </w:r>
    <w:r>
      <w:rPr>
        <w:rFonts w:ascii="Segoe UI" w:hAnsi="Segoe UI" w:cs="Segoe UI"/>
        <w:b/>
        <w:i/>
        <w:color w:val="595959" w:themeColor="text1" w:themeTint="A6"/>
        <w:sz w:val="16"/>
        <w:szCs w:val="18"/>
      </w:rPr>
      <w:t>, s.r.o</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BA3B3" w14:textId="77777777" w:rsidR="004F55BB" w:rsidRDefault="004F55BB" w:rsidP="006B53D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AD3ED28" w14:textId="77777777" w:rsidR="004F55BB" w:rsidRDefault="004F55BB">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D867E" w14:textId="127CD8BE" w:rsidR="004F55BB" w:rsidRPr="00BC629B" w:rsidRDefault="004F55BB" w:rsidP="00896E6D">
    <w:pPr>
      <w:pStyle w:val="Zpat"/>
      <w:jc w:val="center"/>
      <w:rPr>
        <w:rFonts w:ascii="Segoe UI" w:hAnsi="Segoe UI" w:cs="Segoe UI"/>
        <w:b/>
        <w:i/>
        <w:sz w:val="16"/>
        <w:szCs w:val="18"/>
        <w:highlight w:val="lightGray"/>
      </w:rPr>
    </w:pPr>
    <w:r w:rsidRPr="00BC629B">
      <w:rPr>
        <w:rFonts w:ascii="Segoe UI" w:hAnsi="Segoe UI" w:cs="Segoe UI"/>
        <w:sz w:val="18"/>
        <w:szCs w:val="18"/>
      </w:rPr>
      <w:t xml:space="preserve">Stránka </w:t>
    </w:r>
    <w:r w:rsidRPr="00BC629B">
      <w:rPr>
        <w:rFonts w:ascii="Segoe UI" w:hAnsi="Segoe UI" w:cs="Segoe UI"/>
        <w:b/>
        <w:bCs/>
        <w:sz w:val="18"/>
        <w:szCs w:val="18"/>
      </w:rPr>
      <w:fldChar w:fldCharType="begin"/>
    </w:r>
    <w:r w:rsidRPr="00BC629B">
      <w:rPr>
        <w:rFonts w:ascii="Segoe UI" w:hAnsi="Segoe UI" w:cs="Segoe UI"/>
        <w:b/>
        <w:bCs/>
        <w:sz w:val="18"/>
        <w:szCs w:val="18"/>
      </w:rPr>
      <w:instrText>PAGE</w:instrText>
    </w:r>
    <w:r w:rsidRPr="00BC629B">
      <w:rPr>
        <w:rFonts w:ascii="Segoe UI" w:hAnsi="Segoe UI" w:cs="Segoe UI"/>
        <w:b/>
        <w:bCs/>
        <w:sz w:val="18"/>
        <w:szCs w:val="18"/>
      </w:rPr>
      <w:fldChar w:fldCharType="separate"/>
    </w:r>
    <w:r>
      <w:rPr>
        <w:rFonts w:ascii="Segoe UI" w:hAnsi="Segoe UI" w:cs="Segoe UI"/>
        <w:b/>
        <w:bCs/>
        <w:sz w:val="18"/>
        <w:szCs w:val="18"/>
      </w:rPr>
      <w:t>1</w:t>
    </w:r>
    <w:r w:rsidRPr="00BC629B">
      <w:rPr>
        <w:rFonts w:ascii="Segoe UI" w:hAnsi="Segoe UI" w:cs="Segoe UI"/>
        <w:b/>
        <w:bCs/>
        <w:sz w:val="18"/>
        <w:szCs w:val="18"/>
      </w:rPr>
      <w:fldChar w:fldCharType="end"/>
    </w:r>
    <w:r w:rsidRPr="00BC629B">
      <w:rPr>
        <w:rFonts w:ascii="Segoe UI" w:hAnsi="Segoe UI" w:cs="Segoe UI"/>
        <w:sz w:val="18"/>
        <w:szCs w:val="18"/>
      </w:rPr>
      <w:t xml:space="preserve"> z </w:t>
    </w:r>
    <w:r w:rsidRPr="00BC629B">
      <w:rPr>
        <w:rFonts w:ascii="Segoe UI" w:hAnsi="Segoe UI" w:cs="Segoe UI"/>
        <w:b/>
        <w:bCs/>
        <w:sz w:val="18"/>
        <w:szCs w:val="18"/>
      </w:rPr>
      <w:fldChar w:fldCharType="begin"/>
    </w:r>
    <w:r w:rsidRPr="00BC629B">
      <w:rPr>
        <w:rFonts w:ascii="Segoe UI" w:hAnsi="Segoe UI" w:cs="Segoe UI"/>
        <w:b/>
        <w:bCs/>
        <w:sz w:val="18"/>
        <w:szCs w:val="18"/>
      </w:rPr>
      <w:instrText>NUMPAGES</w:instrText>
    </w:r>
    <w:r w:rsidRPr="00BC629B">
      <w:rPr>
        <w:rFonts w:ascii="Segoe UI" w:hAnsi="Segoe UI" w:cs="Segoe UI"/>
        <w:b/>
        <w:bCs/>
        <w:sz w:val="18"/>
        <w:szCs w:val="18"/>
      </w:rPr>
      <w:fldChar w:fldCharType="separate"/>
    </w:r>
    <w:r>
      <w:rPr>
        <w:rFonts w:ascii="Segoe UI" w:hAnsi="Segoe UI" w:cs="Segoe UI"/>
        <w:b/>
        <w:bCs/>
        <w:sz w:val="18"/>
        <w:szCs w:val="18"/>
      </w:rPr>
      <w:t>5</w:t>
    </w:r>
    <w:r w:rsidRPr="00BC629B">
      <w:rPr>
        <w:rFonts w:ascii="Segoe UI" w:hAnsi="Segoe UI" w:cs="Segoe UI"/>
        <w:b/>
        <w:bCs/>
        <w:sz w:val="18"/>
        <w:szCs w:val="18"/>
      </w:rPr>
      <w:fldChar w:fldCharType="end"/>
    </w:r>
    <w:r w:rsidRPr="00BC629B">
      <w:rPr>
        <w:rFonts w:ascii="Segoe UI" w:hAnsi="Segoe UI" w:cs="Segoe UI"/>
        <w:b/>
        <w:bCs/>
        <w:sz w:val="18"/>
        <w:szCs w:val="18"/>
      </w:rPr>
      <w:t xml:space="preserve"> </w:t>
    </w:r>
  </w:p>
  <w:p w14:paraId="658D61F8" w14:textId="77777777" w:rsidR="004F55BB" w:rsidRPr="00BC629B" w:rsidRDefault="004F55BB" w:rsidP="00896E6D">
    <w:pPr>
      <w:pStyle w:val="Zpat"/>
      <w:tabs>
        <w:tab w:val="clear" w:pos="4536"/>
      </w:tabs>
      <w:jc w:val="left"/>
      <w:rPr>
        <w:rFonts w:ascii="Segoe UI" w:hAnsi="Segoe UI" w:cs="Segoe UI"/>
        <w:b/>
        <w:bCs/>
        <w:sz w:val="18"/>
        <w:szCs w:val="18"/>
      </w:rPr>
    </w:pPr>
    <w:r w:rsidRPr="001447AE">
      <w:rPr>
        <w:rFonts w:ascii="Segoe UI" w:hAnsi="Segoe UI" w:cs="Segoe UI"/>
        <w:b/>
        <w:i/>
        <w:color w:val="595959" w:themeColor="text1" w:themeTint="A6"/>
        <w:sz w:val="16"/>
        <w:szCs w:val="18"/>
      </w:rPr>
      <w:t xml:space="preserve">MT </w:t>
    </w:r>
    <w:proofErr w:type="spellStart"/>
    <w:r w:rsidRPr="001447AE">
      <w:rPr>
        <w:rFonts w:ascii="Segoe UI" w:hAnsi="Segoe UI" w:cs="Segoe UI"/>
        <w:b/>
        <w:i/>
        <w:color w:val="595959" w:themeColor="text1" w:themeTint="A6"/>
        <w:sz w:val="16"/>
        <w:szCs w:val="18"/>
      </w:rPr>
      <w:t>Lega</w:t>
    </w:r>
    <w:r>
      <w:rPr>
        <w:rFonts w:ascii="Segoe UI" w:hAnsi="Segoe UI" w:cs="Segoe UI"/>
        <w:b/>
        <w:i/>
        <w:color w:val="595959" w:themeColor="text1" w:themeTint="A6"/>
        <w:sz w:val="16"/>
        <w:szCs w:val="18"/>
      </w:rPr>
      <w:t>l</w:t>
    </w:r>
    <w:proofErr w:type="spellEnd"/>
    <w:r>
      <w:rPr>
        <w:rFonts w:ascii="Segoe UI" w:hAnsi="Segoe UI" w:cs="Segoe UI"/>
        <w:b/>
        <w:i/>
        <w:color w:val="595959" w:themeColor="text1" w:themeTint="A6"/>
        <w:sz w:val="16"/>
        <w:szCs w:val="18"/>
      </w:rPr>
      <w:t xml:space="preserve"> </w:t>
    </w:r>
    <w:proofErr w:type="spellStart"/>
    <w:proofErr w:type="gramStart"/>
    <w:r>
      <w:rPr>
        <w:rFonts w:ascii="Segoe UI" w:hAnsi="Segoe UI" w:cs="Segoe UI"/>
        <w:b/>
        <w:i/>
        <w:color w:val="595959" w:themeColor="text1" w:themeTint="A6"/>
        <w:sz w:val="16"/>
        <w:szCs w:val="18"/>
      </w:rPr>
      <w:t>s.r.o.,</w:t>
    </w:r>
    <w:r w:rsidRPr="001447AE">
      <w:rPr>
        <w:rFonts w:ascii="Segoe UI" w:hAnsi="Segoe UI" w:cs="Segoe UI"/>
        <w:b/>
        <w:i/>
        <w:color w:val="595959" w:themeColor="text1" w:themeTint="A6"/>
        <w:sz w:val="16"/>
        <w:szCs w:val="18"/>
      </w:rPr>
      <w:t>advokátní</w:t>
    </w:r>
    <w:proofErr w:type="spellEnd"/>
    <w:proofErr w:type="gramEnd"/>
    <w:r w:rsidRPr="001447AE">
      <w:rPr>
        <w:rFonts w:ascii="Segoe UI" w:hAnsi="Segoe UI" w:cs="Segoe UI"/>
        <w:b/>
        <w:i/>
        <w:color w:val="595959" w:themeColor="text1" w:themeTint="A6"/>
        <w:sz w:val="16"/>
        <w:szCs w:val="18"/>
      </w:rPr>
      <w:t xml:space="preserve"> kancelář </w:t>
    </w:r>
    <w:r>
      <w:rPr>
        <w:rFonts w:ascii="Segoe UI" w:hAnsi="Segoe UI" w:cs="Segoe UI"/>
        <w:b/>
        <w:i/>
        <w:sz w:val="16"/>
        <w:szCs w:val="18"/>
      </w:rPr>
      <w:tab/>
    </w:r>
    <w:r w:rsidRPr="001447AE">
      <w:rPr>
        <w:rFonts w:ascii="Segoe UI" w:hAnsi="Segoe UI" w:cs="Segoe UI"/>
        <w:b/>
        <w:i/>
        <w:color w:val="595959" w:themeColor="text1" w:themeTint="A6"/>
        <w:sz w:val="16"/>
        <w:szCs w:val="18"/>
      </w:rPr>
      <w:t>AP INVESTING</w:t>
    </w:r>
    <w:r>
      <w:rPr>
        <w:rFonts w:ascii="Segoe UI" w:hAnsi="Segoe UI" w:cs="Segoe UI"/>
        <w:b/>
        <w:i/>
        <w:color w:val="595959" w:themeColor="text1" w:themeTint="A6"/>
        <w:sz w:val="16"/>
        <w:szCs w:val="18"/>
      </w:rPr>
      <w:t>, s.r.o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5B58A1" w14:textId="77777777" w:rsidR="00EB652B" w:rsidRDefault="00EB652B">
      <w:r>
        <w:separator/>
      </w:r>
    </w:p>
  </w:footnote>
  <w:footnote w:type="continuationSeparator" w:id="0">
    <w:p w14:paraId="007BB6FB" w14:textId="77777777" w:rsidR="00EB652B" w:rsidRDefault="00EB652B">
      <w:r>
        <w:continuationSeparator/>
      </w:r>
    </w:p>
  </w:footnote>
  <w:footnote w:id="1">
    <w:p w14:paraId="0452C31C" w14:textId="77777777" w:rsidR="004F55BB" w:rsidRPr="00F25A65" w:rsidRDefault="004F55BB" w:rsidP="00FD6995">
      <w:pPr>
        <w:pStyle w:val="Textpoznpodarou"/>
        <w:ind w:left="284" w:hanging="284"/>
        <w:rPr>
          <w:rFonts w:ascii="Palatino Linotype" w:hAnsi="Palatino Linotype"/>
          <w:i/>
          <w:iCs/>
          <w:color w:val="000000"/>
          <w:lang w:val="cs-CZ" w:eastAsia="en-US"/>
        </w:rPr>
      </w:pPr>
      <w:r>
        <w:rPr>
          <w:rStyle w:val="Znakapoznpodarou"/>
        </w:rPr>
        <w:footnoteRef/>
      </w:r>
      <w:r>
        <w:tab/>
      </w:r>
      <w:r w:rsidRPr="00E04DDF">
        <w:rPr>
          <w:rStyle w:val="Odkaznakoment"/>
          <w:sz w:val="20"/>
          <w:szCs w:val="20"/>
        </w:rPr>
        <w:t>Pro vyhodnocení výkonových ukazatelů jsou sledovány jednotlivé dílčí proměnné pro stanovení jak informativního, tak smluvního ukazatele, aby vlastník mohl získat komplexní informace.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A22B9" w14:textId="77777777" w:rsidR="004F55BB" w:rsidRDefault="004F55BB" w:rsidP="006B53D1">
    <w:pPr>
      <w:pStyle w:val="Zhlav"/>
      <w:rPr>
        <w:rFonts w:cs="Arial"/>
        <w:b/>
        <w:sz w:val="18"/>
        <w:szCs w:val="18"/>
      </w:rPr>
    </w:pPr>
    <w:r w:rsidRPr="00C07EE4">
      <w:rPr>
        <w:rFonts w:cs="Arial"/>
        <w:b/>
        <w:sz w:val="18"/>
        <w:szCs w:val="18"/>
      </w:rPr>
      <w:t>Smlouva na zajištění provozování vodohospodářské infrastruktury společnosti VST s.r.o. na dobu deseti let</w:t>
    </w:r>
  </w:p>
  <w:p w14:paraId="0AA30686" w14:textId="77777777" w:rsidR="004F55BB" w:rsidRPr="00B73195" w:rsidRDefault="004F55BB" w:rsidP="00CB5533">
    <w:pPr>
      <w:pStyle w:val="Zpat"/>
      <w:tabs>
        <w:tab w:val="clear" w:pos="9072"/>
        <w:tab w:val="right" w:pos="9360"/>
      </w:tabs>
      <w:spacing w:before="120"/>
      <w:ind w:right="51"/>
      <w:jc w:val="center"/>
      <w:rPr>
        <w:rFonts w:cs="Arial"/>
        <w:sz w:val="20"/>
        <w:szCs w:val="20"/>
      </w:rPr>
    </w:pPr>
    <w:r w:rsidRPr="00666071">
      <w:rPr>
        <w:rFonts w:cs="Arial"/>
        <w:sz w:val="16"/>
        <w:szCs w:val="16"/>
      </w:rPr>
      <w:t>© MOTT MACDONALD Praha, spol. s r.o.</w:t>
    </w:r>
    <w:r>
      <w:rPr>
        <w:rFonts w:cs="Arial"/>
        <w:sz w:val="16"/>
        <w:szCs w:val="16"/>
      </w:rPr>
      <w:t xml:space="preserve"> a</w:t>
    </w:r>
    <w:r w:rsidRPr="00666071">
      <w:rPr>
        <w:rFonts w:cs="Arial"/>
        <w:sz w:val="16"/>
        <w:szCs w:val="16"/>
      </w:rPr>
      <w:t xml:space="preserve"> </w:t>
    </w:r>
    <w:proofErr w:type="spellStart"/>
    <w:r w:rsidRPr="00666071">
      <w:rPr>
        <w:rFonts w:cs="Arial"/>
        <w:sz w:val="16"/>
        <w:szCs w:val="16"/>
      </w:rPr>
      <w:t>Weinhold</w:t>
    </w:r>
    <w:proofErr w:type="spellEnd"/>
    <w:r w:rsidRPr="00666071">
      <w:rPr>
        <w:rFonts w:cs="Arial"/>
        <w:sz w:val="16"/>
        <w:szCs w:val="16"/>
      </w:rPr>
      <w:t xml:space="preserve"> </w:t>
    </w:r>
    <w:proofErr w:type="spellStart"/>
    <w:r w:rsidRPr="00666071">
      <w:rPr>
        <w:rFonts w:cs="Arial"/>
        <w:sz w:val="16"/>
        <w:szCs w:val="16"/>
      </w:rPr>
      <w:t>Legal</w:t>
    </w:r>
    <w:proofErr w:type="spellEnd"/>
    <w:r w:rsidRPr="00666071">
      <w:rPr>
        <w:rFonts w:cs="Arial"/>
        <w:sz w:val="16"/>
        <w:szCs w:val="16"/>
      </w:rPr>
      <w:t>, v.o.s.</w:t>
    </w:r>
    <w:r>
      <w:rPr>
        <w:rFonts w:cs="Arial"/>
        <w:sz w:val="16"/>
        <w:szCs w:val="16"/>
      </w:rPr>
      <w:t>,</w:t>
    </w:r>
    <w:r w:rsidRPr="00666071">
      <w:rPr>
        <w:rFonts w:cs="Arial"/>
        <w:sz w:val="16"/>
        <w:szCs w:val="16"/>
      </w:rPr>
      <w:t xml:space="preserve"> 2009</w:t>
    </w:r>
  </w:p>
  <w:p w14:paraId="2B3E0B10" w14:textId="77777777" w:rsidR="004F55BB" w:rsidRPr="00CB5533" w:rsidRDefault="004F55BB" w:rsidP="00CB5533">
    <w:pPr>
      <w:pStyle w:val="Zhlav"/>
      <w:spacing w:before="120" w:after="240"/>
      <w:jc w:val="center"/>
      <w:rPr>
        <w:rFonts w:cs="Arial"/>
        <w:b/>
        <w:color w:val="000080"/>
        <w:sz w:val="18"/>
        <w:szCs w:val="18"/>
      </w:rPr>
    </w:pPr>
    <w:r w:rsidRPr="00CB5533">
      <w:rPr>
        <w:rFonts w:cs="Arial"/>
        <w:b/>
        <w:color w:val="000080"/>
        <w:sz w:val="18"/>
        <w:szCs w:val="18"/>
      </w:rPr>
      <w:t xml:space="preserve">PŘÍLOHA Č. 24 </w:t>
    </w:r>
    <w:r w:rsidRPr="00CB5533">
      <w:rPr>
        <w:rFonts w:cs="Arial"/>
        <w:b/>
        <w:i/>
        <w:color w:val="000080"/>
        <w:sz w:val="18"/>
        <w:szCs w:val="18"/>
      </w:rPr>
      <w:t>SMLUVNÍ POKUTY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736594" w14:textId="77777777" w:rsidR="004F55BB" w:rsidRPr="00BF66C2" w:rsidRDefault="004F55BB" w:rsidP="005D5A99">
    <w:pPr>
      <w:pStyle w:val="Zhlav"/>
      <w:tabs>
        <w:tab w:val="clear" w:pos="4536"/>
        <w:tab w:val="clear" w:pos="9072"/>
        <w:tab w:val="center" w:pos="4680"/>
        <w:tab w:val="right" w:pos="9360"/>
      </w:tabs>
      <w:spacing w:before="40" w:line="240" w:lineRule="auto"/>
      <w:jc w:val="center"/>
      <w:rPr>
        <w:rFonts w:ascii="Segoe UI" w:hAnsi="Segoe UI" w:cs="Segoe UI"/>
        <w:b/>
        <w:i/>
        <w:color w:val="FFFFFF"/>
        <w:sz w:val="18"/>
        <w:szCs w:val="18"/>
      </w:rPr>
    </w:pPr>
    <w:r w:rsidRPr="00BF66C2">
      <w:rPr>
        <w:rFonts w:ascii="Segoe UI" w:hAnsi="Segoe UI" w:cs="Segoe UI"/>
        <w:b/>
        <w:i/>
        <w:color w:val="FFFFFF"/>
        <w:sz w:val="18"/>
        <w:szCs w:val="18"/>
        <w:shd w:val="clear" w:color="auto" w:fill="000000"/>
      </w:rPr>
      <w:t>Nová Provozní Smlouva</w:t>
    </w:r>
  </w:p>
  <w:p w14:paraId="510CCD95" w14:textId="77777777" w:rsidR="004F55BB" w:rsidRPr="00BF66C2" w:rsidRDefault="004F55BB" w:rsidP="005D5A99">
    <w:pPr>
      <w:pStyle w:val="Zhlav"/>
      <w:tabs>
        <w:tab w:val="clear" w:pos="4536"/>
        <w:tab w:val="clear" w:pos="9072"/>
        <w:tab w:val="center" w:pos="4680"/>
        <w:tab w:val="right" w:pos="9360"/>
      </w:tabs>
      <w:spacing w:before="40" w:line="240" w:lineRule="auto"/>
      <w:rPr>
        <w:rFonts w:ascii="Segoe UI" w:hAnsi="Segoe UI" w:cs="Segoe UI"/>
        <w:b/>
        <w:sz w:val="18"/>
        <w:szCs w:val="18"/>
      </w:rPr>
    </w:pPr>
    <w:r w:rsidRPr="00BF66C2">
      <w:rPr>
        <w:rFonts w:ascii="Segoe UI" w:hAnsi="Segoe UI" w:cs="Segoe UI"/>
        <w:b/>
        <w:sz w:val="18"/>
        <w:szCs w:val="18"/>
      </w:rPr>
      <w:t>Smlouva na zajištění provozování vodohospodářské infrastruktury společnosti VST s.r.o. v letech 2022 až 2031</w:t>
    </w:r>
  </w:p>
  <w:p w14:paraId="7337BFC4" w14:textId="77777777" w:rsidR="004F55BB" w:rsidRPr="00BF66C2" w:rsidRDefault="004F55BB" w:rsidP="005D5A99">
    <w:pPr>
      <w:pStyle w:val="Zhlav"/>
      <w:tabs>
        <w:tab w:val="clear" w:pos="4536"/>
        <w:tab w:val="clear" w:pos="9072"/>
        <w:tab w:val="center" w:pos="4680"/>
        <w:tab w:val="right" w:pos="9360"/>
      </w:tabs>
      <w:spacing w:before="40" w:line="240" w:lineRule="auto"/>
      <w:jc w:val="center"/>
      <w:rPr>
        <w:rFonts w:ascii="Segoe UI" w:hAnsi="Segoe UI" w:cs="Segoe UI"/>
        <w:b/>
        <w:sz w:val="18"/>
        <w:szCs w:val="18"/>
      </w:rPr>
    </w:pPr>
    <w:r w:rsidRPr="00BF66C2">
      <w:rPr>
        <w:rFonts w:ascii="Segoe UI" w:hAnsi="Segoe UI" w:cs="Segoe UI"/>
        <w:b/>
        <w:sz w:val="18"/>
        <w:szCs w:val="18"/>
      </w:rPr>
      <w:t xml:space="preserve">Příloha č. </w:t>
    </w:r>
    <w:r>
      <w:rPr>
        <w:rFonts w:ascii="Segoe UI" w:hAnsi="Segoe UI" w:cs="Segoe UI"/>
        <w:b/>
        <w:sz w:val="18"/>
        <w:szCs w:val="18"/>
      </w:rPr>
      <w:t>5</w:t>
    </w:r>
    <w:r w:rsidRPr="00BF66C2">
      <w:rPr>
        <w:rFonts w:ascii="Segoe UI" w:hAnsi="Segoe UI" w:cs="Segoe UI"/>
        <w:b/>
        <w:sz w:val="18"/>
        <w:szCs w:val="18"/>
      </w:rPr>
      <w:t xml:space="preserve"> – </w:t>
    </w:r>
    <w:r>
      <w:rPr>
        <w:rFonts w:ascii="Segoe UI" w:hAnsi="Segoe UI" w:cs="Segoe UI"/>
        <w:b/>
        <w:sz w:val="18"/>
        <w:szCs w:val="18"/>
      </w:rPr>
      <w:t>Monitoring výkonu provozovatele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47AD4" w14:textId="77777777" w:rsidR="004F55BB" w:rsidRDefault="004F55BB">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24048" w14:textId="77777777" w:rsidR="004F55BB" w:rsidRPr="00BF66C2" w:rsidRDefault="004F55BB" w:rsidP="00722ABC">
    <w:pPr>
      <w:pStyle w:val="Zhlav"/>
      <w:tabs>
        <w:tab w:val="clear" w:pos="4536"/>
        <w:tab w:val="clear" w:pos="9072"/>
        <w:tab w:val="center" w:pos="4680"/>
        <w:tab w:val="right" w:pos="9360"/>
      </w:tabs>
      <w:spacing w:before="40" w:line="240" w:lineRule="auto"/>
      <w:jc w:val="center"/>
      <w:rPr>
        <w:rFonts w:ascii="Segoe UI" w:hAnsi="Segoe UI" w:cs="Segoe UI"/>
        <w:b/>
        <w:i/>
        <w:color w:val="FFFFFF"/>
        <w:sz w:val="18"/>
        <w:szCs w:val="18"/>
      </w:rPr>
    </w:pPr>
    <w:r w:rsidRPr="00BF66C2">
      <w:rPr>
        <w:rFonts w:ascii="Segoe UI" w:hAnsi="Segoe UI" w:cs="Segoe UI"/>
        <w:b/>
        <w:i/>
        <w:color w:val="FFFFFF"/>
        <w:sz w:val="18"/>
        <w:szCs w:val="18"/>
        <w:shd w:val="clear" w:color="auto" w:fill="000000"/>
      </w:rPr>
      <w:t>Nová Provozní Smlouva</w:t>
    </w:r>
  </w:p>
  <w:p w14:paraId="6858C57F" w14:textId="77777777" w:rsidR="004F55BB" w:rsidRPr="00BF66C2" w:rsidRDefault="004F55BB" w:rsidP="00722ABC">
    <w:pPr>
      <w:pStyle w:val="Zhlav"/>
      <w:tabs>
        <w:tab w:val="clear" w:pos="4536"/>
        <w:tab w:val="clear" w:pos="9072"/>
        <w:tab w:val="center" w:pos="4680"/>
        <w:tab w:val="right" w:pos="9360"/>
      </w:tabs>
      <w:spacing w:before="40" w:line="240" w:lineRule="auto"/>
      <w:rPr>
        <w:rFonts w:ascii="Segoe UI" w:hAnsi="Segoe UI" w:cs="Segoe UI"/>
        <w:b/>
        <w:sz w:val="18"/>
        <w:szCs w:val="18"/>
      </w:rPr>
    </w:pPr>
    <w:r w:rsidRPr="00BF66C2">
      <w:rPr>
        <w:rFonts w:ascii="Segoe UI" w:hAnsi="Segoe UI" w:cs="Segoe UI"/>
        <w:b/>
        <w:sz w:val="18"/>
        <w:szCs w:val="18"/>
      </w:rPr>
      <w:t>Smlouva na zajištění provozování vodohospodářské infrastruktury společnosti VST s.r.o. v letech 2022 až 2031</w:t>
    </w:r>
  </w:p>
  <w:p w14:paraId="309D93F2" w14:textId="77777777" w:rsidR="004F55BB" w:rsidRPr="00BF66C2" w:rsidRDefault="004F55BB" w:rsidP="006D5087">
    <w:pPr>
      <w:pStyle w:val="Zhlav"/>
      <w:tabs>
        <w:tab w:val="clear" w:pos="4536"/>
        <w:tab w:val="clear" w:pos="9072"/>
        <w:tab w:val="center" w:pos="4680"/>
        <w:tab w:val="right" w:pos="9360"/>
      </w:tabs>
      <w:spacing w:before="40" w:line="240" w:lineRule="auto"/>
      <w:jc w:val="center"/>
      <w:rPr>
        <w:rFonts w:ascii="Segoe UI" w:hAnsi="Segoe UI" w:cs="Segoe UI"/>
        <w:b/>
        <w:sz w:val="18"/>
        <w:szCs w:val="18"/>
      </w:rPr>
    </w:pPr>
    <w:r w:rsidRPr="00BF66C2">
      <w:rPr>
        <w:rFonts w:ascii="Segoe UI" w:hAnsi="Segoe UI" w:cs="Segoe UI"/>
        <w:b/>
        <w:sz w:val="18"/>
        <w:szCs w:val="18"/>
      </w:rPr>
      <w:t xml:space="preserve">Příloha č. </w:t>
    </w:r>
    <w:r>
      <w:rPr>
        <w:rFonts w:ascii="Segoe UI" w:hAnsi="Segoe UI" w:cs="Segoe UI"/>
        <w:b/>
        <w:sz w:val="18"/>
        <w:szCs w:val="18"/>
      </w:rPr>
      <w:t>5</w:t>
    </w:r>
    <w:r w:rsidRPr="00BF66C2">
      <w:rPr>
        <w:rFonts w:ascii="Segoe UI" w:hAnsi="Segoe UI" w:cs="Segoe UI"/>
        <w:b/>
        <w:sz w:val="18"/>
        <w:szCs w:val="18"/>
      </w:rPr>
      <w:t xml:space="preserve"> – </w:t>
    </w:r>
    <w:r>
      <w:rPr>
        <w:rFonts w:ascii="Segoe UI" w:hAnsi="Segoe UI" w:cs="Segoe UI"/>
        <w:b/>
        <w:sz w:val="18"/>
        <w:szCs w:val="18"/>
      </w:rPr>
      <w:t>Monitoring výkonu provozovatele</w:t>
    </w:r>
  </w:p>
  <w:p w14:paraId="28417997" w14:textId="77777777" w:rsidR="004F55BB" w:rsidRPr="00BF66C2" w:rsidRDefault="004F55BB" w:rsidP="006D5087">
    <w:pPr>
      <w:pStyle w:val="Zhlav"/>
      <w:tabs>
        <w:tab w:val="clear" w:pos="4536"/>
        <w:tab w:val="clear" w:pos="9072"/>
        <w:tab w:val="center" w:pos="4680"/>
        <w:tab w:val="right" w:pos="9360"/>
      </w:tabs>
      <w:spacing w:before="40" w:line="240" w:lineRule="auto"/>
      <w:jc w:val="center"/>
      <w:rPr>
        <w:rFonts w:ascii="Segoe UI" w:hAnsi="Segoe UI" w:cs="Segoe UI"/>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F7229BCC"/>
    <w:lvl w:ilvl="0">
      <w:start w:val="1"/>
      <w:numFmt w:val="decimal"/>
      <w:pStyle w:val="slovanseznam"/>
      <w:lvlText w:val="%1."/>
      <w:lvlJc w:val="left"/>
      <w:pPr>
        <w:tabs>
          <w:tab w:val="num" w:pos="360"/>
        </w:tabs>
        <w:ind w:left="360" w:hanging="360"/>
      </w:pPr>
    </w:lvl>
  </w:abstractNum>
  <w:abstractNum w:abstractNumId="1" w15:restartNumberingAfterBreak="0">
    <w:nsid w:val="FFFFFF89"/>
    <w:multiLevelType w:val="singleLevel"/>
    <w:tmpl w:val="51DA6900"/>
    <w:lvl w:ilvl="0">
      <w:start w:val="1"/>
      <w:numFmt w:val="bullet"/>
      <w:pStyle w:val="Seznamsodrkami"/>
      <w:lvlText w:val=""/>
      <w:lvlJc w:val="left"/>
      <w:pPr>
        <w:tabs>
          <w:tab w:val="num" w:pos="360"/>
        </w:tabs>
        <w:ind w:left="360" w:hanging="360"/>
      </w:pPr>
      <w:rPr>
        <w:rFonts w:ascii="Symbol" w:hAnsi="Symbol" w:hint="default"/>
      </w:rPr>
    </w:lvl>
  </w:abstractNum>
  <w:abstractNum w:abstractNumId="2" w15:restartNumberingAfterBreak="0">
    <w:nsid w:val="0E213E6C"/>
    <w:multiLevelType w:val="hybridMultilevel"/>
    <w:tmpl w:val="B0E6F1BC"/>
    <w:lvl w:ilvl="0" w:tplc="B79A0956">
      <w:start w:val="1"/>
      <w:numFmt w:val="lowerRoman"/>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37061D9"/>
    <w:multiLevelType w:val="hybridMultilevel"/>
    <w:tmpl w:val="69A09780"/>
    <w:lvl w:ilvl="0" w:tplc="D8084C0C">
      <w:start w:val="1"/>
      <w:numFmt w:val="bullet"/>
      <w:lvlText w:val=""/>
      <w:lvlJc w:val="left"/>
      <w:pPr>
        <w:tabs>
          <w:tab w:val="num" w:pos="1440"/>
        </w:tabs>
        <w:ind w:left="1440" w:hanging="360"/>
      </w:pPr>
      <w:rPr>
        <w:rFonts w:ascii="Symbol" w:hAnsi="Symbol" w:hint="default"/>
        <w:color w:val="auto"/>
      </w:rPr>
    </w:lvl>
    <w:lvl w:ilvl="1" w:tplc="04050003">
      <w:start w:val="1"/>
      <w:numFmt w:val="bullet"/>
      <w:pStyle w:val="odrky2"/>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860211"/>
    <w:multiLevelType w:val="multilevel"/>
    <w:tmpl w:val="6BD430EE"/>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 w15:restartNumberingAfterBreak="0">
    <w:nsid w:val="240A491A"/>
    <w:multiLevelType w:val="hybridMultilevel"/>
    <w:tmpl w:val="B0E6F1BC"/>
    <w:lvl w:ilvl="0" w:tplc="B79A0956">
      <w:start w:val="1"/>
      <w:numFmt w:val="lowerRoman"/>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76174FE"/>
    <w:multiLevelType w:val="multilevel"/>
    <w:tmpl w:val="1CFAF1A8"/>
    <w:lvl w:ilvl="0">
      <w:start w:val="1"/>
      <w:numFmt w:val="lowerRoman"/>
      <w:lvlText w:val="(%1)"/>
      <w:lvlJc w:val="left"/>
      <w:pPr>
        <w:tabs>
          <w:tab w:val="num" w:pos="0"/>
        </w:tabs>
        <w:ind w:left="0" w:firstLine="0"/>
      </w:pPr>
      <w:rPr>
        <w:rFonts w:ascii="Palatino Linotype" w:hAnsi="Palatino Linotype" w:hint="default"/>
        <w:b w:val="0"/>
        <w:i/>
        <w:color w:val="auto"/>
        <w:sz w:val="20"/>
        <w:szCs w:val="26"/>
      </w:rPr>
    </w:lvl>
    <w:lvl w:ilvl="1">
      <w:start w:val="1"/>
      <w:numFmt w:val="decimal"/>
      <w:lvlText w:val="%1.%2"/>
      <w:lvlJc w:val="left"/>
      <w:pPr>
        <w:tabs>
          <w:tab w:val="num" w:pos="0"/>
        </w:tabs>
        <w:ind w:left="0" w:firstLine="0"/>
      </w:pPr>
      <w:rPr>
        <w:rFonts w:ascii="Palatino Linotype" w:hAnsi="Palatino Linotype" w:hint="default"/>
        <w:b w:val="0"/>
        <w:i w:val="0"/>
        <w:color w:val="000000"/>
      </w:rPr>
    </w:lvl>
    <w:lvl w:ilvl="2">
      <w:start w:val="1"/>
      <w:numFmt w:val="decimal"/>
      <w:lvlText w:val="%1.%2.%3"/>
      <w:lvlJc w:val="left"/>
      <w:pPr>
        <w:tabs>
          <w:tab w:val="num" w:pos="-360"/>
        </w:tabs>
        <w:ind w:left="0" w:firstLine="0"/>
      </w:pPr>
      <w:rPr>
        <w:rFonts w:ascii="Palatino Linotype" w:hAnsi="Palatino Linotype" w:hint="default"/>
        <w:b w:val="0"/>
        <w:i/>
        <w:sz w:val="20"/>
      </w:rPr>
    </w:lvl>
    <w:lvl w:ilvl="3">
      <w:start w:val="1"/>
      <w:numFmt w:val="lowerLetter"/>
      <w:lvlText w:val="(%4)"/>
      <w:lvlJc w:val="left"/>
      <w:pPr>
        <w:tabs>
          <w:tab w:val="num" w:pos="0"/>
        </w:tabs>
        <w:ind w:left="0" w:firstLine="0"/>
      </w:pPr>
      <w:rPr>
        <w:rFonts w:hint="default"/>
        <w:b w:val="0"/>
        <w:i/>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8545066"/>
    <w:multiLevelType w:val="hybridMultilevel"/>
    <w:tmpl w:val="AC8032A6"/>
    <w:lvl w:ilvl="0" w:tplc="FFFFFFFF">
      <w:start w:val="1"/>
      <w:numFmt w:val="bullet"/>
      <w:pStyle w:val="Explannote-bullets"/>
      <w:lvlText w:val=""/>
      <w:lvlJc w:val="left"/>
      <w:pPr>
        <w:tabs>
          <w:tab w:val="num" w:pos="720"/>
        </w:tabs>
        <w:ind w:left="720" w:hanging="36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FA7805"/>
    <w:multiLevelType w:val="hybridMultilevel"/>
    <w:tmpl w:val="32D81638"/>
    <w:lvl w:ilvl="0" w:tplc="A4D89082">
      <w:start w:val="1"/>
      <w:numFmt w:val="upperLetter"/>
      <w:pStyle w:val="Nadpisobsahu"/>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2A3463C"/>
    <w:multiLevelType w:val="multilevel"/>
    <w:tmpl w:val="9F087BB0"/>
    <w:lvl w:ilvl="0">
      <w:start w:val="1"/>
      <w:numFmt w:val="decimal"/>
      <w:lvlText w:val="%1."/>
      <w:lvlJc w:val="left"/>
      <w:pPr>
        <w:tabs>
          <w:tab w:val="num" w:pos="0"/>
        </w:tabs>
        <w:ind w:left="0" w:firstLine="0"/>
      </w:pPr>
      <w:rPr>
        <w:rFonts w:ascii="Arial" w:hAnsi="Arial" w:cs="Arial" w:hint="default"/>
        <w:b/>
        <w:i w:val="0"/>
        <w:color w:val="auto"/>
        <w:sz w:val="20"/>
        <w:szCs w:val="26"/>
      </w:rPr>
    </w:lvl>
    <w:lvl w:ilvl="1">
      <w:start w:val="1"/>
      <w:numFmt w:val="decimal"/>
      <w:lvlText w:val="%1.%2"/>
      <w:lvlJc w:val="left"/>
      <w:pPr>
        <w:tabs>
          <w:tab w:val="num" w:pos="0"/>
        </w:tabs>
        <w:ind w:left="0" w:firstLine="0"/>
      </w:pPr>
      <w:rPr>
        <w:rFonts w:ascii="Arial" w:hAnsi="Arial" w:cs="Arial" w:hint="default"/>
        <w:b w:val="0"/>
        <w:i w:val="0"/>
        <w:color w:val="000000"/>
      </w:rPr>
    </w:lvl>
    <w:lvl w:ilvl="2">
      <w:start w:val="1"/>
      <w:numFmt w:val="decimal"/>
      <w:lvlText w:val="%1.%2.%3"/>
      <w:lvlJc w:val="left"/>
      <w:pPr>
        <w:tabs>
          <w:tab w:val="num" w:pos="-360"/>
        </w:tabs>
        <w:ind w:left="0" w:firstLine="0"/>
      </w:pPr>
      <w:rPr>
        <w:rFonts w:ascii="Arial" w:hAnsi="Arial" w:cs="Arial" w:hint="default"/>
        <w:b w:val="0"/>
        <w:i w:val="0"/>
        <w:sz w:val="20"/>
      </w:rPr>
    </w:lvl>
    <w:lvl w:ilvl="3">
      <w:start w:val="1"/>
      <w:numFmt w:val="lowerLetter"/>
      <w:lvlText w:val="(%4)"/>
      <w:lvlJc w:val="left"/>
      <w:pPr>
        <w:tabs>
          <w:tab w:val="num" w:pos="0"/>
        </w:tabs>
        <w:ind w:left="0" w:firstLine="0"/>
      </w:pPr>
      <w:rPr>
        <w:rFonts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3E143F13"/>
    <w:multiLevelType w:val="multilevel"/>
    <w:tmpl w:val="05525734"/>
    <w:lvl w:ilvl="0">
      <w:start w:val="1"/>
      <w:numFmt w:val="none"/>
      <w:lvlRestart w:val="0"/>
      <w:pStyle w:val="Textpoznpodarou"/>
      <w:suff w:val="nothing"/>
      <w:lvlText w:val=""/>
      <w:lvlJc w:val="left"/>
      <w:pPr>
        <w:ind w:left="-721" w:firstLine="0"/>
      </w:pPr>
      <w:rPr>
        <w:rFonts w:hint="default"/>
      </w:rPr>
    </w:lvl>
    <w:lvl w:ilvl="1">
      <w:start w:val="1"/>
      <w:numFmt w:val="decimal"/>
      <w:pStyle w:val="JKHeadL2Allcaps"/>
      <w:lvlText w:val="%2."/>
      <w:lvlJc w:val="left"/>
      <w:pPr>
        <w:tabs>
          <w:tab w:val="num" w:pos="851"/>
        </w:tabs>
        <w:ind w:left="851" w:hanging="851"/>
      </w:pPr>
      <w:rPr>
        <w:rFonts w:hint="default"/>
      </w:rPr>
    </w:lvl>
    <w:lvl w:ilvl="2">
      <w:start w:val="1"/>
      <w:numFmt w:val="decimal"/>
      <w:lvlText w:val="%2.%3"/>
      <w:lvlJc w:val="left"/>
      <w:pPr>
        <w:tabs>
          <w:tab w:val="num" w:pos="851"/>
        </w:tabs>
        <w:ind w:left="851" w:hanging="851"/>
      </w:pPr>
      <w:rPr>
        <w:rFonts w:hint="default"/>
        <w:sz w:val="21"/>
        <w:szCs w:val="21"/>
      </w:rPr>
    </w:lvl>
    <w:lvl w:ilvl="3">
      <w:start w:val="1"/>
      <w:numFmt w:val="decimal"/>
      <w:lvlText w:val="%2.%3.%4"/>
      <w:lvlJc w:val="left"/>
      <w:pPr>
        <w:tabs>
          <w:tab w:val="num" w:pos="2500"/>
        </w:tabs>
        <w:ind w:left="2500" w:hanging="850"/>
      </w:pPr>
      <w:rPr>
        <w:rFonts w:ascii="Arial" w:hAnsi="Arial" w:cs="Arial" w:hint="default"/>
        <w:sz w:val="20"/>
        <w:szCs w:val="20"/>
      </w:rPr>
    </w:lvl>
    <w:lvl w:ilvl="4">
      <w:start w:val="1"/>
      <w:numFmt w:val="lowerLetter"/>
      <w:lvlText w:val="(%5)"/>
      <w:lvlJc w:val="left"/>
      <w:pPr>
        <w:tabs>
          <w:tab w:val="num" w:pos="2721"/>
        </w:tabs>
        <w:ind w:left="2721" w:hanging="851"/>
      </w:pPr>
      <w:rPr>
        <w:rFonts w:hint="default"/>
      </w:rPr>
    </w:lvl>
    <w:lvl w:ilvl="5">
      <w:start w:val="1"/>
      <w:numFmt w:val="lowerRoman"/>
      <w:lvlText w:val="(%6)"/>
      <w:lvlJc w:val="left"/>
      <w:pPr>
        <w:tabs>
          <w:tab w:val="num" w:pos="3402"/>
        </w:tabs>
        <w:ind w:left="3402" w:hanging="850"/>
      </w:pPr>
      <w:rPr>
        <w:rFonts w:ascii="Arial" w:hAnsi="Arial" w:cs="Arial" w:hint="default"/>
        <w:b w:val="0"/>
        <w:i w:val="0"/>
        <w:sz w:val="20"/>
        <w:szCs w:val="20"/>
      </w:rPr>
    </w:lvl>
    <w:lvl w:ilvl="6">
      <w:start w:val="1"/>
      <w:numFmt w:val="none"/>
      <w:suff w:val="nothing"/>
      <w:lvlText w:val=""/>
      <w:lvlJc w:val="left"/>
      <w:pPr>
        <w:ind w:left="130" w:firstLine="0"/>
      </w:pPr>
      <w:rPr>
        <w:rFonts w:hint="default"/>
      </w:rPr>
    </w:lvl>
    <w:lvl w:ilvl="7">
      <w:start w:val="1"/>
      <w:numFmt w:val="lowerLetter"/>
      <w:lvlText w:val="(%8)"/>
      <w:lvlJc w:val="left"/>
      <w:pPr>
        <w:tabs>
          <w:tab w:val="num" w:pos="980"/>
        </w:tabs>
        <w:ind w:left="980" w:hanging="850"/>
      </w:pPr>
      <w:rPr>
        <w:rFonts w:hint="default"/>
      </w:rPr>
    </w:lvl>
    <w:lvl w:ilvl="8">
      <w:start w:val="1"/>
      <w:numFmt w:val="lowerRoman"/>
      <w:lvlText w:val="(%9)"/>
      <w:lvlJc w:val="left"/>
      <w:pPr>
        <w:tabs>
          <w:tab w:val="num" w:pos="1831"/>
        </w:tabs>
        <w:ind w:left="1831" w:hanging="851"/>
      </w:pPr>
      <w:rPr>
        <w:rFonts w:hint="default"/>
      </w:rPr>
    </w:lvl>
  </w:abstractNum>
  <w:abstractNum w:abstractNumId="11" w15:restartNumberingAfterBreak="0">
    <w:nsid w:val="3E255B0A"/>
    <w:multiLevelType w:val="hybridMultilevel"/>
    <w:tmpl w:val="BA3E6618"/>
    <w:lvl w:ilvl="0" w:tplc="3CDC220C">
      <w:start w:val="1"/>
      <w:numFmt w:val="decimal"/>
      <w:pStyle w:val="slovn"/>
      <w:lvlText w:val="%1."/>
      <w:lvlJc w:val="left"/>
      <w:pPr>
        <w:tabs>
          <w:tab w:val="num" w:pos="1440"/>
        </w:tabs>
        <w:ind w:left="1440" w:hanging="360"/>
      </w:pPr>
      <w:rPr>
        <w:rFonts w:ascii="Arial" w:hAnsi="Arial" w:cs="Arial" w:hint="default"/>
        <w:b w:val="0"/>
        <w:i w:val="0"/>
        <w:color w:val="auto"/>
        <w:sz w:val="22"/>
        <w:szCs w:val="22"/>
      </w:rPr>
    </w:lvl>
    <w:lvl w:ilvl="1" w:tplc="04050019">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AB4147"/>
    <w:multiLevelType w:val="hybridMultilevel"/>
    <w:tmpl w:val="B282BF34"/>
    <w:lvl w:ilvl="0" w:tplc="FFFFFFFF">
      <w:start w:val="1"/>
      <w:numFmt w:val="bullet"/>
      <w:pStyle w:val="Odrky1"/>
      <w:lvlText w:val=""/>
      <w:lvlJc w:val="left"/>
      <w:pPr>
        <w:tabs>
          <w:tab w:val="num" w:pos="360"/>
        </w:tabs>
        <w:ind w:left="360" w:hanging="360"/>
      </w:pPr>
      <w:rPr>
        <w:rFonts w:ascii="Symbol" w:hAnsi="Symbol" w:hint="default"/>
        <w:b w:val="0"/>
        <w:i w:val="0"/>
        <w:color w:val="auto"/>
        <w:sz w:val="22"/>
        <w:szCs w:val="22"/>
      </w:rPr>
    </w:lvl>
    <w:lvl w:ilvl="1" w:tplc="FFFFFFFF">
      <w:numFmt w:val="none"/>
      <w:lvlText w:val=""/>
      <w:lvlJc w:val="left"/>
      <w:pPr>
        <w:tabs>
          <w:tab w:val="num" w:pos="360"/>
        </w:tabs>
      </w:pPr>
    </w:lvl>
    <w:lvl w:ilvl="2" w:tplc="FFFFFFFF">
      <w:numFmt w:val="none"/>
      <w:pStyle w:val="JKHeadL3"/>
      <w:lvlText w:val=""/>
      <w:lvlJc w:val="left"/>
      <w:pPr>
        <w:tabs>
          <w:tab w:val="num" w:pos="360"/>
        </w:tabs>
      </w:pPr>
    </w:lvl>
    <w:lvl w:ilvl="3" w:tplc="FFFFFFFF">
      <w:numFmt w:val="none"/>
      <w:lvlText w:val=""/>
      <w:lvlJc w:val="left"/>
      <w:pPr>
        <w:tabs>
          <w:tab w:val="num" w:pos="360"/>
        </w:tabs>
      </w:pPr>
    </w:lvl>
    <w:lvl w:ilvl="4" w:tplc="FFFFFFFF">
      <w:start w:val="1"/>
      <w:numFmt w:val="bullet"/>
      <w:lvlText w:val="o"/>
      <w:lvlJc w:val="left"/>
      <w:pPr>
        <w:tabs>
          <w:tab w:val="num" w:pos="1080"/>
        </w:tabs>
        <w:ind w:left="1080" w:hanging="360"/>
      </w:pPr>
      <w:rPr>
        <w:rFonts w:ascii="Courier New" w:hAnsi="Courier New" w:cs="Courier New" w:hint="default"/>
        <w:b w:val="0"/>
        <w:i w:val="0"/>
        <w:color w:val="auto"/>
        <w:sz w:val="22"/>
        <w:szCs w:val="22"/>
      </w:r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3" w15:restartNumberingAfterBreak="0">
    <w:nsid w:val="460C7B41"/>
    <w:multiLevelType w:val="multilevel"/>
    <w:tmpl w:val="9F087BB0"/>
    <w:lvl w:ilvl="0">
      <w:start w:val="1"/>
      <w:numFmt w:val="decimal"/>
      <w:lvlText w:val="%1."/>
      <w:lvlJc w:val="left"/>
      <w:pPr>
        <w:tabs>
          <w:tab w:val="num" w:pos="0"/>
        </w:tabs>
        <w:ind w:left="0" w:firstLine="0"/>
      </w:pPr>
      <w:rPr>
        <w:rFonts w:ascii="Arial" w:hAnsi="Arial" w:cs="Arial" w:hint="default"/>
        <w:b/>
        <w:i w:val="0"/>
        <w:color w:val="auto"/>
        <w:sz w:val="20"/>
        <w:szCs w:val="26"/>
      </w:rPr>
    </w:lvl>
    <w:lvl w:ilvl="1">
      <w:start w:val="1"/>
      <w:numFmt w:val="decimal"/>
      <w:lvlText w:val="%1.%2"/>
      <w:lvlJc w:val="left"/>
      <w:pPr>
        <w:tabs>
          <w:tab w:val="num" w:pos="0"/>
        </w:tabs>
        <w:ind w:left="0" w:firstLine="0"/>
      </w:pPr>
      <w:rPr>
        <w:rFonts w:ascii="Arial" w:hAnsi="Arial" w:cs="Arial" w:hint="default"/>
        <w:b w:val="0"/>
        <w:i w:val="0"/>
        <w:color w:val="000000"/>
      </w:rPr>
    </w:lvl>
    <w:lvl w:ilvl="2">
      <w:start w:val="1"/>
      <w:numFmt w:val="decimal"/>
      <w:lvlText w:val="%1.%2.%3"/>
      <w:lvlJc w:val="left"/>
      <w:pPr>
        <w:tabs>
          <w:tab w:val="num" w:pos="-360"/>
        </w:tabs>
        <w:ind w:left="0" w:firstLine="0"/>
      </w:pPr>
      <w:rPr>
        <w:rFonts w:ascii="Arial" w:hAnsi="Arial" w:cs="Arial" w:hint="default"/>
        <w:b w:val="0"/>
        <w:i w:val="0"/>
        <w:sz w:val="20"/>
      </w:rPr>
    </w:lvl>
    <w:lvl w:ilvl="3">
      <w:start w:val="1"/>
      <w:numFmt w:val="lowerLetter"/>
      <w:lvlText w:val="(%4)"/>
      <w:lvlJc w:val="left"/>
      <w:pPr>
        <w:tabs>
          <w:tab w:val="num" w:pos="0"/>
        </w:tabs>
        <w:ind w:left="0" w:firstLine="0"/>
      </w:pPr>
      <w:rPr>
        <w:rFonts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DA544ED"/>
    <w:multiLevelType w:val="hybridMultilevel"/>
    <w:tmpl w:val="B0E6F1BC"/>
    <w:lvl w:ilvl="0" w:tplc="B79A0956">
      <w:start w:val="1"/>
      <w:numFmt w:val="lowerRoman"/>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665F0BEA"/>
    <w:multiLevelType w:val="hybridMultilevel"/>
    <w:tmpl w:val="5B64794C"/>
    <w:lvl w:ilvl="0" w:tplc="B79A0956">
      <w:start w:val="1"/>
      <w:numFmt w:val="lowerRoman"/>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EAE4C6E"/>
    <w:multiLevelType w:val="hybridMultilevel"/>
    <w:tmpl w:val="B0E6F1BC"/>
    <w:lvl w:ilvl="0" w:tplc="B79A0956">
      <w:start w:val="1"/>
      <w:numFmt w:val="lowerRoman"/>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72F56E2C"/>
    <w:multiLevelType w:val="hybridMultilevel"/>
    <w:tmpl w:val="6EE81886"/>
    <w:lvl w:ilvl="0" w:tplc="489295BE">
      <w:start w:val="1"/>
      <w:numFmt w:val="lowerLetter"/>
      <w:pStyle w:val="Odrky20"/>
      <w:lvlText w:val="(%1)"/>
      <w:lvlJc w:val="left"/>
      <w:pPr>
        <w:tabs>
          <w:tab w:val="num" w:pos="1260"/>
        </w:tabs>
        <w:ind w:left="1260" w:hanging="360"/>
      </w:pPr>
      <w:rPr>
        <w:rFonts w:ascii="Arial" w:eastAsia="Times New Roman" w:hAnsi="Arial" w:cs="Times New Roman"/>
        <w:b w:val="0"/>
        <w:i w:val="0"/>
        <w:color w:val="auto"/>
        <w:sz w:val="20"/>
        <w:szCs w:val="20"/>
      </w:rPr>
    </w:lvl>
    <w:lvl w:ilvl="1" w:tplc="FFFFFFFF">
      <w:numFmt w:val="none"/>
      <w:lvlText w:val=""/>
      <w:lvlJc w:val="left"/>
      <w:pPr>
        <w:tabs>
          <w:tab w:val="num" w:pos="1080"/>
        </w:tabs>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74D266F9"/>
    <w:multiLevelType w:val="hybridMultilevel"/>
    <w:tmpl w:val="5B64794C"/>
    <w:lvl w:ilvl="0" w:tplc="B79A0956">
      <w:start w:val="1"/>
      <w:numFmt w:val="lowerRoman"/>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7BDF7CA7"/>
    <w:multiLevelType w:val="hybridMultilevel"/>
    <w:tmpl w:val="98B61034"/>
    <w:lvl w:ilvl="0" w:tplc="BCB6166C">
      <w:numFmt w:val="bullet"/>
      <w:lvlText w:val="-"/>
      <w:lvlJc w:val="left"/>
      <w:pPr>
        <w:ind w:left="1068" w:hanging="360"/>
      </w:pPr>
      <w:rPr>
        <w:rFonts w:ascii="Segoe UI" w:eastAsia="Times New Roman" w:hAnsi="Segoe UI" w:cs="Segoe U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0" w15:restartNumberingAfterBreak="0">
    <w:nsid w:val="7DE62251"/>
    <w:multiLevelType w:val="hybridMultilevel"/>
    <w:tmpl w:val="2370E61C"/>
    <w:lvl w:ilvl="0" w:tplc="648A964E">
      <w:start w:val="1"/>
      <w:numFmt w:val="lowerRoman"/>
      <w:pStyle w:val="odrkasla"/>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10"/>
  </w:num>
  <w:num w:numId="3">
    <w:abstractNumId w:val="3"/>
  </w:num>
  <w:num w:numId="4">
    <w:abstractNumId w:val="11"/>
  </w:num>
  <w:num w:numId="5">
    <w:abstractNumId w:val="17"/>
  </w:num>
  <w:num w:numId="6">
    <w:abstractNumId w:val="7"/>
  </w:num>
  <w:num w:numId="7">
    <w:abstractNumId w:val="1"/>
  </w:num>
  <w:num w:numId="8">
    <w:abstractNumId w:val="0"/>
  </w:num>
  <w:num w:numId="9">
    <w:abstractNumId w:val="8"/>
  </w:num>
  <w:num w:numId="10">
    <w:abstractNumId w:val="16"/>
  </w:num>
  <w:num w:numId="11">
    <w:abstractNumId w:val="16"/>
    <w:lvlOverride w:ilvl="0">
      <w:startOverride w:val="1"/>
    </w:lvlOverride>
  </w:num>
  <w:num w:numId="12">
    <w:abstractNumId w:val="9"/>
  </w:num>
  <w:num w:numId="13">
    <w:abstractNumId w:val="6"/>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num>
  <w:num w:numId="16">
    <w:abstractNumId w:val="16"/>
    <w:lvlOverride w:ilvl="0">
      <w:startOverride w:val="1"/>
    </w:lvlOverride>
  </w:num>
  <w:num w:numId="17">
    <w:abstractNumId w:val="16"/>
    <w:lvlOverride w:ilvl="0">
      <w:startOverride w:val="1"/>
    </w:lvlOverride>
  </w:num>
  <w:num w:numId="18">
    <w:abstractNumId w:val="16"/>
    <w:lvlOverride w:ilvl="0">
      <w:startOverride w:val="1"/>
    </w:lvlOverride>
  </w:num>
  <w:num w:numId="19">
    <w:abstractNumId w:val="16"/>
    <w:lvlOverride w:ilvl="0">
      <w:startOverride w:val="1"/>
    </w:lvlOverride>
  </w:num>
  <w:num w:numId="20">
    <w:abstractNumId w:val="16"/>
    <w:lvlOverride w:ilvl="0">
      <w:startOverride w:val="1"/>
    </w:lvlOverride>
  </w:num>
  <w:num w:numId="21">
    <w:abstractNumId w:val="16"/>
    <w:lvlOverride w:ilvl="0">
      <w:startOverride w:val="1"/>
    </w:lvlOverride>
  </w:num>
  <w:num w:numId="22">
    <w:abstractNumId w:val="16"/>
    <w:lvlOverride w:ilvl="0">
      <w:startOverride w:val="1"/>
    </w:lvlOverride>
  </w:num>
  <w:num w:numId="23">
    <w:abstractNumId w:val="16"/>
    <w:lvlOverride w:ilvl="0">
      <w:startOverride w:val="1"/>
    </w:lvlOverride>
  </w:num>
  <w:num w:numId="24">
    <w:abstractNumId w:val="16"/>
    <w:lvlOverride w:ilvl="0">
      <w:startOverride w:val="1"/>
    </w:lvlOverride>
  </w:num>
  <w:num w:numId="25">
    <w:abstractNumId w:val="16"/>
    <w:lvlOverride w:ilvl="0">
      <w:startOverride w:val="1"/>
    </w:lvlOverride>
  </w:num>
  <w:num w:numId="26">
    <w:abstractNumId w:val="16"/>
    <w:lvlOverride w:ilvl="0">
      <w:startOverride w:val="1"/>
    </w:lvlOverride>
  </w:num>
  <w:num w:numId="27">
    <w:abstractNumId w:val="16"/>
    <w:lvlOverride w:ilvl="0">
      <w:startOverride w:val="1"/>
    </w:lvlOverride>
  </w:num>
  <w:num w:numId="28">
    <w:abstractNumId w:val="16"/>
    <w:lvlOverride w:ilvl="0">
      <w:startOverride w:val="1"/>
    </w:lvlOverride>
  </w:num>
  <w:num w:numId="29">
    <w:abstractNumId w:val="16"/>
    <w:lvlOverride w:ilvl="0">
      <w:startOverride w:val="1"/>
    </w:lvlOverride>
  </w:num>
  <w:num w:numId="30">
    <w:abstractNumId w:val="16"/>
    <w:lvlOverride w:ilvl="0">
      <w:startOverride w:val="1"/>
    </w:lvlOverride>
  </w:num>
  <w:num w:numId="31">
    <w:abstractNumId w:val="16"/>
    <w:lvlOverride w:ilvl="0">
      <w:startOverride w:val="1"/>
    </w:lvlOverride>
  </w:num>
  <w:num w:numId="32">
    <w:abstractNumId w:val="16"/>
    <w:lvlOverride w:ilvl="0">
      <w:startOverride w:val="1"/>
    </w:lvlOverride>
  </w:num>
  <w:num w:numId="33">
    <w:abstractNumId w:val="16"/>
    <w:lvlOverride w:ilvl="0">
      <w:startOverride w:val="1"/>
    </w:lvlOverride>
  </w:num>
  <w:num w:numId="34">
    <w:abstractNumId w:val="16"/>
    <w:lvlOverride w:ilvl="0">
      <w:startOverride w:val="1"/>
    </w:lvlOverride>
  </w:num>
  <w:num w:numId="35">
    <w:abstractNumId w:val="16"/>
    <w:lvlOverride w:ilvl="0">
      <w:startOverride w:val="1"/>
    </w:lvlOverride>
  </w:num>
  <w:num w:numId="36">
    <w:abstractNumId w:val="16"/>
    <w:lvlOverride w:ilvl="0">
      <w:startOverride w:val="1"/>
    </w:lvlOverride>
  </w:num>
  <w:num w:numId="37">
    <w:abstractNumId w:val="16"/>
    <w:lvlOverride w:ilvl="0">
      <w:startOverride w:val="1"/>
    </w:lvlOverride>
  </w:num>
  <w:num w:numId="38">
    <w:abstractNumId w:val="16"/>
    <w:lvlOverride w:ilvl="0">
      <w:startOverride w:val="1"/>
    </w:lvlOverride>
  </w:num>
  <w:num w:numId="39">
    <w:abstractNumId w:val="13"/>
  </w:num>
  <w:num w:numId="40">
    <w:abstractNumId w:val="20"/>
  </w:num>
  <w:num w:numId="41">
    <w:abstractNumId w:val="20"/>
    <w:lvlOverride w:ilvl="0">
      <w:startOverride w:val="1"/>
    </w:lvlOverride>
  </w:num>
  <w:num w:numId="42">
    <w:abstractNumId w:val="20"/>
    <w:lvlOverride w:ilvl="0">
      <w:startOverride w:val="1"/>
    </w:lvlOverride>
  </w:num>
  <w:num w:numId="43">
    <w:abstractNumId w:val="20"/>
    <w:lvlOverride w:ilvl="0">
      <w:startOverride w:val="1"/>
    </w:lvlOverride>
  </w:num>
  <w:num w:numId="44">
    <w:abstractNumId w:val="20"/>
    <w:lvlOverride w:ilvl="0">
      <w:startOverride w:val="1"/>
    </w:lvlOverride>
  </w:num>
  <w:num w:numId="45">
    <w:abstractNumId w:val="20"/>
    <w:lvlOverride w:ilvl="0">
      <w:startOverride w:val="1"/>
    </w:lvlOverride>
  </w:num>
  <w:num w:numId="46">
    <w:abstractNumId w:val="20"/>
    <w:lvlOverride w:ilvl="0">
      <w:startOverride w:val="1"/>
    </w:lvlOverride>
  </w:num>
  <w:num w:numId="47">
    <w:abstractNumId w:val="20"/>
    <w:lvlOverride w:ilvl="0">
      <w:startOverride w:val="1"/>
    </w:lvlOverride>
  </w:num>
  <w:num w:numId="48">
    <w:abstractNumId w:val="20"/>
    <w:lvlOverride w:ilvl="0">
      <w:startOverride w:val="1"/>
    </w:lvlOverride>
  </w:num>
  <w:num w:numId="49">
    <w:abstractNumId w:val="20"/>
    <w:lvlOverride w:ilvl="0">
      <w:startOverride w:val="1"/>
    </w:lvlOverride>
  </w:num>
  <w:num w:numId="50">
    <w:abstractNumId w:val="20"/>
    <w:lvlOverride w:ilvl="0">
      <w:startOverride w:val="1"/>
    </w:lvlOverride>
  </w:num>
  <w:num w:numId="51">
    <w:abstractNumId w:val="20"/>
    <w:lvlOverride w:ilvl="0">
      <w:startOverride w:val="1"/>
    </w:lvlOverride>
  </w:num>
  <w:num w:numId="52">
    <w:abstractNumId w:val="20"/>
    <w:lvlOverride w:ilvl="0">
      <w:startOverride w:val="1"/>
    </w:lvlOverride>
  </w:num>
  <w:num w:numId="53">
    <w:abstractNumId w:val="20"/>
    <w:lvlOverride w:ilvl="0">
      <w:startOverride w:val="1"/>
    </w:lvlOverride>
  </w:num>
  <w:num w:numId="54">
    <w:abstractNumId w:val="20"/>
    <w:lvlOverride w:ilvl="0">
      <w:startOverride w:val="1"/>
    </w:lvlOverride>
  </w:num>
  <w:num w:numId="55">
    <w:abstractNumId w:val="20"/>
    <w:lvlOverride w:ilvl="0">
      <w:startOverride w:val="1"/>
    </w:lvlOverride>
  </w:num>
  <w:num w:numId="56">
    <w:abstractNumId w:val="20"/>
    <w:lvlOverride w:ilvl="0">
      <w:startOverride w:val="1"/>
    </w:lvlOverride>
  </w:num>
  <w:num w:numId="57">
    <w:abstractNumId w:val="20"/>
    <w:lvlOverride w:ilvl="0">
      <w:startOverride w:val="1"/>
    </w:lvlOverride>
  </w:num>
  <w:num w:numId="58">
    <w:abstractNumId w:val="20"/>
    <w:lvlOverride w:ilvl="0">
      <w:startOverride w:val="1"/>
    </w:lvlOverride>
  </w:num>
  <w:num w:numId="59">
    <w:abstractNumId w:val="20"/>
    <w:lvlOverride w:ilvl="0">
      <w:startOverride w:val="1"/>
    </w:lvlOverride>
  </w:num>
  <w:num w:numId="60">
    <w:abstractNumId w:val="4"/>
  </w:num>
  <w:num w:numId="61">
    <w:abstractNumId w:val="19"/>
  </w:num>
  <w:num w:numId="62">
    <w:abstractNumId w:val="14"/>
  </w:num>
  <w:num w:numId="63">
    <w:abstractNumId w:val="2"/>
  </w:num>
  <w:num w:numId="64">
    <w:abstractNumId w:val="18"/>
  </w:num>
  <w:num w:numId="65">
    <w:abstractNumId w:val="15"/>
  </w:num>
  <w:num w:numId="66">
    <w:abstractNumId w:val="5"/>
  </w:num>
  <w:num w:numId="67">
    <w:abstractNumId w:val="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DD2"/>
    <w:rsid w:val="00006796"/>
    <w:rsid w:val="00007BB7"/>
    <w:rsid w:val="00015C32"/>
    <w:rsid w:val="00016104"/>
    <w:rsid w:val="000175A2"/>
    <w:rsid w:val="000261B9"/>
    <w:rsid w:val="00034A0E"/>
    <w:rsid w:val="00036898"/>
    <w:rsid w:val="00040EAE"/>
    <w:rsid w:val="00042D51"/>
    <w:rsid w:val="0005318D"/>
    <w:rsid w:val="00057738"/>
    <w:rsid w:val="00065CAB"/>
    <w:rsid w:val="00065CD6"/>
    <w:rsid w:val="0007013A"/>
    <w:rsid w:val="000717C2"/>
    <w:rsid w:val="00071DD9"/>
    <w:rsid w:val="00072005"/>
    <w:rsid w:val="00072770"/>
    <w:rsid w:val="000768A6"/>
    <w:rsid w:val="000778A7"/>
    <w:rsid w:val="00080313"/>
    <w:rsid w:val="000838EE"/>
    <w:rsid w:val="000900A6"/>
    <w:rsid w:val="000A0516"/>
    <w:rsid w:val="000A5CED"/>
    <w:rsid w:val="000B0523"/>
    <w:rsid w:val="000B45B0"/>
    <w:rsid w:val="000D12C7"/>
    <w:rsid w:val="000D286C"/>
    <w:rsid w:val="000D5FEB"/>
    <w:rsid w:val="000D60CE"/>
    <w:rsid w:val="000E085C"/>
    <w:rsid w:val="000F1CFD"/>
    <w:rsid w:val="000F1E53"/>
    <w:rsid w:val="000F441C"/>
    <w:rsid w:val="00107B0E"/>
    <w:rsid w:val="00110BD7"/>
    <w:rsid w:val="00121C68"/>
    <w:rsid w:val="00127221"/>
    <w:rsid w:val="00133034"/>
    <w:rsid w:val="001336E1"/>
    <w:rsid w:val="00134191"/>
    <w:rsid w:val="0015256A"/>
    <w:rsid w:val="001553EE"/>
    <w:rsid w:val="00160DDB"/>
    <w:rsid w:val="00161E2C"/>
    <w:rsid w:val="00166CED"/>
    <w:rsid w:val="00172651"/>
    <w:rsid w:val="0017431A"/>
    <w:rsid w:val="00174CBC"/>
    <w:rsid w:val="00175D1A"/>
    <w:rsid w:val="0017610B"/>
    <w:rsid w:val="00180C35"/>
    <w:rsid w:val="001843A6"/>
    <w:rsid w:val="00191C0C"/>
    <w:rsid w:val="001B0524"/>
    <w:rsid w:val="001B3353"/>
    <w:rsid w:val="001C3D70"/>
    <w:rsid w:val="001C64D1"/>
    <w:rsid w:val="001C6603"/>
    <w:rsid w:val="001C7817"/>
    <w:rsid w:val="001D6058"/>
    <w:rsid w:val="001F07D6"/>
    <w:rsid w:val="001F32E5"/>
    <w:rsid w:val="001F5AFD"/>
    <w:rsid w:val="001F7231"/>
    <w:rsid w:val="00205635"/>
    <w:rsid w:val="00205A48"/>
    <w:rsid w:val="00215805"/>
    <w:rsid w:val="00215986"/>
    <w:rsid w:val="0022138F"/>
    <w:rsid w:val="0022291D"/>
    <w:rsid w:val="0022630D"/>
    <w:rsid w:val="002265BB"/>
    <w:rsid w:val="002276E6"/>
    <w:rsid w:val="00240E21"/>
    <w:rsid w:val="00243774"/>
    <w:rsid w:val="002535EE"/>
    <w:rsid w:val="00263A44"/>
    <w:rsid w:val="00270ACA"/>
    <w:rsid w:val="002742C7"/>
    <w:rsid w:val="00292BF9"/>
    <w:rsid w:val="002942A8"/>
    <w:rsid w:val="002A1F25"/>
    <w:rsid w:val="002B7EC4"/>
    <w:rsid w:val="002D49BF"/>
    <w:rsid w:val="002D6FBA"/>
    <w:rsid w:val="002D75E6"/>
    <w:rsid w:val="002E2915"/>
    <w:rsid w:val="002F0899"/>
    <w:rsid w:val="002F35C6"/>
    <w:rsid w:val="002F578B"/>
    <w:rsid w:val="002F6367"/>
    <w:rsid w:val="00305E6B"/>
    <w:rsid w:val="00311914"/>
    <w:rsid w:val="00322294"/>
    <w:rsid w:val="00323A24"/>
    <w:rsid w:val="00326928"/>
    <w:rsid w:val="00341953"/>
    <w:rsid w:val="003431D6"/>
    <w:rsid w:val="003444E8"/>
    <w:rsid w:val="00353568"/>
    <w:rsid w:val="00354135"/>
    <w:rsid w:val="0035564D"/>
    <w:rsid w:val="00355D0B"/>
    <w:rsid w:val="00356716"/>
    <w:rsid w:val="003604B1"/>
    <w:rsid w:val="0036763C"/>
    <w:rsid w:val="003750E9"/>
    <w:rsid w:val="0038411C"/>
    <w:rsid w:val="003909E8"/>
    <w:rsid w:val="00393DF9"/>
    <w:rsid w:val="003956A7"/>
    <w:rsid w:val="00395836"/>
    <w:rsid w:val="003A0295"/>
    <w:rsid w:val="003A647D"/>
    <w:rsid w:val="003B1A00"/>
    <w:rsid w:val="003B2C0D"/>
    <w:rsid w:val="003B58DF"/>
    <w:rsid w:val="003C4625"/>
    <w:rsid w:val="003D5579"/>
    <w:rsid w:val="003E265A"/>
    <w:rsid w:val="003E6A51"/>
    <w:rsid w:val="003F7225"/>
    <w:rsid w:val="004039BF"/>
    <w:rsid w:val="0040556A"/>
    <w:rsid w:val="00415240"/>
    <w:rsid w:val="00422DFD"/>
    <w:rsid w:val="00432462"/>
    <w:rsid w:val="004324D4"/>
    <w:rsid w:val="00445FA6"/>
    <w:rsid w:val="004562FF"/>
    <w:rsid w:val="00463802"/>
    <w:rsid w:val="0046485F"/>
    <w:rsid w:val="00477412"/>
    <w:rsid w:val="00481186"/>
    <w:rsid w:val="0048154E"/>
    <w:rsid w:val="00481995"/>
    <w:rsid w:val="00483977"/>
    <w:rsid w:val="004850A8"/>
    <w:rsid w:val="00493FB0"/>
    <w:rsid w:val="004A4704"/>
    <w:rsid w:val="004B15A6"/>
    <w:rsid w:val="004B5758"/>
    <w:rsid w:val="004B5F14"/>
    <w:rsid w:val="004C4A83"/>
    <w:rsid w:val="004C5631"/>
    <w:rsid w:val="004C75E9"/>
    <w:rsid w:val="004C76B0"/>
    <w:rsid w:val="004F2B8E"/>
    <w:rsid w:val="004F3E2B"/>
    <w:rsid w:val="004F55BB"/>
    <w:rsid w:val="00510312"/>
    <w:rsid w:val="00510C45"/>
    <w:rsid w:val="00511255"/>
    <w:rsid w:val="005114EF"/>
    <w:rsid w:val="005148FC"/>
    <w:rsid w:val="00516D50"/>
    <w:rsid w:val="00520A60"/>
    <w:rsid w:val="00525AE5"/>
    <w:rsid w:val="00531E5C"/>
    <w:rsid w:val="0053773E"/>
    <w:rsid w:val="00541417"/>
    <w:rsid w:val="00551396"/>
    <w:rsid w:val="00551A96"/>
    <w:rsid w:val="00560E98"/>
    <w:rsid w:val="005626D3"/>
    <w:rsid w:val="00562A51"/>
    <w:rsid w:val="005640D2"/>
    <w:rsid w:val="005662B4"/>
    <w:rsid w:val="00570032"/>
    <w:rsid w:val="005835D0"/>
    <w:rsid w:val="00584178"/>
    <w:rsid w:val="00594A30"/>
    <w:rsid w:val="005A3998"/>
    <w:rsid w:val="005A51AA"/>
    <w:rsid w:val="005A5F5E"/>
    <w:rsid w:val="005A6372"/>
    <w:rsid w:val="005B2306"/>
    <w:rsid w:val="005C28D2"/>
    <w:rsid w:val="005C75F1"/>
    <w:rsid w:val="005D5A99"/>
    <w:rsid w:val="005D6B71"/>
    <w:rsid w:val="005E106C"/>
    <w:rsid w:val="005E16D7"/>
    <w:rsid w:val="00605685"/>
    <w:rsid w:val="00605F8C"/>
    <w:rsid w:val="00607766"/>
    <w:rsid w:val="006169CE"/>
    <w:rsid w:val="0062049C"/>
    <w:rsid w:val="00621DCB"/>
    <w:rsid w:val="006374A1"/>
    <w:rsid w:val="00643F43"/>
    <w:rsid w:val="00644FBE"/>
    <w:rsid w:val="006455F8"/>
    <w:rsid w:val="006459AF"/>
    <w:rsid w:val="00651456"/>
    <w:rsid w:val="00656937"/>
    <w:rsid w:val="006613F9"/>
    <w:rsid w:val="00662D11"/>
    <w:rsid w:val="00663A7A"/>
    <w:rsid w:val="00666FB6"/>
    <w:rsid w:val="006729F0"/>
    <w:rsid w:val="00675802"/>
    <w:rsid w:val="006770E9"/>
    <w:rsid w:val="006856A8"/>
    <w:rsid w:val="006929BB"/>
    <w:rsid w:val="00693C1B"/>
    <w:rsid w:val="006960CD"/>
    <w:rsid w:val="006A68D0"/>
    <w:rsid w:val="006A7074"/>
    <w:rsid w:val="006B068C"/>
    <w:rsid w:val="006B4B62"/>
    <w:rsid w:val="006B53D1"/>
    <w:rsid w:val="006B6BD6"/>
    <w:rsid w:val="006C2F2B"/>
    <w:rsid w:val="006D4D70"/>
    <w:rsid w:val="006D5087"/>
    <w:rsid w:val="006E05A8"/>
    <w:rsid w:val="006E5EFC"/>
    <w:rsid w:val="006F0DDC"/>
    <w:rsid w:val="00703518"/>
    <w:rsid w:val="007045A1"/>
    <w:rsid w:val="00704DF1"/>
    <w:rsid w:val="0070537F"/>
    <w:rsid w:val="00711F38"/>
    <w:rsid w:val="00715209"/>
    <w:rsid w:val="007220E4"/>
    <w:rsid w:val="00722ABC"/>
    <w:rsid w:val="0072786A"/>
    <w:rsid w:val="00731C06"/>
    <w:rsid w:val="0073655E"/>
    <w:rsid w:val="00743DD2"/>
    <w:rsid w:val="00746CBC"/>
    <w:rsid w:val="00747185"/>
    <w:rsid w:val="00747526"/>
    <w:rsid w:val="007548E8"/>
    <w:rsid w:val="00771253"/>
    <w:rsid w:val="00773DCB"/>
    <w:rsid w:val="00774C46"/>
    <w:rsid w:val="0078100C"/>
    <w:rsid w:val="007822D5"/>
    <w:rsid w:val="00783BD6"/>
    <w:rsid w:val="00791AD0"/>
    <w:rsid w:val="0079234C"/>
    <w:rsid w:val="007A0FC8"/>
    <w:rsid w:val="007A7070"/>
    <w:rsid w:val="007B2785"/>
    <w:rsid w:val="007B527A"/>
    <w:rsid w:val="007B667F"/>
    <w:rsid w:val="007B68C4"/>
    <w:rsid w:val="007B6FFF"/>
    <w:rsid w:val="007B7E8A"/>
    <w:rsid w:val="007C10C3"/>
    <w:rsid w:val="007C2CF6"/>
    <w:rsid w:val="007C3476"/>
    <w:rsid w:val="007C4D12"/>
    <w:rsid w:val="007C5729"/>
    <w:rsid w:val="007E4007"/>
    <w:rsid w:val="007F0CA8"/>
    <w:rsid w:val="007F5212"/>
    <w:rsid w:val="007F5A8E"/>
    <w:rsid w:val="008037A5"/>
    <w:rsid w:val="0081077D"/>
    <w:rsid w:val="008129D3"/>
    <w:rsid w:val="00815653"/>
    <w:rsid w:val="00820E34"/>
    <w:rsid w:val="008218E7"/>
    <w:rsid w:val="008235F3"/>
    <w:rsid w:val="008249BD"/>
    <w:rsid w:val="00827E5D"/>
    <w:rsid w:val="0083308B"/>
    <w:rsid w:val="0083401C"/>
    <w:rsid w:val="0083500E"/>
    <w:rsid w:val="00846595"/>
    <w:rsid w:val="00855641"/>
    <w:rsid w:val="00857333"/>
    <w:rsid w:val="00857565"/>
    <w:rsid w:val="0087100B"/>
    <w:rsid w:val="00881B6F"/>
    <w:rsid w:val="00882827"/>
    <w:rsid w:val="0088397B"/>
    <w:rsid w:val="00892836"/>
    <w:rsid w:val="00894AD9"/>
    <w:rsid w:val="008969E3"/>
    <w:rsid w:val="00896E6D"/>
    <w:rsid w:val="008A0055"/>
    <w:rsid w:val="008A4FDA"/>
    <w:rsid w:val="008A7773"/>
    <w:rsid w:val="008A7FA2"/>
    <w:rsid w:val="008B138D"/>
    <w:rsid w:val="008C3689"/>
    <w:rsid w:val="008C78E9"/>
    <w:rsid w:val="008E1516"/>
    <w:rsid w:val="008E3A19"/>
    <w:rsid w:val="008F09D2"/>
    <w:rsid w:val="0090295C"/>
    <w:rsid w:val="00905430"/>
    <w:rsid w:val="00907ABB"/>
    <w:rsid w:val="00910783"/>
    <w:rsid w:val="009117EC"/>
    <w:rsid w:val="009154FF"/>
    <w:rsid w:val="00916B1C"/>
    <w:rsid w:val="00923B94"/>
    <w:rsid w:val="009255D4"/>
    <w:rsid w:val="0092749B"/>
    <w:rsid w:val="009329B6"/>
    <w:rsid w:val="009340D5"/>
    <w:rsid w:val="00934B6F"/>
    <w:rsid w:val="009373EC"/>
    <w:rsid w:val="00955F08"/>
    <w:rsid w:val="0095709B"/>
    <w:rsid w:val="00957BE0"/>
    <w:rsid w:val="009641C0"/>
    <w:rsid w:val="009725E1"/>
    <w:rsid w:val="00973676"/>
    <w:rsid w:val="0097661A"/>
    <w:rsid w:val="00977BFF"/>
    <w:rsid w:val="00980234"/>
    <w:rsid w:val="0098270B"/>
    <w:rsid w:val="00985400"/>
    <w:rsid w:val="00992B21"/>
    <w:rsid w:val="00995DB8"/>
    <w:rsid w:val="009A0629"/>
    <w:rsid w:val="009A1474"/>
    <w:rsid w:val="009A2383"/>
    <w:rsid w:val="009A438C"/>
    <w:rsid w:val="009A682F"/>
    <w:rsid w:val="009A7709"/>
    <w:rsid w:val="009A77D9"/>
    <w:rsid w:val="009B0DF1"/>
    <w:rsid w:val="009C1623"/>
    <w:rsid w:val="009D6DFA"/>
    <w:rsid w:val="009E07C5"/>
    <w:rsid w:val="009E1A72"/>
    <w:rsid w:val="009E3A09"/>
    <w:rsid w:val="00A04171"/>
    <w:rsid w:val="00A052BE"/>
    <w:rsid w:val="00A106F9"/>
    <w:rsid w:val="00A1478B"/>
    <w:rsid w:val="00A150D6"/>
    <w:rsid w:val="00A27573"/>
    <w:rsid w:val="00A34415"/>
    <w:rsid w:val="00A368A8"/>
    <w:rsid w:val="00A3700B"/>
    <w:rsid w:val="00A37B10"/>
    <w:rsid w:val="00A42EE2"/>
    <w:rsid w:val="00A468B2"/>
    <w:rsid w:val="00A54400"/>
    <w:rsid w:val="00A56038"/>
    <w:rsid w:val="00A57918"/>
    <w:rsid w:val="00A62025"/>
    <w:rsid w:val="00A62DE5"/>
    <w:rsid w:val="00A631E3"/>
    <w:rsid w:val="00A6490B"/>
    <w:rsid w:val="00A64C10"/>
    <w:rsid w:val="00A66F23"/>
    <w:rsid w:val="00A73AAC"/>
    <w:rsid w:val="00A74BC1"/>
    <w:rsid w:val="00A758F8"/>
    <w:rsid w:val="00A84803"/>
    <w:rsid w:val="00A85FF5"/>
    <w:rsid w:val="00A911A0"/>
    <w:rsid w:val="00A956F3"/>
    <w:rsid w:val="00A9773C"/>
    <w:rsid w:val="00AA2EB3"/>
    <w:rsid w:val="00AB4998"/>
    <w:rsid w:val="00AB5021"/>
    <w:rsid w:val="00AB750C"/>
    <w:rsid w:val="00AC0DB2"/>
    <w:rsid w:val="00AC0DF6"/>
    <w:rsid w:val="00AC2659"/>
    <w:rsid w:val="00AD0A03"/>
    <w:rsid w:val="00AD196B"/>
    <w:rsid w:val="00AD6C70"/>
    <w:rsid w:val="00AE2EA4"/>
    <w:rsid w:val="00AE40F1"/>
    <w:rsid w:val="00AE54A6"/>
    <w:rsid w:val="00AF01DC"/>
    <w:rsid w:val="00AF1BCC"/>
    <w:rsid w:val="00B20C46"/>
    <w:rsid w:val="00B26939"/>
    <w:rsid w:val="00B352C6"/>
    <w:rsid w:val="00B40A8E"/>
    <w:rsid w:val="00B44113"/>
    <w:rsid w:val="00B456CC"/>
    <w:rsid w:val="00B51FB2"/>
    <w:rsid w:val="00B5237A"/>
    <w:rsid w:val="00B53F9B"/>
    <w:rsid w:val="00B54523"/>
    <w:rsid w:val="00B564A0"/>
    <w:rsid w:val="00B57189"/>
    <w:rsid w:val="00B66435"/>
    <w:rsid w:val="00B73E5A"/>
    <w:rsid w:val="00B95200"/>
    <w:rsid w:val="00BA33A3"/>
    <w:rsid w:val="00BA3DDA"/>
    <w:rsid w:val="00BD34D7"/>
    <w:rsid w:val="00BE1EE9"/>
    <w:rsid w:val="00BE2585"/>
    <w:rsid w:val="00BF02BD"/>
    <w:rsid w:val="00BF1F5C"/>
    <w:rsid w:val="00BF1FCF"/>
    <w:rsid w:val="00BF66C2"/>
    <w:rsid w:val="00BF69A0"/>
    <w:rsid w:val="00C21810"/>
    <w:rsid w:val="00C23A67"/>
    <w:rsid w:val="00C24CFE"/>
    <w:rsid w:val="00C31D04"/>
    <w:rsid w:val="00C34C54"/>
    <w:rsid w:val="00C34CC4"/>
    <w:rsid w:val="00C37098"/>
    <w:rsid w:val="00C4028C"/>
    <w:rsid w:val="00C42E6F"/>
    <w:rsid w:val="00C45422"/>
    <w:rsid w:val="00C4577D"/>
    <w:rsid w:val="00C45E58"/>
    <w:rsid w:val="00C50002"/>
    <w:rsid w:val="00C50930"/>
    <w:rsid w:val="00C53DA5"/>
    <w:rsid w:val="00C628F8"/>
    <w:rsid w:val="00C76B1A"/>
    <w:rsid w:val="00C87676"/>
    <w:rsid w:val="00C944DE"/>
    <w:rsid w:val="00CA57B3"/>
    <w:rsid w:val="00CA7A4A"/>
    <w:rsid w:val="00CB0761"/>
    <w:rsid w:val="00CB477B"/>
    <w:rsid w:val="00CB5533"/>
    <w:rsid w:val="00CC14FF"/>
    <w:rsid w:val="00CC5317"/>
    <w:rsid w:val="00CD2CE0"/>
    <w:rsid w:val="00CD374F"/>
    <w:rsid w:val="00CD66D8"/>
    <w:rsid w:val="00CE4E5B"/>
    <w:rsid w:val="00CF377A"/>
    <w:rsid w:val="00CF3789"/>
    <w:rsid w:val="00D01A91"/>
    <w:rsid w:val="00D11402"/>
    <w:rsid w:val="00D12084"/>
    <w:rsid w:val="00D13820"/>
    <w:rsid w:val="00D21BC1"/>
    <w:rsid w:val="00D30535"/>
    <w:rsid w:val="00D30A5F"/>
    <w:rsid w:val="00D30ACA"/>
    <w:rsid w:val="00D4069A"/>
    <w:rsid w:val="00D41FFE"/>
    <w:rsid w:val="00D4266F"/>
    <w:rsid w:val="00D506F1"/>
    <w:rsid w:val="00D53058"/>
    <w:rsid w:val="00D55A81"/>
    <w:rsid w:val="00D64C0A"/>
    <w:rsid w:val="00D72F26"/>
    <w:rsid w:val="00D81B13"/>
    <w:rsid w:val="00D84256"/>
    <w:rsid w:val="00D878E8"/>
    <w:rsid w:val="00D941E2"/>
    <w:rsid w:val="00DA2DC3"/>
    <w:rsid w:val="00DA351A"/>
    <w:rsid w:val="00DA5AC2"/>
    <w:rsid w:val="00DA754C"/>
    <w:rsid w:val="00DB0340"/>
    <w:rsid w:val="00DC193C"/>
    <w:rsid w:val="00DC2213"/>
    <w:rsid w:val="00DD62C8"/>
    <w:rsid w:val="00DE715B"/>
    <w:rsid w:val="00DE7F7D"/>
    <w:rsid w:val="00DF3F40"/>
    <w:rsid w:val="00DF48AE"/>
    <w:rsid w:val="00DF5229"/>
    <w:rsid w:val="00DF6EA6"/>
    <w:rsid w:val="00DF796E"/>
    <w:rsid w:val="00E00E94"/>
    <w:rsid w:val="00E019A9"/>
    <w:rsid w:val="00E117BE"/>
    <w:rsid w:val="00E15020"/>
    <w:rsid w:val="00E16A8A"/>
    <w:rsid w:val="00E37F4B"/>
    <w:rsid w:val="00E463CE"/>
    <w:rsid w:val="00E46843"/>
    <w:rsid w:val="00E5232B"/>
    <w:rsid w:val="00E53E91"/>
    <w:rsid w:val="00E556DE"/>
    <w:rsid w:val="00E55947"/>
    <w:rsid w:val="00E63CE8"/>
    <w:rsid w:val="00E71604"/>
    <w:rsid w:val="00E7236D"/>
    <w:rsid w:val="00E7480F"/>
    <w:rsid w:val="00E8782E"/>
    <w:rsid w:val="00E966C4"/>
    <w:rsid w:val="00EB652B"/>
    <w:rsid w:val="00EC4156"/>
    <w:rsid w:val="00EC46E4"/>
    <w:rsid w:val="00ED5FD0"/>
    <w:rsid w:val="00EE3919"/>
    <w:rsid w:val="00EE3AA4"/>
    <w:rsid w:val="00EE50A7"/>
    <w:rsid w:val="00EE7BEB"/>
    <w:rsid w:val="00F0269E"/>
    <w:rsid w:val="00F03381"/>
    <w:rsid w:val="00F03398"/>
    <w:rsid w:val="00F275A5"/>
    <w:rsid w:val="00F31C94"/>
    <w:rsid w:val="00F4097E"/>
    <w:rsid w:val="00F46DF3"/>
    <w:rsid w:val="00F67192"/>
    <w:rsid w:val="00F7032A"/>
    <w:rsid w:val="00F73567"/>
    <w:rsid w:val="00F8166C"/>
    <w:rsid w:val="00F866C8"/>
    <w:rsid w:val="00F872FC"/>
    <w:rsid w:val="00F93904"/>
    <w:rsid w:val="00F93CEC"/>
    <w:rsid w:val="00F95F20"/>
    <w:rsid w:val="00F95FFE"/>
    <w:rsid w:val="00FA04D1"/>
    <w:rsid w:val="00FA0FE7"/>
    <w:rsid w:val="00FA614E"/>
    <w:rsid w:val="00FA618A"/>
    <w:rsid w:val="00FC0919"/>
    <w:rsid w:val="00FC0D6F"/>
    <w:rsid w:val="00FC191A"/>
    <w:rsid w:val="00FC6F3F"/>
    <w:rsid w:val="00FD6995"/>
    <w:rsid w:val="00FD762C"/>
    <w:rsid w:val="00FE38B2"/>
    <w:rsid w:val="00FE5568"/>
    <w:rsid w:val="00FF5529"/>
    <w:rsid w:val="00FF6379"/>
    <w:rsid w:val="00FF7AE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033B7F"/>
  <w15:chartTrackingRefBased/>
  <w15:docId w15:val="{45B40E12-C49F-445D-87BE-51ED7EBCC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7" w:qFormat="1"/>
    <w:lsdException w:name="heading 8" w:qFormat="1"/>
    <w:lsdException w:name="heading 9" w:qFormat="1"/>
    <w:lsdException w:name="toc 1" w:uiPriority="39"/>
    <w:lsdException w:name="footer" w:uiPriority="99"/>
    <w:lsdException w:name="caption" w:uiPriority="35" w:qFormat="1"/>
    <w:lsdException w:name="Hyperlink" w:uiPriority="99"/>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43DD2"/>
    <w:pPr>
      <w:spacing w:line="264" w:lineRule="auto"/>
      <w:jc w:val="both"/>
    </w:pPr>
    <w:rPr>
      <w:rFonts w:ascii="Arial" w:hAnsi="Arial"/>
      <w:sz w:val="21"/>
      <w:szCs w:val="24"/>
    </w:rPr>
  </w:style>
  <w:style w:type="paragraph" w:styleId="Nadpis1">
    <w:name w:val="heading 1"/>
    <w:next w:val="Nadpis2"/>
    <w:link w:val="Nadpis1Char"/>
    <w:qFormat/>
    <w:rsid w:val="00355D0B"/>
    <w:pPr>
      <w:numPr>
        <w:numId w:val="60"/>
      </w:numPr>
      <w:spacing w:before="240" w:after="240" w:line="276" w:lineRule="auto"/>
      <w:outlineLvl w:val="0"/>
    </w:pPr>
    <w:rPr>
      <w:rFonts w:ascii="Segoe UI" w:hAnsi="Segoe UI"/>
      <w:b/>
      <w:bCs/>
      <w:caps/>
      <w:sz w:val="22"/>
      <w:szCs w:val="22"/>
      <w:lang w:eastAsia="en-US"/>
    </w:rPr>
  </w:style>
  <w:style w:type="paragraph" w:styleId="Nadpis2">
    <w:name w:val="heading 2"/>
    <w:link w:val="Nadpis2Char"/>
    <w:qFormat/>
    <w:rsid w:val="00896E6D"/>
    <w:pPr>
      <w:numPr>
        <w:ilvl w:val="1"/>
        <w:numId w:val="60"/>
      </w:numPr>
      <w:tabs>
        <w:tab w:val="left" w:pos="567"/>
      </w:tabs>
      <w:spacing w:before="120" w:after="120" w:line="264" w:lineRule="auto"/>
      <w:jc w:val="both"/>
      <w:outlineLvl w:val="1"/>
    </w:pPr>
    <w:rPr>
      <w:rFonts w:ascii="Segoe UI" w:hAnsi="Segoe UI"/>
      <w:bCs/>
      <w:sz w:val="21"/>
      <w:lang w:eastAsia="en-US"/>
    </w:rPr>
  </w:style>
  <w:style w:type="paragraph" w:styleId="Nadpis3">
    <w:name w:val="heading 3"/>
    <w:link w:val="Nadpis3Char"/>
    <w:qFormat/>
    <w:rsid w:val="0035564D"/>
    <w:pPr>
      <w:numPr>
        <w:ilvl w:val="2"/>
        <w:numId w:val="60"/>
      </w:numPr>
      <w:tabs>
        <w:tab w:val="left" w:pos="1276"/>
      </w:tabs>
      <w:spacing w:after="60" w:line="264" w:lineRule="auto"/>
      <w:jc w:val="both"/>
      <w:outlineLvl w:val="2"/>
    </w:pPr>
    <w:rPr>
      <w:rFonts w:ascii="Segoe UI" w:hAnsi="Segoe UI"/>
      <w:bCs/>
      <w:sz w:val="21"/>
      <w:lang w:eastAsia="en-US"/>
    </w:rPr>
  </w:style>
  <w:style w:type="paragraph" w:styleId="Nadpis4">
    <w:name w:val="heading 4"/>
    <w:basedOn w:val="Nadpis3"/>
    <w:next w:val="Zkladntext"/>
    <w:link w:val="Nadpis4Char"/>
    <w:qFormat/>
    <w:rsid w:val="007548E8"/>
    <w:pPr>
      <w:numPr>
        <w:ilvl w:val="3"/>
      </w:numPr>
      <w:spacing w:before="360" w:after="200" w:line="280" w:lineRule="atLeast"/>
      <w:jc w:val="left"/>
      <w:outlineLvl w:val="3"/>
    </w:pPr>
    <w:rPr>
      <w:rFonts w:cs="Arial"/>
      <w:b/>
      <w:bCs w:val="0"/>
      <w:iCs/>
      <w:color w:val="000000"/>
      <w:lang w:val="en-GB"/>
    </w:rPr>
  </w:style>
  <w:style w:type="paragraph" w:styleId="Nadpis5">
    <w:name w:val="heading 5"/>
    <w:basedOn w:val="Normln"/>
    <w:next w:val="Zkladntext"/>
    <w:link w:val="Nadpis5Char"/>
    <w:qFormat/>
    <w:rsid w:val="007548E8"/>
    <w:pPr>
      <w:keepNext/>
      <w:spacing w:before="120" w:after="120" w:line="280" w:lineRule="atLeast"/>
      <w:jc w:val="left"/>
      <w:outlineLvl w:val="4"/>
    </w:pPr>
    <w:rPr>
      <w:b/>
      <w:szCs w:val="20"/>
      <w:lang w:val="en-GB" w:eastAsia="x-none"/>
    </w:rPr>
  </w:style>
  <w:style w:type="paragraph" w:styleId="Nadpis6">
    <w:name w:val="heading 6"/>
    <w:basedOn w:val="Normln"/>
    <w:next w:val="Zkladntext"/>
    <w:rsid w:val="007548E8"/>
    <w:pPr>
      <w:keepNext/>
      <w:numPr>
        <w:ilvl w:val="5"/>
        <w:numId w:val="60"/>
      </w:numPr>
      <w:spacing w:before="360" w:after="120" w:line="280" w:lineRule="atLeast"/>
      <w:jc w:val="left"/>
      <w:outlineLvl w:val="5"/>
    </w:pPr>
    <w:rPr>
      <w:b/>
      <w:snapToGrid w:val="0"/>
      <w:sz w:val="26"/>
      <w:szCs w:val="20"/>
      <w:lang w:val="en-GB"/>
    </w:rPr>
  </w:style>
  <w:style w:type="paragraph" w:styleId="Nadpis7">
    <w:name w:val="heading 7"/>
    <w:basedOn w:val="Normln"/>
    <w:next w:val="Zkladntext"/>
    <w:qFormat/>
    <w:rsid w:val="007548E8"/>
    <w:pPr>
      <w:keepNext/>
      <w:numPr>
        <w:ilvl w:val="6"/>
        <w:numId w:val="60"/>
      </w:numPr>
      <w:spacing w:before="360" w:after="120" w:line="280" w:lineRule="atLeast"/>
      <w:jc w:val="left"/>
      <w:outlineLvl w:val="6"/>
    </w:pPr>
    <w:rPr>
      <w:b/>
      <w:szCs w:val="20"/>
      <w:lang w:val="en-GB"/>
    </w:rPr>
  </w:style>
  <w:style w:type="paragraph" w:styleId="Nadpis8">
    <w:name w:val="heading 8"/>
    <w:basedOn w:val="Normln"/>
    <w:next w:val="Zkladntext"/>
    <w:qFormat/>
    <w:rsid w:val="007548E8"/>
    <w:pPr>
      <w:keepNext/>
      <w:numPr>
        <w:ilvl w:val="7"/>
        <w:numId w:val="60"/>
      </w:numPr>
      <w:spacing w:before="360" w:after="120" w:line="280" w:lineRule="atLeast"/>
      <w:jc w:val="left"/>
      <w:outlineLvl w:val="7"/>
    </w:pPr>
    <w:rPr>
      <w:b/>
      <w:szCs w:val="20"/>
      <w:lang w:val="en-GB"/>
    </w:rPr>
  </w:style>
  <w:style w:type="paragraph" w:styleId="Nadpis9">
    <w:name w:val="heading 9"/>
    <w:basedOn w:val="Normln"/>
    <w:next w:val="Normln"/>
    <w:qFormat/>
    <w:rsid w:val="007548E8"/>
    <w:pPr>
      <w:keepNext/>
      <w:numPr>
        <w:ilvl w:val="8"/>
        <w:numId w:val="60"/>
      </w:numPr>
      <w:spacing w:before="360" w:after="120" w:line="280" w:lineRule="atLeast"/>
      <w:jc w:val="left"/>
      <w:outlineLvl w:val="8"/>
    </w:pPr>
    <w:rPr>
      <w:rFonts w:ascii="Times New Roman" w:hAnsi="Times New Roman"/>
      <w:b/>
      <w:szCs w:val="20"/>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896E6D"/>
    <w:rPr>
      <w:rFonts w:ascii="Segoe UI" w:hAnsi="Segoe UI"/>
      <w:bCs/>
      <w:sz w:val="21"/>
      <w:lang w:eastAsia="en-US"/>
    </w:rPr>
  </w:style>
  <w:style w:type="character" w:customStyle="1" w:styleId="Nadpis1Char">
    <w:name w:val="Nadpis 1 Char"/>
    <w:link w:val="Nadpis1"/>
    <w:rsid w:val="00355D0B"/>
    <w:rPr>
      <w:rFonts w:ascii="Segoe UI" w:hAnsi="Segoe UI"/>
      <w:b/>
      <w:bCs/>
      <w:caps/>
      <w:sz w:val="22"/>
      <w:szCs w:val="22"/>
      <w:lang w:eastAsia="en-US"/>
    </w:rPr>
  </w:style>
  <w:style w:type="character" w:customStyle="1" w:styleId="Nadpis3Char">
    <w:name w:val="Nadpis 3 Char"/>
    <w:link w:val="Nadpis3"/>
    <w:rsid w:val="0035564D"/>
    <w:rPr>
      <w:rFonts w:ascii="Segoe UI" w:hAnsi="Segoe UI"/>
      <w:bCs/>
      <w:sz w:val="21"/>
      <w:lang w:eastAsia="en-US"/>
    </w:rPr>
  </w:style>
  <w:style w:type="paragraph" w:styleId="Zkladntext">
    <w:name w:val="Body Text"/>
    <w:basedOn w:val="Normln"/>
    <w:rsid w:val="00743DD2"/>
    <w:pPr>
      <w:spacing w:after="120"/>
    </w:pPr>
  </w:style>
  <w:style w:type="character" w:customStyle="1" w:styleId="Nadpis4Char">
    <w:name w:val="Nadpis 4 Char"/>
    <w:link w:val="Nadpis4"/>
    <w:rsid w:val="007548E8"/>
    <w:rPr>
      <w:rFonts w:ascii="Segoe UI" w:hAnsi="Segoe UI" w:cs="Arial"/>
      <w:b/>
      <w:iCs/>
      <w:color w:val="000000"/>
      <w:sz w:val="21"/>
      <w:lang w:val="en-GB" w:eastAsia="en-US"/>
    </w:rPr>
  </w:style>
  <w:style w:type="character" w:customStyle="1" w:styleId="Nadpis5Char">
    <w:name w:val="Nadpis 5 Char"/>
    <w:link w:val="Nadpis5"/>
    <w:locked/>
    <w:rsid w:val="00541417"/>
    <w:rPr>
      <w:rFonts w:ascii="Arial" w:hAnsi="Arial"/>
      <w:b/>
      <w:sz w:val="21"/>
      <w:lang w:val="en-GB"/>
    </w:rPr>
  </w:style>
  <w:style w:type="paragraph" w:styleId="Zhlav">
    <w:name w:val="header"/>
    <w:basedOn w:val="Normln"/>
    <w:link w:val="ZhlavChar"/>
    <w:rsid w:val="00743DD2"/>
    <w:pPr>
      <w:tabs>
        <w:tab w:val="center" w:pos="4536"/>
        <w:tab w:val="right" w:pos="9072"/>
      </w:tabs>
    </w:pPr>
  </w:style>
  <w:style w:type="character" w:customStyle="1" w:styleId="ZhlavChar">
    <w:name w:val="Záhlaví Char"/>
    <w:link w:val="Zhlav"/>
    <w:rsid w:val="00071DD9"/>
    <w:rPr>
      <w:rFonts w:ascii="Arial" w:hAnsi="Arial"/>
      <w:sz w:val="21"/>
      <w:szCs w:val="24"/>
    </w:rPr>
  </w:style>
  <w:style w:type="paragraph" w:styleId="Zpat">
    <w:name w:val="footer"/>
    <w:basedOn w:val="Normln"/>
    <w:link w:val="ZpatChar"/>
    <w:uiPriority w:val="99"/>
    <w:rsid w:val="00743DD2"/>
    <w:pPr>
      <w:tabs>
        <w:tab w:val="center" w:pos="4536"/>
        <w:tab w:val="right" w:pos="9072"/>
      </w:tabs>
    </w:pPr>
  </w:style>
  <w:style w:type="character" w:customStyle="1" w:styleId="ZpatChar">
    <w:name w:val="Zápatí Char"/>
    <w:link w:val="Zpat"/>
    <w:uiPriority w:val="99"/>
    <w:rsid w:val="00BF66C2"/>
    <w:rPr>
      <w:rFonts w:ascii="Arial" w:hAnsi="Arial"/>
      <w:sz w:val="21"/>
      <w:szCs w:val="24"/>
    </w:rPr>
  </w:style>
  <w:style w:type="paragraph" w:styleId="Textpoznpodarou">
    <w:name w:val="footnote text"/>
    <w:basedOn w:val="Normln"/>
    <w:link w:val="TextpoznpodarouChar"/>
    <w:semiHidden/>
    <w:rsid w:val="00743DD2"/>
    <w:pPr>
      <w:numPr>
        <w:numId w:val="2"/>
      </w:numPr>
      <w:spacing w:before="120"/>
    </w:pPr>
    <w:rPr>
      <w:rFonts w:cs="Arial"/>
      <w:sz w:val="18"/>
      <w:szCs w:val="18"/>
      <w:lang w:val="en-GB"/>
    </w:rPr>
  </w:style>
  <w:style w:type="character" w:customStyle="1" w:styleId="TextpoznpodarouChar">
    <w:name w:val="Text pozn. pod čarou Char"/>
    <w:link w:val="Textpoznpodarou"/>
    <w:semiHidden/>
    <w:rsid w:val="00205635"/>
    <w:rPr>
      <w:rFonts w:ascii="Arial" w:hAnsi="Arial" w:cs="Arial"/>
      <w:sz w:val="18"/>
      <w:szCs w:val="18"/>
      <w:lang w:val="en-GB"/>
    </w:rPr>
  </w:style>
  <w:style w:type="character" w:styleId="slostrnky">
    <w:name w:val="page number"/>
    <w:basedOn w:val="Standardnpsmoodstavce"/>
    <w:rsid w:val="00743DD2"/>
  </w:style>
  <w:style w:type="paragraph" w:customStyle="1" w:styleId="Odrky1">
    <w:name w:val="Odrážky 1"/>
    <w:basedOn w:val="Zkladntext"/>
    <w:link w:val="Odrky1Char"/>
    <w:rsid w:val="00743DD2"/>
    <w:pPr>
      <w:numPr>
        <w:numId w:val="1"/>
      </w:numPr>
      <w:spacing w:before="60" w:after="60"/>
    </w:pPr>
    <w:rPr>
      <w:rFonts w:cs="Tahoma"/>
      <w:szCs w:val="20"/>
      <w:lang w:eastAsia="en-US"/>
    </w:rPr>
  </w:style>
  <w:style w:type="character" w:customStyle="1" w:styleId="Odrky1Char">
    <w:name w:val="Odrážky 1 Char"/>
    <w:link w:val="Odrky1"/>
    <w:rsid w:val="007548E8"/>
    <w:rPr>
      <w:rFonts w:ascii="Arial" w:hAnsi="Arial" w:cs="Tahoma"/>
      <w:sz w:val="21"/>
      <w:lang w:eastAsia="en-US"/>
    </w:rPr>
  </w:style>
  <w:style w:type="paragraph" w:customStyle="1" w:styleId="CharCharCharCharCharChar1CharCharCharCharCharCharCharCharCharCharChar1Char">
    <w:name w:val="Char Char Char Char Char Char1 Char Char Char Char Char Char Char Char Char Char Char1 Char"/>
    <w:basedOn w:val="Normln"/>
    <w:rsid w:val="00743DD2"/>
    <w:pPr>
      <w:widowControl w:val="0"/>
      <w:spacing w:line="280" w:lineRule="atLeast"/>
      <w:jc w:val="left"/>
    </w:pPr>
    <w:rPr>
      <w:rFonts w:eastAsia="MS Mincho"/>
      <w:sz w:val="22"/>
      <w:szCs w:val="20"/>
      <w:lang w:val="en-GB" w:eastAsia="en-GB"/>
    </w:rPr>
  </w:style>
  <w:style w:type="paragraph" w:customStyle="1" w:styleId="JKHeadL2Allcaps">
    <w:name w:val="J&amp;K Head L2 + All caps"/>
    <w:basedOn w:val="Normln"/>
    <w:rsid w:val="00743DD2"/>
    <w:pPr>
      <w:widowControl w:val="0"/>
      <w:numPr>
        <w:ilvl w:val="1"/>
        <w:numId w:val="2"/>
      </w:numPr>
      <w:spacing w:before="240" w:after="240" w:line="240" w:lineRule="auto"/>
      <w:outlineLvl w:val="1"/>
    </w:pPr>
    <w:rPr>
      <w:rFonts w:cs="Arial"/>
      <w:b/>
      <w:bCs/>
      <w:caps/>
      <w:sz w:val="22"/>
      <w:szCs w:val="22"/>
      <w:lang w:eastAsia="en-US"/>
    </w:rPr>
  </w:style>
  <w:style w:type="paragraph" w:customStyle="1" w:styleId="JKHeadL3">
    <w:name w:val="J&amp;K Head L3"/>
    <w:basedOn w:val="Normln"/>
    <w:rsid w:val="00743DD2"/>
    <w:pPr>
      <w:numPr>
        <w:ilvl w:val="2"/>
        <w:numId w:val="1"/>
      </w:numPr>
      <w:spacing w:after="240" w:line="240" w:lineRule="auto"/>
      <w:outlineLvl w:val="2"/>
    </w:pPr>
    <w:rPr>
      <w:rFonts w:cs="Arial"/>
      <w:bCs/>
      <w:sz w:val="22"/>
      <w:szCs w:val="22"/>
      <w:lang w:eastAsia="en-US"/>
    </w:rPr>
  </w:style>
  <w:style w:type="paragraph" w:customStyle="1" w:styleId="JKHeadL4">
    <w:name w:val="J&amp;K Head L4"/>
    <w:basedOn w:val="Normln"/>
    <w:rsid w:val="00743DD2"/>
    <w:pPr>
      <w:tabs>
        <w:tab w:val="num" w:pos="2500"/>
      </w:tabs>
      <w:spacing w:after="240" w:line="240" w:lineRule="auto"/>
      <w:ind w:left="2500" w:hanging="850"/>
      <w:outlineLvl w:val="3"/>
    </w:pPr>
    <w:rPr>
      <w:rFonts w:ascii="Times New Roman" w:hAnsi="Times New Roman"/>
      <w:sz w:val="22"/>
      <w:lang w:eastAsia="en-US"/>
    </w:rPr>
  </w:style>
  <w:style w:type="paragraph" w:customStyle="1" w:styleId="JKHeadL5">
    <w:name w:val="J&amp;K Head L5"/>
    <w:basedOn w:val="Normln"/>
    <w:rsid w:val="00743DD2"/>
    <w:pPr>
      <w:tabs>
        <w:tab w:val="num" w:pos="2721"/>
      </w:tabs>
      <w:spacing w:after="240" w:line="240" w:lineRule="auto"/>
      <w:ind w:left="2721" w:hanging="851"/>
      <w:outlineLvl w:val="4"/>
    </w:pPr>
    <w:rPr>
      <w:rFonts w:ascii="Times New Roman" w:hAnsi="Times New Roman"/>
      <w:sz w:val="22"/>
      <w:lang w:eastAsia="en-US"/>
    </w:rPr>
  </w:style>
  <w:style w:type="paragraph" w:styleId="Rejstk3">
    <w:name w:val="index 3"/>
    <w:basedOn w:val="Normln"/>
    <w:next w:val="Normln"/>
    <w:semiHidden/>
    <w:rsid w:val="00743DD2"/>
    <w:pPr>
      <w:tabs>
        <w:tab w:val="num" w:pos="3402"/>
      </w:tabs>
      <w:spacing w:after="240" w:line="240" w:lineRule="auto"/>
      <w:ind w:left="3402" w:hanging="850"/>
    </w:pPr>
    <w:rPr>
      <w:rFonts w:ascii="Garamond MT" w:hAnsi="Garamond MT"/>
      <w:sz w:val="22"/>
      <w:lang w:val="en-GB" w:eastAsia="en-US"/>
    </w:rPr>
  </w:style>
  <w:style w:type="paragraph" w:styleId="Rejstk6">
    <w:name w:val="index 6"/>
    <w:basedOn w:val="Normln"/>
    <w:next w:val="Normln"/>
    <w:semiHidden/>
    <w:rsid w:val="00743DD2"/>
    <w:pPr>
      <w:spacing w:after="240" w:line="240" w:lineRule="auto"/>
      <w:ind w:left="130"/>
    </w:pPr>
    <w:rPr>
      <w:rFonts w:ascii="Garamond MT" w:hAnsi="Garamond MT"/>
      <w:sz w:val="22"/>
      <w:lang w:val="en-GB" w:eastAsia="en-US"/>
    </w:rPr>
  </w:style>
  <w:style w:type="paragraph" w:styleId="Rejstk7">
    <w:name w:val="index 7"/>
    <w:basedOn w:val="Normln"/>
    <w:next w:val="Normln"/>
    <w:semiHidden/>
    <w:rsid w:val="00743DD2"/>
    <w:pPr>
      <w:tabs>
        <w:tab w:val="num" w:pos="980"/>
      </w:tabs>
      <w:spacing w:after="240" w:line="240" w:lineRule="auto"/>
      <w:ind w:left="980" w:hanging="850"/>
    </w:pPr>
    <w:rPr>
      <w:rFonts w:ascii="Garamond MT" w:hAnsi="Garamond MT"/>
      <w:sz w:val="22"/>
      <w:lang w:val="en-GB" w:eastAsia="en-US"/>
    </w:rPr>
  </w:style>
  <w:style w:type="paragraph" w:styleId="Rejstk8">
    <w:name w:val="index 8"/>
    <w:basedOn w:val="Normln"/>
    <w:next w:val="Normln"/>
    <w:semiHidden/>
    <w:rsid w:val="00743DD2"/>
    <w:pPr>
      <w:tabs>
        <w:tab w:val="num" w:pos="1831"/>
      </w:tabs>
      <w:spacing w:after="240" w:line="240" w:lineRule="auto"/>
      <w:ind w:left="1831" w:hanging="851"/>
    </w:pPr>
    <w:rPr>
      <w:rFonts w:ascii="Garamond MT" w:hAnsi="Garamond MT"/>
      <w:sz w:val="22"/>
      <w:lang w:val="en-GB" w:eastAsia="en-US"/>
    </w:rPr>
  </w:style>
  <w:style w:type="paragraph" w:customStyle="1" w:styleId="JKHeadL3Bold">
    <w:name w:val="J&amp;K Head L3 + Bold"/>
    <w:basedOn w:val="Normln"/>
    <w:rsid w:val="00743DD2"/>
    <w:pPr>
      <w:tabs>
        <w:tab w:val="num" w:pos="851"/>
      </w:tabs>
      <w:spacing w:after="240" w:line="240" w:lineRule="auto"/>
      <w:ind w:left="851" w:hanging="851"/>
      <w:outlineLvl w:val="2"/>
    </w:pPr>
    <w:rPr>
      <w:rFonts w:cs="Arial"/>
      <w:b/>
      <w:bCs/>
      <w:sz w:val="22"/>
      <w:szCs w:val="22"/>
      <w:lang w:eastAsia="en-US"/>
    </w:rPr>
  </w:style>
  <w:style w:type="character" w:styleId="Odkaznakoment">
    <w:name w:val="annotation reference"/>
    <w:semiHidden/>
    <w:rsid w:val="00743DD2"/>
    <w:rPr>
      <w:rFonts w:ascii="Garamond MT" w:hAnsi="Garamond MT"/>
      <w:sz w:val="24"/>
    </w:rPr>
  </w:style>
  <w:style w:type="paragraph" w:styleId="Textkomente">
    <w:name w:val="annotation text"/>
    <w:basedOn w:val="Normln"/>
    <w:link w:val="TextkomenteChar"/>
    <w:semiHidden/>
    <w:rsid w:val="00743DD2"/>
    <w:pPr>
      <w:spacing w:line="240" w:lineRule="auto"/>
      <w:jc w:val="left"/>
    </w:pPr>
    <w:rPr>
      <w:rFonts w:ascii="Garamond MT" w:hAnsi="Garamond MT"/>
      <w:sz w:val="24"/>
      <w:szCs w:val="20"/>
      <w:lang w:val="en-GB" w:eastAsia="en-US"/>
    </w:rPr>
  </w:style>
  <w:style w:type="character" w:customStyle="1" w:styleId="TextkomenteChar">
    <w:name w:val="Text komentáře Char"/>
    <w:link w:val="Textkomente"/>
    <w:semiHidden/>
    <w:locked/>
    <w:rsid w:val="00541417"/>
    <w:rPr>
      <w:rFonts w:ascii="Garamond MT" w:hAnsi="Garamond MT"/>
      <w:sz w:val="24"/>
      <w:lang w:val="en-GB" w:eastAsia="en-US"/>
    </w:rPr>
  </w:style>
  <w:style w:type="paragraph" w:styleId="Textbubliny">
    <w:name w:val="Balloon Text"/>
    <w:basedOn w:val="Normln"/>
    <w:semiHidden/>
    <w:rsid w:val="00E556DE"/>
    <w:rPr>
      <w:rFonts w:ascii="Tahoma" w:hAnsi="Tahoma" w:cs="Tahoma"/>
      <w:sz w:val="16"/>
      <w:szCs w:val="16"/>
    </w:rPr>
  </w:style>
  <w:style w:type="paragraph" w:styleId="Pedmtkomente">
    <w:name w:val="annotation subject"/>
    <w:basedOn w:val="Textkomente"/>
    <w:next w:val="Textkomente"/>
    <w:semiHidden/>
    <w:rsid w:val="000F1E53"/>
    <w:pPr>
      <w:spacing w:line="264" w:lineRule="auto"/>
      <w:jc w:val="both"/>
    </w:pPr>
    <w:rPr>
      <w:rFonts w:ascii="Arial" w:hAnsi="Arial"/>
      <w:b/>
      <w:bCs/>
      <w:sz w:val="20"/>
      <w:lang w:val="cs-CZ" w:eastAsia="cs-CZ"/>
    </w:rPr>
  </w:style>
  <w:style w:type="table" w:styleId="Mkatabulky">
    <w:name w:val="Table Grid"/>
    <w:basedOn w:val="Normlntabulka"/>
    <w:uiPriority w:val="39"/>
    <w:rsid w:val="00AD196B"/>
    <w:pPr>
      <w:spacing w:line="264"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Char1Char0">
    <w:name w:val="Char Char Char Char Char Char1 Char Char Char Char Char Char Char Char Char Char Char1 Char"/>
    <w:basedOn w:val="Normln"/>
    <w:rsid w:val="00483977"/>
    <w:pPr>
      <w:widowControl w:val="0"/>
      <w:spacing w:line="280" w:lineRule="atLeast"/>
      <w:jc w:val="left"/>
    </w:pPr>
    <w:rPr>
      <w:rFonts w:eastAsia="MS Mincho"/>
      <w:sz w:val="22"/>
      <w:szCs w:val="20"/>
      <w:lang w:val="en-GB" w:eastAsia="en-GB"/>
    </w:rPr>
  </w:style>
  <w:style w:type="character" w:styleId="Znakapoznpodarou">
    <w:name w:val="footnote reference"/>
    <w:semiHidden/>
    <w:rsid w:val="00205635"/>
    <w:rPr>
      <w:vertAlign w:val="superscript"/>
    </w:rPr>
  </w:style>
  <w:style w:type="paragraph" w:customStyle="1" w:styleId="odrky2">
    <w:name w:val="odrážky 2"/>
    <w:basedOn w:val="Odrky1"/>
    <w:rsid w:val="00205635"/>
    <w:pPr>
      <w:numPr>
        <w:ilvl w:val="1"/>
        <w:numId w:val="3"/>
      </w:numPr>
    </w:pPr>
  </w:style>
  <w:style w:type="paragraph" w:customStyle="1" w:styleId="slovn">
    <w:name w:val="číslování"/>
    <w:basedOn w:val="Zkladntext"/>
    <w:rsid w:val="00205635"/>
    <w:pPr>
      <w:numPr>
        <w:numId w:val="4"/>
      </w:numPr>
      <w:tabs>
        <w:tab w:val="clear" w:pos="1440"/>
        <w:tab w:val="num" w:pos="540"/>
      </w:tabs>
      <w:spacing w:before="60" w:after="60" w:line="280" w:lineRule="atLeast"/>
      <w:ind w:left="540"/>
    </w:pPr>
    <w:rPr>
      <w:rFonts w:cs="Tahoma"/>
      <w:szCs w:val="20"/>
    </w:rPr>
  </w:style>
  <w:style w:type="paragraph" w:customStyle="1" w:styleId="TabulkaText">
    <w:name w:val="Tabulka_Text"/>
    <w:basedOn w:val="Normln"/>
    <w:link w:val="TabulkaTextChar"/>
    <w:rsid w:val="00205635"/>
    <w:pPr>
      <w:spacing w:line="240" w:lineRule="auto"/>
      <w:jc w:val="left"/>
    </w:pPr>
    <w:rPr>
      <w:rFonts w:cs="Arial"/>
      <w:b/>
      <w:color w:val="000000"/>
      <w:sz w:val="22"/>
    </w:rPr>
  </w:style>
  <w:style w:type="character" w:customStyle="1" w:styleId="TabulkaTextChar">
    <w:name w:val="Tabulka_Text Char"/>
    <w:link w:val="TabulkaText"/>
    <w:rsid w:val="00205635"/>
    <w:rPr>
      <w:rFonts w:ascii="Arial" w:hAnsi="Arial" w:cs="Arial"/>
      <w:b/>
      <w:color w:val="000000"/>
      <w:sz w:val="22"/>
      <w:szCs w:val="24"/>
      <w:lang w:val="cs-CZ" w:eastAsia="cs-CZ" w:bidi="ar-SA"/>
    </w:rPr>
  </w:style>
  <w:style w:type="paragraph" w:customStyle="1" w:styleId="Odrky20">
    <w:name w:val="Odrážky 2"/>
    <w:basedOn w:val="Zkladntext"/>
    <w:rsid w:val="00D11402"/>
    <w:pPr>
      <w:numPr>
        <w:numId w:val="5"/>
      </w:numPr>
      <w:spacing w:before="60" w:after="60"/>
    </w:pPr>
    <w:rPr>
      <w:rFonts w:cs="Tahoma"/>
      <w:szCs w:val="20"/>
    </w:rPr>
  </w:style>
  <w:style w:type="paragraph" w:styleId="Titulek">
    <w:name w:val="caption"/>
    <w:basedOn w:val="Normln"/>
    <w:next w:val="Normln"/>
    <w:link w:val="TitulekChar"/>
    <w:uiPriority w:val="35"/>
    <w:qFormat/>
    <w:rsid w:val="00D11402"/>
    <w:pPr>
      <w:spacing w:before="120" w:after="120"/>
    </w:pPr>
    <w:rPr>
      <w:b/>
      <w:bCs/>
      <w:sz w:val="20"/>
      <w:szCs w:val="20"/>
    </w:rPr>
  </w:style>
  <w:style w:type="character" w:customStyle="1" w:styleId="TitulekChar">
    <w:name w:val="Titulek Char"/>
    <w:link w:val="Titulek"/>
    <w:uiPriority w:val="35"/>
    <w:rsid w:val="00D11402"/>
    <w:rPr>
      <w:rFonts w:ascii="Arial" w:hAnsi="Arial"/>
      <w:b/>
      <w:bCs/>
      <w:lang w:val="cs-CZ" w:eastAsia="cs-CZ" w:bidi="ar-SA"/>
    </w:rPr>
  </w:style>
  <w:style w:type="paragraph" w:customStyle="1" w:styleId="Explannote-bullets">
    <w:name w:val="Explan note - bullets"/>
    <w:basedOn w:val="Normln"/>
    <w:rsid w:val="00D11402"/>
    <w:pPr>
      <w:numPr>
        <w:numId w:val="6"/>
      </w:numPr>
    </w:pPr>
  </w:style>
  <w:style w:type="paragraph" w:customStyle="1" w:styleId="contenttitle">
    <w:name w:val="contenttitle"/>
    <w:basedOn w:val="Normln"/>
    <w:rsid w:val="00D11402"/>
    <w:pPr>
      <w:spacing w:before="100" w:beforeAutospacing="1" w:after="100" w:afterAutospacing="1" w:line="240" w:lineRule="auto"/>
      <w:jc w:val="left"/>
    </w:pPr>
    <w:rPr>
      <w:rFonts w:ascii="Times New Roman" w:hAnsi="Times New Roman"/>
      <w:sz w:val="24"/>
    </w:rPr>
  </w:style>
  <w:style w:type="paragraph" w:customStyle="1" w:styleId="TabTextLevoTun">
    <w:name w:val="Tab Text Levo Tučně"/>
    <w:basedOn w:val="Normln"/>
    <w:rsid w:val="004C75E9"/>
    <w:pPr>
      <w:spacing w:before="60" w:after="60"/>
      <w:jc w:val="left"/>
    </w:pPr>
    <w:rPr>
      <w:b/>
      <w:bCs/>
      <w:sz w:val="18"/>
      <w:szCs w:val="20"/>
    </w:rPr>
  </w:style>
  <w:style w:type="paragraph" w:customStyle="1" w:styleId="Popisparagrafu">
    <w:name w:val="Popis paragrafu"/>
    <w:basedOn w:val="Normln"/>
    <w:next w:val="Normln"/>
    <w:rsid w:val="00AC2659"/>
    <w:pPr>
      <w:spacing w:before="240" w:line="240" w:lineRule="auto"/>
      <w:jc w:val="center"/>
      <w:outlineLvl w:val="5"/>
    </w:pPr>
    <w:rPr>
      <w:rFonts w:ascii="Times New Roman" w:hAnsi="Times New Roman"/>
      <w:sz w:val="24"/>
      <w:szCs w:val="20"/>
    </w:rPr>
  </w:style>
  <w:style w:type="paragraph" w:customStyle="1" w:styleId="nzevkoluChar">
    <w:name w:val="název úkolu Char"/>
    <w:basedOn w:val="Normln"/>
    <w:link w:val="nzevkoluCharChar"/>
    <w:rsid w:val="007220E4"/>
    <w:pPr>
      <w:spacing w:before="120" w:line="278" w:lineRule="auto"/>
    </w:pPr>
    <w:rPr>
      <w:b/>
      <w:color w:val="000080"/>
      <w:sz w:val="36"/>
      <w:szCs w:val="36"/>
    </w:rPr>
  </w:style>
  <w:style w:type="character" w:customStyle="1" w:styleId="nzevkoluCharChar">
    <w:name w:val="název úkolu Char Char"/>
    <w:link w:val="nzevkoluChar"/>
    <w:rsid w:val="007220E4"/>
    <w:rPr>
      <w:rFonts w:ascii="Arial" w:hAnsi="Arial"/>
      <w:b/>
      <w:color w:val="000080"/>
      <w:sz w:val="36"/>
      <w:szCs w:val="36"/>
      <w:lang w:val="cs-CZ" w:eastAsia="cs-CZ" w:bidi="ar-SA"/>
    </w:rPr>
  </w:style>
  <w:style w:type="paragraph" w:customStyle="1" w:styleId="jkheadl2allcaps0">
    <w:name w:val="jkheadl2allcaps"/>
    <w:basedOn w:val="Normln"/>
    <w:rsid w:val="00F03398"/>
    <w:pPr>
      <w:spacing w:line="240" w:lineRule="auto"/>
      <w:jc w:val="left"/>
    </w:pPr>
    <w:rPr>
      <w:rFonts w:ascii="Times New Roman" w:hAnsi="Times New Roman"/>
      <w:sz w:val="24"/>
    </w:rPr>
  </w:style>
  <w:style w:type="character" w:styleId="Siln">
    <w:name w:val="Strong"/>
    <w:aliases w:val="Obsah_titulek"/>
    <w:qFormat/>
    <w:rsid w:val="00ED5FD0"/>
    <w:rPr>
      <w:rFonts w:ascii="Segoe UI" w:hAnsi="Segoe UI"/>
      <w:b/>
      <w:bCs/>
      <w:caps/>
      <w:smallCaps w:val="0"/>
      <w:strike w:val="0"/>
      <w:dstrike w:val="0"/>
      <w:vanish w:val="0"/>
      <w:color w:val="000000"/>
      <w:sz w:val="4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Hypertextovodkaz">
    <w:name w:val="Hyperlink"/>
    <w:uiPriority w:val="99"/>
    <w:unhideWhenUsed/>
    <w:rsid w:val="00CA57B3"/>
    <w:rPr>
      <w:color w:val="0563C1"/>
      <w:u w:val="single"/>
    </w:rPr>
  </w:style>
  <w:style w:type="paragraph" w:styleId="Obsah1">
    <w:name w:val="toc 1"/>
    <w:aliases w:val="Obsah 111"/>
    <w:basedOn w:val="Normln"/>
    <w:next w:val="Normln"/>
    <w:autoRedefine/>
    <w:uiPriority w:val="39"/>
    <w:rsid w:val="00034A0E"/>
    <w:pPr>
      <w:tabs>
        <w:tab w:val="left" w:pos="420"/>
        <w:tab w:val="right" w:leader="dot" w:pos="9350"/>
      </w:tabs>
      <w:spacing w:before="120" w:after="120"/>
      <w:jc w:val="left"/>
    </w:pPr>
    <w:rPr>
      <w:rFonts w:ascii="Segoe UI" w:hAnsi="Segoe UI" w:cstheme="majorHAnsi"/>
      <w:b/>
      <w:bCs/>
      <w:caps/>
      <w:sz w:val="22"/>
    </w:rPr>
  </w:style>
  <w:style w:type="paragraph" w:styleId="Odstavecseseznamem">
    <w:name w:val="List Paragraph"/>
    <w:basedOn w:val="Normln"/>
    <w:qFormat/>
    <w:rsid w:val="008249BD"/>
    <w:pPr>
      <w:ind w:left="720"/>
      <w:contextualSpacing/>
    </w:pPr>
  </w:style>
  <w:style w:type="paragraph" w:customStyle="1" w:styleId="CharCharCharCharCharChar1CharCharCharCharCharCharCharCharCharCharChar1Char1">
    <w:name w:val="Char Char Char Char Char Char1 Char Char Char Char Char Char Char Char Char Char Char1 Char"/>
    <w:basedOn w:val="Normln"/>
    <w:rsid w:val="003604B1"/>
    <w:pPr>
      <w:widowControl w:val="0"/>
      <w:spacing w:line="280" w:lineRule="atLeast"/>
      <w:jc w:val="left"/>
    </w:pPr>
    <w:rPr>
      <w:rFonts w:eastAsia="MS Mincho"/>
      <w:sz w:val="22"/>
      <w:szCs w:val="20"/>
      <w:lang w:val="en-GB" w:eastAsia="en-GB"/>
    </w:rPr>
  </w:style>
  <w:style w:type="paragraph" w:customStyle="1" w:styleId="Odstavec">
    <w:name w:val="_Odstavec"/>
    <w:basedOn w:val="Normln"/>
    <w:link w:val="OdstavecChar"/>
    <w:qFormat/>
    <w:rsid w:val="00896E6D"/>
    <w:pPr>
      <w:spacing w:before="120"/>
    </w:pPr>
    <w:rPr>
      <w:rFonts w:ascii="Segoe UI" w:hAnsi="Segoe UI" w:cs="Segoe UI"/>
      <w:szCs w:val="22"/>
    </w:rPr>
  </w:style>
  <w:style w:type="character" w:customStyle="1" w:styleId="OdstavecChar">
    <w:name w:val="_Odstavec Char"/>
    <w:link w:val="Odstavec"/>
    <w:rsid w:val="00896E6D"/>
    <w:rPr>
      <w:rFonts w:ascii="Segoe UI" w:hAnsi="Segoe UI" w:cs="Segoe UI"/>
      <w:sz w:val="21"/>
      <w:szCs w:val="22"/>
    </w:rPr>
  </w:style>
  <w:style w:type="paragraph" w:customStyle="1" w:styleId="Titulek0">
    <w:name w:val="_Titulek"/>
    <w:basedOn w:val="Odstavec"/>
    <w:link w:val="TitulekChar0"/>
    <w:qFormat/>
    <w:rsid w:val="00B95200"/>
    <w:pPr>
      <w:spacing w:after="120"/>
    </w:pPr>
    <w:rPr>
      <w:b/>
    </w:rPr>
  </w:style>
  <w:style w:type="character" w:customStyle="1" w:styleId="TitulekChar0">
    <w:name w:val="_Titulek Char"/>
    <w:link w:val="Titulek0"/>
    <w:rsid w:val="00B95200"/>
    <w:rPr>
      <w:rFonts w:ascii="Segoe UI" w:hAnsi="Segoe UI"/>
      <w:b/>
      <w:sz w:val="22"/>
    </w:rPr>
  </w:style>
  <w:style w:type="paragraph" w:styleId="Obsah2">
    <w:name w:val="toc 2"/>
    <w:basedOn w:val="Normln"/>
    <w:next w:val="Normln"/>
    <w:autoRedefine/>
    <w:rsid w:val="00791AD0"/>
    <w:pPr>
      <w:spacing w:before="240"/>
      <w:jc w:val="left"/>
    </w:pPr>
    <w:rPr>
      <w:rFonts w:asciiTheme="minorHAnsi" w:hAnsiTheme="minorHAnsi" w:cstheme="minorHAnsi"/>
      <w:b/>
      <w:bCs/>
      <w:sz w:val="20"/>
      <w:szCs w:val="20"/>
    </w:rPr>
  </w:style>
  <w:style w:type="paragraph" w:styleId="Obsah3">
    <w:name w:val="toc 3"/>
    <w:basedOn w:val="Normln"/>
    <w:next w:val="Normln"/>
    <w:autoRedefine/>
    <w:rsid w:val="00791AD0"/>
    <w:pPr>
      <w:ind w:left="210"/>
      <w:jc w:val="left"/>
    </w:pPr>
    <w:rPr>
      <w:rFonts w:asciiTheme="minorHAnsi" w:hAnsiTheme="minorHAnsi" w:cstheme="minorHAnsi"/>
      <w:sz w:val="20"/>
      <w:szCs w:val="20"/>
    </w:rPr>
  </w:style>
  <w:style w:type="paragraph" w:styleId="Obsah4">
    <w:name w:val="toc 4"/>
    <w:basedOn w:val="Normln"/>
    <w:next w:val="Normln"/>
    <w:autoRedefine/>
    <w:rsid w:val="00791AD0"/>
    <w:pPr>
      <w:ind w:left="420"/>
      <w:jc w:val="left"/>
    </w:pPr>
    <w:rPr>
      <w:rFonts w:asciiTheme="minorHAnsi" w:hAnsiTheme="minorHAnsi" w:cstheme="minorHAnsi"/>
      <w:sz w:val="20"/>
      <w:szCs w:val="20"/>
    </w:rPr>
  </w:style>
  <w:style w:type="paragraph" w:styleId="Obsah5">
    <w:name w:val="toc 5"/>
    <w:basedOn w:val="Normln"/>
    <w:next w:val="Normln"/>
    <w:autoRedefine/>
    <w:rsid w:val="00791AD0"/>
    <w:pPr>
      <w:ind w:left="630"/>
      <w:jc w:val="left"/>
    </w:pPr>
    <w:rPr>
      <w:rFonts w:asciiTheme="minorHAnsi" w:hAnsiTheme="minorHAnsi" w:cstheme="minorHAnsi"/>
      <w:sz w:val="20"/>
      <w:szCs w:val="20"/>
    </w:rPr>
  </w:style>
  <w:style w:type="paragraph" w:styleId="Obsah6">
    <w:name w:val="toc 6"/>
    <w:basedOn w:val="Normln"/>
    <w:next w:val="Normln"/>
    <w:autoRedefine/>
    <w:rsid w:val="00791AD0"/>
    <w:pPr>
      <w:ind w:left="840"/>
      <w:jc w:val="left"/>
    </w:pPr>
    <w:rPr>
      <w:rFonts w:asciiTheme="minorHAnsi" w:hAnsiTheme="minorHAnsi" w:cstheme="minorHAnsi"/>
      <w:sz w:val="20"/>
      <w:szCs w:val="20"/>
    </w:rPr>
  </w:style>
  <w:style w:type="paragraph" w:styleId="Obsah7">
    <w:name w:val="toc 7"/>
    <w:basedOn w:val="Normln"/>
    <w:next w:val="Normln"/>
    <w:autoRedefine/>
    <w:rsid w:val="00791AD0"/>
    <w:pPr>
      <w:ind w:left="1050"/>
      <w:jc w:val="left"/>
    </w:pPr>
    <w:rPr>
      <w:rFonts w:asciiTheme="minorHAnsi" w:hAnsiTheme="minorHAnsi" w:cstheme="minorHAnsi"/>
      <w:sz w:val="20"/>
      <w:szCs w:val="20"/>
    </w:rPr>
  </w:style>
  <w:style w:type="paragraph" w:styleId="Obsah8">
    <w:name w:val="toc 8"/>
    <w:basedOn w:val="Normln"/>
    <w:next w:val="Normln"/>
    <w:autoRedefine/>
    <w:rsid w:val="00791AD0"/>
    <w:pPr>
      <w:ind w:left="1260"/>
      <w:jc w:val="left"/>
    </w:pPr>
    <w:rPr>
      <w:rFonts w:asciiTheme="minorHAnsi" w:hAnsiTheme="minorHAnsi" w:cstheme="minorHAnsi"/>
      <w:sz w:val="20"/>
      <w:szCs w:val="20"/>
    </w:rPr>
  </w:style>
  <w:style w:type="paragraph" w:styleId="Obsah9">
    <w:name w:val="toc 9"/>
    <w:basedOn w:val="Normln"/>
    <w:next w:val="Normln"/>
    <w:autoRedefine/>
    <w:rsid w:val="00791AD0"/>
    <w:pPr>
      <w:ind w:left="1470"/>
      <w:jc w:val="left"/>
    </w:pPr>
    <w:rPr>
      <w:rFonts w:asciiTheme="minorHAnsi" w:hAnsiTheme="minorHAnsi" w:cstheme="minorHAnsi"/>
      <w:sz w:val="20"/>
      <w:szCs w:val="20"/>
    </w:rPr>
  </w:style>
  <w:style w:type="paragraph" w:customStyle="1" w:styleId="ObsahTitulek">
    <w:name w:val="Obsah_Titulek"/>
    <w:basedOn w:val="Normln"/>
    <w:qFormat/>
    <w:rsid w:val="00A052BE"/>
    <w:pPr>
      <w:spacing w:before="240" w:after="240"/>
    </w:pPr>
    <w:rPr>
      <w:rFonts w:ascii="Segoe UI" w:hAnsi="Segoe UI"/>
      <w:b/>
      <w:caps/>
      <w:sz w:val="40"/>
    </w:rPr>
  </w:style>
  <w:style w:type="paragraph" w:customStyle="1" w:styleId="Obsah">
    <w:name w:val="Obsah"/>
    <w:basedOn w:val="Obsah1"/>
    <w:qFormat/>
    <w:rsid w:val="00B456CC"/>
    <w:rPr>
      <w:rFonts w:eastAsiaTheme="minorEastAsia" w:cstheme="minorBidi"/>
      <w:b w:val="0"/>
      <w:bCs w:val="0"/>
      <w:caps w:val="0"/>
      <w:noProof/>
      <w:szCs w:val="22"/>
    </w:rPr>
  </w:style>
  <w:style w:type="paragraph" w:styleId="Seznamsodrkami">
    <w:name w:val="List Bullet"/>
    <w:basedOn w:val="Normln"/>
    <w:rsid w:val="00071DD9"/>
    <w:pPr>
      <w:numPr>
        <w:numId w:val="7"/>
      </w:numPr>
      <w:contextualSpacing/>
    </w:pPr>
    <w:rPr>
      <w:sz w:val="20"/>
    </w:rPr>
  </w:style>
  <w:style w:type="paragraph" w:styleId="slovanseznam">
    <w:name w:val="List Number"/>
    <w:basedOn w:val="Normln"/>
    <w:rsid w:val="00071DD9"/>
    <w:pPr>
      <w:numPr>
        <w:numId w:val="8"/>
      </w:numPr>
      <w:contextualSpacing/>
    </w:pPr>
    <w:rPr>
      <w:sz w:val="20"/>
    </w:rPr>
  </w:style>
  <w:style w:type="paragraph" w:styleId="Nadpisobsahu">
    <w:name w:val="TOC Heading"/>
    <w:basedOn w:val="Nadpis1"/>
    <w:next w:val="Normln"/>
    <w:uiPriority w:val="39"/>
    <w:unhideWhenUsed/>
    <w:qFormat/>
    <w:rsid w:val="00071DD9"/>
    <w:pPr>
      <w:keepNext/>
      <w:keepLines/>
      <w:numPr>
        <w:numId w:val="9"/>
      </w:numPr>
      <w:spacing w:after="0" w:line="259" w:lineRule="auto"/>
      <w:ind w:left="357" w:hanging="357"/>
      <w:outlineLvl w:val="9"/>
    </w:pPr>
    <w:rPr>
      <w:rFonts w:ascii="Arial" w:hAnsi="Arial"/>
      <w:bCs w:val="0"/>
      <w:caps w:val="0"/>
      <w:sz w:val="28"/>
      <w:szCs w:val="32"/>
      <w:lang w:val="x-none" w:eastAsia="cs-CZ"/>
    </w:rPr>
  </w:style>
  <w:style w:type="paragraph" w:customStyle="1" w:styleId="Zkladntextvlevo">
    <w:name w:val="Základní text vlevo"/>
    <w:basedOn w:val="Zkladntext"/>
    <w:next w:val="Zkladntext"/>
    <w:qFormat/>
    <w:rsid w:val="00071DD9"/>
    <w:pPr>
      <w:tabs>
        <w:tab w:val="right" w:pos="8930"/>
      </w:tabs>
      <w:spacing w:after="60" w:line="288" w:lineRule="auto"/>
      <w:jc w:val="left"/>
    </w:pPr>
    <w:rPr>
      <w:sz w:val="20"/>
    </w:rPr>
  </w:style>
  <w:style w:type="paragraph" w:customStyle="1" w:styleId="Odrkytextpod">
    <w:name w:val="Odrážky text pod"/>
    <w:basedOn w:val="Normln"/>
    <w:rsid w:val="00071DD9"/>
    <w:pPr>
      <w:tabs>
        <w:tab w:val="right" w:pos="8930"/>
      </w:tabs>
      <w:spacing w:after="60" w:line="288" w:lineRule="auto"/>
      <w:ind w:left="357"/>
      <w:jc w:val="left"/>
    </w:pPr>
    <w:rPr>
      <w:noProof/>
      <w:sz w:val="20"/>
    </w:rPr>
  </w:style>
  <w:style w:type="paragraph" w:customStyle="1" w:styleId="odrky">
    <w:name w:val="odrážky"/>
    <w:basedOn w:val="slovanseznam"/>
    <w:rsid w:val="00071DD9"/>
    <w:pPr>
      <w:numPr>
        <w:numId w:val="0"/>
      </w:numPr>
      <w:spacing w:after="120" w:line="288" w:lineRule="auto"/>
      <w:ind w:left="360" w:hanging="360"/>
    </w:pPr>
    <w:rPr>
      <w:szCs w:val="20"/>
    </w:rPr>
  </w:style>
  <w:style w:type="paragraph" w:customStyle="1" w:styleId="Default">
    <w:name w:val="Default"/>
    <w:rsid w:val="00071DD9"/>
    <w:pPr>
      <w:autoSpaceDE w:val="0"/>
      <w:autoSpaceDN w:val="0"/>
      <w:adjustRightInd w:val="0"/>
    </w:pPr>
    <w:rPr>
      <w:rFonts w:ascii="Arial" w:hAnsi="Arial" w:cs="Arial"/>
      <w:color w:val="000000"/>
      <w:sz w:val="24"/>
      <w:szCs w:val="24"/>
    </w:rPr>
  </w:style>
  <w:style w:type="paragraph" w:customStyle="1" w:styleId="StylTunAutomatickzarovnnnastedPed3bZa3b">
    <w:name w:val="Styl Tučné Automatická zarovnání na střed Před:  3 b. Za:  3 b."/>
    <w:basedOn w:val="Normln"/>
    <w:rsid w:val="00071DD9"/>
    <w:pPr>
      <w:spacing w:before="60" w:after="60"/>
      <w:jc w:val="center"/>
    </w:pPr>
    <w:rPr>
      <w:bCs/>
      <w:sz w:val="20"/>
      <w:szCs w:val="20"/>
    </w:rPr>
  </w:style>
  <w:style w:type="paragraph" w:customStyle="1" w:styleId="StylPalatinoLinotype10bAutomatickPed3bZa3b">
    <w:name w:val="Styl Palatino Linotype 10 b. Automatická Před:  3 b. Za:  3 b."/>
    <w:basedOn w:val="Normln"/>
    <w:rsid w:val="00071DD9"/>
    <w:pPr>
      <w:keepNext/>
      <w:spacing w:before="60" w:after="60"/>
    </w:pPr>
    <w:rPr>
      <w:sz w:val="20"/>
      <w:szCs w:val="20"/>
    </w:rPr>
  </w:style>
  <w:style w:type="paragraph" w:customStyle="1" w:styleId="StylPalatinoLinotype10bTunAutomatickPed3bZa">
    <w:name w:val="Styl Palatino Linotype 10 b. Tučné Automatická Před:  3 b. Za..."/>
    <w:basedOn w:val="Normln"/>
    <w:rsid w:val="00071DD9"/>
    <w:pPr>
      <w:keepNext/>
      <w:spacing w:before="60" w:after="60"/>
    </w:pPr>
    <w:rPr>
      <w:b/>
      <w:bCs/>
      <w:sz w:val="20"/>
      <w:szCs w:val="20"/>
    </w:rPr>
  </w:style>
  <w:style w:type="paragraph" w:customStyle="1" w:styleId="StylPalatinoLinotypeTunzarovnnnastedPed3bZa">
    <w:name w:val="Styl Palatino Linotype Tučné zarovnání na střed Před:  3 b. Za..."/>
    <w:basedOn w:val="Normln"/>
    <w:rsid w:val="00071DD9"/>
    <w:pPr>
      <w:spacing w:before="60" w:after="60"/>
      <w:jc w:val="center"/>
    </w:pPr>
    <w:rPr>
      <w:b/>
      <w:bCs/>
      <w:sz w:val="20"/>
      <w:szCs w:val="20"/>
    </w:rPr>
  </w:style>
  <w:style w:type="paragraph" w:styleId="Seznamobrzk">
    <w:name w:val="table of figures"/>
    <w:basedOn w:val="Normln"/>
    <w:next w:val="Normln"/>
    <w:rsid w:val="00071DD9"/>
    <w:pPr>
      <w:spacing w:before="120" w:line="280" w:lineRule="atLeast"/>
      <w:ind w:left="1134" w:hanging="1134"/>
      <w:jc w:val="left"/>
    </w:pPr>
    <w:rPr>
      <w:sz w:val="18"/>
      <w:szCs w:val="20"/>
      <w:lang w:val="en-GB"/>
    </w:rPr>
  </w:style>
  <w:style w:type="paragraph" w:customStyle="1" w:styleId="Text18modr">
    <w:name w:val="Text 18 modrý"/>
    <w:basedOn w:val="Normln"/>
    <w:rsid w:val="00071DD9"/>
    <w:pPr>
      <w:spacing w:after="120" w:line="288" w:lineRule="auto"/>
    </w:pPr>
    <w:rPr>
      <w:rFonts w:cs="Arial"/>
      <w:color w:val="0063AC"/>
      <w:sz w:val="36"/>
      <w:szCs w:val="36"/>
    </w:rPr>
  </w:style>
  <w:style w:type="paragraph" w:customStyle="1" w:styleId="Bezodstavcovhostylu">
    <w:name w:val="[Bez odstavcového stylu]"/>
    <w:rsid w:val="00071DD9"/>
    <w:pPr>
      <w:autoSpaceDE w:val="0"/>
      <w:autoSpaceDN w:val="0"/>
      <w:adjustRightInd w:val="0"/>
      <w:spacing w:line="288" w:lineRule="auto"/>
      <w:textAlignment w:val="center"/>
    </w:pPr>
    <w:rPr>
      <w:rFonts w:ascii="Minion Pro" w:hAnsi="Minion Pro" w:cs="Minion Pro"/>
      <w:color w:val="000000"/>
      <w:sz w:val="24"/>
      <w:szCs w:val="24"/>
    </w:rPr>
  </w:style>
  <w:style w:type="character" w:customStyle="1" w:styleId="Styl4">
    <w:name w:val="Styl4"/>
    <w:rsid w:val="00071DD9"/>
    <w:rPr>
      <w:rFonts w:ascii="JohnSans Text Pro" w:hAnsi="JohnSans Text Pro" w:cs="AbcGreen"/>
      <w:color w:val="70777C"/>
      <w:w w:val="101"/>
      <w:sz w:val="18"/>
      <w:szCs w:val="18"/>
      <w:lang w:val="en-US"/>
    </w:rPr>
  </w:style>
  <w:style w:type="character" w:customStyle="1" w:styleId="Styl5">
    <w:name w:val="Styl5"/>
    <w:rsid w:val="00071DD9"/>
    <w:rPr>
      <w:rFonts w:cs="AbcGreen"/>
      <w:color w:val="0062AC"/>
      <w:w w:val="101"/>
      <w:sz w:val="18"/>
      <w:szCs w:val="18"/>
      <w:lang w:val="en-US"/>
    </w:rPr>
  </w:style>
  <w:style w:type="paragraph" w:customStyle="1" w:styleId="StylNadpis2Doleva">
    <w:name w:val="Styl Nadpis 2 + Doleva"/>
    <w:basedOn w:val="Nadpis2"/>
    <w:rsid w:val="00071DD9"/>
    <w:pPr>
      <w:numPr>
        <w:ilvl w:val="0"/>
        <w:numId w:val="0"/>
      </w:numPr>
      <w:tabs>
        <w:tab w:val="clear" w:pos="567"/>
        <w:tab w:val="num" w:pos="851"/>
      </w:tabs>
      <w:ind w:left="851" w:hanging="851"/>
    </w:pPr>
    <w:rPr>
      <w:rFonts w:ascii="Arial" w:hAnsi="Arial"/>
      <w:bCs w:val="0"/>
      <w:sz w:val="20"/>
      <w:lang w:val="x-none"/>
    </w:rPr>
  </w:style>
  <w:style w:type="character" w:styleId="Odkaznavysvtlivky">
    <w:name w:val="endnote reference"/>
    <w:rsid w:val="00071DD9"/>
    <w:rPr>
      <w:vertAlign w:val="superscript"/>
    </w:rPr>
  </w:style>
  <w:style w:type="paragraph" w:customStyle="1" w:styleId="Styl18bBlDolevaZa6bdkovnNsobky12">
    <w:name w:val="Styl 18 b. Bílá Doleva Za:  6 b. Řádkování:  Násobky 12 ř."/>
    <w:basedOn w:val="Normln"/>
    <w:rsid w:val="00071DD9"/>
    <w:pPr>
      <w:spacing w:after="120" w:line="288" w:lineRule="auto"/>
      <w:jc w:val="left"/>
    </w:pPr>
    <w:rPr>
      <w:color w:val="FFFFFF"/>
      <w:sz w:val="36"/>
      <w:szCs w:val="20"/>
    </w:rPr>
  </w:style>
  <w:style w:type="paragraph" w:customStyle="1" w:styleId="Styl18bVlastnbarvaRGB0">
    <w:name w:val="Styl 18 b. Vlastní barva(RGB(0"/>
    <w:aliases w:val="99,172)) Za:  6 b. Řádkování:  N..."/>
    <w:basedOn w:val="Normln"/>
    <w:rsid w:val="00071DD9"/>
    <w:pPr>
      <w:spacing w:after="120" w:line="288" w:lineRule="auto"/>
      <w:jc w:val="left"/>
    </w:pPr>
    <w:rPr>
      <w:color w:val="0063AC"/>
      <w:sz w:val="36"/>
      <w:szCs w:val="20"/>
    </w:rPr>
  </w:style>
  <w:style w:type="character" w:customStyle="1" w:styleId="StylPalatinoLinotype16bTun">
    <w:name w:val="Styl Palatino Linotype 16 b. Tučné"/>
    <w:rsid w:val="00071DD9"/>
    <w:rPr>
      <w:rFonts w:ascii="Arial" w:hAnsi="Arial"/>
      <w:b/>
      <w:bCs/>
      <w:sz w:val="32"/>
    </w:rPr>
  </w:style>
  <w:style w:type="paragraph" w:customStyle="1" w:styleId="oddelovac1">
    <w:name w:val="oddelovac_1"/>
    <w:basedOn w:val="Normln"/>
    <w:rsid w:val="00071DD9"/>
    <w:pPr>
      <w:spacing w:line="240" w:lineRule="auto"/>
      <w:jc w:val="center"/>
    </w:pPr>
    <w:rPr>
      <w:rFonts w:eastAsia="Arial Unicode MS" w:cs="Arial Unicode MS"/>
      <w:noProof/>
      <w:sz w:val="28"/>
      <w:szCs w:val="28"/>
    </w:rPr>
  </w:style>
  <w:style w:type="paragraph" w:customStyle="1" w:styleId="oddelovac2">
    <w:name w:val="oddelovac_2"/>
    <w:basedOn w:val="oddelovac1"/>
    <w:rsid w:val="00071DD9"/>
    <w:rPr>
      <w:b/>
      <w:caps/>
    </w:rPr>
  </w:style>
  <w:style w:type="paragraph" w:styleId="Zkladntext2">
    <w:name w:val="Body Text 2"/>
    <w:basedOn w:val="Normln"/>
    <w:link w:val="Zkladntext2Char"/>
    <w:rsid w:val="00071DD9"/>
    <w:pPr>
      <w:spacing w:after="120" w:line="480" w:lineRule="auto"/>
    </w:pPr>
    <w:rPr>
      <w:sz w:val="20"/>
    </w:rPr>
  </w:style>
  <w:style w:type="character" w:customStyle="1" w:styleId="Zkladntext2Char">
    <w:name w:val="Základní text 2 Char"/>
    <w:basedOn w:val="Standardnpsmoodstavce"/>
    <w:link w:val="Zkladntext2"/>
    <w:rsid w:val="00071DD9"/>
    <w:rPr>
      <w:rFonts w:ascii="Arial" w:hAnsi="Arial"/>
      <w:szCs w:val="24"/>
    </w:rPr>
  </w:style>
  <w:style w:type="paragraph" w:styleId="Textvysvtlivek">
    <w:name w:val="endnote text"/>
    <w:basedOn w:val="Normln"/>
    <w:link w:val="TextvysvtlivekChar"/>
    <w:rsid w:val="00071DD9"/>
    <w:rPr>
      <w:sz w:val="20"/>
      <w:szCs w:val="20"/>
    </w:rPr>
  </w:style>
  <w:style w:type="character" w:customStyle="1" w:styleId="TextvysvtlivekChar">
    <w:name w:val="Text vysvětlivek Char"/>
    <w:basedOn w:val="Standardnpsmoodstavce"/>
    <w:link w:val="Textvysvtlivek"/>
    <w:rsid w:val="00071DD9"/>
    <w:rPr>
      <w:rFonts w:ascii="Arial" w:hAnsi="Arial"/>
    </w:rPr>
  </w:style>
  <w:style w:type="paragraph" w:customStyle="1" w:styleId="odrkasla">
    <w:name w:val="odrážka_čísla"/>
    <w:basedOn w:val="Zkladntextvlevo"/>
    <w:qFormat/>
    <w:rsid w:val="00C4577D"/>
    <w:pPr>
      <w:numPr>
        <w:numId w:val="40"/>
      </w:numPr>
      <w:spacing w:before="60" w:line="276" w:lineRule="auto"/>
    </w:pPr>
    <w:rPr>
      <w:rFonts w:ascii="Segoe UI" w:hAnsi="Segoe U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553593">
      <w:bodyDiv w:val="1"/>
      <w:marLeft w:val="0"/>
      <w:marRight w:val="0"/>
      <w:marTop w:val="0"/>
      <w:marBottom w:val="0"/>
      <w:divBdr>
        <w:top w:val="none" w:sz="0" w:space="0" w:color="auto"/>
        <w:left w:val="none" w:sz="0" w:space="0" w:color="auto"/>
        <w:bottom w:val="none" w:sz="0" w:space="0" w:color="auto"/>
        <w:right w:val="none" w:sz="0" w:space="0" w:color="auto"/>
      </w:divBdr>
      <w:divsChild>
        <w:div w:id="592666274">
          <w:marLeft w:val="0"/>
          <w:marRight w:val="0"/>
          <w:marTop w:val="0"/>
          <w:marBottom w:val="0"/>
          <w:divBdr>
            <w:top w:val="none" w:sz="0" w:space="0" w:color="auto"/>
            <w:left w:val="none" w:sz="0" w:space="0" w:color="auto"/>
            <w:bottom w:val="none" w:sz="0" w:space="0" w:color="auto"/>
            <w:right w:val="none" w:sz="0" w:space="0" w:color="auto"/>
          </w:divBdr>
        </w:div>
      </w:divsChild>
    </w:div>
    <w:div w:id="100285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46328-D236-41A7-AACF-0E915E483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43</Pages>
  <Words>10905</Words>
  <Characters>64343</Characters>
  <Application>Microsoft Office Word</Application>
  <DocSecurity>0</DocSecurity>
  <Lines>536</Lines>
  <Paragraphs>150</Paragraphs>
  <ScaleCrop>false</ScaleCrop>
  <HeadingPairs>
    <vt:vector size="2" baseType="variant">
      <vt:variant>
        <vt:lpstr>Název</vt:lpstr>
      </vt:variant>
      <vt:variant>
        <vt:i4>1</vt:i4>
      </vt:variant>
    </vt:vector>
  </HeadingPairs>
  <TitlesOfParts>
    <vt:vector size="1" baseType="lpstr">
      <vt:lpstr>1</vt:lpstr>
    </vt:vector>
  </TitlesOfParts>
  <Company>Weinhold Legal v.o.s.</Company>
  <LinksUpToDate>false</LinksUpToDate>
  <CharactersWithSpaces>75098</CharactersWithSpaces>
  <SharedDoc>false</SharedDoc>
  <HLinks>
    <vt:vector size="24" baseType="variant">
      <vt:variant>
        <vt:i4>1703990</vt:i4>
      </vt:variant>
      <vt:variant>
        <vt:i4>20</vt:i4>
      </vt:variant>
      <vt:variant>
        <vt:i4>0</vt:i4>
      </vt:variant>
      <vt:variant>
        <vt:i4>5</vt:i4>
      </vt:variant>
      <vt:variant>
        <vt:lpwstr/>
      </vt:variant>
      <vt:variant>
        <vt:lpwstr>_Toc526933659</vt:lpwstr>
      </vt:variant>
      <vt:variant>
        <vt:i4>1703990</vt:i4>
      </vt:variant>
      <vt:variant>
        <vt:i4>14</vt:i4>
      </vt:variant>
      <vt:variant>
        <vt:i4>0</vt:i4>
      </vt:variant>
      <vt:variant>
        <vt:i4>5</vt:i4>
      </vt:variant>
      <vt:variant>
        <vt:lpwstr/>
      </vt:variant>
      <vt:variant>
        <vt:lpwstr>_Toc526933658</vt:lpwstr>
      </vt:variant>
      <vt:variant>
        <vt:i4>1703990</vt:i4>
      </vt:variant>
      <vt:variant>
        <vt:i4>8</vt:i4>
      </vt:variant>
      <vt:variant>
        <vt:i4>0</vt:i4>
      </vt:variant>
      <vt:variant>
        <vt:i4>5</vt:i4>
      </vt:variant>
      <vt:variant>
        <vt:lpwstr/>
      </vt:variant>
      <vt:variant>
        <vt:lpwstr>_Toc526933657</vt:lpwstr>
      </vt:variant>
      <vt:variant>
        <vt:i4>1703990</vt:i4>
      </vt:variant>
      <vt:variant>
        <vt:i4>2</vt:i4>
      </vt:variant>
      <vt:variant>
        <vt:i4>0</vt:i4>
      </vt:variant>
      <vt:variant>
        <vt:i4>5</vt:i4>
      </vt:variant>
      <vt:variant>
        <vt:lpwstr/>
      </vt:variant>
      <vt:variant>
        <vt:lpwstr>_Toc526933656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Jana Vernerova</dc:creator>
  <cp:keywords/>
  <cp:lastModifiedBy>Šmídek Petr</cp:lastModifiedBy>
  <cp:revision>4</cp:revision>
  <cp:lastPrinted>2009-04-14T09:36:00Z</cp:lastPrinted>
  <dcterms:created xsi:type="dcterms:W3CDTF">2020-06-26T11:23:00Z</dcterms:created>
  <dcterms:modified xsi:type="dcterms:W3CDTF">2021-02-09T09:01:00Z</dcterms:modified>
</cp:coreProperties>
</file>