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40" w:type="dxa"/>
        <w:tblLayout w:type="fixed"/>
        <w:tblCellMar>
          <w:left w:w="0" w:type="dxa"/>
          <w:right w:w="0" w:type="dxa"/>
        </w:tblCellMar>
        <w:tblLook w:val="01E0" w:firstRow="1" w:lastRow="1" w:firstColumn="1" w:lastColumn="1" w:noHBand="0" w:noVBand="0"/>
      </w:tblPr>
      <w:tblGrid>
        <w:gridCol w:w="9640"/>
      </w:tblGrid>
      <w:tr w:rsidR="00EC4FD2" w14:paraId="7973C329" w14:textId="77777777">
        <w:trPr>
          <w:trHeight w:hRule="exact" w:val="2835"/>
        </w:trPr>
        <w:tc>
          <w:tcPr>
            <w:tcW w:w="9640" w:type="dxa"/>
          </w:tcPr>
          <w:p w14:paraId="5C2102C2" w14:textId="77777777" w:rsidR="00EC4FD2" w:rsidRDefault="00EC4FD2">
            <w:pPr>
              <w:pStyle w:val="Rovnice"/>
              <w:tabs>
                <w:tab w:val="clear" w:pos="4253"/>
                <w:tab w:val="clear" w:pos="8505"/>
              </w:tabs>
              <w:spacing w:after="0" w:line="240" w:lineRule="auto"/>
              <w:rPr>
                <w:rFonts w:ascii="Arial Narrow" w:hAnsi="Arial Narrow" w:cs="Arial Narrow"/>
                <w:bCs w:val="0"/>
                <w:iCs w:val="0"/>
              </w:rPr>
            </w:pPr>
          </w:p>
        </w:tc>
      </w:tr>
      <w:tr w:rsidR="00EC4FD2" w14:paraId="16C02F74" w14:textId="77777777">
        <w:trPr>
          <w:trHeight w:hRule="exact" w:val="2835"/>
        </w:trPr>
        <w:tc>
          <w:tcPr>
            <w:tcW w:w="9640" w:type="dxa"/>
            <w:vAlign w:val="center"/>
          </w:tcPr>
          <w:p w14:paraId="6912F14E" w14:textId="15BB290B" w:rsidR="00EC4FD2" w:rsidRPr="00F541CC" w:rsidRDefault="00D06206" w:rsidP="0018610F">
            <w:pPr>
              <w:pStyle w:val="Titulek"/>
            </w:pPr>
            <w:r>
              <w:t>Garance návazností</w:t>
            </w:r>
            <w:r w:rsidR="00572C1B">
              <w:t xml:space="preserve"> ID ZK</w:t>
            </w:r>
          </w:p>
        </w:tc>
      </w:tr>
      <w:tr w:rsidR="00EC4FD2" w14:paraId="4073FCC8" w14:textId="77777777">
        <w:trPr>
          <w:trHeight w:hRule="exact" w:val="567"/>
        </w:trPr>
        <w:tc>
          <w:tcPr>
            <w:tcW w:w="9640" w:type="dxa"/>
          </w:tcPr>
          <w:p w14:paraId="65E9411E" w14:textId="77777777" w:rsidR="00EC4FD2" w:rsidRDefault="00EC4FD2">
            <w:pPr>
              <w:spacing w:after="0" w:line="240" w:lineRule="auto"/>
              <w:rPr>
                <w:rFonts w:ascii="Arial Narrow" w:hAnsi="Arial Narrow" w:cs="Arial Narrow"/>
              </w:rPr>
            </w:pPr>
          </w:p>
        </w:tc>
      </w:tr>
      <w:tr w:rsidR="00EC4FD2" w14:paraId="142AE8FE" w14:textId="77777777" w:rsidTr="00E905A3">
        <w:trPr>
          <w:trHeight w:hRule="exact" w:val="1418"/>
        </w:trPr>
        <w:tc>
          <w:tcPr>
            <w:tcW w:w="9640" w:type="dxa"/>
            <w:vAlign w:val="center"/>
          </w:tcPr>
          <w:p w14:paraId="3CB5592D" w14:textId="48225420" w:rsidR="00EC4FD2" w:rsidRPr="0039274B" w:rsidRDefault="0039274B" w:rsidP="00F541CC">
            <w:pPr>
              <w:pStyle w:val="Titulek"/>
              <w:rPr>
                <w:b w:val="0"/>
                <w:sz w:val="28"/>
                <w:szCs w:val="28"/>
              </w:rPr>
            </w:pPr>
            <w:r>
              <w:rPr>
                <w:b w:val="0"/>
                <w:sz w:val="28"/>
                <w:szCs w:val="28"/>
              </w:rPr>
              <w:t>Příloha č. 10 Smlouvy o přistoupení k ID ZK</w:t>
            </w:r>
          </w:p>
        </w:tc>
      </w:tr>
      <w:tr w:rsidR="00EC4FD2" w14:paraId="70E3EA7D" w14:textId="77777777" w:rsidTr="00AC43C5">
        <w:trPr>
          <w:trHeight w:hRule="exact" w:val="2835"/>
        </w:trPr>
        <w:tc>
          <w:tcPr>
            <w:tcW w:w="9640" w:type="dxa"/>
          </w:tcPr>
          <w:p w14:paraId="4D39235A" w14:textId="77777777" w:rsidR="00EC4FD2" w:rsidRDefault="00EC4FD2">
            <w:pPr>
              <w:spacing w:after="0" w:line="240" w:lineRule="auto"/>
              <w:rPr>
                <w:rFonts w:ascii="Arial Narrow" w:hAnsi="Arial Narrow" w:cs="Arial Narrow"/>
              </w:rPr>
            </w:pPr>
          </w:p>
          <w:p w14:paraId="240E0DB0" w14:textId="77777777" w:rsidR="00AC43C5" w:rsidRDefault="00AC43C5">
            <w:pPr>
              <w:spacing w:after="0" w:line="240" w:lineRule="auto"/>
              <w:rPr>
                <w:rFonts w:ascii="Arial Narrow" w:hAnsi="Arial Narrow" w:cs="Arial Narrow"/>
              </w:rPr>
            </w:pPr>
          </w:p>
          <w:p w14:paraId="4A2FD22F" w14:textId="77777777" w:rsidR="00AC43C5" w:rsidRDefault="00AC43C5">
            <w:pPr>
              <w:spacing w:after="0" w:line="240" w:lineRule="auto"/>
              <w:rPr>
                <w:rFonts w:ascii="Arial Narrow" w:hAnsi="Arial Narrow" w:cs="Arial Narrow"/>
              </w:rPr>
            </w:pPr>
          </w:p>
          <w:p w14:paraId="279F2639" w14:textId="77777777" w:rsidR="00AC43C5" w:rsidRDefault="00AC43C5">
            <w:pPr>
              <w:spacing w:after="0" w:line="240" w:lineRule="auto"/>
              <w:rPr>
                <w:rFonts w:ascii="Arial Narrow" w:hAnsi="Arial Narrow" w:cs="Arial Narrow"/>
              </w:rPr>
            </w:pPr>
          </w:p>
          <w:p w14:paraId="1F8A27AF" w14:textId="77777777" w:rsidR="00AC43C5" w:rsidRDefault="00AC43C5">
            <w:pPr>
              <w:spacing w:after="0" w:line="240" w:lineRule="auto"/>
              <w:rPr>
                <w:rFonts w:ascii="Arial Narrow" w:hAnsi="Arial Narrow" w:cs="Arial Narrow"/>
              </w:rPr>
            </w:pPr>
          </w:p>
          <w:p w14:paraId="12212949" w14:textId="77777777" w:rsidR="00AC43C5" w:rsidRDefault="00AC43C5">
            <w:pPr>
              <w:spacing w:after="0" w:line="240" w:lineRule="auto"/>
              <w:rPr>
                <w:rFonts w:ascii="Arial Narrow" w:hAnsi="Arial Narrow" w:cs="Arial Narrow"/>
              </w:rPr>
            </w:pPr>
          </w:p>
          <w:p w14:paraId="1D399EA7" w14:textId="77777777" w:rsidR="00AC43C5" w:rsidRDefault="00AC43C5">
            <w:pPr>
              <w:spacing w:after="0" w:line="240" w:lineRule="auto"/>
              <w:rPr>
                <w:rFonts w:ascii="Arial Narrow" w:hAnsi="Arial Narrow" w:cs="Arial Narrow"/>
              </w:rPr>
            </w:pPr>
          </w:p>
          <w:p w14:paraId="46882AEF" w14:textId="77777777" w:rsidR="00AC43C5" w:rsidRDefault="00AC43C5">
            <w:pPr>
              <w:spacing w:after="0" w:line="240" w:lineRule="auto"/>
              <w:rPr>
                <w:rFonts w:ascii="Arial Narrow" w:hAnsi="Arial Narrow" w:cs="Arial Narrow"/>
              </w:rPr>
            </w:pPr>
          </w:p>
        </w:tc>
      </w:tr>
      <w:tr w:rsidR="00E905A3" w14:paraId="05B40C33" w14:textId="77777777" w:rsidTr="00AC43C5">
        <w:trPr>
          <w:trHeight w:hRule="exact" w:val="1128"/>
        </w:trPr>
        <w:tc>
          <w:tcPr>
            <w:tcW w:w="9640" w:type="dxa"/>
          </w:tcPr>
          <w:tbl>
            <w:tblPr>
              <w:tblW w:w="9640" w:type="dxa"/>
              <w:tblInd w:w="142" w:type="dxa"/>
              <w:tblLayout w:type="fixed"/>
              <w:tblCellMar>
                <w:left w:w="0" w:type="dxa"/>
                <w:right w:w="0" w:type="dxa"/>
              </w:tblCellMar>
              <w:tblLook w:val="01E0" w:firstRow="1" w:lastRow="1" w:firstColumn="1" w:lastColumn="1" w:noHBand="0" w:noVBand="0"/>
            </w:tblPr>
            <w:tblGrid>
              <w:gridCol w:w="3153"/>
              <w:gridCol w:w="6487"/>
            </w:tblGrid>
            <w:tr w:rsidR="00E905A3" w:rsidRPr="00A2293F" w14:paraId="440174FC" w14:textId="77777777" w:rsidTr="00066E66">
              <w:trPr>
                <w:trHeight w:hRule="exact" w:val="1015"/>
              </w:trPr>
              <w:tc>
                <w:tcPr>
                  <w:tcW w:w="3153" w:type="dxa"/>
                  <w:tcBorders>
                    <w:top w:val="single" w:sz="8" w:space="0" w:color="1F497D" w:themeColor="text2"/>
                    <w:bottom w:val="single" w:sz="8" w:space="0" w:color="1F497D" w:themeColor="text2"/>
                    <w:right w:val="single" w:sz="8" w:space="0" w:color="1F497D" w:themeColor="text2"/>
                  </w:tcBorders>
                  <w:vAlign w:val="center"/>
                </w:tcPr>
                <w:p w14:paraId="72A7AB2D" w14:textId="605B93D2" w:rsidR="00E905A3" w:rsidRPr="00A2293F" w:rsidRDefault="00E905A3" w:rsidP="00066E66">
                  <w:pPr>
                    <w:spacing w:after="0"/>
                    <w:ind w:left="142" w:right="284"/>
                    <w:rPr>
                      <w:rFonts w:ascii="Arial Narrow" w:eastAsiaTheme="minorHAnsi" w:hAnsi="Arial Narrow" w:cs="Arial Narrow"/>
                      <w:b/>
                      <w:i/>
                      <w:sz w:val="32"/>
                      <w:szCs w:val="32"/>
                    </w:rPr>
                  </w:pPr>
                  <w:r w:rsidRPr="00A2293F">
                    <w:rPr>
                      <w:rFonts w:ascii="Arial Narrow" w:eastAsiaTheme="minorHAnsi" w:hAnsi="Arial Narrow" w:cs="Arial Narrow"/>
                      <w:b/>
                      <w:i/>
                      <w:color w:val="1F497D" w:themeColor="text2"/>
                      <w:sz w:val="32"/>
                      <w:szCs w:val="32"/>
                    </w:rPr>
                    <w:t xml:space="preserve">Zlín, </w:t>
                  </w:r>
                  <w:r w:rsidR="00AA6FB3">
                    <w:rPr>
                      <w:rFonts w:ascii="Arial Narrow" w:eastAsiaTheme="minorHAnsi" w:hAnsi="Arial Narrow" w:cs="Arial Narrow"/>
                      <w:b/>
                      <w:i/>
                      <w:color w:val="1F497D" w:themeColor="text2"/>
                      <w:sz w:val="32"/>
                      <w:szCs w:val="32"/>
                    </w:rPr>
                    <w:t>srpen 2020</w:t>
                  </w:r>
                </w:p>
              </w:tc>
              <w:tc>
                <w:tcPr>
                  <w:tcW w:w="6487" w:type="dxa"/>
                  <w:tcBorders>
                    <w:top w:val="single" w:sz="8" w:space="0" w:color="1F497D" w:themeColor="text2"/>
                    <w:left w:val="single" w:sz="8" w:space="0" w:color="1F497D" w:themeColor="text2"/>
                    <w:bottom w:val="single" w:sz="8" w:space="0" w:color="1F497D" w:themeColor="text2"/>
                  </w:tcBorders>
                  <w:vAlign w:val="center"/>
                </w:tcPr>
                <w:p w14:paraId="255EE199" w14:textId="77777777" w:rsidR="00E905A3" w:rsidRPr="00A2293F" w:rsidRDefault="00E905A3" w:rsidP="00066E66">
                  <w:pPr>
                    <w:spacing w:after="0"/>
                    <w:ind w:left="397" w:right="284"/>
                    <w:jc w:val="center"/>
                    <w:rPr>
                      <w:rFonts w:ascii="Arial Narrow" w:eastAsiaTheme="minorHAnsi" w:hAnsi="Arial Narrow" w:cs="Arial Narrow"/>
                    </w:rPr>
                  </w:pPr>
                  <w:r w:rsidRPr="00A2293F">
                    <w:rPr>
                      <w:rFonts w:ascii="Arial Narrow" w:eastAsiaTheme="minorHAnsi" w:hAnsi="Arial Narrow" w:cs="Arial Narrow"/>
                      <w:noProof/>
                    </w:rPr>
                    <w:drawing>
                      <wp:inline distT="0" distB="0" distL="0" distR="0" wp14:anchorId="4ADDFAE3" wp14:editId="40EEB6E6">
                        <wp:extent cx="1326673" cy="589522"/>
                        <wp:effectExtent l="0" t="0" r="6985" b="127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web_rgb.g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47183" cy="598636"/>
                                </a:xfrm>
                                <a:prstGeom prst="rect">
                                  <a:avLst/>
                                </a:prstGeom>
                              </pic:spPr>
                            </pic:pic>
                          </a:graphicData>
                        </a:graphic>
                      </wp:inline>
                    </w:drawing>
                  </w:r>
                </w:p>
              </w:tc>
            </w:tr>
          </w:tbl>
          <w:p w14:paraId="06F1CF8D" w14:textId="77777777" w:rsidR="00E905A3" w:rsidRDefault="00E905A3"/>
        </w:tc>
      </w:tr>
    </w:tbl>
    <w:p w14:paraId="6744A7F0" w14:textId="77777777" w:rsidR="00AC43C5" w:rsidRDefault="00AC43C5"/>
    <w:p w14:paraId="4FEB90DB" w14:textId="77777777" w:rsidR="00AC43C5" w:rsidRDefault="00AC43C5">
      <w:pPr>
        <w:spacing w:after="0" w:line="240" w:lineRule="auto"/>
        <w:jc w:val="left"/>
      </w:pPr>
      <w:r>
        <w:br w:type="page"/>
      </w:r>
    </w:p>
    <w:p w14:paraId="1B210644" w14:textId="77777777" w:rsidR="00EC4FD2" w:rsidRDefault="00EC4FD2">
      <w:pPr>
        <w:pStyle w:val="Nadpis-Obsah"/>
        <w:pageBreakBefore/>
      </w:pPr>
      <w:bookmarkStart w:id="0" w:name="_Toc37577729"/>
      <w:bookmarkStart w:id="1" w:name="_Toc88120440"/>
      <w:bookmarkStart w:id="2" w:name="_Toc88120677"/>
      <w:bookmarkStart w:id="3" w:name="_Toc88120889"/>
      <w:bookmarkStart w:id="4" w:name="_Toc88120993"/>
      <w:bookmarkStart w:id="5" w:name="_Toc88121036"/>
      <w:bookmarkStart w:id="6" w:name="_Toc88121173"/>
      <w:bookmarkStart w:id="7" w:name="_Toc88121547"/>
      <w:bookmarkStart w:id="8" w:name="_Toc88121604"/>
      <w:bookmarkStart w:id="9" w:name="_Toc88121742"/>
      <w:bookmarkStart w:id="10" w:name="_Toc88122008"/>
      <w:bookmarkStart w:id="11" w:name="_Toc88124611"/>
      <w:bookmarkStart w:id="12" w:name="_Toc88124648"/>
      <w:bookmarkStart w:id="13" w:name="_Toc88124798"/>
      <w:bookmarkStart w:id="14" w:name="_Toc88125781"/>
      <w:bookmarkStart w:id="15" w:name="_Toc88126301"/>
      <w:bookmarkStart w:id="16" w:name="_Toc88126452"/>
      <w:bookmarkStart w:id="17" w:name="_Toc88126519"/>
      <w:bookmarkStart w:id="18" w:name="_Toc88126548"/>
      <w:bookmarkStart w:id="19" w:name="_Toc88126764"/>
      <w:bookmarkStart w:id="20" w:name="_Toc88126854"/>
      <w:bookmarkStart w:id="21" w:name="_Toc88127095"/>
      <w:bookmarkStart w:id="22" w:name="_Toc88127138"/>
      <w:bookmarkStart w:id="23" w:name="_Toc88128503"/>
      <w:bookmarkStart w:id="24" w:name="_Toc107634140"/>
      <w:bookmarkStart w:id="25" w:name="_Toc107635157"/>
      <w:r>
        <w:lastRenderedPageBreak/>
        <w:t>OBSAH</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7659C4FB" w14:textId="77777777" w:rsidR="00C268EA" w:rsidRDefault="00EC4FD2">
      <w:pPr>
        <w:pStyle w:val="Obsah2"/>
        <w:rPr>
          <w:rFonts w:asciiTheme="minorHAnsi" w:eastAsiaTheme="minorEastAsia" w:hAnsiTheme="minorHAnsi" w:cstheme="minorBidi"/>
          <w:b w:val="0"/>
          <w:caps w:val="0"/>
          <w:sz w:val="22"/>
          <w:szCs w:val="22"/>
        </w:rPr>
      </w:pPr>
      <w:r>
        <w:rPr>
          <w:bCs/>
          <w:szCs w:val="36"/>
        </w:rPr>
        <w:fldChar w:fldCharType="begin"/>
      </w:r>
      <w:r>
        <w:rPr>
          <w:bCs/>
          <w:szCs w:val="36"/>
        </w:rPr>
        <w:instrText xml:space="preserve"> TOC \h \z \t "Nadpis 1;2;Nadpis 2;3;Nadpis 3;4;Nadpis 4;5;Nadpis;2;Část;1" </w:instrText>
      </w:r>
      <w:r>
        <w:rPr>
          <w:bCs/>
          <w:szCs w:val="36"/>
        </w:rPr>
        <w:fldChar w:fldCharType="separate"/>
      </w:r>
      <w:hyperlink w:anchor="_Toc50572054" w:history="1">
        <w:r w:rsidR="00C268EA" w:rsidRPr="00655973">
          <w:rPr>
            <w:rStyle w:val="Hypertextovodkaz"/>
          </w:rPr>
          <w:t>1</w:t>
        </w:r>
        <w:r w:rsidR="00C268EA">
          <w:rPr>
            <w:rFonts w:asciiTheme="minorHAnsi" w:eastAsiaTheme="minorEastAsia" w:hAnsiTheme="minorHAnsi" w:cstheme="minorBidi"/>
            <w:b w:val="0"/>
            <w:caps w:val="0"/>
            <w:sz w:val="22"/>
            <w:szCs w:val="22"/>
          </w:rPr>
          <w:tab/>
        </w:r>
        <w:r w:rsidR="00C268EA" w:rsidRPr="00655973">
          <w:rPr>
            <w:rStyle w:val="Hypertextovodkaz"/>
          </w:rPr>
          <w:t>Základní Povinnosti Dopravce</w:t>
        </w:r>
        <w:r w:rsidR="00C268EA">
          <w:rPr>
            <w:webHidden/>
          </w:rPr>
          <w:tab/>
        </w:r>
        <w:r w:rsidR="00C268EA">
          <w:rPr>
            <w:webHidden/>
          </w:rPr>
          <w:fldChar w:fldCharType="begin"/>
        </w:r>
        <w:r w:rsidR="00C268EA">
          <w:rPr>
            <w:webHidden/>
          </w:rPr>
          <w:instrText xml:space="preserve"> PAGEREF _Toc50572054 \h </w:instrText>
        </w:r>
        <w:r w:rsidR="00C268EA">
          <w:rPr>
            <w:webHidden/>
          </w:rPr>
        </w:r>
        <w:r w:rsidR="00C268EA">
          <w:rPr>
            <w:webHidden/>
          </w:rPr>
          <w:fldChar w:fldCharType="separate"/>
        </w:r>
        <w:r w:rsidR="00AD4C6D">
          <w:rPr>
            <w:webHidden/>
          </w:rPr>
          <w:t>2</w:t>
        </w:r>
        <w:r w:rsidR="00C268EA">
          <w:rPr>
            <w:webHidden/>
          </w:rPr>
          <w:fldChar w:fldCharType="end"/>
        </w:r>
      </w:hyperlink>
    </w:p>
    <w:p w14:paraId="6CE6D25C" w14:textId="77777777" w:rsidR="00C268EA" w:rsidRDefault="00DD0351">
      <w:pPr>
        <w:pStyle w:val="Obsah3"/>
        <w:rPr>
          <w:rFonts w:asciiTheme="minorHAnsi" w:eastAsiaTheme="minorEastAsia" w:hAnsiTheme="minorHAnsi" w:cstheme="minorBidi"/>
          <w:smallCaps w:val="0"/>
          <w:sz w:val="22"/>
          <w:szCs w:val="22"/>
        </w:rPr>
      </w:pPr>
      <w:hyperlink w:anchor="_Toc50572055" w:history="1">
        <w:r w:rsidR="00C268EA" w:rsidRPr="00655973">
          <w:rPr>
            <w:rStyle w:val="Hypertextovodkaz"/>
          </w:rPr>
          <w:t>1.1</w:t>
        </w:r>
        <w:r w:rsidR="00C268EA">
          <w:rPr>
            <w:rFonts w:asciiTheme="minorHAnsi" w:eastAsiaTheme="minorEastAsia" w:hAnsiTheme="minorHAnsi" w:cstheme="minorBidi"/>
            <w:smallCaps w:val="0"/>
            <w:sz w:val="22"/>
            <w:szCs w:val="22"/>
          </w:rPr>
          <w:tab/>
        </w:r>
        <w:r w:rsidR="00C268EA" w:rsidRPr="00655973">
          <w:rPr>
            <w:rStyle w:val="Hypertextovodkaz"/>
          </w:rPr>
          <w:t>Dopravce je povinen zejména:</w:t>
        </w:r>
        <w:r w:rsidR="00C268EA">
          <w:rPr>
            <w:webHidden/>
          </w:rPr>
          <w:tab/>
        </w:r>
        <w:r w:rsidR="00C268EA">
          <w:rPr>
            <w:webHidden/>
          </w:rPr>
          <w:fldChar w:fldCharType="begin"/>
        </w:r>
        <w:r w:rsidR="00C268EA">
          <w:rPr>
            <w:webHidden/>
          </w:rPr>
          <w:instrText xml:space="preserve"> PAGEREF _Toc50572055 \h </w:instrText>
        </w:r>
        <w:r w:rsidR="00C268EA">
          <w:rPr>
            <w:webHidden/>
          </w:rPr>
        </w:r>
        <w:r w:rsidR="00C268EA">
          <w:rPr>
            <w:webHidden/>
          </w:rPr>
          <w:fldChar w:fldCharType="separate"/>
        </w:r>
        <w:r w:rsidR="00AD4C6D">
          <w:rPr>
            <w:webHidden/>
          </w:rPr>
          <w:t>2</w:t>
        </w:r>
        <w:r w:rsidR="00C268EA">
          <w:rPr>
            <w:webHidden/>
          </w:rPr>
          <w:fldChar w:fldCharType="end"/>
        </w:r>
      </w:hyperlink>
    </w:p>
    <w:p w14:paraId="6E20F2F4" w14:textId="77777777" w:rsidR="00C268EA" w:rsidRDefault="00DD0351">
      <w:pPr>
        <w:pStyle w:val="Obsah2"/>
        <w:rPr>
          <w:rFonts w:asciiTheme="minorHAnsi" w:eastAsiaTheme="minorEastAsia" w:hAnsiTheme="minorHAnsi" w:cstheme="minorBidi"/>
          <w:b w:val="0"/>
          <w:caps w:val="0"/>
          <w:sz w:val="22"/>
          <w:szCs w:val="22"/>
        </w:rPr>
      </w:pPr>
      <w:hyperlink w:anchor="_Toc50572056" w:history="1">
        <w:r w:rsidR="00C268EA" w:rsidRPr="00655973">
          <w:rPr>
            <w:rStyle w:val="Hypertextovodkaz"/>
          </w:rPr>
          <w:t>2</w:t>
        </w:r>
        <w:r w:rsidR="00C268EA">
          <w:rPr>
            <w:rFonts w:asciiTheme="minorHAnsi" w:eastAsiaTheme="minorEastAsia" w:hAnsiTheme="minorHAnsi" w:cstheme="minorBidi"/>
            <w:b w:val="0"/>
            <w:caps w:val="0"/>
            <w:sz w:val="22"/>
            <w:szCs w:val="22"/>
          </w:rPr>
          <w:tab/>
        </w:r>
        <w:r w:rsidR="00C268EA" w:rsidRPr="00655973">
          <w:rPr>
            <w:rStyle w:val="Hypertextovodkaz"/>
          </w:rPr>
          <w:t>Základní pravidla garance návazností v ID ZK</w:t>
        </w:r>
        <w:r w:rsidR="00C268EA">
          <w:rPr>
            <w:webHidden/>
          </w:rPr>
          <w:tab/>
        </w:r>
        <w:r w:rsidR="00C268EA">
          <w:rPr>
            <w:webHidden/>
          </w:rPr>
          <w:fldChar w:fldCharType="begin"/>
        </w:r>
        <w:r w:rsidR="00C268EA">
          <w:rPr>
            <w:webHidden/>
          </w:rPr>
          <w:instrText xml:space="preserve"> PAGEREF _Toc50572056 \h </w:instrText>
        </w:r>
        <w:r w:rsidR="00C268EA">
          <w:rPr>
            <w:webHidden/>
          </w:rPr>
        </w:r>
        <w:r w:rsidR="00C268EA">
          <w:rPr>
            <w:webHidden/>
          </w:rPr>
          <w:fldChar w:fldCharType="separate"/>
        </w:r>
        <w:r w:rsidR="00AD4C6D">
          <w:rPr>
            <w:webHidden/>
          </w:rPr>
          <w:t>2</w:t>
        </w:r>
        <w:r w:rsidR="00C268EA">
          <w:rPr>
            <w:webHidden/>
          </w:rPr>
          <w:fldChar w:fldCharType="end"/>
        </w:r>
      </w:hyperlink>
    </w:p>
    <w:p w14:paraId="01156B43" w14:textId="77777777" w:rsidR="00C268EA" w:rsidRDefault="00DD0351">
      <w:pPr>
        <w:pStyle w:val="Obsah3"/>
        <w:rPr>
          <w:rFonts w:asciiTheme="minorHAnsi" w:eastAsiaTheme="minorEastAsia" w:hAnsiTheme="minorHAnsi" w:cstheme="minorBidi"/>
          <w:smallCaps w:val="0"/>
          <w:sz w:val="22"/>
          <w:szCs w:val="22"/>
        </w:rPr>
      </w:pPr>
      <w:hyperlink w:anchor="_Toc50572057" w:history="1">
        <w:r w:rsidR="00C268EA" w:rsidRPr="00655973">
          <w:rPr>
            <w:rStyle w:val="Hypertextovodkaz"/>
          </w:rPr>
          <w:t>2.1</w:t>
        </w:r>
        <w:r w:rsidR="00C268EA">
          <w:rPr>
            <w:rFonts w:asciiTheme="minorHAnsi" w:eastAsiaTheme="minorEastAsia" w:hAnsiTheme="minorHAnsi" w:cstheme="minorBidi"/>
            <w:smallCaps w:val="0"/>
            <w:sz w:val="22"/>
            <w:szCs w:val="22"/>
          </w:rPr>
          <w:tab/>
        </w:r>
        <w:r w:rsidR="00C268EA" w:rsidRPr="00655973">
          <w:rPr>
            <w:rStyle w:val="Hypertextovodkaz"/>
          </w:rPr>
          <w:t>Čekací doba</w:t>
        </w:r>
        <w:r w:rsidR="00C268EA">
          <w:rPr>
            <w:webHidden/>
          </w:rPr>
          <w:tab/>
        </w:r>
        <w:r w:rsidR="00C268EA">
          <w:rPr>
            <w:webHidden/>
          </w:rPr>
          <w:fldChar w:fldCharType="begin"/>
        </w:r>
        <w:r w:rsidR="00C268EA">
          <w:rPr>
            <w:webHidden/>
          </w:rPr>
          <w:instrText xml:space="preserve"> PAGEREF _Toc50572057 \h </w:instrText>
        </w:r>
        <w:r w:rsidR="00C268EA">
          <w:rPr>
            <w:webHidden/>
          </w:rPr>
        </w:r>
        <w:r w:rsidR="00C268EA">
          <w:rPr>
            <w:webHidden/>
          </w:rPr>
          <w:fldChar w:fldCharType="separate"/>
        </w:r>
        <w:r w:rsidR="00AD4C6D">
          <w:rPr>
            <w:webHidden/>
          </w:rPr>
          <w:t>3</w:t>
        </w:r>
        <w:r w:rsidR="00C268EA">
          <w:rPr>
            <w:webHidden/>
          </w:rPr>
          <w:fldChar w:fldCharType="end"/>
        </w:r>
      </w:hyperlink>
    </w:p>
    <w:p w14:paraId="2DC09D1E" w14:textId="77777777" w:rsidR="00C268EA" w:rsidRDefault="00DD0351">
      <w:pPr>
        <w:pStyle w:val="Obsah3"/>
        <w:rPr>
          <w:rFonts w:asciiTheme="minorHAnsi" w:eastAsiaTheme="minorEastAsia" w:hAnsiTheme="minorHAnsi" w:cstheme="minorBidi"/>
          <w:smallCaps w:val="0"/>
          <w:sz w:val="22"/>
          <w:szCs w:val="22"/>
        </w:rPr>
      </w:pPr>
      <w:hyperlink w:anchor="_Toc50572058" w:history="1">
        <w:r w:rsidR="00C268EA" w:rsidRPr="00655973">
          <w:rPr>
            <w:rStyle w:val="Hypertextovodkaz"/>
          </w:rPr>
          <w:t>2.2</w:t>
        </w:r>
        <w:r w:rsidR="00C268EA">
          <w:rPr>
            <w:rFonts w:asciiTheme="minorHAnsi" w:eastAsiaTheme="minorEastAsia" w:hAnsiTheme="minorHAnsi" w:cstheme="minorBidi"/>
            <w:smallCaps w:val="0"/>
            <w:sz w:val="22"/>
            <w:szCs w:val="22"/>
          </w:rPr>
          <w:tab/>
        </w:r>
        <w:r w:rsidR="00C268EA" w:rsidRPr="00655973">
          <w:rPr>
            <w:rStyle w:val="Hypertextovodkaz"/>
          </w:rPr>
          <w:t>Přestupní doba</w:t>
        </w:r>
        <w:r w:rsidR="00C268EA">
          <w:rPr>
            <w:webHidden/>
          </w:rPr>
          <w:tab/>
        </w:r>
        <w:r w:rsidR="00C268EA">
          <w:rPr>
            <w:webHidden/>
          </w:rPr>
          <w:fldChar w:fldCharType="begin"/>
        </w:r>
        <w:r w:rsidR="00C268EA">
          <w:rPr>
            <w:webHidden/>
          </w:rPr>
          <w:instrText xml:space="preserve"> PAGEREF _Toc50572058 \h </w:instrText>
        </w:r>
        <w:r w:rsidR="00C268EA">
          <w:rPr>
            <w:webHidden/>
          </w:rPr>
        </w:r>
        <w:r w:rsidR="00C268EA">
          <w:rPr>
            <w:webHidden/>
          </w:rPr>
          <w:fldChar w:fldCharType="separate"/>
        </w:r>
        <w:r w:rsidR="00AD4C6D">
          <w:rPr>
            <w:webHidden/>
          </w:rPr>
          <w:t>3</w:t>
        </w:r>
        <w:r w:rsidR="00C268EA">
          <w:rPr>
            <w:webHidden/>
          </w:rPr>
          <w:fldChar w:fldCharType="end"/>
        </w:r>
      </w:hyperlink>
    </w:p>
    <w:p w14:paraId="51584F15" w14:textId="77777777" w:rsidR="00C268EA" w:rsidRDefault="00DD0351">
      <w:pPr>
        <w:pStyle w:val="Obsah3"/>
        <w:rPr>
          <w:rFonts w:asciiTheme="minorHAnsi" w:eastAsiaTheme="minorEastAsia" w:hAnsiTheme="minorHAnsi" w:cstheme="minorBidi"/>
          <w:smallCaps w:val="0"/>
          <w:sz w:val="22"/>
          <w:szCs w:val="22"/>
        </w:rPr>
      </w:pPr>
      <w:hyperlink w:anchor="_Toc50572059" w:history="1">
        <w:r w:rsidR="00C268EA" w:rsidRPr="00655973">
          <w:rPr>
            <w:rStyle w:val="Hypertextovodkaz"/>
          </w:rPr>
          <w:t>2.3</w:t>
        </w:r>
        <w:r w:rsidR="00C268EA">
          <w:rPr>
            <w:rFonts w:asciiTheme="minorHAnsi" w:eastAsiaTheme="minorEastAsia" w:hAnsiTheme="minorHAnsi" w:cstheme="minorBidi"/>
            <w:smallCaps w:val="0"/>
            <w:sz w:val="22"/>
            <w:szCs w:val="22"/>
          </w:rPr>
          <w:tab/>
        </w:r>
        <w:r w:rsidR="00C268EA" w:rsidRPr="00655973">
          <w:rPr>
            <w:rStyle w:val="Hypertextovodkaz"/>
          </w:rPr>
          <w:t>Dispečerské řízení Centrálního dispečinku</w:t>
        </w:r>
        <w:r w:rsidR="00C268EA">
          <w:rPr>
            <w:webHidden/>
          </w:rPr>
          <w:tab/>
        </w:r>
        <w:r w:rsidR="00C268EA">
          <w:rPr>
            <w:webHidden/>
          </w:rPr>
          <w:fldChar w:fldCharType="begin"/>
        </w:r>
        <w:r w:rsidR="00C268EA">
          <w:rPr>
            <w:webHidden/>
          </w:rPr>
          <w:instrText xml:space="preserve"> PAGEREF _Toc50572059 \h </w:instrText>
        </w:r>
        <w:r w:rsidR="00C268EA">
          <w:rPr>
            <w:webHidden/>
          </w:rPr>
        </w:r>
        <w:r w:rsidR="00C268EA">
          <w:rPr>
            <w:webHidden/>
          </w:rPr>
          <w:fldChar w:fldCharType="separate"/>
        </w:r>
        <w:r w:rsidR="00AD4C6D">
          <w:rPr>
            <w:webHidden/>
          </w:rPr>
          <w:t>3</w:t>
        </w:r>
        <w:r w:rsidR="00C268EA">
          <w:rPr>
            <w:webHidden/>
          </w:rPr>
          <w:fldChar w:fldCharType="end"/>
        </w:r>
      </w:hyperlink>
    </w:p>
    <w:p w14:paraId="43DEAD09" w14:textId="77777777" w:rsidR="00C268EA" w:rsidRDefault="00DD0351">
      <w:pPr>
        <w:pStyle w:val="Obsah3"/>
        <w:rPr>
          <w:rFonts w:asciiTheme="minorHAnsi" w:eastAsiaTheme="minorEastAsia" w:hAnsiTheme="minorHAnsi" w:cstheme="minorBidi"/>
          <w:smallCaps w:val="0"/>
          <w:sz w:val="22"/>
          <w:szCs w:val="22"/>
        </w:rPr>
      </w:pPr>
      <w:hyperlink w:anchor="_Toc50572060" w:history="1">
        <w:r w:rsidR="00C268EA" w:rsidRPr="00655973">
          <w:rPr>
            <w:rStyle w:val="Hypertextovodkaz"/>
          </w:rPr>
          <w:t>2.4</w:t>
        </w:r>
        <w:r w:rsidR="00C268EA">
          <w:rPr>
            <w:rFonts w:asciiTheme="minorHAnsi" w:eastAsiaTheme="minorEastAsia" w:hAnsiTheme="minorHAnsi" w:cstheme="minorBidi"/>
            <w:smallCaps w:val="0"/>
            <w:sz w:val="22"/>
            <w:szCs w:val="22"/>
          </w:rPr>
          <w:tab/>
        </w:r>
        <w:r w:rsidR="00C268EA" w:rsidRPr="00655973">
          <w:rPr>
            <w:rStyle w:val="Hypertextovodkaz"/>
          </w:rPr>
          <w:t>Spojení mezi jednotlivými pracovníky</w:t>
        </w:r>
        <w:r w:rsidR="00C268EA">
          <w:rPr>
            <w:webHidden/>
          </w:rPr>
          <w:tab/>
        </w:r>
        <w:r w:rsidR="00C268EA">
          <w:rPr>
            <w:webHidden/>
          </w:rPr>
          <w:fldChar w:fldCharType="begin"/>
        </w:r>
        <w:r w:rsidR="00C268EA">
          <w:rPr>
            <w:webHidden/>
          </w:rPr>
          <w:instrText xml:space="preserve"> PAGEREF _Toc50572060 \h </w:instrText>
        </w:r>
        <w:r w:rsidR="00C268EA">
          <w:rPr>
            <w:webHidden/>
          </w:rPr>
        </w:r>
        <w:r w:rsidR="00C268EA">
          <w:rPr>
            <w:webHidden/>
          </w:rPr>
          <w:fldChar w:fldCharType="separate"/>
        </w:r>
        <w:r w:rsidR="00AD4C6D">
          <w:rPr>
            <w:webHidden/>
          </w:rPr>
          <w:t>4</w:t>
        </w:r>
        <w:r w:rsidR="00C268EA">
          <w:rPr>
            <w:webHidden/>
          </w:rPr>
          <w:fldChar w:fldCharType="end"/>
        </w:r>
      </w:hyperlink>
    </w:p>
    <w:p w14:paraId="50A110AE" w14:textId="77777777" w:rsidR="00C268EA" w:rsidRDefault="00DD0351">
      <w:pPr>
        <w:pStyle w:val="Obsah3"/>
        <w:rPr>
          <w:rFonts w:asciiTheme="minorHAnsi" w:eastAsiaTheme="minorEastAsia" w:hAnsiTheme="minorHAnsi" w:cstheme="minorBidi"/>
          <w:smallCaps w:val="0"/>
          <w:sz w:val="22"/>
          <w:szCs w:val="22"/>
        </w:rPr>
      </w:pPr>
      <w:hyperlink w:anchor="_Toc50572061" w:history="1">
        <w:r w:rsidR="00C268EA" w:rsidRPr="00655973">
          <w:rPr>
            <w:rStyle w:val="Hypertextovodkaz"/>
          </w:rPr>
          <w:t>2.5</w:t>
        </w:r>
        <w:r w:rsidR="00C268EA">
          <w:rPr>
            <w:rFonts w:asciiTheme="minorHAnsi" w:eastAsiaTheme="minorEastAsia" w:hAnsiTheme="minorHAnsi" w:cstheme="minorBidi"/>
            <w:smallCaps w:val="0"/>
            <w:sz w:val="22"/>
            <w:szCs w:val="22"/>
          </w:rPr>
          <w:tab/>
        </w:r>
        <w:r w:rsidR="00C268EA" w:rsidRPr="00655973">
          <w:rPr>
            <w:rStyle w:val="Hypertextovodkaz"/>
          </w:rPr>
          <w:t>Mimořádnosti v dopravě</w:t>
        </w:r>
        <w:r w:rsidR="00C268EA">
          <w:rPr>
            <w:webHidden/>
          </w:rPr>
          <w:tab/>
        </w:r>
        <w:r w:rsidR="00C268EA">
          <w:rPr>
            <w:webHidden/>
          </w:rPr>
          <w:fldChar w:fldCharType="begin"/>
        </w:r>
        <w:r w:rsidR="00C268EA">
          <w:rPr>
            <w:webHidden/>
          </w:rPr>
          <w:instrText xml:space="preserve"> PAGEREF _Toc50572061 \h </w:instrText>
        </w:r>
        <w:r w:rsidR="00C268EA">
          <w:rPr>
            <w:webHidden/>
          </w:rPr>
        </w:r>
        <w:r w:rsidR="00C268EA">
          <w:rPr>
            <w:webHidden/>
          </w:rPr>
          <w:fldChar w:fldCharType="separate"/>
        </w:r>
        <w:r w:rsidR="00AD4C6D">
          <w:rPr>
            <w:webHidden/>
          </w:rPr>
          <w:t>5</w:t>
        </w:r>
        <w:r w:rsidR="00C268EA">
          <w:rPr>
            <w:webHidden/>
          </w:rPr>
          <w:fldChar w:fldCharType="end"/>
        </w:r>
      </w:hyperlink>
    </w:p>
    <w:p w14:paraId="4E09B7F4"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62" w:history="1">
        <w:r w:rsidR="00C268EA" w:rsidRPr="00655973">
          <w:rPr>
            <w:rStyle w:val="Hypertextovodkaz"/>
          </w:rPr>
          <w:t>2.5.1</w:t>
        </w:r>
        <w:r w:rsidR="00C268EA">
          <w:rPr>
            <w:rFonts w:asciiTheme="minorHAnsi" w:eastAsiaTheme="minorEastAsia" w:hAnsiTheme="minorHAnsi" w:cstheme="minorBidi"/>
            <w:sz w:val="22"/>
            <w:szCs w:val="22"/>
          </w:rPr>
          <w:tab/>
        </w:r>
        <w:r w:rsidR="00C268EA" w:rsidRPr="00655973">
          <w:rPr>
            <w:rStyle w:val="Hypertextovodkaz"/>
          </w:rPr>
          <w:t>Mimořádnosti v dopravě způsobené Dopravcem</w:t>
        </w:r>
        <w:r w:rsidR="00C268EA">
          <w:rPr>
            <w:webHidden/>
          </w:rPr>
          <w:tab/>
        </w:r>
        <w:r w:rsidR="00C268EA">
          <w:rPr>
            <w:webHidden/>
          </w:rPr>
          <w:fldChar w:fldCharType="begin"/>
        </w:r>
        <w:r w:rsidR="00C268EA">
          <w:rPr>
            <w:webHidden/>
          </w:rPr>
          <w:instrText xml:space="preserve"> PAGEREF _Toc50572062 \h </w:instrText>
        </w:r>
        <w:r w:rsidR="00C268EA">
          <w:rPr>
            <w:webHidden/>
          </w:rPr>
        </w:r>
        <w:r w:rsidR="00C268EA">
          <w:rPr>
            <w:webHidden/>
          </w:rPr>
          <w:fldChar w:fldCharType="separate"/>
        </w:r>
        <w:r w:rsidR="00AD4C6D">
          <w:rPr>
            <w:webHidden/>
          </w:rPr>
          <w:t>5</w:t>
        </w:r>
        <w:r w:rsidR="00C268EA">
          <w:rPr>
            <w:webHidden/>
          </w:rPr>
          <w:fldChar w:fldCharType="end"/>
        </w:r>
      </w:hyperlink>
    </w:p>
    <w:p w14:paraId="65E2F630"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63" w:history="1">
        <w:r w:rsidR="00C268EA" w:rsidRPr="00655973">
          <w:rPr>
            <w:rStyle w:val="Hypertextovodkaz"/>
          </w:rPr>
          <w:t>2.5.2</w:t>
        </w:r>
        <w:r w:rsidR="00C268EA">
          <w:rPr>
            <w:rFonts w:asciiTheme="minorHAnsi" w:eastAsiaTheme="minorEastAsia" w:hAnsiTheme="minorHAnsi" w:cstheme="minorBidi"/>
            <w:sz w:val="22"/>
            <w:szCs w:val="22"/>
          </w:rPr>
          <w:tab/>
        </w:r>
        <w:r w:rsidR="00C268EA" w:rsidRPr="00655973">
          <w:rPr>
            <w:rStyle w:val="Hypertextovodkaz"/>
          </w:rPr>
          <w:t>Mimořádnosti v dopravě nezávislé na Dopravci</w:t>
        </w:r>
        <w:r w:rsidR="00C268EA">
          <w:rPr>
            <w:webHidden/>
          </w:rPr>
          <w:tab/>
        </w:r>
        <w:r w:rsidR="00C268EA">
          <w:rPr>
            <w:webHidden/>
          </w:rPr>
          <w:fldChar w:fldCharType="begin"/>
        </w:r>
        <w:r w:rsidR="00C268EA">
          <w:rPr>
            <w:webHidden/>
          </w:rPr>
          <w:instrText xml:space="preserve"> PAGEREF _Toc50572063 \h </w:instrText>
        </w:r>
        <w:r w:rsidR="00C268EA">
          <w:rPr>
            <w:webHidden/>
          </w:rPr>
        </w:r>
        <w:r w:rsidR="00C268EA">
          <w:rPr>
            <w:webHidden/>
          </w:rPr>
          <w:fldChar w:fldCharType="separate"/>
        </w:r>
        <w:r w:rsidR="00AD4C6D">
          <w:rPr>
            <w:webHidden/>
          </w:rPr>
          <w:t>5</w:t>
        </w:r>
        <w:r w:rsidR="00C268EA">
          <w:rPr>
            <w:webHidden/>
          </w:rPr>
          <w:fldChar w:fldCharType="end"/>
        </w:r>
      </w:hyperlink>
    </w:p>
    <w:p w14:paraId="4F0B7484"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64" w:history="1">
        <w:r w:rsidR="00C268EA" w:rsidRPr="00655973">
          <w:rPr>
            <w:rStyle w:val="Hypertextovodkaz"/>
          </w:rPr>
          <w:t>2.5.3</w:t>
        </w:r>
        <w:r w:rsidR="00C268EA">
          <w:rPr>
            <w:rFonts w:asciiTheme="minorHAnsi" w:eastAsiaTheme="minorEastAsia" w:hAnsiTheme="minorHAnsi" w:cstheme="minorBidi"/>
            <w:sz w:val="22"/>
            <w:szCs w:val="22"/>
          </w:rPr>
          <w:tab/>
        </w:r>
        <w:r w:rsidR="00C268EA" w:rsidRPr="00655973">
          <w:rPr>
            <w:rStyle w:val="Hypertextovodkaz"/>
          </w:rPr>
          <w:t>Postup v případě mimořádnosti v dopravě</w:t>
        </w:r>
        <w:r w:rsidR="00C268EA">
          <w:rPr>
            <w:webHidden/>
          </w:rPr>
          <w:tab/>
        </w:r>
        <w:r w:rsidR="00C268EA">
          <w:rPr>
            <w:webHidden/>
          </w:rPr>
          <w:fldChar w:fldCharType="begin"/>
        </w:r>
        <w:r w:rsidR="00C268EA">
          <w:rPr>
            <w:webHidden/>
          </w:rPr>
          <w:instrText xml:space="preserve"> PAGEREF _Toc50572064 \h </w:instrText>
        </w:r>
        <w:r w:rsidR="00C268EA">
          <w:rPr>
            <w:webHidden/>
          </w:rPr>
        </w:r>
        <w:r w:rsidR="00C268EA">
          <w:rPr>
            <w:webHidden/>
          </w:rPr>
          <w:fldChar w:fldCharType="separate"/>
        </w:r>
        <w:r w:rsidR="00AD4C6D">
          <w:rPr>
            <w:webHidden/>
          </w:rPr>
          <w:t>6</w:t>
        </w:r>
        <w:r w:rsidR="00C268EA">
          <w:rPr>
            <w:webHidden/>
          </w:rPr>
          <w:fldChar w:fldCharType="end"/>
        </w:r>
      </w:hyperlink>
    </w:p>
    <w:p w14:paraId="0581C712" w14:textId="77777777" w:rsidR="00C268EA" w:rsidRDefault="00DD0351">
      <w:pPr>
        <w:pStyle w:val="Obsah3"/>
        <w:rPr>
          <w:rFonts w:asciiTheme="minorHAnsi" w:eastAsiaTheme="minorEastAsia" w:hAnsiTheme="minorHAnsi" w:cstheme="minorBidi"/>
          <w:smallCaps w:val="0"/>
          <w:sz w:val="22"/>
          <w:szCs w:val="22"/>
        </w:rPr>
      </w:pPr>
      <w:hyperlink w:anchor="_Toc50572065" w:history="1">
        <w:r w:rsidR="00C268EA" w:rsidRPr="00655973">
          <w:rPr>
            <w:rStyle w:val="Hypertextovodkaz"/>
          </w:rPr>
          <w:t>2.6</w:t>
        </w:r>
        <w:r w:rsidR="00C268EA">
          <w:rPr>
            <w:rFonts w:asciiTheme="minorHAnsi" w:eastAsiaTheme="minorEastAsia" w:hAnsiTheme="minorHAnsi" w:cstheme="minorBidi"/>
            <w:smallCaps w:val="0"/>
            <w:sz w:val="22"/>
            <w:szCs w:val="22"/>
          </w:rPr>
          <w:tab/>
        </w:r>
        <w:r w:rsidR="00C268EA" w:rsidRPr="00655973">
          <w:rPr>
            <w:rStyle w:val="Hypertextovodkaz"/>
          </w:rPr>
          <w:t>Výluky a omezení dopravy</w:t>
        </w:r>
        <w:r w:rsidR="00C268EA">
          <w:rPr>
            <w:webHidden/>
          </w:rPr>
          <w:tab/>
        </w:r>
        <w:r w:rsidR="00C268EA">
          <w:rPr>
            <w:webHidden/>
          </w:rPr>
          <w:fldChar w:fldCharType="begin"/>
        </w:r>
        <w:r w:rsidR="00C268EA">
          <w:rPr>
            <w:webHidden/>
          </w:rPr>
          <w:instrText xml:space="preserve"> PAGEREF _Toc50572065 \h </w:instrText>
        </w:r>
        <w:r w:rsidR="00C268EA">
          <w:rPr>
            <w:webHidden/>
          </w:rPr>
        </w:r>
        <w:r w:rsidR="00C268EA">
          <w:rPr>
            <w:webHidden/>
          </w:rPr>
          <w:fldChar w:fldCharType="separate"/>
        </w:r>
        <w:r w:rsidR="00AD4C6D">
          <w:rPr>
            <w:webHidden/>
          </w:rPr>
          <w:t>6</w:t>
        </w:r>
        <w:r w:rsidR="00C268EA">
          <w:rPr>
            <w:webHidden/>
          </w:rPr>
          <w:fldChar w:fldCharType="end"/>
        </w:r>
      </w:hyperlink>
    </w:p>
    <w:p w14:paraId="5EBEAC38"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66" w:history="1">
        <w:r w:rsidR="00C268EA" w:rsidRPr="00655973">
          <w:rPr>
            <w:rStyle w:val="Hypertextovodkaz"/>
          </w:rPr>
          <w:t>2.6.1</w:t>
        </w:r>
        <w:r w:rsidR="00C268EA">
          <w:rPr>
            <w:rFonts w:asciiTheme="minorHAnsi" w:eastAsiaTheme="minorEastAsia" w:hAnsiTheme="minorHAnsi" w:cstheme="minorBidi"/>
            <w:sz w:val="22"/>
            <w:szCs w:val="22"/>
          </w:rPr>
          <w:tab/>
        </w:r>
        <w:r w:rsidR="00C268EA" w:rsidRPr="00655973">
          <w:rPr>
            <w:rStyle w:val="Hypertextovodkaz"/>
          </w:rPr>
          <w:t>Výluky na železnici (týká se výhradně Drážního Dopravce)</w:t>
        </w:r>
        <w:r w:rsidR="00C268EA">
          <w:rPr>
            <w:webHidden/>
          </w:rPr>
          <w:tab/>
        </w:r>
        <w:r w:rsidR="00C268EA">
          <w:rPr>
            <w:webHidden/>
          </w:rPr>
          <w:fldChar w:fldCharType="begin"/>
        </w:r>
        <w:r w:rsidR="00C268EA">
          <w:rPr>
            <w:webHidden/>
          </w:rPr>
          <w:instrText xml:space="preserve"> PAGEREF _Toc50572066 \h </w:instrText>
        </w:r>
        <w:r w:rsidR="00C268EA">
          <w:rPr>
            <w:webHidden/>
          </w:rPr>
        </w:r>
        <w:r w:rsidR="00C268EA">
          <w:rPr>
            <w:webHidden/>
          </w:rPr>
          <w:fldChar w:fldCharType="separate"/>
        </w:r>
        <w:r w:rsidR="00AD4C6D">
          <w:rPr>
            <w:webHidden/>
          </w:rPr>
          <w:t>7</w:t>
        </w:r>
        <w:r w:rsidR="00C268EA">
          <w:rPr>
            <w:webHidden/>
          </w:rPr>
          <w:fldChar w:fldCharType="end"/>
        </w:r>
      </w:hyperlink>
    </w:p>
    <w:p w14:paraId="53E1C067"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67" w:history="1">
        <w:r w:rsidR="00C268EA" w:rsidRPr="00655973">
          <w:rPr>
            <w:rStyle w:val="Hypertextovodkaz"/>
          </w:rPr>
          <w:t>2.6.2</w:t>
        </w:r>
        <w:r w:rsidR="00C268EA">
          <w:rPr>
            <w:rFonts w:asciiTheme="minorHAnsi" w:eastAsiaTheme="minorEastAsia" w:hAnsiTheme="minorHAnsi" w:cstheme="minorBidi"/>
            <w:sz w:val="22"/>
            <w:szCs w:val="22"/>
          </w:rPr>
          <w:tab/>
        </w:r>
        <w:r w:rsidR="00C268EA" w:rsidRPr="00655973">
          <w:rPr>
            <w:rStyle w:val="Hypertextovodkaz"/>
          </w:rPr>
          <w:t>Výluky / uzavírky silničních komunikací (týká se výhradně Linkového Dopravce)</w:t>
        </w:r>
        <w:r w:rsidR="00C268EA">
          <w:rPr>
            <w:webHidden/>
          </w:rPr>
          <w:tab/>
        </w:r>
        <w:r w:rsidR="00C268EA">
          <w:rPr>
            <w:webHidden/>
          </w:rPr>
          <w:fldChar w:fldCharType="begin"/>
        </w:r>
        <w:r w:rsidR="00C268EA">
          <w:rPr>
            <w:webHidden/>
          </w:rPr>
          <w:instrText xml:space="preserve"> PAGEREF _Toc50572067 \h </w:instrText>
        </w:r>
        <w:r w:rsidR="00C268EA">
          <w:rPr>
            <w:webHidden/>
          </w:rPr>
        </w:r>
        <w:r w:rsidR="00C268EA">
          <w:rPr>
            <w:webHidden/>
          </w:rPr>
          <w:fldChar w:fldCharType="separate"/>
        </w:r>
        <w:r w:rsidR="00AD4C6D">
          <w:rPr>
            <w:webHidden/>
          </w:rPr>
          <w:t>8</w:t>
        </w:r>
        <w:r w:rsidR="00C268EA">
          <w:rPr>
            <w:webHidden/>
          </w:rPr>
          <w:fldChar w:fldCharType="end"/>
        </w:r>
      </w:hyperlink>
    </w:p>
    <w:p w14:paraId="169F0404" w14:textId="77777777" w:rsidR="00C268EA" w:rsidRDefault="00DD0351">
      <w:pPr>
        <w:pStyle w:val="Obsah3"/>
        <w:rPr>
          <w:rFonts w:asciiTheme="minorHAnsi" w:eastAsiaTheme="minorEastAsia" w:hAnsiTheme="minorHAnsi" w:cstheme="minorBidi"/>
          <w:smallCaps w:val="0"/>
          <w:sz w:val="22"/>
          <w:szCs w:val="22"/>
        </w:rPr>
      </w:pPr>
      <w:hyperlink w:anchor="_Toc50572068" w:history="1">
        <w:r w:rsidR="00C268EA" w:rsidRPr="00655973">
          <w:rPr>
            <w:rStyle w:val="Hypertextovodkaz"/>
          </w:rPr>
          <w:t>2.7</w:t>
        </w:r>
        <w:r w:rsidR="00C268EA">
          <w:rPr>
            <w:rFonts w:asciiTheme="minorHAnsi" w:eastAsiaTheme="minorEastAsia" w:hAnsiTheme="minorHAnsi" w:cstheme="minorBidi"/>
            <w:smallCaps w:val="0"/>
            <w:sz w:val="22"/>
            <w:szCs w:val="22"/>
          </w:rPr>
          <w:tab/>
        </w:r>
        <w:r w:rsidR="00C268EA" w:rsidRPr="00655973">
          <w:rPr>
            <w:rStyle w:val="Hypertextovodkaz"/>
          </w:rPr>
          <w:t>Drobné výluky s omezeným dopadem na linkovou dopravu (týká se výhradně Linkového Dopravce)</w:t>
        </w:r>
        <w:r w:rsidR="00C268EA">
          <w:rPr>
            <w:webHidden/>
          </w:rPr>
          <w:tab/>
        </w:r>
        <w:r w:rsidR="00C268EA">
          <w:rPr>
            <w:webHidden/>
          </w:rPr>
          <w:fldChar w:fldCharType="begin"/>
        </w:r>
        <w:r w:rsidR="00C268EA">
          <w:rPr>
            <w:webHidden/>
          </w:rPr>
          <w:instrText xml:space="preserve"> PAGEREF _Toc50572068 \h </w:instrText>
        </w:r>
        <w:r w:rsidR="00C268EA">
          <w:rPr>
            <w:webHidden/>
          </w:rPr>
        </w:r>
        <w:r w:rsidR="00C268EA">
          <w:rPr>
            <w:webHidden/>
          </w:rPr>
          <w:fldChar w:fldCharType="separate"/>
        </w:r>
        <w:r w:rsidR="00AD4C6D">
          <w:rPr>
            <w:webHidden/>
          </w:rPr>
          <w:t>9</w:t>
        </w:r>
        <w:r w:rsidR="00C268EA">
          <w:rPr>
            <w:webHidden/>
          </w:rPr>
          <w:fldChar w:fldCharType="end"/>
        </w:r>
      </w:hyperlink>
    </w:p>
    <w:p w14:paraId="6D69C3B3" w14:textId="77777777" w:rsidR="00C268EA" w:rsidRDefault="00DD0351">
      <w:pPr>
        <w:pStyle w:val="Obsah3"/>
        <w:rPr>
          <w:rFonts w:asciiTheme="minorHAnsi" w:eastAsiaTheme="minorEastAsia" w:hAnsiTheme="minorHAnsi" w:cstheme="minorBidi"/>
          <w:smallCaps w:val="0"/>
          <w:sz w:val="22"/>
          <w:szCs w:val="22"/>
        </w:rPr>
      </w:pPr>
      <w:hyperlink w:anchor="_Toc50572069" w:history="1">
        <w:r w:rsidR="00C268EA" w:rsidRPr="00655973">
          <w:rPr>
            <w:rStyle w:val="Hypertextovodkaz"/>
          </w:rPr>
          <w:t>2.8</w:t>
        </w:r>
        <w:r w:rsidR="00C268EA">
          <w:rPr>
            <w:rFonts w:asciiTheme="minorHAnsi" w:eastAsiaTheme="minorEastAsia" w:hAnsiTheme="minorHAnsi" w:cstheme="minorBidi"/>
            <w:smallCaps w:val="0"/>
            <w:sz w:val="22"/>
            <w:szCs w:val="22"/>
          </w:rPr>
          <w:tab/>
        </w:r>
        <w:r w:rsidR="00C268EA" w:rsidRPr="00655973">
          <w:rPr>
            <w:rStyle w:val="Hypertextovodkaz"/>
          </w:rPr>
          <w:t>Technické závady, jiná omezení dopravy</w:t>
        </w:r>
        <w:r w:rsidR="00C268EA">
          <w:rPr>
            <w:webHidden/>
          </w:rPr>
          <w:tab/>
        </w:r>
        <w:r w:rsidR="00C268EA">
          <w:rPr>
            <w:webHidden/>
          </w:rPr>
          <w:fldChar w:fldCharType="begin"/>
        </w:r>
        <w:r w:rsidR="00C268EA">
          <w:rPr>
            <w:webHidden/>
          </w:rPr>
          <w:instrText xml:space="preserve"> PAGEREF _Toc50572069 \h </w:instrText>
        </w:r>
        <w:r w:rsidR="00C268EA">
          <w:rPr>
            <w:webHidden/>
          </w:rPr>
        </w:r>
        <w:r w:rsidR="00C268EA">
          <w:rPr>
            <w:webHidden/>
          </w:rPr>
          <w:fldChar w:fldCharType="separate"/>
        </w:r>
        <w:r w:rsidR="00AD4C6D">
          <w:rPr>
            <w:webHidden/>
          </w:rPr>
          <w:t>9</w:t>
        </w:r>
        <w:r w:rsidR="00C268EA">
          <w:rPr>
            <w:webHidden/>
          </w:rPr>
          <w:fldChar w:fldCharType="end"/>
        </w:r>
      </w:hyperlink>
    </w:p>
    <w:p w14:paraId="0D85975A" w14:textId="77777777" w:rsidR="00C268EA" w:rsidRDefault="00DD0351">
      <w:pPr>
        <w:pStyle w:val="Obsah3"/>
        <w:rPr>
          <w:rFonts w:asciiTheme="minorHAnsi" w:eastAsiaTheme="minorEastAsia" w:hAnsiTheme="minorHAnsi" w:cstheme="minorBidi"/>
          <w:smallCaps w:val="0"/>
          <w:sz w:val="22"/>
          <w:szCs w:val="22"/>
        </w:rPr>
      </w:pPr>
      <w:hyperlink w:anchor="_Toc50572070" w:history="1">
        <w:r w:rsidR="00C268EA" w:rsidRPr="00655973">
          <w:rPr>
            <w:rStyle w:val="Hypertextovodkaz"/>
          </w:rPr>
          <w:t>2.9</w:t>
        </w:r>
        <w:r w:rsidR="00C268EA">
          <w:rPr>
            <w:rFonts w:asciiTheme="minorHAnsi" w:eastAsiaTheme="minorEastAsia" w:hAnsiTheme="minorHAnsi" w:cstheme="minorBidi"/>
            <w:smallCaps w:val="0"/>
            <w:sz w:val="22"/>
            <w:szCs w:val="22"/>
          </w:rPr>
          <w:tab/>
        </w:r>
        <w:r w:rsidR="00C268EA" w:rsidRPr="00655973">
          <w:rPr>
            <w:rStyle w:val="Hypertextovodkaz"/>
          </w:rPr>
          <w:t>Provozní záloha</w:t>
        </w:r>
        <w:r w:rsidR="00C268EA">
          <w:rPr>
            <w:webHidden/>
          </w:rPr>
          <w:tab/>
        </w:r>
        <w:r w:rsidR="00C268EA">
          <w:rPr>
            <w:webHidden/>
          </w:rPr>
          <w:fldChar w:fldCharType="begin"/>
        </w:r>
        <w:r w:rsidR="00C268EA">
          <w:rPr>
            <w:webHidden/>
          </w:rPr>
          <w:instrText xml:space="preserve"> PAGEREF _Toc50572070 \h </w:instrText>
        </w:r>
        <w:r w:rsidR="00C268EA">
          <w:rPr>
            <w:webHidden/>
          </w:rPr>
        </w:r>
        <w:r w:rsidR="00C268EA">
          <w:rPr>
            <w:webHidden/>
          </w:rPr>
          <w:fldChar w:fldCharType="separate"/>
        </w:r>
        <w:r w:rsidR="00AD4C6D">
          <w:rPr>
            <w:webHidden/>
          </w:rPr>
          <w:t>10</w:t>
        </w:r>
        <w:r w:rsidR="00C268EA">
          <w:rPr>
            <w:webHidden/>
          </w:rPr>
          <w:fldChar w:fldCharType="end"/>
        </w:r>
      </w:hyperlink>
    </w:p>
    <w:p w14:paraId="590C0BC5" w14:textId="77777777" w:rsidR="00C268EA" w:rsidRDefault="00DD0351">
      <w:pPr>
        <w:pStyle w:val="Obsah2"/>
        <w:rPr>
          <w:rFonts w:asciiTheme="minorHAnsi" w:eastAsiaTheme="minorEastAsia" w:hAnsiTheme="minorHAnsi" w:cstheme="minorBidi"/>
          <w:b w:val="0"/>
          <w:caps w:val="0"/>
          <w:sz w:val="22"/>
          <w:szCs w:val="22"/>
        </w:rPr>
      </w:pPr>
      <w:hyperlink w:anchor="_Toc50572071" w:history="1">
        <w:r w:rsidR="00C268EA" w:rsidRPr="00655973">
          <w:rPr>
            <w:rStyle w:val="Hypertextovodkaz"/>
          </w:rPr>
          <w:t>3</w:t>
        </w:r>
        <w:r w:rsidR="00C268EA">
          <w:rPr>
            <w:rFonts w:asciiTheme="minorHAnsi" w:eastAsiaTheme="minorEastAsia" w:hAnsiTheme="minorHAnsi" w:cstheme="minorBidi"/>
            <w:b w:val="0"/>
            <w:caps w:val="0"/>
            <w:sz w:val="22"/>
            <w:szCs w:val="22"/>
          </w:rPr>
          <w:tab/>
        </w:r>
        <w:r w:rsidR="00C268EA" w:rsidRPr="00655973">
          <w:rPr>
            <w:rStyle w:val="Hypertextovodkaz"/>
          </w:rPr>
          <w:t>Dispečerské řízení Centrálního dispečinku</w:t>
        </w:r>
        <w:r w:rsidR="00C268EA">
          <w:rPr>
            <w:webHidden/>
          </w:rPr>
          <w:tab/>
        </w:r>
        <w:r w:rsidR="00C268EA">
          <w:rPr>
            <w:webHidden/>
          </w:rPr>
          <w:fldChar w:fldCharType="begin"/>
        </w:r>
        <w:r w:rsidR="00C268EA">
          <w:rPr>
            <w:webHidden/>
          </w:rPr>
          <w:instrText xml:space="preserve"> PAGEREF _Toc50572071 \h </w:instrText>
        </w:r>
        <w:r w:rsidR="00C268EA">
          <w:rPr>
            <w:webHidden/>
          </w:rPr>
        </w:r>
        <w:r w:rsidR="00C268EA">
          <w:rPr>
            <w:webHidden/>
          </w:rPr>
          <w:fldChar w:fldCharType="separate"/>
        </w:r>
        <w:r w:rsidR="00AD4C6D">
          <w:rPr>
            <w:webHidden/>
          </w:rPr>
          <w:t>10</w:t>
        </w:r>
        <w:r w:rsidR="00C268EA">
          <w:rPr>
            <w:webHidden/>
          </w:rPr>
          <w:fldChar w:fldCharType="end"/>
        </w:r>
      </w:hyperlink>
    </w:p>
    <w:p w14:paraId="3E2C679F" w14:textId="77777777" w:rsidR="00C268EA" w:rsidRDefault="00DD0351">
      <w:pPr>
        <w:pStyle w:val="Obsah3"/>
        <w:rPr>
          <w:rFonts w:asciiTheme="minorHAnsi" w:eastAsiaTheme="minorEastAsia" w:hAnsiTheme="minorHAnsi" w:cstheme="minorBidi"/>
          <w:smallCaps w:val="0"/>
          <w:sz w:val="22"/>
          <w:szCs w:val="22"/>
        </w:rPr>
      </w:pPr>
      <w:hyperlink w:anchor="_Toc50572072" w:history="1">
        <w:r w:rsidR="00C268EA" w:rsidRPr="00655973">
          <w:rPr>
            <w:rStyle w:val="Hypertextovodkaz"/>
          </w:rPr>
          <w:t>3.1</w:t>
        </w:r>
        <w:r w:rsidR="00C268EA">
          <w:rPr>
            <w:rFonts w:asciiTheme="minorHAnsi" w:eastAsiaTheme="minorEastAsia" w:hAnsiTheme="minorHAnsi" w:cstheme="minorBidi"/>
            <w:smallCaps w:val="0"/>
            <w:sz w:val="22"/>
            <w:szCs w:val="22"/>
          </w:rPr>
          <w:tab/>
        </w:r>
        <w:r w:rsidR="00C268EA" w:rsidRPr="00655973">
          <w:rPr>
            <w:rStyle w:val="Hypertextovodkaz"/>
          </w:rPr>
          <w:t>Povinnosti jednotlivých pracovníků dopravců</w:t>
        </w:r>
        <w:r w:rsidR="00C268EA">
          <w:rPr>
            <w:webHidden/>
          </w:rPr>
          <w:tab/>
        </w:r>
        <w:r w:rsidR="00C268EA">
          <w:rPr>
            <w:webHidden/>
          </w:rPr>
          <w:fldChar w:fldCharType="begin"/>
        </w:r>
        <w:r w:rsidR="00C268EA">
          <w:rPr>
            <w:webHidden/>
          </w:rPr>
          <w:instrText xml:space="preserve"> PAGEREF _Toc50572072 \h </w:instrText>
        </w:r>
        <w:r w:rsidR="00C268EA">
          <w:rPr>
            <w:webHidden/>
          </w:rPr>
        </w:r>
        <w:r w:rsidR="00C268EA">
          <w:rPr>
            <w:webHidden/>
          </w:rPr>
          <w:fldChar w:fldCharType="separate"/>
        </w:r>
        <w:r w:rsidR="00AD4C6D">
          <w:rPr>
            <w:webHidden/>
          </w:rPr>
          <w:t>10</w:t>
        </w:r>
        <w:r w:rsidR="00C268EA">
          <w:rPr>
            <w:webHidden/>
          </w:rPr>
          <w:fldChar w:fldCharType="end"/>
        </w:r>
      </w:hyperlink>
    </w:p>
    <w:p w14:paraId="48901D8C"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73" w:history="1">
        <w:r w:rsidR="00C268EA" w:rsidRPr="00655973">
          <w:rPr>
            <w:rStyle w:val="Hypertextovodkaz"/>
          </w:rPr>
          <w:t>3.1.1</w:t>
        </w:r>
        <w:r w:rsidR="00C268EA">
          <w:rPr>
            <w:rFonts w:asciiTheme="minorHAnsi" w:eastAsiaTheme="minorEastAsia" w:hAnsiTheme="minorHAnsi" w:cstheme="minorBidi"/>
            <w:sz w:val="22"/>
            <w:szCs w:val="22"/>
          </w:rPr>
          <w:tab/>
        </w:r>
        <w:r w:rsidR="00C268EA" w:rsidRPr="00655973">
          <w:rPr>
            <w:rStyle w:val="Hypertextovodkaz"/>
          </w:rPr>
          <w:t>Povinnosti řidičů linkové dopravy</w:t>
        </w:r>
        <w:r w:rsidR="00C268EA">
          <w:rPr>
            <w:webHidden/>
          </w:rPr>
          <w:tab/>
        </w:r>
        <w:r w:rsidR="00C268EA">
          <w:rPr>
            <w:webHidden/>
          </w:rPr>
          <w:fldChar w:fldCharType="begin"/>
        </w:r>
        <w:r w:rsidR="00C268EA">
          <w:rPr>
            <w:webHidden/>
          </w:rPr>
          <w:instrText xml:space="preserve"> PAGEREF _Toc50572073 \h </w:instrText>
        </w:r>
        <w:r w:rsidR="00C268EA">
          <w:rPr>
            <w:webHidden/>
          </w:rPr>
        </w:r>
        <w:r w:rsidR="00C268EA">
          <w:rPr>
            <w:webHidden/>
          </w:rPr>
          <w:fldChar w:fldCharType="separate"/>
        </w:r>
        <w:r w:rsidR="00AD4C6D">
          <w:rPr>
            <w:webHidden/>
          </w:rPr>
          <w:t>10</w:t>
        </w:r>
        <w:r w:rsidR="00C268EA">
          <w:rPr>
            <w:webHidden/>
          </w:rPr>
          <w:fldChar w:fldCharType="end"/>
        </w:r>
      </w:hyperlink>
    </w:p>
    <w:p w14:paraId="5BCA5515"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74" w:history="1">
        <w:r w:rsidR="00C268EA" w:rsidRPr="00655973">
          <w:rPr>
            <w:rStyle w:val="Hypertextovodkaz"/>
          </w:rPr>
          <w:t>3.1.2</w:t>
        </w:r>
        <w:r w:rsidR="00C268EA">
          <w:rPr>
            <w:rFonts w:asciiTheme="minorHAnsi" w:eastAsiaTheme="minorEastAsia" w:hAnsiTheme="minorHAnsi" w:cstheme="minorBidi"/>
            <w:sz w:val="22"/>
            <w:szCs w:val="22"/>
          </w:rPr>
          <w:tab/>
        </w:r>
        <w:r w:rsidR="00C268EA" w:rsidRPr="00655973">
          <w:rPr>
            <w:rStyle w:val="Hypertextovodkaz"/>
          </w:rPr>
          <w:t>Povinnosti dispečera Centrálního dispečinku</w:t>
        </w:r>
        <w:r w:rsidR="00C268EA">
          <w:rPr>
            <w:webHidden/>
          </w:rPr>
          <w:tab/>
        </w:r>
        <w:r w:rsidR="00C268EA">
          <w:rPr>
            <w:webHidden/>
          </w:rPr>
          <w:fldChar w:fldCharType="begin"/>
        </w:r>
        <w:r w:rsidR="00C268EA">
          <w:rPr>
            <w:webHidden/>
          </w:rPr>
          <w:instrText xml:space="preserve"> PAGEREF _Toc50572074 \h </w:instrText>
        </w:r>
        <w:r w:rsidR="00C268EA">
          <w:rPr>
            <w:webHidden/>
          </w:rPr>
        </w:r>
        <w:r w:rsidR="00C268EA">
          <w:rPr>
            <w:webHidden/>
          </w:rPr>
          <w:fldChar w:fldCharType="separate"/>
        </w:r>
        <w:r w:rsidR="00AD4C6D">
          <w:rPr>
            <w:webHidden/>
          </w:rPr>
          <w:t>11</w:t>
        </w:r>
        <w:r w:rsidR="00C268EA">
          <w:rPr>
            <w:webHidden/>
          </w:rPr>
          <w:fldChar w:fldCharType="end"/>
        </w:r>
      </w:hyperlink>
    </w:p>
    <w:p w14:paraId="7C2EDC91" w14:textId="77777777" w:rsidR="00C268EA" w:rsidRDefault="00DD0351">
      <w:pPr>
        <w:pStyle w:val="Obsah3"/>
        <w:rPr>
          <w:rFonts w:asciiTheme="minorHAnsi" w:eastAsiaTheme="minorEastAsia" w:hAnsiTheme="minorHAnsi" w:cstheme="minorBidi"/>
          <w:smallCaps w:val="0"/>
          <w:sz w:val="22"/>
          <w:szCs w:val="22"/>
        </w:rPr>
      </w:pPr>
      <w:hyperlink w:anchor="_Toc50572075" w:history="1">
        <w:r w:rsidR="00C268EA" w:rsidRPr="00655973">
          <w:rPr>
            <w:rStyle w:val="Hypertextovodkaz"/>
          </w:rPr>
          <w:t>3.2</w:t>
        </w:r>
        <w:r w:rsidR="00C268EA">
          <w:rPr>
            <w:rFonts w:asciiTheme="minorHAnsi" w:eastAsiaTheme="minorEastAsia" w:hAnsiTheme="minorHAnsi" w:cstheme="minorBidi"/>
            <w:smallCaps w:val="0"/>
            <w:sz w:val="22"/>
            <w:szCs w:val="22"/>
          </w:rPr>
          <w:tab/>
        </w:r>
        <w:r w:rsidR="00C268EA" w:rsidRPr="00655973">
          <w:rPr>
            <w:rStyle w:val="Hypertextovodkaz"/>
          </w:rPr>
          <w:t xml:space="preserve">Odpovědnosti jednotlivých pracovníků Linkového Dopravce </w:t>
        </w:r>
        <w:r w:rsidR="00C268EA">
          <w:rPr>
            <w:webHidden/>
          </w:rPr>
          <w:tab/>
        </w:r>
        <w:r w:rsidR="00C268EA">
          <w:rPr>
            <w:webHidden/>
          </w:rPr>
          <w:fldChar w:fldCharType="begin"/>
        </w:r>
        <w:r w:rsidR="00C268EA">
          <w:rPr>
            <w:webHidden/>
          </w:rPr>
          <w:instrText xml:space="preserve"> PAGEREF _Toc50572075 \h </w:instrText>
        </w:r>
        <w:r w:rsidR="00C268EA">
          <w:rPr>
            <w:webHidden/>
          </w:rPr>
        </w:r>
        <w:r w:rsidR="00C268EA">
          <w:rPr>
            <w:webHidden/>
          </w:rPr>
          <w:fldChar w:fldCharType="separate"/>
        </w:r>
        <w:r w:rsidR="00AD4C6D">
          <w:rPr>
            <w:webHidden/>
          </w:rPr>
          <w:t>11</w:t>
        </w:r>
        <w:r w:rsidR="00C268EA">
          <w:rPr>
            <w:webHidden/>
          </w:rPr>
          <w:fldChar w:fldCharType="end"/>
        </w:r>
      </w:hyperlink>
    </w:p>
    <w:p w14:paraId="2CD0B3FE" w14:textId="77777777" w:rsidR="00C268EA" w:rsidRDefault="00DD0351">
      <w:pPr>
        <w:pStyle w:val="Obsah3"/>
        <w:rPr>
          <w:rFonts w:asciiTheme="minorHAnsi" w:eastAsiaTheme="minorEastAsia" w:hAnsiTheme="minorHAnsi" w:cstheme="minorBidi"/>
          <w:smallCaps w:val="0"/>
          <w:sz w:val="22"/>
          <w:szCs w:val="22"/>
        </w:rPr>
      </w:pPr>
      <w:hyperlink w:anchor="_Toc50572076" w:history="1">
        <w:r w:rsidR="00C268EA" w:rsidRPr="00655973">
          <w:rPr>
            <w:rStyle w:val="Hypertextovodkaz"/>
          </w:rPr>
          <w:t>3.3</w:t>
        </w:r>
        <w:r w:rsidR="00C268EA">
          <w:rPr>
            <w:rFonts w:asciiTheme="minorHAnsi" w:eastAsiaTheme="minorEastAsia" w:hAnsiTheme="minorHAnsi" w:cstheme="minorBidi"/>
            <w:smallCaps w:val="0"/>
            <w:sz w:val="22"/>
            <w:szCs w:val="22"/>
          </w:rPr>
          <w:tab/>
        </w:r>
        <w:r w:rsidR="00C268EA" w:rsidRPr="00655973">
          <w:rPr>
            <w:rStyle w:val="Hypertextovodkaz"/>
          </w:rPr>
          <w:t>Řízení provozu linkové dopravy</w:t>
        </w:r>
        <w:r w:rsidR="00C268EA">
          <w:rPr>
            <w:webHidden/>
          </w:rPr>
          <w:tab/>
        </w:r>
        <w:r w:rsidR="00C268EA">
          <w:rPr>
            <w:webHidden/>
          </w:rPr>
          <w:fldChar w:fldCharType="begin"/>
        </w:r>
        <w:r w:rsidR="00C268EA">
          <w:rPr>
            <w:webHidden/>
          </w:rPr>
          <w:instrText xml:space="preserve"> PAGEREF _Toc50572076 \h </w:instrText>
        </w:r>
        <w:r w:rsidR="00C268EA">
          <w:rPr>
            <w:webHidden/>
          </w:rPr>
        </w:r>
        <w:r w:rsidR="00C268EA">
          <w:rPr>
            <w:webHidden/>
          </w:rPr>
          <w:fldChar w:fldCharType="separate"/>
        </w:r>
        <w:r w:rsidR="00AD4C6D">
          <w:rPr>
            <w:webHidden/>
          </w:rPr>
          <w:t>12</w:t>
        </w:r>
        <w:r w:rsidR="00C268EA">
          <w:rPr>
            <w:webHidden/>
          </w:rPr>
          <w:fldChar w:fldCharType="end"/>
        </w:r>
      </w:hyperlink>
    </w:p>
    <w:p w14:paraId="5D95E0ED"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77" w:history="1">
        <w:r w:rsidR="00C268EA" w:rsidRPr="00655973">
          <w:rPr>
            <w:rStyle w:val="Hypertextovodkaz"/>
          </w:rPr>
          <w:t>3.3.1</w:t>
        </w:r>
        <w:r w:rsidR="00C268EA">
          <w:rPr>
            <w:rFonts w:asciiTheme="minorHAnsi" w:eastAsiaTheme="minorEastAsia" w:hAnsiTheme="minorHAnsi" w:cstheme="minorBidi"/>
            <w:sz w:val="22"/>
            <w:szCs w:val="22"/>
          </w:rPr>
          <w:tab/>
        </w:r>
        <w:r w:rsidR="00C268EA" w:rsidRPr="00655973">
          <w:rPr>
            <w:rStyle w:val="Hypertextovodkaz"/>
          </w:rPr>
          <w:t>Opoždění odjezdu spoje</w:t>
        </w:r>
        <w:r w:rsidR="00C268EA">
          <w:rPr>
            <w:webHidden/>
          </w:rPr>
          <w:tab/>
        </w:r>
        <w:r w:rsidR="00C268EA">
          <w:rPr>
            <w:webHidden/>
          </w:rPr>
          <w:fldChar w:fldCharType="begin"/>
        </w:r>
        <w:r w:rsidR="00C268EA">
          <w:rPr>
            <w:webHidden/>
          </w:rPr>
          <w:instrText xml:space="preserve"> PAGEREF _Toc50572077 \h </w:instrText>
        </w:r>
        <w:r w:rsidR="00C268EA">
          <w:rPr>
            <w:webHidden/>
          </w:rPr>
        </w:r>
        <w:r w:rsidR="00C268EA">
          <w:rPr>
            <w:webHidden/>
          </w:rPr>
          <w:fldChar w:fldCharType="separate"/>
        </w:r>
        <w:r w:rsidR="00AD4C6D">
          <w:rPr>
            <w:webHidden/>
          </w:rPr>
          <w:t>12</w:t>
        </w:r>
        <w:r w:rsidR="00C268EA">
          <w:rPr>
            <w:webHidden/>
          </w:rPr>
          <w:fldChar w:fldCharType="end"/>
        </w:r>
      </w:hyperlink>
    </w:p>
    <w:p w14:paraId="59E2D324"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78" w:history="1">
        <w:r w:rsidR="00C268EA" w:rsidRPr="00655973">
          <w:rPr>
            <w:rStyle w:val="Hypertextovodkaz"/>
          </w:rPr>
          <w:t>3.3.2</w:t>
        </w:r>
        <w:r w:rsidR="00C268EA">
          <w:rPr>
            <w:rFonts w:asciiTheme="minorHAnsi" w:eastAsiaTheme="minorEastAsia" w:hAnsiTheme="minorHAnsi" w:cstheme="minorBidi"/>
            <w:sz w:val="22"/>
            <w:szCs w:val="22"/>
          </w:rPr>
          <w:tab/>
        </w:r>
        <w:r w:rsidR="00C268EA" w:rsidRPr="00655973">
          <w:rPr>
            <w:rStyle w:val="Hypertextovodkaz"/>
          </w:rPr>
          <w:t>Vypravení náhradního autobusového spoje linkové dopravy</w:t>
        </w:r>
        <w:r w:rsidR="00C268EA">
          <w:rPr>
            <w:webHidden/>
          </w:rPr>
          <w:tab/>
        </w:r>
        <w:r w:rsidR="00C268EA">
          <w:rPr>
            <w:webHidden/>
          </w:rPr>
          <w:fldChar w:fldCharType="begin"/>
        </w:r>
        <w:r w:rsidR="00C268EA">
          <w:rPr>
            <w:webHidden/>
          </w:rPr>
          <w:instrText xml:space="preserve"> PAGEREF _Toc50572078 \h </w:instrText>
        </w:r>
        <w:r w:rsidR="00C268EA">
          <w:rPr>
            <w:webHidden/>
          </w:rPr>
        </w:r>
        <w:r w:rsidR="00C268EA">
          <w:rPr>
            <w:webHidden/>
          </w:rPr>
          <w:fldChar w:fldCharType="separate"/>
        </w:r>
        <w:r w:rsidR="00AD4C6D">
          <w:rPr>
            <w:webHidden/>
          </w:rPr>
          <w:t>13</w:t>
        </w:r>
        <w:r w:rsidR="00C268EA">
          <w:rPr>
            <w:webHidden/>
          </w:rPr>
          <w:fldChar w:fldCharType="end"/>
        </w:r>
      </w:hyperlink>
    </w:p>
    <w:p w14:paraId="6DCAED42"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79" w:history="1">
        <w:r w:rsidR="00C268EA" w:rsidRPr="00655973">
          <w:rPr>
            <w:rStyle w:val="Hypertextovodkaz"/>
          </w:rPr>
          <w:t>3.3.3</w:t>
        </w:r>
        <w:r w:rsidR="00C268EA">
          <w:rPr>
            <w:rFonts w:asciiTheme="minorHAnsi" w:eastAsiaTheme="minorEastAsia" w:hAnsiTheme="minorHAnsi" w:cstheme="minorBidi"/>
            <w:sz w:val="22"/>
            <w:szCs w:val="22"/>
          </w:rPr>
          <w:tab/>
        </w:r>
        <w:r w:rsidR="00C268EA" w:rsidRPr="00655973">
          <w:rPr>
            <w:rStyle w:val="Hypertextovodkaz"/>
          </w:rPr>
          <w:t>Vrácení spoje linkové dopravy do přestupního místa</w:t>
        </w:r>
        <w:r w:rsidR="00C268EA">
          <w:rPr>
            <w:webHidden/>
          </w:rPr>
          <w:tab/>
        </w:r>
        <w:r w:rsidR="00C268EA">
          <w:rPr>
            <w:webHidden/>
          </w:rPr>
          <w:fldChar w:fldCharType="begin"/>
        </w:r>
        <w:r w:rsidR="00C268EA">
          <w:rPr>
            <w:webHidden/>
          </w:rPr>
          <w:instrText xml:space="preserve"> PAGEREF _Toc50572079 \h </w:instrText>
        </w:r>
        <w:r w:rsidR="00C268EA">
          <w:rPr>
            <w:webHidden/>
          </w:rPr>
        </w:r>
        <w:r w:rsidR="00C268EA">
          <w:rPr>
            <w:webHidden/>
          </w:rPr>
          <w:fldChar w:fldCharType="separate"/>
        </w:r>
        <w:r w:rsidR="00AD4C6D">
          <w:rPr>
            <w:webHidden/>
          </w:rPr>
          <w:t>13</w:t>
        </w:r>
        <w:r w:rsidR="00C268EA">
          <w:rPr>
            <w:webHidden/>
          </w:rPr>
          <w:fldChar w:fldCharType="end"/>
        </w:r>
      </w:hyperlink>
    </w:p>
    <w:p w14:paraId="1CFCED5F"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80" w:history="1">
        <w:r w:rsidR="00C268EA" w:rsidRPr="00655973">
          <w:rPr>
            <w:rStyle w:val="Hypertextovodkaz"/>
          </w:rPr>
          <w:t>3.3.4</w:t>
        </w:r>
        <w:r w:rsidR="00C268EA">
          <w:rPr>
            <w:rFonts w:asciiTheme="minorHAnsi" w:eastAsiaTheme="minorEastAsia" w:hAnsiTheme="minorHAnsi" w:cstheme="minorBidi"/>
            <w:sz w:val="22"/>
            <w:szCs w:val="22"/>
          </w:rPr>
          <w:tab/>
        </w:r>
        <w:r w:rsidR="00C268EA" w:rsidRPr="00655973">
          <w:rPr>
            <w:rStyle w:val="Hypertextovodkaz"/>
          </w:rPr>
          <w:t>Změna v trase, v času odjezdu, nevykonání spoje linkové dopravy</w:t>
        </w:r>
        <w:r w:rsidR="00C268EA">
          <w:rPr>
            <w:webHidden/>
          </w:rPr>
          <w:tab/>
        </w:r>
        <w:r w:rsidR="00C268EA">
          <w:rPr>
            <w:webHidden/>
          </w:rPr>
          <w:fldChar w:fldCharType="begin"/>
        </w:r>
        <w:r w:rsidR="00C268EA">
          <w:rPr>
            <w:webHidden/>
          </w:rPr>
          <w:instrText xml:space="preserve"> PAGEREF _Toc50572080 \h </w:instrText>
        </w:r>
        <w:r w:rsidR="00C268EA">
          <w:rPr>
            <w:webHidden/>
          </w:rPr>
        </w:r>
        <w:r w:rsidR="00C268EA">
          <w:rPr>
            <w:webHidden/>
          </w:rPr>
          <w:fldChar w:fldCharType="separate"/>
        </w:r>
        <w:r w:rsidR="00AD4C6D">
          <w:rPr>
            <w:webHidden/>
          </w:rPr>
          <w:t>13</w:t>
        </w:r>
        <w:r w:rsidR="00C268EA">
          <w:rPr>
            <w:webHidden/>
          </w:rPr>
          <w:fldChar w:fldCharType="end"/>
        </w:r>
      </w:hyperlink>
    </w:p>
    <w:p w14:paraId="2E2B1AAC"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81" w:history="1">
        <w:r w:rsidR="00C268EA" w:rsidRPr="00655973">
          <w:rPr>
            <w:rStyle w:val="Hypertextovodkaz"/>
          </w:rPr>
          <w:t>3.3.5</w:t>
        </w:r>
        <w:r w:rsidR="00C268EA">
          <w:rPr>
            <w:rFonts w:asciiTheme="minorHAnsi" w:eastAsiaTheme="minorEastAsia" w:hAnsiTheme="minorHAnsi" w:cstheme="minorBidi"/>
            <w:sz w:val="22"/>
            <w:szCs w:val="22"/>
          </w:rPr>
          <w:tab/>
        </w:r>
        <w:r w:rsidR="00C268EA" w:rsidRPr="00655973">
          <w:rPr>
            <w:rStyle w:val="Hypertextovodkaz"/>
          </w:rPr>
          <w:t>Změna územní platnosti a prodloužení časové platnosti jízdenek ID ZK</w:t>
        </w:r>
        <w:r w:rsidR="00C268EA">
          <w:rPr>
            <w:webHidden/>
          </w:rPr>
          <w:tab/>
        </w:r>
        <w:r w:rsidR="00C268EA">
          <w:rPr>
            <w:webHidden/>
          </w:rPr>
          <w:fldChar w:fldCharType="begin"/>
        </w:r>
        <w:r w:rsidR="00C268EA">
          <w:rPr>
            <w:webHidden/>
          </w:rPr>
          <w:instrText xml:space="preserve"> PAGEREF _Toc50572081 \h </w:instrText>
        </w:r>
        <w:r w:rsidR="00C268EA">
          <w:rPr>
            <w:webHidden/>
          </w:rPr>
        </w:r>
        <w:r w:rsidR="00C268EA">
          <w:rPr>
            <w:webHidden/>
          </w:rPr>
          <w:fldChar w:fldCharType="separate"/>
        </w:r>
        <w:r w:rsidR="00AD4C6D">
          <w:rPr>
            <w:webHidden/>
          </w:rPr>
          <w:t>13</w:t>
        </w:r>
        <w:r w:rsidR="00C268EA">
          <w:rPr>
            <w:webHidden/>
          </w:rPr>
          <w:fldChar w:fldCharType="end"/>
        </w:r>
      </w:hyperlink>
    </w:p>
    <w:p w14:paraId="46AB0510" w14:textId="77777777" w:rsidR="00C268EA" w:rsidRDefault="00DD0351">
      <w:pPr>
        <w:pStyle w:val="Obsah4"/>
        <w:tabs>
          <w:tab w:val="left" w:pos="1418"/>
        </w:tabs>
        <w:rPr>
          <w:rFonts w:asciiTheme="minorHAnsi" w:eastAsiaTheme="minorEastAsia" w:hAnsiTheme="minorHAnsi" w:cstheme="minorBidi"/>
          <w:sz w:val="22"/>
          <w:szCs w:val="22"/>
        </w:rPr>
      </w:pPr>
      <w:hyperlink w:anchor="_Toc50572082" w:history="1">
        <w:r w:rsidR="00C268EA" w:rsidRPr="00655973">
          <w:rPr>
            <w:rStyle w:val="Hypertextovodkaz"/>
          </w:rPr>
          <w:t>3.3.6</w:t>
        </w:r>
        <w:r w:rsidR="00C268EA">
          <w:rPr>
            <w:rFonts w:asciiTheme="minorHAnsi" w:eastAsiaTheme="minorEastAsia" w:hAnsiTheme="minorHAnsi" w:cstheme="minorBidi"/>
            <w:sz w:val="22"/>
            <w:szCs w:val="22"/>
          </w:rPr>
          <w:tab/>
        </w:r>
        <w:r w:rsidR="00C268EA" w:rsidRPr="00655973">
          <w:rPr>
            <w:rStyle w:val="Hypertextovodkaz"/>
          </w:rPr>
          <w:t>Opožděný příjezd vlaku z viny třetí strany</w:t>
        </w:r>
        <w:r w:rsidR="00C268EA">
          <w:rPr>
            <w:webHidden/>
          </w:rPr>
          <w:tab/>
        </w:r>
        <w:r w:rsidR="00C268EA">
          <w:rPr>
            <w:webHidden/>
          </w:rPr>
          <w:fldChar w:fldCharType="begin"/>
        </w:r>
        <w:r w:rsidR="00C268EA">
          <w:rPr>
            <w:webHidden/>
          </w:rPr>
          <w:instrText xml:space="preserve"> PAGEREF _Toc50572082 \h </w:instrText>
        </w:r>
        <w:r w:rsidR="00C268EA">
          <w:rPr>
            <w:webHidden/>
          </w:rPr>
        </w:r>
        <w:r w:rsidR="00C268EA">
          <w:rPr>
            <w:webHidden/>
          </w:rPr>
          <w:fldChar w:fldCharType="separate"/>
        </w:r>
        <w:r w:rsidR="00AD4C6D">
          <w:rPr>
            <w:webHidden/>
          </w:rPr>
          <w:t>13</w:t>
        </w:r>
        <w:r w:rsidR="00C268EA">
          <w:rPr>
            <w:webHidden/>
          </w:rPr>
          <w:fldChar w:fldCharType="end"/>
        </w:r>
      </w:hyperlink>
    </w:p>
    <w:p w14:paraId="7E612E6B" w14:textId="77777777" w:rsidR="00AC43C5" w:rsidRDefault="00EC4FD2" w:rsidP="004575BA">
      <w:pPr>
        <w:pStyle w:val="Obsah2"/>
        <w:spacing w:line="360" w:lineRule="auto"/>
      </w:pPr>
      <w:r>
        <w:rPr>
          <w:bCs/>
          <w:szCs w:val="36"/>
        </w:rPr>
        <w:fldChar w:fldCharType="end"/>
      </w:r>
    </w:p>
    <w:p w14:paraId="713EC211" w14:textId="77777777" w:rsidR="00AC43C5" w:rsidRPr="00AC43C5" w:rsidRDefault="00AC43C5" w:rsidP="00AC43C5"/>
    <w:p w14:paraId="0FA8087B" w14:textId="77777777" w:rsidR="00AC43C5" w:rsidRPr="00AC43C5" w:rsidRDefault="00AC43C5" w:rsidP="00AC43C5"/>
    <w:p w14:paraId="3C5A055D" w14:textId="77777777" w:rsidR="00AC43C5" w:rsidRDefault="00AC43C5">
      <w:pPr>
        <w:spacing w:after="0" w:line="240" w:lineRule="auto"/>
        <w:jc w:val="left"/>
      </w:pPr>
      <w:r>
        <w:br w:type="page"/>
      </w:r>
    </w:p>
    <w:p w14:paraId="648CA0D7" w14:textId="77777777" w:rsidR="00EC4FD2" w:rsidRPr="00AC43C5" w:rsidRDefault="00EC4FD2" w:rsidP="00AC43C5">
      <w:pPr>
        <w:sectPr w:rsidR="00EC4FD2" w:rsidRPr="00AC43C5" w:rsidSect="00C306C3">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701" w:right="1134" w:bottom="1134" w:left="567" w:header="624" w:footer="709" w:gutter="851"/>
          <w:pgNumType w:start="0"/>
          <w:cols w:space="708"/>
          <w:titlePg/>
          <w:docGrid w:linePitch="326"/>
        </w:sectPr>
      </w:pPr>
    </w:p>
    <w:p w14:paraId="02035311" w14:textId="77777777" w:rsidR="00A55540" w:rsidRDefault="00A55540" w:rsidP="00A55540">
      <w:pPr>
        <w:pStyle w:val="Nzev"/>
      </w:pPr>
      <w:r>
        <w:lastRenderedPageBreak/>
        <w:t>Úvod</w:t>
      </w:r>
    </w:p>
    <w:p w14:paraId="5496696C" w14:textId="37977520" w:rsidR="00572C1B" w:rsidRDefault="00792372" w:rsidP="00572C1B">
      <w:r w:rsidRPr="005B117E">
        <w:t>Tato metodika je závazná pro Centrální dispečink</w:t>
      </w:r>
      <w:r w:rsidR="00BF1D5D">
        <w:t>, dále pro Dopravce zajišťující veřejnou drážní osobní dopravu v ID ZK (dále jen „</w:t>
      </w:r>
      <w:r w:rsidR="00BF1D5D" w:rsidRPr="00BF1D5D">
        <w:rPr>
          <w:b/>
        </w:rPr>
        <w:t>Drážní Dopravce</w:t>
      </w:r>
      <w:r w:rsidR="00BF1D5D">
        <w:t>“)</w:t>
      </w:r>
      <w:r w:rsidRPr="005B117E">
        <w:t xml:space="preserve"> a pro </w:t>
      </w:r>
      <w:r w:rsidR="00D76785">
        <w:t>D</w:t>
      </w:r>
      <w:r w:rsidRPr="005B117E">
        <w:t xml:space="preserve">opravce zajišťující veřejnou linkovou dopravu </w:t>
      </w:r>
      <w:r w:rsidR="00D76785">
        <w:t>ID ZK</w:t>
      </w:r>
      <w:r w:rsidR="00BF1D5D">
        <w:t xml:space="preserve"> (dále jen „</w:t>
      </w:r>
      <w:r w:rsidR="00BF1D5D" w:rsidRPr="00BF1D5D">
        <w:rPr>
          <w:b/>
        </w:rPr>
        <w:t>Linkový Dopravce</w:t>
      </w:r>
      <w:r w:rsidR="00BF1D5D">
        <w:t>“), obecně také dohromady jako „</w:t>
      </w:r>
      <w:r w:rsidR="00BF1D5D" w:rsidRPr="00BF1D5D">
        <w:rPr>
          <w:b/>
        </w:rPr>
        <w:t>Dopravce</w:t>
      </w:r>
      <w:r w:rsidR="00BF1D5D">
        <w:t>“, „</w:t>
      </w:r>
      <w:r w:rsidR="00BF1D5D" w:rsidRPr="00BF1D5D">
        <w:rPr>
          <w:b/>
        </w:rPr>
        <w:t>Dopravci</w:t>
      </w:r>
      <w:r w:rsidR="00BF1D5D">
        <w:t>“</w:t>
      </w:r>
      <w:r w:rsidR="00D76785">
        <w:t>.</w:t>
      </w:r>
    </w:p>
    <w:p w14:paraId="2957418F" w14:textId="77777777" w:rsidR="00AF4484" w:rsidRDefault="00AF4484" w:rsidP="00AF4484">
      <w:pPr>
        <w:pStyle w:val="Nadpis1"/>
      </w:pPr>
      <w:bookmarkStart w:id="26" w:name="_Toc436378905"/>
      <w:bookmarkStart w:id="27" w:name="_Toc50572054"/>
      <w:r>
        <w:t>Základní Povinnosti Dopravce</w:t>
      </w:r>
      <w:bookmarkEnd w:id="26"/>
      <w:bookmarkEnd w:id="27"/>
    </w:p>
    <w:p w14:paraId="137AD5F5" w14:textId="77777777" w:rsidR="00AF4484" w:rsidRPr="00C252CC" w:rsidRDefault="00EB09DE" w:rsidP="00AF4484">
      <w:pPr>
        <w:pStyle w:val="Nadpis2"/>
      </w:pPr>
      <w:bookmarkStart w:id="28" w:name="_Toc436378906"/>
      <w:bookmarkStart w:id="29" w:name="_Toc50572055"/>
      <w:r>
        <w:t>Dopravce je</w:t>
      </w:r>
      <w:r w:rsidR="00AF4484" w:rsidRPr="00C252CC">
        <w:t xml:space="preserve"> povinen zejména:</w:t>
      </w:r>
      <w:bookmarkEnd w:id="28"/>
      <w:bookmarkEnd w:id="29"/>
    </w:p>
    <w:p w14:paraId="6A6EC4A9" w14:textId="7CEBA55B" w:rsidR="00EB09DE" w:rsidRDefault="00EB09DE" w:rsidP="00EB09DE">
      <w:pPr>
        <w:pStyle w:val="Odstavecseseznamem"/>
        <w:numPr>
          <w:ilvl w:val="0"/>
          <w:numId w:val="13"/>
        </w:numPr>
      </w:pPr>
      <w:r>
        <w:t>vést, o</w:t>
      </w:r>
      <w:r w:rsidRPr="00C75EAB">
        <w:t xml:space="preserve"> každé mimořádnosti v dopravě způsobené Dopravcem a její</w:t>
      </w:r>
      <w:r>
        <w:t>m řešení, prů</w:t>
      </w:r>
      <w:r w:rsidRPr="00C75EAB">
        <w:t xml:space="preserve">kazné záznamy a jejich seznam </w:t>
      </w:r>
      <w:r w:rsidR="00114DEE">
        <w:t xml:space="preserve">jedenkrát </w:t>
      </w:r>
      <w:r w:rsidRPr="00C75EAB">
        <w:t>týdně</w:t>
      </w:r>
      <w:r w:rsidR="00BF1D5D">
        <w:t xml:space="preserve"> </w:t>
      </w:r>
      <w:r w:rsidR="00114DEE">
        <w:t>za</w:t>
      </w:r>
      <w:r w:rsidR="00BF1D5D">
        <w:t xml:space="preserve"> Linkové Dopravce </w:t>
      </w:r>
      <w:r w:rsidRPr="00C75EAB">
        <w:t>(nejpozději vždy poslední pracovní den v týdnu)</w:t>
      </w:r>
      <w:r>
        <w:t xml:space="preserve"> </w:t>
      </w:r>
      <w:r w:rsidRPr="00C75EAB">
        <w:t>zasílat</w:t>
      </w:r>
      <w:r w:rsidR="00114DEE">
        <w:t xml:space="preserve"> a za období 10 dnů za Drážní Dopravce zasílat</w:t>
      </w:r>
      <w:r w:rsidRPr="00C75EAB">
        <w:t xml:space="preserve"> v elektronické podobě na Centrální dispečink.</w:t>
      </w:r>
    </w:p>
    <w:p w14:paraId="367B6B20" w14:textId="77777777" w:rsidR="00EB09DE" w:rsidRDefault="00EB09DE" w:rsidP="00EB09DE">
      <w:pPr>
        <w:pStyle w:val="Odstavecseseznamem"/>
        <w:numPr>
          <w:ilvl w:val="0"/>
          <w:numId w:val="13"/>
        </w:numPr>
      </w:pPr>
      <w:r>
        <w:t>v případě mimořádnosti v dopravě postupovat dle kapitoly 2.5.3. „</w:t>
      </w:r>
      <w:r w:rsidRPr="000524E3">
        <w:t xml:space="preserve">Postup v případě </w:t>
      </w:r>
      <w:r w:rsidR="006523C8">
        <w:br/>
      </w:r>
      <w:r w:rsidRPr="000524E3">
        <w:t>mimořádnosti v</w:t>
      </w:r>
      <w:r>
        <w:t> </w:t>
      </w:r>
      <w:r w:rsidRPr="000524E3">
        <w:t>dopravě</w:t>
      </w:r>
      <w:r>
        <w:t>“ tohoto dokumentu.</w:t>
      </w:r>
    </w:p>
    <w:p w14:paraId="37C97B66" w14:textId="54839E17" w:rsidR="00EB09DE" w:rsidRDefault="00EB09DE" w:rsidP="00EB09DE">
      <w:pPr>
        <w:pStyle w:val="Odstavecseseznamem"/>
        <w:numPr>
          <w:ilvl w:val="0"/>
          <w:numId w:val="13"/>
        </w:numPr>
      </w:pPr>
      <w:r>
        <w:t xml:space="preserve">vyhodnocovat dopady výluk na území Zlínského kraje, které </w:t>
      </w:r>
      <w:r w:rsidR="006523C8">
        <w:br/>
      </w:r>
      <w:r>
        <w:t xml:space="preserve">Dopravci nahlásí správce </w:t>
      </w:r>
      <w:r w:rsidR="00E73A6C">
        <w:t>infrastruktury</w:t>
      </w:r>
      <w:r>
        <w:t xml:space="preserve"> a informovat bez prodlení Koordinátora, </w:t>
      </w:r>
      <w:r w:rsidR="006523C8">
        <w:br/>
      </w:r>
      <w:r>
        <w:t>a to v případě, přesahují-li dopady těchto výluk možnosti řešení dané tímto dokumentem.</w:t>
      </w:r>
    </w:p>
    <w:p w14:paraId="478FCA8D" w14:textId="77777777" w:rsidR="00AF4484" w:rsidRDefault="00AF4484" w:rsidP="00AF4484">
      <w:r>
        <w:t>Další povinnosti Dopravce jsou uvedeny ve zb</w:t>
      </w:r>
      <w:r w:rsidR="00EB09DE">
        <w:t>ývajících kapitolách</w:t>
      </w:r>
      <w:r>
        <w:t xml:space="preserve"> tohoto dokumentu.</w:t>
      </w:r>
    </w:p>
    <w:p w14:paraId="725A5C89" w14:textId="68023440" w:rsidR="00792372" w:rsidRDefault="00792372" w:rsidP="00792372">
      <w:pPr>
        <w:pStyle w:val="Nadpis1"/>
        <w:keepLines/>
        <w:widowControl w:val="0"/>
        <w:tabs>
          <w:tab w:val="clear" w:pos="432"/>
          <w:tab w:val="clear" w:pos="567"/>
        </w:tabs>
        <w:spacing w:before="360" w:line="240" w:lineRule="auto"/>
        <w:ind w:left="357" w:hanging="357"/>
      </w:pPr>
      <w:bookmarkStart w:id="30" w:name="_Toc50572056"/>
      <w:bookmarkStart w:id="31" w:name="_Toc423095999"/>
      <w:r>
        <w:t>Základní pra</w:t>
      </w:r>
      <w:r w:rsidR="001E3B51">
        <w:t xml:space="preserve">vidla garance návazností </w:t>
      </w:r>
      <w:r w:rsidR="00D76785">
        <w:t>v ID ZK</w:t>
      </w:r>
      <w:bookmarkEnd w:id="30"/>
    </w:p>
    <w:p w14:paraId="0F9CE165" w14:textId="3442BA41" w:rsidR="00792372" w:rsidRDefault="00792372" w:rsidP="00792372">
      <w:r w:rsidRPr="00CF1524">
        <w:t xml:space="preserve">Návaznosti v rámci </w:t>
      </w:r>
      <w:r w:rsidR="00D76785">
        <w:t>ID</w:t>
      </w:r>
      <w:r>
        <w:t xml:space="preserve"> ZK</w:t>
      </w:r>
      <w:r w:rsidRPr="00CF1524">
        <w:t xml:space="preserve"> jsou rozděleny do 2 základních skupin:</w:t>
      </w:r>
    </w:p>
    <w:p w14:paraId="107F8948" w14:textId="379B7948" w:rsidR="00792372" w:rsidRDefault="00792372" w:rsidP="001E3B51">
      <w:pPr>
        <w:pStyle w:val="Odstavecseseznamem"/>
        <w:numPr>
          <w:ilvl w:val="0"/>
          <w:numId w:val="11"/>
        </w:numPr>
      </w:pPr>
      <w:r w:rsidRPr="001E3B51">
        <w:rPr>
          <w:b/>
        </w:rPr>
        <w:t>návaznosti negarantované</w:t>
      </w:r>
      <w:r>
        <w:t xml:space="preserve"> vychází z časových poloh jednotlivých spojů linek bez </w:t>
      </w:r>
      <w:r w:rsidR="006523C8">
        <w:br/>
      </w:r>
      <w:r>
        <w:t xml:space="preserve">povinnosti vyčkat na přípoj. V případě výluk je řešeno </w:t>
      </w:r>
      <w:r w:rsidR="001E3B51">
        <w:t>po</w:t>
      </w:r>
      <w:r>
        <w:t xml:space="preserve">dle výlukových </w:t>
      </w:r>
      <w:r w:rsidR="00E73A6C">
        <w:t>opatření</w:t>
      </w:r>
      <w:r>
        <w:t xml:space="preserve"> vydávaných </w:t>
      </w:r>
      <w:r w:rsidR="00E73A6C">
        <w:t xml:space="preserve">KOVEDem, příp. </w:t>
      </w:r>
      <w:r>
        <w:t>jednotlivými dopravci</w:t>
      </w:r>
      <w:r w:rsidR="00AC65EF">
        <w:t xml:space="preserve"> v systému ID ZK</w:t>
      </w:r>
      <w:r>
        <w:t>.</w:t>
      </w:r>
    </w:p>
    <w:p w14:paraId="07C23B5E" w14:textId="77777777" w:rsidR="00AC65EF" w:rsidRDefault="00AC65EF" w:rsidP="00AC65EF">
      <w:pPr>
        <w:pStyle w:val="Odstavecseseznamem"/>
      </w:pPr>
    </w:p>
    <w:p w14:paraId="5BA47924" w14:textId="77777777" w:rsidR="00AA6FB3" w:rsidRDefault="00792372" w:rsidP="00AC65EF">
      <w:pPr>
        <w:pStyle w:val="Odstavecseseznamem"/>
        <w:numPr>
          <w:ilvl w:val="0"/>
          <w:numId w:val="11"/>
        </w:numPr>
      </w:pPr>
      <w:r w:rsidRPr="001E3B51">
        <w:rPr>
          <w:b/>
        </w:rPr>
        <w:t>návaznosti garantované</w:t>
      </w:r>
      <w:r>
        <w:t xml:space="preserve"> jsou generovány </w:t>
      </w:r>
      <w:r w:rsidR="00E73A6C">
        <w:t>KOVEDem</w:t>
      </w:r>
      <w:r>
        <w:t xml:space="preserve">. Seznam těchto </w:t>
      </w:r>
      <w:r w:rsidR="00563CBB">
        <w:t>návazností (dále</w:t>
      </w:r>
      <w:r>
        <w:t xml:space="preserve"> jen „</w:t>
      </w:r>
      <w:r w:rsidRPr="00057ACA">
        <w:rPr>
          <w:b/>
        </w:rPr>
        <w:t>Databáze garantovaných návazností</w:t>
      </w:r>
      <w:r>
        <w:t xml:space="preserve">“), </w:t>
      </w:r>
      <w:r w:rsidR="00AC65EF" w:rsidRPr="00AC65EF">
        <w:t>bud</w:t>
      </w:r>
      <w:r w:rsidR="00AC65EF">
        <w:t>e</w:t>
      </w:r>
      <w:r w:rsidR="00AC65EF" w:rsidRPr="00AC65EF">
        <w:t xml:space="preserve"> Dopravci předán </w:t>
      </w:r>
      <w:r w:rsidR="00057ACA">
        <w:t>v elektronické podobě</w:t>
      </w:r>
      <w:r w:rsidR="00057ACA" w:rsidRPr="00AC65EF">
        <w:t xml:space="preserve"> </w:t>
      </w:r>
      <w:r w:rsidR="00AC65EF" w:rsidRPr="00AC65EF">
        <w:t>po podpisu Smlouvy (v dostatečné lhůtě před Zahájením provozu)</w:t>
      </w:r>
      <w:r w:rsidR="00057ACA">
        <w:t xml:space="preserve"> </w:t>
      </w:r>
      <w:r w:rsidR="006523C8">
        <w:br/>
      </w:r>
      <w:r w:rsidR="00057ACA">
        <w:t>a dále vždy v aktualizované verzi v případě změn tohoto seznamu vyvolaných změnou jízdních řádů</w:t>
      </w:r>
      <w:r>
        <w:t xml:space="preserve">. V této </w:t>
      </w:r>
      <w:r w:rsidRPr="008C422F">
        <w:t>Databáz</w:t>
      </w:r>
      <w:r>
        <w:t>i</w:t>
      </w:r>
      <w:r w:rsidRPr="008C422F">
        <w:t xml:space="preserve"> garantovaných návazností</w:t>
      </w:r>
      <w:r w:rsidR="001E3B51">
        <w:t xml:space="preserve"> je uveden čas příjezdu </w:t>
      </w:r>
      <w:r w:rsidR="006523C8">
        <w:br/>
      </w:r>
      <w:r w:rsidR="001E3B51">
        <w:lastRenderedPageBreak/>
        <w:t>spoje –</w:t>
      </w:r>
      <w:r>
        <w:t xml:space="preserve"> </w:t>
      </w:r>
      <w:r w:rsidR="001E3B51">
        <w:t>navazující spoj</w:t>
      </w:r>
      <w:r>
        <w:t xml:space="preserve"> má povinnost </w:t>
      </w:r>
      <w:r w:rsidR="00563CBB">
        <w:t>čekat</w:t>
      </w:r>
      <w:r w:rsidR="001E3B51">
        <w:t xml:space="preserve"> na tento spoj</w:t>
      </w:r>
      <w:r>
        <w:t>,</w:t>
      </w:r>
      <w:r w:rsidR="00563CBB">
        <w:t xml:space="preserve"> </w:t>
      </w:r>
      <w:r>
        <w:t>čekací</w:t>
      </w:r>
      <w:r w:rsidR="00563CBB">
        <w:t xml:space="preserve"> </w:t>
      </w:r>
      <w:r>
        <w:t>doba</w:t>
      </w:r>
      <w:r w:rsidR="00563CBB">
        <w:t xml:space="preserve"> </w:t>
      </w:r>
      <w:r>
        <w:t>v minutách</w:t>
      </w:r>
      <w:r w:rsidR="00563CBB">
        <w:t xml:space="preserve"> </w:t>
      </w:r>
      <w:r w:rsidR="006523C8">
        <w:br/>
      </w:r>
      <w:r>
        <w:t>a</w:t>
      </w:r>
      <w:r w:rsidR="00563CBB">
        <w:t xml:space="preserve"> </w:t>
      </w:r>
      <w:r>
        <w:t>v případě</w:t>
      </w:r>
      <w:r w:rsidR="00563CBB">
        <w:t xml:space="preserve"> </w:t>
      </w:r>
      <w:r>
        <w:t>potřeby</w:t>
      </w:r>
      <w:r w:rsidR="00563CBB">
        <w:t xml:space="preserve"> </w:t>
      </w:r>
      <w:r>
        <w:t>ještě</w:t>
      </w:r>
      <w:r w:rsidR="00563CBB">
        <w:t xml:space="preserve"> </w:t>
      </w:r>
      <w:r>
        <w:t>další</w:t>
      </w:r>
      <w:r w:rsidR="00563CBB">
        <w:t xml:space="preserve"> </w:t>
      </w:r>
      <w:r>
        <w:t>specifika k zajištění návaznosti.</w:t>
      </w:r>
      <w:r w:rsidR="00E73A6C">
        <w:t xml:space="preserve"> </w:t>
      </w:r>
    </w:p>
    <w:p w14:paraId="4FC85449" w14:textId="77777777" w:rsidR="00AA6FB3" w:rsidRDefault="00AA6FB3" w:rsidP="00AA6FB3">
      <w:pPr>
        <w:pStyle w:val="Odstavecseseznamem"/>
      </w:pPr>
    </w:p>
    <w:p w14:paraId="416C3F11" w14:textId="48751408" w:rsidR="00792372" w:rsidRDefault="00E73A6C" w:rsidP="00AC65EF">
      <w:pPr>
        <w:pStyle w:val="Odstavecseseznamem"/>
        <w:numPr>
          <w:ilvl w:val="0"/>
          <w:numId w:val="11"/>
        </w:numPr>
      </w:pPr>
      <w:r w:rsidRPr="00AA6FB3">
        <w:rPr>
          <w:b/>
          <w:bCs/>
        </w:rPr>
        <w:t xml:space="preserve">V případě </w:t>
      </w:r>
      <w:r w:rsidR="00BF1D5D">
        <w:rPr>
          <w:b/>
          <w:bCs/>
        </w:rPr>
        <w:t xml:space="preserve">Drážního Dopravce na </w:t>
      </w:r>
      <w:r w:rsidRPr="00AA6FB3">
        <w:rPr>
          <w:b/>
          <w:bCs/>
        </w:rPr>
        <w:t>železnic</w:t>
      </w:r>
      <w:r w:rsidR="00BF1D5D">
        <w:rPr>
          <w:b/>
          <w:bCs/>
        </w:rPr>
        <w:t>i</w:t>
      </w:r>
      <w:r w:rsidRPr="00AA6FB3">
        <w:rPr>
          <w:b/>
          <w:bCs/>
        </w:rPr>
        <w:t xml:space="preserve"> jsou tyto návaznosti stanoveny pomůckou Přípoje mezi vlaky osobní přepravy</w:t>
      </w:r>
      <w:r>
        <w:t>.</w:t>
      </w:r>
    </w:p>
    <w:p w14:paraId="70BC58AC" w14:textId="77777777" w:rsidR="00792372" w:rsidRDefault="00792372" w:rsidP="00792372">
      <w:pPr>
        <w:pStyle w:val="Nadpis2"/>
      </w:pPr>
      <w:bookmarkStart w:id="32" w:name="_Toc50572057"/>
      <w:r>
        <w:t>Čekací doba</w:t>
      </w:r>
      <w:bookmarkEnd w:id="32"/>
    </w:p>
    <w:p w14:paraId="7B9EF68B" w14:textId="11664F2D" w:rsidR="00054F61" w:rsidRDefault="00054F61" w:rsidP="00792372">
      <w:r>
        <w:t>Čekací doba j</w:t>
      </w:r>
      <w:r w:rsidRPr="0050500A">
        <w:t>e doba, uváděná v minutách, která stanovuje nejvyšší možné zpoždění návazných vlaků při odjezdu z přípojové stanice – zpoždění se stanovuje od pravidelného odjezdu vlaku dle platného JŘ, popř. platného výlukového JŘ. Tato doba obsahuje nejvyšší možnou dobu, kterou bude návazný vlak (vlak čekající na přípoj) čekat bez zvláštního pokynu dopravce na příjezd zpožděného přípojného vlaku – do této doby je zahrnuta doba pro přestup cestujících (přestupní doba). Takto stanovené zpoždění nesmí být překročeno při čekání na přípojný vlak bez zvláštního pokynu dopravce. Pro stanovení, zda bude mezi vlaky přípoj, je rozhodující výše čekací doby stanovená pomůckou „Přípoje mezi vlaky osobní dopravy“.</w:t>
      </w:r>
      <w:r w:rsidDel="00054F61">
        <w:t xml:space="preserve"> </w:t>
      </w:r>
    </w:p>
    <w:p w14:paraId="710A483C" w14:textId="6234D720" w:rsidR="00792372" w:rsidRPr="00792372" w:rsidRDefault="00792372" w:rsidP="00792372">
      <w:r w:rsidRPr="00792372">
        <w:t xml:space="preserve">Dispečer </w:t>
      </w:r>
      <w:r w:rsidR="00AC65EF">
        <w:t>Centrálního dispečinku</w:t>
      </w:r>
      <w:r w:rsidRPr="00792372">
        <w:t xml:space="preserve"> může v odůvodněných případech rozhodnout o prodloužení čekací doby </w:t>
      </w:r>
      <w:r w:rsidR="00AC65EF">
        <w:t>vozidla</w:t>
      </w:r>
      <w:r w:rsidRPr="00792372">
        <w:t xml:space="preserve"> v mezích limitovaných dalšími technologickými souvislostmi (další přípoje, obrat vozu</w:t>
      </w:r>
      <w:r w:rsidR="00AA6FB3">
        <w:t>, resp. drážní soupravy</w:t>
      </w:r>
      <w:r w:rsidR="00CC1CFA">
        <w:t>, pracovní doba jízdního personálu dopravce</w:t>
      </w:r>
      <w:r w:rsidRPr="00792372">
        <w:t>).</w:t>
      </w:r>
    </w:p>
    <w:p w14:paraId="328222EE" w14:textId="77777777" w:rsidR="00792372" w:rsidRDefault="00792372" w:rsidP="00792372">
      <w:pPr>
        <w:pStyle w:val="Nadpis2"/>
      </w:pPr>
      <w:bookmarkStart w:id="33" w:name="_Toc50572058"/>
      <w:r>
        <w:t>Přestupní doba</w:t>
      </w:r>
      <w:bookmarkEnd w:id="33"/>
    </w:p>
    <w:p w14:paraId="4582C520" w14:textId="682E199C" w:rsidR="00792372" w:rsidRDefault="00792372" w:rsidP="00792372">
      <w:r>
        <w:t xml:space="preserve">Přestupní doba je minimální doba nutná k bezpečnému přestupu cestujících v daném přestupním bodu. Vlaky a autobusové spoje, u nichž je interval mezi příjezdem a odjezdem kratší než </w:t>
      </w:r>
      <w:r w:rsidR="006523C8">
        <w:br/>
      </w:r>
      <w:r>
        <w:t xml:space="preserve">přestupní doba, se nepovažují za přípoje. </w:t>
      </w:r>
      <w:r w:rsidRPr="00C4048F">
        <w:t xml:space="preserve">Přestupní doby v jednotlivých přestupních bodech </w:t>
      </w:r>
      <w:r w:rsidR="00AC65EF">
        <w:t>v ID ZK</w:t>
      </w:r>
      <w:r w:rsidRPr="004575BA">
        <w:t xml:space="preserve"> jsou stanoveny v</w:t>
      </w:r>
      <w:r w:rsidR="00AC65EF">
        <w:t xml:space="preserve"> dokumentu Přestupní doby, který </w:t>
      </w:r>
      <w:r w:rsidR="00AC65EF" w:rsidRPr="00AC65EF">
        <w:t xml:space="preserve">bude Dopravci předán </w:t>
      </w:r>
      <w:r w:rsidR="006523C8">
        <w:br/>
      </w:r>
      <w:r w:rsidR="00AC65EF" w:rsidRPr="00AC65EF">
        <w:t>bezodkladně po podpisu Smlouvy (vždy v dostatečné lhůtě před Zahájením provozu)</w:t>
      </w:r>
      <w:r w:rsidR="002468EC">
        <w:t>.</w:t>
      </w:r>
      <w:r w:rsidR="00AA6FB3">
        <w:t xml:space="preserve"> V drážní dopravě jsou minimální přestupní doby stanoveny správcem infrastruktury.</w:t>
      </w:r>
    </w:p>
    <w:p w14:paraId="44D12D19" w14:textId="77777777" w:rsidR="00792372" w:rsidRDefault="00792372" w:rsidP="00792372">
      <w:pPr>
        <w:pStyle w:val="Nadpis2"/>
      </w:pPr>
      <w:bookmarkStart w:id="34" w:name="_Toc50572059"/>
      <w:r>
        <w:t>Dispečerské řízen</w:t>
      </w:r>
      <w:r w:rsidR="001E3B51">
        <w:t>í</w:t>
      </w:r>
      <w:r w:rsidR="00AC65EF">
        <w:t xml:space="preserve"> Centrálního dispečinku</w:t>
      </w:r>
      <w:bookmarkEnd w:id="34"/>
    </w:p>
    <w:p w14:paraId="27BBF512" w14:textId="62888690" w:rsidR="00792372" w:rsidRDefault="00792372" w:rsidP="00792372">
      <w:r>
        <w:t xml:space="preserve">Dispečerské řízení provozu </w:t>
      </w:r>
      <w:r w:rsidR="00AC65EF">
        <w:t xml:space="preserve">vozidel ID ZK </w:t>
      </w:r>
      <w:r>
        <w:t>spočívá zejména v:</w:t>
      </w:r>
    </w:p>
    <w:p w14:paraId="70B576F9" w14:textId="7E178CD8" w:rsidR="00792372" w:rsidRPr="00792372" w:rsidRDefault="00E72874" w:rsidP="00B96E82">
      <w:pPr>
        <w:pStyle w:val="Odstavecseseznamem"/>
        <w:numPr>
          <w:ilvl w:val="0"/>
          <w:numId w:val="7"/>
        </w:numPr>
      </w:pPr>
      <w:r>
        <w:t xml:space="preserve">Pro Linkové Dopravce </w:t>
      </w:r>
      <w:r w:rsidR="001E3B51">
        <w:t>p</w:t>
      </w:r>
      <w:r w:rsidR="00792372" w:rsidRPr="00792372">
        <w:t xml:space="preserve">ředání informace řidičům </w:t>
      </w:r>
      <w:r w:rsidR="00AA6FB3">
        <w:t xml:space="preserve">linkové dopravy </w:t>
      </w:r>
      <w:r w:rsidR="00792372" w:rsidRPr="00792372">
        <w:t xml:space="preserve">o zpoždění přípojů, stanovení čekání či nečekání na zpožděný přípoj </w:t>
      </w:r>
      <w:r w:rsidR="001E3B51">
        <w:t>po</w:t>
      </w:r>
      <w:r w:rsidR="00792372" w:rsidRPr="00792372">
        <w:t>dle aktuální Databáze garantovaných návazností.</w:t>
      </w:r>
    </w:p>
    <w:p w14:paraId="7CA21A93" w14:textId="0E592ECD" w:rsidR="00792372" w:rsidRPr="00792372" w:rsidRDefault="00E72874" w:rsidP="00B96E82">
      <w:pPr>
        <w:pStyle w:val="Odstavecseseznamem"/>
        <w:numPr>
          <w:ilvl w:val="0"/>
          <w:numId w:val="7"/>
        </w:numPr>
      </w:pPr>
      <w:r>
        <w:lastRenderedPageBreak/>
        <w:t xml:space="preserve">Pro Linkové Dopravce </w:t>
      </w:r>
      <w:r w:rsidR="001E3B51">
        <w:t>m</w:t>
      </w:r>
      <w:r w:rsidR="00792372" w:rsidRPr="00792372">
        <w:t>ožnost</w:t>
      </w:r>
      <w:r w:rsidR="001E3B51">
        <w:t>i</w:t>
      </w:r>
      <w:r w:rsidR="00792372" w:rsidRPr="00792372">
        <w:t xml:space="preserve"> zkrácení či prodloužení čekací doby, v p</w:t>
      </w:r>
      <w:r w:rsidR="001E3B51">
        <w:t xml:space="preserve">řípadech uvedených v článku </w:t>
      </w:r>
      <w:r w:rsidR="001458DE">
        <w:t>2</w:t>
      </w:r>
      <w:r w:rsidR="001E3B51">
        <w:t>.1</w:t>
      </w:r>
      <w:r w:rsidR="00792372" w:rsidRPr="00792372">
        <w:t xml:space="preserve"> Čekací doba. Nestanoví-li dispečer z důvodu zjednodušené informace více vozům jednoznačnou </w:t>
      </w:r>
      <w:r w:rsidR="001E3B51">
        <w:t>výzvu</w:t>
      </w:r>
      <w:r w:rsidR="00792372" w:rsidRPr="00792372">
        <w:t xml:space="preserve"> čekat/nečekat, postupuje řidič </w:t>
      </w:r>
      <w:r w:rsidR="00AC65EF">
        <w:t>vozidla</w:t>
      </w:r>
      <w:r w:rsidR="00AA6FB3">
        <w:t xml:space="preserve"> linkové dopravy</w:t>
      </w:r>
      <w:r w:rsidR="00792372" w:rsidRPr="00792372">
        <w:t xml:space="preserve"> dle sděl</w:t>
      </w:r>
      <w:r w:rsidR="006D4842">
        <w:t>ené výše očekávaného zpoždění a </w:t>
      </w:r>
      <w:r w:rsidR="00792372" w:rsidRPr="00792372">
        <w:t>čekací doby dle aktuální Databáze garantovaných návazností.</w:t>
      </w:r>
    </w:p>
    <w:p w14:paraId="71E27DCC" w14:textId="152ACC77" w:rsidR="00792372" w:rsidRDefault="00E72874" w:rsidP="00B96E82">
      <w:pPr>
        <w:pStyle w:val="Odstavecseseznamem"/>
        <w:numPr>
          <w:ilvl w:val="0"/>
          <w:numId w:val="7"/>
        </w:numPr>
      </w:pPr>
      <w:r>
        <w:t xml:space="preserve">Pro Linkové Dopravce </w:t>
      </w:r>
      <w:r w:rsidR="001E3B51">
        <w:t>z</w:t>
      </w:r>
      <w:r w:rsidR="00792372">
        <w:t xml:space="preserve">ajištění </w:t>
      </w:r>
      <w:r w:rsidR="00792372" w:rsidRPr="005F4964">
        <w:t>opoždění</w:t>
      </w:r>
      <w:r w:rsidR="00792372">
        <w:t xml:space="preserve"> odjezdu spoje </w:t>
      </w:r>
      <w:r w:rsidR="00AA6FB3">
        <w:t xml:space="preserve">linkové dopravy </w:t>
      </w:r>
      <w:r w:rsidR="00792372">
        <w:t>z důvodů zpoždění negarantovaného přípoje.</w:t>
      </w:r>
    </w:p>
    <w:p w14:paraId="1900F9D1" w14:textId="25F29EA4" w:rsidR="00792372" w:rsidRDefault="00E72874" w:rsidP="00AA6FB3">
      <w:pPr>
        <w:pStyle w:val="Odstavecseseznamem"/>
        <w:numPr>
          <w:ilvl w:val="0"/>
          <w:numId w:val="7"/>
        </w:numPr>
      </w:pPr>
      <w:r>
        <w:t xml:space="preserve">Pro Linkové Dopravce </w:t>
      </w:r>
      <w:r w:rsidR="001E3B51">
        <w:t>i</w:t>
      </w:r>
      <w:r w:rsidR="00792372">
        <w:t xml:space="preserve">nformování řidiče </w:t>
      </w:r>
      <w:r w:rsidR="00AA6FB3">
        <w:t xml:space="preserve">linkové dopravy </w:t>
      </w:r>
      <w:r w:rsidR="00792372">
        <w:t>při mimořádnostech v dopravě o dopravní situaci, např. při</w:t>
      </w:r>
      <w:r w:rsidR="00AA6FB3">
        <w:t xml:space="preserve"> </w:t>
      </w:r>
      <w:r w:rsidR="00792372">
        <w:t>neprůjezdnosti komunikace včetně určení objízdné trasy.</w:t>
      </w:r>
    </w:p>
    <w:p w14:paraId="557C8065" w14:textId="718F111D" w:rsidR="00792372" w:rsidRDefault="001E3B51" w:rsidP="00B96E82">
      <w:pPr>
        <w:pStyle w:val="Odstavecseseznamem"/>
        <w:numPr>
          <w:ilvl w:val="0"/>
          <w:numId w:val="7"/>
        </w:numPr>
      </w:pPr>
      <w:r>
        <w:t>ř</w:t>
      </w:r>
      <w:r w:rsidR="00792372">
        <w:t>ešení technologických souvislostí prov</w:t>
      </w:r>
      <w:r w:rsidR="007058DC">
        <w:t xml:space="preserve">ozu ve spolupráci s dispečinky </w:t>
      </w:r>
      <w:r w:rsidR="00792372">
        <w:t xml:space="preserve">dopravců, </w:t>
      </w:r>
      <w:r w:rsidR="006523C8">
        <w:br/>
      </w:r>
      <w:r w:rsidR="00792372">
        <w:t xml:space="preserve">zapojených do systému </w:t>
      </w:r>
      <w:r w:rsidR="007058DC">
        <w:t>Centrálního dispečinku</w:t>
      </w:r>
      <w:r w:rsidR="00792372">
        <w:t>.</w:t>
      </w:r>
    </w:p>
    <w:p w14:paraId="18906D2A" w14:textId="4E8E54B7" w:rsidR="00AA6FB3" w:rsidRDefault="00AA6FB3" w:rsidP="00B96E82">
      <w:pPr>
        <w:pStyle w:val="Odstavecseseznamem"/>
        <w:numPr>
          <w:ilvl w:val="0"/>
          <w:numId w:val="7"/>
        </w:numPr>
      </w:pPr>
      <w:r>
        <w:t xml:space="preserve">V případě potřeby komunikace, týkající se spojů železniční dopravy, bude Centrální dispečink komunikovat výhradě s dispečinkem příslušného </w:t>
      </w:r>
      <w:r w:rsidR="00E72874">
        <w:t>Drážního Dopravce</w:t>
      </w:r>
      <w:r>
        <w:t>.</w:t>
      </w:r>
    </w:p>
    <w:p w14:paraId="5E631256" w14:textId="52DB36A8" w:rsidR="00AA6FB3" w:rsidRDefault="00AA6FB3" w:rsidP="00AA6FB3">
      <w:r>
        <w:t>Více specifikací je uvedeno v kapitole 3 této přílohy.</w:t>
      </w:r>
    </w:p>
    <w:p w14:paraId="245688BF" w14:textId="77777777" w:rsidR="00792372" w:rsidRDefault="00792372" w:rsidP="00792372">
      <w:pPr>
        <w:pStyle w:val="Nadpis2"/>
      </w:pPr>
      <w:bookmarkStart w:id="35" w:name="_Toc50572060"/>
      <w:r>
        <w:t>Spojení mezi jednotlivými pracovníky</w:t>
      </w:r>
      <w:bookmarkEnd w:id="35"/>
    </w:p>
    <w:p w14:paraId="26C8CA00" w14:textId="3C380D2D" w:rsidR="00396819"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Kontakty (pevné linky, mobily) na </w:t>
      </w:r>
      <w:r w:rsidR="00396819">
        <w:rPr>
          <w:rFonts w:ascii="Times New Roman" w:eastAsia="Times New Roman" w:hAnsi="Times New Roman" w:cs="Times New Roman"/>
          <w:color w:val="auto"/>
        </w:rPr>
        <w:t>Centrální dispečink</w:t>
      </w:r>
      <w:r w:rsidRPr="00792372">
        <w:rPr>
          <w:rFonts w:ascii="Times New Roman" w:eastAsia="Times New Roman" w:hAnsi="Times New Roman" w:cs="Times New Roman"/>
          <w:color w:val="auto"/>
        </w:rPr>
        <w:t xml:space="preserve"> a dispečery </w:t>
      </w:r>
      <w:r w:rsidR="001E3B51">
        <w:rPr>
          <w:rFonts w:ascii="Times New Roman" w:eastAsia="Times New Roman" w:hAnsi="Times New Roman" w:cs="Times New Roman"/>
          <w:color w:val="auto"/>
        </w:rPr>
        <w:t>dopravců</w:t>
      </w:r>
      <w:r w:rsidRPr="00792372">
        <w:rPr>
          <w:rFonts w:ascii="Times New Roman" w:eastAsia="Times New Roman" w:hAnsi="Times New Roman" w:cs="Times New Roman"/>
          <w:color w:val="auto"/>
        </w:rPr>
        <w:t xml:space="preserve"> </w:t>
      </w:r>
      <w:r w:rsidR="00396819">
        <w:rPr>
          <w:rFonts w:ascii="Times New Roman" w:eastAsia="Times New Roman" w:hAnsi="Times New Roman" w:cs="Times New Roman"/>
          <w:color w:val="auto"/>
        </w:rPr>
        <w:t xml:space="preserve">ID ZK </w:t>
      </w:r>
      <w:r w:rsidRPr="00792372">
        <w:rPr>
          <w:rFonts w:ascii="Times New Roman" w:eastAsia="Times New Roman" w:hAnsi="Times New Roman" w:cs="Times New Roman"/>
          <w:color w:val="auto"/>
        </w:rPr>
        <w:t xml:space="preserve">budou mezi sebou předány nejpozději měsíc před začátkem plnění předmětu Smlouvy </w:t>
      </w:r>
      <w:r w:rsidR="001E3B51">
        <w:rPr>
          <w:rFonts w:ascii="Times New Roman" w:eastAsia="Times New Roman" w:hAnsi="Times New Roman" w:cs="Times New Roman"/>
          <w:color w:val="auto"/>
        </w:rPr>
        <w:t>o veřejných službách</w:t>
      </w:r>
      <w:r w:rsidRPr="00792372">
        <w:rPr>
          <w:rFonts w:ascii="Times New Roman" w:eastAsia="Times New Roman" w:hAnsi="Times New Roman" w:cs="Times New Roman"/>
          <w:color w:val="auto"/>
        </w:rPr>
        <w:t>. Změny svých údajů dopravci průběžně hlásí Koordinátorovi</w:t>
      </w:r>
      <w:r w:rsidR="00442A10">
        <w:rPr>
          <w:rFonts w:ascii="Times New Roman" w:eastAsia="Times New Roman" w:hAnsi="Times New Roman" w:cs="Times New Roman"/>
          <w:color w:val="auto"/>
        </w:rPr>
        <w:t>.</w:t>
      </w:r>
      <w:r w:rsidRPr="00792372">
        <w:rPr>
          <w:rFonts w:ascii="Times New Roman" w:eastAsia="Times New Roman" w:hAnsi="Times New Roman" w:cs="Times New Roman"/>
          <w:color w:val="auto"/>
        </w:rPr>
        <w:t xml:space="preserve"> </w:t>
      </w:r>
    </w:p>
    <w:p w14:paraId="7FFA27D4" w14:textId="4498B3B5" w:rsidR="00396819"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Komunikace mezi dispečerem </w:t>
      </w:r>
      <w:r w:rsidR="00396819">
        <w:rPr>
          <w:rFonts w:ascii="Times New Roman" w:eastAsia="Times New Roman" w:hAnsi="Times New Roman" w:cs="Times New Roman"/>
          <w:color w:val="auto"/>
        </w:rPr>
        <w:t>Centrálního dispečinku</w:t>
      </w:r>
      <w:r w:rsidRPr="00792372">
        <w:rPr>
          <w:rFonts w:ascii="Times New Roman" w:eastAsia="Times New Roman" w:hAnsi="Times New Roman" w:cs="Times New Roman"/>
          <w:color w:val="auto"/>
        </w:rPr>
        <w:t xml:space="preserve"> a </w:t>
      </w:r>
      <w:r w:rsidR="005251F5" w:rsidRPr="00792372">
        <w:rPr>
          <w:rFonts w:ascii="Times New Roman" w:eastAsia="Times New Roman" w:hAnsi="Times New Roman" w:cs="Times New Roman"/>
          <w:color w:val="auto"/>
        </w:rPr>
        <w:t xml:space="preserve">řidičem </w:t>
      </w:r>
      <w:r w:rsidR="005251F5" w:rsidRPr="005251F5">
        <w:rPr>
          <w:rFonts w:ascii="Times New Roman" w:eastAsia="Times New Roman" w:hAnsi="Times New Roman" w:cs="Times New Roman"/>
          <w:color w:val="auto"/>
        </w:rPr>
        <w:t>linkové</w:t>
      </w:r>
      <w:r w:rsidR="005251F5">
        <w:rPr>
          <w:rFonts w:ascii="Times New Roman" w:eastAsia="Times New Roman" w:hAnsi="Times New Roman" w:cs="Times New Roman"/>
          <w:color w:val="auto"/>
        </w:rPr>
        <w:t xml:space="preserve"> dopravy </w:t>
      </w:r>
      <w:r w:rsidRPr="00792372">
        <w:rPr>
          <w:rFonts w:ascii="Times New Roman" w:eastAsia="Times New Roman" w:hAnsi="Times New Roman" w:cs="Times New Roman"/>
          <w:color w:val="auto"/>
        </w:rPr>
        <w:t xml:space="preserve">probíhá prostřednictvím aplikace MPV (Monitorování provozu vozidel), která je hlavní součástí </w:t>
      </w:r>
      <w:r w:rsidR="00396819">
        <w:rPr>
          <w:rFonts w:ascii="Times New Roman" w:eastAsia="Times New Roman" w:hAnsi="Times New Roman" w:cs="Times New Roman"/>
          <w:color w:val="auto"/>
        </w:rPr>
        <w:t>Centrálního dispečinku</w:t>
      </w:r>
      <w:r w:rsidRPr="00792372">
        <w:rPr>
          <w:rFonts w:ascii="Times New Roman" w:eastAsia="Times New Roman" w:hAnsi="Times New Roman" w:cs="Times New Roman"/>
          <w:color w:val="auto"/>
        </w:rPr>
        <w:t xml:space="preserve">. </w:t>
      </w:r>
    </w:p>
    <w:p w14:paraId="3AD6FB4F" w14:textId="0CF0C60E" w:rsidR="00792372" w:rsidRPr="00792372" w:rsidRDefault="00792372" w:rsidP="005251F5">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V případě poruchy MPV je </w:t>
      </w:r>
      <w:r w:rsidR="00396819">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 povinen vybavit řidiče </w:t>
      </w:r>
      <w:r w:rsidR="005251F5">
        <w:rPr>
          <w:rFonts w:ascii="Times New Roman" w:eastAsia="Times New Roman" w:hAnsi="Times New Roman" w:cs="Times New Roman"/>
          <w:color w:val="auto"/>
        </w:rPr>
        <w:t xml:space="preserve">linkové dopravy </w:t>
      </w:r>
      <w:r w:rsidRPr="00792372">
        <w:rPr>
          <w:rFonts w:ascii="Times New Roman" w:eastAsia="Times New Roman" w:hAnsi="Times New Roman" w:cs="Times New Roman"/>
          <w:color w:val="auto"/>
        </w:rPr>
        <w:t>bezodkladně mobilním telefonem</w:t>
      </w:r>
      <w:r w:rsidR="005251F5">
        <w:rPr>
          <w:rFonts w:ascii="Times New Roman" w:eastAsia="Times New Roman" w:hAnsi="Times New Roman" w:cs="Times New Roman"/>
          <w:color w:val="auto"/>
        </w:rPr>
        <w:t xml:space="preserve"> </w:t>
      </w:r>
      <w:r w:rsidRPr="00792372">
        <w:rPr>
          <w:rFonts w:ascii="Times New Roman" w:eastAsia="Times New Roman" w:hAnsi="Times New Roman" w:cs="Times New Roman"/>
          <w:color w:val="auto"/>
        </w:rPr>
        <w:t xml:space="preserve">a informovat </w:t>
      </w:r>
      <w:r w:rsidR="00396819">
        <w:rPr>
          <w:rFonts w:ascii="Times New Roman" w:eastAsia="Times New Roman" w:hAnsi="Times New Roman" w:cs="Times New Roman"/>
          <w:color w:val="auto"/>
        </w:rPr>
        <w:t>Centrální dispečink</w:t>
      </w:r>
      <w:r w:rsidRPr="00792372">
        <w:rPr>
          <w:rFonts w:ascii="Times New Roman" w:eastAsia="Times New Roman" w:hAnsi="Times New Roman" w:cs="Times New Roman"/>
          <w:color w:val="auto"/>
        </w:rPr>
        <w:t>.</w:t>
      </w:r>
    </w:p>
    <w:p w14:paraId="6473D2F3" w14:textId="062289AB" w:rsidR="00792372" w:rsidRDefault="00792372" w:rsidP="005251F5">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Vzhledem k tomu, že </w:t>
      </w:r>
      <w:r w:rsidR="00396819">
        <w:rPr>
          <w:rFonts w:ascii="Times New Roman" w:eastAsia="Times New Roman" w:hAnsi="Times New Roman" w:cs="Times New Roman"/>
          <w:color w:val="auto"/>
        </w:rPr>
        <w:t>Centrální dispečink</w:t>
      </w:r>
      <w:r w:rsidRPr="00792372">
        <w:rPr>
          <w:rFonts w:ascii="Times New Roman" w:eastAsia="Times New Roman" w:hAnsi="Times New Roman" w:cs="Times New Roman"/>
          <w:color w:val="auto"/>
        </w:rPr>
        <w:t xml:space="preserve"> bude v kontaktu s řidiči</w:t>
      </w:r>
      <w:r w:rsidR="005251F5">
        <w:rPr>
          <w:rFonts w:ascii="Times New Roman" w:eastAsia="Times New Roman" w:hAnsi="Times New Roman" w:cs="Times New Roman"/>
          <w:color w:val="auto"/>
        </w:rPr>
        <w:t xml:space="preserve"> linkové dopravy</w:t>
      </w:r>
      <w:r w:rsidRPr="00792372">
        <w:rPr>
          <w:rFonts w:ascii="Times New Roman" w:eastAsia="Times New Roman" w:hAnsi="Times New Roman" w:cs="Times New Roman"/>
          <w:color w:val="auto"/>
        </w:rPr>
        <w:t>, může vyplynout potřeba</w:t>
      </w:r>
      <w:r w:rsidR="005251F5">
        <w:rPr>
          <w:rFonts w:ascii="Times New Roman" w:eastAsia="Times New Roman" w:hAnsi="Times New Roman" w:cs="Times New Roman"/>
          <w:color w:val="auto"/>
        </w:rPr>
        <w:t xml:space="preserve"> </w:t>
      </w:r>
      <w:r w:rsidRPr="00792372">
        <w:rPr>
          <w:rFonts w:ascii="Times New Roman" w:eastAsia="Times New Roman" w:hAnsi="Times New Roman" w:cs="Times New Roman"/>
          <w:color w:val="auto"/>
        </w:rPr>
        <w:t xml:space="preserve">výměny vozu řidiče, případně operativní změny v obězích </w:t>
      </w:r>
      <w:r w:rsidR="00396819">
        <w:rPr>
          <w:rFonts w:ascii="Times New Roman" w:eastAsia="Times New Roman" w:hAnsi="Times New Roman" w:cs="Times New Roman"/>
          <w:color w:val="auto"/>
        </w:rPr>
        <w:t>vozidel</w:t>
      </w:r>
      <w:r w:rsidRPr="00792372">
        <w:rPr>
          <w:rFonts w:ascii="Times New Roman" w:eastAsia="Times New Roman" w:hAnsi="Times New Roman" w:cs="Times New Roman"/>
          <w:color w:val="auto"/>
        </w:rPr>
        <w:t xml:space="preserve">. Tento požadavek řidiče </w:t>
      </w:r>
      <w:r w:rsidR="005251F5">
        <w:rPr>
          <w:rFonts w:ascii="Times New Roman" w:eastAsia="Times New Roman" w:hAnsi="Times New Roman" w:cs="Times New Roman"/>
          <w:color w:val="auto"/>
        </w:rPr>
        <w:t xml:space="preserve">linkové dopravy </w:t>
      </w:r>
      <w:r w:rsidRPr="00792372">
        <w:rPr>
          <w:rFonts w:ascii="Times New Roman" w:eastAsia="Times New Roman" w:hAnsi="Times New Roman" w:cs="Times New Roman"/>
          <w:color w:val="auto"/>
        </w:rPr>
        <w:t xml:space="preserve">přenese </w:t>
      </w:r>
      <w:r w:rsidR="00396819">
        <w:rPr>
          <w:rFonts w:ascii="Times New Roman" w:eastAsia="Times New Roman" w:hAnsi="Times New Roman" w:cs="Times New Roman"/>
          <w:color w:val="auto"/>
        </w:rPr>
        <w:t>Centrální dispečink</w:t>
      </w:r>
      <w:r w:rsidRPr="00792372">
        <w:rPr>
          <w:rFonts w:ascii="Times New Roman" w:eastAsia="Times New Roman" w:hAnsi="Times New Roman" w:cs="Times New Roman"/>
          <w:color w:val="auto"/>
        </w:rPr>
        <w:t xml:space="preserve"> k odpovědnému </w:t>
      </w:r>
      <w:r w:rsidR="00563CBB" w:rsidRPr="00792372">
        <w:rPr>
          <w:rFonts w:ascii="Times New Roman" w:eastAsia="Times New Roman" w:hAnsi="Times New Roman" w:cs="Times New Roman"/>
          <w:color w:val="auto"/>
        </w:rPr>
        <w:t xml:space="preserve">pracovníkovi </w:t>
      </w:r>
      <w:r w:rsidR="00396819">
        <w:rPr>
          <w:rFonts w:ascii="Times New Roman" w:eastAsia="Times New Roman" w:hAnsi="Times New Roman" w:cs="Times New Roman"/>
          <w:color w:val="auto"/>
        </w:rPr>
        <w:t>D</w:t>
      </w:r>
      <w:r w:rsidR="00563CBB" w:rsidRPr="00792372">
        <w:rPr>
          <w:rFonts w:ascii="Times New Roman" w:eastAsia="Times New Roman" w:hAnsi="Times New Roman" w:cs="Times New Roman"/>
          <w:color w:val="auto"/>
        </w:rPr>
        <w:t>opravce</w:t>
      </w:r>
      <w:r w:rsidRPr="00792372">
        <w:rPr>
          <w:rFonts w:ascii="Times New Roman" w:eastAsia="Times New Roman" w:hAnsi="Times New Roman" w:cs="Times New Roman"/>
          <w:color w:val="auto"/>
        </w:rPr>
        <w:t xml:space="preserve">. V </w:t>
      </w:r>
      <w:r w:rsidR="00563CBB" w:rsidRPr="00792372">
        <w:rPr>
          <w:rFonts w:ascii="Times New Roman" w:eastAsia="Times New Roman" w:hAnsi="Times New Roman" w:cs="Times New Roman"/>
          <w:color w:val="auto"/>
        </w:rPr>
        <w:t>uvedených případech</w:t>
      </w:r>
      <w:r w:rsidRPr="00792372">
        <w:rPr>
          <w:rFonts w:ascii="Times New Roman" w:eastAsia="Times New Roman" w:hAnsi="Times New Roman" w:cs="Times New Roman"/>
          <w:color w:val="auto"/>
        </w:rPr>
        <w:t xml:space="preserve"> komunikuje řidič </w:t>
      </w:r>
      <w:r w:rsidR="005251F5">
        <w:rPr>
          <w:rFonts w:ascii="Times New Roman" w:eastAsia="Times New Roman" w:hAnsi="Times New Roman" w:cs="Times New Roman"/>
          <w:color w:val="auto"/>
        </w:rPr>
        <w:t xml:space="preserve">linkové dopravy </w:t>
      </w:r>
      <w:r w:rsidRPr="00792372">
        <w:rPr>
          <w:rFonts w:ascii="Times New Roman" w:eastAsia="Times New Roman" w:hAnsi="Times New Roman" w:cs="Times New Roman"/>
          <w:color w:val="auto"/>
        </w:rPr>
        <w:t xml:space="preserve">přednostně s pověřeným pracovníkem </w:t>
      </w:r>
      <w:r w:rsidR="00396819">
        <w:rPr>
          <w:rFonts w:ascii="Times New Roman" w:eastAsia="Times New Roman" w:hAnsi="Times New Roman" w:cs="Times New Roman"/>
          <w:color w:val="auto"/>
        </w:rPr>
        <w:t>D</w:t>
      </w:r>
      <w:r w:rsidRPr="00792372">
        <w:rPr>
          <w:rFonts w:ascii="Times New Roman" w:eastAsia="Times New Roman" w:hAnsi="Times New Roman" w:cs="Times New Roman"/>
          <w:color w:val="auto"/>
        </w:rPr>
        <w:t>opravce.</w:t>
      </w:r>
    </w:p>
    <w:p w14:paraId="2E2068B7" w14:textId="4554DA34" w:rsidR="005251F5" w:rsidRDefault="005251F5" w:rsidP="005251F5">
      <w:r>
        <w:t xml:space="preserve">V případě potřeby komunikace, týkající se spojů železniční dopravy, bude Centrální dispečink komunikovat výhradě s dispečinkem příslušného </w:t>
      </w:r>
      <w:r w:rsidR="00003B51">
        <w:t>Drážního Dopravce</w:t>
      </w:r>
      <w:r>
        <w:t>.</w:t>
      </w:r>
    </w:p>
    <w:p w14:paraId="76080E7B" w14:textId="77777777" w:rsidR="005251F5" w:rsidRPr="00792372" w:rsidRDefault="005251F5" w:rsidP="005251F5">
      <w:pPr>
        <w:pStyle w:val="Bezmezer"/>
        <w:jc w:val="both"/>
        <w:rPr>
          <w:rFonts w:ascii="Times New Roman" w:eastAsia="Times New Roman" w:hAnsi="Times New Roman" w:cs="Times New Roman"/>
          <w:color w:val="auto"/>
        </w:rPr>
      </w:pPr>
    </w:p>
    <w:p w14:paraId="4A709888" w14:textId="77777777" w:rsidR="00792372" w:rsidRDefault="00792372" w:rsidP="00792372">
      <w:pPr>
        <w:pStyle w:val="Nadpis2"/>
      </w:pPr>
      <w:bookmarkStart w:id="36" w:name="_Toc50572061"/>
      <w:r>
        <w:lastRenderedPageBreak/>
        <w:t>Mimořádnosti v dopravě</w:t>
      </w:r>
      <w:bookmarkEnd w:id="36"/>
    </w:p>
    <w:p w14:paraId="5C987498" w14:textId="77777777" w:rsidR="00792372" w:rsidRDefault="00792372" w:rsidP="00792372">
      <w:pPr>
        <w:pStyle w:val="Nadpis3"/>
      </w:pPr>
      <w:bookmarkStart w:id="37" w:name="_Toc50572062"/>
      <w:r>
        <w:t xml:space="preserve">Mimořádnosti v dopravě způsobené </w:t>
      </w:r>
      <w:r w:rsidR="00894EA6">
        <w:t>D</w:t>
      </w:r>
      <w:r>
        <w:t>opravcem</w:t>
      </w:r>
      <w:bookmarkEnd w:id="37"/>
    </w:p>
    <w:p w14:paraId="5FBDC73B" w14:textId="09671E60" w:rsidR="0079237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Za mimořádnosti v dopravě způsobené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opravcem se považují takové události, které byly způsobeny vinou na straně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 Jedná se zejména o poruchu vozidla, nezpůsobilost řidiče (strojvedoucího či člena vlakového doprovodu) k další jízdě, dopravní nehoda zaviněná řidičem vozidla, nefunkční odbavovací </w:t>
      </w:r>
      <w:r w:rsidR="00D73FFE" w:rsidRPr="00792372">
        <w:rPr>
          <w:rFonts w:ascii="Times New Roman" w:eastAsia="Times New Roman" w:hAnsi="Times New Roman" w:cs="Times New Roman"/>
          <w:color w:val="auto"/>
        </w:rPr>
        <w:t>zařízení</w:t>
      </w:r>
      <w:r w:rsidRPr="00792372">
        <w:rPr>
          <w:rFonts w:ascii="Times New Roman" w:eastAsia="Times New Roman" w:hAnsi="Times New Roman" w:cs="Times New Roman"/>
          <w:color w:val="auto"/>
        </w:rPr>
        <w:t xml:space="preserve"> apod.</w:t>
      </w:r>
    </w:p>
    <w:p w14:paraId="0E90FE60" w14:textId="6B05FEF3" w:rsidR="0079237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V případě výpadku v dopravě způsobené</w:t>
      </w:r>
      <w:r w:rsidR="000D4380">
        <w:rPr>
          <w:rFonts w:ascii="Times New Roman" w:eastAsia="Times New Roman" w:hAnsi="Times New Roman" w:cs="Times New Roman"/>
          <w:color w:val="auto"/>
        </w:rPr>
        <w:t>ho</w:t>
      </w:r>
      <w:r w:rsidRPr="00792372">
        <w:rPr>
          <w:rFonts w:ascii="Times New Roman" w:eastAsia="Times New Roman" w:hAnsi="Times New Roman" w:cs="Times New Roman"/>
          <w:color w:val="auto"/>
        </w:rPr>
        <w:t xml:space="preserve">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opravcem je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opravce povinen zajistit v co nejkratší možné době jeho náhradu.</w:t>
      </w:r>
    </w:p>
    <w:p w14:paraId="504D26CF" w14:textId="77777777" w:rsidR="008D0C01" w:rsidRPr="00792372" w:rsidRDefault="008D0C01" w:rsidP="00792372">
      <w:pPr>
        <w:pStyle w:val="Bezmezer"/>
        <w:jc w:val="both"/>
        <w:rPr>
          <w:rFonts w:ascii="Times New Roman" w:eastAsia="Times New Roman" w:hAnsi="Times New Roman" w:cs="Times New Roman"/>
          <w:color w:val="auto"/>
        </w:rPr>
      </w:pPr>
    </w:p>
    <w:p w14:paraId="6B7B577A" w14:textId="1CF82726" w:rsidR="0079237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O každé mimořádnosti v</w:t>
      </w:r>
      <w:r w:rsidR="000D4380">
        <w:rPr>
          <w:rFonts w:ascii="Times New Roman" w:eastAsia="Times New Roman" w:hAnsi="Times New Roman" w:cs="Times New Roman"/>
          <w:color w:val="auto"/>
        </w:rPr>
        <w:t xml:space="preserve"> </w:t>
      </w:r>
      <w:r w:rsidRPr="00792372">
        <w:rPr>
          <w:rFonts w:ascii="Times New Roman" w:eastAsia="Times New Roman" w:hAnsi="Times New Roman" w:cs="Times New Roman"/>
          <w:color w:val="auto"/>
        </w:rPr>
        <w:t xml:space="preserve">dopravě způsobené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opravcem a jejím řešení musí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 vést </w:t>
      </w:r>
      <w:r w:rsidR="000D4380">
        <w:rPr>
          <w:rFonts w:ascii="Times New Roman" w:eastAsia="Times New Roman" w:hAnsi="Times New Roman" w:cs="Times New Roman"/>
          <w:color w:val="auto"/>
        </w:rPr>
        <w:t>p</w:t>
      </w:r>
      <w:r w:rsidRPr="00792372">
        <w:rPr>
          <w:rFonts w:ascii="Times New Roman" w:eastAsia="Times New Roman" w:hAnsi="Times New Roman" w:cs="Times New Roman"/>
          <w:color w:val="auto"/>
        </w:rPr>
        <w:t xml:space="preserve">růkazné záznamy a jejich seznam </w:t>
      </w:r>
      <w:r w:rsidR="000626F9">
        <w:rPr>
          <w:rFonts w:ascii="Times New Roman" w:eastAsia="Times New Roman" w:hAnsi="Times New Roman" w:cs="Times New Roman"/>
          <w:color w:val="auto"/>
        </w:rPr>
        <w:t xml:space="preserve">jedenkrát </w:t>
      </w:r>
      <w:r w:rsidRPr="00792372">
        <w:rPr>
          <w:rFonts w:ascii="Times New Roman" w:eastAsia="Times New Roman" w:hAnsi="Times New Roman" w:cs="Times New Roman"/>
          <w:color w:val="auto"/>
        </w:rPr>
        <w:t xml:space="preserve">týdně </w:t>
      </w:r>
      <w:r w:rsidR="00BB343C">
        <w:rPr>
          <w:rFonts w:ascii="Times New Roman" w:eastAsia="Times New Roman" w:hAnsi="Times New Roman" w:cs="Times New Roman"/>
          <w:color w:val="auto"/>
        </w:rPr>
        <w:t xml:space="preserve">za Linkové Dopravce </w:t>
      </w:r>
      <w:r w:rsidR="002A52E9">
        <w:rPr>
          <w:rFonts w:ascii="Times New Roman" w:eastAsia="Times New Roman" w:hAnsi="Times New Roman" w:cs="Times New Roman"/>
          <w:color w:val="auto"/>
        </w:rPr>
        <w:t xml:space="preserve">(nejpozději vždy poslední pracovní den v týdnu) </w:t>
      </w:r>
      <w:r w:rsidRPr="00792372">
        <w:rPr>
          <w:rFonts w:ascii="Times New Roman" w:eastAsia="Times New Roman" w:hAnsi="Times New Roman" w:cs="Times New Roman"/>
          <w:color w:val="auto"/>
        </w:rPr>
        <w:t>zasílat</w:t>
      </w:r>
      <w:r w:rsidR="00BB343C">
        <w:rPr>
          <w:rFonts w:ascii="Times New Roman" w:eastAsia="Times New Roman" w:hAnsi="Times New Roman" w:cs="Times New Roman"/>
          <w:color w:val="auto"/>
        </w:rPr>
        <w:t xml:space="preserve"> a za období 10 dnů za Drážní Dopravce zasílat</w:t>
      </w:r>
      <w:r w:rsidRPr="00792372">
        <w:rPr>
          <w:rFonts w:ascii="Times New Roman" w:eastAsia="Times New Roman" w:hAnsi="Times New Roman" w:cs="Times New Roman"/>
          <w:color w:val="auto"/>
        </w:rPr>
        <w:t xml:space="preserve"> v elektronické podobě na </w:t>
      </w:r>
      <w:r w:rsidR="00894EA6">
        <w:rPr>
          <w:rFonts w:ascii="Times New Roman" w:eastAsia="Times New Roman" w:hAnsi="Times New Roman" w:cs="Times New Roman"/>
          <w:color w:val="auto"/>
        </w:rPr>
        <w:t>Centrální dispečink</w:t>
      </w:r>
      <w:r w:rsidR="00442A10">
        <w:rPr>
          <w:rFonts w:ascii="Times New Roman" w:eastAsia="Times New Roman" w:hAnsi="Times New Roman" w:cs="Times New Roman"/>
          <w:color w:val="auto"/>
        </w:rPr>
        <w:t>. Formulář</w:t>
      </w:r>
      <w:r w:rsidRPr="00792372">
        <w:rPr>
          <w:rFonts w:ascii="Times New Roman" w:eastAsia="Times New Roman" w:hAnsi="Times New Roman" w:cs="Times New Roman"/>
          <w:color w:val="auto"/>
        </w:rPr>
        <w:t xml:space="preserve"> sloužící k zaznamenávání mimořádnost</w:t>
      </w:r>
      <w:r w:rsidR="00442A10">
        <w:rPr>
          <w:rFonts w:ascii="Times New Roman" w:eastAsia="Times New Roman" w:hAnsi="Times New Roman" w:cs="Times New Roman"/>
          <w:color w:val="auto"/>
        </w:rPr>
        <w:t>í v</w:t>
      </w:r>
      <w:r w:rsidR="000D4380">
        <w:rPr>
          <w:rFonts w:ascii="Times New Roman" w:eastAsia="Times New Roman" w:hAnsi="Times New Roman" w:cs="Times New Roman"/>
          <w:color w:val="auto"/>
        </w:rPr>
        <w:t xml:space="preserve"> linkové </w:t>
      </w:r>
      <w:r w:rsidR="00442A10">
        <w:rPr>
          <w:rFonts w:ascii="Times New Roman" w:eastAsia="Times New Roman" w:hAnsi="Times New Roman" w:cs="Times New Roman"/>
          <w:color w:val="auto"/>
        </w:rPr>
        <w:t>dopravě způsobené Dopravcem</w:t>
      </w:r>
      <w:r w:rsidRPr="00792372">
        <w:rPr>
          <w:rFonts w:ascii="Times New Roman" w:eastAsia="Times New Roman" w:hAnsi="Times New Roman" w:cs="Times New Roman"/>
          <w:color w:val="auto"/>
        </w:rPr>
        <w:t xml:space="preserve"> bude </w:t>
      </w:r>
      <w:r w:rsidR="00442A10">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opravci </w:t>
      </w:r>
      <w:r w:rsidR="00894EA6">
        <w:rPr>
          <w:rFonts w:ascii="Times New Roman" w:eastAsia="Times New Roman" w:hAnsi="Times New Roman" w:cs="Times New Roman"/>
          <w:color w:val="auto"/>
        </w:rPr>
        <w:t>předán</w:t>
      </w:r>
      <w:r w:rsidRPr="00792372">
        <w:rPr>
          <w:rFonts w:ascii="Times New Roman" w:eastAsia="Times New Roman" w:hAnsi="Times New Roman" w:cs="Times New Roman"/>
          <w:color w:val="auto"/>
        </w:rPr>
        <w:t xml:space="preserve"> nejpozději v den jeho zapojení do systému </w:t>
      </w:r>
      <w:r w:rsidR="00894EA6">
        <w:rPr>
          <w:rFonts w:ascii="Times New Roman" w:eastAsia="Times New Roman" w:hAnsi="Times New Roman" w:cs="Times New Roman"/>
          <w:color w:val="auto"/>
        </w:rPr>
        <w:t>Centrálního dispečinku</w:t>
      </w:r>
      <w:r w:rsidRPr="00792372">
        <w:rPr>
          <w:rFonts w:ascii="Times New Roman" w:eastAsia="Times New Roman" w:hAnsi="Times New Roman" w:cs="Times New Roman"/>
          <w:color w:val="auto"/>
        </w:rPr>
        <w:t xml:space="preserve">. Na vyžádání </w:t>
      </w:r>
      <w:r w:rsidR="00894EA6">
        <w:rPr>
          <w:rFonts w:ascii="Times New Roman" w:eastAsia="Times New Roman" w:hAnsi="Times New Roman" w:cs="Times New Roman"/>
          <w:color w:val="auto"/>
        </w:rPr>
        <w:t>Centrálního dispečinku</w:t>
      </w:r>
      <w:r w:rsidRPr="00792372">
        <w:rPr>
          <w:rFonts w:ascii="Times New Roman" w:eastAsia="Times New Roman" w:hAnsi="Times New Roman" w:cs="Times New Roman"/>
          <w:color w:val="auto"/>
        </w:rPr>
        <w:t xml:space="preserve"> je </w:t>
      </w:r>
      <w:r w:rsidR="00442A10">
        <w:rPr>
          <w:rFonts w:ascii="Times New Roman" w:eastAsia="Times New Roman" w:hAnsi="Times New Roman" w:cs="Times New Roman"/>
          <w:color w:val="auto"/>
        </w:rPr>
        <w:t>D</w:t>
      </w:r>
      <w:r w:rsidRPr="00792372">
        <w:rPr>
          <w:rFonts w:ascii="Times New Roman" w:eastAsia="Times New Roman" w:hAnsi="Times New Roman" w:cs="Times New Roman"/>
          <w:color w:val="auto"/>
        </w:rPr>
        <w:t>opravce povinen poskytnout záznamy o jednotlivé mimořádnosti do 48 hodin.</w:t>
      </w:r>
      <w:r w:rsidR="008D0C01">
        <w:rPr>
          <w:rFonts w:ascii="Times New Roman" w:eastAsia="Times New Roman" w:hAnsi="Times New Roman" w:cs="Times New Roman"/>
          <w:color w:val="auto"/>
        </w:rPr>
        <w:br/>
      </w:r>
    </w:p>
    <w:p w14:paraId="6B898F7B" w14:textId="43ADAA30" w:rsidR="000D4380" w:rsidRPr="000D4380" w:rsidRDefault="008D0C01" w:rsidP="000D4380">
      <w:pPr>
        <w:pStyle w:val="Bezmezer"/>
        <w:jc w:val="both"/>
        <w:rPr>
          <w:rFonts w:ascii="Times New Roman" w:eastAsia="Times New Roman" w:hAnsi="Times New Roman" w:cs="Times New Roman"/>
          <w:color w:val="auto"/>
        </w:rPr>
      </w:pPr>
      <w:r>
        <w:rPr>
          <w:rFonts w:ascii="Times New Roman" w:eastAsia="Times New Roman" w:hAnsi="Times New Roman" w:cs="Times New Roman"/>
          <w:color w:val="auto"/>
        </w:rPr>
        <w:t>U Drážních Dopravců je s</w:t>
      </w:r>
      <w:r w:rsidR="000D4380" w:rsidRPr="000D4380">
        <w:rPr>
          <w:rFonts w:ascii="Times New Roman" w:eastAsia="Times New Roman" w:hAnsi="Times New Roman" w:cs="Times New Roman"/>
          <w:color w:val="auto"/>
        </w:rPr>
        <w:t xml:space="preserve">pecifikace pro železniční dopravu uvedena v jednotlivých Smlouvách o závazku veřejné služby </w:t>
      </w:r>
      <w:r>
        <w:rPr>
          <w:rFonts w:ascii="Times New Roman" w:eastAsia="Times New Roman" w:hAnsi="Times New Roman" w:cs="Times New Roman"/>
          <w:color w:val="auto"/>
        </w:rPr>
        <w:t xml:space="preserve">Drážního </w:t>
      </w:r>
      <w:r w:rsidR="000D4380" w:rsidRPr="000D4380">
        <w:rPr>
          <w:rFonts w:ascii="Times New Roman" w:eastAsia="Times New Roman" w:hAnsi="Times New Roman" w:cs="Times New Roman"/>
          <w:color w:val="auto"/>
        </w:rPr>
        <w:t>Dopravce uzavřených s Objednatelem.</w:t>
      </w:r>
    </w:p>
    <w:p w14:paraId="75D7E2C5" w14:textId="77777777" w:rsidR="00792372" w:rsidRDefault="00792372" w:rsidP="00792372">
      <w:pPr>
        <w:pStyle w:val="Nadpis3"/>
      </w:pPr>
      <w:bookmarkStart w:id="38" w:name="_Toc50572063"/>
      <w:r>
        <w:t xml:space="preserve">Mimořádnosti v dopravě nezávislé na </w:t>
      </w:r>
      <w:r w:rsidR="00894EA6">
        <w:t>D</w:t>
      </w:r>
      <w:r>
        <w:t>opravci</w:t>
      </w:r>
      <w:bookmarkEnd w:id="38"/>
    </w:p>
    <w:p w14:paraId="76239EB7" w14:textId="7702A050" w:rsidR="006D4842" w:rsidRDefault="00792372" w:rsidP="00442A10">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Za mimořádnosti v dopravě nezávislé na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opravci se považují takové události, které nebyly způsobeny vinou na straně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 V případě výpadku v zajištění provozu spoje </w:t>
      </w:r>
      <w:r w:rsidR="006523C8">
        <w:rPr>
          <w:rFonts w:ascii="Times New Roman" w:eastAsia="Times New Roman" w:hAnsi="Times New Roman" w:cs="Times New Roman"/>
          <w:color w:val="auto"/>
        </w:rPr>
        <w:br/>
      </w:r>
      <w:r w:rsidRPr="00792372">
        <w:rPr>
          <w:rFonts w:ascii="Times New Roman" w:eastAsia="Times New Roman" w:hAnsi="Times New Roman" w:cs="Times New Roman"/>
          <w:color w:val="auto"/>
        </w:rPr>
        <w:t xml:space="preserve">nezpůsobeného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opravcem, ale okolními vlivy (nesjízdnost komunikace či žele</w:t>
      </w:r>
      <w:r w:rsidR="006D4842">
        <w:rPr>
          <w:rFonts w:ascii="Times New Roman" w:eastAsia="Times New Roman" w:hAnsi="Times New Roman" w:cs="Times New Roman"/>
          <w:color w:val="auto"/>
        </w:rPr>
        <w:t xml:space="preserve">zniční tratě, </w:t>
      </w:r>
      <w:r w:rsidR="006523C8">
        <w:rPr>
          <w:rFonts w:ascii="Times New Roman" w:eastAsia="Times New Roman" w:hAnsi="Times New Roman" w:cs="Times New Roman"/>
          <w:color w:val="auto"/>
        </w:rPr>
        <w:br/>
      </w:r>
      <w:r w:rsidR="006D4842">
        <w:rPr>
          <w:rFonts w:ascii="Times New Roman" w:eastAsia="Times New Roman" w:hAnsi="Times New Roman" w:cs="Times New Roman"/>
          <w:color w:val="auto"/>
        </w:rPr>
        <w:t>dopravní nehoda s </w:t>
      </w:r>
      <w:r w:rsidRPr="00792372">
        <w:rPr>
          <w:rFonts w:ascii="Times New Roman" w:eastAsia="Times New Roman" w:hAnsi="Times New Roman" w:cs="Times New Roman"/>
          <w:color w:val="auto"/>
        </w:rPr>
        <w:t>následnou neprůjezdností komunikace či železniční tratě)</w:t>
      </w:r>
      <w:r w:rsidR="00442A10">
        <w:rPr>
          <w:rFonts w:ascii="Times New Roman" w:eastAsia="Times New Roman" w:hAnsi="Times New Roman" w:cs="Times New Roman"/>
          <w:color w:val="auto"/>
        </w:rPr>
        <w:t>,</w:t>
      </w:r>
      <w:r w:rsidRPr="00792372">
        <w:rPr>
          <w:rFonts w:ascii="Times New Roman" w:eastAsia="Times New Roman" w:hAnsi="Times New Roman" w:cs="Times New Roman"/>
          <w:color w:val="auto"/>
        </w:rPr>
        <w:t xml:space="preserve"> je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 </w:t>
      </w:r>
      <w:r w:rsidR="006523C8">
        <w:rPr>
          <w:rFonts w:ascii="Times New Roman" w:eastAsia="Times New Roman" w:hAnsi="Times New Roman" w:cs="Times New Roman"/>
          <w:color w:val="auto"/>
        </w:rPr>
        <w:br/>
      </w:r>
      <w:r w:rsidRPr="00792372">
        <w:rPr>
          <w:rFonts w:ascii="Times New Roman" w:eastAsia="Times New Roman" w:hAnsi="Times New Roman" w:cs="Times New Roman"/>
          <w:color w:val="auto"/>
        </w:rPr>
        <w:t>povinen vykonat takové kroky, aby byly dopady na cestující co nejnižší. O každé mimořádnosti v</w:t>
      </w:r>
      <w:r w:rsidR="00E835F0">
        <w:rPr>
          <w:rFonts w:ascii="Times New Roman" w:eastAsia="Times New Roman" w:hAnsi="Times New Roman" w:cs="Times New Roman"/>
          <w:color w:val="auto"/>
        </w:rPr>
        <w:t xml:space="preserve"> </w:t>
      </w:r>
      <w:r w:rsidRPr="00792372">
        <w:rPr>
          <w:rFonts w:ascii="Times New Roman" w:eastAsia="Times New Roman" w:hAnsi="Times New Roman" w:cs="Times New Roman"/>
          <w:color w:val="auto"/>
        </w:rPr>
        <w:t>dopravě nezávislé na</w:t>
      </w:r>
      <w:r w:rsidR="001E3B51">
        <w:rPr>
          <w:rFonts w:ascii="Times New Roman" w:eastAsia="Times New Roman" w:hAnsi="Times New Roman" w:cs="Times New Roman"/>
          <w:color w:val="auto"/>
        </w:rPr>
        <w:t xml:space="preserve">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opravci a jejím řešení musí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 vést průkazné záznamy a jejich seznam </w:t>
      </w:r>
      <w:r w:rsidR="00FB2B84">
        <w:rPr>
          <w:rFonts w:ascii="Times New Roman" w:eastAsia="Times New Roman" w:hAnsi="Times New Roman" w:cs="Times New Roman"/>
          <w:color w:val="auto"/>
        </w:rPr>
        <w:t xml:space="preserve">jedenkrát </w:t>
      </w:r>
      <w:r w:rsidRPr="00792372">
        <w:rPr>
          <w:rFonts w:ascii="Times New Roman" w:eastAsia="Times New Roman" w:hAnsi="Times New Roman" w:cs="Times New Roman"/>
          <w:color w:val="auto"/>
        </w:rPr>
        <w:t>týdně</w:t>
      </w:r>
      <w:r w:rsidR="00114DEE">
        <w:rPr>
          <w:rFonts w:ascii="Times New Roman" w:eastAsia="Times New Roman" w:hAnsi="Times New Roman" w:cs="Times New Roman"/>
          <w:color w:val="auto"/>
        </w:rPr>
        <w:t xml:space="preserve"> za</w:t>
      </w:r>
      <w:r w:rsidR="00114DEE" w:rsidRPr="00114DEE">
        <w:rPr>
          <w:rFonts w:ascii="Times New Roman" w:eastAsia="Times New Roman" w:hAnsi="Times New Roman" w:cs="Times New Roman"/>
          <w:color w:val="auto"/>
        </w:rPr>
        <w:t xml:space="preserve"> Linkové Dopravce </w:t>
      </w:r>
      <w:r w:rsidRPr="00792372">
        <w:rPr>
          <w:rFonts w:ascii="Times New Roman" w:eastAsia="Times New Roman" w:hAnsi="Times New Roman" w:cs="Times New Roman"/>
          <w:color w:val="auto"/>
        </w:rPr>
        <w:t xml:space="preserve">zasílat </w:t>
      </w:r>
      <w:r w:rsidR="00FB2B84">
        <w:rPr>
          <w:rFonts w:ascii="Times New Roman" w:eastAsia="Times New Roman" w:hAnsi="Times New Roman" w:cs="Times New Roman"/>
          <w:color w:val="auto"/>
        </w:rPr>
        <w:t>(vždy poslední pracovní den v týdnu)</w:t>
      </w:r>
      <w:r w:rsidR="00114DEE" w:rsidRPr="00114DEE">
        <w:t xml:space="preserve"> </w:t>
      </w:r>
      <w:r w:rsidR="00114DEE" w:rsidRPr="00114DEE">
        <w:rPr>
          <w:rFonts w:ascii="Times New Roman" w:eastAsia="Times New Roman" w:hAnsi="Times New Roman" w:cs="Times New Roman"/>
          <w:color w:val="auto"/>
        </w:rPr>
        <w:t xml:space="preserve">a za období 10 dnů </w:t>
      </w:r>
      <w:r w:rsidR="00114DEE">
        <w:rPr>
          <w:rFonts w:ascii="Times New Roman" w:eastAsia="Times New Roman" w:hAnsi="Times New Roman" w:cs="Times New Roman"/>
          <w:color w:val="auto"/>
        </w:rPr>
        <w:t>za</w:t>
      </w:r>
      <w:r w:rsidR="00114DEE" w:rsidRPr="00114DEE">
        <w:rPr>
          <w:rFonts w:ascii="Times New Roman" w:eastAsia="Times New Roman" w:hAnsi="Times New Roman" w:cs="Times New Roman"/>
          <w:color w:val="auto"/>
        </w:rPr>
        <w:t xml:space="preserve"> Drážní Dopravce</w:t>
      </w:r>
      <w:r w:rsidR="00114DEE">
        <w:rPr>
          <w:rFonts w:ascii="Times New Roman" w:eastAsia="Times New Roman" w:hAnsi="Times New Roman" w:cs="Times New Roman"/>
          <w:color w:val="auto"/>
        </w:rPr>
        <w:t xml:space="preserve"> zasílat</w:t>
      </w:r>
      <w:r w:rsidR="00FB2B84">
        <w:rPr>
          <w:rFonts w:ascii="Times New Roman" w:eastAsia="Times New Roman" w:hAnsi="Times New Roman" w:cs="Times New Roman"/>
          <w:color w:val="auto"/>
        </w:rPr>
        <w:t xml:space="preserve"> v elektronické podobě </w:t>
      </w:r>
      <w:r w:rsidR="00894EA6">
        <w:rPr>
          <w:rFonts w:ascii="Times New Roman" w:eastAsia="Times New Roman" w:hAnsi="Times New Roman" w:cs="Times New Roman"/>
          <w:color w:val="auto"/>
        </w:rPr>
        <w:t>na Centrální dispečink</w:t>
      </w:r>
      <w:r w:rsidRPr="00792372">
        <w:rPr>
          <w:rFonts w:ascii="Times New Roman" w:eastAsia="Times New Roman" w:hAnsi="Times New Roman" w:cs="Times New Roman"/>
          <w:color w:val="auto"/>
        </w:rPr>
        <w:t xml:space="preserve">. Výjimku </w:t>
      </w:r>
      <w:r w:rsidR="00735754">
        <w:rPr>
          <w:rFonts w:ascii="Times New Roman" w:eastAsia="Times New Roman" w:hAnsi="Times New Roman" w:cs="Times New Roman"/>
          <w:color w:val="auto"/>
        </w:rPr>
        <w:t xml:space="preserve">u Linkového Dopravce </w:t>
      </w:r>
      <w:r w:rsidRPr="00792372">
        <w:rPr>
          <w:rFonts w:ascii="Times New Roman" w:eastAsia="Times New Roman" w:hAnsi="Times New Roman" w:cs="Times New Roman"/>
          <w:color w:val="auto"/>
        </w:rPr>
        <w:t xml:space="preserve">tvoří mimořádnosti z důvodu </w:t>
      </w:r>
      <w:r w:rsidR="00442A10">
        <w:rPr>
          <w:rFonts w:ascii="Times New Roman" w:eastAsia="Times New Roman" w:hAnsi="Times New Roman" w:cs="Times New Roman"/>
          <w:color w:val="auto"/>
        </w:rPr>
        <w:t>dopravní zácpy</w:t>
      </w:r>
      <w:r w:rsidRPr="00792372">
        <w:rPr>
          <w:rFonts w:ascii="Times New Roman" w:eastAsia="Times New Roman" w:hAnsi="Times New Roman" w:cs="Times New Roman"/>
          <w:color w:val="auto"/>
        </w:rPr>
        <w:t xml:space="preserve"> trvající méně než 20 minut. Na vyžádání </w:t>
      </w:r>
      <w:r w:rsidR="00894EA6">
        <w:rPr>
          <w:rFonts w:ascii="Times New Roman" w:eastAsia="Times New Roman" w:hAnsi="Times New Roman" w:cs="Times New Roman"/>
          <w:color w:val="auto"/>
        </w:rPr>
        <w:t>Centrálního dispečinku</w:t>
      </w:r>
      <w:r w:rsidRPr="00792372">
        <w:rPr>
          <w:rFonts w:ascii="Times New Roman" w:eastAsia="Times New Roman" w:hAnsi="Times New Roman" w:cs="Times New Roman"/>
          <w:color w:val="auto"/>
        </w:rPr>
        <w:t xml:space="preserve"> je </w:t>
      </w:r>
      <w:r w:rsidR="00894EA6">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 povinen poskytnout záznamy </w:t>
      </w:r>
      <w:r w:rsidR="006D4842">
        <w:rPr>
          <w:rFonts w:ascii="Times New Roman" w:eastAsia="Times New Roman" w:hAnsi="Times New Roman" w:cs="Times New Roman"/>
          <w:color w:val="auto"/>
        </w:rPr>
        <w:t>o jednotlivé mimořádnosti do 48 </w:t>
      </w:r>
      <w:r w:rsidRPr="00792372">
        <w:rPr>
          <w:rFonts w:ascii="Times New Roman" w:eastAsia="Times New Roman" w:hAnsi="Times New Roman" w:cs="Times New Roman"/>
          <w:color w:val="auto"/>
        </w:rPr>
        <w:t>hodin.</w:t>
      </w:r>
    </w:p>
    <w:p w14:paraId="24357775" w14:textId="1BDAE316" w:rsidR="00E835F0" w:rsidRPr="000D4380" w:rsidRDefault="00735754" w:rsidP="00E835F0">
      <w:pPr>
        <w:pStyle w:val="Bezmezer"/>
        <w:jc w:val="both"/>
        <w:rPr>
          <w:rFonts w:ascii="Times New Roman" w:eastAsia="Times New Roman" w:hAnsi="Times New Roman" w:cs="Times New Roman"/>
          <w:color w:val="auto"/>
        </w:rPr>
      </w:pPr>
      <w:r>
        <w:rPr>
          <w:rFonts w:ascii="Times New Roman" w:eastAsia="Times New Roman" w:hAnsi="Times New Roman" w:cs="Times New Roman"/>
          <w:color w:val="auto"/>
        </w:rPr>
        <w:lastRenderedPageBreak/>
        <w:t>U Drážních Dopravců je s</w:t>
      </w:r>
      <w:r w:rsidR="00E835F0" w:rsidRPr="000D4380">
        <w:rPr>
          <w:rFonts w:ascii="Times New Roman" w:eastAsia="Times New Roman" w:hAnsi="Times New Roman" w:cs="Times New Roman"/>
          <w:color w:val="auto"/>
        </w:rPr>
        <w:t xml:space="preserve">pecifikace pro železniční dopravu uvedena v jednotlivých Smlouvách o závazku veřejné služby </w:t>
      </w:r>
      <w:r>
        <w:rPr>
          <w:rFonts w:ascii="Times New Roman" w:eastAsia="Times New Roman" w:hAnsi="Times New Roman" w:cs="Times New Roman"/>
          <w:color w:val="auto"/>
        </w:rPr>
        <w:t xml:space="preserve">Drážního </w:t>
      </w:r>
      <w:r w:rsidR="00E835F0" w:rsidRPr="000D4380">
        <w:rPr>
          <w:rFonts w:ascii="Times New Roman" w:eastAsia="Times New Roman" w:hAnsi="Times New Roman" w:cs="Times New Roman"/>
          <w:color w:val="auto"/>
        </w:rPr>
        <w:t>Dopravce uzavřených s Objednatelem.</w:t>
      </w:r>
    </w:p>
    <w:p w14:paraId="4F8CDC20" w14:textId="77777777" w:rsidR="006D4842" w:rsidRDefault="006D4842">
      <w:pPr>
        <w:spacing w:after="0" w:line="240" w:lineRule="auto"/>
        <w:jc w:val="left"/>
      </w:pPr>
    </w:p>
    <w:p w14:paraId="69E58506" w14:textId="77777777" w:rsidR="00792372" w:rsidRDefault="00792372" w:rsidP="00792372">
      <w:pPr>
        <w:pStyle w:val="Nadpis3"/>
      </w:pPr>
      <w:bookmarkStart w:id="39" w:name="_Toc50572064"/>
      <w:r>
        <w:t>Postup v případě mimořádnosti v dopravě</w:t>
      </w:r>
      <w:bookmarkEnd w:id="39"/>
    </w:p>
    <w:p w14:paraId="252D295F" w14:textId="2E620232" w:rsidR="00792372" w:rsidRPr="0079237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V případě, že dojde na trase k mimořádnosti v</w:t>
      </w:r>
      <w:r w:rsidR="00432860">
        <w:rPr>
          <w:rFonts w:ascii="Times New Roman" w:eastAsia="Times New Roman" w:hAnsi="Times New Roman" w:cs="Times New Roman"/>
          <w:color w:val="auto"/>
        </w:rPr>
        <w:t xml:space="preserve"> </w:t>
      </w:r>
      <w:r w:rsidRPr="00792372">
        <w:rPr>
          <w:rFonts w:ascii="Times New Roman" w:eastAsia="Times New Roman" w:hAnsi="Times New Roman" w:cs="Times New Roman"/>
          <w:color w:val="auto"/>
        </w:rPr>
        <w:t xml:space="preserve">dopravě způsobené </w:t>
      </w:r>
      <w:r w:rsidR="00820462">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opravcem i nezávislé </w:t>
      </w:r>
      <w:r w:rsidR="006523C8">
        <w:rPr>
          <w:rFonts w:ascii="Times New Roman" w:eastAsia="Times New Roman" w:hAnsi="Times New Roman" w:cs="Times New Roman"/>
          <w:color w:val="auto"/>
        </w:rPr>
        <w:br/>
      </w:r>
      <w:r w:rsidRPr="00792372">
        <w:rPr>
          <w:rFonts w:ascii="Times New Roman" w:eastAsia="Times New Roman" w:hAnsi="Times New Roman" w:cs="Times New Roman"/>
          <w:color w:val="auto"/>
        </w:rPr>
        <w:t xml:space="preserve">na </w:t>
      </w:r>
      <w:r w:rsidR="00820462">
        <w:rPr>
          <w:rFonts w:ascii="Times New Roman" w:eastAsia="Times New Roman" w:hAnsi="Times New Roman" w:cs="Times New Roman"/>
          <w:color w:val="auto"/>
        </w:rPr>
        <w:t>D</w:t>
      </w:r>
      <w:r w:rsidRPr="00792372">
        <w:rPr>
          <w:rFonts w:ascii="Times New Roman" w:eastAsia="Times New Roman" w:hAnsi="Times New Roman" w:cs="Times New Roman"/>
          <w:color w:val="auto"/>
        </w:rPr>
        <w:t xml:space="preserve">opravci, je řidič (u vlaku příslušná oprávněná osoba) povinen provést úkony stanovené vnitřním předpisem </w:t>
      </w:r>
      <w:r w:rsidR="00D05590">
        <w:rPr>
          <w:rFonts w:ascii="Times New Roman" w:eastAsia="Times New Roman" w:hAnsi="Times New Roman" w:cs="Times New Roman"/>
          <w:color w:val="auto"/>
        </w:rPr>
        <w:t xml:space="preserve">Linkového (Drážního) </w:t>
      </w:r>
      <w:r w:rsidR="00820462">
        <w:rPr>
          <w:rFonts w:ascii="Times New Roman" w:eastAsia="Times New Roman" w:hAnsi="Times New Roman" w:cs="Times New Roman"/>
          <w:color w:val="auto"/>
        </w:rPr>
        <w:t>D</w:t>
      </w:r>
      <w:r w:rsidRPr="00792372">
        <w:rPr>
          <w:rFonts w:ascii="Times New Roman" w:eastAsia="Times New Roman" w:hAnsi="Times New Roman" w:cs="Times New Roman"/>
          <w:color w:val="auto"/>
        </w:rPr>
        <w:t>opravce, který byl schválen Koordinátorem</w:t>
      </w:r>
      <w:r w:rsidR="00820462">
        <w:rPr>
          <w:rFonts w:ascii="Times New Roman" w:eastAsia="Times New Roman" w:hAnsi="Times New Roman" w:cs="Times New Roman"/>
          <w:color w:val="auto"/>
        </w:rPr>
        <w:t xml:space="preserve"> </w:t>
      </w:r>
      <w:r w:rsidRPr="00792372">
        <w:rPr>
          <w:rFonts w:ascii="Times New Roman" w:eastAsia="Times New Roman" w:hAnsi="Times New Roman" w:cs="Times New Roman"/>
          <w:color w:val="auto"/>
        </w:rPr>
        <w:t xml:space="preserve">nebo dle aktuální Databáze garantovaných návazností, zajistit bezpečnost cestujících a informovat o nastalém stavu pověřeného pracovníka </w:t>
      </w:r>
      <w:r w:rsidR="00820462">
        <w:rPr>
          <w:rFonts w:ascii="Times New Roman" w:eastAsia="Times New Roman" w:hAnsi="Times New Roman" w:cs="Times New Roman"/>
          <w:color w:val="auto"/>
        </w:rPr>
        <w:t>D</w:t>
      </w:r>
      <w:r w:rsidRPr="00792372">
        <w:rPr>
          <w:rFonts w:ascii="Times New Roman" w:eastAsia="Times New Roman" w:hAnsi="Times New Roman" w:cs="Times New Roman"/>
          <w:color w:val="auto"/>
        </w:rPr>
        <w:t>opravce.</w:t>
      </w:r>
    </w:p>
    <w:p w14:paraId="5098F475" w14:textId="37468B26" w:rsidR="00792372" w:rsidRPr="00792372" w:rsidRDefault="00C47F72" w:rsidP="00792372">
      <w:pPr>
        <w:pStyle w:val="Bezmeze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Pro Linkové Dopravce: </w:t>
      </w:r>
      <w:r w:rsidR="00792372" w:rsidRPr="00792372">
        <w:rPr>
          <w:rFonts w:ascii="Times New Roman" w:eastAsia="Times New Roman" w:hAnsi="Times New Roman" w:cs="Times New Roman"/>
          <w:color w:val="auto"/>
        </w:rPr>
        <w:t>V případě, že technický stav vozidla</w:t>
      </w:r>
      <w:r w:rsidR="00432860">
        <w:rPr>
          <w:rFonts w:ascii="Times New Roman" w:eastAsia="Times New Roman" w:hAnsi="Times New Roman" w:cs="Times New Roman"/>
          <w:color w:val="auto"/>
        </w:rPr>
        <w:t xml:space="preserve"> linkové dopravy</w:t>
      </w:r>
      <w:r w:rsidR="00792372" w:rsidRPr="00792372">
        <w:rPr>
          <w:rFonts w:ascii="Times New Roman" w:eastAsia="Times New Roman" w:hAnsi="Times New Roman" w:cs="Times New Roman"/>
          <w:color w:val="auto"/>
        </w:rPr>
        <w:t xml:space="preserve"> dovoluje jeho dojezd do nejbližší konečné stanice, řidič </w:t>
      </w:r>
      <w:r w:rsidR="00432860">
        <w:rPr>
          <w:rFonts w:ascii="Times New Roman" w:eastAsia="Times New Roman" w:hAnsi="Times New Roman" w:cs="Times New Roman"/>
          <w:color w:val="auto"/>
        </w:rPr>
        <w:t xml:space="preserve">linkové dopravy </w:t>
      </w:r>
      <w:r w:rsidR="00792372" w:rsidRPr="00792372">
        <w:rPr>
          <w:rFonts w:ascii="Times New Roman" w:eastAsia="Times New Roman" w:hAnsi="Times New Roman" w:cs="Times New Roman"/>
          <w:color w:val="auto"/>
        </w:rPr>
        <w:t xml:space="preserve">pokračuje dále v cestě a </w:t>
      </w:r>
      <w:r>
        <w:rPr>
          <w:rFonts w:ascii="Times New Roman" w:eastAsia="Times New Roman" w:hAnsi="Times New Roman" w:cs="Times New Roman"/>
          <w:color w:val="auto"/>
        </w:rPr>
        <w:t xml:space="preserve">Linkový </w:t>
      </w:r>
      <w:r w:rsidR="00820462">
        <w:rPr>
          <w:rFonts w:ascii="Times New Roman" w:eastAsia="Times New Roman" w:hAnsi="Times New Roman" w:cs="Times New Roman"/>
          <w:color w:val="auto"/>
        </w:rPr>
        <w:t>D</w:t>
      </w:r>
      <w:r w:rsidR="00792372" w:rsidRPr="00792372">
        <w:rPr>
          <w:rFonts w:ascii="Times New Roman" w:eastAsia="Times New Roman" w:hAnsi="Times New Roman" w:cs="Times New Roman"/>
          <w:color w:val="auto"/>
        </w:rPr>
        <w:t>opravce je povinen zajistit výměnu vozi</w:t>
      </w:r>
      <w:r w:rsidR="006D4842">
        <w:rPr>
          <w:rFonts w:ascii="Times New Roman" w:eastAsia="Times New Roman" w:hAnsi="Times New Roman" w:cs="Times New Roman"/>
          <w:color w:val="auto"/>
        </w:rPr>
        <w:t>dla buď přímo na tra</w:t>
      </w:r>
      <w:r w:rsidR="00432860">
        <w:rPr>
          <w:rFonts w:ascii="Times New Roman" w:eastAsia="Times New Roman" w:hAnsi="Times New Roman" w:cs="Times New Roman"/>
          <w:color w:val="auto"/>
        </w:rPr>
        <w:t>se</w:t>
      </w:r>
      <w:r w:rsidR="006D4842">
        <w:rPr>
          <w:rFonts w:ascii="Times New Roman" w:eastAsia="Times New Roman" w:hAnsi="Times New Roman" w:cs="Times New Roman"/>
          <w:color w:val="auto"/>
        </w:rPr>
        <w:t xml:space="preserve"> nebo na </w:t>
      </w:r>
      <w:r w:rsidR="00792372" w:rsidRPr="00792372">
        <w:rPr>
          <w:rFonts w:ascii="Times New Roman" w:eastAsia="Times New Roman" w:hAnsi="Times New Roman" w:cs="Times New Roman"/>
          <w:color w:val="auto"/>
        </w:rPr>
        <w:t>konečné stanici.</w:t>
      </w:r>
    </w:p>
    <w:p w14:paraId="16E70945" w14:textId="3CC4E0A7" w:rsidR="00792372" w:rsidRPr="00792372" w:rsidRDefault="00C47F72" w:rsidP="00792372">
      <w:pPr>
        <w:pStyle w:val="Bezmeze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Pro Linkové Dopravce: </w:t>
      </w:r>
      <w:r w:rsidR="00792372" w:rsidRPr="00792372">
        <w:rPr>
          <w:rFonts w:ascii="Times New Roman" w:eastAsia="Times New Roman" w:hAnsi="Times New Roman" w:cs="Times New Roman"/>
          <w:color w:val="auto"/>
        </w:rPr>
        <w:t xml:space="preserve">Pokud technický stav vozidla nedovoluje jeho další jízdu a v případě, že do příjezdu dalšího spoje se stejnou trasou a stejnou nebo vzdálenější konečnou stanicí zbývá více než 30 minut, </w:t>
      </w:r>
      <w:r>
        <w:rPr>
          <w:rFonts w:ascii="Times New Roman" w:eastAsia="Times New Roman" w:hAnsi="Times New Roman" w:cs="Times New Roman"/>
          <w:color w:val="auto"/>
        </w:rPr>
        <w:t xml:space="preserve">Linkový </w:t>
      </w:r>
      <w:r w:rsidR="00820462">
        <w:rPr>
          <w:rFonts w:ascii="Times New Roman" w:eastAsia="Times New Roman" w:hAnsi="Times New Roman" w:cs="Times New Roman"/>
          <w:color w:val="auto"/>
        </w:rPr>
        <w:t>D</w:t>
      </w:r>
      <w:r w:rsidR="00792372" w:rsidRPr="00792372">
        <w:rPr>
          <w:rFonts w:ascii="Times New Roman" w:eastAsia="Times New Roman" w:hAnsi="Times New Roman" w:cs="Times New Roman"/>
          <w:color w:val="auto"/>
        </w:rPr>
        <w:t xml:space="preserve">opravce </w:t>
      </w:r>
      <w:r w:rsidR="00432860">
        <w:rPr>
          <w:rFonts w:ascii="Times New Roman" w:eastAsia="Times New Roman" w:hAnsi="Times New Roman" w:cs="Times New Roman"/>
          <w:color w:val="auto"/>
        </w:rPr>
        <w:t>vyvine maximální úsilí zajistit</w:t>
      </w:r>
      <w:r w:rsidR="00792372" w:rsidRPr="00792372">
        <w:rPr>
          <w:rFonts w:ascii="Times New Roman" w:eastAsia="Times New Roman" w:hAnsi="Times New Roman" w:cs="Times New Roman"/>
          <w:color w:val="auto"/>
        </w:rPr>
        <w:t>, je-li to z přepravních důvodů nezbytné a účelné, přepravu vozidlem o stejné nebo vyšší kapacitě z místa předčasného ukončení jízdy a zabezpečit pravi</w:t>
      </w:r>
      <w:r w:rsidR="006D4842">
        <w:rPr>
          <w:rFonts w:ascii="Times New Roman" w:eastAsia="Times New Roman" w:hAnsi="Times New Roman" w:cs="Times New Roman"/>
          <w:color w:val="auto"/>
        </w:rPr>
        <w:t>delný odjezd náhradního spoje z </w:t>
      </w:r>
      <w:r w:rsidR="00792372" w:rsidRPr="00792372">
        <w:rPr>
          <w:rFonts w:ascii="Times New Roman" w:eastAsia="Times New Roman" w:hAnsi="Times New Roman" w:cs="Times New Roman"/>
          <w:color w:val="auto"/>
        </w:rPr>
        <w:t xml:space="preserve">konečné stanice. </w:t>
      </w:r>
    </w:p>
    <w:p w14:paraId="385B4A99" w14:textId="67EB46CD" w:rsidR="00792372" w:rsidRDefault="00C47F72" w:rsidP="00792372">
      <w:pPr>
        <w:pStyle w:val="Bezmezer"/>
        <w:jc w:val="both"/>
        <w:rPr>
          <w:rFonts w:ascii="Times New Roman" w:eastAsia="Times New Roman" w:hAnsi="Times New Roman" w:cs="Times New Roman"/>
          <w:color w:val="auto"/>
        </w:rPr>
      </w:pPr>
      <w:r>
        <w:rPr>
          <w:rFonts w:ascii="Times New Roman" w:eastAsia="Times New Roman" w:hAnsi="Times New Roman" w:cs="Times New Roman"/>
          <w:color w:val="auto"/>
        </w:rPr>
        <w:t xml:space="preserve">Pro Linkové Dopravce: </w:t>
      </w:r>
      <w:r w:rsidR="00792372" w:rsidRPr="00792372">
        <w:rPr>
          <w:rFonts w:ascii="Times New Roman" w:eastAsia="Times New Roman" w:hAnsi="Times New Roman" w:cs="Times New Roman"/>
          <w:color w:val="auto"/>
        </w:rPr>
        <w:t xml:space="preserve">V případě neprůjezdnosti komunikace může řidič </w:t>
      </w:r>
      <w:r w:rsidR="00432860">
        <w:rPr>
          <w:rFonts w:ascii="Times New Roman" w:eastAsia="Times New Roman" w:hAnsi="Times New Roman" w:cs="Times New Roman"/>
          <w:color w:val="auto"/>
        </w:rPr>
        <w:t xml:space="preserve">linkové dopravy </w:t>
      </w:r>
      <w:r w:rsidR="00792372" w:rsidRPr="00792372">
        <w:rPr>
          <w:rFonts w:ascii="Times New Roman" w:eastAsia="Times New Roman" w:hAnsi="Times New Roman" w:cs="Times New Roman"/>
          <w:color w:val="auto"/>
        </w:rPr>
        <w:t xml:space="preserve">po dohodě s dispečerem </w:t>
      </w:r>
      <w:r w:rsidR="00820462">
        <w:rPr>
          <w:rFonts w:ascii="Times New Roman" w:eastAsia="Times New Roman" w:hAnsi="Times New Roman" w:cs="Times New Roman"/>
          <w:color w:val="auto"/>
        </w:rPr>
        <w:t>Centrálního dispečinku</w:t>
      </w:r>
      <w:r w:rsidR="00792372" w:rsidRPr="00792372">
        <w:rPr>
          <w:rFonts w:ascii="Times New Roman" w:eastAsia="Times New Roman" w:hAnsi="Times New Roman" w:cs="Times New Roman"/>
          <w:color w:val="auto"/>
        </w:rPr>
        <w:t xml:space="preserve"> zvolit náhradní trasu. Tato trasa však musí být zvolena tak, aby se spoj vychýlil</w:t>
      </w:r>
      <w:r w:rsidR="006D4842">
        <w:rPr>
          <w:rFonts w:ascii="Times New Roman" w:eastAsia="Times New Roman" w:hAnsi="Times New Roman" w:cs="Times New Roman"/>
          <w:color w:val="auto"/>
        </w:rPr>
        <w:t xml:space="preserve"> z trasy dle jízdního řádu v co </w:t>
      </w:r>
      <w:r w:rsidR="00792372" w:rsidRPr="00792372">
        <w:rPr>
          <w:rFonts w:ascii="Times New Roman" w:eastAsia="Times New Roman" w:hAnsi="Times New Roman" w:cs="Times New Roman"/>
          <w:color w:val="auto"/>
        </w:rPr>
        <w:t xml:space="preserve">nejmenší možné míře. Řidič </w:t>
      </w:r>
      <w:r w:rsidR="00432860">
        <w:rPr>
          <w:rFonts w:ascii="Times New Roman" w:eastAsia="Times New Roman" w:hAnsi="Times New Roman" w:cs="Times New Roman"/>
          <w:color w:val="auto"/>
        </w:rPr>
        <w:t xml:space="preserve">linkové dopravy </w:t>
      </w:r>
      <w:r w:rsidR="00792372" w:rsidRPr="00792372">
        <w:rPr>
          <w:rFonts w:ascii="Times New Roman" w:eastAsia="Times New Roman" w:hAnsi="Times New Roman" w:cs="Times New Roman"/>
          <w:color w:val="auto"/>
        </w:rPr>
        <w:t>je v každém případě povinen informovat o nastalém stavu cestující. Koordinátor může při</w:t>
      </w:r>
      <w:r w:rsidR="006D4842">
        <w:rPr>
          <w:rFonts w:ascii="Times New Roman" w:eastAsia="Times New Roman" w:hAnsi="Times New Roman" w:cs="Times New Roman"/>
          <w:color w:val="auto"/>
        </w:rPr>
        <w:t xml:space="preserve"> nahrazování výpadku vozidla na </w:t>
      </w:r>
      <w:r w:rsidR="00792372" w:rsidRPr="00792372">
        <w:rPr>
          <w:rFonts w:ascii="Times New Roman" w:eastAsia="Times New Roman" w:hAnsi="Times New Roman" w:cs="Times New Roman"/>
          <w:color w:val="auto"/>
        </w:rPr>
        <w:t>vybraných linkách stanovit jiný postup.</w:t>
      </w:r>
    </w:p>
    <w:p w14:paraId="0158E909" w14:textId="28550793" w:rsidR="00432860" w:rsidRPr="000D4380" w:rsidRDefault="00D05590" w:rsidP="00432860">
      <w:pPr>
        <w:pStyle w:val="Bezmezer"/>
        <w:jc w:val="both"/>
        <w:rPr>
          <w:rFonts w:ascii="Times New Roman" w:eastAsia="Times New Roman" w:hAnsi="Times New Roman" w:cs="Times New Roman"/>
          <w:color w:val="auto"/>
        </w:rPr>
      </w:pPr>
      <w:r>
        <w:rPr>
          <w:rFonts w:ascii="Times New Roman" w:eastAsia="Times New Roman" w:hAnsi="Times New Roman" w:cs="Times New Roman"/>
          <w:color w:val="auto"/>
        </w:rPr>
        <w:t>U Drážních Dopravců je s</w:t>
      </w:r>
      <w:r w:rsidR="00432860" w:rsidRPr="000D4380">
        <w:rPr>
          <w:rFonts w:ascii="Times New Roman" w:eastAsia="Times New Roman" w:hAnsi="Times New Roman" w:cs="Times New Roman"/>
          <w:color w:val="auto"/>
        </w:rPr>
        <w:t xml:space="preserve">pecifikace pro železniční dopravu uvedena v jednotlivých Smlouvách o závazku veřejné služby </w:t>
      </w:r>
      <w:r>
        <w:rPr>
          <w:rFonts w:ascii="Times New Roman" w:eastAsia="Times New Roman" w:hAnsi="Times New Roman" w:cs="Times New Roman"/>
          <w:color w:val="auto"/>
        </w:rPr>
        <w:t xml:space="preserve">Drážního </w:t>
      </w:r>
      <w:r w:rsidR="00432860" w:rsidRPr="000D4380">
        <w:rPr>
          <w:rFonts w:ascii="Times New Roman" w:eastAsia="Times New Roman" w:hAnsi="Times New Roman" w:cs="Times New Roman"/>
          <w:color w:val="auto"/>
        </w:rPr>
        <w:t>Dopravce uzavřených s Objednatelem.</w:t>
      </w:r>
    </w:p>
    <w:p w14:paraId="25A1A78E" w14:textId="77777777" w:rsidR="00432860" w:rsidRPr="00792372" w:rsidRDefault="00432860" w:rsidP="00792372">
      <w:pPr>
        <w:pStyle w:val="Bezmezer"/>
        <w:jc w:val="both"/>
        <w:rPr>
          <w:rFonts w:ascii="Times New Roman" w:eastAsia="Times New Roman" w:hAnsi="Times New Roman" w:cs="Times New Roman"/>
          <w:color w:val="auto"/>
        </w:rPr>
      </w:pPr>
    </w:p>
    <w:p w14:paraId="2149A1B5" w14:textId="77777777" w:rsidR="00792372" w:rsidRDefault="00792372" w:rsidP="00792372">
      <w:pPr>
        <w:pStyle w:val="Nadpis2"/>
      </w:pPr>
      <w:bookmarkStart w:id="40" w:name="_Toc50572065"/>
      <w:r>
        <w:t>Výluky a omezení dopravy</w:t>
      </w:r>
      <w:bookmarkEnd w:id="40"/>
    </w:p>
    <w:p w14:paraId="20CD533B" w14:textId="77777777" w:rsidR="00792372" w:rsidRPr="0079237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Z hlediska druhu výluk a omezení dopravy a z hlediska projednávání jsou výluky </w:t>
      </w:r>
      <w:r w:rsidR="006523C8">
        <w:rPr>
          <w:rFonts w:ascii="Times New Roman" w:eastAsia="Times New Roman" w:hAnsi="Times New Roman" w:cs="Times New Roman"/>
          <w:color w:val="auto"/>
        </w:rPr>
        <w:br/>
      </w:r>
      <w:r w:rsidRPr="00792372">
        <w:rPr>
          <w:rFonts w:ascii="Times New Roman" w:eastAsia="Times New Roman" w:hAnsi="Times New Roman" w:cs="Times New Roman"/>
          <w:color w:val="auto"/>
        </w:rPr>
        <w:t>kateg</w:t>
      </w:r>
      <w:r w:rsidR="001E3B51">
        <w:rPr>
          <w:rFonts w:ascii="Times New Roman" w:eastAsia="Times New Roman" w:hAnsi="Times New Roman" w:cs="Times New Roman"/>
          <w:color w:val="auto"/>
        </w:rPr>
        <w:t>orizovány následujícím způsobem.</w:t>
      </w:r>
    </w:p>
    <w:p w14:paraId="09AE1ABF" w14:textId="77777777" w:rsidR="00826398" w:rsidRDefault="00826398">
      <w:pPr>
        <w:spacing w:after="0" w:line="240" w:lineRule="auto"/>
        <w:jc w:val="left"/>
        <w:rPr>
          <w:b/>
          <w:bCs/>
        </w:rPr>
      </w:pPr>
      <w:r>
        <w:br w:type="page"/>
      </w:r>
    </w:p>
    <w:p w14:paraId="7FFEB3EE" w14:textId="49A270E2" w:rsidR="00792372" w:rsidRDefault="00792372" w:rsidP="00792372">
      <w:pPr>
        <w:pStyle w:val="Nadpis3"/>
      </w:pPr>
      <w:bookmarkStart w:id="41" w:name="_Toc50572066"/>
      <w:r>
        <w:lastRenderedPageBreak/>
        <w:t>Výluky na železnici</w:t>
      </w:r>
      <w:r w:rsidR="00826398">
        <w:t xml:space="preserve"> (týká se výhradně Drážního Dopravce)</w:t>
      </w:r>
      <w:bookmarkEnd w:id="41"/>
    </w:p>
    <w:p w14:paraId="6949A5D3" w14:textId="77777777" w:rsidR="00792372" w:rsidRPr="00792372" w:rsidRDefault="00792372" w:rsidP="00B96E82">
      <w:pPr>
        <w:pStyle w:val="Bezmezer"/>
        <w:numPr>
          <w:ilvl w:val="0"/>
          <w:numId w:val="5"/>
        </w:numPr>
        <w:rPr>
          <w:rFonts w:ascii="Times New Roman" w:hAnsi="Times New Roman" w:cs="Times New Roman"/>
          <w:b/>
          <w:bCs/>
        </w:rPr>
      </w:pPr>
      <w:r w:rsidRPr="00792372">
        <w:rPr>
          <w:rFonts w:ascii="Times New Roman" w:hAnsi="Times New Roman" w:cs="Times New Roman"/>
          <w:b/>
          <w:bCs/>
        </w:rPr>
        <w:t>Plánované výluky</w:t>
      </w:r>
    </w:p>
    <w:p w14:paraId="496B6CF0" w14:textId="57D6048B" w:rsidR="00792372" w:rsidRPr="0079237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Koordinátor se zúčastňuje jednání s</w:t>
      </w:r>
      <w:r w:rsidR="004A46A9">
        <w:rPr>
          <w:rFonts w:ascii="Times New Roman" w:eastAsia="Times New Roman" w:hAnsi="Times New Roman" w:cs="Times New Roman"/>
          <w:color w:val="auto"/>
        </w:rPr>
        <w:t> Drážním D</w:t>
      </w:r>
      <w:r w:rsidRPr="00792372">
        <w:rPr>
          <w:rFonts w:ascii="Times New Roman" w:eastAsia="Times New Roman" w:hAnsi="Times New Roman" w:cs="Times New Roman"/>
          <w:color w:val="auto"/>
        </w:rPr>
        <w:t xml:space="preserve">opravcem a </w:t>
      </w:r>
      <w:r w:rsidR="00820462">
        <w:rPr>
          <w:rFonts w:ascii="Times New Roman" w:eastAsia="Times New Roman" w:hAnsi="Times New Roman" w:cs="Times New Roman"/>
          <w:color w:val="auto"/>
        </w:rPr>
        <w:t xml:space="preserve">společností </w:t>
      </w:r>
      <w:r w:rsidR="00351F47">
        <w:rPr>
          <w:rFonts w:ascii="Times New Roman" w:eastAsia="Times New Roman" w:hAnsi="Times New Roman" w:cs="Times New Roman"/>
          <w:color w:val="auto"/>
        </w:rPr>
        <w:t>Správy železnic</w:t>
      </w:r>
      <w:r w:rsidR="00820462" w:rsidRPr="00820462">
        <w:rPr>
          <w:rFonts w:ascii="Times New Roman" w:eastAsia="Times New Roman" w:hAnsi="Times New Roman" w:cs="Times New Roman"/>
          <w:color w:val="auto"/>
        </w:rPr>
        <w:t>, státní organizace</w:t>
      </w:r>
      <w:r w:rsidR="00351F47">
        <w:rPr>
          <w:rFonts w:ascii="Times New Roman" w:eastAsia="Times New Roman" w:hAnsi="Times New Roman" w:cs="Times New Roman"/>
          <w:color w:val="auto"/>
        </w:rPr>
        <w:t>,</w:t>
      </w:r>
      <w:r w:rsidRPr="00792372">
        <w:rPr>
          <w:rFonts w:ascii="Times New Roman" w:eastAsia="Times New Roman" w:hAnsi="Times New Roman" w:cs="Times New Roman"/>
          <w:color w:val="auto"/>
        </w:rPr>
        <w:t xml:space="preserve"> k připravovaným výlukám. V případě kolize výluky na železnici s dříve plánovanou výlukou silniční komunikace Koordinátor uplatní námitku proti konání výluky na železnici u </w:t>
      </w:r>
      <w:r w:rsidR="00351F47">
        <w:rPr>
          <w:rFonts w:ascii="Times New Roman" w:eastAsia="Times New Roman" w:hAnsi="Times New Roman" w:cs="Times New Roman"/>
          <w:color w:val="auto"/>
        </w:rPr>
        <w:t>Správy železnic</w:t>
      </w:r>
      <w:r w:rsidRPr="00792372">
        <w:rPr>
          <w:rFonts w:ascii="Times New Roman" w:eastAsia="Times New Roman" w:hAnsi="Times New Roman" w:cs="Times New Roman"/>
          <w:color w:val="auto"/>
        </w:rPr>
        <w:t>.</w:t>
      </w:r>
    </w:p>
    <w:p w14:paraId="393F127F" w14:textId="77777777" w:rsidR="00792372" w:rsidRPr="00792372" w:rsidRDefault="00792372" w:rsidP="00B96E82">
      <w:pPr>
        <w:pStyle w:val="Bezmezer"/>
        <w:numPr>
          <w:ilvl w:val="0"/>
          <w:numId w:val="5"/>
        </w:numPr>
        <w:rPr>
          <w:rFonts w:ascii="Times New Roman" w:hAnsi="Times New Roman" w:cs="Times New Roman"/>
          <w:b/>
          <w:bCs/>
        </w:rPr>
      </w:pPr>
      <w:r w:rsidRPr="00792372">
        <w:rPr>
          <w:rFonts w:ascii="Times New Roman" w:hAnsi="Times New Roman" w:cs="Times New Roman"/>
          <w:b/>
          <w:bCs/>
        </w:rPr>
        <w:t xml:space="preserve">Rozsáhlé výluky se značným dopadem na dopravu </w:t>
      </w:r>
    </w:p>
    <w:p w14:paraId="43B56DC6" w14:textId="1BF2AF5D" w:rsidR="00792372" w:rsidRPr="0079237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Na základě měsíčního plánu výluk dojde buď přímo na měsíčním výlukovém štábu</w:t>
      </w:r>
      <w:r w:rsidR="00226B37">
        <w:rPr>
          <w:rFonts w:ascii="Times New Roman" w:eastAsia="Times New Roman" w:hAnsi="Times New Roman" w:cs="Times New Roman"/>
          <w:color w:val="auto"/>
        </w:rPr>
        <w:t>,</w:t>
      </w:r>
      <w:r w:rsidRPr="00792372">
        <w:rPr>
          <w:rFonts w:ascii="Times New Roman" w:eastAsia="Times New Roman" w:hAnsi="Times New Roman" w:cs="Times New Roman"/>
          <w:color w:val="auto"/>
        </w:rPr>
        <w:t xml:space="preserve"> nebo </w:t>
      </w:r>
      <w:r w:rsidR="006523C8">
        <w:rPr>
          <w:rFonts w:ascii="Times New Roman" w:eastAsia="Times New Roman" w:hAnsi="Times New Roman" w:cs="Times New Roman"/>
          <w:color w:val="auto"/>
        </w:rPr>
        <w:br/>
      </w:r>
      <w:r w:rsidRPr="00792372">
        <w:rPr>
          <w:rFonts w:ascii="Times New Roman" w:eastAsia="Times New Roman" w:hAnsi="Times New Roman" w:cs="Times New Roman"/>
          <w:color w:val="auto"/>
        </w:rPr>
        <w:t>do jednoho týdne po něm</w:t>
      </w:r>
      <w:r w:rsidR="001E3B51">
        <w:rPr>
          <w:rFonts w:ascii="Times New Roman" w:eastAsia="Times New Roman" w:hAnsi="Times New Roman" w:cs="Times New Roman"/>
          <w:color w:val="auto"/>
        </w:rPr>
        <w:t>,</w:t>
      </w:r>
      <w:r w:rsidRPr="00792372">
        <w:rPr>
          <w:rFonts w:ascii="Times New Roman" w:eastAsia="Times New Roman" w:hAnsi="Times New Roman" w:cs="Times New Roman"/>
          <w:color w:val="auto"/>
        </w:rPr>
        <w:t xml:space="preserve"> k dohodě mezi </w:t>
      </w:r>
      <w:r w:rsidR="0008256A">
        <w:rPr>
          <w:rFonts w:ascii="Times New Roman" w:eastAsia="Times New Roman" w:hAnsi="Times New Roman" w:cs="Times New Roman"/>
          <w:color w:val="auto"/>
        </w:rPr>
        <w:t>Drážním D</w:t>
      </w:r>
      <w:r w:rsidRPr="00792372">
        <w:rPr>
          <w:rFonts w:ascii="Times New Roman" w:eastAsia="Times New Roman" w:hAnsi="Times New Roman" w:cs="Times New Roman"/>
          <w:color w:val="auto"/>
        </w:rPr>
        <w:t xml:space="preserve">opravcem, </w:t>
      </w:r>
      <w:r w:rsidR="00351F47">
        <w:rPr>
          <w:rFonts w:ascii="Times New Roman" w:eastAsia="Times New Roman" w:hAnsi="Times New Roman" w:cs="Times New Roman"/>
          <w:color w:val="auto"/>
        </w:rPr>
        <w:t>Správou železnic</w:t>
      </w:r>
      <w:r w:rsidRPr="00792372">
        <w:rPr>
          <w:rFonts w:ascii="Times New Roman" w:eastAsia="Times New Roman" w:hAnsi="Times New Roman" w:cs="Times New Roman"/>
          <w:color w:val="auto"/>
        </w:rPr>
        <w:t xml:space="preserve"> a Koordinátor</w:t>
      </w:r>
      <w:r w:rsidR="001E3B51">
        <w:rPr>
          <w:rFonts w:ascii="Times New Roman" w:eastAsia="Times New Roman" w:hAnsi="Times New Roman" w:cs="Times New Roman"/>
          <w:color w:val="auto"/>
        </w:rPr>
        <w:t>em</w:t>
      </w:r>
      <w:r w:rsidRPr="00792372">
        <w:rPr>
          <w:rFonts w:ascii="Times New Roman" w:eastAsia="Times New Roman" w:hAnsi="Times New Roman" w:cs="Times New Roman"/>
          <w:color w:val="auto"/>
        </w:rPr>
        <w:t>, zda některá z výluk spadá do kategorie „Rozsáhlých výluk se značným dopadem na dopravu“. Koordinátor v těchto případech zpracuje ve</w:t>
      </w:r>
      <w:r w:rsidR="001E3B51">
        <w:rPr>
          <w:rFonts w:ascii="Times New Roman" w:eastAsia="Times New Roman" w:hAnsi="Times New Roman" w:cs="Times New Roman"/>
          <w:color w:val="auto"/>
        </w:rPr>
        <w:t xml:space="preserve"> spolupráci </w:t>
      </w:r>
      <w:r w:rsidR="00D42571">
        <w:rPr>
          <w:rFonts w:ascii="Times New Roman" w:eastAsia="Times New Roman" w:hAnsi="Times New Roman" w:cs="Times New Roman"/>
          <w:color w:val="auto"/>
        </w:rPr>
        <w:t>se</w:t>
      </w:r>
      <w:r w:rsidRPr="00792372">
        <w:rPr>
          <w:rFonts w:ascii="Times New Roman" w:eastAsia="Times New Roman" w:hAnsi="Times New Roman" w:cs="Times New Roman"/>
          <w:color w:val="auto"/>
        </w:rPr>
        <w:t xml:space="preserve"> všemi výlukou dotčenými </w:t>
      </w:r>
      <w:r w:rsidR="0008256A">
        <w:rPr>
          <w:rFonts w:ascii="Times New Roman" w:eastAsia="Times New Roman" w:hAnsi="Times New Roman" w:cs="Times New Roman"/>
          <w:color w:val="auto"/>
        </w:rPr>
        <w:t>D</w:t>
      </w:r>
      <w:r w:rsidRPr="00792372">
        <w:rPr>
          <w:rFonts w:ascii="Times New Roman" w:eastAsia="Times New Roman" w:hAnsi="Times New Roman" w:cs="Times New Roman"/>
          <w:color w:val="auto"/>
        </w:rPr>
        <w:t>opravci, opatření a dá je vše</w:t>
      </w:r>
      <w:r w:rsidR="006D4842">
        <w:rPr>
          <w:rFonts w:ascii="Times New Roman" w:eastAsia="Times New Roman" w:hAnsi="Times New Roman" w:cs="Times New Roman"/>
          <w:color w:val="auto"/>
        </w:rPr>
        <w:t xml:space="preserve">m dotčeným </w:t>
      </w:r>
      <w:r w:rsidR="0008256A">
        <w:rPr>
          <w:rFonts w:ascii="Times New Roman" w:eastAsia="Times New Roman" w:hAnsi="Times New Roman" w:cs="Times New Roman"/>
          <w:color w:val="auto"/>
        </w:rPr>
        <w:t>D</w:t>
      </w:r>
      <w:r w:rsidR="006D4842">
        <w:rPr>
          <w:rFonts w:ascii="Times New Roman" w:eastAsia="Times New Roman" w:hAnsi="Times New Roman" w:cs="Times New Roman"/>
          <w:color w:val="auto"/>
        </w:rPr>
        <w:t>opravcům na vědomí.</w:t>
      </w:r>
      <w:r w:rsidR="00D42571">
        <w:rPr>
          <w:rFonts w:ascii="Times New Roman" w:eastAsia="Times New Roman" w:hAnsi="Times New Roman" w:cs="Times New Roman"/>
          <w:color w:val="auto"/>
        </w:rPr>
        <w:t xml:space="preserve"> V drážní dopravě zpracuje dopravní opatření </w:t>
      </w:r>
      <w:r w:rsidR="0008256A">
        <w:rPr>
          <w:rFonts w:ascii="Times New Roman" w:eastAsia="Times New Roman" w:hAnsi="Times New Roman" w:cs="Times New Roman"/>
          <w:color w:val="auto"/>
        </w:rPr>
        <w:t>Drážní D</w:t>
      </w:r>
      <w:r w:rsidR="00D42571">
        <w:rPr>
          <w:rFonts w:ascii="Times New Roman" w:eastAsia="Times New Roman" w:hAnsi="Times New Roman" w:cs="Times New Roman"/>
          <w:color w:val="auto"/>
        </w:rPr>
        <w:t>opravce ve spolupráci s Koordinátorem.</w:t>
      </w:r>
    </w:p>
    <w:p w14:paraId="22412464" w14:textId="5694029F" w:rsidR="00792372" w:rsidRPr="0079237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Dopravci opatření Koordinátora podle potřeby dále rozpracují pro své pracovníky nebo </w:t>
      </w:r>
      <w:r w:rsidR="006523C8">
        <w:rPr>
          <w:rFonts w:ascii="Times New Roman" w:eastAsia="Times New Roman" w:hAnsi="Times New Roman" w:cs="Times New Roman"/>
          <w:color w:val="auto"/>
        </w:rPr>
        <w:br/>
      </w:r>
      <w:r w:rsidRPr="00792372">
        <w:rPr>
          <w:rFonts w:ascii="Times New Roman" w:eastAsia="Times New Roman" w:hAnsi="Times New Roman" w:cs="Times New Roman"/>
          <w:color w:val="auto"/>
        </w:rPr>
        <w:t>minimálně své pracovníky o výluce informují a Koordinátor jim zpracovaná opatření postoupí.</w:t>
      </w:r>
    </w:p>
    <w:p w14:paraId="381DD38A" w14:textId="77777777" w:rsidR="00792372" w:rsidRPr="00792372" w:rsidRDefault="00792372" w:rsidP="00B96E82">
      <w:pPr>
        <w:pStyle w:val="Bezmezer"/>
        <w:numPr>
          <w:ilvl w:val="0"/>
          <w:numId w:val="5"/>
        </w:numPr>
        <w:rPr>
          <w:rFonts w:ascii="Times New Roman" w:hAnsi="Times New Roman" w:cs="Times New Roman"/>
          <w:b/>
          <w:bCs/>
        </w:rPr>
      </w:pPr>
      <w:r w:rsidRPr="00792372">
        <w:rPr>
          <w:rFonts w:ascii="Times New Roman" w:hAnsi="Times New Roman" w:cs="Times New Roman"/>
          <w:b/>
          <w:bCs/>
        </w:rPr>
        <w:t>Ostatní výluky s omezeným dopadem na dopravu</w:t>
      </w:r>
    </w:p>
    <w:p w14:paraId="6B492C59" w14:textId="4A49C3E8" w:rsidR="00792372" w:rsidRPr="0079237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Na základě týdenního plánu výluk oznámí Koordinátor tyto výluky v předstihu všem </w:t>
      </w:r>
      <w:r w:rsidR="0008256A">
        <w:rPr>
          <w:rFonts w:ascii="Times New Roman" w:eastAsia="Times New Roman" w:hAnsi="Times New Roman" w:cs="Times New Roman"/>
          <w:color w:val="auto"/>
        </w:rPr>
        <w:t xml:space="preserve">Linkovým </w:t>
      </w:r>
      <w:r w:rsidRPr="00792372">
        <w:rPr>
          <w:rFonts w:ascii="Times New Roman" w:eastAsia="Times New Roman" w:hAnsi="Times New Roman" w:cs="Times New Roman"/>
          <w:color w:val="auto"/>
        </w:rPr>
        <w:t>dopravcům</w:t>
      </w:r>
      <w:r w:rsidR="00820462">
        <w:rPr>
          <w:rFonts w:ascii="Times New Roman" w:eastAsia="Times New Roman" w:hAnsi="Times New Roman" w:cs="Times New Roman"/>
          <w:color w:val="auto"/>
        </w:rPr>
        <w:t xml:space="preserve"> ID ZK</w:t>
      </w:r>
      <w:r w:rsidRPr="00792372">
        <w:rPr>
          <w:rFonts w:ascii="Times New Roman" w:eastAsia="Times New Roman" w:hAnsi="Times New Roman" w:cs="Times New Roman"/>
          <w:color w:val="auto"/>
        </w:rPr>
        <w:t xml:space="preserve"> provozujícím autobusové linky navazující v přestupních uzlech, </w:t>
      </w:r>
      <w:r w:rsidR="00EC2C8E">
        <w:rPr>
          <w:rFonts w:ascii="Times New Roman" w:eastAsia="Times New Roman" w:hAnsi="Times New Roman" w:cs="Times New Roman"/>
          <w:color w:val="auto"/>
        </w:rPr>
        <w:t>které jsou dotčeny</w:t>
      </w:r>
      <w:r w:rsidRPr="00792372">
        <w:rPr>
          <w:rFonts w:ascii="Times New Roman" w:eastAsia="Times New Roman" w:hAnsi="Times New Roman" w:cs="Times New Roman"/>
          <w:color w:val="auto"/>
        </w:rPr>
        <w:t xml:space="preserve"> příslušnou výlukou. Ko</w:t>
      </w:r>
      <w:r w:rsidR="00820462">
        <w:rPr>
          <w:rFonts w:ascii="Times New Roman" w:eastAsia="Times New Roman" w:hAnsi="Times New Roman" w:cs="Times New Roman"/>
          <w:color w:val="auto"/>
        </w:rPr>
        <w:t>ordinátor se dohodne s</w:t>
      </w:r>
      <w:r w:rsidR="0008256A">
        <w:rPr>
          <w:rFonts w:ascii="Times New Roman" w:eastAsia="Times New Roman" w:hAnsi="Times New Roman" w:cs="Times New Roman"/>
          <w:color w:val="auto"/>
        </w:rPr>
        <w:t xml:space="preserve"> Linkovými </w:t>
      </w:r>
      <w:r w:rsidRPr="00792372">
        <w:rPr>
          <w:rFonts w:ascii="Times New Roman" w:eastAsia="Times New Roman" w:hAnsi="Times New Roman" w:cs="Times New Roman"/>
          <w:color w:val="auto"/>
        </w:rPr>
        <w:t>dopravci</w:t>
      </w:r>
      <w:r w:rsidR="00820462">
        <w:rPr>
          <w:rFonts w:ascii="Times New Roman" w:eastAsia="Times New Roman" w:hAnsi="Times New Roman" w:cs="Times New Roman"/>
          <w:color w:val="auto"/>
        </w:rPr>
        <w:t xml:space="preserve"> ID ZK</w:t>
      </w:r>
      <w:r w:rsidRPr="00792372">
        <w:rPr>
          <w:rFonts w:ascii="Times New Roman" w:eastAsia="Times New Roman" w:hAnsi="Times New Roman" w:cs="Times New Roman"/>
          <w:color w:val="auto"/>
        </w:rPr>
        <w:t xml:space="preserve">, zda výluka vyžaduje zpracování vlastních, vzájemně koordinovaných opatření. </w:t>
      </w:r>
      <w:r w:rsidR="001E3B51">
        <w:rPr>
          <w:rFonts w:ascii="Times New Roman" w:eastAsia="Times New Roman" w:hAnsi="Times New Roman" w:cs="Times New Roman"/>
          <w:color w:val="auto"/>
        </w:rPr>
        <w:t>Jestliže</w:t>
      </w:r>
      <w:r w:rsidR="00820462">
        <w:rPr>
          <w:rFonts w:ascii="Times New Roman" w:eastAsia="Times New Roman" w:hAnsi="Times New Roman" w:cs="Times New Roman"/>
          <w:color w:val="auto"/>
        </w:rPr>
        <w:t xml:space="preserve"> nikoliv, zajistí příslušný </w:t>
      </w:r>
      <w:r w:rsidR="0008256A">
        <w:rPr>
          <w:rFonts w:ascii="Times New Roman" w:eastAsia="Times New Roman" w:hAnsi="Times New Roman" w:cs="Times New Roman"/>
          <w:color w:val="auto"/>
        </w:rPr>
        <w:t xml:space="preserve">Linkový </w:t>
      </w:r>
      <w:r w:rsidRPr="00792372">
        <w:rPr>
          <w:rFonts w:ascii="Times New Roman" w:eastAsia="Times New Roman" w:hAnsi="Times New Roman" w:cs="Times New Roman"/>
          <w:color w:val="auto"/>
        </w:rPr>
        <w:t xml:space="preserve">dopravce </w:t>
      </w:r>
      <w:r w:rsidR="00820462">
        <w:rPr>
          <w:rFonts w:ascii="Times New Roman" w:eastAsia="Times New Roman" w:hAnsi="Times New Roman" w:cs="Times New Roman"/>
          <w:color w:val="auto"/>
        </w:rPr>
        <w:t xml:space="preserve">ID ZK </w:t>
      </w:r>
      <w:r w:rsidRPr="00792372">
        <w:rPr>
          <w:rFonts w:ascii="Times New Roman" w:eastAsia="Times New Roman" w:hAnsi="Times New Roman" w:cs="Times New Roman"/>
          <w:color w:val="auto"/>
        </w:rPr>
        <w:t>pouze včasnou informovanost p</w:t>
      </w:r>
      <w:r w:rsidR="00EC2C8E">
        <w:rPr>
          <w:rFonts w:ascii="Times New Roman" w:eastAsia="Times New Roman" w:hAnsi="Times New Roman" w:cs="Times New Roman"/>
          <w:color w:val="auto"/>
        </w:rPr>
        <w:t>rovozních pracovníků na směnách postižených výlukou</w:t>
      </w:r>
      <w:r w:rsidRPr="00792372">
        <w:rPr>
          <w:rFonts w:ascii="Times New Roman" w:eastAsia="Times New Roman" w:hAnsi="Times New Roman" w:cs="Times New Roman"/>
          <w:color w:val="auto"/>
        </w:rPr>
        <w:t xml:space="preserve"> o konání výluky.</w:t>
      </w:r>
    </w:p>
    <w:p w14:paraId="71373CA7" w14:textId="15B66897" w:rsidR="00792372" w:rsidRPr="00792372" w:rsidRDefault="00792372" w:rsidP="00563CBB">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V případě potřeby zpracuje Koo</w:t>
      </w:r>
      <w:r w:rsidR="00820462">
        <w:rPr>
          <w:rFonts w:ascii="Times New Roman" w:eastAsia="Times New Roman" w:hAnsi="Times New Roman" w:cs="Times New Roman"/>
          <w:color w:val="auto"/>
        </w:rPr>
        <w:t>rdinátor ve spolupráci s </w:t>
      </w:r>
      <w:r w:rsidR="0008256A">
        <w:rPr>
          <w:rFonts w:ascii="Times New Roman" w:eastAsia="Times New Roman" w:hAnsi="Times New Roman" w:cs="Times New Roman"/>
          <w:color w:val="auto"/>
        </w:rPr>
        <w:t>D</w:t>
      </w:r>
      <w:r w:rsidR="006D4842">
        <w:rPr>
          <w:rFonts w:ascii="Times New Roman" w:eastAsia="Times New Roman" w:hAnsi="Times New Roman" w:cs="Times New Roman"/>
          <w:color w:val="auto"/>
        </w:rPr>
        <w:t xml:space="preserve">opravci </w:t>
      </w:r>
      <w:r w:rsidR="00820462">
        <w:rPr>
          <w:rFonts w:ascii="Times New Roman" w:eastAsia="Times New Roman" w:hAnsi="Times New Roman" w:cs="Times New Roman"/>
          <w:color w:val="auto"/>
        </w:rPr>
        <w:t xml:space="preserve">ID ZK </w:t>
      </w:r>
      <w:r w:rsidR="006D4842">
        <w:rPr>
          <w:rFonts w:ascii="Times New Roman" w:eastAsia="Times New Roman" w:hAnsi="Times New Roman" w:cs="Times New Roman"/>
          <w:color w:val="auto"/>
        </w:rPr>
        <w:t>místní opatření pro </w:t>
      </w:r>
      <w:r w:rsidRPr="00792372">
        <w:rPr>
          <w:rFonts w:ascii="Times New Roman" w:eastAsia="Times New Roman" w:hAnsi="Times New Roman" w:cs="Times New Roman"/>
          <w:color w:val="auto"/>
        </w:rPr>
        <w:t>výluku. Případné sporné body při zpracování opatření v dopravě pro danou výluku rozhodne Koordinátor.</w:t>
      </w:r>
    </w:p>
    <w:p w14:paraId="6F1EC947" w14:textId="31066C1A" w:rsidR="00DA3698"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V den výluky řeší zpoždění vyvolaná výlukou </w:t>
      </w:r>
      <w:r w:rsidR="00087C95">
        <w:rPr>
          <w:rFonts w:ascii="Times New Roman" w:eastAsia="Times New Roman" w:hAnsi="Times New Roman" w:cs="Times New Roman"/>
          <w:color w:val="auto"/>
        </w:rPr>
        <w:t xml:space="preserve">týkající se železniční dopravy dispečink příslušného Drážního dopravce </w:t>
      </w:r>
      <w:r w:rsidRPr="00792372">
        <w:rPr>
          <w:rFonts w:ascii="Times New Roman" w:eastAsia="Times New Roman" w:hAnsi="Times New Roman" w:cs="Times New Roman"/>
          <w:color w:val="auto"/>
        </w:rPr>
        <w:t xml:space="preserve">operativně </w:t>
      </w:r>
      <w:r w:rsidR="006D4842">
        <w:rPr>
          <w:rFonts w:ascii="Times New Roman" w:eastAsia="Times New Roman" w:hAnsi="Times New Roman" w:cs="Times New Roman"/>
          <w:color w:val="auto"/>
        </w:rPr>
        <w:t>ve </w:t>
      </w:r>
      <w:r w:rsidRPr="00792372">
        <w:rPr>
          <w:rFonts w:ascii="Times New Roman" w:eastAsia="Times New Roman" w:hAnsi="Times New Roman" w:cs="Times New Roman"/>
          <w:color w:val="auto"/>
        </w:rPr>
        <w:t>spolupráci s</w:t>
      </w:r>
      <w:r w:rsidR="00820462">
        <w:rPr>
          <w:rFonts w:ascii="Times New Roman" w:eastAsia="Times New Roman" w:hAnsi="Times New Roman" w:cs="Times New Roman"/>
          <w:color w:val="auto"/>
        </w:rPr>
        <w:t> Centrálním dispečinkem</w:t>
      </w:r>
      <w:r w:rsidRPr="00792372">
        <w:rPr>
          <w:rFonts w:ascii="Times New Roman" w:eastAsia="Times New Roman" w:hAnsi="Times New Roman" w:cs="Times New Roman"/>
          <w:color w:val="auto"/>
        </w:rPr>
        <w:t xml:space="preserve">. </w:t>
      </w:r>
      <w:r w:rsidR="006523C8">
        <w:rPr>
          <w:rFonts w:ascii="Times New Roman" w:eastAsia="Times New Roman" w:hAnsi="Times New Roman" w:cs="Times New Roman"/>
          <w:color w:val="auto"/>
        </w:rPr>
        <w:br/>
      </w:r>
      <w:r w:rsidR="00DA3698">
        <w:rPr>
          <w:rFonts w:ascii="Times New Roman" w:eastAsia="Times New Roman" w:hAnsi="Times New Roman" w:cs="Times New Roman"/>
          <w:color w:val="auto"/>
        </w:rPr>
        <w:t xml:space="preserve">V </w:t>
      </w:r>
      <w:r w:rsidRPr="00792372">
        <w:rPr>
          <w:rFonts w:ascii="Times New Roman" w:eastAsia="Times New Roman" w:hAnsi="Times New Roman" w:cs="Times New Roman"/>
          <w:color w:val="auto"/>
        </w:rPr>
        <w:t xml:space="preserve">odůvodněných případech může </w:t>
      </w:r>
      <w:r w:rsidR="00087C95">
        <w:rPr>
          <w:rFonts w:ascii="Times New Roman" w:eastAsia="Times New Roman" w:hAnsi="Times New Roman" w:cs="Times New Roman"/>
          <w:color w:val="auto"/>
        </w:rPr>
        <w:t xml:space="preserve">dispečink příslušného Drážního Dopravce </w:t>
      </w:r>
      <w:r w:rsidRPr="00792372">
        <w:rPr>
          <w:rFonts w:ascii="Times New Roman" w:eastAsia="Times New Roman" w:hAnsi="Times New Roman" w:cs="Times New Roman"/>
          <w:color w:val="auto"/>
        </w:rPr>
        <w:t>po dohodě s</w:t>
      </w:r>
      <w:r w:rsidR="0008256A">
        <w:rPr>
          <w:rFonts w:ascii="Times New Roman" w:eastAsia="Times New Roman" w:hAnsi="Times New Roman" w:cs="Times New Roman"/>
          <w:color w:val="auto"/>
        </w:rPr>
        <w:t xml:space="preserve"> Centrálním </w:t>
      </w:r>
      <w:r w:rsidRPr="00792372">
        <w:rPr>
          <w:rFonts w:ascii="Times New Roman" w:eastAsia="Times New Roman" w:hAnsi="Times New Roman" w:cs="Times New Roman"/>
          <w:color w:val="auto"/>
        </w:rPr>
        <w:t>dispečinkem postupovat odchylně od této metodické pomůcky, případně postupuje podle pokynů Koordinátora.</w:t>
      </w:r>
    </w:p>
    <w:p w14:paraId="3529C783" w14:textId="77777777" w:rsidR="00DA3698" w:rsidRDefault="00DA3698">
      <w:pPr>
        <w:spacing w:after="0" w:line="240" w:lineRule="auto"/>
        <w:jc w:val="left"/>
      </w:pPr>
      <w:r>
        <w:br w:type="page"/>
      </w:r>
    </w:p>
    <w:p w14:paraId="2BC8C618" w14:textId="77777777" w:rsidR="00792372" w:rsidRPr="00792372" w:rsidRDefault="00792372" w:rsidP="00792372">
      <w:pPr>
        <w:pStyle w:val="Bezmezer"/>
        <w:jc w:val="both"/>
        <w:rPr>
          <w:rFonts w:ascii="Times New Roman" w:eastAsia="Times New Roman" w:hAnsi="Times New Roman" w:cs="Times New Roman"/>
          <w:color w:val="auto"/>
        </w:rPr>
      </w:pPr>
    </w:p>
    <w:p w14:paraId="0B1C9751" w14:textId="77777777" w:rsidR="00792372" w:rsidRPr="00792372" w:rsidRDefault="00792372" w:rsidP="00B96E82">
      <w:pPr>
        <w:pStyle w:val="Bezmezer"/>
        <w:numPr>
          <w:ilvl w:val="0"/>
          <w:numId w:val="5"/>
        </w:numPr>
        <w:rPr>
          <w:rFonts w:ascii="Times New Roman" w:hAnsi="Times New Roman" w:cs="Times New Roman"/>
          <w:b/>
          <w:bCs/>
        </w:rPr>
      </w:pPr>
      <w:r w:rsidRPr="00792372">
        <w:rPr>
          <w:rFonts w:ascii="Times New Roman" w:hAnsi="Times New Roman" w:cs="Times New Roman"/>
          <w:b/>
          <w:bCs/>
        </w:rPr>
        <w:t>Neplánované výluky a jiná omezení dopravy</w:t>
      </w:r>
    </w:p>
    <w:p w14:paraId="2073C1C4" w14:textId="271B3EBF" w:rsidR="006D4842" w:rsidRDefault="00792372" w:rsidP="00792372">
      <w:pPr>
        <w:pStyle w:val="Bezmezer"/>
        <w:jc w:val="both"/>
        <w:rPr>
          <w:rFonts w:ascii="Times New Roman" w:eastAsia="Times New Roman" w:hAnsi="Times New Roman" w:cs="Times New Roman"/>
          <w:color w:val="auto"/>
        </w:rPr>
      </w:pPr>
      <w:r w:rsidRPr="00792372">
        <w:rPr>
          <w:rFonts w:ascii="Times New Roman" w:eastAsia="Times New Roman" w:hAnsi="Times New Roman" w:cs="Times New Roman"/>
          <w:color w:val="auto"/>
        </w:rPr>
        <w:t xml:space="preserve">Nepředpokládané výluky, jakož i jiná omezení dopravy, oznámí </w:t>
      </w:r>
      <w:r w:rsidR="003D454A">
        <w:rPr>
          <w:rFonts w:ascii="Times New Roman" w:eastAsia="Times New Roman" w:hAnsi="Times New Roman" w:cs="Times New Roman"/>
          <w:color w:val="auto"/>
        </w:rPr>
        <w:t xml:space="preserve">dispečink příslušného Drážního Dopravce </w:t>
      </w:r>
      <w:r w:rsidR="0008256A">
        <w:rPr>
          <w:rFonts w:ascii="Times New Roman" w:eastAsia="Times New Roman" w:hAnsi="Times New Roman" w:cs="Times New Roman"/>
          <w:color w:val="auto"/>
        </w:rPr>
        <w:t xml:space="preserve">Centrálnímu </w:t>
      </w:r>
      <w:r w:rsidRPr="00792372">
        <w:rPr>
          <w:rFonts w:ascii="Times New Roman" w:eastAsia="Times New Roman" w:hAnsi="Times New Roman" w:cs="Times New Roman"/>
          <w:color w:val="auto"/>
        </w:rPr>
        <w:t>dispečinku a situaci řeší operativně ve vzájemné spolupráci.</w:t>
      </w:r>
      <w:r w:rsidR="00DA3698">
        <w:rPr>
          <w:rFonts w:ascii="Times New Roman" w:eastAsia="Times New Roman" w:hAnsi="Times New Roman" w:cs="Times New Roman"/>
          <w:color w:val="auto"/>
        </w:rPr>
        <w:t xml:space="preserve"> </w:t>
      </w:r>
      <w:r w:rsidRPr="00792372">
        <w:rPr>
          <w:rFonts w:ascii="Times New Roman" w:eastAsia="Times New Roman" w:hAnsi="Times New Roman" w:cs="Times New Roman"/>
          <w:color w:val="auto"/>
        </w:rPr>
        <w:t xml:space="preserve">Provozní dispečer </w:t>
      </w:r>
      <w:r w:rsidR="00351F47">
        <w:rPr>
          <w:rFonts w:ascii="Times New Roman" w:eastAsia="Times New Roman" w:hAnsi="Times New Roman" w:cs="Times New Roman"/>
          <w:color w:val="auto"/>
        </w:rPr>
        <w:t xml:space="preserve">Správy železnic a </w:t>
      </w:r>
      <w:r w:rsidR="0008256A">
        <w:rPr>
          <w:rFonts w:ascii="Times New Roman" w:eastAsia="Times New Roman" w:hAnsi="Times New Roman" w:cs="Times New Roman"/>
          <w:color w:val="auto"/>
        </w:rPr>
        <w:t>D</w:t>
      </w:r>
      <w:r w:rsidR="00351F47">
        <w:rPr>
          <w:rFonts w:ascii="Times New Roman" w:eastAsia="Times New Roman" w:hAnsi="Times New Roman" w:cs="Times New Roman"/>
          <w:color w:val="auto"/>
        </w:rPr>
        <w:t>opravců</w:t>
      </w:r>
      <w:r w:rsidRPr="00792372">
        <w:rPr>
          <w:rFonts w:ascii="Times New Roman" w:eastAsia="Times New Roman" w:hAnsi="Times New Roman" w:cs="Times New Roman"/>
          <w:color w:val="auto"/>
        </w:rPr>
        <w:t xml:space="preserve"> a výpravčí obratových stanic jsou pro tyto případy vybaveni grafickými obraty souprav a hnacích vozidel a v případě neplánovaných výluk nebo omezení dopravy učiní operativní opatření v obězích souprav s cílem snížit dop</w:t>
      </w:r>
      <w:r w:rsidR="006D4842">
        <w:rPr>
          <w:rFonts w:ascii="Times New Roman" w:eastAsia="Times New Roman" w:hAnsi="Times New Roman" w:cs="Times New Roman"/>
          <w:color w:val="auto"/>
        </w:rPr>
        <w:t>ad na pravidelnost dopravy (mj. např. </w:t>
      </w:r>
      <w:r w:rsidRPr="00792372">
        <w:rPr>
          <w:rFonts w:ascii="Times New Roman" w:eastAsia="Times New Roman" w:hAnsi="Times New Roman" w:cs="Times New Roman"/>
          <w:color w:val="auto"/>
        </w:rPr>
        <w:t xml:space="preserve">odřeknutí zpožděného vlaku tak, že by byl veden přibližně v trase </w:t>
      </w:r>
      <w:r w:rsidR="006523C8">
        <w:rPr>
          <w:rFonts w:ascii="Times New Roman" w:eastAsia="Times New Roman" w:hAnsi="Times New Roman" w:cs="Times New Roman"/>
          <w:color w:val="auto"/>
        </w:rPr>
        <w:br/>
      </w:r>
      <w:r w:rsidRPr="00792372">
        <w:rPr>
          <w:rFonts w:ascii="Times New Roman" w:eastAsia="Times New Roman" w:hAnsi="Times New Roman" w:cs="Times New Roman"/>
          <w:color w:val="auto"/>
        </w:rPr>
        <w:t xml:space="preserve">následujícího vlaku s cílem vést obratový vlak pouze z nácestné </w:t>
      </w:r>
      <w:r w:rsidR="00351F47" w:rsidRPr="00792372">
        <w:rPr>
          <w:rFonts w:ascii="Times New Roman" w:eastAsia="Times New Roman" w:hAnsi="Times New Roman" w:cs="Times New Roman"/>
          <w:color w:val="auto"/>
        </w:rPr>
        <w:t>stanice,</w:t>
      </w:r>
      <w:r w:rsidRPr="00792372">
        <w:rPr>
          <w:rFonts w:ascii="Times New Roman" w:eastAsia="Times New Roman" w:hAnsi="Times New Roman" w:cs="Times New Roman"/>
          <w:color w:val="auto"/>
        </w:rPr>
        <w:t xml:space="preserve"> avšak s minimálním zpožděním).</w:t>
      </w:r>
    </w:p>
    <w:p w14:paraId="13DD3A9F" w14:textId="77D16A56" w:rsidR="00792372" w:rsidRDefault="00792372" w:rsidP="00792372">
      <w:pPr>
        <w:pStyle w:val="Nadpis3"/>
      </w:pPr>
      <w:bookmarkStart w:id="42" w:name="_Toc50572067"/>
      <w:r w:rsidRPr="00BD7049">
        <w:t>Výluky / uzavírky silničních komunikací</w:t>
      </w:r>
      <w:r w:rsidR="00826398">
        <w:t xml:space="preserve"> (týká se výhradně Linkového Dopravce)</w:t>
      </w:r>
      <w:bookmarkEnd w:id="42"/>
    </w:p>
    <w:p w14:paraId="291EA501" w14:textId="77777777" w:rsidR="00792372" w:rsidRPr="001E3B51" w:rsidRDefault="00792372" w:rsidP="00B96E82">
      <w:pPr>
        <w:pStyle w:val="Bezmezer"/>
        <w:numPr>
          <w:ilvl w:val="0"/>
          <w:numId w:val="5"/>
        </w:numPr>
        <w:rPr>
          <w:rFonts w:ascii="Times New Roman" w:hAnsi="Times New Roman" w:cs="Times New Roman"/>
          <w:b/>
          <w:bCs/>
        </w:rPr>
      </w:pPr>
      <w:r w:rsidRPr="001E3B51">
        <w:rPr>
          <w:rFonts w:ascii="Times New Roman" w:hAnsi="Times New Roman" w:cs="Times New Roman"/>
          <w:b/>
          <w:bCs/>
        </w:rPr>
        <w:t>Rozsáhlé výluky (úplné uzavírky) se značným dopadem na dopravu</w:t>
      </w:r>
    </w:p>
    <w:p w14:paraId="17ACD688" w14:textId="5B42FABB" w:rsidR="00792372" w:rsidRDefault="00CD565D" w:rsidP="00792372">
      <w:r>
        <w:t>Linkov</w:t>
      </w:r>
      <w:r w:rsidR="005F775A">
        <w:t>í</w:t>
      </w:r>
      <w:r>
        <w:t xml:space="preserve"> </w:t>
      </w:r>
      <w:r w:rsidR="00357D65">
        <w:t>D</w:t>
      </w:r>
      <w:r w:rsidR="00792372">
        <w:t>opravci</w:t>
      </w:r>
      <w:r w:rsidR="00D42571">
        <w:t xml:space="preserve"> </w:t>
      </w:r>
      <w:r w:rsidR="00357D65">
        <w:t xml:space="preserve">ID ZK </w:t>
      </w:r>
      <w:r w:rsidR="00792372">
        <w:t xml:space="preserve">vyhodnotí dopady výluk silničních komunikací na území Zlínského kraje, </w:t>
      </w:r>
      <w:r w:rsidR="00735311">
        <w:t>které jsou jim nahlášeny</w:t>
      </w:r>
      <w:r w:rsidR="00792372">
        <w:t xml:space="preserve"> správcem komunikace a přes</w:t>
      </w:r>
      <w:r w:rsidR="00735311">
        <w:t>ahují-li dopady možnosti řešení</w:t>
      </w:r>
      <w:r w:rsidR="00792372">
        <w:t xml:space="preserve"> dané touto metodickou pomůckou, event. dílčími časově omezenými změnami této pomůcky, </w:t>
      </w:r>
      <w:r w:rsidR="00735311">
        <w:t xml:space="preserve">a </w:t>
      </w:r>
      <w:r w:rsidR="00792372">
        <w:t>informují bez prodlení Koordinátora.</w:t>
      </w:r>
      <w:r w:rsidR="00563CBB">
        <w:t xml:space="preserve"> </w:t>
      </w:r>
      <w:r w:rsidR="00792372">
        <w:t xml:space="preserve">Koordinátor z tohoto důvodu sdělí </w:t>
      </w:r>
      <w:r>
        <w:t>Linkovým D</w:t>
      </w:r>
      <w:r w:rsidR="00792372">
        <w:t xml:space="preserve">opravcům </w:t>
      </w:r>
      <w:r w:rsidR="00357D65">
        <w:t xml:space="preserve">ID ZK </w:t>
      </w:r>
      <w:r w:rsidR="00792372">
        <w:t xml:space="preserve">spojení na kontaktního pracovníka, </w:t>
      </w:r>
      <w:r w:rsidR="001E3B51">
        <w:t>který se zabývá</w:t>
      </w:r>
      <w:r w:rsidR="00792372">
        <w:t xml:space="preserve"> výlukami. </w:t>
      </w:r>
    </w:p>
    <w:p w14:paraId="5CAED79A" w14:textId="44CCBB91" w:rsidR="00792372" w:rsidRDefault="00792372" w:rsidP="00792372">
      <w:r>
        <w:t>Koordinátor v případech rozsáhlých výluk se značným dopadem na dopravu ve spolupráci s </w:t>
      </w:r>
      <w:r w:rsidR="00357D65" w:rsidRPr="00357D65">
        <w:t>Ředitelství</w:t>
      </w:r>
      <w:r w:rsidR="00357D65">
        <w:t>m</w:t>
      </w:r>
      <w:r w:rsidR="00357D65" w:rsidRPr="00357D65">
        <w:t xml:space="preserve"> silnic Zlínského kraje </w:t>
      </w:r>
      <w:r w:rsidR="00357D65">
        <w:t>(</w:t>
      </w:r>
      <w:r>
        <w:t>ŘSZK</w:t>
      </w:r>
      <w:r w:rsidR="00357D65">
        <w:t>)</w:t>
      </w:r>
      <w:r>
        <w:t xml:space="preserve"> nebo </w:t>
      </w:r>
      <w:r w:rsidR="00357D65" w:rsidRPr="00357D65">
        <w:t xml:space="preserve">Ředitelství silnic a dálnic ČR </w:t>
      </w:r>
      <w:r w:rsidR="00357D65">
        <w:t>(</w:t>
      </w:r>
      <w:r>
        <w:t>ŘSD</w:t>
      </w:r>
      <w:r w:rsidR="00357D65">
        <w:t>)</w:t>
      </w:r>
      <w:r>
        <w:t xml:space="preserve"> </w:t>
      </w:r>
      <w:r w:rsidR="006523C8">
        <w:br/>
      </w:r>
      <w:r>
        <w:t>a</w:t>
      </w:r>
      <w:r w:rsidR="00D42571">
        <w:t xml:space="preserve"> </w:t>
      </w:r>
      <w:r w:rsidR="00CD565D">
        <w:t>L</w:t>
      </w:r>
      <w:r w:rsidR="00D42571">
        <w:t xml:space="preserve">inkovými </w:t>
      </w:r>
      <w:r w:rsidR="00CD565D">
        <w:t>D</w:t>
      </w:r>
      <w:r>
        <w:t xml:space="preserve">opravci </w:t>
      </w:r>
      <w:r w:rsidR="00357D65">
        <w:t xml:space="preserve">ID ZK </w:t>
      </w:r>
      <w:r>
        <w:t xml:space="preserve">zpracuje pro výluku silniční komunikace příslušné opatření a dá je na vědomí všem dotčeným </w:t>
      </w:r>
      <w:r w:rsidR="00CD565D">
        <w:t>D</w:t>
      </w:r>
      <w:r>
        <w:t xml:space="preserve">opravcům. Dopravci zváží nutnost podrobnějšího rozpracování </w:t>
      </w:r>
      <w:r w:rsidR="006523C8">
        <w:br/>
      </w:r>
      <w:r>
        <w:t xml:space="preserve">opatření pro své pracovníky, v každém případě však minimálně své pracovníky o výluce </w:t>
      </w:r>
      <w:r w:rsidR="006523C8">
        <w:br/>
      </w:r>
      <w:r>
        <w:t xml:space="preserve">informují a Koordinátorem zpracovaná opatření jim postoupí. </w:t>
      </w:r>
    </w:p>
    <w:p w14:paraId="3A9211A0" w14:textId="7D020BCA" w:rsidR="00DA3698" w:rsidRDefault="00792372" w:rsidP="00792372">
      <w:r>
        <w:t xml:space="preserve">Obdobně spolupracují při výlukách silničních komunikací dispečinky a řidiči vzájemně </w:t>
      </w:r>
      <w:r w:rsidR="006523C8">
        <w:br/>
      </w:r>
      <w:r>
        <w:t xml:space="preserve">navazujících </w:t>
      </w:r>
      <w:r w:rsidR="00CD565D">
        <w:t>D</w:t>
      </w:r>
      <w:r>
        <w:t>opravců</w:t>
      </w:r>
      <w:r w:rsidR="00357D65">
        <w:t xml:space="preserve"> ID ZK</w:t>
      </w:r>
      <w:r>
        <w:t>.</w:t>
      </w:r>
    </w:p>
    <w:p w14:paraId="528B3B85" w14:textId="77777777" w:rsidR="00DA3698" w:rsidRDefault="00DA3698">
      <w:pPr>
        <w:spacing w:after="0" w:line="240" w:lineRule="auto"/>
        <w:jc w:val="left"/>
      </w:pPr>
      <w:r>
        <w:br w:type="page"/>
      </w:r>
    </w:p>
    <w:p w14:paraId="49452750" w14:textId="77777777" w:rsidR="00792372" w:rsidRPr="00BD7049" w:rsidRDefault="00792372" w:rsidP="00792372"/>
    <w:p w14:paraId="10BB096F" w14:textId="7DDF96DB" w:rsidR="00792372" w:rsidRPr="00C85470" w:rsidRDefault="00792372" w:rsidP="00826398">
      <w:pPr>
        <w:pStyle w:val="Nadpis2"/>
      </w:pPr>
      <w:bookmarkStart w:id="43" w:name="_Toc50572068"/>
      <w:r w:rsidRPr="00C85470">
        <w:t>Drobné výluky s omezeným dopadem na</w:t>
      </w:r>
      <w:r w:rsidR="00D42571">
        <w:t xml:space="preserve"> linkovou</w:t>
      </w:r>
      <w:r w:rsidRPr="00C85470">
        <w:t xml:space="preserve"> dopravu</w:t>
      </w:r>
      <w:r w:rsidR="00826398">
        <w:t xml:space="preserve"> </w:t>
      </w:r>
      <w:r w:rsidR="00826398" w:rsidRPr="00826398">
        <w:t>(týká se výhradně Linkového Dopravce)</w:t>
      </w:r>
      <w:bookmarkEnd w:id="43"/>
    </w:p>
    <w:p w14:paraId="7265A6C9" w14:textId="42772FF6" w:rsidR="00792372" w:rsidRDefault="00792372" w:rsidP="00792372">
      <w:r>
        <w:t xml:space="preserve">Pokud jsou dopady objížďky řešitelné touto metodickou pomůckou, event. jejími dílčími </w:t>
      </w:r>
      <w:r w:rsidR="006523C8">
        <w:br/>
      </w:r>
      <w:r>
        <w:t xml:space="preserve">a časově omezenými úpravami, informuje </w:t>
      </w:r>
      <w:r w:rsidR="00E06986">
        <w:t>Linkový D</w:t>
      </w:r>
      <w:r>
        <w:t xml:space="preserve">opravce </w:t>
      </w:r>
      <w:r w:rsidR="00816D87">
        <w:t xml:space="preserve">ID ZK </w:t>
      </w:r>
      <w:r>
        <w:t xml:space="preserve">Koordinátora, který bude </w:t>
      </w:r>
      <w:r w:rsidR="006523C8">
        <w:br/>
      </w:r>
      <w:r>
        <w:t xml:space="preserve">informovat dispečerský aparát s ŘSZK nebo ŘSD, jakož i ostatní navazující </w:t>
      </w:r>
      <w:r w:rsidR="00E06986">
        <w:t>Linkov</w:t>
      </w:r>
      <w:r w:rsidR="003B6226">
        <w:t>é</w:t>
      </w:r>
      <w:r w:rsidR="00E06986">
        <w:t xml:space="preserve"> D</w:t>
      </w:r>
      <w:r>
        <w:t>opravce</w:t>
      </w:r>
      <w:r w:rsidR="00816D87">
        <w:t xml:space="preserve"> ID ZK</w:t>
      </w:r>
      <w:r>
        <w:t>.</w:t>
      </w:r>
      <w:r w:rsidR="00563CBB">
        <w:t xml:space="preserve"> </w:t>
      </w:r>
      <w:r>
        <w:t xml:space="preserve">Případné opatření pak zpracuje Koordinátor ve spolupráci s výlukou dotčeným </w:t>
      </w:r>
      <w:r w:rsidR="00E06986">
        <w:t>Linkovým D</w:t>
      </w:r>
      <w:r>
        <w:t>opravcem</w:t>
      </w:r>
      <w:r w:rsidR="00816D87">
        <w:t xml:space="preserve"> ID ZK</w:t>
      </w:r>
      <w:r>
        <w:t xml:space="preserve">, </w:t>
      </w:r>
      <w:r w:rsidR="00E06986">
        <w:t>s ŘSZK nebo ŘSD a navazujícími Linkovými D</w:t>
      </w:r>
      <w:r>
        <w:t xml:space="preserve">opravci </w:t>
      </w:r>
      <w:r w:rsidR="00816D87">
        <w:t xml:space="preserve">ID ZK </w:t>
      </w:r>
      <w:r>
        <w:t xml:space="preserve">a těmto dá dohodnutá opatření na vědomí. </w:t>
      </w:r>
    </w:p>
    <w:p w14:paraId="40BC6774" w14:textId="77777777" w:rsidR="00792372" w:rsidRDefault="00F07E98" w:rsidP="00792372">
      <w:r>
        <w:t>Výluková opatření</w:t>
      </w:r>
      <w:r w:rsidR="00792372">
        <w:t xml:space="preserve"> mající dop</w:t>
      </w:r>
      <w:r>
        <w:t xml:space="preserve">ad do garantovaných návazností </w:t>
      </w:r>
      <w:r w:rsidR="00792372">
        <w:t xml:space="preserve">stanovených Koordinátorem </w:t>
      </w:r>
      <w:r w:rsidR="006523C8">
        <w:br/>
      </w:r>
      <w:r w:rsidR="00792372">
        <w:t>podléhají schválení Koordinátorem. Sporné případy rozhodne Koordinátor.</w:t>
      </w:r>
    </w:p>
    <w:p w14:paraId="16D99F7D" w14:textId="09AE8012" w:rsidR="006D4842" w:rsidRDefault="00792372" w:rsidP="00792372">
      <w:r>
        <w:t xml:space="preserve">Nejsou-li třeba opatření </w:t>
      </w:r>
      <w:r w:rsidR="00E06986">
        <w:t>Linkového D</w:t>
      </w:r>
      <w:r>
        <w:t>opravce</w:t>
      </w:r>
      <w:r w:rsidR="00816D87">
        <w:t xml:space="preserve"> ID ZK</w:t>
      </w:r>
      <w:r>
        <w:t xml:space="preserve">, jednotliví navazující dopravci o výluce pouze informují své provozní pracovníky na výlukou dotčených směnách. Obdobně spolupracují </w:t>
      </w:r>
      <w:r w:rsidR="006523C8">
        <w:br/>
      </w:r>
      <w:r>
        <w:t xml:space="preserve">při objížďkách dispečinky a řidiči vzájemně navazujících </w:t>
      </w:r>
      <w:r w:rsidR="00E06986">
        <w:t>Linkových D</w:t>
      </w:r>
      <w:r>
        <w:t>opravců</w:t>
      </w:r>
      <w:r w:rsidR="00816D87">
        <w:t xml:space="preserve"> ID ZK</w:t>
      </w:r>
      <w:r>
        <w:t>.</w:t>
      </w:r>
    </w:p>
    <w:p w14:paraId="35C849CA" w14:textId="77777777" w:rsidR="00792372" w:rsidRDefault="00792372" w:rsidP="00792372">
      <w:pPr>
        <w:pStyle w:val="Nadpis2"/>
      </w:pPr>
      <w:bookmarkStart w:id="44" w:name="_Toc50572069"/>
      <w:r>
        <w:t>Technické závady, jiná omezení dopravy</w:t>
      </w:r>
      <w:bookmarkEnd w:id="44"/>
    </w:p>
    <w:p w14:paraId="5FC399E1" w14:textId="5CC2E96A" w:rsidR="00792372" w:rsidRDefault="00792372" w:rsidP="00792372">
      <w:r>
        <w:t xml:space="preserve">Technické závady a jiná nepředpokládaná omezení dopravy oznámí řidič </w:t>
      </w:r>
      <w:r w:rsidR="003777D7">
        <w:t>vozidla</w:t>
      </w:r>
      <w:r w:rsidR="00D42571">
        <w:t xml:space="preserve"> linkové </w:t>
      </w:r>
      <w:r w:rsidR="00284500">
        <w:t>dopravy bez</w:t>
      </w:r>
      <w:r>
        <w:t xml:space="preserve"> prodlení vlastnímu dispečinku</w:t>
      </w:r>
      <w:r w:rsidR="00303896">
        <w:t xml:space="preserve"> Linkového Dopravce</w:t>
      </w:r>
      <w:r>
        <w:t xml:space="preserve"> (pohotovostnímu pracovníkovi) a ten neprodleně informuje </w:t>
      </w:r>
      <w:r w:rsidR="003777D7">
        <w:t>Centrální dispečink</w:t>
      </w:r>
      <w:r>
        <w:t xml:space="preserve">. Dopad závady či omezení dopravy pak řeší operativně </w:t>
      </w:r>
      <w:r w:rsidR="003777D7">
        <w:t>Centrální dispečink</w:t>
      </w:r>
      <w:r>
        <w:t xml:space="preserve"> ve spolupráci s dispečinky (pohoto</w:t>
      </w:r>
      <w:r w:rsidR="003777D7">
        <w:t xml:space="preserve">vostními pracovníky) </w:t>
      </w:r>
      <w:r w:rsidR="00303896">
        <w:t>Linkových D</w:t>
      </w:r>
      <w:r>
        <w:t xml:space="preserve">opravců </w:t>
      </w:r>
      <w:r w:rsidR="003777D7">
        <w:t xml:space="preserve">ID ZK </w:t>
      </w:r>
      <w:r>
        <w:t>ve spolupráci s dispečinky navazujících dopravců.</w:t>
      </w:r>
    </w:p>
    <w:p w14:paraId="6DF34239" w14:textId="77777777" w:rsidR="00792372" w:rsidRPr="00792372" w:rsidRDefault="00792372" w:rsidP="00B96E82">
      <w:pPr>
        <w:pStyle w:val="Odstavecseseznamem"/>
        <w:numPr>
          <w:ilvl w:val="0"/>
          <w:numId w:val="5"/>
        </w:numPr>
        <w:rPr>
          <w:b/>
        </w:rPr>
      </w:pPr>
      <w:r w:rsidRPr="00792372">
        <w:rPr>
          <w:b/>
        </w:rPr>
        <w:t>Rozsáhlé výluky se značným dopadem na dopravu</w:t>
      </w:r>
    </w:p>
    <w:p w14:paraId="28407DB8" w14:textId="77777777" w:rsidR="00792372" w:rsidRDefault="00792372" w:rsidP="00792372">
      <w:r>
        <w:t>Do této kategorie spadají všechny výluky s dobou trvání delš</w:t>
      </w:r>
      <w:r w:rsidR="006D4842">
        <w:t>í než 24 hodin v pracovní den a </w:t>
      </w:r>
      <w:r>
        <w:t xml:space="preserve">výluky v případech, kdy je na zastávky pro cestující vylepován výlukový jízdní řád. </w:t>
      </w:r>
      <w:r w:rsidR="006523C8">
        <w:br/>
      </w:r>
      <w:r>
        <w:t>Organizace výluk je projednávána a schvalována Koordinátorem.</w:t>
      </w:r>
    </w:p>
    <w:p w14:paraId="4D23BCCE" w14:textId="77777777" w:rsidR="00792372" w:rsidRPr="00792372" w:rsidRDefault="00792372" w:rsidP="00B96E82">
      <w:pPr>
        <w:pStyle w:val="Odstavecseseznamem"/>
        <w:numPr>
          <w:ilvl w:val="0"/>
          <w:numId w:val="5"/>
        </w:numPr>
        <w:rPr>
          <w:b/>
        </w:rPr>
      </w:pPr>
      <w:r w:rsidRPr="00792372">
        <w:rPr>
          <w:b/>
        </w:rPr>
        <w:t>Drobné výluky s omezeným dopadem na dopravu</w:t>
      </w:r>
    </w:p>
    <w:p w14:paraId="6F0F172E" w14:textId="77777777" w:rsidR="00792372" w:rsidRDefault="002573FF" w:rsidP="00792372">
      <w:r>
        <w:t>Jedná se o v</w:t>
      </w:r>
      <w:r w:rsidR="00792372">
        <w:t xml:space="preserve">ýluková opatření, </w:t>
      </w:r>
      <w:r w:rsidR="001E3B51">
        <w:t>která mají</w:t>
      </w:r>
      <w:r w:rsidR="00792372">
        <w:t xml:space="preserve"> dopad do návaz</w:t>
      </w:r>
      <w:r>
        <w:t xml:space="preserve">ností stanovených Koordinátorem. </w:t>
      </w:r>
      <w:r w:rsidR="006523C8">
        <w:br/>
      </w:r>
      <w:r>
        <w:t>Tato opatření</w:t>
      </w:r>
      <w:r w:rsidR="00792372">
        <w:t xml:space="preserve"> podléhají schválení Koordinátorem.</w:t>
      </w:r>
    </w:p>
    <w:p w14:paraId="30F93294" w14:textId="77777777" w:rsidR="00792372" w:rsidRDefault="00792372" w:rsidP="00792372">
      <w:pPr>
        <w:pStyle w:val="Nadpis2"/>
      </w:pPr>
      <w:bookmarkStart w:id="45" w:name="_Toc50572070"/>
      <w:r>
        <w:lastRenderedPageBreak/>
        <w:t>Provozní záloha</w:t>
      </w:r>
      <w:bookmarkEnd w:id="45"/>
    </w:p>
    <w:p w14:paraId="63161CC6" w14:textId="4854BCE1" w:rsidR="003777D7" w:rsidRDefault="003777D7" w:rsidP="00351F47">
      <w:pPr>
        <w:jc w:val="left"/>
      </w:pPr>
      <w:r>
        <w:t xml:space="preserve">Provozní zálohou </w:t>
      </w:r>
      <w:r w:rsidR="00351F47">
        <w:t xml:space="preserve">ve veřejné linkové dopravě </w:t>
      </w:r>
      <w:r>
        <w:t xml:space="preserve">se rozumí vozidlo </w:t>
      </w:r>
      <w:r w:rsidR="00E26980">
        <w:t xml:space="preserve">Linkového Dopravce </w:t>
      </w:r>
      <w:r>
        <w:t xml:space="preserve">připravené vyjet na </w:t>
      </w:r>
      <w:r w:rsidR="00D42571">
        <w:t>linku</w:t>
      </w:r>
      <w:r>
        <w:t xml:space="preserve"> nejpozději 10 minut po ohlášení výpadku tak, aby na místo, odkud bude nahrazovat, dojelo nejpozději 45 minut od svého</w:t>
      </w:r>
      <w:r w:rsidR="00351F47">
        <w:t xml:space="preserve"> </w:t>
      </w:r>
      <w:r w:rsidR="00291C6A">
        <w:t>výjezdu</w:t>
      </w:r>
      <w:r>
        <w:t>. K vozidlu sloužícímu jako provozní záloha nemusí být přímo přidělen řidič.</w:t>
      </w:r>
    </w:p>
    <w:p w14:paraId="35888850" w14:textId="15673623" w:rsidR="00351F47" w:rsidRDefault="00E26980" w:rsidP="003777D7">
      <w:r>
        <w:t xml:space="preserve">Linkový </w:t>
      </w:r>
      <w:r w:rsidR="003777D7">
        <w:t>Dopravce je povinen udržovat takovou provozní zálohu, aby byl schopen zabezpečit všechny jím provozované spoje uvedené v jízdním řádu.</w:t>
      </w:r>
      <w:r>
        <w:t xml:space="preserve"> </w:t>
      </w:r>
      <w:r w:rsidR="003777D7">
        <w:t>Za provozní zálohu se nepovažují vozidla, která jsou ve stavu oprav.</w:t>
      </w:r>
      <w:r w:rsidR="000C3CE3">
        <w:t xml:space="preserve"> </w:t>
      </w:r>
    </w:p>
    <w:p w14:paraId="4E0EF0F8" w14:textId="05B94396" w:rsidR="00792372" w:rsidRDefault="00792372" w:rsidP="003777D7">
      <w:r>
        <w:t xml:space="preserve">Provozní záloha v železniční dopravě je stanovena vnitřním předpisem </w:t>
      </w:r>
      <w:r w:rsidR="00E26980">
        <w:t>Drážního D</w:t>
      </w:r>
      <w:r>
        <w:t>opravce, který jej konzultuje s Koordinátorem.</w:t>
      </w:r>
    </w:p>
    <w:p w14:paraId="2E3F3343" w14:textId="77777777" w:rsidR="00D27A5B" w:rsidRDefault="00D27A5B" w:rsidP="00D27A5B">
      <w:pPr>
        <w:pStyle w:val="Nadpis1"/>
        <w:keepLines/>
        <w:widowControl w:val="0"/>
        <w:tabs>
          <w:tab w:val="clear" w:pos="432"/>
          <w:tab w:val="clear" w:pos="567"/>
        </w:tabs>
        <w:spacing w:before="360" w:line="240" w:lineRule="auto"/>
        <w:ind w:left="357" w:hanging="357"/>
      </w:pPr>
      <w:bookmarkStart w:id="46" w:name="_Toc50572071"/>
      <w:bookmarkEnd w:id="31"/>
      <w:r w:rsidRPr="00A42A25">
        <w:t>Dispečerské řízení Centrálního dispečinku</w:t>
      </w:r>
      <w:bookmarkEnd w:id="46"/>
    </w:p>
    <w:p w14:paraId="499E4AA9" w14:textId="77777777" w:rsidR="00D27A5B" w:rsidRDefault="00D27A5B" w:rsidP="00D27A5B">
      <w:pPr>
        <w:pStyle w:val="Nadpis2"/>
      </w:pPr>
      <w:bookmarkStart w:id="47" w:name="_Toc50572072"/>
      <w:r>
        <w:t>Povinnosti jednotlivých pracovníků dopravců</w:t>
      </w:r>
      <w:bookmarkEnd w:id="47"/>
      <w:r>
        <w:t xml:space="preserve"> </w:t>
      </w:r>
    </w:p>
    <w:p w14:paraId="58A30D82" w14:textId="04A5785C" w:rsidR="00D27A5B" w:rsidRPr="000E4E63" w:rsidRDefault="00D27A5B" w:rsidP="00D27A5B">
      <w:pPr>
        <w:pStyle w:val="Nadpis3"/>
      </w:pPr>
      <w:bookmarkStart w:id="48" w:name="_Toc50572073"/>
      <w:r w:rsidRPr="000E4E63">
        <w:t>Povinnosti řidičů</w:t>
      </w:r>
      <w:r w:rsidR="00D42571">
        <w:t xml:space="preserve"> linkové dopravy</w:t>
      </w:r>
      <w:bookmarkEnd w:id="48"/>
    </w:p>
    <w:p w14:paraId="024A2573" w14:textId="1016EF4D" w:rsidR="00D27A5B" w:rsidRPr="00293DBE" w:rsidRDefault="00D27A5B" w:rsidP="00B96E82">
      <w:pPr>
        <w:pStyle w:val="Odstavecseseznamem"/>
        <w:numPr>
          <w:ilvl w:val="0"/>
          <w:numId w:val="8"/>
        </w:numPr>
      </w:pPr>
      <w:r w:rsidRPr="00293DBE">
        <w:t xml:space="preserve">Dbát na včasnost jízdy. V případě ohrožení návazností v přestupních bodech, </w:t>
      </w:r>
      <w:r w:rsidR="006523C8">
        <w:br/>
      </w:r>
      <w:r w:rsidRPr="00293DBE">
        <w:t>definovaných v </w:t>
      </w:r>
      <w:r w:rsidRPr="00C07B94">
        <w:t>aktuální Databáz</w:t>
      </w:r>
      <w:r>
        <w:t>i</w:t>
      </w:r>
      <w:r w:rsidRPr="00C07B94">
        <w:t xml:space="preserve"> garantovaných návazností</w:t>
      </w:r>
      <w:r w:rsidRPr="00293DBE">
        <w:t>, event. ohrožení včasnosti následujícího spoje v</w:t>
      </w:r>
      <w:r w:rsidR="001E3B51">
        <w:t> </w:t>
      </w:r>
      <w:r w:rsidRPr="00293DBE">
        <w:t>oběhu</w:t>
      </w:r>
      <w:r w:rsidR="001E3B51">
        <w:t>,</w:t>
      </w:r>
      <w:r w:rsidRPr="00293DBE">
        <w:t xml:space="preserve"> zpožděním větším než 3 </w:t>
      </w:r>
      <w:r w:rsidR="001E3B51">
        <w:t>minuty</w:t>
      </w:r>
      <w:r w:rsidR="0022119B">
        <w:t>,</w:t>
      </w:r>
      <w:r w:rsidR="001E3B51">
        <w:t xml:space="preserve"> musí řidič</w:t>
      </w:r>
      <w:r w:rsidRPr="00293DBE">
        <w:t xml:space="preserve"> informovat </w:t>
      </w:r>
      <w:r w:rsidR="006523C8">
        <w:br/>
      </w:r>
      <w:r w:rsidRPr="00293DBE">
        <w:t xml:space="preserve">lokální dispečink </w:t>
      </w:r>
      <w:r w:rsidR="00D319D9">
        <w:t xml:space="preserve">Linkového </w:t>
      </w:r>
      <w:r w:rsidR="005504A7">
        <w:t>Dopravce</w:t>
      </w:r>
      <w:r w:rsidRPr="00293DBE">
        <w:t>.</w:t>
      </w:r>
    </w:p>
    <w:p w14:paraId="718B4B7F" w14:textId="77777777" w:rsidR="00D27A5B" w:rsidRDefault="00D27A5B" w:rsidP="00B96E82">
      <w:pPr>
        <w:pStyle w:val="Odstavecseseznamem"/>
        <w:numPr>
          <w:ilvl w:val="0"/>
          <w:numId w:val="8"/>
        </w:numPr>
      </w:pPr>
      <w:r>
        <w:t xml:space="preserve">V přestupních bodech sledovat dle </w:t>
      </w:r>
      <w:r w:rsidRPr="00C07B94">
        <w:t xml:space="preserve">aktuální Databáze garantovaných návazností </w:t>
      </w:r>
      <w:r>
        <w:t xml:space="preserve">příjezdy přípojných spojů, na něž jeho spoj navazuje. V případech, kdy je stanovena povinnost zjistit příjezd přípojného spoje pohledem a tento spoj nepřijede včas, se dotázat </w:t>
      </w:r>
      <w:r w:rsidR="006523C8">
        <w:br/>
      </w:r>
      <w:r>
        <w:t xml:space="preserve">po 5 minutách dispečinku. V ostatních případech se dotázat dispečinku při důvodné </w:t>
      </w:r>
      <w:r w:rsidR="006523C8">
        <w:br/>
      </w:r>
      <w:r>
        <w:t>pochybnosti o příjezdu přípojného spoje - např. při mimořádně nízkém nástupu.</w:t>
      </w:r>
    </w:p>
    <w:p w14:paraId="07DC331D" w14:textId="77777777" w:rsidR="00D27A5B" w:rsidRDefault="00D27A5B" w:rsidP="00B96E82">
      <w:pPr>
        <w:pStyle w:val="Odstavecseseznamem"/>
        <w:numPr>
          <w:ilvl w:val="0"/>
          <w:numId w:val="8"/>
        </w:numPr>
      </w:pPr>
      <w:r>
        <w:t xml:space="preserve">V případě hlášeného zpoždění přípojného autobusového spoje (vlaku) dodržet čekací </w:t>
      </w:r>
      <w:r w:rsidR="006523C8">
        <w:br/>
      </w:r>
      <w:r>
        <w:t xml:space="preserve">dobu nařízenou dispečerem, pokud neobdrží od dispečera jiný pokyn (ať již nečekat </w:t>
      </w:r>
      <w:r w:rsidR="006523C8">
        <w:br/>
      </w:r>
      <w:r>
        <w:t>nebo čekat déle)</w:t>
      </w:r>
      <w:r w:rsidR="001E3B51">
        <w:t>.</w:t>
      </w:r>
    </w:p>
    <w:p w14:paraId="25A1A033" w14:textId="77777777" w:rsidR="00D27A5B" w:rsidRPr="00D27A5B" w:rsidRDefault="00D27A5B" w:rsidP="00B96E82">
      <w:pPr>
        <w:pStyle w:val="Odstavecseseznamem"/>
        <w:numPr>
          <w:ilvl w:val="0"/>
          <w:numId w:val="8"/>
        </w:numPr>
      </w:pPr>
      <w:r w:rsidRPr="00D27A5B">
        <w:t xml:space="preserve">V případech, kdy je stanovena povinnost přesvědčit se o příjezdu přípojného spoje </w:t>
      </w:r>
      <w:r w:rsidR="006523C8">
        <w:br/>
      </w:r>
      <w:r w:rsidRPr="00D27A5B">
        <w:t>pohledem, přesvědčit se o příjezdu přípojného spoje</w:t>
      </w:r>
      <w:r w:rsidR="001E3B51">
        <w:t>,</w:t>
      </w:r>
      <w:r w:rsidRPr="00D27A5B">
        <w:t xml:space="preserve"> jakož i o přestupu všech </w:t>
      </w:r>
      <w:r w:rsidR="006523C8">
        <w:br/>
      </w:r>
      <w:r w:rsidRPr="00D27A5B">
        <w:t xml:space="preserve">cestujících. Nepřijede-li přípojný spoj v nařízené čekací době, vyžádat si pokyny </w:t>
      </w:r>
      <w:r w:rsidR="006523C8">
        <w:br/>
      </w:r>
      <w:r w:rsidRPr="00D27A5B">
        <w:t>dispečera.</w:t>
      </w:r>
    </w:p>
    <w:p w14:paraId="448B9500" w14:textId="77777777" w:rsidR="00D27A5B" w:rsidRPr="005F4964" w:rsidRDefault="00D27A5B" w:rsidP="00B96E82">
      <w:pPr>
        <w:pStyle w:val="Odstavecseseznamem"/>
        <w:numPr>
          <w:ilvl w:val="0"/>
          <w:numId w:val="8"/>
        </w:numPr>
      </w:pPr>
      <w:r w:rsidRPr="005F4964">
        <w:lastRenderedPageBreak/>
        <w:t xml:space="preserve">Je-li to možné, je řidič povinen přesvědčit se o příjezdu přípojného </w:t>
      </w:r>
      <w:r w:rsidR="00BF3978">
        <w:t>spoje (</w:t>
      </w:r>
      <w:r w:rsidRPr="005F4964">
        <w:t>vlaku</w:t>
      </w:r>
      <w:r w:rsidR="00BF3978">
        <w:t>)</w:t>
      </w:r>
      <w:r w:rsidRPr="005F4964">
        <w:t xml:space="preserve"> </w:t>
      </w:r>
      <w:r w:rsidR="006523C8">
        <w:br/>
      </w:r>
      <w:r w:rsidRPr="005F4964">
        <w:t>pohledem, a to ve všech přestupních bodech.</w:t>
      </w:r>
    </w:p>
    <w:p w14:paraId="39DFFDFD" w14:textId="3AEFFF43" w:rsidR="00D27A5B" w:rsidRDefault="00D27A5B" w:rsidP="00B96E82">
      <w:pPr>
        <w:pStyle w:val="Odstavecseseznamem"/>
        <w:numPr>
          <w:ilvl w:val="0"/>
          <w:numId w:val="8"/>
        </w:numPr>
      </w:pPr>
      <w:r>
        <w:t xml:space="preserve">Informovat dispečink </w:t>
      </w:r>
      <w:r w:rsidR="00D319D9">
        <w:t xml:space="preserve">Linkového </w:t>
      </w:r>
      <w:r w:rsidR="004A2974">
        <w:t>Dopravce</w:t>
      </w:r>
      <w:r>
        <w:t xml:space="preserve"> o opatřeních </w:t>
      </w:r>
      <w:r w:rsidR="005504A7">
        <w:t>Centrálního dispečinku</w:t>
      </w:r>
      <w:r>
        <w:t xml:space="preserve">, jakož i o dalších skutečnostech, </w:t>
      </w:r>
      <w:r w:rsidR="001E3B51">
        <w:t>které mají</w:t>
      </w:r>
      <w:r>
        <w:t xml:space="preserve"> vliv na technologické souvislo</w:t>
      </w:r>
      <w:r w:rsidR="006D4842">
        <w:t>sti: oběhy vozů, prac</w:t>
      </w:r>
      <w:r w:rsidR="008E4325">
        <w:t>ovní</w:t>
      </w:r>
      <w:r w:rsidR="006D4842">
        <w:t xml:space="preserve"> doba,</w:t>
      </w:r>
      <w:r w:rsidR="008E4325">
        <w:t xml:space="preserve"> aj.</w:t>
      </w:r>
    </w:p>
    <w:p w14:paraId="611F9658" w14:textId="77777777" w:rsidR="00D27A5B" w:rsidRDefault="00D27A5B" w:rsidP="00B96E82">
      <w:pPr>
        <w:pStyle w:val="Odstavecseseznamem"/>
        <w:numPr>
          <w:ilvl w:val="0"/>
          <w:numId w:val="8"/>
        </w:numPr>
      </w:pPr>
      <w:r>
        <w:t xml:space="preserve">Spoje, u nichž je v </w:t>
      </w:r>
      <w:r w:rsidRPr="00C07B94">
        <w:t>aktuální Databáz</w:t>
      </w:r>
      <w:r>
        <w:t>i</w:t>
      </w:r>
      <w:r w:rsidRPr="00C07B94">
        <w:t xml:space="preserve"> garantovaných návazností </w:t>
      </w:r>
      <w:r>
        <w:t xml:space="preserve">vyznačen přípoj, </w:t>
      </w:r>
      <w:r w:rsidR="006523C8">
        <w:br/>
      </w:r>
      <w:r>
        <w:t xml:space="preserve">na zastávce na znamení zastaví vždy. Povinnost zastavit v těchto případech na zastávce na znamení má jak řidič spoje, od něhož je na zastávce na znamení navázán přípoj, </w:t>
      </w:r>
      <w:r w:rsidR="006523C8">
        <w:br/>
      </w:r>
      <w:r>
        <w:t xml:space="preserve">tak řidič spoje navazujícího. Pro ostatní spoje bez návaznosti zůstává na těchto </w:t>
      </w:r>
      <w:r w:rsidR="006523C8">
        <w:br/>
      </w:r>
      <w:r>
        <w:t>zastávkách zachován režim zastavování na znamení.</w:t>
      </w:r>
    </w:p>
    <w:p w14:paraId="13D79A18" w14:textId="77777777" w:rsidR="00D27A5B" w:rsidRPr="005F4964" w:rsidRDefault="00D27A5B" w:rsidP="00B96E82">
      <w:pPr>
        <w:pStyle w:val="Odstavecseseznamem"/>
        <w:numPr>
          <w:ilvl w:val="0"/>
          <w:numId w:val="8"/>
        </w:numPr>
      </w:pPr>
      <w:r w:rsidRPr="005F4964">
        <w:t>V případě, že řidič, po odeslání dotazu formou zprávy odeslané z</w:t>
      </w:r>
      <w:r w:rsidR="004A2974">
        <w:t> odbavovacího zařízení</w:t>
      </w:r>
      <w:r w:rsidRPr="005F4964">
        <w:t xml:space="preserve">, neobdrží od dispečinku odpověď do 5 minut, je povinen kontaktovat příslušné </w:t>
      </w:r>
      <w:r w:rsidR="006523C8">
        <w:br/>
      </w:r>
      <w:r w:rsidRPr="005F4964">
        <w:t xml:space="preserve">dispečerské stanoviště na </w:t>
      </w:r>
      <w:r>
        <w:t xml:space="preserve">stanovených </w:t>
      </w:r>
      <w:r w:rsidRPr="005F4964">
        <w:t>telefonních číslech.</w:t>
      </w:r>
    </w:p>
    <w:p w14:paraId="513F4251" w14:textId="77777777" w:rsidR="00D27A5B" w:rsidRPr="00700942" w:rsidRDefault="00D27A5B" w:rsidP="00D27A5B">
      <w:pPr>
        <w:pStyle w:val="Nadpis3"/>
      </w:pPr>
      <w:bookmarkStart w:id="49" w:name="_Toc50572074"/>
      <w:r w:rsidRPr="00700942">
        <w:t xml:space="preserve">Povinnosti dispečera </w:t>
      </w:r>
      <w:r w:rsidR="004A2974">
        <w:t>Centrálního dispečinku</w:t>
      </w:r>
      <w:bookmarkEnd w:id="49"/>
    </w:p>
    <w:p w14:paraId="02DFEEBA" w14:textId="0F39A1DD" w:rsidR="00D27A5B" w:rsidRDefault="00D27A5B" w:rsidP="00B96E82">
      <w:pPr>
        <w:pStyle w:val="Odstavecseseznamem"/>
        <w:numPr>
          <w:ilvl w:val="0"/>
          <w:numId w:val="9"/>
        </w:numPr>
      </w:pPr>
      <w:r>
        <w:t xml:space="preserve">Pokud dispečer </w:t>
      </w:r>
      <w:r w:rsidR="00BA4512">
        <w:t>Centrálního dispečinku</w:t>
      </w:r>
      <w:r>
        <w:t xml:space="preserve"> obdrží (zjistí) informaci o zpoždění</w:t>
      </w:r>
      <w:r w:rsidR="006D4842">
        <w:t xml:space="preserve"> vlaku, </w:t>
      </w:r>
      <w:r w:rsidR="006523C8">
        <w:br/>
      </w:r>
      <w:r w:rsidR="006D4842">
        <w:t>oznámí délku zpoždění a </w:t>
      </w:r>
      <w:r>
        <w:t xml:space="preserve">předpokládaný odjezd jejich spoje všem řidičům, kteří zajišťují přípoje od tohoto zpožděného vlaku. V případech, kdy je stanovena povinnost řidiče </w:t>
      </w:r>
      <w:r w:rsidR="006523C8">
        <w:br/>
      </w:r>
      <w:r>
        <w:t>přesvědčit se o příjezdu vlaku pohledem, může dispečer oznamovat pouze nečeká</w:t>
      </w:r>
      <w:r w:rsidR="006D4842">
        <w:t xml:space="preserve">ní </w:t>
      </w:r>
      <w:r w:rsidR="006523C8">
        <w:br/>
      </w:r>
      <w:r w:rsidR="006D4842">
        <w:t xml:space="preserve">na </w:t>
      </w:r>
      <w:r w:rsidR="00FA156E">
        <w:t>přípoj – to</w:t>
      </w:r>
      <w:r w:rsidR="006D4842">
        <w:t xml:space="preserve"> v případě, že </w:t>
      </w:r>
      <w:r>
        <w:t>zpoždění vlaku bude delší než čekací doba spoje.</w:t>
      </w:r>
    </w:p>
    <w:p w14:paraId="63D60C1E" w14:textId="77777777" w:rsidR="00D27A5B" w:rsidRDefault="00D27A5B" w:rsidP="00B96E82">
      <w:pPr>
        <w:pStyle w:val="Odstavecseseznamem"/>
        <w:numPr>
          <w:ilvl w:val="0"/>
          <w:numId w:val="9"/>
        </w:numPr>
      </w:pPr>
      <w:r w:rsidRPr="005F4964">
        <w:t>Dispečer je povinen vést</w:t>
      </w:r>
      <w:r>
        <w:t xml:space="preserve"> o podstatných telefonických hlášeních stručný záznam. </w:t>
      </w:r>
    </w:p>
    <w:p w14:paraId="259BBDBC" w14:textId="77777777" w:rsidR="00D27A5B" w:rsidRDefault="00D27A5B" w:rsidP="00B96E82">
      <w:pPr>
        <w:pStyle w:val="Odstavecseseznamem"/>
        <w:numPr>
          <w:ilvl w:val="0"/>
          <w:numId w:val="9"/>
        </w:numPr>
      </w:pPr>
      <w:r>
        <w:t>Dispečer sleduje vývoj dopravní situace ve svěřené oblasti a u zpožděných spojů jejich další návaznosti tak, aby mohl včas učinit opatření k navázání přípojů nebo k zajištění včasné jízdy výchozích spojů.</w:t>
      </w:r>
    </w:p>
    <w:p w14:paraId="62CA8FD0" w14:textId="7C064AE4" w:rsidR="00D27A5B" w:rsidRPr="00AB1B06" w:rsidRDefault="00D27A5B" w:rsidP="00D27A5B">
      <w:pPr>
        <w:pStyle w:val="Nadpis2"/>
      </w:pPr>
      <w:bookmarkStart w:id="50" w:name="_Toc50572075"/>
      <w:r w:rsidRPr="00AB1B06">
        <w:t>Odpovědnosti jednotlivých pracovníků</w:t>
      </w:r>
      <w:r w:rsidR="003003AF">
        <w:t xml:space="preserve"> </w:t>
      </w:r>
      <w:r w:rsidR="00D319D9">
        <w:t>Linkového D</w:t>
      </w:r>
      <w:r w:rsidR="003003AF">
        <w:t xml:space="preserve">opravce </w:t>
      </w:r>
      <w:bookmarkEnd w:id="50"/>
    </w:p>
    <w:p w14:paraId="0FFC1973" w14:textId="1497D898" w:rsidR="00D27A5B" w:rsidRDefault="00D27A5B" w:rsidP="00B96E82">
      <w:pPr>
        <w:pStyle w:val="Odstavecseseznamem"/>
        <w:numPr>
          <w:ilvl w:val="0"/>
          <w:numId w:val="10"/>
        </w:numPr>
      </w:pPr>
      <w:r>
        <w:t xml:space="preserve">Odpovědnost za dodržení </w:t>
      </w:r>
      <w:r w:rsidR="00E66BB3">
        <w:t>č</w:t>
      </w:r>
      <w:r>
        <w:t xml:space="preserve">ekací doby nařízené dispečerem a za navázání přípoje, </w:t>
      </w:r>
      <w:r w:rsidR="006523C8">
        <w:br/>
      </w:r>
      <w:r>
        <w:t xml:space="preserve">o němž je nutno se přesvědčit pohledem, má vždy řidič </w:t>
      </w:r>
      <w:r w:rsidR="003003AF">
        <w:t xml:space="preserve">linkové dopravy </w:t>
      </w:r>
      <w:r>
        <w:t xml:space="preserve">přípojného </w:t>
      </w:r>
      <w:r w:rsidR="00E66BB3">
        <w:t>vozidla</w:t>
      </w:r>
      <w:r>
        <w:t>.</w:t>
      </w:r>
    </w:p>
    <w:p w14:paraId="5569000E" w14:textId="0F748B59" w:rsidR="00D27A5B" w:rsidRDefault="00D319D9" w:rsidP="00B96E82">
      <w:pPr>
        <w:pStyle w:val="Odstavecseseznamem"/>
        <w:numPr>
          <w:ilvl w:val="0"/>
          <w:numId w:val="10"/>
        </w:numPr>
      </w:pPr>
      <w:r>
        <w:t xml:space="preserve">Linkový </w:t>
      </w:r>
      <w:r w:rsidR="00D27A5B">
        <w:t xml:space="preserve">Dopravce odpovídá za zajištění aktuálních informací o vozidlech zapojených do systému </w:t>
      </w:r>
      <w:r w:rsidR="00E66BB3">
        <w:t>Centrálního dispečinku</w:t>
      </w:r>
      <w:r w:rsidR="00D27A5B">
        <w:t>, tzn., že bude aktualizovat data o</w:t>
      </w:r>
      <w:r w:rsidR="00E66BB3">
        <w:t xml:space="preserve"> svých vozidlech v aplikaci MPV</w:t>
      </w:r>
      <w:r w:rsidR="00D27A5B">
        <w:t xml:space="preserve">Desktop, kterou mu poskytne Koordinátor. Případné stížnosti a následky </w:t>
      </w:r>
      <w:r w:rsidR="00D27A5B">
        <w:lastRenderedPageBreak/>
        <w:t xml:space="preserve">způsobené zpřetrháním návazností související s nesprávnými údaji o vozidlech </w:t>
      </w:r>
      <w:r>
        <w:t xml:space="preserve">Linkového </w:t>
      </w:r>
      <w:r w:rsidR="00E66BB3">
        <w:t>D</w:t>
      </w:r>
      <w:r w:rsidR="00D27A5B">
        <w:t>oprav</w:t>
      </w:r>
      <w:r w:rsidR="00E66BB3">
        <w:t>ce v aplikaci MPV</w:t>
      </w:r>
      <w:r w:rsidR="00DA3698">
        <w:t xml:space="preserve"> </w:t>
      </w:r>
      <w:r w:rsidR="00D27A5B">
        <w:t xml:space="preserve">Desktop, půjdou k tíži daného </w:t>
      </w:r>
      <w:r w:rsidR="00E66BB3">
        <w:t>D</w:t>
      </w:r>
      <w:r w:rsidR="00D27A5B">
        <w:t>opravce.</w:t>
      </w:r>
    </w:p>
    <w:p w14:paraId="38340A87" w14:textId="14D0E4F6" w:rsidR="00D27A5B" w:rsidRDefault="00D27A5B" w:rsidP="00D27A5B">
      <w:pPr>
        <w:pStyle w:val="Nadpis2"/>
      </w:pPr>
      <w:bookmarkStart w:id="51" w:name="_Toc50572076"/>
      <w:r>
        <w:t>Řízení provozu</w:t>
      </w:r>
      <w:r w:rsidR="003003AF">
        <w:t xml:space="preserve"> linkové dopravy</w:t>
      </w:r>
      <w:bookmarkEnd w:id="51"/>
    </w:p>
    <w:p w14:paraId="3F84B708" w14:textId="317F113D" w:rsidR="00C2634B" w:rsidRDefault="00C2634B" w:rsidP="003003AF">
      <w:r>
        <w:t xml:space="preserve">Základním způsobem řízení provozu </w:t>
      </w:r>
      <w:r w:rsidR="003003AF">
        <w:t>linkové</w:t>
      </w:r>
      <w:r>
        <w:t xml:space="preserve"> dopravy na území Zlínského kraje je automatické řízení systémem Centrálního dispečinku, a to pomocí přenášení informací o včasnosti jízdy </w:t>
      </w:r>
      <w:r w:rsidR="006523C8">
        <w:br/>
      </w:r>
      <w:r>
        <w:t xml:space="preserve">vozidel </w:t>
      </w:r>
      <w:r w:rsidR="003003AF">
        <w:t xml:space="preserve">linkové dopravy </w:t>
      </w:r>
      <w:r>
        <w:t xml:space="preserve">přímo z odbavovacích zařízení nebo skrze lokální dispečinky </w:t>
      </w:r>
      <w:r w:rsidR="009B6477">
        <w:t xml:space="preserve">Linkových Dopravců </w:t>
      </w:r>
      <w:r>
        <w:t>a pomocí automaticky generovaných textových zpráv řidičům</w:t>
      </w:r>
      <w:r w:rsidR="003003AF">
        <w:t xml:space="preserve"> linkové dopravy</w:t>
      </w:r>
      <w:r>
        <w:t xml:space="preserve"> všech vozidel ID ZK zapojených do Centrálního dispečinku.</w:t>
      </w:r>
    </w:p>
    <w:p w14:paraId="616E8D83" w14:textId="13A48C31" w:rsidR="00C2634B" w:rsidRDefault="00C2634B" w:rsidP="003003AF">
      <w:r>
        <w:t xml:space="preserve">Dispečer Centrálního dispečinku může do řízení </w:t>
      </w:r>
      <w:r w:rsidR="003003AF">
        <w:t xml:space="preserve">linkové dopravy </w:t>
      </w:r>
      <w:r>
        <w:t xml:space="preserve">zasáhnout telefonicky nebo ručně psanou textovou zprávou. Přímé řízení dispečerem má vždy přednost před automatickým řízením. </w:t>
      </w:r>
    </w:p>
    <w:p w14:paraId="6937D219" w14:textId="3E705682" w:rsidR="00C2634B" w:rsidRDefault="00C2634B" w:rsidP="00C2634B">
      <w:r>
        <w:t xml:space="preserve">Automaticky zasílané textové zprávy ze systému Centrálního dispečinku jsou pro řidiče vozidel </w:t>
      </w:r>
      <w:r w:rsidR="003003AF">
        <w:t xml:space="preserve">linkové dopravy </w:t>
      </w:r>
      <w:r>
        <w:t xml:space="preserve">závazné, pokud nejsou anulovány nebo upřesněny textovou zprávou dispečera Centrálního dispečinku nebo telefonickým pokynem dispečera Centrálního dispečinku. Pokud má řidič vozidla </w:t>
      </w:r>
      <w:r w:rsidR="003003AF">
        <w:t xml:space="preserve">linkové dopravy </w:t>
      </w:r>
      <w:r>
        <w:t>o automaticky generované textové zprávě pochybnosti, může kontaktovat dispečera Centrálního dispečinku.</w:t>
      </w:r>
    </w:p>
    <w:p w14:paraId="76B38799" w14:textId="72C50DED" w:rsidR="003003AF" w:rsidRDefault="003003AF" w:rsidP="00C2634B">
      <w:r>
        <w:t>V případě potřeby komunikace, týkající se spojů železniční dopravy, bude Centrální dispečink komunikovat výhrad</w:t>
      </w:r>
      <w:r w:rsidR="00C1305F">
        <w:t>n</w:t>
      </w:r>
      <w:r>
        <w:t xml:space="preserve">ě s dispečinkem příslušného </w:t>
      </w:r>
      <w:r w:rsidR="009B6477">
        <w:t>Drážního Dopravce</w:t>
      </w:r>
      <w:r>
        <w:t>.</w:t>
      </w:r>
    </w:p>
    <w:p w14:paraId="1D83FE6C" w14:textId="61867ADD" w:rsidR="00D27A5B" w:rsidRDefault="00D27A5B" w:rsidP="00D27A5B">
      <w:pPr>
        <w:pStyle w:val="Nadpis3"/>
      </w:pPr>
      <w:bookmarkStart w:id="52" w:name="_Toc50572077"/>
      <w:r w:rsidRPr="0049445A">
        <w:t>Opoždění odjezdu spoje</w:t>
      </w:r>
      <w:bookmarkEnd w:id="52"/>
      <w:r w:rsidR="00305101">
        <w:t xml:space="preserve"> </w:t>
      </w:r>
    </w:p>
    <w:p w14:paraId="6BC439F1" w14:textId="6858F195" w:rsidR="00D27A5B" w:rsidRDefault="00D27A5B" w:rsidP="003003AF">
      <w:r w:rsidRPr="0049445A">
        <w:t>Systém MPV automaticky vyhodnocuje a s jízdními řády porovnává aktuální polohu vozidla</w:t>
      </w:r>
      <w:r w:rsidR="003003AF">
        <w:t xml:space="preserve"> linkové dopravy</w:t>
      </w:r>
      <w:r w:rsidRPr="0049445A">
        <w:t>. Pokud systém zjistí, že v některém případě je nutné pozdržet odjezd vozidla</w:t>
      </w:r>
      <w:r w:rsidR="003003AF">
        <w:t xml:space="preserve"> linkové dopravy</w:t>
      </w:r>
      <w:r w:rsidRPr="0049445A">
        <w:t xml:space="preserve">, vyšle do vozidla textovou informaci, jak dlouho má řidič vyčkávat. Tato informace je zobrazena na displeji </w:t>
      </w:r>
      <w:r w:rsidR="00C6570C">
        <w:t>odbavovacího zařízení</w:t>
      </w:r>
      <w:r w:rsidRPr="0049445A">
        <w:t xml:space="preserve">. V případě, že je potřeba pozdržet odjezd spoje o delší dobu, než vyplývá z tohoto dokumentu, rozhodne tak dispečer </w:t>
      </w:r>
      <w:r w:rsidR="00C6570C">
        <w:t>Centrálního dispečinku</w:t>
      </w:r>
      <w:r w:rsidRPr="0049445A">
        <w:t xml:space="preserve">. Řidič </w:t>
      </w:r>
      <w:r w:rsidR="003003AF">
        <w:t xml:space="preserve">linkové dopravy </w:t>
      </w:r>
      <w:r w:rsidRPr="0049445A">
        <w:t xml:space="preserve">je povinen rozhodnutí </w:t>
      </w:r>
      <w:r w:rsidR="00C6570C">
        <w:t>Centrálního dispečinku</w:t>
      </w:r>
      <w:r w:rsidRPr="0049445A">
        <w:t xml:space="preserve"> respektovat. Čekací doby jsou předem stanoveny v aktuální Databázi garantovaných návazností</w:t>
      </w:r>
      <w:r>
        <w:t>.</w:t>
      </w:r>
    </w:p>
    <w:p w14:paraId="214C43C1" w14:textId="0EFB43AC" w:rsidR="003003AF" w:rsidRDefault="003003AF" w:rsidP="003003AF">
      <w:r w:rsidRPr="003003AF">
        <w:t xml:space="preserve">V případě </w:t>
      </w:r>
      <w:r w:rsidR="00305101">
        <w:t xml:space="preserve">Drážního Dopravce na </w:t>
      </w:r>
      <w:r w:rsidRPr="003003AF">
        <w:t>železnic</w:t>
      </w:r>
      <w:r w:rsidR="00305101">
        <w:t>i</w:t>
      </w:r>
      <w:r w:rsidRPr="003003AF">
        <w:t xml:space="preserve"> jsou čekací doby stanoveny pomůckou Přípoje mezi vlaky osobní přepravy</w:t>
      </w:r>
      <w:r>
        <w:t xml:space="preserve">. V případě potřeby překročit čekací dobu stanovenou tímto předpisem, rozhodne o postupu příslušný dispečer </w:t>
      </w:r>
      <w:r w:rsidR="00305101">
        <w:t>Drážního Dopravce</w:t>
      </w:r>
      <w:r>
        <w:t xml:space="preserve"> po konzultaci s Centrálním dispečinkem.</w:t>
      </w:r>
      <w:r w:rsidR="00CC1878">
        <w:t xml:space="preserve"> V případech, kdy lze zajistit přípoj zpožděného vlaku nad rámec čekacích </w:t>
      </w:r>
      <w:r w:rsidR="00E2064D">
        <w:t>dob,</w:t>
      </w:r>
      <w:r w:rsidR="00CC1878">
        <w:t xml:space="preserve"> a to maximálně do </w:t>
      </w:r>
      <w:r w:rsidR="00CC1878">
        <w:lastRenderedPageBreak/>
        <w:t>5 minut (</w:t>
      </w:r>
      <w:r w:rsidR="00B86EBB">
        <w:t>přijíždějící zpožděný vlak je</w:t>
      </w:r>
      <w:r w:rsidR="006C0CA7">
        <w:t xml:space="preserve"> již</w:t>
      </w:r>
      <w:r w:rsidR="00B86EBB">
        <w:t xml:space="preserve"> v obvodu stanice)</w:t>
      </w:r>
      <w:r w:rsidR="00CC1878">
        <w:t xml:space="preserve"> je dispečer Drážního Dopravce </w:t>
      </w:r>
      <w:r w:rsidR="00F51659">
        <w:t xml:space="preserve">oprávněn </w:t>
      </w:r>
      <w:r w:rsidR="00CC1878">
        <w:t xml:space="preserve">rozhodnout bez konzultace s Centrálním dispečinkem. </w:t>
      </w:r>
      <w:r w:rsidR="00D44996">
        <w:t xml:space="preserve"> </w:t>
      </w:r>
    </w:p>
    <w:p w14:paraId="61EFC20B" w14:textId="20CD53CF" w:rsidR="00D27A5B" w:rsidRPr="0049445A" w:rsidRDefault="00D27A5B" w:rsidP="00D27A5B">
      <w:pPr>
        <w:pStyle w:val="Nadpis3"/>
      </w:pPr>
      <w:bookmarkStart w:id="53" w:name="_Toc50572078"/>
      <w:r w:rsidRPr="0049445A">
        <w:t>Vypravení náhradního autobusového spoje</w:t>
      </w:r>
      <w:r w:rsidR="003003AF">
        <w:t xml:space="preserve"> linkové dopravy</w:t>
      </w:r>
      <w:bookmarkEnd w:id="53"/>
    </w:p>
    <w:p w14:paraId="45F404A0" w14:textId="77355B53" w:rsidR="00D27A5B" w:rsidRDefault="00D27A5B" w:rsidP="00563CBB">
      <w:r>
        <w:t>Pokud</w:t>
      </w:r>
      <w:r w:rsidR="00563CBB">
        <w:t xml:space="preserve"> </w:t>
      </w:r>
      <w:r>
        <w:t>dojde</w:t>
      </w:r>
      <w:r w:rsidR="00563CBB">
        <w:t xml:space="preserve"> </w:t>
      </w:r>
      <w:r>
        <w:t>k situaci,</w:t>
      </w:r>
      <w:r w:rsidR="00563CBB">
        <w:t xml:space="preserve"> </w:t>
      </w:r>
      <w:r>
        <w:t>kdy</w:t>
      </w:r>
      <w:r w:rsidR="00563CBB">
        <w:t xml:space="preserve"> </w:t>
      </w:r>
      <w:r w:rsidR="00333014">
        <w:t xml:space="preserve">Linkový </w:t>
      </w:r>
      <w:r w:rsidR="00C6570C">
        <w:t>D</w:t>
      </w:r>
      <w:r>
        <w:t>opravce</w:t>
      </w:r>
      <w:r w:rsidR="00563CBB">
        <w:t xml:space="preserve"> </w:t>
      </w:r>
      <w:r>
        <w:t>není</w:t>
      </w:r>
      <w:r w:rsidR="00563CBB">
        <w:t xml:space="preserve"> </w:t>
      </w:r>
      <w:r>
        <w:t>sám</w:t>
      </w:r>
      <w:r w:rsidR="00563CBB">
        <w:t xml:space="preserve"> </w:t>
      </w:r>
      <w:r>
        <w:t>schopen</w:t>
      </w:r>
      <w:r w:rsidR="00563CBB">
        <w:t xml:space="preserve"> </w:t>
      </w:r>
      <w:r>
        <w:t>zajistit</w:t>
      </w:r>
      <w:r w:rsidR="00563CBB">
        <w:t xml:space="preserve"> </w:t>
      </w:r>
      <w:r>
        <w:t>vypravení</w:t>
      </w:r>
      <w:r w:rsidR="00563CBB">
        <w:t xml:space="preserve"> </w:t>
      </w:r>
      <w:r>
        <w:t xml:space="preserve">spoje a dojde </w:t>
      </w:r>
      <w:r w:rsidR="006523C8">
        <w:br/>
      </w:r>
      <w:r>
        <w:t>tak k jeho výpadku, je povinen tento</w:t>
      </w:r>
      <w:r w:rsidR="00333014">
        <w:t xml:space="preserve"> Linkový</w:t>
      </w:r>
      <w:r>
        <w:t xml:space="preserve"> </w:t>
      </w:r>
      <w:r w:rsidR="00C6570C">
        <w:t>D</w:t>
      </w:r>
      <w:r>
        <w:t>opravce situaci řešit s</w:t>
      </w:r>
      <w:r w:rsidR="00C6570C">
        <w:t> Centrálním dispečinkem</w:t>
      </w:r>
      <w:r>
        <w:t xml:space="preserve">. </w:t>
      </w:r>
      <w:r w:rsidR="00C6570C">
        <w:t>Centrální dispečink</w:t>
      </w:r>
      <w:r>
        <w:t xml:space="preserve"> má pravomoc rozhodnout o vypravení náhradního spoje, který je veden na náklady </w:t>
      </w:r>
      <w:r w:rsidR="00333014">
        <w:t xml:space="preserve">Linkového </w:t>
      </w:r>
      <w:r w:rsidR="00C6570C">
        <w:t>D</w:t>
      </w:r>
      <w:r>
        <w:t>opravce, jež není schopen zajistit vypravení spoje, a to dle Smlouvy o veřejných službách.</w:t>
      </w:r>
    </w:p>
    <w:p w14:paraId="3D6245CB" w14:textId="3C1E1EE4" w:rsidR="00D27A5B" w:rsidRPr="0017061F" w:rsidRDefault="00D27A5B" w:rsidP="00D27A5B">
      <w:pPr>
        <w:pStyle w:val="Nadpis3"/>
      </w:pPr>
      <w:bookmarkStart w:id="54" w:name="_Toc50572079"/>
      <w:r w:rsidRPr="0017061F">
        <w:t>Vrácení spoje</w:t>
      </w:r>
      <w:r w:rsidR="003003AF">
        <w:t xml:space="preserve"> linkové dopravy</w:t>
      </w:r>
      <w:r w:rsidRPr="0017061F">
        <w:t xml:space="preserve"> do přestupního místa</w:t>
      </w:r>
      <w:bookmarkEnd w:id="54"/>
    </w:p>
    <w:p w14:paraId="7E1C4426" w14:textId="53E9D14E" w:rsidR="00D27A5B" w:rsidRDefault="00D27A5B" w:rsidP="00563CBB">
      <w:r>
        <w:t xml:space="preserve">V případě, že ze strany </w:t>
      </w:r>
      <w:r w:rsidR="00333014">
        <w:t xml:space="preserve">Linkového </w:t>
      </w:r>
      <w:r w:rsidR="00C6570C">
        <w:t>D</w:t>
      </w:r>
      <w:r>
        <w:t xml:space="preserve">opravce budou porušena pravidla tohoto dokumentu, tj. dojde k nevyčkání na přípojný spoj, má </w:t>
      </w:r>
      <w:r w:rsidR="00C6570C">
        <w:t>Centrální dispečink</w:t>
      </w:r>
      <w:r>
        <w:t xml:space="preserve"> právo rozhodnout o vrácení spoje do místa nevykonaného přestupu, případně provést taková opatření, aby došlo k eliminaci komplikací</w:t>
      </w:r>
      <w:r w:rsidR="001E3B51">
        <w:t xml:space="preserve">, které byly způsobeny cestujícím tímto chováním </w:t>
      </w:r>
      <w:r w:rsidR="00333014">
        <w:t xml:space="preserve">Linkový </w:t>
      </w:r>
      <w:r w:rsidR="00C6570C">
        <w:t>D</w:t>
      </w:r>
      <w:r w:rsidR="001E3B51">
        <w:t>opravce.</w:t>
      </w:r>
    </w:p>
    <w:p w14:paraId="1D6F69FB" w14:textId="13DB2B1D" w:rsidR="00D27A5B" w:rsidRPr="0017061F" w:rsidRDefault="00D27A5B" w:rsidP="00D27A5B">
      <w:pPr>
        <w:pStyle w:val="Nadpis3"/>
      </w:pPr>
      <w:bookmarkStart w:id="55" w:name="_Toc50572080"/>
      <w:r w:rsidRPr="0017061F">
        <w:t>Změna v trase, v času odjezdu, nevykonání spoje</w:t>
      </w:r>
      <w:r w:rsidR="003003AF">
        <w:t xml:space="preserve"> linkové dopravy</w:t>
      </w:r>
      <w:bookmarkEnd w:id="55"/>
    </w:p>
    <w:p w14:paraId="5641858B" w14:textId="77777777" w:rsidR="00D27A5B" w:rsidRPr="0049445A" w:rsidRDefault="00D27A5B" w:rsidP="00D27A5B">
      <w:r>
        <w:t xml:space="preserve">V odůvodněných případech má </w:t>
      </w:r>
      <w:r w:rsidR="00C6570C">
        <w:t>Centrální dispečink</w:t>
      </w:r>
      <w:r>
        <w:t xml:space="preserve"> právo navrhnout vykonání odjezdu po jiné trase nebo v jiném čase, případně navrhnout nevykonání spoje. O těchto případech</w:t>
      </w:r>
      <w:r w:rsidR="006D4842">
        <w:t xml:space="preserve"> jsou vedeny záznamy doplněné o </w:t>
      </w:r>
      <w:r>
        <w:t>odůvodnění rozhodnutí.</w:t>
      </w:r>
    </w:p>
    <w:p w14:paraId="2AAD0AA7" w14:textId="31035D4C" w:rsidR="00D27A5B" w:rsidRPr="0017061F" w:rsidRDefault="00D27A5B" w:rsidP="00D27A5B">
      <w:pPr>
        <w:pStyle w:val="Nadpis3"/>
      </w:pPr>
      <w:bookmarkStart w:id="56" w:name="_Toc50572081"/>
      <w:r w:rsidRPr="0017061F">
        <w:t>Změna územní platnosti a prodloužení časové platnosti jízdenek ID ZK</w:t>
      </w:r>
      <w:bookmarkEnd w:id="56"/>
    </w:p>
    <w:p w14:paraId="4B7E6463" w14:textId="5D8D8DFB" w:rsidR="00D27A5B" w:rsidRDefault="00D27A5B" w:rsidP="00D27A5B">
      <w:r>
        <w:t xml:space="preserve">V případě kalamit, krizových stavů a nedodržení návazností dle tohoto dokumentu, dá </w:t>
      </w:r>
      <w:r w:rsidR="00C6570C">
        <w:t>Centrální dispečink</w:t>
      </w:r>
      <w:r>
        <w:t xml:space="preserve"> pokyn </w:t>
      </w:r>
      <w:r w:rsidR="00C6570C">
        <w:t>D</w:t>
      </w:r>
      <w:r>
        <w:t>opravci, aby v souladu s Vyhláškou č. 175/2000 Sb.</w:t>
      </w:r>
      <w:r w:rsidR="00171E5A">
        <w:t>,</w:t>
      </w:r>
      <w:r>
        <w:t xml:space="preserve"> o přepra</w:t>
      </w:r>
      <w:r w:rsidR="006D4842">
        <w:t xml:space="preserve">vním řádu </w:t>
      </w:r>
      <w:r w:rsidR="006523C8">
        <w:br/>
      </w:r>
      <w:r w:rsidR="006D4842">
        <w:t>pro veřejnou drážní a </w:t>
      </w:r>
      <w:r>
        <w:t xml:space="preserve">silniční osobní dopravu, změnil územní či časovou platnost jízdenek ID ZK. Tento pokyn předá řidičům </w:t>
      </w:r>
      <w:r w:rsidR="00333014">
        <w:t xml:space="preserve">Linkového Dopravce </w:t>
      </w:r>
      <w:r>
        <w:t xml:space="preserve">pomocí </w:t>
      </w:r>
      <w:r w:rsidR="00C6570C">
        <w:t xml:space="preserve">systému </w:t>
      </w:r>
      <w:r>
        <w:t>MPV</w:t>
      </w:r>
      <w:r w:rsidR="00333014">
        <w:t>, Drážním Dopravců pomocí dispečinku příslušného Drážního Dopravce</w:t>
      </w:r>
      <w:r>
        <w:t>.</w:t>
      </w:r>
    </w:p>
    <w:p w14:paraId="6320C778" w14:textId="76BDCA60" w:rsidR="004D5C24" w:rsidRDefault="00447F0A" w:rsidP="00447F0A">
      <w:pPr>
        <w:pStyle w:val="Nadpis3"/>
      </w:pPr>
      <w:bookmarkStart w:id="57" w:name="_Toc50572082"/>
      <w:r w:rsidRPr="00447F0A">
        <w:t>Opožděný příjezd vlaku z viny třetí strany</w:t>
      </w:r>
      <w:bookmarkEnd w:id="57"/>
    </w:p>
    <w:p w14:paraId="6A09C8BF" w14:textId="585FD275" w:rsidR="00447F0A" w:rsidRPr="00447F0A" w:rsidRDefault="00447F0A" w:rsidP="00447F0A">
      <w:r>
        <w:t xml:space="preserve">Přijíždí-li vlak </w:t>
      </w:r>
      <w:r w:rsidR="00234E06">
        <w:t xml:space="preserve">Drážního Dopravce </w:t>
      </w:r>
      <w:r>
        <w:t xml:space="preserve">opožděn z jiného kraje z viny třetí strany (např. z důvodu překročení stanovené čekací doby na základě pokynu příslušného dispečera jiného kraje), pohlíží se na něj jako na vlak opožděný bez viny </w:t>
      </w:r>
      <w:r w:rsidR="00234E06">
        <w:t xml:space="preserve">Drážního </w:t>
      </w:r>
      <w:r>
        <w:t xml:space="preserve">Dopravce. O souvisejících opatřeních rozhodne příslušný dispečer </w:t>
      </w:r>
      <w:r w:rsidR="00234E06">
        <w:t xml:space="preserve">Drážního </w:t>
      </w:r>
      <w:r>
        <w:t>dopravce po konzultaci s Centrálním dispečinkem.</w:t>
      </w:r>
    </w:p>
    <w:sectPr w:rsidR="00447F0A" w:rsidRPr="00447F0A" w:rsidSect="00E905A3">
      <w:headerReference w:type="default" r:id="rId15"/>
      <w:pgSz w:w="11910" w:h="16840"/>
      <w:pgMar w:top="1360" w:right="1300" w:bottom="280" w:left="1300" w:header="624"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8F874" w14:textId="77777777" w:rsidR="00DD0351" w:rsidRDefault="00DD0351">
      <w:r>
        <w:separator/>
      </w:r>
    </w:p>
    <w:p w14:paraId="1D303C9B" w14:textId="77777777" w:rsidR="00DD0351" w:rsidRDefault="00DD0351"/>
  </w:endnote>
  <w:endnote w:type="continuationSeparator" w:id="0">
    <w:p w14:paraId="183ABE10" w14:textId="77777777" w:rsidR="00DD0351" w:rsidRDefault="00DD0351">
      <w:r>
        <w:continuationSeparator/>
      </w:r>
    </w:p>
    <w:p w14:paraId="209A383E" w14:textId="77777777" w:rsidR="00DD0351" w:rsidRDefault="00DD03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CE304" w14:textId="77777777" w:rsidR="00E05827" w:rsidRDefault="00E0582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3783954"/>
      <w:docPartObj>
        <w:docPartGallery w:val="Page Numbers (Bottom of Page)"/>
        <w:docPartUnique/>
      </w:docPartObj>
    </w:sdtPr>
    <w:sdtEndPr>
      <w:rPr>
        <w:color w:val="808080" w:themeColor="background1" w:themeShade="80"/>
        <w:spacing w:val="60"/>
      </w:rPr>
    </w:sdtEndPr>
    <w:sdtContent>
      <w:p w14:paraId="59363443" w14:textId="77777777" w:rsidR="00AC43C5" w:rsidRDefault="00AC43C5">
        <w:pPr>
          <w:pStyle w:val="Zpat"/>
          <w:pBdr>
            <w:top w:val="single" w:sz="4" w:space="1" w:color="D9D9D9" w:themeColor="background1" w:themeShade="D9"/>
          </w:pBdr>
          <w:jc w:val="right"/>
        </w:pPr>
        <w:r>
          <w:fldChar w:fldCharType="begin"/>
        </w:r>
        <w:r>
          <w:instrText>PAGE   \* MERGEFORMAT</w:instrText>
        </w:r>
        <w:r>
          <w:fldChar w:fldCharType="separate"/>
        </w:r>
        <w:r w:rsidR="00AD4C6D">
          <w:rPr>
            <w:noProof/>
          </w:rPr>
          <w:t>1</w:t>
        </w:r>
        <w:r>
          <w:fldChar w:fldCharType="end"/>
        </w:r>
        <w:r>
          <w:t xml:space="preserve"> | </w:t>
        </w:r>
        <w:r>
          <w:rPr>
            <w:color w:val="808080" w:themeColor="background1" w:themeShade="80"/>
            <w:spacing w:val="60"/>
          </w:rPr>
          <w:t>Stránka</w:t>
        </w:r>
      </w:p>
    </w:sdtContent>
  </w:sdt>
  <w:p w14:paraId="0F7FDF7C" w14:textId="77777777" w:rsidR="00572C1B" w:rsidRDefault="00572C1B" w:rsidP="00037BDA">
    <w:pPr>
      <w:pStyle w:val="Zpat"/>
      <w:tabs>
        <w:tab w:val="clear" w:pos="4536"/>
        <w:tab w:val="clear" w:pos="9072"/>
        <w:tab w:val="left" w:pos="279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E203" w14:textId="77777777" w:rsidR="00E905A3" w:rsidRDefault="00E905A3">
    <w:pPr>
      <w:pStyle w:val="Zpat"/>
      <w:pBdr>
        <w:top w:val="single" w:sz="4" w:space="1" w:color="D9D9D9" w:themeColor="background1" w:themeShade="D9"/>
      </w:pBdr>
      <w:jc w:val="right"/>
    </w:pPr>
  </w:p>
  <w:p w14:paraId="3F29577E" w14:textId="77777777" w:rsidR="00E905A3" w:rsidRDefault="00E905A3">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1FFA7" w14:textId="77777777" w:rsidR="00DD0351" w:rsidRDefault="00DD0351">
      <w:r>
        <w:separator/>
      </w:r>
    </w:p>
    <w:p w14:paraId="5C4983A8" w14:textId="77777777" w:rsidR="00DD0351" w:rsidRDefault="00DD0351"/>
  </w:footnote>
  <w:footnote w:type="continuationSeparator" w:id="0">
    <w:p w14:paraId="19A11406" w14:textId="77777777" w:rsidR="00DD0351" w:rsidRDefault="00DD0351">
      <w:r>
        <w:continuationSeparator/>
      </w:r>
    </w:p>
    <w:p w14:paraId="5389F9FA" w14:textId="77777777" w:rsidR="00DD0351" w:rsidRDefault="00DD035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82AD7" w14:textId="77777777" w:rsidR="00E05827" w:rsidRDefault="00E0582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9CEB" w14:textId="77777777" w:rsidR="00AC43C5" w:rsidRPr="00F037ED" w:rsidRDefault="00AC43C5" w:rsidP="00AC43C5">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F037ED">
      <w:rPr>
        <w:rFonts w:ascii="Cambria" w:hAnsi="Cambria"/>
        <w:color w:val="7F7F7F"/>
        <w:sz w:val="20"/>
        <w:szCs w:val="20"/>
        <w:lang w:eastAsia="en-US" w:bidi="en-US"/>
      </w:rPr>
      <w:tab/>
    </w:r>
    <w:r w:rsidRPr="00F037ED">
      <w:rPr>
        <w:rFonts w:asciiTheme="minorHAnsi" w:eastAsiaTheme="minorHAnsi" w:hAnsiTheme="minorHAnsi" w:cstheme="minorBidi"/>
        <w:noProof/>
        <w:sz w:val="22"/>
        <w:szCs w:val="22"/>
      </w:rPr>
      <w:drawing>
        <wp:anchor distT="0" distB="0" distL="114300" distR="114300" simplePos="0" relativeHeight="251663360" behindDoc="0" locked="0" layoutInCell="1" allowOverlap="1" wp14:anchorId="1172D5AC" wp14:editId="7D7BEAC4">
          <wp:simplePos x="0" y="0"/>
          <wp:positionH relativeFrom="column">
            <wp:posOffset>-1905</wp:posOffset>
          </wp:positionH>
          <wp:positionV relativeFrom="paragraph">
            <wp:posOffset>3175</wp:posOffset>
          </wp:positionV>
          <wp:extent cx="1025525" cy="416560"/>
          <wp:effectExtent l="0" t="0" r="3175" b="2540"/>
          <wp:wrapSquare wrapText="bothSides"/>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F037ED">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10</w:t>
    </w:r>
    <w:r w:rsidRPr="00F037ED">
      <w:rPr>
        <w:rFonts w:asciiTheme="minorHAnsi" w:eastAsiaTheme="minorHAnsi" w:hAnsiTheme="minorHAnsi" w:cstheme="minorBidi"/>
        <w:color w:val="1F497D" w:themeColor="text2"/>
        <w:sz w:val="22"/>
        <w:szCs w:val="22"/>
        <w:lang w:eastAsia="en-US"/>
      </w:rPr>
      <w:t xml:space="preserve"> Smlouvy o přistoupení k IDS ZK</w:t>
    </w:r>
  </w:p>
  <w:p w14:paraId="568AB737" w14:textId="77777777" w:rsidR="00AC43C5" w:rsidRPr="00F037ED" w:rsidRDefault="00AC43C5" w:rsidP="00AC43C5">
    <w:pPr>
      <w:tabs>
        <w:tab w:val="center" w:pos="4536"/>
        <w:tab w:val="left" w:pos="5816"/>
        <w:tab w:val="right" w:pos="8788"/>
        <w:tab w:val="right" w:pos="9072"/>
      </w:tabs>
      <w:jc w:val="right"/>
      <w:rPr>
        <w:rFonts w:asciiTheme="minorHAnsi" w:eastAsiaTheme="minorHAnsi" w:hAnsiTheme="minorHAnsi" w:cstheme="minorBidi"/>
        <w:b/>
        <w:color w:val="1F497D" w:themeColor="text2"/>
        <w:sz w:val="22"/>
        <w:szCs w:val="22"/>
        <w:lang w:eastAsia="en-US"/>
      </w:rPr>
    </w:pPr>
    <w:r>
      <w:rPr>
        <w:rFonts w:asciiTheme="minorHAnsi" w:eastAsiaTheme="minorHAnsi" w:hAnsiTheme="minorHAnsi" w:cstheme="minorBidi"/>
        <w:b/>
        <w:color w:val="1F497D" w:themeColor="text2"/>
        <w:sz w:val="22"/>
        <w:szCs w:val="22"/>
        <w:lang w:eastAsia="en-US"/>
      </w:rPr>
      <w:tab/>
      <w:t>Garance návazností IDS ZK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F52FE" w14:textId="77777777" w:rsidR="00D11324" w:rsidRDefault="00D11324">
    <w:pPr>
      <w:pStyle w:val="Zhlav"/>
    </w:pPr>
    <w:r>
      <w:tab/>
    </w:r>
    <w:r>
      <w:tab/>
    </w:r>
    <w:r w:rsidR="00AF354A">
      <w:rPr>
        <w:rFonts w:ascii="Arial" w:hAnsi="Arial" w:cs="Arial"/>
        <w:b/>
      </w:rPr>
      <w:t>Příloha č. 0795-</w:t>
    </w:r>
    <w:proofErr w:type="gramStart"/>
    <w:r w:rsidR="00AF354A">
      <w:rPr>
        <w:rFonts w:ascii="Arial" w:hAnsi="Arial" w:cs="Arial"/>
        <w:b/>
      </w:rPr>
      <w:t>18-P46</w:t>
    </w:r>
    <w:proofErr w:type="gramEnd"/>
    <w:r w:rsidR="00AF354A">
      <w:rPr>
        <w:rFonts w:ascii="Arial" w:hAnsi="Arial" w:cs="Arial"/>
        <w:b/>
      </w:rPr>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CDE44" w14:textId="77777777" w:rsidR="00E905A3" w:rsidRPr="00F037ED" w:rsidRDefault="00E905A3" w:rsidP="00E905A3">
    <w:pPr>
      <w:tabs>
        <w:tab w:val="center" w:pos="4536"/>
        <w:tab w:val="right" w:pos="9072"/>
      </w:tabs>
      <w:spacing w:after="0" w:line="240" w:lineRule="auto"/>
      <w:jc w:val="right"/>
      <w:rPr>
        <w:rFonts w:asciiTheme="minorHAnsi" w:eastAsiaTheme="minorHAnsi" w:hAnsiTheme="minorHAnsi" w:cstheme="minorBidi"/>
        <w:sz w:val="22"/>
        <w:szCs w:val="22"/>
        <w:lang w:eastAsia="en-US"/>
      </w:rPr>
    </w:pPr>
    <w:r w:rsidRPr="00F037ED">
      <w:rPr>
        <w:rFonts w:ascii="Cambria" w:hAnsi="Cambria"/>
        <w:color w:val="7F7F7F"/>
        <w:sz w:val="20"/>
        <w:szCs w:val="20"/>
        <w:lang w:eastAsia="en-US" w:bidi="en-US"/>
      </w:rPr>
      <w:tab/>
    </w:r>
    <w:r w:rsidRPr="00F037ED">
      <w:rPr>
        <w:rFonts w:asciiTheme="minorHAnsi" w:eastAsiaTheme="minorHAnsi" w:hAnsiTheme="minorHAnsi" w:cstheme="minorBidi"/>
        <w:noProof/>
        <w:sz w:val="22"/>
        <w:szCs w:val="22"/>
      </w:rPr>
      <w:drawing>
        <wp:anchor distT="0" distB="0" distL="114300" distR="114300" simplePos="0" relativeHeight="251661312" behindDoc="0" locked="0" layoutInCell="1" allowOverlap="1" wp14:anchorId="15EA65C1" wp14:editId="5C4E5D07">
          <wp:simplePos x="0" y="0"/>
          <wp:positionH relativeFrom="column">
            <wp:posOffset>-1905</wp:posOffset>
          </wp:positionH>
          <wp:positionV relativeFrom="paragraph">
            <wp:posOffset>3175</wp:posOffset>
          </wp:positionV>
          <wp:extent cx="1025525" cy="416560"/>
          <wp:effectExtent l="0" t="0" r="3175" b="254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názvu -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25525" cy="416560"/>
                  </a:xfrm>
                  <a:prstGeom prst="rect">
                    <a:avLst/>
                  </a:prstGeom>
                </pic:spPr>
              </pic:pic>
            </a:graphicData>
          </a:graphic>
          <wp14:sizeRelH relativeFrom="page">
            <wp14:pctWidth>0</wp14:pctWidth>
          </wp14:sizeRelH>
          <wp14:sizeRelV relativeFrom="page">
            <wp14:pctHeight>0</wp14:pctHeight>
          </wp14:sizeRelV>
        </wp:anchor>
      </w:drawing>
    </w:r>
    <w:r w:rsidRPr="00F037ED">
      <w:rPr>
        <w:rFonts w:asciiTheme="minorHAnsi" w:eastAsiaTheme="minorHAnsi" w:hAnsiTheme="minorHAnsi" w:cstheme="minorBidi"/>
        <w:color w:val="1F497D" w:themeColor="text2"/>
        <w:sz w:val="22"/>
        <w:szCs w:val="22"/>
        <w:lang w:eastAsia="en-US"/>
      </w:rPr>
      <w:t xml:space="preserve">Příloha č. </w:t>
    </w:r>
    <w:r>
      <w:rPr>
        <w:rFonts w:asciiTheme="minorHAnsi" w:eastAsiaTheme="minorHAnsi" w:hAnsiTheme="minorHAnsi" w:cstheme="minorBidi"/>
        <w:color w:val="1F497D" w:themeColor="text2"/>
        <w:sz w:val="22"/>
        <w:szCs w:val="22"/>
        <w:lang w:eastAsia="en-US"/>
      </w:rPr>
      <w:t>10</w:t>
    </w:r>
    <w:r w:rsidRPr="00F037ED">
      <w:rPr>
        <w:rFonts w:asciiTheme="minorHAnsi" w:eastAsiaTheme="minorHAnsi" w:hAnsiTheme="minorHAnsi" w:cstheme="minorBidi"/>
        <w:color w:val="1F497D" w:themeColor="text2"/>
        <w:sz w:val="22"/>
        <w:szCs w:val="22"/>
        <w:lang w:eastAsia="en-US"/>
      </w:rPr>
      <w:t xml:space="preserve"> Smlouvy o přistoupení k IDS ZK</w:t>
    </w:r>
  </w:p>
  <w:p w14:paraId="4127A47B" w14:textId="77777777" w:rsidR="00E905A3" w:rsidRPr="00F037ED" w:rsidRDefault="00E905A3" w:rsidP="00E905A3">
    <w:pPr>
      <w:tabs>
        <w:tab w:val="center" w:pos="4536"/>
        <w:tab w:val="left" w:pos="5816"/>
        <w:tab w:val="right" w:pos="8788"/>
        <w:tab w:val="right" w:pos="9072"/>
      </w:tabs>
      <w:jc w:val="right"/>
      <w:rPr>
        <w:rFonts w:asciiTheme="minorHAnsi" w:eastAsiaTheme="minorHAnsi" w:hAnsiTheme="minorHAnsi" w:cstheme="minorBidi"/>
        <w:b/>
        <w:color w:val="1F497D" w:themeColor="text2"/>
        <w:sz w:val="22"/>
        <w:szCs w:val="22"/>
        <w:lang w:eastAsia="en-US"/>
      </w:rPr>
    </w:pPr>
    <w:r>
      <w:rPr>
        <w:rFonts w:asciiTheme="minorHAnsi" w:eastAsiaTheme="minorHAnsi" w:hAnsiTheme="minorHAnsi" w:cstheme="minorBidi"/>
        <w:b/>
        <w:color w:val="1F497D" w:themeColor="text2"/>
        <w:sz w:val="22"/>
        <w:szCs w:val="22"/>
        <w:lang w:eastAsia="en-US"/>
      </w:rPr>
      <w:tab/>
      <w:t>Garance návazností IDS ZK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21DCC"/>
    <w:multiLevelType w:val="hybridMultilevel"/>
    <w:tmpl w:val="C316D9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D0D5E91"/>
    <w:multiLevelType w:val="hybridMultilevel"/>
    <w:tmpl w:val="4E6CF46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D1E759C"/>
    <w:multiLevelType w:val="multilevel"/>
    <w:tmpl w:val="2542B3D2"/>
    <w:lvl w:ilvl="0">
      <w:start w:val="1"/>
      <w:numFmt w:val="decimal"/>
      <w:pStyle w:val="Nadpis1"/>
      <w:lvlText w:val="%1"/>
      <w:lvlJc w:val="left"/>
      <w:pPr>
        <w:tabs>
          <w:tab w:val="num" w:pos="432"/>
        </w:tabs>
        <w:ind w:left="432" w:hanging="432"/>
      </w:pPr>
      <w:rPr>
        <w:rFonts w:hint="default"/>
      </w:rPr>
    </w:lvl>
    <w:lvl w:ilvl="1">
      <w:start w:val="1"/>
      <w:numFmt w:val="decimal"/>
      <w:pStyle w:val="Nadpis2"/>
      <w:lvlText w:val="%1.%2"/>
      <w:lvlJc w:val="left"/>
      <w:pPr>
        <w:tabs>
          <w:tab w:val="num" w:pos="576"/>
        </w:tabs>
        <w:ind w:left="576" w:hanging="576"/>
      </w:pPr>
      <w:rPr>
        <w:rFonts w:hint="default"/>
      </w:rPr>
    </w:lvl>
    <w:lvl w:ilvl="2">
      <w:start w:val="1"/>
      <w:numFmt w:val="decimal"/>
      <w:pStyle w:val="Nadpis3"/>
      <w:lvlText w:val="%1.%2.%3"/>
      <w:lvlJc w:val="left"/>
      <w:pPr>
        <w:tabs>
          <w:tab w:val="num" w:pos="720"/>
        </w:tabs>
        <w:ind w:left="720" w:hanging="720"/>
      </w:pPr>
      <w:rPr>
        <w:rFonts w:hint="default"/>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3" w15:restartNumberingAfterBreak="0">
    <w:nsid w:val="18EE0964"/>
    <w:multiLevelType w:val="hybridMultilevel"/>
    <w:tmpl w:val="01DA621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25C83337"/>
    <w:multiLevelType w:val="hybridMultilevel"/>
    <w:tmpl w:val="CA56C264"/>
    <w:lvl w:ilvl="0" w:tplc="1AA0EB08">
      <w:start w:val="1"/>
      <w:numFmt w:val="upperRoman"/>
      <w:pStyle w:val="Obsah1"/>
      <w:lvlText w:val="%1"/>
      <w:lvlJc w:val="left"/>
      <w:pPr>
        <w:tabs>
          <w:tab w:val="num" w:pos="720"/>
        </w:tabs>
        <w:ind w:left="180" w:hanging="180"/>
      </w:pPr>
      <w:rPr>
        <w:rFonts w:hint="default"/>
        <w:b/>
        <w:i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15:restartNumberingAfterBreak="0">
    <w:nsid w:val="2F3F4D4A"/>
    <w:multiLevelType w:val="hybridMultilevel"/>
    <w:tmpl w:val="7F58E8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369F2AD7"/>
    <w:multiLevelType w:val="hybridMultilevel"/>
    <w:tmpl w:val="01DA621A"/>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CA65400"/>
    <w:multiLevelType w:val="hybridMultilevel"/>
    <w:tmpl w:val="AEA8D2F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4D5E46F8"/>
    <w:multiLevelType w:val="hybridMultilevel"/>
    <w:tmpl w:val="4E6CF46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5FEE6D26"/>
    <w:multiLevelType w:val="hybridMultilevel"/>
    <w:tmpl w:val="0D549AD6"/>
    <w:lvl w:ilvl="0" w:tplc="04050017">
      <w:start w:val="1"/>
      <w:numFmt w:val="lowerLetter"/>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626B71FD"/>
    <w:multiLevelType w:val="hybridMultilevel"/>
    <w:tmpl w:val="8DAEC7E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4164800"/>
    <w:multiLevelType w:val="hybridMultilevel"/>
    <w:tmpl w:val="4E6CF46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13"/>
  </w:num>
  <w:num w:numId="2">
    <w:abstractNumId w:val="2"/>
  </w:num>
  <w:num w:numId="3">
    <w:abstractNumId w:val="4"/>
  </w:num>
  <w:num w:numId="4">
    <w:abstractNumId w:val="12"/>
  </w:num>
  <w:num w:numId="5">
    <w:abstractNumId w:val="5"/>
  </w:num>
  <w:num w:numId="6">
    <w:abstractNumId w:val="9"/>
  </w:num>
  <w:num w:numId="7">
    <w:abstractNumId w:val="0"/>
  </w:num>
  <w:num w:numId="8">
    <w:abstractNumId w:val="1"/>
  </w:num>
  <w:num w:numId="9">
    <w:abstractNumId w:val="11"/>
  </w:num>
  <w:num w:numId="10">
    <w:abstractNumId w:val="8"/>
  </w:num>
  <w:num w:numId="11">
    <w:abstractNumId w:val="3"/>
  </w:num>
  <w:num w:numId="12">
    <w:abstractNumId w:val="10"/>
  </w:num>
  <w:num w:numId="13">
    <w:abstractNumId w:val="7"/>
  </w:num>
  <w:num w:numId="14">
    <w:abstractNumId w:val="6"/>
  </w:num>
  <w:num w:numId="1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attachedTemplate r:id="rId1"/>
  <w:defaultTabStop w:val="709"/>
  <w:autoHyphenation/>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37A"/>
    <w:rsid w:val="00000705"/>
    <w:rsid w:val="000036A3"/>
    <w:rsid w:val="00003B51"/>
    <w:rsid w:val="0001238A"/>
    <w:rsid w:val="00020DE2"/>
    <w:rsid w:val="0003191B"/>
    <w:rsid w:val="00033848"/>
    <w:rsid w:val="00037BDA"/>
    <w:rsid w:val="0004237A"/>
    <w:rsid w:val="000449A5"/>
    <w:rsid w:val="00054F61"/>
    <w:rsid w:val="00057ACA"/>
    <w:rsid w:val="000626F9"/>
    <w:rsid w:val="000762DB"/>
    <w:rsid w:val="0008256A"/>
    <w:rsid w:val="00087C95"/>
    <w:rsid w:val="000A5788"/>
    <w:rsid w:val="000B0753"/>
    <w:rsid w:val="000B28E8"/>
    <w:rsid w:val="000B5985"/>
    <w:rsid w:val="000C3CE3"/>
    <w:rsid w:val="000C4AD7"/>
    <w:rsid w:val="000D4380"/>
    <w:rsid w:val="000E6654"/>
    <w:rsid w:val="000F26C8"/>
    <w:rsid w:val="000F4CCE"/>
    <w:rsid w:val="000F71BA"/>
    <w:rsid w:val="001125A2"/>
    <w:rsid w:val="00114DEE"/>
    <w:rsid w:val="001458DE"/>
    <w:rsid w:val="00164559"/>
    <w:rsid w:val="00166D69"/>
    <w:rsid w:val="001709B2"/>
    <w:rsid w:val="00171E5A"/>
    <w:rsid w:val="0018610F"/>
    <w:rsid w:val="00192B95"/>
    <w:rsid w:val="001C1335"/>
    <w:rsid w:val="001E3B51"/>
    <w:rsid w:val="0022119B"/>
    <w:rsid w:val="00224904"/>
    <w:rsid w:val="002250A5"/>
    <w:rsid w:val="00226B37"/>
    <w:rsid w:val="00230017"/>
    <w:rsid w:val="00234E06"/>
    <w:rsid w:val="002363A5"/>
    <w:rsid w:val="00240CC8"/>
    <w:rsid w:val="0024266A"/>
    <w:rsid w:val="002468EC"/>
    <w:rsid w:val="0025497B"/>
    <w:rsid w:val="002573FF"/>
    <w:rsid w:val="00263CB6"/>
    <w:rsid w:val="00263E2C"/>
    <w:rsid w:val="00264B7D"/>
    <w:rsid w:val="002654A0"/>
    <w:rsid w:val="002712CB"/>
    <w:rsid w:val="00284500"/>
    <w:rsid w:val="00291C6A"/>
    <w:rsid w:val="00292157"/>
    <w:rsid w:val="00295540"/>
    <w:rsid w:val="00296421"/>
    <w:rsid w:val="00296D01"/>
    <w:rsid w:val="002A35B4"/>
    <w:rsid w:val="002A52E9"/>
    <w:rsid w:val="002B641D"/>
    <w:rsid w:val="002B773D"/>
    <w:rsid w:val="002D45F3"/>
    <w:rsid w:val="002E1BC9"/>
    <w:rsid w:val="002E1F42"/>
    <w:rsid w:val="002E658C"/>
    <w:rsid w:val="002F061B"/>
    <w:rsid w:val="002F476D"/>
    <w:rsid w:val="002F512A"/>
    <w:rsid w:val="003003AF"/>
    <w:rsid w:val="00303896"/>
    <w:rsid w:val="00303A6D"/>
    <w:rsid w:val="00305101"/>
    <w:rsid w:val="0030771E"/>
    <w:rsid w:val="0032193B"/>
    <w:rsid w:val="00333014"/>
    <w:rsid w:val="00342505"/>
    <w:rsid w:val="003513DE"/>
    <w:rsid w:val="00351F47"/>
    <w:rsid w:val="00357D65"/>
    <w:rsid w:val="00357EE7"/>
    <w:rsid w:val="003767C3"/>
    <w:rsid w:val="003777D7"/>
    <w:rsid w:val="00386798"/>
    <w:rsid w:val="0039274B"/>
    <w:rsid w:val="00396819"/>
    <w:rsid w:val="003B1B6C"/>
    <w:rsid w:val="003B2E7C"/>
    <w:rsid w:val="003B6226"/>
    <w:rsid w:val="003B74CB"/>
    <w:rsid w:val="003C7423"/>
    <w:rsid w:val="003D3592"/>
    <w:rsid w:val="003D454A"/>
    <w:rsid w:val="003F6679"/>
    <w:rsid w:val="003F6B4A"/>
    <w:rsid w:val="004148D1"/>
    <w:rsid w:val="00432860"/>
    <w:rsid w:val="004400FB"/>
    <w:rsid w:val="0044298F"/>
    <w:rsid w:val="00442A10"/>
    <w:rsid w:val="00443DD9"/>
    <w:rsid w:val="00447F0A"/>
    <w:rsid w:val="004575BA"/>
    <w:rsid w:val="004A207A"/>
    <w:rsid w:val="004A2974"/>
    <w:rsid w:val="004A46A9"/>
    <w:rsid w:val="004B27A6"/>
    <w:rsid w:val="004B7BB6"/>
    <w:rsid w:val="004C1CDA"/>
    <w:rsid w:val="004D2E94"/>
    <w:rsid w:val="004D5C24"/>
    <w:rsid w:val="004E11AF"/>
    <w:rsid w:val="0050500A"/>
    <w:rsid w:val="00512EDC"/>
    <w:rsid w:val="00520FED"/>
    <w:rsid w:val="005251F5"/>
    <w:rsid w:val="0054699D"/>
    <w:rsid w:val="005504A7"/>
    <w:rsid w:val="005509E1"/>
    <w:rsid w:val="00554305"/>
    <w:rsid w:val="00555041"/>
    <w:rsid w:val="00563CBB"/>
    <w:rsid w:val="00572C1B"/>
    <w:rsid w:val="00575273"/>
    <w:rsid w:val="0058283C"/>
    <w:rsid w:val="0059540E"/>
    <w:rsid w:val="005A11C3"/>
    <w:rsid w:val="005A7F5E"/>
    <w:rsid w:val="005C60F5"/>
    <w:rsid w:val="005C6687"/>
    <w:rsid w:val="005F094D"/>
    <w:rsid w:val="005F775A"/>
    <w:rsid w:val="00605468"/>
    <w:rsid w:val="0061642F"/>
    <w:rsid w:val="00642A80"/>
    <w:rsid w:val="006460E2"/>
    <w:rsid w:val="006523C8"/>
    <w:rsid w:val="00656E79"/>
    <w:rsid w:val="0066539A"/>
    <w:rsid w:val="00677F8C"/>
    <w:rsid w:val="0068343F"/>
    <w:rsid w:val="0069634E"/>
    <w:rsid w:val="00697220"/>
    <w:rsid w:val="006A21A2"/>
    <w:rsid w:val="006B29FC"/>
    <w:rsid w:val="006C0CA7"/>
    <w:rsid w:val="006D44F3"/>
    <w:rsid w:val="006D4842"/>
    <w:rsid w:val="007058DC"/>
    <w:rsid w:val="0071280D"/>
    <w:rsid w:val="00720E1E"/>
    <w:rsid w:val="0072572A"/>
    <w:rsid w:val="007323D0"/>
    <w:rsid w:val="00735311"/>
    <w:rsid w:val="00735754"/>
    <w:rsid w:val="00735CAB"/>
    <w:rsid w:val="00753B3C"/>
    <w:rsid w:val="00756AB4"/>
    <w:rsid w:val="007607AA"/>
    <w:rsid w:val="007629A1"/>
    <w:rsid w:val="00777428"/>
    <w:rsid w:val="00792372"/>
    <w:rsid w:val="007D04A1"/>
    <w:rsid w:val="007F1707"/>
    <w:rsid w:val="00801BA3"/>
    <w:rsid w:val="00816D87"/>
    <w:rsid w:val="00820462"/>
    <w:rsid w:val="0082629E"/>
    <w:rsid w:val="00826398"/>
    <w:rsid w:val="008315C8"/>
    <w:rsid w:val="008337B6"/>
    <w:rsid w:val="00836074"/>
    <w:rsid w:val="008379BB"/>
    <w:rsid w:val="00842803"/>
    <w:rsid w:val="00845551"/>
    <w:rsid w:val="00850149"/>
    <w:rsid w:val="00861A4A"/>
    <w:rsid w:val="008646FA"/>
    <w:rsid w:val="00871814"/>
    <w:rsid w:val="008864CB"/>
    <w:rsid w:val="0088656E"/>
    <w:rsid w:val="00894EA6"/>
    <w:rsid w:val="0089729D"/>
    <w:rsid w:val="008A2FB9"/>
    <w:rsid w:val="008A44DA"/>
    <w:rsid w:val="008A65D3"/>
    <w:rsid w:val="008A76D6"/>
    <w:rsid w:val="008D0C01"/>
    <w:rsid w:val="008D7E4A"/>
    <w:rsid w:val="008E1E16"/>
    <w:rsid w:val="008E31E3"/>
    <w:rsid w:val="008E4325"/>
    <w:rsid w:val="008E6443"/>
    <w:rsid w:val="008F0A13"/>
    <w:rsid w:val="00906875"/>
    <w:rsid w:val="00911969"/>
    <w:rsid w:val="00912C44"/>
    <w:rsid w:val="0091341A"/>
    <w:rsid w:val="00913585"/>
    <w:rsid w:val="00913687"/>
    <w:rsid w:val="00920FD8"/>
    <w:rsid w:val="00923E73"/>
    <w:rsid w:val="00930070"/>
    <w:rsid w:val="00932FE8"/>
    <w:rsid w:val="009612E1"/>
    <w:rsid w:val="0096765A"/>
    <w:rsid w:val="00981087"/>
    <w:rsid w:val="00987C05"/>
    <w:rsid w:val="00992ADB"/>
    <w:rsid w:val="009A03B4"/>
    <w:rsid w:val="009A4A92"/>
    <w:rsid w:val="009B6477"/>
    <w:rsid w:val="009E0164"/>
    <w:rsid w:val="009F3B28"/>
    <w:rsid w:val="009F3DC9"/>
    <w:rsid w:val="00A03CC8"/>
    <w:rsid w:val="00A0491E"/>
    <w:rsid w:val="00A0533F"/>
    <w:rsid w:val="00A13DA0"/>
    <w:rsid w:val="00A140DD"/>
    <w:rsid w:val="00A231EE"/>
    <w:rsid w:val="00A24B09"/>
    <w:rsid w:val="00A3427B"/>
    <w:rsid w:val="00A4133B"/>
    <w:rsid w:val="00A55540"/>
    <w:rsid w:val="00A66329"/>
    <w:rsid w:val="00A8034D"/>
    <w:rsid w:val="00A83F5B"/>
    <w:rsid w:val="00AA6AFF"/>
    <w:rsid w:val="00AA6FB3"/>
    <w:rsid w:val="00AC0551"/>
    <w:rsid w:val="00AC43C5"/>
    <w:rsid w:val="00AC65EF"/>
    <w:rsid w:val="00AC78AC"/>
    <w:rsid w:val="00AD4C6D"/>
    <w:rsid w:val="00AE0016"/>
    <w:rsid w:val="00AF2936"/>
    <w:rsid w:val="00AF354A"/>
    <w:rsid w:val="00AF4484"/>
    <w:rsid w:val="00B03FC9"/>
    <w:rsid w:val="00B140F6"/>
    <w:rsid w:val="00B35B4B"/>
    <w:rsid w:val="00B4224D"/>
    <w:rsid w:val="00B47012"/>
    <w:rsid w:val="00B561E2"/>
    <w:rsid w:val="00B64EDF"/>
    <w:rsid w:val="00B86597"/>
    <w:rsid w:val="00B86EBB"/>
    <w:rsid w:val="00B910E4"/>
    <w:rsid w:val="00B92CBB"/>
    <w:rsid w:val="00B93337"/>
    <w:rsid w:val="00B96E82"/>
    <w:rsid w:val="00BA4512"/>
    <w:rsid w:val="00BB2FB7"/>
    <w:rsid w:val="00BB343C"/>
    <w:rsid w:val="00BC0437"/>
    <w:rsid w:val="00BC78A1"/>
    <w:rsid w:val="00BD63C3"/>
    <w:rsid w:val="00BE1CB6"/>
    <w:rsid w:val="00BE7A26"/>
    <w:rsid w:val="00BF1D5D"/>
    <w:rsid w:val="00BF3978"/>
    <w:rsid w:val="00C00412"/>
    <w:rsid w:val="00C0449D"/>
    <w:rsid w:val="00C1305F"/>
    <w:rsid w:val="00C16F12"/>
    <w:rsid w:val="00C2634B"/>
    <w:rsid w:val="00C268EA"/>
    <w:rsid w:val="00C306C3"/>
    <w:rsid w:val="00C47F72"/>
    <w:rsid w:val="00C630ED"/>
    <w:rsid w:val="00C6570C"/>
    <w:rsid w:val="00C7347B"/>
    <w:rsid w:val="00C77E3C"/>
    <w:rsid w:val="00C80D4D"/>
    <w:rsid w:val="00C838E5"/>
    <w:rsid w:val="00C84E89"/>
    <w:rsid w:val="00C86628"/>
    <w:rsid w:val="00C949DE"/>
    <w:rsid w:val="00C94C3A"/>
    <w:rsid w:val="00CA7D88"/>
    <w:rsid w:val="00CB0106"/>
    <w:rsid w:val="00CC1379"/>
    <w:rsid w:val="00CC1878"/>
    <w:rsid w:val="00CC1B9D"/>
    <w:rsid w:val="00CC1CFA"/>
    <w:rsid w:val="00CD3118"/>
    <w:rsid w:val="00CD565D"/>
    <w:rsid w:val="00CD59F7"/>
    <w:rsid w:val="00CE02B6"/>
    <w:rsid w:val="00CF258E"/>
    <w:rsid w:val="00D031EF"/>
    <w:rsid w:val="00D05590"/>
    <w:rsid w:val="00D06206"/>
    <w:rsid w:val="00D07C0B"/>
    <w:rsid w:val="00D10C8E"/>
    <w:rsid w:val="00D11324"/>
    <w:rsid w:val="00D12BF2"/>
    <w:rsid w:val="00D154C4"/>
    <w:rsid w:val="00D22018"/>
    <w:rsid w:val="00D22E5C"/>
    <w:rsid w:val="00D27A5B"/>
    <w:rsid w:val="00D319D9"/>
    <w:rsid w:val="00D42571"/>
    <w:rsid w:val="00D43EDD"/>
    <w:rsid w:val="00D44996"/>
    <w:rsid w:val="00D51B61"/>
    <w:rsid w:val="00D640DD"/>
    <w:rsid w:val="00D73FFE"/>
    <w:rsid w:val="00D745F2"/>
    <w:rsid w:val="00D76785"/>
    <w:rsid w:val="00D940A0"/>
    <w:rsid w:val="00DA3698"/>
    <w:rsid w:val="00DA4FB4"/>
    <w:rsid w:val="00DC0D2B"/>
    <w:rsid w:val="00DC3497"/>
    <w:rsid w:val="00DD0351"/>
    <w:rsid w:val="00DD45FF"/>
    <w:rsid w:val="00DF179B"/>
    <w:rsid w:val="00DF66BE"/>
    <w:rsid w:val="00E014E9"/>
    <w:rsid w:val="00E05827"/>
    <w:rsid w:val="00E06986"/>
    <w:rsid w:val="00E13755"/>
    <w:rsid w:val="00E2064D"/>
    <w:rsid w:val="00E26980"/>
    <w:rsid w:val="00E3136A"/>
    <w:rsid w:val="00E31585"/>
    <w:rsid w:val="00E3692F"/>
    <w:rsid w:val="00E44789"/>
    <w:rsid w:val="00E46309"/>
    <w:rsid w:val="00E63DDA"/>
    <w:rsid w:val="00E64A69"/>
    <w:rsid w:val="00E66BB3"/>
    <w:rsid w:val="00E71AD5"/>
    <w:rsid w:val="00E72874"/>
    <w:rsid w:val="00E73A6C"/>
    <w:rsid w:val="00E80B3D"/>
    <w:rsid w:val="00E81A55"/>
    <w:rsid w:val="00E835F0"/>
    <w:rsid w:val="00E856F3"/>
    <w:rsid w:val="00E87E99"/>
    <w:rsid w:val="00E905A3"/>
    <w:rsid w:val="00EB09DE"/>
    <w:rsid w:val="00EB2822"/>
    <w:rsid w:val="00EC010D"/>
    <w:rsid w:val="00EC0227"/>
    <w:rsid w:val="00EC2C8E"/>
    <w:rsid w:val="00EC2DC3"/>
    <w:rsid w:val="00EC4FD2"/>
    <w:rsid w:val="00EC556C"/>
    <w:rsid w:val="00ED2589"/>
    <w:rsid w:val="00EF5408"/>
    <w:rsid w:val="00F07E98"/>
    <w:rsid w:val="00F259EE"/>
    <w:rsid w:val="00F31ABA"/>
    <w:rsid w:val="00F3506C"/>
    <w:rsid w:val="00F3678A"/>
    <w:rsid w:val="00F3778E"/>
    <w:rsid w:val="00F404D9"/>
    <w:rsid w:val="00F51659"/>
    <w:rsid w:val="00F541CC"/>
    <w:rsid w:val="00F56DA8"/>
    <w:rsid w:val="00F62769"/>
    <w:rsid w:val="00F62BC1"/>
    <w:rsid w:val="00F71D42"/>
    <w:rsid w:val="00F91B6E"/>
    <w:rsid w:val="00F93F98"/>
    <w:rsid w:val="00FA156E"/>
    <w:rsid w:val="00FA3EA7"/>
    <w:rsid w:val="00FA5AA1"/>
    <w:rsid w:val="00FB01B7"/>
    <w:rsid w:val="00FB2B84"/>
    <w:rsid w:val="00FB3DBC"/>
    <w:rsid w:val="00FB6AB1"/>
    <w:rsid w:val="00FC4EED"/>
    <w:rsid w:val="00FC52CF"/>
    <w:rsid w:val="00FC5FAE"/>
    <w:rsid w:val="00FC7A39"/>
    <w:rsid w:val="00FE6085"/>
    <w:rsid w:val="00FE7317"/>
    <w:rsid w:val="00FF2E07"/>
    <w:rsid w:val="00FF74F8"/>
    <w:rsid w:val="00FF75A3"/>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22F849"/>
  <w15:docId w15:val="{5BC17A9E-D26B-4A41-BFEC-2293F27D6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0"/>
    <w:lsdException w:name="heading 5" w:uiPriority="0"/>
    <w:lsdException w:name="heading 6" w:uiPriority="0"/>
    <w:lsdException w:name="heading 7" w:uiPriority="0"/>
    <w:lsdException w:name="heading 8" w:uiPriority="0"/>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pacing w:after="120" w:line="360" w:lineRule="auto"/>
      <w:jc w:val="both"/>
    </w:pPr>
    <w:rPr>
      <w:sz w:val="24"/>
      <w:szCs w:val="24"/>
    </w:rPr>
  </w:style>
  <w:style w:type="paragraph" w:styleId="Nadpis1">
    <w:name w:val="heading 1"/>
    <w:basedOn w:val="Normln"/>
    <w:next w:val="Normln"/>
    <w:link w:val="Nadpis1Char"/>
    <w:uiPriority w:val="1"/>
    <w:qFormat/>
    <w:rsid w:val="00FB6AB1"/>
    <w:pPr>
      <w:keepNext/>
      <w:numPr>
        <w:numId w:val="2"/>
      </w:numPr>
      <w:tabs>
        <w:tab w:val="left" w:pos="567"/>
      </w:tabs>
      <w:spacing w:before="600" w:after="240"/>
      <w:ind w:left="431" w:hanging="431"/>
      <w:jc w:val="left"/>
      <w:outlineLvl w:val="0"/>
    </w:pPr>
    <w:rPr>
      <w:b/>
      <w:bCs/>
      <w:caps/>
      <w:kern w:val="28"/>
      <w:sz w:val="28"/>
      <w:szCs w:val="28"/>
    </w:rPr>
  </w:style>
  <w:style w:type="paragraph" w:styleId="Nadpis2">
    <w:name w:val="heading 2"/>
    <w:basedOn w:val="Normln"/>
    <w:next w:val="Normln"/>
    <w:link w:val="Nadpis2Char"/>
    <w:uiPriority w:val="1"/>
    <w:qFormat/>
    <w:pPr>
      <w:keepNext/>
      <w:numPr>
        <w:ilvl w:val="1"/>
        <w:numId w:val="2"/>
      </w:numPr>
      <w:tabs>
        <w:tab w:val="left" w:pos="851"/>
      </w:tabs>
      <w:spacing w:before="240"/>
      <w:jc w:val="left"/>
      <w:outlineLvl w:val="1"/>
    </w:pPr>
    <w:rPr>
      <w:b/>
      <w:bCs/>
      <w:sz w:val="28"/>
      <w:szCs w:val="28"/>
    </w:rPr>
  </w:style>
  <w:style w:type="paragraph" w:styleId="Nadpis3">
    <w:name w:val="heading 3"/>
    <w:basedOn w:val="Normln"/>
    <w:next w:val="Normln"/>
    <w:link w:val="Nadpis3Char"/>
    <w:uiPriority w:val="1"/>
    <w:qFormat/>
    <w:pPr>
      <w:keepNext/>
      <w:numPr>
        <w:ilvl w:val="2"/>
        <w:numId w:val="2"/>
      </w:numPr>
      <w:tabs>
        <w:tab w:val="left" w:pos="1134"/>
      </w:tabs>
      <w:spacing w:before="240"/>
      <w:jc w:val="left"/>
      <w:outlineLvl w:val="2"/>
    </w:pPr>
    <w:rPr>
      <w:b/>
      <w:bCs/>
    </w:rPr>
  </w:style>
  <w:style w:type="paragraph" w:styleId="Nadpis4">
    <w:name w:val="heading 4"/>
    <w:basedOn w:val="Normln"/>
    <w:next w:val="Normln"/>
    <w:pPr>
      <w:keepNext/>
      <w:numPr>
        <w:ilvl w:val="3"/>
        <w:numId w:val="2"/>
      </w:numPr>
      <w:spacing w:before="240"/>
      <w:jc w:val="left"/>
      <w:outlineLvl w:val="3"/>
    </w:pPr>
    <w:rPr>
      <w:b/>
      <w:bCs/>
      <w:i/>
      <w:iCs/>
    </w:rPr>
  </w:style>
  <w:style w:type="paragraph" w:styleId="Nadpis5">
    <w:name w:val="heading 5"/>
    <w:aliases w:val="Nepoužívaný 5"/>
    <w:basedOn w:val="Normln"/>
    <w:next w:val="Normln"/>
    <w:pPr>
      <w:numPr>
        <w:ilvl w:val="4"/>
        <w:numId w:val="2"/>
      </w:numPr>
      <w:spacing w:before="240"/>
      <w:outlineLvl w:val="4"/>
    </w:pPr>
  </w:style>
  <w:style w:type="paragraph" w:styleId="Nadpis6">
    <w:name w:val="heading 6"/>
    <w:aliases w:val="Nepoužívaný 6"/>
    <w:basedOn w:val="Normln"/>
    <w:next w:val="Normln"/>
    <w:pPr>
      <w:numPr>
        <w:ilvl w:val="5"/>
        <w:numId w:val="2"/>
      </w:numPr>
      <w:spacing w:before="240" w:after="60"/>
      <w:outlineLvl w:val="5"/>
    </w:pPr>
    <w:rPr>
      <w:i/>
      <w:iCs/>
      <w:sz w:val="22"/>
      <w:szCs w:val="22"/>
    </w:rPr>
  </w:style>
  <w:style w:type="paragraph" w:styleId="Nadpis7">
    <w:name w:val="heading 7"/>
    <w:aliases w:val="Nepoužívaný 7"/>
    <w:basedOn w:val="Normln"/>
    <w:next w:val="Normln"/>
    <w:pPr>
      <w:numPr>
        <w:ilvl w:val="6"/>
        <w:numId w:val="2"/>
      </w:numPr>
      <w:spacing w:before="240" w:after="60"/>
      <w:outlineLvl w:val="6"/>
    </w:pPr>
  </w:style>
  <w:style w:type="paragraph" w:styleId="Nadpis8">
    <w:name w:val="heading 8"/>
    <w:aliases w:val="Nepoužívaný 8"/>
    <w:basedOn w:val="Normln"/>
    <w:next w:val="Normln"/>
    <w:pPr>
      <w:numPr>
        <w:ilvl w:val="7"/>
        <w:numId w:val="2"/>
      </w:numPr>
      <w:spacing w:before="240" w:after="60"/>
      <w:outlineLvl w:val="7"/>
    </w:pPr>
    <w:rPr>
      <w:i/>
      <w:iCs/>
    </w:rPr>
  </w:style>
  <w:style w:type="paragraph" w:styleId="Nadpis9">
    <w:name w:val="heading 9"/>
    <w:aliases w:val="Nepoužívaný 9"/>
    <w:basedOn w:val="Normln"/>
    <w:next w:val="Normln"/>
    <w:pPr>
      <w:numPr>
        <w:ilvl w:val="8"/>
        <w:numId w:val="2"/>
      </w:numPr>
      <w:spacing w:before="240" w:after="60"/>
      <w:outlineLvl w:val="8"/>
    </w:pPr>
    <w:rPr>
      <w:b/>
      <w:bCs/>
      <w:i/>
      <w:iCs/>
      <w:sz w:val="18"/>
      <w:szCs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2">
    <w:name w:val="toc 2"/>
    <w:basedOn w:val="Normln"/>
    <w:next w:val="Normln"/>
    <w:autoRedefine/>
    <w:uiPriority w:val="39"/>
    <w:qFormat/>
    <w:pPr>
      <w:widowControl w:val="0"/>
      <w:tabs>
        <w:tab w:val="left" w:pos="567"/>
        <w:tab w:val="right" w:leader="dot" w:pos="8778"/>
      </w:tabs>
      <w:spacing w:before="60" w:after="60" w:line="240" w:lineRule="auto"/>
      <w:ind w:left="567" w:right="567" w:hanging="567"/>
      <w:jc w:val="left"/>
      <w:outlineLvl w:val="0"/>
    </w:pPr>
    <w:rPr>
      <w:b/>
      <w:caps/>
      <w:noProof/>
    </w:rPr>
  </w:style>
  <w:style w:type="paragraph" w:styleId="Obsah1">
    <w:name w:val="toc 1"/>
    <w:basedOn w:val="Normln"/>
    <w:next w:val="Normln"/>
    <w:autoRedefine/>
    <w:uiPriority w:val="1"/>
    <w:qFormat/>
    <w:pPr>
      <w:widowControl w:val="0"/>
      <w:numPr>
        <w:numId w:val="3"/>
      </w:numPr>
      <w:tabs>
        <w:tab w:val="left" w:pos="567"/>
        <w:tab w:val="right" w:leader="dot" w:pos="8777"/>
      </w:tabs>
      <w:spacing w:before="60" w:after="60" w:line="240" w:lineRule="auto"/>
      <w:ind w:right="567"/>
      <w:jc w:val="left"/>
      <w:outlineLvl w:val="0"/>
    </w:pPr>
    <w:rPr>
      <w:b/>
      <w:bCs/>
      <w:caps/>
      <w:noProof/>
      <w:szCs w:val="36"/>
    </w:rPr>
  </w:style>
  <w:style w:type="paragraph" w:styleId="Obsah3">
    <w:name w:val="toc 3"/>
    <w:basedOn w:val="Normln"/>
    <w:next w:val="Normln"/>
    <w:autoRedefine/>
    <w:uiPriority w:val="39"/>
    <w:qFormat/>
    <w:pPr>
      <w:keepNext/>
      <w:tabs>
        <w:tab w:val="left" w:pos="1418"/>
        <w:tab w:val="right" w:leader="dot" w:pos="8777"/>
      </w:tabs>
      <w:spacing w:before="60" w:after="60" w:line="240" w:lineRule="auto"/>
      <w:ind w:left="993" w:right="567" w:hanging="709"/>
      <w:jc w:val="left"/>
      <w:outlineLvl w:val="2"/>
    </w:pPr>
    <w:rPr>
      <w:smallCaps/>
      <w:noProof/>
    </w:rPr>
  </w:style>
  <w:style w:type="paragraph" w:styleId="Titulek">
    <w:name w:val="caption"/>
    <w:aliases w:val="Obrázek"/>
    <w:basedOn w:val="Literatura"/>
    <w:next w:val="Normln"/>
    <w:rsid w:val="00F541CC"/>
    <w:pPr>
      <w:ind w:left="0" w:firstLine="0"/>
      <w:jc w:val="center"/>
    </w:pPr>
    <w:rPr>
      <w:b/>
      <w:color w:val="1F497D" w:themeColor="text2"/>
      <w:sz w:val="56"/>
    </w:rPr>
  </w:style>
  <w:style w:type="paragraph" w:customStyle="1" w:styleId="Literatura">
    <w:name w:val="Literatura"/>
    <w:basedOn w:val="Normln"/>
    <w:pPr>
      <w:tabs>
        <w:tab w:val="right" w:pos="709"/>
        <w:tab w:val="left" w:pos="851"/>
      </w:tabs>
      <w:spacing w:before="60" w:after="60"/>
      <w:ind w:left="851" w:hanging="851"/>
    </w:pPr>
  </w:style>
  <w:style w:type="paragraph" w:customStyle="1" w:styleId="Rovnice">
    <w:name w:val="Rovnice"/>
    <w:basedOn w:val="Normln"/>
    <w:pPr>
      <w:tabs>
        <w:tab w:val="center" w:pos="4253"/>
        <w:tab w:val="right" w:pos="8505"/>
      </w:tabs>
    </w:pPr>
    <w:rPr>
      <w:bCs/>
      <w:iCs/>
    </w:rPr>
  </w:style>
  <w:style w:type="paragraph" w:styleId="Seznamobrzk">
    <w:name w:val="table of figures"/>
    <w:basedOn w:val="Normln"/>
    <w:next w:val="Normln"/>
    <w:semiHidden/>
    <w:pPr>
      <w:tabs>
        <w:tab w:val="right" w:leader="dot" w:pos="8789"/>
      </w:tabs>
      <w:spacing w:after="0"/>
      <w:ind w:left="567" w:right="567" w:hanging="567"/>
    </w:pPr>
    <w:rPr>
      <w:noProof/>
    </w:rPr>
  </w:style>
  <w:style w:type="paragraph" w:customStyle="1" w:styleId="Nadpis">
    <w:name w:val="Nadpis"/>
    <w:basedOn w:val="Normln"/>
    <w:next w:val="Normln"/>
    <w:pPr>
      <w:pageBreakBefore/>
      <w:jc w:val="left"/>
      <w:outlineLvl w:val="0"/>
    </w:pPr>
    <w:rPr>
      <w:b/>
      <w:bCs/>
      <w:caps/>
      <w:sz w:val="28"/>
      <w:szCs w:val="28"/>
    </w:rPr>
  </w:style>
  <w:style w:type="paragraph" w:customStyle="1" w:styleId="Ploha">
    <w:name w:val="Příloha"/>
    <w:basedOn w:val="Normln"/>
    <w:pPr>
      <w:spacing w:before="60"/>
      <w:ind w:left="851" w:hanging="851"/>
    </w:pPr>
  </w:style>
  <w:style w:type="paragraph" w:customStyle="1" w:styleId="Popisky">
    <w:name w:val="Popisky"/>
    <w:basedOn w:val="Titulek"/>
    <w:next w:val="Normln"/>
    <w:pPr>
      <w:tabs>
        <w:tab w:val="clear" w:pos="709"/>
        <w:tab w:val="clear" w:pos="851"/>
      </w:tabs>
      <w:spacing w:before="120" w:after="120"/>
      <w:ind w:hanging="851"/>
    </w:pPr>
    <w:rPr>
      <w:i/>
    </w:rPr>
  </w:style>
  <w:style w:type="paragraph" w:styleId="Zkladntext">
    <w:name w:val="Body Text"/>
    <w:basedOn w:val="Normln"/>
    <w:link w:val="ZkladntextChar"/>
    <w:uiPriority w:val="1"/>
    <w:qFormat/>
    <w:pPr>
      <w:spacing w:before="60" w:after="60" w:line="240" w:lineRule="auto"/>
      <w:jc w:val="center"/>
    </w:pPr>
    <w:rPr>
      <w:b/>
      <w:bCs/>
    </w:rPr>
  </w:style>
  <w:style w:type="paragraph" w:styleId="Nzev">
    <w:name w:val="Title"/>
    <w:basedOn w:val="Normln"/>
    <w:next w:val="Normln"/>
    <w:qFormat/>
    <w:pPr>
      <w:pageBreakBefore/>
      <w:jc w:val="left"/>
    </w:pPr>
    <w:rPr>
      <w:b/>
      <w:bCs/>
      <w:caps/>
      <w:kern w:val="28"/>
      <w:sz w:val="28"/>
      <w:szCs w:val="28"/>
    </w:rPr>
  </w:style>
  <w:style w:type="paragraph" w:customStyle="1" w:styleId="Tabulka">
    <w:name w:val="Tabulka"/>
    <w:basedOn w:val="Titulek"/>
    <w:next w:val="Normln"/>
    <w:pPr>
      <w:ind w:left="567" w:hanging="567"/>
      <w:jc w:val="left"/>
    </w:pPr>
  </w:style>
  <w:style w:type="character" w:styleId="Hypertextovodkaz">
    <w:name w:val="Hyperlink"/>
    <w:basedOn w:val="Standardnpsmoodstavce"/>
    <w:uiPriority w:val="99"/>
    <w:rPr>
      <w:color w:val="auto"/>
      <w:u w:val="none"/>
    </w:rPr>
  </w:style>
  <w:style w:type="paragraph" w:customStyle="1" w:styleId="Bezodstavce">
    <w:name w:val="Bez odstavce"/>
    <w:basedOn w:val="Normln"/>
  </w:style>
  <w:style w:type="paragraph" w:styleId="Zhlav">
    <w:name w:val="header"/>
    <w:basedOn w:val="Normln"/>
    <w:semiHidden/>
    <w:pPr>
      <w:tabs>
        <w:tab w:val="center" w:pos="4536"/>
        <w:tab w:val="right" w:pos="9072"/>
      </w:tabs>
    </w:pPr>
  </w:style>
  <w:style w:type="paragraph" w:styleId="Zpat">
    <w:name w:val="footer"/>
    <w:basedOn w:val="Normln"/>
    <w:link w:val="ZpatChar"/>
    <w:uiPriority w:val="99"/>
    <w:pPr>
      <w:tabs>
        <w:tab w:val="center" w:pos="4536"/>
        <w:tab w:val="right" w:pos="9072"/>
      </w:tabs>
    </w:pPr>
  </w:style>
  <w:style w:type="paragraph" w:customStyle="1" w:styleId="Program">
    <w:name w:val="Program"/>
    <w:basedOn w:val="Normln"/>
    <w:next w:val="Normln"/>
    <w:pPr>
      <w:numPr>
        <w:numId w:val="1"/>
      </w:numPr>
      <w:spacing w:line="240" w:lineRule="auto"/>
      <w:jc w:val="left"/>
    </w:pPr>
    <w:rPr>
      <w:rFonts w:ascii="Courier New" w:hAnsi="Courier New"/>
      <w:sz w:val="20"/>
    </w:rPr>
  </w:style>
  <w:style w:type="paragraph" w:customStyle="1" w:styleId="st">
    <w:name w:val="Část"/>
    <w:basedOn w:val="Nadpis"/>
    <w:next w:val="Normln"/>
    <w:pPr>
      <w:spacing w:before="6000" w:after="0"/>
      <w:jc w:val="center"/>
    </w:pPr>
    <w:rPr>
      <w:sz w:val="36"/>
    </w:rPr>
  </w:style>
  <w:style w:type="character" w:styleId="Siln">
    <w:name w:val="Strong"/>
    <w:basedOn w:val="Standardnpsmoodstavce"/>
    <w:qFormat/>
    <w:rPr>
      <w:b/>
      <w:bCs/>
    </w:rPr>
  </w:style>
  <w:style w:type="character" w:styleId="Zdraznn">
    <w:name w:val="Emphasis"/>
    <w:basedOn w:val="Standardnpsmoodstavce"/>
    <w:qFormat/>
    <w:rPr>
      <w:i/>
      <w:iCs/>
    </w:rPr>
  </w:style>
  <w:style w:type="paragraph" w:styleId="Zkladntextodsazen">
    <w:name w:val="Body Text Indent"/>
    <w:basedOn w:val="Normln"/>
    <w:semiHidden/>
  </w:style>
  <w:style w:type="paragraph" w:styleId="Obsah4">
    <w:name w:val="toc 4"/>
    <w:basedOn w:val="Normln"/>
    <w:next w:val="Normln"/>
    <w:autoRedefine/>
    <w:uiPriority w:val="39"/>
    <w:pPr>
      <w:tabs>
        <w:tab w:val="right" w:leader="dot" w:pos="8777"/>
      </w:tabs>
      <w:spacing w:after="0" w:line="240" w:lineRule="auto"/>
      <w:ind w:left="1418" w:right="567" w:hanging="851"/>
      <w:jc w:val="left"/>
    </w:pPr>
    <w:rPr>
      <w:noProof/>
    </w:rPr>
  </w:style>
  <w:style w:type="paragraph" w:styleId="Obsah5">
    <w:name w:val="toc 5"/>
    <w:basedOn w:val="Normln"/>
    <w:next w:val="Normln"/>
    <w:autoRedefine/>
    <w:semiHidden/>
    <w:pPr>
      <w:spacing w:after="0" w:line="240" w:lineRule="auto"/>
      <w:ind w:left="960"/>
      <w:jc w:val="left"/>
    </w:pPr>
  </w:style>
  <w:style w:type="paragraph" w:styleId="Obsah6">
    <w:name w:val="toc 6"/>
    <w:basedOn w:val="Normln"/>
    <w:next w:val="Normln"/>
    <w:autoRedefine/>
    <w:semiHidden/>
    <w:pPr>
      <w:spacing w:after="0" w:line="240" w:lineRule="auto"/>
      <w:ind w:left="1200"/>
      <w:jc w:val="left"/>
    </w:pPr>
  </w:style>
  <w:style w:type="paragraph" w:styleId="Obsah7">
    <w:name w:val="toc 7"/>
    <w:basedOn w:val="Normln"/>
    <w:next w:val="Normln"/>
    <w:autoRedefine/>
    <w:semiHidden/>
    <w:pPr>
      <w:spacing w:after="0" w:line="240" w:lineRule="auto"/>
      <w:ind w:left="1440"/>
      <w:jc w:val="left"/>
    </w:pPr>
  </w:style>
  <w:style w:type="paragraph" w:styleId="Obsah8">
    <w:name w:val="toc 8"/>
    <w:basedOn w:val="Normln"/>
    <w:next w:val="Normln"/>
    <w:autoRedefine/>
    <w:semiHidden/>
    <w:pPr>
      <w:spacing w:after="0" w:line="240" w:lineRule="auto"/>
      <w:ind w:left="1680"/>
      <w:jc w:val="left"/>
    </w:pPr>
  </w:style>
  <w:style w:type="paragraph" w:styleId="Obsah9">
    <w:name w:val="toc 9"/>
    <w:basedOn w:val="Normln"/>
    <w:next w:val="Normln"/>
    <w:autoRedefine/>
    <w:semiHidden/>
    <w:pPr>
      <w:spacing w:after="0" w:line="240" w:lineRule="auto"/>
      <w:ind w:left="1920"/>
      <w:jc w:val="left"/>
    </w:pPr>
  </w:style>
  <w:style w:type="character" w:styleId="Odkaznakoment">
    <w:name w:val="annotation reference"/>
    <w:basedOn w:val="Standardnpsmoodstavce"/>
    <w:uiPriority w:val="99"/>
    <w:semiHidden/>
    <w:rPr>
      <w:sz w:val="16"/>
      <w:szCs w:val="16"/>
    </w:rPr>
  </w:style>
  <w:style w:type="paragraph" w:customStyle="1" w:styleId="Nadpis-Obsah">
    <w:name w:val="Nadpis-Obsah"/>
    <w:basedOn w:val="Nadpis"/>
    <w:next w:val="Normln"/>
    <w:pPr>
      <w:pageBreakBefore w:val="0"/>
    </w:pPr>
  </w:style>
  <w:style w:type="paragraph" w:styleId="Textkomente">
    <w:name w:val="annotation text"/>
    <w:basedOn w:val="Normln"/>
    <w:link w:val="TextkomenteChar"/>
    <w:semiHidden/>
    <w:rPr>
      <w:sz w:val="20"/>
      <w:szCs w:val="20"/>
    </w:rPr>
  </w:style>
  <w:style w:type="paragraph" w:customStyle="1" w:styleId="st-slice">
    <w:name w:val="Část-číslice"/>
    <w:basedOn w:val="st"/>
    <w:pPr>
      <w:numPr>
        <w:numId w:val="4"/>
      </w:numPr>
      <w:ind w:left="1804"/>
    </w:pPr>
  </w:style>
  <w:style w:type="paragraph" w:customStyle="1" w:styleId="Rozvrendokumentu">
    <w:name w:val="Rozvržení dokumentu"/>
    <w:basedOn w:val="Normln"/>
    <w:semiHidden/>
    <w:pPr>
      <w:shd w:val="clear" w:color="auto" w:fill="000080"/>
    </w:pPr>
    <w:rPr>
      <w:rFonts w:ascii="Tahoma" w:hAnsi="Tahoma" w:cs="Tahoma"/>
    </w:rPr>
  </w:style>
  <w:style w:type="character" w:styleId="Sledovanodkaz">
    <w:name w:val="FollowedHyperlink"/>
    <w:basedOn w:val="Standardnpsmoodstavce"/>
    <w:semiHidden/>
    <w:rPr>
      <w:color w:val="800080"/>
      <w:u w:val="single"/>
    </w:rPr>
  </w:style>
  <w:style w:type="paragraph" w:styleId="Pokraovnseznamu">
    <w:name w:val="List Continue"/>
    <w:basedOn w:val="Normln"/>
    <w:semiHidden/>
    <w:pPr>
      <w:ind w:left="283"/>
    </w:pPr>
  </w:style>
  <w:style w:type="paragraph" w:styleId="Zkladntext2">
    <w:name w:val="Body Text 2"/>
    <w:basedOn w:val="Normln"/>
    <w:semiHidden/>
  </w:style>
  <w:style w:type="character" w:customStyle="1" w:styleId="Pokec">
    <w:name w:val="Pokec"/>
    <w:basedOn w:val="Standardnpsmoodstavce"/>
    <w:rPr>
      <w:color w:val="FF0000"/>
      <w:sz w:val="2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Zkladntext3">
    <w:name w:val="Body Text 3"/>
    <w:basedOn w:val="Normln"/>
    <w:semiHidden/>
    <w:pPr>
      <w:jc w:val="left"/>
    </w:pPr>
    <w:rPr>
      <w:sz w:val="20"/>
    </w:rPr>
  </w:style>
  <w:style w:type="paragraph" w:styleId="Textbubliny">
    <w:name w:val="Balloon Text"/>
    <w:basedOn w:val="Normln"/>
    <w:link w:val="TextbublinyChar"/>
    <w:uiPriority w:val="99"/>
    <w:semiHidden/>
    <w:unhideWhenUsed/>
    <w:rsid w:val="00F541C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541CC"/>
    <w:rPr>
      <w:rFonts w:ascii="Tahoma" w:hAnsi="Tahoma" w:cs="Tahoma"/>
      <w:sz w:val="16"/>
      <w:szCs w:val="16"/>
    </w:rPr>
  </w:style>
  <w:style w:type="paragraph" w:styleId="Odstavecseseznamem">
    <w:name w:val="List Paragraph"/>
    <w:basedOn w:val="Normln"/>
    <w:uiPriority w:val="1"/>
    <w:qFormat/>
    <w:rsid w:val="00A55540"/>
    <w:pPr>
      <w:ind w:left="720"/>
      <w:contextualSpacing/>
    </w:pPr>
  </w:style>
  <w:style w:type="table" w:styleId="Mkatabulky">
    <w:name w:val="Table Grid"/>
    <w:basedOn w:val="Normlntabulka"/>
    <w:uiPriority w:val="59"/>
    <w:rsid w:val="00512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patChar">
    <w:name w:val="Zápatí Char"/>
    <w:basedOn w:val="Standardnpsmoodstavce"/>
    <w:link w:val="Zpat"/>
    <w:uiPriority w:val="99"/>
    <w:rsid w:val="00913585"/>
    <w:rPr>
      <w:sz w:val="24"/>
      <w:szCs w:val="24"/>
    </w:rPr>
  </w:style>
  <w:style w:type="paragraph" w:styleId="Citt">
    <w:name w:val="Quote"/>
    <w:basedOn w:val="Normln"/>
    <w:next w:val="Normln"/>
    <w:link w:val="CittChar"/>
    <w:uiPriority w:val="29"/>
    <w:qFormat/>
    <w:rsid w:val="008646FA"/>
    <w:rPr>
      <w:i/>
      <w:iCs/>
      <w:color w:val="000000" w:themeColor="text1"/>
    </w:rPr>
  </w:style>
  <w:style w:type="character" w:customStyle="1" w:styleId="CittChar">
    <w:name w:val="Citát Char"/>
    <w:basedOn w:val="Standardnpsmoodstavce"/>
    <w:link w:val="Citt"/>
    <w:uiPriority w:val="29"/>
    <w:rsid w:val="008646FA"/>
    <w:rPr>
      <w:i/>
      <w:iCs/>
      <w:color w:val="000000" w:themeColor="text1"/>
      <w:sz w:val="24"/>
      <w:szCs w:val="24"/>
    </w:rPr>
  </w:style>
  <w:style w:type="numbering" w:customStyle="1" w:styleId="Bezseznamu1">
    <w:name w:val="Bez seznamu1"/>
    <w:next w:val="Bezseznamu"/>
    <w:uiPriority w:val="99"/>
    <w:semiHidden/>
    <w:unhideWhenUsed/>
    <w:rsid w:val="000A5788"/>
  </w:style>
  <w:style w:type="character" w:customStyle="1" w:styleId="Nadpis1Char">
    <w:name w:val="Nadpis 1 Char"/>
    <w:basedOn w:val="Standardnpsmoodstavce"/>
    <w:link w:val="Nadpis1"/>
    <w:uiPriority w:val="1"/>
    <w:rsid w:val="000A5788"/>
    <w:rPr>
      <w:b/>
      <w:bCs/>
      <w:caps/>
      <w:kern w:val="28"/>
      <w:sz w:val="28"/>
      <w:szCs w:val="28"/>
    </w:rPr>
  </w:style>
  <w:style w:type="character" w:customStyle="1" w:styleId="Nadpis2Char">
    <w:name w:val="Nadpis 2 Char"/>
    <w:basedOn w:val="Standardnpsmoodstavce"/>
    <w:link w:val="Nadpis2"/>
    <w:uiPriority w:val="1"/>
    <w:rsid w:val="000A5788"/>
    <w:rPr>
      <w:b/>
      <w:bCs/>
      <w:sz w:val="28"/>
      <w:szCs w:val="28"/>
    </w:rPr>
  </w:style>
  <w:style w:type="character" w:customStyle="1" w:styleId="Nadpis3Char">
    <w:name w:val="Nadpis 3 Char"/>
    <w:basedOn w:val="Standardnpsmoodstavce"/>
    <w:link w:val="Nadpis3"/>
    <w:uiPriority w:val="1"/>
    <w:rsid w:val="000A5788"/>
    <w:rPr>
      <w:b/>
      <w:bCs/>
      <w:sz w:val="24"/>
      <w:szCs w:val="24"/>
    </w:rPr>
  </w:style>
  <w:style w:type="table" w:customStyle="1" w:styleId="TableNormal">
    <w:name w:val="Table Normal"/>
    <w:uiPriority w:val="2"/>
    <w:semiHidden/>
    <w:unhideWhenUsed/>
    <w:qFormat/>
    <w:rsid w:val="000A578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ZkladntextChar">
    <w:name w:val="Základní text Char"/>
    <w:basedOn w:val="Standardnpsmoodstavce"/>
    <w:link w:val="Zkladntext"/>
    <w:uiPriority w:val="1"/>
    <w:rsid w:val="000A5788"/>
    <w:rPr>
      <w:b/>
      <w:bCs/>
      <w:sz w:val="24"/>
      <w:szCs w:val="24"/>
    </w:rPr>
  </w:style>
  <w:style w:type="paragraph" w:customStyle="1" w:styleId="TableParagraph">
    <w:name w:val="Table Paragraph"/>
    <w:basedOn w:val="Normln"/>
    <w:uiPriority w:val="1"/>
    <w:qFormat/>
    <w:rsid w:val="000A5788"/>
    <w:pPr>
      <w:widowControl w:val="0"/>
      <w:spacing w:after="0" w:line="240" w:lineRule="auto"/>
      <w:jc w:val="left"/>
    </w:pPr>
    <w:rPr>
      <w:rFonts w:asciiTheme="minorHAnsi" w:eastAsiaTheme="minorHAnsi" w:hAnsiTheme="minorHAnsi" w:cstheme="minorBidi"/>
      <w:sz w:val="22"/>
      <w:szCs w:val="22"/>
      <w:lang w:eastAsia="en-US"/>
    </w:rPr>
  </w:style>
  <w:style w:type="paragraph" w:styleId="Bezmezer">
    <w:name w:val="No Spacing"/>
    <w:uiPriority w:val="1"/>
    <w:qFormat/>
    <w:rsid w:val="00792372"/>
    <w:pPr>
      <w:widowControl w:val="0"/>
      <w:spacing w:line="360" w:lineRule="auto"/>
    </w:pPr>
    <w:rPr>
      <w:rFonts w:asciiTheme="minorHAnsi" w:eastAsia="Courier New" w:hAnsiTheme="minorHAnsi" w:cs="Courier New"/>
      <w:color w:val="000000"/>
      <w:sz w:val="24"/>
      <w:szCs w:val="24"/>
    </w:rPr>
  </w:style>
  <w:style w:type="paragraph" w:styleId="Podnadpis">
    <w:name w:val="Subtitle"/>
    <w:basedOn w:val="Normln"/>
    <w:next w:val="Normln"/>
    <w:link w:val="PodnadpisChar"/>
    <w:uiPriority w:val="11"/>
    <w:qFormat/>
    <w:rsid w:val="00792372"/>
    <w:pPr>
      <w:widowControl w:val="0"/>
      <w:numPr>
        <w:ilvl w:val="1"/>
      </w:numPr>
      <w:spacing w:before="120" w:after="240" w:line="240" w:lineRule="auto"/>
      <w:jc w:val="left"/>
    </w:pPr>
    <w:rPr>
      <w:rFonts w:asciiTheme="majorHAnsi" w:eastAsiaTheme="majorEastAsia" w:hAnsiTheme="majorHAnsi" w:cstheme="majorBidi"/>
      <w:i/>
      <w:iCs/>
      <w:color w:val="4F81BD" w:themeColor="accent1"/>
      <w:spacing w:val="15"/>
    </w:rPr>
  </w:style>
  <w:style w:type="character" w:customStyle="1" w:styleId="PodnadpisChar">
    <w:name w:val="Podnadpis Char"/>
    <w:basedOn w:val="Standardnpsmoodstavce"/>
    <w:link w:val="Podnadpis"/>
    <w:uiPriority w:val="11"/>
    <w:rsid w:val="00792372"/>
    <w:rPr>
      <w:rFonts w:asciiTheme="majorHAnsi" w:eastAsiaTheme="majorEastAsia" w:hAnsiTheme="majorHAnsi" w:cstheme="majorBidi"/>
      <w:i/>
      <w:iCs/>
      <w:color w:val="4F81BD" w:themeColor="accent1"/>
      <w:spacing w:val="15"/>
      <w:sz w:val="24"/>
      <w:szCs w:val="24"/>
    </w:rPr>
  </w:style>
  <w:style w:type="paragraph" w:styleId="Pedmtkomente">
    <w:name w:val="annotation subject"/>
    <w:basedOn w:val="Textkomente"/>
    <w:next w:val="Textkomente"/>
    <w:link w:val="PedmtkomenteChar"/>
    <w:uiPriority w:val="99"/>
    <w:semiHidden/>
    <w:unhideWhenUsed/>
    <w:rsid w:val="00A0533F"/>
    <w:pPr>
      <w:spacing w:line="240" w:lineRule="auto"/>
    </w:pPr>
    <w:rPr>
      <w:b/>
      <w:bCs/>
    </w:rPr>
  </w:style>
  <w:style w:type="character" w:customStyle="1" w:styleId="TextkomenteChar">
    <w:name w:val="Text komentáře Char"/>
    <w:basedOn w:val="Standardnpsmoodstavce"/>
    <w:link w:val="Textkomente"/>
    <w:semiHidden/>
    <w:rsid w:val="00A0533F"/>
  </w:style>
  <w:style w:type="character" w:customStyle="1" w:styleId="PedmtkomenteChar">
    <w:name w:val="Předmět komentáře Char"/>
    <w:basedOn w:val="TextkomenteChar"/>
    <w:link w:val="Pedmtkomente"/>
    <w:uiPriority w:val="99"/>
    <w:semiHidden/>
    <w:rsid w:val="00A0533F"/>
    <w:rPr>
      <w:b/>
      <w:bCs/>
    </w:rPr>
  </w:style>
  <w:style w:type="paragraph" w:styleId="Revize">
    <w:name w:val="Revision"/>
    <w:hidden/>
    <w:uiPriority w:val="99"/>
    <w:semiHidden/>
    <w:rsid w:val="00AA6FB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07873">
      <w:bodyDiv w:val="1"/>
      <w:marLeft w:val="0"/>
      <w:marRight w:val="0"/>
      <w:marTop w:val="0"/>
      <w:marBottom w:val="0"/>
      <w:divBdr>
        <w:top w:val="none" w:sz="0" w:space="0" w:color="auto"/>
        <w:left w:val="none" w:sz="0" w:space="0" w:color="auto"/>
        <w:bottom w:val="none" w:sz="0" w:space="0" w:color="auto"/>
        <w:right w:val="none" w:sz="0" w:space="0" w:color="auto"/>
      </w:divBdr>
    </w:div>
    <w:div w:id="382369607">
      <w:bodyDiv w:val="1"/>
      <w:marLeft w:val="0"/>
      <w:marRight w:val="0"/>
      <w:marTop w:val="0"/>
      <w:marBottom w:val="0"/>
      <w:divBdr>
        <w:top w:val="none" w:sz="0" w:space="0" w:color="auto"/>
        <w:left w:val="none" w:sz="0" w:space="0" w:color="auto"/>
        <w:bottom w:val="none" w:sz="0" w:space="0" w:color="auto"/>
        <w:right w:val="none" w:sz="0" w:space="0" w:color="auto"/>
      </w:divBdr>
    </w:div>
    <w:div w:id="793014281">
      <w:bodyDiv w:val="1"/>
      <w:marLeft w:val="0"/>
      <w:marRight w:val="0"/>
      <w:marTop w:val="0"/>
      <w:marBottom w:val="0"/>
      <w:divBdr>
        <w:top w:val="none" w:sz="0" w:space="0" w:color="auto"/>
        <w:left w:val="none" w:sz="0" w:space="0" w:color="auto"/>
        <w:bottom w:val="none" w:sz="0" w:space="0" w:color="auto"/>
        <w:right w:val="none" w:sz="0" w:space="0" w:color="auto"/>
      </w:divBdr>
    </w:div>
    <w:div w:id="915015708">
      <w:bodyDiv w:val="1"/>
      <w:marLeft w:val="0"/>
      <w:marRight w:val="0"/>
      <w:marTop w:val="0"/>
      <w:marBottom w:val="0"/>
      <w:divBdr>
        <w:top w:val="none" w:sz="0" w:space="0" w:color="auto"/>
        <w:left w:val="none" w:sz="0" w:space="0" w:color="auto"/>
        <w:bottom w:val="none" w:sz="0" w:space="0" w:color="auto"/>
        <w:right w:val="none" w:sz="0" w:space="0" w:color="auto"/>
      </w:divBdr>
    </w:div>
    <w:div w:id="923800131">
      <w:bodyDiv w:val="1"/>
      <w:marLeft w:val="0"/>
      <w:marRight w:val="0"/>
      <w:marTop w:val="0"/>
      <w:marBottom w:val="0"/>
      <w:divBdr>
        <w:top w:val="none" w:sz="0" w:space="0" w:color="auto"/>
        <w:left w:val="none" w:sz="0" w:space="0" w:color="auto"/>
        <w:bottom w:val="none" w:sz="0" w:space="0" w:color="auto"/>
        <w:right w:val="none" w:sz="0" w:space="0" w:color="auto"/>
      </w:divBdr>
    </w:div>
    <w:div w:id="1332903024">
      <w:bodyDiv w:val="1"/>
      <w:marLeft w:val="0"/>
      <w:marRight w:val="0"/>
      <w:marTop w:val="0"/>
      <w:marBottom w:val="0"/>
      <w:divBdr>
        <w:top w:val="none" w:sz="0" w:space="0" w:color="auto"/>
        <w:left w:val="none" w:sz="0" w:space="0" w:color="auto"/>
        <w:bottom w:val="none" w:sz="0" w:space="0" w:color="auto"/>
        <w:right w:val="none" w:sz="0" w:space="0" w:color="auto"/>
      </w:divBdr>
    </w:div>
    <w:div w:id="17866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Desktop\Pro%20Mirka\sablona-fame.dot"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ED3D88-B60F-4201-B19D-98D585B52E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sablona-fame</Template>
  <TotalTime>1</TotalTime>
  <Pages>1</Pages>
  <Words>4101</Words>
  <Characters>24200</Characters>
  <Application>Microsoft Office Word</Application>
  <DocSecurity>0</DocSecurity>
  <Lines>201</Lines>
  <Paragraphs>56</Paragraphs>
  <ScaleCrop>false</ScaleCrop>
  <HeadingPairs>
    <vt:vector size="2" baseType="variant">
      <vt:variant>
        <vt:lpstr>Název</vt:lpstr>
      </vt:variant>
      <vt:variant>
        <vt:i4>1</vt:i4>
      </vt:variant>
    </vt:vector>
  </HeadingPairs>
  <TitlesOfParts>
    <vt:vector size="1" baseType="lpstr">
      <vt:lpstr>IDS</vt:lpstr>
    </vt:vector>
  </TitlesOfParts>
  <Company>KOVED ZK</Company>
  <LinksUpToDate>false</LinksUpToDate>
  <CharactersWithSpaces>28245</CharactersWithSpaces>
  <SharedDoc>false</SharedDoc>
  <HLinks>
    <vt:vector size="126" baseType="variant">
      <vt:variant>
        <vt:i4>1310779</vt:i4>
      </vt:variant>
      <vt:variant>
        <vt:i4>133</vt:i4>
      </vt:variant>
      <vt:variant>
        <vt:i4>0</vt:i4>
      </vt:variant>
      <vt:variant>
        <vt:i4>5</vt:i4>
      </vt:variant>
      <vt:variant>
        <vt:lpwstr/>
      </vt:variant>
      <vt:variant>
        <vt:lpwstr>_Toc120888211</vt:lpwstr>
      </vt:variant>
      <vt:variant>
        <vt:i4>1310779</vt:i4>
      </vt:variant>
      <vt:variant>
        <vt:i4>127</vt:i4>
      </vt:variant>
      <vt:variant>
        <vt:i4>0</vt:i4>
      </vt:variant>
      <vt:variant>
        <vt:i4>5</vt:i4>
      </vt:variant>
      <vt:variant>
        <vt:lpwstr/>
      </vt:variant>
      <vt:variant>
        <vt:lpwstr>_Toc120888210</vt:lpwstr>
      </vt:variant>
      <vt:variant>
        <vt:i4>1376315</vt:i4>
      </vt:variant>
      <vt:variant>
        <vt:i4>121</vt:i4>
      </vt:variant>
      <vt:variant>
        <vt:i4>0</vt:i4>
      </vt:variant>
      <vt:variant>
        <vt:i4>5</vt:i4>
      </vt:variant>
      <vt:variant>
        <vt:lpwstr/>
      </vt:variant>
      <vt:variant>
        <vt:lpwstr>_Toc120888209</vt:lpwstr>
      </vt:variant>
      <vt:variant>
        <vt:i4>1376315</vt:i4>
      </vt:variant>
      <vt:variant>
        <vt:i4>115</vt:i4>
      </vt:variant>
      <vt:variant>
        <vt:i4>0</vt:i4>
      </vt:variant>
      <vt:variant>
        <vt:i4>5</vt:i4>
      </vt:variant>
      <vt:variant>
        <vt:lpwstr/>
      </vt:variant>
      <vt:variant>
        <vt:lpwstr>_Toc120888208</vt:lpwstr>
      </vt:variant>
      <vt:variant>
        <vt:i4>1376315</vt:i4>
      </vt:variant>
      <vt:variant>
        <vt:i4>109</vt:i4>
      </vt:variant>
      <vt:variant>
        <vt:i4>0</vt:i4>
      </vt:variant>
      <vt:variant>
        <vt:i4>5</vt:i4>
      </vt:variant>
      <vt:variant>
        <vt:lpwstr/>
      </vt:variant>
      <vt:variant>
        <vt:lpwstr>_Toc120888207</vt:lpwstr>
      </vt:variant>
      <vt:variant>
        <vt:i4>1376315</vt:i4>
      </vt:variant>
      <vt:variant>
        <vt:i4>103</vt:i4>
      </vt:variant>
      <vt:variant>
        <vt:i4>0</vt:i4>
      </vt:variant>
      <vt:variant>
        <vt:i4>5</vt:i4>
      </vt:variant>
      <vt:variant>
        <vt:lpwstr/>
      </vt:variant>
      <vt:variant>
        <vt:lpwstr>_Toc120888206</vt:lpwstr>
      </vt:variant>
      <vt:variant>
        <vt:i4>1376315</vt:i4>
      </vt:variant>
      <vt:variant>
        <vt:i4>97</vt:i4>
      </vt:variant>
      <vt:variant>
        <vt:i4>0</vt:i4>
      </vt:variant>
      <vt:variant>
        <vt:i4>5</vt:i4>
      </vt:variant>
      <vt:variant>
        <vt:lpwstr/>
      </vt:variant>
      <vt:variant>
        <vt:lpwstr>_Toc120888205</vt:lpwstr>
      </vt:variant>
      <vt:variant>
        <vt:i4>1376315</vt:i4>
      </vt:variant>
      <vt:variant>
        <vt:i4>91</vt:i4>
      </vt:variant>
      <vt:variant>
        <vt:i4>0</vt:i4>
      </vt:variant>
      <vt:variant>
        <vt:i4>5</vt:i4>
      </vt:variant>
      <vt:variant>
        <vt:lpwstr/>
      </vt:variant>
      <vt:variant>
        <vt:lpwstr>_Toc120888204</vt:lpwstr>
      </vt:variant>
      <vt:variant>
        <vt:i4>1376315</vt:i4>
      </vt:variant>
      <vt:variant>
        <vt:i4>85</vt:i4>
      </vt:variant>
      <vt:variant>
        <vt:i4>0</vt:i4>
      </vt:variant>
      <vt:variant>
        <vt:i4>5</vt:i4>
      </vt:variant>
      <vt:variant>
        <vt:lpwstr/>
      </vt:variant>
      <vt:variant>
        <vt:lpwstr>_Toc120888203</vt:lpwstr>
      </vt:variant>
      <vt:variant>
        <vt:i4>1376315</vt:i4>
      </vt:variant>
      <vt:variant>
        <vt:i4>79</vt:i4>
      </vt:variant>
      <vt:variant>
        <vt:i4>0</vt:i4>
      </vt:variant>
      <vt:variant>
        <vt:i4>5</vt:i4>
      </vt:variant>
      <vt:variant>
        <vt:lpwstr/>
      </vt:variant>
      <vt:variant>
        <vt:lpwstr>_Toc120888202</vt:lpwstr>
      </vt:variant>
      <vt:variant>
        <vt:i4>1376315</vt:i4>
      </vt:variant>
      <vt:variant>
        <vt:i4>73</vt:i4>
      </vt:variant>
      <vt:variant>
        <vt:i4>0</vt:i4>
      </vt:variant>
      <vt:variant>
        <vt:i4>5</vt:i4>
      </vt:variant>
      <vt:variant>
        <vt:lpwstr/>
      </vt:variant>
      <vt:variant>
        <vt:lpwstr>_Toc120888201</vt:lpwstr>
      </vt:variant>
      <vt:variant>
        <vt:i4>1376315</vt:i4>
      </vt:variant>
      <vt:variant>
        <vt:i4>67</vt:i4>
      </vt:variant>
      <vt:variant>
        <vt:i4>0</vt:i4>
      </vt:variant>
      <vt:variant>
        <vt:i4>5</vt:i4>
      </vt:variant>
      <vt:variant>
        <vt:lpwstr/>
      </vt:variant>
      <vt:variant>
        <vt:lpwstr>_Toc120888200</vt:lpwstr>
      </vt:variant>
      <vt:variant>
        <vt:i4>1835064</vt:i4>
      </vt:variant>
      <vt:variant>
        <vt:i4>61</vt:i4>
      </vt:variant>
      <vt:variant>
        <vt:i4>0</vt:i4>
      </vt:variant>
      <vt:variant>
        <vt:i4>5</vt:i4>
      </vt:variant>
      <vt:variant>
        <vt:lpwstr/>
      </vt:variant>
      <vt:variant>
        <vt:lpwstr>_Toc120888199</vt:lpwstr>
      </vt:variant>
      <vt:variant>
        <vt:i4>1835064</vt:i4>
      </vt:variant>
      <vt:variant>
        <vt:i4>55</vt:i4>
      </vt:variant>
      <vt:variant>
        <vt:i4>0</vt:i4>
      </vt:variant>
      <vt:variant>
        <vt:i4>5</vt:i4>
      </vt:variant>
      <vt:variant>
        <vt:lpwstr/>
      </vt:variant>
      <vt:variant>
        <vt:lpwstr>_Toc120888198</vt:lpwstr>
      </vt:variant>
      <vt:variant>
        <vt:i4>1835064</vt:i4>
      </vt:variant>
      <vt:variant>
        <vt:i4>49</vt:i4>
      </vt:variant>
      <vt:variant>
        <vt:i4>0</vt:i4>
      </vt:variant>
      <vt:variant>
        <vt:i4>5</vt:i4>
      </vt:variant>
      <vt:variant>
        <vt:lpwstr/>
      </vt:variant>
      <vt:variant>
        <vt:lpwstr>_Toc120888197</vt:lpwstr>
      </vt:variant>
      <vt:variant>
        <vt:i4>1835064</vt:i4>
      </vt:variant>
      <vt:variant>
        <vt:i4>43</vt:i4>
      </vt:variant>
      <vt:variant>
        <vt:i4>0</vt:i4>
      </vt:variant>
      <vt:variant>
        <vt:i4>5</vt:i4>
      </vt:variant>
      <vt:variant>
        <vt:lpwstr/>
      </vt:variant>
      <vt:variant>
        <vt:lpwstr>_Toc120888196</vt:lpwstr>
      </vt:variant>
      <vt:variant>
        <vt:i4>1835064</vt:i4>
      </vt:variant>
      <vt:variant>
        <vt:i4>37</vt:i4>
      </vt:variant>
      <vt:variant>
        <vt:i4>0</vt:i4>
      </vt:variant>
      <vt:variant>
        <vt:i4>5</vt:i4>
      </vt:variant>
      <vt:variant>
        <vt:lpwstr/>
      </vt:variant>
      <vt:variant>
        <vt:lpwstr>_Toc120888195</vt:lpwstr>
      </vt:variant>
      <vt:variant>
        <vt:i4>1835064</vt:i4>
      </vt:variant>
      <vt:variant>
        <vt:i4>31</vt:i4>
      </vt:variant>
      <vt:variant>
        <vt:i4>0</vt:i4>
      </vt:variant>
      <vt:variant>
        <vt:i4>5</vt:i4>
      </vt:variant>
      <vt:variant>
        <vt:lpwstr/>
      </vt:variant>
      <vt:variant>
        <vt:lpwstr>_Toc120888194</vt:lpwstr>
      </vt:variant>
      <vt:variant>
        <vt:i4>1835064</vt:i4>
      </vt:variant>
      <vt:variant>
        <vt:i4>25</vt:i4>
      </vt:variant>
      <vt:variant>
        <vt:i4>0</vt:i4>
      </vt:variant>
      <vt:variant>
        <vt:i4>5</vt:i4>
      </vt:variant>
      <vt:variant>
        <vt:lpwstr/>
      </vt:variant>
      <vt:variant>
        <vt:lpwstr>_Toc120888193</vt:lpwstr>
      </vt:variant>
      <vt:variant>
        <vt:i4>1835064</vt:i4>
      </vt:variant>
      <vt:variant>
        <vt:i4>19</vt:i4>
      </vt:variant>
      <vt:variant>
        <vt:i4>0</vt:i4>
      </vt:variant>
      <vt:variant>
        <vt:i4>5</vt:i4>
      </vt:variant>
      <vt:variant>
        <vt:lpwstr/>
      </vt:variant>
      <vt:variant>
        <vt:lpwstr>_Toc120888192</vt:lpwstr>
      </vt:variant>
      <vt:variant>
        <vt:i4>1835064</vt:i4>
      </vt:variant>
      <vt:variant>
        <vt:i4>13</vt:i4>
      </vt:variant>
      <vt:variant>
        <vt:i4>0</vt:i4>
      </vt:variant>
      <vt:variant>
        <vt:i4>5</vt:i4>
      </vt:variant>
      <vt:variant>
        <vt:lpwstr/>
      </vt:variant>
      <vt:variant>
        <vt:lpwstr>_Toc120888191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IDS</dc:title>
  <dc:creator>Ing. Martin Richtar</dc:creator>
  <cp:lastModifiedBy>Broněk Bryson</cp:lastModifiedBy>
  <cp:revision>4</cp:revision>
  <cp:lastPrinted>2020-09-15T07:37:00Z</cp:lastPrinted>
  <dcterms:created xsi:type="dcterms:W3CDTF">2021-04-09T12:55:00Z</dcterms:created>
  <dcterms:modified xsi:type="dcterms:W3CDTF">2021-04-26T06:10:00Z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