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2"/>
        <w:gridCol w:w="4967"/>
        <w:gridCol w:w="751"/>
      </w:tblGrid>
      <w:tr w:rsidR="00467FC2" w14:paraId="40094551" w14:textId="77777777" w:rsidTr="00067D83">
        <w:trPr>
          <w:gridAfter w:val="1"/>
          <w:wAfter w:w="751" w:type="dxa"/>
          <w:trHeight w:hRule="exact" w:val="2826"/>
        </w:trPr>
        <w:tc>
          <w:tcPr>
            <w:tcW w:w="8889" w:type="dxa"/>
            <w:gridSpan w:val="2"/>
          </w:tcPr>
          <w:p w14:paraId="00AE769E" w14:textId="77777777" w:rsidR="00467FC2" w:rsidRDefault="00467FC2" w:rsidP="00EF7DCE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rFonts w:ascii="Arial Narrow" w:hAnsi="Arial Narrow" w:cs="Arial Narrow"/>
                <w:bCs w:val="0"/>
                <w:iCs w:val="0"/>
              </w:rPr>
            </w:pPr>
          </w:p>
        </w:tc>
      </w:tr>
      <w:tr w:rsidR="00467FC2" w14:paraId="0E4A6695" w14:textId="77777777" w:rsidTr="00067D83">
        <w:trPr>
          <w:gridAfter w:val="1"/>
          <w:wAfter w:w="751" w:type="dxa"/>
          <w:trHeight w:hRule="exact" w:val="2826"/>
        </w:trPr>
        <w:tc>
          <w:tcPr>
            <w:tcW w:w="8889" w:type="dxa"/>
            <w:gridSpan w:val="2"/>
            <w:vAlign w:val="center"/>
          </w:tcPr>
          <w:p w14:paraId="3EB51DED" w14:textId="77777777" w:rsidR="00467FC2" w:rsidRDefault="00467FC2" w:rsidP="00EF7DCE">
            <w:pPr>
              <w:pStyle w:val="Titulek"/>
            </w:pPr>
            <w:r>
              <w:t xml:space="preserve"> </w:t>
            </w:r>
          </w:p>
          <w:p w14:paraId="4549E8CF" w14:textId="77777777" w:rsidR="00467FC2" w:rsidRPr="00467FC2" w:rsidRDefault="00467FC2" w:rsidP="00467FC2">
            <w:pPr>
              <w:pStyle w:val="Titulek"/>
            </w:pPr>
            <w:r w:rsidRPr="00467FC2">
              <w:t>Definice použitých zkratek a pojmů</w:t>
            </w:r>
          </w:p>
          <w:p w14:paraId="3F7533A0" w14:textId="77777777" w:rsidR="00467FC2" w:rsidRPr="00F541CC" w:rsidRDefault="00467FC2" w:rsidP="00EF7DCE">
            <w:pPr>
              <w:pStyle w:val="Titulek"/>
            </w:pPr>
          </w:p>
        </w:tc>
      </w:tr>
      <w:tr w:rsidR="00467FC2" w14:paraId="694970DC" w14:textId="77777777" w:rsidTr="00067D83">
        <w:trPr>
          <w:gridAfter w:val="1"/>
          <w:wAfter w:w="751" w:type="dxa"/>
          <w:trHeight w:hRule="exact" w:val="565"/>
        </w:trPr>
        <w:tc>
          <w:tcPr>
            <w:tcW w:w="8889" w:type="dxa"/>
            <w:gridSpan w:val="2"/>
          </w:tcPr>
          <w:p w14:paraId="574E135B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067D83" w14:paraId="3B64598C" w14:textId="77777777" w:rsidTr="00067D83">
        <w:trPr>
          <w:trHeight w:hRule="exact" w:val="1418"/>
        </w:trPr>
        <w:tc>
          <w:tcPr>
            <w:tcW w:w="9640" w:type="dxa"/>
            <w:gridSpan w:val="3"/>
            <w:vAlign w:val="center"/>
          </w:tcPr>
          <w:p w14:paraId="417B89DA" w14:textId="77777777" w:rsidR="00067D83" w:rsidRPr="0039274B" w:rsidRDefault="00067D83" w:rsidP="00067D83">
            <w:pPr>
              <w:pStyle w:val="Titulek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Příloha č. 1 Smlouvy o přistoupení k IDS ZK</w:t>
            </w:r>
          </w:p>
        </w:tc>
      </w:tr>
      <w:tr w:rsidR="00467FC2" w14:paraId="16E1F24F" w14:textId="77777777" w:rsidTr="00244CAB">
        <w:trPr>
          <w:gridAfter w:val="1"/>
          <w:wAfter w:w="751" w:type="dxa"/>
          <w:trHeight w:hRule="exact" w:val="1413"/>
        </w:trPr>
        <w:tc>
          <w:tcPr>
            <w:tcW w:w="8889" w:type="dxa"/>
            <w:gridSpan w:val="2"/>
            <w:vAlign w:val="center"/>
          </w:tcPr>
          <w:p w14:paraId="13CC122D" w14:textId="77777777" w:rsidR="00467FC2" w:rsidRPr="00E014E9" w:rsidRDefault="00467FC2" w:rsidP="00EF7DCE">
            <w:pPr>
              <w:pStyle w:val="Titulek"/>
              <w:rPr>
                <w:b w:val="0"/>
              </w:rPr>
            </w:pPr>
          </w:p>
        </w:tc>
      </w:tr>
      <w:tr w:rsidR="00467FC2" w14:paraId="70AC846D" w14:textId="77777777" w:rsidTr="00244CAB">
        <w:trPr>
          <w:gridAfter w:val="1"/>
          <w:wAfter w:w="751" w:type="dxa"/>
          <w:trHeight w:hRule="exact" w:val="3240"/>
        </w:trPr>
        <w:tc>
          <w:tcPr>
            <w:tcW w:w="8889" w:type="dxa"/>
            <w:gridSpan w:val="2"/>
          </w:tcPr>
          <w:p w14:paraId="75198FBF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467FC2" w14:paraId="2FBF8DE1" w14:textId="77777777" w:rsidTr="00244CAB">
        <w:trPr>
          <w:gridAfter w:val="1"/>
          <w:wAfter w:w="751" w:type="dxa"/>
          <w:trHeight w:hRule="exact" w:val="108"/>
        </w:trPr>
        <w:tc>
          <w:tcPr>
            <w:tcW w:w="3922" w:type="dxa"/>
          </w:tcPr>
          <w:p w14:paraId="2561351F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  <w:tc>
          <w:tcPr>
            <w:tcW w:w="4967" w:type="dxa"/>
          </w:tcPr>
          <w:p w14:paraId="1D3FB2EA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244CAB" w14:paraId="195688FC" w14:textId="77777777" w:rsidTr="007C53E2">
        <w:trPr>
          <w:gridAfter w:val="1"/>
          <w:wAfter w:w="751" w:type="dxa"/>
          <w:trHeight w:hRule="exact" w:val="1015"/>
        </w:trPr>
        <w:tc>
          <w:tcPr>
            <w:tcW w:w="3922" w:type="dxa"/>
            <w:tcBorders>
              <w:top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vAlign w:val="center"/>
          </w:tcPr>
          <w:p w14:paraId="62B2C688" w14:textId="654B0F25" w:rsidR="00244CAB" w:rsidRPr="001D59DA" w:rsidRDefault="00244CAB" w:rsidP="007C53E2">
            <w:pPr>
              <w:spacing w:after="0" w:line="240" w:lineRule="auto"/>
              <w:ind w:left="284" w:right="284"/>
              <w:rPr>
                <w:rFonts w:ascii="Arial Narrow" w:hAnsi="Arial Narrow" w:cs="Arial Narrow"/>
                <w:b/>
                <w:sz w:val="32"/>
                <w:szCs w:val="32"/>
              </w:rPr>
            </w:pPr>
            <w:r w:rsidRPr="001D59DA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 xml:space="preserve">Zlín, </w:t>
            </w:r>
            <w:r w:rsidR="00FB23CB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>září</w:t>
            </w:r>
            <w:r w:rsidR="00991CBC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 xml:space="preserve"> </w:t>
            </w:r>
            <w:r w:rsidRPr="001D59DA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>20</w:t>
            </w:r>
            <w:r w:rsidR="00FB23CB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>20</w:t>
            </w:r>
          </w:p>
        </w:tc>
        <w:tc>
          <w:tcPr>
            <w:tcW w:w="496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</w:tcBorders>
            <w:vAlign w:val="center"/>
          </w:tcPr>
          <w:p w14:paraId="7F77286B" w14:textId="77777777" w:rsidR="00244CAB" w:rsidRDefault="00244CAB" w:rsidP="007C53E2">
            <w:pPr>
              <w:spacing w:after="0" w:line="240" w:lineRule="auto"/>
              <w:ind w:left="397" w:right="284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cs-CZ"/>
              </w:rPr>
              <w:drawing>
                <wp:inline distT="0" distB="0" distL="0" distR="0" wp14:anchorId="028FB3D4" wp14:editId="5DF28A94">
                  <wp:extent cx="1326673" cy="589522"/>
                  <wp:effectExtent l="0" t="0" r="6985" b="127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eb_rgb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83" cy="59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1E59E" w14:textId="77777777" w:rsidR="00244CAB" w:rsidRDefault="00244CAB" w:rsidP="00467FC2">
      <w:pPr>
        <w:pStyle w:val="mjstyl1"/>
        <w:numPr>
          <w:ilvl w:val="0"/>
          <w:numId w:val="0"/>
        </w:numPr>
        <w:rPr>
          <w:rFonts w:ascii="Calibri" w:hAnsi="Calibri" w:cs="Calibri"/>
          <w:color w:val="002060"/>
          <w:sz w:val="40"/>
          <w:szCs w:val="40"/>
          <w:lang w:val="cs-CZ"/>
        </w:rPr>
      </w:pPr>
    </w:p>
    <w:p w14:paraId="3A62AF79" w14:textId="77777777" w:rsidR="00673BAC" w:rsidRDefault="00D06233" w:rsidP="00467FC2">
      <w:pPr>
        <w:pStyle w:val="mjstyl1"/>
        <w:numPr>
          <w:ilvl w:val="0"/>
          <w:numId w:val="0"/>
        </w:numPr>
        <w:rPr>
          <w:rFonts w:ascii="Calibri" w:hAnsi="Calibri" w:cs="Calibri"/>
          <w:color w:val="002060"/>
          <w:sz w:val="40"/>
          <w:szCs w:val="40"/>
          <w:lang w:val="cs-CZ"/>
        </w:rPr>
      </w:pPr>
      <w:r w:rsidRPr="00AC4364">
        <w:rPr>
          <w:rFonts w:ascii="Calibri" w:hAnsi="Calibri" w:cs="Calibri"/>
          <w:color w:val="002060"/>
          <w:sz w:val="40"/>
          <w:szCs w:val="40"/>
          <w:lang w:val="cs-CZ"/>
        </w:rPr>
        <w:lastRenderedPageBreak/>
        <w:t>Definice použitých zkratek a pojmů</w:t>
      </w:r>
    </w:p>
    <w:p w14:paraId="76F27CF6" w14:textId="77777777" w:rsidR="00467FC2" w:rsidRDefault="00467FC2" w:rsidP="00467FC2">
      <w:pPr>
        <w:pStyle w:val="mjstyl1"/>
        <w:numPr>
          <w:ilvl w:val="0"/>
          <w:numId w:val="0"/>
        </w:numPr>
        <w:rPr>
          <w:rFonts w:ascii="Calibri" w:hAnsi="Calibri" w:cs="Calibri"/>
          <w:color w:val="002060"/>
          <w:sz w:val="40"/>
          <w:szCs w:val="40"/>
          <w:lang w:val="cs-CZ"/>
        </w:rPr>
      </w:pPr>
    </w:p>
    <w:p w14:paraId="4FB0D88F" w14:textId="6FEDCA18" w:rsidR="00467FC2" w:rsidRPr="00467FC2" w:rsidRDefault="00467FC2" w:rsidP="00467FC2">
      <w:pPr>
        <w:pStyle w:val="mjstyl1"/>
        <w:numPr>
          <w:ilvl w:val="0"/>
          <w:numId w:val="0"/>
        </w:numPr>
        <w:rPr>
          <w:rFonts w:asciiTheme="minorHAnsi" w:eastAsia="Calibri" w:hAnsiTheme="minorHAnsi" w:cs="Calibri"/>
          <w:bCs w:val="0"/>
          <w:caps w:val="0"/>
          <w:sz w:val="24"/>
          <w:szCs w:val="24"/>
          <w:lang w:val="cs-CZ"/>
        </w:rPr>
      </w:pPr>
      <w:r>
        <w:rPr>
          <w:rFonts w:asciiTheme="minorHAnsi" w:eastAsia="Calibri" w:hAnsiTheme="minorHAnsi" w:cs="Calibri"/>
          <w:bCs w:val="0"/>
          <w:caps w:val="0"/>
          <w:sz w:val="24"/>
          <w:szCs w:val="24"/>
          <w:lang w:val="cs-CZ"/>
        </w:rPr>
        <w:t>Tento dokument uvádí použité zkratky a pojmy ve vazbě na Smlouvu o přistoupení k IDZK a všechny její přílohy.</w:t>
      </w:r>
    </w:p>
    <w:p w14:paraId="4E70D511" w14:textId="77777777" w:rsidR="00AC4364" w:rsidRPr="00AC4364" w:rsidRDefault="00AC4364" w:rsidP="00673BAC">
      <w:pPr>
        <w:pStyle w:val="mjstyl1"/>
        <w:numPr>
          <w:ilvl w:val="0"/>
          <w:numId w:val="0"/>
        </w:numPr>
        <w:jc w:val="center"/>
        <w:rPr>
          <w:rFonts w:ascii="Calibri" w:hAnsi="Calibri" w:cs="Calibri"/>
          <w:color w:val="002060"/>
          <w:sz w:val="24"/>
          <w:szCs w:val="24"/>
          <w:lang w:val="cs-CZ"/>
        </w:rPr>
      </w:pPr>
    </w:p>
    <w:p w14:paraId="59AAD553" w14:textId="10C02E0C" w:rsidR="00921606" w:rsidRPr="00921606" w:rsidRDefault="00921606" w:rsidP="00921606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Blacklist</w:t>
      </w:r>
      <w:r w:rsidRPr="00AC4364">
        <w:rPr>
          <w:rFonts w:eastAsia="Calibri" w:cs="Calibri"/>
          <w:sz w:val="24"/>
          <w:szCs w:val="24"/>
        </w:rPr>
        <w:t xml:space="preserve"> je soubor zablokovaných </w:t>
      </w:r>
      <w:r>
        <w:rPr>
          <w:rFonts w:eastAsia="Calibri" w:cs="Calibri"/>
          <w:sz w:val="24"/>
          <w:szCs w:val="24"/>
        </w:rPr>
        <w:t xml:space="preserve">a neplatných </w:t>
      </w:r>
      <w:r w:rsidR="00491596">
        <w:rPr>
          <w:rFonts w:eastAsia="Calibri" w:cs="Calibri"/>
          <w:sz w:val="24"/>
          <w:szCs w:val="24"/>
        </w:rPr>
        <w:t xml:space="preserve">bezkontaktních čipových </w:t>
      </w:r>
      <w:r w:rsidRPr="00AC4364">
        <w:rPr>
          <w:rFonts w:eastAsia="Calibri" w:cs="Calibri"/>
          <w:sz w:val="24"/>
          <w:szCs w:val="24"/>
        </w:rPr>
        <w:t xml:space="preserve">karet </w:t>
      </w:r>
      <w:r w:rsidR="00491596">
        <w:rPr>
          <w:rFonts w:eastAsia="Calibri" w:cs="Calibri"/>
          <w:sz w:val="24"/>
          <w:szCs w:val="24"/>
        </w:rPr>
        <w:t xml:space="preserve">ODISka a karet IDZK </w:t>
      </w:r>
      <w:r w:rsidR="001E5600">
        <w:rPr>
          <w:rFonts w:eastAsia="Calibri" w:cs="Calibri"/>
          <w:sz w:val="24"/>
          <w:szCs w:val="24"/>
        </w:rPr>
        <w:t>a</w:t>
      </w:r>
      <w:r w:rsidR="001E5600" w:rsidRPr="00AC4364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SAM modulů</w:t>
      </w:r>
      <w:r w:rsidR="00991CBC">
        <w:rPr>
          <w:rFonts w:eastAsia="Calibri" w:cs="Calibri"/>
          <w:sz w:val="24"/>
          <w:szCs w:val="24"/>
        </w:rPr>
        <w:t>. Tento Blacklist</w:t>
      </w:r>
      <w:r w:rsidR="00FB23CB">
        <w:rPr>
          <w:rFonts w:eastAsia="Calibri" w:cs="Calibri"/>
          <w:sz w:val="24"/>
          <w:szCs w:val="24"/>
        </w:rPr>
        <w:t xml:space="preserve"> je </w:t>
      </w:r>
      <w:r w:rsidR="005E0DAB">
        <w:rPr>
          <w:rFonts w:eastAsia="Calibri" w:cs="Calibri"/>
          <w:sz w:val="24"/>
          <w:szCs w:val="24"/>
        </w:rPr>
        <w:t>globální</w:t>
      </w:r>
      <w:r w:rsidR="00FB23CB">
        <w:rPr>
          <w:rFonts w:eastAsia="Calibri" w:cs="Calibri"/>
          <w:sz w:val="24"/>
          <w:szCs w:val="24"/>
        </w:rPr>
        <w:t xml:space="preserve"> pro systémy ODIS a IDZK</w:t>
      </w:r>
      <w:r>
        <w:rPr>
          <w:rFonts w:eastAsia="Calibri" w:cs="Calibri"/>
          <w:sz w:val="24"/>
          <w:szCs w:val="24"/>
        </w:rPr>
        <w:t>;</w:t>
      </w:r>
    </w:p>
    <w:p w14:paraId="09C6BD6D" w14:textId="135D28C1" w:rsidR="00CB5647" w:rsidRPr="00AC4364" w:rsidRDefault="005D5BD0" w:rsidP="00CB5647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BČK </w:t>
      </w:r>
      <w:r w:rsidR="00CB5647" w:rsidRPr="00AC4364">
        <w:rPr>
          <w:rFonts w:eastAsia="Calibri" w:cs="Calibri"/>
          <w:b/>
          <w:sz w:val="24"/>
          <w:szCs w:val="24"/>
        </w:rPr>
        <w:t xml:space="preserve">IDS ZK </w:t>
      </w:r>
      <w:r w:rsidRPr="00AC4364">
        <w:rPr>
          <w:rFonts w:eastAsia="Calibri" w:cs="Calibri"/>
          <w:sz w:val="24"/>
          <w:szCs w:val="24"/>
        </w:rPr>
        <w:t>(bez</w:t>
      </w:r>
      <w:r w:rsidR="00FF573A" w:rsidRPr="00AC4364">
        <w:rPr>
          <w:rFonts w:eastAsia="Calibri" w:cs="Calibri"/>
          <w:sz w:val="24"/>
          <w:szCs w:val="24"/>
        </w:rPr>
        <w:t>kontaktní</w:t>
      </w:r>
      <w:r w:rsidRPr="00AC4364">
        <w:rPr>
          <w:rFonts w:eastAsia="Calibri" w:cs="Calibri"/>
          <w:sz w:val="24"/>
          <w:szCs w:val="24"/>
        </w:rPr>
        <w:t xml:space="preserve"> čipová karta</w:t>
      </w:r>
      <w:r w:rsidR="00CB5647" w:rsidRPr="00AC4364">
        <w:rPr>
          <w:rFonts w:eastAsia="Calibri" w:cs="Calibri"/>
          <w:sz w:val="24"/>
          <w:szCs w:val="24"/>
        </w:rPr>
        <w:t xml:space="preserve"> IDS ZK</w:t>
      </w:r>
      <w:r w:rsidRPr="00AC4364">
        <w:rPr>
          <w:rFonts w:eastAsia="Calibri" w:cs="Calibri"/>
          <w:sz w:val="24"/>
          <w:szCs w:val="24"/>
        </w:rPr>
        <w:t>) je pojem, který zahrnuje všechny Karty</w:t>
      </w:r>
      <w:r w:rsidR="00FF573A" w:rsidRPr="00AC4364">
        <w:rPr>
          <w:rFonts w:eastAsia="Calibri" w:cs="Calibri"/>
          <w:sz w:val="24"/>
          <w:szCs w:val="24"/>
        </w:rPr>
        <w:t xml:space="preserve"> </w:t>
      </w:r>
      <w:r w:rsidR="00F115FD">
        <w:rPr>
          <w:rFonts w:eastAsia="Calibri" w:cs="Calibri"/>
          <w:sz w:val="24"/>
          <w:szCs w:val="24"/>
        </w:rPr>
        <w:t>IDS ZK používané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FF573A" w:rsidRPr="00AC4364">
        <w:rPr>
          <w:rFonts w:eastAsia="Calibri" w:cs="Calibri"/>
          <w:sz w:val="24"/>
          <w:szCs w:val="24"/>
        </w:rPr>
        <w:t>jako nosič informací týkajících se odbavení cestujících v</w:t>
      </w:r>
      <w:r w:rsidR="00F115FD">
        <w:rPr>
          <w:rFonts w:eastAsia="Calibri" w:cs="Calibri"/>
          <w:sz w:val="24"/>
          <w:szCs w:val="24"/>
        </w:rPr>
        <w:t> IDS ZK.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552B9C">
        <w:rPr>
          <w:rFonts w:eastAsia="Calibri" w:cs="Calibri"/>
          <w:sz w:val="24"/>
          <w:szCs w:val="24"/>
        </w:rPr>
        <w:t>Dále zahrnuje také bezkontaktní čipovou kartu ODIS</w:t>
      </w:r>
      <w:r w:rsidR="008F5DE5">
        <w:rPr>
          <w:rFonts w:eastAsia="Calibri" w:cs="Calibri"/>
          <w:sz w:val="24"/>
          <w:szCs w:val="24"/>
        </w:rPr>
        <w:t>k</w:t>
      </w:r>
      <w:r w:rsidR="00552B9C">
        <w:rPr>
          <w:rFonts w:eastAsia="Calibri" w:cs="Calibri"/>
          <w:sz w:val="24"/>
          <w:szCs w:val="24"/>
        </w:rPr>
        <w:t xml:space="preserve">a, která se využívá v systému </w:t>
      </w:r>
      <w:r w:rsidR="00E42171">
        <w:rPr>
          <w:rFonts w:eastAsia="Calibri" w:cs="Calibri"/>
          <w:sz w:val="24"/>
          <w:szCs w:val="24"/>
        </w:rPr>
        <w:t>ODIS. V</w:t>
      </w:r>
      <w:r w:rsidR="00552B9C">
        <w:rPr>
          <w:rFonts w:eastAsia="Calibri" w:cs="Calibri"/>
          <w:sz w:val="24"/>
          <w:szCs w:val="24"/>
        </w:rPr>
        <w:t> rámci mezikrajské spolupráce je struktura karty ODIS</w:t>
      </w:r>
      <w:r w:rsidR="008F5DE5">
        <w:rPr>
          <w:rFonts w:eastAsia="Calibri" w:cs="Calibri"/>
          <w:sz w:val="24"/>
          <w:szCs w:val="24"/>
        </w:rPr>
        <w:t>k</w:t>
      </w:r>
      <w:r w:rsidR="00552B9C">
        <w:rPr>
          <w:rFonts w:eastAsia="Calibri" w:cs="Calibri"/>
          <w:sz w:val="24"/>
          <w:szCs w:val="24"/>
        </w:rPr>
        <w:t>a a Karty IDS ZK totožná a plně kompatibilní</w:t>
      </w:r>
      <w:r w:rsidR="00FB23CB">
        <w:rPr>
          <w:rFonts w:eastAsia="Calibri" w:cs="Calibri"/>
          <w:sz w:val="24"/>
          <w:szCs w:val="24"/>
        </w:rPr>
        <w:t>. Jediný rozdíl je v číslu sítě a číslu vydavetele</w:t>
      </w:r>
      <w:r w:rsidR="002C12B7">
        <w:rPr>
          <w:rFonts w:eastAsia="Calibri" w:cs="Calibri"/>
          <w:sz w:val="24"/>
          <w:szCs w:val="24"/>
        </w:rPr>
        <w:t xml:space="preserve">, upřesnění také viz bod 23 </w:t>
      </w:r>
      <w:r w:rsidR="00B768FF">
        <w:rPr>
          <w:rFonts w:eastAsia="Calibri" w:cs="Calibri"/>
          <w:sz w:val="24"/>
          <w:szCs w:val="24"/>
        </w:rPr>
        <w:t xml:space="preserve">a 69 </w:t>
      </w:r>
      <w:r w:rsidR="002C12B7">
        <w:rPr>
          <w:rFonts w:eastAsia="Calibri" w:cs="Calibri"/>
          <w:sz w:val="24"/>
          <w:szCs w:val="24"/>
        </w:rPr>
        <w:t>níže</w:t>
      </w:r>
      <w:r w:rsidR="00A448C3">
        <w:rPr>
          <w:rFonts w:eastAsia="Calibri" w:cs="Calibri"/>
          <w:sz w:val="24"/>
          <w:szCs w:val="24"/>
        </w:rPr>
        <w:t>;</w:t>
      </w:r>
    </w:p>
    <w:p w14:paraId="285DC422" w14:textId="77777777" w:rsidR="00B11D1B" w:rsidRPr="00AC4364" w:rsidRDefault="00B11D1B" w:rsidP="00CB5647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Bluetooth</w:t>
      </w:r>
      <w:r w:rsidRPr="00AC4364">
        <w:rPr>
          <w:rFonts w:eastAsia="Calibri" w:cs="Calibri"/>
          <w:sz w:val="24"/>
          <w:szCs w:val="24"/>
        </w:rPr>
        <w:t xml:space="preserve"> je v informatice proprietární otevřený standard pro bezdrátovou komunikaci propojující dvě a více elektronických zařízení</w:t>
      </w:r>
      <w:r w:rsidR="00A448C3">
        <w:rPr>
          <w:rFonts w:eastAsia="Calibri" w:cs="Calibri"/>
          <w:sz w:val="24"/>
          <w:szCs w:val="24"/>
        </w:rPr>
        <w:t>;</w:t>
      </w:r>
    </w:p>
    <w:p w14:paraId="303A1568" w14:textId="6092C356" w:rsidR="007C50F1" w:rsidRPr="00AC4364" w:rsidRDefault="007C50F1" w:rsidP="007C50F1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Back office </w:t>
      </w:r>
      <w:r w:rsidRPr="00AC4364">
        <w:rPr>
          <w:rFonts w:eastAsia="Calibri" w:cs="Calibri"/>
          <w:sz w:val="24"/>
          <w:szCs w:val="24"/>
        </w:rPr>
        <w:t>je programové vybavení</w:t>
      </w:r>
      <w:r w:rsidR="00A22DD8">
        <w:rPr>
          <w:rFonts w:eastAsia="Calibri" w:cs="Calibri"/>
          <w:sz w:val="24"/>
          <w:szCs w:val="24"/>
        </w:rPr>
        <w:t xml:space="preserve"> dopravce IDZK</w:t>
      </w:r>
      <w:r w:rsidRPr="00AC4364">
        <w:rPr>
          <w:rFonts w:eastAsia="Calibri" w:cs="Calibri"/>
          <w:sz w:val="24"/>
          <w:szCs w:val="24"/>
        </w:rPr>
        <w:t xml:space="preserve">, které propojuje různý software, komponenty a podnikové aplikace. </w:t>
      </w:r>
      <w:r w:rsidR="001E5600">
        <w:rPr>
          <w:rFonts w:eastAsia="Calibri" w:cs="Calibri"/>
          <w:sz w:val="24"/>
          <w:szCs w:val="24"/>
        </w:rPr>
        <w:t>Jde o</w:t>
      </w:r>
      <w:r w:rsidRPr="00AC4364">
        <w:rPr>
          <w:rFonts w:eastAsia="Calibri" w:cs="Calibri"/>
          <w:sz w:val="24"/>
          <w:szCs w:val="24"/>
        </w:rPr>
        <w:t xml:space="preserve"> úroveň, která se nachází mezi programem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či aplikací a samotným operačním systémem. Do skupiny back office patří např. aplikační a webové servery, systémy pro správu, vnitropodnikový software</w:t>
      </w:r>
      <w:r w:rsidR="00A448C3">
        <w:rPr>
          <w:rFonts w:eastAsia="Calibri" w:cs="Calibri"/>
          <w:sz w:val="24"/>
          <w:szCs w:val="24"/>
        </w:rPr>
        <w:t>;</w:t>
      </w:r>
    </w:p>
    <w:p w14:paraId="3F541471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Cena dopravního výkonu</w:t>
      </w:r>
      <w:r w:rsidRPr="00AC4364">
        <w:rPr>
          <w:rFonts w:eastAsia="Calibri" w:cs="Calibri"/>
          <w:sz w:val="24"/>
          <w:szCs w:val="24"/>
        </w:rPr>
        <w:t xml:space="preserve"> je, dle Smlouvy o veřejných službách, cenou, za niž Dopravce poskytuje Objednateli služby dle Smlouvy o veřejných službách, a je dána součtem Dopravcem vynaložených nákladů na zajištění dopravní obslužnosti v rozsahu Smlouvy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o veřejných službách a kalkulovaného čistého příjmu Dopravce</w:t>
      </w:r>
      <w:r w:rsidR="00FF573A" w:rsidRPr="00AC4364">
        <w:rPr>
          <w:rFonts w:eastAsia="Calibri" w:cs="Calibri"/>
          <w:sz w:val="24"/>
          <w:szCs w:val="24"/>
        </w:rPr>
        <w:t>; c</w:t>
      </w:r>
      <w:r w:rsidRPr="00AC4364">
        <w:rPr>
          <w:rFonts w:eastAsia="Calibri" w:cs="Calibri"/>
          <w:sz w:val="24"/>
          <w:szCs w:val="24"/>
        </w:rPr>
        <w:t>ena dopravního výkonu mimo jiné zahrnuje také cenu služeb, kterou je Dopravce povinen hradit Koordin</w:t>
      </w:r>
      <w:r w:rsidR="00FF573A" w:rsidRPr="00AC4364">
        <w:rPr>
          <w:rFonts w:eastAsia="Calibri" w:cs="Calibri"/>
          <w:sz w:val="24"/>
          <w:szCs w:val="24"/>
        </w:rPr>
        <w:t>átorovi na základě této Smlouvy o veřejných službách</w:t>
      </w:r>
      <w:r w:rsidR="00A448C3">
        <w:rPr>
          <w:rFonts w:eastAsia="Calibri" w:cs="Calibri"/>
          <w:sz w:val="24"/>
          <w:szCs w:val="24"/>
        </w:rPr>
        <w:t>;</w:t>
      </w:r>
    </w:p>
    <w:p w14:paraId="17A10ED7" w14:textId="77777777" w:rsidR="00FF573A" w:rsidRDefault="00D06233" w:rsidP="00FF573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Centrální dispečink nebo CED </w:t>
      </w:r>
      <w:r w:rsidRPr="00AC4364">
        <w:rPr>
          <w:rFonts w:eastAsia="Calibri" w:cs="Calibri"/>
          <w:sz w:val="24"/>
          <w:szCs w:val="24"/>
        </w:rPr>
        <w:t>znam</w:t>
      </w:r>
      <w:r w:rsidR="00150140">
        <w:rPr>
          <w:rFonts w:eastAsia="Calibri" w:cs="Calibri"/>
          <w:sz w:val="24"/>
          <w:szCs w:val="24"/>
        </w:rPr>
        <w:t>ená centrální krajský dispečink</w:t>
      </w:r>
      <w:r w:rsidRPr="00AC4364">
        <w:rPr>
          <w:rFonts w:eastAsia="Calibri" w:cs="Calibri"/>
          <w:sz w:val="24"/>
          <w:szCs w:val="24"/>
        </w:rPr>
        <w:t xml:space="preserve"> provozovaný Objednatelem prostřednictvím Koordinátora, do jehož systému je Dopr</w:t>
      </w:r>
      <w:r w:rsidR="00027714">
        <w:rPr>
          <w:rFonts w:eastAsia="Calibri" w:cs="Calibri"/>
          <w:sz w:val="24"/>
          <w:szCs w:val="24"/>
        </w:rPr>
        <w:t xml:space="preserve">avce povinen se při plnění </w:t>
      </w:r>
      <w:r w:rsidRPr="00AC4364">
        <w:rPr>
          <w:rFonts w:eastAsia="Calibri" w:cs="Calibri"/>
          <w:sz w:val="24"/>
          <w:szCs w:val="24"/>
        </w:rPr>
        <w:t>Smlouvy zapojit. Podrobnosti o systému Centrálního dispečinku, vazbách mezi partnery v rámci systému, právech a povinnostech subjektů zapojených do Centrálního dispečinku a nárocích na technologickou kompatibilitu v rámci systému jsou blíže popsány v příloze č. 8 “Centrální dispečink Zlínského kraje“ a příloze č. 10 „Garance ná</w:t>
      </w:r>
      <w:r w:rsidR="00FF573A" w:rsidRPr="00AC4364">
        <w:rPr>
          <w:rFonts w:eastAsia="Calibri" w:cs="Calibri"/>
          <w:sz w:val="24"/>
          <w:szCs w:val="24"/>
        </w:rPr>
        <w:t>vaznos</w:t>
      </w:r>
      <w:r w:rsidR="00150140">
        <w:rPr>
          <w:rFonts w:eastAsia="Calibri" w:cs="Calibri"/>
          <w:sz w:val="24"/>
          <w:szCs w:val="24"/>
        </w:rPr>
        <w:t>tí IDS ZK“</w:t>
      </w:r>
      <w:r w:rsidR="00027714">
        <w:rPr>
          <w:rFonts w:eastAsia="Calibri" w:cs="Calibri"/>
          <w:sz w:val="24"/>
          <w:szCs w:val="24"/>
        </w:rPr>
        <w:t xml:space="preserve"> Smlouvy</w:t>
      </w:r>
      <w:r w:rsidR="00A448C3">
        <w:rPr>
          <w:rFonts w:eastAsia="Calibri" w:cs="Calibri"/>
          <w:sz w:val="24"/>
          <w:szCs w:val="24"/>
        </w:rPr>
        <w:t>;</w:t>
      </w:r>
    </w:p>
    <w:p w14:paraId="18C31524" w14:textId="229C4191" w:rsidR="00703E6E" w:rsidRPr="000B7E02" w:rsidRDefault="00703E6E" w:rsidP="00703E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Clearingové centrum KOVED nebo CC KOVED </w:t>
      </w:r>
      <w:r w:rsidRPr="00AC4364">
        <w:rPr>
          <w:rFonts w:eastAsia="Calibri" w:cs="Calibri"/>
          <w:sz w:val="24"/>
          <w:szCs w:val="24"/>
        </w:rPr>
        <w:t xml:space="preserve">je soubor programového a technického vybavení, které zajišťuje centrální zpracování výstupních dat z odbavovacího systému dopravců, centrální zpracování </w:t>
      </w:r>
      <w:r w:rsidR="000B7E02">
        <w:rPr>
          <w:rFonts w:eastAsia="Calibri" w:cs="Calibri"/>
          <w:sz w:val="24"/>
          <w:szCs w:val="24"/>
        </w:rPr>
        <w:t>B</w:t>
      </w:r>
      <w:r w:rsidRPr="00AC4364">
        <w:rPr>
          <w:rFonts w:eastAsia="Calibri" w:cs="Calibri"/>
          <w:sz w:val="24"/>
          <w:szCs w:val="24"/>
        </w:rPr>
        <w:t xml:space="preserve">lacklistu, </w:t>
      </w:r>
      <w:r w:rsidR="000B7E02">
        <w:rPr>
          <w:rFonts w:eastAsia="Calibri" w:cs="Calibri"/>
          <w:sz w:val="24"/>
          <w:szCs w:val="24"/>
        </w:rPr>
        <w:t>W</w:t>
      </w:r>
      <w:r w:rsidRPr="00AC4364">
        <w:rPr>
          <w:rFonts w:eastAsia="Calibri" w:cs="Calibri"/>
          <w:sz w:val="24"/>
          <w:szCs w:val="24"/>
        </w:rPr>
        <w:t xml:space="preserve">hitelistu, </w:t>
      </w:r>
      <w:r w:rsidR="000B7E02">
        <w:rPr>
          <w:rFonts w:eastAsia="Calibri" w:cs="Calibri"/>
          <w:sz w:val="24"/>
          <w:szCs w:val="24"/>
        </w:rPr>
        <w:t>G</w:t>
      </w:r>
      <w:r w:rsidRPr="00AC4364">
        <w:rPr>
          <w:rFonts w:eastAsia="Calibri" w:cs="Calibri"/>
          <w:sz w:val="24"/>
          <w:szCs w:val="24"/>
        </w:rPr>
        <w:t xml:space="preserve">reenlistu a jejich distribuci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do odbavovacích systémů dopravců</w:t>
      </w:r>
      <w:r w:rsidR="001E5600">
        <w:rPr>
          <w:rFonts w:eastAsia="Calibri" w:cs="Calibri"/>
          <w:sz w:val="24"/>
          <w:szCs w:val="24"/>
        </w:rPr>
        <w:t xml:space="preserve"> IDS ZK</w:t>
      </w:r>
      <w:r w:rsidRPr="00AC4364">
        <w:rPr>
          <w:rFonts w:eastAsia="Calibri" w:cs="Calibri"/>
          <w:sz w:val="24"/>
          <w:szCs w:val="24"/>
        </w:rPr>
        <w:t xml:space="preserve">; dále zajišťuje správu účtů Karet IDS ZK a </w:t>
      </w:r>
      <w:r w:rsidRPr="00AC4364">
        <w:rPr>
          <w:rFonts w:eastAsia="Calibri" w:cs="Calibri"/>
          <w:sz w:val="24"/>
          <w:szCs w:val="24"/>
        </w:rPr>
        <w:lastRenderedPageBreak/>
        <w:t>finanční vyrovnání mezi dopravci</w:t>
      </w:r>
      <w:r w:rsidR="001E5600">
        <w:rPr>
          <w:rFonts w:eastAsia="Calibri" w:cs="Calibri"/>
          <w:sz w:val="24"/>
          <w:szCs w:val="24"/>
        </w:rPr>
        <w:t xml:space="preserve"> IDS ZK</w:t>
      </w:r>
      <w:r w:rsidRPr="00AC4364">
        <w:rPr>
          <w:rFonts w:eastAsia="Calibri" w:cs="Calibri"/>
          <w:sz w:val="24"/>
          <w:szCs w:val="24"/>
        </w:rPr>
        <w:t xml:space="preserve">. </w:t>
      </w:r>
      <w:r w:rsidR="00FB23CB" w:rsidRPr="0096598C">
        <w:rPr>
          <w:sz w:val="24"/>
          <w:szCs w:val="24"/>
        </w:rPr>
        <w:t>Dále CC KOVED zpracovává podíly Dopravce na kompenzaci ztráty způsobené státem nařízeném zlevněném jízdném</w:t>
      </w:r>
      <w:r w:rsidR="007C2CCE" w:rsidRPr="0096598C">
        <w:rPr>
          <w:sz w:val="24"/>
          <w:szCs w:val="24"/>
        </w:rPr>
        <w:t xml:space="preserve">, a to vždy (minimálně pro </w:t>
      </w:r>
      <w:r w:rsidR="000B382C" w:rsidRPr="0096598C">
        <w:rPr>
          <w:sz w:val="24"/>
          <w:szCs w:val="24"/>
        </w:rPr>
        <w:t>drážní</w:t>
      </w:r>
      <w:r w:rsidR="007C2CCE" w:rsidRPr="0096598C">
        <w:rPr>
          <w:sz w:val="24"/>
          <w:szCs w:val="24"/>
        </w:rPr>
        <w:t xml:space="preserve"> dopravu) v rozdělení na příslušné provozní soubory dle Smluv o veřejných službách (případně pro </w:t>
      </w:r>
      <w:r w:rsidR="000B382C" w:rsidRPr="0096598C">
        <w:rPr>
          <w:sz w:val="24"/>
          <w:szCs w:val="24"/>
        </w:rPr>
        <w:t>drážní</w:t>
      </w:r>
      <w:r w:rsidR="007C2CCE" w:rsidRPr="0096598C">
        <w:rPr>
          <w:sz w:val="24"/>
          <w:szCs w:val="24"/>
        </w:rPr>
        <w:t xml:space="preserve"> dopravu v rozdělení na jednotlivé kraje) a také na výkony objednávané jiným objednatelem, pokud jsou takové výkony na území DSZK, ve kterých je uznáván Tarif IDS ZK a SPP IDS ZK</w:t>
      </w:r>
      <w:r w:rsidR="00151C0C" w:rsidRPr="0096598C">
        <w:rPr>
          <w:sz w:val="24"/>
          <w:szCs w:val="24"/>
        </w:rPr>
        <w:t>.</w:t>
      </w:r>
      <w:r w:rsidR="00151C0C">
        <w:t xml:space="preserve"> </w:t>
      </w:r>
      <w:r w:rsidRPr="00AC4364">
        <w:rPr>
          <w:rFonts w:eastAsia="Calibri" w:cs="Calibri"/>
          <w:sz w:val="24"/>
          <w:szCs w:val="24"/>
        </w:rPr>
        <w:t>CC KOVED a principy jeho fungování jsou popsány v příloze č. 2 „Clearingové centrum KOVED</w:t>
      </w:r>
      <w:r>
        <w:rPr>
          <w:rFonts w:eastAsia="Calibri" w:cs="Calibri"/>
          <w:sz w:val="24"/>
          <w:szCs w:val="24"/>
        </w:rPr>
        <w:t>“ Smlouvy;</w:t>
      </w:r>
    </w:p>
    <w:p w14:paraId="0F0EC10D" w14:textId="10B964D8" w:rsidR="00090CAA" w:rsidRPr="00090CAA" w:rsidRDefault="00090CAA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CP </w:t>
      </w:r>
      <w:r w:rsidRPr="00090CAA">
        <w:rPr>
          <w:rFonts w:eastAsia="Calibri" w:cs="Calibri"/>
          <w:sz w:val="24"/>
          <w:szCs w:val="24"/>
        </w:rPr>
        <w:t xml:space="preserve">(cestovní průkaz) je jen jiný výraz pro </w:t>
      </w:r>
      <w:r w:rsidR="000C2912">
        <w:rPr>
          <w:rFonts w:eastAsia="Calibri" w:cs="Calibri"/>
          <w:sz w:val="24"/>
          <w:szCs w:val="24"/>
        </w:rPr>
        <w:t>Kartu</w:t>
      </w:r>
      <w:r w:rsidR="000C2912" w:rsidRPr="00090CAA">
        <w:rPr>
          <w:rFonts w:eastAsia="Calibri" w:cs="Calibri"/>
          <w:sz w:val="24"/>
          <w:szCs w:val="24"/>
        </w:rPr>
        <w:t xml:space="preserve"> </w:t>
      </w:r>
      <w:r w:rsidRPr="00090CAA">
        <w:rPr>
          <w:rFonts w:eastAsia="Calibri" w:cs="Calibri"/>
          <w:sz w:val="24"/>
          <w:szCs w:val="24"/>
        </w:rPr>
        <w:t>IDS ZK</w:t>
      </w:r>
      <w:r w:rsidR="0048069A">
        <w:rPr>
          <w:rFonts w:eastAsia="Calibri" w:cs="Calibri"/>
          <w:sz w:val="24"/>
          <w:szCs w:val="24"/>
        </w:rPr>
        <w:t>. V rámci struktury tarifu IDZK a technických záležitostí IDZK (principy clearingu, procesy s prodejem dokladů apod.) může být též zkratka použita pro tzv. „Customer profile“.</w:t>
      </w:r>
    </w:p>
    <w:p w14:paraId="4410C153" w14:textId="77777777" w:rsidR="00FF573A" w:rsidRPr="00AC4364" w:rsidRDefault="00FF573A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ČD </w:t>
      </w:r>
      <w:r w:rsidRPr="00AC4364">
        <w:rPr>
          <w:rFonts w:eastAsia="Calibri" w:cs="Calibri"/>
          <w:sz w:val="24"/>
          <w:szCs w:val="24"/>
        </w:rPr>
        <w:t>označuje společnost České dráhy, a.s.</w:t>
      </w:r>
      <w:r w:rsidR="00A448C3">
        <w:rPr>
          <w:rFonts w:eastAsia="Calibri" w:cs="Calibri"/>
          <w:sz w:val="24"/>
          <w:szCs w:val="24"/>
        </w:rPr>
        <w:t>;</w:t>
      </w:r>
    </w:p>
    <w:p w14:paraId="51D5706E" w14:textId="77777777" w:rsidR="00954C6E" w:rsidRPr="00BB1C53" w:rsidRDefault="00954C6E" w:rsidP="00954C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Dopravce </w:t>
      </w:r>
      <w:r w:rsidR="00CF466D" w:rsidRPr="00AC4364">
        <w:rPr>
          <w:rFonts w:eastAsia="Calibri" w:cs="Calibri"/>
          <w:sz w:val="24"/>
          <w:szCs w:val="24"/>
        </w:rPr>
        <w:t xml:space="preserve">znamená </w:t>
      </w:r>
      <w:r w:rsidRPr="00AC4364">
        <w:rPr>
          <w:rFonts w:eastAsia="Calibri" w:cs="Calibri"/>
          <w:sz w:val="24"/>
          <w:szCs w:val="24"/>
        </w:rPr>
        <w:t>provozovatele dopravy, který má zájem podílet se na zajištění</w:t>
      </w:r>
      <w:r w:rsidRPr="00AC4364">
        <w:rPr>
          <w:rFonts w:cs="Calibri"/>
          <w:sz w:val="24"/>
          <w:szCs w:val="24"/>
        </w:rPr>
        <w:t xml:space="preserve"> dopravní obslužnosti Zlínského kraje a poskytovat v této souvislosti veřejné služby v přepravě cestujících ve veřejné linkové autobusové dopravě a který za tímto účelem uzavřel se Zlínským krajem jako objednatelem služeb Smlouvu o veřejných službách</w:t>
      </w:r>
      <w:r w:rsidR="00A448C3">
        <w:rPr>
          <w:rFonts w:cs="Calibri"/>
          <w:sz w:val="24"/>
          <w:szCs w:val="24"/>
        </w:rPr>
        <w:t>;</w:t>
      </w:r>
    </w:p>
    <w:p w14:paraId="04471FA7" w14:textId="77777777" w:rsidR="00BB1C53" w:rsidRPr="00AC4364" w:rsidRDefault="00BB1C53" w:rsidP="00954C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DPH </w:t>
      </w:r>
      <w:r w:rsidRPr="00BB1C53">
        <w:rPr>
          <w:rFonts w:eastAsia="Calibri" w:cs="Calibri"/>
          <w:sz w:val="24"/>
          <w:szCs w:val="24"/>
        </w:rPr>
        <w:t>je daň z přidané hodnoty</w:t>
      </w:r>
      <w:r w:rsidR="00A448C3">
        <w:rPr>
          <w:rFonts w:eastAsia="Calibri" w:cs="Calibri"/>
          <w:sz w:val="24"/>
          <w:szCs w:val="24"/>
        </w:rPr>
        <w:t>;</w:t>
      </w:r>
    </w:p>
    <w:p w14:paraId="37960E87" w14:textId="77777777" w:rsidR="00745289" w:rsidRPr="00AC4364" w:rsidRDefault="00745289" w:rsidP="00745289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EMV</w:t>
      </w:r>
      <w:r w:rsidRPr="00AC4364">
        <w:rPr>
          <w:rFonts w:eastAsia="Calibri" w:cs="Calibri"/>
          <w:sz w:val="24"/>
          <w:szCs w:val="24"/>
        </w:rPr>
        <w:t xml:space="preserve"> je celosvětový standard pro vzájemné operace mezi čipovými kartami a čtecími zařízení</w:t>
      </w:r>
      <w:r w:rsidR="000C2912">
        <w:rPr>
          <w:rFonts w:eastAsia="Calibri" w:cs="Calibri"/>
          <w:sz w:val="24"/>
          <w:szCs w:val="24"/>
        </w:rPr>
        <w:t>mi</w:t>
      </w:r>
      <w:r w:rsidRPr="00AC4364">
        <w:rPr>
          <w:rFonts w:eastAsia="Calibri" w:cs="Calibri"/>
          <w:sz w:val="24"/>
          <w:szCs w:val="24"/>
        </w:rPr>
        <w:t xml:space="preserve"> karet jako jsou pokladní místa (POS) s terminály a bankomaty. Tento standard slouží pro autentizaci kreditní kar</w:t>
      </w:r>
      <w:r w:rsidR="00BB6973" w:rsidRPr="00AC4364">
        <w:rPr>
          <w:rFonts w:eastAsia="Calibri" w:cs="Calibri"/>
          <w:sz w:val="24"/>
          <w:szCs w:val="24"/>
        </w:rPr>
        <w:t>ty a debetní karty k</w:t>
      </w:r>
      <w:r w:rsidR="00A448C3">
        <w:rPr>
          <w:rFonts w:eastAsia="Calibri" w:cs="Calibri"/>
          <w:sz w:val="24"/>
          <w:szCs w:val="24"/>
        </w:rPr>
        <w:t> </w:t>
      </w:r>
      <w:r w:rsidR="00BB6973" w:rsidRPr="00AC4364">
        <w:rPr>
          <w:rFonts w:eastAsia="Calibri" w:cs="Calibri"/>
          <w:sz w:val="24"/>
          <w:szCs w:val="24"/>
        </w:rPr>
        <w:t>transakcím</w:t>
      </w:r>
      <w:r w:rsidR="00A448C3">
        <w:rPr>
          <w:rFonts w:eastAsia="Calibri" w:cs="Calibri"/>
          <w:sz w:val="24"/>
          <w:szCs w:val="24"/>
        </w:rPr>
        <w:t>;</w:t>
      </w:r>
    </w:p>
    <w:p w14:paraId="12B8281D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EP </w:t>
      </w:r>
      <w:r w:rsidRPr="00AC4364">
        <w:rPr>
          <w:rFonts w:eastAsia="Calibri" w:cs="Calibri"/>
          <w:sz w:val="24"/>
          <w:szCs w:val="24"/>
        </w:rPr>
        <w:t>znamená elektronickou peněženku</w:t>
      </w:r>
      <w:r w:rsidR="00BB6973" w:rsidRPr="00AC4364">
        <w:rPr>
          <w:rFonts w:eastAsia="Calibri" w:cs="Calibri"/>
          <w:sz w:val="24"/>
          <w:szCs w:val="24"/>
        </w:rPr>
        <w:t>, tj. aplikaci používanou na bezkontaktních čipových kartách</w:t>
      </w:r>
      <w:r w:rsidR="00A448C3">
        <w:rPr>
          <w:rFonts w:eastAsia="Calibri" w:cs="Calibri"/>
          <w:sz w:val="24"/>
          <w:szCs w:val="24"/>
        </w:rPr>
        <w:t>;</w:t>
      </w:r>
      <w:r w:rsidR="00BB6973" w:rsidRPr="00AC4364">
        <w:rPr>
          <w:rFonts w:eastAsia="Calibri" w:cs="Calibri"/>
          <w:sz w:val="24"/>
          <w:szCs w:val="24"/>
        </w:rPr>
        <w:t xml:space="preserve"> </w:t>
      </w:r>
    </w:p>
    <w:p w14:paraId="3DE7968F" w14:textId="77777777" w:rsidR="003D0D9F" w:rsidRPr="00AC4364" w:rsidRDefault="003D0D9F" w:rsidP="003D0D9F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GPRS </w:t>
      </w:r>
      <w:r w:rsidRPr="00AC4364">
        <w:rPr>
          <w:rFonts w:eastAsia="Calibri" w:cs="Calibri"/>
          <w:sz w:val="24"/>
          <w:szCs w:val="24"/>
        </w:rPr>
        <w:t>znamená službu umožňující přenos dat a připojení k internetu (případně</w:t>
      </w:r>
      <w:r w:rsidR="00E15E65" w:rsidRPr="00AC4364">
        <w:rPr>
          <w:rFonts w:eastAsia="Calibri" w:cs="Calibri"/>
          <w:sz w:val="24"/>
          <w:szCs w:val="24"/>
        </w:rPr>
        <w:t xml:space="preserve"> jiným sítím) pro uživatele GSM</w:t>
      </w:r>
      <w:r w:rsidR="00A448C3">
        <w:rPr>
          <w:rFonts w:eastAsia="Calibri" w:cs="Calibri"/>
          <w:sz w:val="24"/>
          <w:szCs w:val="24"/>
        </w:rPr>
        <w:t>;</w:t>
      </w:r>
    </w:p>
    <w:p w14:paraId="7887C45D" w14:textId="77777777" w:rsidR="003D0D9F" w:rsidRDefault="003D0D9F" w:rsidP="003D0D9F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G</w:t>
      </w:r>
      <w:r w:rsidR="0051052B">
        <w:rPr>
          <w:rFonts w:eastAsia="Calibri" w:cs="Calibri"/>
          <w:b/>
          <w:sz w:val="24"/>
          <w:szCs w:val="24"/>
        </w:rPr>
        <w:t>S</w:t>
      </w:r>
      <w:r w:rsidRPr="00AC4364">
        <w:rPr>
          <w:rFonts w:eastAsia="Calibri" w:cs="Calibri"/>
          <w:b/>
          <w:sz w:val="24"/>
          <w:szCs w:val="24"/>
        </w:rPr>
        <w:t xml:space="preserve">M </w:t>
      </w:r>
      <w:r w:rsidRPr="00AC4364">
        <w:rPr>
          <w:rFonts w:eastAsia="Calibri" w:cs="Calibri"/>
          <w:sz w:val="24"/>
          <w:szCs w:val="24"/>
        </w:rPr>
        <w:t>znamená globální systém pro mobilní komunikaci</w:t>
      </w:r>
      <w:r w:rsidR="00A448C3">
        <w:rPr>
          <w:rFonts w:eastAsia="Calibri" w:cs="Calibri"/>
          <w:sz w:val="24"/>
          <w:szCs w:val="24"/>
        </w:rPr>
        <w:t>;</w:t>
      </w:r>
    </w:p>
    <w:p w14:paraId="0B850A84" w14:textId="3BFB088E" w:rsidR="00702FF3" w:rsidRPr="00702FF3" w:rsidRDefault="00702FF3" w:rsidP="00702FF3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Greenlist</w:t>
      </w:r>
      <w:r w:rsidRPr="00AC4364">
        <w:rPr>
          <w:rFonts w:eastAsia="Calibri" w:cs="Calibri"/>
          <w:sz w:val="24"/>
          <w:szCs w:val="24"/>
        </w:rPr>
        <w:t xml:space="preserve"> je soubor zakoupených kuponů a nabitých elektronických peněženek přes </w:t>
      </w:r>
      <w:r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e-shop</w:t>
      </w:r>
      <w:r>
        <w:rPr>
          <w:rFonts w:eastAsia="Calibri" w:cs="Calibri"/>
          <w:sz w:val="24"/>
          <w:szCs w:val="24"/>
        </w:rPr>
        <w:t xml:space="preserve"> či jiné</w:t>
      </w:r>
      <w:r w:rsidRPr="00AC4364">
        <w:rPr>
          <w:rFonts w:eastAsia="Calibri" w:cs="Calibri"/>
          <w:sz w:val="24"/>
          <w:szCs w:val="24"/>
        </w:rPr>
        <w:t xml:space="preserve"> k tomu určené prodejní místo, např. informační kancelář dopravce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či vozidlo dopravce</w:t>
      </w:r>
      <w:r w:rsidR="00B30C2A">
        <w:rPr>
          <w:rFonts w:eastAsia="Calibri" w:cs="Calibri"/>
          <w:sz w:val="24"/>
          <w:szCs w:val="24"/>
        </w:rPr>
        <w:t xml:space="preserve">. Tento Greenlist nebude globální pro ODIS a IDZK, tzn. bude separátní (lokální) Greenlist IDZK a Greenlist ODIS, karta IDZK nebo ODISka může být pouze na jednom z těchto </w:t>
      </w:r>
      <w:proofErr w:type="spellStart"/>
      <w:r w:rsidR="00B30C2A">
        <w:rPr>
          <w:rFonts w:eastAsia="Calibri" w:cs="Calibri"/>
          <w:sz w:val="24"/>
          <w:szCs w:val="24"/>
        </w:rPr>
        <w:t>Greenlistů</w:t>
      </w:r>
      <w:proofErr w:type="spellEnd"/>
      <w:r w:rsidR="00B30C2A">
        <w:rPr>
          <w:rFonts w:eastAsia="Calibri" w:cs="Calibri"/>
          <w:sz w:val="24"/>
          <w:szCs w:val="24"/>
        </w:rPr>
        <w:t xml:space="preserve"> ve vazbě na daný IDZK nebo ODIS</w:t>
      </w:r>
      <w:r>
        <w:rPr>
          <w:rFonts w:eastAsia="Calibri" w:cs="Calibri"/>
          <w:sz w:val="24"/>
          <w:szCs w:val="24"/>
        </w:rPr>
        <w:t>;</w:t>
      </w:r>
      <w:r w:rsidR="00FD59E0">
        <w:rPr>
          <w:rFonts w:eastAsia="Calibri" w:cs="Calibri"/>
          <w:sz w:val="24"/>
          <w:szCs w:val="24"/>
        </w:rPr>
        <w:t xml:space="preserve"> Oba greenlisty obsahují čítač transakcí, který má společnou správu (čísla transakcí přiděluje vždy CC ODIS), která je přípravou pro případný budoucí stav, ve kterém bude existovat pouze jeden globální GL;</w:t>
      </w:r>
    </w:p>
    <w:p w14:paraId="09F11EA2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HW HSM</w:t>
      </w:r>
      <w:r w:rsidRPr="00AC4364">
        <w:rPr>
          <w:rFonts w:eastAsia="Calibri" w:cs="Calibri"/>
          <w:sz w:val="24"/>
          <w:szCs w:val="24"/>
        </w:rPr>
        <w:t xml:space="preserve"> znamená hardware </w:t>
      </w:r>
      <w:r w:rsidR="00581180" w:rsidRPr="00AC4364">
        <w:rPr>
          <w:rFonts w:eastAsia="Calibri" w:cs="Calibri"/>
          <w:sz w:val="24"/>
          <w:szCs w:val="24"/>
        </w:rPr>
        <w:t xml:space="preserve">pro Hardware </w:t>
      </w:r>
      <w:proofErr w:type="spellStart"/>
      <w:r w:rsidR="00581180" w:rsidRPr="00AC4364">
        <w:rPr>
          <w:rFonts w:eastAsia="Calibri" w:cs="Calibri"/>
          <w:sz w:val="24"/>
          <w:szCs w:val="24"/>
        </w:rPr>
        <w:t>Security</w:t>
      </w:r>
      <w:proofErr w:type="spellEnd"/>
      <w:r w:rsidR="00581180" w:rsidRPr="00AC4364">
        <w:rPr>
          <w:rFonts w:eastAsia="Calibri" w:cs="Calibri"/>
          <w:sz w:val="24"/>
          <w:szCs w:val="24"/>
        </w:rPr>
        <w:t xml:space="preserve"> Module (zkráceně </w:t>
      </w:r>
      <w:r w:rsidRPr="00AC4364">
        <w:rPr>
          <w:rFonts w:eastAsia="Calibri" w:cs="Calibri"/>
          <w:sz w:val="24"/>
          <w:szCs w:val="24"/>
        </w:rPr>
        <w:t>HSM</w:t>
      </w:r>
      <w:r w:rsidR="00581180" w:rsidRPr="00AC4364">
        <w:rPr>
          <w:rFonts w:eastAsia="Calibri" w:cs="Calibri"/>
          <w:sz w:val="24"/>
          <w:szCs w:val="24"/>
        </w:rPr>
        <w:t>)</w:t>
      </w:r>
      <w:r w:rsidR="00A448C3">
        <w:rPr>
          <w:rFonts w:eastAsia="Calibri" w:cs="Calibri"/>
          <w:sz w:val="24"/>
          <w:szCs w:val="24"/>
        </w:rPr>
        <w:t>;</w:t>
      </w:r>
    </w:p>
    <w:p w14:paraId="0230D491" w14:textId="77777777" w:rsidR="00AA3328" w:rsidRPr="00AC4364" w:rsidRDefault="00AA3328" w:rsidP="00AA3328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HSM </w:t>
      </w:r>
      <w:r w:rsidRPr="00AC4364">
        <w:rPr>
          <w:rFonts w:eastAsia="Calibri" w:cs="Calibri"/>
          <w:sz w:val="24"/>
          <w:szCs w:val="24"/>
        </w:rPr>
        <w:t xml:space="preserve">(Hardware </w:t>
      </w:r>
      <w:proofErr w:type="spellStart"/>
      <w:r w:rsidRPr="00AC4364">
        <w:rPr>
          <w:rFonts w:eastAsia="Calibri" w:cs="Calibri"/>
          <w:sz w:val="24"/>
          <w:szCs w:val="24"/>
        </w:rPr>
        <w:t>Security</w:t>
      </w:r>
      <w:proofErr w:type="spellEnd"/>
      <w:r w:rsidRPr="00AC4364">
        <w:rPr>
          <w:rFonts w:eastAsia="Calibri" w:cs="Calibri"/>
          <w:sz w:val="24"/>
          <w:szCs w:val="24"/>
        </w:rPr>
        <w:t xml:space="preserve"> Module) je bezpečnostní modul sloužící pro bezpečné uložení kryptografických klíčů v centrálním systému (v tomto případě CC KOVED)</w:t>
      </w:r>
      <w:r w:rsidR="00A448C3">
        <w:rPr>
          <w:rFonts w:eastAsia="Calibri" w:cs="Calibri"/>
          <w:sz w:val="24"/>
          <w:szCs w:val="24"/>
        </w:rPr>
        <w:t>;</w:t>
      </w:r>
    </w:p>
    <w:p w14:paraId="26577C7E" w14:textId="77777777" w:rsidR="00727257" w:rsidRPr="00AC4364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lastRenderedPageBreak/>
        <w:t xml:space="preserve">IAD </w:t>
      </w:r>
      <w:r w:rsidRPr="00AC4364">
        <w:rPr>
          <w:rFonts w:eastAsia="Calibri" w:cs="Calibri"/>
          <w:sz w:val="24"/>
          <w:szCs w:val="24"/>
        </w:rPr>
        <w:t>znamená individuální automobilovou dopravu</w:t>
      </w:r>
      <w:r w:rsidR="00A448C3">
        <w:rPr>
          <w:rFonts w:eastAsia="Calibri" w:cs="Calibri"/>
          <w:sz w:val="24"/>
          <w:szCs w:val="24"/>
        </w:rPr>
        <w:t>;</w:t>
      </w:r>
    </w:p>
    <w:p w14:paraId="054FC200" w14:textId="02FC5B52" w:rsidR="00727257" w:rsidRPr="00AC4364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IDS ZK </w:t>
      </w:r>
      <w:r w:rsidR="003D0D9F" w:rsidRPr="00AC4364">
        <w:rPr>
          <w:rFonts w:eastAsia="Calibri" w:cs="Calibri"/>
          <w:sz w:val="24"/>
          <w:szCs w:val="24"/>
        </w:rPr>
        <w:t>znamená Integrovaný dopravní systém Zlínského kraje</w:t>
      </w:r>
      <w:r w:rsidR="00EF5E40">
        <w:rPr>
          <w:rFonts w:eastAsia="Calibri" w:cs="Calibri"/>
          <w:sz w:val="24"/>
          <w:szCs w:val="24"/>
        </w:rPr>
        <w:t>,</w:t>
      </w:r>
      <w:r w:rsidR="00151C0C">
        <w:rPr>
          <w:rFonts w:eastAsia="Calibri" w:cs="Calibri"/>
          <w:sz w:val="24"/>
          <w:szCs w:val="24"/>
        </w:rPr>
        <w:t xml:space="preserve"> dále též označované jako </w:t>
      </w:r>
      <w:r w:rsidR="00151C0C" w:rsidRPr="00B30C2A">
        <w:rPr>
          <w:rFonts w:eastAsia="Calibri" w:cs="Calibri"/>
          <w:b/>
          <w:bCs/>
          <w:sz w:val="24"/>
          <w:szCs w:val="24"/>
        </w:rPr>
        <w:t>IDZK</w:t>
      </w:r>
      <w:r w:rsidR="00151C0C">
        <w:rPr>
          <w:rFonts w:eastAsia="Calibri" w:cs="Calibri"/>
          <w:sz w:val="24"/>
          <w:szCs w:val="24"/>
        </w:rPr>
        <w:t xml:space="preserve"> nebo </w:t>
      </w:r>
      <w:r w:rsidR="00151C0C" w:rsidRPr="00B30C2A">
        <w:rPr>
          <w:rFonts w:eastAsia="Calibri" w:cs="Calibri"/>
          <w:b/>
          <w:bCs/>
          <w:sz w:val="24"/>
          <w:szCs w:val="24"/>
        </w:rPr>
        <w:t>ZETKO</w:t>
      </w:r>
      <w:r w:rsidR="00A448C3">
        <w:rPr>
          <w:rFonts w:eastAsia="Calibri" w:cs="Calibri"/>
          <w:sz w:val="24"/>
          <w:szCs w:val="24"/>
        </w:rPr>
        <w:t>;</w:t>
      </w:r>
    </w:p>
    <w:p w14:paraId="5FD22468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Informační kancelář dopravce </w:t>
      </w:r>
      <w:r w:rsidR="000C2912">
        <w:rPr>
          <w:rFonts w:eastAsia="Calibri" w:cs="Calibri"/>
          <w:sz w:val="24"/>
          <w:szCs w:val="24"/>
        </w:rPr>
        <w:t>znamená kontaktní místo provozované dopravcem,</w:t>
      </w:r>
      <w:r w:rsidR="000C2912">
        <w:rPr>
          <w:rFonts w:eastAsia="Calibri" w:cs="Calibri"/>
          <w:b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slouží</w:t>
      </w:r>
      <w:r w:rsidR="000C2912">
        <w:rPr>
          <w:rFonts w:eastAsia="Calibri" w:cs="Calibri"/>
          <w:sz w:val="24"/>
          <w:szCs w:val="24"/>
        </w:rPr>
        <w:t>cí</w:t>
      </w:r>
      <w:r w:rsidRPr="00AC4364">
        <w:rPr>
          <w:rFonts w:eastAsia="Calibri" w:cs="Calibri"/>
          <w:sz w:val="24"/>
          <w:szCs w:val="24"/>
        </w:rPr>
        <w:t xml:space="preserve"> pro komunikaci s cestujícími v řešení jejich životních situací souvisejících s veřejnou dopravou ve Zlínském kraji. Tyto informační kanceláře provozuje Dopravce ve své oblasti. Dále slouží také k prodeji veškerého sortimentu jízdních dokladů IDS ZK, k vystavování průkazů určených k prokazování nároku na slevy dle tarifu IDS ZK a k veškerým úkonům souvisejícím s Kartou IDS ZK.</w:t>
      </w:r>
      <w:r w:rsidR="000C2912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V Informačních kancelářích dopravce jsou poskytovány veškeré informace o IDS ZK a jsou zde vydávány informační materiály k IDS ZK</w:t>
      </w:r>
      <w:r w:rsidR="00A448C3">
        <w:rPr>
          <w:rFonts w:eastAsia="Calibri" w:cs="Calibri"/>
          <w:sz w:val="24"/>
          <w:szCs w:val="24"/>
        </w:rPr>
        <w:t>;</w:t>
      </w:r>
    </w:p>
    <w:p w14:paraId="1BCBA2A5" w14:textId="77777777" w:rsidR="003D0D9F" w:rsidRPr="00AC4364" w:rsidRDefault="003D0D9F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J</w:t>
      </w:r>
      <w:r w:rsidR="00636780">
        <w:rPr>
          <w:rFonts w:eastAsia="Calibri" w:cs="Calibri"/>
          <w:b/>
          <w:sz w:val="24"/>
          <w:szCs w:val="24"/>
        </w:rPr>
        <w:t>Ř</w:t>
      </w:r>
      <w:r w:rsidRPr="00AC4364">
        <w:rPr>
          <w:rFonts w:eastAsia="Calibri" w:cs="Calibri"/>
          <w:b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je zkratka pro jízdní řád</w:t>
      </w:r>
      <w:r w:rsidR="00A448C3">
        <w:rPr>
          <w:rFonts w:eastAsia="Calibri" w:cs="Calibri"/>
          <w:sz w:val="24"/>
          <w:szCs w:val="24"/>
        </w:rPr>
        <w:t>;</w:t>
      </w:r>
    </w:p>
    <w:p w14:paraId="6E2B46E4" w14:textId="7DF41223" w:rsidR="00D06233" w:rsidRPr="00AC4364" w:rsidRDefault="00D06233" w:rsidP="00786EB1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Karta IDS ZK </w:t>
      </w:r>
      <w:r w:rsidR="00786EB1" w:rsidRPr="00703E6E">
        <w:rPr>
          <w:rFonts w:eastAsia="Calibri" w:cs="Calibri"/>
          <w:sz w:val="24"/>
          <w:szCs w:val="24"/>
        </w:rPr>
        <w:t>je</w:t>
      </w:r>
      <w:r w:rsidR="00786EB1">
        <w:rPr>
          <w:rFonts w:eastAsia="Calibri" w:cs="Calibri"/>
          <w:b/>
          <w:sz w:val="24"/>
          <w:szCs w:val="24"/>
        </w:rPr>
        <w:t xml:space="preserve"> </w:t>
      </w:r>
      <w:r w:rsidR="00786EB1" w:rsidRPr="00786EB1">
        <w:rPr>
          <w:rFonts w:eastAsia="Calibri" w:cs="Calibri"/>
          <w:sz w:val="24"/>
          <w:szCs w:val="24"/>
        </w:rPr>
        <w:t xml:space="preserve">bezkontaktní čipová karta </w:t>
      </w:r>
      <w:proofErr w:type="spellStart"/>
      <w:r w:rsidR="00786EB1" w:rsidRPr="00786EB1">
        <w:rPr>
          <w:rFonts w:eastAsia="Calibri" w:cs="Calibri"/>
          <w:sz w:val="24"/>
          <w:szCs w:val="24"/>
        </w:rPr>
        <w:t>Mifare</w:t>
      </w:r>
      <w:proofErr w:type="spellEnd"/>
      <w:r w:rsidR="00786EB1" w:rsidRPr="00786EB1">
        <w:rPr>
          <w:rFonts w:eastAsia="Calibri" w:cs="Calibri"/>
          <w:sz w:val="24"/>
          <w:szCs w:val="24"/>
        </w:rPr>
        <w:t xml:space="preserve"> </w:t>
      </w:r>
      <w:proofErr w:type="spellStart"/>
      <w:r w:rsidR="00786EB1" w:rsidRPr="00786EB1">
        <w:rPr>
          <w:rFonts w:eastAsia="Calibri" w:cs="Calibri"/>
          <w:sz w:val="24"/>
          <w:szCs w:val="24"/>
        </w:rPr>
        <w:t>DESFire</w:t>
      </w:r>
      <w:proofErr w:type="spellEnd"/>
      <w:r w:rsidR="00786EB1" w:rsidRPr="00786EB1">
        <w:rPr>
          <w:rFonts w:eastAsia="Calibri" w:cs="Calibri"/>
          <w:sz w:val="24"/>
          <w:szCs w:val="24"/>
        </w:rPr>
        <w:t xml:space="preserve"> EV1 8k (MF3 IC D41D81)</w:t>
      </w:r>
      <w:r w:rsidR="00EB721A">
        <w:rPr>
          <w:rFonts w:eastAsia="Calibri" w:cs="Calibri"/>
          <w:sz w:val="24"/>
          <w:szCs w:val="24"/>
        </w:rPr>
        <w:t xml:space="preserve"> nebo </w:t>
      </w:r>
      <w:proofErr w:type="spellStart"/>
      <w:r w:rsidR="00EB721A" w:rsidRPr="00786EB1">
        <w:rPr>
          <w:rFonts w:eastAsia="Calibri" w:cs="Calibri"/>
          <w:sz w:val="24"/>
          <w:szCs w:val="24"/>
        </w:rPr>
        <w:t>Mifare</w:t>
      </w:r>
      <w:proofErr w:type="spellEnd"/>
      <w:r w:rsidR="00EB721A" w:rsidRPr="00786EB1">
        <w:rPr>
          <w:rFonts w:eastAsia="Calibri" w:cs="Calibri"/>
          <w:sz w:val="24"/>
          <w:szCs w:val="24"/>
        </w:rPr>
        <w:t xml:space="preserve"> </w:t>
      </w:r>
      <w:proofErr w:type="spellStart"/>
      <w:r w:rsidR="00EB721A" w:rsidRPr="00786EB1">
        <w:rPr>
          <w:rFonts w:eastAsia="Calibri" w:cs="Calibri"/>
          <w:sz w:val="24"/>
          <w:szCs w:val="24"/>
        </w:rPr>
        <w:t>DESFire</w:t>
      </w:r>
      <w:proofErr w:type="spellEnd"/>
      <w:r w:rsidR="00EB721A" w:rsidRPr="00786EB1">
        <w:rPr>
          <w:rFonts w:eastAsia="Calibri" w:cs="Calibri"/>
          <w:sz w:val="24"/>
          <w:szCs w:val="24"/>
        </w:rPr>
        <w:t xml:space="preserve"> EV</w:t>
      </w:r>
      <w:r w:rsidR="00FD59E0">
        <w:rPr>
          <w:rFonts w:eastAsia="Calibri" w:cs="Calibri"/>
          <w:sz w:val="24"/>
          <w:szCs w:val="24"/>
        </w:rPr>
        <w:t>3</w:t>
      </w:r>
      <w:r w:rsidR="00EB721A" w:rsidRPr="00786EB1">
        <w:rPr>
          <w:rFonts w:eastAsia="Calibri" w:cs="Calibri"/>
          <w:sz w:val="24"/>
          <w:szCs w:val="24"/>
        </w:rPr>
        <w:t xml:space="preserve"> 8k </w:t>
      </w:r>
      <w:r w:rsidR="00786EB1" w:rsidRPr="00786EB1">
        <w:rPr>
          <w:rFonts w:eastAsia="Calibri" w:cs="Calibri"/>
          <w:sz w:val="24"/>
          <w:szCs w:val="24"/>
        </w:rPr>
        <w:t>s dopravní aplikací ID ZK, která je však totožná s dopravní aplikací ODIS (stejné zabezpečov</w:t>
      </w:r>
      <w:r w:rsidR="002141BA">
        <w:rPr>
          <w:rFonts w:eastAsia="Calibri" w:cs="Calibri"/>
          <w:sz w:val="24"/>
          <w:szCs w:val="24"/>
        </w:rPr>
        <w:t>ací klíče, stejná AID aplikací)</w:t>
      </w:r>
      <w:r w:rsidR="00EF5E40">
        <w:rPr>
          <w:rFonts w:eastAsia="Calibri" w:cs="Calibri"/>
          <w:sz w:val="24"/>
          <w:szCs w:val="24"/>
        </w:rPr>
        <w:t xml:space="preserve">, </w:t>
      </w:r>
      <w:r w:rsidR="00EF5E40" w:rsidRPr="00AC4364">
        <w:rPr>
          <w:rFonts w:eastAsia="Calibri" w:cs="Calibri"/>
          <w:sz w:val="24"/>
          <w:szCs w:val="24"/>
        </w:rPr>
        <w:t>je vzájemně uznávaným elektronickým platebním prostředkem</w:t>
      </w:r>
      <w:r w:rsidR="00EF5E40">
        <w:rPr>
          <w:rFonts w:eastAsia="Calibri" w:cs="Calibri"/>
          <w:sz w:val="24"/>
          <w:szCs w:val="24"/>
        </w:rPr>
        <w:t xml:space="preserve"> a nosičem časových kupónů ODIS nebo IDZK</w:t>
      </w:r>
      <w:r w:rsidR="002C12B7">
        <w:rPr>
          <w:rFonts w:eastAsia="Calibri" w:cs="Calibri"/>
          <w:sz w:val="24"/>
          <w:szCs w:val="24"/>
        </w:rPr>
        <w:t xml:space="preserve">, upřesnění viz bod </w:t>
      </w:r>
      <w:r w:rsidR="007E6D07">
        <w:rPr>
          <w:rFonts w:eastAsia="Calibri" w:cs="Calibri"/>
          <w:sz w:val="24"/>
          <w:szCs w:val="24"/>
        </w:rPr>
        <w:t>69 níže</w:t>
      </w:r>
      <w:r w:rsidR="00A448C3">
        <w:rPr>
          <w:rFonts w:eastAsia="Calibri" w:cs="Calibri"/>
          <w:sz w:val="24"/>
          <w:szCs w:val="24"/>
        </w:rPr>
        <w:t>;</w:t>
      </w:r>
    </w:p>
    <w:p w14:paraId="0D4B8674" w14:textId="77777777" w:rsidR="00766AF1" w:rsidRPr="00AC4364" w:rsidRDefault="00766AF1" w:rsidP="00766AF1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KODIS </w:t>
      </w:r>
      <w:r w:rsidRPr="00AC4364">
        <w:rPr>
          <w:rFonts w:eastAsia="Calibri" w:cs="Calibri"/>
          <w:sz w:val="24"/>
          <w:szCs w:val="24"/>
        </w:rPr>
        <w:t xml:space="preserve">je společnost Koordinátor ODIS s.r.o., která </w:t>
      </w:r>
      <w:r w:rsidR="00432CB1" w:rsidRPr="00AC4364">
        <w:rPr>
          <w:rFonts w:eastAsia="Calibri" w:cs="Calibri"/>
          <w:sz w:val="24"/>
          <w:szCs w:val="24"/>
        </w:rPr>
        <w:t xml:space="preserve">zajišťuje zejména </w:t>
      </w:r>
      <w:r w:rsidRPr="00AC4364">
        <w:rPr>
          <w:rFonts w:eastAsia="Calibri" w:cs="Calibri"/>
          <w:sz w:val="24"/>
          <w:szCs w:val="24"/>
        </w:rPr>
        <w:t>správ</w:t>
      </w:r>
      <w:r w:rsidR="00432CB1" w:rsidRPr="00AC4364">
        <w:rPr>
          <w:rFonts w:eastAsia="Calibri" w:cs="Calibri"/>
          <w:sz w:val="24"/>
          <w:szCs w:val="24"/>
        </w:rPr>
        <w:t>u</w:t>
      </w:r>
      <w:r w:rsidRPr="00AC4364">
        <w:rPr>
          <w:rFonts w:eastAsia="Calibri" w:cs="Calibri"/>
          <w:sz w:val="24"/>
          <w:szCs w:val="24"/>
        </w:rPr>
        <w:t xml:space="preserve"> ODIS</w:t>
      </w:r>
      <w:r w:rsidR="000C2912">
        <w:rPr>
          <w:rFonts w:eastAsia="Calibri" w:cs="Calibri"/>
          <w:sz w:val="24"/>
          <w:szCs w:val="24"/>
        </w:rPr>
        <w:t xml:space="preserve"> (</w:t>
      </w:r>
      <w:r w:rsidR="000C2912" w:rsidRPr="002F2C8A">
        <w:rPr>
          <w:rFonts w:eastAsia="Calibri" w:cs="Calibri"/>
          <w:sz w:val="24"/>
          <w:szCs w:val="24"/>
        </w:rPr>
        <w:t>Integrovaný dopravní systém</w:t>
      </w:r>
      <w:r w:rsidR="000C2912">
        <w:rPr>
          <w:rFonts w:eastAsia="Calibri" w:cs="Calibri"/>
          <w:sz w:val="24"/>
          <w:szCs w:val="24"/>
        </w:rPr>
        <w:t xml:space="preserve"> </w:t>
      </w:r>
      <w:r w:rsidR="000C2912" w:rsidRPr="002F2C8A">
        <w:rPr>
          <w:rFonts w:eastAsia="Calibri" w:cs="Calibri"/>
          <w:sz w:val="24"/>
          <w:szCs w:val="24"/>
        </w:rPr>
        <w:t>Moravskoslezského kraje)</w:t>
      </w:r>
      <w:r w:rsidR="00432CB1" w:rsidRPr="00AC4364">
        <w:rPr>
          <w:rFonts w:eastAsia="Calibri" w:cs="Calibri"/>
          <w:sz w:val="24"/>
          <w:szCs w:val="24"/>
        </w:rPr>
        <w:t>,</w:t>
      </w:r>
      <w:r w:rsidRPr="00AC4364">
        <w:rPr>
          <w:rFonts w:eastAsia="Calibri" w:cs="Calibri"/>
          <w:sz w:val="24"/>
          <w:szCs w:val="24"/>
        </w:rPr>
        <w:t xml:space="preserve"> rozvoj ODIS</w:t>
      </w:r>
      <w:r w:rsidR="00432CB1" w:rsidRPr="00AC4364">
        <w:rPr>
          <w:rFonts w:eastAsia="Calibri" w:cs="Calibri"/>
          <w:sz w:val="24"/>
          <w:szCs w:val="24"/>
        </w:rPr>
        <w:t xml:space="preserve"> a je partnerem pro IDS ZK v oblasti technického zabezpečení</w:t>
      </w:r>
      <w:r w:rsidR="00BE0CA8">
        <w:rPr>
          <w:rFonts w:eastAsia="Calibri" w:cs="Calibri"/>
          <w:sz w:val="24"/>
          <w:szCs w:val="24"/>
        </w:rPr>
        <w:t>;</w:t>
      </w:r>
    </w:p>
    <w:p w14:paraId="2571B9BA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>Koordinátor</w:t>
      </w:r>
      <w:r w:rsidRPr="00AC4364">
        <w:rPr>
          <w:rFonts w:eastAsia="Calibri" w:cs="Times New Roman"/>
          <w:sz w:val="24"/>
          <w:szCs w:val="24"/>
        </w:rPr>
        <w:t xml:space="preserve"> </w:t>
      </w:r>
      <w:r w:rsidR="00D85FE4" w:rsidRPr="00AC4364">
        <w:rPr>
          <w:rFonts w:eastAsia="Calibri" w:cs="Times New Roman"/>
          <w:sz w:val="24"/>
          <w:szCs w:val="24"/>
        </w:rPr>
        <w:t xml:space="preserve">nebo </w:t>
      </w:r>
      <w:r w:rsidR="00D85FE4" w:rsidRPr="00AC4364">
        <w:rPr>
          <w:rFonts w:eastAsia="Calibri" w:cs="Times New Roman"/>
          <w:b/>
          <w:sz w:val="24"/>
          <w:szCs w:val="24"/>
        </w:rPr>
        <w:t xml:space="preserve">KOVED </w:t>
      </w:r>
      <w:r w:rsidRPr="00AC4364">
        <w:rPr>
          <w:rFonts w:eastAsia="Calibri" w:cs="Times New Roman"/>
          <w:sz w:val="24"/>
          <w:szCs w:val="24"/>
        </w:rPr>
        <w:t xml:space="preserve">je právnickou osobou založenou Objednatelem, která </w:t>
      </w:r>
      <w:r w:rsidR="00F13843">
        <w:rPr>
          <w:rFonts w:eastAsia="Calibri" w:cs="Times New Roman"/>
          <w:sz w:val="24"/>
          <w:szCs w:val="24"/>
        </w:rPr>
        <w:br/>
      </w:r>
      <w:r w:rsidRPr="00AC4364">
        <w:rPr>
          <w:rFonts w:eastAsia="Calibri" w:cs="Times New Roman"/>
          <w:sz w:val="24"/>
          <w:szCs w:val="24"/>
        </w:rPr>
        <w:t>je na základě mandátu Objednatele oprávněna organizovat integrovaný dopravní systém IDS ZK</w:t>
      </w:r>
      <w:r w:rsidR="005F2C31" w:rsidRPr="00AC4364">
        <w:rPr>
          <w:rFonts w:eastAsia="Calibri" w:cs="Times New Roman"/>
          <w:sz w:val="24"/>
          <w:szCs w:val="24"/>
        </w:rPr>
        <w:t>; t</w:t>
      </w:r>
      <w:r w:rsidRPr="00AC4364">
        <w:rPr>
          <w:rFonts w:eastAsia="Calibri" w:cs="Times New Roman"/>
          <w:sz w:val="24"/>
          <w:szCs w:val="24"/>
        </w:rPr>
        <w:t>outo osobou je aktuálně Koordinátor veřejné dopravy Zlínského kraje, s.r</w:t>
      </w:r>
      <w:r w:rsidR="000E4CF2" w:rsidRPr="00AC4364">
        <w:rPr>
          <w:rFonts w:eastAsia="Calibri" w:cs="Times New Roman"/>
          <w:sz w:val="24"/>
          <w:szCs w:val="24"/>
        </w:rPr>
        <w:t>.</w:t>
      </w:r>
      <w:r w:rsidRPr="00AC4364">
        <w:rPr>
          <w:rFonts w:eastAsia="Calibri" w:cs="Times New Roman"/>
          <w:sz w:val="24"/>
          <w:szCs w:val="24"/>
        </w:rPr>
        <w:t>o.</w:t>
      </w:r>
      <w:r w:rsidR="00BE0CA8">
        <w:rPr>
          <w:rFonts w:eastAsia="Calibri" w:cs="Times New Roman"/>
          <w:sz w:val="24"/>
          <w:szCs w:val="24"/>
        </w:rPr>
        <w:t>;</w:t>
      </w:r>
    </w:p>
    <w:p w14:paraId="16EEE725" w14:textId="77777777" w:rsidR="00AB662F" w:rsidRPr="00AC4364" w:rsidRDefault="00AB662F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>Login</w:t>
      </w:r>
      <w:r w:rsidRPr="00AC4364">
        <w:rPr>
          <w:rFonts w:eastAsia="Calibri" w:cs="Times New Roman"/>
          <w:sz w:val="24"/>
          <w:szCs w:val="24"/>
        </w:rPr>
        <w:t xml:space="preserve"> znamená přihlášení, přihlašovací jméno</w:t>
      </w:r>
      <w:r w:rsidR="00BE0CA8">
        <w:rPr>
          <w:rFonts w:eastAsia="Calibri" w:cs="Times New Roman"/>
          <w:sz w:val="24"/>
          <w:szCs w:val="24"/>
        </w:rPr>
        <w:t>;</w:t>
      </w:r>
    </w:p>
    <w:p w14:paraId="6626305C" w14:textId="77777777" w:rsidR="00727257" w:rsidRPr="00AC4364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 xml:space="preserve">MHD </w:t>
      </w:r>
      <w:r w:rsidRPr="00AC4364">
        <w:rPr>
          <w:rFonts w:eastAsia="Calibri" w:cs="Times New Roman"/>
          <w:sz w:val="24"/>
          <w:szCs w:val="24"/>
        </w:rPr>
        <w:t>znamená městskou hromadnou dopravu</w:t>
      </w:r>
      <w:r w:rsidR="00BE0CA8">
        <w:rPr>
          <w:rFonts w:eastAsia="Calibri" w:cs="Times New Roman"/>
          <w:sz w:val="24"/>
          <w:szCs w:val="24"/>
        </w:rPr>
        <w:t>;</w:t>
      </w:r>
    </w:p>
    <w:p w14:paraId="621A22EB" w14:textId="77777777" w:rsidR="00C0361B" w:rsidRPr="00AC4364" w:rsidRDefault="00C0361B" w:rsidP="00D85FE4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MPV </w:t>
      </w:r>
      <w:r>
        <w:rPr>
          <w:rFonts w:eastAsia="Calibri" w:cs="Times New Roman"/>
          <w:sz w:val="24"/>
          <w:szCs w:val="24"/>
        </w:rPr>
        <w:t>je zkratka pro systém monitorování polohy vozidel</w:t>
      </w:r>
      <w:r w:rsidR="00BE0CA8">
        <w:rPr>
          <w:rFonts w:eastAsia="Calibri" w:cs="Times New Roman"/>
          <w:sz w:val="24"/>
          <w:szCs w:val="24"/>
        </w:rPr>
        <w:t>;</w:t>
      </w:r>
      <w:r>
        <w:rPr>
          <w:rFonts w:eastAsia="Calibri" w:cs="Times New Roman"/>
          <w:sz w:val="24"/>
          <w:szCs w:val="24"/>
        </w:rPr>
        <w:t xml:space="preserve"> </w:t>
      </w:r>
    </w:p>
    <w:p w14:paraId="1FBA87FC" w14:textId="77777777" w:rsidR="00D85FE4" w:rsidRPr="00AC4364" w:rsidRDefault="00F34E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 xml:space="preserve">MSK </w:t>
      </w:r>
      <w:r w:rsidRPr="00AC4364">
        <w:rPr>
          <w:rFonts w:eastAsia="Calibri" w:cs="Times New Roman"/>
          <w:sz w:val="24"/>
          <w:szCs w:val="24"/>
        </w:rPr>
        <w:t>znamená Moravskoslezský kraj</w:t>
      </w:r>
      <w:r w:rsidR="00BE0CA8">
        <w:rPr>
          <w:rFonts w:eastAsia="Calibri" w:cs="Times New Roman"/>
          <w:sz w:val="24"/>
          <w:szCs w:val="24"/>
        </w:rPr>
        <w:t>;</w:t>
      </w:r>
    </w:p>
    <w:p w14:paraId="51FF96A1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  <w:lang w:eastAsia="cs-CZ"/>
        </w:rPr>
        <w:t>Objednatel</w:t>
      </w:r>
      <w:r w:rsidRPr="00AC4364">
        <w:rPr>
          <w:rFonts w:eastAsia="Calibri" w:cs="Calibri"/>
          <w:sz w:val="24"/>
          <w:szCs w:val="24"/>
          <w:lang w:eastAsia="cs-CZ"/>
        </w:rPr>
        <w:t xml:space="preserve"> znamená smluvní stranu (objednatele) Smlouvy o veřejných s</w:t>
      </w:r>
      <w:r w:rsidR="00F34E33" w:rsidRPr="00AC4364">
        <w:rPr>
          <w:rFonts w:eastAsia="Calibri" w:cs="Calibri"/>
          <w:sz w:val="24"/>
          <w:szCs w:val="24"/>
          <w:lang w:eastAsia="cs-CZ"/>
        </w:rPr>
        <w:t xml:space="preserve">lužbách, </w:t>
      </w:r>
      <w:r w:rsidR="003E4D07" w:rsidRPr="00AC4364">
        <w:rPr>
          <w:rFonts w:eastAsia="Calibri" w:cs="Calibri"/>
          <w:sz w:val="24"/>
          <w:szCs w:val="24"/>
          <w:lang w:eastAsia="cs-CZ"/>
        </w:rPr>
        <w:t>kter</w:t>
      </w:r>
      <w:r w:rsidR="003E4D07">
        <w:rPr>
          <w:rFonts w:eastAsia="Calibri" w:cs="Calibri"/>
          <w:sz w:val="24"/>
          <w:szCs w:val="24"/>
          <w:lang w:eastAsia="cs-CZ"/>
        </w:rPr>
        <w:t>ou</w:t>
      </w:r>
      <w:r w:rsidR="003E4D07" w:rsidRPr="00AC4364">
        <w:rPr>
          <w:rFonts w:eastAsia="Calibri" w:cs="Calibri"/>
          <w:sz w:val="24"/>
          <w:szCs w:val="24"/>
          <w:lang w:eastAsia="cs-CZ"/>
        </w:rPr>
        <w:t xml:space="preserve"> </w:t>
      </w:r>
      <w:r w:rsidR="00F34E33" w:rsidRPr="00AC4364">
        <w:rPr>
          <w:rFonts w:eastAsia="Calibri" w:cs="Calibri"/>
          <w:sz w:val="24"/>
          <w:szCs w:val="24"/>
          <w:lang w:eastAsia="cs-CZ"/>
        </w:rPr>
        <w:t>je Zlínský kraj</w:t>
      </w:r>
      <w:r w:rsidR="00BE0CA8">
        <w:rPr>
          <w:rFonts w:eastAsia="Calibri" w:cs="Calibri"/>
          <w:sz w:val="24"/>
          <w:szCs w:val="24"/>
          <w:lang w:eastAsia="cs-CZ"/>
        </w:rPr>
        <w:t>;</w:t>
      </w:r>
    </w:p>
    <w:p w14:paraId="55426E49" w14:textId="77777777" w:rsidR="00E649E5" w:rsidRPr="00971011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971011">
        <w:rPr>
          <w:rFonts w:eastAsia="Calibri" w:cs="Calibri"/>
          <w:b/>
          <w:sz w:val="24"/>
          <w:szCs w:val="24"/>
        </w:rPr>
        <w:t>Odbavovací systém</w:t>
      </w:r>
      <w:r w:rsidRPr="00971011">
        <w:rPr>
          <w:rFonts w:eastAsia="Calibri" w:cs="Calibri"/>
          <w:sz w:val="24"/>
          <w:szCs w:val="24"/>
        </w:rPr>
        <w:t xml:space="preserve"> </w:t>
      </w:r>
      <w:r w:rsidR="003E4D07" w:rsidRPr="002F2C8A">
        <w:rPr>
          <w:rFonts w:cs="Calibri"/>
          <w:sz w:val="24"/>
          <w:szCs w:val="24"/>
        </w:rPr>
        <w:t>znamená souhrn technických prostředků ve vozidle i mimo něj, který slouží k odbavení cestujících na základě tarifních pravidel. Zahrnuje mj.</w:t>
      </w:r>
      <w:r w:rsidR="00A1561A" w:rsidRPr="00971011">
        <w:rPr>
          <w:rFonts w:eastAsia="Calibri" w:cs="Calibri"/>
          <w:sz w:val="24"/>
          <w:szCs w:val="24"/>
        </w:rPr>
        <w:t xml:space="preserve"> </w:t>
      </w:r>
      <w:r w:rsidR="003E4D07" w:rsidRPr="002F2C8A">
        <w:rPr>
          <w:rFonts w:eastAsia="Calibri" w:cs="Calibri"/>
          <w:sz w:val="24"/>
          <w:szCs w:val="24"/>
        </w:rPr>
        <w:t xml:space="preserve">všechna vozidlová a předprodejní odbavovací zařízení, která Dopravce používá pro plnění Smlouvy o veřejných službách. Odbavovací systém mimo jiné umožňuje prodej jízdních dokladů za hotovost, bezhotovostní prodej jízdních dokladů, dobíjení a vybíjení </w:t>
      </w:r>
      <w:r w:rsidR="003E4D07" w:rsidRPr="002F2C8A">
        <w:rPr>
          <w:rFonts w:eastAsia="Calibri" w:cs="Calibri"/>
          <w:sz w:val="24"/>
          <w:szCs w:val="24"/>
        </w:rPr>
        <w:lastRenderedPageBreak/>
        <w:t>elektronických jízdních dokladů na Kartu IDS ZK, atp.</w:t>
      </w:r>
      <w:r w:rsidR="003E4D07" w:rsidRPr="002F2C8A" w:rsidDel="00C0249B">
        <w:rPr>
          <w:rFonts w:eastAsia="Calibri" w:cs="Calibri"/>
          <w:sz w:val="24"/>
          <w:szCs w:val="24"/>
        </w:rPr>
        <w:t xml:space="preserve"> </w:t>
      </w:r>
      <w:r w:rsidR="003E4D07" w:rsidRPr="002F2C8A">
        <w:rPr>
          <w:rFonts w:eastAsia="Calibri" w:cs="Calibri"/>
          <w:sz w:val="24"/>
          <w:szCs w:val="24"/>
        </w:rPr>
        <w:t>Odbavovací systém je blíže popsán v příloze č. 3 „Elektronický odbavovací systém ve vozidlech IDS ZK“ této Smlouvy</w:t>
      </w:r>
      <w:r w:rsidR="00A448C3" w:rsidRPr="00971011">
        <w:rPr>
          <w:rFonts w:eastAsia="Calibri" w:cs="Calibri"/>
          <w:sz w:val="24"/>
          <w:szCs w:val="24"/>
        </w:rPr>
        <w:t>;</w:t>
      </w:r>
    </w:p>
    <w:p w14:paraId="708DD184" w14:textId="77777777" w:rsidR="004C2A2E" w:rsidRPr="00E649E5" w:rsidRDefault="004C2A2E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E649E5">
        <w:rPr>
          <w:rFonts w:eastAsia="Calibri" w:cs="Calibri"/>
          <w:b/>
          <w:sz w:val="24"/>
          <w:szCs w:val="24"/>
        </w:rPr>
        <w:t>ODIS</w:t>
      </w:r>
      <w:r w:rsidR="00CC239A">
        <w:rPr>
          <w:rFonts w:eastAsia="Calibri" w:cs="Calibri"/>
          <w:sz w:val="24"/>
          <w:szCs w:val="24"/>
        </w:rPr>
        <w:t xml:space="preserve"> znamená I</w:t>
      </w:r>
      <w:r w:rsidRPr="00E649E5">
        <w:rPr>
          <w:rFonts w:eastAsia="Calibri" w:cs="Calibri"/>
          <w:sz w:val="24"/>
          <w:szCs w:val="24"/>
        </w:rPr>
        <w:t>ntegrovaný dopravní systém Moravskoslezského kraje</w:t>
      </w:r>
      <w:r w:rsidR="00A448C3">
        <w:rPr>
          <w:rFonts w:eastAsia="Calibri" w:cs="Calibri"/>
          <w:sz w:val="24"/>
          <w:szCs w:val="24"/>
        </w:rPr>
        <w:t>;</w:t>
      </w:r>
    </w:p>
    <w:p w14:paraId="0BAB9D7B" w14:textId="1768B404" w:rsidR="004C2A2E" w:rsidRPr="00AC4364" w:rsidRDefault="009D752C" w:rsidP="004C2A2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ODISk</w:t>
      </w:r>
      <w:r w:rsidR="004C2A2E" w:rsidRPr="00AC4364">
        <w:rPr>
          <w:rFonts w:eastAsia="Calibri" w:cs="Calibri"/>
          <w:b/>
          <w:sz w:val="24"/>
          <w:szCs w:val="24"/>
        </w:rPr>
        <w:t xml:space="preserve">a </w:t>
      </w:r>
      <w:r w:rsidR="004C2A2E" w:rsidRPr="00AC4364">
        <w:rPr>
          <w:rFonts w:eastAsia="Calibri" w:cs="Calibri"/>
          <w:sz w:val="24"/>
          <w:szCs w:val="24"/>
        </w:rPr>
        <w:t>je vzájemně uznávaným elektronickým platebním prostředkem</w:t>
      </w:r>
      <w:r w:rsidR="005E0DAB">
        <w:rPr>
          <w:rFonts w:eastAsia="Calibri" w:cs="Calibri"/>
          <w:sz w:val="24"/>
          <w:szCs w:val="24"/>
        </w:rPr>
        <w:t xml:space="preserve"> a nosičem časových kupónů </w:t>
      </w:r>
      <w:r w:rsidR="00EF5E40">
        <w:rPr>
          <w:rFonts w:eastAsia="Calibri" w:cs="Calibri"/>
          <w:sz w:val="24"/>
          <w:szCs w:val="24"/>
        </w:rPr>
        <w:t xml:space="preserve">ODIS nebo </w:t>
      </w:r>
      <w:r w:rsidR="005E0DAB">
        <w:rPr>
          <w:rFonts w:eastAsia="Calibri" w:cs="Calibri"/>
          <w:sz w:val="24"/>
          <w:szCs w:val="24"/>
        </w:rPr>
        <w:t>IDZK</w:t>
      </w:r>
      <w:r w:rsidR="00394747" w:rsidRPr="00AC4364">
        <w:rPr>
          <w:rFonts w:eastAsia="Calibri" w:cs="Calibri"/>
          <w:sz w:val="24"/>
          <w:szCs w:val="24"/>
        </w:rPr>
        <w:t xml:space="preserve"> (bezkontaktní čipová karta) </w:t>
      </w:r>
      <w:r w:rsidR="004C2A2E" w:rsidRPr="00AC4364">
        <w:rPr>
          <w:rFonts w:eastAsia="Calibri" w:cs="Calibri"/>
          <w:sz w:val="24"/>
          <w:szCs w:val="24"/>
        </w:rPr>
        <w:t xml:space="preserve">u dopravců zajišťujících veřejnou osobní </w:t>
      </w:r>
      <w:r w:rsidR="00C47103">
        <w:rPr>
          <w:rFonts w:eastAsia="Calibri" w:cs="Calibri"/>
          <w:sz w:val="24"/>
          <w:szCs w:val="24"/>
        </w:rPr>
        <w:t xml:space="preserve">linkovou </w:t>
      </w:r>
      <w:r w:rsidR="004C2A2E" w:rsidRPr="00AC4364">
        <w:rPr>
          <w:rFonts w:eastAsia="Calibri" w:cs="Calibri"/>
          <w:sz w:val="24"/>
          <w:szCs w:val="24"/>
        </w:rPr>
        <w:t>dopravu v rámci Integrovaného dopravního systému Moravskoslezského kraje ODIS</w:t>
      </w:r>
      <w:r w:rsidR="007E6D07">
        <w:rPr>
          <w:rFonts w:eastAsia="Calibri" w:cs="Calibri"/>
          <w:sz w:val="24"/>
          <w:szCs w:val="24"/>
        </w:rPr>
        <w:t>, upřesnění viz bod 69 níže</w:t>
      </w:r>
      <w:r w:rsidR="00A448C3">
        <w:rPr>
          <w:rFonts w:eastAsia="Calibri" w:cs="Calibri"/>
          <w:sz w:val="24"/>
          <w:szCs w:val="24"/>
        </w:rPr>
        <w:t>;</w:t>
      </w:r>
    </w:p>
    <w:p w14:paraId="51C53A25" w14:textId="77777777" w:rsidR="00C42CEA" w:rsidRPr="00AC4364" w:rsidRDefault="00C42CEA" w:rsidP="004C2A2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PAD </w:t>
      </w:r>
      <w:r w:rsidRPr="00AC4364">
        <w:rPr>
          <w:rFonts w:eastAsia="Calibri" w:cs="Calibri"/>
          <w:sz w:val="24"/>
          <w:szCs w:val="24"/>
        </w:rPr>
        <w:t>je zkratka pro příměstskou autobusovou dopravu</w:t>
      </w:r>
      <w:r w:rsidR="00A448C3">
        <w:rPr>
          <w:rFonts w:eastAsia="Calibri" w:cs="Calibri"/>
          <w:sz w:val="24"/>
          <w:szCs w:val="24"/>
        </w:rPr>
        <w:t>;</w:t>
      </w:r>
    </w:p>
    <w:p w14:paraId="16547BB4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PC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AB2C40">
        <w:rPr>
          <w:rFonts w:eastAsia="Calibri" w:cs="Calibri"/>
          <w:sz w:val="24"/>
          <w:szCs w:val="24"/>
        </w:rPr>
        <w:t>(</w:t>
      </w:r>
      <w:r w:rsidR="00AB2C40" w:rsidRPr="0090484F">
        <w:rPr>
          <w:rFonts w:eastAsia="Calibri" w:cs="Calibri"/>
          <w:sz w:val="24"/>
          <w:szCs w:val="24"/>
          <w:lang w:val="en-GB"/>
        </w:rPr>
        <w:t>personal computer</w:t>
      </w:r>
      <w:r w:rsidR="00AB2C40">
        <w:rPr>
          <w:rFonts w:eastAsia="Calibri" w:cs="Calibri"/>
          <w:sz w:val="24"/>
          <w:szCs w:val="24"/>
        </w:rPr>
        <w:t>)</w:t>
      </w:r>
      <w:r w:rsidR="00AB2C40" w:rsidRPr="00AC4364">
        <w:rPr>
          <w:rFonts w:eastAsia="Calibri" w:cs="Calibri"/>
          <w:sz w:val="24"/>
          <w:szCs w:val="24"/>
        </w:rPr>
        <w:t xml:space="preserve"> </w:t>
      </w:r>
      <w:r w:rsidR="00AB2C40">
        <w:rPr>
          <w:rFonts w:eastAsia="Calibri" w:cs="Calibri"/>
          <w:sz w:val="24"/>
          <w:szCs w:val="24"/>
        </w:rPr>
        <w:t xml:space="preserve">je </w:t>
      </w:r>
      <w:r w:rsidRPr="00AC4364">
        <w:rPr>
          <w:rFonts w:eastAsia="Calibri" w:cs="Calibri"/>
          <w:sz w:val="24"/>
          <w:szCs w:val="24"/>
        </w:rPr>
        <w:t xml:space="preserve">zkratka pro </w:t>
      </w:r>
      <w:r w:rsidR="00AB2C40">
        <w:rPr>
          <w:rFonts w:eastAsia="Calibri" w:cs="Calibri"/>
          <w:sz w:val="24"/>
          <w:szCs w:val="24"/>
        </w:rPr>
        <w:t>osobní počítač</w:t>
      </w:r>
      <w:r w:rsidR="00A448C3">
        <w:rPr>
          <w:rFonts w:eastAsia="Calibri" w:cs="Calibri"/>
          <w:sz w:val="24"/>
          <w:szCs w:val="24"/>
        </w:rPr>
        <w:t>;</w:t>
      </w:r>
    </w:p>
    <w:p w14:paraId="421A6F33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PCO </w:t>
      </w:r>
      <w:r w:rsidRPr="00AC4364">
        <w:rPr>
          <w:rFonts w:eastAsia="Calibri" w:cs="Calibri"/>
          <w:sz w:val="24"/>
          <w:szCs w:val="24"/>
        </w:rPr>
        <w:t>znamená pult centrální ochrany</w:t>
      </w:r>
      <w:r w:rsidR="00A448C3">
        <w:rPr>
          <w:rFonts w:eastAsia="Calibri" w:cs="Calibri"/>
          <w:sz w:val="24"/>
          <w:szCs w:val="24"/>
        </w:rPr>
        <w:t>;</w:t>
      </w:r>
    </w:p>
    <w:p w14:paraId="0B28C3F5" w14:textId="77777777" w:rsidR="00B86D72" w:rsidRPr="00AC4364" w:rsidRDefault="007A48FA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POST </w:t>
      </w:r>
      <w:r w:rsidR="00B86D72" w:rsidRPr="00AC4364">
        <w:rPr>
          <w:rFonts w:eastAsia="Calibri" w:cs="Calibri"/>
          <w:b/>
          <w:sz w:val="24"/>
          <w:szCs w:val="24"/>
        </w:rPr>
        <w:t xml:space="preserve">metoda </w:t>
      </w:r>
      <w:r w:rsidRPr="00AC4364">
        <w:rPr>
          <w:rFonts w:eastAsia="Calibri" w:cs="Calibri"/>
          <w:sz w:val="24"/>
          <w:szCs w:val="24"/>
        </w:rPr>
        <w:t xml:space="preserve">je </w:t>
      </w:r>
      <w:r w:rsidR="00B86D72" w:rsidRPr="00AC4364">
        <w:rPr>
          <w:rFonts w:eastAsia="Calibri" w:cs="Calibri"/>
          <w:sz w:val="24"/>
          <w:szCs w:val="24"/>
        </w:rPr>
        <w:t>jedna z metod</w:t>
      </w:r>
      <w:r w:rsidRPr="00AC4364">
        <w:rPr>
          <w:rFonts w:eastAsia="Calibri" w:cs="Calibri"/>
          <w:sz w:val="24"/>
          <w:szCs w:val="24"/>
        </w:rPr>
        <w:t xml:space="preserve"> přenosu dat v</w:t>
      </w:r>
      <w:r w:rsidR="00B86D72" w:rsidRPr="00AC4364">
        <w:rPr>
          <w:rFonts w:eastAsia="Calibri" w:cs="Calibri"/>
          <w:sz w:val="24"/>
          <w:szCs w:val="24"/>
        </w:rPr>
        <w:t> internetovém (HTTP)</w:t>
      </w:r>
      <w:r w:rsidRPr="00AC4364">
        <w:rPr>
          <w:rFonts w:eastAsia="Calibri" w:cs="Calibri"/>
          <w:sz w:val="24"/>
          <w:szCs w:val="24"/>
        </w:rPr>
        <w:t xml:space="preserve"> protokolu</w:t>
      </w:r>
      <w:r w:rsidR="00A448C3">
        <w:rPr>
          <w:rFonts w:eastAsia="Calibri" w:cs="Calibri"/>
          <w:sz w:val="24"/>
          <w:szCs w:val="24"/>
        </w:rPr>
        <w:t>;</w:t>
      </w:r>
    </w:p>
    <w:p w14:paraId="35F24BF8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Režim 24/7</w:t>
      </w:r>
      <w:r w:rsidRPr="00AC4364">
        <w:rPr>
          <w:rFonts w:eastAsia="Calibri" w:cs="Calibri"/>
          <w:sz w:val="24"/>
          <w:szCs w:val="24"/>
        </w:rPr>
        <w:t xml:space="preserve"> znamená nepřetržitý provoz 7 dní v týdnu 24 hodin denně. V provozu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se mohou vyskytnout plánované i neplánované technické přestávky</w:t>
      </w:r>
      <w:r w:rsidR="0006382C">
        <w:rPr>
          <w:rFonts w:eastAsia="Calibri" w:cs="Calibri"/>
          <w:sz w:val="24"/>
          <w:szCs w:val="24"/>
        </w:rPr>
        <w:t>.</w:t>
      </w:r>
    </w:p>
    <w:p w14:paraId="2B594B40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proofErr w:type="spellStart"/>
      <w:r w:rsidRPr="00AC4364">
        <w:rPr>
          <w:rFonts w:eastAsia="Calibri" w:cs="Calibri"/>
          <w:b/>
          <w:sz w:val="24"/>
          <w:szCs w:val="24"/>
        </w:rPr>
        <w:t>Root</w:t>
      </w:r>
      <w:proofErr w:type="spellEnd"/>
      <w:r w:rsidRPr="00AC4364">
        <w:rPr>
          <w:rFonts w:eastAsia="Calibri" w:cs="Calibri"/>
          <w:b/>
          <w:sz w:val="24"/>
          <w:szCs w:val="24"/>
        </w:rPr>
        <w:t xml:space="preserve"> HSM</w:t>
      </w:r>
      <w:r w:rsidRPr="00AC4364">
        <w:rPr>
          <w:rFonts w:eastAsia="Calibri" w:cs="Calibri"/>
          <w:sz w:val="24"/>
          <w:szCs w:val="24"/>
        </w:rPr>
        <w:t xml:space="preserve"> je HSM sloužící ke správě klíčů systému Karet IDS ZK</w:t>
      </w:r>
      <w:r w:rsidR="00A448C3">
        <w:rPr>
          <w:rFonts w:eastAsia="Calibri" w:cs="Calibri"/>
          <w:sz w:val="24"/>
          <w:szCs w:val="24"/>
        </w:rPr>
        <w:t>;</w:t>
      </w:r>
    </w:p>
    <w:p w14:paraId="1BA8AE25" w14:textId="6A66E952" w:rsidR="00D06233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SAM</w:t>
      </w:r>
      <w:r w:rsidR="00D06233" w:rsidRPr="00AC4364">
        <w:rPr>
          <w:rFonts w:eastAsia="Calibri" w:cs="Calibri"/>
          <w:b/>
          <w:sz w:val="24"/>
          <w:szCs w:val="24"/>
        </w:rPr>
        <w:t xml:space="preserve"> </w:t>
      </w:r>
      <w:r w:rsidR="00D06233" w:rsidRPr="00AC4364">
        <w:rPr>
          <w:rFonts w:eastAsia="Calibri" w:cs="Calibri"/>
          <w:sz w:val="24"/>
          <w:szCs w:val="24"/>
        </w:rPr>
        <w:t xml:space="preserve">je bezpečnostní modul </w:t>
      </w:r>
      <w:r w:rsidR="00375801" w:rsidRPr="00AC4364">
        <w:rPr>
          <w:rFonts w:eastAsia="Calibri" w:cs="Calibri"/>
          <w:sz w:val="24"/>
          <w:szCs w:val="24"/>
        </w:rPr>
        <w:t>(</w:t>
      </w:r>
      <w:proofErr w:type="spellStart"/>
      <w:r w:rsidR="00375801" w:rsidRPr="00AC4364">
        <w:rPr>
          <w:rFonts w:eastAsia="Calibri" w:cs="Calibri"/>
          <w:sz w:val="24"/>
          <w:szCs w:val="24"/>
        </w:rPr>
        <w:t>Secure</w:t>
      </w:r>
      <w:proofErr w:type="spellEnd"/>
      <w:r w:rsidR="00375801" w:rsidRPr="00AC4364">
        <w:rPr>
          <w:rFonts w:eastAsia="Calibri" w:cs="Calibri"/>
          <w:sz w:val="24"/>
          <w:szCs w:val="24"/>
        </w:rPr>
        <w:t xml:space="preserve"> Access Module) </w:t>
      </w:r>
      <w:r w:rsidR="00D06233" w:rsidRPr="00AC4364">
        <w:rPr>
          <w:rFonts w:eastAsia="Calibri" w:cs="Calibri"/>
          <w:sz w:val="24"/>
          <w:szCs w:val="24"/>
        </w:rPr>
        <w:t xml:space="preserve">zajišťující komunikaci mezi </w:t>
      </w:r>
      <w:r w:rsidRPr="00AC4364">
        <w:rPr>
          <w:rFonts w:eastAsia="Calibri" w:cs="Calibri"/>
          <w:sz w:val="24"/>
          <w:szCs w:val="24"/>
        </w:rPr>
        <w:t>o</w:t>
      </w:r>
      <w:r w:rsidR="00D06233" w:rsidRPr="00AC4364">
        <w:rPr>
          <w:rFonts w:eastAsia="Calibri" w:cs="Calibri"/>
          <w:sz w:val="24"/>
          <w:szCs w:val="24"/>
        </w:rPr>
        <w:t xml:space="preserve">dbavovacím </w:t>
      </w:r>
      <w:r w:rsidRPr="00AC4364">
        <w:rPr>
          <w:rFonts w:eastAsia="Calibri" w:cs="Calibri"/>
          <w:sz w:val="24"/>
          <w:szCs w:val="24"/>
        </w:rPr>
        <w:t>zařízením</w:t>
      </w:r>
      <w:r w:rsidR="00D06233" w:rsidRPr="00AC4364">
        <w:rPr>
          <w:rFonts w:eastAsia="Calibri" w:cs="Calibri"/>
          <w:sz w:val="24"/>
          <w:szCs w:val="24"/>
        </w:rPr>
        <w:t xml:space="preserve"> a Kartou IDS ZK nebo jinou kompatibi</w:t>
      </w:r>
      <w:r w:rsidR="00A1183F" w:rsidRPr="00AC4364">
        <w:rPr>
          <w:rFonts w:eastAsia="Calibri" w:cs="Calibri"/>
          <w:sz w:val="24"/>
          <w:szCs w:val="24"/>
        </w:rPr>
        <w:t>lní bezkontaktní čipovou kartou</w:t>
      </w:r>
      <w:r w:rsidR="000B382C" w:rsidRPr="00954EF1">
        <w:rPr>
          <w:rFonts w:eastAsia="Calibri" w:cs="Calibri"/>
          <w:sz w:val="24"/>
          <w:szCs w:val="24"/>
        </w:rPr>
        <w:t xml:space="preserve">, </w:t>
      </w:r>
      <w:r w:rsidR="000B382C" w:rsidRPr="00954EF1">
        <w:rPr>
          <w:rFonts w:ascii="Calibri" w:eastAsia="Times New Roman" w:hAnsi="Calibri" w:cs="Calibri"/>
          <w:sz w:val="24"/>
          <w:szCs w:val="24"/>
          <w:lang w:eastAsia="cs-CZ"/>
        </w:rPr>
        <w:t>SAM</w:t>
      </w:r>
      <w:r w:rsidR="00E01F40" w:rsidRPr="00954EF1">
        <w:rPr>
          <w:rFonts w:ascii="Calibri" w:eastAsia="Times New Roman" w:hAnsi="Calibri" w:cs="Calibri"/>
          <w:sz w:val="24"/>
          <w:szCs w:val="24"/>
          <w:lang w:eastAsia="cs-CZ"/>
        </w:rPr>
        <w:t xml:space="preserve"> pro drážní dopravce</w:t>
      </w:r>
      <w:r w:rsidR="000B382C" w:rsidRPr="00954EF1">
        <w:rPr>
          <w:rFonts w:ascii="Calibri" w:eastAsia="Times New Roman" w:hAnsi="Calibri" w:cs="Calibri"/>
          <w:sz w:val="24"/>
          <w:szCs w:val="24"/>
          <w:lang w:eastAsia="cs-CZ"/>
        </w:rPr>
        <w:t xml:space="preserve"> nebude vyžadovat předání autentizačního klíče a bude jeden totožný pro systém ODIS i IDZK</w:t>
      </w:r>
      <w:r w:rsidR="00A448C3" w:rsidRPr="00954EF1">
        <w:rPr>
          <w:rFonts w:eastAsia="Calibri" w:cs="Calibri"/>
          <w:sz w:val="24"/>
          <w:szCs w:val="24"/>
        </w:rPr>
        <w:t>;</w:t>
      </w:r>
    </w:p>
    <w:p w14:paraId="312D7764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Smlouva o veřejných službách </w:t>
      </w:r>
      <w:r w:rsidRPr="00AC4364">
        <w:rPr>
          <w:rFonts w:eastAsia="Calibri" w:cs="Calibri"/>
          <w:sz w:val="24"/>
          <w:szCs w:val="24"/>
        </w:rPr>
        <w:t>znamená smlouvu, kterou Dopravce uzavřel současně s touto Smlouvou se Zlínským krajem, na jejímž základě Dopravce pro Zlínský kraj zajišťuje veřejnou linkovou dopravu ve stanoveném rozsahu (Smlouva o veřejných službách v přepravě cestujících ve veřejné linkové dopravě k zabezpečení stanoveného rozsahu dopra</w:t>
      </w:r>
      <w:r w:rsidR="00815CEA">
        <w:rPr>
          <w:rFonts w:eastAsia="Calibri" w:cs="Calibri"/>
          <w:sz w:val="24"/>
          <w:szCs w:val="24"/>
        </w:rPr>
        <w:t>vní obslužnosti Zlínského kraje</w:t>
      </w:r>
      <w:r w:rsidR="00A1183F" w:rsidRPr="00AC4364">
        <w:rPr>
          <w:rFonts w:eastAsia="Calibri" w:cs="Calibri"/>
          <w:sz w:val="24"/>
          <w:szCs w:val="24"/>
        </w:rPr>
        <w:t>)</w:t>
      </w:r>
      <w:r w:rsidR="00A448C3">
        <w:rPr>
          <w:rFonts w:eastAsia="Calibri" w:cs="Calibri"/>
          <w:sz w:val="24"/>
          <w:szCs w:val="24"/>
        </w:rPr>
        <w:t>;</w:t>
      </w:r>
    </w:p>
    <w:p w14:paraId="384A08C7" w14:textId="77777777" w:rsidR="00E967BF" w:rsidRPr="00AC4364" w:rsidRDefault="00E967BF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Smlouva </w:t>
      </w:r>
      <w:r w:rsidRPr="00AC4364">
        <w:rPr>
          <w:sz w:val="24"/>
          <w:szCs w:val="24"/>
        </w:rPr>
        <w:t xml:space="preserve">znamená Smlouvu o přistoupení </w:t>
      </w:r>
      <w:r w:rsidR="00FE742B" w:rsidRPr="00AC4364">
        <w:rPr>
          <w:sz w:val="24"/>
          <w:szCs w:val="24"/>
        </w:rPr>
        <w:t xml:space="preserve">k </w:t>
      </w:r>
      <w:r w:rsidRPr="00AC4364">
        <w:rPr>
          <w:sz w:val="24"/>
          <w:szCs w:val="24"/>
        </w:rPr>
        <w:t>IDS ZK</w:t>
      </w:r>
      <w:r w:rsidR="00B24948" w:rsidRPr="00AC4364">
        <w:rPr>
          <w:sz w:val="24"/>
          <w:szCs w:val="24"/>
        </w:rPr>
        <w:t xml:space="preserve"> včetně dotčených příloh</w:t>
      </w:r>
      <w:r w:rsidR="00A448C3">
        <w:rPr>
          <w:sz w:val="24"/>
          <w:szCs w:val="24"/>
        </w:rPr>
        <w:t>;</w:t>
      </w:r>
    </w:p>
    <w:p w14:paraId="0B3F7EC8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Smluvní přepravní podmínky IDS ZK </w:t>
      </w:r>
      <w:r w:rsidR="004A2E05" w:rsidRPr="0090484F">
        <w:rPr>
          <w:rFonts w:eastAsia="Calibri" w:cs="Calibri"/>
          <w:sz w:val="24"/>
          <w:szCs w:val="24"/>
        </w:rPr>
        <w:t>nebo</w:t>
      </w:r>
      <w:r w:rsidR="004A2E05">
        <w:rPr>
          <w:rFonts w:eastAsia="Calibri" w:cs="Calibri"/>
          <w:b/>
          <w:sz w:val="24"/>
          <w:szCs w:val="24"/>
        </w:rPr>
        <w:t xml:space="preserve"> </w:t>
      </w:r>
      <w:r w:rsidR="004A2E05" w:rsidRPr="00AC4364">
        <w:rPr>
          <w:rFonts w:eastAsia="Calibri" w:cs="Calibri"/>
          <w:b/>
          <w:sz w:val="24"/>
          <w:szCs w:val="24"/>
        </w:rPr>
        <w:t xml:space="preserve">SPP IDS ZK </w:t>
      </w:r>
      <w:r w:rsidRPr="00AC4364">
        <w:rPr>
          <w:rFonts w:eastAsia="Calibri" w:cs="Calibri"/>
          <w:sz w:val="24"/>
          <w:szCs w:val="24"/>
        </w:rPr>
        <w:t>jsou dokumentem stanovujícím práva a povinnosti dopravce i cestujících při přepravě, který je připravovaný pro Dopravce Koordinátorem. Dopravce je povinen tento dokument následně dodržovat, v souladu s vyhláškou Ministerstva dopravy a spojů č. 175/2000 Sb., o přepravním řádu pro veřejnou drážní a silniční osobní dopravu. Smluvní přepravní podmínky IDS ZK budou Dopravci pře</w:t>
      </w:r>
      <w:r w:rsidR="00027714">
        <w:rPr>
          <w:rFonts w:eastAsia="Calibri" w:cs="Calibri"/>
          <w:sz w:val="24"/>
          <w:szCs w:val="24"/>
        </w:rPr>
        <w:t xml:space="preserve">dány po podpisu </w:t>
      </w:r>
      <w:r w:rsidRPr="00AC4364">
        <w:rPr>
          <w:rFonts w:eastAsia="Calibri" w:cs="Calibri"/>
          <w:sz w:val="24"/>
          <w:szCs w:val="24"/>
        </w:rPr>
        <w:t>Smlouvy (v dostatečn</w:t>
      </w:r>
      <w:r w:rsidR="00A1183F" w:rsidRPr="00AC4364">
        <w:rPr>
          <w:rFonts w:eastAsia="Calibri" w:cs="Calibri"/>
          <w:sz w:val="24"/>
          <w:szCs w:val="24"/>
        </w:rPr>
        <w:t>é lhůtě před Zahájením provozu)</w:t>
      </w:r>
      <w:r w:rsidR="00670BD8">
        <w:rPr>
          <w:rFonts w:eastAsia="Calibri" w:cs="Calibri"/>
          <w:sz w:val="24"/>
          <w:szCs w:val="24"/>
        </w:rPr>
        <w:t>. Z toho dokumentu n</w:t>
      </w:r>
      <w:r w:rsidR="00DE5C93">
        <w:rPr>
          <w:rFonts w:eastAsia="Calibri" w:cs="Calibri"/>
          <w:sz w:val="24"/>
          <w:szCs w:val="24"/>
        </w:rPr>
        <w:t>eplynou pro Dopravce žádné více</w:t>
      </w:r>
      <w:r w:rsidR="00670BD8">
        <w:rPr>
          <w:rFonts w:eastAsia="Calibri" w:cs="Calibri"/>
          <w:sz w:val="24"/>
          <w:szCs w:val="24"/>
        </w:rPr>
        <w:t>náklady, které by mohly ovlivnit Cenu dopravního výkonu</w:t>
      </w:r>
      <w:r w:rsidR="00A448C3">
        <w:rPr>
          <w:rFonts w:eastAsia="Calibri" w:cs="Calibri"/>
          <w:sz w:val="24"/>
          <w:szCs w:val="24"/>
        </w:rPr>
        <w:t>;</w:t>
      </w:r>
    </w:p>
    <w:p w14:paraId="1DEF72E2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SW aplikace </w:t>
      </w:r>
      <w:r w:rsidRPr="00AC4364">
        <w:rPr>
          <w:rFonts w:eastAsia="Calibri" w:cs="Calibri"/>
          <w:sz w:val="24"/>
          <w:szCs w:val="24"/>
        </w:rPr>
        <w:t>znamená softwarovou součást Odbavovacího sys</w:t>
      </w:r>
      <w:r w:rsidR="00123344" w:rsidRPr="00AC4364">
        <w:rPr>
          <w:rFonts w:eastAsia="Calibri" w:cs="Calibri"/>
          <w:sz w:val="24"/>
          <w:szCs w:val="24"/>
        </w:rPr>
        <w:t>tému</w:t>
      </w:r>
      <w:r w:rsidR="00A448C3">
        <w:rPr>
          <w:rFonts w:eastAsia="Calibri" w:cs="Calibri"/>
          <w:sz w:val="24"/>
          <w:szCs w:val="24"/>
        </w:rPr>
        <w:t>;</w:t>
      </w:r>
    </w:p>
    <w:p w14:paraId="061712BC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lastRenderedPageBreak/>
        <w:t>SW HSM</w:t>
      </w:r>
      <w:r w:rsidRPr="00AC4364">
        <w:rPr>
          <w:rFonts w:eastAsia="Calibri" w:cs="Calibri"/>
          <w:sz w:val="24"/>
          <w:szCs w:val="24"/>
        </w:rPr>
        <w:t xml:space="preserve"> znamená software HSM</w:t>
      </w:r>
      <w:r w:rsidR="00A448C3">
        <w:rPr>
          <w:rFonts w:eastAsia="Calibri" w:cs="Calibri"/>
          <w:sz w:val="24"/>
          <w:szCs w:val="24"/>
        </w:rPr>
        <w:t>;</w:t>
      </w:r>
    </w:p>
    <w:p w14:paraId="3E36667A" w14:textId="77777777" w:rsidR="0047558C" w:rsidRPr="00AC4364" w:rsidRDefault="0047558C" w:rsidP="0047558C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TCP </w:t>
      </w:r>
      <w:r w:rsidRPr="00AC4364">
        <w:rPr>
          <w:rFonts w:eastAsia="Calibri" w:cs="Calibri"/>
          <w:sz w:val="24"/>
          <w:szCs w:val="24"/>
        </w:rPr>
        <w:t>(</w:t>
      </w:r>
      <w:proofErr w:type="spellStart"/>
      <w:r w:rsidRPr="00AC4364">
        <w:rPr>
          <w:rFonts w:eastAsia="Calibri" w:cs="Calibri"/>
          <w:sz w:val="24"/>
          <w:szCs w:val="24"/>
        </w:rPr>
        <w:t>Transmission</w:t>
      </w:r>
      <w:proofErr w:type="spellEnd"/>
      <w:r w:rsidRPr="00AC4364">
        <w:rPr>
          <w:rFonts w:eastAsia="Calibri" w:cs="Calibri"/>
          <w:sz w:val="24"/>
          <w:szCs w:val="24"/>
        </w:rPr>
        <w:t xml:space="preserve"> </w:t>
      </w:r>
      <w:proofErr w:type="spellStart"/>
      <w:r w:rsidRPr="00AC4364">
        <w:rPr>
          <w:rFonts w:eastAsia="Calibri" w:cs="Calibri"/>
          <w:sz w:val="24"/>
          <w:szCs w:val="24"/>
        </w:rPr>
        <w:t>Control</w:t>
      </w:r>
      <w:proofErr w:type="spellEnd"/>
      <w:r w:rsidRPr="00AC4364">
        <w:rPr>
          <w:rFonts w:eastAsia="Calibri" w:cs="Calibri"/>
          <w:sz w:val="24"/>
          <w:szCs w:val="24"/>
        </w:rPr>
        <w:t xml:space="preserve"> </w:t>
      </w:r>
      <w:proofErr w:type="spellStart"/>
      <w:r w:rsidRPr="00AC4364">
        <w:rPr>
          <w:rFonts w:eastAsia="Calibri" w:cs="Calibri"/>
          <w:sz w:val="24"/>
          <w:szCs w:val="24"/>
        </w:rPr>
        <w:t>Protocol</w:t>
      </w:r>
      <w:proofErr w:type="spellEnd"/>
      <w:r w:rsidRPr="00AC4364">
        <w:rPr>
          <w:rFonts w:eastAsia="Calibri" w:cs="Calibri"/>
          <w:sz w:val="24"/>
          <w:szCs w:val="24"/>
        </w:rPr>
        <w:t>) je nejpoužívanějším protokolem používaným v síti internet. Použitím TCP mohou aplikace na počítačích propojených do sítě vytvořit mezi sebou spojení, přes které mohou obousměrně přenášet data</w:t>
      </w:r>
      <w:r w:rsidR="00A448C3">
        <w:rPr>
          <w:rFonts w:eastAsia="Calibri" w:cs="Calibri"/>
          <w:sz w:val="24"/>
          <w:szCs w:val="24"/>
        </w:rPr>
        <w:t>;</w:t>
      </w:r>
    </w:p>
    <w:p w14:paraId="4806284B" w14:textId="3001C4A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Tarif IDS ZK </w:t>
      </w:r>
      <w:r w:rsidRPr="00AC4364">
        <w:rPr>
          <w:rFonts w:eastAsia="Calibri" w:cs="Calibri"/>
          <w:sz w:val="24"/>
          <w:szCs w:val="24"/>
        </w:rPr>
        <w:t xml:space="preserve">je dokument schválený Objednatelem, jímž </w:t>
      </w:r>
      <w:r w:rsidR="00551D51">
        <w:rPr>
          <w:rFonts w:eastAsia="Calibri" w:cs="Calibri"/>
          <w:sz w:val="24"/>
          <w:szCs w:val="24"/>
        </w:rPr>
        <w:t>jsou</w:t>
      </w:r>
      <w:r w:rsidR="00551D51" w:rsidRPr="00AC4364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 xml:space="preserve">stanoveny sazby jízdného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a dovozného, způsob nabytí jízdních dokladů a jejich platnost, v rámci ID ZK</w:t>
      </w:r>
      <w:r w:rsidR="000B382C">
        <w:rPr>
          <w:rFonts w:eastAsia="Calibri" w:cs="Calibri"/>
          <w:sz w:val="24"/>
          <w:szCs w:val="24"/>
        </w:rPr>
        <w:t xml:space="preserve"> (principiálně vycházející z tarifní struktury ODIS)</w:t>
      </w:r>
      <w:r w:rsidRPr="00AC4364">
        <w:rPr>
          <w:rFonts w:eastAsia="Calibri" w:cs="Calibri"/>
          <w:sz w:val="24"/>
          <w:szCs w:val="24"/>
        </w:rPr>
        <w:t>. Tarif IDS ZK bude Dopravci pře</w:t>
      </w:r>
      <w:r w:rsidR="00027714">
        <w:rPr>
          <w:rFonts w:eastAsia="Calibri" w:cs="Calibri"/>
          <w:sz w:val="24"/>
          <w:szCs w:val="24"/>
        </w:rPr>
        <w:t xml:space="preserve">dán bezodkladně po podpisu </w:t>
      </w:r>
      <w:r w:rsidRPr="00AC4364">
        <w:rPr>
          <w:rFonts w:eastAsia="Calibri" w:cs="Calibri"/>
          <w:sz w:val="24"/>
          <w:szCs w:val="24"/>
        </w:rPr>
        <w:t>Smlouvy (v dostatečn</w:t>
      </w:r>
      <w:r w:rsidR="00A1183F" w:rsidRPr="00AC4364">
        <w:rPr>
          <w:rFonts w:eastAsia="Calibri" w:cs="Calibri"/>
          <w:sz w:val="24"/>
          <w:szCs w:val="24"/>
        </w:rPr>
        <w:t>é lhůtě před Zahájením provozu)</w:t>
      </w:r>
      <w:r w:rsidR="00670BD8">
        <w:rPr>
          <w:rFonts w:eastAsia="Calibri" w:cs="Calibri"/>
          <w:sz w:val="24"/>
          <w:szCs w:val="24"/>
        </w:rPr>
        <w:t>. Z toho dokumentu n</w:t>
      </w:r>
      <w:r w:rsidR="00DE5C93">
        <w:rPr>
          <w:rFonts w:eastAsia="Calibri" w:cs="Calibri"/>
          <w:sz w:val="24"/>
          <w:szCs w:val="24"/>
        </w:rPr>
        <w:t>eplynou pro Dopravce žádné více</w:t>
      </w:r>
      <w:r w:rsidR="00670BD8">
        <w:rPr>
          <w:rFonts w:eastAsia="Calibri" w:cs="Calibri"/>
          <w:sz w:val="24"/>
          <w:szCs w:val="24"/>
        </w:rPr>
        <w:t>náklady, které by mohly ovlivnit Cenu dopravního výkonu</w:t>
      </w:r>
      <w:r w:rsidR="00A448C3">
        <w:rPr>
          <w:rFonts w:eastAsia="Calibri" w:cs="Calibri"/>
          <w:sz w:val="24"/>
          <w:szCs w:val="24"/>
        </w:rPr>
        <w:t>;</w:t>
      </w:r>
    </w:p>
    <w:p w14:paraId="2F449426" w14:textId="26CEB520" w:rsidR="00D06233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Technické a provozní standardy</w:t>
      </w:r>
      <w:r w:rsidR="000B382C">
        <w:rPr>
          <w:rFonts w:eastAsia="Calibri" w:cs="Calibri"/>
          <w:b/>
          <w:sz w:val="24"/>
          <w:szCs w:val="24"/>
        </w:rPr>
        <w:t xml:space="preserve"> (TPS IDS ZK)</w:t>
      </w:r>
      <w:r w:rsidRPr="00AC4364">
        <w:rPr>
          <w:rFonts w:eastAsia="Calibri" w:cs="Calibri"/>
          <w:b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jsou dokumentem vypracovaným Objednatelem či Koordinátorem, jímž jsou upraveny zejména nutné a minimální technické a provozní parametry vozidel provozovaných dopravci v rámci IDS ZK,</w:t>
      </w:r>
      <w:r w:rsidR="00971011">
        <w:rPr>
          <w:rFonts w:eastAsia="Calibri" w:cs="Calibri"/>
          <w:sz w:val="24"/>
          <w:szCs w:val="24"/>
        </w:rPr>
        <w:t xml:space="preserve"> podmínky</w:t>
      </w:r>
      <w:r w:rsidRPr="00AC4364">
        <w:rPr>
          <w:rFonts w:eastAsia="Calibri" w:cs="Calibri"/>
          <w:sz w:val="24"/>
          <w:szCs w:val="24"/>
        </w:rPr>
        <w:t xml:space="preserve"> prodeje jízdních dokladů a </w:t>
      </w:r>
      <w:r w:rsidR="00551D51">
        <w:rPr>
          <w:rFonts w:eastAsia="Calibri" w:cs="Calibri"/>
          <w:sz w:val="24"/>
          <w:szCs w:val="24"/>
        </w:rPr>
        <w:t>provoz</w:t>
      </w:r>
      <w:r w:rsidR="00971011">
        <w:rPr>
          <w:rFonts w:eastAsia="Calibri" w:cs="Calibri"/>
          <w:sz w:val="24"/>
          <w:szCs w:val="24"/>
        </w:rPr>
        <w:t>u</w:t>
      </w:r>
      <w:r w:rsidR="00551D51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 xml:space="preserve">informačních kanceláří dopravce, které musí </w:t>
      </w:r>
      <w:r w:rsidR="00971011">
        <w:rPr>
          <w:rFonts w:eastAsia="Calibri" w:cs="Calibri"/>
          <w:sz w:val="24"/>
          <w:szCs w:val="24"/>
        </w:rPr>
        <w:t>d</w:t>
      </w:r>
      <w:r w:rsidRPr="00AC4364">
        <w:rPr>
          <w:rFonts w:eastAsia="Calibri" w:cs="Calibri"/>
          <w:sz w:val="24"/>
          <w:szCs w:val="24"/>
        </w:rPr>
        <w:t>opravce při plnění povinností dle Smlouvy o veřejných službách splnit</w:t>
      </w:r>
      <w:r w:rsidR="00CA3572" w:rsidRPr="00AC4364">
        <w:rPr>
          <w:rFonts w:eastAsia="Calibri" w:cs="Calibri"/>
          <w:sz w:val="24"/>
          <w:szCs w:val="24"/>
        </w:rPr>
        <w:t>;</w:t>
      </w:r>
      <w:r w:rsidRPr="00AC4364">
        <w:rPr>
          <w:rFonts w:eastAsia="Calibri" w:cs="Calibri"/>
          <w:sz w:val="24"/>
          <w:szCs w:val="24"/>
        </w:rPr>
        <w:t xml:space="preserve"> Technické a provozní standardy tvoří přílohu č. </w:t>
      </w:r>
      <w:r w:rsidR="0059188D">
        <w:rPr>
          <w:rFonts w:eastAsia="Calibri" w:cs="Calibri"/>
          <w:sz w:val="24"/>
          <w:szCs w:val="24"/>
        </w:rPr>
        <w:t>2</w:t>
      </w:r>
      <w:r w:rsidR="0059188D" w:rsidRPr="00AC4364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Smlouv</w:t>
      </w:r>
      <w:r w:rsidR="00A1183F" w:rsidRPr="00AC4364">
        <w:rPr>
          <w:rFonts w:eastAsia="Calibri" w:cs="Calibri"/>
          <w:sz w:val="24"/>
          <w:szCs w:val="24"/>
        </w:rPr>
        <w:t>y o veřejných službách</w:t>
      </w:r>
      <w:r w:rsidR="00592E28">
        <w:rPr>
          <w:rFonts w:eastAsia="Calibri" w:cs="Calibri"/>
          <w:sz w:val="24"/>
          <w:szCs w:val="24"/>
        </w:rPr>
        <w:t xml:space="preserve">. Na TPS IDS ZK bude navázaný dokument o prodeji jednotlivého </w:t>
      </w:r>
      <w:r w:rsidR="00E85FF9">
        <w:rPr>
          <w:rFonts w:eastAsia="Calibri" w:cs="Calibri"/>
          <w:sz w:val="24"/>
          <w:szCs w:val="24"/>
        </w:rPr>
        <w:t xml:space="preserve">kilometrického </w:t>
      </w:r>
      <w:r w:rsidR="00592E28">
        <w:rPr>
          <w:rFonts w:eastAsia="Calibri" w:cs="Calibri"/>
          <w:sz w:val="24"/>
          <w:szCs w:val="24"/>
        </w:rPr>
        <w:t>jízdného u drážních dopravců</w:t>
      </w:r>
      <w:r w:rsidR="00A448C3">
        <w:rPr>
          <w:rFonts w:eastAsia="Calibri" w:cs="Calibri"/>
          <w:sz w:val="24"/>
          <w:szCs w:val="24"/>
        </w:rPr>
        <w:t>;</w:t>
      </w:r>
    </w:p>
    <w:p w14:paraId="74F4338B" w14:textId="77777777" w:rsidR="00703E6E" w:rsidRPr="000B7E02" w:rsidRDefault="00703E6E" w:rsidP="000B7E02">
      <w:pPr>
        <w:pStyle w:val="Odstavecseseznamem"/>
        <w:numPr>
          <w:ilvl w:val="0"/>
          <w:numId w:val="7"/>
        </w:numPr>
        <w:ind w:left="425" w:hanging="425"/>
        <w:contextualSpacing w:val="0"/>
        <w:jc w:val="both"/>
        <w:rPr>
          <w:rFonts w:eastAsia="Calibri" w:cs="Calibri"/>
          <w:sz w:val="24"/>
          <w:szCs w:val="24"/>
        </w:rPr>
      </w:pPr>
      <w:r w:rsidRPr="007C5324">
        <w:rPr>
          <w:rFonts w:eastAsia="Calibri" w:cs="Calibri"/>
          <w:b/>
          <w:sz w:val="24"/>
          <w:szCs w:val="24"/>
        </w:rPr>
        <w:t>Termín pro zasílání transakcí</w:t>
      </w:r>
      <w:r w:rsidRPr="007C5324">
        <w:rPr>
          <w:rFonts w:eastAsia="Calibri" w:cs="Calibri"/>
          <w:sz w:val="24"/>
          <w:szCs w:val="24"/>
        </w:rPr>
        <w:t xml:space="preserve"> je termín, do </w:t>
      </w:r>
      <w:r>
        <w:rPr>
          <w:rFonts w:eastAsia="Calibri" w:cs="Calibri"/>
          <w:sz w:val="24"/>
          <w:szCs w:val="24"/>
        </w:rPr>
        <w:t>kterého</w:t>
      </w:r>
      <w:r w:rsidRPr="007C5324">
        <w:rPr>
          <w:rFonts w:eastAsia="Calibri" w:cs="Calibri"/>
          <w:sz w:val="24"/>
          <w:szCs w:val="24"/>
        </w:rPr>
        <w:t xml:space="preserve"> musí Dopravce odeslat všechna transakční data dle přílohy č. 2 „Clearingové centrum KOVED“ Smlouvy z odbavovacích zařízení do CC KOVED</w:t>
      </w:r>
      <w:r>
        <w:rPr>
          <w:rFonts w:eastAsia="Calibri" w:cs="Calibri"/>
          <w:sz w:val="24"/>
          <w:szCs w:val="24"/>
        </w:rPr>
        <w:t>,</w:t>
      </w:r>
      <w:r w:rsidRPr="007C5324">
        <w:rPr>
          <w:rFonts w:eastAsia="Calibri" w:cs="Calibri"/>
          <w:sz w:val="24"/>
          <w:szCs w:val="24"/>
        </w:rPr>
        <w:t xml:space="preserve"> aby mohlo dojít k vyúčtování vzájemných závazků a pohledávek jednotlivých </w:t>
      </w:r>
      <w:r>
        <w:rPr>
          <w:rFonts w:eastAsia="Calibri" w:cs="Calibri"/>
          <w:sz w:val="24"/>
          <w:szCs w:val="24"/>
        </w:rPr>
        <w:t>d</w:t>
      </w:r>
      <w:r w:rsidRPr="007C5324">
        <w:rPr>
          <w:rFonts w:eastAsia="Calibri" w:cs="Calibri"/>
          <w:sz w:val="24"/>
          <w:szCs w:val="24"/>
        </w:rPr>
        <w:t xml:space="preserve">opravců zapojených do IDS ZK. Tento termín je stanoven na 3. </w:t>
      </w:r>
      <w:r>
        <w:rPr>
          <w:rFonts w:eastAsia="Calibri" w:cs="Calibri"/>
          <w:sz w:val="24"/>
          <w:szCs w:val="24"/>
        </w:rPr>
        <w:t xml:space="preserve">pracovní </w:t>
      </w:r>
      <w:r w:rsidRPr="007C5324">
        <w:rPr>
          <w:rFonts w:eastAsia="Calibri" w:cs="Calibri"/>
          <w:sz w:val="24"/>
          <w:szCs w:val="24"/>
        </w:rPr>
        <w:t>d</w:t>
      </w:r>
      <w:r>
        <w:rPr>
          <w:rFonts w:eastAsia="Calibri" w:cs="Calibri"/>
          <w:sz w:val="24"/>
          <w:szCs w:val="24"/>
        </w:rPr>
        <w:t>en</w:t>
      </w:r>
      <w:r w:rsidRPr="007C5324">
        <w:rPr>
          <w:rFonts w:eastAsia="Calibri" w:cs="Calibri"/>
          <w:sz w:val="24"/>
          <w:szCs w:val="24"/>
        </w:rPr>
        <w:t xml:space="preserve"> příslušného měsíce následujícího po </w:t>
      </w:r>
      <w:r>
        <w:rPr>
          <w:rFonts w:eastAsia="Calibri" w:cs="Calibri"/>
          <w:sz w:val="24"/>
          <w:szCs w:val="24"/>
        </w:rPr>
        <w:t>konci Z</w:t>
      </w:r>
      <w:r w:rsidRPr="007C5324">
        <w:rPr>
          <w:rFonts w:eastAsia="Calibri" w:cs="Calibri"/>
          <w:sz w:val="24"/>
          <w:szCs w:val="24"/>
        </w:rPr>
        <w:t>účtovací</w:t>
      </w:r>
      <w:r>
        <w:rPr>
          <w:rFonts w:eastAsia="Calibri" w:cs="Calibri"/>
          <w:sz w:val="24"/>
          <w:szCs w:val="24"/>
        </w:rPr>
        <w:t>ho</w:t>
      </w:r>
      <w:r w:rsidRPr="007C5324">
        <w:rPr>
          <w:rFonts w:eastAsia="Calibri" w:cs="Calibri"/>
          <w:sz w:val="24"/>
          <w:szCs w:val="24"/>
        </w:rPr>
        <w:t xml:space="preserve"> období</w:t>
      </w:r>
      <w:r>
        <w:rPr>
          <w:rFonts w:eastAsia="Calibri" w:cs="Calibri"/>
          <w:sz w:val="24"/>
          <w:szCs w:val="24"/>
        </w:rPr>
        <w:t>;</w:t>
      </w:r>
    </w:p>
    <w:p w14:paraId="576A4F1C" w14:textId="77777777" w:rsidR="008B5940" w:rsidRPr="00AC4364" w:rsidRDefault="008B5940" w:rsidP="007C5324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5" w:hanging="425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Uživatel </w:t>
      </w:r>
      <w:r w:rsidR="004549C3" w:rsidRPr="00AC4364">
        <w:rPr>
          <w:rFonts w:eastAsia="Calibri" w:cs="Calibri"/>
          <w:b/>
          <w:sz w:val="24"/>
          <w:szCs w:val="24"/>
        </w:rPr>
        <w:t xml:space="preserve">karty </w:t>
      </w:r>
      <w:r w:rsidR="004549C3" w:rsidRPr="00AC4364">
        <w:rPr>
          <w:rFonts w:eastAsia="Calibri" w:cs="Calibri"/>
          <w:sz w:val="24"/>
          <w:szCs w:val="24"/>
        </w:rPr>
        <w:t xml:space="preserve">je cestující, který vlastní platnou </w:t>
      </w:r>
      <w:r w:rsidR="00BA0E82">
        <w:rPr>
          <w:rFonts w:eastAsia="Calibri" w:cs="Calibri"/>
          <w:sz w:val="24"/>
          <w:szCs w:val="24"/>
        </w:rPr>
        <w:t>BČK</w:t>
      </w:r>
      <w:r w:rsidR="004549C3" w:rsidRPr="00AC4364">
        <w:rPr>
          <w:rFonts w:eastAsia="Calibri" w:cs="Calibri"/>
          <w:sz w:val="24"/>
          <w:szCs w:val="24"/>
        </w:rPr>
        <w:t xml:space="preserve"> IDS ZK</w:t>
      </w:r>
      <w:r w:rsidR="00A448C3">
        <w:rPr>
          <w:rFonts w:eastAsia="Calibri" w:cs="Calibri"/>
          <w:sz w:val="24"/>
          <w:szCs w:val="24"/>
        </w:rPr>
        <w:t>;</w:t>
      </w:r>
    </w:p>
    <w:p w14:paraId="2469C981" w14:textId="77777777" w:rsidR="004549C3" w:rsidRPr="00AC4364" w:rsidRDefault="004549C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Uživatel systému </w:t>
      </w:r>
      <w:r w:rsidR="00BA0E82" w:rsidRPr="00BA0E82">
        <w:rPr>
          <w:rFonts w:eastAsia="Calibri" w:cs="Calibri"/>
          <w:sz w:val="24"/>
          <w:szCs w:val="24"/>
        </w:rPr>
        <w:t>nebo</w:t>
      </w:r>
      <w:r w:rsidR="00BA0E82">
        <w:rPr>
          <w:rFonts w:eastAsia="Calibri" w:cs="Calibri"/>
          <w:b/>
          <w:sz w:val="24"/>
          <w:szCs w:val="24"/>
        </w:rPr>
        <w:t xml:space="preserve"> Uživatel </w:t>
      </w:r>
      <w:r w:rsidRPr="00AC4364">
        <w:rPr>
          <w:rFonts w:eastAsia="Calibri" w:cs="Calibri"/>
          <w:sz w:val="24"/>
          <w:szCs w:val="24"/>
        </w:rPr>
        <w:t xml:space="preserve">je osoba nebo subjekt využívající </w:t>
      </w:r>
      <w:r w:rsidR="00BA0E82">
        <w:rPr>
          <w:rFonts w:eastAsia="Calibri" w:cs="Calibri"/>
          <w:sz w:val="24"/>
          <w:szCs w:val="24"/>
        </w:rPr>
        <w:t xml:space="preserve">sužby IDS ZK </w:t>
      </w:r>
      <w:r w:rsidRPr="00AC4364">
        <w:rPr>
          <w:rFonts w:eastAsia="Calibri" w:cs="Calibri"/>
          <w:sz w:val="24"/>
          <w:szCs w:val="24"/>
        </w:rPr>
        <w:t>nebo patřící do systému IDS Z</w:t>
      </w:r>
      <w:r w:rsidR="002141BA">
        <w:rPr>
          <w:rFonts w:eastAsia="Calibri" w:cs="Calibri"/>
          <w:sz w:val="24"/>
          <w:szCs w:val="24"/>
        </w:rPr>
        <w:t>K (např. Dopravce, Koordinátor</w:t>
      </w:r>
      <w:r w:rsidRPr="00AC4364">
        <w:rPr>
          <w:rFonts w:eastAsia="Calibri" w:cs="Calibri"/>
          <w:sz w:val="24"/>
          <w:szCs w:val="24"/>
        </w:rPr>
        <w:t>, Centrální dispečink</w:t>
      </w:r>
      <w:r w:rsidR="00BA0E82">
        <w:rPr>
          <w:rFonts w:eastAsia="Calibri" w:cs="Calibri"/>
          <w:sz w:val="24"/>
          <w:szCs w:val="24"/>
        </w:rPr>
        <w:t xml:space="preserve"> Zlínského kraje, Karta IDS ZK); t</w:t>
      </w:r>
      <w:r w:rsidRPr="00AC4364">
        <w:rPr>
          <w:rFonts w:eastAsia="Calibri" w:cs="Calibri"/>
          <w:sz w:val="24"/>
          <w:szCs w:val="24"/>
        </w:rPr>
        <w:t>ento pojem zahrnuje také</w:t>
      </w:r>
      <w:r w:rsidR="00A1183F" w:rsidRPr="00AC4364">
        <w:rPr>
          <w:rFonts w:eastAsia="Calibri" w:cs="Calibri"/>
          <w:sz w:val="24"/>
          <w:szCs w:val="24"/>
        </w:rPr>
        <w:t xml:space="preserve"> všechny Uživatele </w:t>
      </w:r>
      <w:r w:rsidR="008130C2">
        <w:rPr>
          <w:rFonts w:eastAsia="Calibri" w:cs="Calibri"/>
          <w:sz w:val="24"/>
          <w:szCs w:val="24"/>
        </w:rPr>
        <w:t>karty</w:t>
      </w:r>
    </w:p>
    <w:p w14:paraId="096415A9" w14:textId="77777777" w:rsidR="00727257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VD </w:t>
      </w:r>
      <w:r w:rsidRPr="00AC4364">
        <w:rPr>
          <w:rFonts w:eastAsia="Calibri" w:cs="Calibri"/>
          <w:sz w:val="24"/>
          <w:szCs w:val="24"/>
        </w:rPr>
        <w:t>je zkratka pro veřejnou dopravu</w:t>
      </w:r>
      <w:r w:rsidR="00A448C3">
        <w:rPr>
          <w:rFonts w:eastAsia="Calibri" w:cs="Calibri"/>
          <w:sz w:val="24"/>
          <w:szCs w:val="24"/>
        </w:rPr>
        <w:t>;</w:t>
      </w:r>
    </w:p>
    <w:p w14:paraId="5F9FA5EC" w14:textId="77777777" w:rsidR="00703E6E" w:rsidRPr="000B7E02" w:rsidRDefault="00703E6E" w:rsidP="00703E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Věta CC KOVED </w:t>
      </w:r>
      <w:r w:rsidRPr="00AC4364">
        <w:rPr>
          <w:rFonts w:eastAsia="Calibri" w:cs="Calibri"/>
          <w:sz w:val="24"/>
          <w:szCs w:val="24"/>
        </w:rPr>
        <w:t>definuje adresování a strukturu dat v rámci CC KOVED</w:t>
      </w:r>
      <w:r>
        <w:rPr>
          <w:rFonts w:eastAsia="Calibri" w:cs="Calibri"/>
          <w:sz w:val="24"/>
          <w:szCs w:val="24"/>
        </w:rPr>
        <w:t xml:space="preserve"> a je popsána v příloze č. 2 Smlouvy</w:t>
      </w:r>
    </w:p>
    <w:p w14:paraId="0AAD2B0D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VPN</w:t>
      </w:r>
      <w:r w:rsidRPr="00AC4364">
        <w:rPr>
          <w:rFonts w:eastAsia="Calibri" w:cs="Calibri"/>
          <w:sz w:val="24"/>
          <w:szCs w:val="24"/>
        </w:rPr>
        <w:t xml:space="preserve"> (</w:t>
      </w:r>
      <w:proofErr w:type="spellStart"/>
      <w:r w:rsidRPr="00AC4364">
        <w:rPr>
          <w:rFonts w:eastAsia="Calibri" w:cs="Calibri"/>
          <w:sz w:val="24"/>
          <w:szCs w:val="24"/>
        </w:rPr>
        <w:t>Virtual</w:t>
      </w:r>
      <w:proofErr w:type="spellEnd"/>
      <w:r w:rsidRPr="00AC4364">
        <w:rPr>
          <w:rFonts w:eastAsia="Calibri" w:cs="Calibri"/>
          <w:sz w:val="24"/>
          <w:szCs w:val="24"/>
        </w:rPr>
        <w:t xml:space="preserve"> </w:t>
      </w:r>
      <w:proofErr w:type="spellStart"/>
      <w:r w:rsidRPr="00AC4364">
        <w:rPr>
          <w:rFonts w:eastAsia="Calibri" w:cs="Calibri"/>
          <w:sz w:val="24"/>
          <w:szCs w:val="24"/>
        </w:rPr>
        <w:t>Private</w:t>
      </w:r>
      <w:proofErr w:type="spellEnd"/>
      <w:r w:rsidRPr="00AC4364">
        <w:rPr>
          <w:rFonts w:eastAsia="Calibri" w:cs="Calibri"/>
          <w:sz w:val="24"/>
          <w:szCs w:val="24"/>
        </w:rPr>
        <w:t xml:space="preserve"> Network) znamená virtuální datovou síť omezenou pouze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 xml:space="preserve">pro vybrané subjekty na </w:t>
      </w:r>
      <w:r w:rsidR="00A1183F" w:rsidRPr="00AC4364">
        <w:rPr>
          <w:rFonts w:eastAsia="Calibri" w:cs="Calibri"/>
          <w:sz w:val="24"/>
          <w:szCs w:val="24"/>
        </w:rPr>
        <w:t>základě autorizovaného přístupu</w:t>
      </w:r>
      <w:r w:rsidR="00A448C3">
        <w:rPr>
          <w:rFonts w:eastAsia="Calibri" w:cs="Calibri"/>
          <w:sz w:val="24"/>
          <w:szCs w:val="24"/>
        </w:rPr>
        <w:t>;</w:t>
      </w:r>
    </w:p>
    <w:p w14:paraId="30593CCF" w14:textId="77777777" w:rsidR="002C6FC4" w:rsidRDefault="002C6FC4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Webová služba</w:t>
      </w:r>
      <w:r w:rsidRPr="00AC4364">
        <w:rPr>
          <w:rFonts w:eastAsia="Calibri" w:cs="Calibri"/>
          <w:sz w:val="24"/>
          <w:szCs w:val="24"/>
        </w:rPr>
        <w:t xml:space="preserve"> je softwarový systém umožňující interakci dvou serverů (PC) na síti</w:t>
      </w:r>
      <w:r w:rsidR="00A448C3">
        <w:rPr>
          <w:rFonts w:eastAsia="Calibri" w:cs="Calibri"/>
          <w:sz w:val="24"/>
          <w:szCs w:val="24"/>
        </w:rPr>
        <w:t>;</w:t>
      </w:r>
    </w:p>
    <w:p w14:paraId="6A7E95AE" w14:textId="77777777" w:rsidR="00414CF3" w:rsidRPr="000B7E02" w:rsidRDefault="00414CF3" w:rsidP="00414CF3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Webové rozhraní CC KOVED </w:t>
      </w:r>
      <w:r w:rsidRPr="00AC4364">
        <w:rPr>
          <w:rFonts w:eastAsia="Calibri" w:cs="Calibri"/>
          <w:sz w:val="24"/>
          <w:szCs w:val="24"/>
        </w:rPr>
        <w:t xml:space="preserve">je webová stránka (adresa) obsahující zejména informace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 xml:space="preserve">o Kartách IDS ZK, odbavovacím zařízení, uskutečněných transakcí a dalších údajů </w:t>
      </w:r>
      <w:r w:rsidRPr="00AC4364">
        <w:rPr>
          <w:rFonts w:eastAsia="Calibri" w:cs="Calibri"/>
          <w:sz w:val="24"/>
          <w:szCs w:val="24"/>
        </w:rPr>
        <w:lastRenderedPageBreak/>
        <w:t>získaných z CC KOVED. Rozsah a omezení zobrazení jednotlivých informací je rozdělen podle oprávnění přihlašovaného uživatele (např. Dopravce, Koordinátor)</w:t>
      </w:r>
      <w:r>
        <w:rPr>
          <w:rFonts w:eastAsia="Calibri" w:cs="Calibri"/>
          <w:sz w:val="24"/>
          <w:szCs w:val="24"/>
        </w:rPr>
        <w:t>;</w:t>
      </w:r>
    </w:p>
    <w:p w14:paraId="1541352A" w14:textId="3AF21501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Whitelist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2D2CC6">
        <w:rPr>
          <w:rFonts w:eastAsia="Calibri" w:cs="Calibri"/>
          <w:sz w:val="24"/>
          <w:szCs w:val="24"/>
        </w:rPr>
        <w:t>v současné chvíli není definován</w:t>
      </w:r>
      <w:r w:rsidR="00A448C3">
        <w:rPr>
          <w:rFonts w:eastAsia="Calibri" w:cs="Calibri"/>
          <w:sz w:val="24"/>
          <w:szCs w:val="24"/>
        </w:rPr>
        <w:t>;</w:t>
      </w:r>
    </w:p>
    <w:p w14:paraId="01A156E4" w14:textId="77777777" w:rsidR="007B58BD" w:rsidRPr="00AC4364" w:rsidRDefault="007B58BD" w:rsidP="003C09E8">
      <w:pPr>
        <w:pStyle w:val="Odstavecseseznamem"/>
        <w:numPr>
          <w:ilvl w:val="0"/>
          <w:numId w:val="7"/>
        </w:numPr>
        <w:spacing w:after="0"/>
        <w:ind w:left="425" w:hanging="425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WWW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9079C9">
        <w:rPr>
          <w:rFonts w:eastAsia="Calibri" w:cs="Calibri"/>
          <w:sz w:val="24"/>
          <w:szCs w:val="24"/>
        </w:rPr>
        <w:t>(</w:t>
      </w:r>
      <w:proofErr w:type="spellStart"/>
      <w:r w:rsidR="009079C9" w:rsidRPr="00AC4364">
        <w:rPr>
          <w:rFonts w:eastAsia="Calibri" w:cs="Calibri"/>
          <w:sz w:val="24"/>
          <w:szCs w:val="24"/>
        </w:rPr>
        <w:t>World</w:t>
      </w:r>
      <w:proofErr w:type="spellEnd"/>
      <w:r w:rsidR="009079C9" w:rsidRPr="00AC4364">
        <w:rPr>
          <w:rFonts w:eastAsia="Calibri" w:cs="Calibri"/>
          <w:sz w:val="24"/>
          <w:szCs w:val="24"/>
        </w:rPr>
        <w:t xml:space="preserve"> </w:t>
      </w:r>
      <w:proofErr w:type="spellStart"/>
      <w:r w:rsidR="009079C9" w:rsidRPr="00AC4364">
        <w:rPr>
          <w:rFonts w:eastAsia="Calibri" w:cs="Calibri"/>
          <w:sz w:val="24"/>
          <w:szCs w:val="24"/>
        </w:rPr>
        <w:t>Wide</w:t>
      </w:r>
      <w:proofErr w:type="spellEnd"/>
      <w:r w:rsidR="009079C9" w:rsidRPr="00AC4364">
        <w:rPr>
          <w:rFonts w:eastAsia="Calibri" w:cs="Calibri"/>
          <w:sz w:val="24"/>
          <w:szCs w:val="24"/>
        </w:rPr>
        <w:t xml:space="preserve"> Web</w:t>
      </w:r>
      <w:r w:rsidR="009079C9">
        <w:rPr>
          <w:rFonts w:eastAsia="Calibri" w:cs="Calibri"/>
          <w:sz w:val="24"/>
          <w:szCs w:val="24"/>
        </w:rPr>
        <w:t>)</w:t>
      </w:r>
      <w:r w:rsidR="009079C9" w:rsidRPr="00AC4364">
        <w:rPr>
          <w:rFonts w:eastAsia="Calibri" w:cs="Calibri"/>
          <w:sz w:val="24"/>
          <w:szCs w:val="24"/>
        </w:rPr>
        <w:t xml:space="preserve"> </w:t>
      </w:r>
      <w:r w:rsidR="009079C9">
        <w:rPr>
          <w:rFonts w:eastAsia="Calibri" w:cs="Calibri"/>
          <w:sz w:val="24"/>
          <w:szCs w:val="24"/>
        </w:rPr>
        <w:t>je</w:t>
      </w:r>
      <w:r w:rsidRPr="00AC4364">
        <w:rPr>
          <w:rFonts w:eastAsia="Calibri" w:cs="Calibri"/>
          <w:sz w:val="24"/>
          <w:szCs w:val="24"/>
        </w:rPr>
        <w:t xml:space="preserve"> světová komunikační síť. Jedná se o síť vzájemně propojených hypertextových dokumentů přístupných na Internetu. Přes internetový prohlížeč mohou uživatelé vidět webové stránky obsahující textový obsah, obrázky videa a další multime</w:t>
      </w:r>
      <w:r w:rsidR="00A1183F" w:rsidRPr="00AC4364">
        <w:rPr>
          <w:rFonts w:eastAsia="Calibri" w:cs="Calibri"/>
          <w:sz w:val="24"/>
          <w:szCs w:val="24"/>
        </w:rPr>
        <w:t>diální obsah</w:t>
      </w:r>
      <w:r w:rsidR="00A448C3">
        <w:rPr>
          <w:rFonts w:eastAsia="Calibri" w:cs="Calibri"/>
          <w:sz w:val="24"/>
          <w:szCs w:val="24"/>
        </w:rPr>
        <w:t>;</w:t>
      </w:r>
    </w:p>
    <w:p w14:paraId="258F1902" w14:textId="77777777" w:rsidR="003C09E8" w:rsidRPr="00AC4364" w:rsidRDefault="003C09E8" w:rsidP="003C09E8">
      <w:pPr>
        <w:spacing w:after="0"/>
        <w:jc w:val="both"/>
        <w:rPr>
          <w:rFonts w:eastAsia="Calibri" w:cs="Calibri"/>
          <w:sz w:val="24"/>
          <w:szCs w:val="24"/>
        </w:rPr>
      </w:pPr>
    </w:p>
    <w:p w14:paraId="7DBF33B2" w14:textId="77777777" w:rsidR="003C09E8" w:rsidRPr="00AC4364" w:rsidRDefault="003C09E8" w:rsidP="003C09E8">
      <w:pPr>
        <w:pStyle w:val="Odstavecseseznamem"/>
        <w:numPr>
          <w:ilvl w:val="0"/>
          <w:numId w:val="7"/>
        </w:numPr>
        <w:spacing w:after="240"/>
        <w:ind w:left="425" w:hanging="425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Wi-Fi</w:t>
      </w:r>
      <w:r w:rsidRPr="00AC4364">
        <w:rPr>
          <w:rFonts w:eastAsia="Calibri" w:cs="Calibri"/>
          <w:sz w:val="24"/>
          <w:szCs w:val="24"/>
        </w:rPr>
        <w:t xml:space="preserve"> je standard pro lokální bezdrátové počítačové sítě</w:t>
      </w:r>
      <w:r w:rsidR="001C3064" w:rsidRPr="00AC4364">
        <w:rPr>
          <w:rFonts w:eastAsia="Calibri" w:cs="Calibri"/>
          <w:sz w:val="24"/>
          <w:szCs w:val="24"/>
        </w:rPr>
        <w:t>;</w:t>
      </w:r>
      <w:r w:rsidRPr="00AC4364">
        <w:rPr>
          <w:rFonts w:eastAsia="Calibri" w:cs="Calibri"/>
          <w:sz w:val="24"/>
          <w:szCs w:val="24"/>
        </w:rPr>
        <w:t xml:space="preserve"> W</w:t>
      </w:r>
      <w:r w:rsidR="001C3064" w:rsidRPr="00AC4364">
        <w:rPr>
          <w:rFonts w:eastAsia="Calibri" w:cs="Calibri"/>
          <w:sz w:val="24"/>
          <w:szCs w:val="24"/>
        </w:rPr>
        <w:t>i</w:t>
      </w:r>
      <w:r w:rsidRPr="00AC4364">
        <w:rPr>
          <w:rFonts w:eastAsia="Calibri" w:cs="Calibri"/>
          <w:sz w:val="24"/>
          <w:szCs w:val="24"/>
        </w:rPr>
        <w:t>-F</w:t>
      </w:r>
      <w:r w:rsidR="001C3064" w:rsidRPr="00AC4364">
        <w:rPr>
          <w:rFonts w:eastAsia="Calibri" w:cs="Calibri"/>
          <w:sz w:val="24"/>
          <w:szCs w:val="24"/>
        </w:rPr>
        <w:t>i</w:t>
      </w:r>
      <w:r w:rsidRPr="00AC4364">
        <w:rPr>
          <w:rFonts w:eastAsia="Calibri" w:cs="Calibri"/>
          <w:sz w:val="24"/>
          <w:szCs w:val="24"/>
        </w:rPr>
        <w:t xml:space="preserve"> se nejčastěji používá pro b</w:t>
      </w:r>
      <w:r w:rsidR="00A1183F" w:rsidRPr="00AC4364">
        <w:rPr>
          <w:rFonts w:eastAsia="Calibri" w:cs="Calibri"/>
          <w:sz w:val="24"/>
          <w:szCs w:val="24"/>
        </w:rPr>
        <w:t>ezdrátové připojení k</w:t>
      </w:r>
      <w:r w:rsidR="00A448C3">
        <w:rPr>
          <w:rFonts w:eastAsia="Calibri" w:cs="Calibri"/>
          <w:sz w:val="24"/>
          <w:szCs w:val="24"/>
        </w:rPr>
        <w:t> </w:t>
      </w:r>
      <w:r w:rsidR="00A1183F" w:rsidRPr="00AC4364">
        <w:rPr>
          <w:rFonts w:eastAsia="Calibri" w:cs="Calibri"/>
          <w:sz w:val="24"/>
          <w:szCs w:val="24"/>
        </w:rPr>
        <w:t>internetu</w:t>
      </w:r>
      <w:r w:rsidR="00A448C3">
        <w:rPr>
          <w:rFonts w:eastAsia="Calibri" w:cs="Calibri"/>
          <w:sz w:val="24"/>
          <w:szCs w:val="24"/>
        </w:rPr>
        <w:t>;</w:t>
      </w:r>
    </w:p>
    <w:p w14:paraId="2B2F346E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before="24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XML</w:t>
      </w:r>
      <w:r w:rsidRPr="00AC4364">
        <w:rPr>
          <w:rFonts w:eastAsia="Calibri" w:cs="Calibri"/>
          <w:sz w:val="24"/>
          <w:szCs w:val="24"/>
        </w:rPr>
        <w:t xml:space="preserve"> je rozšiřitelný značkovací jazyk (</w:t>
      </w:r>
      <w:proofErr w:type="spellStart"/>
      <w:r w:rsidRPr="00AC4364">
        <w:rPr>
          <w:rFonts w:eastAsia="Calibri" w:cs="Calibri"/>
          <w:sz w:val="24"/>
          <w:szCs w:val="24"/>
        </w:rPr>
        <w:t>Extensible</w:t>
      </w:r>
      <w:proofErr w:type="spellEnd"/>
      <w:r w:rsidRPr="00AC4364">
        <w:rPr>
          <w:rFonts w:eastAsia="Calibri" w:cs="Calibri"/>
          <w:sz w:val="24"/>
          <w:szCs w:val="24"/>
        </w:rPr>
        <w:t xml:space="preserve"> Mark-up </w:t>
      </w:r>
      <w:proofErr w:type="spellStart"/>
      <w:r w:rsidRPr="00AC4364">
        <w:rPr>
          <w:rFonts w:eastAsia="Calibri" w:cs="Calibri"/>
          <w:sz w:val="24"/>
          <w:szCs w:val="24"/>
        </w:rPr>
        <w:t>Language</w:t>
      </w:r>
      <w:proofErr w:type="spellEnd"/>
      <w:r w:rsidRPr="00AC4364">
        <w:rPr>
          <w:rFonts w:eastAsia="Calibri" w:cs="Calibri"/>
          <w:sz w:val="24"/>
          <w:szCs w:val="24"/>
        </w:rPr>
        <w:t>)</w:t>
      </w:r>
      <w:r w:rsidR="00685822" w:rsidRPr="00AC4364">
        <w:rPr>
          <w:rFonts w:eastAsia="Calibri" w:cs="Calibri"/>
          <w:sz w:val="24"/>
          <w:szCs w:val="24"/>
        </w:rPr>
        <w:t>; j</w:t>
      </w:r>
      <w:r w:rsidRPr="00AC4364">
        <w:rPr>
          <w:rFonts w:eastAsia="Calibri" w:cs="Calibri"/>
          <w:sz w:val="24"/>
          <w:szCs w:val="24"/>
        </w:rPr>
        <w:t>edná se o obecný značkovací jazyk sloužící pro s</w:t>
      </w:r>
      <w:r w:rsidR="00A1183F" w:rsidRPr="00AC4364">
        <w:rPr>
          <w:rFonts w:eastAsia="Calibri" w:cs="Calibri"/>
          <w:sz w:val="24"/>
          <w:szCs w:val="24"/>
        </w:rPr>
        <w:t>dílení a výměnu dat</w:t>
      </w:r>
      <w:r w:rsidR="00A448C3">
        <w:rPr>
          <w:rFonts w:eastAsia="Calibri" w:cs="Calibri"/>
          <w:sz w:val="24"/>
          <w:szCs w:val="24"/>
        </w:rPr>
        <w:t>;</w:t>
      </w:r>
    </w:p>
    <w:p w14:paraId="4CFB2C76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XLS</w:t>
      </w:r>
      <w:r w:rsidRPr="00AC4364">
        <w:rPr>
          <w:rFonts w:eastAsia="Calibri" w:cs="Calibri"/>
          <w:sz w:val="24"/>
          <w:szCs w:val="24"/>
        </w:rPr>
        <w:t xml:space="preserve"> je </w:t>
      </w:r>
      <w:r w:rsidR="00123344" w:rsidRPr="00AC4364">
        <w:rPr>
          <w:rFonts w:eastAsia="Calibri" w:cs="Calibri"/>
          <w:sz w:val="24"/>
          <w:szCs w:val="24"/>
        </w:rPr>
        <w:t xml:space="preserve">označení pro </w:t>
      </w:r>
      <w:r w:rsidRPr="00AC4364">
        <w:rPr>
          <w:rFonts w:eastAsia="Calibri" w:cs="Calibri"/>
          <w:sz w:val="24"/>
          <w:szCs w:val="24"/>
        </w:rPr>
        <w:t>přípon</w:t>
      </w:r>
      <w:r w:rsidR="00123344" w:rsidRPr="00AC4364">
        <w:rPr>
          <w:rFonts w:eastAsia="Calibri" w:cs="Calibri"/>
          <w:sz w:val="24"/>
          <w:szCs w:val="24"/>
        </w:rPr>
        <w:t>u</w:t>
      </w:r>
      <w:r w:rsidRPr="00AC4364">
        <w:rPr>
          <w:rFonts w:eastAsia="Calibri" w:cs="Calibri"/>
          <w:sz w:val="24"/>
          <w:szCs w:val="24"/>
        </w:rPr>
        <w:t xml:space="preserve"> souborů specifikace Office Open XML vytvořených v aplikaci Microsoft Excel</w:t>
      </w:r>
      <w:r w:rsidR="00A448C3">
        <w:rPr>
          <w:rFonts w:eastAsia="Calibri" w:cs="Calibri"/>
          <w:sz w:val="24"/>
          <w:szCs w:val="24"/>
        </w:rPr>
        <w:t>;</w:t>
      </w:r>
    </w:p>
    <w:p w14:paraId="5AE5962A" w14:textId="6108BE81" w:rsidR="003922DC" w:rsidRPr="00AC4364" w:rsidRDefault="00CD7A62" w:rsidP="00F2702A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Zahájení provozu</w:t>
      </w:r>
      <w:r w:rsidRPr="00AC4364">
        <w:rPr>
          <w:rFonts w:eastAsia="Calibri" w:cs="Calibri"/>
          <w:sz w:val="24"/>
          <w:szCs w:val="24"/>
        </w:rPr>
        <w:t xml:space="preserve"> znamená den, kdy je Dopravce povinen na základě </w:t>
      </w:r>
      <w:r w:rsidR="005E4160">
        <w:rPr>
          <w:rFonts w:eastAsia="Calibri" w:cs="Calibri"/>
          <w:sz w:val="24"/>
          <w:szCs w:val="24"/>
        </w:rPr>
        <w:t xml:space="preserve">uzavření </w:t>
      </w:r>
      <w:r w:rsidR="00D44C0A">
        <w:rPr>
          <w:rFonts w:eastAsia="Calibri" w:cs="Calibri"/>
          <w:sz w:val="24"/>
          <w:szCs w:val="24"/>
        </w:rPr>
        <w:t xml:space="preserve">dodatku k této </w:t>
      </w:r>
      <w:r w:rsidRPr="00AC4364">
        <w:rPr>
          <w:rFonts w:eastAsia="Calibri" w:cs="Calibri"/>
          <w:sz w:val="24"/>
          <w:szCs w:val="24"/>
        </w:rPr>
        <w:t>Smlouv</w:t>
      </w:r>
      <w:r w:rsidR="00D44C0A">
        <w:rPr>
          <w:rFonts w:eastAsia="Calibri" w:cs="Calibri"/>
          <w:sz w:val="24"/>
          <w:szCs w:val="24"/>
        </w:rPr>
        <w:t>ě</w:t>
      </w:r>
      <w:r w:rsidR="005E4160">
        <w:rPr>
          <w:rFonts w:eastAsia="Calibri" w:cs="Calibri"/>
          <w:sz w:val="24"/>
          <w:szCs w:val="24"/>
        </w:rPr>
        <w:t xml:space="preserve"> </w:t>
      </w:r>
      <w:r w:rsidR="00D44C0A">
        <w:rPr>
          <w:rFonts w:eastAsia="Calibri" w:cs="Calibri"/>
          <w:sz w:val="24"/>
          <w:szCs w:val="24"/>
        </w:rPr>
        <w:t xml:space="preserve">zajistit její plnění s tím, že </w:t>
      </w:r>
      <w:r w:rsidR="005E4160">
        <w:rPr>
          <w:rFonts w:eastAsia="Calibri" w:cs="Calibri"/>
          <w:sz w:val="24"/>
          <w:szCs w:val="24"/>
        </w:rPr>
        <w:t xml:space="preserve">v dodatku bude tento den uveden jako </w:t>
      </w:r>
      <w:r w:rsidR="00D44C0A">
        <w:rPr>
          <w:rFonts w:eastAsia="Calibri" w:cs="Calibri"/>
          <w:sz w:val="24"/>
          <w:szCs w:val="24"/>
        </w:rPr>
        <w:t>přesné datum zahájení</w:t>
      </w:r>
      <w:r w:rsidR="005E4160">
        <w:rPr>
          <w:rFonts w:eastAsia="Calibri" w:cs="Calibri"/>
          <w:sz w:val="24"/>
          <w:szCs w:val="24"/>
        </w:rPr>
        <w:t>,</w:t>
      </w:r>
      <w:r w:rsidR="00D44C0A">
        <w:rPr>
          <w:rFonts w:eastAsia="Calibri" w:cs="Calibri"/>
          <w:sz w:val="24"/>
          <w:szCs w:val="24"/>
        </w:rPr>
        <w:t xml:space="preserve"> určen</w:t>
      </w:r>
      <w:r w:rsidR="005E4160">
        <w:rPr>
          <w:rFonts w:eastAsia="Calibri" w:cs="Calibri"/>
          <w:sz w:val="24"/>
          <w:szCs w:val="24"/>
        </w:rPr>
        <w:t xml:space="preserve">é KOVEDem </w:t>
      </w:r>
      <w:r w:rsidR="00C87D99">
        <w:rPr>
          <w:rFonts w:eastAsia="Calibri" w:cs="Calibri"/>
          <w:sz w:val="24"/>
          <w:szCs w:val="24"/>
        </w:rPr>
        <w:t xml:space="preserve">a to </w:t>
      </w:r>
      <w:r w:rsidR="00D44C0A">
        <w:rPr>
          <w:rFonts w:eastAsia="Calibri" w:cs="Calibri"/>
          <w:sz w:val="24"/>
          <w:szCs w:val="24"/>
        </w:rPr>
        <w:t>nejdříve ke dni 1. 4. 2021</w:t>
      </w:r>
      <w:r w:rsidR="000B382C">
        <w:rPr>
          <w:rFonts w:eastAsia="Calibri" w:cs="Calibri"/>
          <w:sz w:val="24"/>
          <w:szCs w:val="24"/>
        </w:rPr>
        <w:t>;</w:t>
      </w:r>
    </w:p>
    <w:p w14:paraId="34BEA74B" w14:textId="77777777" w:rsidR="003922DC" w:rsidRPr="00AC4364" w:rsidRDefault="003922DC" w:rsidP="00F2702A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ZIP</w:t>
      </w:r>
      <w:r w:rsidRPr="00AC4364">
        <w:rPr>
          <w:rFonts w:eastAsia="Calibri" w:cs="Calibri"/>
          <w:sz w:val="24"/>
          <w:szCs w:val="24"/>
        </w:rPr>
        <w:t xml:space="preserve"> j</w:t>
      </w:r>
      <w:r w:rsidR="00C42CEA" w:rsidRPr="00AC4364">
        <w:rPr>
          <w:rFonts w:eastAsia="Calibri" w:cs="Calibri"/>
          <w:sz w:val="24"/>
          <w:szCs w:val="24"/>
        </w:rPr>
        <w:t>e formát pro komprimaci souborů</w:t>
      </w:r>
      <w:r w:rsidR="00A448C3">
        <w:rPr>
          <w:rFonts w:eastAsia="Calibri" w:cs="Calibri"/>
          <w:sz w:val="24"/>
          <w:szCs w:val="24"/>
        </w:rPr>
        <w:t>;</w:t>
      </w:r>
    </w:p>
    <w:p w14:paraId="1124C084" w14:textId="77777777" w:rsidR="00C42CEA" w:rsidRPr="00AC4364" w:rsidRDefault="00794BBC" w:rsidP="00F2702A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ZK </w:t>
      </w:r>
      <w:r w:rsidR="00C42CEA" w:rsidRPr="00C1631D">
        <w:rPr>
          <w:rFonts w:eastAsia="Calibri" w:cs="Calibri"/>
          <w:sz w:val="24"/>
          <w:szCs w:val="24"/>
        </w:rPr>
        <w:t>znamená Zlínský kraj</w:t>
      </w:r>
      <w:r w:rsidR="00A448C3">
        <w:rPr>
          <w:rFonts w:eastAsia="Calibri" w:cs="Calibri"/>
          <w:sz w:val="24"/>
          <w:szCs w:val="24"/>
        </w:rPr>
        <w:t>;</w:t>
      </w:r>
    </w:p>
    <w:p w14:paraId="49FA3A61" w14:textId="77777777" w:rsidR="007B58BD" w:rsidRDefault="007B58BD" w:rsidP="000018EE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ZS </w:t>
      </w:r>
      <w:r w:rsidRPr="00AC4364">
        <w:rPr>
          <w:rFonts w:eastAsia="Calibri" w:cs="Calibri"/>
          <w:sz w:val="24"/>
          <w:szCs w:val="24"/>
        </w:rPr>
        <w:t>znamená základní sazbu</w:t>
      </w:r>
      <w:r w:rsidR="00285589">
        <w:rPr>
          <w:rFonts w:eastAsia="Calibri" w:cs="Calibri"/>
          <w:sz w:val="24"/>
          <w:szCs w:val="24"/>
        </w:rPr>
        <w:t xml:space="preserve"> jízdného</w:t>
      </w:r>
      <w:r w:rsidR="00A448C3">
        <w:rPr>
          <w:rFonts w:eastAsia="Calibri" w:cs="Calibri"/>
          <w:sz w:val="24"/>
          <w:szCs w:val="24"/>
        </w:rPr>
        <w:t>;</w:t>
      </w:r>
    </w:p>
    <w:p w14:paraId="1F9E7E72" w14:textId="77777777" w:rsidR="00DC553B" w:rsidRPr="000B7E02" w:rsidRDefault="00DC553B" w:rsidP="00DC553B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7C5324">
        <w:rPr>
          <w:rFonts w:eastAsia="Calibri" w:cs="Calibri"/>
          <w:b/>
          <w:sz w:val="24"/>
          <w:szCs w:val="24"/>
        </w:rPr>
        <w:t xml:space="preserve">Zúčtovací období </w:t>
      </w:r>
      <w:r w:rsidRPr="007C5324">
        <w:rPr>
          <w:rFonts w:eastAsia="Calibri" w:cs="Calibri"/>
          <w:sz w:val="24"/>
          <w:szCs w:val="24"/>
        </w:rPr>
        <w:t xml:space="preserve">znamená období kalendářního měsíce, kdy dochází na odbavovacích zařízeních k transakcím, které slouží CC KOVED ke správnému vyúčtování vzájemných závazků a pohledávek jednotlivých dopravců, zapojených do </w:t>
      </w:r>
      <w:r>
        <w:rPr>
          <w:rFonts w:eastAsia="Calibri" w:cs="Calibri"/>
          <w:sz w:val="24"/>
          <w:szCs w:val="24"/>
        </w:rPr>
        <w:t>IDS ZK;</w:t>
      </w:r>
    </w:p>
    <w:p w14:paraId="1E65A1C6" w14:textId="34F20FB8" w:rsidR="000018EE" w:rsidRPr="009D752C" w:rsidRDefault="000018EE" w:rsidP="000018EE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ŽD </w:t>
      </w:r>
      <w:r w:rsidRPr="00AC4364">
        <w:rPr>
          <w:rFonts w:eastAsia="Calibri" w:cs="Calibri"/>
          <w:sz w:val="24"/>
          <w:szCs w:val="24"/>
        </w:rPr>
        <w:t>znamená železniční osobní dopravu</w:t>
      </w:r>
      <w:r w:rsidR="00592E28">
        <w:rPr>
          <w:rFonts w:eastAsia="Calibri" w:cs="Calibri"/>
          <w:sz w:val="24"/>
          <w:szCs w:val="24"/>
        </w:rPr>
        <w:t>;</w:t>
      </w:r>
    </w:p>
    <w:p w14:paraId="3BFBF1E9" w14:textId="15CEADE6" w:rsidR="009D752C" w:rsidRPr="00694EE5" w:rsidRDefault="009D752C" w:rsidP="000018EE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Reklamace dokladu IDS ZK</w:t>
      </w:r>
      <w:r w:rsidR="00592E28">
        <w:rPr>
          <w:rFonts w:eastAsia="Calibri" w:cs="Calibri"/>
          <w:b/>
          <w:sz w:val="24"/>
          <w:szCs w:val="24"/>
        </w:rPr>
        <w:t xml:space="preserve"> </w:t>
      </w:r>
      <w:r w:rsidR="00592E28">
        <w:rPr>
          <w:rFonts w:eastAsia="Calibri" w:cs="Calibri"/>
          <w:bCs/>
          <w:sz w:val="24"/>
          <w:szCs w:val="24"/>
        </w:rPr>
        <w:t>znamená možnost reklamovat jakýkoliv cestovní doklad IDS ZK. Tyto možnosti jsou popsány v</w:t>
      </w:r>
      <w:r w:rsidR="000B382C">
        <w:rPr>
          <w:rFonts w:eastAsia="Calibri" w:cs="Calibri"/>
          <w:bCs/>
          <w:sz w:val="24"/>
          <w:szCs w:val="24"/>
        </w:rPr>
        <w:t> T</w:t>
      </w:r>
      <w:r w:rsidR="00592E28">
        <w:rPr>
          <w:rFonts w:eastAsia="Calibri" w:cs="Calibri"/>
          <w:bCs/>
          <w:sz w:val="24"/>
          <w:szCs w:val="24"/>
        </w:rPr>
        <w:t>arifu</w:t>
      </w:r>
      <w:r w:rsidR="000B382C">
        <w:rPr>
          <w:rFonts w:eastAsia="Calibri" w:cs="Calibri"/>
          <w:bCs/>
          <w:sz w:val="24"/>
          <w:szCs w:val="24"/>
        </w:rPr>
        <w:t xml:space="preserve"> IDS ZK</w:t>
      </w:r>
      <w:r w:rsidR="00592E28">
        <w:rPr>
          <w:rFonts w:eastAsia="Calibri" w:cs="Calibri"/>
          <w:bCs/>
          <w:sz w:val="24"/>
          <w:szCs w:val="24"/>
        </w:rPr>
        <w:t xml:space="preserve"> a </w:t>
      </w:r>
      <w:r w:rsidR="00FA51B5">
        <w:rPr>
          <w:rFonts w:eastAsia="Calibri" w:cs="Calibri"/>
          <w:bCs/>
          <w:sz w:val="24"/>
          <w:szCs w:val="24"/>
        </w:rPr>
        <w:t>SPP</w:t>
      </w:r>
      <w:r w:rsidR="00592E28">
        <w:rPr>
          <w:rFonts w:eastAsia="Calibri" w:cs="Calibri"/>
          <w:bCs/>
          <w:sz w:val="24"/>
          <w:szCs w:val="24"/>
        </w:rPr>
        <w:t xml:space="preserve"> IDS ZK.</w:t>
      </w:r>
      <w:bookmarkStart w:id="0" w:name="_GoBack"/>
      <w:bookmarkEnd w:id="0"/>
    </w:p>
    <w:p w14:paraId="56B6B53E" w14:textId="7CBDB49D" w:rsidR="00694EE5" w:rsidRDefault="00694EE5" w:rsidP="00694EE5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Cs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Propojení karet IDS ZK a ODIS</w:t>
      </w:r>
      <w:r>
        <w:rPr>
          <w:rFonts w:eastAsia="Calibri" w:cs="Calibri"/>
          <w:b/>
          <w:sz w:val="24"/>
          <w:szCs w:val="24"/>
        </w:rPr>
        <w:t xml:space="preserve"> </w:t>
      </w:r>
      <w:r w:rsidRPr="00694EE5">
        <w:rPr>
          <w:rFonts w:eastAsia="Calibri" w:cs="Calibri"/>
          <w:sz w:val="24"/>
          <w:szCs w:val="24"/>
        </w:rPr>
        <w:t>-</w:t>
      </w:r>
      <w:r w:rsidRPr="00694EE5">
        <w:rPr>
          <w:rFonts w:eastAsia="Calibri" w:cs="Calibri"/>
          <w:bCs/>
          <w:sz w:val="24"/>
          <w:szCs w:val="24"/>
        </w:rPr>
        <w:t xml:space="preserve"> </w:t>
      </w:r>
      <w:r w:rsidRPr="00123615">
        <w:rPr>
          <w:rFonts w:eastAsia="Calibri" w:cs="Calibri"/>
          <w:bCs/>
          <w:sz w:val="24"/>
          <w:szCs w:val="24"/>
        </w:rPr>
        <w:t>Karty obou IDS vychází ze stejného technického základu</w:t>
      </w:r>
      <w:r>
        <w:rPr>
          <w:rFonts w:eastAsia="Calibri" w:cs="Calibri"/>
          <w:bCs/>
          <w:sz w:val="24"/>
          <w:szCs w:val="24"/>
        </w:rPr>
        <w:t>. V rámci spolupráce obou IDS jsou dohodnuta následující pravidla</w:t>
      </w:r>
      <w:r w:rsidR="00E9483D">
        <w:rPr>
          <w:rFonts w:eastAsia="Calibri" w:cs="Calibri"/>
          <w:bCs/>
          <w:sz w:val="24"/>
          <w:szCs w:val="24"/>
        </w:rPr>
        <w:t>, které určuje přiložená tabulka:</w:t>
      </w:r>
    </w:p>
    <w:p w14:paraId="3AD62431" w14:textId="0FED4E78" w:rsidR="00E9483D" w:rsidRDefault="00E9483D">
      <w:pPr>
        <w:rPr>
          <w:rFonts w:eastAsia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br w:type="page"/>
      </w:r>
    </w:p>
    <w:tbl>
      <w:tblPr>
        <w:tblW w:w="10349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2174"/>
        <w:gridCol w:w="1701"/>
        <w:gridCol w:w="1701"/>
        <w:gridCol w:w="1984"/>
        <w:gridCol w:w="2218"/>
      </w:tblGrid>
      <w:tr w:rsidR="00BF4A6C" w:rsidRPr="00BF4A6C" w14:paraId="6B155287" w14:textId="77777777" w:rsidTr="00BF4A6C">
        <w:trPr>
          <w:trHeight w:val="315"/>
        </w:trPr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39100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Číslo</w:t>
            </w:r>
          </w:p>
        </w:tc>
        <w:tc>
          <w:tcPr>
            <w:tcW w:w="21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2956F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Vlastnost / Karta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F9AA2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ODISka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00858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BČK IDS ZK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8D5B239" w14:textId="0069CDC3" w:rsid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Poznámka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I</w:t>
            </w:r>
          </w:p>
          <w:p w14:paraId="120EBE0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9481EDD" w14:textId="306B9388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Poznámka II</w:t>
            </w: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</w:p>
          <w:p w14:paraId="5A9D9977" w14:textId="01B7A2F1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(z jednání 5.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2020)</w:t>
            </w:r>
          </w:p>
        </w:tc>
      </w:tr>
      <w:tr w:rsidR="00BF4A6C" w:rsidRPr="00BF4A6C" w14:paraId="6B2E5BD6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FF4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1DFA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IIN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F6F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1111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E78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1111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A9F2E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4DB44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6ED7E30D" w14:textId="684C9438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10D42DF1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132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CD7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networkID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D8F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94D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721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51605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F2459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1AE9A7B9" w14:textId="77825BC5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2254BDED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1FD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31CE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klíče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763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EA2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ODIS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0053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794EB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30C57636" w14:textId="40E8DB0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32163D13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EB7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065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lze číst SAMem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617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E3DF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6C83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88034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717BB687" w14:textId="6CCB15B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C5571E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C84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7B5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lze číst SAMem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CF7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819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D781E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E0578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4F9E70AD" w14:textId="22F4B8B8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0A7FEC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17E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3410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přítomna MAP struktura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001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2CC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Ne k 1. 1. 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B35BE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F2271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74DA958B" w14:textId="59B91A59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3193053E" w14:textId="77777777" w:rsidTr="00BF4A6C">
        <w:trPr>
          <w:trHeight w:val="6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760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AA30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Prodej tarifu ODIS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D419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82B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ODIS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EC8A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Transakce na železnici odesílána do CC ODIS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53871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shoda; POP umí provádět prodej obou tarifu zároveň, SAM ODIS i SAM ID ZK bude umět prodej obou portfolií, UNIPOK jen oblastně</w:t>
            </w:r>
          </w:p>
        </w:tc>
      </w:tr>
      <w:tr w:rsidR="00BF4A6C" w:rsidRPr="00BF4A6C" w14:paraId="19DC4BB0" w14:textId="77777777" w:rsidTr="00BF4A6C">
        <w:trPr>
          <w:trHeight w:val="6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EC3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123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Prodej tarifu IDS ZK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653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75C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IDS ZK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D477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Transakce na železnici odesílána do CC KOVED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BEF6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shoda; POP umí provádět prodej obou tarifu zároveň, SAM ODIS i SAM ID ZK bude umět prodej obou portfolií, UNIPOK jen oblastně</w:t>
            </w:r>
          </w:p>
        </w:tc>
      </w:tr>
      <w:tr w:rsidR="00BF4A6C" w:rsidRPr="00BF4A6C" w14:paraId="3279714C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6FC9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A6E10C1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Prodej tarifu ODIS </w:t>
            </w:r>
          </w:p>
          <w:p w14:paraId="2FDD4B7C" w14:textId="5B858DEF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6FE1" w14:textId="77777777" w:rsid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Pouze na </w:t>
            </w:r>
          </w:p>
          <w:p w14:paraId="57A5A93D" w14:textId="165BF3DE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e-shopu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7729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9A05E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Tarif ODIS tedy není možné online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zakoupit pro kartu KOVED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08C7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jedna karta musí být i po sloučení vždy na jednom GL, při plánování sloučení se bude domlouvat další technický postup, v tuto chvíli souhlasí a je shoda všech subjektů, že aktuálně takto platí</w:t>
            </w:r>
          </w:p>
        </w:tc>
      </w:tr>
      <w:tr w:rsidR="00BF4A6C" w:rsidRPr="00BF4A6C" w14:paraId="14667D94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2FB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A2F127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Prodej tarifu IDS ZK </w:t>
            </w:r>
          </w:p>
          <w:p w14:paraId="20BEBD9F" w14:textId="5F0A2B2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3D4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4784" w14:textId="77777777" w:rsid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Pouze na </w:t>
            </w:r>
          </w:p>
          <w:p w14:paraId="6FA48F54" w14:textId="0C6F71D1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e-shopu IDS ZK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1B6EBF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Tarif IDS ZK tedy není možné online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zakoupit pro kartu ODIS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4582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jedna karta musí být i po sloučení vždy na jednom GL, při plánování sloučení se bude domlouvat další technický postup, v tuto chvíli souhlasí a je shoda všech subjektů, že aktuálně takto platí</w:t>
            </w:r>
          </w:p>
        </w:tc>
      </w:tr>
      <w:tr w:rsidR="00BF4A6C" w:rsidRPr="00BF4A6C" w14:paraId="28832E2C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4D1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6394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Nabití EP v prostředí ODIS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556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068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BBD55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odesílána do CC vydavatele karty,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typ karty se pozná podle network ID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426D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66B56DFA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119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E1BC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Nabití EP v prostředí KOVED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BF0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CE8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7FDA5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odesílána do CC vydavatele karty,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typ karty se pozná podle network ID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9282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6E0D37F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F08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42643AC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Nabití EP </w:t>
            </w:r>
          </w:p>
          <w:p w14:paraId="5E413E2B" w14:textId="6AFEE26B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D58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A68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4B769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4A53F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50126DDB" w14:textId="57B41E5A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55F8229D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A43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F4100E8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Nabití EP </w:t>
            </w:r>
          </w:p>
          <w:p w14:paraId="0E2FE51D" w14:textId="0BCC9CA0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3FE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88B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3CCF6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D52F0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343AFC91" w14:textId="18639EC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150A7E15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B60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1D7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Platba EP v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C3D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84C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DA509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na železnici odesílána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do CC dle placeného tarifu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27976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1F65B8DF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B9C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F27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Platba EP v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A92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F75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68901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na železnici odesílána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do CC dle placeného tarifu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D1FB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28608F10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083F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17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3A15F85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Výskyt na GL ODIS </w:t>
            </w:r>
          </w:p>
          <w:p w14:paraId="5DB32C6E" w14:textId="20DA506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(EP, kupón)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661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F41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92383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2D422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3082E38E" w14:textId="50110DB8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7DBEE1F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0F7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25FF1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Výskyt na GL IDS ZK (EP, kupón)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346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719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E0729D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6AFCE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0C99A796" w14:textId="243363A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3B21657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644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0E5A29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Použití kuponu ODIS pro jízdu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908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013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8EFC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Odesláno do CC ODIS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 xml:space="preserve">(kontrolovaný kupon se zasílá automaticky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 xml:space="preserve">do CC podle </w:t>
            </w:r>
            <w:proofErr w:type="spellStart"/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networkID</w:t>
            </w:r>
            <w:proofErr w:type="spellEnd"/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kuponu)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379BD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posílat se bude kontrola všech kuponů podle trasy vlaku automaticky do CC</w:t>
            </w:r>
          </w:p>
        </w:tc>
      </w:tr>
      <w:tr w:rsidR="00BF4A6C" w:rsidRPr="00BF4A6C" w14:paraId="2FC3C75D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B07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EF0B8A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Použití kuponu IDS ZK pro jízdu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34E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CE3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5A077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Odesláno do CC ID ZK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 xml:space="preserve">(kontrolovaný kupon se zasílá automaticky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 xml:space="preserve">do CC podle </w:t>
            </w:r>
            <w:proofErr w:type="spellStart"/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networkID</w:t>
            </w:r>
            <w:proofErr w:type="spellEnd"/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kuponu)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C76BC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posílat se bude kontrola všech kuponů podle trasy vlaku automaticky do CC</w:t>
            </w:r>
          </w:p>
        </w:tc>
      </w:tr>
      <w:tr w:rsidR="00BF4A6C" w:rsidRPr="00BF4A6C" w14:paraId="4D654ECE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160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B4626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Přítomnost na blacklistu staženém </w:t>
            </w:r>
          </w:p>
          <w:p w14:paraId="718EAD56" w14:textId="4CCF0BA0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z CC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BA6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969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A5815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BL je globální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EE6C0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4A5F845A" w14:textId="5C771EE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613FF234" w14:textId="77777777" w:rsidTr="00BF4A6C">
        <w:trPr>
          <w:trHeight w:val="315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141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DE1A7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Přítomnost na blacklistu staženém </w:t>
            </w:r>
          </w:p>
          <w:p w14:paraId="3947CB35" w14:textId="4FC6860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z CC KOVED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93D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3B9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7C1778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BL je globální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964E0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54126881" w14:textId="74CFC0DC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7CE71C1" w14:textId="77777777" w:rsidTr="00BF4A6C">
        <w:trPr>
          <w:trHeight w:val="300"/>
        </w:trPr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C724A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1963D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18ED1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CD3C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5C1F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6977A6C2" w14:textId="77777777" w:rsidTr="00BF4A6C">
        <w:trPr>
          <w:trHeight w:val="300"/>
        </w:trPr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B0D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cs-CZ"/>
              </w:rPr>
              <w:t>Legenda, principy: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FB52C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2E10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F896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64526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1B67F658" w14:textId="77777777" w:rsidTr="00F23172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462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D217E32" w14:textId="1F3B70CB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Mateřský IDS = IDS, který kartu vydal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3273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46E4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778F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1DE5A91C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4F61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2C0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2090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1D88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D156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AE02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22A4993A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5D7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138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Export dat do CC: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C89C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E03B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233D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B923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2E3614A0" w14:textId="77777777" w:rsidTr="00AB740D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12B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20FA" w14:textId="62763559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tra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nsakce se exportují vždy jen do j</w:t>
            </w: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ednoho CC (nikoliv duplicitně)</w:t>
            </w:r>
          </w:p>
        </w:tc>
      </w:tr>
      <w:tr w:rsidR="00BF4A6C" w:rsidRPr="00BF4A6C" w14:paraId="40B7A8BC" w14:textId="77777777" w:rsidTr="00FF6B65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1710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C245" w14:textId="6312EEA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vlaky exportují do IDS, jehož se týká doklad/tarif (včetně případné platby EP nezávisle na jeho vydavateli)</w:t>
            </w:r>
          </w:p>
        </w:tc>
      </w:tr>
      <w:tr w:rsidR="00BF4A6C" w:rsidRPr="00BF4A6C" w14:paraId="2CD1C868" w14:textId="77777777" w:rsidTr="00361C0E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FBB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BC40" w14:textId="6FD5594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autobusy exportují do IDS, s nímž mají smlouvu (včetně případné platby EP nezávisle na jeho vydavateli)</w:t>
            </w:r>
          </w:p>
        </w:tc>
      </w:tr>
      <w:tr w:rsidR="00BF4A6C" w:rsidRPr="00BF4A6C" w14:paraId="607B98AC" w14:textId="77777777" w:rsidTr="00CD2CE1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F9A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0773" w14:textId="5CA224D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nabití EP se exportuje do CC vydavatele karty (důvodem jsou možná odlišná zvolená varianta v IDS při odvádění DPH)</w:t>
            </w:r>
          </w:p>
        </w:tc>
      </w:tr>
      <w:tr w:rsidR="00BF4A6C" w:rsidRPr="00BF4A6C" w14:paraId="648CCE96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ECC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768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3993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8E01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9376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E757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1FB0DFED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3C7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7141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GL (greenlist):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FA42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9485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8A86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0D10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740CAEEB" w14:textId="77777777" w:rsidTr="00EB4CA2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58C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7664" w14:textId="18349A6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obsahuje jen mateřské karty</w:t>
            </w:r>
          </w:p>
        </w:tc>
      </w:tr>
      <w:tr w:rsidR="00BF4A6C" w:rsidRPr="00BF4A6C" w14:paraId="4E15CF1F" w14:textId="77777777" w:rsidTr="00FA0705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705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6A40" w14:textId="071A4E13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existuje samostatný pro EP a kupóny. Současně existuje samostatný pro ODIS a IDS ZK (tedy celkem 4 soubory)</w:t>
            </w:r>
          </w:p>
        </w:tc>
      </w:tr>
      <w:tr w:rsidR="00BF4A6C" w:rsidRPr="00BF4A6C" w14:paraId="79852B59" w14:textId="77777777" w:rsidTr="000F7F2B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C91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7235" w14:textId="71AFF74B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samostatné GL pro ODIS a IDS ZK však sdílejí unikátní čítač</w:t>
            </w:r>
          </w:p>
        </w:tc>
      </w:tr>
      <w:tr w:rsidR="00BF4A6C" w:rsidRPr="00BF4A6C" w14:paraId="21936A22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FC3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2EE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94AB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3F15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DC27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A037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3ADFC128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70E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D32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Při odesílání dat do CC budou ze strany ČD čísla zařízení odlišena prefixem, a dále budou dvě samostatné číselné řady transakcí pro unikátní zasílání do CC daného IDS.</w:t>
            </w:r>
          </w:p>
        </w:tc>
      </w:tr>
    </w:tbl>
    <w:p w14:paraId="407B415D" w14:textId="77777777" w:rsidR="00BF4A6C" w:rsidRDefault="00BF4A6C">
      <w:pPr>
        <w:rPr>
          <w:rFonts w:eastAsia="Calibri" w:cs="Calibri"/>
          <w:bCs/>
          <w:sz w:val="24"/>
          <w:szCs w:val="24"/>
        </w:rPr>
      </w:pPr>
    </w:p>
    <w:p w14:paraId="53875996" w14:textId="77777777" w:rsidR="00BF4A6C" w:rsidRDefault="00BF4A6C">
      <w:pPr>
        <w:rPr>
          <w:rFonts w:eastAsia="Calibri" w:cs="Calibri"/>
          <w:bCs/>
          <w:sz w:val="24"/>
          <w:szCs w:val="24"/>
        </w:rPr>
      </w:pPr>
    </w:p>
    <w:sectPr w:rsidR="00BF4A6C" w:rsidSect="00244C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62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EE31F" w14:textId="77777777" w:rsidR="00C0273B" w:rsidRDefault="00C0273B" w:rsidP="00AC4364">
      <w:pPr>
        <w:spacing w:after="0" w:line="240" w:lineRule="auto"/>
      </w:pPr>
      <w:r>
        <w:separator/>
      </w:r>
    </w:p>
  </w:endnote>
  <w:endnote w:type="continuationSeparator" w:id="0">
    <w:p w14:paraId="16830AC6" w14:textId="77777777" w:rsidR="00C0273B" w:rsidRDefault="00C0273B" w:rsidP="00AC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73CC7" w14:textId="77777777" w:rsidR="00BE73ED" w:rsidRDefault="00BE73E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869494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009F0E6" w14:textId="77777777" w:rsidR="00244CAB" w:rsidRDefault="00244CAB">
        <w:pPr>
          <w:pStyle w:val="Zpat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465">
          <w:rPr>
            <w:noProof/>
          </w:rPr>
          <w:t>6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Stránka</w:t>
        </w:r>
      </w:p>
    </w:sdtContent>
  </w:sdt>
  <w:p w14:paraId="386B6825" w14:textId="77777777" w:rsidR="00AC4364" w:rsidRDefault="00AC436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D11CF" w14:textId="77777777" w:rsidR="00BE73ED" w:rsidRDefault="00BE73E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829A7" w14:textId="77777777" w:rsidR="00C0273B" w:rsidRDefault="00C0273B" w:rsidP="00AC4364">
      <w:pPr>
        <w:spacing w:after="0" w:line="240" w:lineRule="auto"/>
      </w:pPr>
      <w:r>
        <w:separator/>
      </w:r>
    </w:p>
  </w:footnote>
  <w:footnote w:type="continuationSeparator" w:id="0">
    <w:p w14:paraId="796034EA" w14:textId="77777777" w:rsidR="00C0273B" w:rsidRDefault="00C0273B" w:rsidP="00AC4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66DC6" w14:textId="77777777" w:rsidR="00BE73ED" w:rsidRDefault="00BE73E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5390B" w14:textId="77777777" w:rsidR="00244CAB" w:rsidRPr="004B4974" w:rsidRDefault="00244CAB" w:rsidP="00244CAB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41A2664" wp14:editId="4A3F7B7B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F497D" w:themeColor="text2"/>
      </w:rPr>
      <w:t>P</w:t>
    </w:r>
    <w:r w:rsidRPr="004B4974">
      <w:rPr>
        <w:color w:val="1F497D" w:themeColor="text2"/>
      </w:rPr>
      <w:t>říloha č. 1 Smlouvy o přistoupení k IDS ZK</w:t>
    </w:r>
  </w:p>
  <w:p w14:paraId="43AA3822" w14:textId="77777777" w:rsidR="00244CAB" w:rsidRPr="004B4974" w:rsidRDefault="00244CAB" w:rsidP="00244CAB">
    <w:pPr>
      <w:pStyle w:val="Zhlav"/>
      <w:jc w:val="right"/>
      <w:rPr>
        <w:b/>
        <w:color w:val="1F497D" w:themeColor="text2"/>
      </w:rPr>
    </w:pPr>
    <w:r w:rsidRPr="004B4974">
      <w:rPr>
        <w:b/>
        <w:color w:val="1F497D" w:themeColor="text2"/>
      </w:rPr>
      <w:t>Definice použitých zkratek a pojmů</w:t>
    </w:r>
  </w:p>
  <w:p w14:paraId="743841B9" w14:textId="77777777" w:rsidR="00244CAB" w:rsidRDefault="00244CA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E5105" w14:textId="77777777" w:rsidR="00AD6F1C" w:rsidRDefault="00AD6F1C">
    <w:pPr>
      <w:pStyle w:val="Zhlav"/>
    </w:pPr>
    <w:r>
      <w:tab/>
    </w:r>
    <w:r>
      <w:tab/>
    </w:r>
    <w:r w:rsidR="00BE73ED">
      <w:rPr>
        <w:rFonts w:ascii="Arial" w:hAnsi="Arial" w:cs="Arial"/>
        <w:b/>
        <w:sz w:val="24"/>
      </w:rPr>
      <w:t>Příloha č. 0795</w:t>
    </w:r>
    <w:r w:rsidR="00BE73ED">
      <w:rPr>
        <w:rFonts w:ascii="Arial" w:hAnsi="Arial" w:cs="Arial"/>
        <w:b/>
      </w:rPr>
      <w:t>-18-P37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5CF"/>
    <w:multiLevelType w:val="hybridMultilevel"/>
    <w:tmpl w:val="9042E164"/>
    <w:lvl w:ilvl="0" w:tplc="5476A77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27EBC"/>
    <w:multiLevelType w:val="hybridMultilevel"/>
    <w:tmpl w:val="B90A4B0A"/>
    <w:lvl w:ilvl="0" w:tplc="F258AF6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86230"/>
    <w:multiLevelType w:val="hybridMultilevel"/>
    <w:tmpl w:val="7EFC2246"/>
    <w:lvl w:ilvl="0" w:tplc="C29EA3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81106"/>
    <w:multiLevelType w:val="multilevel"/>
    <w:tmpl w:val="6D6EA5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Calibri" w:hAnsi="Calibri" w:cs="Calibri" w:hint="default"/>
        <w:b w:val="0"/>
        <w:sz w:val="22"/>
        <w:szCs w:val="22"/>
      </w:rPr>
    </w:lvl>
    <w:lvl w:ilvl="2">
      <w:start w:val="1"/>
      <w:numFmt w:val="lowerRoman"/>
      <w:lvlText w:val="(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411036E4"/>
    <w:multiLevelType w:val="hybridMultilevel"/>
    <w:tmpl w:val="4DFC36E6"/>
    <w:lvl w:ilvl="0" w:tplc="0405000F">
      <w:start w:val="1"/>
      <w:numFmt w:val="decimal"/>
      <w:lvlText w:val="%1."/>
      <w:lvlJc w:val="left"/>
      <w:pPr>
        <w:ind w:left="3054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E7720C"/>
    <w:multiLevelType w:val="multilevel"/>
    <w:tmpl w:val="828A60C6"/>
    <w:lvl w:ilvl="0">
      <w:start w:val="1"/>
      <w:numFmt w:val="decimal"/>
      <w:pStyle w:val="mjstyl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59612ED8"/>
    <w:multiLevelType w:val="hybridMultilevel"/>
    <w:tmpl w:val="15A0131A"/>
    <w:lvl w:ilvl="0" w:tplc="163C3D0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A33EA7"/>
    <w:multiLevelType w:val="hybridMultilevel"/>
    <w:tmpl w:val="DA987446"/>
    <w:lvl w:ilvl="0" w:tplc="F95AAAD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7B6E68"/>
    <w:multiLevelType w:val="hybridMultilevel"/>
    <w:tmpl w:val="16BCB3EC"/>
    <w:lvl w:ilvl="0" w:tplc="A600EBD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AC"/>
    <w:rsid w:val="000018EE"/>
    <w:rsid w:val="0001502D"/>
    <w:rsid w:val="000157B9"/>
    <w:rsid w:val="00027714"/>
    <w:rsid w:val="000429F6"/>
    <w:rsid w:val="00057912"/>
    <w:rsid w:val="0006382C"/>
    <w:rsid w:val="00064B0B"/>
    <w:rsid w:val="00067D83"/>
    <w:rsid w:val="00090CAA"/>
    <w:rsid w:val="0009191C"/>
    <w:rsid w:val="000A044B"/>
    <w:rsid w:val="000B382C"/>
    <w:rsid w:val="000B7E02"/>
    <w:rsid w:val="000C2912"/>
    <w:rsid w:val="000E4CF2"/>
    <w:rsid w:val="001077B2"/>
    <w:rsid w:val="00123344"/>
    <w:rsid w:val="001261F8"/>
    <w:rsid w:val="00141792"/>
    <w:rsid w:val="00150140"/>
    <w:rsid w:val="00151C0C"/>
    <w:rsid w:val="001C3064"/>
    <w:rsid w:val="001E5600"/>
    <w:rsid w:val="0020661D"/>
    <w:rsid w:val="002141BA"/>
    <w:rsid w:val="00244CAB"/>
    <w:rsid w:val="002600F8"/>
    <w:rsid w:val="0026598D"/>
    <w:rsid w:val="00270739"/>
    <w:rsid w:val="00274FA8"/>
    <w:rsid w:val="00276B33"/>
    <w:rsid w:val="00283D9D"/>
    <w:rsid w:val="00285589"/>
    <w:rsid w:val="002857CC"/>
    <w:rsid w:val="002902EE"/>
    <w:rsid w:val="002B53DD"/>
    <w:rsid w:val="002C12B7"/>
    <w:rsid w:val="002C5EBF"/>
    <w:rsid w:val="002C6FC4"/>
    <w:rsid w:val="002D2CC6"/>
    <w:rsid w:val="002E2E13"/>
    <w:rsid w:val="002E6667"/>
    <w:rsid w:val="002F2C8A"/>
    <w:rsid w:val="002F2D92"/>
    <w:rsid w:val="002F4A37"/>
    <w:rsid w:val="00360653"/>
    <w:rsid w:val="00362590"/>
    <w:rsid w:val="00375801"/>
    <w:rsid w:val="003773FC"/>
    <w:rsid w:val="0038173D"/>
    <w:rsid w:val="003922DC"/>
    <w:rsid w:val="00394747"/>
    <w:rsid w:val="003A6388"/>
    <w:rsid w:val="003C09E8"/>
    <w:rsid w:val="003D0D9F"/>
    <w:rsid w:val="003E4D07"/>
    <w:rsid w:val="003F5299"/>
    <w:rsid w:val="00414CF3"/>
    <w:rsid w:val="00416A8B"/>
    <w:rsid w:val="0042258C"/>
    <w:rsid w:val="004234B5"/>
    <w:rsid w:val="00432CB1"/>
    <w:rsid w:val="00441EB8"/>
    <w:rsid w:val="004549C3"/>
    <w:rsid w:val="00455411"/>
    <w:rsid w:val="00460DBE"/>
    <w:rsid w:val="00464CE8"/>
    <w:rsid w:val="00467FC2"/>
    <w:rsid w:val="0047538F"/>
    <w:rsid w:val="0047558C"/>
    <w:rsid w:val="0048069A"/>
    <w:rsid w:val="00491596"/>
    <w:rsid w:val="004948AB"/>
    <w:rsid w:val="004A2E05"/>
    <w:rsid w:val="004B4EDD"/>
    <w:rsid w:val="004C2A2E"/>
    <w:rsid w:val="004D19D8"/>
    <w:rsid w:val="004E2E69"/>
    <w:rsid w:val="004E48EE"/>
    <w:rsid w:val="004F07D9"/>
    <w:rsid w:val="0051052B"/>
    <w:rsid w:val="00512AFB"/>
    <w:rsid w:val="005206EC"/>
    <w:rsid w:val="00551D51"/>
    <w:rsid w:val="00552B9C"/>
    <w:rsid w:val="00560194"/>
    <w:rsid w:val="00572C15"/>
    <w:rsid w:val="00581180"/>
    <w:rsid w:val="0059188D"/>
    <w:rsid w:val="00592E28"/>
    <w:rsid w:val="005A2268"/>
    <w:rsid w:val="005A6415"/>
    <w:rsid w:val="005B60BA"/>
    <w:rsid w:val="005C1D80"/>
    <w:rsid w:val="005D3BA3"/>
    <w:rsid w:val="005D5BD0"/>
    <w:rsid w:val="005E0DAB"/>
    <w:rsid w:val="005E4160"/>
    <w:rsid w:val="005F2C31"/>
    <w:rsid w:val="00636780"/>
    <w:rsid w:val="00641BC9"/>
    <w:rsid w:val="00670BD8"/>
    <w:rsid w:val="00673BAC"/>
    <w:rsid w:val="00685822"/>
    <w:rsid w:val="00686C82"/>
    <w:rsid w:val="0069474D"/>
    <w:rsid w:val="00694EE5"/>
    <w:rsid w:val="006B5E53"/>
    <w:rsid w:val="006C200C"/>
    <w:rsid w:val="006F6F3C"/>
    <w:rsid w:val="00702FF3"/>
    <w:rsid w:val="00703E6E"/>
    <w:rsid w:val="007176EE"/>
    <w:rsid w:val="00727257"/>
    <w:rsid w:val="007278DA"/>
    <w:rsid w:val="00735B80"/>
    <w:rsid w:val="00745289"/>
    <w:rsid w:val="00757659"/>
    <w:rsid w:val="00766AF1"/>
    <w:rsid w:val="00786EB1"/>
    <w:rsid w:val="00794BBC"/>
    <w:rsid w:val="007A48FA"/>
    <w:rsid w:val="007B58BD"/>
    <w:rsid w:val="007C2CCE"/>
    <w:rsid w:val="007C50F1"/>
    <w:rsid w:val="007C5324"/>
    <w:rsid w:val="007C722B"/>
    <w:rsid w:val="007D25FE"/>
    <w:rsid w:val="007E2BF7"/>
    <w:rsid w:val="007E6D07"/>
    <w:rsid w:val="007F37D9"/>
    <w:rsid w:val="008075A0"/>
    <w:rsid w:val="008130C2"/>
    <w:rsid w:val="00815CEA"/>
    <w:rsid w:val="008316E0"/>
    <w:rsid w:val="0083277B"/>
    <w:rsid w:val="00840465"/>
    <w:rsid w:val="00856A30"/>
    <w:rsid w:val="00875A9D"/>
    <w:rsid w:val="008954A3"/>
    <w:rsid w:val="008B26A9"/>
    <w:rsid w:val="008B5940"/>
    <w:rsid w:val="008C232A"/>
    <w:rsid w:val="008F3A09"/>
    <w:rsid w:val="008F5755"/>
    <w:rsid w:val="008F5DE5"/>
    <w:rsid w:val="008F6AB3"/>
    <w:rsid w:val="0090484F"/>
    <w:rsid w:val="009079C9"/>
    <w:rsid w:val="00921606"/>
    <w:rsid w:val="009231E8"/>
    <w:rsid w:val="00936A73"/>
    <w:rsid w:val="00954C6E"/>
    <w:rsid w:val="00954EF1"/>
    <w:rsid w:val="00955EE2"/>
    <w:rsid w:val="00956A56"/>
    <w:rsid w:val="0096598C"/>
    <w:rsid w:val="00971011"/>
    <w:rsid w:val="00975584"/>
    <w:rsid w:val="00991CBC"/>
    <w:rsid w:val="009A27AF"/>
    <w:rsid w:val="009B6C6D"/>
    <w:rsid w:val="009D752C"/>
    <w:rsid w:val="009E3496"/>
    <w:rsid w:val="00A00F33"/>
    <w:rsid w:val="00A1183F"/>
    <w:rsid w:val="00A134CE"/>
    <w:rsid w:val="00A1561A"/>
    <w:rsid w:val="00A22DD8"/>
    <w:rsid w:val="00A33173"/>
    <w:rsid w:val="00A448C3"/>
    <w:rsid w:val="00A449A6"/>
    <w:rsid w:val="00A742B3"/>
    <w:rsid w:val="00A90648"/>
    <w:rsid w:val="00A93344"/>
    <w:rsid w:val="00A956E3"/>
    <w:rsid w:val="00AA3328"/>
    <w:rsid w:val="00AB1E50"/>
    <w:rsid w:val="00AB2C40"/>
    <w:rsid w:val="00AB662F"/>
    <w:rsid w:val="00AC4364"/>
    <w:rsid w:val="00AD22B5"/>
    <w:rsid w:val="00AD3F8B"/>
    <w:rsid w:val="00AD6F1C"/>
    <w:rsid w:val="00AE41B3"/>
    <w:rsid w:val="00B11D1B"/>
    <w:rsid w:val="00B24948"/>
    <w:rsid w:val="00B30C2A"/>
    <w:rsid w:val="00B43790"/>
    <w:rsid w:val="00B63E2A"/>
    <w:rsid w:val="00B71218"/>
    <w:rsid w:val="00B768FF"/>
    <w:rsid w:val="00B86D72"/>
    <w:rsid w:val="00BA0E82"/>
    <w:rsid w:val="00BB1C35"/>
    <w:rsid w:val="00BB1C53"/>
    <w:rsid w:val="00BB1F43"/>
    <w:rsid w:val="00BB6973"/>
    <w:rsid w:val="00BE0CA8"/>
    <w:rsid w:val="00BE73ED"/>
    <w:rsid w:val="00BF4A6C"/>
    <w:rsid w:val="00C0273B"/>
    <w:rsid w:val="00C0361B"/>
    <w:rsid w:val="00C1631D"/>
    <w:rsid w:val="00C34D77"/>
    <w:rsid w:val="00C42CEA"/>
    <w:rsid w:val="00C47103"/>
    <w:rsid w:val="00C71B1B"/>
    <w:rsid w:val="00C87374"/>
    <w:rsid w:val="00C87D99"/>
    <w:rsid w:val="00CA3572"/>
    <w:rsid w:val="00CB5647"/>
    <w:rsid w:val="00CB691A"/>
    <w:rsid w:val="00CC239A"/>
    <w:rsid w:val="00CC5849"/>
    <w:rsid w:val="00CD7A62"/>
    <w:rsid w:val="00CE4DC4"/>
    <w:rsid w:val="00CF466D"/>
    <w:rsid w:val="00D02D65"/>
    <w:rsid w:val="00D06233"/>
    <w:rsid w:val="00D20E3F"/>
    <w:rsid w:val="00D3219F"/>
    <w:rsid w:val="00D44C0A"/>
    <w:rsid w:val="00D510F1"/>
    <w:rsid w:val="00D64B96"/>
    <w:rsid w:val="00D70EF6"/>
    <w:rsid w:val="00D777ED"/>
    <w:rsid w:val="00D8258B"/>
    <w:rsid w:val="00D85FE4"/>
    <w:rsid w:val="00D86852"/>
    <w:rsid w:val="00DB515F"/>
    <w:rsid w:val="00DC23D0"/>
    <w:rsid w:val="00DC553B"/>
    <w:rsid w:val="00DD238F"/>
    <w:rsid w:val="00DE16E4"/>
    <w:rsid w:val="00DE5929"/>
    <w:rsid w:val="00DE5C93"/>
    <w:rsid w:val="00DF57B2"/>
    <w:rsid w:val="00DF7AA4"/>
    <w:rsid w:val="00E01F40"/>
    <w:rsid w:val="00E15E65"/>
    <w:rsid w:val="00E329EA"/>
    <w:rsid w:val="00E42171"/>
    <w:rsid w:val="00E649E5"/>
    <w:rsid w:val="00E82F29"/>
    <w:rsid w:val="00E85FF9"/>
    <w:rsid w:val="00E94264"/>
    <w:rsid w:val="00E9483D"/>
    <w:rsid w:val="00E96072"/>
    <w:rsid w:val="00E967BF"/>
    <w:rsid w:val="00E97D4C"/>
    <w:rsid w:val="00EB086D"/>
    <w:rsid w:val="00EB721A"/>
    <w:rsid w:val="00EC5622"/>
    <w:rsid w:val="00EE427D"/>
    <w:rsid w:val="00EE4945"/>
    <w:rsid w:val="00EF5E40"/>
    <w:rsid w:val="00EF71CB"/>
    <w:rsid w:val="00F115FD"/>
    <w:rsid w:val="00F13843"/>
    <w:rsid w:val="00F2702A"/>
    <w:rsid w:val="00F34E33"/>
    <w:rsid w:val="00F51232"/>
    <w:rsid w:val="00F554BB"/>
    <w:rsid w:val="00F66BB3"/>
    <w:rsid w:val="00F72ADF"/>
    <w:rsid w:val="00F80D02"/>
    <w:rsid w:val="00FA308F"/>
    <w:rsid w:val="00FA51B5"/>
    <w:rsid w:val="00FB23CB"/>
    <w:rsid w:val="00FD59E0"/>
    <w:rsid w:val="00FE742B"/>
    <w:rsid w:val="00FF573A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A9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jstyl1">
    <w:name w:val="můj styl 1"/>
    <w:basedOn w:val="Odstavecseseznamem"/>
    <w:link w:val="mjstyl1Char"/>
    <w:qFormat/>
    <w:rsid w:val="00673BAC"/>
    <w:pPr>
      <w:numPr>
        <w:numId w:val="1"/>
      </w:numPr>
    </w:pPr>
    <w:rPr>
      <w:rFonts w:ascii="Cambria" w:eastAsia="Cambria" w:hAnsi="Cambria" w:cs="Times New Roman"/>
      <w:b/>
      <w:bCs/>
      <w:caps/>
      <w:lang w:val="x-none"/>
    </w:rPr>
  </w:style>
  <w:style w:type="character" w:customStyle="1" w:styleId="mjstyl1Char">
    <w:name w:val="můj styl 1 Char"/>
    <w:link w:val="mjstyl1"/>
    <w:rsid w:val="00673BAC"/>
    <w:rPr>
      <w:rFonts w:ascii="Cambria" w:eastAsia="Cambria" w:hAnsi="Cambria" w:cs="Times New Roman"/>
      <w:b/>
      <w:bCs/>
      <w:caps/>
      <w:lang w:val="x-none"/>
    </w:rPr>
  </w:style>
  <w:style w:type="paragraph" w:styleId="Odstavecseseznamem">
    <w:name w:val="List Paragraph"/>
    <w:basedOn w:val="Normln"/>
    <w:uiPriority w:val="34"/>
    <w:qFormat/>
    <w:rsid w:val="00673BA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3BA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1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86C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86C8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86C8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86C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86C82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E15E6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C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4364"/>
  </w:style>
  <w:style w:type="paragraph" w:styleId="Zpat">
    <w:name w:val="footer"/>
    <w:basedOn w:val="Normln"/>
    <w:link w:val="ZpatChar"/>
    <w:uiPriority w:val="99"/>
    <w:unhideWhenUsed/>
    <w:rsid w:val="00AC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4364"/>
  </w:style>
  <w:style w:type="paragraph" w:styleId="Titulek">
    <w:name w:val="caption"/>
    <w:aliases w:val="Obrázek"/>
    <w:basedOn w:val="Normln"/>
    <w:next w:val="Normln"/>
    <w:rsid w:val="00467FC2"/>
    <w:pPr>
      <w:tabs>
        <w:tab w:val="right" w:pos="709"/>
        <w:tab w:val="left" w:pos="851"/>
      </w:tabs>
      <w:spacing w:before="60" w:after="60" w:line="360" w:lineRule="auto"/>
      <w:jc w:val="center"/>
    </w:pPr>
    <w:rPr>
      <w:rFonts w:ascii="Times New Roman" w:eastAsia="Times New Roman" w:hAnsi="Times New Roman" w:cs="Times New Roman"/>
      <w:b/>
      <w:color w:val="1F497D" w:themeColor="text2"/>
      <w:sz w:val="56"/>
      <w:szCs w:val="24"/>
      <w:lang w:eastAsia="cs-CZ"/>
    </w:rPr>
  </w:style>
  <w:style w:type="paragraph" w:customStyle="1" w:styleId="Rovnice">
    <w:name w:val="Rovnice"/>
    <w:basedOn w:val="Normln"/>
    <w:rsid w:val="00467FC2"/>
    <w:pPr>
      <w:tabs>
        <w:tab w:val="center" w:pos="4253"/>
        <w:tab w:val="right" w:pos="8505"/>
      </w:tabs>
      <w:spacing w:after="120" w:line="36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0A04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jstyl1">
    <w:name w:val="můj styl 1"/>
    <w:basedOn w:val="Odstavecseseznamem"/>
    <w:link w:val="mjstyl1Char"/>
    <w:qFormat/>
    <w:rsid w:val="00673BAC"/>
    <w:pPr>
      <w:numPr>
        <w:numId w:val="1"/>
      </w:numPr>
    </w:pPr>
    <w:rPr>
      <w:rFonts w:ascii="Cambria" w:eastAsia="Cambria" w:hAnsi="Cambria" w:cs="Times New Roman"/>
      <w:b/>
      <w:bCs/>
      <w:caps/>
      <w:lang w:val="x-none"/>
    </w:rPr>
  </w:style>
  <w:style w:type="character" w:customStyle="1" w:styleId="mjstyl1Char">
    <w:name w:val="můj styl 1 Char"/>
    <w:link w:val="mjstyl1"/>
    <w:rsid w:val="00673BAC"/>
    <w:rPr>
      <w:rFonts w:ascii="Cambria" w:eastAsia="Cambria" w:hAnsi="Cambria" w:cs="Times New Roman"/>
      <w:b/>
      <w:bCs/>
      <w:caps/>
      <w:lang w:val="x-none"/>
    </w:rPr>
  </w:style>
  <w:style w:type="paragraph" w:styleId="Odstavecseseznamem">
    <w:name w:val="List Paragraph"/>
    <w:basedOn w:val="Normln"/>
    <w:uiPriority w:val="34"/>
    <w:qFormat/>
    <w:rsid w:val="00673BA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3BA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1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86C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86C8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86C8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86C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86C82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E15E6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C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4364"/>
  </w:style>
  <w:style w:type="paragraph" w:styleId="Zpat">
    <w:name w:val="footer"/>
    <w:basedOn w:val="Normln"/>
    <w:link w:val="ZpatChar"/>
    <w:uiPriority w:val="99"/>
    <w:unhideWhenUsed/>
    <w:rsid w:val="00AC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4364"/>
  </w:style>
  <w:style w:type="paragraph" w:styleId="Titulek">
    <w:name w:val="caption"/>
    <w:aliases w:val="Obrázek"/>
    <w:basedOn w:val="Normln"/>
    <w:next w:val="Normln"/>
    <w:rsid w:val="00467FC2"/>
    <w:pPr>
      <w:tabs>
        <w:tab w:val="right" w:pos="709"/>
        <w:tab w:val="left" w:pos="851"/>
      </w:tabs>
      <w:spacing w:before="60" w:after="60" w:line="360" w:lineRule="auto"/>
      <w:jc w:val="center"/>
    </w:pPr>
    <w:rPr>
      <w:rFonts w:ascii="Times New Roman" w:eastAsia="Times New Roman" w:hAnsi="Times New Roman" w:cs="Times New Roman"/>
      <w:b/>
      <w:color w:val="1F497D" w:themeColor="text2"/>
      <w:sz w:val="56"/>
      <w:szCs w:val="24"/>
      <w:lang w:eastAsia="cs-CZ"/>
    </w:rPr>
  </w:style>
  <w:style w:type="paragraph" w:customStyle="1" w:styleId="Rovnice">
    <w:name w:val="Rovnice"/>
    <w:basedOn w:val="Normln"/>
    <w:rsid w:val="00467FC2"/>
    <w:pPr>
      <w:tabs>
        <w:tab w:val="center" w:pos="4253"/>
        <w:tab w:val="right" w:pos="8505"/>
      </w:tabs>
      <w:spacing w:after="120" w:line="36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0A04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2640</Words>
  <Characters>15581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KOVED</Company>
  <LinksUpToDate>false</LinksUpToDate>
  <CharactersWithSpaces>18185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Miroslav Řihák</dc:creator>
  <cp:lastModifiedBy>Zvěřina Karel, Ing.</cp:lastModifiedBy>
  <cp:revision>3</cp:revision>
  <cp:lastPrinted>2015-11-23T11:27:00Z</cp:lastPrinted>
  <dcterms:created xsi:type="dcterms:W3CDTF">2020-11-19T08:06:00Z</dcterms:created>
  <dcterms:modified xsi:type="dcterms:W3CDTF">2020-11-19T16:08:00Z</dcterms:modified>
</cp:coreProperties>
</file>