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18962427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30BFF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672F73">
        <w:rPr>
          <w:rFonts w:ascii="Segoe UI" w:hAnsi="Segoe UI" w:cs="Segoe UI"/>
          <w:color w:val="808080" w:themeColor="background1" w:themeShade="80"/>
          <w:sz w:val="32"/>
          <w:szCs w:val="32"/>
        </w:rPr>
        <w:t>6611961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8C20F0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8C20F0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36C4EC" w14:textId="77777777" w:rsidR="003F10B6" w:rsidRPr="008C20F0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77777777" w:rsidR="001D45AE" w:rsidRPr="00151772" w:rsidRDefault="001D45AE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151772" w:rsidRDefault="001D45AE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151772" w:rsidRDefault="00DD1C6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151772" w:rsidRDefault="00B446F7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151772" w:rsidRDefault="00B446F7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se sídlem</w:t>
      </w:r>
      <w:r w:rsidR="00C242B4" w:rsidRPr="00151772">
        <w:rPr>
          <w:rFonts w:ascii="Segoe UI" w:hAnsi="Segoe UI" w:cs="Segoe UI"/>
          <w:color w:val="auto"/>
          <w:sz w:val="20"/>
        </w:rPr>
        <w:t>:</w:t>
      </w:r>
      <w:r w:rsidRPr="00151772">
        <w:rPr>
          <w:rFonts w:ascii="Segoe UI" w:hAnsi="Segoe UI" w:cs="Segoe UI"/>
          <w:color w:val="auto"/>
          <w:sz w:val="20"/>
        </w:rPr>
        <w:t xml:space="preserve"> </w:t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151772" w:rsidRDefault="00B446F7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="00DB6EBA"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151772" w:rsidRDefault="00B446F7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IČ</w:t>
      </w:r>
      <w:r w:rsidR="003F10B6" w:rsidRPr="00151772">
        <w:rPr>
          <w:rFonts w:ascii="Segoe UI" w:hAnsi="Segoe UI" w:cs="Segoe UI"/>
          <w:color w:val="auto"/>
          <w:sz w:val="20"/>
        </w:rPr>
        <w:t>O</w:t>
      </w:r>
      <w:r w:rsidRPr="00151772">
        <w:rPr>
          <w:rFonts w:ascii="Segoe UI" w:hAnsi="Segoe UI" w:cs="Segoe UI"/>
          <w:color w:val="auto"/>
          <w:sz w:val="20"/>
        </w:rPr>
        <w:t xml:space="preserve">: </w:t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151772" w:rsidRDefault="00997B8F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z</w:t>
      </w:r>
      <w:r w:rsidR="00F56057" w:rsidRPr="00151772">
        <w:rPr>
          <w:rFonts w:ascii="Segoe UI" w:hAnsi="Segoe UI" w:cs="Segoe UI"/>
          <w:color w:val="auto"/>
          <w:sz w:val="20"/>
        </w:rPr>
        <w:t>astoupený</w:t>
      </w:r>
      <w:r w:rsidR="007507E5" w:rsidRPr="00151772">
        <w:rPr>
          <w:rFonts w:ascii="Segoe UI" w:hAnsi="Segoe UI" w:cs="Segoe UI"/>
          <w:color w:val="auto"/>
          <w:sz w:val="20"/>
        </w:rPr>
        <w:t>:</w:t>
      </w:r>
      <w:r w:rsidR="00F56057" w:rsidRPr="00151772">
        <w:rPr>
          <w:rFonts w:ascii="Segoe UI" w:hAnsi="Segoe UI" w:cs="Segoe UI"/>
          <w:color w:val="auto"/>
          <w:sz w:val="20"/>
        </w:rPr>
        <w:t xml:space="preserve"> </w:t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="00F56057" w:rsidRPr="00151772">
        <w:rPr>
          <w:rFonts w:ascii="Segoe UI" w:hAnsi="Segoe UI" w:cs="Segoe UI"/>
          <w:color w:val="auto"/>
          <w:sz w:val="20"/>
        </w:rPr>
        <w:t xml:space="preserve">Ing. </w:t>
      </w:r>
      <w:r w:rsidR="005552DB" w:rsidRPr="00151772">
        <w:rPr>
          <w:rFonts w:ascii="Segoe UI" w:hAnsi="Segoe UI" w:cs="Segoe UI"/>
          <w:color w:val="auto"/>
          <w:sz w:val="20"/>
        </w:rPr>
        <w:t>Petrem V a l d m a n e m</w:t>
      </w:r>
      <w:r w:rsidR="00F56057" w:rsidRPr="00151772">
        <w:rPr>
          <w:rFonts w:ascii="Segoe UI" w:hAnsi="Segoe UI" w:cs="Segoe UI"/>
          <w:color w:val="auto"/>
          <w:sz w:val="20"/>
        </w:rPr>
        <w:t xml:space="preserve">, </w:t>
      </w:r>
      <w:r w:rsidR="00DC5685" w:rsidRPr="00151772">
        <w:rPr>
          <w:rFonts w:ascii="Segoe UI" w:hAnsi="Segoe UI" w:cs="Segoe UI"/>
          <w:color w:val="auto"/>
          <w:sz w:val="20"/>
        </w:rPr>
        <w:t>ře</w:t>
      </w:r>
      <w:r w:rsidR="00A5545B" w:rsidRPr="00151772">
        <w:rPr>
          <w:rFonts w:ascii="Segoe UI" w:hAnsi="Segoe UI" w:cs="Segoe UI"/>
          <w:color w:val="auto"/>
          <w:sz w:val="20"/>
        </w:rPr>
        <w:t>ditelem</w:t>
      </w:r>
      <w:r w:rsidR="00F56057" w:rsidRPr="00151772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151772" w:rsidRDefault="0017704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151772">
        <w:rPr>
          <w:rFonts w:ascii="Segoe UI" w:hAnsi="Segoe UI" w:cs="Segoe UI"/>
          <w:color w:val="auto"/>
          <w:sz w:val="20"/>
        </w:rPr>
        <w:t>„</w:t>
      </w:r>
      <w:r w:rsidRPr="00151772">
        <w:rPr>
          <w:rFonts w:ascii="Segoe UI" w:hAnsi="Segoe UI" w:cs="Segoe UI"/>
          <w:color w:val="auto"/>
          <w:sz w:val="20"/>
        </w:rPr>
        <w:t>Fond</w:t>
      </w:r>
      <w:r w:rsidR="00AF5EE9" w:rsidRPr="00151772">
        <w:rPr>
          <w:rFonts w:ascii="Segoe UI" w:hAnsi="Segoe UI" w:cs="Segoe UI"/>
          <w:color w:val="auto"/>
          <w:sz w:val="20"/>
        </w:rPr>
        <w:t>“</w:t>
      </w:r>
      <w:r w:rsidRPr="00151772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151772" w:rsidRDefault="00B446F7" w:rsidP="00151772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151772" w:rsidRDefault="00B446F7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151772" w:rsidRDefault="00A0760C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FAC612" w14:textId="77777777" w:rsidR="00672F73" w:rsidRPr="00151772" w:rsidRDefault="00672F73" w:rsidP="0015177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151772">
        <w:rPr>
          <w:rFonts w:ascii="Segoe UI" w:hAnsi="Segoe UI" w:cs="Segoe UI"/>
          <w:b/>
          <w:color w:val="auto"/>
          <w:sz w:val="20"/>
        </w:rPr>
        <w:t xml:space="preserve">obec Slezské Rudoltice </w:t>
      </w:r>
    </w:p>
    <w:p w14:paraId="7B8D7B46" w14:textId="77777777" w:rsidR="00672F73" w:rsidRPr="00151772" w:rsidRDefault="00672F73" w:rsidP="00151772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kontaktní adresa: </w:t>
      </w:r>
      <w:r w:rsidRPr="00151772">
        <w:rPr>
          <w:rFonts w:ascii="Segoe UI" w:hAnsi="Segoe UI" w:cs="Segoe UI"/>
          <w:color w:val="auto"/>
          <w:sz w:val="20"/>
        </w:rPr>
        <w:tab/>
        <w:t xml:space="preserve">Obecní úřad Slezské Rudoltice, Slezské Rudoltice 64, 793 97 Slezské Rudoltice </w:t>
      </w:r>
    </w:p>
    <w:p w14:paraId="7DBF2B5B" w14:textId="77777777" w:rsidR="00672F73" w:rsidRPr="00151772" w:rsidRDefault="00672F7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IČO: </w:t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  <w:t xml:space="preserve">00296333 </w:t>
      </w:r>
    </w:p>
    <w:p w14:paraId="29EF36E0" w14:textId="77777777" w:rsidR="00672F73" w:rsidRPr="00151772" w:rsidRDefault="00672F7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zastoupená: </w:t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  <w:t>Ing. Mojmírem P a r g a č e m, starostou</w:t>
      </w:r>
    </w:p>
    <w:p w14:paraId="28A4B0FA" w14:textId="5918E9BE" w:rsidR="009412B9" w:rsidRPr="00151772" w:rsidRDefault="00672F7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 </w:t>
      </w:r>
      <w:r w:rsidR="009412B9" w:rsidRPr="00151772">
        <w:rPr>
          <w:rFonts w:ascii="Segoe UI" w:hAnsi="Segoe UI" w:cs="Segoe UI"/>
          <w:color w:val="auto"/>
          <w:sz w:val="20"/>
        </w:rPr>
        <w:t>(dále jen „příjemce podpory“)</w:t>
      </w:r>
    </w:p>
    <w:p w14:paraId="512628C2" w14:textId="77777777" w:rsidR="009412B9" w:rsidRPr="00151772" w:rsidRDefault="009412B9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151772" w:rsidRDefault="009412B9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6E9446E9" w:rsidR="00C4209E" w:rsidRPr="00151772" w:rsidRDefault="0014460B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se </w:t>
      </w:r>
      <w:r w:rsidR="001D45AE" w:rsidRPr="00151772">
        <w:rPr>
          <w:rFonts w:ascii="Segoe UI" w:hAnsi="Segoe UI" w:cs="Segoe UI"/>
          <w:color w:val="auto"/>
          <w:sz w:val="20"/>
        </w:rPr>
        <w:t>dohodl</w:t>
      </w:r>
      <w:r w:rsidR="003F10B6" w:rsidRPr="00151772">
        <w:rPr>
          <w:rFonts w:ascii="Segoe UI" w:hAnsi="Segoe UI" w:cs="Segoe UI"/>
          <w:color w:val="auto"/>
          <w:sz w:val="20"/>
        </w:rPr>
        <w:t>y</w:t>
      </w:r>
      <w:r w:rsidR="001D45AE" w:rsidRPr="00151772">
        <w:rPr>
          <w:rFonts w:ascii="Segoe UI" w:hAnsi="Segoe UI" w:cs="Segoe UI"/>
          <w:color w:val="auto"/>
          <w:sz w:val="20"/>
        </w:rPr>
        <w:t xml:space="preserve"> </w:t>
      </w:r>
      <w:r w:rsidR="00716187" w:rsidRPr="00151772">
        <w:rPr>
          <w:rFonts w:ascii="Segoe UI" w:hAnsi="Segoe UI" w:cs="Segoe UI"/>
          <w:color w:val="auto"/>
          <w:sz w:val="20"/>
        </w:rPr>
        <w:t xml:space="preserve">na základě změny č. 1 rozhodnutí č. </w:t>
      </w:r>
      <w:r w:rsidR="00672F73" w:rsidRPr="00151772">
        <w:rPr>
          <w:rFonts w:ascii="Segoe UI" w:hAnsi="Segoe UI" w:cs="Segoe UI"/>
          <w:color w:val="auto"/>
          <w:sz w:val="20"/>
        </w:rPr>
        <w:t>06611961</w:t>
      </w:r>
      <w:r w:rsidR="00716187" w:rsidRPr="00151772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430BFF" w:rsidRPr="00151772">
        <w:rPr>
          <w:rFonts w:ascii="Segoe UI" w:hAnsi="Segoe UI" w:cs="Segoe UI"/>
          <w:color w:val="auto"/>
          <w:sz w:val="20"/>
        </w:rPr>
        <w:t>3</w:t>
      </w:r>
      <w:r w:rsidR="00716187" w:rsidRPr="00151772">
        <w:rPr>
          <w:rFonts w:ascii="Segoe UI" w:hAnsi="Segoe UI" w:cs="Segoe UI"/>
          <w:color w:val="auto"/>
          <w:sz w:val="20"/>
        </w:rPr>
        <w:t xml:space="preserve">. </w:t>
      </w:r>
      <w:r w:rsidR="00430BFF" w:rsidRPr="00151772">
        <w:rPr>
          <w:rFonts w:ascii="Segoe UI" w:hAnsi="Segoe UI" w:cs="Segoe UI"/>
          <w:color w:val="auto"/>
          <w:sz w:val="20"/>
        </w:rPr>
        <w:t>3</w:t>
      </w:r>
      <w:r w:rsidR="00716187" w:rsidRPr="00151772">
        <w:rPr>
          <w:rFonts w:ascii="Segoe UI" w:hAnsi="Segoe UI" w:cs="Segoe UI"/>
          <w:color w:val="auto"/>
          <w:sz w:val="20"/>
        </w:rPr>
        <w:t>. 202</w:t>
      </w:r>
      <w:r w:rsidR="00430BFF" w:rsidRPr="00151772">
        <w:rPr>
          <w:rFonts w:ascii="Segoe UI" w:hAnsi="Segoe UI" w:cs="Segoe UI"/>
          <w:color w:val="auto"/>
          <w:sz w:val="20"/>
        </w:rPr>
        <w:t>1</w:t>
      </w:r>
      <w:r w:rsidR="00716187" w:rsidRPr="00151772">
        <w:rPr>
          <w:rFonts w:ascii="Segoe UI" w:hAnsi="Segoe UI" w:cs="Segoe UI"/>
          <w:color w:val="auto"/>
          <w:sz w:val="20"/>
        </w:rPr>
        <w:t xml:space="preserve"> </w:t>
      </w:r>
      <w:r w:rsidR="00C4209E" w:rsidRPr="00151772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672F73" w:rsidRPr="00151772">
        <w:rPr>
          <w:rFonts w:ascii="Segoe UI" w:hAnsi="Segoe UI" w:cs="Segoe UI"/>
          <w:color w:val="auto"/>
          <w:sz w:val="20"/>
        </w:rPr>
        <w:t>06611961</w:t>
      </w:r>
      <w:r w:rsidR="00716187" w:rsidRPr="00151772">
        <w:rPr>
          <w:rFonts w:ascii="Segoe UI" w:hAnsi="Segoe UI" w:cs="Segoe UI"/>
          <w:color w:val="auto"/>
          <w:sz w:val="20"/>
        </w:rPr>
        <w:br/>
      </w:r>
      <w:r w:rsidR="00C4209E" w:rsidRPr="0015177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16187" w:rsidRPr="00151772">
        <w:rPr>
          <w:rFonts w:ascii="Segoe UI" w:hAnsi="Segoe UI" w:cs="Segoe UI"/>
          <w:color w:val="auto"/>
          <w:sz w:val="20"/>
        </w:rPr>
        <w:t>1</w:t>
      </w:r>
      <w:r w:rsidR="00672F73" w:rsidRPr="00151772">
        <w:rPr>
          <w:rFonts w:ascii="Segoe UI" w:hAnsi="Segoe UI" w:cs="Segoe UI"/>
          <w:color w:val="auto"/>
          <w:sz w:val="20"/>
        </w:rPr>
        <w:t>3</w:t>
      </w:r>
      <w:r w:rsidR="00C4209E" w:rsidRPr="00151772">
        <w:rPr>
          <w:rFonts w:ascii="Segoe UI" w:hAnsi="Segoe UI" w:cs="Segoe UI"/>
          <w:color w:val="auto"/>
          <w:sz w:val="20"/>
        </w:rPr>
        <w:t xml:space="preserve">. </w:t>
      </w:r>
      <w:r w:rsidR="00672F73" w:rsidRPr="00151772">
        <w:rPr>
          <w:rFonts w:ascii="Segoe UI" w:hAnsi="Segoe UI" w:cs="Segoe UI"/>
          <w:color w:val="auto"/>
          <w:sz w:val="20"/>
        </w:rPr>
        <w:t>5</w:t>
      </w:r>
      <w:r w:rsidR="00C4209E" w:rsidRPr="00151772">
        <w:rPr>
          <w:rFonts w:ascii="Segoe UI" w:hAnsi="Segoe UI" w:cs="Segoe UI"/>
          <w:color w:val="auto"/>
          <w:sz w:val="20"/>
        </w:rPr>
        <w:t>. 20</w:t>
      </w:r>
      <w:r w:rsidR="00672F73" w:rsidRPr="00151772">
        <w:rPr>
          <w:rFonts w:ascii="Segoe UI" w:hAnsi="Segoe UI" w:cs="Segoe UI"/>
          <w:color w:val="auto"/>
          <w:sz w:val="20"/>
        </w:rPr>
        <w:t>20</w:t>
      </w:r>
      <w:r w:rsidR="004119B5" w:rsidRPr="00151772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151772">
        <w:rPr>
          <w:rFonts w:ascii="Segoe UI" w:hAnsi="Segoe UI" w:cs="Segoe UI"/>
          <w:color w:val="auto"/>
          <w:sz w:val="20"/>
        </w:rPr>
        <w:t>:</w:t>
      </w:r>
    </w:p>
    <w:p w14:paraId="69A39637" w14:textId="77777777" w:rsidR="00900658" w:rsidRPr="00151772" w:rsidRDefault="00900658" w:rsidP="00151772">
      <w:pPr>
        <w:jc w:val="both"/>
        <w:rPr>
          <w:rFonts w:ascii="Segoe UI" w:hAnsi="Segoe UI" w:cs="Segoe UI"/>
        </w:rPr>
      </w:pPr>
    </w:p>
    <w:p w14:paraId="43C6B909" w14:textId="77777777" w:rsidR="00DD1C63" w:rsidRPr="00151772" w:rsidRDefault="00DD1C6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8FA2A7C" w14:textId="3A3BD545" w:rsidR="000F3FB3" w:rsidRPr="00151772" w:rsidRDefault="000F3FB3" w:rsidP="00151772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hAnsi="Segoe UI" w:cs="Segoe UI"/>
        </w:rPr>
      </w:pPr>
      <w:r w:rsidRPr="00151772">
        <w:rPr>
          <w:rFonts w:ascii="Segoe UI" w:hAnsi="Segoe UI" w:cs="Segoe UI"/>
        </w:rPr>
        <w:t xml:space="preserve">V čl. IV bodu 1 písm. a) </w:t>
      </w:r>
      <w:r w:rsidRPr="00151772">
        <w:rPr>
          <w:rFonts w:ascii="Segoe UI" w:eastAsia="Calibri" w:hAnsi="Segoe UI" w:cs="Segoe UI"/>
          <w:lang w:eastAsia="en-US"/>
        </w:rPr>
        <w:t>odráž</w:t>
      </w:r>
      <w:r w:rsidR="006A3E65" w:rsidRPr="00151772">
        <w:rPr>
          <w:rFonts w:ascii="Segoe UI" w:eastAsia="Calibri" w:hAnsi="Segoe UI" w:cs="Segoe UI"/>
          <w:lang w:eastAsia="en-US"/>
        </w:rPr>
        <w:t xml:space="preserve">ka </w:t>
      </w:r>
      <w:r w:rsidRPr="00151772">
        <w:rPr>
          <w:rFonts w:ascii="Segoe UI" w:eastAsia="Calibri" w:hAnsi="Segoe UI" w:cs="Segoe UI"/>
          <w:lang w:eastAsia="en-US"/>
        </w:rPr>
        <w:t>třetí zní:</w:t>
      </w:r>
    </w:p>
    <w:p w14:paraId="31934681" w14:textId="4D94CF6B" w:rsidR="003C4EA1" w:rsidRPr="00151772" w:rsidRDefault="003C4EA1" w:rsidP="00151772">
      <w:pPr>
        <w:pStyle w:val="Zkladntext"/>
        <w:snapToGrid w:val="0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„- v rámci Cíle 2 dojde k realizaci těchto opatření: </w:t>
      </w:r>
    </w:p>
    <w:p w14:paraId="7A049714" w14:textId="77777777" w:rsidR="003C4EA1" w:rsidRPr="00151772" w:rsidRDefault="003C4EA1" w:rsidP="00151772">
      <w:pPr>
        <w:pStyle w:val="Odstavecseseznamem"/>
        <w:numPr>
          <w:ilvl w:val="0"/>
          <w:numId w:val="1"/>
        </w:numPr>
        <w:tabs>
          <w:tab w:val="clear" w:pos="360"/>
          <w:tab w:val="num" w:pos="851"/>
        </w:tabs>
        <w:autoSpaceDE w:val="0"/>
        <w:autoSpaceDN w:val="0"/>
        <w:adjustRightInd w:val="0"/>
        <w:spacing w:before="120" w:after="120" w:line="276" w:lineRule="auto"/>
        <w:ind w:left="851" w:hanging="284"/>
        <w:contextualSpacing w:val="0"/>
        <w:jc w:val="both"/>
        <w:rPr>
          <w:rFonts w:ascii="Segoe UI" w:hAnsi="Segoe UI" w:cs="Segoe UI"/>
        </w:rPr>
      </w:pPr>
      <w:r w:rsidRPr="00151772">
        <w:rPr>
          <w:rFonts w:ascii="Segoe UI" w:hAnsi="Segoe UI" w:cs="Segoe UI"/>
        </w:rPr>
        <w:t xml:space="preserve">„Rekonstrukce domovní kotelny a vytápění domu č. p. 116-117“ - cílem projektu je realizace energetických úspor, kdy realizací projektu dojde ke snížení množství dodané energie o 125,316 MWh/rok a snížení množství neobnovitelné primární energie o 166,472 MWh/rok. </w:t>
      </w:r>
    </w:p>
    <w:p w14:paraId="1D24E0C4" w14:textId="77777777" w:rsidR="003C4EA1" w:rsidRPr="00151772" w:rsidRDefault="003C4EA1" w:rsidP="00151772">
      <w:pPr>
        <w:pStyle w:val="Default"/>
        <w:spacing w:before="120" w:after="120" w:line="288" w:lineRule="auto"/>
        <w:ind w:left="851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151772">
        <w:rPr>
          <w:rFonts w:ascii="Segoe UI" w:eastAsia="Calibri" w:hAnsi="Segoe UI" w:cs="Segoe UI"/>
          <w:color w:val="auto"/>
          <w:sz w:val="20"/>
          <w:szCs w:val="20"/>
          <w:lang w:eastAsia="en-US"/>
        </w:rPr>
        <w:t>Aby mohl být projekt podpořen v rámci Cíle 2, musí splňovat kritéria přijatelnosti stanovená v kapitole 10.2. Výzvy, a to, že p</w:t>
      </w:r>
      <w:r w:rsidRPr="00151772">
        <w:rPr>
          <w:rFonts w:ascii="Segoe UI" w:hAnsi="Segoe UI" w:cs="Segoe UI"/>
          <w:iCs/>
          <w:color w:val="auto"/>
          <w:sz w:val="20"/>
          <w:szCs w:val="20"/>
        </w:rPr>
        <w:t xml:space="preserve">rojektem dojde ke snížení množství vyžadované neobnovitelné primární energie alespoň o 20 % oproti výchozímu stavu doložené </w:t>
      </w:r>
      <w:r w:rsidRPr="00151772">
        <w:rPr>
          <w:rFonts w:ascii="Segoe UI" w:hAnsi="Segoe UI" w:cs="Segoe UI"/>
          <w:bCs/>
          <w:iCs/>
          <w:color w:val="auto"/>
          <w:sz w:val="20"/>
          <w:szCs w:val="20"/>
        </w:rPr>
        <w:t>energetickým posudkem, případně energetickým auditem</w:t>
      </w:r>
      <w:r w:rsidRPr="00151772">
        <w:rPr>
          <w:rFonts w:ascii="Segoe UI" w:hAnsi="Segoe UI" w:cs="Segoe UI"/>
          <w:iCs/>
          <w:color w:val="auto"/>
          <w:sz w:val="20"/>
          <w:szCs w:val="20"/>
        </w:rPr>
        <w:t xml:space="preserve">, vypracovaným v souladu s vyhláškou č. 480/2012 Sb. o energetickém auditu a energetickém posudku, ve znění pozdějších předpisů. </w:t>
      </w:r>
    </w:p>
    <w:p w14:paraId="2ACF747B" w14:textId="77777777" w:rsidR="003C4EA1" w:rsidRPr="00151772" w:rsidRDefault="003C4EA1" w:rsidP="00151772">
      <w:pPr>
        <w:pStyle w:val="Default"/>
        <w:spacing w:before="120" w:after="120" w:line="288" w:lineRule="auto"/>
        <w:ind w:left="709"/>
        <w:jc w:val="both"/>
        <w:rPr>
          <w:rFonts w:ascii="Segoe UI" w:hAnsi="Segoe UI" w:cs="Segoe UI"/>
          <w:color w:val="auto"/>
          <w:sz w:val="20"/>
          <w:szCs w:val="20"/>
        </w:rPr>
      </w:pPr>
      <w:r w:rsidRPr="00151772">
        <w:rPr>
          <w:rFonts w:ascii="Segoe UI" w:hAnsi="Segoe UI" w:cs="Segoe UI"/>
          <w:bCs/>
          <w:color w:val="auto"/>
          <w:sz w:val="20"/>
          <w:szCs w:val="20"/>
        </w:rPr>
        <w:lastRenderedPageBreak/>
        <w:t xml:space="preserve">K projektu </w:t>
      </w:r>
      <w:r w:rsidRPr="00151772">
        <w:rPr>
          <w:rFonts w:ascii="Segoe UI" w:hAnsi="Segoe UI" w:cs="Segoe UI"/>
          <w:color w:val="auto"/>
          <w:sz w:val="20"/>
          <w:szCs w:val="20"/>
        </w:rPr>
        <w:t>„Rekonstrukce domovní kotelny a vytápění domu č. p. 116-117“ předloží příjemce podpory před jeho realizací, nejpozději však do 31. 12. 2020, projektovou dokumentaci a energetické posouzení, ve kterém bude vyčíslena úspora konečné spotřeby energie. Na základě předložených dokumentů bude projekt znovu posouzen. Jedná se o pokrytí vlastních zdrojů projektu a finanční prostředky podle článku II bodu 2 písm. b) (a rovněž podle písm. d), pokud bude čerpat rezervu) budou použity k financování do výše způsobilých výdajů stanovených Fondem.</w:t>
      </w:r>
    </w:p>
    <w:p w14:paraId="73B44BC7" w14:textId="77777777" w:rsidR="003C4EA1" w:rsidRPr="00151772" w:rsidRDefault="003C4EA1" w:rsidP="00151772">
      <w:pPr>
        <w:pStyle w:val="Default"/>
        <w:spacing w:before="120" w:after="120" w:line="288" w:lineRule="auto"/>
        <w:ind w:left="709"/>
        <w:jc w:val="both"/>
        <w:rPr>
          <w:rFonts w:ascii="Segoe UI" w:hAnsi="Segoe UI" w:cs="Segoe UI"/>
          <w:color w:val="auto"/>
          <w:sz w:val="20"/>
          <w:szCs w:val="20"/>
        </w:rPr>
      </w:pPr>
      <w:r w:rsidRPr="00151772">
        <w:rPr>
          <w:rFonts w:ascii="Segoe UI" w:hAnsi="Segoe UI" w:cs="Segoe UI"/>
          <w:color w:val="auto"/>
          <w:sz w:val="20"/>
          <w:szCs w:val="20"/>
        </w:rPr>
        <w:t xml:space="preserve">Příjemce podpory je povinen sledovat celkovou podporu projektu tak, aby nedošlo k překročení limitní hranice veřejné podpory dle příslušného nařízení komise. </w:t>
      </w:r>
    </w:p>
    <w:p w14:paraId="3F4487CF" w14:textId="663103BF" w:rsidR="003C4EA1" w:rsidRPr="00151772" w:rsidRDefault="003C4EA1" w:rsidP="00151772">
      <w:pPr>
        <w:autoSpaceDE w:val="0"/>
        <w:autoSpaceDN w:val="0"/>
        <w:adjustRightInd w:val="0"/>
        <w:spacing w:before="120"/>
        <w:ind w:left="851" w:hanging="284"/>
        <w:jc w:val="both"/>
        <w:rPr>
          <w:rFonts w:ascii="Segoe UI" w:eastAsia="Calibri" w:hAnsi="Segoe UI" w:cs="Segoe UI"/>
          <w:lang w:eastAsia="en-US"/>
        </w:rPr>
      </w:pPr>
      <w:r w:rsidRPr="00151772">
        <w:rPr>
          <w:rFonts w:ascii="Segoe UI" w:eastAsia="Calibri" w:hAnsi="Segoe UI" w:cs="Segoe UI"/>
          <w:lang w:eastAsia="en-US"/>
        </w:rPr>
        <w:t>- „Energetické úspory bytových domů Slezské Rudoltice“ – cílem projektu je realizace energetických úspor, kdy samotnou realizací dojde ke snížení konečné spotřeby energie na hodnotu 2732,2 GJ/rok (759,7 MWh/rok). Projekt je předložen do výzvy IROP. V případě, že projekt spadá pod režim veřejné podpory, je příjemce podpory povinen sledovat celkovou podporu projektu tak, aby nedošlo k překročení limitní hranice veřejné podpory dle příslušného nařízení o blokových výjimkách.</w:t>
      </w:r>
    </w:p>
    <w:p w14:paraId="22225306" w14:textId="19700636" w:rsidR="003C4EA1" w:rsidRPr="00151772" w:rsidRDefault="003C4EA1" w:rsidP="00151772">
      <w:pPr>
        <w:autoSpaceDE w:val="0"/>
        <w:autoSpaceDN w:val="0"/>
        <w:adjustRightInd w:val="0"/>
        <w:spacing w:before="120"/>
        <w:ind w:left="709"/>
        <w:jc w:val="both"/>
        <w:rPr>
          <w:rFonts w:ascii="Segoe UI" w:hAnsi="Segoe UI" w:cs="Segoe UI"/>
        </w:rPr>
      </w:pPr>
      <w:r w:rsidRPr="00151772">
        <w:rPr>
          <w:rFonts w:ascii="Segoe UI" w:eastAsia="Calibri" w:hAnsi="Segoe UI" w:cs="Segoe UI"/>
          <w:lang w:eastAsia="en-US"/>
        </w:rPr>
        <w:t>K projektu „Energetické úspory bytových domů Slezské Rudoltice“ předloží příjemce podpory před jeho realizací, nejpozději však do 31. 12. 2021, projektovou dokumentaci a energetické posouzení, ve kterém bude vyčíslena úspora konečné spotřeby energie. Na základě předložených dokumentů bude projekt znovu posouzen. Jedná se o pokrytí vlastních zdrojů projektu a finanční prostředky podle článku II bodu 2 písm. b) (a rovněž podle písm. d), pokud bude čerpat rezervu) budou použity k financování do výše způsobilých výdajů stanovených Fondem.</w:t>
      </w:r>
    </w:p>
    <w:p w14:paraId="66CBFADD" w14:textId="3125B504" w:rsidR="003C4EA1" w:rsidRPr="00151772" w:rsidRDefault="003C4EA1" w:rsidP="00151772">
      <w:pPr>
        <w:pStyle w:val="Default"/>
        <w:spacing w:before="120" w:after="120" w:line="288" w:lineRule="auto"/>
        <w:ind w:left="709"/>
        <w:jc w:val="both"/>
        <w:rPr>
          <w:rFonts w:ascii="Segoe UI" w:hAnsi="Segoe UI" w:cs="Segoe UI"/>
          <w:color w:val="auto"/>
          <w:sz w:val="20"/>
          <w:szCs w:val="20"/>
        </w:rPr>
      </w:pPr>
      <w:r w:rsidRPr="00151772">
        <w:rPr>
          <w:rFonts w:ascii="Segoe UI" w:hAnsi="Segoe UI" w:cs="Segoe UI"/>
          <w:color w:val="auto"/>
          <w:sz w:val="20"/>
          <w:szCs w:val="20"/>
        </w:rPr>
        <w:t xml:space="preserve">V případě, že by výše uvedené projekty nemohly být realizovány, může příjemce podpory předložit jiný projekt a před jeho zahájením předložit Fondu dokumenty k posouzení přijatelnosti projektu. Pokud projekt bude přijatelný, dojde k uzavření dodatku k této Smlouvě o daný projekt, což se nepovažuje za porušení podmínek této Smlouvy. </w:t>
      </w:r>
    </w:p>
    <w:p w14:paraId="5B643D9C" w14:textId="4A605C6D" w:rsidR="003C4EA1" w:rsidRPr="00151772" w:rsidRDefault="003C4EA1" w:rsidP="00151772">
      <w:pPr>
        <w:pStyle w:val="Default"/>
        <w:spacing w:before="120" w:after="120" w:line="288" w:lineRule="auto"/>
        <w:ind w:left="709"/>
        <w:jc w:val="both"/>
        <w:rPr>
          <w:rFonts w:ascii="Segoe UI" w:hAnsi="Segoe UI" w:cs="Segoe UI"/>
          <w:color w:val="auto"/>
          <w:sz w:val="20"/>
          <w:szCs w:val="20"/>
        </w:rPr>
      </w:pPr>
      <w:r w:rsidRPr="00151772">
        <w:rPr>
          <w:rFonts w:ascii="Segoe UI" w:hAnsi="Segoe UI" w:cs="Segoe UI"/>
          <w:color w:val="auto"/>
          <w:sz w:val="20"/>
          <w:szCs w:val="20"/>
        </w:rPr>
        <w:t xml:space="preserve">V případě, že by výše uvedené projekty podléhaly veřejné podpoře, příjemce podpory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podpory.“.   </w:t>
      </w:r>
    </w:p>
    <w:p w14:paraId="6DC68E3F" w14:textId="77777777" w:rsidR="003C4EA1" w:rsidRPr="00151772" w:rsidRDefault="003C4EA1" w:rsidP="00151772">
      <w:pPr>
        <w:pStyle w:val="Default"/>
        <w:spacing w:before="120" w:after="120" w:line="288" w:lineRule="auto"/>
        <w:ind w:left="709"/>
        <w:jc w:val="both"/>
        <w:rPr>
          <w:rFonts w:ascii="Segoe UI" w:hAnsi="Segoe UI" w:cs="Segoe UI"/>
          <w:iCs/>
          <w:color w:val="auto"/>
          <w:sz w:val="20"/>
          <w:szCs w:val="20"/>
        </w:rPr>
      </w:pPr>
    </w:p>
    <w:p w14:paraId="39AF72F0" w14:textId="636254B6" w:rsidR="006A3E65" w:rsidRPr="00151772" w:rsidRDefault="006A3E65" w:rsidP="00151772">
      <w:pPr>
        <w:numPr>
          <w:ilvl w:val="0"/>
          <w:numId w:val="57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Segoe UI" w:eastAsia="Calibri" w:hAnsi="Segoe UI" w:cs="Segoe UI"/>
          <w:lang w:eastAsia="en-US"/>
        </w:rPr>
      </w:pPr>
      <w:r w:rsidRPr="00151772">
        <w:rPr>
          <w:rFonts w:ascii="Segoe UI" w:hAnsi="Segoe UI" w:cs="Segoe UI"/>
        </w:rPr>
        <w:t xml:space="preserve">V článku V bod 4 nově zní: </w:t>
      </w:r>
    </w:p>
    <w:p w14:paraId="14C4B119" w14:textId="0878D134" w:rsidR="006A3E65" w:rsidRPr="00151772" w:rsidRDefault="006A3E65" w:rsidP="00151772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„4) V případě, že dojde k porušení povinností podle článku IV bodu 1 písm. a) za třetí odrážkou, bude stanoven odvod podle pravidel příslušného operačního programu (IROP) nebo podle přílohy č. 2 RoPD příslušného projektu OPŽP, v kterém bude projekt podpořen. Nenaplnění účelu v rámci Cíle 2 se váže k částce definované pro Cíl 2 a bude stanoven odvod ve výši nevyužité částky podpory.“.</w:t>
      </w:r>
    </w:p>
    <w:p w14:paraId="48D36FA0" w14:textId="77777777" w:rsidR="006A3E65" w:rsidRPr="00151772" w:rsidRDefault="006A3E65" w:rsidP="00151772">
      <w:pPr>
        <w:pStyle w:val="Odstavecseseznamem"/>
        <w:jc w:val="both"/>
        <w:rPr>
          <w:rFonts w:ascii="Segoe UI" w:hAnsi="Segoe UI" w:cs="Segoe UI"/>
        </w:rPr>
      </w:pPr>
    </w:p>
    <w:p w14:paraId="0CBB1A82" w14:textId="6C36FE3F" w:rsidR="00C4209E" w:rsidRPr="00151772" w:rsidRDefault="004119B5" w:rsidP="0015177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Ostatní ustanovení Sm</w:t>
      </w:r>
      <w:r w:rsidR="00C4209E" w:rsidRPr="00151772">
        <w:rPr>
          <w:rFonts w:ascii="Segoe UI" w:hAnsi="Segoe UI" w:cs="Segoe UI"/>
          <w:color w:val="auto"/>
          <w:sz w:val="20"/>
        </w:rPr>
        <w:t>louvy se nemění.</w:t>
      </w:r>
    </w:p>
    <w:p w14:paraId="00F4AAE6" w14:textId="77777777" w:rsidR="004119B5" w:rsidRPr="00151772" w:rsidRDefault="004119B5" w:rsidP="00151772">
      <w:pPr>
        <w:pStyle w:val="Odstavecseseznamem"/>
        <w:jc w:val="both"/>
        <w:rPr>
          <w:rFonts w:ascii="Segoe UI" w:hAnsi="Segoe UI" w:cs="Segoe UI"/>
        </w:rPr>
      </w:pPr>
    </w:p>
    <w:p w14:paraId="454CD979" w14:textId="77777777" w:rsidR="007E6638" w:rsidRPr="00151772" w:rsidRDefault="004119B5" w:rsidP="0015177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151772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151772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151772">
        <w:rPr>
          <w:rFonts w:ascii="Segoe UI" w:hAnsi="Segoe UI" w:cs="Segoe UI"/>
          <w:color w:val="auto"/>
          <w:sz w:val="20"/>
        </w:rPr>
        <w:t>.</w:t>
      </w:r>
    </w:p>
    <w:p w14:paraId="303FDF56" w14:textId="581945A5" w:rsidR="007E6638" w:rsidRDefault="007E6638" w:rsidP="00151772">
      <w:pPr>
        <w:jc w:val="both"/>
        <w:rPr>
          <w:rFonts w:ascii="Segoe UI" w:hAnsi="Segoe UI" w:cs="Segoe UI"/>
        </w:rPr>
      </w:pPr>
    </w:p>
    <w:p w14:paraId="5C91C0A7" w14:textId="77777777" w:rsidR="00151772" w:rsidRPr="00151772" w:rsidRDefault="00151772" w:rsidP="00151772">
      <w:pPr>
        <w:jc w:val="both"/>
        <w:rPr>
          <w:rFonts w:ascii="Segoe UI" w:hAnsi="Segoe UI" w:cs="Segoe UI"/>
        </w:rPr>
      </w:pPr>
    </w:p>
    <w:p w14:paraId="1D67A629" w14:textId="77777777" w:rsidR="00C4209E" w:rsidRPr="00151772" w:rsidRDefault="00C4209E" w:rsidP="00151772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151772" w:rsidRDefault="00C4209E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151772" w:rsidRDefault="00E662DA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151772" w:rsidRDefault="00DD1C6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151772" w:rsidRDefault="0039700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 xml:space="preserve">V: </w:t>
      </w:r>
      <w:r w:rsidR="00E662DA" w:rsidRPr="0015177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151772" w:rsidRDefault="00A471E4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151772" w:rsidRDefault="0039700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dne:</w:t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151772" w:rsidRDefault="00E662DA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151772" w:rsidRDefault="00DD1C6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151772" w:rsidRDefault="0039700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151772" w:rsidRDefault="0039700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151772" w:rsidRDefault="0039700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151772">
        <w:rPr>
          <w:rFonts w:ascii="Segoe UI" w:hAnsi="Segoe UI" w:cs="Segoe UI"/>
          <w:color w:val="auto"/>
          <w:sz w:val="20"/>
        </w:rPr>
        <w:t>……….</w:t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="00FD7A2F"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151772" w:rsidRDefault="00397003" w:rsidP="0015177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151772">
        <w:rPr>
          <w:rFonts w:ascii="Segoe UI" w:hAnsi="Segoe UI" w:cs="Segoe UI"/>
          <w:color w:val="auto"/>
          <w:sz w:val="20"/>
        </w:rPr>
        <w:t>zástupce příjemce podpory</w:t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</w:r>
      <w:r w:rsidRPr="00151772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15177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E9461" w14:textId="77777777" w:rsidR="00980293" w:rsidRDefault="00980293">
      <w:r>
        <w:separator/>
      </w:r>
    </w:p>
  </w:endnote>
  <w:endnote w:type="continuationSeparator" w:id="0">
    <w:p w14:paraId="58A46EF2" w14:textId="77777777" w:rsidR="00980293" w:rsidRDefault="0098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2A167C0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EB">
          <w:rPr>
            <w:noProof/>
          </w:rPr>
          <w:t>3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2FEDBEC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EB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B4BD" w14:textId="77777777" w:rsidR="00980293" w:rsidRDefault="00980293">
      <w:r>
        <w:separator/>
      </w:r>
    </w:p>
  </w:footnote>
  <w:footnote w:type="continuationSeparator" w:id="0">
    <w:p w14:paraId="466EE3AB" w14:textId="77777777" w:rsidR="00980293" w:rsidRDefault="0098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20EAB"/>
    <w:multiLevelType w:val="hybridMultilevel"/>
    <w:tmpl w:val="92067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5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2"/>
  </w:num>
  <w:num w:numId="31">
    <w:abstractNumId w:val="42"/>
  </w:num>
  <w:num w:numId="32">
    <w:abstractNumId w:val="38"/>
  </w:num>
  <w:num w:numId="33">
    <w:abstractNumId w:val="18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7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4"/>
  </w:num>
  <w:num w:numId="44">
    <w:abstractNumId w:val="43"/>
  </w:num>
  <w:num w:numId="45">
    <w:abstractNumId w:val="46"/>
  </w:num>
  <w:num w:numId="46">
    <w:abstractNumId w:val="16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6"/>
  </w:num>
  <w:num w:numId="53">
    <w:abstractNumId w:val="7"/>
  </w:num>
  <w:num w:numId="54">
    <w:abstractNumId w:val="0"/>
  </w:num>
  <w:num w:numId="55">
    <w:abstractNumId w:val="34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 w:numId="60">
    <w:abstractNumId w:val="22"/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5021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FB3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1772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2DE3"/>
    <w:rsid w:val="002238B3"/>
    <w:rsid w:val="0022778B"/>
    <w:rsid w:val="0023212B"/>
    <w:rsid w:val="00232142"/>
    <w:rsid w:val="00234567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770A7"/>
    <w:rsid w:val="002817F9"/>
    <w:rsid w:val="00281F5C"/>
    <w:rsid w:val="00286404"/>
    <w:rsid w:val="00286B2D"/>
    <w:rsid w:val="00286FF0"/>
    <w:rsid w:val="00290371"/>
    <w:rsid w:val="00295151"/>
    <w:rsid w:val="00297D70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6659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EA1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0BFF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4B0"/>
    <w:rsid w:val="004459D0"/>
    <w:rsid w:val="00445C1C"/>
    <w:rsid w:val="00447A08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10EB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2B6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33D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2F73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E65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1C9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0F0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293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376A7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1917"/>
    <w:rsid w:val="00BB3B01"/>
    <w:rsid w:val="00BB6111"/>
    <w:rsid w:val="00BC2DC0"/>
    <w:rsid w:val="00BC4C93"/>
    <w:rsid w:val="00BD618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1DB5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376B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00F7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5639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60233D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6023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1250-ACA1-4AA6-9E01-EF989A56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5288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2021-06-02T08:57:00Z</dcterms:created>
  <dcterms:modified xsi:type="dcterms:W3CDTF">2021-06-02T08:57:00Z</dcterms:modified>
</cp:coreProperties>
</file>