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68BDA" w14:textId="50DC5608" w:rsidR="00E83A46" w:rsidRPr="00881428" w:rsidRDefault="00E83A46" w:rsidP="00E83A46">
      <w:pPr>
        <w:spacing w:line="360" w:lineRule="auto"/>
        <w:jc w:val="right"/>
      </w:pPr>
      <w:r w:rsidRPr="00881428">
        <w:t xml:space="preserve">Smlouva č. </w:t>
      </w:r>
      <w:r w:rsidR="00B06F5F">
        <w:t>001</w:t>
      </w:r>
      <w:r w:rsidRPr="00881428">
        <w:t>/</w:t>
      </w:r>
      <w:r w:rsidR="00B06F5F">
        <w:t>2021</w:t>
      </w:r>
    </w:p>
    <w:p w14:paraId="65DFEC6E" w14:textId="77777777" w:rsidR="00E83A46" w:rsidRPr="00881428" w:rsidRDefault="00E83A46" w:rsidP="00E83A46"/>
    <w:p w14:paraId="5A7E27AD" w14:textId="77777777" w:rsidR="00E83A46" w:rsidRPr="00881428" w:rsidRDefault="00E83A46" w:rsidP="00E83A46">
      <w:r w:rsidRPr="00881428">
        <w:t>Smluvní strany:</w:t>
      </w:r>
    </w:p>
    <w:p w14:paraId="34C51162" w14:textId="77777777" w:rsidR="00E83A46" w:rsidRPr="00881428" w:rsidRDefault="00E83A46" w:rsidP="00E83A46"/>
    <w:p w14:paraId="0738A7E9" w14:textId="39E1D8DB" w:rsidR="00E83A46" w:rsidRPr="00881428" w:rsidRDefault="000008F8" w:rsidP="00E83A46">
      <w:pPr>
        <w:ind w:left="720"/>
        <w:rPr>
          <w:b/>
        </w:rPr>
      </w:pPr>
      <w:r>
        <w:rPr>
          <w:b/>
        </w:rPr>
        <w:t>Michal Růžička</w:t>
      </w:r>
    </w:p>
    <w:p w14:paraId="238E37D0" w14:textId="168A2852" w:rsidR="00E83A46" w:rsidRPr="00790434" w:rsidRDefault="00E83A46" w:rsidP="00E83A46">
      <w:pPr>
        <w:ind w:firstLine="708"/>
      </w:pPr>
      <w:r w:rsidRPr="00790434">
        <w:t xml:space="preserve">IČ: </w:t>
      </w:r>
      <w:r w:rsidR="00B06F5F" w:rsidRPr="00790434">
        <w:t>02365359</w:t>
      </w:r>
    </w:p>
    <w:p w14:paraId="741F4C78" w14:textId="7DF85577" w:rsidR="00E83A46" w:rsidRPr="00881428" w:rsidRDefault="00E83A46" w:rsidP="00E83A46">
      <w:pPr>
        <w:ind w:left="720"/>
      </w:pPr>
      <w:r w:rsidRPr="00881428">
        <w:t xml:space="preserve">se sídlem </w:t>
      </w:r>
      <w:r w:rsidR="00B06F5F">
        <w:t>Zásada 226</w:t>
      </w:r>
      <w:r w:rsidRPr="00881428">
        <w:t xml:space="preserve">, </w:t>
      </w:r>
    </w:p>
    <w:p w14:paraId="6FC5825D" w14:textId="6B1C966F" w:rsidR="00E83A46" w:rsidRPr="00881428" w:rsidRDefault="00B06F5F" w:rsidP="00E83A46">
      <w:pPr>
        <w:ind w:left="720"/>
      </w:pPr>
      <w:r>
        <w:t xml:space="preserve">468 </w:t>
      </w:r>
      <w:r w:rsidR="00E83A46" w:rsidRPr="00881428">
        <w:t>2</w:t>
      </w:r>
      <w:r>
        <w:t>5</w:t>
      </w:r>
      <w:r w:rsidR="00E83A46" w:rsidRPr="00881428">
        <w:t xml:space="preserve"> </w:t>
      </w:r>
      <w:r>
        <w:t>Zásada</w:t>
      </w:r>
    </w:p>
    <w:p w14:paraId="0396EB44" w14:textId="77777777" w:rsidR="00E83A46" w:rsidRPr="00881428" w:rsidRDefault="00E83A46" w:rsidP="00E83A46">
      <w:pPr>
        <w:ind w:left="720"/>
        <w:rPr>
          <w:b/>
        </w:rPr>
      </w:pPr>
    </w:p>
    <w:p w14:paraId="4FCC425B" w14:textId="77777777" w:rsidR="00E83A46" w:rsidRPr="00881428" w:rsidRDefault="00E83A46" w:rsidP="00E83A46">
      <w:pPr>
        <w:ind w:left="720"/>
        <w:rPr>
          <w:b/>
        </w:rPr>
      </w:pPr>
      <w:r w:rsidRPr="00881428">
        <w:rPr>
          <w:b/>
        </w:rPr>
        <w:t>Korespondenční adresa:</w:t>
      </w:r>
    </w:p>
    <w:p w14:paraId="6A1A6ECE" w14:textId="6923FB6C" w:rsidR="00E83A46" w:rsidRPr="00881428" w:rsidRDefault="00B06F5F" w:rsidP="00E83A46">
      <w:pPr>
        <w:ind w:left="720"/>
        <w:rPr>
          <w:bCs/>
        </w:rPr>
      </w:pPr>
      <w:r>
        <w:rPr>
          <w:bCs/>
        </w:rPr>
        <w:t>Zásada 226</w:t>
      </w:r>
      <w:r w:rsidR="00E83A46" w:rsidRPr="00881428">
        <w:rPr>
          <w:bCs/>
        </w:rPr>
        <w:t xml:space="preserve">, </w:t>
      </w:r>
      <w:r>
        <w:rPr>
          <w:bCs/>
        </w:rPr>
        <w:t>468 25</w:t>
      </w:r>
      <w:r w:rsidR="00E83A46" w:rsidRPr="00881428">
        <w:rPr>
          <w:bCs/>
        </w:rPr>
        <w:t xml:space="preserve"> </w:t>
      </w:r>
      <w:r>
        <w:rPr>
          <w:bCs/>
        </w:rPr>
        <w:t>Zásada</w:t>
      </w:r>
    </w:p>
    <w:p w14:paraId="1319B532" w14:textId="77777777" w:rsidR="00E83A46" w:rsidRPr="00881428" w:rsidRDefault="00E83A46" w:rsidP="00E83A46">
      <w:pPr>
        <w:ind w:left="720"/>
        <w:rPr>
          <w:b/>
        </w:rPr>
      </w:pPr>
    </w:p>
    <w:p w14:paraId="5C490944" w14:textId="77777777" w:rsidR="00E83A46" w:rsidRPr="00881428" w:rsidRDefault="00E83A46" w:rsidP="00E83A46">
      <w:pPr>
        <w:ind w:left="720"/>
      </w:pPr>
      <w:r w:rsidRPr="00881428">
        <w:rPr>
          <w:b/>
        </w:rPr>
        <w:t>Kontaktní údaje:</w:t>
      </w:r>
    </w:p>
    <w:p w14:paraId="78F56831" w14:textId="7F8BE752" w:rsidR="00E83A46" w:rsidRPr="00881428" w:rsidRDefault="00E83A46" w:rsidP="00E83A46">
      <w:pPr>
        <w:ind w:left="720"/>
      </w:pPr>
      <w:r w:rsidRPr="00881428">
        <w:t xml:space="preserve">Mobil: </w:t>
      </w:r>
      <w:r w:rsidR="00B06F5F">
        <w:t>733 694 333</w:t>
      </w:r>
    </w:p>
    <w:p w14:paraId="79AB0E9E" w14:textId="7AE03122" w:rsidR="00E83A46" w:rsidRPr="00881428" w:rsidRDefault="00E83A46" w:rsidP="00E83A46">
      <w:pPr>
        <w:ind w:left="720"/>
      </w:pPr>
      <w:r w:rsidRPr="00881428">
        <w:t xml:space="preserve">E-mail: </w:t>
      </w:r>
      <w:r w:rsidR="00B06F5F">
        <w:t>michalxruzicka@gmail.com</w:t>
      </w:r>
    </w:p>
    <w:p w14:paraId="325CB61D" w14:textId="77777777" w:rsidR="00E83A46" w:rsidRPr="00881428" w:rsidRDefault="00E83A46" w:rsidP="00E83A46">
      <w:pPr>
        <w:ind w:left="720"/>
      </w:pPr>
      <w:r w:rsidRPr="00881428">
        <w:t>(dále jen „Dodavatel“, resp. „Strana dodavatele“)</w:t>
      </w:r>
    </w:p>
    <w:p w14:paraId="29C353F9" w14:textId="77777777" w:rsidR="00E83A46" w:rsidRPr="00881428" w:rsidRDefault="00E83A46" w:rsidP="00E83A46">
      <w:r w:rsidRPr="00881428">
        <w:tab/>
      </w:r>
    </w:p>
    <w:p w14:paraId="45793E57" w14:textId="5B0154B4" w:rsidR="00E83A46" w:rsidRDefault="0005243C" w:rsidP="00E83A46">
      <w:pPr>
        <w:ind w:firstLine="703"/>
      </w:pPr>
      <w:r w:rsidRPr="00881428">
        <w:t>A</w:t>
      </w:r>
    </w:p>
    <w:p w14:paraId="6DA2C6F6" w14:textId="77777777" w:rsidR="0005243C" w:rsidRPr="00881428" w:rsidRDefault="0005243C" w:rsidP="00E83A46">
      <w:pPr>
        <w:ind w:firstLine="703"/>
      </w:pPr>
    </w:p>
    <w:p w14:paraId="22B73176" w14:textId="7B124647" w:rsidR="0005243C" w:rsidRPr="00B06F5F" w:rsidRDefault="00B06F5F" w:rsidP="00B06F5F">
      <w:pPr>
        <w:pStyle w:val="Standard"/>
        <w:autoSpaceDE w:val="0"/>
        <w:ind w:left="703"/>
        <w:rPr>
          <w:b/>
          <w:bCs/>
        </w:rPr>
      </w:pPr>
      <w:r w:rsidRPr="00B06F5F">
        <w:rPr>
          <w:b/>
          <w:bCs/>
        </w:rPr>
        <w:t>Zák</w:t>
      </w:r>
      <w:r>
        <w:rPr>
          <w:b/>
          <w:bCs/>
        </w:rPr>
        <w:t xml:space="preserve">ladní škola Jablonec nad Nisou, Na Šumavě 43, </w:t>
      </w:r>
      <w:r w:rsidRPr="00B06F5F">
        <w:rPr>
          <w:b/>
          <w:bCs/>
        </w:rPr>
        <w:t>příspěvková organizace</w:t>
      </w:r>
    </w:p>
    <w:p w14:paraId="68F14A3D" w14:textId="19B663DF" w:rsidR="0005243C" w:rsidRDefault="0005243C" w:rsidP="0005243C">
      <w:pPr>
        <w:pStyle w:val="Standard"/>
        <w:autoSpaceDE w:val="0"/>
        <w:ind w:firstLine="703"/>
      </w:pPr>
      <w:r w:rsidRPr="00E7355B">
        <w:rPr>
          <w:bCs/>
        </w:rPr>
        <w:t xml:space="preserve">se sídlem: </w:t>
      </w:r>
      <w:r w:rsidR="00B06F5F">
        <w:t>Na Šumavě 2300/43</w:t>
      </w:r>
      <w:r w:rsidR="001639F7">
        <w:t>, 46</w:t>
      </w:r>
      <w:r w:rsidR="00B06F5F">
        <w:t>6</w:t>
      </w:r>
      <w:r w:rsidR="001639F7">
        <w:t xml:space="preserve"> </w:t>
      </w:r>
      <w:r w:rsidR="00B06F5F">
        <w:t>0</w:t>
      </w:r>
      <w:r w:rsidR="001639F7">
        <w:t>2</w:t>
      </w:r>
      <w:r w:rsidR="004A382A">
        <w:t xml:space="preserve"> </w:t>
      </w:r>
      <w:r w:rsidR="00B06F5F">
        <w:t>Jablonec nad Nisou</w:t>
      </w:r>
    </w:p>
    <w:p w14:paraId="147CD0A9" w14:textId="4D4EE69F" w:rsidR="00E7355B" w:rsidRDefault="004A382A" w:rsidP="00E7355B">
      <w:pPr>
        <w:pStyle w:val="Standard"/>
        <w:autoSpaceDE w:val="0"/>
        <w:ind w:firstLine="703"/>
      </w:pPr>
      <w:r w:rsidRPr="00790434">
        <w:t>IČ</w:t>
      </w:r>
      <w:r w:rsidR="0005243C" w:rsidRPr="00790434">
        <w:t>:</w:t>
      </w:r>
      <w:r w:rsidR="0005243C">
        <w:rPr>
          <w:bCs/>
        </w:rPr>
        <w:t xml:space="preserve"> </w:t>
      </w:r>
      <w:r w:rsidR="00B06F5F" w:rsidRPr="00B06F5F">
        <w:t>4325772</w:t>
      </w:r>
      <w:r w:rsidR="00B06F5F">
        <w:t>1</w:t>
      </w:r>
      <w:r w:rsidR="00B06F5F">
        <w:tab/>
      </w:r>
    </w:p>
    <w:p w14:paraId="156C611D" w14:textId="734F58CF" w:rsidR="0005243C" w:rsidRDefault="00790434" w:rsidP="00E7355B">
      <w:pPr>
        <w:pStyle w:val="Standard"/>
        <w:autoSpaceDE w:val="0"/>
        <w:ind w:firstLine="703"/>
        <w:rPr>
          <w:bCs/>
        </w:rPr>
      </w:pPr>
      <w:r>
        <w:rPr>
          <w:bCs/>
        </w:rPr>
        <w:t>zastoupená</w:t>
      </w:r>
      <w:r w:rsidR="0005243C">
        <w:rPr>
          <w:bCs/>
        </w:rPr>
        <w:t xml:space="preserve"> </w:t>
      </w:r>
      <w:r w:rsidR="00E7355B">
        <w:rPr>
          <w:bCs/>
        </w:rPr>
        <w:t xml:space="preserve">Mgr. </w:t>
      </w:r>
      <w:r w:rsidR="00B06F5F">
        <w:rPr>
          <w:bCs/>
        </w:rPr>
        <w:t>Janem Kolářem, ředitelem</w:t>
      </w:r>
    </w:p>
    <w:p w14:paraId="1B37D736" w14:textId="77777777" w:rsidR="00C2522E" w:rsidRDefault="00C2522E" w:rsidP="00E83A46">
      <w:pPr>
        <w:suppressAutoHyphens w:val="0"/>
        <w:ind w:firstLine="703"/>
        <w:rPr>
          <w:b/>
          <w:color w:val="000000"/>
          <w:lang w:eastAsia="cs-CZ"/>
        </w:rPr>
      </w:pPr>
    </w:p>
    <w:p w14:paraId="4847EEC9" w14:textId="77777777" w:rsidR="00E83A46" w:rsidRPr="00881428" w:rsidRDefault="00E83A46" w:rsidP="00E83A46">
      <w:pPr>
        <w:suppressAutoHyphens w:val="0"/>
        <w:ind w:firstLine="703"/>
        <w:rPr>
          <w:b/>
          <w:lang w:eastAsia="cs-CZ"/>
        </w:rPr>
      </w:pPr>
      <w:r w:rsidRPr="00881428">
        <w:rPr>
          <w:b/>
          <w:color w:val="000000"/>
          <w:lang w:eastAsia="cs-CZ"/>
        </w:rPr>
        <w:t>Kontaktní údaje:</w:t>
      </w:r>
    </w:p>
    <w:p w14:paraId="2782ADE2" w14:textId="02F66119" w:rsidR="00B7218C" w:rsidRDefault="00E83A46" w:rsidP="00B7218C">
      <w:pPr>
        <w:suppressAutoHyphens w:val="0"/>
        <w:ind w:firstLine="703"/>
        <w:rPr>
          <w:bCs/>
        </w:rPr>
      </w:pPr>
      <w:r w:rsidRPr="00881428">
        <w:rPr>
          <w:color w:val="000000"/>
          <w:lang w:eastAsia="cs-CZ"/>
        </w:rPr>
        <w:t xml:space="preserve">Telefon: </w:t>
      </w:r>
      <w:r w:rsidRPr="00881428">
        <w:t>+420</w:t>
      </w:r>
      <w:r w:rsidR="00B06F5F">
        <w:t> </w:t>
      </w:r>
      <w:r w:rsidR="00B06F5F">
        <w:rPr>
          <w:bCs/>
        </w:rPr>
        <w:t>724 173 136</w:t>
      </w:r>
    </w:p>
    <w:p w14:paraId="46F7E909" w14:textId="08F0E963" w:rsidR="00E83A46" w:rsidRPr="00881428" w:rsidRDefault="00E83A46" w:rsidP="00B7218C">
      <w:pPr>
        <w:suppressAutoHyphens w:val="0"/>
        <w:ind w:left="703"/>
        <w:rPr>
          <w:lang w:eastAsia="cs-CZ"/>
        </w:rPr>
      </w:pPr>
      <w:r w:rsidRPr="00881428">
        <w:rPr>
          <w:color w:val="000000"/>
          <w:lang w:eastAsia="cs-CZ"/>
        </w:rPr>
        <w:t xml:space="preserve">E-mail: </w:t>
      </w:r>
      <w:r w:rsidR="00B06F5F">
        <w:rPr>
          <w:bCs/>
          <w:color w:val="000000"/>
          <w:lang w:eastAsia="cs-CZ"/>
        </w:rPr>
        <w:t>jan.kolar@zssumava.cz</w:t>
      </w:r>
      <w:r w:rsidR="00C2522E">
        <w:rPr>
          <w:color w:val="000000"/>
          <w:lang w:eastAsia="cs-CZ"/>
        </w:rPr>
        <w:br/>
      </w:r>
      <w:r w:rsidRPr="00881428">
        <w:rPr>
          <w:color w:val="000000"/>
          <w:lang w:eastAsia="cs-CZ"/>
        </w:rPr>
        <w:t>(dále jen „Objednatel“ resp. „Strana objednatele“)</w:t>
      </w:r>
    </w:p>
    <w:p w14:paraId="2FB3D197" w14:textId="77777777" w:rsidR="00E83A46" w:rsidRPr="00881428" w:rsidRDefault="00E83A46" w:rsidP="00E83A46">
      <w:pPr>
        <w:ind w:left="720"/>
        <w:rPr>
          <w:b/>
          <w:color w:val="000000"/>
        </w:rPr>
      </w:pPr>
    </w:p>
    <w:p w14:paraId="207C6719" w14:textId="77777777" w:rsidR="00E83A46" w:rsidRPr="005F49E1" w:rsidRDefault="00E83A46" w:rsidP="005F49E1">
      <w:pPr>
        <w:pStyle w:val="Standard"/>
        <w:autoSpaceDE w:val="0"/>
        <w:spacing w:line="360" w:lineRule="auto"/>
        <w:rPr>
          <w:b/>
          <w:bCs/>
        </w:rPr>
      </w:pPr>
      <w:r w:rsidRPr="00881428">
        <w:t xml:space="preserve">uzavřely </w:t>
      </w:r>
      <w:r w:rsidRPr="00881428">
        <w:rPr>
          <w:b/>
          <w:bCs/>
        </w:rPr>
        <w:t xml:space="preserve">dle § 1746 odst. 2 zákona č. 89/2012 Sb., NOZ </w:t>
      </w:r>
      <w:r w:rsidRPr="00881428">
        <w:t>níže uvedeného dne, měsíce a roku tuto</w:t>
      </w:r>
      <w:r w:rsidR="005F49E1">
        <w:t>:</w:t>
      </w:r>
    </w:p>
    <w:p w14:paraId="5F8BEA5E" w14:textId="77777777" w:rsidR="00E83A46" w:rsidRPr="005F49E1" w:rsidRDefault="00E83A46" w:rsidP="00E83A46">
      <w:pPr>
        <w:spacing w:line="360" w:lineRule="auto"/>
        <w:jc w:val="center"/>
        <w:rPr>
          <w:b/>
          <w:spacing w:val="40"/>
          <w:sz w:val="32"/>
          <w:szCs w:val="32"/>
        </w:rPr>
      </w:pPr>
      <w:r w:rsidRPr="005F49E1">
        <w:rPr>
          <w:b/>
          <w:spacing w:val="40"/>
          <w:sz w:val="32"/>
          <w:szCs w:val="32"/>
        </w:rPr>
        <w:t>smlouvu na outsourcing</w:t>
      </w:r>
      <w:r w:rsidRPr="005F49E1">
        <w:rPr>
          <w:b/>
          <w:spacing w:val="40"/>
          <w:sz w:val="32"/>
          <w:szCs w:val="32"/>
        </w:rPr>
        <w:br/>
        <w:t>IT služeb</w:t>
      </w:r>
    </w:p>
    <w:p w14:paraId="15AB1282" w14:textId="77777777" w:rsidR="00E83A46" w:rsidRPr="00881428" w:rsidRDefault="00E83A46" w:rsidP="00E83A46">
      <w:pPr>
        <w:spacing w:line="360" w:lineRule="auto"/>
        <w:jc w:val="center"/>
      </w:pPr>
      <w:r w:rsidRPr="00881428">
        <w:t>(dále jen „smlouva“)</w:t>
      </w:r>
    </w:p>
    <w:p w14:paraId="5EF1D074" w14:textId="77777777" w:rsidR="00E83A46" w:rsidRPr="00881428" w:rsidRDefault="00E83A46" w:rsidP="00E83A46">
      <w:pPr>
        <w:spacing w:line="360" w:lineRule="auto"/>
        <w:jc w:val="center"/>
      </w:pPr>
    </w:p>
    <w:p w14:paraId="3678958B" w14:textId="71FB6532" w:rsidR="00E83A46" w:rsidRDefault="00E83A46" w:rsidP="00E7355B">
      <w:r w:rsidRPr="00881428">
        <w:t>a projevily vůli řídit se všemi jejími ustanoveními. Otázky touto smlouvou neupravené se řídí právním řádem České republiky.</w:t>
      </w:r>
      <w:r w:rsidRPr="00881428">
        <w:br w:type="page"/>
      </w:r>
    </w:p>
    <w:p w14:paraId="4B0DC78B" w14:textId="77777777" w:rsidR="00E83A46" w:rsidRPr="00881428" w:rsidRDefault="00E83A46" w:rsidP="00E83A46">
      <w:pPr>
        <w:pStyle w:val="Nadpis1"/>
      </w:pPr>
      <w:r>
        <w:lastRenderedPageBreak/>
        <w:t>Článek I.</w:t>
      </w:r>
      <w:r>
        <w:br/>
      </w:r>
      <w:r w:rsidRPr="00881428">
        <w:t>PŘEDMĚT SMLOUVY</w:t>
      </w:r>
    </w:p>
    <w:p w14:paraId="6AACF55D" w14:textId="77777777" w:rsidR="00E83A46" w:rsidRPr="00972617" w:rsidRDefault="00E83A46" w:rsidP="00E83A46">
      <w:pPr>
        <w:pStyle w:val="Nadpis2"/>
      </w:pPr>
      <w:r w:rsidRPr="00881428">
        <w:t xml:space="preserve">Předmětem této smlouvy je závazek Dodavatele poskytovat Objednateli IT služby v rozsahu a za podmínek stanovených touto smlouvou a závazek Objednatele uhradit za takto poskytnuté služby odměnu ve výši a za podmínek v této smlouvě </w:t>
      </w:r>
      <w:r w:rsidRPr="00972617">
        <w:t>ujednaných</w:t>
      </w:r>
      <w:r w:rsidRPr="00881428">
        <w:t>. Předmětem poskytování IT služeb je zejména zajištění komplexní správy IT infrastruktury Objednatele. Dodavatel je v rámci poskytování služeb dle této smlouvy povinen zajistit oblasti uvedené níže:</w:t>
      </w:r>
    </w:p>
    <w:p w14:paraId="084DD0C6" w14:textId="77777777" w:rsidR="00C2522E" w:rsidRPr="00475090" w:rsidRDefault="00C2522E" w:rsidP="00C2522E">
      <w:pPr>
        <w:numPr>
          <w:ilvl w:val="0"/>
          <w:numId w:val="18"/>
        </w:numPr>
        <w:suppressAutoHyphens w:val="0"/>
        <w:spacing w:before="100" w:beforeAutospacing="1" w:line="360" w:lineRule="auto"/>
        <w:rPr>
          <w:color w:val="000000"/>
          <w:lang w:eastAsia="cs-CZ"/>
        </w:rPr>
      </w:pPr>
      <w:commentRangeStart w:id="0"/>
      <w:r w:rsidRPr="00475090">
        <w:rPr>
          <w:color w:val="000000"/>
          <w:lang w:eastAsia="cs-CZ"/>
        </w:rPr>
        <w:t>HW a SW správa síťové infrastruktury</w:t>
      </w:r>
    </w:p>
    <w:p w14:paraId="696EAF88" w14:textId="4E009B4B" w:rsidR="00C2522E" w:rsidRPr="00475090" w:rsidRDefault="00C2522E" w:rsidP="00C2522E">
      <w:pPr>
        <w:numPr>
          <w:ilvl w:val="0"/>
          <w:numId w:val="18"/>
        </w:numPr>
        <w:suppressAutoHyphens w:val="0"/>
        <w:spacing w:before="100" w:beforeAutospacing="1" w:line="360" w:lineRule="auto"/>
        <w:rPr>
          <w:color w:val="000000"/>
          <w:lang w:eastAsia="cs-CZ"/>
        </w:rPr>
      </w:pPr>
      <w:r w:rsidRPr="00475090">
        <w:rPr>
          <w:color w:val="000000"/>
          <w:lang w:eastAsia="cs-CZ"/>
        </w:rPr>
        <w:t>Uživatelská podpora</w:t>
      </w:r>
    </w:p>
    <w:p w14:paraId="08525AED" w14:textId="71E80677" w:rsidR="00B6781A" w:rsidRPr="00475090" w:rsidRDefault="00B6781A" w:rsidP="00C2522E">
      <w:pPr>
        <w:numPr>
          <w:ilvl w:val="0"/>
          <w:numId w:val="18"/>
        </w:numPr>
        <w:suppressAutoHyphens w:val="0"/>
        <w:spacing w:before="100" w:beforeAutospacing="1" w:line="360" w:lineRule="auto"/>
        <w:rPr>
          <w:color w:val="000000"/>
          <w:lang w:eastAsia="cs-CZ"/>
        </w:rPr>
      </w:pPr>
      <w:r w:rsidRPr="00475090">
        <w:rPr>
          <w:color w:val="000000"/>
          <w:lang w:eastAsia="cs-CZ"/>
        </w:rPr>
        <w:t>Správa serverů</w:t>
      </w:r>
    </w:p>
    <w:p w14:paraId="5650E15A" w14:textId="77777777" w:rsidR="00C2522E" w:rsidRPr="00475090" w:rsidRDefault="00C2522E" w:rsidP="00C2522E">
      <w:pPr>
        <w:numPr>
          <w:ilvl w:val="0"/>
          <w:numId w:val="18"/>
        </w:numPr>
        <w:suppressAutoHyphens w:val="0"/>
        <w:spacing w:before="100" w:beforeAutospacing="1" w:line="360" w:lineRule="auto"/>
        <w:rPr>
          <w:color w:val="000000"/>
          <w:lang w:eastAsia="cs-CZ"/>
        </w:rPr>
      </w:pPr>
      <w:r w:rsidRPr="00475090">
        <w:rPr>
          <w:color w:val="000000"/>
          <w:lang w:eastAsia="cs-CZ"/>
        </w:rPr>
        <w:t>Správa stanic a periferií</w:t>
      </w:r>
      <w:commentRangeEnd w:id="0"/>
      <w:r w:rsidR="00A03DB6" w:rsidRPr="00475090">
        <w:rPr>
          <w:rStyle w:val="Odkaznakoment"/>
          <w:sz w:val="24"/>
          <w:szCs w:val="24"/>
        </w:rPr>
        <w:commentReference w:id="0"/>
      </w:r>
    </w:p>
    <w:p w14:paraId="77E21794" w14:textId="77777777" w:rsidR="00E83A46" w:rsidRPr="00972617" w:rsidRDefault="00E83A46" w:rsidP="00E83A46">
      <w:pPr>
        <w:pStyle w:val="Nadpis2"/>
      </w:pPr>
      <w:r w:rsidRPr="00881428">
        <w:t>Dále pak tyto činnosti:</w:t>
      </w:r>
    </w:p>
    <w:p w14:paraId="37AF7975" w14:textId="77777777" w:rsidR="00E83A46" w:rsidRPr="00972617" w:rsidRDefault="00E83A46" w:rsidP="00E83A46">
      <w:pPr>
        <w:pStyle w:val="Odstavecseseznamem"/>
        <w:numPr>
          <w:ilvl w:val="0"/>
          <w:numId w:val="5"/>
        </w:numPr>
        <w:jc w:val="left"/>
      </w:pPr>
      <w:r w:rsidRPr="00881428">
        <w:t>Podílet se na tvorbě dokumentace.</w:t>
      </w:r>
    </w:p>
    <w:p w14:paraId="61D35E89" w14:textId="6B490B50" w:rsidR="00E83A46" w:rsidRDefault="00E83A46" w:rsidP="00E83A46">
      <w:pPr>
        <w:pStyle w:val="Nadpis2"/>
      </w:pPr>
      <w:r w:rsidRPr="00881428">
        <w:t xml:space="preserve">Dodavatel bude </w:t>
      </w:r>
      <w:r w:rsidRPr="00972617">
        <w:t>Objednateli</w:t>
      </w:r>
      <w:r w:rsidRPr="00881428">
        <w:t xml:space="preserve"> poskytovat služby dle této smlouvy v </w:t>
      </w:r>
      <w:r w:rsidRPr="00790434">
        <w:t xml:space="preserve">rozsahu </w:t>
      </w:r>
      <w:r w:rsidR="00B6781A" w:rsidRPr="00790434">
        <w:t>20</w:t>
      </w:r>
      <w:commentRangeStart w:id="1"/>
      <w:r w:rsidRPr="00790434">
        <w:t xml:space="preserve"> hodin </w:t>
      </w:r>
      <w:commentRangeEnd w:id="1"/>
      <w:r w:rsidR="00A03DB6" w:rsidRPr="00790434">
        <w:rPr>
          <w:rStyle w:val="Odkaznakoment"/>
          <w:rFonts w:cs="Times New Roman"/>
          <w:bCs w:val="0"/>
          <w:iCs w:val="0"/>
        </w:rPr>
        <w:commentReference w:id="1"/>
      </w:r>
      <w:r w:rsidRPr="00790434">
        <w:t>měsíčn</w:t>
      </w:r>
      <w:r w:rsidR="00811A96" w:rsidRPr="00790434">
        <w:t>ě</w:t>
      </w:r>
      <w:r w:rsidR="00811A96">
        <w:t xml:space="preserve"> po celou dobu, na kterou se ta</w:t>
      </w:r>
      <w:r w:rsidRPr="00881428">
        <w:t>to smlouva uzavírá.</w:t>
      </w:r>
    </w:p>
    <w:p w14:paraId="04DE903B" w14:textId="77777777" w:rsidR="00E83A46" w:rsidRPr="00881428" w:rsidRDefault="00E83A46" w:rsidP="00E83A46">
      <w:pPr>
        <w:pStyle w:val="Nadpis1"/>
        <w:rPr>
          <w:szCs w:val="24"/>
        </w:rPr>
      </w:pPr>
      <w:r>
        <w:rPr>
          <w:szCs w:val="24"/>
        </w:rPr>
        <w:t>Článek II.</w:t>
      </w:r>
      <w:r>
        <w:rPr>
          <w:szCs w:val="24"/>
        </w:rPr>
        <w:br/>
      </w:r>
      <w:r w:rsidRPr="00881428">
        <w:rPr>
          <w:szCs w:val="24"/>
        </w:rPr>
        <w:t>MÍSTO PLNĚNÍ</w:t>
      </w:r>
    </w:p>
    <w:p w14:paraId="694FCE78" w14:textId="77777777" w:rsidR="00E83A46" w:rsidRPr="00881428" w:rsidRDefault="00E83A46" w:rsidP="00E83A46">
      <w:pPr>
        <w:pStyle w:val="Nadpis22"/>
        <w:ind w:left="567" w:hanging="283"/>
      </w:pPr>
      <w:r w:rsidRPr="00881428">
        <w:t xml:space="preserve">Místem plnění </w:t>
      </w:r>
      <w:r w:rsidRPr="00972617">
        <w:t>předmětu</w:t>
      </w:r>
      <w:r w:rsidRPr="00881428">
        <w:t xml:space="preserve"> této smlouvy je:</w:t>
      </w:r>
    </w:p>
    <w:p w14:paraId="35B0C3C9" w14:textId="77777777" w:rsidR="00E83A46" w:rsidRPr="00881428" w:rsidRDefault="00E83A46" w:rsidP="00E83A46"/>
    <w:p w14:paraId="5953C8F7" w14:textId="3420D060" w:rsidR="00C2522E" w:rsidRPr="00C2522E" w:rsidRDefault="00B11C52" w:rsidP="00C2522E">
      <w:pPr>
        <w:pStyle w:val="Odstavecseseznamem"/>
        <w:numPr>
          <w:ilvl w:val="0"/>
          <w:numId w:val="5"/>
        </w:numPr>
        <w:jc w:val="left"/>
        <w:rPr>
          <w:rFonts w:ascii="Arial" w:hAnsi="Arial"/>
          <w:color w:val="000000"/>
          <w:sz w:val="22"/>
          <w:szCs w:val="22"/>
          <w:lang w:eastAsia="cs-CZ"/>
        </w:rPr>
      </w:pPr>
      <w:r>
        <w:rPr>
          <w:rFonts w:cs="Times New Roman"/>
          <w:szCs w:val="24"/>
        </w:rPr>
        <w:t>Na Šumavě 2300/43, Jablonec nad Nisou</w:t>
      </w:r>
      <w:r>
        <w:t>, 466 0</w:t>
      </w:r>
      <w:r w:rsidR="001639F7">
        <w:t>2</w:t>
      </w:r>
    </w:p>
    <w:p w14:paraId="7E51887D" w14:textId="77777777" w:rsidR="00E83A46" w:rsidRPr="00881428" w:rsidRDefault="00E83A46" w:rsidP="00E83A46">
      <w:pPr>
        <w:pStyle w:val="Nadpis1"/>
        <w:rPr>
          <w:szCs w:val="24"/>
        </w:rPr>
      </w:pPr>
      <w:r>
        <w:rPr>
          <w:szCs w:val="24"/>
        </w:rPr>
        <w:t>Článek III.</w:t>
      </w:r>
      <w:r>
        <w:rPr>
          <w:szCs w:val="24"/>
        </w:rPr>
        <w:br/>
      </w:r>
      <w:r w:rsidRPr="00881428">
        <w:rPr>
          <w:szCs w:val="24"/>
        </w:rPr>
        <w:t>DOBA TRVÁNÍ SMLOUVY</w:t>
      </w:r>
    </w:p>
    <w:p w14:paraId="18EE1EAB" w14:textId="73CC9EB0" w:rsidR="00E83A46" w:rsidRPr="00881428" w:rsidRDefault="00E83A46" w:rsidP="00E83A46">
      <w:pPr>
        <w:pStyle w:val="Nadpis23"/>
        <w:ind w:left="709" w:hanging="567"/>
      </w:pPr>
      <w:bookmarkStart w:id="2" w:name="_Ref436400678"/>
      <w:r w:rsidRPr="00881428">
        <w:t xml:space="preserve">Tato smlouva se uzavírá na dobu neurčitou od </w:t>
      </w:r>
      <w:bookmarkEnd w:id="2"/>
      <w:r w:rsidR="00790434">
        <w:t>1. 5. 2021</w:t>
      </w:r>
      <w:r w:rsidR="00891DBF">
        <w:t>.</w:t>
      </w:r>
    </w:p>
    <w:p w14:paraId="021B5852" w14:textId="77777777" w:rsidR="00E83A46" w:rsidRPr="00881428" w:rsidRDefault="00E83A46" w:rsidP="00E83A46">
      <w:pPr>
        <w:pStyle w:val="Nadpis1"/>
        <w:rPr>
          <w:szCs w:val="24"/>
        </w:rPr>
      </w:pPr>
      <w:r>
        <w:rPr>
          <w:szCs w:val="24"/>
        </w:rPr>
        <w:t>Článek IV.</w:t>
      </w:r>
      <w:r>
        <w:rPr>
          <w:szCs w:val="24"/>
        </w:rPr>
        <w:br/>
      </w:r>
      <w:r w:rsidRPr="00881428">
        <w:rPr>
          <w:szCs w:val="24"/>
        </w:rPr>
        <w:t>CENA SLUŽEB</w:t>
      </w:r>
    </w:p>
    <w:p w14:paraId="6E17FF3A" w14:textId="02625253" w:rsidR="00E83A46" w:rsidRDefault="00E83A46" w:rsidP="00E83A46">
      <w:pPr>
        <w:pStyle w:val="Nadpis24"/>
        <w:ind w:left="709" w:hanging="567"/>
      </w:pPr>
      <w:bookmarkStart w:id="3" w:name="_Ref436404996"/>
      <w:r w:rsidRPr="00881428">
        <w:t>Za řádné poskytování služeb dle předmětu této smlouvy se Objednatel zavazuje uhradit Dodavateli smluvně dohodnutou částku, jako měsíční paušální částku ve výši</w:t>
      </w:r>
      <w:r w:rsidR="001945BB">
        <w:t>:</w:t>
      </w:r>
      <w:r w:rsidRPr="00881428">
        <w:t xml:space="preserve"> </w:t>
      </w:r>
      <w:r w:rsidR="00B6781A" w:rsidRPr="00B6781A">
        <w:rPr>
          <w:b/>
        </w:rPr>
        <w:lastRenderedPageBreak/>
        <w:t>8500</w:t>
      </w:r>
      <w:commentRangeStart w:id="4"/>
      <w:r w:rsidR="00C2522E" w:rsidRPr="00B6781A">
        <w:rPr>
          <w:b/>
        </w:rPr>
        <w:t> </w:t>
      </w:r>
      <w:r w:rsidRPr="00B6781A">
        <w:rPr>
          <w:b/>
        </w:rPr>
        <w:t>Kč</w:t>
      </w:r>
      <w:r w:rsidR="00C2522E" w:rsidRPr="00B6781A">
        <w:rPr>
          <w:b/>
        </w:rPr>
        <w:t> </w:t>
      </w:r>
      <w:r w:rsidRPr="00B6781A">
        <w:rPr>
          <w:b/>
        </w:rPr>
        <w:t>/</w:t>
      </w:r>
      <w:r w:rsidR="00C2522E" w:rsidRPr="00B6781A">
        <w:rPr>
          <w:b/>
        </w:rPr>
        <w:t> </w:t>
      </w:r>
      <w:r w:rsidRPr="00B6781A">
        <w:rPr>
          <w:b/>
        </w:rPr>
        <w:t>měsíc</w:t>
      </w:r>
      <w:commentRangeEnd w:id="4"/>
      <w:r w:rsidR="00C2522E" w:rsidRPr="00B6781A">
        <w:rPr>
          <w:rStyle w:val="Odkaznakoment"/>
          <w:rFonts w:cs="Times New Roman"/>
          <w:b/>
          <w:bCs w:val="0"/>
          <w:iCs w:val="0"/>
        </w:rPr>
        <w:commentReference w:id="4"/>
      </w:r>
      <w:r w:rsidRPr="00881428">
        <w:t>, přičemž v této částce jsou již zahrnuty veškeré náklady Dodavatele spojené s poskytováním služeb dle této smlouvy včetně nákladů na cestovné</w:t>
      </w:r>
      <w:r w:rsidR="00651AAF">
        <w:t xml:space="preserve"> (1x za týden)</w:t>
      </w:r>
      <w:r w:rsidRPr="00881428">
        <w:t xml:space="preserve"> a dalších nutných výdajů spojených s plněním závazku Dodavatele dle této smlouvy.</w:t>
      </w:r>
      <w:bookmarkEnd w:id="3"/>
    </w:p>
    <w:p w14:paraId="29A7522E" w14:textId="712A7176" w:rsidR="001945BB" w:rsidRDefault="00F44075" w:rsidP="001945BB">
      <w:pPr>
        <w:pStyle w:val="Nadpis24"/>
        <w:ind w:left="993" w:hanging="567"/>
      </w:pPr>
      <w:r>
        <w:t>Dodavatel</w:t>
      </w:r>
      <w:r w:rsidR="001945BB">
        <w:t xml:space="preserve"> není plátce DPH.</w:t>
      </w:r>
    </w:p>
    <w:p w14:paraId="13086DBB" w14:textId="3B32E2DB" w:rsidR="001945BB" w:rsidRPr="00881428" w:rsidRDefault="001945BB" w:rsidP="001945BB">
      <w:pPr>
        <w:pStyle w:val="Nadpis24"/>
        <w:ind w:left="993" w:hanging="567"/>
      </w:pPr>
      <w:r>
        <w:rPr>
          <w:rFonts w:cs="Times New Roman"/>
          <w:szCs w:val="24"/>
        </w:rPr>
        <w:t xml:space="preserve">Stane-li se </w:t>
      </w:r>
      <w:r w:rsidR="00F44075">
        <w:rPr>
          <w:rFonts w:cs="Times New Roman"/>
          <w:szCs w:val="24"/>
        </w:rPr>
        <w:t>Dodavatel</w:t>
      </w:r>
      <w:r>
        <w:rPr>
          <w:rFonts w:cs="Times New Roman"/>
          <w:szCs w:val="24"/>
        </w:rPr>
        <w:t xml:space="preserve"> ze zákonných důvodů plátcem DPH, je povinen vystavit fakturu vč. DPH. Objednatel se zavazuje uhradit následnou fakturu včetně DPH.</w:t>
      </w:r>
      <w:bookmarkStart w:id="5" w:name="_GoBack"/>
      <w:bookmarkEnd w:id="5"/>
    </w:p>
    <w:p w14:paraId="45664931" w14:textId="77777777" w:rsidR="00E83A46" w:rsidRPr="00881428" w:rsidRDefault="00E83A46" w:rsidP="00E83A46">
      <w:pPr>
        <w:pStyle w:val="Nadpis1"/>
        <w:rPr>
          <w:szCs w:val="24"/>
        </w:rPr>
      </w:pPr>
      <w:r>
        <w:rPr>
          <w:szCs w:val="24"/>
        </w:rPr>
        <w:t>Článek V.</w:t>
      </w:r>
      <w:r>
        <w:rPr>
          <w:szCs w:val="24"/>
        </w:rPr>
        <w:br/>
      </w:r>
      <w:r w:rsidRPr="00881428">
        <w:rPr>
          <w:szCs w:val="24"/>
        </w:rPr>
        <w:t>PLATEBNÍ PODMÍNKY</w:t>
      </w:r>
    </w:p>
    <w:p w14:paraId="0012C7BA" w14:textId="455061DB" w:rsidR="00E83A46" w:rsidRDefault="00E83A46" w:rsidP="00E83A46">
      <w:pPr>
        <w:pStyle w:val="Nadpis25"/>
        <w:ind w:left="993" w:hanging="567"/>
        <w:rPr>
          <w:rFonts w:cs="Times New Roman"/>
          <w:szCs w:val="24"/>
        </w:rPr>
      </w:pPr>
      <w:r w:rsidRPr="00881428">
        <w:t xml:space="preserve">Úhrada Ceny v měsíčních </w:t>
      </w:r>
      <w:r w:rsidRPr="00C21F96">
        <w:t>částkách</w:t>
      </w:r>
      <w:r w:rsidRPr="00881428">
        <w:t xml:space="preserve"> dle odstavce </w:t>
      </w:r>
      <w:r w:rsidR="00A03DB6">
        <w:t>IV/1</w:t>
      </w:r>
      <w:r w:rsidRPr="00881428">
        <w:t>. této smlouvy bude probíhat vždy za služby realizované v předchozím zúčtovacím období (měsíci) na základě daňových dokladů / faktur (dále jen „faktur“) vystavených Dodavatelem.</w:t>
      </w:r>
      <w:r w:rsidRPr="00C21F96">
        <w:rPr>
          <w:rFonts w:cs="Times New Roman"/>
          <w:szCs w:val="24"/>
        </w:rPr>
        <w:t xml:space="preserve"> </w:t>
      </w:r>
    </w:p>
    <w:p w14:paraId="37C6EA92" w14:textId="0215C472" w:rsidR="00811A96" w:rsidRDefault="00811A96" w:rsidP="00E83A46">
      <w:pPr>
        <w:pStyle w:val="Nadpis25"/>
        <w:ind w:left="993" w:hanging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 případě překročení časové dotace stanovené touto smlouvou v bodě I/3, budou překročené hodiny vyúčtovány navíc k paušální částce. </w:t>
      </w:r>
      <w:r w:rsidR="001A6879">
        <w:rPr>
          <w:rFonts w:cs="Times New Roman"/>
          <w:szCs w:val="24"/>
        </w:rPr>
        <w:t xml:space="preserve">Cena </w:t>
      </w:r>
      <w:r w:rsidR="000008F8">
        <w:rPr>
          <w:rFonts w:cs="Times New Roman"/>
          <w:szCs w:val="24"/>
        </w:rPr>
        <w:t>za každou započatou hodinu činí 490 Kč.</w:t>
      </w:r>
    </w:p>
    <w:p w14:paraId="6B84E5C3" w14:textId="77777777" w:rsidR="00E83A46" w:rsidRPr="00C21F96" w:rsidRDefault="00E83A46" w:rsidP="00E83A46">
      <w:pPr>
        <w:pStyle w:val="Nadpis25"/>
        <w:ind w:left="993" w:hanging="567"/>
      </w:pPr>
      <w:r w:rsidRPr="00C21F96">
        <w:t>Dodavatel vystaví fakturu za příslušný měsíc nejpozději do desátého dne bezprostředně následujícího kalendářního měsíce.</w:t>
      </w:r>
    </w:p>
    <w:p w14:paraId="646F56B6" w14:textId="6D9A9A11" w:rsidR="00E83A46" w:rsidRPr="00C21F96" w:rsidRDefault="00E83A46" w:rsidP="00E83A46">
      <w:pPr>
        <w:pStyle w:val="Nadpis25"/>
        <w:ind w:left="993" w:hanging="567"/>
      </w:pPr>
      <w:r w:rsidRPr="00C21F96">
        <w:t>V rámci měsíční fakturace za plnění smlouvy v uplynulém měsíci Dodavatel vystaví a doručí fakturu za příslušný měsíc vždy nejpozději do 10 dnů měsíce následujícího.</w:t>
      </w:r>
    </w:p>
    <w:p w14:paraId="1E5E68C0" w14:textId="16E94242" w:rsidR="00E83A46" w:rsidRPr="00881428" w:rsidRDefault="00E83A46" w:rsidP="00E83A46">
      <w:pPr>
        <w:pStyle w:val="Nadpis25"/>
        <w:ind w:left="993" w:hanging="567"/>
      </w:pPr>
      <w:r w:rsidRPr="00881428">
        <w:t xml:space="preserve">Splatnost faktur je </w:t>
      </w:r>
      <w:r w:rsidR="0009513F">
        <w:t xml:space="preserve">stanovena na </w:t>
      </w:r>
      <w:r w:rsidR="000008F8">
        <w:t>14</w:t>
      </w:r>
      <w:r w:rsidRPr="00881428">
        <w:t xml:space="preserve"> dnů.</w:t>
      </w:r>
    </w:p>
    <w:p w14:paraId="26E53F0E" w14:textId="3958FA96" w:rsidR="00E83A46" w:rsidRPr="00881428" w:rsidRDefault="00E83A46" w:rsidP="00E83A46">
      <w:pPr>
        <w:pStyle w:val="Nadpis25"/>
        <w:ind w:left="993" w:hanging="567"/>
      </w:pPr>
      <w:r w:rsidRPr="00881428">
        <w:t>Pokud bude Objednatel v prodlení s úhradou faktury proti sjednané lhůtě splatnosti</w:t>
      </w:r>
      <w:r w:rsidR="0009513F">
        <w:t>,</w:t>
      </w:r>
      <w:r w:rsidRPr="00881428">
        <w:t xml:space="preserve"> je povinen zaplatit Dodavateli úrok z prodlení ve výši 0,05 % z dlužné částky za každý i započatý den prodlení.</w:t>
      </w:r>
    </w:p>
    <w:p w14:paraId="43B0C37E" w14:textId="77777777" w:rsidR="00E83A46" w:rsidRPr="00881428" w:rsidRDefault="00E83A46" w:rsidP="00E83A46">
      <w:pPr>
        <w:pStyle w:val="Nadpis25"/>
        <w:ind w:left="993" w:hanging="567"/>
      </w:pPr>
      <w:r w:rsidRPr="00881428">
        <w:t>Prodlení Objednatele s úhradou faktury delší jak třicet dnů se považuje za podstatné porušení Smlouvy.</w:t>
      </w:r>
    </w:p>
    <w:p w14:paraId="7306F73A" w14:textId="77777777" w:rsidR="007849D9" w:rsidRDefault="007849D9">
      <w:pPr>
        <w:suppressAutoHyphens w:val="0"/>
        <w:spacing w:after="160" w:line="259" w:lineRule="auto"/>
        <w:rPr>
          <w:b/>
          <w:bCs/>
          <w:kern w:val="1"/>
        </w:rPr>
      </w:pPr>
      <w:r>
        <w:br w:type="page"/>
      </w:r>
    </w:p>
    <w:p w14:paraId="6F489695" w14:textId="5ED02ACE" w:rsidR="00E83A46" w:rsidRPr="00881428" w:rsidRDefault="00E83A46" w:rsidP="00E83A46">
      <w:pPr>
        <w:pStyle w:val="Nadpis1"/>
        <w:rPr>
          <w:szCs w:val="24"/>
        </w:rPr>
      </w:pPr>
      <w:r>
        <w:rPr>
          <w:szCs w:val="24"/>
        </w:rPr>
        <w:lastRenderedPageBreak/>
        <w:t>Článek VI.</w:t>
      </w:r>
      <w:r>
        <w:rPr>
          <w:szCs w:val="24"/>
        </w:rPr>
        <w:br/>
      </w:r>
      <w:r w:rsidRPr="00881428">
        <w:rPr>
          <w:szCs w:val="24"/>
        </w:rPr>
        <w:t>PRÁVA A POVINNOSTI ÚČASTNÍKŮ SMLOUVY</w:t>
      </w:r>
    </w:p>
    <w:p w14:paraId="4EC5BBDA" w14:textId="77777777" w:rsidR="00E83A46" w:rsidRPr="00881428" w:rsidRDefault="00E83A46" w:rsidP="00E83A46">
      <w:pPr>
        <w:pStyle w:val="Nadpis26"/>
        <w:ind w:left="993" w:hanging="567"/>
      </w:pPr>
      <w:r w:rsidRPr="00881428">
        <w:t>Objednatel se zavazuje poskytovat Dodavateli nezbytnou součinnost, potřebnou pro řádné plnění služeb dle této smlouvy.</w:t>
      </w:r>
    </w:p>
    <w:p w14:paraId="12C47F6D" w14:textId="77777777" w:rsidR="000A2A6E" w:rsidRPr="001945BB" w:rsidRDefault="00E83A46" w:rsidP="001945BB">
      <w:pPr>
        <w:pStyle w:val="Nadpis26"/>
        <w:ind w:left="993" w:hanging="567"/>
      </w:pPr>
      <w:r w:rsidRPr="00881428">
        <w:t>Dodavatel je povinen bez zbytečného odkladu oznámit Objednateli všechny okolnosti, které zjistil při plnění předmětu plnění této smlouvy a které mohou mít vliv na změnu pokynů nebo zájmů Objednatele.</w:t>
      </w:r>
    </w:p>
    <w:p w14:paraId="17593B49" w14:textId="77777777" w:rsidR="00E83A46" w:rsidRPr="00881428" w:rsidRDefault="00E83A46" w:rsidP="00E83A46">
      <w:pPr>
        <w:pStyle w:val="Nadpis26"/>
        <w:ind w:left="993" w:hanging="567"/>
      </w:pPr>
      <w:r w:rsidRPr="00881428">
        <w:t>Dodavatel se zavazuje:</w:t>
      </w:r>
    </w:p>
    <w:p w14:paraId="55442C52" w14:textId="77777777" w:rsidR="00E83A46" w:rsidRPr="00881428" w:rsidRDefault="00E83A46" w:rsidP="00E83A46">
      <w:pPr>
        <w:pStyle w:val="Standard"/>
        <w:numPr>
          <w:ilvl w:val="0"/>
          <w:numId w:val="2"/>
        </w:numPr>
        <w:autoSpaceDE w:val="0"/>
        <w:spacing w:line="360" w:lineRule="auto"/>
        <w:ind w:left="1134" w:hanging="709"/>
        <w:jc w:val="both"/>
        <w:rPr>
          <w:bCs/>
        </w:rPr>
      </w:pPr>
      <w:r w:rsidRPr="00881428">
        <w:rPr>
          <w:bCs/>
        </w:rPr>
        <w:t>při plnění dle této smlouvy postupovat s maximálním úsilím a s odbornou péčí tak, aby bylo dosaženo řádného plnění této smlouvy.</w:t>
      </w:r>
    </w:p>
    <w:p w14:paraId="33652699" w14:textId="77777777" w:rsidR="00E83A46" w:rsidRPr="00881428" w:rsidRDefault="00E83A46" w:rsidP="00E83A46">
      <w:pPr>
        <w:pStyle w:val="Nadpis26"/>
        <w:ind w:left="993" w:hanging="567"/>
      </w:pPr>
      <w:r w:rsidRPr="00881428">
        <w:t xml:space="preserve">Objednatel se </w:t>
      </w:r>
      <w:r w:rsidRPr="006A2929">
        <w:t>zavazuje</w:t>
      </w:r>
      <w:r w:rsidRPr="00881428">
        <w:t>:</w:t>
      </w:r>
    </w:p>
    <w:p w14:paraId="4A868922" w14:textId="0CDEF70A" w:rsidR="00E83A46" w:rsidRPr="00881428" w:rsidRDefault="00E83A46" w:rsidP="00E83A46">
      <w:pPr>
        <w:pStyle w:val="Standard"/>
        <w:numPr>
          <w:ilvl w:val="0"/>
          <w:numId w:val="3"/>
        </w:numPr>
        <w:autoSpaceDE w:val="0"/>
        <w:spacing w:line="360" w:lineRule="auto"/>
        <w:ind w:left="1134" w:hanging="708"/>
        <w:jc w:val="both"/>
        <w:rPr>
          <w:bCs/>
        </w:rPr>
      </w:pPr>
      <w:r w:rsidRPr="00881428">
        <w:rPr>
          <w:bCs/>
        </w:rPr>
        <w:t>umožnit pracovníkům Dodavatel</w:t>
      </w:r>
      <w:r w:rsidR="0009513F">
        <w:rPr>
          <w:bCs/>
        </w:rPr>
        <w:t>e</w:t>
      </w:r>
      <w:r w:rsidRPr="00881428">
        <w:rPr>
          <w:bCs/>
        </w:rPr>
        <w:t xml:space="preserve"> a jeho Subdodavatelům přístup k příslušnému hardwaru a softwaru pod správou Objednatele;</w:t>
      </w:r>
    </w:p>
    <w:p w14:paraId="2647B71E" w14:textId="77777777" w:rsidR="00E83A46" w:rsidRPr="00881428" w:rsidRDefault="00E83A46" w:rsidP="00E83A46">
      <w:pPr>
        <w:pStyle w:val="Standard"/>
        <w:numPr>
          <w:ilvl w:val="0"/>
          <w:numId w:val="3"/>
        </w:numPr>
        <w:autoSpaceDE w:val="0"/>
        <w:spacing w:line="360" w:lineRule="auto"/>
        <w:ind w:left="1134" w:hanging="708"/>
        <w:jc w:val="both"/>
        <w:rPr>
          <w:bCs/>
        </w:rPr>
      </w:pPr>
      <w:r w:rsidRPr="00881428">
        <w:rPr>
          <w:bCs/>
        </w:rPr>
        <w:t>poskytovat Dodavateli dokumenty a informace potřebné pro poskytování služeb.</w:t>
      </w:r>
    </w:p>
    <w:p w14:paraId="2848C49B" w14:textId="77777777" w:rsidR="00E83A46" w:rsidRPr="00881428" w:rsidRDefault="00E83A46" w:rsidP="00E83A46">
      <w:pPr>
        <w:pStyle w:val="Nadpis26"/>
        <w:ind w:left="1134" w:hanging="708"/>
      </w:pPr>
      <w:r w:rsidRPr="00881428">
        <w:t>Dodavatel je povinen zachovávat mlčenlivost o všech záležitostech, o nichž se dozvěděl v souvislosti s prováděním předmětu této smlouvy. Dodavatel použije všechny materiály, které obdrží od Objednatele v souvislosti s plněním této smlouvy výhradně pro plnění účelu této smlouvy. Po skončení plnění, popř. dílčího plnění této smlouvy, předá Dodavatel Objednateli všechny materiály, které od Objednatele v souvislosti s plněním dle této smlouvy převzal.</w:t>
      </w:r>
    </w:p>
    <w:p w14:paraId="0AAB2576" w14:textId="77777777" w:rsidR="00E83A46" w:rsidRPr="00881428" w:rsidRDefault="00E83A46" w:rsidP="00E83A46">
      <w:pPr>
        <w:pStyle w:val="Nadpis26"/>
        <w:ind w:left="1134" w:hanging="708"/>
      </w:pPr>
      <w:r w:rsidRPr="00881428">
        <w:t>Pro potřeby plnění této smlouvy se Dodavatel zavazuje na svůj náklad splňovat a udržovat v platnosti a účinnosti veškerá potřebná povolení či rozhodnutí vyžadovaná dle platných právních předpisů pro potřeby poskytování služeb dle této smlouvy.</w:t>
      </w:r>
    </w:p>
    <w:p w14:paraId="62C8C75A" w14:textId="77777777" w:rsidR="00B226AA" w:rsidRDefault="00B226AA">
      <w:pPr>
        <w:suppressAutoHyphens w:val="0"/>
        <w:spacing w:after="160" w:line="259" w:lineRule="auto"/>
        <w:rPr>
          <w:b/>
          <w:bCs/>
          <w:kern w:val="1"/>
        </w:rPr>
      </w:pPr>
      <w:r>
        <w:br w:type="page"/>
      </w:r>
    </w:p>
    <w:p w14:paraId="4B94BD55" w14:textId="77777777" w:rsidR="00E83A46" w:rsidRPr="00881428" w:rsidRDefault="00E83A46" w:rsidP="00E83A46">
      <w:pPr>
        <w:pStyle w:val="Nadpis1"/>
        <w:rPr>
          <w:szCs w:val="24"/>
        </w:rPr>
      </w:pPr>
      <w:r>
        <w:rPr>
          <w:szCs w:val="24"/>
        </w:rPr>
        <w:lastRenderedPageBreak/>
        <w:t>Článek VII.</w:t>
      </w:r>
      <w:r>
        <w:rPr>
          <w:szCs w:val="24"/>
        </w:rPr>
        <w:br/>
      </w:r>
      <w:r w:rsidRPr="00881428">
        <w:rPr>
          <w:szCs w:val="24"/>
        </w:rPr>
        <w:t>OCHRANA INFORMACÍ</w:t>
      </w:r>
    </w:p>
    <w:p w14:paraId="24304677" w14:textId="77777777" w:rsidR="00E83A46" w:rsidRPr="00E83A46" w:rsidRDefault="00E83A46" w:rsidP="00E83A46">
      <w:pPr>
        <w:pStyle w:val="Nadpis27"/>
        <w:ind w:left="1134" w:hanging="708"/>
      </w:pPr>
      <w:r w:rsidRPr="00881428">
        <w:t>Dodavatel je oprávněn zpracovávat data poskytnutá Objednatelem, při tom je povinen zacházet se všemi informacemi, které mu Objednatel poskytl, jako s informacemi důvěrnými.</w:t>
      </w:r>
    </w:p>
    <w:p w14:paraId="6B0BFBE0" w14:textId="77777777" w:rsidR="003B5E66" w:rsidRDefault="00E83A46" w:rsidP="00B226AA">
      <w:pPr>
        <w:pStyle w:val="Nadpis27"/>
        <w:ind w:left="1134" w:hanging="708"/>
      </w:pPr>
      <w:r w:rsidRPr="00881428">
        <w:t xml:space="preserve">Smluvní strany jsou si vědomy toho, že v rámci plnění této smlouvy mohou ony nebo jejich zaměstnanci či smluvní partneři získat přístup k důvěrným informacím druhé smluvní strany. Obě smluvní strany se zavazují nakládat s důvěrnými informacemi jako s obchodním tajemstvím, zejména uchovávat je v tajnosti a učinit veškerá smluvní a technická opatření zabraňující jejich zneužití či prozrazení. Smluvní strany mohou sdělit tyto důvěrné informace pouze svým </w:t>
      </w:r>
      <w:r w:rsidRPr="006A2929">
        <w:t>zaměstnancům</w:t>
      </w:r>
      <w:r w:rsidRPr="00881428">
        <w:t xml:space="preserve"> nebo s předchozím souhlasem druhé Strany smluvním partnerům v rozsahu nezbytně nutném pro řádné plnění této smlouvy. </w:t>
      </w:r>
    </w:p>
    <w:p w14:paraId="45CAA681" w14:textId="77777777" w:rsidR="00B226AA" w:rsidRDefault="00E83A46" w:rsidP="00B226AA">
      <w:pPr>
        <w:pStyle w:val="Nadpis27"/>
        <w:ind w:left="1134" w:hanging="708"/>
      </w:pPr>
      <w:r w:rsidRPr="00881428">
        <w:t>Smluvní strany se zavazují, že osoby výše uvedené o důvěrných informacích a povinnosti uchovávat je v tajnosti dostatečně poučí a že dostatečně smluvně a technicky zajistí utajení těchto informací, což budou smluvní strany kontrolovat.</w:t>
      </w:r>
    </w:p>
    <w:p w14:paraId="0A626C85" w14:textId="77777777" w:rsidR="005F49E1" w:rsidRDefault="00E83A46" w:rsidP="00B226AA">
      <w:pPr>
        <w:pStyle w:val="Nadpis27"/>
        <w:ind w:left="1134" w:hanging="708"/>
      </w:pPr>
      <w:r w:rsidRPr="006A2929">
        <w:t>Důvěrnými informacemi se pro účely této smlouvy rozumí zejména veškeré informace, které se strany dozvěděly v souvislosti s touto smlouvou a dalšími jednáními s druhou smluvní stranou, a to i když se nejedná o obchodní tajemství dle obchodního zákoníku, jakož i know-how, jímž se rozumí veškeré poznatky obchodní, výrobní, technické či ekonomické povahy související s činností smluvní strany, které mají skutečnou nebo alespoň potenciální hodnotu, a které nejsou v příslušných obchodn</w:t>
      </w:r>
      <w:r w:rsidRPr="00B226AA">
        <w:t>ích kruzích běžně dostupné a mají být utajeny a dále všechna data, o kterých se Dodavatel dozví v souvislosti se zpracováním dat Objednatele.</w:t>
      </w:r>
    </w:p>
    <w:p w14:paraId="7CE9F2FE" w14:textId="19B7BB7C" w:rsidR="00B226AA" w:rsidRPr="00B226AA" w:rsidRDefault="00B226AA" w:rsidP="00B226AA">
      <w:pPr>
        <w:pStyle w:val="Nadpis27"/>
        <w:ind w:left="1134" w:hanging="708"/>
        <w:rPr>
          <w:rStyle w:val="Siln"/>
          <w:b w:val="0"/>
          <w:bCs/>
        </w:rPr>
      </w:pPr>
      <w:r>
        <w:t xml:space="preserve">Dodavatel i Odběratel se budou řídit nařízením Evropského parlamentu a Rady (EU) 2016/679  ze dne 27. dubna 2016 o ochraně fyzických osob v souvislosti se zpracováním osobních údajů a o volném pohybu těchto údajů </w:t>
      </w:r>
      <w:r>
        <w:rPr>
          <w:rStyle w:val="Siln"/>
        </w:rPr>
        <w:t>označované též jako GDPR.</w:t>
      </w:r>
    </w:p>
    <w:p w14:paraId="361C01D2" w14:textId="77777777" w:rsidR="00B226AA" w:rsidRDefault="00B226AA">
      <w:pPr>
        <w:suppressAutoHyphens w:val="0"/>
        <w:spacing w:after="160" w:line="259" w:lineRule="auto"/>
      </w:pPr>
      <w:r>
        <w:br w:type="page"/>
      </w:r>
    </w:p>
    <w:p w14:paraId="6B7E9F64" w14:textId="77777777" w:rsidR="00E83A46" w:rsidRPr="00B226AA" w:rsidRDefault="00E83A46" w:rsidP="00B226AA">
      <w:pPr>
        <w:pStyle w:val="Nadpis1"/>
      </w:pPr>
      <w:r w:rsidRPr="00B226AA">
        <w:lastRenderedPageBreak/>
        <w:t>Článek VIII.</w:t>
      </w:r>
      <w:r w:rsidRPr="00B226AA">
        <w:br/>
        <w:t>KOMUNIKACE MEZI SMLUVNÍMI STRANAM</w:t>
      </w:r>
      <w:r w:rsidR="005F49E1" w:rsidRPr="00B226AA">
        <w:t>I</w:t>
      </w:r>
    </w:p>
    <w:p w14:paraId="73B5B1D1" w14:textId="77777777" w:rsidR="005F49E1" w:rsidRDefault="00E83A46" w:rsidP="005F49E1">
      <w:pPr>
        <w:pStyle w:val="Nadpis28"/>
        <w:ind w:left="1134" w:hanging="850"/>
      </w:pPr>
      <w:r w:rsidRPr="00881428">
        <w:t>Smluvní strany spolu budou komunikovat buď písemně na adresy stanovené v úvodu této smlouvy nebo písemně či elektronickou poštou prostřednictvím pověřených osob výslovně jmenovaných.</w:t>
      </w:r>
    </w:p>
    <w:p w14:paraId="21A9B8A9" w14:textId="6D50E8A7" w:rsidR="00E7355B" w:rsidRPr="00E7355B" w:rsidRDefault="00E83A46" w:rsidP="00E7355B">
      <w:pPr>
        <w:pStyle w:val="Nadpis28"/>
        <w:ind w:left="1134" w:hanging="850"/>
      </w:pPr>
      <w:r w:rsidRPr="005F49E1">
        <w:t xml:space="preserve">Pověřenou osobou Objednatele ve věcech smluvních je: </w:t>
      </w:r>
      <w:r w:rsidR="00E7355B" w:rsidRPr="00E7355B">
        <w:t xml:space="preserve">Mgr. </w:t>
      </w:r>
      <w:r w:rsidR="00F5781E">
        <w:t>Jan Kolář</w:t>
      </w:r>
      <w:r w:rsidR="00E7355B" w:rsidRPr="00E7355B">
        <w:t xml:space="preserve">, </w:t>
      </w:r>
      <w:r w:rsidR="00F5781E">
        <w:br/>
      </w:r>
      <w:r w:rsidR="00E7355B" w:rsidRPr="00E7355B">
        <w:t xml:space="preserve">tel.: </w:t>
      </w:r>
      <w:r w:rsidR="00F5781E">
        <w:t>724 173 136</w:t>
      </w:r>
      <w:r w:rsidR="00E7355B" w:rsidRPr="00E7355B">
        <w:t xml:space="preserve">, e-mail: </w:t>
      </w:r>
      <w:r w:rsidR="00F5781E">
        <w:t>jan.kolar</w:t>
      </w:r>
      <w:r w:rsidR="00E7355B" w:rsidRPr="00E7355B">
        <w:t>@</w:t>
      </w:r>
      <w:r w:rsidR="00F5781E">
        <w:t>zssumava</w:t>
      </w:r>
      <w:r w:rsidR="00E7355B" w:rsidRPr="00E7355B">
        <w:t>.cz.</w:t>
      </w:r>
    </w:p>
    <w:p w14:paraId="1811A4BE" w14:textId="231B7CBF" w:rsidR="005F49E1" w:rsidRDefault="00E83A46" w:rsidP="00EB3EA4">
      <w:pPr>
        <w:pStyle w:val="Nadpis28"/>
        <w:ind w:left="1134" w:hanging="850"/>
      </w:pPr>
      <w:r w:rsidRPr="005F49E1">
        <w:t xml:space="preserve">Pověřenou osobou Dodavatele ve věcech smluvních je: </w:t>
      </w:r>
      <w:r w:rsidR="00F5781E">
        <w:t>Michal Růžička</w:t>
      </w:r>
      <w:r w:rsidRPr="005F49E1">
        <w:t>,</w:t>
      </w:r>
      <w:r w:rsidR="00F5781E">
        <w:br/>
      </w:r>
      <w:r w:rsidRPr="005F49E1">
        <w:t>tel.: 7</w:t>
      </w:r>
      <w:r w:rsidR="00F5781E">
        <w:t>33</w:t>
      </w:r>
      <w:r w:rsidR="004A382A">
        <w:t> </w:t>
      </w:r>
      <w:r w:rsidR="00F5781E">
        <w:t>694</w:t>
      </w:r>
      <w:r w:rsidR="004A382A">
        <w:t xml:space="preserve"> </w:t>
      </w:r>
      <w:r w:rsidR="00F5781E">
        <w:t>333</w:t>
      </w:r>
      <w:r w:rsidRPr="005F49E1">
        <w:t xml:space="preserve">, e-mail: </w:t>
      </w:r>
      <w:r w:rsidR="00F5781E">
        <w:t>michalxruzicka@gmail</w:t>
      </w:r>
      <w:r w:rsidRPr="005F49E1">
        <w:t>.c</w:t>
      </w:r>
      <w:r w:rsidR="00F5781E">
        <w:t>om</w:t>
      </w:r>
      <w:r w:rsidRPr="005F49E1">
        <w:t>.</w:t>
      </w:r>
    </w:p>
    <w:p w14:paraId="77E9C405" w14:textId="517D47F4" w:rsidR="00E83A46" w:rsidRPr="005F49E1" w:rsidRDefault="00E83A46" w:rsidP="005F49E1">
      <w:pPr>
        <w:pStyle w:val="Nadpis28"/>
        <w:ind w:left="1134" w:hanging="850"/>
      </w:pPr>
      <w:r w:rsidRPr="005F49E1">
        <w:t>Smluvní strany se zavazují, že v případě změny své adresy budou o této změně druhou smluvní stranu informovat nejpozději do tří (3) dnů od změny.</w:t>
      </w:r>
    </w:p>
    <w:p w14:paraId="5E11DA18" w14:textId="77777777" w:rsidR="005F49E1" w:rsidRDefault="005F49E1">
      <w:pPr>
        <w:suppressAutoHyphens w:val="0"/>
        <w:spacing w:after="160" w:line="259" w:lineRule="auto"/>
      </w:pPr>
      <w:r>
        <w:br w:type="page"/>
      </w:r>
    </w:p>
    <w:p w14:paraId="6DE8A24F" w14:textId="77777777" w:rsidR="00E83A46" w:rsidRPr="005F49E1" w:rsidRDefault="00E83A46" w:rsidP="005F49E1">
      <w:pPr>
        <w:pStyle w:val="Nadpis1"/>
      </w:pPr>
      <w:r w:rsidRPr="005F49E1">
        <w:lastRenderedPageBreak/>
        <w:t>Článek IX.</w:t>
      </w:r>
      <w:r w:rsidRPr="005F49E1">
        <w:br/>
        <w:t>ODPOVĚDNOST ZA VADY</w:t>
      </w:r>
    </w:p>
    <w:p w14:paraId="10A79781" w14:textId="1D98FBE4" w:rsidR="00E83A46" w:rsidRDefault="00E83A46" w:rsidP="00E83A46">
      <w:pPr>
        <w:pStyle w:val="Nadpis210"/>
        <w:ind w:left="1134" w:hanging="708"/>
      </w:pPr>
      <w:r w:rsidRPr="00E83A46">
        <w:t>Dodavatel</w:t>
      </w:r>
      <w:r w:rsidRPr="00881428">
        <w:t xml:space="preserve"> odpovídá za vady plnění a poskytnutých služeb podle ustanovení </w:t>
      </w:r>
      <w:r w:rsidRPr="00E83A46">
        <w:t>občanského</w:t>
      </w:r>
      <w:r w:rsidRPr="00881428">
        <w:t xml:space="preserve"> zákoníku o smlouvě o dílo, pokud z povahy věci nevyplývá něco jiného nebo není-li dále v této smlouvě stanoveno jinak.</w:t>
      </w:r>
      <w:r w:rsidR="00877F6E">
        <w:t xml:space="preserve"> Poskytovatel omezuje svou povinnost k náhradě újmy způsobenou poskytováním plnění dle této smlouvy na maximální výši dvojnásobku měsíční odměny poskytnuté dle čl. IV/1</w:t>
      </w:r>
    </w:p>
    <w:p w14:paraId="086BEB6F" w14:textId="77777777" w:rsidR="00E83A46" w:rsidRDefault="00E83A46" w:rsidP="00E83A46">
      <w:pPr>
        <w:pStyle w:val="Nadpis210"/>
        <w:ind w:left="1134" w:hanging="708"/>
      </w:pPr>
      <w:r w:rsidRPr="00881428">
        <w:t>Vadou plnění se pro účely této smlouvy rozumí plnění Dodavatele, které je v rozporu s touto smlouvou nebo právními předpisy.</w:t>
      </w:r>
    </w:p>
    <w:p w14:paraId="2F33C450" w14:textId="77777777" w:rsidR="00E83A46" w:rsidRPr="00881428" w:rsidRDefault="00E83A46" w:rsidP="00E83A46">
      <w:pPr>
        <w:pStyle w:val="Nadpis210"/>
        <w:ind w:left="1134" w:hanging="708"/>
      </w:pPr>
      <w:r w:rsidRPr="00E83A46">
        <w:t>Bude</w:t>
      </w:r>
      <w:r w:rsidRPr="00881428">
        <w:t>-li zjištěna neodstranitelná vada, která představuje podstatné porušení smlouvy, má Objednatel právo odstoupit od části plnění postižené neodstranitelnou vadou či právo odstoupit od této smlouvy.</w:t>
      </w:r>
    </w:p>
    <w:p w14:paraId="6FFEF35F" w14:textId="77777777" w:rsidR="00E83A46" w:rsidRPr="00881428" w:rsidRDefault="00E83A46" w:rsidP="00E83A46">
      <w:pPr>
        <w:pStyle w:val="Nadpis1"/>
        <w:rPr>
          <w:szCs w:val="24"/>
        </w:rPr>
      </w:pPr>
      <w:r>
        <w:rPr>
          <w:szCs w:val="24"/>
        </w:rPr>
        <w:t>Článek X.</w:t>
      </w:r>
      <w:r>
        <w:rPr>
          <w:szCs w:val="24"/>
        </w:rPr>
        <w:br/>
      </w:r>
      <w:r w:rsidRPr="00881428">
        <w:rPr>
          <w:szCs w:val="24"/>
        </w:rPr>
        <w:t>ODPOVĚDNOST ZA ŠKODU</w:t>
      </w:r>
    </w:p>
    <w:p w14:paraId="22CB7A33" w14:textId="77777777" w:rsidR="00E83A46" w:rsidRDefault="00E83A46" w:rsidP="00E83A46">
      <w:pPr>
        <w:pStyle w:val="Nadpis211"/>
        <w:ind w:left="1134" w:hanging="708"/>
      </w:pPr>
      <w:r w:rsidRPr="00E83A46">
        <w:t>Každá</w:t>
      </w:r>
      <w:r w:rsidRPr="00881428">
        <w:t xml:space="preserve"> ze smluvních stran nese odpovědnost za způsobenou škodu v rámci platných právních předpisů a této smlouvy. Obě smluvní strany se zavazují vyvinout maximální úsilí k předcházení škodám a k minimalizaci již vzniklých škod.</w:t>
      </w:r>
    </w:p>
    <w:p w14:paraId="731BC593" w14:textId="77777777" w:rsidR="00E83A46" w:rsidRDefault="00E83A46" w:rsidP="00E83A46">
      <w:pPr>
        <w:pStyle w:val="Nadpis211"/>
        <w:ind w:left="1134" w:hanging="708"/>
      </w:pPr>
      <w:r w:rsidRPr="00E83A46">
        <w:t>Žádná</w:t>
      </w:r>
      <w:r w:rsidRPr="00881428">
        <w:t xml:space="preserve"> ze stran neodpovídá za škodu, která vznikla v důsledku věcně nesprávného nebo jinak chybného zadání druhé smluvní strany, pokud tuto chybu zadání nemohla přes veškerou odbornou péči odhalit a zadávající stranu na tuto skutečnost upozornit.</w:t>
      </w:r>
    </w:p>
    <w:p w14:paraId="0B778A72" w14:textId="77777777" w:rsidR="00E83A46" w:rsidRDefault="00E83A46" w:rsidP="00E83A46">
      <w:pPr>
        <w:pStyle w:val="Nadpis211"/>
        <w:ind w:left="1134" w:hanging="708"/>
      </w:pPr>
      <w:r w:rsidRPr="00881428">
        <w:t xml:space="preserve">Žádná ze </w:t>
      </w:r>
      <w:r w:rsidRPr="00E83A46">
        <w:t>smluvních</w:t>
      </w:r>
      <w:r w:rsidRPr="00881428">
        <w:t xml:space="preserve"> stran není odpovědná za prodlení způsobené prodlením s plněním závazků druhé smluvní strany.</w:t>
      </w:r>
    </w:p>
    <w:p w14:paraId="0406FC94" w14:textId="77777777" w:rsidR="00E83A46" w:rsidRDefault="00E83A46" w:rsidP="00E83A46">
      <w:pPr>
        <w:pStyle w:val="Nadpis1"/>
        <w:rPr>
          <w:rFonts w:cs="Arial"/>
          <w:szCs w:val="28"/>
        </w:rPr>
      </w:pPr>
      <w:r>
        <w:br w:type="page"/>
      </w:r>
    </w:p>
    <w:p w14:paraId="1B145FFB" w14:textId="77777777" w:rsidR="00E83A46" w:rsidRPr="00E83A46" w:rsidRDefault="00E83A46" w:rsidP="00E83A46">
      <w:pPr>
        <w:pStyle w:val="Nadpis1"/>
      </w:pPr>
      <w:r w:rsidRPr="00E83A46">
        <w:lastRenderedPageBreak/>
        <w:t>Článek X</w:t>
      </w:r>
      <w:r>
        <w:t>I</w:t>
      </w:r>
      <w:r w:rsidRPr="00E83A46">
        <w:t>.</w:t>
      </w:r>
      <w:r>
        <w:br/>
      </w:r>
      <w:r w:rsidRPr="00E83A46">
        <w:t>ZÁNIK SMLOUVY</w:t>
      </w:r>
    </w:p>
    <w:p w14:paraId="77B2EC15" w14:textId="77777777" w:rsidR="00E83A46" w:rsidRPr="009636BF" w:rsidRDefault="00E83A46" w:rsidP="009636BF">
      <w:pPr>
        <w:pStyle w:val="Nadpis212"/>
        <w:ind w:left="1134" w:hanging="708"/>
      </w:pPr>
      <w:r w:rsidRPr="009636BF">
        <w:t>Tuto smlouvu lze ukončit dohodou smluvních stran.</w:t>
      </w:r>
    </w:p>
    <w:p w14:paraId="2617E1E8" w14:textId="77777777" w:rsidR="00E83A46" w:rsidRPr="009636BF" w:rsidRDefault="00E83A46" w:rsidP="009636BF">
      <w:pPr>
        <w:pStyle w:val="Nadpis212"/>
        <w:ind w:left="1134" w:hanging="708"/>
      </w:pPr>
      <w:r w:rsidRPr="009636BF">
        <w:t>Každá ze smluvních stran je oprávněná od smlouvy písemně odstoupit při jejím podstatném porušení druhou stranou.</w:t>
      </w:r>
    </w:p>
    <w:p w14:paraId="7D4259EB" w14:textId="77777777" w:rsidR="00E83A46" w:rsidRPr="009636BF" w:rsidRDefault="00E83A46" w:rsidP="009636BF">
      <w:pPr>
        <w:pStyle w:val="Nadpis212"/>
        <w:ind w:left="1134" w:hanging="708"/>
      </w:pPr>
      <w:r w:rsidRPr="009636BF">
        <w:t>Smluvní strany mohou ukončit tuto smlouvou také písemnou výpovědí bez udání důvodu.</w:t>
      </w:r>
    </w:p>
    <w:p w14:paraId="75808800" w14:textId="77777777" w:rsidR="00E83A46" w:rsidRPr="009636BF" w:rsidRDefault="00E83A46" w:rsidP="009636BF">
      <w:pPr>
        <w:pStyle w:val="Nadpis212"/>
        <w:ind w:left="1134" w:hanging="708"/>
      </w:pPr>
      <w:r w:rsidRPr="009636BF">
        <w:t>Výpovědní doba je 2 měsíce a počíná plynout od prvního dne měsíce následujícího po měsíci, ve kterém je výpověď doručena druhé smluvní straně.</w:t>
      </w:r>
    </w:p>
    <w:p w14:paraId="5EEE5D1D" w14:textId="77777777" w:rsidR="00E83A46" w:rsidRDefault="00E83A46" w:rsidP="00E83A46">
      <w:pPr>
        <w:pStyle w:val="Nadpis1"/>
        <w:rPr>
          <w:szCs w:val="24"/>
        </w:rPr>
      </w:pPr>
      <w:r>
        <w:rPr>
          <w:szCs w:val="24"/>
        </w:rPr>
        <w:t>Článek XI</w:t>
      </w:r>
      <w:r w:rsidR="009636BF">
        <w:rPr>
          <w:szCs w:val="24"/>
        </w:rPr>
        <w:t>I</w:t>
      </w:r>
      <w:r>
        <w:rPr>
          <w:szCs w:val="24"/>
        </w:rPr>
        <w:t>.</w:t>
      </w:r>
    </w:p>
    <w:p w14:paraId="7976F7C6" w14:textId="77777777" w:rsidR="00E83A46" w:rsidRPr="00881428" w:rsidRDefault="00E83A46" w:rsidP="00E83A46">
      <w:pPr>
        <w:pStyle w:val="Nadpis1"/>
        <w:rPr>
          <w:szCs w:val="24"/>
        </w:rPr>
      </w:pPr>
      <w:r w:rsidRPr="00881428">
        <w:rPr>
          <w:szCs w:val="24"/>
        </w:rPr>
        <w:t>Závěrečná ustanovení</w:t>
      </w:r>
    </w:p>
    <w:p w14:paraId="640C69C1" w14:textId="77777777" w:rsidR="005F49E1" w:rsidRDefault="00E83A46" w:rsidP="005F49E1">
      <w:pPr>
        <w:pStyle w:val="Nadpis29"/>
        <w:ind w:left="1134" w:hanging="708"/>
      </w:pPr>
      <w:r w:rsidRPr="00881428">
        <w:t xml:space="preserve">Smluvní </w:t>
      </w:r>
      <w:r w:rsidRPr="009636BF">
        <w:t>strany</w:t>
      </w:r>
      <w:r w:rsidRPr="00881428">
        <w:t xml:space="preserve"> se zavazují vyvinout maximální úsilí k odstranění vzájemných sporů vzniklých na základě této smlouvy nebo v souvislosti s touto </w:t>
      </w:r>
      <w:r w:rsidRPr="009636BF">
        <w:t>smlouvou</w:t>
      </w:r>
      <w:r w:rsidRPr="00881428">
        <w:t xml:space="preserve"> a k jejich vyřešení zejména prostřednictvím jednání pověřených osob obou stran dle této smlouvy nebo jejich pověřených </w:t>
      </w:r>
      <w:r w:rsidRPr="005F49E1">
        <w:t>zástupců</w:t>
      </w:r>
      <w:r w:rsidRPr="00881428">
        <w:t>.</w:t>
      </w:r>
    </w:p>
    <w:p w14:paraId="4B41F0A6" w14:textId="77777777" w:rsidR="005F49E1" w:rsidRDefault="00E83A46" w:rsidP="005F49E1">
      <w:pPr>
        <w:pStyle w:val="Nadpis29"/>
        <w:ind w:left="1134" w:hanging="708"/>
      </w:pPr>
      <w:r w:rsidRPr="00881428">
        <w:t xml:space="preserve">Tato smlouva se řídí </w:t>
      </w:r>
      <w:r w:rsidRPr="005F49E1">
        <w:t>právním</w:t>
      </w:r>
      <w:r w:rsidRPr="00881428">
        <w:t xml:space="preserve"> řádem České republiky, zejména zákonem č. 89/2012 Sb., občanský zákoník.</w:t>
      </w:r>
    </w:p>
    <w:p w14:paraId="3BB9DA7C" w14:textId="77777777" w:rsidR="005F49E1" w:rsidRDefault="00E83A46" w:rsidP="005F49E1">
      <w:pPr>
        <w:pStyle w:val="Nadpis29"/>
        <w:ind w:left="1134" w:hanging="708"/>
      </w:pPr>
      <w:r w:rsidRPr="005F49E1">
        <w:t>Smluvní strany se dohodly, že se na vztahy založené touto smlouvou, není-li věc výslovně upravena v této smlouvě, použijí přiměřeně ustanovení úpravy smlouvy o dílo dle § 2586 a násl. zák. č. 89/2012, Sb. občanský zákoník.</w:t>
      </w:r>
    </w:p>
    <w:p w14:paraId="63FF9A24" w14:textId="77777777" w:rsidR="005F49E1" w:rsidRDefault="00E83A46" w:rsidP="005F49E1">
      <w:pPr>
        <w:pStyle w:val="Nadpis29"/>
        <w:ind w:left="1134" w:hanging="708"/>
      </w:pPr>
      <w:r w:rsidRPr="005F49E1">
        <w:t>Pokud v průběhu plnění předmětu této smlouvy vyjde najevo, že z objektivních důvodů není možno realizovat předmět plnění v plném rozsahu, dojde ke snížení rozsahu předmětu plnění a k tomu odpovídajícímu snížení ceny.</w:t>
      </w:r>
      <w:r w:rsidR="005F49E1">
        <w:t xml:space="preserve"> </w:t>
      </w:r>
      <w:r w:rsidRPr="005F49E1">
        <w:t>Dodavatel není oprávněn jakoukoli svou pohledávku či jiné právo z této smlouvy postoupit na třetí stranu nebo dát do zástavy třetí straně bez předchozího písemného souhlasu Objednatele.</w:t>
      </w:r>
    </w:p>
    <w:p w14:paraId="5FC941C6" w14:textId="77777777" w:rsidR="005F49E1" w:rsidRDefault="005F49E1">
      <w:pPr>
        <w:suppressAutoHyphens w:val="0"/>
        <w:spacing w:after="160" w:line="259" w:lineRule="auto"/>
        <w:rPr>
          <w:rFonts w:cs="Arial"/>
          <w:bCs/>
          <w:iCs/>
          <w:szCs w:val="28"/>
        </w:rPr>
      </w:pPr>
      <w:r>
        <w:br w:type="page"/>
      </w:r>
    </w:p>
    <w:p w14:paraId="46ED3BF2" w14:textId="77777777" w:rsidR="00E83A46" w:rsidRPr="005F49E1" w:rsidRDefault="00E83A46" w:rsidP="005F49E1">
      <w:pPr>
        <w:pStyle w:val="konec"/>
        <w:ind w:left="1134" w:hanging="708"/>
      </w:pPr>
      <w:r w:rsidRPr="005F49E1">
        <w:lastRenderedPageBreak/>
        <w:t>Smluvní strany si smlouvu přečetly, jejímu obsahu porozuměly, souhlasí s ním a na znak toho připojují své podpisy.</w:t>
      </w:r>
    </w:p>
    <w:p w14:paraId="162185CA" w14:textId="7632D0EB" w:rsidR="00E83A46" w:rsidRPr="005F49E1" w:rsidRDefault="00E83A46" w:rsidP="005F49E1">
      <w:pPr>
        <w:pStyle w:val="Standard"/>
        <w:autoSpaceDE w:val="0"/>
        <w:spacing w:before="800" w:after="1600" w:line="360" w:lineRule="auto"/>
      </w:pPr>
      <w:r w:rsidRPr="00881428">
        <w:rPr>
          <w:bCs/>
        </w:rPr>
        <w:t xml:space="preserve">V </w:t>
      </w:r>
      <w:r w:rsidR="00891DBF">
        <w:rPr>
          <w:bCs/>
        </w:rPr>
        <w:t>……………………………….</w:t>
      </w:r>
      <w:r w:rsidRPr="00881428">
        <w:rPr>
          <w:bCs/>
        </w:rPr>
        <w:t xml:space="preserve">, dne </w:t>
      </w:r>
      <w:r w:rsidR="00891DBF">
        <w:rPr>
          <w:bCs/>
        </w:rPr>
        <w:t>………………………..</w:t>
      </w:r>
    </w:p>
    <w:p w14:paraId="1F1645D1" w14:textId="6FFDD8E4" w:rsidR="00E83A46" w:rsidRPr="00881428" w:rsidRDefault="00E83A46" w:rsidP="00E83A46">
      <w:pPr>
        <w:pStyle w:val="Standard"/>
      </w:pPr>
      <w:r w:rsidRPr="00881428">
        <w:t>……………………………</w:t>
      </w:r>
      <w:r w:rsidRPr="00881428">
        <w:tab/>
      </w:r>
      <w:r w:rsidRPr="00881428">
        <w:tab/>
      </w:r>
      <w:r w:rsidRPr="00881428">
        <w:tab/>
      </w:r>
      <w:r w:rsidRPr="00881428">
        <w:tab/>
      </w:r>
      <w:r w:rsidRPr="00881428">
        <w:tab/>
        <w:t>…………………………..</w:t>
      </w:r>
    </w:p>
    <w:p w14:paraId="34811594" w14:textId="5E07E58A" w:rsidR="00E83A46" w:rsidRPr="00881428" w:rsidRDefault="00E83A46" w:rsidP="00E83A46">
      <w:pPr>
        <w:pStyle w:val="Standard"/>
      </w:pPr>
      <w:r w:rsidRPr="00881428">
        <w:t xml:space="preserve">za Objednatele </w:t>
      </w:r>
      <w:r w:rsidRPr="00881428">
        <w:tab/>
      </w:r>
      <w:r w:rsidRPr="00881428">
        <w:tab/>
      </w:r>
      <w:r w:rsidRPr="00881428">
        <w:tab/>
      </w:r>
      <w:r w:rsidRPr="00881428">
        <w:tab/>
      </w:r>
      <w:r w:rsidRPr="00881428">
        <w:tab/>
      </w:r>
      <w:r w:rsidRPr="00881428">
        <w:tab/>
        <w:t>za Dodavatele</w:t>
      </w:r>
    </w:p>
    <w:p w14:paraId="5725A083" w14:textId="47FAB499" w:rsidR="005F49E1" w:rsidRDefault="00E7355B" w:rsidP="005F49E1">
      <w:pPr>
        <w:pStyle w:val="Standard"/>
      </w:pPr>
      <w:r>
        <w:t xml:space="preserve">Mgr. </w:t>
      </w:r>
      <w:r w:rsidR="00790434">
        <w:t>Jan Kolář, ředitel</w:t>
      </w:r>
      <w:r w:rsidR="00E83A46" w:rsidRPr="00881428">
        <w:tab/>
      </w:r>
      <w:r w:rsidR="00E83A46" w:rsidRPr="00881428">
        <w:tab/>
      </w:r>
      <w:r w:rsidR="00E83A46" w:rsidRPr="00881428">
        <w:tab/>
      </w:r>
      <w:r w:rsidR="00E83A46" w:rsidRPr="00881428">
        <w:tab/>
      </w:r>
      <w:r w:rsidR="00790434">
        <w:tab/>
        <w:t>Michal Růžička</w:t>
      </w:r>
    </w:p>
    <w:sectPr w:rsidR="005F49E1" w:rsidSect="00411E84">
      <w:headerReference w:type="default" r:id="rId10"/>
      <w:footerReference w:type="default" r:id="rId11"/>
      <w:pgSz w:w="11906" w:h="16838"/>
      <w:pgMar w:top="1417" w:right="1417" w:bottom="1418" w:left="1417" w:header="360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bartunek" w:date="2019-12-15T16:03:00Z" w:initials="b">
    <w:p w14:paraId="291AD747" w14:textId="77777777" w:rsidR="00A03DB6" w:rsidRDefault="00A03DB6">
      <w:pPr>
        <w:pStyle w:val="Textkomente"/>
      </w:pPr>
      <w:r>
        <w:rPr>
          <w:rStyle w:val="Odkaznakoment"/>
        </w:rPr>
        <w:annotationRef/>
      </w:r>
      <w:r>
        <w:t>Typ plnění</w:t>
      </w:r>
    </w:p>
  </w:comment>
  <w:comment w:id="1" w:author="bartunek" w:date="2019-12-15T16:02:00Z" w:initials="b">
    <w:p w14:paraId="05C17618" w14:textId="77777777" w:rsidR="00A03DB6" w:rsidRDefault="00A03DB6">
      <w:pPr>
        <w:pStyle w:val="Textkomente"/>
      </w:pPr>
      <w:r>
        <w:rPr>
          <w:rStyle w:val="Odkaznakoment"/>
        </w:rPr>
        <w:annotationRef/>
      </w:r>
      <w:r>
        <w:t>Rozsah plnění</w:t>
      </w:r>
    </w:p>
  </w:comment>
  <w:comment w:id="4" w:author="bartunek" w:date="2019-12-15T16:00:00Z" w:initials="b">
    <w:p w14:paraId="274D594A" w14:textId="77777777" w:rsidR="00C2522E" w:rsidRDefault="00C2522E">
      <w:pPr>
        <w:pStyle w:val="Textkomente"/>
      </w:pPr>
      <w:r>
        <w:rPr>
          <w:rStyle w:val="Odkaznakoment"/>
        </w:rPr>
        <w:annotationRef/>
      </w:r>
      <w:r>
        <w:t>Cena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91AD747" w15:done="0"/>
  <w15:commentEx w15:paraId="05C17618" w15:done="0"/>
  <w15:commentEx w15:paraId="274D594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1AD747" w16cid:durableId="21A0D7BF"/>
  <w16cid:commentId w16cid:paraId="05C17618" w16cid:durableId="21A0D7A5"/>
  <w16cid:commentId w16cid:paraId="274D594A" w16cid:durableId="21A0D734"/>
  <w16cid:commentId w16cid:paraId="47332AE7" w16cid:durableId="21F000A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A0785" w14:textId="77777777" w:rsidR="00BD68CC" w:rsidRDefault="00BD68CC">
      <w:r>
        <w:separator/>
      </w:r>
    </w:p>
  </w:endnote>
  <w:endnote w:type="continuationSeparator" w:id="0">
    <w:p w14:paraId="52A28A66" w14:textId="77777777" w:rsidR="00BD68CC" w:rsidRDefault="00BD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3F96F" w14:textId="5A4B2AA7" w:rsidR="009C2249" w:rsidRDefault="009636B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5344C">
      <w:rPr>
        <w:noProof/>
      </w:rPr>
      <w:t>9</w:t>
    </w:r>
    <w:r>
      <w:fldChar w:fldCharType="end"/>
    </w:r>
  </w:p>
  <w:p w14:paraId="7774D8BC" w14:textId="77777777" w:rsidR="003B3FAA" w:rsidRDefault="00BD68C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8A93B" w14:textId="77777777" w:rsidR="00BD68CC" w:rsidRDefault="00BD68CC">
      <w:r>
        <w:separator/>
      </w:r>
    </w:p>
  </w:footnote>
  <w:footnote w:type="continuationSeparator" w:id="0">
    <w:p w14:paraId="67AF6F4C" w14:textId="77777777" w:rsidR="00BD68CC" w:rsidRDefault="00BD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D4020" w14:textId="158AFC74" w:rsidR="003B3FAA" w:rsidRDefault="00B06F5F" w:rsidP="00B06F5F">
    <w:pPr>
      <w:pStyle w:val="Zhlav"/>
      <w:tabs>
        <w:tab w:val="left" w:pos="4860"/>
      </w:tabs>
      <w:rPr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E52CD12" wp14:editId="7FA2D87C">
          <wp:simplePos x="0" y="0"/>
          <wp:positionH relativeFrom="column">
            <wp:posOffset>-4445</wp:posOffset>
          </wp:positionH>
          <wp:positionV relativeFrom="paragraph">
            <wp:posOffset>288290</wp:posOffset>
          </wp:positionV>
          <wp:extent cx="3096000" cy="774000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uzicka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000" cy="7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36BF">
      <w:rPr>
        <w:b/>
      </w:rPr>
      <w:cr/>
    </w:r>
  </w:p>
  <w:p w14:paraId="0401CD91" w14:textId="70F6B2C4" w:rsidR="009178CA" w:rsidRPr="009178CA" w:rsidRDefault="00B06F5F">
    <w:pPr>
      <w:pStyle w:val="Zhlav"/>
      <w:tabs>
        <w:tab w:val="left" w:pos="4860"/>
      </w:tabs>
      <w:jc w:val="right"/>
      <w:rPr>
        <w:b/>
        <w:sz w:val="28"/>
        <w:szCs w:val="28"/>
      </w:rPr>
    </w:pPr>
    <w:r>
      <w:rPr>
        <w:b/>
        <w:sz w:val="28"/>
        <w:szCs w:val="28"/>
      </w:rPr>
      <w:t>Michal Růžička</w:t>
    </w:r>
  </w:p>
  <w:p w14:paraId="5437E128" w14:textId="5B4D3913" w:rsidR="003B3FAA" w:rsidRDefault="009636BF" w:rsidP="00086C51">
    <w:pPr>
      <w:suppressAutoHyphens w:val="0"/>
      <w:jc w:val="right"/>
      <w:rPr>
        <w:lang w:eastAsia="cs-CZ"/>
      </w:rPr>
    </w:pPr>
    <w:r w:rsidRPr="00B06F5F">
      <w:rPr>
        <w:bCs/>
        <w:lang w:eastAsia="cs-CZ"/>
      </w:rPr>
      <w:t>IČ</w:t>
    </w:r>
    <w:r w:rsidRPr="00086C51">
      <w:rPr>
        <w:b/>
        <w:bCs/>
        <w:lang w:eastAsia="cs-CZ"/>
      </w:rPr>
      <w:t>:</w:t>
    </w:r>
    <w:r w:rsidRPr="00086C51">
      <w:rPr>
        <w:lang w:eastAsia="cs-CZ"/>
      </w:rPr>
      <w:t xml:space="preserve"> </w:t>
    </w:r>
    <w:r w:rsidR="00B06F5F" w:rsidRPr="00B06F5F">
      <w:t>02365359</w:t>
    </w:r>
  </w:p>
  <w:p w14:paraId="7EC59F2F" w14:textId="7FEE361A" w:rsidR="00086C51" w:rsidRDefault="00B06F5F" w:rsidP="00086C51">
    <w:pPr>
      <w:suppressAutoHyphens w:val="0"/>
      <w:jc w:val="right"/>
      <w:rPr>
        <w:lang w:eastAsia="cs-CZ"/>
      </w:rPr>
    </w:pPr>
    <w:r>
      <w:rPr>
        <w:lang w:eastAsia="cs-CZ"/>
      </w:rPr>
      <w:t>Zásada 226</w:t>
    </w:r>
  </w:p>
  <w:p w14:paraId="7E78BE3D" w14:textId="1924DA98" w:rsidR="003B3FAA" w:rsidRDefault="00B06F5F" w:rsidP="00086C51">
    <w:pPr>
      <w:suppressAutoHyphens w:val="0"/>
      <w:jc w:val="right"/>
      <w:rPr>
        <w:lang w:eastAsia="cs-CZ"/>
      </w:rPr>
    </w:pPr>
    <w:r>
      <w:rPr>
        <w:lang w:eastAsia="cs-CZ"/>
      </w:rPr>
      <w:t>468 25 Zásada</w:t>
    </w:r>
  </w:p>
  <w:p w14:paraId="79272736" w14:textId="77777777" w:rsidR="005F49E1" w:rsidRPr="00086C51" w:rsidRDefault="005F49E1" w:rsidP="00086C51">
    <w:pPr>
      <w:suppressAutoHyphens w:val="0"/>
      <w:jc w:val="right"/>
      <w:rPr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4C"/>
    <w:multiLevelType w:val="multilevel"/>
    <w:tmpl w:val="AE06A6D6"/>
    <w:styleLink w:val="WW8Num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0C76389"/>
    <w:multiLevelType w:val="hybridMultilevel"/>
    <w:tmpl w:val="8996C29A"/>
    <w:lvl w:ilvl="0" w:tplc="AB5A0DE0">
      <w:start w:val="1"/>
      <w:numFmt w:val="decimal"/>
      <w:pStyle w:val="Nadpis210"/>
      <w:lvlText w:val="IX/%1"/>
      <w:lvlJc w:val="left"/>
      <w:pPr>
        <w:ind w:left="29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66" w:hanging="360"/>
      </w:pPr>
    </w:lvl>
    <w:lvl w:ilvl="2" w:tplc="0405001B" w:tentative="1">
      <w:start w:val="1"/>
      <w:numFmt w:val="lowerRoman"/>
      <w:lvlText w:val="%3."/>
      <w:lvlJc w:val="right"/>
      <w:pPr>
        <w:ind w:left="4386" w:hanging="180"/>
      </w:pPr>
    </w:lvl>
    <w:lvl w:ilvl="3" w:tplc="0405000F" w:tentative="1">
      <w:start w:val="1"/>
      <w:numFmt w:val="decimal"/>
      <w:lvlText w:val="%4."/>
      <w:lvlJc w:val="left"/>
      <w:pPr>
        <w:ind w:left="5106" w:hanging="360"/>
      </w:pPr>
    </w:lvl>
    <w:lvl w:ilvl="4" w:tplc="04050019" w:tentative="1">
      <w:start w:val="1"/>
      <w:numFmt w:val="lowerLetter"/>
      <w:lvlText w:val="%5."/>
      <w:lvlJc w:val="left"/>
      <w:pPr>
        <w:ind w:left="5826" w:hanging="360"/>
      </w:pPr>
    </w:lvl>
    <w:lvl w:ilvl="5" w:tplc="0405001B" w:tentative="1">
      <w:start w:val="1"/>
      <w:numFmt w:val="lowerRoman"/>
      <w:lvlText w:val="%6."/>
      <w:lvlJc w:val="right"/>
      <w:pPr>
        <w:ind w:left="6546" w:hanging="180"/>
      </w:pPr>
    </w:lvl>
    <w:lvl w:ilvl="6" w:tplc="0405000F" w:tentative="1">
      <w:start w:val="1"/>
      <w:numFmt w:val="decimal"/>
      <w:lvlText w:val="%7."/>
      <w:lvlJc w:val="left"/>
      <w:pPr>
        <w:ind w:left="7266" w:hanging="360"/>
      </w:pPr>
    </w:lvl>
    <w:lvl w:ilvl="7" w:tplc="04050019" w:tentative="1">
      <w:start w:val="1"/>
      <w:numFmt w:val="lowerLetter"/>
      <w:lvlText w:val="%8."/>
      <w:lvlJc w:val="left"/>
      <w:pPr>
        <w:ind w:left="7986" w:hanging="360"/>
      </w:pPr>
    </w:lvl>
    <w:lvl w:ilvl="8" w:tplc="0405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2" w15:restartNumberingAfterBreak="0">
    <w:nsid w:val="120E4D5F"/>
    <w:multiLevelType w:val="multilevel"/>
    <w:tmpl w:val="AE06A6D6"/>
    <w:styleLink w:val="WW8Num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A4921AD"/>
    <w:multiLevelType w:val="hybridMultilevel"/>
    <w:tmpl w:val="339AE7E2"/>
    <w:lvl w:ilvl="0" w:tplc="9EFEE754">
      <w:start w:val="1"/>
      <w:numFmt w:val="decimal"/>
      <w:pStyle w:val="Nadpis211"/>
      <w:lvlText w:val="X/%1"/>
      <w:lvlJc w:val="left"/>
      <w:pPr>
        <w:ind w:left="29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66" w:hanging="360"/>
      </w:pPr>
    </w:lvl>
    <w:lvl w:ilvl="2" w:tplc="0405001B" w:tentative="1">
      <w:start w:val="1"/>
      <w:numFmt w:val="lowerRoman"/>
      <w:lvlText w:val="%3."/>
      <w:lvlJc w:val="right"/>
      <w:pPr>
        <w:ind w:left="4386" w:hanging="180"/>
      </w:pPr>
    </w:lvl>
    <w:lvl w:ilvl="3" w:tplc="0405000F" w:tentative="1">
      <w:start w:val="1"/>
      <w:numFmt w:val="decimal"/>
      <w:lvlText w:val="%4."/>
      <w:lvlJc w:val="left"/>
      <w:pPr>
        <w:ind w:left="5106" w:hanging="360"/>
      </w:pPr>
    </w:lvl>
    <w:lvl w:ilvl="4" w:tplc="04050019" w:tentative="1">
      <w:start w:val="1"/>
      <w:numFmt w:val="lowerLetter"/>
      <w:lvlText w:val="%5."/>
      <w:lvlJc w:val="left"/>
      <w:pPr>
        <w:ind w:left="5826" w:hanging="360"/>
      </w:pPr>
    </w:lvl>
    <w:lvl w:ilvl="5" w:tplc="0405001B" w:tentative="1">
      <w:start w:val="1"/>
      <w:numFmt w:val="lowerRoman"/>
      <w:lvlText w:val="%6."/>
      <w:lvlJc w:val="right"/>
      <w:pPr>
        <w:ind w:left="6546" w:hanging="180"/>
      </w:pPr>
    </w:lvl>
    <w:lvl w:ilvl="6" w:tplc="0405000F" w:tentative="1">
      <w:start w:val="1"/>
      <w:numFmt w:val="decimal"/>
      <w:lvlText w:val="%7."/>
      <w:lvlJc w:val="left"/>
      <w:pPr>
        <w:ind w:left="7266" w:hanging="360"/>
      </w:pPr>
    </w:lvl>
    <w:lvl w:ilvl="7" w:tplc="04050019" w:tentative="1">
      <w:start w:val="1"/>
      <w:numFmt w:val="lowerLetter"/>
      <w:lvlText w:val="%8."/>
      <w:lvlJc w:val="left"/>
      <w:pPr>
        <w:ind w:left="7986" w:hanging="360"/>
      </w:pPr>
    </w:lvl>
    <w:lvl w:ilvl="8" w:tplc="0405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4" w15:restartNumberingAfterBreak="0">
    <w:nsid w:val="207B4FAD"/>
    <w:multiLevelType w:val="hybridMultilevel"/>
    <w:tmpl w:val="BE789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F091A"/>
    <w:multiLevelType w:val="hybridMultilevel"/>
    <w:tmpl w:val="A4BC2B50"/>
    <w:lvl w:ilvl="0" w:tplc="5538B21C">
      <w:start w:val="1"/>
      <w:numFmt w:val="decimal"/>
      <w:pStyle w:val="Nadpis26"/>
      <w:lvlText w:val="VI/%1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261D50B1"/>
    <w:multiLevelType w:val="hybridMultilevel"/>
    <w:tmpl w:val="D76E1508"/>
    <w:lvl w:ilvl="0" w:tplc="D332AD50">
      <w:start w:val="1"/>
      <w:numFmt w:val="decimal"/>
      <w:pStyle w:val="Nadpis25"/>
      <w:lvlText w:val="V/%1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43D325DB"/>
    <w:multiLevelType w:val="hybridMultilevel"/>
    <w:tmpl w:val="653E748C"/>
    <w:lvl w:ilvl="0" w:tplc="A274C810">
      <w:start w:val="1"/>
      <w:numFmt w:val="decimal"/>
      <w:pStyle w:val="Nadpis29"/>
      <w:lvlText w:val="XII/%1"/>
      <w:lvlJc w:val="left"/>
      <w:pPr>
        <w:ind w:left="25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06" w:hanging="360"/>
      </w:pPr>
    </w:lvl>
    <w:lvl w:ilvl="2" w:tplc="0405001B" w:tentative="1">
      <w:start w:val="1"/>
      <w:numFmt w:val="lowerRoman"/>
      <w:lvlText w:val="%3."/>
      <w:lvlJc w:val="right"/>
      <w:pPr>
        <w:ind w:left="4026" w:hanging="180"/>
      </w:pPr>
    </w:lvl>
    <w:lvl w:ilvl="3" w:tplc="0405000F" w:tentative="1">
      <w:start w:val="1"/>
      <w:numFmt w:val="decimal"/>
      <w:lvlText w:val="%4."/>
      <w:lvlJc w:val="left"/>
      <w:pPr>
        <w:ind w:left="4746" w:hanging="360"/>
      </w:pPr>
    </w:lvl>
    <w:lvl w:ilvl="4" w:tplc="04050019" w:tentative="1">
      <w:start w:val="1"/>
      <w:numFmt w:val="lowerLetter"/>
      <w:lvlText w:val="%5."/>
      <w:lvlJc w:val="left"/>
      <w:pPr>
        <w:ind w:left="5466" w:hanging="360"/>
      </w:pPr>
    </w:lvl>
    <w:lvl w:ilvl="5" w:tplc="0405001B" w:tentative="1">
      <w:start w:val="1"/>
      <w:numFmt w:val="lowerRoman"/>
      <w:lvlText w:val="%6."/>
      <w:lvlJc w:val="right"/>
      <w:pPr>
        <w:ind w:left="6186" w:hanging="180"/>
      </w:pPr>
    </w:lvl>
    <w:lvl w:ilvl="6" w:tplc="0405000F" w:tentative="1">
      <w:start w:val="1"/>
      <w:numFmt w:val="decimal"/>
      <w:lvlText w:val="%7."/>
      <w:lvlJc w:val="left"/>
      <w:pPr>
        <w:ind w:left="6906" w:hanging="360"/>
      </w:pPr>
    </w:lvl>
    <w:lvl w:ilvl="7" w:tplc="04050019" w:tentative="1">
      <w:start w:val="1"/>
      <w:numFmt w:val="lowerLetter"/>
      <w:lvlText w:val="%8."/>
      <w:lvlJc w:val="left"/>
      <w:pPr>
        <w:ind w:left="7626" w:hanging="360"/>
      </w:pPr>
    </w:lvl>
    <w:lvl w:ilvl="8" w:tplc="0405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8" w15:restartNumberingAfterBreak="0">
    <w:nsid w:val="466426E9"/>
    <w:multiLevelType w:val="multilevel"/>
    <w:tmpl w:val="E58C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DA647F"/>
    <w:multiLevelType w:val="hybridMultilevel"/>
    <w:tmpl w:val="576E6A3E"/>
    <w:lvl w:ilvl="0" w:tplc="F8F45934">
      <w:start w:val="1"/>
      <w:numFmt w:val="decimal"/>
      <w:pStyle w:val="Nadpis212"/>
      <w:lvlText w:val="XI/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98C37C1"/>
    <w:multiLevelType w:val="hybridMultilevel"/>
    <w:tmpl w:val="7BD8A82A"/>
    <w:lvl w:ilvl="0" w:tplc="FDD22392">
      <w:start w:val="1"/>
      <w:numFmt w:val="decimal"/>
      <w:pStyle w:val="Nadpis28"/>
      <w:lvlText w:val="VIII/%1"/>
      <w:lvlJc w:val="left"/>
      <w:pPr>
        <w:ind w:left="22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46" w:hanging="360"/>
      </w:pPr>
    </w:lvl>
    <w:lvl w:ilvl="2" w:tplc="0405001B" w:tentative="1">
      <w:start w:val="1"/>
      <w:numFmt w:val="lowerRoman"/>
      <w:lvlText w:val="%3."/>
      <w:lvlJc w:val="right"/>
      <w:pPr>
        <w:ind w:left="3666" w:hanging="180"/>
      </w:pPr>
    </w:lvl>
    <w:lvl w:ilvl="3" w:tplc="0405000F" w:tentative="1">
      <w:start w:val="1"/>
      <w:numFmt w:val="decimal"/>
      <w:lvlText w:val="%4."/>
      <w:lvlJc w:val="left"/>
      <w:pPr>
        <w:ind w:left="4386" w:hanging="360"/>
      </w:pPr>
    </w:lvl>
    <w:lvl w:ilvl="4" w:tplc="04050019" w:tentative="1">
      <w:start w:val="1"/>
      <w:numFmt w:val="lowerLetter"/>
      <w:lvlText w:val="%5."/>
      <w:lvlJc w:val="left"/>
      <w:pPr>
        <w:ind w:left="5106" w:hanging="360"/>
      </w:pPr>
    </w:lvl>
    <w:lvl w:ilvl="5" w:tplc="0405001B" w:tentative="1">
      <w:start w:val="1"/>
      <w:numFmt w:val="lowerRoman"/>
      <w:lvlText w:val="%6."/>
      <w:lvlJc w:val="right"/>
      <w:pPr>
        <w:ind w:left="5826" w:hanging="180"/>
      </w:pPr>
    </w:lvl>
    <w:lvl w:ilvl="6" w:tplc="0405000F" w:tentative="1">
      <w:start w:val="1"/>
      <w:numFmt w:val="decimal"/>
      <w:lvlText w:val="%7."/>
      <w:lvlJc w:val="left"/>
      <w:pPr>
        <w:ind w:left="6546" w:hanging="360"/>
      </w:pPr>
    </w:lvl>
    <w:lvl w:ilvl="7" w:tplc="04050019" w:tentative="1">
      <w:start w:val="1"/>
      <w:numFmt w:val="lowerLetter"/>
      <w:lvlText w:val="%8."/>
      <w:lvlJc w:val="left"/>
      <w:pPr>
        <w:ind w:left="7266" w:hanging="360"/>
      </w:pPr>
    </w:lvl>
    <w:lvl w:ilvl="8" w:tplc="040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1" w15:restartNumberingAfterBreak="0">
    <w:nsid w:val="49BA3722"/>
    <w:multiLevelType w:val="hybridMultilevel"/>
    <w:tmpl w:val="494421B6"/>
    <w:lvl w:ilvl="0" w:tplc="95BCEB3C">
      <w:start w:val="1"/>
      <w:numFmt w:val="decimal"/>
      <w:pStyle w:val="Nadpis24"/>
      <w:lvlText w:val="IV/%1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4AAD0C90"/>
    <w:multiLevelType w:val="multilevel"/>
    <w:tmpl w:val="3D3204C6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F442732"/>
    <w:multiLevelType w:val="hybridMultilevel"/>
    <w:tmpl w:val="D84EE646"/>
    <w:lvl w:ilvl="0" w:tplc="C402072E">
      <w:start w:val="1"/>
      <w:numFmt w:val="decimal"/>
      <w:pStyle w:val="Nadpis23"/>
      <w:lvlText w:val="III/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F5373B0"/>
    <w:multiLevelType w:val="hybridMultilevel"/>
    <w:tmpl w:val="3DA2C894"/>
    <w:lvl w:ilvl="0" w:tplc="70165408">
      <w:start w:val="1"/>
      <w:numFmt w:val="decimal"/>
      <w:pStyle w:val="Nadpis22"/>
      <w:lvlText w:val="II/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B7366C"/>
    <w:multiLevelType w:val="hybridMultilevel"/>
    <w:tmpl w:val="1430C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77DAE"/>
    <w:multiLevelType w:val="hybridMultilevel"/>
    <w:tmpl w:val="C2AE3514"/>
    <w:lvl w:ilvl="0" w:tplc="B1BE6268">
      <w:start w:val="1"/>
      <w:numFmt w:val="decimal"/>
      <w:pStyle w:val="Nadpis2"/>
      <w:lvlText w:val="I/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D7C8F"/>
    <w:multiLevelType w:val="hybridMultilevel"/>
    <w:tmpl w:val="99A6F3F2"/>
    <w:lvl w:ilvl="0" w:tplc="56847638">
      <w:start w:val="1"/>
      <w:numFmt w:val="decimal"/>
      <w:pStyle w:val="Nadpis27"/>
      <w:lvlText w:val="VII/%1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4"/>
  </w:num>
  <w:num w:numId="5">
    <w:abstractNumId w:val="15"/>
  </w:num>
  <w:num w:numId="6">
    <w:abstractNumId w:val="16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5"/>
  </w:num>
  <w:num w:numId="12">
    <w:abstractNumId w:val="17"/>
  </w:num>
  <w:num w:numId="13">
    <w:abstractNumId w:val="10"/>
  </w:num>
  <w:num w:numId="14">
    <w:abstractNumId w:val="7"/>
  </w:num>
  <w:num w:numId="15">
    <w:abstractNumId w:val="1"/>
  </w:num>
  <w:num w:numId="16">
    <w:abstractNumId w:val="3"/>
  </w:num>
  <w:num w:numId="17">
    <w:abstractNumId w:val="9"/>
  </w:num>
  <w:num w:numId="1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rtunek">
    <w15:presenceInfo w15:providerId="None" w15:userId="bartun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46"/>
    <w:rsid w:val="000008F8"/>
    <w:rsid w:val="000326B8"/>
    <w:rsid w:val="0005243C"/>
    <w:rsid w:val="0009513F"/>
    <w:rsid w:val="000A2A6E"/>
    <w:rsid w:val="00125EE4"/>
    <w:rsid w:val="001639F7"/>
    <w:rsid w:val="00166698"/>
    <w:rsid w:val="001945BB"/>
    <w:rsid w:val="001A6879"/>
    <w:rsid w:val="00217B74"/>
    <w:rsid w:val="0022784B"/>
    <w:rsid w:val="003B5E66"/>
    <w:rsid w:val="004167B6"/>
    <w:rsid w:val="00475090"/>
    <w:rsid w:val="00497562"/>
    <w:rsid w:val="004A382A"/>
    <w:rsid w:val="004B3BEA"/>
    <w:rsid w:val="00540921"/>
    <w:rsid w:val="005B43B8"/>
    <w:rsid w:val="005F49E1"/>
    <w:rsid w:val="00611DF7"/>
    <w:rsid w:val="00651AAF"/>
    <w:rsid w:val="0065372F"/>
    <w:rsid w:val="006F5E49"/>
    <w:rsid w:val="007849D9"/>
    <w:rsid w:val="00790434"/>
    <w:rsid w:val="007B7A55"/>
    <w:rsid w:val="00811A96"/>
    <w:rsid w:val="00854C17"/>
    <w:rsid w:val="00877F6E"/>
    <w:rsid w:val="008845F7"/>
    <w:rsid w:val="00891DBF"/>
    <w:rsid w:val="008E3A52"/>
    <w:rsid w:val="009636BF"/>
    <w:rsid w:val="009A0C8B"/>
    <w:rsid w:val="009B5938"/>
    <w:rsid w:val="009D0E18"/>
    <w:rsid w:val="00A03DB6"/>
    <w:rsid w:val="00A220D0"/>
    <w:rsid w:val="00AC4D32"/>
    <w:rsid w:val="00B06F5F"/>
    <w:rsid w:val="00B11C52"/>
    <w:rsid w:val="00B226AA"/>
    <w:rsid w:val="00B25CC4"/>
    <w:rsid w:val="00B6781A"/>
    <w:rsid w:val="00B7218C"/>
    <w:rsid w:val="00BC68B0"/>
    <w:rsid w:val="00BD68CC"/>
    <w:rsid w:val="00C20FA5"/>
    <w:rsid w:val="00C22CCF"/>
    <w:rsid w:val="00C2522E"/>
    <w:rsid w:val="00C5344C"/>
    <w:rsid w:val="00C65E29"/>
    <w:rsid w:val="00C91D27"/>
    <w:rsid w:val="00C9682D"/>
    <w:rsid w:val="00E00BEB"/>
    <w:rsid w:val="00E7355B"/>
    <w:rsid w:val="00E83A46"/>
    <w:rsid w:val="00F44075"/>
    <w:rsid w:val="00F5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602FE"/>
  <w15:chartTrackingRefBased/>
  <w15:docId w15:val="{E0D2E042-2D6D-455F-8C0C-EC86BA33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A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E83A46"/>
    <w:pPr>
      <w:keepNext/>
      <w:spacing w:before="240" w:after="60"/>
      <w:jc w:val="center"/>
      <w:outlineLvl w:val="0"/>
    </w:pPr>
    <w:rPr>
      <w:b/>
      <w:bCs/>
      <w:kern w:val="1"/>
      <w:szCs w:val="32"/>
    </w:rPr>
  </w:style>
  <w:style w:type="paragraph" w:styleId="Nadpis2">
    <w:name w:val="heading 2"/>
    <w:basedOn w:val="Normln"/>
    <w:next w:val="Normln"/>
    <w:link w:val="Nadpis2Char"/>
    <w:qFormat/>
    <w:rsid w:val="00E83A46"/>
    <w:pPr>
      <w:keepNext/>
      <w:numPr>
        <w:numId w:val="6"/>
      </w:numPr>
      <w:spacing w:before="240" w:after="60" w:line="360" w:lineRule="auto"/>
      <w:jc w:val="both"/>
      <w:outlineLvl w:val="1"/>
    </w:pPr>
    <w:rPr>
      <w:rFonts w:cs="Arial"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3A46"/>
    <w:rPr>
      <w:rFonts w:ascii="Times New Roman" w:eastAsia="Times New Roman" w:hAnsi="Times New Roman" w:cs="Times New Roman"/>
      <w:b/>
      <w:bCs/>
      <w:kern w:val="1"/>
      <w:sz w:val="24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rsid w:val="00E83A46"/>
    <w:rPr>
      <w:rFonts w:ascii="Times New Roman" w:eastAsia="Times New Roman" w:hAnsi="Times New Roman" w:cs="Arial"/>
      <w:bCs/>
      <w:iCs/>
      <w:sz w:val="24"/>
      <w:szCs w:val="28"/>
      <w:lang w:eastAsia="zh-CN"/>
    </w:rPr>
  </w:style>
  <w:style w:type="paragraph" w:styleId="Zhlav">
    <w:name w:val="header"/>
    <w:basedOn w:val="Normln"/>
    <w:link w:val="ZhlavChar"/>
    <w:rsid w:val="00E83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83A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rsid w:val="00E83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3A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qFormat/>
    <w:rsid w:val="00E83A46"/>
    <w:pPr>
      <w:spacing w:after="360"/>
      <w:ind w:left="720"/>
      <w:contextualSpacing/>
      <w:jc w:val="center"/>
    </w:pPr>
    <w:rPr>
      <w:rFonts w:cs="Arial"/>
      <w:szCs w:val="20"/>
    </w:rPr>
  </w:style>
  <w:style w:type="paragraph" w:customStyle="1" w:styleId="Standard">
    <w:name w:val="Standard"/>
    <w:rsid w:val="00E83A4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12">
    <w:name w:val="WW8Num12"/>
    <w:basedOn w:val="Bezseznamu"/>
    <w:rsid w:val="00E83A46"/>
    <w:pPr>
      <w:numPr>
        <w:numId w:val="1"/>
      </w:numPr>
    </w:pPr>
  </w:style>
  <w:style w:type="numbering" w:customStyle="1" w:styleId="WW8Num21">
    <w:name w:val="WW8Num21"/>
    <w:basedOn w:val="Bezseznamu"/>
    <w:rsid w:val="00E83A46"/>
    <w:pPr>
      <w:numPr>
        <w:numId w:val="2"/>
      </w:numPr>
    </w:pPr>
  </w:style>
  <w:style w:type="numbering" w:customStyle="1" w:styleId="WW8Num22">
    <w:name w:val="WW8Num22"/>
    <w:basedOn w:val="Bezseznamu"/>
    <w:rsid w:val="00E83A46"/>
    <w:pPr>
      <w:numPr>
        <w:numId w:val="3"/>
      </w:numPr>
    </w:pPr>
  </w:style>
  <w:style w:type="paragraph" w:customStyle="1" w:styleId="Nadpis22">
    <w:name w:val="Nadpis 2/2"/>
    <w:basedOn w:val="Nadpis2"/>
    <w:qFormat/>
    <w:rsid w:val="00E83A46"/>
    <w:pPr>
      <w:numPr>
        <w:numId w:val="7"/>
      </w:numPr>
    </w:pPr>
  </w:style>
  <w:style w:type="paragraph" w:customStyle="1" w:styleId="Nadpis23">
    <w:name w:val="Nadpis 2/3"/>
    <w:basedOn w:val="Nadpis22"/>
    <w:qFormat/>
    <w:rsid w:val="00E83A46"/>
    <w:pPr>
      <w:numPr>
        <w:numId w:val="8"/>
      </w:numPr>
    </w:pPr>
  </w:style>
  <w:style w:type="paragraph" w:customStyle="1" w:styleId="Nadpis24">
    <w:name w:val="Nadpis 2/4"/>
    <w:basedOn w:val="Nadpis23"/>
    <w:qFormat/>
    <w:rsid w:val="00E83A46"/>
    <w:pPr>
      <w:numPr>
        <w:numId w:val="9"/>
      </w:numPr>
    </w:pPr>
  </w:style>
  <w:style w:type="paragraph" w:customStyle="1" w:styleId="Nadpis25">
    <w:name w:val="Nadpis 2/5"/>
    <w:basedOn w:val="Nadpis24"/>
    <w:qFormat/>
    <w:rsid w:val="00E83A46"/>
    <w:pPr>
      <w:numPr>
        <w:numId w:val="10"/>
      </w:numPr>
    </w:pPr>
  </w:style>
  <w:style w:type="paragraph" w:customStyle="1" w:styleId="Nadpis26">
    <w:name w:val="Nadpis 2/6"/>
    <w:basedOn w:val="Nadpis2"/>
    <w:next w:val="Nadpis2"/>
    <w:qFormat/>
    <w:rsid w:val="00E83A46"/>
    <w:pPr>
      <w:numPr>
        <w:numId w:val="11"/>
      </w:numPr>
    </w:pPr>
  </w:style>
  <w:style w:type="paragraph" w:customStyle="1" w:styleId="Nadpis27">
    <w:name w:val="Nadpis 2/7"/>
    <w:basedOn w:val="Nadpis26"/>
    <w:qFormat/>
    <w:rsid w:val="00E83A46"/>
    <w:pPr>
      <w:numPr>
        <w:numId w:val="12"/>
      </w:numPr>
    </w:pPr>
  </w:style>
  <w:style w:type="paragraph" w:customStyle="1" w:styleId="Nadpis28">
    <w:name w:val="Nadpis 2/8"/>
    <w:basedOn w:val="Nadpis27"/>
    <w:qFormat/>
    <w:rsid w:val="00E83A46"/>
    <w:pPr>
      <w:numPr>
        <w:numId w:val="13"/>
      </w:numPr>
    </w:pPr>
  </w:style>
  <w:style w:type="character" w:styleId="Hypertextovodkaz">
    <w:name w:val="Hyperlink"/>
    <w:basedOn w:val="Standardnpsmoodstavce"/>
    <w:uiPriority w:val="99"/>
    <w:unhideWhenUsed/>
    <w:rsid w:val="00E83A4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3A46"/>
    <w:rPr>
      <w:color w:val="605E5C"/>
      <w:shd w:val="clear" w:color="auto" w:fill="E1DFDD"/>
    </w:rPr>
  </w:style>
  <w:style w:type="paragraph" w:customStyle="1" w:styleId="Nadpis29">
    <w:name w:val="Nadpis 2/9"/>
    <w:basedOn w:val="Nadpis2"/>
    <w:next w:val="Nadpis2"/>
    <w:qFormat/>
    <w:rsid w:val="009636BF"/>
    <w:pPr>
      <w:numPr>
        <w:numId w:val="14"/>
      </w:numPr>
    </w:pPr>
  </w:style>
  <w:style w:type="paragraph" w:customStyle="1" w:styleId="Nadpis210">
    <w:name w:val="Nadpis 2/10"/>
    <w:basedOn w:val="Nadpis2"/>
    <w:next w:val="Nadpis1"/>
    <w:qFormat/>
    <w:rsid w:val="00E83A46"/>
    <w:pPr>
      <w:numPr>
        <w:numId w:val="15"/>
      </w:numPr>
    </w:pPr>
  </w:style>
  <w:style w:type="paragraph" w:customStyle="1" w:styleId="Nadpis211">
    <w:name w:val="Nadpis 2/11"/>
    <w:basedOn w:val="Nadpis29"/>
    <w:qFormat/>
    <w:rsid w:val="00E83A46"/>
    <w:pPr>
      <w:numPr>
        <w:numId w:val="16"/>
      </w:numPr>
    </w:pPr>
  </w:style>
  <w:style w:type="paragraph" w:customStyle="1" w:styleId="Nadpis212">
    <w:name w:val="Nadpis 2/12"/>
    <w:basedOn w:val="Nadpis29"/>
    <w:qFormat/>
    <w:rsid w:val="00E83A46"/>
    <w:pPr>
      <w:numPr>
        <w:numId w:val="17"/>
      </w:numPr>
    </w:pPr>
  </w:style>
  <w:style w:type="paragraph" w:customStyle="1" w:styleId="Nadpis220">
    <w:name w:val="Nadpis 2/20"/>
    <w:basedOn w:val="Nadpis29"/>
    <w:qFormat/>
    <w:rsid w:val="009636BF"/>
  </w:style>
  <w:style w:type="paragraph" w:customStyle="1" w:styleId="konec">
    <w:name w:val="konec"/>
    <w:basedOn w:val="Nadpis29"/>
    <w:qFormat/>
    <w:rsid w:val="009636BF"/>
  </w:style>
  <w:style w:type="character" w:styleId="Siln">
    <w:name w:val="Strong"/>
    <w:basedOn w:val="Standardnpsmoodstavce"/>
    <w:uiPriority w:val="22"/>
    <w:qFormat/>
    <w:rsid w:val="00B226AA"/>
    <w:rPr>
      <w:b/>
      <w:bCs/>
    </w:rPr>
  </w:style>
  <w:style w:type="paragraph" w:customStyle="1" w:styleId="western">
    <w:name w:val="western"/>
    <w:basedOn w:val="Normln"/>
    <w:rsid w:val="00C2522E"/>
    <w:pPr>
      <w:suppressAutoHyphens w:val="0"/>
      <w:spacing w:before="100" w:beforeAutospacing="1" w:after="142" w:line="288" w:lineRule="auto"/>
    </w:pPr>
    <w:rPr>
      <w:color w:val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252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52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522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52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522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52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22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F4F32-58BC-4F08-A49E-B40B20B8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9</Pages>
  <Words>1524</Words>
  <Characters>8992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bartunek</dc:creator>
  <cp:keywords/>
  <dc:description/>
  <cp:lastModifiedBy>Michal Růžička</cp:lastModifiedBy>
  <cp:revision>11</cp:revision>
  <cp:lastPrinted>2021-04-19T14:10:00Z</cp:lastPrinted>
  <dcterms:created xsi:type="dcterms:W3CDTF">2021-04-19T08:46:00Z</dcterms:created>
  <dcterms:modified xsi:type="dcterms:W3CDTF">2021-04-19T14:10:00Z</dcterms:modified>
</cp:coreProperties>
</file>