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13D" w14:textId="015988D8" w:rsidR="007445B2" w:rsidRPr="00445184" w:rsidRDefault="007445B2" w:rsidP="00EB42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u w:val="single"/>
        </w:rPr>
      </w:pPr>
      <w:r w:rsidRPr="00445184">
        <w:rPr>
          <w:rFonts w:ascii="Calibri,Bold" w:hAnsi="Calibri,Bold" w:cs="Calibri,Bold"/>
          <w:b/>
          <w:bCs/>
          <w:u w:val="single"/>
        </w:rPr>
        <w:t>DOHODA O VYPOŘÁDÁNÍ BEZDŮVODNÉHO OBOHACENÍ</w:t>
      </w:r>
    </w:p>
    <w:p w14:paraId="62E378D2" w14:textId="77777777" w:rsidR="007445B2" w:rsidRDefault="007445B2" w:rsidP="007445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A682A6F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strany:</w:t>
      </w:r>
    </w:p>
    <w:p w14:paraId="6930C61A" w14:textId="0D518974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Název: </w:t>
      </w:r>
      <w:r>
        <w:rPr>
          <w:rFonts w:ascii="Calibri,Bold" w:hAnsi="Calibri,Bold" w:cs="Calibri,Bold"/>
          <w:b/>
          <w:bCs/>
        </w:rPr>
        <w:t>Základní umělecká škola Rožnov pod Radhoštěm</w:t>
      </w:r>
    </w:p>
    <w:p w14:paraId="0F2CD539" w14:textId="4EC1A2BE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Sídlo: Pionýrská 20, 756 61 Rožnov pod Radhoštěm</w:t>
      </w:r>
    </w:p>
    <w:p w14:paraId="45FCB643" w14:textId="46B087A8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 00851809</w:t>
      </w:r>
    </w:p>
    <w:p w14:paraId="70068DF8" w14:textId="41B47C66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Zastoupená: Bc Petrem Hofmanem, ředitelem organizace</w:t>
      </w:r>
    </w:p>
    <w:p w14:paraId="46814AB8" w14:textId="441534BD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dále </w:t>
      </w:r>
    </w:p>
    <w:p w14:paraId="691C56C6" w14:textId="75803778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52DCF2C0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39D346" w14:textId="78E0440B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Název: </w:t>
      </w:r>
      <w:r w:rsidR="00937FE8">
        <w:rPr>
          <w:rFonts w:ascii="Calibri" w:hAnsi="Calibri" w:cs="Calibri"/>
        </w:rPr>
        <w:t>CLARINA music</w:t>
      </w:r>
    </w:p>
    <w:p w14:paraId="686B3377" w14:textId="656779F0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Sídlo: </w:t>
      </w:r>
      <w:r w:rsidR="00937FE8">
        <w:rPr>
          <w:rFonts w:ascii="Calibri" w:hAnsi="Calibri" w:cs="Calibri"/>
        </w:rPr>
        <w:t>Česká 9, Brno</w:t>
      </w:r>
    </w:p>
    <w:p w14:paraId="73A252FD" w14:textId="44AB40AE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</w:p>
    <w:p w14:paraId="3556B04B" w14:textId="07A23963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</w:p>
    <w:p w14:paraId="347D4838" w14:textId="19F38E8D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Zastoupená: </w:t>
      </w:r>
      <w:r w:rsidR="00937FE8">
        <w:rPr>
          <w:rFonts w:ascii="Calibri" w:hAnsi="Calibri" w:cs="Calibri"/>
        </w:rPr>
        <w:t>Novotný Libor</w:t>
      </w:r>
    </w:p>
    <w:p w14:paraId="45486DD3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dále jen dodavatel</w:t>
      </w:r>
    </w:p>
    <w:p w14:paraId="06AA1D8F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uzavřeli níže uvedeného dne, měsíce a roku tuto dohodu o vypořádání bezdůvodného obohacení</w:t>
      </w:r>
    </w:p>
    <w:p w14:paraId="2AE4CCFD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3D6C7F3" w14:textId="4B9EEC8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Předmět dohody</w:t>
      </w:r>
    </w:p>
    <w:p w14:paraId="7AF2B7B5" w14:textId="3807032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44518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mluvní strany </w:t>
      </w:r>
      <w:r w:rsidR="00445184">
        <w:rPr>
          <w:rFonts w:ascii="Calibri" w:hAnsi="Calibri" w:cs="Calibri"/>
        </w:rPr>
        <w:t xml:space="preserve">uzavírají tuto </w:t>
      </w:r>
      <w:r>
        <w:rPr>
          <w:rFonts w:ascii="Calibri" w:hAnsi="Calibri" w:cs="Calibri"/>
        </w:rPr>
        <w:t>dohodu o vypořádání</w:t>
      </w:r>
      <w:r w:rsidR="004451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bezdůvodného obohacení a zároveň konstatují, že za dobu trvání závazkového vztahu,</w:t>
      </w:r>
      <w:r w:rsidR="004451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který byl následně ze zákona zrušen, předal dodavatel do dispozice Základní umělecké školy</w:t>
      </w:r>
    </w:p>
    <w:p w14:paraId="685F54BC" w14:textId="723DF9DA" w:rsidR="00937FE8" w:rsidRDefault="0093264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color w:val="FF0000"/>
        </w:rPr>
        <w:t xml:space="preserve"> </w:t>
      </w:r>
      <w:r w:rsidRPr="00932644">
        <w:rPr>
          <w:rFonts w:ascii="Calibri" w:hAnsi="Calibri" w:cs="Calibri"/>
          <w:i/>
          <w:iCs/>
          <w:color w:val="000000" w:themeColor="text1"/>
        </w:rPr>
        <w:t xml:space="preserve">- </w:t>
      </w:r>
      <w:r w:rsidR="00937FE8">
        <w:rPr>
          <w:rFonts w:ascii="Calibri" w:hAnsi="Calibri" w:cs="Calibri"/>
          <w:i/>
          <w:iCs/>
          <w:color w:val="000000" w:themeColor="text1"/>
        </w:rPr>
        <w:t>flétny</w:t>
      </w:r>
    </w:p>
    <w:p w14:paraId="1DF3AF4C" w14:textId="46C2AD8B" w:rsidR="00445184" w:rsidRPr="00932644" w:rsidRDefault="00937FE8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i/>
          <w:iCs/>
          <w:color w:val="000000" w:themeColor="text1"/>
        </w:rPr>
        <w:t xml:space="preserve">- </w:t>
      </w:r>
      <w:r w:rsidR="007445B2" w:rsidRPr="00932644">
        <w:rPr>
          <w:rFonts w:ascii="Calibri" w:hAnsi="Calibri" w:cs="Calibri"/>
          <w:i/>
          <w:iCs/>
          <w:color w:val="000000" w:themeColor="text1"/>
        </w:rPr>
        <w:t>objednatel za tuto dodávku zaplatil</w:t>
      </w:r>
      <w:r w:rsidR="00932644" w:rsidRPr="00932644">
        <w:rPr>
          <w:rFonts w:ascii="Calibri" w:hAnsi="Calibri" w:cs="Calibri"/>
          <w:i/>
          <w:iCs/>
          <w:color w:val="000000" w:themeColor="text1"/>
        </w:rPr>
        <w:t xml:space="preserve"> </w:t>
      </w:r>
      <w:r w:rsidR="007445B2" w:rsidRPr="00932644">
        <w:rPr>
          <w:rFonts w:ascii="Calibri" w:hAnsi="Calibri" w:cs="Calibri"/>
          <w:i/>
          <w:iCs/>
          <w:color w:val="000000" w:themeColor="text1"/>
        </w:rPr>
        <w:t xml:space="preserve">dodavateli částku ve výši </w:t>
      </w:r>
      <w:proofErr w:type="gramStart"/>
      <w:r>
        <w:rPr>
          <w:rFonts w:ascii="Calibri" w:hAnsi="Calibri" w:cs="Calibri"/>
          <w:i/>
          <w:iCs/>
          <w:color w:val="000000" w:themeColor="text1"/>
        </w:rPr>
        <w:t>75.797</w:t>
      </w:r>
      <w:r w:rsidR="00932644" w:rsidRPr="00932644">
        <w:rPr>
          <w:rFonts w:ascii="Calibri" w:hAnsi="Calibri" w:cs="Calibri"/>
          <w:i/>
          <w:iCs/>
          <w:color w:val="000000" w:themeColor="text1"/>
        </w:rPr>
        <w:t>,-</w:t>
      </w:r>
      <w:proofErr w:type="gramEnd"/>
      <w:r w:rsidR="007445B2" w:rsidRPr="00932644">
        <w:rPr>
          <w:rFonts w:ascii="Calibri" w:hAnsi="Calibri" w:cs="Calibri"/>
          <w:color w:val="000000" w:themeColor="text1"/>
        </w:rPr>
        <w:t xml:space="preserve"> </w:t>
      </w:r>
      <w:r w:rsidR="00932644" w:rsidRPr="00932644">
        <w:rPr>
          <w:rFonts w:ascii="Calibri" w:hAnsi="Calibri" w:cs="Calibri"/>
          <w:i/>
          <w:iCs/>
        </w:rPr>
        <w:t>včetně DPH.</w:t>
      </w:r>
      <w:r w:rsidR="007445B2" w:rsidRPr="00932644">
        <w:rPr>
          <w:rFonts w:ascii="Calibri" w:hAnsi="Calibri" w:cs="Calibri"/>
          <w:i/>
          <w:iCs/>
        </w:rPr>
        <w:t xml:space="preserve"> </w:t>
      </w:r>
    </w:p>
    <w:p w14:paraId="225CA8EC" w14:textId="57C91B62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2C5A8A" w14:textId="3525C913" w:rsid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44518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Každá smluvní strana prohlašuje, že se neobohatila na úkor druhé smluvní strany a jednala v dobré víře.</w:t>
      </w:r>
    </w:p>
    <w:p w14:paraId="19803D42" w14:textId="67BAC818" w:rsid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9B26A0" w14:textId="5B6CE4CA" w:rsidR="00445184" w:rsidRP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Smluvní strany souhlasí s uveřejněním plného znění této dohody v registru smluv podle zákona o registru smluv.</w:t>
      </w:r>
    </w:p>
    <w:p w14:paraId="08C3F3A0" w14:textId="376DAD4B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9DD5E7" w14:textId="7777ECBA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Uveřejnění dohody prostřednictvím registru smluv zajistí objednatel.</w:t>
      </w:r>
    </w:p>
    <w:p w14:paraId="432EC091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FFFA66" w14:textId="6952FA5C" w:rsidR="007445B2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7445B2">
        <w:rPr>
          <w:rFonts w:ascii="Calibri" w:hAnsi="Calibri" w:cs="Calibri"/>
        </w:rPr>
        <w:t>ož smluvní strany stvrzují</w:t>
      </w:r>
      <w:r>
        <w:rPr>
          <w:rFonts w:ascii="Calibri" w:hAnsi="Calibri" w:cs="Calibri"/>
        </w:rPr>
        <w:t xml:space="preserve"> </w:t>
      </w:r>
      <w:r w:rsidR="007445B2">
        <w:rPr>
          <w:rFonts w:ascii="Calibri" w:hAnsi="Calibri" w:cs="Calibri"/>
        </w:rPr>
        <w:t>níže podpisem na této dohodě.</w:t>
      </w:r>
    </w:p>
    <w:p w14:paraId="2BE23171" w14:textId="1F8F83AF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E80BFD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BB9CED" w14:textId="6FFBAEF4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Rožnově pod Radhoštěm, dne</w:t>
      </w:r>
      <w:r w:rsidR="00932644">
        <w:rPr>
          <w:rFonts w:ascii="Calibri" w:hAnsi="Calibri" w:cs="Calibri"/>
        </w:rPr>
        <w:t xml:space="preserve"> 31.5.2021</w:t>
      </w:r>
    </w:p>
    <w:p w14:paraId="450C3DAE" w14:textId="01A70C9D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9B92B2" w14:textId="6B5757DB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D263CF" w14:textId="724BAF13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88528D" w14:textId="2F5B9C26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8239E4" w14:textId="66F3C2BB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827725" w14:textId="18219FE9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005C79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21101A" w14:textId="0F736EEB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72ED0F" w14:textId="63189BC7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---------------------------------------------------</w:t>
      </w:r>
    </w:p>
    <w:p w14:paraId="421D1E6C" w14:textId="73E677C9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Bc. Petr Hofman</w:t>
      </w:r>
    </w:p>
    <w:sectPr w:rsidR="00EB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5FF"/>
    <w:multiLevelType w:val="hybridMultilevel"/>
    <w:tmpl w:val="2974B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B2"/>
    <w:rsid w:val="00445184"/>
    <w:rsid w:val="00735577"/>
    <w:rsid w:val="007445B2"/>
    <w:rsid w:val="00932644"/>
    <w:rsid w:val="00937FE8"/>
    <w:rsid w:val="009806C0"/>
    <w:rsid w:val="00EB4282"/>
    <w:rsid w:val="00F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6FC2"/>
  <w15:chartTrackingRefBased/>
  <w15:docId w15:val="{5E5692B7-CD20-47C3-BF47-E458E73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Stonavská</dc:creator>
  <cp:keywords/>
  <dc:description/>
  <cp:lastModifiedBy>Ivana  Kretková</cp:lastModifiedBy>
  <cp:revision>2</cp:revision>
  <cp:lastPrinted>2021-05-31T08:20:00Z</cp:lastPrinted>
  <dcterms:created xsi:type="dcterms:W3CDTF">2021-05-31T09:49:00Z</dcterms:created>
  <dcterms:modified xsi:type="dcterms:W3CDTF">2021-05-31T09:49:00Z</dcterms:modified>
</cp:coreProperties>
</file>