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88F" w:rsidRPr="002947EF" w:rsidRDefault="0092688F" w:rsidP="00313793">
      <w:pPr>
        <w:pStyle w:val="Nzev"/>
        <w:rPr>
          <w:sz w:val="28"/>
          <w:szCs w:val="28"/>
        </w:rPr>
      </w:pPr>
      <w:r w:rsidRPr="002947EF">
        <w:rPr>
          <w:sz w:val="28"/>
          <w:szCs w:val="28"/>
        </w:rPr>
        <w:t xml:space="preserve">SMLOUVA o dílo </w:t>
      </w:r>
    </w:p>
    <w:p w:rsidR="0092688F" w:rsidRPr="00480B13" w:rsidRDefault="00A8259C" w:rsidP="00313793">
      <w:pPr>
        <w:pStyle w:val="Nadpis3"/>
        <w:rPr>
          <w:rFonts w:ascii="Arial" w:hAnsi="Arial" w:cs="Arial"/>
          <w:b w:val="0"/>
          <w:sz w:val="20"/>
        </w:rPr>
      </w:pPr>
      <w:r w:rsidRPr="00480B13">
        <w:rPr>
          <w:rFonts w:ascii="Arial" w:hAnsi="Arial" w:cs="Arial"/>
          <w:b w:val="0"/>
          <w:sz w:val="20"/>
        </w:rPr>
        <w:t>uzavřená podle</w:t>
      </w:r>
      <w:r w:rsidR="0092688F" w:rsidRPr="00480B13">
        <w:rPr>
          <w:rFonts w:ascii="Arial" w:hAnsi="Arial" w:cs="Arial"/>
          <w:b w:val="0"/>
          <w:sz w:val="20"/>
        </w:rPr>
        <w:t xml:space="preserve"> § </w:t>
      </w:r>
      <w:r w:rsidRPr="00480B13">
        <w:rPr>
          <w:rFonts w:ascii="Arial" w:hAnsi="Arial" w:cs="Arial"/>
          <w:b w:val="0"/>
          <w:sz w:val="20"/>
        </w:rPr>
        <w:t>2586</w:t>
      </w:r>
      <w:r w:rsidR="0092688F" w:rsidRPr="00480B13">
        <w:rPr>
          <w:rFonts w:ascii="Arial" w:hAnsi="Arial" w:cs="Arial"/>
          <w:b w:val="0"/>
          <w:sz w:val="20"/>
        </w:rPr>
        <w:t xml:space="preserve"> a násl. zák</w:t>
      </w:r>
      <w:r w:rsidRPr="00480B13">
        <w:rPr>
          <w:rFonts w:ascii="Arial" w:hAnsi="Arial" w:cs="Arial"/>
          <w:b w:val="0"/>
          <w:sz w:val="20"/>
        </w:rPr>
        <w:t>ona</w:t>
      </w:r>
      <w:r w:rsidR="0092688F" w:rsidRPr="00480B13">
        <w:rPr>
          <w:rFonts w:ascii="Arial" w:hAnsi="Arial" w:cs="Arial"/>
          <w:b w:val="0"/>
          <w:sz w:val="20"/>
        </w:rPr>
        <w:t xml:space="preserve"> č. </w:t>
      </w:r>
      <w:r w:rsidRPr="00480B13">
        <w:rPr>
          <w:rFonts w:ascii="Arial" w:hAnsi="Arial" w:cs="Arial"/>
          <w:b w:val="0"/>
          <w:sz w:val="20"/>
        </w:rPr>
        <w:t>89</w:t>
      </w:r>
      <w:r w:rsidR="0092688F" w:rsidRPr="00480B13">
        <w:rPr>
          <w:rFonts w:ascii="Arial" w:hAnsi="Arial" w:cs="Arial"/>
          <w:b w:val="0"/>
          <w:sz w:val="20"/>
        </w:rPr>
        <w:t>/</w:t>
      </w:r>
      <w:r w:rsidRPr="00480B13">
        <w:rPr>
          <w:rFonts w:ascii="Arial" w:hAnsi="Arial" w:cs="Arial"/>
          <w:b w:val="0"/>
          <w:sz w:val="20"/>
        </w:rPr>
        <w:t>2012 Sb., občanský</w:t>
      </w:r>
      <w:r w:rsidR="0092688F" w:rsidRPr="00480B13">
        <w:rPr>
          <w:rFonts w:ascii="Arial" w:hAnsi="Arial" w:cs="Arial"/>
          <w:b w:val="0"/>
          <w:sz w:val="20"/>
        </w:rPr>
        <w:t xml:space="preserve"> zákoník</w:t>
      </w:r>
      <w:r w:rsidRPr="00480B13">
        <w:rPr>
          <w:rFonts w:ascii="Arial" w:hAnsi="Arial" w:cs="Arial"/>
          <w:b w:val="0"/>
          <w:sz w:val="20"/>
        </w:rPr>
        <w:t>, v platném znění</w:t>
      </w:r>
    </w:p>
    <w:p w:rsidR="0092688F" w:rsidRPr="00AD17BF" w:rsidRDefault="0092688F" w:rsidP="00313793">
      <w:pPr>
        <w:rPr>
          <w:rFonts w:ascii="Arial" w:hAnsi="Arial" w:cs="Arial"/>
          <w:b/>
          <w:sz w:val="18"/>
          <w:szCs w:val="18"/>
        </w:rPr>
      </w:pPr>
    </w:p>
    <w:p w:rsidR="0092688F" w:rsidRPr="005C246D" w:rsidRDefault="0092688F" w:rsidP="00313793">
      <w:pPr>
        <w:rPr>
          <w:rFonts w:ascii="Arial" w:hAnsi="Arial" w:cs="Arial"/>
          <w:b/>
          <w:u w:val="single"/>
        </w:rPr>
      </w:pPr>
      <w:r w:rsidRPr="005C246D">
        <w:rPr>
          <w:rFonts w:ascii="Arial" w:hAnsi="Arial" w:cs="Arial"/>
          <w:b/>
          <w:u w:val="single"/>
        </w:rPr>
        <w:t>1. Smluvní strany</w:t>
      </w:r>
    </w:p>
    <w:p w:rsidR="0092688F" w:rsidRDefault="0092688F" w:rsidP="002947EF">
      <w:pPr>
        <w:pStyle w:val="Normlntuen"/>
        <w:tabs>
          <w:tab w:val="left" w:pos="3544"/>
        </w:tabs>
        <w:rPr>
          <w:rFonts w:ascii="Arial" w:hAnsi="Arial" w:cs="Arial"/>
          <w:sz w:val="20"/>
        </w:rPr>
      </w:pPr>
      <w:r>
        <w:rPr>
          <w:rFonts w:ascii="Arial" w:hAnsi="Arial" w:cs="Arial"/>
          <w:bCs/>
          <w:sz w:val="20"/>
        </w:rPr>
        <w:t xml:space="preserve">Objednatel: </w:t>
      </w:r>
      <w:r>
        <w:rPr>
          <w:rFonts w:ascii="Arial" w:hAnsi="Arial" w:cs="Arial"/>
          <w:sz w:val="20"/>
        </w:rPr>
        <w:tab/>
        <w:t>Povodí Odry, státní podnik</w:t>
      </w:r>
    </w:p>
    <w:p w:rsidR="0092688F" w:rsidRPr="00480B13" w:rsidRDefault="0092688F" w:rsidP="002947EF">
      <w:pPr>
        <w:pStyle w:val="Normlntuen"/>
        <w:tabs>
          <w:tab w:val="left" w:pos="3544"/>
        </w:tabs>
        <w:ind w:left="3544" w:hanging="3544"/>
        <w:rPr>
          <w:rFonts w:ascii="Arial" w:hAnsi="Arial" w:cs="Arial"/>
          <w:sz w:val="20"/>
        </w:rPr>
      </w:pPr>
      <w:r>
        <w:rPr>
          <w:rFonts w:ascii="Arial" w:hAnsi="Arial" w:cs="Arial"/>
          <w:bCs/>
          <w:sz w:val="20"/>
        </w:rPr>
        <w:t>sídlo:</w:t>
      </w:r>
      <w:r>
        <w:rPr>
          <w:rFonts w:ascii="Arial" w:hAnsi="Arial" w:cs="Arial"/>
          <w:sz w:val="20"/>
        </w:rPr>
        <w:tab/>
      </w:r>
      <w:r w:rsidR="00A8259C" w:rsidRPr="00480B13">
        <w:rPr>
          <w:rFonts w:ascii="Arial" w:hAnsi="Arial" w:cs="Arial"/>
          <w:sz w:val="20"/>
        </w:rPr>
        <w:t xml:space="preserve">Varenská 3101/49, </w:t>
      </w:r>
      <w:r w:rsidRPr="00480B13">
        <w:rPr>
          <w:rFonts w:ascii="Arial" w:hAnsi="Arial" w:cs="Arial"/>
          <w:sz w:val="20"/>
        </w:rPr>
        <w:t xml:space="preserve">Moravská Ostrava, </w:t>
      </w:r>
      <w:r w:rsidR="00A8259C" w:rsidRPr="00480B13">
        <w:rPr>
          <w:rFonts w:ascii="Arial" w:hAnsi="Arial" w:cs="Arial"/>
          <w:sz w:val="20"/>
        </w:rPr>
        <w:t>702 00 Ostrava Doručovací číslo:</w:t>
      </w:r>
      <w:r w:rsidRPr="00480B13">
        <w:rPr>
          <w:rFonts w:ascii="Arial" w:hAnsi="Arial" w:cs="Arial"/>
          <w:sz w:val="20"/>
        </w:rPr>
        <w:t xml:space="preserve"> 701 26 </w:t>
      </w:r>
    </w:p>
    <w:p w:rsidR="0092688F" w:rsidRPr="00480B13" w:rsidRDefault="0092688F" w:rsidP="002947EF">
      <w:pPr>
        <w:pStyle w:val="Zpat"/>
        <w:tabs>
          <w:tab w:val="clear" w:pos="4536"/>
          <w:tab w:val="left" w:pos="3544"/>
        </w:tabs>
        <w:rPr>
          <w:rFonts w:ascii="Arial" w:hAnsi="Arial" w:cs="Arial"/>
        </w:rPr>
      </w:pPr>
      <w:r w:rsidRPr="00480B13">
        <w:rPr>
          <w:rFonts w:ascii="Arial" w:hAnsi="Arial" w:cs="Arial"/>
        </w:rPr>
        <w:t>Statutární zástupce:</w:t>
      </w:r>
      <w:r w:rsidRPr="00480B13">
        <w:rPr>
          <w:rFonts w:ascii="Arial" w:hAnsi="Arial" w:cs="Arial"/>
        </w:rPr>
        <w:tab/>
        <w:t xml:space="preserve">Ing. </w:t>
      </w:r>
      <w:r w:rsidR="009551DA">
        <w:rPr>
          <w:rFonts w:ascii="Arial" w:hAnsi="Arial" w:cs="Arial"/>
        </w:rPr>
        <w:t xml:space="preserve">Jiří </w:t>
      </w:r>
      <w:r w:rsidR="004C3312">
        <w:rPr>
          <w:rFonts w:ascii="Arial" w:hAnsi="Arial" w:cs="Arial"/>
        </w:rPr>
        <w:t>Tk</w:t>
      </w:r>
      <w:r w:rsidR="009551DA">
        <w:rPr>
          <w:rFonts w:ascii="Arial" w:hAnsi="Arial" w:cs="Arial"/>
        </w:rPr>
        <w:t>áč</w:t>
      </w:r>
      <w:r w:rsidRPr="00480B13">
        <w:rPr>
          <w:rFonts w:ascii="Arial" w:hAnsi="Arial" w:cs="Arial"/>
        </w:rPr>
        <w:t xml:space="preserve">, generální ředitel </w:t>
      </w:r>
    </w:p>
    <w:p w:rsidR="0092688F" w:rsidRPr="00480B13" w:rsidRDefault="0092688F" w:rsidP="002947EF">
      <w:pPr>
        <w:pStyle w:val="Zpat"/>
        <w:tabs>
          <w:tab w:val="clear" w:pos="4536"/>
          <w:tab w:val="left" w:pos="3544"/>
        </w:tabs>
        <w:rPr>
          <w:rFonts w:ascii="Arial" w:hAnsi="Arial" w:cs="Arial"/>
        </w:rPr>
      </w:pPr>
      <w:r w:rsidRPr="00480B13">
        <w:rPr>
          <w:rFonts w:ascii="Arial" w:hAnsi="Arial" w:cs="Arial"/>
        </w:rPr>
        <w:t>Zástupce pro věci technické:</w:t>
      </w:r>
      <w:r w:rsidRPr="00480B13">
        <w:rPr>
          <w:rFonts w:ascii="Arial" w:hAnsi="Arial" w:cs="Arial"/>
        </w:rPr>
        <w:tab/>
        <w:t xml:space="preserve">Ing. </w:t>
      </w:r>
      <w:r w:rsidR="004C3312">
        <w:rPr>
          <w:rFonts w:ascii="Arial" w:hAnsi="Arial" w:cs="Arial"/>
        </w:rPr>
        <w:t>Břetislav Tureček</w:t>
      </w:r>
      <w:r w:rsidRPr="00480B13">
        <w:rPr>
          <w:rFonts w:ascii="Arial" w:hAnsi="Arial" w:cs="Arial"/>
        </w:rPr>
        <w:t>, technický ředitel</w:t>
      </w:r>
    </w:p>
    <w:p w:rsidR="0092688F" w:rsidRPr="00E869BE" w:rsidRDefault="0092688F" w:rsidP="002947EF">
      <w:pPr>
        <w:pStyle w:val="Zpat"/>
        <w:tabs>
          <w:tab w:val="clear" w:pos="4536"/>
          <w:tab w:val="left" w:pos="3544"/>
        </w:tabs>
        <w:rPr>
          <w:rFonts w:ascii="Arial" w:hAnsi="Arial" w:cs="Arial"/>
        </w:rPr>
      </w:pPr>
      <w:r w:rsidRPr="00480B13">
        <w:rPr>
          <w:rFonts w:ascii="Arial" w:hAnsi="Arial" w:cs="Arial"/>
        </w:rPr>
        <w:tab/>
      </w:r>
      <w:r w:rsidRPr="00E869BE">
        <w:rPr>
          <w:rFonts w:ascii="Arial" w:hAnsi="Arial" w:cs="Arial"/>
        </w:rPr>
        <w:t xml:space="preserve">Ing. </w:t>
      </w:r>
      <w:r w:rsidR="00E869BE" w:rsidRPr="00E869BE">
        <w:rPr>
          <w:rFonts w:ascii="Arial" w:hAnsi="Arial" w:cs="Arial"/>
        </w:rPr>
        <w:t>Tomáš Skokan</w:t>
      </w:r>
      <w:r w:rsidRPr="00E869BE">
        <w:rPr>
          <w:rFonts w:ascii="Arial" w:hAnsi="Arial" w:cs="Arial"/>
        </w:rPr>
        <w:t xml:space="preserve">, </w:t>
      </w:r>
      <w:r w:rsidR="00E869BE" w:rsidRPr="00E869BE">
        <w:rPr>
          <w:rFonts w:ascii="Arial" w:hAnsi="Arial" w:cs="Arial"/>
        </w:rPr>
        <w:t>vedoucí provozního odboru</w:t>
      </w:r>
    </w:p>
    <w:p w:rsidR="00671881" w:rsidRPr="00480B13" w:rsidRDefault="00671881" w:rsidP="002947EF">
      <w:pPr>
        <w:pStyle w:val="Zpat"/>
        <w:tabs>
          <w:tab w:val="clear" w:pos="4536"/>
          <w:tab w:val="left" w:pos="3544"/>
        </w:tabs>
        <w:rPr>
          <w:rFonts w:ascii="Arial" w:hAnsi="Arial" w:cs="Arial"/>
        </w:rPr>
      </w:pPr>
      <w:r w:rsidRPr="00E869BE">
        <w:rPr>
          <w:rFonts w:ascii="Arial" w:hAnsi="Arial" w:cs="Arial"/>
        </w:rPr>
        <w:tab/>
        <w:t xml:space="preserve">Ing. </w:t>
      </w:r>
      <w:r w:rsidR="004C3312">
        <w:rPr>
          <w:rFonts w:ascii="Arial" w:hAnsi="Arial" w:cs="Arial"/>
        </w:rPr>
        <w:t>Richard Šimek</w:t>
      </w:r>
      <w:r w:rsidR="00E869BE" w:rsidRPr="00E869BE">
        <w:rPr>
          <w:rFonts w:ascii="Arial" w:hAnsi="Arial" w:cs="Arial"/>
        </w:rPr>
        <w:t xml:space="preserve">, </w:t>
      </w:r>
      <w:r w:rsidR="004C3312">
        <w:rPr>
          <w:rFonts w:ascii="Arial" w:hAnsi="Arial" w:cs="Arial"/>
        </w:rPr>
        <w:t>provozní odbor</w:t>
      </w:r>
    </w:p>
    <w:p w:rsidR="0092688F" w:rsidRPr="00480B13" w:rsidRDefault="00174A22" w:rsidP="002947EF">
      <w:pPr>
        <w:tabs>
          <w:tab w:val="left" w:pos="3544"/>
        </w:tabs>
        <w:rPr>
          <w:rFonts w:ascii="Arial" w:hAnsi="Arial" w:cs="Arial"/>
        </w:rPr>
      </w:pPr>
      <w:r>
        <w:rPr>
          <w:rFonts w:ascii="Arial" w:hAnsi="Arial" w:cs="Arial"/>
        </w:rPr>
        <w:t>Telefon:</w:t>
      </w:r>
      <w:r>
        <w:rPr>
          <w:rFonts w:ascii="Arial" w:hAnsi="Arial" w:cs="Arial"/>
        </w:rPr>
        <w:tab/>
      </w:r>
      <w:proofErr w:type="spellStart"/>
      <w:r>
        <w:rPr>
          <w:rFonts w:ascii="Arial" w:hAnsi="Arial" w:cs="Arial"/>
        </w:rPr>
        <w:t>xxx</w:t>
      </w:r>
      <w:proofErr w:type="spellEnd"/>
    </w:p>
    <w:p w:rsidR="0092688F" w:rsidRPr="00480B13" w:rsidRDefault="0092688F" w:rsidP="002947EF">
      <w:pPr>
        <w:tabs>
          <w:tab w:val="left" w:pos="3544"/>
        </w:tabs>
        <w:rPr>
          <w:rFonts w:ascii="Arial" w:hAnsi="Arial" w:cs="Arial"/>
        </w:rPr>
      </w:pPr>
      <w:proofErr w:type="gramStart"/>
      <w:r w:rsidRPr="00480B13">
        <w:rPr>
          <w:rFonts w:ascii="Arial" w:hAnsi="Arial" w:cs="Arial"/>
        </w:rPr>
        <w:t>IČ</w:t>
      </w:r>
      <w:r w:rsidR="00A8259C" w:rsidRPr="00480B13">
        <w:rPr>
          <w:rFonts w:ascii="Arial" w:hAnsi="Arial" w:cs="Arial"/>
        </w:rPr>
        <w:t>O</w:t>
      </w:r>
      <w:r w:rsidR="00640A14" w:rsidRPr="00480B13">
        <w:rPr>
          <w:rFonts w:ascii="Arial" w:hAnsi="Arial" w:cs="Arial"/>
        </w:rPr>
        <w:t xml:space="preserve">  /  DIČ</w:t>
      </w:r>
      <w:proofErr w:type="gramEnd"/>
      <w:r w:rsidRPr="00480B13">
        <w:rPr>
          <w:rFonts w:ascii="Arial" w:hAnsi="Arial" w:cs="Arial"/>
        </w:rPr>
        <w:t>:</w:t>
      </w:r>
      <w:r w:rsidRPr="00480B13">
        <w:rPr>
          <w:rFonts w:ascii="Arial" w:hAnsi="Arial" w:cs="Arial"/>
        </w:rPr>
        <w:tab/>
        <w:t>70890021</w:t>
      </w:r>
      <w:r w:rsidR="00640A14" w:rsidRPr="00480B13">
        <w:rPr>
          <w:rFonts w:ascii="Arial" w:hAnsi="Arial" w:cs="Arial"/>
        </w:rPr>
        <w:t xml:space="preserve"> </w:t>
      </w:r>
      <w:r w:rsidR="002947EF">
        <w:rPr>
          <w:rFonts w:ascii="Arial" w:hAnsi="Arial" w:cs="Arial"/>
        </w:rPr>
        <w:t xml:space="preserve">  </w:t>
      </w:r>
      <w:r w:rsidR="00640A14" w:rsidRPr="00480B13">
        <w:rPr>
          <w:rFonts w:ascii="Arial" w:hAnsi="Arial" w:cs="Arial"/>
        </w:rPr>
        <w:t xml:space="preserve"> /  </w:t>
      </w:r>
      <w:r w:rsidRPr="00480B13">
        <w:rPr>
          <w:rFonts w:ascii="Arial" w:hAnsi="Arial" w:cs="Arial"/>
        </w:rPr>
        <w:tab/>
        <w:t>CZ70890021</w:t>
      </w:r>
    </w:p>
    <w:p w:rsidR="0092688F" w:rsidRPr="00480B13" w:rsidRDefault="0092688F" w:rsidP="002947EF">
      <w:pPr>
        <w:tabs>
          <w:tab w:val="left" w:pos="3544"/>
        </w:tabs>
        <w:rPr>
          <w:rFonts w:ascii="Arial" w:hAnsi="Arial" w:cs="Arial"/>
        </w:rPr>
      </w:pPr>
      <w:r w:rsidRPr="00480B13">
        <w:rPr>
          <w:rFonts w:ascii="Arial" w:hAnsi="Arial" w:cs="Arial"/>
        </w:rPr>
        <w:t>Bankovní spojení:</w:t>
      </w:r>
      <w:r w:rsidRPr="00480B13">
        <w:rPr>
          <w:rFonts w:ascii="Arial" w:hAnsi="Arial" w:cs="Arial"/>
        </w:rPr>
        <w:tab/>
        <w:t>KB Ostrava, č.</w:t>
      </w:r>
      <w:r w:rsidR="006D1A68">
        <w:rPr>
          <w:rFonts w:ascii="Arial" w:hAnsi="Arial" w:cs="Arial"/>
        </w:rPr>
        <w:t> </w:t>
      </w:r>
      <w:proofErr w:type="spellStart"/>
      <w:r w:rsidRPr="00480B13">
        <w:rPr>
          <w:rFonts w:ascii="Arial" w:hAnsi="Arial" w:cs="Arial"/>
        </w:rPr>
        <w:t>ú</w:t>
      </w:r>
      <w:proofErr w:type="spellEnd"/>
      <w:r w:rsidRPr="00480B13">
        <w:rPr>
          <w:rFonts w:ascii="Arial" w:hAnsi="Arial" w:cs="Arial"/>
        </w:rPr>
        <w:t>. 97104761/0100</w:t>
      </w:r>
    </w:p>
    <w:p w:rsidR="0092688F" w:rsidRPr="00480B13" w:rsidRDefault="0092688F" w:rsidP="002947EF">
      <w:pPr>
        <w:tabs>
          <w:tab w:val="left" w:pos="3544"/>
        </w:tabs>
        <w:rPr>
          <w:rFonts w:ascii="Arial" w:hAnsi="Arial" w:cs="Arial"/>
        </w:rPr>
      </w:pPr>
      <w:r w:rsidRPr="00480B13">
        <w:rPr>
          <w:rFonts w:ascii="Arial" w:hAnsi="Arial" w:cs="Arial"/>
        </w:rPr>
        <w:t>Plátce DPH:</w:t>
      </w:r>
      <w:r w:rsidRPr="00480B13">
        <w:rPr>
          <w:rFonts w:ascii="Arial" w:hAnsi="Arial" w:cs="Arial"/>
        </w:rPr>
        <w:tab/>
        <w:t>ano</w:t>
      </w:r>
    </w:p>
    <w:p w:rsidR="0092688F" w:rsidRPr="00480B13" w:rsidRDefault="0092688F" w:rsidP="00313793">
      <w:pPr>
        <w:tabs>
          <w:tab w:val="left" w:pos="3420"/>
        </w:tabs>
        <w:rPr>
          <w:rFonts w:ascii="Arial" w:hAnsi="Arial" w:cs="Arial"/>
        </w:rPr>
      </w:pPr>
      <w:r w:rsidRPr="00480B13">
        <w:rPr>
          <w:rFonts w:ascii="Arial" w:hAnsi="Arial" w:cs="Arial"/>
        </w:rPr>
        <w:t>Zapsán v obchodním rejstříku Krajského soudu Ostrava, oddíl A XIV, vložka 584</w:t>
      </w:r>
    </w:p>
    <w:p w:rsidR="0092688F" w:rsidRPr="00480B13" w:rsidRDefault="0092688F" w:rsidP="00313793">
      <w:pPr>
        <w:tabs>
          <w:tab w:val="left" w:pos="3544"/>
        </w:tabs>
        <w:rPr>
          <w:rFonts w:ascii="Arial" w:hAnsi="Arial" w:cs="Arial"/>
        </w:rPr>
      </w:pPr>
      <w:r w:rsidRPr="00480B13">
        <w:rPr>
          <w:rFonts w:ascii="Arial" w:hAnsi="Arial" w:cs="Arial"/>
        </w:rPr>
        <w:t>(dále jen objednatel)</w:t>
      </w:r>
    </w:p>
    <w:p w:rsidR="00BE4699" w:rsidRPr="00111EA9" w:rsidRDefault="00BE4699" w:rsidP="00BE4699">
      <w:pPr>
        <w:pStyle w:val="Oddlneeslovantuen"/>
        <w:spacing w:after="0"/>
        <w:rPr>
          <w:rFonts w:ascii="Arial" w:hAnsi="Arial" w:cs="Arial"/>
          <w:bCs/>
          <w:sz w:val="20"/>
        </w:rPr>
      </w:pPr>
      <w:r w:rsidRPr="00111EA9">
        <w:rPr>
          <w:rFonts w:ascii="Arial" w:hAnsi="Arial" w:cs="Arial"/>
          <w:sz w:val="20"/>
        </w:rPr>
        <w:t>Zhotovitel:</w:t>
      </w:r>
      <w:r w:rsidRPr="00111EA9">
        <w:rPr>
          <w:rFonts w:ascii="Arial" w:hAnsi="Arial" w:cs="Arial"/>
          <w:sz w:val="20"/>
        </w:rPr>
        <w:tab/>
      </w:r>
      <w:r w:rsidRPr="00111EA9">
        <w:rPr>
          <w:rFonts w:ascii="Arial" w:hAnsi="Arial" w:cs="Arial"/>
          <w:sz w:val="20"/>
        </w:rPr>
        <w:tab/>
      </w:r>
      <w:r w:rsidRPr="00111EA9">
        <w:rPr>
          <w:rFonts w:ascii="Arial" w:hAnsi="Arial" w:cs="Arial"/>
          <w:sz w:val="20"/>
        </w:rPr>
        <w:tab/>
      </w:r>
      <w:r w:rsidRPr="00111EA9">
        <w:rPr>
          <w:rFonts w:ascii="Arial" w:hAnsi="Arial" w:cs="Arial"/>
          <w:sz w:val="20"/>
        </w:rPr>
        <w:tab/>
      </w:r>
      <w:r w:rsidR="008217D4">
        <w:rPr>
          <w:rFonts w:ascii="Arial" w:hAnsi="Arial" w:cs="Arial"/>
          <w:sz w:val="20"/>
        </w:rPr>
        <w:t xml:space="preserve"> </w:t>
      </w:r>
      <w:r w:rsidR="008217D4">
        <w:rPr>
          <w:rFonts w:ascii="Arial" w:hAnsi="Arial" w:cs="Arial"/>
        </w:rPr>
        <w:t>LINEPLAN s.r.o.</w:t>
      </w:r>
      <w:r w:rsidRPr="00111EA9">
        <w:rPr>
          <w:rFonts w:ascii="Arial" w:hAnsi="Arial" w:cs="Arial"/>
          <w:sz w:val="20"/>
        </w:rPr>
        <w:br/>
      </w:r>
      <w:r w:rsidRPr="00111EA9">
        <w:rPr>
          <w:rFonts w:ascii="Arial" w:hAnsi="Arial" w:cs="Arial"/>
          <w:bCs/>
          <w:sz w:val="20"/>
        </w:rPr>
        <w:t>sídlo:</w:t>
      </w:r>
      <w:r w:rsidRPr="00111EA9">
        <w:rPr>
          <w:rFonts w:ascii="Arial" w:hAnsi="Arial" w:cs="Arial"/>
          <w:bCs/>
          <w:sz w:val="20"/>
        </w:rPr>
        <w:tab/>
      </w:r>
      <w:r w:rsidRPr="00111EA9">
        <w:rPr>
          <w:rFonts w:ascii="Arial" w:hAnsi="Arial" w:cs="Arial"/>
          <w:bCs/>
          <w:sz w:val="20"/>
        </w:rPr>
        <w:tab/>
      </w:r>
      <w:r w:rsidRPr="00111EA9">
        <w:rPr>
          <w:rFonts w:ascii="Arial" w:hAnsi="Arial" w:cs="Arial"/>
          <w:bCs/>
          <w:sz w:val="20"/>
        </w:rPr>
        <w:tab/>
      </w:r>
      <w:r w:rsidRPr="00111EA9">
        <w:rPr>
          <w:rFonts w:ascii="Arial" w:hAnsi="Arial" w:cs="Arial"/>
          <w:bCs/>
          <w:sz w:val="20"/>
        </w:rPr>
        <w:tab/>
      </w:r>
      <w:r w:rsidRPr="00111EA9">
        <w:rPr>
          <w:rFonts w:ascii="Arial" w:hAnsi="Arial" w:cs="Arial"/>
          <w:bCs/>
          <w:sz w:val="20"/>
        </w:rPr>
        <w:tab/>
      </w:r>
      <w:r w:rsidR="008217D4">
        <w:rPr>
          <w:rFonts w:ascii="Arial" w:hAnsi="Arial" w:cs="Arial"/>
          <w:bCs/>
          <w:sz w:val="20"/>
        </w:rPr>
        <w:t xml:space="preserve"> 28. Října 2663/150, Moravská Ostrava, 702 00 Ostrava</w:t>
      </w:r>
      <w:r>
        <w:rPr>
          <w:rFonts w:ascii="Arial" w:hAnsi="Arial" w:cs="Arial"/>
          <w:bCs/>
          <w:sz w:val="20"/>
        </w:rPr>
        <w:t xml:space="preserve"> </w:t>
      </w:r>
    </w:p>
    <w:p w:rsidR="00BE4699" w:rsidRPr="00111EA9" w:rsidRDefault="00BE4699" w:rsidP="00BE4699">
      <w:pPr>
        <w:pStyle w:val="Zpat"/>
        <w:tabs>
          <w:tab w:val="clear" w:pos="4536"/>
          <w:tab w:val="clear" w:pos="9072"/>
        </w:tabs>
        <w:rPr>
          <w:rFonts w:ascii="Arial" w:hAnsi="Arial" w:cs="Arial"/>
        </w:rPr>
      </w:pPr>
      <w:r w:rsidRPr="00111EA9">
        <w:rPr>
          <w:rFonts w:ascii="Arial" w:hAnsi="Arial" w:cs="Arial"/>
        </w:rPr>
        <w:t>Statutární zástupce:</w:t>
      </w:r>
      <w:r w:rsidRPr="00111EA9">
        <w:rPr>
          <w:rFonts w:ascii="Arial" w:hAnsi="Arial" w:cs="Arial"/>
        </w:rPr>
        <w:tab/>
      </w:r>
      <w:r w:rsidRPr="00111EA9">
        <w:rPr>
          <w:rFonts w:ascii="Arial" w:hAnsi="Arial" w:cs="Arial"/>
        </w:rPr>
        <w:tab/>
      </w:r>
      <w:r w:rsidRPr="00111EA9">
        <w:rPr>
          <w:rFonts w:ascii="Arial" w:hAnsi="Arial" w:cs="Arial"/>
        </w:rPr>
        <w:tab/>
      </w:r>
      <w:r w:rsidR="00174A22">
        <w:rPr>
          <w:rFonts w:ascii="Arial" w:hAnsi="Arial" w:cs="Arial"/>
        </w:rPr>
        <w:t xml:space="preserve"> </w:t>
      </w:r>
      <w:proofErr w:type="spellStart"/>
      <w:r w:rsidR="00174A22">
        <w:rPr>
          <w:rFonts w:ascii="Arial" w:hAnsi="Arial" w:cs="Arial"/>
        </w:rPr>
        <w:t>xxx</w:t>
      </w:r>
      <w:proofErr w:type="spellEnd"/>
    </w:p>
    <w:p w:rsidR="00BE4699" w:rsidRPr="00111EA9" w:rsidRDefault="00BE4699" w:rsidP="00BE4699">
      <w:pPr>
        <w:pStyle w:val="Zpat"/>
        <w:tabs>
          <w:tab w:val="clear" w:pos="4536"/>
          <w:tab w:val="left" w:pos="3600"/>
        </w:tabs>
        <w:rPr>
          <w:rFonts w:ascii="Arial" w:hAnsi="Arial" w:cs="Arial"/>
        </w:rPr>
      </w:pPr>
      <w:r>
        <w:rPr>
          <w:rFonts w:ascii="Arial" w:hAnsi="Arial" w:cs="Arial"/>
        </w:rPr>
        <w:t>Zástupce pro věci technické:</w:t>
      </w:r>
      <w:r>
        <w:rPr>
          <w:rFonts w:ascii="Arial" w:hAnsi="Arial" w:cs="Arial"/>
        </w:rPr>
        <w:tab/>
      </w:r>
      <w:proofErr w:type="spellStart"/>
      <w:r w:rsidR="00174A22">
        <w:rPr>
          <w:rFonts w:ascii="Arial" w:hAnsi="Arial" w:cs="Arial"/>
        </w:rPr>
        <w:t>xxx</w:t>
      </w:r>
      <w:proofErr w:type="spellEnd"/>
    </w:p>
    <w:p w:rsidR="00BE4699" w:rsidRPr="00111EA9" w:rsidRDefault="00BE4699" w:rsidP="00BE4699">
      <w:pPr>
        <w:pStyle w:val="Zpat"/>
        <w:tabs>
          <w:tab w:val="clear" w:pos="4536"/>
          <w:tab w:val="clear" w:pos="9072"/>
        </w:tabs>
        <w:rPr>
          <w:rFonts w:ascii="Arial" w:hAnsi="Arial" w:cs="Arial"/>
        </w:rPr>
      </w:pPr>
      <w:r w:rsidRPr="00111EA9">
        <w:rPr>
          <w:rFonts w:ascii="Arial" w:hAnsi="Arial" w:cs="Arial"/>
        </w:rPr>
        <w:t>Telefon:</w:t>
      </w:r>
      <w:r w:rsidRPr="00111EA9">
        <w:rPr>
          <w:rFonts w:ascii="Arial" w:hAnsi="Arial" w:cs="Arial"/>
        </w:rPr>
        <w:tab/>
      </w:r>
      <w:r w:rsidRPr="00111EA9">
        <w:rPr>
          <w:rFonts w:ascii="Arial" w:hAnsi="Arial" w:cs="Arial"/>
        </w:rPr>
        <w:tab/>
      </w:r>
      <w:r w:rsidRPr="00111EA9">
        <w:rPr>
          <w:rFonts w:ascii="Arial" w:hAnsi="Arial" w:cs="Arial"/>
        </w:rPr>
        <w:tab/>
      </w:r>
      <w:r>
        <w:rPr>
          <w:rFonts w:ascii="Arial" w:hAnsi="Arial" w:cs="Arial"/>
        </w:rPr>
        <w:tab/>
      </w:r>
      <w:r w:rsidR="008217D4">
        <w:rPr>
          <w:rFonts w:ascii="Arial" w:hAnsi="Arial" w:cs="Arial"/>
        </w:rPr>
        <w:t xml:space="preserve"> </w:t>
      </w:r>
      <w:proofErr w:type="spellStart"/>
      <w:r w:rsidR="00174A22">
        <w:rPr>
          <w:rFonts w:ascii="Arial" w:hAnsi="Arial" w:cs="Arial"/>
        </w:rPr>
        <w:t>xxx</w:t>
      </w:r>
      <w:proofErr w:type="spellEnd"/>
    </w:p>
    <w:p w:rsidR="00BE4699" w:rsidRDefault="00BE4699" w:rsidP="00BE4699">
      <w:pPr>
        <w:autoSpaceDE w:val="0"/>
        <w:autoSpaceDN w:val="0"/>
        <w:adjustRightInd w:val="0"/>
        <w:rPr>
          <w:rFonts w:ascii="MS Shell Dlg 2" w:hAnsi="MS Shell Dlg 2" w:cs="MS Shell Dlg 2"/>
          <w:sz w:val="17"/>
          <w:szCs w:val="17"/>
        </w:rPr>
      </w:pPr>
      <w:r w:rsidRPr="00111EA9">
        <w:rPr>
          <w:rFonts w:ascii="Arial" w:hAnsi="Arial" w:cs="Arial"/>
        </w:rPr>
        <w:t>E-mail:</w:t>
      </w:r>
      <w:r w:rsidRPr="00111EA9">
        <w:rPr>
          <w:rFonts w:ascii="Arial" w:hAnsi="Arial" w:cs="Arial"/>
        </w:rPr>
        <w:tab/>
      </w:r>
      <w:r w:rsidRPr="00111EA9">
        <w:rPr>
          <w:rFonts w:ascii="Arial" w:hAnsi="Arial" w:cs="Arial"/>
        </w:rPr>
        <w:tab/>
      </w:r>
      <w:r w:rsidRPr="00111EA9">
        <w:rPr>
          <w:rFonts w:ascii="Arial" w:hAnsi="Arial" w:cs="Arial"/>
        </w:rPr>
        <w:tab/>
      </w:r>
      <w:r w:rsidRPr="00111EA9">
        <w:rPr>
          <w:rFonts w:ascii="Arial" w:hAnsi="Arial" w:cs="Arial"/>
        </w:rPr>
        <w:tab/>
      </w:r>
      <w:r w:rsidRPr="00111EA9">
        <w:rPr>
          <w:rFonts w:ascii="Arial" w:hAnsi="Arial" w:cs="Arial"/>
        </w:rPr>
        <w:tab/>
      </w:r>
      <w:r>
        <w:rPr>
          <w:rFonts w:ascii="Arial" w:hAnsi="Arial" w:cs="Arial"/>
        </w:rPr>
        <w:t xml:space="preserve"> </w:t>
      </w:r>
      <w:proofErr w:type="spellStart"/>
      <w:r w:rsidR="00174A22">
        <w:rPr>
          <w:rFonts w:ascii="Arial" w:hAnsi="Arial" w:cs="Arial"/>
        </w:rPr>
        <w:t>xxx</w:t>
      </w:r>
      <w:proofErr w:type="spellEnd"/>
    </w:p>
    <w:p w:rsidR="00BE4699" w:rsidRPr="00111EA9" w:rsidRDefault="00BE4699" w:rsidP="00BE4699">
      <w:pPr>
        <w:pStyle w:val="Zpat"/>
        <w:tabs>
          <w:tab w:val="clear" w:pos="4536"/>
          <w:tab w:val="clear" w:pos="9072"/>
        </w:tabs>
        <w:rPr>
          <w:rFonts w:ascii="Arial" w:hAnsi="Arial" w:cs="Arial"/>
        </w:rPr>
      </w:pPr>
      <w:proofErr w:type="gramStart"/>
      <w:r w:rsidRPr="00111EA9">
        <w:rPr>
          <w:rFonts w:ascii="Arial" w:hAnsi="Arial" w:cs="Arial"/>
        </w:rPr>
        <w:t>IČO  /  DIČ</w:t>
      </w:r>
      <w:proofErr w:type="gramEnd"/>
      <w:r w:rsidRPr="00111EA9">
        <w:rPr>
          <w:rFonts w:ascii="Arial" w:hAnsi="Arial" w:cs="Arial"/>
        </w:rPr>
        <w:t>:</w:t>
      </w:r>
      <w:r w:rsidRPr="00111EA9">
        <w:rPr>
          <w:rFonts w:ascii="Arial" w:hAnsi="Arial" w:cs="Arial"/>
        </w:rPr>
        <w:tab/>
      </w:r>
      <w:r w:rsidRPr="00111EA9">
        <w:rPr>
          <w:rFonts w:ascii="Arial" w:hAnsi="Arial" w:cs="Arial"/>
        </w:rPr>
        <w:tab/>
      </w:r>
      <w:r w:rsidRPr="00111EA9">
        <w:rPr>
          <w:rFonts w:ascii="Arial" w:hAnsi="Arial" w:cs="Arial"/>
        </w:rPr>
        <w:tab/>
      </w:r>
      <w:r w:rsidRPr="00111EA9">
        <w:rPr>
          <w:rFonts w:ascii="Arial" w:hAnsi="Arial" w:cs="Arial"/>
        </w:rPr>
        <w:tab/>
      </w:r>
      <w:r>
        <w:rPr>
          <w:rFonts w:ascii="Arial" w:hAnsi="Arial" w:cs="Arial"/>
        </w:rPr>
        <w:t xml:space="preserve"> </w:t>
      </w:r>
      <w:r w:rsidR="008217D4">
        <w:rPr>
          <w:rFonts w:ascii="Arial" w:hAnsi="Arial" w:cs="Arial"/>
        </w:rPr>
        <w:t>62255860 / CZ62255860</w:t>
      </w:r>
    </w:p>
    <w:p w:rsidR="00BE4699" w:rsidRPr="00111EA9" w:rsidRDefault="00BE4699" w:rsidP="00BE4699">
      <w:pPr>
        <w:pStyle w:val="Zpat"/>
        <w:tabs>
          <w:tab w:val="clear" w:pos="4536"/>
          <w:tab w:val="clear" w:pos="9072"/>
        </w:tabs>
        <w:rPr>
          <w:rFonts w:ascii="Arial" w:hAnsi="Arial" w:cs="Arial"/>
        </w:rPr>
      </w:pPr>
      <w:r w:rsidRPr="00111EA9">
        <w:rPr>
          <w:rFonts w:ascii="Arial" w:hAnsi="Arial" w:cs="Arial"/>
        </w:rPr>
        <w:t>Bankovní spojení:</w:t>
      </w:r>
      <w:r w:rsidRPr="00111EA9">
        <w:rPr>
          <w:rFonts w:ascii="Arial" w:hAnsi="Arial" w:cs="Arial"/>
        </w:rPr>
        <w:tab/>
      </w:r>
      <w:r w:rsidRPr="00111EA9">
        <w:rPr>
          <w:rFonts w:ascii="Arial" w:hAnsi="Arial" w:cs="Arial"/>
        </w:rPr>
        <w:tab/>
      </w:r>
      <w:r w:rsidRPr="00111EA9">
        <w:rPr>
          <w:rFonts w:ascii="Arial" w:hAnsi="Arial" w:cs="Arial"/>
        </w:rPr>
        <w:tab/>
      </w:r>
      <w:r>
        <w:rPr>
          <w:rFonts w:ascii="Arial" w:hAnsi="Arial" w:cs="Arial"/>
        </w:rPr>
        <w:t xml:space="preserve"> </w:t>
      </w:r>
      <w:r w:rsidR="008217D4">
        <w:rPr>
          <w:rFonts w:ascii="Arial" w:hAnsi="Arial" w:cs="Arial"/>
        </w:rPr>
        <w:t>KB Ostrava</w:t>
      </w:r>
    </w:p>
    <w:p w:rsidR="00BE4699" w:rsidRPr="00111EA9" w:rsidRDefault="00BE4699" w:rsidP="00BE4699">
      <w:pPr>
        <w:pStyle w:val="Zpat"/>
        <w:tabs>
          <w:tab w:val="clear" w:pos="4536"/>
          <w:tab w:val="clear" w:pos="9072"/>
        </w:tabs>
        <w:rPr>
          <w:rFonts w:ascii="Arial" w:hAnsi="Arial" w:cs="Arial"/>
        </w:rPr>
      </w:pPr>
      <w:r w:rsidRPr="00111EA9">
        <w:rPr>
          <w:rFonts w:ascii="Arial" w:hAnsi="Arial" w:cs="Arial"/>
        </w:rPr>
        <w:t>číslo účtu:</w:t>
      </w:r>
      <w:r w:rsidRPr="00111EA9">
        <w:rPr>
          <w:rFonts w:ascii="Arial" w:hAnsi="Arial" w:cs="Arial"/>
        </w:rPr>
        <w:tab/>
      </w:r>
      <w:r w:rsidRPr="00111EA9">
        <w:rPr>
          <w:rFonts w:ascii="Arial" w:hAnsi="Arial" w:cs="Arial"/>
        </w:rPr>
        <w:tab/>
      </w:r>
      <w:r w:rsidRPr="00111EA9">
        <w:rPr>
          <w:rFonts w:ascii="Arial" w:hAnsi="Arial" w:cs="Arial"/>
        </w:rPr>
        <w:tab/>
      </w:r>
      <w:r w:rsidRPr="00111EA9">
        <w:rPr>
          <w:rFonts w:ascii="Arial" w:hAnsi="Arial" w:cs="Arial"/>
        </w:rPr>
        <w:tab/>
      </w:r>
      <w:r>
        <w:rPr>
          <w:rFonts w:ascii="Arial" w:hAnsi="Arial" w:cs="Arial"/>
        </w:rPr>
        <w:t xml:space="preserve"> </w:t>
      </w:r>
      <w:r w:rsidR="008217D4">
        <w:rPr>
          <w:rFonts w:ascii="Arial" w:hAnsi="Arial" w:cs="Arial"/>
        </w:rPr>
        <w:t>3507730217/0100</w:t>
      </w:r>
    </w:p>
    <w:p w:rsidR="00BE4699" w:rsidRDefault="00BE4699" w:rsidP="00BE4699">
      <w:pPr>
        <w:pStyle w:val="Zpat"/>
        <w:tabs>
          <w:tab w:val="clear" w:pos="4536"/>
          <w:tab w:val="clear" w:pos="9072"/>
        </w:tabs>
        <w:rPr>
          <w:rFonts w:ascii="Arial" w:hAnsi="Arial" w:cs="Arial"/>
        </w:rPr>
      </w:pPr>
      <w:r w:rsidRPr="00111EA9">
        <w:rPr>
          <w:rFonts w:ascii="Arial" w:hAnsi="Arial" w:cs="Arial"/>
        </w:rPr>
        <w:t>Plátce DPH:</w:t>
      </w:r>
      <w:r w:rsidRPr="00111EA9">
        <w:rPr>
          <w:rFonts w:ascii="Arial" w:hAnsi="Arial" w:cs="Arial"/>
        </w:rPr>
        <w:tab/>
      </w:r>
      <w:r w:rsidRPr="00111EA9">
        <w:rPr>
          <w:rFonts w:ascii="Arial" w:hAnsi="Arial" w:cs="Arial"/>
        </w:rPr>
        <w:tab/>
      </w:r>
      <w:r w:rsidRPr="00111EA9">
        <w:rPr>
          <w:rFonts w:ascii="Arial" w:hAnsi="Arial" w:cs="Arial"/>
        </w:rPr>
        <w:tab/>
      </w:r>
      <w:r w:rsidRPr="00111EA9">
        <w:rPr>
          <w:rFonts w:ascii="Arial" w:hAnsi="Arial" w:cs="Arial"/>
        </w:rPr>
        <w:tab/>
      </w:r>
      <w:r>
        <w:rPr>
          <w:rFonts w:ascii="Arial" w:hAnsi="Arial" w:cs="Arial"/>
        </w:rPr>
        <w:t xml:space="preserve"> </w:t>
      </w:r>
      <w:r w:rsidR="008217D4">
        <w:rPr>
          <w:rFonts w:ascii="Arial" w:hAnsi="Arial" w:cs="Arial"/>
        </w:rPr>
        <w:t>ano</w:t>
      </w:r>
    </w:p>
    <w:p w:rsidR="008217D4" w:rsidRPr="00111EA9" w:rsidRDefault="008217D4" w:rsidP="00BE4699">
      <w:pPr>
        <w:pStyle w:val="Zpat"/>
        <w:tabs>
          <w:tab w:val="clear" w:pos="4536"/>
          <w:tab w:val="clear" w:pos="9072"/>
        </w:tabs>
        <w:rPr>
          <w:rFonts w:ascii="Arial" w:hAnsi="Arial" w:cs="Arial"/>
        </w:rPr>
      </w:pPr>
      <w:r w:rsidRPr="00480B13">
        <w:rPr>
          <w:rFonts w:ascii="Arial" w:hAnsi="Arial" w:cs="Arial"/>
        </w:rPr>
        <w:t>Zapsán v obchodním rejstříku Krajského soudu</w:t>
      </w:r>
      <w:r>
        <w:rPr>
          <w:rFonts w:ascii="Arial" w:hAnsi="Arial" w:cs="Arial"/>
        </w:rPr>
        <w:t xml:space="preserve"> v</w:t>
      </w:r>
      <w:r w:rsidRPr="00480B13">
        <w:rPr>
          <w:rFonts w:ascii="Arial" w:hAnsi="Arial" w:cs="Arial"/>
        </w:rPr>
        <w:t xml:space="preserve"> Ostrav</w:t>
      </w:r>
      <w:r>
        <w:rPr>
          <w:rFonts w:ascii="Arial" w:hAnsi="Arial" w:cs="Arial"/>
        </w:rPr>
        <w:t>ě</w:t>
      </w:r>
      <w:r w:rsidRPr="00480B13">
        <w:rPr>
          <w:rFonts w:ascii="Arial" w:hAnsi="Arial" w:cs="Arial"/>
        </w:rPr>
        <w:t xml:space="preserve">, oddíl </w:t>
      </w:r>
      <w:r>
        <w:rPr>
          <w:rFonts w:ascii="Arial" w:hAnsi="Arial" w:cs="Arial"/>
        </w:rPr>
        <w:t>C</w:t>
      </w:r>
      <w:r w:rsidRPr="00480B13">
        <w:rPr>
          <w:rFonts w:ascii="Arial" w:hAnsi="Arial" w:cs="Arial"/>
        </w:rPr>
        <w:t xml:space="preserve">, vložka </w:t>
      </w:r>
      <w:r>
        <w:rPr>
          <w:rFonts w:ascii="Arial" w:hAnsi="Arial" w:cs="Arial"/>
        </w:rPr>
        <w:t>28672</w:t>
      </w:r>
    </w:p>
    <w:p w:rsidR="002947EF" w:rsidRDefault="002947EF" w:rsidP="00313793">
      <w:pPr>
        <w:rPr>
          <w:rFonts w:ascii="Arial" w:hAnsi="Arial" w:cs="Arial"/>
          <w:b/>
        </w:rPr>
      </w:pPr>
    </w:p>
    <w:p w:rsidR="00AD17BF" w:rsidRPr="00671881" w:rsidRDefault="00AD17BF" w:rsidP="00313793">
      <w:pPr>
        <w:rPr>
          <w:rFonts w:ascii="Arial" w:hAnsi="Arial" w:cs="Arial"/>
          <w:b/>
        </w:rPr>
      </w:pPr>
    </w:p>
    <w:p w:rsidR="0092688F" w:rsidRPr="00671881" w:rsidRDefault="0092688F" w:rsidP="002630D0">
      <w:pPr>
        <w:spacing w:after="120"/>
        <w:rPr>
          <w:rFonts w:ascii="Arial" w:hAnsi="Arial" w:cs="Arial"/>
          <w:b/>
          <w:u w:val="single"/>
        </w:rPr>
      </w:pPr>
      <w:r w:rsidRPr="00671881">
        <w:rPr>
          <w:rFonts w:ascii="Arial" w:hAnsi="Arial" w:cs="Arial"/>
          <w:b/>
          <w:u w:val="single"/>
        </w:rPr>
        <w:t>2. Předmět smlouvy</w:t>
      </w:r>
    </w:p>
    <w:p w:rsidR="0092688F" w:rsidRPr="004C3312" w:rsidRDefault="00001735" w:rsidP="00AD17BF">
      <w:pPr>
        <w:spacing w:after="120"/>
        <w:jc w:val="both"/>
        <w:rPr>
          <w:rFonts w:ascii="Arial" w:hAnsi="Arial" w:cs="Arial"/>
          <w:b/>
        </w:rPr>
      </w:pPr>
      <w:r w:rsidRPr="0083511A">
        <w:rPr>
          <w:rFonts w:ascii="Arial" w:hAnsi="Arial" w:cs="Arial"/>
        </w:rPr>
        <w:t>Předmětem díla je vypracování projektové dokumentace pro stavbu</w:t>
      </w:r>
      <w:r w:rsidR="0092688F" w:rsidRPr="00671881">
        <w:rPr>
          <w:rFonts w:ascii="Arial" w:hAnsi="Arial" w:cs="Arial"/>
          <w:b/>
        </w:rPr>
        <w:tab/>
      </w:r>
      <w:r>
        <w:rPr>
          <w:rFonts w:ascii="Arial" w:hAnsi="Arial" w:cs="Arial"/>
          <w:b/>
        </w:rPr>
        <w:t>„</w:t>
      </w:r>
      <w:r w:rsidR="004C3312" w:rsidRPr="004C3312">
        <w:rPr>
          <w:rFonts w:ascii="Arial" w:hAnsi="Arial" w:cs="Arial"/>
          <w:b/>
        </w:rPr>
        <w:t xml:space="preserve">VN </w:t>
      </w:r>
      <w:proofErr w:type="spellStart"/>
      <w:r w:rsidR="004C3312" w:rsidRPr="004C3312">
        <w:rPr>
          <w:rFonts w:ascii="Arial" w:hAnsi="Arial" w:cs="Arial"/>
          <w:b/>
        </w:rPr>
        <w:t>Bartošovice</w:t>
      </w:r>
      <w:proofErr w:type="spellEnd"/>
      <w:r w:rsidR="004C3312" w:rsidRPr="004C3312">
        <w:rPr>
          <w:rFonts w:ascii="Arial" w:hAnsi="Arial" w:cs="Arial"/>
          <w:b/>
        </w:rPr>
        <w:t xml:space="preserve"> I – rekonstrukce hráze a funkčních objektů, stavba č. 4314</w:t>
      </w:r>
      <w:r>
        <w:rPr>
          <w:rFonts w:ascii="Arial" w:hAnsi="Arial" w:cs="Arial"/>
          <w:b/>
        </w:rPr>
        <w:t>“</w:t>
      </w:r>
      <w:r w:rsidR="004D1FFF">
        <w:rPr>
          <w:rFonts w:ascii="Arial" w:hAnsi="Arial" w:cs="Arial"/>
          <w:b/>
        </w:rPr>
        <w:t xml:space="preserve"> </w:t>
      </w:r>
    </w:p>
    <w:p w:rsidR="00001735" w:rsidRDefault="00001735" w:rsidP="00D038C4">
      <w:pPr>
        <w:spacing w:after="120"/>
        <w:jc w:val="both"/>
        <w:rPr>
          <w:rFonts w:ascii="Arial" w:hAnsi="Arial" w:cs="Arial"/>
        </w:rPr>
      </w:pPr>
      <w:r w:rsidRPr="0083511A">
        <w:rPr>
          <w:rFonts w:ascii="Arial" w:hAnsi="Arial" w:cs="Arial"/>
        </w:rPr>
        <w:t xml:space="preserve">Podkladem pro uzavření této smlouvy je nabídka zhotovitele ze dne </w:t>
      </w:r>
      <w:proofErr w:type="gramStart"/>
      <w:r>
        <w:rPr>
          <w:rFonts w:ascii="Arial" w:hAnsi="Arial" w:cs="Arial"/>
        </w:rPr>
        <w:t>4.4.2021</w:t>
      </w:r>
      <w:proofErr w:type="gramEnd"/>
      <w:r>
        <w:rPr>
          <w:rFonts w:ascii="Arial" w:hAnsi="Arial" w:cs="Arial"/>
        </w:rPr>
        <w:t>.</w:t>
      </w:r>
    </w:p>
    <w:p w:rsidR="0079149B" w:rsidRPr="00671881" w:rsidRDefault="0079149B" w:rsidP="00D038C4">
      <w:pPr>
        <w:spacing w:after="120"/>
        <w:jc w:val="both"/>
        <w:rPr>
          <w:rFonts w:ascii="Arial" w:hAnsi="Arial" w:cs="Arial"/>
        </w:rPr>
      </w:pPr>
      <w:r w:rsidRPr="00671881">
        <w:rPr>
          <w:rFonts w:ascii="Arial" w:hAnsi="Arial" w:cs="Arial"/>
        </w:rPr>
        <w:t>Touto smlouvou se zhotovitel zavazuje provést na svůj náklad a nebezpečí pro objednatele dílo a objednatel se zavazuje dílo převzít a zaplatit za něj dohodnutou cenu.</w:t>
      </w:r>
    </w:p>
    <w:p w:rsidR="00001735" w:rsidRDefault="00001735" w:rsidP="00D038C4">
      <w:pPr>
        <w:spacing w:after="120"/>
        <w:rPr>
          <w:rFonts w:ascii="Arial" w:hAnsi="Arial" w:cs="Arial"/>
        </w:rPr>
      </w:pPr>
      <w:r w:rsidRPr="0083511A">
        <w:rPr>
          <w:rFonts w:ascii="Arial" w:hAnsi="Arial" w:cs="Arial"/>
        </w:rPr>
        <w:t>Zhotovitel si před plněním předmětu smlouvy zajistí v nezbytných případech souhlas vlastníků pozemků ke vstupu na dotčené pozemky za účelem plnění díla.</w:t>
      </w:r>
    </w:p>
    <w:p w:rsidR="0092688F" w:rsidRPr="00671881" w:rsidRDefault="0092688F" w:rsidP="00D038C4">
      <w:pPr>
        <w:spacing w:after="120"/>
        <w:rPr>
          <w:rFonts w:ascii="Arial" w:hAnsi="Arial" w:cs="Arial"/>
        </w:rPr>
      </w:pPr>
      <w:r w:rsidRPr="00671881">
        <w:rPr>
          <w:rFonts w:ascii="Arial" w:hAnsi="Arial" w:cs="Arial"/>
        </w:rPr>
        <w:t xml:space="preserve">Pro výše uvedenou akci se zhotovitel zavazuje zajistit a </w:t>
      </w:r>
      <w:r w:rsidRPr="005E2D47">
        <w:rPr>
          <w:rFonts w:ascii="Arial" w:hAnsi="Arial" w:cs="Arial"/>
        </w:rPr>
        <w:t>objednatel uhradit</w:t>
      </w:r>
      <w:r w:rsidR="00BC7DCE">
        <w:rPr>
          <w:rFonts w:ascii="Arial" w:hAnsi="Arial" w:cs="Arial"/>
        </w:rPr>
        <w:t>:</w:t>
      </w:r>
      <w:r w:rsidR="005E2D47" w:rsidRPr="005E2D47">
        <w:rPr>
          <w:rFonts w:ascii="Arial" w:hAnsi="Arial" w:cs="Arial"/>
        </w:rPr>
        <w:t xml:space="preserve"> </w:t>
      </w:r>
    </w:p>
    <w:p w:rsidR="001A1FDA" w:rsidRPr="008B6EFA" w:rsidRDefault="001A1FDA" w:rsidP="001A1FDA">
      <w:pPr>
        <w:pStyle w:val="Odstavecseseznamem"/>
        <w:spacing w:before="120"/>
        <w:ind w:left="1080"/>
        <w:jc w:val="both"/>
        <w:rPr>
          <w:rFonts w:ascii="Arial" w:hAnsi="Arial" w:cs="Arial"/>
          <w:highlight w:val="yellow"/>
        </w:rPr>
      </w:pPr>
    </w:p>
    <w:p w:rsidR="0069786E" w:rsidRPr="0069786E" w:rsidRDefault="00001735" w:rsidP="0069786E">
      <w:pPr>
        <w:pStyle w:val="Odstavecseseznamem"/>
        <w:numPr>
          <w:ilvl w:val="1"/>
          <w:numId w:val="39"/>
        </w:numPr>
        <w:spacing w:before="120" w:after="120"/>
        <w:ind w:left="425" w:right="-284" w:hanging="425"/>
        <w:jc w:val="both"/>
        <w:rPr>
          <w:rFonts w:ascii="Arial" w:hAnsi="Arial" w:cs="Arial"/>
        </w:rPr>
      </w:pPr>
      <w:r w:rsidRPr="00AF4715">
        <w:rPr>
          <w:rFonts w:ascii="Arial" w:hAnsi="Arial" w:cs="Arial"/>
        </w:rPr>
        <w:t xml:space="preserve">Dokumentace pro </w:t>
      </w:r>
      <w:r w:rsidR="0069786E">
        <w:rPr>
          <w:rFonts w:ascii="Arial" w:hAnsi="Arial" w:cs="Arial"/>
        </w:rPr>
        <w:t xml:space="preserve">vydání společného povolení (DUR + </w:t>
      </w:r>
      <w:r w:rsidR="0069786E" w:rsidRPr="0069786E">
        <w:rPr>
          <w:rFonts w:ascii="Arial" w:hAnsi="Arial" w:cs="Arial"/>
        </w:rPr>
        <w:t>DSP)</w:t>
      </w:r>
    </w:p>
    <w:p w:rsidR="00001735" w:rsidRPr="00001735" w:rsidRDefault="00001735" w:rsidP="00001735">
      <w:pPr>
        <w:pStyle w:val="Odstavecseseznamem"/>
        <w:numPr>
          <w:ilvl w:val="0"/>
          <w:numId w:val="47"/>
        </w:numPr>
        <w:spacing w:before="120"/>
        <w:jc w:val="both"/>
        <w:rPr>
          <w:rFonts w:ascii="Arial" w:hAnsi="Arial" w:cs="Arial"/>
        </w:rPr>
      </w:pPr>
      <w:r w:rsidRPr="00001735">
        <w:rPr>
          <w:rFonts w:ascii="Arial" w:hAnsi="Arial" w:cs="Arial"/>
        </w:rPr>
        <w:t>Projektová dokumentace bude zpracována v rozsahu d</w:t>
      </w:r>
      <w:r w:rsidRPr="00001735">
        <w:rPr>
          <w:rFonts w:ascii="Arial" w:hAnsi="Arial" w:cs="Arial"/>
          <w:color w:val="000000"/>
        </w:rPr>
        <w:t>okumentace pro vydání</w:t>
      </w:r>
      <w:r w:rsidR="0069786E">
        <w:rPr>
          <w:rFonts w:ascii="Arial" w:hAnsi="Arial" w:cs="Arial"/>
          <w:color w:val="000000"/>
        </w:rPr>
        <w:t xml:space="preserve"> společného </w:t>
      </w:r>
      <w:r w:rsidRPr="00001735">
        <w:rPr>
          <w:rFonts w:ascii="Arial" w:hAnsi="Arial" w:cs="Arial"/>
          <w:color w:val="000000"/>
        </w:rPr>
        <w:t>povolení</w:t>
      </w:r>
      <w:r w:rsidR="009E53A1">
        <w:rPr>
          <w:rFonts w:ascii="Arial" w:hAnsi="Arial" w:cs="Arial"/>
          <w:color w:val="000000"/>
        </w:rPr>
        <w:t xml:space="preserve"> (DUR + DSP)</w:t>
      </w:r>
      <w:r w:rsidRPr="00001735">
        <w:rPr>
          <w:rFonts w:ascii="Arial" w:hAnsi="Arial" w:cs="Arial"/>
          <w:color w:val="000000"/>
        </w:rPr>
        <w:t xml:space="preserve"> s podrobnostmi nutnými pro výběr zhotovitele dle vyhlášky č. 499/2006 Sb., o dokumentaci staveb, v platném znění a dle platných technických norem,</w:t>
      </w:r>
    </w:p>
    <w:p w:rsidR="00001735" w:rsidRDefault="00001735" w:rsidP="00001735">
      <w:pPr>
        <w:pStyle w:val="Odstavecseseznamem"/>
        <w:numPr>
          <w:ilvl w:val="0"/>
          <w:numId w:val="47"/>
        </w:numPr>
        <w:spacing w:before="120"/>
        <w:jc w:val="both"/>
        <w:rPr>
          <w:rFonts w:ascii="Arial" w:hAnsi="Arial" w:cs="Arial"/>
        </w:rPr>
      </w:pPr>
      <w:r>
        <w:rPr>
          <w:rFonts w:ascii="Arial" w:hAnsi="Arial" w:cs="Arial"/>
        </w:rPr>
        <w:t>d</w:t>
      </w:r>
      <w:r w:rsidRPr="005A4E64">
        <w:rPr>
          <w:rFonts w:ascii="Arial" w:hAnsi="Arial" w:cs="Arial"/>
        </w:rPr>
        <w:t>okumentace, resp. objektová skladba a členění dokumentace bude respektovat příslušnost k jednotlivým typům stavebních úřadů, resp. stavebním povolením,</w:t>
      </w:r>
    </w:p>
    <w:p w:rsidR="00001735" w:rsidRDefault="00001735" w:rsidP="00001735">
      <w:pPr>
        <w:pStyle w:val="Odstavecseseznamem"/>
        <w:numPr>
          <w:ilvl w:val="0"/>
          <w:numId w:val="47"/>
        </w:numPr>
        <w:spacing w:before="120"/>
        <w:jc w:val="both"/>
        <w:rPr>
          <w:rFonts w:ascii="Arial" w:hAnsi="Arial" w:cs="Arial"/>
        </w:rPr>
      </w:pPr>
      <w:r w:rsidRPr="005A4E64">
        <w:rPr>
          <w:rFonts w:ascii="Arial" w:hAnsi="Arial" w:cs="Arial"/>
        </w:rPr>
        <w:t>vypracování vzorových příčných řezů všech navržených, zejména hlavních, stavebních konstrukcí a objektů,</w:t>
      </w:r>
    </w:p>
    <w:p w:rsidR="00001735" w:rsidRDefault="00001735" w:rsidP="00001735">
      <w:pPr>
        <w:pStyle w:val="Odstavecseseznamem"/>
        <w:numPr>
          <w:ilvl w:val="0"/>
          <w:numId w:val="47"/>
        </w:numPr>
        <w:spacing w:before="120"/>
        <w:jc w:val="both"/>
        <w:rPr>
          <w:rFonts w:ascii="Arial" w:hAnsi="Arial" w:cs="Arial"/>
        </w:rPr>
      </w:pPr>
      <w:r w:rsidRPr="005A4E64">
        <w:rPr>
          <w:rFonts w:ascii="Arial" w:hAnsi="Arial" w:cs="Arial"/>
        </w:rPr>
        <w:t>vypracování dokumentace pro zajištění a zabezpečení stavebních jam a výkopů</w:t>
      </w:r>
      <w:r>
        <w:rPr>
          <w:rFonts w:ascii="Arial" w:hAnsi="Arial" w:cs="Arial"/>
        </w:rPr>
        <w:t>,</w:t>
      </w:r>
    </w:p>
    <w:p w:rsidR="00001735" w:rsidRDefault="00001735" w:rsidP="00001735">
      <w:pPr>
        <w:pStyle w:val="Odstavecseseznamem"/>
        <w:numPr>
          <w:ilvl w:val="0"/>
          <w:numId w:val="47"/>
        </w:numPr>
        <w:spacing w:before="120"/>
        <w:jc w:val="both"/>
        <w:rPr>
          <w:rFonts w:ascii="Arial" w:hAnsi="Arial" w:cs="Arial"/>
        </w:rPr>
      </w:pPr>
      <w:r w:rsidRPr="005A4E64">
        <w:rPr>
          <w:rFonts w:ascii="Arial" w:hAnsi="Arial" w:cs="Arial"/>
        </w:rPr>
        <w:t>aktualizace majetkoprávních náležitostí v rozsahu katastrální mapy zájmového území (včetně parcel EN, PK) se zakreslením situace stavby a ZOV do katastrální mapy,</w:t>
      </w:r>
    </w:p>
    <w:p w:rsidR="00001735" w:rsidRDefault="00001735" w:rsidP="00001735">
      <w:pPr>
        <w:pStyle w:val="Odstavecseseznamem"/>
        <w:numPr>
          <w:ilvl w:val="0"/>
          <w:numId w:val="47"/>
        </w:numPr>
        <w:spacing w:before="120"/>
        <w:jc w:val="both"/>
        <w:rPr>
          <w:rFonts w:ascii="Arial" w:hAnsi="Arial" w:cs="Arial"/>
        </w:rPr>
      </w:pPr>
      <w:r w:rsidRPr="005A4E64">
        <w:rPr>
          <w:rFonts w:ascii="Arial" w:hAnsi="Arial" w:cs="Arial"/>
        </w:rPr>
        <w:t>aktualizace barevné fotodokumentace současného stavu zájmového území v místě budoucí stavby formou vložení snímků do situace stavby se znázorněním místa a směru pohledu k prvnímu výrobnímu výboru,</w:t>
      </w:r>
    </w:p>
    <w:p w:rsidR="009E53A1" w:rsidRDefault="009E53A1" w:rsidP="00001735">
      <w:pPr>
        <w:pStyle w:val="Odstavecseseznamem"/>
        <w:numPr>
          <w:ilvl w:val="0"/>
          <w:numId w:val="47"/>
        </w:numPr>
        <w:spacing w:before="120"/>
        <w:jc w:val="both"/>
        <w:rPr>
          <w:rFonts w:ascii="Arial" w:hAnsi="Arial" w:cs="Arial"/>
        </w:rPr>
      </w:pPr>
      <w:r>
        <w:rPr>
          <w:rFonts w:ascii="Arial" w:hAnsi="Arial" w:cs="Arial"/>
        </w:rPr>
        <w:t xml:space="preserve">vypracování </w:t>
      </w:r>
      <w:r w:rsidRPr="00AF4715">
        <w:rPr>
          <w:rFonts w:ascii="Arial" w:hAnsi="Arial" w:cs="Arial"/>
        </w:rPr>
        <w:t>inventarizace dřevin určených ke kácení a dotčených stavbou. V inventarizaci bude uveden průměr kmene v místě řezu (pro vypracování položkového rozpočtu) a obvod kmene 1,3</w:t>
      </w:r>
      <w:r>
        <w:rPr>
          <w:rFonts w:ascii="Arial" w:hAnsi="Arial" w:cs="Arial"/>
        </w:rPr>
        <w:t xml:space="preserve"> </w:t>
      </w:r>
      <w:r w:rsidRPr="00AF4715">
        <w:rPr>
          <w:rFonts w:ascii="Arial" w:hAnsi="Arial" w:cs="Arial"/>
        </w:rPr>
        <w:t>m nad zemí (pro povolení kácení zeleně). Dřeviny určené ke kácení budou zaměřeny a zaneseny do samostatné situace stavby na podkladu katastrální mapy a uvedeny v tabulce s parcelním číslem pozemku, na kterém se dřevina nachází</w:t>
      </w:r>
      <w:r>
        <w:rPr>
          <w:rFonts w:ascii="Arial" w:hAnsi="Arial" w:cs="Arial"/>
        </w:rPr>
        <w:t>,</w:t>
      </w:r>
    </w:p>
    <w:p w:rsidR="009E53A1" w:rsidRDefault="009E53A1" w:rsidP="009E53A1">
      <w:pPr>
        <w:pStyle w:val="Odstavecseseznamem"/>
        <w:numPr>
          <w:ilvl w:val="0"/>
          <w:numId w:val="47"/>
        </w:numPr>
        <w:spacing w:before="120"/>
        <w:jc w:val="both"/>
        <w:rPr>
          <w:rFonts w:ascii="Arial" w:hAnsi="Arial" w:cs="Arial"/>
        </w:rPr>
      </w:pPr>
      <w:r w:rsidRPr="009E53A1">
        <w:rPr>
          <w:rFonts w:ascii="Arial" w:hAnsi="Arial" w:cs="Arial"/>
        </w:rPr>
        <w:lastRenderedPageBreak/>
        <w:t>vypracování kompletní statické dokumentace (posouzení, výkresy výztuží, atp.),</w:t>
      </w:r>
    </w:p>
    <w:p w:rsidR="009E53A1" w:rsidRPr="009E53A1" w:rsidRDefault="009E53A1" w:rsidP="009E53A1">
      <w:pPr>
        <w:pStyle w:val="Odstavecseseznamem"/>
        <w:numPr>
          <w:ilvl w:val="0"/>
          <w:numId w:val="47"/>
        </w:numPr>
        <w:spacing w:before="120"/>
        <w:jc w:val="both"/>
        <w:rPr>
          <w:rFonts w:ascii="Arial" w:hAnsi="Arial" w:cs="Arial"/>
        </w:rPr>
      </w:pPr>
      <w:r w:rsidRPr="009E53A1">
        <w:rPr>
          <w:rFonts w:ascii="Arial" w:hAnsi="Arial" w:cs="Arial"/>
        </w:rPr>
        <w:t>vypracování veškerých nezbytných detailů pro provedení konstrukcí a konstrukčních prvků,</w:t>
      </w:r>
    </w:p>
    <w:p w:rsidR="009E53A1" w:rsidRDefault="009E53A1" w:rsidP="009E53A1">
      <w:pPr>
        <w:pStyle w:val="Odstavecseseznamem"/>
        <w:numPr>
          <w:ilvl w:val="0"/>
          <w:numId w:val="47"/>
        </w:numPr>
        <w:spacing w:before="120"/>
        <w:jc w:val="both"/>
        <w:rPr>
          <w:rFonts w:ascii="Arial" w:hAnsi="Arial" w:cs="Arial"/>
        </w:rPr>
      </w:pPr>
      <w:r w:rsidRPr="009E53A1">
        <w:rPr>
          <w:rFonts w:ascii="Arial" w:hAnsi="Arial" w:cs="Arial"/>
        </w:rPr>
        <w:t>vypracování položkového rozpočtu stavby v členění podle stavebních objektů a provozních souborů (oceněného v CÚ příslušného roku a neoceněného soupisu stavebních prací, dodávek a služeb (podle vyhlášky č. 169/2016 Sb., v platném znění) jako podklad pro výběrové řízení na zhotovitele stavby) v členění podle stavebních objektů a provozních souborů včetně výpočtu výkazu výměr,</w:t>
      </w:r>
    </w:p>
    <w:p w:rsidR="00001735" w:rsidRDefault="00001735" w:rsidP="00001735">
      <w:pPr>
        <w:pStyle w:val="Odstavecseseznamem"/>
        <w:numPr>
          <w:ilvl w:val="0"/>
          <w:numId w:val="47"/>
        </w:numPr>
        <w:spacing w:before="120"/>
        <w:jc w:val="both"/>
        <w:rPr>
          <w:rFonts w:ascii="Arial" w:hAnsi="Arial" w:cs="Arial"/>
        </w:rPr>
      </w:pPr>
      <w:r w:rsidRPr="005A4E64">
        <w:rPr>
          <w:rFonts w:ascii="Arial" w:hAnsi="Arial" w:cs="Arial"/>
        </w:rPr>
        <w:t>průběžné projednání dokumentace na výrobních výborech, které svolá zhotovitel a zapracování připomínek z projednání dokumentace na výrobních výborech,</w:t>
      </w:r>
    </w:p>
    <w:p w:rsidR="00001735" w:rsidRDefault="00001735" w:rsidP="00001735">
      <w:pPr>
        <w:pStyle w:val="Odstavecseseznamem"/>
        <w:numPr>
          <w:ilvl w:val="0"/>
          <w:numId w:val="47"/>
        </w:numPr>
        <w:spacing w:before="120"/>
        <w:jc w:val="both"/>
        <w:rPr>
          <w:rFonts w:ascii="Arial" w:hAnsi="Arial" w:cs="Arial"/>
        </w:rPr>
      </w:pPr>
      <w:r w:rsidRPr="005A4E64">
        <w:rPr>
          <w:rFonts w:ascii="Arial" w:hAnsi="Arial" w:cs="Arial"/>
        </w:rPr>
        <w:t>vypracování konceptu technického řešení stavby pro projednání na Technické radě objednatele</w:t>
      </w:r>
      <w:r>
        <w:rPr>
          <w:rFonts w:ascii="Arial" w:hAnsi="Arial" w:cs="Arial"/>
        </w:rPr>
        <w:t>, k</w:t>
      </w:r>
      <w:r w:rsidRPr="008840DB">
        <w:rPr>
          <w:rFonts w:ascii="Arial" w:hAnsi="Arial" w:cs="Arial"/>
        </w:rPr>
        <w:t>oncept bude vyhotoven ve dvou vyhotoveních v tištěné a v jednom vyhotovení v elektronické podobě,</w:t>
      </w:r>
    </w:p>
    <w:p w:rsidR="00001735" w:rsidRDefault="00001735" w:rsidP="00001735">
      <w:pPr>
        <w:pStyle w:val="Odstavecseseznamem"/>
        <w:numPr>
          <w:ilvl w:val="0"/>
          <w:numId w:val="47"/>
        </w:numPr>
        <w:spacing w:before="120"/>
        <w:jc w:val="both"/>
        <w:rPr>
          <w:rFonts w:ascii="Arial" w:hAnsi="Arial" w:cs="Arial"/>
        </w:rPr>
      </w:pPr>
      <w:r w:rsidRPr="008840DB">
        <w:rPr>
          <w:rFonts w:ascii="Arial" w:hAnsi="Arial" w:cs="Arial"/>
        </w:rPr>
        <w:t>zapracování připomínek z projednání dokumentace na Technické radě objednatele,</w:t>
      </w:r>
      <w:r>
        <w:rPr>
          <w:rFonts w:ascii="Arial" w:hAnsi="Arial" w:cs="Arial"/>
        </w:rPr>
        <w:t xml:space="preserve"> o</w:t>
      </w:r>
      <w:r w:rsidRPr="008840DB">
        <w:rPr>
          <w:rFonts w:ascii="Arial" w:hAnsi="Arial" w:cs="Arial"/>
        </w:rPr>
        <w:t>bjednatel tyto připomínky oznámí zhotoviteli poštou, nebo e-mailem. Za den doručení se v tomto případě považuje 3. den po odeslání oznámení objednatelem zhotoviteli,</w:t>
      </w:r>
    </w:p>
    <w:p w:rsidR="00001735" w:rsidRDefault="00001735" w:rsidP="00001735">
      <w:pPr>
        <w:pStyle w:val="Odstavecseseznamem"/>
        <w:numPr>
          <w:ilvl w:val="0"/>
          <w:numId w:val="47"/>
        </w:numPr>
        <w:spacing w:before="120"/>
        <w:jc w:val="both"/>
        <w:rPr>
          <w:rFonts w:ascii="Arial" w:hAnsi="Arial" w:cs="Arial"/>
        </w:rPr>
      </w:pPr>
      <w:r w:rsidRPr="008840DB">
        <w:rPr>
          <w:rFonts w:ascii="Arial" w:hAnsi="Arial" w:cs="Arial"/>
        </w:rPr>
        <w:t>aktualizace záborového elaborátu pro parcely trvale a dočasně dotčené stavbou, předání informací z katastru nemovitostí formou výpisu z listu vlastnictví pro parcely dotčené stavbou, informativní výpisy z katastru nemovitostí pro sousední parcely,</w:t>
      </w:r>
    </w:p>
    <w:p w:rsidR="00001735" w:rsidRDefault="00001735" w:rsidP="00001735">
      <w:pPr>
        <w:pStyle w:val="Odstavecseseznamem"/>
        <w:numPr>
          <w:ilvl w:val="0"/>
          <w:numId w:val="47"/>
        </w:numPr>
        <w:spacing w:before="120"/>
        <w:jc w:val="both"/>
        <w:rPr>
          <w:rFonts w:ascii="Arial" w:hAnsi="Arial" w:cs="Arial"/>
        </w:rPr>
      </w:pPr>
      <w:r w:rsidRPr="008840DB">
        <w:rPr>
          <w:rFonts w:ascii="Arial" w:hAnsi="Arial" w:cs="Arial"/>
        </w:rPr>
        <w:t>vypracování seznamu sousedních parcel pozemků dotčených stavbou (identifikace parcely, vlastník, stavby na nich)</w:t>
      </w:r>
      <w:r>
        <w:rPr>
          <w:rFonts w:ascii="Arial" w:hAnsi="Arial" w:cs="Arial"/>
        </w:rPr>
        <w:t>,</w:t>
      </w:r>
    </w:p>
    <w:p w:rsidR="00001735" w:rsidRDefault="00001735" w:rsidP="00001735">
      <w:pPr>
        <w:pStyle w:val="Odstavecseseznamem"/>
        <w:numPr>
          <w:ilvl w:val="0"/>
          <w:numId w:val="47"/>
        </w:numPr>
        <w:spacing w:before="120"/>
        <w:jc w:val="both"/>
        <w:rPr>
          <w:rFonts w:ascii="Arial" w:hAnsi="Arial" w:cs="Arial"/>
        </w:rPr>
      </w:pPr>
      <w:r w:rsidRPr="008840DB">
        <w:rPr>
          <w:rFonts w:ascii="Arial" w:hAnsi="Arial" w:cs="Arial"/>
        </w:rPr>
        <w:t>vypracování dokumentace přeložek inženýrských sítí dle podmínek a požadavků vlastníků a správců inženýrských sítí,</w:t>
      </w:r>
    </w:p>
    <w:p w:rsidR="00001735" w:rsidRDefault="00001735" w:rsidP="00001735">
      <w:pPr>
        <w:pStyle w:val="Odstavecseseznamem"/>
        <w:numPr>
          <w:ilvl w:val="0"/>
          <w:numId w:val="47"/>
        </w:numPr>
        <w:spacing w:before="120"/>
        <w:jc w:val="both"/>
        <w:rPr>
          <w:rFonts w:ascii="Arial" w:hAnsi="Arial" w:cs="Arial"/>
        </w:rPr>
      </w:pPr>
      <w:r>
        <w:rPr>
          <w:rFonts w:ascii="Arial" w:hAnsi="Arial" w:cs="Arial"/>
        </w:rPr>
        <w:t>d</w:t>
      </w:r>
      <w:r w:rsidRPr="008840DB">
        <w:rPr>
          <w:rFonts w:ascii="Arial" w:hAnsi="Arial" w:cs="Arial"/>
        </w:rPr>
        <w:t>okumentace bude zpracovaná osobou s příslušnou autorizací</w:t>
      </w:r>
      <w:r w:rsidR="009E53A1">
        <w:rPr>
          <w:rFonts w:ascii="Arial" w:hAnsi="Arial" w:cs="Arial"/>
        </w:rPr>
        <w:t>,</w:t>
      </w:r>
    </w:p>
    <w:p w:rsidR="00001735" w:rsidRDefault="00001735" w:rsidP="00001735">
      <w:pPr>
        <w:pStyle w:val="Odstavecseseznamem"/>
        <w:numPr>
          <w:ilvl w:val="0"/>
          <w:numId w:val="47"/>
        </w:numPr>
        <w:spacing w:before="120"/>
        <w:jc w:val="both"/>
        <w:rPr>
          <w:rFonts w:ascii="Arial" w:hAnsi="Arial" w:cs="Arial"/>
        </w:rPr>
      </w:pPr>
      <w:r>
        <w:rPr>
          <w:rFonts w:ascii="Arial" w:hAnsi="Arial" w:cs="Arial"/>
        </w:rPr>
        <w:t xml:space="preserve">dokumentace bude zpracována dle obecně platných technických norem </w:t>
      </w:r>
      <w:r w:rsidRPr="008840DB">
        <w:rPr>
          <w:rFonts w:ascii="Arial" w:hAnsi="Arial" w:cs="Arial"/>
        </w:rPr>
        <w:t xml:space="preserve">a </w:t>
      </w:r>
      <w:r>
        <w:rPr>
          <w:rFonts w:ascii="Arial" w:hAnsi="Arial" w:cs="Arial"/>
        </w:rPr>
        <w:t xml:space="preserve">právních </w:t>
      </w:r>
      <w:r w:rsidRPr="008840DB">
        <w:rPr>
          <w:rFonts w:ascii="Arial" w:hAnsi="Arial" w:cs="Arial"/>
        </w:rPr>
        <w:t>předpisů,</w:t>
      </w:r>
    </w:p>
    <w:p w:rsidR="00001735" w:rsidRDefault="00001735" w:rsidP="00001735">
      <w:pPr>
        <w:pStyle w:val="Odstavecseseznamem"/>
        <w:numPr>
          <w:ilvl w:val="0"/>
          <w:numId w:val="47"/>
        </w:numPr>
        <w:spacing w:before="120"/>
        <w:jc w:val="both"/>
        <w:rPr>
          <w:rFonts w:ascii="Arial" w:hAnsi="Arial" w:cs="Arial"/>
        </w:rPr>
      </w:pPr>
      <w:r w:rsidRPr="008840DB">
        <w:rPr>
          <w:rFonts w:ascii="Arial" w:hAnsi="Arial" w:cs="Arial"/>
        </w:rPr>
        <w:t>projednání požadavků stavebního úřadu pro potřeby vydání stavebního povolení a jejich zapracování do dokumentace, seznam projednaných požadavků doloží zhotovitel v příloze k projektové dokumentaci</w:t>
      </w:r>
      <w:r>
        <w:rPr>
          <w:rFonts w:ascii="Arial" w:hAnsi="Arial" w:cs="Arial"/>
        </w:rPr>
        <w:t>,</w:t>
      </w:r>
    </w:p>
    <w:p w:rsidR="00001735" w:rsidRDefault="00001735" w:rsidP="00001735">
      <w:pPr>
        <w:pStyle w:val="Odstavecseseznamem"/>
        <w:numPr>
          <w:ilvl w:val="0"/>
          <w:numId w:val="47"/>
        </w:numPr>
        <w:spacing w:before="120"/>
        <w:jc w:val="both"/>
        <w:rPr>
          <w:rFonts w:ascii="Arial" w:hAnsi="Arial" w:cs="Arial"/>
        </w:rPr>
      </w:pPr>
      <w:r w:rsidRPr="008840DB">
        <w:rPr>
          <w:rFonts w:ascii="Arial" w:hAnsi="Arial" w:cs="Arial"/>
        </w:rPr>
        <w:t>vypracování plánu kontrolních prohlídek stavby podle zákona č. 183/2006 Sb. o územním plánování a stavebním řádu</w:t>
      </w:r>
      <w:r>
        <w:rPr>
          <w:rFonts w:ascii="Arial" w:hAnsi="Arial" w:cs="Arial"/>
        </w:rPr>
        <w:t>,</w:t>
      </w:r>
    </w:p>
    <w:p w:rsidR="009E53A1" w:rsidRPr="009E53A1" w:rsidRDefault="00001735" w:rsidP="009E53A1">
      <w:pPr>
        <w:pStyle w:val="Odstavecseseznamem"/>
        <w:numPr>
          <w:ilvl w:val="0"/>
          <w:numId w:val="47"/>
        </w:numPr>
        <w:spacing w:before="120"/>
        <w:jc w:val="both"/>
        <w:rPr>
          <w:rFonts w:ascii="Arial" w:hAnsi="Arial" w:cs="Arial"/>
        </w:rPr>
      </w:pPr>
      <w:r>
        <w:rPr>
          <w:rFonts w:ascii="Arial" w:hAnsi="Arial" w:cs="Arial"/>
        </w:rPr>
        <w:t xml:space="preserve">zapracování požadavků vyplývajících z připomínek vlastníků </w:t>
      </w:r>
      <w:r w:rsidRPr="0083511A">
        <w:rPr>
          <w:rFonts w:ascii="Arial" w:hAnsi="Arial" w:cs="Arial"/>
        </w:rPr>
        <w:t>veřejné infrastruktury (dopravní infrastruktura, technická infrastruktura, občanská vybavenost, veřejné prostranství, stavby soukromých vlastníků)</w:t>
      </w:r>
      <w:r>
        <w:rPr>
          <w:rFonts w:ascii="Arial" w:hAnsi="Arial" w:cs="Arial"/>
        </w:rPr>
        <w:t xml:space="preserve"> a dotčených orgánů,</w:t>
      </w:r>
    </w:p>
    <w:p w:rsidR="009E53A1" w:rsidRDefault="009E53A1" w:rsidP="009E53A1">
      <w:pPr>
        <w:pStyle w:val="Odstavecseseznamem"/>
        <w:numPr>
          <w:ilvl w:val="0"/>
          <w:numId w:val="47"/>
        </w:numPr>
        <w:spacing w:before="120"/>
        <w:jc w:val="both"/>
        <w:rPr>
          <w:rFonts w:ascii="Arial" w:hAnsi="Arial" w:cs="Arial"/>
        </w:rPr>
      </w:pPr>
      <w:r w:rsidRPr="00AF4715">
        <w:rPr>
          <w:rFonts w:ascii="Arial" w:hAnsi="Arial" w:cs="Arial"/>
        </w:rPr>
        <w:t>vypracování technických podmínek podle příslušných ustanovení zákona č. 134/2016 Sb., o zadávání veřejných zakáz</w:t>
      </w:r>
      <w:r>
        <w:rPr>
          <w:rFonts w:ascii="Arial" w:hAnsi="Arial" w:cs="Arial"/>
        </w:rPr>
        <w:t>e</w:t>
      </w:r>
      <w:r w:rsidRPr="00AF4715">
        <w:rPr>
          <w:rFonts w:ascii="Arial" w:hAnsi="Arial" w:cs="Arial"/>
        </w:rPr>
        <w:t>k v platném znění,</w:t>
      </w:r>
    </w:p>
    <w:p w:rsidR="00206AD4" w:rsidRPr="009E53A1" w:rsidRDefault="00001735" w:rsidP="009E53A1">
      <w:pPr>
        <w:pStyle w:val="Odstavecseseznamem"/>
        <w:numPr>
          <w:ilvl w:val="0"/>
          <w:numId w:val="47"/>
        </w:numPr>
        <w:spacing w:before="120"/>
        <w:jc w:val="both"/>
        <w:rPr>
          <w:rFonts w:ascii="Arial" w:hAnsi="Arial" w:cs="Arial"/>
        </w:rPr>
      </w:pPr>
      <w:r w:rsidRPr="009E53A1">
        <w:rPr>
          <w:rFonts w:ascii="Arial" w:hAnsi="Arial" w:cs="Arial"/>
        </w:rPr>
        <w:t>dokumentaci předá zhotovitel objednateli ve čtyřech vyhotoveních v tištěné podobě a v jednom vyhotovení v digitální podobě na nosiči CD, ve formátu dle pokynů objednatele včetně zdrojových souborů.</w:t>
      </w:r>
    </w:p>
    <w:p w:rsidR="002630D0" w:rsidRPr="00671881" w:rsidRDefault="002630D0" w:rsidP="003A4A2E">
      <w:pPr>
        <w:jc w:val="both"/>
        <w:rPr>
          <w:rFonts w:ascii="Arial" w:hAnsi="Arial" w:cs="Arial"/>
        </w:rPr>
      </w:pPr>
    </w:p>
    <w:p w:rsidR="0092688F" w:rsidRPr="00142855" w:rsidRDefault="0092688F" w:rsidP="00D038C4">
      <w:pPr>
        <w:spacing w:after="120"/>
        <w:rPr>
          <w:rFonts w:ascii="Arial" w:hAnsi="Arial" w:cs="Arial"/>
          <w:b/>
          <w:u w:val="single"/>
        </w:rPr>
      </w:pPr>
      <w:r w:rsidRPr="00142855">
        <w:rPr>
          <w:rFonts w:ascii="Arial" w:hAnsi="Arial" w:cs="Arial"/>
          <w:b/>
          <w:u w:val="single"/>
        </w:rPr>
        <w:t>3. Doba plnění</w:t>
      </w:r>
    </w:p>
    <w:p w:rsidR="0092688F" w:rsidRPr="00142855" w:rsidRDefault="0092688F" w:rsidP="002630D0">
      <w:pPr>
        <w:numPr>
          <w:ilvl w:val="1"/>
          <w:numId w:val="15"/>
        </w:numPr>
        <w:tabs>
          <w:tab w:val="clear" w:pos="714"/>
        </w:tabs>
        <w:spacing w:after="120"/>
        <w:ind w:left="426" w:hanging="426"/>
        <w:jc w:val="both"/>
        <w:rPr>
          <w:rFonts w:ascii="Arial" w:hAnsi="Arial" w:cs="Arial"/>
        </w:rPr>
      </w:pPr>
      <w:r w:rsidRPr="00142855">
        <w:rPr>
          <w:rFonts w:ascii="Arial" w:hAnsi="Arial" w:cs="Arial"/>
        </w:rPr>
        <w:t>Zhotovitel je povinen zahájit práce na předmětu</w:t>
      </w:r>
      <w:r w:rsidR="003F294F" w:rsidRPr="00142855">
        <w:rPr>
          <w:rFonts w:ascii="Arial" w:hAnsi="Arial" w:cs="Arial"/>
        </w:rPr>
        <w:t xml:space="preserve"> smlouvy</w:t>
      </w:r>
      <w:r w:rsidRPr="00142855">
        <w:rPr>
          <w:rFonts w:ascii="Arial" w:hAnsi="Arial" w:cs="Arial"/>
        </w:rPr>
        <w:t xml:space="preserve"> a řádně v nich pokračovat bezodkladně po nabytí účinnosti této smlouvy o dílo.</w:t>
      </w:r>
    </w:p>
    <w:p w:rsidR="0092688F" w:rsidRPr="0039542A" w:rsidRDefault="0092688F" w:rsidP="009E53A1">
      <w:pPr>
        <w:numPr>
          <w:ilvl w:val="1"/>
          <w:numId w:val="15"/>
        </w:numPr>
        <w:tabs>
          <w:tab w:val="clear" w:pos="714"/>
        </w:tabs>
        <w:spacing w:before="120" w:after="120"/>
        <w:ind w:left="426" w:hanging="426"/>
        <w:jc w:val="both"/>
        <w:rPr>
          <w:rFonts w:ascii="Arial" w:hAnsi="Arial" w:cs="Arial"/>
        </w:rPr>
      </w:pPr>
      <w:r w:rsidRPr="00142855">
        <w:rPr>
          <w:rFonts w:ascii="Arial" w:hAnsi="Arial" w:cs="Arial"/>
        </w:rPr>
        <w:t>Zhotovitel se zavazu</w:t>
      </w:r>
      <w:r w:rsidR="00D906A7" w:rsidRPr="00142855">
        <w:rPr>
          <w:rFonts w:ascii="Arial" w:hAnsi="Arial" w:cs="Arial"/>
        </w:rPr>
        <w:t>je</w:t>
      </w:r>
      <w:r w:rsidR="009E53A1">
        <w:rPr>
          <w:rFonts w:ascii="Arial" w:hAnsi="Arial" w:cs="Arial"/>
        </w:rPr>
        <w:t xml:space="preserve"> </w:t>
      </w:r>
      <w:r w:rsidR="009E53A1" w:rsidRPr="0083511A">
        <w:rPr>
          <w:rFonts w:ascii="Arial" w:hAnsi="Arial" w:cs="Arial"/>
        </w:rPr>
        <w:t xml:space="preserve">dokončit a předat hotové dílo objednateli </w:t>
      </w:r>
      <w:r w:rsidR="009E53A1">
        <w:rPr>
          <w:rFonts w:ascii="Arial" w:hAnsi="Arial" w:cs="Arial"/>
        </w:rPr>
        <w:t xml:space="preserve">nejpozději do </w:t>
      </w:r>
      <w:proofErr w:type="gramStart"/>
      <w:r w:rsidR="009E53A1" w:rsidRPr="00AF4715">
        <w:rPr>
          <w:rFonts w:ascii="Arial" w:hAnsi="Arial" w:cs="Arial"/>
          <w:b/>
        </w:rPr>
        <w:t>30.11.20</w:t>
      </w:r>
      <w:r w:rsidR="009E53A1">
        <w:rPr>
          <w:rFonts w:ascii="Arial" w:hAnsi="Arial" w:cs="Arial"/>
          <w:b/>
        </w:rPr>
        <w:t>21</w:t>
      </w:r>
      <w:proofErr w:type="gramEnd"/>
      <w:r w:rsidR="009E53A1">
        <w:rPr>
          <w:rFonts w:ascii="Arial" w:hAnsi="Arial" w:cs="Arial"/>
        </w:rPr>
        <w:t>.</w:t>
      </w:r>
      <w:r w:rsidR="00FC1D0B" w:rsidRPr="00142855">
        <w:rPr>
          <w:rFonts w:ascii="Arial" w:hAnsi="Arial" w:cs="Arial"/>
        </w:rPr>
        <w:t xml:space="preserve">      </w:t>
      </w:r>
    </w:p>
    <w:p w:rsidR="0092688F" w:rsidRDefault="0092688F" w:rsidP="002630D0">
      <w:pPr>
        <w:numPr>
          <w:ilvl w:val="1"/>
          <w:numId w:val="15"/>
        </w:numPr>
        <w:tabs>
          <w:tab w:val="clear" w:pos="714"/>
        </w:tabs>
        <w:ind w:left="426" w:hanging="426"/>
        <w:jc w:val="both"/>
        <w:rPr>
          <w:rFonts w:ascii="Arial" w:hAnsi="Arial" w:cs="Arial"/>
        </w:rPr>
      </w:pPr>
      <w:r w:rsidRPr="00480B13">
        <w:rPr>
          <w:rFonts w:ascii="Arial" w:hAnsi="Arial" w:cs="Arial"/>
        </w:rPr>
        <w:t>Termín dokončení je závislý na řádném a včasném splnění součinností objednatele dohodnuté ve smlouvě. Po dobu prodlení objednatele s plněním součinnosti není zhotovitel v prodlení s plněním závazku. Nedojde-li mezi stranami k jiné dohodě, prodlužuje se termín dokončení díla nebo jeho části o dobu shodnou s dobou prodlení objednatele v plnění jeho součinnosti.</w:t>
      </w:r>
    </w:p>
    <w:p w:rsidR="0092688F" w:rsidRPr="00480B13" w:rsidRDefault="0092688F" w:rsidP="00564F13">
      <w:pPr>
        <w:rPr>
          <w:rFonts w:ascii="Arial" w:hAnsi="Arial" w:cs="Arial"/>
        </w:rPr>
      </w:pPr>
      <w:r w:rsidRPr="00480B13">
        <w:rPr>
          <w:rFonts w:ascii="Arial" w:hAnsi="Arial" w:cs="Arial"/>
        </w:rPr>
        <w:t xml:space="preserve">     </w:t>
      </w:r>
    </w:p>
    <w:p w:rsidR="0092688F" w:rsidRPr="00480B13" w:rsidRDefault="0092688F" w:rsidP="00D038C4">
      <w:pPr>
        <w:spacing w:after="120"/>
        <w:rPr>
          <w:rFonts w:ascii="Arial" w:hAnsi="Arial" w:cs="Arial"/>
          <w:b/>
          <w:u w:val="single"/>
        </w:rPr>
      </w:pPr>
      <w:r w:rsidRPr="00480B13">
        <w:rPr>
          <w:rFonts w:ascii="Arial" w:hAnsi="Arial" w:cs="Arial"/>
          <w:b/>
          <w:u w:val="single"/>
        </w:rPr>
        <w:t>4. Cena díla a platební podmínky</w:t>
      </w:r>
    </w:p>
    <w:p w:rsidR="00387ADD" w:rsidRPr="00BD55F1" w:rsidRDefault="00387ADD" w:rsidP="002630D0">
      <w:pPr>
        <w:numPr>
          <w:ilvl w:val="1"/>
          <w:numId w:val="3"/>
        </w:numPr>
        <w:tabs>
          <w:tab w:val="clear" w:pos="792"/>
        </w:tabs>
        <w:spacing w:after="60"/>
        <w:ind w:left="426" w:hanging="426"/>
        <w:jc w:val="both"/>
        <w:rPr>
          <w:rFonts w:ascii="Arial" w:hAnsi="Arial" w:cs="Arial"/>
        </w:rPr>
      </w:pPr>
      <w:r w:rsidRPr="00BD55F1">
        <w:rPr>
          <w:rFonts w:ascii="Arial" w:hAnsi="Arial" w:cs="Arial"/>
        </w:rPr>
        <w:t>Cena díla v rozsahu dle čl.</w:t>
      </w:r>
      <w:r w:rsidR="00215678" w:rsidRPr="00BD55F1">
        <w:rPr>
          <w:rFonts w:ascii="Arial" w:hAnsi="Arial" w:cs="Arial"/>
        </w:rPr>
        <w:t> </w:t>
      </w:r>
      <w:r w:rsidRPr="00BD55F1">
        <w:rPr>
          <w:rFonts w:ascii="Arial" w:hAnsi="Arial" w:cs="Arial"/>
        </w:rPr>
        <w:t xml:space="preserve">2 této smlouvy je stanovena na základě nabídky zhotovitele ze dne </w:t>
      </w:r>
      <w:proofErr w:type="gramStart"/>
      <w:r w:rsidR="00556FA8">
        <w:rPr>
          <w:rFonts w:ascii="Arial" w:hAnsi="Arial" w:cs="Arial"/>
        </w:rPr>
        <w:t>4.4.2021</w:t>
      </w:r>
      <w:proofErr w:type="gramEnd"/>
      <w:r w:rsidR="007B28F2">
        <w:rPr>
          <w:rFonts w:ascii="Arial" w:hAnsi="Arial" w:cs="Arial"/>
        </w:rPr>
        <w:t xml:space="preserve"> </w:t>
      </w:r>
      <w:r w:rsidRPr="00003F08">
        <w:rPr>
          <w:rFonts w:ascii="Arial" w:hAnsi="Arial" w:cs="Arial"/>
        </w:rPr>
        <w:t>a činí</w:t>
      </w:r>
      <w:r w:rsidR="003F294F" w:rsidRPr="00003F08">
        <w:rPr>
          <w:rFonts w:ascii="Arial" w:hAnsi="Arial" w:cs="Arial"/>
        </w:rPr>
        <w:t xml:space="preserve"> </w:t>
      </w:r>
      <w:r w:rsidR="00556FA8" w:rsidRPr="00556FA8">
        <w:rPr>
          <w:rFonts w:ascii="Arial" w:hAnsi="Arial" w:cs="Arial"/>
          <w:b/>
        </w:rPr>
        <w:t>298 600</w:t>
      </w:r>
      <w:r w:rsidR="003F294F" w:rsidRPr="00003F08">
        <w:rPr>
          <w:rFonts w:ascii="Arial" w:hAnsi="Arial" w:cs="Arial"/>
          <w:b/>
        </w:rPr>
        <w:t>,- Kč</w:t>
      </w:r>
      <w:r w:rsidR="003F294F" w:rsidRPr="00AA3613">
        <w:rPr>
          <w:rFonts w:ascii="Arial" w:hAnsi="Arial" w:cs="Arial"/>
          <w:b/>
        </w:rPr>
        <w:t xml:space="preserve"> bez DPH</w:t>
      </w:r>
      <w:r w:rsidR="003F294F" w:rsidRPr="00AA3613">
        <w:rPr>
          <w:rFonts w:ascii="Arial" w:hAnsi="Arial" w:cs="Arial"/>
        </w:rPr>
        <w:t>.</w:t>
      </w:r>
    </w:p>
    <w:p w:rsidR="0092688F" w:rsidRPr="00480B13" w:rsidRDefault="00A8259C" w:rsidP="002630D0">
      <w:pPr>
        <w:spacing w:after="120"/>
        <w:ind w:left="426"/>
        <w:jc w:val="both"/>
        <w:rPr>
          <w:rFonts w:ascii="Arial" w:hAnsi="Arial" w:cs="Arial"/>
        </w:rPr>
      </w:pPr>
      <w:r w:rsidRPr="00671881">
        <w:rPr>
          <w:rFonts w:ascii="Arial" w:hAnsi="Arial" w:cs="Arial"/>
        </w:rPr>
        <w:t>Cena díla je sjednána jako cena pevná ve smyslu</w:t>
      </w:r>
      <w:r w:rsidRPr="00480B13">
        <w:rPr>
          <w:rFonts w:ascii="Arial" w:hAnsi="Arial" w:cs="Arial"/>
        </w:rPr>
        <w:t xml:space="preserve"> § 2620 odst. 1 občanského zákoníku. Odchylně od tohoto ustanovení lze cenu díla měnit pouze postupem a v souladu s čl. </w:t>
      </w:r>
      <w:r w:rsidR="00312218" w:rsidRPr="00480B13">
        <w:rPr>
          <w:rFonts w:ascii="Arial" w:hAnsi="Arial" w:cs="Arial"/>
        </w:rPr>
        <w:t>5</w:t>
      </w:r>
      <w:r w:rsidRPr="00480B13">
        <w:rPr>
          <w:rFonts w:ascii="Arial" w:hAnsi="Arial" w:cs="Arial"/>
        </w:rPr>
        <w:t>. této smlouvy.</w:t>
      </w:r>
    </w:p>
    <w:p w:rsidR="00F4382F" w:rsidRPr="00480B13" w:rsidRDefault="00F4382F" w:rsidP="002630D0">
      <w:pPr>
        <w:numPr>
          <w:ilvl w:val="1"/>
          <w:numId w:val="3"/>
        </w:numPr>
        <w:tabs>
          <w:tab w:val="clear" w:pos="792"/>
        </w:tabs>
        <w:spacing w:after="120"/>
        <w:ind w:left="426" w:hanging="426"/>
        <w:jc w:val="both"/>
        <w:rPr>
          <w:rFonts w:ascii="Arial" w:hAnsi="Arial" w:cs="Arial"/>
        </w:rPr>
      </w:pPr>
      <w:r w:rsidRPr="00480B13">
        <w:rPr>
          <w:rFonts w:ascii="Arial" w:hAnsi="Arial" w:cs="Arial"/>
        </w:rPr>
        <w:t>Cena je stanovena jako cena celková, DPH bude vypočten</w:t>
      </w:r>
      <w:r w:rsidR="003F294F">
        <w:rPr>
          <w:rFonts w:ascii="Arial" w:hAnsi="Arial" w:cs="Arial"/>
        </w:rPr>
        <w:t>a</w:t>
      </w:r>
      <w:r w:rsidRPr="00480B13">
        <w:rPr>
          <w:rFonts w:ascii="Arial" w:hAnsi="Arial" w:cs="Arial"/>
        </w:rPr>
        <w:t xml:space="preserve"> v platné sazbě pro projekční a inženýrskou činnost v době vystavení faktury zhotovitelem.</w:t>
      </w:r>
    </w:p>
    <w:p w:rsidR="0092688F" w:rsidRPr="00480B13" w:rsidRDefault="0092688F" w:rsidP="002630D0">
      <w:pPr>
        <w:numPr>
          <w:ilvl w:val="1"/>
          <w:numId w:val="3"/>
        </w:numPr>
        <w:tabs>
          <w:tab w:val="clear" w:pos="792"/>
        </w:tabs>
        <w:spacing w:after="120"/>
        <w:ind w:left="426" w:hanging="426"/>
        <w:jc w:val="both"/>
        <w:rPr>
          <w:rFonts w:ascii="Arial" w:hAnsi="Arial" w:cs="Arial"/>
        </w:rPr>
      </w:pPr>
      <w:r w:rsidRPr="00480B13">
        <w:rPr>
          <w:rFonts w:ascii="Arial" w:hAnsi="Arial" w:cs="Arial"/>
        </w:rPr>
        <w:t>V ceně jsou zahrnuty veškeré náklady, které bude nutné vynaložit při provádění díla ze strany zhotovitele.</w:t>
      </w:r>
    </w:p>
    <w:p w:rsidR="0092688F" w:rsidRPr="00480B13" w:rsidRDefault="0092688F" w:rsidP="002630D0">
      <w:pPr>
        <w:numPr>
          <w:ilvl w:val="1"/>
          <w:numId w:val="3"/>
        </w:numPr>
        <w:tabs>
          <w:tab w:val="clear" w:pos="792"/>
        </w:tabs>
        <w:spacing w:after="120"/>
        <w:ind w:left="426" w:hanging="426"/>
        <w:jc w:val="both"/>
        <w:rPr>
          <w:rFonts w:ascii="Arial" w:hAnsi="Arial" w:cs="Arial"/>
        </w:rPr>
      </w:pPr>
      <w:r w:rsidRPr="00480B13">
        <w:rPr>
          <w:rFonts w:ascii="Arial" w:hAnsi="Arial" w:cs="Arial"/>
        </w:rPr>
        <w:t>Podkladem pro zaplacení sjednané ceny je faktura, která bude obsahovat náležitosti daňového dokladu podle zákona č. 235/2004 Sb. o dani z přidané hodnoty ve znění pozdějších předpisů. Splatnost faktury je 30 dnů ode dne jejího doručení objednateli.</w:t>
      </w:r>
    </w:p>
    <w:p w:rsidR="0092688F" w:rsidRPr="00480B13" w:rsidRDefault="0092688F" w:rsidP="002630D0">
      <w:pPr>
        <w:numPr>
          <w:ilvl w:val="1"/>
          <w:numId w:val="3"/>
        </w:numPr>
        <w:tabs>
          <w:tab w:val="clear" w:pos="792"/>
        </w:tabs>
        <w:spacing w:after="120"/>
        <w:ind w:left="426" w:hanging="426"/>
        <w:jc w:val="both"/>
        <w:rPr>
          <w:rFonts w:ascii="Arial" w:hAnsi="Arial" w:cs="Arial"/>
        </w:rPr>
      </w:pPr>
      <w:r w:rsidRPr="00480B13">
        <w:rPr>
          <w:rFonts w:ascii="Arial" w:hAnsi="Arial" w:cs="Arial"/>
        </w:rPr>
        <w:lastRenderedPageBreak/>
        <w:t>Faktura bude doručena na adresu objednatele doporučeně poštou nebo osobně na podatelnu v sídle objednatele.</w:t>
      </w:r>
    </w:p>
    <w:p w:rsidR="0092688F" w:rsidRPr="00480B13" w:rsidRDefault="0092688F" w:rsidP="002630D0">
      <w:pPr>
        <w:numPr>
          <w:ilvl w:val="1"/>
          <w:numId w:val="3"/>
        </w:numPr>
        <w:tabs>
          <w:tab w:val="clear" w:pos="792"/>
        </w:tabs>
        <w:spacing w:after="120"/>
        <w:ind w:left="426" w:hanging="426"/>
        <w:jc w:val="both"/>
        <w:rPr>
          <w:rFonts w:ascii="Arial" w:hAnsi="Arial" w:cs="Arial"/>
        </w:rPr>
      </w:pPr>
      <w:r w:rsidRPr="00480B13">
        <w:rPr>
          <w:rFonts w:ascii="Arial" w:hAnsi="Arial" w:cs="Arial"/>
        </w:rPr>
        <w:t>Oprávněně vystavenou fakturu je objednatel povinen zaplatit. Odmítnout její úhradu je objednatel oprávněn jen do uplynutí data její splatnosti a pouze v případě, že předaná část díla má nedodělky nebo vady nebo faktura neobsahuje některou z náležitostí daňového dokladu. Tato skutečnost opravňuje objednatele k vrácení faktury bez provedení úhrady. Pokud není v této smlouvě (nebo ve smluvním dodatku) pro konkrétní případy dohodnuto jinak, právo fakturovat vzniká zhotoviteli dnem předání předmětu díla bez vad a nedodělků objednateli, v případě sjednání dílčího plnění dnem předání příslušné části předmětu díla bez vad a nedodělků objednateli.</w:t>
      </w:r>
    </w:p>
    <w:p w:rsidR="0092688F" w:rsidRDefault="0092688F" w:rsidP="002630D0">
      <w:pPr>
        <w:pStyle w:val="Bezmezer"/>
        <w:keepLines/>
        <w:numPr>
          <w:ilvl w:val="1"/>
          <w:numId w:val="3"/>
        </w:numPr>
        <w:tabs>
          <w:tab w:val="clear" w:pos="792"/>
        </w:tabs>
        <w:spacing w:after="120"/>
        <w:ind w:left="426" w:hanging="426"/>
        <w:jc w:val="both"/>
        <w:rPr>
          <w:rFonts w:ascii="Arial" w:hAnsi="Arial" w:cs="Arial"/>
          <w:sz w:val="20"/>
          <w:szCs w:val="20"/>
        </w:rPr>
      </w:pPr>
      <w:r w:rsidRPr="00480B13">
        <w:rPr>
          <w:rFonts w:ascii="Arial" w:hAnsi="Arial" w:cs="Arial"/>
          <w:sz w:val="20"/>
          <w:szCs w:val="20"/>
        </w:rPr>
        <w:t xml:space="preserve">Zhotovitel souhlasí s platbou DPH na účet místně příslušného </w:t>
      </w:r>
      <w:r w:rsidR="00F73C59" w:rsidRPr="00480B13">
        <w:rPr>
          <w:rFonts w:ascii="Arial" w:hAnsi="Arial" w:cs="Arial"/>
          <w:sz w:val="20"/>
          <w:szCs w:val="20"/>
        </w:rPr>
        <w:t>správce daně</w:t>
      </w:r>
      <w:r w:rsidRPr="00480B13">
        <w:rPr>
          <w:rFonts w:ascii="Arial" w:hAnsi="Arial" w:cs="Arial"/>
          <w:sz w:val="20"/>
          <w:szCs w:val="20"/>
        </w:rPr>
        <w:t xml:space="preserve"> v případě, že bude v registru plátců DPH označen jako nespolehlivý, nebo bude požadovat úhradu na jiný než zveřejněný bankovní účet</w:t>
      </w:r>
      <w:r w:rsidR="00F73C59" w:rsidRPr="00480B13">
        <w:rPr>
          <w:rFonts w:ascii="Arial" w:hAnsi="Arial" w:cs="Arial"/>
          <w:sz w:val="20"/>
          <w:szCs w:val="20"/>
        </w:rPr>
        <w:t xml:space="preserve"> podle § 109 odst. 2 písm. c) zákona č. 235/2004 Sb., o dani z přidané hodnoty ve znění pozdějších předpisů</w:t>
      </w:r>
      <w:r w:rsidRPr="00480B13">
        <w:rPr>
          <w:rFonts w:ascii="Arial" w:hAnsi="Arial" w:cs="Arial"/>
          <w:sz w:val="20"/>
          <w:szCs w:val="20"/>
        </w:rPr>
        <w:t>.</w:t>
      </w:r>
    </w:p>
    <w:p w:rsidR="0092688F" w:rsidRPr="00480B13" w:rsidRDefault="0092688F" w:rsidP="002630D0">
      <w:pPr>
        <w:numPr>
          <w:ilvl w:val="1"/>
          <w:numId w:val="3"/>
        </w:numPr>
        <w:tabs>
          <w:tab w:val="clear" w:pos="792"/>
        </w:tabs>
        <w:spacing w:after="120"/>
        <w:ind w:left="426" w:hanging="426"/>
        <w:jc w:val="both"/>
        <w:rPr>
          <w:rFonts w:ascii="Arial" w:hAnsi="Arial" w:cs="Arial"/>
        </w:rPr>
      </w:pPr>
      <w:r w:rsidRPr="00480B13">
        <w:rPr>
          <w:rFonts w:ascii="Arial" w:hAnsi="Arial" w:cs="Arial"/>
        </w:rPr>
        <w:t>V případě dílčího plnění bude postupováno v souladu s §21</w:t>
      </w:r>
      <w:r w:rsidR="00312218" w:rsidRPr="00480B13">
        <w:rPr>
          <w:rFonts w:ascii="Arial" w:hAnsi="Arial" w:cs="Arial"/>
        </w:rPr>
        <w:t xml:space="preserve"> odst. </w:t>
      </w:r>
      <w:r w:rsidRPr="00480B13">
        <w:rPr>
          <w:rFonts w:ascii="Arial" w:hAnsi="Arial" w:cs="Arial"/>
        </w:rPr>
        <w:t>8 zák.</w:t>
      </w:r>
      <w:r w:rsidR="005E27F2">
        <w:rPr>
          <w:rFonts w:ascii="Arial" w:hAnsi="Arial" w:cs="Arial"/>
        </w:rPr>
        <w:t xml:space="preserve"> č. </w:t>
      </w:r>
      <w:r w:rsidRPr="00480B13">
        <w:rPr>
          <w:rFonts w:ascii="Arial" w:hAnsi="Arial" w:cs="Arial"/>
        </w:rPr>
        <w:t>235/2004</w:t>
      </w:r>
      <w:r w:rsidR="005E27F2">
        <w:rPr>
          <w:rFonts w:ascii="Arial" w:hAnsi="Arial" w:cs="Arial"/>
        </w:rPr>
        <w:t xml:space="preserve"> </w:t>
      </w:r>
      <w:r w:rsidRPr="00480B13">
        <w:rPr>
          <w:rFonts w:ascii="Arial" w:hAnsi="Arial" w:cs="Arial"/>
        </w:rPr>
        <w:t>Sb., o dani z přidané hodnoty, v platném znění.</w:t>
      </w:r>
    </w:p>
    <w:p w:rsidR="00312218" w:rsidRDefault="00312218" w:rsidP="002630D0">
      <w:pPr>
        <w:numPr>
          <w:ilvl w:val="1"/>
          <w:numId w:val="3"/>
        </w:numPr>
        <w:tabs>
          <w:tab w:val="clear" w:pos="792"/>
        </w:tabs>
        <w:ind w:left="426" w:hanging="426"/>
        <w:jc w:val="both"/>
        <w:rPr>
          <w:rFonts w:ascii="Arial" w:hAnsi="Arial" w:cs="Arial"/>
        </w:rPr>
      </w:pPr>
      <w:r w:rsidRPr="00CB7CCE">
        <w:rPr>
          <w:rFonts w:ascii="Arial" w:hAnsi="Arial" w:cs="Arial"/>
        </w:rPr>
        <w:t>Cena díla, platební podmínky a změny ceny díla jsou ve smlouvě upraveny komplexně zejména v čl. 4. a 5. této smlouvy. Pro vyloučení pochybností smluvní strany vylučují použití ustanovení § 2611, § 2620 odst. 2 a § 2622 občanského zákoníku.</w:t>
      </w:r>
    </w:p>
    <w:p w:rsidR="00D26658" w:rsidRDefault="00D26658" w:rsidP="00D26658">
      <w:pPr>
        <w:ind w:left="426"/>
        <w:jc w:val="both"/>
        <w:rPr>
          <w:rFonts w:ascii="Arial" w:hAnsi="Arial" w:cs="Arial"/>
        </w:rPr>
      </w:pPr>
    </w:p>
    <w:p w:rsidR="0092688F" w:rsidRPr="00480B13" w:rsidRDefault="0092688F" w:rsidP="00D038C4">
      <w:pPr>
        <w:spacing w:after="120"/>
        <w:rPr>
          <w:rFonts w:ascii="Arial" w:hAnsi="Arial" w:cs="Arial"/>
          <w:b/>
          <w:u w:val="single"/>
        </w:rPr>
      </w:pPr>
      <w:r w:rsidRPr="00480B13">
        <w:rPr>
          <w:rFonts w:ascii="Arial" w:hAnsi="Arial" w:cs="Arial"/>
          <w:b/>
          <w:u w:val="single"/>
        </w:rPr>
        <w:t>5. Podmínky změny sjednané ceny</w:t>
      </w:r>
    </w:p>
    <w:p w:rsidR="0092688F" w:rsidRDefault="0092688F" w:rsidP="002630D0">
      <w:pPr>
        <w:numPr>
          <w:ilvl w:val="1"/>
          <w:numId w:val="4"/>
        </w:numPr>
        <w:tabs>
          <w:tab w:val="clear" w:pos="792"/>
        </w:tabs>
        <w:ind w:left="426" w:hanging="426"/>
        <w:jc w:val="both"/>
        <w:rPr>
          <w:rFonts w:ascii="Arial" w:hAnsi="Arial" w:cs="Arial"/>
        </w:rPr>
      </w:pPr>
      <w:r w:rsidRPr="00480B13">
        <w:rPr>
          <w:rFonts w:ascii="Arial" w:hAnsi="Arial" w:cs="Arial"/>
        </w:rPr>
        <w:t xml:space="preserve">V případě potřeby změny činnosti na základě okolností, které nemohly být při zadání díla předpokládány, bude cena snížena o </w:t>
      </w:r>
      <w:proofErr w:type="spellStart"/>
      <w:r w:rsidRPr="00480B13">
        <w:rPr>
          <w:rFonts w:ascii="Arial" w:hAnsi="Arial" w:cs="Arial"/>
        </w:rPr>
        <w:t>méněpráce</w:t>
      </w:r>
      <w:proofErr w:type="spellEnd"/>
      <w:r w:rsidRPr="00480B13">
        <w:rPr>
          <w:rFonts w:ascii="Arial" w:hAnsi="Arial" w:cs="Arial"/>
        </w:rPr>
        <w:t xml:space="preserve"> či zvýšena o dodatečné práce na základě dohody obou smluvních stran, která bude podkladem pro změnu smluvního vztahu formou písemného dodatku k této smlouvě.</w:t>
      </w:r>
    </w:p>
    <w:p w:rsidR="00AD17BF" w:rsidRPr="00480B13" w:rsidRDefault="00AD17BF" w:rsidP="00313793">
      <w:pPr>
        <w:jc w:val="both"/>
        <w:rPr>
          <w:rFonts w:ascii="Arial" w:hAnsi="Arial" w:cs="Arial"/>
        </w:rPr>
      </w:pPr>
    </w:p>
    <w:p w:rsidR="00547E35" w:rsidRPr="00A51FC0" w:rsidRDefault="00547E35" w:rsidP="00547E35">
      <w:pPr>
        <w:spacing w:after="120"/>
        <w:rPr>
          <w:rFonts w:ascii="Arial" w:hAnsi="Arial" w:cs="Arial"/>
          <w:b/>
          <w:u w:val="single"/>
        </w:rPr>
      </w:pPr>
      <w:r w:rsidRPr="00A51FC0">
        <w:rPr>
          <w:rFonts w:ascii="Arial" w:hAnsi="Arial" w:cs="Arial"/>
          <w:b/>
          <w:u w:val="single"/>
        </w:rPr>
        <w:t>6. Spolupůsobení objednatele</w:t>
      </w:r>
    </w:p>
    <w:p w:rsidR="00547E35" w:rsidRPr="00A51FC0" w:rsidRDefault="00547E35" w:rsidP="00547E35">
      <w:pPr>
        <w:numPr>
          <w:ilvl w:val="1"/>
          <w:numId w:val="5"/>
        </w:numPr>
        <w:tabs>
          <w:tab w:val="clear" w:pos="792"/>
        </w:tabs>
        <w:spacing w:after="120"/>
        <w:ind w:left="425" w:hanging="425"/>
        <w:jc w:val="both"/>
        <w:rPr>
          <w:rFonts w:ascii="Arial" w:hAnsi="Arial" w:cs="Arial"/>
        </w:rPr>
      </w:pPr>
      <w:r w:rsidRPr="00A51FC0">
        <w:rPr>
          <w:rFonts w:ascii="Arial" w:hAnsi="Arial" w:cs="Arial"/>
        </w:rPr>
        <w:t>Objednatel se bude v průběhu prací zúčastňovat jednání svolaných zhotovitelem a bude na vyžádání poskytovat zhotoviteli informace ve vazbě na předmět díla.</w:t>
      </w:r>
    </w:p>
    <w:p w:rsidR="00547E35" w:rsidRPr="00A51FC0" w:rsidRDefault="00547E35" w:rsidP="00547E35">
      <w:pPr>
        <w:jc w:val="center"/>
        <w:rPr>
          <w:rFonts w:ascii="Arial" w:hAnsi="Arial" w:cs="Arial"/>
        </w:rPr>
      </w:pPr>
    </w:p>
    <w:p w:rsidR="00547E35" w:rsidRPr="00A51FC0" w:rsidRDefault="00547E35" w:rsidP="00547E35">
      <w:pPr>
        <w:spacing w:after="120"/>
        <w:rPr>
          <w:rFonts w:ascii="Arial" w:hAnsi="Arial" w:cs="Arial"/>
          <w:b/>
          <w:u w:val="single"/>
        </w:rPr>
      </w:pPr>
      <w:r w:rsidRPr="00A51FC0">
        <w:rPr>
          <w:rFonts w:ascii="Arial" w:hAnsi="Arial" w:cs="Arial"/>
          <w:b/>
          <w:u w:val="single"/>
        </w:rPr>
        <w:t>7. Kontrola průběhu zhotovení díla</w:t>
      </w:r>
    </w:p>
    <w:p w:rsidR="00547E35" w:rsidRPr="00A51FC0" w:rsidRDefault="00547E35" w:rsidP="00547E35">
      <w:pPr>
        <w:numPr>
          <w:ilvl w:val="1"/>
          <w:numId w:val="35"/>
        </w:numPr>
        <w:tabs>
          <w:tab w:val="clear" w:pos="792"/>
        </w:tabs>
        <w:spacing w:after="120"/>
        <w:ind w:left="425" w:hanging="425"/>
        <w:jc w:val="both"/>
        <w:rPr>
          <w:rFonts w:ascii="Arial" w:hAnsi="Arial" w:cs="Arial"/>
        </w:rPr>
      </w:pPr>
      <w:r w:rsidRPr="00A51FC0">
        <w:rPr>
          <w:rFonts w:ascii="Arial" w:hAnsi="Arial" w:cs="Arial"/>
        </w:rPr>
        <w:t xml:space="preserve">Pro účely kontroly průběhu zhotovení díla a jeho částí organizuje zhotovitel výrobní výbory v termínech nezbytných pro řádné provádění kontroly, nejméně však dva výrobní výbory, pokud se zhotovitel s objednatelem nedohodne jinak. Zhotovitel je povinen oznámit objednateli a dalším zainteresovaným osobám konání výrobních výborů písemně a nejméně pět pracovních dní před jeho konáním. </w:t>
      </w:r>
      <w:r>
        <w:rPr>
          <w:rFonts w:ascii="Arial" w:hAnsi="Arial" w:cs="Arial"/>
        </w:rPr>
        <w:t>Zhotovitel je povinen zaslat min. 3 pracovní dny před konáním výrobního výboru podklady pro jednání. Náklady na tato jednání nese zhotovitel.</w:t>
      </w:r>
    </w:p>
    <w:p w:rsidR="00547E35" w:rsidRPr="00A51FC0" w:rsidRDefault="00547E35" w:rsidP="00547E35">
      <w:pPr>
        <w:numPr>
          <w:ilvl w:val="1"/>
          <w:numId w:val="35"/>
        </w:numPr>
        <w:tabs>
          <w:tab w:val="clear" w:pos="792"/>
        </w:tabs>
        <w:spacing w:after="120"/>
        <w:ind w:left="425" w:hanging="425"/>
        <w:jc w:val="both"/>
        <w:rPr>
          <w:rFonts w:ascii="Arial" w:hAnsi="Arial" w:cs="Arial"/>
        </w:rPr>
      </w:pPr>
      <w:r w:rsidRPr="00A51FC0">
        <w:rPr>
          <w:rFonts w:ascii="Arial" w:hAnsi="Arial" w:cs="Arial"/>
        </w:rPr>
        <w:t>Výrobních výborů se povinně účastní zástupci objednatele a zástupci zhotovitele. Každá ze smluvních stran má právo přizvat na výrobní výbor i jiné osoby, jejichž účast pokládá za nezbytnou.</w:t>
      </w:r>
    </w:p>
    <w:p w:rsidR="00547E35" w:rsidRPr="00A51FC0" w:rsidRDefault="00547E35" w:rsidP="00547E35">
      <w:pPr>
        <w:numPr>
          <w:ilvl w:val="1"/>
          <w:numId w:val="35"/>
        </w:numPr>
        <w:tabs>
          <w:tab w:val="clear" w:pos="792"/>
        </w:tabs>
        <w:spacing w:after="120"/>
        <w:ind w:left="425" w:hanging="425"/>
        <w:jc w:val="both"/>
        <w:rPr>
          <w:rFonts w:ascii="Arial" w:hAnsi="Arial" w:cs="Arial"/>
        </w:rPr>
      </w:pPr>
      <w:r w:rsidRPr="00A51FC0">
        <w:rPr>
          <w:rFonts w:ascii="Arial" w:hAnsi="Arial" w:cs="Arial"/>
        </w:rPr>
        <w:t>Obsahem výrobního výboru je zejména zpráva zhotovitele o postupu prací na zhotovení díla nebo jeho části, kontrola časového a věcného plnění, připomínky a podněty a stanovení případných nápravných opatření a úkolů.</w:t>
      </w:r>
    </w:p>
    <w:p w:rsidR="00547E35" w:rsidRPr="00A51FC0" w:rsidRDefault="00547E35" w:rsidP="00547E35">
      <w:pPr>
        <w:numPr>
          <w:ilvl w:val="1"/>
          <w:numId w:val="35"/>
        </w:numPr>
        <w:tabs>
          <w:tab w:val="clear" w:pos="792"/>
        </w:tabs>
        <w:spacing w:after="120"/>
        <w:ind w:left="425" w:hanging="425"/>
        <w:jc w:val="both"/>
        <w:rPr>
          <w:rFonts w:ascii="Arial" w:hAnsi="Arial" w:cs="Arial"/>
        </w:rPr>
      </w:pPr>
      <w:r>
        <w:rPr>
          <w:rFonts w:ascii="Arial" w:hAnsi="Arial" w:cs="Arial"/>
        </w:rPr>
        <w:t xml:space="preserve">Záznamy z výrobních výborů zpracovává zhotovitel a schvaluje před jejich odesláním objednatel. Zhotovitel zašle schválený záznam </w:t>
      </w:r>
      <w:r w:rsidRPr="00A51FC0">
        <w:rPr>
          <w:rFonts w:ascii="Arial" w:hAnsi="Arial" w:cs="Arial"/>
        </w:rPr>
        <w:t xml:space="preserve">v písemné podobě všem zúčastněným do </w:t>
      </w:r>
      <w:r>
        <w:rPr>
          <w:rFonts w:ascii="Arial" w:hAnsi="Arial" w:cs="Arial"/>
        </w:rPr>
        <w:t>5</w:t>
      </w:r>
      <w:r w:rsidRPr="00A51FC0">
        <w:rPr>
          <w:rFonts w:ascii="Arial" w:hAnsi="Arial" w:cs="Arial"/>
        </w:rPr>
        <w:t xml:space="preserve"> pracovních dnů po skončení výrobního výboru. Zhotovitel je povinen archivovat </w:t>
      </w:r>
      <w:r>
        <w:rPr>
          <w:rFonts w:ascii="Arial" w:hAnsi="Arial" w:cs="Arial"/>
        </w:rPr>
        <w:t xml:space="preserve">záznamy </w:t>
      </w:r>
      <w:r w:rsidRPr="00A51FC0">
        <w:rPr>
          <w:rFonts w:ascii="Arial" w:hAnsi="Arial" w:cs="Arial"/>
        </w:rPr>
        <w:t>z výrobních výborů včetně případných dalších dokumentů, které byly předmětem jednání.</w:t>
      </w:r>
      <w:r>
        <w:rPr>
          <w:rFonts w:ascii="Arial" w:hAnsi="Arial" w:cs="Arial"/>
        </w:rPr>
        <w:t xml:space="preserve"> Záznamy z výrobních výborů budou obsaženy v dokladové části předmětu díla dle bodu 2.2.</w:t>
      </w:r>
    </w:p>
    <w:p w:rsidR="00547E35" w:rsidRDefault="00547E35" w:rsidP="00547E35">
      <w:pPr>
        <w:numPr>
          <w:ilvl w:val="1"/>
          <w:numId w:val="35"/>
        </w:numPr>
        <w:tabs>
          <w:tab w:val="clear" w:pos="792"/>
        </w:tabs>
        <w:spacing w:after="120"/>
        <w:ind w:left="425" w:hanging="425"/>
        <w:jc w:val="both"/>
        <w:rPr>
          <w:rFonts w:ascii="Arial" w:hAnsi="Arial" w:cs="Arial"/>
        </w:rPr>
      </w:pPr>
      <w:r w:rsidRPr="00A51FC0">
        <w:rPr>
          <w:rFonts w:ascii="Arial" w:hAnsi="Arial" w:cs="Arial"/>
        </w:rPr>
        <w:t>Před předáním čistopisu konkrétní části předmětu díla dle bodu 2.</w:t>
      </w:r>
      <w:r>
        <w:rPr>
          <w:rFonts w:ascii="Arial" w:hAnsi="Arial" w:cs="Arial"/>
        </w:rPr>
        <w:t>,</w:t>
      </w:r>
      <w:r w:rsidRPr="00A51FC0">
        <w:rPr>
          <w:rFonts w:ascii="Arial" w:hAnsi="Arial" w:cs="Arial"/>
        </w:rPr>
        <w:t xml:space="preserve"> bude objednateli předložen v dostatečném předstihu před závazným termínem plnění </w:t>
      </w:r>
      <w:r>
        <w:rPr>
          <w:rFonts w:ascii="Arial" w:hAnsi="Arial" w:cs="Arial"/>
        </w:rPr>
        <w:t xml:space="preserve">a </w:t>
      </w:r>
      <w:r w:rsidRPr="00A51FC0">
        <w:rPr>
          <w:rFonts w:ascii="Arial" w:hAnsi="Arial" w:cs="Arial"/>
        </w:rPr>
        <w:t>v souladu s Harmonogramem prací, koncept konkrétní části předmětu díla k připomínkám. Připomínky k rozpracovanému předmětu díla budou bez zbytečného odkladu předány objednatelem zhotoviteli.</w:t>
      </w:r>
    </w:p>
    <w:p w:rsidR="00547E35" w:rsidRPr="00D80F55" w:rsidRDefault="00547E35" w:rsidP="00547E35">
      <w:pPr>
        <w:numPr>
          <w:ilvl w:val="1"/>
          <w:numId w:val="35"/>
        </w:numPr>
        <w:tabs>
          <w:tab w:val="clear" w:pos="792"/>
        </w:tabs>
        <w:spacing w:after="120"/>
        <w:ind w:left="425" w:hanging="425"/>
        <w:jc w:val="both"/>
        <w:rPr>
          <w:rFonts w:ascii="Arial" w:hAnsi="Arial" w:cs="Arial"/>
        </w:rPr>
      </w:pPr>
      <w:r>
        <w:rPr>
          <w:rFonts w:ascii="Arial" w:hAnsi="Arial" w:cs="Arial"/>
        </w:rPr>
        <w:t>Řešení bude v rámci prací konzultováno s dotčenými subjekty a orgány státní správy. Výstupem z těchto konzultací bude záznam či zápis z jednání, který bude obsažen v dokladové části předmětu díla dle čl. 2. bodu 2.2.</w:t>
      </w:r>
    </w:p>
    <w:p w:rsidR="00547E35" w:rsidRPr="00A51FC0" w:rsidRDefault="00547E35" w:rsidP="00547E35">
      <w:pPr>
        <w:rPr>
          <w:rFonts w:ascii="Arial" w:hAnsi="Arial" w:cs="Arial"/>
          <w:b/>
          <w:u w:val="single"/>
        </w:rPr>
      </w:pPr>
    </w:p>
    <w:p w:rsidR="00547E35" w:rsidRPr="00A51FC0" w:rsidRDefault="00547E35" w:rsidP="00547E35">
      <w:pPr>
        <w:spacing w:after="120"/>
        <w:rPr>
          <w:rFonts w:ascii="Arial" w:hAnsi="Arial" w:cs="Arial"/>
          <w:b/>
          <w:u w:val="single"/>
        </w:rPr>
      </w:pPr>
      <w:r w:rsidRPr="00A51FC0">
        <w:rPr>
          <w:rFonts w:ascii="Arial" w:hAnsi="Arial" w:cs="Arial"/>
          <w:b/>
          <w:u w:val="single"/>
        </w:rPr>
        <w:lastRenderedPageBreak/>
        <w:t>8. Záruční podmínky a odpovědnost za vady díla</w:t>
      </w:r>
    </w:p>
    <w:p w:rsidR="00547E35" w:rsidRPr="00A51FC0" w:rsidRDefault="00547E35" w:rsidP="00547E35">
      <w:pPr>
        <w:pStyle w:val="Odstavecseseznamem"/>
        <w:numPr>
          <w:ilvl w:val="1"/>
          <w:numId w:val="41"/>
        </w:numPr>
        <w:spacing w:after="120"/>
        <w:ind w:left="426" w:hanging="426"/>
        <w:contextualSpacing w:val="0"/>
        <w:jc w:val="both"/>
        <w:rPr>
          <w:rFonts w:ascii="Arial" w:hAnsi="Arial" w:cs="Arial"/>
        </w:rPr>
      </w:pPr>
      <w:r w:rsidRPr="00A51FC0">
        <w:rPr>
          <w:rFonts w:ascii="Arial" w:hAnsi="Arial" w:cs="Arial"/>
        </w:rPr>
        <w:t>Dílo (studie) má vady, pokud neodpovídá smlouvě, případně je podle něho stavba (nebo její dílčí část) neproveditelná.</w:t>
      </w:r>
    </w:p>
    <w:p w:rsidR="00547E35" w:rsidRPr="00A51FC0" w:rsidRDefault="00547E35" w:rsidP="00547E35">
      <w:pPr>
        <w:pStyle w:val="Odstavecseseznamem"/>
        <w:numPr>
          <w:ilvl w:val="1"/>
          <w:numId w:val="41"/>
        </w:numPr>
        <w:spacing w:after="120"/>
        <w:ind w:left="426" w:hanging="426"/>
        <w:contextualSpacing w:val="0"/>
        <w:jc w:val="both"/>
        <w:rPr>
          <w:rFonts w:ascii="Arial" w:hAnsi="Arial" w:cs="Arial"/>
        </w:rPr>
      </w:pPr>
      <w:r w:rsidRPr="00A51FC0">
        <w:rPr>
          <w:rFonts w:ascii="Arial" w:hAnsi="Arial" w:cs="Arial"/>
        </w:rPr>
        <w:t xml:space="preserve">Zhotovitel odpovídá za správnost a úplnost jím zpracovaného díla. </w:t>
      </w:r>
    </w:p>
    <w:p w:rsidR="00547E35" w:rsidRPr="00A51FC0" w:rsidRDefault="00547E35" w:rsidP="00547E35">
      <w:pPr>
        <w:pStyle w:val="Odstavecseseznamem"/>
        <w:numPr>
          <w:ilvl w:val="1"/>
          <w:numId w:val="41"/>
        </w:numPr>
        <w:spacing w:after="120"/>
        <w:ind w:left="426" w:hanging="426"/>
        <w:contextualSpacing w:val="0"/>
        <w:jc w:val="both"/>
        <w:rPr>
          <w:rFonts w:ascii="Arial" w:hAnsi="Arial" w:cs="Arial"/>
        </w:rPr>
      </w:pPr>
      <w:r w:rsidRPr="00A51FC0">
        <w:rPr>
          <w:rFonts w:ascii="Arial" w:hAnsi="Arial" w:cs="Arial"/>
        </w:rPr>
        <w:t>Zhotovitel ručí v záruční době 60 měsíců ode dne protokolárního předání a převzetí díla za bezvadnost a úplnost provedeného díla tzn., že dílo nebo jakákoli jeho součást v okamžiku předání splňuje požadavky této smlouvy, technických podmínek zadávací dokumentace a veškerých platných předpisů a technických podmínek vztahujících se k předmětu díla, a to bez ohledu na to, zda byly vady díla objednatelem při přebírání zjištěny nebo nikoliv. Zhotovitel neodpovídá za vady vzniklé po předání díla změnou výchozích podmínek (tj. právních předpisů, norem, podkladů, sortimentu výrobků, technickým pokrokem apod.).</w:t>
      </w:r>
    </w:p>
    <w:p w:rsidR="00547E35" w:rsidRDefault="00547E35" w:rsidP="00547E35">
      <w:pPr>
        <w:numPr>
          <w:ilvl w:val="1"/>
          <w:numId w:val="41"/>
        </w:numPr>
        <w:spacing w:after="120"/>
        <w:ind w:left="426" w:hanging="426"/>
        <w:jc w:val="both"/>
        <w:rPr>
          <w:rFonts w:ascii="Arial" w:hAnsi="Arial" w:cs="Arial"/>
        </w:rPr>
      </w:pPr>
      <w:r w:rsidRPr="00A51FC0">
        <w:rPr>
          <w:rFonts w:ascii="Arial" w:hAnsi="Arial" w:cs="Arial"/>
        </w:rPr>
        <w:t>Objednatel je povinen umožnit zhotoviteli odstranění vad a nedodělků.</w:t>
      </w:r>
    </w:p>
    <w:p w:rsidR="00547E35" w:rsidRPr="00A51FC0" w:rsidRDefault="00547E35" w:rsidP="00547E35">
      <w:pPr>
        <w:numPr>
          <w:ilvl w:val="1"/>
          <w:numId w:val="41"/>
        </w:numPr>
        <w:spacing w:after="120"/>
        <w:ind w:left="426" w:hanging="426"/>
        <w:jc w:val="both"/>
        <w:rPr>
          <w:rFonts w:ascii="Arial" w:hAnsi="Arial" w:cs="Arial"/>
        </w:rPr>
      </w:pPr>
      <w:r w:rsidRPr="00A51FC0">
        <w:rPr>
          <w:rFonts w:ascii="Arial" w:hAnsi="Arial" w:cs="Arial"/>
        </w:rPr>
        <w:t xml:space="preserve">Reklamované vady a nedodělky odstraní zhotovitel na své náklady v termínu do 14 dní po obdržení písemné výzvy objednatele. Termín odstranění reklamovaných vad a nedodělků lze ve složitých případech prodloužit po dohodě zhotovitele s objednatelem. Na provedenou opravu vady poskytne zhotovitel novou záruku za jakost, přičemž záruční doba skončí současně se záruční dobou sjednanou pro dílo jako celek dle bodu </w:t>
      </w:r>
      <w:proofErr w:type="gramStart"/>
      <w:r w:rsidRPr="00A51FC0">
        <w:rPr>
          <w:rFonts w:ascii="Arial" w:hAnsi="Arial" w:cs="Arial"/>
        </w:rPr>
        <w:t>8.3. tohoto</w:t>
      </w:r>
      <w:proofErr w:type="gramEnd"/>
      <w:r w:rsidRPr="00A51FC0">
        <w:rPr>
          <w:rFonts w:ascii="Arial" w:hAnsi="Arial" w:cs="Arial"/>
        </w:rPr>
        <w:t xml:space="preserve"> článku smlouvy.</w:t>
      </w:r>
    </w:p>
    <w:p w:rsidR="00547E35" w:rsidRPr="00D26658" w:rsidRDefault="00547E35" w:rsidP="00547E35">
      <w:pPr>
        <w:numPr>
          <w:ilvl w:val="1"/>
          <w:numId w:val="41"/>
        </w:numPr>
        <w:spacing w:after="120"/>
        <w:jc w:val="both"/>
        <w:rPr>
          <w:rFonts w:ascii="Arial" w:hAnsi="Arial" w:cs="Arial"/>
          <w:b/>
        </w:rPr>
      </w:pPr>
      <w:r w:rsidRPr="00A51FC0">
        <w:rPr>
          <w:rFonts w:ascii="Arial" w:hAnsi="Arial" w:cs="Arial"/>
        </w:rPr>
        <w:t>Nároky z vad díla se uplatňují dle zákona č. 89/2012 Sb., občanský zákoník v platném znění, dle §</w:t>
      </w:r>
      <w:r>
        <w:rPr>
          <w:rFonts w:ascii="Arial" w:hAnsi="Arial" w:cs="Arial"/>
        </w:rPr>
        <w:t> </w:t>
      </w:r>
      <w:r w:rsidRPr="00A51FC0">
        <w:rPr>
          <w:rFonts w:ascii="Arial" w:hAnsi="Arial" w:cs="Arial"/>
        </w:rPr>
        <w:t xml:space="preserve">2615 a následující. </w:t>
      </w:r>
    </w:p>
    <w:p w:rsidR="00D26658" w:rsidRPr="00A51FC0" w:rsidRDefault="00D26658" w:rsidP="00D26658">
      <w:pPr>
        <w:ind w:left="357"/>
        <w:jc w:val="both"/>
        <w:rPr>
          <w:rFonts w:ascii="Arial" w:hAnsi="Arial" w:cs="Arial"/>
          <w:b/>
        </w:rPr>
      </w:pPr>
    </w:p>
    <w:p w:rsidR="00547E35" w:rsidRPr="00A51FC0" w:rsidRDefault="00547E35" w:rsidP="00547E35">
      <w:pPr>
        <w:spacing w:after="120"/>
        <w:rPr>
          <w:rFonts w:ascii="Arial" w:hAnsi="Arial" w:cs="Arial"/>
          <w:b/>
          <w:u w:val="single"/>
        </w:rPr>
      </w:pPr>
      <w:r w:rsidRPr="00A51FC0">
        <w:rPr>
          <w:rFonts w:ascii="Arial" w:hAnsi="Arial" w:cs="Arial"/>
          <w:b/>
          <w:u w:val="single"/>
        </w:rPr>
        <w:t>9. Sankční ujednání a náhrada škody</w:t>
      </w:r>
    </w:p>
    <w:p w:rsidR="00547E35" w:rsidRPr="00A51FC0" w:rsidRDefault="00547E35" w:rsidP="00547E35">
      <w:pPr>
        <w:pStyle w:val="Odstavecseseznamem"/>
        <w:numPr>
          <w:ilvl w:val="1"/>
          <w:numId w:val="38"/>
        </w:numPr>
        <w:spacing w:after="120"/>
        <w:ind w:left="425" w:hanging="425"/>
        <w:contextualSpacing w:val="0"/>
        <w:jc w:val="both"/>
        <w:rPr>
          <w:rFonts w:ascii="Arial" w:hAnsi="Arial" w:cs="Arial"/>
        </w:rPr>
      </w:pPr>
      <w:r w:rsidRPr="00A51FC0">
        <w:rPr>
          <w:rFonts w:ascii="Arial" w:hAnsi="Arial" w:cs="Arial"/>
        </w:rPr>
        <w:t>Smluvní pokuta ve výši 0,5 % z celkové ceny díla</w:t>
      </w:r>
      <w:r w:rsidR="008041E9">
        <w:rPr>
          <w:rFonts w:ascii="Arial" w:hAnsi="Arial" w:cs="Arial"/>
        </w:rPr>
        <w:t xml:space="preserve"> bez DPH</w:t>
      </w:r>
      <w:r w:rsidRPr="00A51FC0">
        <w:rPr>
          <w:rFonts w:ascii="Arial" w:hAnsi="Arial" w:cs="Arial"/>
        </w:rPr>
        <w:t xml:space="preserve"> za každý kalendářní den prodlení se sjednává pro případ prodlení zhotovitele s dokončením a předáním díla dle čl. 3. bodu 3.2.</w:t>
      </w:r>
    </w:p>
    <w:p w:rsidR="00547E35" w:rsidRPr="00A51FC0" w:rsidRDefault="00547E35" w:rsidP="00547E35">
      <w:pPr>
        <w:pStyle w:val="Odstavecseseznamem"/>
        <w:numPr>
          <w:ilvl w:val="1"/>
          <w:numId w:val="38"/>
        </w:numPr>
        <w:spacing w:after="120"/>
        <w:ind w:left="425" w:hanging="425"/>
        <w:contextualSpacing w:val="0"/>
        <w:jc w:val="both"/>
        <w:rPr>
          <w:rFonts w:ascii="Arial" w:hAnsi="Arial" w:cs="Arial"/>
        </w:rPr>
      </w:pPr>
      <w:r w:rsidRPr="00A51FC0">
        <w:rPr>
          <w:rFonts w:ascii="Arial" w:hAnsi="Arial" w:cs="Arial"/>
        </w:rPr>
        <w:t>Smluvní úrok z prodlení ve výši 0,5 % z dlužné částky</w:t>
      </w:r>
      <w:r w:rsidR="008041E9" w:rsidRPr="008041E9">
        <w:rPr>
          <w:rFonts w:ascii="Arial" w:hAnsi="Arial" w:cs="Arial"/>
        </w:rPr>
        <w:t xml:space="preserve"> </w:t>
      </w:r>
      <w:r w:rsidR="008041E9">
        <w:rPr>
          <w:rFonts w:ascii="Arial" w:hAnsi="Arial" w:cs="Arial"/>
        </w:rPr>
        <w:t>bez DPH</w:t>
      </w:r>
      <w:r w:rsidRPr="00A51FC0">
        <w:rPr>
          <w:rFonts w:ascii="Arial" w:hAnsi="Arial" w:cs="Arial"/>
        </w:rPr>
        <w:t xml:space="preserve"> za každý kalendářní den prodlení se sjednává pro případ prodlení objednatele s úhradou faktury.</w:t>
      </w:r>
    </w:p>
    <w:p w:rsidR="00547E35" w:rsidRPr="00A51FC0" w:rsidRDefault="00547E35" w:rsidP="00547E35">
      <w:pPr>
        <w:pStyle w:val="Odstavecseseznamem"/>
        <w:numPr>
          <w:ilvl w:val="1"/>
          <w:numId w:val="38"/>
        </w:numPr>
        <w:spacing w:after="120"/>
        <w:ind w:left="425" w:hanging="425"/>
        <w:contextualSpacing w:val="0"/>
        <w:jc w:val="both"/>
        <w:rPr>
          <w:rFonts w:ascii="Arial" w:hAnsi="Arial" w:cs="Arial"/>
        </w:rPr>
      </w:pPr>
      <w:r w:rsidRPr="00A51FC0">
        <w:rPr>
          <w:rFonts w:ascii="Arial" w:hAnsi="Arial" w:cs="Arial"/>
        </w:rPr>
        <w:t xml:space="preserve">Smluvní pokuta ve výši </w:t>
      </w:r>
      <w:r w:rsidR="003471F1">
        <w:rPr>
          <w:rFonts w:ascii="Arial" w:hAnsi="Arial" w:cs="Arial"/>
        </w:rPr>
        <w:t>2</w:t>
      </w:r>
      <w:r w:rsidRPr="00A51FC0">
        <w:rPr>
          <w:rFonts w:ascii="Arial" w:hAnsi="Arial" w:cs="Arial"/>
        </w:rPr>
        <w:t>.000,- Kč za každý kalendářní den prodlení se sjednává pro případ nedodržení termínu odstranění vady nebo nedodělku zhotovitelem dle čl. 8. bodu 8.</w:t>
      </w:r>
      <w:r>
        <w:rPr>
          <w:rFonts w:ascii="Arial" w:hAnsi="Arial" w:cs="Arial"/>
        </w:rPr>
        <w:t>5</w:t>
      </w:r>
      <w:r w:rsidRPr="00A51FC0">
        <w:rPr>
          <w:rFonts w:ascii="Arial" w:hAnsi="Arial" w:cs="Arial"/>
        </w:rPr>
        <w:t>.</w:t>
      </w:r>
    </w:p>
    <w:p w:rsidR="00547E35" w:rsidRPr="00A51FC0" w:rsidRDefault="00547E35" w:rsidP="00547E35">
      <w:pPr>
        <w:pStyle w:val="Odstavecseseznamem"/>
        <w:numPr>
          <w:ilvl w:val="1"/>
          <w:numId w:val="38"/>
        </w:numPr>
        <w:spacing w:after="120"/>
        <w:ind w:left="425" w:hanging="425"/>
        <w:contextualSpacing w:val="0"/>
        <w:jc w:val="both"/>
        <w:rPr>
          <w:rFonts w:ascii="Arial" w:hAnsi="Arial" w:cs="Arial"/>
        </w:rPr>
      </w:pPr>
      <w:r w:rsidRPr="00A51FC0">
        <w:rPr>
          <w:rFonts w:ascii="Arial" w:hAnsi="Arial" w:cs="Arial"/>
        </w:rPr>
        <w:t xml:space="preserve">Pro případ porušení ujednání uvedeného v čl. 12. bod 12.3 této smlouvy uhradí zhotovitel objednateli jednorázovou smluvní pokutu ve výši </w:t>
      </w:r>
      <w:r w:rsidR="008041E9">
        <w:rPr>
          <w:rFonts w:ascii="Arial" w:hAnsi="Arial" w:cs="Arial"/>
        </w:rPr>
        <w:t>10</w:t>
      </w:r>
      <w:r w:rsidRPr="00A51FC0">
        <w:rPr>
          <w:rFonts w:ascii="Arial" w:hAnsi="Arial" w:cs="Arial"/>
        </w:rPr>
        <w:t xml:space="preserve"> % z celkové ceny plnění dle této smlouvy</w:t>
      </w:r>
      <w:r w:rsidR="008041E9" w:rsidRPr="008041E9">
        <w:rPr>
          <w:rFonts w:ascii="Arial" w:hAnsi="Arial" w:cs="Arial"/>
        </w:rPr>
        <w:t xml:space="preserve"> </w:t>
      </w:r>
      <w:r w:rsidR="008041E9">
        <w:rPr>
          <w:rFonts w:ascii="Arial" w:hAnsi="Arial" w:cs="Arial"/>
        </w:rPr>
        <w:t>bez DPH</w:t>
      </w:r>
      <w:r w:rsidRPr="00A51FC0">
        <w:rPr>
          <w:rFonts w:ascii="Arial" w:hAnsi="Arial" w:cs="Arial"/>
        </w:rPr>
        <w:t>, a to se splatností do 14 dnů od vystavení faktury.</w:t>
      </w:r>
    </w:p>
    <w:p w:rsidR="00547E35" w:rsidRPr="00A51FC0" w:rsidRDefault="00547E35" w:rsidP="00547E35">
      <w:pPr>
        <w:pStyle w:val="Odstavecseseznamem"/>
        <w:numPr>
          <w:ilvl w:val="1"/>
          <w:numId w:val="38"/>
        </w:numPr>
        <w:tabs>
          <w:tab w:val="left" w:pos="476"/>
        </w:tabs>
        <w:spacing w:after="120"/>
        <w:ind w:left="425" w:hanging="425"/>
        <w:contextualSpacing w:val="0"/>
        <w:jc w:val="both"/>
        <w:rPr>
          <w:rFonts w:ascii="Arial" w:hAnsi="Arial" w:cs="Arial"/>
        </w:rPr>
      </w:pPr>
      <w:r w:rsidRPr="00A51FC0">
        <w:rPr>
          <w:rFonts w:ascii="Arial" w:hAnsi="Arial" w:cs="Arial"/>
        </w:rPr>
        <w:t>Smluvní pokuty sjednané touto smlouvou zaplatí povinná strana nezávisle na zavinění a na tom, zda a v jaké výši vznikne druhé straně škoda, kterou lze vymáhat samostatně. Smluvní pokuty se nezapočítávají na náhradu škody.</w:t>
      </w:r>
    </w:p>
    <w:p w:rsidR="00547E35" w:rsidRPr="00A51FC0" w:rsidRDefault="00547E35" w:rsidP="00547E35">
      <w:pPr>
        <w:rPr>
          <w:rFonts w:ascii="Arial" w:hAnsi="Arial" w:cs="Arial"/>
          <w:b/>
        </w:rPr>
      </w:pPr>
    </w:p>
    <w:p w:rsidR="00547E35" w:rsidRPr="00A51FC0" w:rsidRDefault="00547E35" w:rsidP="00547E35">
      <w:pPr>
        <w:spacing w:after="120"/>
        <w:rPr>
          <w:rFonts w:ascii="Arial" w:hAnsi="Arial" w:cs="Arial"/>
          <w:b/>
          <w:u w:val="single"/>
        </w:rPr>
      </w:pPr>
      <w:r w:rsidRPr="00A51FC0">
        <w:rPr>
          <w:rFonts w:ascii="Arial" w:hAnsi="Arial" w:cs="Arial"/>
          <w:b/>
          <w:u w:val="single"/>
        </w:rPr>
        <w:t>10. Odstoupení od smlouvy</w:t>
      </w:r>
    </w:p>
    <w:p w:rsidR="00547E35" w:rsidRPr="00A51FC0" w:rsidRDefault="00547E35" w:rsidP="00547E35">
      <w:pPr>
        <w:numPr>
          <w:ilvl w:val="1"/>
          <w:numId w:val="8"/>
        </w:numPr>
        <w:spacing w:after="120"/>
        <w:ind w:left="567" w:hanging="567"/>
        <w:jc w:val="both"/>
        <w:rPr>
          <w:rFonts w:ascii="Arial" w:hAnsi="Arial" w:cs="Arial"/>
        </w:rPr>
      </w:pPr>
      <w:r w:rsidRPr="00A51FC0">
        <w:rPr>
          <w:rFonts w:ascii="Arial" w:hAnsi="Arial" w:cs="Arial"/>
        </w:rPr>
        <w:t>Nastanou-li u některé ze smluvních stran skutečnosti bránící řádnému plnění této smlouvy, je tato strana povinna tuto skutečnost bez zbytečného odkladu písemně oznámit druhé straně a vyvolat jednání zástupců smluvních stran.</w:t>
      </w:r>
    </w:p>
    <w:p w:rsidR="00547E35" w:rsidRPr="00A51FC0" w:rsidRDefault="00547E35" w:rsidP="00547E35">
      <w:pPr>
        <w:numPr>
          <w:ilvl w:val="1"/>
          <w:numId w:val="8"/>
        </w:numPr>
        <w:spacing w:after="120"/>
        <w:ind w:left="567" w:hanging="567"/>
        <w:jc w:val="both"/>
        <w:rPr>
          <w:rFonts w:ascii="Arial" w:hAnsi="Arial" w:cs="Arial"/>
        </w:rPr>
      </w:pPr>
      <w:r w:rsidRPr="00A51FC0">
        <w:rPr>
          <w:rFonts w:ascii="Arial" w:hAnsi="Arial" w:cs="Arial"/>
        </w:rPr>
        <w:t>Objednatel je oprávněn jednostranně odstoupit od smlouvy v případě, že zhotovitel neprovádí dílo v souladu s touto smlouvou a v souladu se zadávacími podmínkami a neodstraní tyto nedostatky ani v dodatečně stanovené přiměřené lhůtě a způsobí tak objednateli škodu. Dále je objednatel oprávněn jednostranně odstoupit od smlouvy v případě, že zhotovitel je bezdůvodně v prodlení s prováděním prací podle této smlouvy o dobu delší než 30 dnů.</w:t>
      </w:r>
    </w:p>
    <w:p w:rsidR="00547E35" w:rsidRPr="00A51FC0" w:rsidRDefault="00547E35" w:rsidP="00547E35">
      <w:pPr>
        <w:numPr>
          <w:ilvl w:val="1"/>
          <w:numId w:val="8"/>
        </w:numPr>
        <w:spacing w:after="120"/>
        <w:ind w:left="567" w:hanging="567"/>
        <w:jc w:val="both"/>
        <w:rPr>
          <w:rFonts w:ascii="Arial" w:hAnsi="Arial" w:cs="Arial"/>
        </w:rPr>
      </w:pPr>
      <w:r w:rsidRPr="00A51FC0">
        <w:rPr>
          <w:rFonts w:ascii="Arial" w:hAnsi="Arial" w:cs="Arial"/>
        </w:rPr>
        <w:t>Jednostranné odstoupení od smlouvy odstupující smluvní strana písemně oznámí druhé straně s uvedením dne, ke kterému odstupuje od smlouvy a s uvedením důvodu odstoupení.</w:t>
      </w:r>
    </w:p>
    <w:p w:rsidR="00547E35" w:rsidRPr="00A51FC0" w:rsidRDefault="00547E35" w:rsidP="00547E35">
      <w:pPr>
        <w:rPr>
          <w:rFonts w:ascii="Arial" w:hAnsi="Arial" w:cs="Arial"/>
        </w:rPr>
      </w:pPr>
    </w:p>
    <w:p w:rsidR="00547E35" w:rsidRPr="00A51FC0" w:rsidRDefault="00547E35" w:rsidP="00547E35">
      <w:pPr>
        <w:spacing w:after="120"/>
        <w:rPr>
          <w:rFonts w:ascii="Arial" w:hAnsi="Arial" w:cs="Arial"/>
          <w:b/>
          <w:u w:val="single"/>
        </w:rPr>
      </w:pPr>
      <w:r w:rsidRPr="00A51FC0">
        <w:rPr>
          <w:rFonts w:ascii="Arial" w:hAnsi="Arial" w:cs="Arial"/>
          <w:b/>
          <w:u w:val="single"/>
        </w:rPr>
        <w:t>11. Zvláštní ujednání</w:t>
      </w:r>
    </w:p>
    <w:p w:rsidR="00547E35" w:rsidRPr="00A51FC0" w:rsidRDefault="00547E35" w:rsidP="00547E35">
      <w:pPr>
        <w:numPr>
          <w:ilvl w:val="1"/>
          <w:numId w:val="9"/>
        </w:numPr>
        <w:spacing w:after="120"/>
        <w:ind w:left="567" w:hanging="567"/>
        <w:jc w:val="both"/>
        <w:rPr>
          <w:rFonts w:ascii="Arial" w:hAnsi="Arial" w:cs="Arial"/>
        </w:rPr>
      </w:pPr>
      <w:r w:rsidRPr="00A51FC0">
        <w:rPr>
          <w:rFonts w:ascii="Arial" w:hAnsi="Arial" w:cs="Arial"/>
        </w:rPr>
        <w:t>Zhotovitel potvrzuje, že se v plném rozsahu seznámil s obsahem a povahou díla, že jsou mu známy veškeré technické, kvalitativní a jiné podmínky nezbytné k realizaci díla a že disponuje takovými kapacitami a odbornými znalostmi, které jsou pro provedení díla nezbytné.</w:t>
      </w:r>
    </w:p>
    <w:p w:rsidR="00547E35" w:rsidRPr="00A51FC0" w:rsidRDefault="00547E35" w:rsidP="00547E35">
      <w:pPr>
        <w:numPr>
          <w:ilvl w:val="1"/>
          <w:numId w:val="9"/>
        </w:numPr>
        <w:spacing w:after="120"/>
        <w:ind w:left="567" w:hanging="567"/>
        <w:jc w:val="both"/>
        <w:rPr>
          <w:rFonts w:ascii="Arial" w:hAnsi="Arial" w:cs="Arial"/>
        </w:rPr>
      </w:pPr>
      <w:r w:rsidRPr="00A51FC0">
        <w:rPr>
          <w:rFonts w:ascii="Arial" w:hAnsi="Arial" w:cs="Arial"/>
        </w:rPr>
        <w:t>Zhotovitel je povinen při plnění této smlouvy postupovat podle platných technických norem a předpisů.</w:t>
      </w:r>
    </w:p>
    <w:p w:rsidR="00547E35" w:rsidRPr="00A51FC0" w:rsidRDefault="00547E35" w:rsidP="00547E35">
      <w:pPr>
        <w:numPr>
          <w:ilvl w:val="1"/>
          <w:numId w:val="9"/>
        </w:numPr>
        <w:spacing w:after="120"/>
        <w:ind w:left="567" w:hanging="567"/>
        <w:jc w:val="both"/>
        <w:rPr>
          <w:rFonts w:ascii="Arial" w:hAnsi="Arial" w:cs="Arial"/>
        </w:rPr>
      </w:pPr>
      <w:r w:rsidRPr="00A51FC0">
        <w:rPr>
          <w:rFonts w:ascii="Arial" w:hAnsi="Arial" w:cs="Arial"/>
        </w:rPr>
        <w:lastRenderedPageBreak/>
        <w:t>Objednatel je oprávněn použít předmět díla k účelům vyplývajícím z této smlouvy bez jakéhokoli omezení.</w:t>
      </w:r>
    </w:p>
    <w:p w:rsidR="00547E35" w:rsidRPr="00A51FC0" w:rsidRDefault="00547E35" w:rsidP="00547E35">
      <w:pPr>
        <w:numPr>
          <w:ilvl w:val="1"/>
          <w:numId w:val="9"/>
        </w:numPr>
        <w:spacing w:after="120"/>
        <w:ind w:left="567" w:hanging="567"/>
        <w:jc w:val="both"/>
        <w:rPr>
          <w:rFonts w:ascii="Arial" w:hAnsi="Arial" w:cs="Arial"/>
        </w:rPr>
      </w:pPr>
      <w:r w:rsidRPr="00A51FC0">
        <w:rPr>
          <w:rFonts w:ascii="Arial" w:hAnsi="Arial" w:cs="Arial"/>
        </w:rPr>
        <w:t>Zhotovitel, po předchozím písemném souhlasu objednatele, může práce, které jsou předmětem plnění této smlouvy, dodat a vyfakturovat objednateli i před sjednanou dobou plnění.</w:t>
      </w:r>
    </w:p>
    <w:p w:rsidR="00547E35" w:rsidRPr="00A51FC0" w:rsidRDefault="00547E35" w:rsidP="00547E35">
      <w:pPr>
        <w:numPr>
          <w:ilvl w:val="1"/>
          <w:numId w:val="9"/>
        </w:numPr>
        <w:tabs>
          <w:tab w:val="clear" w:pos="792"/>
        </w:tabs>
        <w:spacing w:after="120"/>
        <w:ind w:left="567" w:hanging="567"/>
        <w:jc w:val="both"/>
        <w:rPr>
          <w:rFonts w:ascii="Arial" w:hAnsi="Arial" w:cs="Arial"/>
        </w:rPr>
      </w:pPr>
      <w:r w:rsidRPr="00A51FC0">
        <w:rPr>
          <w:rFonts w:ascii="Arial" w:hAnsi="Arial" w:cs="Arial"/>
        </w:rPr>
        <w:t>Objednatel je oprávněn přerušit plnění předmětu smlouvy v případě nedostatku finančních prostředků, a to bez možnosti uplatnění sankcí a nároku na náhradu škody vůči objednateli.</w:t>
      </w:r>
    </w:p>
    <w:p w:rsidR="00547E35" w:rsidRPr="00A51FC0" w:rsidRDefault="00547E35" w:rsidP="00547E35">
      <w:pPr>
        <w:numPr>
          <w:ilvl w:val="1"/>
          <w:numId w:val="9"/>
        </w:numPr>
        <w:tabs>
          <w:tab w:val="clear" w:pos="792"/>
        </w:tabs>
        <w:spacing w:after="120"/>
        <w:ind w:left="567" w:hanging="567"/>
        <w:jc w:val="both"/>
        <w:rPr>
          <w:rFonts w:ascii="Arial" w:hAnsi="Arial" w:cs="Arial"/>
        </w:rPr>
      </w:pPr>
      <w:r w:rsidRPr="00A51FC0">
        <w:rPr>
          <w:rFonts w:ascii="Arial" w:hAnsi="Arial" w:cs="Arial"/>
        </w:rPr>
        <w:t>V případě, že dojde k odstoupení od této smlouvy z důvodů na straně objednatele, bude zhotovitel práce rozpracované ke dni odstoupení fakturovat objednateli ve výši rozsahu vykonaných prací ke dni odstoupení od této smlouvy, a to podílem ze sjednané ceny dle čl. 4. za provedené práce uvedené v čl. 2.</w:t>
      </w:r>
    </w:p>
    <w:p w:rsidR="00547E35" w:rsidRPr="00A51FC0" w:rsidRDefault="00547E35" w:rsidP="00547E35">
      <w:pPr>
        <w:numPr>
          <w:ilvl w:val="1"/>
          <w:numId w:val="9"/>
        </w:numPr>
        <w:tabs>
          <w:tab w:val="clear" w:pos="792"/>
        </w:tabs>
        <w:spacing w:after="120"/>
        <w:ind w:left="567" w:hanging="567"/>
        <w:jc w:val="both"/>
        <w:rPr>
          <w:rFonts w:ascii="Arial" w:hAnsi="Arial" w:cs="Arial"/>
        </w:rPr>
      </w:pPr>
      <w:r w:rsidRPr="00A51FC0">
        <w:rPr>
          <w:rFonts w:ascii="Arial" w:hAnsi="Arial" w:cs="Arial"/>
        </w:rPr>
        <w:t>Smluvní strany vylučují použití ustanovení § 2609 občanského zákoníku.</w:t>
      </w:r>
    </w:p>
    <w:p w:rsidR="00547E35" w:rsidRDefault="00547E35" w:rsidP="00547E35">
      <w:pPr>
        <w:rPr>
          <w:rFonts w:ascii="Arial" w:hAnsi="Arial" w:cs="Arial"/>
        </w:rPr>
      </w:pPr>
    </w:p>
    <w:p w:rsidR="00547E35" w:rsidRPr="00A51FC0" w:rsidRDefault="00547E35" w:rsidP="00547E35">
      <w:pPr>
        <w:spacing w:after="120"/>
        <w:rPr>
          <w:rFonts w:ascii="Arial" w:hAnsi="Arial" w:cs="Arial"/>
          <w:b/>
          <w:u w:val="single"/>
        </w:rPr>
      </w:pPr>
      <w:r w:rsidRPr="00A51FC0">
        <w:rPr>
          <w:rFonts w:ascii="Arial" w:hAnsi="Arial" w:cs="Arial"/>
          <w:b/>
          <w:u w:val="single"/>
        </w:rPr>
        <w:t>12. Závěrečná ujednání</w:t>
      </w:r>
    </w:p>
    <w:p w:rsidR="00547E35" w:rsidRPr="00A51FC0" w:rsidRDefault="00547E35" w:rsidP="00547E35">
      <w:pPr>
        <w:numPr>
          <w:ilvl w:val="1"/>
          <w:numId w:val="10"/>
        </w:numPr>
        <w:tabs>
          <w:tab w:val="clear" w:pos="792"/>
        </w:tabs>
        <w:spacing w:after="120"/>
        <w:ind w:left="567" w:hanging="567"/>
        <w:jc w:val="both"/>
        <w:rPr>
          <w:rFonts w:ascii="Arial" w:hAnsi="Arial" w:cs="Arial"/>
        </w:rPr>
      </w:pPr>
      <w:r w:rsidRPr="00A51FC0">
        <w:rPr>
          <w:rFonts w:ascii="Arial" w:hAnsi="Arial" w:cs="Arial"/>
        </w:rPr>
        <w:t>Práva a povinnosti smluvních stran touto smlouvou výslovně neupravená se řídí příslušnými ustanoveními občanského zákoníku a souvisejícími právními předpisy v platném znění.</w:t>
      </w:r>
    </w:p>
    <w:p w:rsidR="00547E35" w:rsidRPr="00A51FC0" w:rsidRDefault="00547E35" w:rsidP="00547E35">
      <w:pPr>
        <w:numPr>
          <w:ilvl w:val="1"/>
          <w:numId w:val="10"/>
        </w:numPr>
        <w:tabs>
          <w:tab w:val="clear" w:pos="792"/>
        </w:tabs>
        <w:ind w:left="567" w:hanging="567"/>
        <w:jc w:val="both"/>
        <w:rPr>
          <w:rFonts w:ascii="Arial" w:hAnsi="Arial" w:cs="Arial"/>
        </w:rPr>
      </w:pPr>
      <w:r w:rsidRPr="00A51FC0">
        <w:rPr>
          <w:rFonts w:ascii="Arial" w:hAnsi="Arial" w:cs="Arial"/>
        </w:rPr>
        <w:t>Rozsah, podmínky a požadavky na provedení tohoto díla jsou specifikovány:</w:t>
      </w:r>
    </w:p>
    <w:p w:rsidR="00547E35" w:rsidRDefault="00547E35" w:rsidP="00547E35">
      <w:pPr>
        <w:numPr>
          <w:ilvl w:val="0"/>
          <w:numId w:val="16"/>
        </w:numPr>
        <w:jc w:val="both"/>
        <w:rPr>
          <w:rFonts w:ascii="Arial" w:hAnsi="Arial" w:cs="Arial"/>
        </w:rPr>
      </w:pPr>
      <w:r w:rsidRPr="00003F08">
        <w:rPr>
          <w:rFonts w:ascii="Arial" w:hAnsi="Arial" w:cs="Arial"/>
        </w:rPr>
        <w:t>v této smlouvě</w:t>
      </w:r>
      <w:r w:rsidR="008041E9">
        <w:rPr>
          <w:rFonts w:ascii="Arial" w:hAnsi="Arial" w:cs="Arial"/>
        </w:rPr>
        <w:t>,</w:t>
      </w:r>
    </w:p>
    <w:p w:rsidR="00547E35" w:rsidRPr="00003F08" w:rsidRDefault="00547E35" w:rsidP="00547E35">
      <w:pPr>
        <w:numPr>
          <w:ilvl w:val="0"/>
          <w:numId w:val="16"/>
        </w:numPr>
        <w:jc w:val="both"/>
        <w:rPr>
          <w:rFonts w:ascii="Arial" w:hAnsi="Arial" w:cs="Arial"/>
        </w:rPr>
      </w:pPr>
      <w:r w:rsidRPr="00003F08">
        <w:rPr>
          <w:rFonts w:ascii="Arial" w:hAnsi="Arial" w:cs="Arial"/>
        </w:rPr>
        <w:t>nabíd</w:t>
      </w:r>
      <w:r w:rsidR="008041E9">
        <w:rPr>
          <w:rFonts w:ascii="Arial" w:hAnsi="Arial" w:cs="Arial"/>
        </w:rPr>
        <w:t>ce</w:t>
      </w:r>
      <w:r w:rsidRPr="00003F08">
        <w:rPr>
          <w:rFonts w:ascii="Arial" w:hAnsi="Arial" w:cs="Arial"/>
        </w:rPr>
        <w:t xml:space="preserve"> zhotovitele ze dne </w:t>
      </w:r>
      <w:proofErr w:type="gramStart"/>
      <w:r w:rsidR="00556FA8">
        <w:rPr>
          <w:rFonts w:ascii="Arial" w:hAnsi="Arial" w:cs="Arial"/>
        </w:rPr>
        <w:t>4.4.2021</w:t>
      </w:r>
      <w:proofErr w:type="gramEnd"/>
      <w:r w:rsidR="00556FA8">
        <w:rPr>
          <w:rFonts w:ascii="Arial" w:hAnsi="Arial" w:cs="Arial"/>
        </w:rPr>
        <w:t>.</w:t>
      </w:r>
    </w:p>
    <w:p w:rsidR="00547E35" w:rsidRPr="00A51FC0" w:rsidRDefault="00547E35" w:rsidP="00547E35">
      <w:pPr>
        <w:spacing w:before="120" w:after="120"/>
        <w:ind w:left="567"/>
        <w:jc w:val="both"/>
        <w:rPr>
          <w:rFonts w:ascii="Arial" w:hAnsi="Arial" w:cs="Arial"/>
        </w:rPr>
      </w:pPr>
      <w:r w:rsidRPr="00A51FC0">
        <w:rPr>
          <w:rFonts w:ascii="Arial" w:hAnsi="Arial" w:cs="Arial"/>
        </w:rPr>
        <w:t>Výše zmíněné dokumenty musí být chápány jako komplexní, navzájem se vysvětlující a doplňující, v případě jakéhokoliv rozporu mají vzájemnou přednost v pořadí výše stanoveném.</w:t>
      </w:r>
    </w:p>
    <w:p w:rsidR="00547E35" w:rsidRPr="00A51FC0" w:rsidRDefault="00547E35" w:rsidP="00547E35">
      <w:pPr>
        <w:numPr>
          <w:ilvl w:val="1"/>
          <w:numId w:val="10"/>
        </w:numPr>
        <w:tabs>
          <w:tab w:val="clear" w:pos="792"/>
        </w:tabs>
        <w:spacing w:after="120"/>
        <w:ind w:left="567" w:hanging="567"/>
        <w:jc w:val="both"/>
        <w:rPr>
          <w:rFonts w:ascii="Arial" w:hAnsi="Arial" w:cs="Arial"/>
        </w:rPr>
      </w:pPr>
      <w:r w:rsidRPr="00A51FC0">
        <w:rPr>
          <w:rFonts w:ascii="Arial" w:hAnsi="Arial" w:cs="Arial"/>
        </w:rPr>
        <w:t>Zhotovitel není oprávněn postoupit, převést ani zastavit tuto smlouvu ani jakákoli práva, povinnosti, dluhy, pohledávky nebo nároky vyplývající z této smlouvy bez předchozího písemného souhlasu objednatele.</w:t>
      </w:r>
    </w:p>
    <w:p w:rsidR="00547E35" w:rsidRPr="00A51FC0" w:rsidRDefault="00547E35" w:rsidP="00547E35">
      <w:pPr>
        <w:numPr>
          <w:ilvl w:val="1"/>
          <w:numId w:val="10"/>
        </w:numPr>
        <w:tabs>
          <w:tab w:val="clear" w:pos="792"/>
        </w:tabs>
        <w:spacing w:after="120"/>
        <w:ind w:left="567" w:hanging="567"/>
        <w:jc w:val="both"/>
        <w:rPr>
          <w:rFonts w:ascii="Arial" w:hAnsi="Arial" w:cs="Arial"/>
        </w:rPr>
      </w:pPr>
      <w:r w:rsidRPr="00A51FC0">
        <w:rPr>
          <w:rFonts w:ascii="Arial" w:hAnsi="Arial" w:cs="Arial"/>
        </w:rPr>
        <w:t>Tato smlouva může být měněna pouze písemně, a to vzestupně očíslovanými dodatky ke smlouvě o dílo, které budou odsouhlaseny oběma smluvními stranami.</w:t>
      </w:r>
    </w:p>
    <w:p w:rsidR="00547E35" w:rsidRPr="00A51FC0" w:rsidRDefault="00547E35" w:rsidP="00547E35">
      <w:pPr>
        <w:numPr>
          <w:ilvl w:val="1"/>
          <w:numId w:val="10"/>
        </w:numPr>
        <w:tabs>
          <w:tab w:val="clear" w:pos="792"/>
        </w:tabs>
        <w:spacing w:after="120"/>
        <w:ind w:left="567" w:hanging="567"/>
        <w:jc w:val="both"/>
        <w:rPr>
          <w:rFonts w:ascii="Arial" w:hAnsi="Arial" w:cs="Arial"/>
        </w:rPr>
      </w:pPr>
      <w:r w:rsidRPr="00A51FC0">
        <w:rPr>
          <w:rFonts w:ascii="Arial" w:hAnsi="Arial" w:cs="Arial"/>
        </w:rPr>
        <w:t>Pro účely této smlouvy se vylučuje uzavření smlouvy, resp. uzavření dodatku k této smlouvě v důsledku přijetí nabídky jedné smluvní strany druhou smluvní stranou s jakýmkoliv (byť i nepodstatnými) odchylkami nebo dodatky.</w:t>
      </w:r>
    </w:p>
    <w:p w:rsidR="00547E35" w:rsidRPr="00A51FC0" w:rsidRDefault="00547E35" w:rsidP="00547E35">
      <w:pPr>
        <w:numPr>
          <w:ilvl w:val="1"/>
          <w:numId w:val="10"/>
        </w:numPr>
        <w:tabs>
          <w:tab w:val="clear" w:pos="792"/>
        </w:tabs>
        <w:spacing w:after="120"/>
        <w:ind w:left="567" w:hanging="567"/>
        <w:jc w:val="both"/>
        <w:rPr>
          <w:rFonts w:ascii="Arial" w:hAnsi="Arial" w:cs="Arial"/>
        </w:rPr>
      </w:pPr>
      <w:r w:rsidRPr="00A51FC0">
        <w:rPr>
          <w:rFonts w:ascii="Arial" w:hAnsi="Arial" w:cs="Arial"/>
        </w:rPr>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rsidR="00547E35" w:rsidRPr="00A51FC0" w:rsidRDefault="00547E35" w:rsidP="00547E35">
      <w:pPr>
        <w:numPr>
          <w:ilvl w:val="1"/>
          <w:numId w:val="10"/>
        </w:numPr>
        <w:tabs>
          <w:tab w:val="clear" w:pos="792"/>
        </w:tabs>
        <w:spacing w:after="120"/>
        <w:ind w:left="567" w:hanging="567"/>
        <w:jc w:val="both"/>
        <w:rPr>
          <w:rFonts w:ascii="Arial" w:hAnsi="Arial" w:cs="Arial"/>
        </w:rPr>
      </w:pPr>
      <w:r w:rsidRPr="00A51FC0">
        <w:rPr>
          <w:rFonts w:ascii="Arial" w:hAnsi="Arial" w:cs="Arial"/>
        </w:rPr>
        <w:t xml:space="preserve">Tato smlouva je vyhotovena ve čtyřech stejnopisech s platností originálu. Objednatel obdrží dvě vyhotovení a zhotovitel dvě vyhotovení této smlouvy. </w:t>
      </w:r>
    </w:p>
    <w:p w:rsidR="00547E35" w:rsidRPr="008041E9" w:rsidRDefault="008041E9" w:rsidP="00547E35">
      <w:pPr>
        <w:numPr>
          <w:ilvl w:val="1"/>
          <w:numId w:val="10"/>
        </w:numPr>
        <w:tabs>
          <w:tab w:val="clear" w:pos="792"/>
        </w:tabs>
        <w:spacing w:after="120"/>
        <w:ind w:left="567" w:hanging="567"/>
        <w:jc w:val="both"/>
        <w:rPr>
          <w:rFonts w:ascii="Arial" w:hAnsi="Arial" w:cs="Arial"/>
        </w:rPr>
      </w:pPr>
      <w:r w:rsidRPr="008041E9">
        <w:rPr>
          <w:rFonts w:ascii="Arial" w:hAnsi="Arial" w:cs="Arial"/>
        </w:rPr>
        <w:t>Smlouva nabývá platnosti dnem uzavření a účinnosti dnem zveřejnění v registru smluv.</w:t>
      </w:r>
    </w:p>
    <w:p w:rsidR="00547E35" w:rsidRPr="00A51FC0" w:rsidRDefault="00547E35" w:rsidP="008041E9">
      <w:pPr>
        <w:numPr>
          <w:ilvl w:val="1"/>
          <w:numId w:val="10"/>
        </w:numPr>
        <w:tabs>
          <w:tab w:val="clear" w:pos="792"/>
        </w:tabs>
        <w:spacing w:after="120"/>
        <w:ind w:left="567" w:hanging="567"/>
        <w:jc w:val="both"/>
        <w:rPr>
          <w:rFonts w:ascii="Arial" w:hAnsi="Arial" w:cs="Arial"/>
        </w:rPr>
      </w:pPr>
      <w:r w:rsidRPr="00A51FC0">
        <w:rPr>
          <w:rFonts w:ascii="Arial" w:hAnsi="Arial" w:cs="Arial"/>
        </w:rPr>
        <w:t>Smluvní strany vylučují použití první věty ustanovení § 558 odst. 2 občanského zákoníku. Smluvní strany se dále dohodly, že obchodní zvyklosti nemají přednost před žádným ustanovením zákona.</w:t>
      </w:r>
    </w:p>
    <w:p w:rsidR="00547E35" w:rsidRDefault="00547E35" w:rsidP="00547E35">
      <w:pPr>
        <w:pStyle w:val="11"/>
        <w:numPr>
          <w:ilvl w:val="1"/>
          <w:numId w:val="10"/>
        </w:numPr>
        <w:tabs>
          <w:tab w:val="clear" w:pos="792"/>
          <w:tab w:val="num" w:pos="567"/>
        </w:tabs>
        <w:spacing w:before="0" w:after="120"/>
        <w:ind w:left="567" w:hanging="567"/>
        <w:rPr>
          <w:rFonts w:ascii="Arial" w:hAnsi="Arial" w:cs="Arial"/>
          <w:sz w:val="20"/>
          <w:szCs w:val="20"/>
        </w:rPr>
      </w:pPr>
      <w:r>
        <w:rPr>
          <w:rFonts w:ascii="Arial" w:hAnsi="Arial" w:cs="Arial"/>
          <w:sz w:val="20"/>
          <w:szCs w:val="20"/>
        </w:rPr>
        <w:t>Smluvní strany nepovažují žádné ustanovení této smlouvy za obchodní tajemství.</w:t>
      </w:r>
    </w:p>
    <w:p w:rsidR="008041E9" w:rsidRPr="008041E9" w:rsidRDefault="008041E9" w:rsidP="008041E9">
      <w:pPr>
        <w:pStyle w:val="11"/>
        <w:numPr>
          <w:ilvl w:val="1"/>
          <w:numId w:val="10"/>
        </w:numPr>
        <w:tabs>
          <w:tab w:val="clear" w:pos="792"/>
          <w:tab w:val="num" w:pos="567"/>
        </w:tabs>
        <w:spacing w:before="0" w:after="120"/>
        <w:ind w:left="567" w:hanging="567"/>
        <w:rPr>
          <w:rFonts w:ascii="Arial" w:hAnsi="Arial" w:cs="Arial"/>
          <w:sz w:val="20"/>
          <w:szCs w:val="20"/>
        </w:rPr>
      </w:pPr>
      <w:r w:rsidRPr="008041E9">
        <w:rPr>
          <w:rFonts w:ascii="Arial" w:hAnsi="Arial" w:cs="Arial"/>
          <w:sz w:val="20"/>
          <w:szCs w:val="20"/>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041E9" w:rsidRPr="008041E9" w:rsidRDefault="008041E9" w:rsidP="008041E9">
      <w:pPr>
        <w:pStyle w:val="11"/>
        <w:numPr>
          <w:ilvl w:val="1"/>
          <w:numId w:val="10"/>
        </w:numPr>
        <w:tabs>
          <w:tab w:val="clear" w:pos="792"/>
          <w:tab w:val="num" w:pos="567"/>
        </w:tabs>
        <w:spacing w:before="0" w:after="120"/>
        <w:ind w:left="567" w:hanging="567"/>
        <w:rPr>
          <w:rFonts w:ascii="Arial" w:hAnsi="Arial" w:cs="Arial"/>
          <w:sz w:val="20"/>
          <w:szCs w:val="20"/>
        </w:rPr>
      </w:pPr>
      <w:r w:rsidRPr="008041E9">
        <w:rPr>
          <w:rFonts w:ascii="Arial" w:hAnsi="Arial" w:cs="Arial"/>
          <w:sz w:val="20"/>
          <w:szCs w:val="20"/>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w:t>
      </w:r>
      <w:r w:rsidRPr="008041E9">
        <w:rPr>
          <w:rFonts w:ascii="Arial" w:hAnsi="Arial" w:cs="Arial"/>
          <w:sz w:val="20"/>
          <w:szCs w:val="20"/>
        </w:rPr>
        <w:lastRenderedPageBreak/>
        <w:t>soudů, správních úřadů, orgánů činných v trestním řízení, auditory pro zákonem stanovené účely či jiných subjektů. Povinnost mlčenlivosti trvá i po ukončení smluvního vztahu.</w:t>
      </w:r>
    </w:p>
    <w:p w:rsidR="00547E35" w:rsidRDefault="00547E35" w:rsidP="00547E35">
      <w:pPr>
        <w:pStyle w:val="11"/>
        <w:numPr>
          <w:ilvl w:val="1"/>
          <w:numId w:val="10"/>
        </w:numPr>
        <w:tabs>
          <w:tab w:val="clear" w:pos="792"/>
          <w:tab w:val="num" w:pos="567"/>
        </w:tabs>
        <w:spacing w:before="0" w:after="120"/>
        <w:ind w:left="567" w:hanging="567"/>
        <w:rPr>
          <w:rFonts w:ascii="Arial" w:hAnsi="Arial" w:cs="Arial"/>
          <w:sz w:val="20"/>
          <w:szCs w:val="20"/>
        </w:rPr>
      </w:pPr>
      <w:r w:rsidRPr="00895900">
        <w:rPr>
          <w:rFonts w:ascii="Arial" w:hAnsi="Arial" w:cs="Arial"/>
          <w:sz w:val="20"/>
          <w:szCs w:val="20"/>
        </w:rPr>
        <w:t xml:space="preserve">Smluvní strany výslovně souhlasí, že tato smlouva </w:t>
      </w:r>
      <w:r>
        <w:rPr>
          <w:rFonts w:ascii="Arial" w:hAnsi="Arial" w:cs="Arial"/>
          <w:sz w:val="20"/>
          <w:szCs w:val="20"/>
        </w:rPr>
        <w:t>bude zveřejněna</w:t>
      </w:r>
      <w:r w:rsidRPr="00895900">
        <w:rPr>
          <w:rFonts w:ascii="Arial" w:hAnsi="Arial" w:cs="Arial"/>
          <w:sz w:val="20"/>
          <w:szCs w:val="20"/>
        </w:rPr>
        <w:t xml:space="preserve"> podle zák. č. 340/2015 Sb., zákon o registru smluv, ve znění pozdějších předpisů, a to včetně příloh</w:t>
      </w:r>
      <w:r>
        <w:rPr>
          <w:rFonts w:ascii="Arial" w:hAnsi="Arial" w:cs="Arial"/>
          <w:sz w:val="20"/>
          <w:szCs w:val="20"/>
        </w:rPr>
        <w:t>,</w:t>
      </w:r>
      <w:r w:rsidRPr="00895900">
        <w:rPr>
          <w:rFonts w:ascii="Arial" w:hAnsi="Arial" w:cs="Arial"/>
          <w:sz w:val="20"/>
          <w:szCs w:val="20"/>
        </w:rPr>
        <w:t xml:space="preserve"> dodatků</w:t>
      </w:r>
      <w:r>
        <w:rPr>
          <w:rFonts w:ascii="Arial" w:hAnsi="Arial" w:cs="Arial"/>
          <w:sz w:val="20"/>
          <w:szCs w:val="20"/>
        </w:rPr>
        <w:t>, odvozených dokumentů a metadat.</w:t>
      </w:r>
      <w:r w:rsidRPr="00895900">
        <w:rPr>
          <w:rFonts w:ascii="Arial" w:hAnsi="Arial" w:cs="Arial"/>
          <w:sz w:val="20"/>
          <w:szCs w:val="20"/>
        </w:rPr>
        <w:t xml:space="preserve"> Za tím účelem se smluvní strany zavazují v rámci kontraktačního procesu připravit smlouvu v otevřeném a strojově čitelném formátu.</w:t>
      </w:r>
    </w:p>
    <w:p w:rsidR="00547E35" w:rsidRPr="00895900" w:rsidRDefault="00547E35" w:rsidP="00547E35">
      <w:pPr>
        <w:pStyle w:val="11"/>
        <w:numPr>
          <w:ilvl w:val="1"/>
          <w:numId w:val="10"/>
        </w:numPr>
        <w:tabs>
          <w:tab w:val="clear" w:pos="792"/>
          <w:tab w:val="num" w:pos="567"/>
        </w:tabs>
        <w:spacing w:before="0" w:after="120"/>
        <w:ind w:left="567" w:hanging="567"/>
        <w:rPr>
          <w:rFonts w:ascii="Arial" w:hAnsi="Arial" w:cs="Arial"/>
          <w:sz w:val="20"/>
          <w:szCs w:val="20"/>
        </w:rPr>
      </w:pPr>
      <w:r w:rsidRPr="00895900">
        <w:rPr>
          <w:rFonts w:ascii="Arial" w:hAnsi="Arial" w:cs="Arial"/>
          <w:sz w:val="20"/>
          <w:szCs w:val="20"/>
        </w:rPr>
        <w:t xml:space="preserve">Smluvní strany se dohodly, že tuto smlouvu zveřejní v registru smluv Povodí Odry, státní podnik do </w:t>
      </w:r>
      <w:r>
        <w:rPr>
          <w:rFonts w:ascii="Arial" w:hAnsi="Arial" w:cs="Arial"/>
          <w:sz w:val="20"/>
          <w:szCs w:val="20"/>
        </w:rPr>
        <w:t>30</w:t>
      </w:r>
      <w:r w:rsidRPr="00895900">
        <w:rPr>
          <w:rFonts w:ascii="Arial" w:hAnsi="Arial" w:cs="Arial"/>
          <w:sz w:val="20"/>
          <w:szCs w:val="20"/>
        </w:rPr>
        <w:t xml:space="preserve"> dnů od </w:t>
      </w:r>
      <w:r>
        <w:rPr>
          <w:rFonts w:ascii="Arial" w:hAnsi="Arial" w:cs="Arial"/>
          <w:sz w:val="20"/>
          <w:szCs w:val="20"/>
        </w:rPr>
        <w:t xml:space="preserve">jejího </w:t>
      </w:r>
      <w:r w:rsidRPr="00895900">
        <w:rPr>
          <w:rFonts w:ascii="Arial" w:hAnsi="Arial" w:cs="Arial"/>
          <w:sz w:val="20"/>
          <w:szCs w:val="20"/>
        </w:rPr>
        <w:t xml:space="preserve">uzavření. V případě nesplnění této smluvní povinnosti uveřejní smlouvu druhá smluvní strana. </w:t>
      </w:r>
    </w:p>
    <w:p w:rsidR="00547E35" w:rsidRDefault="00547E35" w:rsidP="00547E35">
      <w:pPr>
        <w:jc w:val="both"/>
        <w:rPr>
          <w:rFonts w:ascii="Arial" w:hAnsi="Arial" w:cs="Arial"/>
        </w:rPr>
      </w:pPr>
    </w:p>
    <w:p w:rsidR="00556FA8" w:rsidRDefault="00556FA8" w:rsidP="00547E35">
      <w:pPr>
        <w:jc w:val="both"/>
        <w:rPr>
          <w:rFonts w:ascii="Arial" w:hAnsi="Arial" w:cs="Arial"/>
        </w:rPr>
      </w:pPr>
    </w:p>
    <w:p w:rsidR="00547E35" w:rsidRPr="00003F08" w:rsidRDefault="00547E35" w:rsidP="00547E35">
      <w:pPr>
        <w:jc w:val="both"/>
        <w:rPr>
          <w:rFonts w:ascii="Arial" w:hAnsi="Arial" w:cs="Arial"/>
        </w:rPr>
      </w:pPr>
      <w:r w:rsidRPr="00A51FC0">
        <w:rPr>
          <w:rFonts w:ascii="Arial" w:hAnsi="Arial" w:cs="Arial"/>
        </w:rPr>
        <w:t>V Ostravě dne:</w:t>
      </w:r>
      <w:r w:rsidRPr="00A51FC0">
        <w:rPr>
          <w:rFonts w:ascii="Arial" w:hAnsi="Arial" w:cs="Arial"/>
        </w:rPr>
        <w:tab/>
      </w:r>
      <w:r w:rsidR="00174A22">
        <w:rPr>
          <w:rFonts w:ascii="Arial" w:hAnsi="Arial" w:cs="Arial"/>
        </w:rPr>
        <w:t>26.5.2021</w:t>
      </w:r>
      <w:r w:rsidRPr="00A51FC0">
        <w:rPr>
          <w:rFonts w:ascii="Arial" w:hAnsi="Arial" w:cs="Arial"/>
        </w:rPr>
        <w:tab/>
      </w:r>
      <w:r w:rsidRPr="00A51FC0">
        <w:rPr>
          <w:rFonts w:ascii="Arial" w:hAnsi="Arial" w:cs="Arial"/>
        </w:rPr>
        <w:tab/>
      </w:r>
      <w:r w:rsidRPr="00A51FC0">
        <w:rPr>
          <w:rFonts w:ascii="Arial" w:hAnsi="Arial" w:cs="Arial"/>
        </w:rPr>
        <w:tab/>
      </w:r>
      <w:r w:rsidRPr="00A51FC0">
        <w:rPr>
          <w:rFonts w:ascii="Arial" w:hAnsi="Arial" w:cs="Arial"/>
        </w:rPr>
        <w:tab/>
      </w:r>
      <w:r w:rsidRPr="00003F08">
        <w:rPr>
          <w:rFonts w:ascii="Arial" w:hAnsi="Arial" w:cs="Arial"/>
        </w:rPr>
        <w:t>V </w:t>
      </w:r>
      <w:r w:rsidR="00D26658">
        <w:rPr>
          <w:rFonts w:ascii="Arial" w:hAnsi="Arial" w:cs="Arial"/>
        </w:rPr>
        <w:t>Ostravě</w:t>
      </w:r>
      <w:r w:rsidRPr="00003F08">
        <w:rPr>
          <w:rFonts w:ascii="Arial" w:hAnsi="Arial" w:cs="Arial"/>
        </w:rPr>
        <w:t xml:space="preserve"> dne: </w:t>
      </w:r>
      <w:r w:rsidR="00174A22">
        <w:rPr>
          <w:rFonts w:ascii="Arial" w:hAnsi="Arial" w:cs="Arial"/>
        </w:rPr>
        <w:t>27.5.2021</w:t>
      </w:r>
    </w:p>
    <w:p w:rsidR="00547E35" w:rsidRPr="00003F08" w:rsidRDefault="00547E35" w:rsidP="00547E35">
      <w:pPr>
        <w:jc w:val="both"/>
        <w:rPr>
          <w:rFonts w:ascii="Arial" w:hAnsi="Arial" w:cs="Arial"/>
        </w:rPr>
      </w:pPr>
    </w:p>
    <w:p w:rsidR="00547E35" w:rsidRPr="00A51FC0" w:rsidRDefault="00547E35" w:rsidP="00547E35">
      <w:pPr>
        <w:jc w:val="both"/>
        <w:rPr>
          <w:rFonts w:ascii="Arial" w:hAnsi="Arial" w:cs="Arial"/>
        </w:rPr>
      </w:pPr>
      <w:r w:rsidRPr="00003F08">
        <w:rPr>
          <w:rFonts w:ascii="Arial" w:hAnsi="Arial" w:cs="Arial"/>
        </w:rPr>
        <w:t>za objednatele:</w:t>
      </w:r>
      <w:r w:rsidRPr="00003F08">
        <w:rPr>
          <w:rFonts w:ascii="Arial" w:hAnsi="Arial" w:cs="Arial"/>
        </w:rPr>
        <w:tab/>
      </w:r>
      <w:r w:rsidRPr="00003F08">
        <w:rPr>
          <w:rFonts w:ascii="Arial" w:hAnsi="Arial" w:cs="Arial"/>
        </w:rPr>
        <w:tab/>
      </w:r>
      <w:r w:rsidRPr="00003F08">
        <w:rPr>
          <w:rFonts w:ascii="Arial" w:hAnsi="Arial" w:cs="Arial"/>
        </w:rPr>
        <w:tab/>
      </w:r>
      <w:r w:rsidRPr="00003F08">
        <w:rPr>
          <w:rFonts w:ascii="Arial" w:hAnsi="Arial" w:cs="Arial"/>
        </w:rPr>
        <w:tab/>
      </w:r>
      <w:r w:rsidRPr="00003F08">
        <w:rPr>
          <w:rFonts w:ascii="Arial" w:hAnsi="Arial" w:cs="Arial"/>
        </w:rPr>
        <w:tab/>
      </w:r>
      <w:r w:rsidRPr="00003F08">
        <w:rPr>
          <w:rFonts w:ascii="Arial" w:hAnsi="Arial" w:cs="Arial"/>
        </w:rPr>
        <w:tab/>
        <w:t>za zhotovitele:</w:t>
      </w:r>
    </w:p>
    <w:p w:rsidR="00547E35" w:rsidRPr="00A51FC0" w:rsidRDefault="00547E35" w:rsidP="00547E35">
      <w:pPr>
        <w:jc w:val="both"/>
        <w:rPr>
          <w:rFonts w:ascii="Arial" w:hAnsi="Arial" w:cs="Arial"/>
        </w:rPr>
      </w:pPr>
    </w:p>
    <w:p w:rsidR="00547E35" w:rsidRDefault="00547E35" w:rsidP="00547E35">
      <w:pPr>
        <w:jc w:val="both"/>
        <w:rPr>
          <w:rFonts w:ascii="Arial" w:hAnsi="Arial" w:cs="Arial"/>
        </w:rPr>
      </w:pPr>
    </w:p>
    <w:p w:rsidR="00D26658" w:rsidRDefault="00D26658" w:rsidP="00547E35">
      <w:pPr>
        <w:jc w:val="both"/>
        <w:rPr>
          <w:rFonts w:ascii="Arial" w:hAnsi="Arial" w:cs="Arial"/>
        </w:rPr>
      </w:pPr>
    </w:p>
    <w:p w:rsidR="00D26658" w:rsidRDefault="00D26658" w:rsidP="00547E35">
      <w:pPr>
        <w:jc w:val="both"/>
        <w:rPr>
          <w:rFonts w:ascii="Arial" w:hAnsi="Arial" w:cs="Arial"/>
        </w:rPr>
      </w:pPr>
    </w:p>
    <w:p w:rsidR="008041E9" w:rsidRDefault="008041E9" w:rsidP="00547E35">
      <w:pPr>
        <w:jc w:val="both"/>
        <w:rPr>
          <w:rFonts w:ascii="Arial" w:hAnsi="Arial" w:cs="Arial"/>
        </w:rPr>
      </w:pPr>
    </w:p>
    <w:p w:rsidR="008041E9" w:rsidRPr="00A51FC0" w:rsidRDefault="00174A22" w:rsidP="00547E35">
      <w:pPr>
        <w:jc w:val="both"/>
        <w:rPr>
          <w:rFonts w:ascii="Arial" w:hAnsi="Arial" w:cs="Arial"/>
        </w:rPr>
      </w:pPr>
      <w:r>
        <w:rPr>
          <w:rFonts w:ascii="Arial" w:hAnsi="Arial" w:cs="Arial"/>
        </w:rPr>
        <w:t xml:space="preserve">         </w:t>
      </w:r>
      <w:proofErr w:type="spellStart"/>
      <w:r>
        <w:rPr>
          <w:rFonts w:ascii="Arial" w:hAnsi="Arial" w:cs="Arial"/>
        </w:rPr>
        <w:t>xxx</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xxx</w:t>
      </w:r>
      <w:proofErr w:type="spellEnd"/>
    </w:p>
    <w:p w:rsidR="00547E35" w:rsidRPr="00A51FC0" w:rsidRDefault="00547E35" w:rsidP="00547E35">
      <w:pPr>
        <w:tabs>
          <w:tab w:val="center" w:pos="1080"/>
        </w:tabs>
        <w:jc w:val="both"/>
        <w:rPr>
          <w:rFonts w:ascii="Arial" w:hAnsi="Arial" w:cs="Arial"/>
        </w:rPr>
      </w:pPr>
      <w:r w:rsidRPr="00A51FC0">
        <w:rPr>
          <w:rFonts w:ascii="Arial" w:hAnsi="Arial" w:cs="Arial"/>
        </w:rPr>
        <w:tab/>
        <w:t>……………………………………</w:t>
      </w:r>
      <w:r w:rsidRPr="00A51FC0">
        <w:rPr>
          <w:rFonts w:ascii="Arial" w:hAnsi="Arial" w:cs="Arial"/>
        </w:rPr>
        <w:tab/>
      </w:r>
      <w:r w:rsidRPr="00A51FC0">
        <w:rPr>
          <w:rFonts w:ascii="Arial" w:hAnsi="Arial" w:cs="Arial"/>
        </w:rPr>
        <w:tab/>
      </w:r>
      <w:r w:rsidRPr="00A51FC0">
        <w:rPr>
          <w:rFonts w:ascii="Arial" w:hAnsi="Arial" w:cs="Arial"/>
        </w:rPr>
        <w:tab/>
      </w:r>
      <w:r w:rsidRPr="00A51FC0">
        <w:rPr>
          <w:rFonts w:ascii="Arial" w:hAnsi="Arial" w:cs="Arial"/>
        </w:rPr>
        <w:tab/>
      </w:r>
      <w:r w:rsidRPr="00D26658">
        <w:rPr>
          <w:rFonts w:ascii="Arial" w:hAnsi="Arial" w:cs="Arial"/>
        </w:rPr>
        <w:t>……………………………………</w:t>
      </w:r>
    </w:p>
    <w:p w:rsidR="00547E35" w:rsidRPr="00A51FC0" w:rsidRDefault="00547E35" w:rsidP="00547E35">
      <w:pPr>
        <w:jc w:val="both"/>
        <w:rPr>
          <w:rFonts w:ascii="Arial" w:hAnsi="Arial" w:cs="Arial"/>
        </w:rPr>
      </w:pPr>
      <w:r w:rsidRPr="00A51FC0">
        <w:rPr>
          <w:rFonts w:ascii="Arial" w:hAnsi="Arial" w:cs="Arial"/>
        </w:rPr>
        <w:t xml:space="preserve">Ing. Jiří </w:t>
      </w:r>
      <w:r w:rsidR="003471F1">
        <w:rPr>
          <w:rFonts w:ascii="Arial" w:hAnsi="Arial" w:cs="Arial"/>
        </w:rPr>
        <w:t>Tkáč</w:t>
      </w:r>
      <w:r w:rsidRPr="00A51FC0">
        <w:rPr>
          <w:rFonts w:ascii="Arial" w:hAnsi="Arial" w:cs="Arial"/>
        </w:rPr>
        <w:tab/>
      </w:r>
      <w:r w:rsidR="00D26658">
        <w:rPr>
          <w:rFonts w:ascii="Arial" w:hAnsi="Arial" w:cs="Arial"/>
        </w:rPr>
        <w:tab/>
      </w:r>
      <w:r w:rsidR="00D26658">
        <w:rPr>
          <w:rFonts w:ascii="Arial" w:hAnsi="Arial" w:cs="Arial"/>
        </w:rPr>
        <w:tab/>
      </w:r>
      <w:r w:rsidR="00D26658">
        <w:rPr>
          <w:rFonts w:ascii="Arial" w:hAnsi="Arial" w:cs="Arial"/>
        </w:rPr>
        <w:tab/>
      </w:r>
      <w:r w:rsidR="00D26658">
        <w:rPr>
          <w:rFonts w:ascii="Arial" w:hAnsi="Arial" w:cs="Arial"/>
        </w:rPr>
        <w:tab/>
      </w:r>
      <w:r w:rsidR="00D26658">
        <w:rPr>
          <w:rFonts w:ascii="Arial" w:hAnsi="Arial" w:cs="Arial"/>
        </w:rPr>
        <w:tab/>
      </w:r>
      <w:r w:rsidR="00174A22">
        <w:rPr>
          <w:rFonts w:ascii="Arial" w:hAnsi="Arial" w:cs="Arial"/>
        </w:rPr>
        <w:tab/>
      </w:r>
      <w:proofErr w:type="spellStart"/>
      <w:r w:rsidR="00174A22">
        <w:rPr>
          <w:rFonts w:ascii="Arial" w:hAnsi="Arial" w:cs="Arial"/>
        </w:rPr>
        <w:t>xxx</w:t>
      </w:r>
      <w:proofErr w:type="spellEnd"/>
    </w:p>
    <w:p w:rsidR="00547E35" w:rsidRPr="00A51FC0" w:rsidRDefault="00547E35" w:rsidP="00547E35">
      <w:pPr>
        <w:tabs>
          <w:tab w:val="center" w:pos="1440"/>
          <w:tab w:val="center" w:pos="5760"/>
        </w:tabs>
        <w:jc w:val="both"/>
        <w:rPr>
          <w:rFonts w:ascii="Arial" w:hAnsi="Arial" w:cs="Arial"/>
        </w:rPr>
      </w:pPr>
      <w:r w:rsidRPr="00A51FC0">
        <w:rPr>
          <w:rFonts w:ascii="Arial" w:hAnsi="Arial" w:cs="Arial"/>
        </w:rPr>
        <w:t>generální ředitel</w:t>
      </w:r>
      <w:r w:rsidRPr="00A51FC0">
        <w:rPr>
          <w:rFonts w:ascii="Arial" w:hAnsi="Arial" w:cs="Arial"/>
        </w:rPr>
        <w:tab/>
      </w:r>
      <w:r w:rsidR="00D26658">
        <w:rPr>
          <w:rFonts w:ascii="Arial" w:hAnsi="Arial" w:cs="Arial"/>
        </w:rPr>
        <w:tab/>
      </w:r>
      <w:r w:rsidR="00174A22">
        <w:rPr>
          <w:rFonts w:ascii="Arial" w:hAnsi="Arial" w:cs="Arial"/>
        </w:rPr>
        <w:t xml:space="preserve">  </w:t>
      </w:r>
      <w:proofErr w:type="spellStart"/>
      <w:r w:rsidR="00174A22">
        <w:rPr>
          <w:rFonts w:ascii="Arial" w:hAnsi="Arial" w:cs="Arial"/>
        </w:rPr>
        <w:t>xxx</w:t>
      </w:r>
      <w:proofErr w:type="spellEnd"/>
      <w:r w:rsidR="00D26658">
        <w:rPr>
          <w:rFonts w:ascii="Arial" w:hAnsi="Arial" w:cs="Arial"/>
        </w:rPr>
        <w:tab/>
      </w:r>
      <w:r w:rsidR="00D26658">
        <w:rPr>
          <w:rFonts w:ascii="Arial" w:hAnsi="Arial" w:cs="Arial"/>
        </w:rPr>
        <w:tab/>
      </w:r>
      <w:r w:rsidR="00D26658">
        <w:rPr>
          <w:rFonts w:ascii="Arial" w:hAnsi="Arial" w:cs="Arial"/>
        </w:rPr>
        <w:tab/>
      </w:r>
      <w:r w:rsidR="00D26658">
        <w:rPr>
          <w:rFonts w:ascii="Arial" w:hAnsi="Arial" w:cs="Arial"/>
        </w:rPr>
        <w:tab/>
      </w:r>
    </w:p>
    <w:sectPr w:rsidR="00547E35" w:rsidRPr="00A51FC0" w:rsidSect="00571FDF">
      <w:footerReference w:type="default" r:id="rId7"/>
      <w:headerReference w:type="first" r:id="rId8"/>
      <w:footerReference w:type="first" r:id="rId9"/>
      <w:pgSz w:w="11906" w:h="16838"/>
      <w:pgMar w:top="1134" w:right="1418" w:bottom="964" w:left="1418" w:header="709" w:footer="59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A5B" w:rsidRDefault="006A0A5B">
      <w:r>
        <w:separator/>
      </w:r>
    </w:p>
  </w:endnote>
  <w:endnote w:type="continuationSeparator" w:id="0">
    <w:p w:rsidR="006A0A5B" w:rsidRDefault="006A0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vinion">
    <w:panose1 w:val="00000000000000000000"/>
    <w:charset w:val="02"/>
    <w:family w:val="swiss"/>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8F" w:rsidRDefault="0092688F">
    <w:pPr>
      <w:pStyle w:val="Zpat"/>
      <w:jc w:val="center"/>
      <w:rPr>
        <w:rFonts w:ascii="Arial" w:hAnsi="Arial" w:cs="Arial"/>
        <w:sz w:val="18"/>
        <w:szCs w:val="18"/>
      </w:rPr>
    </w:pPr>
    <w:r>
      <w:rPr>
        <w:rFonts w:ascii="Arial" w:hAnsi="Arial" w:cs="Arial"/>
        <w:snapToGrid w:val="0"/>
        <w:sz w:val="18"/>
        <w:szCs w:val="18"/>
      </w:rPr>
      <w:t xml:space="preserve">Strana </w:t>
    </w:r>
    <w:r w:rsidR="007B3985">
      <w:rPr>
        <w:rFonts w:ascii="Arial" w:hAnsi="Arial" w:cs="Arial"/>
        <w:snapToGrid w:val="0"/>
        <w:sz w:val="18"/>
        <w:szCs w:val="18"/>
      </w:rPr>
      <w:fldChar w:fldCharType="begin"/>
    </w:r>
    <w:r>
      <w:rPr>
        <w:rFonts w:ascii="Arial" w:hAnsi="Arial" w:cs="Arial"/>
        <w:snapToGrid w:val="0"/>
        <w:sz w:val="18"/>
        <w:szCs w:val="18"/>
      </w:rPr>
      <w:instrText xml:space="preserve"> PAGE </w:instrText>
    </w:r>
    <w:r w:rsidR="007B3985">
      <w:rPr>
        <w:rFonts w:ascii="Arial" w:hAnsi="Arial" w:cs="Arial"/>
        <w:snapToGrid w:val="0"/>
        <w:sz w:val="18"/>
        <w:szCs w:val="18"/>
      </w:rPr>
      <w:fldChar w:fldCharType="separate"/>
    </w:r>
    <w:r w:rsidR="00174A22">
      <w:rPr>
        <w:rFonts w:ascii="Arial" w:hAnsi="Arial" w:cs="Arial"/>
        <w:noProof/>
        <w:snapToGrid w:val="0"/>
        <w:sz w:val="18"/>
        <w:szCs w:val="18"/>
      </w:rPr>
      <w:t>2</w:t>
    </w:r>
    <w:r w:rsidR="007B3985">
      <w:rPr>
        <w:rFonts w:ascii="Arial" w:hAnsi="Arial" w:cs="Arial"/>
        <w:snapToGrid w:val="0"/>
        <w:sz w:val="18"/>
        <w:szCs w:val="18"/>
      </w:rPr>
      <w:fldChar w:fldCharType="end"/>
    </w:r>
    <w:r>
      <w:rPr>
        <w:rFonts w:ascii="Arial" w:hAnsi="Arial" w:cs="Arial"/>
        <w:snapToGrid w:val="0"/>
        <w:sz w:val="18"/>
        <w:szCs w:val="18"/>
      </w:rPr>
      <w:t xml:space="preserve"> (celkem </w:t>
    </w:r>
    <w:r w:rsidR="007B3985">
      <w:rPr>
        <w:rFonts w:ascii="Arial" w:hAnsi="Arial" w:cs="Arial"/>
        <w:snapToGrid w:val="0"/>
        <w:sz w:val="18"/>
        <w:szCs w:val="18"/>
      </w:rPr>
      <w:fldChar w:fldCharType="begin"/>
    </w:r>
    <w:r>
      <w:rPr>
        <w:rFonts w:ascii="Arial" w:hAnsi="Arial" w:cs="Arial"/>
        <w:snapToGrid w:val="0"/>
        <w:sz w:val="18"/>
        <w:szCs w:val="18"/>
      </w:rPr>
      <w:instrText xml:space="preserve"> NUMPAGES </w:instrText>
    </w:r>
    <w:r w:rsidR="007B3985">
      <w:rPr>
        <w:rFonts w:ascii="Arial" w:hAnsi="Arial" w:cs="Arial"/>
        <w:snapToGrid w:val="0"/>
        <w:sz w:val="18"/>
        <w:szCs w:val="18"/>
      </w:rPr>
      <w:fldChar w:fldCharType="separate"/>
    </w:r>
    <w:r w:rsidR="00174A22">
      <w:rPr>
        <w:rFonts w:ascii="Arial" w:hAnsi="Arial" w:cs="Arial"/>
        <w:noProof/>
        <w:snapToGrid w:val="0"/>
        <w:sz w:val="18"/>
        <w:szCs w:val="18"/>
      </w:rPr>
      <w:t>6</w:t>
    </w:r>
    <w:r w:rsidR="007B3985">
      <w:rPr>
        <w:rFonts w:ascii="Arial" w:hAnsi="Arial" w:cs="Arial"/>
        <w:snapToGrid w:val="0"/>
        <w:sz w:val="18"/>
        <w:szCs w:val="18"/>
      </w:rPr>
      <w:fldChar w:fldCharType="end"/>
    </w:r>
    <w:r>
      <w:rPr>
        <w:rFonts w:ascii="Arial" w:hAnsi="Arial" w:cs="Arial"/>
        <w:snapToGrid w:val="0"/>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DF" w:rsidRDefault="00571FDF" w:rsidP="00571FDF">
    <w:pPr>
      <w:pStyle w:val="Zpat"/>
      <w:jc w:val="center"/>
      <w:rPr>
        <w:rFonts w:ascii="Arial" w:hAnsi="Arial" w:cs="Arial"/>
        <w:sz w:val="18"/>
        <w:szCs w:val="18"/>
      </w:rPr>
    </w:pPr>
    <w:r>
      <w:rPr>
        <w:rFonts w:ascii="Arial" w:hAnsi="Arial" w:cs="Arial"/>
        <w:snapToGrid w:val="0"/>
        <w:sz w:val="18"/>
        <w:szCs w:val="18"/>
      </w:rPr>
      <w:t xml:space="preserve">Strana </w:t>
    </w:r>
    <w:r w:rsidR="007B3985">
      <w:rPr>
        <w:rFonts w:ascii="Arial" w:hAnsi="Arial" w:cs="Arial"/>
        <w:snapToGrid w:val="0"/>
        <w:sz w:val="18"/>
        <w:szCs w:val="18"/>
      </w:rPr>
      <w:fldChar w:fldCharType="begin"/>
    </w:r>
    <w:r>
      <w:rPr>
        <w:rFonts w:ascii="Arial" w:hAnsi="Arial" w:cs="Arial"/>
        <w:snapToGrid w:val="0"/>
        <w:sz w:val="18"/>
        <w:szCs w:val="18"/>
      </w:rPr>
      <w:instrText xml:space="preserve"> PAGE </w:instrText>
    </w:r>
    <w:r w:rsidR="007B3985">
      <w:rPr>
        <w:rFonts w:ascii="Arial" w:hAnsi="Arial" w:cs="Arial"/>
        <w:snapToGrid w:val="0"/>
        <w:sz w:val="18"/>
        <w:szCs w:val="18"/>
      </w:rPr>
      <w:fldChar w:fldCharType="separate"/>
    </w:r>
    <w:r w:rsidR="00174A22">
      <w:rPr>
        <w:rFonts w:ascii="Arial" w:hAnsi="Arial" w:cs="Arial"/>
        <w:noProof/>
        <w:snapToGrid w:val="0"/>
        <w:sz w:val="18"/>
        <w:szCs w:val="18"/>
      </w:rPr>
      <w:t>1</w:t>
    </w:r>
    <w:r w:rsidR="007B3985">
      <w:rPr>
        <w:rFonts w:ascii="Arial" w:hAnsi="Arial" w:cs="Arial"/>
        <w:snapToGrid w:val="0"/>
        <w:sz w:val="18"/>
        <w:szCs w:val="18"/>
      </w:rPr>
      <w:fldChar w:fldCharType="end"/>
    </w:r>
    <w:r>
      <w:rPr>
        <w:rFonts w:ascii="Arial" w:hAnsi="Arial" w:cs="Arial"/>
        <w:snapToGrid w:val="0"/>
        <w:sz w:val="18"/>
        <w:szCs w:val="18"/>
      </w:rPr>
      <w:t xml:space="preserve"> (celkem </w:t>
    </w:r>
    <w:r w:rsidR="007B3985">
      <w:rPr>
        <w:rFonts w:ascii="Arial" w:hAnsi="Arial" w:cs="Arial"/>
        <w:snapToGrid w:val="0"/>
        <w:sz w:val="18"/>
        <w:szCs w:val="18"/>
      </w:rPr>
      <w:fldChar w:fldCharType="begin"/>
    </w:r>
    <w:r>
      <w:rPr>
        <w:rFonts w:ascii="Arial" w:hAnsi="Arial" w:cs="Arial"/>
        <w:snapToGrid w:val="0"/>
        <w:sz w:val="18"/>
        <w:szCs w:val="18"/>
      </w:rPr>
      <w:instrText xml:space="preserve"> NUMPAGES </w:instrText>
    </w:r>
    <w:r w:rsidR="007B3985">
      <w:rPr>
        <w:rFonts w:ascii="Arial" w:hAnsi="Arial" w:cs="Arial"/>
        <w:snapToGrid w:val="0"/>
        <w:sz w:val="18"/>
        <w:szCs w:val="18"/>
      </w:rPr>
      <w:fldChar w:fldCharType="separate"/>
    </w:r>
    <w:r w:rsidR="00174A22">
      <w:rPr>
        <w:rFonts w:ascii="Arial" w:hAnsi="Arial" w:cs="Arial"/>
        <w:noProof/>
        <w:snapToGrid w:val="0"/>
        <w:sz w:val="18"/>
        <w:szCs w:val="18"/>
      </w:rPr>
      <w:t>6</w:t>
    </w:r>
    <w:r w:rsidR="007B3985">
      <w:rPr>
        <w:rFonts w:ascii="Arial" w:hAnsi="Arial" w:cs="Arial"/>
        <w:snapToGrid w:val="0"/>
        <w:sz w:val="18"/>
        <w:szCs w:val="18"/>
      </w:rPr>
      <w:fldChar w:fldCharType="end"/>
    </w:r>
    <w:r>
      <w:rPr>
        <w:rFonts w:ascii="Arial" w:hAnsi="Arial" w:cs="Arial"/>
        <w:snapToGrid w:val="0"/>
        <w:sz w:val="18"/>
        <w:szCs w:val="18"/>
      </w:rPr>
      <w:t>)</w:t>
    </w:r>
  </w:p>
  <w:p w:rsidR="00571FDF" w:rsidRDefault="00571FDF" w:rsidP="00571FDF">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A5B" w:rsidRDefault="006A0A5B">
      <w:r>
        <w:separator/>
      </w:r>
    </w:p>
  </w:footnote>
  <w:footnote w:type="continuationSeparator" w:id="0">
    <w:p w:rsidR="006A0A5B" w:rsidRDefault="006A0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4C8" w:rsidRDefault="000B34C8" w:rsidP="000B34C8">
    <w:pPr>
      <w:pStyle w:val="Zhlav"/>
      <w:rPr>
        <w:rFonts w:ascii="Arial" w:hAnsi="Arial" w:cs="Arial"/>
      </w:rPr>
    </w:pPr>
    <w:proofErr w:type="spellStart"/>
    <w:r>
      <w:rPr>
        <w:rFonts w:ascii="Arial" w:hAnsi="Arial" w:cs="Arial"/>
      </w:rPr>
      <w:t>ev.č</w:t>
    </w:r>
    <w:proofErr w:type="spellEnd"/>
    <w:r>
      <w:rPr>
        <w:rFonts w:ascii="Arial" w:hAnsi="Arial" w:cs="Arial"/>
      </w:rPr>
      <w:t xml:space="preserve">. objednatele: </w:t>
    </w:r>
    <w:r w:rsidR="00CF3183" w:rsidRPr="00CF3183">
      <w:rPr>
        <w:rFonts w:ascii="Arial" w:hAnsi="Arial" w:cs="Arial"/>
        <w:b/>
      </w:rPr>
      <w:t>B 0016/21</w:t>
    </w:r>
    <w:r>
      <w:rPr>
        <w:rFonts w:ascii="Arial" w:hAnsi="Arial" w:cs="Arial"/>
      </w:rPr>
      <w:t xml:space="preserve"> </w:t>
    </w:r>
    <w:r>
      <w:rPr>
        <w:rFonts w:ascii="Arial" w:hAnsi="Arial" w:cs="Arial"/>
      </w:rPr>
      <w:tab/>
      <w:t xml:space="preserve">           </w:t>
    </w:r>
    <w:r>
      <w:rPr>
        <w:rFonts w:ascii="Arial" w:hAnsi="Arial" w:cs="Arial"/>
      </w:rPr>
      <w:tab/>
    </w:r>
    <w:proofErr w:type="spellStart"/>
    <w:r>
      <w:rPr>
        <w:rFonts w:ascii="Arial" w:hAnsi="Arial" w:cs="Arial"/>
      </w:rPr>
      <w:t>ev.č</w:t>
    </w:r>
    <w:proofErr w:type="spellEnd"/>
    <w:r>
      <w:rPr>
        <w:rFonts w:ascii="Arial" w:hAnsi="Arial" w:cs="Arial"/>
      </w:rPr>
      <w:t xml:space="preserve">. zhotovitele: </w:t>
    </w:r>
  </w:p>
  <w:p w:rsidR="000B34C8" w:rsidRDefault="000B34C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765"/>
    <w:multiLevelType w:val="multilevel"/>
    <w:tmpl w:val="7F961740"/>
    <w:lvl w:ilvl="0">
      <w:start w:val="1"/>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792"/>
        </w:tabs>
        <w:ind w:left="792" w:hanging="432"/>
      </w:pPr>
      <w:rPr>
        <w:rFonts w:cs="Times New Roman"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2D268FB"/>
    <w:multiLevelType w:val="multilevel"/>
    <w:tmpl w:val="E1B203AA"/>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14"/>
        </w:tabs>
        <w:ind w:left="714" w:hanging="36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12.%3."/>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
    <w:nsid w:val="03F80083"/>
    <w:multiLevelType w:val="hybridMultilevel"/>
    <w:tmpl w:val="A3E87F0E"/>
    <w:lvl w:ilvl="0" w:tplc="04050017">
      <w:start w:val="1"/>
      <w:numFmt w:val="lowerLetter"/>
      <w:lvlText w:val="%1)"/>
      <w:lvlJc w:val="left"/>
      <w:pPr>
        <w:tabs>
          <w:tab w:val="num" w:pos="1800"/>
        </w:tabs>
        <w:ind w:left="1800" w:hanging="360"/>
      </w:pPr>
      <w:rPr>
        <w:rFonts w:cs="Times New Roman" w:hint="default"/>
      </w:rPr>
    </w:lvl>
    <w:lvl w:ilvl="1" w:tplc="C34845D8">
      <w:start w:val="8"/>
      <w:numFmt w:val="bullet"/>
      <w:lvlText w:val="-"/>
      <w:lvlJc w:val="left"/>
      <w:pPr>
        <w:tabs>
          <w:tab w:val="num" w:pos="2520"/>
        </w:tabs>
        <w:ind w:left="2520" w:hanging="360"/>
      </w:pPr>
      <w:rPr>
        <w:rFonts w:ascii="Arial" w:eastAsia="Times New Roman" w:hAnsi="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
    <w:nsid w:val="06117A93"/>
    <w:multiLevelType w:val="multilevel"/>
    <w:tmpl w:val="BA7821E2"/>
    <w:lvl w:ilvl="0">
      <w:start w:val="2"/>
      <w:numFmt w:val="decimal"/>
      <w:lvlText w:val="%1."/>
      <w:lvlJc w:val="left"/>
      <w:pPr>
        <w:tabs>
          <w:tab w:val="num" w:pos="360"/>
        </w:tabs>
        <w:ind w:left="360" w:hanging="360"/>
      </w:pPr>
      <w:rPr>
        <w:rFonts w:cs="Times New Roman" w:hint="default"/>
      </w:rPr>
    </w:lvl>
    <w:lvl w:ilvl="1">
      <w:start w:val="3"/>
      <w:numFmt w:val="decimal"/>
      <w:lvlText w:val="%1.10.3."/>
      <w:lvlJc w:val="left"/>
      <w:pPr>
        <w:tabs>
          <w:tab w:val="num" w:pos="714"/>
        </w:tabs>
        <w:ind w:left="714" w:hanging="36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none"/>
      <w:lvlText w:val="2.11.3."/>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
    <w:nsid w:val="074171F2"/>
    <w:multiLevelType w:val="hybridMultilevel"/>
    <w:tmpl w:val="14E02E00"/>
    <w:lvl w:ilvl="0" w:tplc="B608043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979252D"/>
    <w:multiLevelType w:val="multilevel"/>
    <w:tmpl w:val="BECADAF0"/>
    <w:lvl w:ilvl="0">
      <w:start w:val="1"/>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0B4B5AC5"/>
    <w:multiLevelType w:val="hybridMultilevel"/>
    <w:tmpl w:val="F3825D6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0C1E7E59"/>
    <w:multiLevelType w:val="hybridMultilevel"/>
    <w:tmpl w:val="CA56C160"/>
    <w:lvl w:ilvl="0" w:tplc="04050017">
      <w:start w:val="1"/>
      <w:numFmt w:val="lowerLetter"/>
      <w:lvlText w:val="%1)"/>
      <w:lvlJc w:val="left"/>
      <w:pPr>
        <w:tabs>
          <w:tab w:val="num" w:pos="1800"/>
        </w:tabs>
        <w:ind w:left="1800" w:hanging="360"/>
      </w:pPr>
      <w:rPr>
        <w:rFonts w:cs="Times New Roman" w:hint="default"/>
      </w:rPr>
    </w:lvl>
    <w:lvl w:ilvl="1" w:tplc="51BC1DAE">
      <w:start w:val="1"/>
      <w:numFmt w:val="bullet"/>
      <w:lvlText w:val=""/>
      <w:lvlJc w:val="left"/>
      <w:pPr>
        <w:tabs>
          <w:tab w:val="num" w:pos="1155"/>
        </w:tabs>
        <w:ind w:left="2099" w:hanging="227"/>
      </w:pPr>
      <w:rPr>
        <w:rFonts w:ascii="Symbol" w:hAnsi="Symbol" w:hint="default"/>
      </w:rPr>
    </w:lvl>
    <w:lvl w:ilvl="2" w:tplc="04050005" w:tentative="1">
      <w:start w:val="1"/>
      <w:numFmt w:val="bullet"/>
      <w:lvlText w:val=""/>
      <w:lvlJc w:val="left"/>
      <w:pPr>
        <w:tabs>
          <w:tab w:val="num" w:pos="2952"/>
        </w:tabs>
        <w:ind w:left="2952" w:hanging="360"/>
      </w:pPr>
      <w:rPr>
        <w:rFonts w:ascii="Wingdings" w:hAnsi="Wingdings" w:hint="default"/>
      </w:rPr>
    </w:lvl>
    <w:lvl w:ilvl="3" w:tplc="04050001" w:tentative="1">
      <w:start w:val="1"/>
      <w:numFmt w:val="bullet"/>
      <w:lvlText w:val=""/>
      <w:lvlJc w:val="left"/>
      <w:pPr>
        <w:tabs>
          <w:tab w:val="num" w:pos="3672"/>
        </w:tabs>
        <w:ind w:left="3672" w:hanging="360"/>
      </w:pPr>
      <w:rPr>
        <w:rFonts w:ascii="Symbol" w:hAnsi="Symbol" w:hint="default"/>
      </w:rPr>
    </w:lvl>
    <w:lvl w:ilvl="4" w:tplc="04050003" w:tentative="1">
      <w:start w:val="1"/>
      <w:numFmt w:val="bullet"/>
      <w:lvlText w:val="o"/>
      <w:lvlJc w:val="left"/>
      <w:pPr>
        <w:tabs>
          <w:tab w:val="num" w:pos="4392"/>
        </w:tabs>
        <w:ind w:left="4392" w:hanging="360"/>
      </w:pPr>
      <w:rPr>
        <w:rFonts w:ascii="Courier New" w:hAnsi="Courier New" w:hint="default"/>
      </w:rPr>
    </w:lvl>
    <w:lvl w:ilvl="5" w:tplc="04050005" w:tentative="1">
      <w:start w:val="1"/>
      <w:numFmt w:val="bullet"/>
      <w:lvlText w:val=""/>
      <w:lvlJc w:val="left"/>
      <w:pPr>
        <w:tabs>
          <w:tab w:val="num" w:pos="5112"/>
        </w:tabs>
        <w:ind w:left="5112" w:hanging="360"/>
      </w:pPr>
      <w:rPr>
        <w:rFonts w:ascii="Wingdings" w:hAnsi="Wingdings" w:hint="default"/>
      </w:rPr>
    </w:lvl>
    <w:lvl w:ilvl="6" w:tplc="04050001" w:tentative="1">
      <w:start w:val="1"/>
      <w:numFmt w:val="bullet"/>
      <w:lvlText w:val=""/>
      <w:lvlJc w:val="left"/>
      <w:pPr>
        <w:tabs>
          <w:tab w:val="num" w:pos="5832"/>
        </w:tabs>
        <w:ind w:left="5832" w:hanging="360"/>
      </w:pPr>
      <w:rPr>
        <w:rFonts w:ascii="Symbol" w:hAnsi="Symbol" w:hint="default"/>
      </w:rPr>
    </w:lvl>
    <w:lvl w:ilvl="7" w:tplc="04050003" w:tentative="1">
      <w:start w:val="1"/>
      <w:numFmt w:val="bullet"/>
      <w:lvlText w:val="o"/>
      <w:lvlJc w:val="left"/>
      <w:pPr>
        <w:tabs>
          <w:tab w:val="num" w:pos="6552"/>
        </w:tabs>
        <w:ind w:left="6552" w:hanging="360"/>
      </w:pPr>
      <w:rPr>
        <w:rFonts w:ascii="Courier New" w:hAnsi="Courier New" w:hint="default"/>
      </w:rPr>
    </w:lvl>
    <w:lvl w:ilvl="8" w:tplc="04050005" w:tentative="1">
      <w:start w:val="1"/>
      <w:numFmt w:val="bullet"/>
      <w:lvlText w:val=""/>
      <w:lvlJc w:val="left"/>
      <w:pPr>
        <w:tabs>
          <w:tab w:val="num" w:pos="7272"/>
        </w:tabs>
        <w:ind w:left="7272" w:hanging="360"/>
      </w:pPr>
      <w:rPr>
        <w:rFonts w:ascii="Wingdings" w:hAnsi="Wingdings" w:hint="default"/>
      </w:rPr>
    </w:lvl>
  </w:abstractNum>
  <w:abstractNum w:abstractNumId="8">
    <w:nsid w:val="0E32493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FEA30D7"/>
    <w:multiLevelType w:val="multilevel"/>
    <w:tmpl w:val="F884787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133C0C78"/>
    <w:multiLevelType w:val="multilevel"/>
    <w:tmpl w:val="82208E84"/>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14"/>
        </w:tabs>
        <w:ind w:left="714" w:hanging="36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11.2."/>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1">
    <w:nsid w:val="134B5C16"/>
    <w:multiLevelType w:val="multilevel"/>
    <w:tmpl w:val="B568FE6A"/>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13C7672A"/>
    <w:multiLevelType w:val="hybridMultilevel"/>
    <w:tmpl w:val="E098B37C"/>
    <w:lvl w:ilvl="0" w:tplc="04050017">
      <w:start w:val="1"/>
      <w:numFmt w:val="lowerLetter"/>
      <w:lvlText w:val="%1)"/>
      <w:lvlJc w:val="left"/>
      <w:pPr>
        <w:tabs>
          <w:tab w:val="num" w:pos="1800"/>
        </w:tabs>
        <w:ind w:left="1800" w:hanging="360"/>
      </w:pPr>
      <w:rPr>
        <w:rFonts w:cs="Times New Roman" w:hint="default"/>
      </w:rPr>
    </w:lvl>
    <w:lvl w:ilvl="1" w:tplc="C34845D8">
      <w:start w:val="8"/>
      <w:numFmt w:val="bullet"/>
      <w:lvlText w:val="-"/>
      <w:lvlJc w:val="left"/>
      <w:pPr>
        <w:tabs>
          <w:tab w:val="num" w:pos="2520"/>
        </w:tabs>
        <w:ind w:left="2520" w:hanging="360"/>
      </w:pPr>
      <w:rPr>
        <w:rFonts w:ascii="Arial" w:eastAsia="Times New Roman" w:hAnsi="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3">
    <w:nsid w:val="152307B8"/>
    <w:multiLevelType w:val="hybridMultilevel"/>
    <w:tmpl w:val="8404011C"/>
    <w:lvl w:ilvl="0" w:tplc="04050017">
      <w:start w:val="1"/>
      <w:numFmt w:val="lowerLetter"/>
      <w:lvlText w:val="%1)"/>
      <w:lvlJc w:val="left"/>
      <w:pPr>
        <w:tabs>
          <w:tab w:val="num" w:pos="1800"/>
        </w:tabs>
        <w:ind w:left="1800" w:hanging="360"/>
      </w:pPr>
      <w:rPr>
        <w:rFonts w:cs="Times New Roman" w:hint="default"/>
      </w:rPr>
    </w:lvl>
    <w:lvl w:ilvl="1" w:tplc="C34845D8">
      <w:start w:val="8"/>
      <w:numFmt w:val="bullet"/>
      <w:lvlText w:val="-"/>
      <w:lvlJc w:val="left"/>
      <w:pPr>
        <w:tabs>
          <w:tab w:val="num" w:pos="2520"/>
        </w:tabs>
        <w:ind w:left="2520" w:hanging="360"/>
      </w:pPr>
      <w:rPr>
        <w:rFonts w:ascii="Arial" w:eastAsia="Times New Roman" w:hAnsi="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4">
    <w:nsid w:val="15BA36A3"/>
    <w:multiLevelType w:val="multilevel"/>
    <w:tmpl w:val="1722D214"/>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14"/>
        </w:tabs>
        <w:ind w:left="714" w:hanging="36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5">
    <w:nsid w:val="1735012B"/>
    <w:multiLevelType w:val="multilevel"/>
    <w:tmpl w:val="C9903F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2C04F65"/>
    <w:multiLevelType w:val="multilevel"/>
    <w:tmpl w:val="E8860EEE"/>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26596A80"/>
    <w:multiLevelType w:val="hybridMultilevel"/>
    <w:tmpl w:val="CEA66A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273562CC"/>
    <w:multiLevelType w:val="hybridMultilevel"/>
    <w:tmpl w:val="FC98EFF2"/>
    <w:lvl w:ilvl="0" w:tplc="04050017">
      <w:start w:val="1"/>
      <w:numFmt w:val="lowerLetter"/>
      <w:lvlText w:val="%1)"/>
      <w:lvlJc w:val="left"/>
      <w:pPr>
        <w:tabs>
          <w:tab w:val="num" w:pos="1800"/>
        </w:tabs>
        <w:ind w:left="1800" w:hanging="360"/>
      </w:pPr>
      <w:rPr>
        <w:rFonts w:cs="Times New Roman" w:hint="default"/>
      </w:rPr>
    </w:lvl>
    <w:lvl w:ilvl="1" w:tplc="C34845D8">
      <w:start w:val="8"/>
      <w:numFmt w:val="bullet"/>
      <w:lvlText w:val="-"/>
      <w:lvlJc w:val="left"/>
      <w:pPr>
        <w:tabs>
          <w:tab w:val="num" w:pos="2520"/>
        </w:tabs>
        <w:ind w:left="2520" w:hanging="360"/>
      </w:pPr>
      <w:rPr>
        <w:rFonts w:ascii="Arial" w:eastAsia="Times New Roman" w:hAnsi="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nsid w:val="2B4C35F1"/>
    <w:multiLevelType w:val="multilevel"/>
    <w:tmpl w:val="2020ECD8"/>
    <w:lvl w:ilvl="0">
      <w:start w:val="1"/>
      <w:numFmt w:val="decimal"/>
      <w:lvlText w:val="%1."/>
      <w:lvlJc w:val="left"/>
      <w:pPr>
        <w:tabs>
          <w:tab w:val="num" w:pos="360"/>
        </w:tabs>
        <w:ind w:left="360" w:hanging="360"/>
      </w:pPr>
      <w:rPr>
        <w:rFonts w:ascii="Arial" w:hAnsi="Arial" w:cs="Arial" w:hint="default"/>
        <w:b/>
        <w:bCs/>
        <w:i w:val="0"/>
        <w:iCs w:val="0"/>
        <w:color w:val="auto"/>
        <w:sz w:val="20"/>
        <w:szCs w:val="20"/>
      </w:rPr>
    </w:lvl>
    <w:lvl w:ilvl="1">
      <w:start w:val="1"/>
      <w:numFmt w:val="decimal"/>
      <w:lvlText w:val="%1.%2."/>
      <w:lvlJc w:val="left"/>
      <w:pPr>
        <w:tabs>
          <w:tab w:val="num" w:pos="792"/>
        </w:tabs>
        <w:ind w:left="357" w:hanging="357"/>
      </w:pPr>
      <w:rPr>
        <w:rFonts w:ascii="Arial" w:hAnsi="Arial" w:cs="Arial" w:hint="default"/>
        <w:b/>
        <w:bCs/>
        <w:i w:val="0"/>
        <w:iCs w:val="0"/>
        <w:sz w:val="18"/>
        <w:szCs w:val="18"/>
      </w:rPr>
    </w:lvl>
    <w:lvl w:ilvl="2">
      <w:start w:val="1"/>
      <w:numFmt w:val="decimal"/>
      <w:lvlText w:val="%1.%2.%3."/>
      <w:lvlJc w:val="left"/>
      <w:pPr>
        <w:tabs>
          <w:tab w:val="num" w:pos="1440"/>
        </w:tabs>
        <w:ind w:left="357" w:hanging="357"/>
      </w:pPr>
      <w:rPr>
        <w:rFonts w:ascii="Arial" w:hAnsi="Arial" w:cs="Arial" w:hint="default"/>
        <w:b/>
        <w:bCs/>
        <w:i w:val="0"/>
        <w:iCs w:val="0"/>
        <w:sz w:val="20"/>
        <w:szCs w:val="20"/>
      </w:rPr>
    </w:lvl>
    <w:lvl w:ilvl="3">
      <w:start w:val="1"/>
      <w:numFmt w:val="decimal"/>
      <w:lvlText w:val="%1.%2.%3.%4."/>
      <w:lvlJc w:val="left"/>
      <w:pPr>
        <w:tabs>
          <w:tab w:val="num" w:pos="1800"/>
        </w:tabs>
        <w:ind w:left="357" w:hanging="357"/>
      </w:pPr>
      <w:rPr>
        <w:rFonts w:ascii="Arial" w:hAnsi="Arial" w:cs="Arial" w:hint="default"/>
        <w:b/>
        <w:bCs/>
        <w:i w:val="0"/>
        <w:iCs w:val="0"/>
        <w:sz w:val="20"/>
        <w:szCs w:val="20"/>
      </w:rPr>
    </w:lvl>
    <w:lvl w:ilvl="4">
      <w:start w:val="1"/>
      <w:numFmt w:val="decimal"/>
      <w:lvlText w:val="%1.%2.%3.%4.%5."/>
      <w:lvlJc w:val="left"/>
      <w:pPr>
        <w:tabs>
          <w:tab w:val="num" w:pos="2520"/>
        </w:tabs>
        <w:ind w:left="357" w:hanging="357"/>
      </w:pPr>
      <w:rPr>
        <w:rFonts w:ascii="Arial" w:hAnsi="Arial" w:cs="Arial" w:hint="default"/>
        <w:b/>
        <w:bCs/>
        <w:i w:val="0"/>
        <w:iCs w:val="0"/>
        <w:sz w:val="20"/>
        <w:szCs w:val="20"/>
      </w:rPr>
    </w:lvl>
    <w:lvl w:ilvl="5">
      <w:start w:val="1"/>
      <w:numFmt w:val="decimal"/>
      <w:lvlText w:val="%1.%2.%3.%4.%5.%6."/>
      <w:lvlJc w:val="left"/>
      <w:pPr>
        <w:tabs>
          <w:tab w:val="num" w:pos="2880"/>
        </w:tabs>
        <w:ind w:left="357" w:hanging="357"/>
      </w:pPr>
      <w:rPr>
        <w:rFonts w:ascii="Arial" w:hAnsi="Arial" w:cs="Arial" w:hint="default"/>
        <w:b/>
        <w:bCs/>
        <w:i w:val="0"/>
        <w:iCs w:val="0"/>
        <w:sz w:val="20"/>
        <w:szCs w:val="20"/>
      </w:rPr>
    </w:lvl>
    <w:lvl w:ilvl="6">
      <w:start w:val="1"/>
      <w:numFmt w:val="decimal"/>
      <w:lvlText w:val="%1.%2.%3.%4.%5.%6.%7."/>
      <w:lvlJc w:val="left"/>
      <w:pPr>
        <w:tabs>
          <w:tab w:val="num" w:pos="3600"/>
        </w:tabs>
        <w:ind w:left="357" w:hanging="357"/>
      </w:pPr>
      <w:rPr>
        <w:rFonts w:ascii="Arial" w:hAnsi="Arial" w:cs="Arial" w:hint="default"/>
        <w:b/>
        <w:bCs/>
        <w:i w:val="0"/>
        <w:iCs w:val="0"/>
        <w:sz w:val="20"/>
        <w:szCs w:val="20"/>
      </w:rPr>
    </w:lvl>
    <w:lvl w:ilvl="7">
      <w:start w:val="1"/>
      <w:numFmt w:val="decimal"/>
      <w:lvlText w:val="%1.%2.%3.%4.%5.%6.%7.%8."/>
      <w:lvlJc w:val="left"/>
      <w:pPr>
        <w:tabs>
          <w:tab w:val="num" w:pos="3960"/>
        </w:tabs>
        <w:ind w:left="357" w:hanging="357"/>
      </w:pPr>
      <w:rPr>
        <w:rFonts w:ascii="Arial" w:hAnsi="Arial" w:cs="Arial" w:hint="default"/>
        <w:b/>
        <w:bCs/>
        <w:i w:val="0"/>
        <w:iCs w:val="0"/>
        <w:sz w:val="20"/>
        <w:szCs w:val="20"/>
      </w:rPr>
    </w:lvl>
    <w:lvl w:ilvl="8">
      <w:start w:val="1"/>
      <w:numFmt w:val="decimal"/>
      <w:lvlText w:val="%1.%2.%3.%4.%5.%6.%7.%8.%9."/>
      <w:lvlJc w:val="left"/>
      <w:pPr>
        <w:tabs>
          <w:tab w:val="num" w:pos="4680"/>
        </w:tabs>
        <w:ind w:left="357" w:hanging="357"/>
      </w:pPr>
      <w:rPr>
        <w:rFonts w:ascii="Arial" w:hAnsi="Arial" w:cs="Arial" w:hint="default"/>
        <w:b/>
        <w:bCs/>
        <w:i w:val="0"/>
        <w:iCs w:val="0"/>
        <w:sz w:val="20"/>
        <w:szCs w:val="20"/>
      </w:rPr>
    </w:lvl>
  </w:abstractNum>
  <w:abstractNum w:abstractNumId="20">
    <w:nsid w:val="2F783B1D"/>
    <w:multiLevelType w:val="hybridMultilevel"/>
    <w:tmpl w:val="F31619F2"/>
    <w:lvl w:ilvl="0" w:tplc="04050017">
      <w:start w:val="1"/>
      <w:numFmt w:val="lowerLetter"/>
      <w:lvlText w:val="%1)"/>
      <w:lvlJc w:val="left"/>
      <w:pPr>
        <w:tabs>
          <w:tab w:val="num" w:pos="1800"/>
        </w:tabs>
        <w:ind w:left="1800" w:hanging="360"/>
      </w:pPr>
      <w:rPr>
        <w:rFonts w:cs="Times New Roman" w:hint="default"/>
      </w:rPr>
    </w:lvl>
    <w:lvl w:ilvl="1" w:tplc="04050003" w:tentative="1">
      <w:start w:val="1"/>
      <w:numFmt w:val="bullet"/>
      <w:lvlText w:val="o"/>
      <w:lvlJc w:val="left"/>
      <w:pPr>
        <w:tabs>
          <w:tab w:val="num" w:pos="2508"/>
        </w:tabs>
        <w:ind w:left="2508" w:hanging="360"/>
      </w:pPr>
      <w:rPr>
        <w:rFonts w:ascii="Courier New" w:hAnsi="Courier New" w:hint="default"/>
      </w:rPr>
    </w:lvl>
    <w:lvl w:ilvl="2" w:tplc="04050005" w:tentative="1">
      <w:start w:val="1"/>
      <w:numFmt w:val="bullet"/>
      <w:lvlText w:val=""/>
      <w:lvlJc w:val="left"/>
      <w:pPr>
        <w:tabs>
          <w:tab w:val="num" w:pos="3228"/>
        </w:tabs>
        <w:ind w:left="3228" w:hanging="360"/>
      </w:pPr>
      <w:rPr>
        <w:rFonts w:ascii="Wingdings" w:hAnsi="Wingdings" w:hint="default"/>
      </w:rPr>
    </w:lvl>
    <w:lvl w:ilvl="3" w:tplc="04050001" w:tentative="1">
      <w:start w:val="1"/>
      <w:numFmt w:val="bullet"/>
      <w:lvlText w:val=""/>
      <w:lvlJc w:val="left"/>
      <w:pPr>
        <w:tabs>
          <w:tab w:val="num" w:pos="3948"/>
        </w:tabs>
        <w:ind w:left="3948" w:hanging="360"/>
      </w:pPr>
      <w:rPr>
        <w:rFonts w:ascii="Symbol" w:hAnsi="Symbol" w:hint="default"/>
      </w:rPr>
    </w:lvl>
    <w:lvl w:ilvl="4" w:tplc="04050003" w:tentative="1">
      <w:start w:val="1"/>
      <w:numFmt w:val="bullet"/>
      <w:lvlText w:val="o"/>
      <w:lvlJc w:val="left"/>
      <w:pPr>
        <w:tabs>
          <w:tab w:val="num" w:pos="4668"/>
        </w:tabs>
        <w:ind w:left="4668" w:hanging="360"/>
      </w:pPr>
      <w:rPr>
        <w:rFonts w:ascii="Courier New" w:hAnsi="Courier New" w:hint="default"/>
      </w:rPr>
    </w:lvl>
    <w:lvl w:ilvl="5" w:tplc="04050005" w:tentative="1">
      <w:start w:val="1"/>
      <w:numFmt w:val="bullet"/>
      <w:lvlText w:val=""/>
      <w:lvlJc w:val="left"/>
      <w:pPr>
        <w:tabs>
          <w:tab w:val="num" w:pos="5388"/>
        </w:tabs>
        <w:ind w:left="5388" w:hanging="360"/>
      </w:pPr>
      <w:rPr>
        <w:rFonts w:ascii="Wingdings" w:hAnsi="Wingdings" w:hint="default"/>
      </w:rPr>
    </w:lvl>
    <w:lvl w:ilvl="6" w:tplc="04050001" w:tentative="1">
      <w:start w:val="1"/>
      <w:numFmt w:val="bullet"/>
      <w:lvlText w:val=""/>
      <w:lvlJc w:val="left"/>
      <w:pPr>
        <w:tabs>
          <w:tab w:val="num" w:pos="6108"/>
        </w:tabs>
        <w:ind w:left="6108" w:hanging="360"/>
      </w:pPr>
      <w:rPr>
        <w:rFonts w:ascii="Symbol" w:hAnsi="Symbol" w:hint="default"/>
      </w:rPr>
    </w:lvl>
    <w:lvl w:ilvl="7" w:tplc="04050003" w:tentative="1">
      <w:start w:val="1"/>
      <w:numFmt w:val="bullet"/>
      <w:lvlText w:val="o"/>
      <w:lvlJc w:val="left"/>
      <w:pPr>
        <w:tabs>
          <w:tab w:val="num" w:pos="6828"/>
        </w:tabs>
        <w:ind w:left="6828" w:hanging="360"/>
      </w:pPr>
      <w:rPr>
        <w:rFonts w:ascii="Courier New" w:hAnsi="Courier New" w:hint="default"/>
      </w:rPr>
    </w:lvl>
    <w:lvl w:ilvl="8" w:tplc="04050005" w:tentative="1">
      <w:start w:val="1"/>
      <w:numFmt w:val="bullet"/>
      <w:lvlText w:val=""/>
      <w:lvlJc w:val="left"/>
      <w:pPr>
        <w:tabs>
          <w:tab w:val="num" w:pos="7548"/>
        </w:tabs>
        <w:ind w:left="7548" w:hanging="360"/>
      </w:pPr>
      <w:rPr>
        <w:rFonts w:ascii="Wingdings" w:hAnsi="Wingdings" w:hint="default"/>
      </w:rPr>
    </w:lvl>
  </w:abstractNum>
  <w:abstractNum w:abstractNumId="21">
    <w:nsid w:val="330E6BD4"/>
    <w:multiLevelType w:val="hybridMultilevel"/>
    <w:tmpl w:val="037C185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nsid w:val="399B31F6"/>
    <w:multiLevelType w:val="multilevel"/>
    <w:tmpl w:val="ECAE4E90"/>
    <w:lvl w:ilvl="0">
      <w:start w:val="1"/>
      <w:numFmt w:val="decimal"/>
      <w:lvlText w:val="%1."/>
      <w:lvlJc w:val="left"/>
      <w:pPr>
        <w:tabs>
          <w:tab w:val="num" w:pos="360"/>
        </w:tabs>
        <w:ind w:left="360" w:hanging="360"/>
      </w:pPr>
      <w:rPr>
        <w:rFonts w:hint="default"/>
      </w:rPr>
    </w:lvl>
    <w:lvl w:ilvl="1">
      <w:start w:val="1"/>
      <w:numFmt w:val="decimal"/>
      <w:lvlText w:val="10.%2."/>
      <w:lvlJc w:val="left"/>
      <w:pPr>
        <w:ind w:left="794" w:hanging="437"/>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3C0141F9"/>
    <w:multiLevelType w:val="multilevel"/>
    <w:tmpl w:val="9AA418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C6C430B"/>
    <w:multiLevelType w:val="hybridMultilevel"/>
    <w:tmpl w:val="711464A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3E015F84"/>
    <w:multiLevelType w:val="multilevel"/>
    <w:tmpl w:val="040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41411DF3"/>
    <w:multiLevelType w:val="hybridMultilevel"/>
    <w:tmpl w:val="CF822E08"/>
    <w:lvl w:ilvl="0" w:tplc="04050017">
      <w:start w:val="1"/>
      <w:numFmt w:val="lowerLetter"/>
      <w:lvlText w:val="%1)"/>
      <w:lvlJc w:val="left"/>
      <w:pPr>
        <w:ind w:left="1514" w:hanging="360"/>
      </w:pPr>
      <w:rPr>
        <w:rFonts w:cs="Times New Roman"/>
      </w:rPr>
    </w:lvl>
    <w:lvl w:ilvl="1" w:tplc="04050019" w:tentative="1">
      <w:start w:val="1"/>
      <w:numFmt w:val="lowerLetter"/>
      <w:lvlText w:val="%2."/>
      <w:lvlJc w:val="left"/>
      <w:pPr>
        <w:ind w:left="2234" w:hanging="360"/>
      </w:pPr>
      <w:rPr>
        <w:rFonts w:cs="Times New Roman"/>
      </w:rPr>
    </w:lvl>
    <w:lvl w:ilvl="2" w:tplc="0405001B" w:tentative="1">
      <w:start w:val="1"/>
      <w:numFmt w:val="lowerRoman"/>
      <w:lvlText w:val="%3."/>
      <w:lvlJc w:val="right"/>
      <w:pPr>
        <w:ind w:left="2954" w:hanging="180"/>
      </w:pPr>
      <w:rPr>
        <w:rFonts w:cs="Times New Roman"/>
      </w:rPr>
    </w:lvl>
    <w:lvl w:ilvl="3" w:tplc="0405000F" w:tentative="1">
      <w:start w:val="1"/>
      <w:numFmt w:val="decimal"/>
      <w:lvlText w:val="%4."/>
      <w:lvlJc w:val="left"/>
      <w:pPr>
        <w:ind w:left="3674" w:hanging="360"/>
      </w:pPr>
      <w:rPr>
        <w:rFonts w:cs="Times New Roman"/>
      </w:rPr>
    </w:lvl>
    <w:lvl w:ilvl="4" w:tplc="04050019" w:tentative="1">
      <w:start w:val="1"/>
      <w:numFmt w:val="lowerLetter"/>
      <w:lvlText w:val="%5."/>
      <w:lvlJc w:val="left"/>
      <w:pPr>
        <w:ind w:left="4394" w:hanging="360"/>
      </w:pPr>
      <w:rPr>
        <w:rFonts w:cs="Times New Roman"/>
      </w:rPr>
    </w:lvl>
    <w:lvl w:ilvl="5" w:tplc="0405001B" w:tentative="1">
      <w:start w:val="1"/>
      <w:numFmt w:val="lowerRoman"/>
      <w:lvlText w:val="%6."/>
      <w:lvlJc w:val="right"/>
      <w:pPr>
        <w:ind w:left="5114" w:hanging="180"/>
      </w:pPr>
      <w:rPr>
        <w:rFonts w:cs="Times New Roman"/>
      </w:rPr>
    </w:lvl>
    <w:lvl w:ilvl="6" w:tplc="0405000F" w:tentative="1">
      <w:start w:val="1"/>
      <w:numFmt w:val="decimal"/>
      <w:lvlText w:val="%7."/>
      <w:lvlJc w:val="left"/>
      <w:pPr>
        <w:ind w:left="5834" w:hanging="360"/>
      </w:pPr>
      <w:rPr>
        <w:rFonts w:cs="Times New Roman"/>
      </w:rPr>
    </w:lvl>
    <w:lvl w:ilvl="7" w:tplc="04050019" w:tentative="1">
      <w:start w:val="1"/>
      <w:numFmt w:val="lowerLetter"/>
      <w:lvlText w:val="%8."/>
      <w:lvlJc w:val="left"/>
      <w:pPr>
        <w:ind w:left="6554" w:hanging="360"/>
      </w:pPr>
      <w:rPr>
        <w:rFonts w:cs="Times New Roman"/>
      </w:rPr>
    </w:lvl>
    <w:lvl w:ilvl="8" w:tplc="0405001B" w:tentative="1">
      <w:start w:val="1"/>
      <w:numFmt w:val="lowerRoman"/>
      <w:lvlText w:val="%9."/>
      <w:lvlJc w:val="right"/>
      <w:pPr>
        <w:ind w:left="7274" w:hanging="180"/>
      </w:pPr>
      <w:rPr>
        <w:rFonts w:cs="Times New Roman"/>
      </w:rPr>
    </w:lvl>
  </w:abstractNum>
  <w:abstractNum w:abstractNumId="27">
    <w:nsid w:val="41BF796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FF5A12"/>
    <w:multiLevelType w:val="multilevel"/>
    <w:tmpl w:val="7C2E4C6A"/>
    <w:lvl w:ilvl="0">
      <w:start w:val="2"/>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14"/>
        </w:tabs>
        <w:ind w:left="714" w:hanging="36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9">
    <w:nsid w:val="4513381C"/>
    <w:multiLevelType w:val="hybridMultilevel"/>
    <w:tmpl w:val="F99469AA"/>
    <w:lvl w:ilvl="0" w:tplc="63227FEC">
      <w:numFmt w:val="bullet"/>
      <w:lvlText w:val="-"/>
      <w:lvlJc w:val="left"/>
      <w:pPr>
        <w:ind w:left="3905" w:hanging="360"/>
      </w:pPr>
      <w:rPr>
        <w:rFonts w:ascii="Arial" w:eastAsia="Times New Roman" w:hAnsi="Arial" w:cs="Arial" w:hint="default"/>
      </w:rPr>
    </w:lvl>
    <w:lvl w:ilvl="1" w:tplc="04050003" w:tentative="1">
      <w:start w:val="1"/>
      <w:numFmt w:val="bullet"/>
      <w:lvlText w:val="o"/>
      <w:lvlJc w:val="left"/>
      <w:pPr>
        <w:ind w:left="4625" w:hanging="360"/>
      </w:pPr>
      <w:rPr>
        <w:rFonts w:ascii="Courier New" w:hAnsi="Courier New" w:cs="Courier New" w:hint="default"/>
      </w:rPr>
    </w:lvl>
    <w:lvl w:ilvl="2" w:tplc="04050005" w:tentative="1">
      <w:start w:val="1"/>
      <w:numFmt w:val="bullet"/>
      <w:lvlText w:val=""/>
      <w:lvlJc w:val="left"/>
      <w:pPr>
        <w:ind w:left="5345" w:hanging="360"/>
      </w:pPr>
      <w:rPr>
        <w:rFonts w:ascii="Wingdings" w:hAnsi="Wingdings" w:hint="default"/>
      </w:rPr>
    </w:lvl>
    <w:lvl w:ilvl="3" w:tplc="04050001" w:tentative="1">
      <w:start w:val="1"/>
      <w:numFmt w:val="bullet"/>
      <w:lvlText w:val=""/>
      <w:lvlJc w:val="left"/>
      <w:pPr>
        <w:ind w:left="6065" w:hanging="360"/>
      </w:pPr>
      <w:rPr>
        <w:rFonts w:ascii="Symbol" w:hAnsi="Symbol" w:hint="default"/>
      </w:rPr>
    </w:lvl>
    <w:lvl w:ilvl="4" w:tplc="04050003" w:tentative="1">
      <w:start w:val="1"/>
      <w:numFmt w:val="bullet"/>
      <w:lvlText w:val="o"/>
      <w:lvlJc w:val="left"/>
      <w:pPr>
        <w:ind w:left="6785" w:hanging="360"/>
      </w:pPr>
      <w:rPr>
        <w:rFonts w:ascii="Courier New" w:hAnsi="Courier New" w:cs="Courier New" w:hint="default"/>
      </w:rPr>
    </w:lvl>
    <w:lvl w:ilvl="5" w:tplc="04050005" w:tentative="1">
      <w:start w:val="1"/>
      <w:numFmt w:val="bullet"/>
      <w:lvlText w:val=""/>
      <w:lvlJc w:val="left"/>
      <w:pPr>
        <w:ind w:left="7505" w:hanging="360"/>
      </w:pPr>
      <w:rPr>
        <w:rFonts w:ascii="Wingdings" w:hAnsi="Wingdings" w:hint="default"/>
      </w:rPr>
    </w:lvl>
    <w:lvl w:ilvl="6" w:tplc="04050001" w:tentative="1">
      <w:start w:val="1"/>
      <w:numFmt w:val="bullet"/>
      <w:lvlText w:val=""/>
      <w:lvlJc w:val="left"/>
      <w:pPr>
        <w:ind w:left="8225" w:hanging="360"/>
      </w:pPr>
      <w:rPr>
        <w:rFonts w:ascii="Symbol" w:hAnsi="Symbol" w:hint="default"/>
      </w:rPr>
    </w:lvl>
    <w:lvl w:ilvl="7" w:tplc="04050003" w:tentative="1">
      <w:start w:val="1"/>
      <w:numFmt w:val="bullet"/>
      <w:lvlText w:val="o"/>
      <w:lvlJc w:val="left"/>
      <w:pPr>
        <w:ind w:left="8945" w:hanging="360"/>
      </w:pPr>
      <w:rPr>
        <w:rFonts w:ascii="Courier New" w:hAnsi="Courier New" w:cs="Courier New" w:hint="default"/>
      </w:rPr>
    </w:lvl>
    <w:lvl w:ilvl="8" w:tplc="04050005" w:tentative="1">
      <w:start w:val="1"/>
      <w:numFmt w:val="bullet"/>
      <w:lvlText w:val=""/>
      <w:lvlJc w:val="left"/>
      <w:pPr>
        <w:ind w:left="9665" w:hanging="360"/>
      </w:pPr>
      <w:rPr>
        <w:rFonts w:ascii="Wingdings" w:hAnsi="Wingdings" w:hint="default"/>
      </w:rPr>
    </w:lvl>
  </w:abstractNum>
  <w:abstractNum w:abstractNumId="30">
    <w:nsid w:val="45516E50"/>
    <w:multiLevelType w:val="hybridMultilevel"/>
    <w:tmpl w:val="4ECC7B32"/>
    <w:lvl w:ilvl="0" w:tplc="C92419E2">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4E9417F"/>
    <w:multiLevelType w:val="multilevel"/>
    <w:tmpl w:val="0C0453F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9487204"/>
    <w:multiLevelType w:val="multilevel"/>
    <w:tmpl w:val="6D5CC97E"/>
    <w:lvl w:ilvl="0">
      <w:start w:val="1"/>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792"/>
        </w:tabs>
        <w:ind w:left="792" w:hanging="432"/>
      </w:pPr>
      <w:rPr>
        <w:rFonts w:cs="Times New Roman"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nsid w:val="5BF03DAE"/>
    <w:multiLevelType w:val="multilevel"/>
    <w:tmpl w:val="62F4897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F114F5B"/>
    <w:multiLevelType w:val="hybridMultilevel"/>
    <w:tmpl w:val="016AA97A"/>
    <w:lvl w:ilvl="0" w:tplc="2C3EBD32">
      <w:start w:val="1"/>
      <w:numFmt w:val="lowerLetter"/>
      <w:lvlText w:val="%1)"/>
      <w:lvlJc w:val="left"/>
      <w:pPr>
        <w:tabs>
          <w:tab w:val="num" w:pos="1800"/>
        </w:tabs>
        <w:ind w:left="1800" w:hanging="360"/>
      </w:pPr>
      <w:rPr>
        <w:rFonts w:hint="default"/>
        <w:color w:val="auto"/>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5">
    <w:nsid w:val="5F28428C"/>
    <w:multiLevelType w:val="multilevel"/>
    <w:tmpl w:val="5EF8EF0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2.3.%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nsid w:val="62714582"/>
    <w:multiLevelType w:val="hybridMultilevel"/>
    <w:tmpl w:val="C7441AD6"/>
    <w:lvl w:ilvl="0" w:tplc="0E400A5C">
      <w:start w:val="2"/>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nsid w:val="62BB61F5"/>
    <w:multiLevelType w:val="hybridMultilevel"/>
    <w:tmpl w:val="AA143358"/>
    <w:lvl w:ilvl="0" w:tplc="04050001">
      <w:start w:val="1"/>
      <w:numFmt w:val="bullet"/>
      <w:lvlText w:val=""/>
      <w:lvlJc w:val="left"/>
      <w:pPr>
        <w:tabs>
          <w:tab w:val="num" w:pos="1512"/>
        </w:tabs>
        <w:ind w:left="1512" w:hanging="360"/>
      </w:pPr>
      <w:rPr>
        <w:rFonts w:ascii="Symbol" w:hAnsi="Symbol" w:hint="default"/>
      </w:rPr>
    </w:lvl>
    <w:lvl w:ilvl="1" w:tplc="375E9BAA">
      <w:numFmt w:val="bullet"/>
      <w:lvlText w:val="-"/>
      <w:lvlJc w:val="left"/>
      <w:pPr>
        <w:tabs>
          <w:tab w:val="num" w:pos="2232"/>
        </w:tabs>
        <w:ind w:left="2232" w:hanging="360"/>
      </w:pPr>
      <w:rPr>
        <w:rFonts w:ascii="Arial" w:eastAsia="Times New Roman" w:hAnsi="Arial" w:hint="default"/>
      </w:rPr>
    </w:lvl>
    <w:lvl w:ilvl="2" w:tplc="04050005" w:tentative="1">
      <w:start w:val="1"/>
      <w:numFmt w:val="bullet"/>
      <w:lvlText w:val=""/>
      <w:lvlJc w:val="left"/>
      <w:pPr>
        <w:tabs>
          <w:tab w:val="num" w:pos="2952"/>
        </w:tabs>
        <w:ind w:left="2952" w:hanging="360"/>
      </w:pPr>
      <w:rPr>
        <w:rFonts w:ascii="Wingdings" w:hAnsi="Wingdings" w:hint="default"/>
      </w:rPr>
    </w:lvl>
    <w:lvl w:ilvl="3" w:tplc="04050001" w:tentative="1">
      <w:start w:val="1"/>
      <w:numFmt w:val="bullet"/>
      <w:lvlText w:val=""/>
      <w:lvlJc w:val="left"/>
      <w:pPr>
        <w:tabs>
          <w:tab w:val="num" w:pos="3672"/>
        </w:tabs>
        <w:ind w:left="3672" w:hanging="360"/>
      </w:pPr>
      <w:rPr>
        <w:rFonts w:ascii="Symbol" w:hAnsi="Symbol" w:hint="default"/>
      </w:rPr>
    </w:lvl>
    <w:lvl w:ilvl="4" w:tplc="04050003" w:tentative="1">
      <w:start w:val="1"/>
      <w:numFmt w:val="bullet"/>
      <w:lvlText w:val="o"/>
      <w:lvlJc w:val="left"/>
      <w:pPr>
        <w:tabs>
          <w:tab w:val="num" w:pos="4392"/>
        </w:tabs>
        <w:ind w:left="4392" w:hanging="360"/>
      </w:pPr>
      <w:rPr>
        <w:rFonts w:ascii="Courier New" w:hAnsi="Courier New" w:hint="default"/>
      </w:rPr>
    </w:lvl>
    <w:lvl w:ilvl="5" w:tplc="04050005" w:tentative="1">
      <w:start w:val="1"/>
      <w:numFmt w:val="bullet"/>
      <w:lvlText w:val=""/>
      <w:lvlJc w:val="left"/>
      <w:pPr>
        <w:tabs>
          <w:tab w:val="num" w:pos="5112"/>
        </w:tabs>
        <w:ind w:left="5112" w:hanging="360"/>
      </w:pPr>
      <w:rPr>
        <w:rFonts w:ascii="Wingdings" w:hAnsi="Wingdings" w:hint="default"/>
      </w:rPr>
    </w:lvl>
    <w:lvl w:ilvl="6" w:tplc="04050001" w:tentative="1">
      <w:start w:val="1"/>
      <w:numFmt w:val="bullet"/>
      <w:lvlText w:val=""/>
      <w:lvlJc w:val="left"/>
      <w:pPr>
        <w:tabs>
          <w:tab w:val="num" w:pos="5832"/>
        </w:tabs>
        <w:ind w:left="5832" w:hanging="360"/>
      </w:pPr>
      <w:rPr>
        <w:rFonts w:ascii="Symbol" w:hAnsi="Symbol" w:hint="default"/>
      </w:rPr>
    </w:lvl>
    <w:lvl w:ilvl="7" w:tplc="04050003" w:tentative="1">
      <w:start w:val="1"/>
      <w:numFmt w:val="bullet"/>
      <w:lvlText w:val="o"/>
      <w:lvlJc w:val="left"/>
      <w:pPr>
        <w:tabs>
          <w:tab w:val="num" w:pos="6552"/>
        </w:tabs>
        <w:ind w:left="6552" w:hanging="360"/>
      </w:pPr>
      <w:rPr>
        <w:rFonts w:ascii="Courier New" w:hAnsi="Courier New" w:hint="default"/>
      </w:rPr>
    </w:lvl>
    <w:lvl w:ilvl="8" w:tplc="04050005" w:tentative="1">
      <w:start w:val="1"/>
      <w:numFmt w:val="bullet"/>
      <w:lvlText w:val=""/>
      <w:lvlJc w:val="left"/>
      <w:pPr>
        <w:tabs>
          <w:tab w:val="num" w:pos="7272"/>
        </w:tabs>
        <w:ind w:left="7272" w:hanging="360"/>
      </w:pPr>
      <w:rPr>
        <w:rFonts w:ascii="Wingdings" w:hAnsi="Wingdings" w:hint="default"/>
      </w:rPr>
    </w:lvl>
  </w:abstractNum>
  <w:abstractNum w:abstractNumId="38">
    <w:nsid w:val="63C0105F"/>
    <w:multiLevelType w:val="hybridMultilevel"/>
    <w:tmpl w:val="89889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85A1D0F"/>
    <w:multiLevelType w:val="hybridMultilevel"/>
    <w:tmpl w:val="E8DE0DC0"/>
    <w:lvl w:ilvl="0" w:tplc="5C0A7B98">
      <w:start w:val="1"/>
      <w:numFmt w:val="lowerLetter"/>
      <w:lvlText w:val="%1)"/>
      <w:lvlJc w:val="left"/>
      <w:pPr>
        <w:tabs>
          <w:tab w:val="num" w:pos="1152"/>
        </w:tabs>
        <w:ind w:left="1152" w:hanging="360"/>
      </w:pPr>
      <w:rPr>
        <w:rFonts w:cs="Times New Roman" w:hint="default"/>
      </w:rPr>
    </w:lvl>
    <w:lvl w:ilvl="1" w:tplc="04050019" w:tentative="1">
      <w:start w:val="1"/>
      <w:numFmt w:val="lowerLetter"/>
      <w:lvlText w:val="%2."/>
      <w:lvlJc w:val="left"/>
      <w:pPr>
        <w:tabs>
          <w:tab w:val="num" w:pos="1872"/>
        </w:tabs>
        <w:ind w:left="1872" w:hanging="360"/>
      </w:pPr>
      <w:rPr>
        <w:rFonts w:cs="Times New Roman"/>
      </w:rPr>
    </w:lvl>
    <w:lvl w:ilvl="2" w:tplc="0405001B" w:tentative="1">
      <w:start w:val="1"/>
      <w:numFmt w:val="lowerRoman"/>
      <w:lvlText w:val="%3."/>
      <w:lvlJc w:val="right"/>
      <w:pPr>
        <w:tabs>
          <w:tab w:val="num" w:pos="2592"/>
        </w:tabs>
        <w:ind w:left="2592" w:hanging="180"/>
      </w:pPr>
      <w:rPr>
        <w:rFonts w:cs="Times New Roman"/>
      </w:rPr>
    </w:lvl>
    <w:lvl w:ilvl="3" w:tplc="0405000F" w:tentative="1">
      <w:start w:val="1"/>
      <w:numFmt w:val="decimal"/>
      <w:lvlText w:val="%4."/>
      <w:lvlJc w:val="left"/>
      <w:pPr>
        <w:tabs>
          <w:tab w:val="num" w:pos="3312"/>
        </w:tabs>
        <w:ind w:left="3312" w:hanging="360"/>
      </w:pPr>
      <w:rPr>
        <w:rFonts w:cs="Times New Roman"/>
      </w:rPr>
    </w:lvl>
    <w:lvl w:ilvl="4" w:tplc="04050019" w:tentative="1">
      <w:start w:val="1"/>
      <w:numFmt w:val="lowerLetter"/>
      <w:lvlText w:val="%5."/>
      <w:lvlJc w:val="left"/>
      <w:pPr>
        <w:tabs>
          <w:tab w:val="num" w:pos="4032"/>
        </w:tabs>
        <w:ind w:left="4032" w:hanging="360"/>
      </w:pPr>
      <w:rPr>
        <w:rFonts w:cs="Times New Roman"/>
      </w:rPr>
    </w:lvl>
    <w:lvl w:ilvl="5" w:tplc="0405001B" w:tentative="1">
      <w:start w:val="1"/>
      <w:numFmt w:val="lowerRoman"/>
      <w:lvlText w:val="%6."/>
      <w:lvlJc w:val="right"/>
      <w:pPr>
        <w:tabs>
          <w:tab w:val="num" w:pos="4752"/>
        </w:tabs>
        <w:ind w:left="4752" w:hanging="180"/>
      </w:pPr>
      <w:rPr>
        <w:rFonts w:cs="Times New Roman"/>
      </w:rPr>
    </w:lvl>
    <w:lvl w:ilvl="6" w:tplc="0405000F" w:tentative="1">
      <w:start w:val="1"/>
      <w:numFmt w:val="decimal"/>
      <w:lvlText w:val="%7."/>
      <w:lvlJc w:val="left"/>
      <w:pPr>
        <w:tabs>
          <w:tab w:val="num" w:pos="5472"/>
        </w:tabs>
        <w:ind w:left="5472" w:hanging="360"/>
      </w:pPr>
      <w:rPr>
        <w:rFonts w:cs="Times New Roman"/>
      </w:rPr>
    </w:lvl>
    <w:lvl w:ilvl="7" w:tplc="04050019" w:tentative="1">
      <w:start w:val="1"/>
      <w:numFmt w:val="lowerLetter"/>
      <w:lvlText w:val="%8."/>
      <w:lvlJc w:val="left"/>
      <w:pPr>
        <w:tabs>
          <w:tab w:val="num" w:pos="6192"/>
        </w:tabs>
        <w:ind w:left="6192" w:hanging="360"/>
      </w:pPr>
      <w:rPr>
        <w:rFonts w:cs="Times New Roman"/>
      </w:rPr>
    </w:lvl>
    <w:lvl w:ilvl="8" w:tplc="0405001B" w:tentative="1">
      <w:start w:val="1"/>
      <w:numFmt w:val="lowerRoman"/>
      <w:lvlText w:val="%9."/>
      <w:lvlJc w:val="right"/>
      <w:pPr>
        <w:tabs>
          <w:tab w:val="num" w:pos="6912"/>
        </w:tabs>
        <w:ind w:left="6912" w:hanging="180"/>
      </w:pPr>
      <w:rPr>
        <w:rFonts w:cs="Times New Roman"/>
      </w:rPr>
    </w:lvl>
  </w:abstractNum>
  <w:abstractNum w:abstractNumId="40">
    <w:nsid w:val="6C5A7D39"/>
    <w:multiLevelType w:val="multilevel"/>
    <w:tmpl w:val="0405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nsid w:val="7061093C"/>
    <w:multiLevelType w:val="hybridMultilevel"/>
    <w:tmpl w:val="9C1C78D6"/>
    <w:lvl w:ilvl="0" w:tplc="F5C4E28E">
      <w:start w:val="1"/>
      <w:numFmt w:val="decimal"/>
      <w:lvlText w:val="%1."/>
      <w:lvlJc w:val="left"/>
      <w:pPr>
        <w:tabs>
          <w:tab w:val="num" w:pos="1497"/>
        </w:tabs>
        <w:ind w:left="1477" w:hanging="340"/>
      </w:pPr>
      <w:rPr>
        <w:rFonts w:cs="Times New Roman" w:hint="default"/>
      </w:rPr>
    </w:lvl>
    <w:lvl w:ilvl="1" w:tplc="8A7C448A">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140615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3C177F7"/>
    <w:multiLevelType w:val="multilevel"/>
    <w:tmpl w:val="79F8B490"/>
    <w:lvl w:ilvl="0">
      <w:start w:val="1"/>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4">
    <w:nsid w:val="76597C48"/>
    <w:multiLevelType w:val="multilevel"/>
    <w:tmpl w:val="314CBAF2"/>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nsid w:val="78146D1E"/>
    <w:multiLevelType w:val="multilevel"/>
    <w:tmpl w:val="B568FE6A"/>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7"/>
  </w:num>
  <w:num w:numId="2">
    <w:abstractNumId w:val="40"/>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2.%2."/>
        <w:lvlJc w:val="left"/>
        <w:pPr>
          <w:tabs>
            <w:tab w:val="num" w:pos="792"/>
          </w:tabs>
          <w:ind w:left="792" w:hanging="432"/>
        </w:pPr>
        <w:rPr>
          <w:rFonts w:cs="Times New Roman" w:hint="default"/>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216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3">
    <w:abstractNumId w:val="32"/>
  </w:num>
  <w:num w:numId="4">
    <w:abstractNumId w:val="5"/>
  </w:num>
  <w:num w:numId="5">
    <w:abstractNumId w:val="43"/>
  </w:num>
  <w:num w:numId="6">
    <w:abstractNumId w:val="15"/>
  </w:num>
  <w:num w:numId="7">
    <w:abstractNumId w:val="27"/>
  </w:num>
  <w:num w:numId="8">
    <w:abstractNumId w:val="22"/>
  </w:num>
  <w:num w:numId="9">
    <w:abstractNumId w:val="16"/>
  </w:num>
  <w:num w:numId="10">
    <w:abstractNumId w:val="44"/>
  </w:num>
  <w:num w:numId="11">
    <w:abstractNumId w:val="14"/>
  </w:num>
  <w:num w:numId="12">
    <w:abstractNumId w:val="40"/>
    <w:lvlOverride w:ilvl="0">
      <w:lvl w:ilvl="0">
        <w:start w:val="1"/>
        <w:numFmt w:val="decimal"/>
        <w:lvlText w:val="%1."/>
        <w:lvlJc w:val="left"/>
        <w:pPr>
          <w:ind w:left="360" w:hanging="360"/>
        </w:pPr>
        <w:rPr>
          <w:rFonts w:hint="default"/>
        </w:rPr>
      </w:lvl>
    </w:lvlOverride>
    <w:lvlOverride w:ilvl="1">
      <w:lvl w:ilvl="1">
        <w:start w:val="1"/>
        <w:numFmt w:val="none"/>
        <w:lvlText w:val="2.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35"/>
  </w:num>
  <w:num w:numId="14">
    <w:abstractNumId w:val="25"/>
  </w:num>
  <w:num w:numId="15">
    <w:abstractNumId w:val="28"/>
  </w:num>
  <w:num w:numId="16">
    <w:abstractNumId w:val="39"/>
  </w:num>
  <w:num w:numId="17">
    <w:abstractNumId w:val="12"/>
  </w:num>
  <w:num w:numId="18">
    <w:abstractNumId w:val="18"/>
  </w:num>
  <w:num w:numId="19">
    <w:abstractNumId w:val="2"/>
  </w:num>
  <w:num w:numId="20">
    <w:abstractNumId w:val="20"/>
  </w:num>
  <w:num w:numId="21">
    <w:abstractNumId w:val="13"/>
  </w:num>
  <w:num w:numId="22">
    <w:abstractNumId w:val="7"/>
  </w:num>
  <w:num w:numId="23">
    <w:abstractNumId w:val="1"/>
  </w:num>
  <w:num w:numId="24">
    <w:abstractNumId w:val="10"/>
  </w:num>
  <w:num w:numId="25">
    <w:abstractNumId w:val="3"/>
  </w:num>
  <w:num w:numId="26">
    <w:abstractNumId w:val="26"/>
  </w:num>
  <w:num w:numId="27">
    <w:abstractNumId w:val="19"/>
  </w:num>
  <w:num w:numId="28">
    <w:abstractNumId w:val="24"/>
  </w:num>
  <w:num w:numId="29">
    <w:abstractNumId w:val="41"/>
  </w:num>
  <w:num w:numId="30">
    <w:abstractNumId w:val="38"/>
  </w:num>
  <w:num w:numId="31">
    <w:abstractNumId w:val="6"/>
  </w:num>
  <w:num w:numId="32">
    <w:abstractNumId w:val="0"/>
  </w:num>
  <w:num w:numId="33">
    <w:abstractNumId w:val="17"/>
  </w:num>
  <w:num w:numId="34">
    <w:abstractNumId w:val="21"/>
  </w:num>
  <w:num w:numId="35">
    <w:abstractNumId w:val="9"/>
  </w:num>
  <w:num w:numId="36">
    <w:abstractNumId w:val="42"/>
  </w:num>
  <w:num w:numId="37">
    <w:abstractNumId w:val="8"/>
  </w:num>
  <w:num w:numId="38">
    <w:abstractNumId w:val="11"/>
  </w:num>
  <w:num w:numId="39">
    <w:abstractNumId w:val="31"/>
  </w:num>
  <w:num w:numId="40">
    <w:abstractNumId w:val="45"/>
  </w:num>
  <w:num w:numId="41">
    <w:abstractNumId w:val="23"/>
  </w:num>
  <w:num w:numId="42">
    <w:abstractNumId w:val="4"/>
  </w:num>
  <w:num w:numId="43">
    <w:abstractNumId w:val="29"/>
  </w:num>
  <w:num w:numId="44">
    <w:abstractNumId w:val="36"/>
  </w:num>
  <w:num w:numId="45">
    <w:abstractNumId w:val="33"/>
  </w:num>
  <w:num w:numId="46">
    <w:abstractNumId w:val="34"/>
  </w:num>
  <w:num w:numId="47">
    <w:abstractNumId w:val="3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hyphenationZone w:val="425"/>
  <w:drawingGridHorizontalSpacing w:val="100"/>
  <w:displayHorizontalDrawingGridEvery w:val="2"/>
  <w:noPunctuationKerning/>
  <w:characterSpacingControl w:val="doNotCompress"/>
  <w:hdrShapeDefaults>
    <o:shapedefaults v:ext="edit" spidmax="180226"/>
  </w:hdrShapeDefaults>
  <w:footnotePr>
    <w:footnote w:id="-1"/>
    <w:footnote w:id="0"/>
  </w:footnotePr>
  <w:endnotePr>
    <w:endnote w:id="-1"/>
    <w:endnote w:id="0"/>
  </w:endnotePr>
  <w:compat/>
  <w:rsids>
    <w:rsidRoot w:val="00A94B5C"/>
    <w:rsid w:val="00001735"/>
    <w:rsid w:val="000019A3"/>
    <w:rsid w:val="00003F08"/>
    <w:rsid w:val="00011BC8"/>
    <w:rsid w:val="000233FF"/>
    <w:rsid w:val="000249CC"/>
    <w:rsid w:val="000254AF"/>
    <w:rsid w:val="00030CF6"/>
    <w:rsid w:val="0004197F"/>
    <w:rsid w:val="00043822"/>
    <w:rsid w:val="00045E6D"/>
    <w:rsid w:val="00050A8B"/>
    <w:rsid w:val="0005277D"/>
    <w:rsid w:val="000544F1"/>
    <w:rsid w:val="00055E3F"/>
    <w:rsid w:val="00057F56"/>
    <w:rsid w:val="000626F3"/>
    <w:rsid w:val="000672F5"/>
    <w:rsid w:val="00071550"/>
    <w:rsid w:val="000774DB"/>
    <w:rsid w:val="0007750A"/>
    <w:rsid w:val="00080CA8"/>
    <w:rsid w:val="00087E30"/>
    <w:rsid w:val="00091AF2"/>
    <w:rsid w:val="000B13A6"/>
    <w:rsid w:val="000B34C8"/>
    <w:rsid w:val="000B3FD3"/>
    <w:rsid w:val="000B4AB5"/>
    <w:rsid w:val="000C4EDD"/>
    <w:rsid w:val="000D1C22"/>
    <w:rsid w:val="000D3DE6"/>
    <w:rsid w:val="000E5F07"/>
    <w:rsid w:val="000E773D"/>
    <w:rsid w:val="000E7B19"/>
    <w:rsid w:val="000E7CCF"/>
    <w:rsid w:val="000F0C04"/>
    <w:rsid w:val="000F78B5"/>
    <w:rsid w:val="00111DF9"/>
    <w:rsid w:val="00111EA9"/>
    <w:rsid w:val="00113EC2"/>
    <w:rsid w:val="00115C85"/>
    <w:rsid w:val="00116A83"/>
    <w:rsid w:val="0012240A"/>
    <w:rsid w:val="00124C02"/>
    <w:rsid w:val="001254FE"/>
    <w:rsid w:val="00126F58"/>
    <w:rsid w:val="00127307"/>
    <w:rsid w:val="00135A4E"/>
    <w:rsid w:val="00141D01"/>
    <w:rsid w:val="00142855"/>
    <w:rsid w:val="00155F13"/>
    <w:rsid w:val="001632FC"/>
    <w:rsid w:val="001646DE"/>
    <w:rsid w:val="00167454"/>
    <w:rsid w:val="00167A4D"/>
    <w:rsid w:val="001700F0"/>
    <w:rsid w:val="00174A22"/>
    <w:rsid w:val="00175F94"/>
    <w:rsid w:val="001764DB"/>
    <w:rsid w:val="001841E2"/>
    <w:rsid w:val="001861CF"/>
    <w:rsid w:val="00196028"/>
    <w:rsid w:val="001A1FDA"/>
    <w:rsid w:val="001A3BE6"/>
    <w:rsid w:val="001A4EA6"/>
    <w:rsid w:val="001A62C8"/>
    <w:rsid w:val="001A73E3"/>
    <w:rsid w:val="001B1CEC"/>
    <w:rsid w:val="001B77AE"/>
    <w:rsid w:val="001C1AF1"/>
    <w:rsid w:val="001C2E03"/>
    <w:rsid w:val="001C4D10"/>
    <w:rsid w:val="001C73F3"/>
    <w:rsid w:val="001D0C0C"/>
    <w:rsid w:val="001D2CF5"/>
    <w:rsid w:val="001D4F49"/>
    <w:rsid w:val="001D6058"/>
    <w:rsid w:val="001D7F87"/>
    <w:rsid w:val="001E5BFA"/>
    <w:rsid w:val="001F1267"/>
    <w:rsid w:val="001F5041"/>
    <w:rsid w:val="001F6554"/>
    <w:rsid w:val="00200A52"/>
    <w:rsid w:val="00202E12"/>
    <w:rsid w:val="00206AD4"/>
    <w:rsid w:val="00211EF0"/>
    <w:rsid w:val="00215678"/>
    <w:rsid w:val="00215D3D"/>
    <w:rsid w:val="00222FFC"/>
    <w:rsid w:val="00231287"/>
    <w:rsid w:val="00237685"/>
    <w:rsid w:val="00241311"/>
    <w:rsid w:val="00242758"/>
    <w:rsid w:val="002554F9"/>
    <w:rsid w:val="00262FB0"/>
    <w:rsid w:val="002630D0"/>
    <w:rsid w:val="002634BE"/>
    <w:rsid w:val="00265AD8"/>
    <w:rsid w:val="002753B4"/>
    <w:rsid w:val="0027754E"/>
    <w:rsid w:val="00281052"/>
    <w:rsid w:val="00283698"/>
    <w:rsid w:val="00291692"/>
    <w:rsid w:val="00294120"/>
    <w:rsid w:val="002947EF"/>
    <w:rsid w:val="002948ED"/>
    <w:rsid w:val="002A1D57"/>
    <w:rsid w:val="002B03D5"/>
    <w:rsid w:val="002B21E4"/>
    <w:rsid w:val="002B26DC"/>
    <w:rsid w:val="002B2E64"/>
    <w:rsid w:val="002B6BE3"/>
    <w:rsid w:val="002C59D9"/>
    <w:rsid w:val="002C7F62"/>
    <w:rsid w:val="002D0D4E"/>
    <w:rsid w:val="002D2664"/>
    <w:rsid w:val="002D3489"/>
    <w:rsid w:val="002D4064"/>
    <w:rsid w:val="002D4AE7"/>
    <w:rsid w:val="0030133E"/>
    <w:rsid w:val="00301387"/>
    <w:rsid w:val="00303318"/>
    <w:rsid w:val="00303439"/>
    <w:rsid w:val="00312218"/>
    <w:rsid w:val="00313793"/>
    <w:rsid w:val="00320A7F"/>
    <w:rsid w:val="00331E86"/>
    <w:rsid w:val="0033261E"/>
    <w:rsid w:val="00333501"/>
    <w:rsid w:val="003416AC"/>
    <w:rsid w:val="003471F1"/>
    <w:rsid w:val="0035088C"/>
    <w:rsid w:val="00351691"/>
    <w:rsid w:val="00352092"/>
    <w:rsid w:val="0035582D"/>
    <w:rsid w:val="003566FD"/>
    <w:rsid w:val="00361E5C"/>
    <w:rsid w:val="003624E1"/>
    <w:rsid w:val="003634C8"/>
    <w:rsid w:val="00367811"/>
    <w:rsid w:val="00387ADD"/>
    <w:rsid w:val="003908BB"/>
    <w:rsid w:val="0039162E"/>
    <w:rsid w:val="0039542A"/>
    <w:rsid w:val="003A18B0"/>
    <w:rsid w:val="003A3EE8"/>
    <w:rsid w:val="003A4A2E"/>
    <w:rsid w:val="003B1404"/>
    <w:rsid w:val="003B2C84"/>
    <w:rsid w:val="003B7B13"/>
    <w:rsid w:val="003D025E"/>
    <w:rsid w:val="003D126B"/>
    <w:rsid w:val="003D2A09"/>
    <w:rsid w:val="003D4A97"/>
    <w:rsid w:val="003E0E0E"/>
    <w:rsid w:val="003E1011"/>
    <w:rsid w:val="003E3A24"/>
    <w:rsid w:val="003E7CDC"/>
    <w:rsid w:val="003F294F"/>
    <w:rsid w:val="003F55BF"/>
    <w:rsid w:val="00400925"/>
    <w:rsid w:val="00401996"/>
    <w:rsid w:val="0040481E"/>
    <w:rsid w:val="0041632B"/>
    <w:rsid w:val="00423995"/>
    <w:rsid w:val="004257D0"/>
    <w:rsid w:val="00426471"/>
    <w:rsid w:val="00431355"/>
    <w:rsid w:val="00432C97"/>
    <w:rsid w:val="0043301C"/>
    <w:rsid w:val="004337DD"/>
    <w:rsid w:val="00435DC8"/>
    <w:rsid w:val="00440459"/>
    <w:rsid w:val="0044764F"/>
    <w:rsid w:val="00460377"/>
    <w:rsid w:val="00464CF5"/>
    <w:rsid w:val="00472432"/>
    <w:rsid w:val="004742CA"/>
    <w:rsid w:val="00474953"/>
    <w:rsid w:val="00480B13"/>
    <w:rsid w:val="004834CC"/>
    <w:rsid w:val="0048443B"/>
    <w:rsid w:val="00484819"/>
    <w:rsid w:val="00487273"/>
    <w:rsid w:val="004907A8"/>
    <w:rsid w:val="00493F77"/>
    <w:rsid w:val="004A030C"/>
    <w:rsid w:val="004A0A04"/>
    <w:rsid w:val="004A46C6"/>
    <w:rsid w:val="004B0D14"/>
    <w:rsid w:val="004B0E6F"/>
    <w:rsid w:val="004B1533"/>
    <w:rsid w:val="004C3312"/>
    <w:rsid w:val="004C348A"/>
    <w:rsid w:val="004D14F8"/>
    <w:rsid w:val="004D1FFF"/>
    <w:rsid w:val="004D4DD0"/>
    <w:rsid w:val="004E314D"/>
    <w:rsid w:val="004E536C"/>
    <w:rsid w:val="004E7197"/>
    <w:rsid w:val="004F0C68"/>
    <w:rsid w:val="004F7D0C"/>
    <w:rsid w:val="005004F7"/>
    <w:rsid w:val="005024D1"/>
    <w:rsid w:val="005068FA"/>
    <w:rsid w:val="00511212"/>
    <w:rsid w:val="00513345"/>
    <w:rsid w:val="00515AE9"/>
    <w:rsid w:val="00520978"/>
    <w:rsid w:val="00526C76"/>
    <w:rsid w:val="00532A45"/>
    <w:rsid w:val="00537ECE"/>
    <w:rsid w:val="00540DBD"/>
    <w:rsid w:val="00541952"/>
    <w:rsid w:val="0054520C"/>
    <w:rsid w:val="005463FF"/>
    <w:rsid w:val="0054655C"/>
    <w:rsid w:val="005472C0"/>
    <w:rsid w:val="00547E35"/>
    <w:rsid w:val="00554776"/>
    <w:rsid w:val="00555DB2"/>
    <w:rsid w:val="00556FA8"/>
    <w:rsid w:val="00557652"/>
    <w:rsid w:val="00560BE1"/>
    <w:rsid w:val="005613CB"/>
    <w:rsid w:val="00562FD9"/>
    <w:rsid w:val="00564F13"/>
    <w:rsid w:val="005719FD"/>
    <w:rsid w:val="00571FDF"/>
    <w:rsid w:val="0057248F"/>
    <w:rsid w:val="00577A7D"/>
    <w:rsid w:val="00577B69"/>
    <w:rsid w:val="005801C9"/>
    <w:rsid w:val="0058087C"/>
    <w:rsid w:val="00581EF5"/>
    <w:rsid w:val="00582B1F"/>
    <w:rsid w:val="00592FDE"/>
    <w:rsid w:val="00594FC3"/>
    <w:rsid w:val="0059677C"/>
    <w:rsid w:val="005976DF"/>
    <w:rsid w:val="005A759A"/>
    <w:rsid w:val="005B2BF6"/>
    <w:rsid w:val="005B4E3D"/>
    <w:rsid w:val="005B6F8B"/>
    <w:rsid w:val="005B7481"/>
    <w:rsid w:val="005C1AC5"/>
    <w:rsid w:val="005C246D"/>
    <w:rsid w:val="005C5737"/>
    <w:rsid w:val="005D157B"/>
    <w:rsid w:val="005D161F"/>
    <w:rsid w:val="005E27F2"/>
    <w:rsid w:val="005E2D47"/>
    <w:rsid w:val="005F2226"/>
    <w:rsid w:val="006008DF"/>
    <w:rsid w:val="006025FA"/>
    <w:rsid w:val="00602B94"/>
    <w:rsid w:val="00607F0E"/>
    <w:rsid w:val="00617AAB"/>
    <w:rsid w:val="00620A7E"/>
    <w:rsid w:val="00620E78"/>
    <w:rsid w:val="0062306B"/>
    <w:rsid w:val="0062353C"/>
    <w:rsid w:val="00623561"/>
    <w:rsid w:val="00632334"/>
    <w:rsid w:val="00640A14"/>
    <w:rsid w:val="00642F6B"/>
    <w:rsid w:val="00643CD3"/>
    <w:rsid w:val="006454C1"/>
    <w:rsid w:val="00652B6B"/>
    <w:rsid w:val="006538E7"/>
    <w:rsid w:val="006541C6"/>
    <w:rsid w:val="00665718"/>
    <w:rsid w:val="00666E3B"/>
    <w:rsid w:val="00671881"/>
    <w:rsid w:val="006733D3"/>
    <w:rsid w:val="0068330D"/>
    <w:rsid w:val="00684CA9"/>
    <w:rsid w:val="006912E5"/>
    <w:rsid w:val="0069137D"/>
    <w:rsid w:val="0069786E"/>
    <w:rsid w:val="006A0A5B"/>
    <w:rsid w:val="006A2EA8"/>
    <w:rsid w:val="006A3BDC"/>
    <w:rsid w:val="006A5C16"/>
    <w:rsid w:val="006A7585"/>
    <w:rsid w:val="006B48D8"/>
    <w:rsid w:val="006B54FD"/>
    <w:rsid w:val="006B6CD9"/>
    <w:rsid w:val="006B6F53"/>
    <w:rsid w:val="006B76D5"/>
    <w:rsid w:val="006C14A5"/>
    <w:rsid w:val="006D1A68"/>
    <w:rsid w:val="006D3CFD"/>
    <w:rsid w:val="006D52B7"/>
    <w:rsid w:val="006F0F78"/>
    <w:rsid w:val="006F2C28"/>
    <w:rsid w:val="006F411E"/>
    <w:rsid w:val="007140D0"/>
    <w:rsid w:val="00715AEF"/>
    <w:rsid w:val="007216DF"/>
    <w:rsid w:val="007249BF"/>
    <w:rsid w:val="00726763"/>
    <w:rsid w:val="00731AE8"/>
    <w:rsid w:val="00731D49"/>
    <w:rsid w:val="00733440"/>
    <w:rsid w:val="00737C94"/>
    <w:rsid w:val="00740F26"/>
    <w:rsid w:val="0074160F"/>
    <w:rsid w:val="007444EF"/>
    <w:rsid w:val="007627E4"/>
    <w:rsid w:val="00767E41"/>
    <w:rsid w:val="007704C7"/>
    <w:rsid w:val="007714DF"/>
    <w:rsid w:val="007752EE"/>
    <w:rsid w:val="0077592E"/>
    <w:rsid w:val="00776AA6"/>
    <w:rsid w:val="007774B4"/>
    <w:rsid w:val="00782140"/>
    <w:rsid w:val="007821E5"/>
    <w:rsid w:val="00782C5E"/>
    <w:rsid w:val="0079149B"/>
    <w:rsid w:val="00793A65"/>
    <w:rsid w:val="007A3294"/>
    <w:rsid w:val="007B25BB"/>
    <w:rsid w:val="007B28F2"/>
    <w:rsid w:val="007B3985"/>
    <w:rsid w:val="007B3ADA"/>
    <w:rsid w:val="007C1869"/>
    <w:rsid w:val="007C5480"/>
    <w:rsid w:val="007D1F20"/>
    <w:rsid w:val="007D25F0"/>
    <w:rsid w:val="007D2B1E"/>
    <w:rsid w:val="007D6087"/>
    <w:rsid w:val="007F3CAC"/>
    <w:rsid w:val="007F746F"/>
    <w:rsid w:val="008019B5"/>
    <w:rsid w:val="008041E9"/>
    <w:rsid w:val="00807D58"/>
    <w:rsid w:val="00811418"/>
    <w:rsid w:val="00813DB4"/>
    <w:rsid w:val="00816522"/>
    <w:rsid w:val="008217D4"/>
    <w:rsid w:val="008227D0"/>
    <w:rsid w:val="00824A4F"/>
    <w:rsid w:val="008264F0"/>
    <w:rsid w:val="00830FA6"/>
    <w:rsid w:val="0083146D"/>
    <w:rsid w:val="00840CE4"/>
    <w:rsid w:val="008479DF"/>
    <w:rsid w:val="00851D95"/>
    <w:rsid w:val="00856600"/>
    <w:rsid w:val="00860364"/>
    <w:rsid w:val="008621CF"/>
    <w:rsid w:val="00863EF0"/>
    <w:rsid w:val="00866D83"/>
    <w:rsid w:val="00867D9E"/>
    <w:rsid w:val="008723E8"/>
    <w:rsid w:val="00874D73"/>
    <w:rsid w:val="008911BE"/>
    <w:rsid w:val="008A00DC"/>
    <w:rsid w:val="008B4FE1"/>
    <w:rsid w:val="008B6EFA"/>
    <w:rsid w:val="008B773F"/>
    <w:rsid w:val="008B7F10"/>
    <w:rsid w:val="008C2A5B"/>
    <w:rsid w:val="008D480F"/>
    <w:rsid w:val="008D775A"/>
    <w:rsid w:val="008E15D0"/>
    <w:rsid w:val="008E1DFD"/>
    <w:rsid w:val="008E51E9"/>
    <w:rsid w:val="008F0FBA"/>
    <w:rsid w:val="008F10BC"/>
    <w:rsid w:val="008F3B2E"/>
    <w:rsid w:val="008F5E4E"/>
    <w:rsid w:val="00900D18"/>
    <w:rsid w:val="00902341"/>
    <w:rsid w:val="0090565D"/>
    <w:rsid w:val="009129A7"/>
    <w:rsid w:val="00915626"/>
    <w:rsid w:val="009166D1"/>
    <w:rsid w:val="0092057B"/>
    <w:rsid w:val="009211BD"/>
    <w:rsid w:val="00921D3B"/>
    <w:rsid w:val="0092688F"/>
    <w:rsid w:val="00926CD6"/>
    <w:rsid w:val="00932E56"/>
    <w:rsid w:val="00935072"/>
    <w:rsid w:val="00946E0A"/>
    <w:rsid w:val="009509F3"/>
    <w:rsid w:val="0095428E"/>
    <w:rsid w:val="0095472D"/>
    <w:rsid w:val="009551DA"/>
    <w:rsid w:val="00964CA3"/>
    <w:rsid w:val="0096720F"/>
    <w:rsid w:val="00973823"/>
    <w:rsid w:val="00976E7A"/>
    <w:rsid w:val="00980A78"/>
    <w:rsid w:val="00985268"/>
    <w:rsid w:val="009866D5"/>
    <w:rsid w:val="00992BFB"/>
    <w:rsid w:val="009A17E2"/>
    <w:rsid w:val="009A3B24"/>
    <w:rsid w:val="009A3CF2"/>
    <w:rsid w:val="009A40B2"/>
    <w:rsid w:val="009C07D6"/>
    <w:rsid w:val="009C0E56"/>
    <w:rsid w:val="009C1739"/>
    <w:rsid w:val="009C2542"/>
    <w:rsid w:val="009E30F8"/>
    <w:rsid w:val="009E53A1"/>
    <w:rsid w:val="009F0909"/>
    <w:rsid w:val="009F2F88"/>
    <w:rsid w:val="00A00F1B"/>
    <w:rsid w:val="00A0477F"/>
    <w:rsid w:val="00A07C61"/>
    <w:rsid w:val="00A11929"/>
    <w:rsid w:val="00A31193"/>
    <w:rsid w:val="00A4240C"/>
    <w:rsid w:val="00A505AF"/>
    <w:rsid w:val="00A51534"/>
    <w:rsid w:val="00A5240D"/>
    <w:rsid w:val="00A52926"/>
    <w:rsid w:val="00A5470E"/>
    <w:rsid w:val="00A54BFE"/>
    <w:rsid w:val="00A569E8"/>
    <w:rsid w:val="00A56FC9"/>
    <w:rsid w:val="00A6701F"/>
    <w:rsid w:val="00A71F3D"/>
    <w:rsid w:val="00A81738"/>
    <w:rsid w:val="00A8259C"/>
    <w:rsid w:val="00A82CD3"/>
    <w:rsid w:val="00A855A3"/>
    <w:rsid w:val="00A9085D"/>
    <w:rsid w:val="00A91146"/>
    <w:rsid w:val="00A94B5C"/>
    <w:rsid w:val="00A96A06"/>
    <w:rsid w:val="00A979E0"/>
    <w:rsid w:val="00AA1532"/>
    <w:rsid w:val="00AA1691"/>
    <w:rsid w:val="00AA3613"/>
    <w:rsid w:val="00AA3B83"/>
    <w:rsid w:val="00AA7775"/>
    <w:rsid w:val="00AA7FF2"/>
    <w:rsid w:val="00AB6328"/>
    <w:rsid w:val="00AC1302"/>
    <w:rsid w:val="00AC68D4"/>
    <w:rsid w:val="00AD17BF"/>
    <w:rsid w:val="00AD741B"/>
    <w:rsid w:val="00AE37AB"/>
    <w:rsid w:val="00AE37F9"/>
    <w:rsid w:val="00AF3BCF"/>
    <w:rsid w:val="00AF466E"/>
    <w:rsid w:val="00B02FF9"/>
    <w:rsid w:val="00B11435"/>
    <w:rsid w:val="00B1321E"/>
    <w:rsid w:val="00B14DD9"/>
    <w:rsid w:val="00B213D8"/>
    <w:rsid w:val="00B40A68"/>
    <w:rsid w:val="00B4172C"/>
    <w:rsid w:val="00B468C9"/>
    <w:rsid w:val="00B47E48"/>
    <w:rsid w:val="00B50598"/>
    <w:rsid w:val="00B52349"/>
    <w:rsid w:val="00B574CE"/>
    <w:rsid w:val="00B63CE5"/>
    <w:rsid w:val="00B65D3E"/>
    <w:rsid w:val="00B75229"/>
    <w:rsid w:val="00B75C54"/>
    <w:rsid w:val="00B77911"/>
    <w:rsid w:val="00B80F2B"/>
    <w:rsid w:val="00B81590"/>
    <w:rsid w:val="00B833D1"/>
    <w:rsid w:val="00B85607"/>
    <w:rsid w:val="00B93619"/>
    <w:rsid w:val="00B93F8F"/>
    <w:rsid w:val="00B951D8"/>
    <w:rsid w:val="00B96AA1"/>
    <w:rsid w:val="00BA12C1"/>
    <w:rsid w:val="00BB08EC"/>
    <w:rsid w:val="00BB342C"/>
    <w:rsid w:val="00BB689E"/>
    <w:rsid w:val="00BC1A6C"/>
    <w:rsid w:val="00BC7DCE"/>
    <w:rsid w:val="00BD1114"/>
    <w:rsid w:val="00BD488B"/>
    <w:rsid w:val="00BD5123"/>
    <w:rsid w:val="00BD55F1"/>
    <w:rsid w:val="00BE09E0"/>
    <w:rsid w:val="00BE272D"/>
    <w:rsid w:val="00BE4699"/>
    <w:rsid w:val="00BE4FFA"/>
    <w:rsid w:val="00BE6093"/>
    <w:rsid w:val="00BF07AD"/>
    <w:rsid w:val="00BF3077"/>
    <w:rsid w:val="00C1326D"/>
    <w:rsid w:val="00C157D2"/>
    <w:rsid w:val="00C1721E"/>
    <w:rsid w:val="00C21FEC"/>
    <w:rsid w:val="00C243A3"/>
    <w:rsid w:val="00C31879"/>
    <w:rsid w:val="00C34A37"/>
    <w:rsid w:val="00C40423"/>
    <w:rsid w:val="00C419B7"/>
    <w:rsid w:val="00C43BF5"/>
    <w:rsid w:val="00C45EC1"/>
    <w:rsid w:val="00C533B4"/>
    <w:rsid w:val="00C72AC0"/>
    <w:rsid w:val="00C72E53"/>
    <w:rsid w:val="00C83671"/>
    <w:rsid w:val="00C87BA8"/>
    <w:rsid w:val="00C9452C"/>
    <w:rsid w:val="00C9781B"/>
    <w:rsid w:val="00CA34A9"/>
    <w:rsid w:val="00CA4A0F"/>
    <w:rsid w:val="00CA4F60"/>
    <w:rsid w:val="00CA6195"/>
    <w:rsid w:val="00CB3768"/>
    <w:rsid w:val="00CB7CCE"/>
    <w:rsid w:val="00CB7D55"/>
    <w:rsid w:val="00CC0B72"/>
    <w:rsid w:val="00CC0FC5"/>
    <w:rsid w:val="00CC1EF2"/>
    <w:rsid w:val="00CC30BE"/>
    <w:rsid w:val="00CC3D93"/>
    <w:rsid w:val="00CC7A01"/>
    <w:rsid w:val="00CD1AA4"/>
    <w:rsid w:val="00CD298C"/>
    <w:rsid w:val="00CD37A7"/>
    <w:rsid w:val="00CD5ACD"/>
    <w:rsid w:val="00CE053C"/>
    <w:rsid w:val="00CE518A"/>
    <w:rsid w:val="00CF3183"/>
    <w:rsid w:val="00CF396A"/>
    <w:rsid w:val="00CF5AD9"/>
    <w:rsid w:val="00D038C4"/>
    <w:rsid w:val="00D03E4A"/>
    <w:rsid w:val="00D046F8"/>
    <w:rsid w:val="00D10A5C"/>
    <w:rsid w:val="00D11AED"/>
    <w:rsid w:val="00D12C8F"/>
    <w:rsid w:val="00D17942"/>
    <w:rsid w:val="00D23540"/>
    <w:rsid w:val="00D26658"/>
    <w:rsid w:val="00D33E22"/>
    <w:rsid w:val="00D554CD"/>
    <w:rsid w:val="00D65313"/>
    <w:rsid w:val="00D66BF3"/>
    <w:rsid w:val="00D7256B"/>
    <w:rsid w:val="00D76598"/>
    <w:rsid w:val="00D7693E"/>
    <w:rsid w:val="00D76E06"/>
    <w:rsid w:val="00D82CC0"/>
    <w:rsid w:val="00D82E73"/>
    <w:rsid w:val="00D85F9D"/>
    <w:rsid w:val="00D906A7"/>
    <w:rsid w:val="00DA0C95"/>
    <w:rsid w:val="00DA3BDA"/>
    <w:rsid w:val="00DA4785"/>
    <w:rsid w:val="00DB2902"/>
    <w:rsid w:val="00DB6230"/>
    <w:rsid w:val="00DB6A0F"/>
    <w:rsid w:val="00DC0AF5"/>
    <w:rsid w:val="00DC296A"/>
    <w:rsid w:val="00DC59A7"/>
    <w:rsid w:val="00DC68CE"/>
    <w:rsid w:val="00DD4440"/>
    <w:rsid w:val="00DD5E14"/>
    <w:rsid w:val="00DE30F5"/>
    <w:rsid w:val="00DE485C"/>
    <w:rsid w:val="00DE67FB"/>
    <w:rsid w:val="00DF325F"/>
    <w:rsid w:val="00DF56B2"/>
    <w:rsid w:val="00DF5DC5"/>
    <w:rsid w:val="00E006D9"/>
    <w:rsid w:val="00E02497"/>
    <w:rsid w:val="00E03BFD"/>
    <w:rsid w:val="00E07839"/>
    <w:rsid w:val="00E1196E"/>
    <w:rsid w:val="00E40C47"/>
    <w:rsid w:val="00E418B0"/>
    <w:rsid w:val="00E502B1"/>
    <w:rsid w:val="00E53E7A"/>
    <w:rsid w:val="00E54C38"/>
    <w:rsid w:val="00E70550"/>
    <w:rsid w:val="00E718A2"/>
    <w:rsid w:val="00E726ED"/>
    <w:rsid w:val="00E746DD"/>
    <w:rsid w:val="00E759F6"/>
    <w:rsid w:val="00E77129"/>
    <w:rsid w:val="00E84EF7"/>
    <w:rsid w:val="00E869BE"/>
    <w:rsid w:val="00E873B2"/>
    <w:rsid w:val="00E937E8"/>
    <w:rsid w:val="00E94DA2"/>
    <w:rsid w:val="00EA0BCC"/>
    <w:rsid w:val="00EC09A8"/>
    <w:rsid w:val="00EC3F66"/>
    <w:rsid w:val="00ED1E7C"/>
    <w:rsid w:val="00ED4505"/>
    <w:rsid w:val="00ED5CAA"/>
    <w:rsid w:val="00EE432C"/>
    <w:rsid w:val="00EE69E8"/>
    <w:rsid w:val="00EE6C1A"/>
    <w:rsid w:val="00EF3CB3"/>
    <w:rsid w:val="00F02385"/>
    <w:rsid w:val="00F048E3"/>
    <w:rsid w:val="00F06BEB"/>
    <w:rsid w:val="00F072F5"/>
    <w:rsid w:val="00F1036F"/>
    <w:rsid w:val="00F14908"/>
    <w:rsid w:val="00F14A31"/>
    <w:rsid w:val="00F15FC4"/>
    <w:rsid w:val="00F20CED"/>
    <w:rsid w:val="00F21F6C"/>
    <w:rsid w:val="00F261A8"/>
    <w:rsid w:val="00F30B6E"/>
    <w:rsid w:val="00F41C89"/>
    <w:rsid w:val="00F4382F"/>
    <w:rsid w:val="00F43EF5"/>
    <w:rsid w:val="00F52C4B"/>
    <w:rsid w:val="00F5369D"/>
    <w:rsid w:val="00F57620"/>
    <w:rsid w:val="00F640F2"/>
    <w:rsid w:val="00F67193"/>
    <w:rsid w:val="00F6737C"/>
    <w:rsid w:val="00F6788A"/>
    <w:rsid w:val="00F73058"/>
    <w:rsid w:val="00F73C59"/>
    <w:rsid w:val="00F77B33"/>
    <w:rsid w:val="00F82663"/>
    <w:rsid w:val="00FA1B93"/>
    <w:rsid w:val="00FB0AEC"/>
    <w:rsid w:val="00FB1AE5"/>
    <w:rsid w:val="00FB5713"/>
    <w:rsid w:val="00FB7F31"/>
    <w:rsid w:val="00FC1D0B"/>
    <w:rsid w:val="00FC486F"/>
    <w:rsid w:val="00FD2BA9"/>
    <w:rsid w:val="00FD673A"/>
    <w:rsid w:val="00FD7D9C"/>
    <w:rsid w:val="00FE06E4"/>
    <w:rsid w:val="00FE407F"/>
    <w:rsid w:val="00FE7E42"/>
    <w:rsid w:val="00FF2B7B"/>
    <w:rsid w:val="00FF76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4DD9"/>
    <w:rPr>
      <w:sz w:val="20"/>
      <w:szCs w:val="20"/>
    </w:rPr>
  </w:style>
  <w:style w:type="paragraph" w:styleId="Nadpis1">
    <w:name w:val="heading 1"/>
    <w:basedOn w:val="Normln"/>
    <w:next w:val="Normln"/>
    <w:link w:val="Nadpis1Char"/>
    <w:qFormat/>
    <w:locked/>
    <w:rsid w:val="008E1D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9"/>
    <w:qFormat/>
    <w:rsid w:val="00313793"/>
    <w:pPr>
      <w:keepNext/>
      <w:jc w:val="center"/>
      <w:outlineLvl w:val="2"/>
    </w:pPr>
    <w:rPr>
      <w:rFonts w:ascii="Arial Narrow" w:hAnsi="Arial Narrow"/>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B93619"/>
    <w:rPr>
      <w:rFonts w:ascii="Cambria" w:hAnsi="Cambria" w:cs="Times New Roman"/>
      <w:b/>
      <w:bCs/>
      <w:sz w:val="26"/>
      <w:szCs w:val="26"/>
    </w:rPr>
  </w:style>
  <w:style w:type="paragraph" w:styleId="Zpat">
    <w:name w:val="footer"/>
    <w:basedOn w:val="Normln"/>
    <w:link w:val="ZpatChar"/>
    <w:uiPriority w:val="99"/>
    <w:rsid w:val="00313793"/>
    <w:pPr>
      <w:tabs>
        <w:tab w:val="center" w:pos="4536"/>
        <w:tab w:val="right" w:pos="9072"/>
      </w:tabs>
    </w:pPr>
  </w:style>
  <w:style w:type="character" w:customStyle="1" w:styleId="ZpatChar">
    <w:name w:val="Zápatí Char"/>
    <w:basedOn w:val="Standardnpsmoodstavce"/>
    <w:link w:val="Zpat"/>
    <w:uiPriority w:val="99"/>
    <w:semiHidden/>
    <w:locked/>
    <w:rsid w:val="00B93619"/>
    <w:rPr>
      <w:rFonts w:cs="Times New Roman"/>
      <w:sz w:val="20"/>
      <w:szCs w:val="20"/>
    </w:rPr>
  </w:style>
  <w:style w:type="paragraph" w:customStyle="1" w:styleId="Normlntuen">
    <w:name w:val="Normální tuený"/>
    <w:basedOn w:val="Normln"/>
    <w:uiPriority w:val="99"/>
    <w:rsid w:val="00313793"/>
    <w:pPr>
      <w:overflowPunct w:val="0"/>
      <w:autoSpaceDE w:val="0"/>
      <w:autoSpaceDN w:val="0"/>
      <w:adjustRightInd w:val="0"/>
    </w:pPr>
    <w:rPr>
      <w:b/>
      <w:sz w:val="22"/>
    </w:rPr>
  </w:style>
  <w:style w:type="paragraph" w:customStyle="1" w:styleId="Oddlneeslovantuen">
    <w:name w:val="Oddíl neeíslovaný tuený"/>
    <w:next w:val="Normlntuen"/>
    <w:uiPriority w:val="99"/>
    <w:rsid w:val="00313793"/>
    <w:pPr>
      <w:overflowPunct w:val="0"/>
      <w:autoSpaceDE w:val="0"/>
      <w:autoSpaceDN w:val="0"/>
      <w:adjustRightInd w:val="0"/>
      <w:spacing w:before="240" w:after="120"/>
    </w:pPr>
    <w:rPr>
      <w:b/>
      <w:szCs w:val="20"/>
    </w:rPr>
  </w:style>
  <w:style w:type="paragraph" w:styleId="Nzev">
    <w:name w:val="Title"/>
    <w:basedOn w:val="Normln"/>
    <w:link w:val="NzevChar"/>
    <w:uiPriority w:val="99"/>
    <w:qFormat/>
    <w:rsid w:val="00313793"/>
    <w:pPr>
      <w:jc w:val="center"/>
    </w:pPr>
    <w:rPr>
      <w:rFonts w:ascii="Arial" w:hAnsi="Arial" w:cs="Arial"/>
      <w:b/>
      <w:caps/>
      <w:sz w:val="22"/>
      <w:szCs w:val="22"/>
    </w:rPr>
  </w:style>
  <w:style w:type="character" w:customStyle="1" w:styleId="NzevChar">
    <w:name w:val="Název Char"/>
    <w:basedOn w:val="Standardnpsmoodstavce"/>
    <w:link w:val="Nzev"/>
    <w:uiPriority w:val="99"/>
    <w:locked/>
    <w:rsid w:val="00B93619"/>
    <w:rPr>
      <w:rFonts w:ascii="Cambria" w:hAnsi="Cambria" w:cs="Times New Roman"/>
      <w:b/>
      <w:bCs/>
      <w:kern w:val="28"/>
      <w:sz w:val="32"/>
      <w:szCs w:val="32"/>
    </w:rPr>
  </w:style>
  <w:style w:type="paragraph" w:styleId="Zhlav">
    <w:name w:val="header"/>
    <w:basedOn w:val="Normln"/>
    <w:link w:val="ZhlavChar"/>
    <w:uiPriority w:val="99"/>
    <w:rsid w:val="00313793"/>
    <w:pPr>
      <w:tabs>
        <w:tab w:val="center" w:pos="4536"/>
        <w:tab w:val="right" w:pos="9072"/>
      </w:tabs>
    </w:pPr>
  </w:style>
  <w:style w:type="character" w:customStyle="1" w:styleId="ZhlavChar">
    <w:name w:val="Záhlaví Char"/>
    <w:basedOn w:val="Standardnpsmoodstavce"/>
    <w:link w:val="Zhlav"/>
    <w:uiPriority w:val="99"/>
    <w:semiHidden/>
    <w:locked/>
    <w:rsid w:val="00B93619"/>
    <w:rPr>
      <w:rFonts w:cs="Times New Roman"/>
      <w:sz w:val="20"/>
      <w:szCs w:val="20"/>
    </w:rPr>
  </w:style>
  <w:style w:type="paragraph" w:styleId="Zkladntext">
    <w:name w:val="Body Text"/>
    <w:basedOn w:val="Normln"/>
    <w:link w:val="ZkladntextChar"/>
    <w:uiPriority w:val="99"/>
    <w:rsid w:val="00313793"/>
    <w:pPr>
      <w:spacing w:after="120"/>
    </w:pPr>
  </w:style>
  <w:style w:type="character" w:customStyle="1" w:styleId="ZkladntextChar">
    <w:name w:val="Základní text Char"/>
    <w:basedOn w:val="Standardnpsmoodstavce"/>
    <w:link w:val="Zkladntext"/>
    <w:uiPriority w:val="99"/>
    <w:locked/>
    <w:rsid w:val="00B93619"/>
    <w:rPr>
      <w:rFonts w:cs="Times New Roman"/>
      <w:sz w:val="20"/>
      <w:szCs w:val="20"/>
    </w:rPr>
  </w:style>
  <w:style w:type="paragraph" w:customStyle="1" w:styleId="Import2">
    <w:name w:val="Import 2"/>
    <w:uiPriority w:val="99"/>
    <w:rsid w:val="00313793"/>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sz w:val="24"/>
      <w:szCs w:val="20"/>
      <w:lang w:val="en-US"/>
    </w:rPr>
  </w:style>
  <w:style w:type="table" w:styleId="Mkatabulky">
    <w:name w:val="Table Grid"/>
    <w:basedOn w:val="Normlntabulka"/>
    <w:uiPriority w:val="99"/>
    <w:rsid w:val="00115C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uiPriority w:val="99"/>
    <w:rsid w:val="00540DBD"/>
    <w:rPr>
      <w:rFonts w:cs="Times New Roman"/>
    </w:rPr>
  </w:style>
  <w:style w:type="paragraph" w:styleId="Textbubliny">
    <w:name w:val="Balloon Text"/>
    <w:basedOn w:val="Normln"/>
    <w:link w:val="TextbublinyChar"/>
    <w:uiPriority w:val="99"/>
    <w:semiHidden/>
    <w:rsid w:val="004834C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93619"/>
    <w:rPr>
      <w:rFonts w:cs="Times New Roman"/>
      <w:sz w:val="2"/>
    </w:rPr>
  </w:style>
  <w:style w:type="paragraph" w:styleId="Bezmezer">
    <w:name w:val="No Spacing"/>
    <w:link w:val="BezmezerChar"/>
    <w:uiPriority w:val="99"/>
    <w:qFormat/>
    <w:rsid w:val="00FB7F31"/>
    <w:pPr>
      <w:keepNext/>
    </w:pPr>
    <w:rPr>
      <w:rFonts w:ascii="Calibri" w:hAnsi="Calibri"/>
      <w:lang w:eastAsia="en-US"/>
    </w:rPr>
  </w:style>
  <w:style w:type="character" w:customStyle="1" w:styleId="BezmezerChar">
    <w:name w:val="Bez mezer Char"/>
    <w:basedOn w:val="Standardnpsmoodstavce"/>
    <w:link w:val="Bezmezer"/>
    <w:uiPriority w:val="99"/>
    <w:locked/>
    <w:rsid w:val="00FB7F31"/>
    <w:rPr>
      <w:rFonts w:ascii="Calibri" w:hAnsi="Calibri" w:cs="Times New Roman"/>
      <w:sz w:val="22"/>
      <w:szCs w:val="22"/>
      <w:lang w:val="cs-CZ" w:eastAsia="en-US" w:bidi="ar-SA"/>
    </w:rPr>
  </w:style>
  <w:style w:type="paragraph" w:styleId="Odstavecseseznamem">
    <w:name w:val="List Paragraph"/>
    <w:basedOn w:val="Normln"/>
    <w:uiPriority w:val="34"/>
    <w:qFormat/>
    <w:rsid w:val="00A0477F"/>
    <w:pPr>
      <w:ind w:left="720"/>
      <w:contextualSpacing/>
    </w:pPr>
  </w:style>
  <w:style w:type="paragraph" w:styleId="Podtitul">
    <w:name w:val="Subtitle"/>
    <w:basedOn w:val="Normln"/>
    <w:next w:val="Normln"/>
    <w:link w:val="PodtitulChar"/>
    <w:qFormat/>
    <w:locked/>
    <w:rsid w:val="008E1D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rsid w:val="008E1DFD"/>
    <w:rPr>
      <w:rFonts w:asciiTheme="majorHAnsi" w:eastAsiaTheme="majorEastAsia" w:hAnsiTheme="majorHAnsi" w:cstheme="majorBidi"/>
      <w:i/>
      <w:iCs/>
      <w:color w:val="4F81BD" w:themeColor="accent1"/>
      <w:spacing w:val="15"/>
      <w:sz w:val="24"/>
      <w:szCs w:val="24"/>
    </w:rPr>
  </w:style>
  <w:style w:type="character" w:customStyle="1" w:styleId="Nadpis1Char">
    <w:name w:val="Nadpis 1 Char"/>
    <w:basedOn w:val="Standardnpsmoodstavce"/>
    <w:link w:val="Nadpis1"/>
    <w:rsid w:val="008E1DFD"/>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331E86"/>
    <w:rPr>
      <w:color w:val="0000FF" w:themeColor="hyperlink"/>
      <w:u w:val="single"/>
    </w:rPr>
  </w:style>
  <w:style w:type="paragraph" w:customStyle="1" w:styleId="Default">
    <w:name w:val="Default"/>
    <w:rsid w:val="00DD5E14"/>
    <w:pPr>
      <w:autoSpaceDE w:val="0"/>
      <w:autoSpaceDN w:val="0"/>
      <w:adjustRightInd w:val="0"/>
    </w:pPr>
    <w:rPr>
      <w:rFonts w:ascii="Arial" w:hAnsi="Arial" w:cs="Arial"/>
      <w:color w:val="000000"/>
      <w:sz w:val="24"/>
      <w:szCs w:val="24"/>
    </w:rPr>
  </w:style>
  <w:style w:type="paragraph" w:customStyle="1" w:styleId="1">
    <w:name w:val="1."/>
    <w:basedOn w:val="Normln"/>
    <w:qFormat/>
    <w:rsid w:val="00547E35"/>
    <w:pPr>
      <w:numPr>
        <w:numId w:val="45"/>
      </w:numPr>
      <w:spacing w:before="120" w:after="120"/>
      <w:jc w:val="center"/>
    </w:pPr>
    <w:rPr>
      <w:b/>
      <w:sz w:val="22"/>
      <w:szCs w:val="22"/>
      <w:u w:val="single"/>
    </w:rPr>
  </w:style>
  <w:style w:type="paragraph" w:customStyle="1" w:styleId="11">
    <w:name w:val="1.1."/>
    <w:basedOn w:val="Normln"/>
    <w:link w:val="11Char"/>
    <w:qFormat/>
    <w:rsid w:val="00547E35"/>
    <w:pPr>
      <w:numPr>
        <w:ilvl w:val="1"/>
        <w:numId w:val="45"/>
      </w:numPr>
      <w:spacing w:before="40" w:after="40"/>
      <w:ind w:left="567" w:hanging="567"/>
      <w:jc w:val="both"/>
    </w:pPr>
    <w:rPr>
      <w:sz w:val="22"/>
      <w:szCs w:val="22"/>
    </w:rPr>
  </w:style>
  <w:style w:type="character" w:customStyle="1" w:styleId="11Char">
    <w:name w:val="1.1. Char"/>
    <w:basedOn w:val="Standardnpsmoodstavce"/>
    <w:link w:val="11"/>
    <w:rsid w:val="00547E35"/>
  </w:style>
  <w:style w:type="paragraph" w:styleId="Textkomente">
    <w:name w:val="annotation text"/>
    <w:basedOn w:val="Normln"/>
    <w:link w:val="TextkomenteChar"/>
    <w:uiPriority w:val="99"/>
    <w:semiHidden/>
    <w:unhideWhenUsed/>
    <w:rsid w:val="00001735"/>
  </w:style>
  <w:style w:type="character" w:customStyle="1" w:styleId="TextkomenteChar">
    <w:name w:val="Text komentáře Char"/>
    <w:basedOn w:val="Standardnpsmoodstavce"/>
    <w:link w:val="Textkomente"/>
    <w:uiPriority w:val="99"/>
    <w:semiHidden/>
    <w:rsid w:val="0000173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4DD9"/>
    <w:rPr>
      <w:sz w:val="20"/>
      <w:szCs w:val="20"/>
    </w:rPr>
  </w:style>
  <w:style w:type="paragraph" w:styleId="Nadpis1">
    <w:name w:val="heading 1"/>
    <w:basedOn w:val="Normln"/>
    <w:next w:val="Normln"/>
    <w:link w:val="Nadpis1Char"/>
    <w:qFormat/>
    <w:locked/>
    <w:rsid w:val="008E1D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9"/>
    <w:qFormat/>
    <w:rsid w:val="00313793"/>
    <w:pPr>
      <w:keepNext/>
      <w:jc w:val="center"/>
      <w:outlineLvl w:val="2"/>
    </w:pPr>
    <w:rPr>
      <w:rFonts w:ascii="Arial Narrow" w:hAnsi="Arial Narrow"/>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B93619"/>
    <w:rPr>
      <w:rFonts w:ascii="Cambria" w:hAnsi="Cambria" w:cs="Times New Roman"/>
      <w:b/>
      <w:bCs/>
      <w:sz w:val="26"/>
      <w:szCs w:val="26"/>
    </w:rPr>
  </w:style>
  <w:style w:type="paragraph" w:styleId="Zpat">
    <w:name w:val="footer"/>
    <w:basedOn w:val="Normln"/>
    <w:link w:val="ZpatChar"/>
    <w:uiPriority w:val="99"/>
    <w:rsid w:val="00313793"/>
    <w:pPr>
      <w:tabs>
        <w:tab w:val="center" w:pos="4536"/>
        <w:tab w:val="right" w:pos="9072"/>
      </w:tabs>
    </w:pPr>
  </w:style>
  <w:style w:type="character" w:customStyle="1" w:styleId="ZpatChar">
    <w:name w:val="Zápatí Char"/>
    <w:basedOn w:val="Standardnpsmoodstavce"/>
    <w:link w:val="Zpat"/>
    <w:uiPriority w:val="99"/>
    <w:semiHidden/>
    <w:locked/>
    <w:rsid w:val="00B93619"/>
    <w:rPr>
      <w:rFonts w:cs="Times New Roman"/>
      <w:sz w:val="20"/>
      <w:szCs w:val="20"/>
    </w:rPr>
  </w:style>
  <w:style w:type="paragraph" w:customStyle="1" w:styleId="Normlntuen">
    <w:name w:val="Normální tuený"/>
    <w:basedOn w:val="Normln"/>
    <w:uiPriority w:val="99"/>
    <w:rsid w:val="00313793"/>
    <w:pPr>
      <w:overflowPunct w:val="0"/>
      <w:autoSpaceDE w:val="0"/>
      <w:autoSpaceDN w:val="0"/>
      <w:adjustRightInd w:val="0"/>
    </w:pPr>
    <w:rPr>
      <w:b/>
      <w:sz w:val="22"/>
    </w:rPr>
  </w:style>
  <w:style w:type="paragraph" w:customStyle="1" w:styleId="Oddlneeslovantuen">
    <w:name w:val="Oddíl neeíslovaný tuený"/>
    <w:next w:val="Normlntuen"/>
    <w:uiPriority w:val="99"/>
    <w:rsid w:val="00313793"/>
    <w:pPr>
      <w:overflowPunct w:val="0"/>
      <w:autoSpaceDE w:val="0"/>
      <w:autoSpaceDN w:val="0"/>
      <w:adjustRightInd w:val="0"/>
      <w:spacing w:before="240" w:after="120"/>
    </w:pPr>
    <w:rPr>
      <w:b/>
      <w:szCs w:val="20"/>
    </w:rPr>
  </w:style>
  <w:style w:type="paragraph" w:styleId="Nzev">
    <w:name w:val="Title"/>
    <w:basedOn w:val="Normln"/>
    <w:link w:val="NzevChar"/>
    <w:uiPriority w:val="99"/>
    <w:qFormat/>
    <w:rsid w:val="00313793"/>
    <w:pPr>
      <w:jc w:val="center"/>
    </w:pPr>
    <w:rPr>
      <w:rFonts w:ascii="Arial" w:hAnsi="Arial" w:cs="Arial"/>
      <w:b/>
      <w:caps/>
      <w:sz w:val="22"/>
      <w:szCs w:val="22"/>
    </w:rPr>
  </w:style>
  <w:style w:type="character" w:customStyle="1" w:styleId="NzevChar">
    <w:name w:val="Název Char"/>
    <w:basedOn w:val="Standardnpsmoodstavce"/>
    <w:link w:val="Nzev"/>
    <w:uiPriority w:val="99"/>
    <w:locked/>
    <w:rsid w:val="00B93619"/>
    <w:rPr>
      <w:rFonts w:ascii="Cambria" w:hAnsi="Cambria" w:cs="Times New Roman"/>
      <w:b/>
      <w:bCs/>
      <w:kern w:val="28"/>
      <w:sz w:val="32"/>
      <w:szCs w:val="32"/>
    </w:rPr>
  </w:style>
  <w:style w:type="paragraph" w:styleId="Zhlav">
    <w:name w:val="header"/>
    <w:basedOn w:val="Normln"/>
    <w:link w:val="ZhlavChar"/>
    <w:uiPriority w:val="99"/>
    <w:rsid w:val="00313793"/>
    <w:pPr>
      <w:tabs>
        <w:tab w:val="center" w:pos="4536"/>
        <w:tab w:val="right" w:pos="9072"/>
      </w:tabs>
    </w:pPr>
  </w:style>
  <w:style w:type="character" w:customStyle="1" w:styleId="ZhlavChar">
    <w:name w:val="Záhlaví Char"/>
    <w:basedOn w:val="Standardnpsmoodstavce"/>
    <w:link w:val="Zhlav"/>
    <w:uiPriority w:val="99"/>
    <w:semiHidden/>
    <w:locked/>
    <w:rsid w:val="00B93619"/>
    <w:rPr>
      <w:rFonts w:cs="Times New Roman"/>
      <w:sz w:val="20"/>
      <w:szCs w:val="20"/>
    </w:rPr>
  </w:style>
  <w:style w:type="paragraph" w:styleId="Zkladntext">
    <w:name w:val="Body Text"/>
    <w:basedOn w:val="Normln"/>
    <w:link w:val="ZkladntextChar"/>
    <w:uiPriority w:val="99"/>
    <w:rsid w:val="00313793"/>
    <w:pPr>
      <w:spacing w:after="120"/>
    </w:pPr>
  </w:style>
  <w:style w:type="character" w:customStyle="1" w:styleId="ZkladntextChar">
    <w:name w:val="Základní text Char"/>
    <w:basedOn w:val="Standardnpsmoodstavce"/>
    <w:link w:val="Zkladntext"/>
    <w:uiPriority w:val="99"/>
    <w:locked/>
    <w:rsid w:val="00B93619"/>
    <w:rPr>
      <w:rFonts w:cs="Times New Roman"/>
      <w:sz w:val="20"/>
      <w:szCs w:val="20"/>
    </w:rPr>
  </w:style>
  <w:style w:type="paragraph" w:customStyle="1" w:styleId="Import2">
    <w:name w:val="Import 2"/>
    <w:uiPriority w:val="99"/>
    <w:rsid w:val="00313793"/>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sz w:val="24"/>
      <w:szCs w:val="20"/>
      <w:lang w:val="en-US"/>
    </w:rPr>
  </w:style>
  <w:style w:type="table" w:styleId="Mkatabulky">
    <w:name w:val="Table Grid"/>
    <w:basedOn w:val="Normlntabulka"/>
    <w:uiPriority w:val="99"/>
    <w:rsid w:val="00115C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540DBD"/>
    <w:rPr>
      <w:rFonts w:cs="Times New Roman"/>
    </w:rPr>
  </w:style>
  <w:style w:type="paragraph" w:styleId="Textbubliny">
    <w:name w:val="Balloon Text"/>
    <w:basedOn w:val="Normln"/>
    <w:link w:val="TextbublinyChar"/>
    <w:uiPriority w:val="99"/>
    <w:semiHidden/>
    <w:rsid w:val="004834C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93619"/>
    <w:rPr>
      <w:rFonts w:cs="Times New Roman"/>
      <w:sz w:val="2"/>
    </w:rPr>
  </w:style>
  <w:style w:type="paragraph" w:styleId="Bezmezer">
    <w:name w:val="No Spacing"/>
    <w:link w:val="BezmezerChar"/>
    <w:uiPriority w:val="99"/>
    <w:qFormat/>
    <w:rsid w:val="00FB7F31"/>
    <w:pPr>
      <w:keepNext/>
    </w:pPr>
    <w:rPr>
      <w:rFonts w:ascii="Calibri" w:hAnsi="Calibri"/>
      <w:lang w:eastAsia="en-US"/>
    </w:rPr>
  </w:style>
  <w:style w:type="character" w:customStyle="1" w:styleId="BezmezerChar">
    <w:name w:val="Bez mezer Char"/>
    <w:basedOn w:val="Standardnpsmoodstavce"/>
    <w:link w:val="Bezmezer"/>
    <w:uiPriority w:val="99"/>
    <w:locked/>
    <w:rsid w:val="00FB7F31"/>
    <w:rPr>
      <w:rFonts w:ascii="Calibri" w:hAnsi="Calibri" w:cs="Times New Roman"/>
      <w:sz w:val="22"/>
      <w:szCs w:val="22"/>
      <w:lang w:val="cs-CZ" w:eastAsia="en-US" w:bidi="ar-SA"/>
    </w:rPr>
  </w:style>
  <w:style w:type="paragraph" w:styleId="Odstavecseseznamem">
    <w:name w:val="List Paragraph"/>
    <w:basedOn w:val="Normln"/>
    <w:uiPriority w:val="99"/>
    <w:qFormat/>
    <w:rsid w:val="00A0477F"/>
    <w:pPr>
      <w:ind w:left="720"/>
      <w:contextualSpacing/>
    </w:pPr>
  </w:style>
  <w:style w:type="paragraph" w:styleId="Podtitul">
    <w:name w:val="Subtitle"/>
    <w:basedOn w:val="Normln"/>
    <w:next w:val="Normln"/>
    <w:link w:val="PodtitulChar"/>
    <w:qFormat/>
    <w:locked/>
    <w:rsid w:val="008E1D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rsid w:val="008E1DFD"/>
    <w:rPr>
      <w:rFonts w:asciiTheme="majorHAnsi" w:eastAsiaTheme="majorEastAsia" w:hAnsiTheme="majorHAnsi" w:cstheme="majorBidi"/>
      <w:i/>
      <w:iCs/>
      <w:color w:val="4F81BD" w:themeColor="accent1"/>
      <w:spacing w:val="15"/>
      <w:sz w:val="24"/>
      <w:szCs w:val="24"/>
    </w:rPr>
  </w:style>
  <w:style w:type="character" w:customStyle="1" w:styleId="Nadpis1Char">
    <w:name w:val="Nadpis 1 Char"/>
    <w:basedOn w:val="Standardnpsmoodstavce"/>
    <w:link w:val="Nadpis1"/>
    <w:rsid w:val="008E1DFD"/>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331E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261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2870</Words>
  <Characters>16939</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Odry, státní podnik</Company>
  <LinksUpToDate>false</LinksUpToDate>
  <CharactersWithSpaces>19770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Turcovsky</dc:creator>
  <cp:lastModifiedBy>Kusynova</cp:lastModifiedBy>
  <cp:revision>2</cp:revision>
  <cp:lastPrinted>2021-05-18T10:48:00Z</cp:lastPrinted>
  <dcterms:created xsi:type="dcterms:W3CDTF">2021-06-02T04:24:00Z</dcterms:created>
  <dcterms:modified xsi:type="dcterms:W3CDTF">2021-06-02T04:24:00Z</dcterms:modified>
</cp:coreProperties>
</file>