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7"/>
        <w:keepNext w:val="0"/>
        <w:keepLines w:val="0"/>
        <w:widowControl w:val="0"/>
        <w:shd w:val="clear" w:color="auto" w:fill="auto"/>
        <w:bidi w:val="0"/>
        <w:spacing w:before="0" w:after="680" w:line="240" w:lineRule="auto"/>
        <w:ind w:left="0" w:right="0" w:firstLine="0"/>
        <w:jc w:val="center"/>
      </w:pPr>
      <w:r>
        <w:rPr>
          <w:b/>
          <w:bCs/>
          <w:color w:val="000000"/>
          <w:spacing w:val="0"/>
          <w:w w:val="100"/>
          <w:position w:val="0"/>
          <w:shd w:val="clear" w:color="auto" w:fill="auto"/>
          <w:lang w:val="cs-CZ" w:eastAsia="cs-CZ" w:bidi="cs-CZ"/>
        </w:rPr>
        <w:t>„Rekonstrukce povrchů a osvětlení areálu cm NA"</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smlouvy objednatele:</w:t>
      </w:r>
    </w:p>
    <w:p>
      <w:pPr>
        <w:pStyle w:val="Style10"/>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Číslo smlouvy zhotovitele:</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Kosovská 1122/16, 586 01 Jihlava</w:t>
      </w:r>
    </w:p>
    <w:p>
      <w:pPr>
        <w:pStyle w:val="Style7"/>
        <w:keepNext w:val="0"/>
        <w:keepLines w:val="0"/>
        <w:widowControl w:val="0"/>
        <w:shd w:val="clear" w:color="auto" w:fill="auto"/>
        <w:tabs>
          <w:tab w:pos="2047"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zastoupený:</w:t>
        <w:tab/>
        <w:t>Ing. Radovanem Necidem, ředitelem organizace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ve věcech technických:</w:t>
      </w:r>
    </w:p>
    <w:tbl>
      <w:tblPr>
        <w:tblOverlap w:val="never"/>
        <w:jc w:val="left"/>
        <w:tblLayout w:type="fixed"/>
      </w:tblPr>
      <w:tblGrid>
        <w:gridCol w:w="1478"/>
        <w:gridCol w:w="1992"/>
        <w:gridCol w:w="1469"/>
        <w:gridCol w:w="2990"/>
      </w:tblGrid>
      <w:tr>
        <w:trPr>
          <w:trHeight w:val="264" w:hRule="exact"/>
        </w:trPr>
        <w:tc>
          <w:tcPr>
            <w:gridSpan w:val="4"/>
            <w:tcBorders/>
            <w:shd w:val="clear" w:color="auto" w:fill="FFFFFF"/>
            <w:vAlign w:val="bottom"/>
          </w:tcPr>
          <w:p>
            <w:pPr>
              <w:pStyle w:val="Style15"/>
              <w:keepNext w:val="0"/>
              <w:keepLines w:val="0"/>
              <w:widowControl w:val="0"/>
              <w:shd w:val="clear" w:color="auto" w:fill="auto"/>
              <w:bidi w:val="0"/>
              <w:spacing w:before="0" w:after="0" w:line="240" w:lineRule="auto"/>
              <w:ind w:left="3640" w:right="0" w:firstLine="0"/>
              <w:jc w:val="left"/>
            </w:pPr>
            <w:r>
              <w:rPr>
                <w:color w:val="000000"/>
                <w:spacing w:val="0"/>
                <w:w w:val="100"/>
                <w:position w:val="0"/>
                <w:shd w:val="clear" w:color="auto" w:fill="auto"/>
                <w:lang w:val="cs-CZ" w:eastAsia="cs-CZ" w:bidi="cs-CZ"/>
              </w:rPr>
              <w:t>referentka investiční výstavby,</w:t>
            </w:r>
          </w:p>
        </w:tc>
      </w:tr>
      <w:tr>
        <w:trPr>
          <w:trHeight w:val="26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 mob.:</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 e-mail.:</w:t>
            </w:r>
          </w:p>
        </w:tc>
      </w:tr>
      <w:tr>
        <w:trPr>
          <w:trHeight w:val="28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vedoucí cestmistrovství Náměšť nad Oslavou,</w:t>
            </w:r>
          </w:p>
        </w:tc>
      </w:tr>
      <w:tr>
        <w:trPr>
          <w:trHeight w:val="169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 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tel.:</w:t>
            </w:r>
          </w:p>
          <w:p>
            <w:pPr>
              <w:pStyle w:val="Style15"/>
              <w:keepNext w:val="0"/>
              <w:keepLines w:val="0"/>
              <w:widowControl w:val="0"/>
              <w:shd w:val="clear" w:color="auto" w:fill="auto"/>
              <w:bidi w:val="0"/>
              <w:spacing w:before="0" w:after="560" w:line="240" w:lineRule="auto"/>
              <w:ind w:left="560" w:right="0" w:firstLine="0"/>
              <w:jc w:val="left"/>
            </w:pPr>
            <w:r>
              <w:rPr>
                <w:color w:val="000000"/>
                <w:spacing w:val="0"/>
                <w:w w:val="100"/>
                <w:position w:val="0"/>
                <w:shd w:val="clear" w:color="auto" w:fill="auto"/>
                <w:lang w:val="cs-CZ" w:eastAsia="cs-CZ" w:bidi="cs-CZ"/>
              </w:rPr>
              <w:t>000 90 450 CZ00090450</w:t>
            </w:r>
          </w:p>
          <w:p>
            <w:pPr>
              <w:pStyle w:val="Style15"/>
              <w:keepNext w:val="0"/>
              <w:keepLines w:val="0"/>
              <w:widowControl w:val="0"/>
              <w:shd w:val="clear" w:color="auto" w:fill="auto"/>
              <w:bidi w:val="0"/>
              <w:spacing w:before="0" w:after="280" w:line="240" w:lineRule="auto"/>
              <w:ind w:left="0" w:right="0" w:firstLine="560"/>
              <w:jc w:val="left"/>
            </w:pPr>
            <w:r>
              <w:rPr>
                <w:color w:val="000000"/>
                <w:spacing w:val="0"/>
                <w:w w:val="100"/>
                <w:position w:val="0"/>
                <w:shd w:val="clear" w:color="auto" w:fill="auto"/>
                <w:lang w:val="cs-CZ" w:eastAsia="cs-CZ" w:bidi="cs-CZ"/>
              </w:rPr>
              <w:t>Kraj Vysočina</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mob.</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e-mail:</w:t>
            </w:r>
          </w:p>
        </w:tc>
      </w:tr>
    </w:tbl>
    <w:p>
      <w:pPr>
        <w:pStyle w:val="Style1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p>
      <w:pPr>
        <w:widowControl w:val="0"/>
        <w:spacing w:after="59" w:line="1" w:lineRule="exact"/>
      </w:pP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bl>
      <w:tblPr>
        <w:tblOverlap w:val="never"/>
        <w:jc w:val="left"/>
        <w:tblLayout w:type="fixed"/>
      </w:tblPr>
      <w:tblGrid>
        <w:gridCol w:w="1776"/>
        <w:gridCol w:w="6346"/>
      </w:tblGrid>
      <w:tr>
        <w:trPr>
          <w:trHeight w:val="61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Obchodní firma</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Elektroinstalace/Revize Dalibor Svoboda</w:t>
            </w:r>
          </w:p>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Rouchovany 193, 675 57 Rouchovany</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Daliborem Svobodou, jednatelem</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Fyzická osoba podnikající dle živnostenského zákona nezapsaná v obchodním rejstříku osoba pověřená ve věcech smluvních a technických:</w:t>
      </w:r>
    </w:p>
    <w:p>
      <w:pPr>
        <w:widowControl w:val="0"/>
        <w:spacing w:after="219" w:line="1" w:lineRule="exact"/>
      </w:pPr>
    </w:p>
    <w:p>
      <w:pPr>
        <w:pStyle w:val="Style7"/>
        <w:keepNext w:val="0"/>
        <w:keepLines w:val="0"/>
        <w:widowControl w:val="0"/>
        <w:shd w:val="clear" w:color="auto" w:fill="auto"/>
        <w:tabs>
          <w:tab w:pos="204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08517614</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pStyle w:val="Style7"/>
        <w:keepNext w:val="0"/>
        <w:keepLines w:val="0"/>
        <w:widowControl w:val="0"/>
        <w:shd w:val="clear" w:color="auto" w:fill="auto"/>
        <w:bidi w:val="0"/>
        <w:spacing w:before="0" w:after="680" w:line="240" w:lineRule="auto"/>
        <w:ind w:left="0" w:right="0" w:firstLine="0"/>
        <w:jc w:val="both"/>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p>
    <w:p>
      <w:pPr>
        <w:pStyle w:val="Style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uvedené dílo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18"/>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Podklady pro uzavření smlouvy</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Podklady pro uzavření smlouvy jsou zejména:</w:t>
      </w:r>
    </w:p>
    <w:p>
      <w:pPr>
        <w:pStyle w:val="Style7"/>
        <w:keepNext w:val="0"/>
        <w:keepLines w:val="0"/>
        <w:widowControl w:val="0"/>
        <w:numPr>
          <w:ilvl w:val="0"/>
          <w:numId w:val="1"/>
        </w:numPr>
        <w:shd w:val="clear" w:color="auto" w:fill="auto"/>
        <w:tabs>
          <w:tab w:pos="332" w:val="left"/>
        </w:tabs>
        <w:bidi w:val="0"/>
        <w:spacing w:before="0" w:line="257" w:lineRule="auto"/>
        <w:ind w:left="380" w:right="0" w:hanging="380"/>
        <w:jc w:val="both"/>
      </w:pPr>
      <w:r>
        <w:rPr>
          <w:color w:val="000000"/>
          <w:spacing w:val="0"/>
          <w:w w:val="100"/>
          <w:position w:val="0"/>
          <w:shd w:val="clear" w:color="auto" w:fill="auto"/>
          <w:lang w:val="cs-CZ" w:eastAsia="cs-CZ" w:bidi="cs-CZ"/>
        </w:rPr>
        <w:t>Technická specifikace na akci „Rekonstrukce povrchů a osvětlení areálu cm NA" dle požadavků KSÚSV</w:t>
      </w:r>
    </w:p>
    <w:p>
      <w:pPr>
        <w:pStyle w:val="Style7"/>
        <w:keepNext w:val="0"/>
        <w:keepLines w:val="0"/>
        <w:widowControl w:val="0"/>
        <w:numPr>
          <w:ilvl w:val="0"/>
          <w:numId w:val="1"/>
        </w:numPr>
        <w:shd w:val="clear" w:color="auto" w:fill="auto"/>
        <w:tabs>
          <w:tab w:pos="337" w:val="left"/>
        </w:tabs>
        <w:bidi w:val="0"/>
        <w:spacing w:before="0" w:after="500" w:line="257" w:lineRule="auto"/>
        <w:ind w:left="380" w:right="0" w:hanging="380"/>
        <w:jc w:val="both"/>
      </w:pPr>
      <w:r>
        <w:rPr>
          <w:color w:val="000000"/>
          <w:spacing w:val="0"/>
          <w:w w:val="100"/>
          <w:position w:val="0"/>
          <w:shd w:val="clear" w:color="auto" w:fill="auto"/>
          <w:lang w:val="cs-CZ" w:eastAsia="cs-CZ" w:bidi="cs-CZ"/>
        </w:rPr>
        <w:t xml:space="preserve">Předložená cenová nabídka zhotovitele na „Rekonstrukce povrchů a osvětlení areálu cm NA" (dále jen </w:t>
      </w:r>
      <w:r>
        <w:rPr>
          <w:b/>
          <w:bCs/>
          <w:color w:val="000000"/>
          <w:spacing w:val="0"/>
          <w:w w:val="100"/>
          <w:position w:val="0"/>
          <w:shd w:val="clear" w:color="auto" w:fill="auto"/>
          <w:lang w:val="cs-CZ" w:eastAsia="cs-CZ" w:bidi="cs-CZ"/>
        </w:rPr>
        <w:t>„Nabídka Zhotovitele").</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7"/>
        <w:keepNext w:val="0"/>
        <w:keepLines w:val="0"/>
        <w:widowControl w:val="0"/>
        <w:numPr>
          <w:ilvl w:val="0"/>
          <w:numId w:val="3"/>
        </w:numPr>
        <w:shd w:val="clear" w:color="auto" w:fill="auto"/>
        <w:tabs>
          <w:tab w:pos="672" w:val="left"/>
        </w:tabs>
        <w:bidi w:val="0"/>
        <w:spacing w:before="0" w:line="240" w:lineRule="auto"/>
        <w:ind w:left="640" w:right="0" w:hanging="64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w:t>
      </w:r>
      <w:r>
        <w:rPr>
          <w:b/>
          <w:bCs/>
          <w:color w:val="000000"/>
          <w:spacing w:val="0"/>
          <w:w w:val="100"/>
          <w:position w:val="0"/>
          <w:shd w:val="clear" w:color="auto" w:fill="auto"/>
          <w:lang w:val="cs-CZ" w:eastAsia="cs-CZ" w:bidi="cs-CZ"/>
        </w:rPr>
        <w:t xml:space="preserve">„Rekonstrukce povrchů a osvětlení areálu cm NA"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Nabídkou objednatele </w:t>
      </w:r>
      <w:r>
        <w:rPr>
          <w:color w:val="000000"/>
          <w:spacing w:val="0"/>
          <w:w w:val="100"/>
          <w:position w:val="0"/>
          <w:shd w:val="clear" w:color="auto" w:fill="auto"/>
          <w:lang w:val="cs-CZ" w:eastAsia="cs-CZ" w:bidi="cs-CZ"/>
        </w:rPr>
        <w:t xml:space="preserve">a za dodržení dále sjednaných podmínek dle této smlouvy. Předmětem díla je provedení všech prací, dodávek a služeb uvedených </w:t>
      </w:r>
      <w:r>
        <w:rPr>
          <w:b/>
          <w:bCs/>
          <w:color w:val="000000"/>
          <w:spacing w:val="0"/>
          <w:w w:val="100"/>
          <w:position w:val="0"/>
          <w:shd w:val="clear" w:color="auto" w:fill="auto"/>
          <w:lang w:val="cs-CZ" w:eastAsia="cs-CZ" w:bidi="cs-CZ"/>
        </w:rPr>
        <w:t xml:space="preserve">v požadovaných podmínkách a Nabídce Zhotovitele, </w:t>
      </w:r>
      <w:r>
        <w:rPr>
          <w:color w:val="000000"/>
          <w:spacing w:val="0"/>
          <w:w w:val="100"/>
          <w:position w:val="0"/>
          <w:shd w:val="clear" w:color="auto" w:fill="auto"/>
          <w:lang w:val="cs-CZ" w:eastAsia="cs-CZ" w:bidi="cs-CZ"/>
        </w:rPr>
        <w:t>které tvoří nedílnou součást této smlouvy bez ohledu na to, zda jsou v těchto výchozích dokumentech přímo uvedeny, či z nich vyplývají jiným způsobem.</w:t>
      </w:r>
    </w:p>
    <w:p>
      <w:pPr>
        <w:pStyle w:val="Style7"/>
        <w:keepNext w:val="0"/>
        <w:keepLines w:val="0"/>
        <w:widowControl w:val="0"/>
        <w:numPr>
          <w:ilvl w:val="0"/>
          <w:numId w:val="3"/>
        </w:numPr>
        <w:shd w:val="clear" w:color="auto" w:fill="auto"/>
        <w:tabs>
          <w:tab w:pos="672" w:val="left"/>
        </w:tabs>
        <w:bidi w:val="0"/>
        <w:spacing w:before="0" w:line="240" w:lineRule="auto"/>
        <w:ind w:left="640" w:right="0" w:hanging="640"/>
        <w:jc w:val="both"/>
      </w:pPr>
      <w:r>
        <w:rPr>
          <w:color w:val="000000"/>
          <w:spacing w:val="0"/>
          <w:w w:val="100"/>
          <w:position w:val="0"/>
          <w:shd w:val="clear" w:color="auto" w:fill="auto"/>
          <w:lang w:val="cs-CZ" w:eastAsia="cs-CZ" w:bidi="cs-CZ"/>
        </w:rPr>
        <w:t xml:space="preserve">Zhotovitel je povinen při předání díla předat objednateli doklady nezbytné k převzetí a užívání díla a to v českém jazyce, zejména </w:t>
      </w:r>
      <w:r>
        <w:rPr>
          <w:b/>
          <w:bCs/>
          <w:color w:val="000000"/>
          <w:spacing w:val="0"/>
          <w:w w:val="100"/>
          <w:position w:val="0"/>
          <w:shd w:val="clear" w:color="auto" w:fill="auto"/>
          <w:lang w:val="cs-CZ" w:eastAsia="cs-CZ" w:bidi="cs-CZ"/>
        </w:rPr>
        <w:t xml:space="preserve">příslušná osvědčení </w:t>
      </w:r>
      <w:r>
        <w:rPr>
          <w:b/>
          <w:bCs/>
          <w:i/>
          <w:iCs/>
          <w:color w:val="000000"/>
          <w:spacing w:val="0"/>
          <w:w w:val="100"/>
          <w:position w:val="0"/>
          <w:shd w:val="clear" w:color="auto" w:fill="auto"/>
          <w:lang w:val="cs-CZ" w:eastAsia="cs-CZ" w:bidi="cs-CZ"/>
        </w:rPr>
        <w:t>o</w:t>
      </w:r>
      <w:r>
        <w:rPr>
          <w:b/>
          <w:bCs/>
          <w:color w:val="000000"/>
          <w:spacing w:val="0"/>
          <w:w w:val="100"/>
          <w:position w:val="0"/>
          <w:shd w:val="clear" w:color="auto" w:fill="auto"/>
          <w:lang w:val="cs-CZ" w:eastAsia="cs-CZ" w:bidi="cs-CZ"/>
        </w:rPr>
        <w:t xml:space="preserve"> použitých výrobcích, záruční list aj. </w:t>
      </w:r>
      <w:r>
        <w:rPr>
          <w:color w:val="000000"/>
          <w:spacing w:val="0"/>
          <w:w w:val="100"/>
          <w:position w:val="0"/>
          <w:shd w:val="clear" w:color="auto" w:fill="auto"/>
          <w:lang w:val="cs-CZ" w:eastAsia="cs-CZ" w:bidi="cs-CZ"/>
        </w:rPr>
        <w:t>Zhotovitel prohlašuje, že dílo je zhotoveno z výrobků, které jsou nové a nepoužívané, nezapůjčené, nezatížené leasingem nebo jinými právními vadami, neporušují práva třetích osob k patentu nebo kjiné formě duševního vlastnictví, odpovídají platným technickým normám a předpisům výrobce.</w:t>
      </w:r>
    </w:p>
    <w:p>
      <w:pPr>
        <w:pStyle w:val="Style7"/>
        <w:keepNext w:val="0"/>
        <w:keepLines w:val="0"/>
        <w:widowControl w:val="0"/>
        <w:numPr>
          <w:ilvl w:val="0"/>
          <w:numId w:val="3"/>
        </w:numPr>
        <w:shd w:val="clear" w:color="auto" w:fill="auto"/>
        <w:tabs>
          <w:tab w:pos="672" w:val="left"/>
        </w:tabs>
        <w:bidi w:val="0"/>
        <w:spacing w:before="0" w:line="240" w:lineRule="auto"/>
        <w:ind w:left="700" w:right="0" w:hanging="70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7"/>
        <w:keepNext w:val="0"/>
        <w:keepLines w:val="0"/>
        <w:widowControl w:val="0"/>
        <w:numPr>
          <w:ilvl w:val="0"/>
          <w:numId w:val="3"/>
        </w:numPr>
        <w:shd w:val="clear" w:color="auto" w:fill="auto"/>
        <w:tabs>
          <w:tab w:pos="672" w:val="left"/>
        </w:tabs>
        <w:bidi w:val="0"/>
        <w:spacing w:before="0" w:after="500" w:line="240" w:lineRule="auto"/>
        <w:ind w:left="700" w:right="0" w:hanging="700"/>
        <w:jc w:val="both"/>
      </w:pPr>
      <w:r>
        <w:rPr>
          <w:color w:val="000000"/>
          <w:spacing w:val="0"/>
          <w:w w:val="100"/>
          <w:position w:val="0"/>
          <w:shd w:val="clear" w:color="auto" w:fill="auto"/>
          <w:lang w:val="cs-CZ" w:eastAsia="cs-CZ" w:bidi="cs-CZ"/>
        </w:rPr>
        <w:t>Fakturovat bude zhotovitel pouze skutečně provedené práce v souladu s touto smlouvou.</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Čas a místo plnění</w:t>
      </w:r>
    </w:p>
    <w:p>
      <w:pPr>
        <w:pStyle w:val="Style7"/>
        <w:keepNext w:val="0"/>
        <w:keepLines w:val="0"/>
        <w:widowControl w:val="0"/>
        <w:numPr>
          <w:ilvl w:val="1"/>
          <w:numId w:val="3"/>
        </w:numPr>
        <w:shd w:val="clear" w:color="auto" w:fill="auto"/>
        <w:tabs>
          <w:tab w:pos="672" w:val="left"/>
        </w:tabs>
        <w:bidi w:val="0"/>
        <w:spacing w:before="0" w:after="500" w:line="240" w:lineRule="auto"/>
        <w:ind w:left="0" w:right="0" w:firstLine="0"/>
        <w:jc w:val="both"/>
      </w:pPr>
      <w:r>
        <w:rPr>
          <w:color w:val="000000"/>
          <w:spacing w:val="0"/>
          <w:w w:val="100"/>
          <w:position w:val="0"/>
          <w:shd w:val="clear" w:color="auto" w:fill="auto"/>
          <w:lang w:val="cs-CZ" w:eastAsia="cs-CZ" w:bidi="cs-CZ"/>
        </w:rPr>
        <w:t xml:space="preserve">Zhotovitel se zavazuje provést dílo nejpozději </w:t>
      </w:r>
      <w:r>
        <w:rPr>
          <w:b/>
          <w:bCs/>
          <w:color w:val="000000"/>
          <w:spacing w:val="0"/>
          <w:w w:val="100"/>
          <w:position w:val="0"/>
          <w:shd w:val="clear" w:color="auto" w:fill="auto"/>
          <w:lang w:val="cs-CZ" w:eastAsia="cs-CZ" w:bidi="cs-CZ"/>
        </w:rPr>
        <w:t>do 1.7.2021.</w:t>
      </w:r>
    </w:p>
    <w:p>
      <w:pPr>
        <w:pStyle w:val="Style7"/>
        <w:keepNext w:val="0"/>
        <w:keepLines w:val="0"/>
        <w:widowControl w:val="0"/>
        <w:numPr>
          <w:ilvl w:val="1"/>
          <w:numId w:val="3"/>
        </w:numPr>
        <w:shd w:val="clear" w:color="auto" w:fill="auto"/>
        <w:tabs>
          <w:tab w:pos="672" w:val="left"/>
        </w:tabs>
        <w:bidi w:val="0"/>
        <w:spacing w:before="0" w:line="240" w:lineRule="auto"/>
        <w:ind w:left="0" w:right="0" w:firstLine="0"/>
        <w:jc w:val="both"/>
      </w:pPr>
      <w:r>
        <w:rPr>
          <w:b/>
          <w:bCs/>
          <w:color w:val="000000"/>
          <w:spacing w:val="0"/>
          <w:w w:val="100"/>
          <w:position w:val="0"/>
          <w:shd w:val="clear" w:color="auto" w:fill="auto"/>
          <w:lang w:val="cs-CZ" w:eastAsia="cs-CZ" w:bidi="cs-CZ"/>
        </w:rPr>
        <w:t>Místo plnění:</w:t>
      </w:r>
    </w:p>
    <w:p>
      <w:pPr>
        <w:pStyle w:val="Style7"/>
        <w:keepNext w:val="0"/>
        <w:keepLines w:val="0"/>
        <w:widowControl w:val="0"/>
        <w:shd w:val="clear" w:color="auto" w:fill="auto"/>
        <w:bidi w:val="0"/>
        <w:spacing w:before="0" w:line="240" w:lineRule="auto"/>
        <w:ind w:left="760" w:right="0" w:firstLine="20"/>
        <w:jc w:val="both"/>
      </w:pPr>
      <w:r>
        <w:rPr>
          <w:color w:val="000000"/>
          <w:spacing w:val="0"/>
          <w:w w:val="100"/>
          <w:position w:val="0"/>
          <w:shd w:val="clear" w:color="auto" w:fill="auto"/>
          <w:lang w:val="cs-CZ" w:eastAsia="cs-CZ" w:bidi="cs-CZ"/>
        </w:rPr>
        <w:t>Cestmistrovství Náměšť nad Oslavou, pobočka Hrotovice, Brněnská 600, 675 55 Hrotovice</w:t>
      </w:r>
    </w:p>
    <w:p>
      <w:pPr>
        <w:pStyle w:val="Style7"/>
        <w:keepNext w:val="0"/>
        <w:keepLines w:val="0"/>
        <w:widowControl w:val="0"/>
        <w:numPr>
          <w:ilvl w:val="1"/>
          <w:numId w:val="3"/>
        </w:numPr>
        <w:shd w:val="clear" w:color="auto" w:fill="auto"/>
        <w:tabs>
          <w:tab w:pos="672" w:val="left"/>
        </w:tabs>
        <w:bidi w:val="0"/>
        <w:spacing w:before="0" w:line="240" w:lineRule="auto"/>
        <w:ind w:left="760" w:right="0" w:hanging="76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7"/>
        <w:keepNext w:val="0"/>
        <w:keepLines w:val="0"/>
        <w:widowControl w:val="0"/>
        <w:numPr>
          <w:ilvl w:val="0"/>
          <w:numId w:val="5"/>
        </w:numPr>
        <w:shd w:val="clear" w:color="auto" w:fill="auto"/>
        <w:tabs>
          <w:tab w:pos="1471" w:val="left"/>
        </w:tabs>
        <w:bidi w:val="0"/>
        <w:spacing w:before="0" w:line="254" w:lineRule="auto"/>
        <w:ind w:left="1460" w:right="0" w:hanging="68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7"/>
        <w:keepNext w:val="0"/>
        <w:keepLines w:val="0"/>
        <w:widowControl w:val="0"/>
        <w:numPr>
          <w:ilvl w:val="0"/>
          <w:numId w:val="5"/>
        </w:numPr>
        <w:shd w:val="clear" w:color="auto" w:fill="auto"/>
        <w:tabs>
          <w:tab w:pos="1439" w:val="left"/>
        </w:tabs>
        <w:bidi w:val="0"/>
        <w:spacing w:before="0" w:line="262" w:lineRule="auto"/>
        <w:ind w:left="1420" w:right="0" w:hanging="66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7"/>
        <w:keepNext w:val="0"/>
        <w:keepLines w:val="0"/>
        <w:widowControl w:val="0"/>
        <w:numPr>
          <w:ilvl w:val="0"/>
          <w:numId w:val="5"/>
        </w:numPr>
        <w:shd w:val="clear" w:color="auto" w:fill="auto"/>
        <w:tabs>
          <w:tab w:pos="1439" w:val="left"/>
        </w:tabs>
        <w:bidi w:val="0"/>
        <w:spacing w:before="0" w:line="240" w:lineRule="auto"/>
        <w:ind w:left="0" w:right="0" w:firstLine="740"/>
        <w:jc w:val="left"/>
      </w:pPr>
      <w:r>
        <w:rPr>
          <w:color w:val="000000"/>
          <w:spacing w:val="0"/>
          <w:w w:val="100"/>
          <w:position w:val="0"/>
          <w:shd w:val="clear" w:color="auto" w:fill="auto"/>
          <w:lang w:val="cs-CZ" w:eastAsia="cs-CZ" w:bidi="cs-CZ"/>
        </w:rPr>
        <w:t>dojde-li k opožděnému předání staveniště.</w:t>
      </w:r>
    </w:p>
    <w:p>
      <w:pPr>
        <w:pStyle w:val="Style7"/>
        <w:keepNext w:val="0"/>
        <w:keepLines w:val="0"/>
        <w:widowControl w:val="0"/>
        <w:numPr>
          <w:ilvl w:val="1"/>
          <w:numId w:val="3"/>
        </w:numPr>
        <w:shd w:val="clear" w:color="auto" w:fill="auto"/>
        <w:tabs>
          <w:tab w:pos="696" w:val="left"/>
        </w:tabs>
        <w:bidi w:val="0"/>
        <w:spacing w:before="0" w:after="460" w:line="266" w:lineRule="auto"/>
        <w:ind w:left="740" w:right="0" w:hanging="740"/>
        <w:jc w:val="both"/>
      </w:pPr>
      <w:r>
        <w:rPr>
          <w:color w:val="000000"/>
          <w:spacing w:val="0"/>
          <w:w w:val="100"/>
          <w:position w:val="0"/>
          <w:shd w:val="clear" w:color="auto" w:fill="auto"/>
          <w:lang w:val="cs-CZ" w:eastAsia="cs-CZ" w:bidi="cs-CZ"/>
        </w:rPr>
        <w:t>Plnění díla bude prováděno podle předem navzájem odsouhlaseného termínu dodání. Dřívější plnění je možné.</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1"/>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Cena díla</w:t>
      </w:r>
      <w:bookmarkEnd w:id="2"/>
      <w:bookmarkEnd w:id="3"/>
    </w:p>
    <w:p>
      <w:pPr>
        <w:pStyle w:val="Style7"/>
        <w:keepNext w:val="0"/>
        <w:keepLines w:val="0"/>
        <w:widowControl w:val="0"/>
        <w:numPr>
          <w:ilvl w:val="0"/>
          <w:numId w:val="7"/>
        </w:numPr>
        <w:shd w:val="clear" w:color="auto" w:fill="auto"/>
        <w:tabs>
          <w:tab w:pos="696" w:val="left"/>
        </w:tabs>
        <w:bidi w:val="0"/>
        <w:spacing w:before="0" w:line="240" w:lineRule="auto"/>
        <w:ind w:left="0" w:right="0" w:firstLine="0"/>
        <w:jc w:val="left"/>
      </w:pPr>
      <w:r>
        <w:rPr>
          <w:color w:val="000000"/>
          <w:spacing w:val="0"/>
          <w:w w:val="100"/>
          <w:position w:val="0"/>
          <w:shd w:val="clear" w:color="auto" w:fill="auto"/>
          <w:lang w:val="cs-CZ" w:eastAsia="cs-CZ" w:bidi="cs-CZ"/>
        </w:rPr>
        <w:t>Smluvní strany se dohodly na ceně ve výši 51.300,- Kč (zhotovitel není plátcem DPH).</w:t>
      </w:r>
    </w:p>
    <w:p>
      <w:pPr>
        <w:pStyle w:val="Style7"/>
        <w:keepNext w:val="0"/>
        <w:keepLines w:val="0"/>
        <w:widowControl w:val="0"/>
        <w:shd w:val="clear" w:color="auto" w:fill="auto"/>
        <w:bidi w:val="0"/>
        <w:spacing w:before="0" w:line="240" w:lineRule="auto"/>
        <w:ind w:left="0" w:right="0" w:firstLine="740"/>
        <w:jc w:val="left"/>
      </w:pPr>
      <w:r>
        <w:rPr>
          <w:color w:val="000000"/>
          <w:spacing w:val="0"/>
          <w:w w:val="100"/>
          <w:position w:val="0"/>
          <w:shd w:val="clear" w:color="auto" w:fill="auto"/>
          <w:lang w:val="cs-CZ" w:eastAsia="cs-CZ" w:bidi="cs-CZ"/>
        </w:rPr>
        <w:t>Stavební práce budou účtovány v režimu přenesené daňové povinnosti</w:t>
      </w:r>
    </w:p>
    <w:p>
      <w:pPr>
        <w:pStyle w:val="Style7"/>
        <w:keepNext w:val="0"/>
        <w:keepLines w:val="0"/>
        <w:widowControl w:val="0"/>
        <w:shd w:val="clear" w:color="auto" w:fill="auto"/>
        <w:bidi w:val="0"/>
        <w:spacing w:before="0" w:line="240" w:lineRule="auto"/>
        <w:ind w:left="740" w:right="0" w:firstLine="20"/>
        <w:jc w:val="both"/>
      </w:pPr>
      <w:r>
        <w:rPr>
          <w:color w:val="000000"/>
          <w:spacing w:val="0"/>
          <w:w w:val="100"/>
          <w:position w:val="0"/>
          <w:shd w:val="clear" w:color="auto" w:fill="auto"/>
          <w:lang w:val="cs-CZ" w:eastAsia="cs-CZ" w:bidi="cs-CZ"/>
        </w:rPr>
        <w:t>V ceně je obsaženo celkem 15 kusů osvětlení, veškerý materiál, práce, pronájem plošiny včetně dopravy pro řádnému splnění díla včetně případných nákladů na další přípravné práce. Cena je dohodnuta jako cena úplná, konečná a nepřekročitelná. Podrobná kalkulace ceny díla včetně jednotkových cen je uvedena v příloze č. 1, která tvoří nedílnou součást této smlouvy.</w:t>
      </w:r>
    </w:p>
    <w:p>
      <w:pPr>
        <w:pStyle w:val="Style7"/>
        <w:keepNext w:val="0"/>
        <w:keepLines w:val="0"/>
        <w:widowControl w:val="0"/>
        <w:numPr>
          <w:ilvl w:val="0"/>
          <w:numId w:val="7"/>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tuto dílo.</w:t>
      </w:r>
    </w:p>
    <w:p>
      <w:pPr>
        <w:pStyle w:val="Style7"/>
        <w:keepNext w:val="0"/>
        <w:keepLines w:val="0"/>
        <w:widowControl w:val="0"/>
        <w:numPr>
          <w:ilvl w:val="0"/>
          <w:numId w:val="7"/>
        </w:numPr>
        <w:shd w:val="clear" w:color="auto" w:fill="auto"/>
        <w:tabs>
          <w:tab w:pos="696" w:val="left"/>
        </w:tabs>
        <w:bidi w:val="0"/>
        <w:spacing w:before="0" w:line="254" w:lineRule="auto"/>
        <w:ind w:left="740" w:right="0" w:hanging="740"/>
        <w:jc w:val="both"/>
      </w:pPr>
      <w:r>
        <w:rPr>
          <w:color w:val="000000"/>
          <w:spacing w:val="0"/>
          <w:w w:val="100"/>
          <w:position w:val="0"/>
          <w:shd w:val="clear" w:color="auto" w:fill="auto"/>
          <w:lang w:val="cs-CZ" w:eastAsia="cs-CZ" w:bidi="cs-CZ"/>
        </w:rPr>
        <w:t>Celkovou a pro účely fakturace rozhodnou cenou se rozumí cena viz bod 5.1. tohoto článku.</w:t>
      </w:r>
    </w:p>
    <w:p>
      <w:pPr>
        <w:pStyle w:val="Style7"/>
        <w:keepNext w:val="0"/>
        <w:keepLines w:val="0"/>
        <w:widowControl w:val="0"/>
        <w:numPr>
          <w:ilvl w:val="0"/>
          <w:numId w:val="7"/>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w:t>
      </w:r>
    </w:p>
    <w:p>
      <w:pPr>
        <w:pStyle w:val="Style7"/>
        <w:keepNext w:val="0"/>
        <w:keepLines w:val="0"/>
        <w:widowControl w:val="0"/>
        <w:numPr>
          <w:ilvl w:val="0"/>
          <w:numId w:val="7"/>
        </w:numPr>
        <w:shd w:val="clear" w:color="auto" w:fill="auto"/>
        <w:tabs>
          <w:tab w:pos="696"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a uveden ve stavebním deníku. 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ktéto smlouvě.</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1"/>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Provádění díla</w:t>
      </w:r>
      <w:bookmarkEnd w:id="4"/>
      <w:bookmarkEnd w:id="5"/>
    </w:p>
    <w:p>
      <w:pPr>
        <w:pStyle w:val="Style7"/>
        <w:keepNext w:val="0"/>
        <w:keepLines w:val="0"/>
        <w:widowControl w:val="0"/>
        <w:numPr>
          <w:ilvl w:val="0"/>
          <w:numId w:val="9"/>
        </w:numPr>
        <w:shd w:val="clear" w:color="auto" w:fill="auto"/>
        <w:tabs>
          <w:tab w:pos="69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provést dílo v souladu s touto smlouvou, požadavky objednatele a Nabídkou Zhotovitele.</w:t>
      </w:r>
    </w:p>
    <w:p>
      <w:pPr>
        <w:pStyle w:val="Style7"/>
        <w:keepNext w:val="0"/>
        <w:keepLines w:val="0"/>
        <w:widowControl w:val="0"/>
        <w:numPr>
          <w:ilvl w:val="0"/>
          <w:numId w:val="9"/>
        </w:numPr>
        <w:shd w:val="clear" w:color="auto" w:fill="auto"/>
        <w:tabs>
          <w:tab w:pos="696" w:val="left"/>
        </w:tabs>
        <w:bidi w:val="0"/>
        <w:spacing w:before="0" w:line="252" w:lineRule="auto"/>
        <w:ind w:left="740" w:right="0" w:hanging="74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7"/>
        <w:keepNext w:val="0"/>
        <w:keepLines w:val="0"/>
        <w:widowControl w:val="0"/>
        <w:numPr>
          <w:ilvl w:val="0"/>
          <w:numId w:val="9"/>
        </w:numPr>
        <w:shd w:val="clear" w:color="auto" w:fill="auto"/>
        <w:tabs>
          <w:tab w:pos="696" w:val="left"/>
        </w:tabs>
        <w:bidi w:val="0"/>
        <w:spacing w:before="0" w:after="60" w:line="240" w:lineRule="auto"/>
        <w:ind w:left="740" w:right="0" w:hanging="740"/>
        <w:jc w:val="both"/>
      </w:pPr>
      <w:r>
        <w:rPr>
          <w:color w:val="000000"/>
          <w:spacing w:val="0"/>
          <w:w w:val="100"/>
          <w:position w:val="0"/>
          <w:shd w:val="clear" w:color="auto" w:fill="auto"/>
          <w:lang w:val="cs-CZ" w:eastAsia="cs-CZ" w:bidi="cs-CZ"/>
        </w:rPr>
        <w:t xml:space="preserve">Zhotovitel je povinen upozornit objednatele bez zbytečného odkladu na nevhodnou povahu věcí převzatých od objednatele nebo pokynů daných mu objednatelem </w:t>
      </w:r>
      <w:r>
        <w:rPr>
          <w:color w:val="000000"/>
          <w:spacing w:val="0"/>
          <w:w w:val="100"/>
          <w:position w:val="0"/>
          <w:shd w:val="clear" w:color="auto" w:fill="auto"/>
          <w:lang w:val="cs-CZ" w:eastAsia="cs-CZ" w:bidi="cs-CZ"/>
        </w:rPr>
        <w:t>k provedení díla, jestliže zhotovitel mohl tuto nevhodnost zjistit při vynaložení odborné péče.</w:t>
      </w:r>
    </w:p>
    <w:p>
      <w:pPr>
        <w:pStyle w:val="Style7"/>
        <w:keepNext w:val="0"/>
        <w:keepLines w:val="0"/>
        <w:widowControl w:val="0"/>
        <w:numPr>
          <w:ilvl w:val="0"/>
          <w:numId w:val="9"/>
        </w:numPr>
        <w:shd w:val="clear" w:color="auto" w:fill="auto"/>
        <w:tabs>
          <w:tab w:pos="718" w:val="left"/>
        </w:tabs>
        <w:bidi w:val="0"/>
        <w:spacing w:before="0" w:line="257" w:lineRule="auto"/>
        <w:ind w:left="720" w:right="0" w:hanging="72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Ihútě na změně smlouvy, může kterákoli ze stran od smlouvy odstoupit.</w:t>
      </w:r>
    </w:p>
    <w:p>
      <w:pPr>
        <w:pStyle w:val="Style7"/>
        <w:keepNext w:val="0"/>
        <w:keepLines w:val="0"/>
        <w:widowControl w:val="0"/>
        <w:numPr>
          <w:ilvl w:val="0"/>
          <w:numId w:val="9"/>
        </w:numPr>
        <w:shd w:val="clear" w:color="auto" w:fill="auto"/>
        <w:tabs>
          <w:tab w:pos="718" w:val="left"/>
        </w:tabs>
        <w:bidi w:val="0"/>
        <w:spacing w:before="0" w:line="259" w:lineRule="auto"/>
        <w:ind w:left="720" w:right="0" w:hanging="720"/>
        <w:jc w:val="both"/>
      </w:pPr>
      <w:r>
        <w:rPr>
          <w:color w:val="000000"/>
          <w:spacing w:val="0"/>
          <w:w w:val="100"/>
          <w:position w:val="0"/>
          <w:shd w:val="clear" w:color="auto" w:fill="auto"/>
          <w:lang w:val="cs-CZ" w:eastAsia="cs-CZ" w:bidi="cs-CZ"/>
        </w:rPr>
        <w:t>Zhotovitel se zavazuje, že přebírá veškeré závazky vyplývající z jeho činnosti vůči zákonu č. 17/1992 Sb., o životním prostředí a při nakládání se všemi odpady vzniklými při realizaci díle se bude řídit příslušnými ustanoveními zákona č. 541/2020 Sb., o odpadech.</w:t>
      </w:r>
    </w:p>
    <w:p>
      <w:pPr>
        <w:pStyle w:val="Style7"/>
        <w:keepNext w:val="0"/>
        <w:keepLines w:val="0"/>
        <w:widowControl w:val="0"/>
        <w:numPr>
          <w:ilvl w:val="0"/>
          <w:numId w:val="9"/>
        </w:numPr>
        <w:shd w:val="clear" w:color="auto" w:fill="auto"/>
        <w:tabs>
          <w:tab w:pos="718" w:val="left"/>
        </w:tabs>
        <w:bidi w:val="0"/>
        <w:spacing w:before="0" w:line="257"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7"/>
        <w:keepNext w:val="0"/>
        <w:keepLines w:val="0"/>
        <w:widowControl w:val="0"/>
        <w:numPr>
          <w:ilvl w:val="0"/>
          <w:numId w:val="11"/>
        </w:numPr>
        <w:shd w:val="clear" w:color="auto" w:fill="auto"/>
        <w:tabs>
          <w:tab w:pos="1476" w:val="left"/>
        </w:tabs>
        <w:bidi w:val="0"/>
        <w:spacing w:before="0" w:line="259" w:lineRule="auto"/>
        <w:ind w:left="1440" w:right="0" w:hanging="68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7"/>
        <w:keepNext w:val="0"/>
        <w:keepLines w:val="0"/>
        <w:widowControl w:val="0"/>
        <w:numPr>
          <w:ilvl w:val="0"/>
          <w:numId w:val="11"/>
        </w:numPr>
        <w:shd w:val="clear" w:color="auto" w:fill="auto"/>
        <w:tabs>
          <w:tab w:pos="1476" w:val="left"/>
        </w:tabs>
        <w:bidi w:val="0"/>
        <w:spacing w:before="0" w:line="257" w:lineRule="auto"/>
        <w:ind w:left="1440" w:right="0" w:hanging="680"/>
        <w:jc w:val="both"/>
      </w:pPr>
      <w:r>
        <w:rPr>
          <w:color w:val="000000"/>
          <w:spacing w:val="0"/>
          <w:w w:val="100"/>
          <w:position w:val="0"/>
          <w:shd w:val="clear" w:color="auto" w:fill="auto"/>
          <w:lang w:val="cs-CZ" w:eastAsia="cs-CZ" w:bidi="cs-CZ"/>
        </w:rPr>
        <w:t>zhotovitel v plné míře odpovídá za bezpečnost a ochranu zdraví všech lidí, které se s jeho vědomím zdržují na staveništi a je povinen zabezpečit jejich vybavení ochrannými pracovními pomůckami;</w:t>
      </w:r>
    </w:p>
    <w:p>
      <w:pPr>
        <w:pStyle w:val="Style7"/>
        <w:keepNext w:val="0"/>
        <w:keepLines w:val="0"/>
        <w:widowControl w:val="0"/>
        <w:numPr>
          <w:ilvl w:val="0"/>
          <w:numId w:val="11"/>
        </w:numPr>
        <w:shd w:val="clear" w:color="auto" w:fill="auto"/>
        <w:tabs>
          <w:tab w:pos="1476" w:val="left"/>
        </w:tabs>
        <w:bidi w:val="0"/>
        <w:spacing w:before="0" w:line="257" w:lineRule="auto"/>
        <w:ind w:left="1440" w:right="0" w:hanging="68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7"/>
        <w:keepNext w:val="0"/>
        <w:keepLines w:val="0"/>
        <w:widowControl w:val="0"/>
        <w:numPr>
          <w:ilvl w:val="0"/>
          <w:numId w:val="11"/>
        </w:numPr>
        <w:shd w:val="clear" w:color="auto" w:fill="auto"/>
        <w:tabs>
          <w:tab w:pos="1476" w:val="left"/>
        </w:tabs>
        <w:bidi w:val="0"/>
        <w:spacing w:before="0" w:line="254" w:lineRule="auto"/>
        <w:ind w:left="1440" w:right="0" w:hanging="68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7"/>
        <w:keepNext w:val="0"/>
        <w:keepLines w:val="0"/>
        <w:widowControl w:val="0"/>
        <w:numPr>
          <w:ilvl w:val="0"/>
          <w:numId w:val="11"/>
        </w:numPr>
        <w:shd w:val="clear" w:color="auto" w:fill="auto"/>
        <w:tabs>
          <w:tab w:pos="1476" w:val="left"/>
        </w:tabs>
        <w:bidi w:val="0"/>
        <w:spacing w:before="0" w:line="257" w:lineRule="auto"/>
        <w:ind w:left="1440" w:right="0" w:hanging="680"/>
        <w:jc w:val="both"/>
      </w:pPr>
      <w:r>
        <w:rPr>
          <w:color w:val="000000"/>
          <w:spacing w:val="0"/>
          <w:w w:val="100"/>
          <w:position w:val="0"/>
          <w:shd w:val="clear" w:color="auto" w:fill="auto"/>
          <w:lang w:val="cs-CZ" w:eastAsia="cs-CZ" w:bidi="cs-CZ"/>
        </w:rPr>
        <w:t>zhotovitel bere na vědomí, že objednatel je oprávněn v souladu splatnou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č.309/2006 Sb., v platném znění. Zhotovitel je povinen poskytnout koordinátorovi BOZP, plnou součinnost.</w:t>
      </w:r>
    </w:p>
    <w:p>
      <w:pPr>
        <w:pStyle w:val="Style7"/>
        <w:keepNext w:val="0"/>
        <w:keepLines w:val="0"/>
        <w:widowControl w:val="0"/>
        <w:numPr>
          <w:ilvl w:val="0"/>
          <w:numId w:val="9"/>
        </w:numPr>
        <w:shd w:val="clear" w:color="auto" w:fill="auto"/>
        <w:tabs>
          <w:tab w:pos="718" w:val="left"/>
        </w:tabs>
        <w:bidi w:val="0"/>
        <w:spacing w:before="0" w:line="257" w:lineRule="auto"/>
        <w:ind w:left="0" w:right="0" w:firstLine="0"/>
        <w:jc w:val="both"/>
      </w:pPr>
      <w:r>
        <w:rPr>
          <w:color w:val="000000"/>
          <w:spacing w:val="0"/>
          <w:w w:val="100"/>
          <w:position w:val="0"/>
          <w:shd w:val="clear" w:color="auto" w:fill="auto"/>
          <w:lang w:val="cs-CZ" w:eastAsia="cs-CZ" w:bidi="cs-CZ"/>
        </w:rPr>
        <w:t>O vyklizení staveniště smluvní strany sepíší a podepíší na závěr protokol.</w:t>
      </w:r>
    </w:p>
    <w:p>
      <w:pPr>
        <w:pStyle w:val="Style7"/>
        <w:keepNext w:val="0"/>
        <w:keepLines w:val="0"/>
        <w:widowControl w:val="0"/>
        <w:numPr>
          <w:ilvl w:val="0"/>
          <w:numId w:val="9"/>
        </w:numPr>
        <w:shd w:val="clear" w:color="auto" w:fill="auto"/>
        <w:tabs>
          <w:tab w:pos="718" w:val="left"/>
        </w:tabs>
        <w:bidi w:val="0"/>
        <w:spacing w:before="0" w:after="540" w:line="257" w:lineRule="auto"/>
        <w:ind w:left="0" w:right="0" w:firstLine="0"/>
        <w:jc w:val="both"/>
      </w:pPr>
      <w:r>
        <w:rPr>
          <w:color w:val="000000"/>
          <w:spacing w:val="0"/>
          <w:w w:val="100"/>
          <w:position w:val="0"/>
          <w:shd w:val="clear" w:color="auto" w:fill="auto"/>
          <w:lang w:val="cs-CZ" w:eastAsia="cs-CZ" w:bidi="cs-CZ"/>
        </w:rPr>
        <w:t>Zhotovitel je oprávněn provést dílo i před sjednanou dobou dle čl. 4. této smlouvy.</w:t>
      </w:r>
    </w:p>
    <w:p>
      <w:pPr>
        <w:pStyle w:val="Style7"/>
        <w:keepNext w:val="0"/>
        <w:keepLines w:val="0"/>
        <w:widowControl w:val="0"/>
        <w:shd w:val="clear" w:color="auto" w:fill="auto"/>
        <w:bidi w:val="0"/>
        <w:spacing w:before="0" w:line="257" w:lineRule="auto"/>
        <w:ind w:left="0" w:right="0" w:firstLine="0"/>
        <w:jc w:val="center"/>
      </w:pPr>
      <w:r>
        <w:rPr>
          <w:b/>
          <w:bCs/>
          <w:color w:val="000000"/>
          <w:spacing w:val="0"/>
          <w:w w:val="100"/>
          <w:position w:val="0"/>
          <w:shd w:val="clear" w:color="auto" w:fill="auto"/>
          <w:lang w:val="cs-CZ" w:eastAsia="cs-CZ" w:bidi="cs-CZ"/>
        </w:rPr>
        <w:t>Článek 7</w:t>
      </w:r>
    </w:p>
    <w:p>
      <w:pPr>
        <w:pStyle w:val="Style21"/>
        <w:keepNext/>
        <w:keepLines/>
        <w:widowControl w:val="0"/>
        <w:shd w:val="clear" w:color="auto" w:fill="auto"/>
        <w:bidi w:val="0"/>
        <w:spacing w:before="0" w:line="257"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Kvalita díla</w:t>
      </w:r>
      <w:bookmarkEnd w:id="6"/>
      <w:bookmarkEnd w:id="7"/>
    </w:p>
    <w:p>
      <w:pPr>
        <w:pStyle w:val="Style7"/>
        <w:keepNext w:val="0"/>
        <w:keepLines w:val="0"/>
        <w:widowControl w:val="0"/>
        <w:numPr>
          <w:ilvl w:val="0"/>
          <w:numId w:val="13"/>
        </w:numPr>
        <w:shd w:val="clear" w:color="auto" w:fill="auto"/>
        <w:tabs>
          <w:tab w:pos="718" w:val="left"/>
        </w:tabs>
        <w:bidi w:val="0"/>
        <w:spacing w:before="0" w:line="257" w:lineRule="auto"/>
        <w:ind w:left="720" w:right="0" w:hanging="72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7"/>
        <w:keepNext w:val="0"/>
        <w:keepLines w:val="0"/>
        <w:widowControl w:val="0"/>
        <w:numPr>
          <w:ilvl w:val="0"/>
          <w:numId w:val="15"/>
        </w:numPr>
        <w:shd w:val="clear" w:color="auto" w:fill="auto"/>
        <w:tabs>
          <w:tab w:pos="1296" w:val="left"/>
        </w:tabs>
        <w:bidi w:val="0"/>
        <w:spacing w:before="0" w:line="257" w:lineRule="auto"/>
        <w:ind w:left="0" w:right="0" w:firstLine="720"/>
        <w:jc w:val="both"/>
      </w:pPr>
      <w:r>
        <w:rPr>
          <w:color w:val="000000"/>
          <w:spacing w:val="0"/>
          <w:w w:val="100"/>
          <w:position w:val="0"/>
          <w:shd w:val="clear" w:color="auto" w:fill="auto"/>
          <w:lang w:val="cs-CZ" w:eastAsia="cs-CZ" w:bidi="cs-CZ"/>
        </w:rPr>
        <w:t>platných právních předpisů,</w:t>
      </w:r>
    </w:p>
    <w:p>
      <w:pPr>
        <w:pStyle w:val="Style7"/>
        <w:keepNext w:val="0"/>
        <w:keepLines w:val="0"/>
        <w:widowControl w:val="0"/>
        <w:numPr>
          <w:ilvl w:val="0"/>
          <w:numId w:val="15"/>
        </w:numPr>
        <w:shd w:val="clear" w:color="auto" w:fill="auto"/>
        <w:tabs>
          <w:tab w:pos="1462" w:val="left"/>
        </w:tabs>
        <w:bidi w:val="0"/>
        <w:spacing w:before="0" w:line="240" w:lineRule="auto"/>
        <w:ind w:left="0" w:right="0" w:firstLine="900"/>
        <w:jc w:val="left"/>
      </w:pPr>
      <w:r>
        <w:rPr>
          <w:color w:val="000000"/>
          <w:spacing w:val="0"/>
          <w:w w:val="100"/>
          <w:position w:val="0"/>
          <w:shd w:val="clear" w:color="auto" w:fill="auto"/>
          <w:lang w:val="cs-CZ" w:eastAsia="cs-CZ" w:bidi="cs-CZ"/>
        </w:rPr>
        <w:t>této smlouvy (včetně souvisejících dokumentů souboru smluvních dohod),</w:t>
      </w:r>
    </w:p>
    <w:p>
      <w:pPr>
        <w:pStyle w:val="Style7"/>
        <w:keepNext w:val="0"/>
        <w:keepLines w:val="0"/>
        <w:widowControl w:val="0"/>
        <w:numPr>
          <w:ilvl w:val="0"/>
          <w:numId w:val="15"/>
        </w:numPr>
        <w:shd w:val="clear" w:color="auto" w:fill="auto"/>
        <w:tabs>
          <w:tab w:pos="1462" w:val="left"/>
        </w:tabs>
        <w:bidi w:val="0"/>
        <w:spacing w:before="0" w:after="440" w:line="276" w:lineRule="auto"/>
        <w:ind w:left="1460" w:right="0" w:hanging="540"/>
        <w:jc w:val="both"/>
      </w:pPr>
      <w:r>
        <w:rPr>
          <w:color w:val="000000"/>
          <w:spacing w:val="0"/>
          <w:w w:val="100"/>
          <w:position w:val="0"/>
          <w:shd w:val="clear" w:color="auto" w:fill="auto"/>
          <w:lang w:val="cs-CZ" w:eastAsia="cs-CZ" w:bidi="cs-CZ"/>
        </w:rPr>
        <w:t>platných českých nebo převzatých evropských technických norem pro předmět díla.</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Předání díla</w:t>
      </w:r>
      <w:bookmarkEnd w:id="8"/>
      <w:bookmarkEnd w:id="9"/>
    </w:p>
    <w:p>
      <w:pPr>
        <w:pStyle w:val="Style7"/>
        <w:keepNext w:val="0"/>
        <w:keepLines w:val="0"/>
        <w:widowControl w:val="0"/>
        <w:numPr>
          <w:ilvl w:val="0"/>
          <w:numId w:val="17"/>
        </w:numPr>
        <w:shd w:val="clear" w:color="auto" w:fill="auto"/>
        <w:tabs>
          <w:tab w:pos="813" w:val="left"/>
        </w:tabs>
        <w:bidi w:val="0"/>
        <w:spacing w:before="0" w:after="500" w:line="240" w:lineRule="auto"/>
        <w:ind w:left="760" w:right="0" w:hanging="540"/>
        <w:jc w:val="both"/>
      </w:pPr>
      <w:r>
        <w:rPr>
          <w:color w:val="000000"/>
          <w:spacing w:val="0"/>
          <w:w w:val="100"/>
          <w:position w:val="0"/>
          <w:shd w:val="clear" w:color="auto" w:fill="auto"/>
          <w:lang w:val="cs-CZ" w:eastAsia="cs-CZ" w:bidi="cs-CZ"/>
        </w:rPr>
        <w:t xml:space="preserve">Dílo bude provedeno s veškerou péčí a odborností, bude předáno kompletní a bez závad v rozsahu </w:t>
      </w:r>
      <w:r>
        <w:rPr>
          <w:i/>
          <w:iCs/>
          <w:color w:val="000000"/>
          <w:spacing w:val="0"/>
          <w:w w:val="100"/>
          <w:position w:val="0"/>
          <w:shd w:val="clear" w:color="auto" w:fill="auto"/>
          <w:lang w:val="cs-CZ" w:eastAsia="cs-CZ" w:bidi="cs-CZ"/>
        </w:rPr>
        <w:t>a v</w:t>
      </w:r>
      <w:r>
        <w:rPr>
          <w:color w:val="000000"/>
          <w:spacing w:val="0"/>
          <w:w w:val="100"/>
          <w:position w:val="0"/>
          <w:shd w:val="clear" w:color="auto" w:fill="auto"/>
          <w:lang w:val="cs-CZ" w:eastAsia="cs-CZ" w:bidi="cs-CZ"/>
        </w:rPr>
        <w:t xml:space="preserve"> termínech stanovených touto smlouvou, a to osobně odpovědnému pracovníkovi objednatele na základě předávacího protokolu.</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Poddodavatelé</w:t>
      </w:r>
      <w:bookmarkEnd w:id="10"/>
      <w:bookmarkEnd w:id="11"/>
    </w:p>
    <w:p>
      <w:pPr>
        <w:pStyle w:val="Style7"/>
        <w:keepNext w:val="0"/>
        <w:keepLines w:val="0"/>
        <w:widowControl w:val="0"/>
        <w:numPr>
          <w:ilvl w:val="0"/>
          <w:numId w:val="19"/>
        </w:numPr>
        <w:shd w:val="clear" w:color="auto" w:fill="auto"/>
        <w:tabs>
          <w:tab w:pos="813" w:val="left"/>
        </w:tabs>
        <w:bidi w:val="0"/>
        <w:spacing w:before="0" w:line="254" w:lineRule="auto"/>
        <w:ind w:left="900" w:right="0" w:hanging="68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7"/>
        <w:keepNext w:val="0"/>
        <w:keepLines w:val="0"/>
        <w:widowControl w:val="0"/>
        <w:numPr>
          <w:ilvl w:val="0"/>
          <w:numId w:val="19"/>
        </w:numPr>
        <w:shd w:val="clear" w:color="auto" w:fill="auto"/>
        <w:tabs>
          <w:tab w:pos="813" w:val="left"/>
        </w:tabs>
        <w:bidi w:val="0"/>
        <w:spacing w:before="0" w:line="240" w:lineRule="auto"/>
        <w:ind w:left="0" w:right="0" w:firstLine="220"/>
        <w:jc w:val="left"/>
      </w:pPr>
      <w:r>
        <w:rPr>
          <w:color w:val="000000"/>
          <w:spacing w:val="0"/>
          <w:w w:val="100"/>
          <w:position w:val="0"/>
          <w:shd w:val="clear" w:color="auto" w:fill="auto"/>
          <w:lang w:val="cs-CZ" w:eastAsia="cs-CZ" w:bidi="cs-CZ"/>
        </w:rPr>
        <w:t>Zhotovitel prohlašuje, že nepředá stavbu jako celek jinému zhotoviteli.</w:t>
      </w:r>
    </w:p>
    <w:p>
      <w:pPr>
        <w:pStyle w:val="Style7"/>
        <w:keepNext w:val="0"/>
        <w:keepLines w:val="0"/>
        <w:widowControl w:val="0"/>
        <w:numPr>
          <w:ilvl w:val="0"/>
          <w:numId w:val="19"/>
        </w:numPr>
        <w:shd w:val="clear" w:color="auto" w:fill="auto"/>
        <w:tabs>
          <w:tab w:pos="813" w:val="left"/>
        </w:tabs>
        <w:bidi w:val="0"/>
        <w:spacing w:before="0" w:after="500" w:line="254" w:lineRule="auto"/>
        <w:ind w:left="900" w:right="0" w:hanging="680"/>
        <w:jc w:val="both"/>
      </w:pPr>
      <w:r>
        <w:rPr>
          <w:color w:val="000000"/>
          <w:spacing w:val="0"/>
          <w:w w:val="100"/>
          <w:position w:val="0"/>
          <w:shd w:val="clear" w:color="auto" w:fill="auto"/>
          <w:lang w:val="cs-CZ" w:eastAsia="cs-CZ" w:bidi="cs-CZ"/>
        </w:rPr>
        <w:t>Poddodavatelé, kteří se budou na provedení díla podílet a nebyli uvedeni v nabídce zhotovitele, musí být objednatelem předem odsouhlaseni.</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Platební a fakturační podmínky</w:t>
      </w:r>
      <w:bookmarkEnd w:id="12"/>
      <w:bookmarkEnd w:id="13"/>
    </w:p>
    <w:p>
      <w:pPr>
        <w:pStyle w:val="Style7"/>
        <w:keepNext w:val="0"/>
        <w:keepLines w:val="0"/>
        <w:widowControl w:val="0"/>
        <w:numPr>
          <w:ilvl w:val="0"/>
          <w:numId w:val="21"/>
        </w:numPr>
        <w:shd w:val="clear" w:color="auto" w:fill="auto"/>
        <w:tabs>
          <w:tab w:pos="836" w:val="left"/>
        </w:tabs>
        <w:bidi w:val="0"/>
        <w:spacing w:before="0" w:line="240" w:lineRule="auto"/>
        <w:ind w:left="760" w:right="0" w:hanging="54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7"/>
        <w:keepNext w:val="0"/>
        <w:keepLines w:val="0"/>
        <w:widowControl w:val="0"/>
        <w:numPr>
          <w:ilvl w:val="0"/>
          <w:numId w:val="21"/>
        </w:numPr>
        <w:shd w:val="clear" w:color="auto" w:fill="auto"/>
        <w:tabs>
          <w:tab w:pos="836" w:val="left"/>
        </w:tabs>
        <w:bidi w:val="0"/>
        <w:spacing w:before="0" w:line="240" w:lineRule="auto"/>
        <w:ind w:left="760" w:right="0" w:hanging="54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7"/>
        <w:keepNext w:val="0"/>
        <w:keepLines w:val="0"/>
        <w:widowControl w:val="0"/>
        <w:numPr>
          <w:ilvl w:val="0"/>
          <w:numId w:val="21"/>
        </w:numPr>
        <w:shd w:val="clear" w:color="auto" w:fill="auto"/>
        <w:tabs>
          <w:tab w:pos="836" w:val="left"/>
        </w:tabs>
        <w:bidi w:val="0"/>
        <w:spacing w:before="0" w:line="240" w:lineRule="auto"/>
        <w:ind w:left="0" w:right="0" w:firstLine="220"/>
        <w:jc w:val="left"/>
      </w:pPr>
      <w:r>
        <w:rPr>
          <w:color w:val="000000"/>
          <w:spacing w:val="0"/>
          <w:w w:val="100"/>
          <w:position w:val="0"/>
          <w:shd w:val="clear" w:color="auto" w:fill="auto"/>
          <w:lang w:val="cs-CZ" w:eastAsia="cs-CZ" w:bidi="cs-CZ"/>
        </w:rPr>
        <w:t>Objednatel nebude zhotoviteli poskytovat zálohy.</w:t>
      </w:r>
    </w:p>
    <w:p>
      <w:pPr>
        <w:pStyle w:val="Style7"/>
        <w:keepNext w:val="0"/>
        <w:keepLines w:val="0"/>
        <w:widowControl w:val="0"/>
        <w:numPr>
          <w:ilvl w:val="0"/>
          <w:numId w:val="21"/>
        </w:numPr>
        <w:shd w:val="clear" w:color="auto" w:fill="auto"/>
        <w:tabs>
          <w:tab w:pos="836" w:val="left"/>
        </w:tabs>
        <w:bidi w:val="0"/>
        <w:spacing w:before="0" w:line="240" w:lineRule="auto"/>
        <w:ind w:left="760" w:right="0" w:hanging="540"/>
        <w:jc w:val="both"/>
      </w:pPr>
      <w:r>
        <w:rPr>
          <w:color w:val="000000"/>
          <w:spacing w:val="0"/>
          <w:w w:val="100"/>
          <w:position w:val="0"/>
          <w:shd w:val="clear" w:color="auto" w:fill="auto"/>
          <w:lang w:val="cs-CZ" w:eastAsia="cs-CZ" w:bidi="cs-CZ"/>
        </w:rPr>
        <w:t xml:space="preserve">Úhrada za plněné dle této smlouvy bude realizována bezhotovostním převodem na účet zhotovitele,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7"/>
        <w:keepNext w:val="0"/>
        <w:keepLines w:val="0"/>
        <w:widowControl w:val="0"/>
        <w:numPr>
          <w:ilvl w:val="0"/>
          <w:numId w:val="21"/>
        </w:numPr>
        <w:shd w:val="clear" w:color="auto" w:fill="auto"/>
        <w:tabs>
          <w:tab w:pos="836" w:val="left"/>
        </w:tabs>
        <w:bidi w:val="0"/>
        <w:spacing w:before="0" w:after="500" w:line="240" w:lineRule="auto"/>
        <w:ind w:left="760" w:right="0" w:hanging="54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 xml:space="preserve">smluvní strany se dohodly, že objednatel uhradí DPH za zdanitelné plnění přímo příslušnému správci daně. Objednatelem takto </w:t>
      </w:r>
      <w:r>
        <w:rPr>
          <w:color w:val="000000"/>
          <w:spacing w:val="0"/>
          <w:w w:val="100"/>
          <w:position w:val="0"/>
          <w:shd w:val="clear" w:color="auto" w:fill="auto"/>
          <w:lang w:val="cs-CZ" w:eastAsia="cs-CZ" w:bidi="cs-CZ"/>
        </w:rPr>
        <w:t>provedená úhrada je považovaná za uhrazení příslušné části smluvní ceny rovnající se výši DPH fakturované zhotovitelem.</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Odpovědnost za vady díla a záruka za jakost</w:t>
      </w:r>
      <w:bookmarkEnd w:id="14"/>
      <w:bookmarkEnd w:id="15"/>
    </w:p>
    <w:p>
      <w:pPr>
        <w:pStyle w:val="Style7"/>
        <w:keepNext w:val="0"/>
        <w:keepLines w:val="0"/>
        <w:widowControl w:val="0"/>
        <w:numPr>
          <w:ilvl w:val="0"/>
          <w:numId w:val="23"/>
        </w:numPr>
        <w:shd w:val="clear" w:color="auto" w:fill="auto"/>
        <w:tabs>
          <w:tab w:pos="886" w:val="left"/>
        </w:tabs>
        <w:bidi w:val="0"/>
        <w:spacing w:before="0" w:line="240" w:lineRule="auto"/>
        <w:ind w:left="780" w:right="0" w:hanging="540"/>
        <w:jc w:val="both"/>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ode dne podepsání písemného protokolu o předání a převzetí díla bez vad.</w:t>
      </w:r>
    </w:p>
    <w:p>
      <w:pPr>
        <w:pStyle w:val="Style7"/>
        <w:keepNext w:val="0"/>
        <w:keepLines w:val="0"/>
        <w:widowControl w:val="0"/>
        <w:numPr>
          <w:ilvl w:val="0"/>
          <w:numId w:val="23"/>
        </w:numPr>
        <w:shd w:val="clear" w:color="auto" w:fill="auto"/>
        <w:tabs>
          <w:tab w:pos="886" w:val="left"/>
        </w:tabs>
        <w:bidi w:val="0"/>
        <w:spacing w:before="0" w:line="240" w:lineRule="auto"/>
        <w:ind w:left="780" w:right="0" w:hanging="540"/>
        <w:jc w:val="both"/>
      </w:pPr>
      <w:r>
        <w:rPr>
          <w:color w:val="000000"/>
          <w:spacing w:val="0"/>
          <w:w w:val="100"/>
          <w:position w:val="0"/>
          <w:shd w:val="clear" w:color="auto" w:fill="auto"/>
          <w:lang w:val="cs-CZ" w:eastAsia="cs-CZ" w:bidi="cs-CZ"/>
        </w:rPr>
        <w:t>Záruka spočívá vtom, že po dobu záruční lhůty bude mít dílo vlastnosti stanovené zejména projektem nebo ČSN a TKP s přihlédnutím k běžnému opotřebení a že zhotovitel bezplatně odstraní všechny vady vytknuté při reklamačním řízení.</w:t>
      </w:r>
    </w:p>
    <w:p>
      <w:pPr>
        <w:pStyle w:val="Style7"/>
        <w:keepNext w:val="0"/>
        <w:keepLines w:val="0"/>
        <w:widowControl w:val="0"/>
        <w:numPr>
          <w:ilvl w:val="0"/>
          <w:numId w:val="23"/>
        </w:numPr>
        <w:shd w:val="clear" w:color="auto" w:fill="auto"/>
        <w:tabs>
          <w:tab w:pos="886" w:val="left"/>
        </w:tabs>
        <w:bidi w:val="0"/>
        <w:spacing w:before="0" w:line="240" w:lineRule="auto"/>
        <w:ind w:left="780" w:right="0" w:hanging="540"/>
        <w:jc w:val="both"/>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7"/>
        <w:keepNext w:val="0"/>
        <w:keepLines w:val="0"/>
        <w:widowControl w:val="0"/>
        <w:numPr>
          <w:ilvl w:val="0"/>
          <w:numId w:val="23"/>
        </w:numPr>
        <w:shd w:val="clear" w:color="auto" w:fill="auto"/>
        <w:tabs>
          <w:tab w:pos="886" w:val="left"/>
        </w:tabs>
        <w:bidi w:val="0"/>
        <w:spacing w:before="0" w:line="240" w:lineRule="auto"/>
        <w:ind w:left="780" w:right="0" w:hanging="540"/>
        <w:jc w:val="both"/>
      </w:pPr>
      <w:r>
        <w:rPr>
          <w:color w:val="000000"/>
          <w:spacing w:val="0"/>
          <w:w w:val="100"/>
          <w:position w:val="0"/>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7"/>
        <w:keepNext w:val="0"/>
        <w:keepLines w:val="0"/>
        <w:widowControl w:val="0"/>
        <w:numPr>
          <w:ilvl w:val="0"/>
          <w:numId w:val="23"/>
        </w:numPr>
        <w:shd w:val="clear" w:color="auto" w:fill="auto"/>
        <w:tabs>
          <w:tab w:pos="866" w:val="left"/>
        </w:tabs>
        <w:bidi w:val="0"/>
        <w:spacing w:before="0" w:line="240" w:lineRule="auto"/>
        <w:ind w:left="0" w:right="0" w:firstLine="220"/>
        <w:jc w:val="left"/>
      </w:pPr>
      <w:r>
        <w:rPr>
          <w:color w:val="000000"/>
          <w:spacing w:val="0"/>
          <w:w w:val="100"/>
          <w:position w:val="0"/>
          <w:shd w:val="clear" w:color="auto" w:fill="auto"/>
          <w:lang w:val="cs-CZ" w:eastAsia="cs-CZ" w:bidi="cs-CZ"/>
        </w:rPr>
        <w:t>Po dobu nástupu a odstranění reklamovaných vad se pozastavuje běh záruční doby.</w:t>
      </w:r>
    </w:p>
    <w:p>
      <w:pPr>
        <w:pStyle w:val="Style7"/>
        <w:keepNext w:val="0"/>
        <w:keepLines w:val="0"/>
        <w:widowControl w:val="0"/>
        <w:numPr>
          <w:ilvl w:val="0"/>
          <w:numId w:val="23"/>
        </w:numPr>
        <w:shd w:val="clear" w:color="auto" w:fill="auto"/>
        <w:tabs>
          <w:tab w:pos="886" w:val="left"/>
        </w:tabs>
        <w:bidi w:val="0"/>
        <w:spacing w:before="0" w:after="900" w:line="240" w:lineRule="auto"/>
        <w:ind w:left="780" w:right="0" w:hanging="540"/>
        <w:jc w:val="both"/>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2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Smluvní pokuty</w:t>
      </w:r>
      <w:bookmarkEnd w:id="16"/>
      <w:bookmarkEnd w:id="17"/>
    </w:p>
    <w:p>
      <w:pPr>
        <w:pStyle w:val="Style7"/>
        <w:keepNext w:val="0"/>
        <w:keepLines w:val="0"/>
        <w:widowControl w:val="0"/>
        <w:numPr>
          <w:ilvl w:val="0"/>
          <w:numId w:val="25"/>
        </w:numPr>
        <w:shd w:val="clear" w:color="auto" w:fill="auto"/>
        <w:tabs>
          <w:tab w:pos="886" w:val="left"/>
        </w:tabs>
        <w:bidi w:val="0"/>
        <w:spacing w:before="0" w:line="240" w:lineRule="auto"/>
        <w:ind w:left="780" w:right="0" w:hanging="540"/>
        <w:jc w:val="both"/>
      </w:pPr>
      <w:r>
        <w:rPr>
          <w:color w:val="000000"/>
          <w:spacing w:val="0"/>
          <w:w w:val="100"/>
          <w:position w:val="0"/>
          <w:shd w:val="clear" w:color="auto" w:fill="auto"/>
          <w:lang w:val="cs-CZ" w:eastAsia="cs-CZ" w:bidi="cs-CZ"/>
        </w:rPr>
        <w:t xml:space="preserve">Zhotovitel je povinen zaplatit objednateli smluvní pokutu za prodlení s termínem dokončení plnění ve výši </w:t>
      </w:r>
      <w:r>
        <w:rPr>
          <w:b/>
          <w:bCs/>
          <w:color w:val="000000"/>
          <w:spacing w:val="0"/>
          <w:w w:val="100"/>
          <w:position w:val="0"/>
          <w:shd w:val="clear" w:color="auto" w:fill="auto"/>
          <w:lang w:val="cs-CZ" w:eastAsia="cs-CZ" w:bidi="cs-CZ"/>
        </w:rPr>
        <w:t>0,2 %</w:t>
      </w:r>
      <w:r>
        <w:rPr>
          <w:color w:val="000000"/>
          <w:spacing w:val="0"/>
          <w:w w:val="100"/>
          <w:position w:val="0"/>
          <w:shd w:val="clear" w:color="auto" w:fill="auto"/>
          <w:lang w:val="cs-CZ" w:eastAsia="cs-CZ" w:bidi="cs-CZ"/>
        </w:rPr>
        <w:t xml:space="preserve"> z celkového finančního objemu plnění za každý i započatý den prodlení.</w:t>
      </w:r>
    </w:p>
    <w:p>
      <w:pPr>
        <w:pStyle w:val="Style7"/>
        <w:keepNext w:val="0"/>
        <w:keepLines w:val="0"/>
        <w:widowControl w:val="0"/>
        <w:numPr>
          <w:ilvl w:val="0"/>
          <w:numId w:val="25"/>
        </w:numPr>
        <w:shd w:val="clear" w:color="auto" w:fill="auto"/>
        <w:tabs>
          <w:tab w:pos="886" w:val="left"/>
        </w:tabs>
        <w:bidi w:val="0"/>
        <w:spacing w:before="0" w:line="240" w:lineRule="auto"/>
        <w:ind w:left="780" w:right="0" w:hanging="54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7"/>
        <w:keepNext w:val="0"/>
        <w:keepLines w:val="0"/>
        <w:widowControl w:val="0"/>
        <w:numPr>
          <w:ilvl w:val="0"/>
          <w:numId w:val="25"/>
        </w:numPr>
        <w:shd w:val="clear" w:color="auto" w:fill="auto"/>
        <w:tabs>
          <w:tab w:pos="886" w:val="left"/>
        </w:tabs>
        <w:bidi w:val="0"/>
        <w:spacing w:before="0" w:line="240" w:lineRule="auto"/>
        <w:ind w:left="780" w:right="0" w:hanging="54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0,2 %</w:t>
      </w:r>
      <w:r>
        <w:rPr>
          <w:color w:val="000000"/>
          <w:spacing w:val="0"/>
          <w:w w:val="100"/>
          <w:position w:val="0"/>
          <w:shd w:val="clear" w:color="auto" w:fill="auto"/>
          <w:lang w:val="cs-CZ" w:eastAsia="cs-CZ" w:bidi="cs-CZ"/>
        </w:rPr>
        <w:t xml:space="preserve"> z fakturované částky za každý i započatý den prodlení se zaplacením faktury.</w:t>
      </w:r>
    </w:p>
    <w:p>
      <w:pPr>
        <w:pStyle w:val="Style7"/>
        <w:keepNext w:val="0"/>
        <w:keepLines w:val="0"/>
        <w:widowControl w:val="0"/>
        <w:numPr>
          <w:ilvl w:val="0"/>
          <w:numId w:val="25"/>
        </w:numPr>
        <w:shd w:val="clear" w:color="auto" w:fill="auto"/>
        <w:tabs>
          <w:tab w:pos="866" w:val="left"/>
        </w:tabs>
        <w:bidi w:val="0"/>
        <w:spacing w:before="0" w:line="240" w:lineRule="auto"/>
        <w:ind w:left="0" w:right="0" w:firstLine="220"/>
        <w:jc w:val="left"/>
      </w:pPr>
      <w:r>
        <w:rPr>
          <w:color w:val="000000"/>
          <w:spacing w:val="0"/>
          <w:w w:val="100"/>
          <w:position w:val="0"/>
          <w:shd w:val="clear" w:color="auto" w:fill="auto"/>
          <w:lang w:val="cs-CZ" w:eastAsia="cs-CZ" w:bidi="cs-CZ"/>
        </w:rPr>
        <w:t>Uhrazením smluvní pokuty není dotčeno právo na náhradu škody.</w:t>
      </w:r>
    </w:p>
    <w:p>
      <w:pPr>
        <w:pStyle w:val="Style7"/>
        <w:keepNext w:val="0"/>
        <w:keepLines w:val="0"/>
        <w:widowControl w:val="0"/>
        <w:numPr>
          <w:ilvl w:val="0"/>
          <w:numId w:val="25"/>
        </w:numPr>
        <w:shd w:val="clear" w:color="auto" w:fill="auto"/>
        <w:tabs>
          <w:tab w:pos="886" w:val="left"/>
        </w:tabs>
        <w:bidi w:val="0"/>
        <w:spacing w:before="0" w:after="500" w:line="240" w:lineRule="auto"/>
        <w:ind w:left="780" w:right="0" w:hanging="54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2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Pojištění zhotovitele</w:t>
      </w:r>
      <w:bookmarkEnd w:id="18"/>
      <w:bookmarkEnd w:id="19"/>
    </w:p>
    <w:p>
      <w:pPr>
        <w:pStyle w:val="Style7"/>
        <w:keepNext w:val="0"/>
        <w:keepLines w:val="0"/>
        <w:widowControl w:val="0"/>
        <w:numPr>
          <w:ilvl w:val="0"/>
          <w:numId w:val="27"/>
        </w:numPr>
        <w:shd w:val="clear" w:color="auto" w:fill="auto"/>
        <w:tabs>
          <w:tab w:pos="886" w:val="left"/>
        </w:tabs>
        <w:bidi w:val="0"/>
        <w:spacing w:before="0" w:line="240" w:lineRule="auto"/>
        <w:ind w:left="900" w:right="0" w:hanging="660"/>
        <w:jc w:val="both"/>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500 000 korun českých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7"/>
        <w:keepNext w:val="0"/>
        <w:keepLines w:val="0"/>
        <w:widowControl w:val="0"/>
        <w:numPr>
          <w:ilvl w:val="0"/>
          <w:numId w:val="29"/>
        </w:numPr>
        <w:shd w:val="clear" w:color="auto" w:fill="auto"/>
        <w:tabs>
          <w:tab w:pos="1587" w:val="left"/>
        </w:tabs>
        <w:bidi w:val="0"/>
        <w:spacing w:before="0" w:line="240" w:lineRule="auto"/>
        <w:ind w:left="0" w:right="0" w:firstLine="880"/>
        <w:jc w:val="left"/>
      </w:pPr>
      <w:r>
        <w:rPr>
          <w:color w:val="000000"/>
          <w:spacing w:val="0"/>
          <w:w w:val="100"/>
          <w:position w:val="0"/>
          <w:shd w:val="clear" w:color="auto" w:fill="auto"/>
          <w:lang w:val="cs-CZ" w:eastAsia="cs-CZ" w:bidi="cs-CZ"/>
        </w:rPr>
        <w:t>způsobené provozní činností,</w:t>
      </w:r>
    </w:p>
    <w:p>
      <w:pPr>
        <w:pStyle w:val="Style7"/>
        <w:keepNext w:val="0"/>
        <w:keepLines w:val="0"/>
        <w:widowControl w:val="0"/>
        <w:numPr>
          <w:ilvl w:val="0"/>
          <w:numId w:val="29"/>
        </w:numPr>
        <w:shd w:val="clear" w:color="auto" w:fill="auto"/>
        <w:tabs>
          <w:tab w:pos="1587" w:val="left"/>
        </w:tabs>
        <w:bidi w:val="0"/>
        <w:spacing w:before="0" w:line="240" w:lineRule="auto"/>
        <w:ind w:left="0" w:right="0" w:firstLine="880"/>
        <w:jc w:val="left"/>
      </w:pPr>
      <w:r>
        <w:rPr>
          <w:color w:val="000000"/>
          <w:spacing w:val="0"/>
          <w:w w:val="100"/>
          <w:position w:val="0"/>
          <w:shd w:val="clear" w:color="auto" w:fill="auto"/>
          <w:lang w:val="cs-CZ" w:eastAsia="cs-CZ" w:bidi="cs-CZ"/>
        </w:rPr>
        <w:t>způsobené vadným výrobkem,</w:t>
      </w:r>
    </w:p>
    <w:p>
      <w:pPr>
        <w:pStyle w:val="Style7"/>
        <w:keepNext w:val="0"/>
        <w:keepLines w:val="0"/>
        <w:widowControl w:val="0"/>
        <w:numPr>
          <w:ilvl w:val="0"/>
          <w:numId w:val="29"/>
        </w:numPr>
        <w:shd w:val="clear" w:color="auto" w:fill="auto"/>
        <w:tabs>
          <w:tab w:pos="1587" w:val="left"/>
        </w:tabs>
        <w:bidi w:val="0"/>
        <w:spacing w:before="0" w:line="240" w:lineRule="auto"/>
        <w:ind w:left="0" w:right="0" w:firstLine="880"/>
        <w:jc w:val="left"/>
      </w:pPr>
      <w:r>
        <w:rPr>
          <w:color w:val="000000"/>
          <w:spacing w:val="0"/>
          <w:w w:val="100"/>
          <w:position w:val="0"/>
          <w:shd w:val="clear" w:color="auto" w:fill="auto"/>
          <w:lang w:val="cs-CZ" w:eastAsia="cs-CZ" w:bidi="cs-CZ"/>
        </w:rPr>
        <w:t>vzniklé v souvislosti s poskytovanými službami</w:t>
      </w:r>
    </w:p>
    <w:p>
      <w:pPr>
        <w:pStyle w:val="Style7"/>
        <w:keepNext w:val="0"/>
        <w:keepLines w:val="0"/>
        <w:widowControl w:val="0"/>
        <w:numPr>
          <w:ilvl w:val="0"/>
          <w:numId w:val="29"/>
        </w:numPr>
        <w:shd w:val="clear" w:color="auto" w:fill="auto"/>
        <w:tabs>
          <w:tab w:pos="1587" w:val="left"/>
        </w:tabs>
        <w:bidi w:val="0"/>
        <w:spacing w:before="0" w:line="240" w:lineRule="auto"/>
        <w:ind w:left="0" w:right="0" w:firstLine="880"/>
        <w:jc w:val="left"/>
      </w:pPr>
      <w:r>
        <w:rPr>
          <w:color w:val="000000"/>
          <w:spacing w:val="0"/>
          <w:w w:val="100"/>
          <w:position w:val="0"/>
          <w:shd w:val="clear" w:color="auto" w:fill="auto"/>
          <w:lang w:val="cs-CZ" w:eastAsia="cs-CZ" w:bidi="cs-CZ"/>
        </w:rPr>
        <w:t>vzniklé v souvislosti s vlastnictvím nemovitostí</w:t>
      </w:r>
    </w:p>
    <w:p>
      <w:pPr>
        <w:pStyle w:val="Style7"/>
        <w:keepNext w:val="0"/>
        <w:keepLines w:val="0"/>
        <w:widowControl w:val="0"/>
        <w:numPr>
          <w:ilvl w:val="0"/>
          <w:numId w:val="29"/>
        </w:numPr>
        <w:shd w:val="clear" w:color="auto" w:fill="auto"/>
        <w:tabs>
          <w:tab w:pos="1587" w:val="left"/>
        </w:tabs>
        <w:bidi w:val="0"/>
        <w:spacing w:before="0" w:line="240" w:lineRule="auto"/>
        <w:ind w:left="0" w:right="0" w:firstLine="880"/>
        <w:jc w:val="left"/>
      </w:pPr>
      <w:r>
        <w:rPr>
          <w:color w:val="000000"/>
          <w:spacing w:val="0"/>
          <w:w w:val="100"/>
          <w:position w:val="0"/>
          <w:shd w:val="clear" w:color="auto" w:fill="auto"/>
          <w:lang w:val="cs-CZ" w:eastAsia="cs-CZ" w:bidi="cs-CZ"/>
        </w:rPr>
        <w:t>vzniklé na věcech zaměstnanců.</w:t>
      </w:r>
    </w:p>
    <w:p>
      <w:pPr>
        <w:pStyle w:val="Style7"/>
        <w:keepNext w:val="0"/>
        <w:keepLines w:val="0"/>
        <w:widowControl w:val="0"/>
        <w:numPr>
          <w:ilvl w:val="0"/>
          <w:numId w:val="27"/>
        </w:numPr>
        <w:shd w:val="clear" w:color="auto" w:fill="auto"/>
        <w:tabs>
          <w:tab w:pos="885" w:val="left"/>
        </w:tabs>
        <w:bidi w:val="0"/>
        <w:spacing w:before="0" w:after="520" w:line="240" w:lineRule="auto"/>
        <w:ind w:left="880" w:right="0" w:hanging="68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2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Další ujednání</w:t>
      </w:r>
      <w:bookmarkEnd w:id="20"/>
      <w:bookmarkEnd w:id="21"/>
    </w:p>
    <w:p>
      <w:pPr>
        <w:pStyle w:val="Style7"/>
        <w:keepNext w:val="0"/>
        <w:keepLines w:val="0"/>
        <w:widowControl w:val="0"/>
        <w:numPr>
          <w:ilvl w:val="0"/>
          <w:numId w:val="31"/>
        </w:numPr>
        <w:shd w:val="clear" w:color="auto" w:fill="auto"/>
        <w:tabs>
          <w:tab w:pos="885" w:val="left"/>
        </w:tabs>
        <w:bidi w:val="0"/>
        <w:spacing w:before="0" w:line="254" w:lineRule="auto"/>
        <w:ind w:left="880" w:right="0" w:hanging="6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7"/>
        <w:keepNext w:val="0"/>
        <w:keepLines w:val="0"/>
        <w:widowControl w:val="0"/>
        <w:numPr>
          <w:ilvl w:val="0"/>
          <w:numId w:val="31"/>
        </w:numPr>
        <w:shd w:val="clear" w:color="auto" w:fill="auto"/>
        <w:tabs>
          <w:tab w:pos="885" w:val="left"/>
        </w:tabs>
        <w:bidi w:val="0"/>
        <w:spacing w:before="0" w:line="240" w:lineRule="auto"/>
        <w:ind w:left="880" w:right="0" w:hanging="68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ve veřejné správě v platném znění.</w:t>
      </w:r>
    </w:p>
    <w:p>
      <w:pPr>
        <w:pStyle w:val="Style7"/>
        <w:keepNext w:val="0"/>
        <w:keepLines w:val="0"/>
        <w:widowControl w:val="0"/>
        <w:numPr>
          <w:ilvl w:val="0"/>
          <w:numId w:val="31"/>
        </w:numPr>
        <w:shd w:val="clear" w:color="auto" w:fill="auto"/>
        <w:tabs>
          <w:tab w:pos="885" w:val="left"/>
        </w:tabs>
        <w:bidi w:val="0"/>
        <w:spacing w:before="0" w:line="240" w:lineRule="auto"/>
        <w:ind w:left="880" w:right="0" w:hanging="6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7"/>
        <w:keepNext w:val="0"/>
        <w:keepLines w:val="0"/>
        <w:widowControl w:val="0"/>
        <w:numPr>
          <w:ilvl w:val="0"/>
          <w:numId w:val="31"/>
        </w:numPr>
        <w:shd w:val="clear" w:color="auto" w:fill="auto"/>
        <w:tabs>
          <w:tab w:pos="885" w:val="left"/>
        </w:tabs>
        <w:bidi w:val="0"/>
        <w:spacing w:before="0" w:line="240" w:lineRule="auto"/>
        <w:ind w:left="880" w:right="0" w:hanging="680"/>
        <w:jc w:val="both"/>
      </w:pPr>
      <w:r>
        <w:rPr>
          <w:color w:val="000000"/>
          <w:spacing w:val="0"/>
          <w:w w:val="100"/>
          <w:position w:val="0"/>
          <w:shd w:val="clear" w:color="auto" w:fill="auto"/>
          <w:lang w:val="cs-CZ" w:eastAsia="cs-CZ" w:bidi="cs-CZ"/>
        </w:rPr>
        <w:t>Zhotovitel prohlašuje, že se před uzavřením smlouvy nedopustil sám nebo prostřednictvím jiné osoby žádného jednání, jež by odporovalo zákonu nebo dobrým mravům nebo by zákon obcházelo, zejména že nenabízel žádné výhody osobám podílejícím se na zadání předmětu díla , na které s ním objednatel uzavřel smlouvu, a že se zejména ve vztahu k ostatním uchazečům nedopustil žádného jednání narušujícího hospodářskou soutěž.</w:t>
      </w:r>
    </w:p>
    <w:p>
      <w:pPr>
        <w:pStyle w:val="Style7"/>
        <w:keepNext w:val="0"/>
        <w:keepLines w:val="0"/>
        <w:widowControl w:val="0"/>
        <w:numPr>
          <w:ilvl w:val="0"/>
          <w:numId w:val="31"/>
        </w:numPr>
        <w:shd w:val="clear" w:color="auto" w:fill="auto"/>
        <w:tabs>
          <w:tab w:pos="885" w:val="left"/>
        </w:tabs>
        <w:bidi w:val="0"/>
        <w:spacing w:before="0" w:line="240" w:lineRule="auto"/>
        <w:ind w:left="880" w:right="0" w:hanging="6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smlouvy ty části díla, které nebyly zhotovitelem doposud realizovány.</w:t>
      </w:r>
    </w:p>
    <w:p>
      <w:pPr>
        <w:pStyle w:val="Style7"/>
        <w:keepNext w:val="0"/>
        <w:keepLines w:val="0"/>
        <w:widowControl w:val="0"/>
        <w:numPr>
          <w:ilvl w:val="0"/>
          <w:numId w:val="31"/>
        </w:numPr>
        <w:shd w:val="clear" w:color="auto" w:fill="auto"/>
        <w:tabs>
          <w:tab w:pos="885" w:val="left"/>
        </w:tabs>
        <w:bidi w:val="0"/>
        <w:spacing w:before="0" w:line="240" w:lineRule="auto"/>
        <w:ind w:left="880" w:right="0" w:hanging="680"/>
        <w:jc w:val="both"/>
      </w:pPr>
      <w:r>
        <w:rPr>
          <w:color w:val="000000"/>
          <w:spacing w:val="0"/>
          <w:w w:val="100"/>
          <w:position w:val="0"/>
          <w:shd w:val="clear" w:color="auto" w:fill="auto"/>
          <w:lang w:val="cs-CZ" w:eastAsia="cs-CZ" w:bidi="cs-CZ"/>
        </w:rPr>
        <w:t>Objednatel porovná (případně může porovnání provést třetí osoba zmocněná objednatelem) cenovou nabídku zhotovitele a cenovou nabídku nového zhotovitele (uchazeče, jehož nabídka bude vybrána jako nejvýhodnější) a částka, o kterou případně přesáhne nová cenová nabídka cenovou nabídku zhotovitele, bude společně s náklady spojenými s realizací nového zadání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7"/>
        <w:keepNext w:val="0"/>
        <w:keepLines w:val="0"/>
        <w:widowControl w:val="0"/>
        <w:numPr>
          <w:ilvl w:val="0"/>
          <w:numId w:val="31"/>
        </w:numPr>
        <w:shd w:val="clear" w:color="auto" w:fill="auto"/>
        <w:tabs>
          <w:tab w:pos="801" w:val="left"/>
        </w:tabs>
        <w:bidi w:val="0"/>
        <w:spacing w:before="0" w:after="480" w:line="252" w:lineRule="auto"/>
        <w:ind w:left="900" w:right="0" w:hanging="700"/>
        <w:jc w:val="left"/>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7"/>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Článek 15</w:t>
      </w:r>
    </w:p>
    <w:p>
      <w:pPr>
        <w:pStyle w:val="Style21"/>
        <w:keepNext/>
        <w:keepLines/>
        <w:widowControl w:val="0"/>
        <w:shd w:val="clear" w:color="auto" w:fill="auto"/>
        <w:bidi w:val="0"/>
        <w:spacing w:before="0" w:after="10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Závěrečná ujednání</w:t>
      </w:r>
      <w:bookmarkEnd w:id="22"/>
      <w:bookmarkEnd w:id="23"/>
    </w:p>
    <w:p>
      <w:pPr>
        <w:pStyle w:val="Style7"/>
        <w:keepNext w:val="0"/>
        <w:keepLines w:val="0"/>
        <w:widowControl w:val="0"/>
        <w:numPr>
          <w:ilvl w:val="0"/>
          <w:numId w:val="33"/>
        </w:numPr>
        <w:shd w:val="clear" w:color="auto" w:fill="auto"/>
        <w:tabs>
          <w:tab w:pos="801" w:val="left"/>
        </w:tabs>
        <w:bidi w:val="0"/>
        <w:spacing w:before="0" w:after="100" w:line="257" w:lineRule="auto"/>
        <w:ind w:left="740" w:right="0" w:hanging="540"/>
        <w:jc w:val="left"/>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7"/>
        <w:keepNext w:val="0"/>
        <w:keepLines w:val="0"/>
        <w:widowControl w:val="0"/>
        <w:numPr>
          <w:ilvl w:val="0"/>
          <w:numId w:val="33"/>
        </w:numPr>
        <w:shd w:val="clear" w:color="auto" w:fill="auto"/>
        <w:tabs>
          <w:tab w:pos="801" w:val="left"/>
        </w:tabs>
        <w:bidi w:val="0"/>
        <w:spacing w:before="0" w:after="100" w:line="240" w:lineRule="auto"/>
        <w:ind w:left="740" w:right="0" w:hanging="540"/>
        <w:jc w:val="left"/>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7"/>
        <w:keepNext w:val="0"/>
        <w:keepLines w:val="0"/>
        <w:widowControl w:val="0"/>
        <w:numPr>
          <w:ilvl w:val="0"/>
          <w:numId w:val="33"/>
        </w:numPr>
        <w:shd w:val="clear" w:color="auto" w:fill="auto"/>
        <w:tabs>
          <w:tab w:pos="801" w:val="left"/>
        </w:tabs>
        <w:bidi w:val="0"/>
        <w:spacing w:before="0" w:after="100" w:line="240" w:lineRule="auto"/>
        <w:ind w:left="740" w:right="0" w:hanging="540"/>
        <w:jc w:val="left"/>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7"/>
        <w:keepNext w:val="0"/>
        <w:keepLines w:val="0"/>
        <w:widowControl w:val="0"/>
        <w:numPr>
          <w:ilvl w:val="0"/>
          <w:numId w:val="33"/>
        </w:numPr>
        <w:shd w:val="clear" w:color="auto" w:fill="auto"/>
        <w:tabs>
          <w:tab w:pos="801" w:val="left"/>
        </w:tabs>
        <w:bidi w:val="0"/>
        <w:spacing w:before="0" w:after="100" w:line="240" w:lineRule="auto"/>
        <w:ind w:left="0" w:right="0" w:firstLine="200"/>
        <w:jc w:val="left"/>
      </w:pPr>
      <w:r>
        <w:rPr>
          <w:color w:val="000000"/>
          <w:spacing w:val="0"/>
          <w:w w:val="100"/>
          <w:position w:val="0"/>
          <w:shd w:val="clear" w:color="auto" w:fill="auto"/>
          <w:lang w:val="cs-CZ" w:eastAsia="cs-CZ" w:bidi="cs-CZ"/>
        </w:rPr>
        <w:t>V ostatním se řídí práva a povinnosti smluvních stran ustanoveními NOZ.</w:t>
      </w:r>
    </w:p>
    <w:p>
      <w:pPr>
        <w:pStyle w:val="Style7"/>
        <w:keepNext w:val="0"/>
        <w:keepLines w:val="0"/>
        <w:widowControl w:val="0"/>
        <w:numPr>
          <w:ilvl w:val="0"/>
          <w:numId w:val="33"/>
        </w:numPr>
        <w:shd w:val="clear" w:color="auto" w:fill="auto"/>
        <w:tabs>
          <w:tab w:pos="801" w:val="left"/>
        </w:tabs>
        <w:bidi w:val="0"/>
        <w:spacing w:before="0" w:after="100" w:line="254" w:lineRule="auto"/>
        <w:ind w:left="740" w:right="0" w:hanging="540"/>
        <w:jc w:val="left"/>
      </w:pPr>
      <w:r>
        <w:rPr>
          <w:color w:val="000000"/>
          <w:spacing w:val="0"/>
          <w:w w:val="100"/>
          <w:position w:val="0"/>
          <w:shd w:val="clear" w:color="auto" w:fill="auto"/>
          <w:lang w:val="cs-CZ" w:eastAsia="cs-CZ" w:bidi="cs-CZ"/>
        </w:rPr>
        <w:t>Smlouva je vyhotovena v (ve) 3 výtiscích, z nichž objednatel obdrží 2 a zhotovitel 1 vyhotovení.</w:t>
      </w:r>
    </w:p>
    <w:p>
      <w:pPr>
        <w:pStyle w:val="Style7"/>
        <w:keepNext w:val="0"/>
        <w:keepLines w:val="0"/>
        <w:widowControl w:val="0"/>
        <w:numPr>
          <w:ilvl w:val="0"/>
          <w:numId w:val="33"/>
        </w:numPr>
        <w:shd w:val="clear" w:color="auto" w:fill="auto"/>
        <w:tabs>
          <w:tab w:pos="801" w:val="left"/>
        </w:tabs>
        <w:bidi w:val="0"/>
        <w:spacing w:before="0" w:after="100" w:line="240" w:lineRule="auto"/>
        <w:ind w:left="740" w:right="0" w:hanging="540"/>
        <w:jc w:val="left"/>
      </w:pPr>
      <w:r>
        <w:rPr>
          <w:color w:val="000000"/>
          <w:spacing w:val="0"/>
          <w:w w:val="100"/>
          <w:position w:val="0"/>
          <w:shd w:val="clear" w:color="auto" w:fill="auto"/>
          <w:lang w:val="cs-CZ" w:eastAsia="cs-CZ" w:bidi="cs-CZ"/>
        </w:rPr>
        <w:t>Zhotovitel výslovně souhlasí se zveřejněním celého textu této dohody včetně podpisů v informačním systému veřejné správy - Registru smluv.</w:t>
      </w:r>
    </w:p>
    <w:p>
      <w:pPr>
        <w:pStyle w:val="Style7"/>
        <w:keepNext w:val="0"/>
        <w:keepLines w:val="0"/>
        <w:widowControl w:val="0"/>
        <w:numPr>
          <w:ilvl w:val="0"/>
          <w:numId w:val="33"/>
        </w:numPr>
        <w:shd w:val="clear" w:color="auto" w:fill="auto"/>
        <w:tabs>
          <w:tab w:pos="801" w:val="left"/>
        </w:tabs>
        <w:bidi w:val="0"/>
        <w:spacing w:before="0" w:after="100" w:line="254" w:lineRule="auto"/>
        <w:ind w:left="740" w:right="0" w:hanging="540"/>
        <w:jc w:val="left"/>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7"/>
        <w:keepNext w:val="0"/>
        <w:keepLines w:val="0"/>
        <w:widowControl w:val="0"/>
        <w:numPr>
          <w:ilvl w:val="0"/>
          <w:numId w:val="33"/>
        </w:numPr>
        <w:shd w:val="clear" w:color="auto" w:fill="auto"/>
        <w:tabs>
          <w:tab w:pos="801" w:val="left"/>
        </w:tabs>
        <w:bidi w:val="0"/>
        <w:spacing w:before="0" w:after="100" w:line="240" w:lineRule="auto"/>
        <w:ind w:left="900" w:right="0" w:hanging="700"/>
        <w:jc w:val="left"/>
      </w:pPr>
      <w:r>
        <w:rPr>
          <w:color w:val="000000"/>
          <w:spacing w:val="0"/>
          <w:w w:val="100"/>
          <w:position w:val="0"/>
          <w:shd w:val="clear" w:color="auto" w:fill="auto"/>
          <w:lang w:val="cs-CZ" w:eastAsia="cs-CZ" w:bidi="cs-CZ"/>
        </w:rPr>
        <w:t>Účastníci se dohodli, že zákonnou povinnost dle § 5 odst. 2 zákona č. 340/2015 Sb., v platném znění (zákon o registru smluv) splní objednatel.</w:t>
      </w:r>
    </w:p>
    <w:p>
      <w:pPr>
        <w:pStyle w:val="Style7"/>
        <w:keepNext w:val="0"/>
        <w:keepLines w:val="0"/>
        <w:widowControl w:val="0"/>
        <w:numPr>
          <w:ilvl w:val="0"/>
          <w:numId w:val="33"/>
        </w:numPr>
        <w:shd w:val="clear" w:color="auto" w:fill="auto"/>
        <w:tabs>
          <w:tab w:pos="801" w:val="left"/>
        </w:tabs>
        <w:bidi w:val="0"/>
        <w:spacing w:before="0" w:after="100" w:line="240" w:lineRule="auto"/>
        <w:ind w:left="740" w:right="0" w:hanging="540"/>
        <w:jc w:val="left"/>
        <w:sectPr>
          <w:footerReference w:type="default" r:id="rId5"/>
          <w:footnotePr>
            <w:pos w:val="pageBottom"/>
            <w:numFmt w:val="decimal"/>
            <w:numRestart w:val="continuous"/>
          </w:footnotePr>
          <w:pgSz w:w="11900" w:h="16840"/>
          <w:pgMar w:top="510" w:left="1360" w:right="1318" w:bottom="1590" w:header="0" w:footer="3" w:gutter="0"/>
          <w:pgNumType w:start="1"/>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7"/>
        <w:keepNext w:val="0"/>
        <w:keepLines w:val="0"/>
        <w:widowControl w:val="0"/>
        <w:shd w:val="clear" w:color="auto" w:fill="auto"/>
        <w:bidi w:val="0"/>
        <w:spacing w:before="0" w:after="400" w:line="240" w:lineRule="auto"/>
        <w:ind w:left="0" w:right="0" w:firstLine="0"/>
        <w:jc w:val="left"/>
      </w:pPr>
      <w:r>
        <w:rPr>
          <w:b/>
          <w:bCs/>
          <w:i/>
          <w:iCs/>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v</w:t>
      </w:r>
    </w:p>
    <w:p>
      <w:pPr>
        <w:pStyle w:val="Style7"/>
        <w:keepNext w:val="0"/>
        <w:keepLines w:val="0"/>
        <w:widowControl w:val="0"/>
        <w:shd w:val="clear" w:color="auto" w:fill="auto"/>
        <w:bidi w:val="0"/>
        <w:spacing w:before="0" w:line="240" w:lineRule="auto"/>
        <w:ind w:left="1140" w:right="0" w:firstLine="0"/>
        <w:jc w:val="left"/>
      </w:pPr>
      <w:r>
        <w:rPr>
          <w:color w:val="000000"/>
          <w:spacing w:val="0"/>
          <w:w w:val="100"/>
          <w:position w:val="0"/>
          <w:shd w:val="clear" w:color="auto" w:fill="auto"/>
          <w:lang w:val="cs-CZ" w:eastAsia="cs-CZ" w:bidi="cs-CZ"/>
        </w:rPr>
        <w:t>Nedílnou součástí smlouvy jsou i přílohy:</w:t>
      </w:r>
    </w:p>
    <w:p>
      <w:pPr>
        <w:pStyle w:val="Style7"/>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Cenová nabídka podaná Zhotovitelem dne 29.3.2021</w:t>
      </w:r>
    </w:p>
    <w:p>
      <w:pPr>
        <w:pStyle w:val="Style7"/>
        <w:keepNext w:val="0"/>
        <w:keepLines w:val="0"/>
        <w:widowControl w:val="0"/>
        <w:shd w:val="clear" w:color="auto" w:fill="auto"/>
        <w:bidi w:val="0"/>
        <w:spacing w:before="0" w:after="840" w:line="240" w:lineRule="auto"/>
        <w:ind w:left="0" w:right="0" w:firstLine="0"/>
        <w:jc w:val="center"/>
      </w:pPr>
      <w:r>
        <w:rPr>
          <w:color w:val="000000"/>
          <w:spacing w:val="0"/>
          <w:w w:val="100"/>
          <w:position w:val="0"/>
          <w:shd w:val="clear" w:color="auto" w:fill="auto"/>
          <w:lang w:val="cs-CZ" w:eastAsia="cs-CZ" w:bidi="cs-CZ"/>
        </w:rPr>
        <w:t>- Záruční doba na použité výrobky</w:t>
      </w:r>
    </w:p>
    <w:tbl>
      <w:tblPr>
        <w:tblOverlap w:val="never"/>
        <w:jc w:val="center"/>
        <w:tblLayout w:type="fixed"/>
      </w:tblPr>
      <w:tblGrid>
        <w:gridCol w:w="5798"/>
        <w:gridCol w:w="3586"/>
      </w:tblGrid>
      <w:tr>
        <w:trPr>
          <w:trHeight w:val="600"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1120" w:right="0" w:firstLine="0"/>
              <w:jc w:val="left"/>
            </w:pPr>
            <w:r>
              <w:rPr>
                <w:color w:val="000000"/>
                <w:spacing w:val="0"/>
                <w:w w:val="100"/>
                <w:position w:val="0"/>
                <w:shd w:val="clear" w:color="auto" w:fill="auto"/>
                <w:lang w:val="cs-CZ" w:eastAsia="cs-CZ" w:bidi="cs-CZ"/>
              </w:rPr>
              <w:t xml:space="preserve">V Hrotovicích, dne : </w:t>
            </w:r>
            <w:r>
              <w:rPr>
                <w:i/>
                <w:iCs/>
                <w:color w:val="000000"/>
                <w:spacing w:val="0"/>
                <w:w w:val="100"/>
                <w:position w:val="0"/>
                <w:shd w:val="clear" w:color="auto" w:fill="auto"/>
                <w:lang w:val="cs-CZ" w:eastAsia="cs-CZ" w:bidi="cs-CZ"/>
              </w:rPr>
              <w:t>Í2 í&gt;</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 xml:space="preserve">V Jihlavě, dne: </w:t>
            </w:r>
            <w:r>
              <w:rPr>
                <w:i/>
                <w:iCs/>
                <w:color w:val="000000"/>
                <w:spacing w:val="0"/>
                <w:w w:val="100"/>
                <w:position w:val="0"/>
                <w:shd w:val="clear" w:color="auto" w:fill="auto"/>
                <w:lang w:val="cs-CZ" w:eastAsia="cs-CZ" w:bidi="cs-CZ"/>
              </w:rPr>
              <w:t>4^.5.</w:t>
            </w:r>
          </w:p>
        </w:tc>
      </w:tr>
      <w:tr>
        <w:trPr>
          <w:trHeight w:val="51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1120" w:right="0" w:firstLine="0"/>
              <w:jc w:val="left"/>
            </w:pPr>
            <w:r>
              <w:rPr>
                <w:color w:val="000000"/>
                <w:spacing w:val="0"/>
                <w:w w:val="100"/>
                <w:position w:val="0"/>
                <w:shd w:val="clear" w:color="auto" w:fill="auto"/>
                <w:lang w:val="cs-CZ" w:eastAsia="cs-CZ" w:bidi="cs-CZ"/>
              </w:rPr>
              <w:t>Zhotovitel: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Objednatel:</w:t>
            </w:r>
          </w:p>
        </w:tc>
      </w:tr>
    </w:tbl>
    <w:p>
      <w:pPr>
        <w:widowControl w:val="0"/>
        <w:spacing w:after="1599" w:line="1" w:lineRule="exact"/>
      </w:pPr>
    </w:p>
    <w:p>
      <w:pPr>
        <w:pStyle w:val="Style7"/>
        <w:keepNext w:val="0"/>
        <w:keepLines w:val="0"/>
        <w:widowControl w:val="0"/>
        <w:shd w:val="clear" w:color="auto" w:fill="auto"/>
        <w:bidi w:val="0"/>
        <w:spacing w:before="0" w:after="0" w:line="240" w:lineRule="auto"/>
        <w:ind w:left="6680" w:right="0" w:firstLine="0"/>
        <w:jc w:val="left"/>
      </w:pPr>
      <w:r>
        <w:rPr>
          <w:color w:val="000000"/>
          <w:spacing w:val="0"/>
          <w:w w:val="100"/>
          <w:position w:val="0"/>
          <w:shd w:val="clear" w:color="auto" w:fill="auto"/>
          <w:lang w:val="cs-CZ" w:eastAsia="cs-CZ" w:bidi="cs-CZ"/>
        </w:rPr>
        <w:t>Ing. Radovan Necid</w:t>
      </w:r>
    </w:p>
    <w:p>
      <w:pPr>
        <w:pStyle w:val="Style7"/>
        <w:keepNext w:val="0"/>
        <w:keepLines w:val="0"/>
        <w:widowControl w:val="0"/>
        <w:shd w:val="clear" w:color="auto" w:fill="auto"/>
        <w:bidi w:val="0"/>
        <w:spacing w:before="0" w:after="400" w:line="240" w:lineRule="auto"/>
        <w:ind w:left="6680" w:right="0" w:firstLine="0"/>
        <w:jc w:val="left"/>
      </w:pPr>
      <w:r>
        <w:rPr>
          <w:color w:val="000000"/>
          <w:spacing w:val="0"/>
          <w:w w:val="100"/>
          <w:position w:val="0"/>
          <w:shd w:val="clear" w:color="auto" w:fill="auto"/>
          <w:lang w:val="cs-CZ" w:eastAsia="cs-CZ" w:bidi="cs-CZ"/>
        </w:rPr>
        <w:t>Ředitel organizace</w:t>
      </w:r>
    </w:p>
    <w:sectPr>
      <w:footnotePr>
        <w:pos w:val="pageBottom"/>
        <w:numFmt w:val="decimal"/>
        <w:numRestart w:val="continuous"/>
      </w:footnotePr>
      <w:pgSz w:w="11900" w:h="16840"/>
      <w:pgMar w:top="326" w:left="469" w:right="2048" w:bottom="149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3463925</wp:posOffset>
              </wp:positionH>
              <wp:positionV relativeFrom="page">
                <wp:posOffset>9803130</wp:posOffset>
              </wp:positionV>
              <wp:extent cx="685800" cy="97790"/>
              <wp:wrapNone/>
              <wp:docPr id="1" name="Shape 1"/>
              <a:graphic xmlns:a="http://schemas.openxmlformats.org/drawingml/2006/main">
                <a:graphicData uri="http://schemas.microsoft.com/office/word/2010/wordprocessingShape">
                  <wps:wsp>
                    <wps:cNvSpPr txBox="1"/>
                    <wps:spPr>
                      <a:xfrm>
                        <a:ext cx="685800"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2.75pt;margin-top:771.89999999999998pt;width:54.pt;height:7.70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30"/>
      <w:szCs w:val="3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1">
    <w:name w:val="Základní text (2)_"/>
    <w:basedOn w:val="DefaultParagraphFont"/>
    <w:link w:val="Style10"/>
    <w:rPr>
      <w:rFonts w:ascii="Calibri" w:eastAsia="Calibri" w:hAnsi="Calibri" w:cs="Calibri"/>
      <w:b w:val="0"/>
      <w:bCs w:val="0"/>
      <w:i w:val="0"/>
      <w:iCs w:val="0"/>
      <w:smallCaps w:val="0"/>
      <w:strike w:val="0"/>
      <w:sz w:val="19"/>
      <w:szCs w:val="19"/>
      <w:u w:val="none"/>
    </w:rPr>
  </w:style>
  <w:style w:type="character" w:customStyle="1" w:styleId="CharStyle13">
    <w:name w:val="Titulek tabulky_"/>
    <w:basedOn w:val="DefaultParagraphFont"/>
    <w:link w:val="Style12"/>
    <w:rPr>
      <w:rFonts w:ascii="Calibri" w:eastAsia="Calibri" w:hAnsi="Calibri" w:cs="Calibri"/>
      <w:b w:val="0"/>
      <w:bCs w:val="0"/>
      <w:i w:val="0"/>
      <w:iCs w:val="0"/>
      <w:smallCaps w:val="0"/>
      <w:strike w:val="0"/>
      <w:sz w:val="22"/>
      <w:szCs w:val="22"/>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2"/>
      <w:szCs w:val="22"/>
      <w:u w:val="none"/>
    </w:rPr>
  </w:style>
  <w:style w:type="character" w:customStyle="1" w:styleId="CharStyle19">
    <w:name w:val="Základní text (3)_"/>
    <w:basedOn w:val="DefaultParagraphFont"/>
    <w:link w:val="Style18"/>
    <w:rPr>
      <w:rFonts w:ascii="Arial" w:eastAsia="Arial" w:hAnsi="Arial" w:cs="Arial"/>
      <w:b w:val="0"/>
      <w:bCs w:val="0"/>
      <w:i w:val="0"/>
      <w:iCs w:val="0"/>
      <w:smallCaps w:val="0"/>
      <w:strike w:val="0"/>
      <w:sz w:val="8"/>
      <w:szCs w:val="8"/>
      <w:u w:val="none"/>
    </w:rPr>
  </w:style>
  <w:style w:type="character" w:customStyle="1" w:styleId="CharStyle22">
    <w:name w:val="Nadpis #2_"/>
    <w:basedOn w:val="DefaultParagraphFont"/>
    <w:link w:val="Style21"/>
    <w:rPr>
      <w:rFonts w:ascii="Calibri" w:eastAsia="Calibri" w:hAnsi="Calibri" w:cs="Calibri"/>
      <w:b/>
      <w:bCs/>
      <w:i w:val="0"/>
      <w:iCs w:val="0"/>
      <w:smallCaps w:val="0"/>
      <w:strike w:val="0"/>
      <w:sz w:val="22"/>
      <w:szCs w:val="22"/>
      <w:u w:val="none"/>
    </w:rPr>
  </w:style>
  <w:style w:type="paragraph" w:customStyle="1" w:styleId="Style2">
    <w:name w:val="Nadpis #1"/>
    <w:basedOn w:val="Normal"/>
    <w:link w:val="CharStyle3"/>
    <w:pPr>
      <w:widowControl w:val="0"/>
      <w:shd w:val="clear" w:color="auto" w:fill="FFFFFF"/>
      <w:spacing w:before="1160" w:after="120"/>
      <w:jc w:val="center"/>
      <w:outlineLvl w:val="0"/>
    </w:pPr>
    <w:rPr>
      <w:rFonts w:ascii="Calibri" w:eastAsia="Calibri" w:hAnsi="Calibri" w:cs="Calibri"/>
      <w:b/>
      <w:bCs/>
      <w:i w:val="0"/>
      <w:iCs w:val="0"/>
      <w:smallCaps w:val="0"/>
      <w:strike w:val="0"/>
      <w:sz w:val="30"/>
      <w:szCs w:val="30"/>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FFFFFF"/>
      <w:spacing w:after="120"/>
    </w:pPr>
    <w:rPr>
      <w:rFonts w:ascii="Calibri" w:eastAsia="Calibri" w:hAnsi="Calibri" w:cs="Calibri"/>
      <w:b w:val="0"/>
      <w:bCs w:val="0"/>
      <w:i w:val="0"/>
      <w:iCs w:val="0"/>
      <w:smallCaps w:val="0"/>
      <w:strike w:val="0"/>
      <w:sz w:val="22"/>
      <w:szCs w:val="22"/>
      <w:u w:val="none"/>
    </w:rPr>
  </w:style>
  <w:style w:type="paragraph" w:customStyle="1" w:styleId="Style10">
    <w:name w:val="Základní text (2)"/>
    <w:basedOn w:val="Normal"/>
    <w:link w:val="CharStyle11"/>
    <w:pPr>
      <w:widowControl w:val="0"/>
      <w:shd w:val="clear" w:color="auto" w:fill="FFFFFF"/>
      <w:spacing w:after="110"/>
    </w:pPr>
    <w:rPr>
      <w:rFonts w:ascii="Calibri" w:eastAsia="Calibri" w:hAnsi="Calibri" w:cs="Calibri"/>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15">
    <w:name w:val="Jiné"/>
    <w:basedOn w:val="Normal"/>
    <w:link w:val="CharStyle16"/>
    <w:pPr>
      <w:widowControl w:val="0"/>
      <w:shd w:val="clear" w:color="auto" w:fill="FFFFFF"/>
      <w:spacing w:after="120"/>
    </w:pPr>
    <w:rPr>
      <w:rFonts w:ascii="Calibri" w:eastAsia="Calibri" w:hAnsi="Calibri" w:cs="Calibri"/>
      <w:b w:val="0"/>
      <w:bCs w:val="0"/>
      <w:i w:val="0"/>
      <w:iCs w:val="0"/>
      <w:smallCaps w:val="0"/>
      <w:strike w:val="0"/>
      <w:sz w:val="22"/>
      <w:szCs w:val="22"/>
      <w:u w:val="none"/>
    </w:rPr>
  </w:style>
  <w:style w:type="paragraph" w:customStyle="1" w:styleId="Style18">
    <w:name w:val="Základní text (3)"/>
    <w:basedOn w:val="Normal"/>
    <w:link w:val="CharStyle19"/>
    <w:pPr>
      <w:widowControl w:val="0"/>
      <w:shd w:val="clear" w:color="auto" w:fill="FFFFFF"/>
      <w:spacing w:after="1100"/>
      <w:ind w:hanging="1000"/>
    </w:pPr>
    <w:rPr>
      <w:rFonts w:ascii="Arial" w:eastAsia="Arial" w:hAnsi="Arial" w:cs="Arial"/>
      <w:b w:val="0"/>
      <w:bCs w:val="0"/>
      <w:i w:val="0"/>
      <w:iCs w:val="0"/>
      <w:smallCaps w:val="0"/>
      <w:strike w:val="0"/>
      <w:sz w:val="8"/>
      <w:szCs w:val="8"/>
      <w:u w:val="none"/>
    </w:rPr>
  </w:style>
  <w:style w:type="paragraph" w:customStyle="1" w:styleId="Style21">
    <w:name w:val="Nadpis #2"/>
    <w:basedOn w:val="Normal"/>
    <w:link w:val="CharStyle22"/>
    <w:pPr>
      <w:widowControl w:val="0"/>
      <w:shd w:val="clear" w:color="auto" w:fill="FFFFFF"/>
      <w:spacing w:after="120"/>
      <w:jc w:val="center"/>
      <w:outlineLvl w:val="1"/>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