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DODATEK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ke smlouv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o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ůjčce 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ásti nemovité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ěci a věc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movitých ze dne 8. 8. 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ěsto Frenšt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 pod Radho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štěm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sídlem:</w:t>
        <w:tab/>
        <w:tab/>
        <w:tab/>
        <w:tab/>
        <w:tab/>
        <w:t xml:space="preserve">nám. Míru 1, 744 01 Fren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pod Radho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zastoupené:</w:t>
        <w:tab/>
        <w:tab/>
        <w:tab/>
        <w:tab/>
        <w:tab/>
        <w:t xml:space="preserve">Ing. Miroslavem Halatinem, starostou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</w:t>
        <w:tab/>
        <w:tab/>
        <w:tab/>
        <w:tab/>
        <w:tab/>
        <w:tab/>
        <w:t xml:space="preserve">00297852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</w:t>
        <w:tab/>
        <w:tab/>
        <w:tab/>
        <w:tab/>
        <w:tab/>
        <w:tab/>
        <w:t xml:space="preserve">CZ00297852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bankovní spojení:</w:t>
        <w:tab/>
        <w:tab/>
        <w:tab/>
        <w:tab/>
        <w:t xml:space="preserve">KB, a.s., pobo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 Frenšt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pod Radho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</w:t>
        <w:tab/>
        <w:tab/>
        <w:tab/>
        <w:tab/>
        <w:tab/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(dále jen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ůjčitel“)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Výchovný ústav, 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škola a středisko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ýchovné pé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če, Nov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Ji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sídlem:</w:t>
        <w:tab/>
        <w:tab/>
        <w:t xml:space="preserve">Divadelní 881/12, 741 01  Nový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zastoupen: </w:t>
        <w:tab/>
        <w:tab/>
        <w:t xml:space="preserve">Mgr. Pavlem Toka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řem, ředitelem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 </w:t>
        <w:tab/>
        <w:tab/>
        <w:tab/>
        <w:t xml:space="preserve">00601586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</w:t>
        <w:tab/>
        <w:tab/>
        <w:tab/>
        <w:t xml:space="preserve">nepl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átce DPH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zapsaný v rejst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 a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(dále jen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vyp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ůjčitel“)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(spole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čně 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ále také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strany“)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smluvní strany se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 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 1. 6.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dohodly na dodatku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 ke smlouvě 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nemovité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ěci a věc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movitých ze dne 8. 8. 2018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163/2018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smlouva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takto: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Název smlouvy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 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nemovité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ěci a věc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movitých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podle § 2193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zákoník, v platném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(dále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zákoník“)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název: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Smlouva o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ůjčce 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ásti nemovité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 podle § 2193 a násl. zákona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zákoník, v platném 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í, (dále jen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zákoník“)“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ánek I. smlouvy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ředmět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ůjčky“ se plně nahrazuje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ímto novým 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prohlašuje, že je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objektu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p. 1034 na ul.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áhuní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Fren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pod Radhoštěm,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pozemku parc.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st.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1077,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ú. Fren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pod Radho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štěm, zaps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na LV 10001 u Katastrálního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řadu pro Moravskoslezsk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kraj, katastrální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objektu specifikovaném v odst. 1 tohoto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se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ízemí nachází prostory, které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 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místnost</w:t>
        <w:tab/>
        <w:tab/>
        <w:tab/>
        <w:t xml:space="preserve">     cca</w:t>
        <w:tab/>
        <w:t xml:space="preserve">38,00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árny </w:t>
        <w:tab/>
        <w:tab/>
        <w:tab/>
        <w:t xml:space="preserve">     cca</w:t>
        <w:tab/>
        <w:t xml:space="preserve">12,50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álního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</w:t>
        <w:tab/>
        <w:tab/>
        <w:t xml:space="preserve">     cca   3,00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prostor</w:t>
        <w:tab/>
        <w:t xml:space="preserve">     cca   3,50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</w:p>
    <w:p>
      <w:pPr>
        <w:spacing w:before="100" w:after="0" w:line="240"/>
        <w:ind w:right="0" w:left="360" w:firstLine="3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Celkem </w:t>
        <w:tab/>
        <w:tab/>
        <w:tab/>
        <w:t xml:space="preserve">     cca 57,00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</w:p>
    <w:p>
      <w:pPr>
        <w:numPr>
          <w:ilvl w:val="0"/>
          <w:numId w:val="25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je výp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ůjčka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nemovité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ěci - prostor specifikovan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odstavci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I. smlouvy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ůjčitelem vypůjčiteli za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ínek této smlouvy, dále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ůjčky“.</w:t>
      </w:r>
    </w:p>
    <w:p>
      <w:pPr>
        <w:numPr>
          <w:ilvl w:val="0"/>
          <w:numId w:val="25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přenech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ůjčiteli do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 odst. 2 a 3 tohoto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a zavazuje se mu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žnit jeho bezplatn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ívání za podmínek, které jsou dále uvedeny v 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 Vypůjčitel prohlašuje, že si předmět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prohl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édl, je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ádném stavu a 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ke sjednanému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ívání,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jej 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přij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ímá.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numPr>
          <w:ilvl w:val="0"/>
          <w:numId w:val="2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Tento dodatek ke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ývá platnosti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dnem podpisu oběma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stranami.</w:t>
      </w:r>
    </w:p>
    <w:p>
      <w:pPr>
        <w:numPr>
          <w:ilvl w:val="0"/>
          <w:numId w:val="2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Ostatní ustanovení smlouvy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ávají nezm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ěněna.</w:t>
      </w:r>
    </w:p>
    <w:p>
      <w:pPr>
        <w:numPr>
          <w:ilvl w:val="0"/>
          <w:numId w:val="2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strany se dohodly,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se od smlouvy odeb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soupis movit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majetku, nadále tak smlouva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bez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íloh. </w:t>
      </w:r>
    </w:p>
    <w:p>
      <w:pPr>
        <w:numPr>
          <w:ilvl w:val="0"/>
          <w:numId w:val="2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Dodatek smlouvy byl sepsán 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řech vyhotoven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řičemž vypůjčitel obdrž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jedno vyhotovení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dvě vyhotoven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numPr>
          <w:ilvl w:val="0"/>
          <w:numId w:val="2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strany jsou si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vědomy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ákonné povinnosti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řejnit 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340/2015 Sb., o zvl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podmínkách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smluv,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ěchto smluv a o registru smluv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o registru smluv) tento dodatek, a to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registru smluv. Smluvní strany se dále dohodly,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tento dodatek zašle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ávci registru smluv k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registru smluv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ůjčitel.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strany dále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smlouva neupravuje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tajemství.</w:t>
      </w:r>
    </w:p>
    <w:p>
      <w:pPr>
        <w:numPr>
          <w:ilvl w:val="0"/>
          <w:numId w:val="2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 byla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řena v souladu s usnesen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Rady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ěsta Frenšt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pod Radho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štěm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2222/91/RM/2018II, schváleným na její 91. sch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ůzi dne 18. 7. 2018 a tento dodatek pak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ědi podan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smlouvy 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ůjčitelem dne 10. 2. 2021.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Fren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pod Radhoštěm dne  </w:t>
        <w:tab/>
        <w:tab/>
        <w:tab/>
        <w:t xml:space="preserve">        Ve Frenšt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pod Radhoštěm dne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ůjčitele:</w:t>
        <w:tab/>
        <w:tab/>
        <w:tab/>
        <w:tab/>
        <w:tab/>
        <w:tab/>
        <w:t xml:space="preserve">        Za vypůjčitele: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…………………………………......</w:t>
        <w:tab/>
        <w:tab/>
        <w:tab/>
        <w:t xml:space="preserve">        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Ing. Miroslav Halatin</w:t>
        <w:tab/>
        <w:tab/>
        <w:t xml:space="preserve">          </w:t>
        <w:tab/>
        <w:tab/>
        <w:tab/>
        <w:t xml:space="preserve">            Mgr. Pavel Toka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starosta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ěsta</w:t>
        <w:tab/>
        <w:t xml:space="preserve">  </w:t>
        <w:tab/>
        <w:tab/>
        <w:tab/>
        <w:t xml:space="preserve">                   ředitel, statut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 orgán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7">
    <w:abstractNumId w:val="24"/>
  </w:num>
  <w:num w:numId="19">
    <w:abstractNumId w:val="18"/>
  </w:num>
  <w:num w:numId="21">
    <w:abstractNumId w:val="12"/>
  </w:num>
  <w:num w:numId="25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