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0A47" w14:textId="77777777" w:rsidR="00185CF4" w:rsidRPr="003C77A6" w:rsidRDefault="00350EE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S</w:t>
      </w:r>
      <w:r w:rsidR="00E758BA" w:rsidRPr="003C77A6">
        <w:rPr>
          <w:rFonts w:ascii="Tahoma" w:hAnsi="Tahoma" w:cs="Tahoma"/>
          <w:b/>
          <w:bCs/>
          <w:sz w:val="20"/>
          <w:szCs w:val="20"/>
        </w:rPr>
        <w:t>MLOUVA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 xml:space="preserve"> O DÍLO</w:t>
      </w:r>
    </w:p>
    <w:p w14:paraId="30350A48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uzavřená podle § </w:t>
      </w:r>
      <w:r w:rsidR="001A7022" w:rsidRPr="003C77A6">
        <w:rPr>
          <w:rFonts w:ascii="Tahoma" w:hAnsi="Tahoma" w:cs="Tahoma"/>
          <w:sz w:val="20"/>
          <w:szCs w:val="20"/>
        </w:rPr>
        <w:t>2586</w:t>
      </w:r>
      <w:r w:rsidRPr="003C77A6">
        <w:rPr>
          <w:rFonts w:ascii="Tahoma" w:hAnsi="Tahoma" w:cs="Tahoma"/>
          <w:sz w:val="20"/>
          <w:szCs w:val="20"/>
        </w:rPr>
        <w:t xml:space="preserve"> a násl. ob</w:t>
      </w:r>
      <w:r w:rsidR="001A7022" w:rsidRPr="003C77A6">
        <w:rPr>
          <w:rFonts w:ascii="Tahoma" w:hAnsi="Tahoma" w:cs="Tahoma"/>
          <w:sz w:val="20"/>
          <w:szCs w:val="20"/>
        </w:rPr>
        <w:t>čanského</w:t>
      </w:r>
      <w:r w:rsidRPr="003C77A6">
        <w:rPr>
          <w:rFonts w:ascii="Tahoma" w:hAnsi="Tahoma" w:cs="Tahoma"/>
          <w:sz w:val="20"/>
          <w:szCs w:val="20"/>
        </w:rPr>
        <w:t xml:space="preserve"> zákoníku č. </w:t>
      </w:r>
      <w:r w:rsidR="001A7022" w:rsidRPr="003C77A6">
        <w:rPr>
          <w:rFonts w:ascii="Tahoma" w:hAnsi="Tahoma" w:cs="Tahoma"/>
          <w:sz w:val="20"/>
          <w:szCs w:val="20"/>
        </w:rPr>
        <w:t>89/2012</w:t>
      </w:r>
      <w:r w:rsidRPr="003C77A6">
        <w:rPr>
          <w:rFonts w:ascii="Tahoma" w:hAnsi="Tahoma" w:cs="Tahoma"/>
          <w:sz w:val="20"/>
          <w:szCs w:val="20"/>
        </w:rPr>
        <w:t xml:space="preserve"> Sb., ve znění pozdějších předpisů</w:t>
      </w:r>
    </w:p>
    <w:p w14:paraId="30350A49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30350A4A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30350A4B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30350A4C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350A4D" w14:textId="77777777" w:rsidR="0079239B" w:rsidRPr="00030BB1" w:rsidRDefault="0079239B" w:rsidP="0079239B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 w:rsidRPr="00030BB1">
        <w:rPr>
          <w:rFonts w:ascii="Tahoma" w:hAnsi="Tahoma" w:cs="Tahoma"/>
          <w:b/>
          <w:sz w:val="20"/>
          <w:szCs w:val="20"/>
        </w:rPr>
        <w:t>Česká filharmonie, příspěvková organizace</w:t>
      </w:r>
    </w:p>
    <w:p w14:paraId="30350A4E" w14:textId="77777777" w:rsidR="0079239B" w:rsidRPr="00030BB1" w:rsidRDefault="0079239B" w:rsidP="0079239B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30BB1">
        <w:rPr>
          <w:rFonts w:ascii="Tahoma" w:hAnsi="Tahoma" w:cs="Tahoma"/>
          <w:sz w:val="20"/>
          <w:szCs w:val="20"/>
        </w:rPr>
        <w:t xml:space="preserve">Sídlo: </w:t>
      </w:r>
      <w:r w:rsidRPr="00030BB1">
        <w:rPr>
          <w:rFonts w:ascii="Tahoma" w:hAnsi="Tahoma" w:cs="Tahoma"/>
          <w:sz w:val="20"/>
          <w:szCs w:val="20"/>
        </w:rPr>
        <w:tab/>
      </w:r>
      <w:r w:rsidRPr="00030BB1">
        <w:rPr>
          <w:rFonts w:ascii="Tahoma" w:hAnsi="Tahoma" w:cs="Tahoma"/>
          <w:sz w:val="20"/>
          <w:szCs w:val="20"/>
        </w:rPr>
        <w:tab/>
      </w:r>
      <w:r w:rsidRPr="00030BB1">
        <w:rPr>
          <w:rFonts w:ascii="Tahoma" w:hAnsi="Tahoma" w:cs="Tahoma"/>
          <w:sz w:val="20"/>
          <w:szCs w:val="20"/>
        </w:rPr>
        <w:tab/>
        <w:t>Alšovo nábřeží 79/12, 110 00 Praha 1</w:t>
      </w:r>
    </w:p>
    <w:p w14:paraId="30350A4F" w14:textId="77777777" w:rsidR="0079239B" w:rsidRPr="00030BB1" w:rsidRDefault="0079239B" w:rsidP="0079239B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30BB1">
        <w:rPr>
          <w:rFonts w:ascii="Tahoma" w:hAnsi="Tahoma" w:cs="Tahoma"/>
          <w:sz w:val="20"/>
          <w:szCs w:val="20"/>
        </w:rPr>
        <w:t xml:space="preserve">IČ: </w:t>
      </w:r>
      <w:r w:rsidRPr="00030BB1">
        <w:rPr>
          <w:rFonts w:ascii="Tahoma" w:hAnsi="Tahoma" w:cs="Tahoma"/>
          <w:sz w:val="20"/>
          <w:szCs w:val="20"/>
        </w:rPr>
        <w:tab/>
      </w:r>
      <w:r w:rsidRPr="00030BB1">
        <w:rPr>
          <w:rFonts w:ascii="Tahoma" w:hAnsi="Tahoma" w:cs="Tahoma"/>
          <w:sz w:val="20"/>
          <w:szCs w:val="20"/>
        </w:rPr>
        <w:tab/>
      </w:r>
      <w:r w:rsidRPr="00030BB1">
        <w:rPr>
          <w:rFonts w:ascii="Tahoma" w:hAnsi="Tahoma" w:cs="Tahoma"/>
          <w:sz w:val="20"/>
          <w:szCs w:val="20"/>
        </w:rPr>
        <w:tab/>
        <w:t>00023264</w:t>
      </w:r>
    </w:p>
    <w:p w14:paraId="30350A50" w14:textId="77777777" w:rsidR="0079239B" w:rsidRPr="00030BB1" w:rsidRDefault="0079239B" w:rsidP="0079239B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30BB1">
        <w:rPr>
          <w:rFonts w:ascii="Tahoma" w:hAnsi="Tahoma" w:cs="Tahoma"/>
          <w:sz w:val="20"/>
          <w:szCs w:val="20"/>
        </w:rPr>
        <w:t xml:space="preserve">DIČ: </w:t>
      </w:r>
      <w:r w:rsidRPr="00030BB1">
        <w:rPr>
          <w:rFonts w:ascii="Tahoma" w:hAnsi="Tahoma" w:cs="Tahoma"/>
          <w:sz w:val="20"/>
          <w:szCs w:val="20"/>
        </w:rPr>
        <w:tab/>
      </w:r>
      <w:r w:rsidRPr="00030BB1">
        <w:rPr>
          <w:rFonts w:ascii="Tahoma" w:hAnsi="Tahoma" w:cs="Tahoma"/>
          <w:sz w:val="20"/>
          <w:szCs w:val="20"/>
        </w:rPr>
        <w:tab/>
      </w:r>
      <w:r w:rsidRPr="00030BB1">
        <w:rPr>
          <w:rFonts w:ascii="Tahoma" w:hAnsi="Tahoma" w:cs="Tahoma"/>
          <w:sz w:val="20"/>
          <w:szCs w:val="20"/>
        </w:rPr>
        <w:tab/>
        <w:t>CZ00023264</w:t>
      </w:r>
    </w:p>
    <w:p w14:paraId="30350A51" w14:textId="77777777" w:rsidR="0079239B" w:rsidRPr="00030BB1" w:rsidRDefault="0079239B" w:rsidP="0079239B">
      <w:pPr>
        <w:rPr>
          <w:rFonts w:ascii="Tahoma" w:hAnsi="Tahoma" w:cs="Tahoma"/>
          <w:sz w:val="20"/>
          <w:szCs w:val="20"/>
        </w:rPr>
      </w:pPr>
      <w:r w:rsidRPr="00030BB1">
        <w:rPr>
          <w:rFonts w:ascii="Tahoma" w:hAnsi="Tahoma" w:cs="Tahoma"/>
          <w:sz w:val="20"/>
          <w:szCs w:val="20"/>
        </w:rPr>
        <w:t>Zastoupen:</w:t>
      </w:r>
      <w:r w:rsidRPr="00030BB1">
        <w:rPr>
          <w:rFonts w:ascii="Tahoma" w:hAnsi="Tahoma" w:cs="Tahoma"/>
          <w:sz w:val="20"/>
          <w:szCs w:val="20"/>
        </w:rPr>
        <w:tab/>
      </w:r>
      <w:r w:rsidRPr="00030BB1">
        <w:rPr>
          <w:rFonts w:ascii="Tahoma" w:hAnsi="Tahoma" w:cs="Tahoma"/>
          <w:sz w:val="20"/>
          <w:szCs w:val="20"/>
        </w:rPr>
        <w:tab/>
        <w:t>MgA. Davidem Marečkem, Ph.D., generálním ředitelem</w:t>
      </w:r>
    </w:p>
    <w:p w14:paraId="30350A52" w14:textId="77777777" w:rsidR="0079239B" w:rsidRPr="00030BB1" w:rsidRDefault="0079239B" w:rsidP="0079239B">
      <w:pPr>
        <w:numPr>
          <w:ilvl w:val="12"/>
          <w:numId w:val="0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030BB1">
        <w:rPr>
          <w:rFonts w:ascii="Tahoma" w:hAnsi="Tahoma" w:cs="Tahoma"/>
          <w:color w:val="000000"/>
          <w:sz w:val="20"/>
          <w:szCs w:val="20"/>
        </w:rPr>
        <w:t>Bankovní spojení:</w:t>
      </w:r>
      <w:r w:rsidRPr="00030BB1">
        <w:rPr>
          <w:rFonts w:ascii="Tahoma" w:hAnsi="Tahoma" w:cs="Tahoma"/>
          <w:color w:val="000000"/>
          <w:sz w:val="20"/>
          <w:szCs w:val="20"/>
        </w:rPr>
        <w:tab/>
      </w:r>
      <w:r w:rsidRPr="001B6679">
        <w:rPr>
          <w:rFonts w:ascii="Tahoma" w:hAnsi="Tahoma" w:cs="Tahoma"/>
          <w:bCs/>
          <w:sz w:val="20"/>
        </w:rPr>
        <w:t>ČNB</w:t>
      </w:r>
      <w:r w:rsidRPr="00030BB1">
        <w:rPr>
          <w:rFonts w:ascii="Tahoma" w:hAnsi="Tahoma" w:cs="Tahoma"/>
          <w:bCs/>
          <w:color w:val="000000"/>
          <w:sz w:val="20"/>
          <w:szCs w:val="20"/>
        </w:rPr>
        <w:tab/>
      </w:r>
    </w:p>
    <w:p w14:paraId="30350A53" w14:textId="77777777" w:rsidR="0079239B" w:rsidRPr="00030BB1" w:rsidRDefault="0079239B" w:rsidP="0079239B">
      <w:pPr>
        <w:numPr>
          <w:ilvl w:val="12"/>
          <w:numId w:val="0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030BB1">
        <w:rPr>
          <w:rFonts w:ascii="Tahoma" w:hAnsi="Tahoma" w:cs="Tahoma"/>
          <w:color w:val="000000"/>
          <w:sz w:val="20"/>
          <w:szCs w:val="20"/>
        </w:rPr>
        <w:t xml:space="preserve">č. </w:t>
      </w:r>
      <w:proofErr w:type="spellStart"/>
      <w:r w:rsidRPr="00030BB1">
        <w:rPr>
          <w:rFonts w:ascii="Tahoma" w:hAnsi="Tahoma" w:cs="Tahoma"/>
          <w:color w:val="000000"/>
          <w:sz w:val="20"/>
          <w:szCs w:val="20"/>
        </w:rPr>
        <w:t>ú.</w:t>
      </w:r>
      <w:proofErr w:type="spellEnd"/>
      <w:r w:rsidRPr="00030BB1">
        <w:rPr>
          <w:rFonts w:ascii="Tahoma" w:hAnsi="Tahoma" w:cs="Tahoma"/>
          <w:color w:val="000000"/>
          <w:sz w:val="20"/>
          <w:szCs w:val="20"/>
        </w:rPr>
        <w:t>:</w:t>
      </w:r>
      <w:r w:rsidRPr="00030BB1">
        <w:rPr>
          <w:rFonts w:ascii="Tahoma" w:hAnsi="Tahoma" w:cs="Tahoma"/>
          <w:color w:val="000000"/>
          <w:sz w:val="20"/>
          <w:szCs w:val="20"/>
        </w:rPr>
        <w:tab/>
      </w:r>
      <w:r w:rsidRPr="00030BB1">
        <w:rPr>
          <w:rFonts w:ascii="Tahoma" w:hAnsi="Tahoma" w:cs="Tahoma"/>
          <w:color w:val="000000"/>
          <w:sz w:val="20"/>
          <w:szCs w:val="20"/>
        </w:rPr>
        <w:tab/>
      </w:r>
      <w:r w:rsidRPr="00030BB1">
        <w:rPr>
          <w:rFonts w:ascii="Tahoma" w:hAnsi="Tahoma" w:cs="Tahoma"/>
          <w:color w:val="000000"/>
          <w:sz w:val="20"/>
          <w:szCs w:val="20"/>
        </w:rPr>
        <w:tab/>
      </w:r>
      <w:r w:rsidRPr="001B6679">
        <w:rPr>
          <w:rFonts w:ascii="Tahoma" w:hAnsi="Tahoma" w:cs="Tahoma"/>
          <w:bCs/>
          <w:sz w:val="20"/>
        </w:rPr>
        <w:t>12934011</w:t>
      </w:r>
      <w:r>
        <w:rPr>
          <w:rFonts w:ascii="Tahoma" w:hAnsi="Tahoma" w:cs="Tahoma"/>
          <w:bCs/>
          <w:sz w:val="20"/>
        </w:rPr>
        <w:t>/</w:t>
      </w:r>
      <w:r w:rsidRPr="001B6679">
        <w:rPr>
          <w:rFonts w:ascii="Tahoma" w:hAnsi="Tahoma" w:cs="Tahoma"/>
          <w:bCs/>
          <w:sz w:val="20"/>
        </w:rPr>
        <w:t>0710</w:t>
      </w:r>
    </w:p>
    <w:p w14:paraId="30350A54" w14:textId="77777777" w:rsidR="00F32EAF" w:rsidRPr="003C77A6" w:rsidRDefault="00F32EAF" w:rsidP="003E389A">
      <w:pPr>
        <w:autoSpaceDE w:val="0"/>
        <w:autoSpaceDN w:val="0"/>
        <w:adjustRightInd w:val="0"/>
        <w:rPr>
          <w:rFonts w:ascii="Tahoma" w:hAnsi="Tahoma" w:cs="Tahoma"/>
          <w:iCs/>
          <w:snapToGrid w:val="0"/>
          <w:sz w:val="20"/>
          <w:szCs w:val="20"/>
        </w:rPr>
      </w:pPr>
    </w:p>
    <w:p w14:paraId="30350A55" w14:textId="77777777" w:rsidR="00D842B9" w:rsidRPr="003C77A6" w:rsidRDefault="00D842B9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14:paraId="30350A56" w14:textId="77777777" w:rsidR="00185CF4" w:rsidRPr="003C77A6" w:rsidRDefault="00A12756" w:rsidP="003E38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(dále jen </w:t>
      </w:r>
      <w:r w:rsidRPr="003C77A6">
        <w:rPr>
          <w:rFonts w:ascii="Tahoma" w:hAnsi="Tahoma" w:cs="Tahoma"/>
          <w:b/>
          <w:sz w:val="20"/>
          <w:szCs w:val="20"/>
        </w:rPr>
        <w:t>„objednatel“</w:t>
      </w:r>
      <w:r w:rsidRPr="003C77A6">
        <w:rPr>
          <w:rFonts w:ascii="Tahoma" w:hAnsi="Tahoma" w:cs="Tahoma"/>
          <w:sz w:val="20"/>
          <w:szCs w:val="20"/>
        </w:rPr>
        <w:t>)</w:t>
      </w:r>
    </w:p>
    <w:p w14:paraId="30350A57" w14:textId="77777777" w:rsidR="00A12756" w:rsidRPr="003C77A6" w:rsidRDefault="00A12756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14:paraId="30350A58" w14:textId="77777777" w:rsidR="00350EE5" w:rsidRPr="003C77A6" w:rsidRDefault="00350EE5" w:rsidP="0039779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0350A59" w14:textId="10409693" w:rsidR="00F9605F" w:rsidRPr="003C77A6" w:rsidRDefault="00A12756" w:rsidP="000A135D">
      <w:pPr>
        <w:autoSpaceDE w:val="0"/>
        <w:autoSpaceDN w:val="0"/>
        <w:adjustRightInd w:val="0"/>
        <w:ind w:left="2127" w:hanging="2127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Zhotovitel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ab/>
      </w:r>
      <w:r w:rsidR="000A135D">
        <w:rPr>
          <w:rFonts w:ascii="Tahoma" w:hAnsi="Tahoma" w:cs="Tahoma"/>
          <w:sz w:val="20"/>
          <w:szCs w:val="20"/>
        </w:rPr>
        <w:t>Chládek a Tintěra, Pardubice a.s.</w:t>
      </w:r>
    </w:p>
    <w:p w14:paraId="30350A5A" w14:textId="506358CC" w:rsidR="00F9605F" w:rsidRPr="003C77A6" w:rsidRDefault="0013248A" w:rsidP="003E389A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3C77A6">
        <w:rPr>
          <w:rFonts w:ascii="Tahoma" w:hAnsi="Tahoma" w:cs="Tahoma"/>
          <w:snapToGrid w:val="0"/>
          <w:sz w:val="20"/>
          <w:szCs w:val="20"/>
        </w:rPr>
        <w:t>S</w:t>
      </w:r>
      <w:r w:rsidR="00F9605F" w:rsidRPr="003C77A6">
        <w:rPr>
          <w:rFonts w:ascii="Tahoma" w:hAnsi="Tahoma" w:cs="Tahoma"/>
          <w:snapToGrid w:val="0"/>
          <w:sz w:val="20"/>
          <w:szCs w:val="20"/>
        </w:rPr>
        <w:t>ídlo:</w:t>
      </w:r>
      <w:r w:rsidR="003E389A">
        <w:rPr>
          <w:rFonts w:ascii="Tahoma" w:hAnsi="Tahoma" w:cs="Tahoma"/>
          <w:snapToGrid w:val="0"/>
          <w:sz w:val="20"/>
          <w:szCs w:val="20"/>
        </w:rPr>
        <w:tab/>
      </w:r>
      <w:r w:rsidR="003E389A">
        <w:rPr>
          <w:rFonts w:ascii="Tahoma" w:hAnsi="Tahoma" w:cs="Tahoma"/>
          <w:snapToGrid w:val="0"/>
          <w:sz w:val="20"/>
          <w:szCs w:val="20"/>
        </w:rPr>
        <w:tab/>
      </w:r>
      <w:r w:rsidR="003E389A">
        <w:rPr>
          <w:rFonts w:ascii="Tahoma" w:hAnsi="Tahoma" w:cs="Tahoma"/>
          <w:snapToGrid w:val="0"/>
          <w:sz w:val="20"/>
          <w:szCs w:val="20"/>
        </w:rPr>
        <w:tab/>
      </w:r>
      <w:r w:rsidR="000A135D">
        <w:rPr>
          <w:rFonts w:ascii="Tahoma" w:hAnsi="Tahoma" w:cs="Tahoma"/>
          <w:snapToGrid w:val="0"/>
          <w:sz w:val="20"/>
          <w:szCs w:val="20"/>
        </w:rPr>
        <w:t xml:space="preserve">K Vápence 2677, 530 02 Pardubice – </w:t>
      </w:r>
      <w:proofErr w:type="gramStart"/>
      <w:r w:rsidR="000A135D">
        <w:rPr>
          <w:rFonts w:ascii="Tahoma" w:hAnsi="Tahoma" w:cs="Tahoma"/>
          <w:snapToGrid w:val="0"/>
          <w:sz w:val="20"/>
          <w:szCs w:val="20"/>
        </w:rPr>
        <w:t>Zelené</w:t>
      </w:r>
      <w:proofErr w:type="gramEnd"/>
      <w:r w:rsidR="000A135D">
        <w:rPr>
          <w:rFonts w:ascii="Tahoma" w:hAnsi="Tahoma" w:cs="Tahoma"/>
          <w:snapToGrid w:val="0"/>
          <w:sz w:val="20"/>
          <w:szCs w:val="20"/>
        </w:rPr>
        <w:t xml:space="preserve"> Předměstí</w:t>
      </w:r>
    </w:p>
    <w:p w14:paraId="30350A5B" w14:textId="65A85B5F" w:rsidR="00F9605F" w:rsidRPr="003C77A6" w:rsidRDefault="00F9605F" w:rsidP="003E389A">
      <w:pPr>
        <w:jc w:val="both"/>
        <w:rPr>
          <w:rFonts w:ascii="Tahoma" w:hAnsi="Tahoma" w:cs="Tahoma"/>
          <w:bCs/>
          <w:sz w:val="20"/>
          <w:szCs w:val="20"/>
        </w:rPr>
      </w:pPr>
      <w:r w:rsidRPr="003C77A6">
        <w:rPr>
          <w:rFonts w:ascii="Tahoma" w:hAnsi="Tahoma" w:cs="Tahoma"/>
          <w:bCs/>
          <w:sz w:val="20"/>
          <w:szCs w:val="20"/>
        </w:rPr>
        <w:t xml:space="preserve">IČ: </w:t>
      </w:r>
      <w:r w:rsidR="000979A7">
        <w:rPr>
          <w:rFonts w:ascii="Tahoma" w:hAnsi="Tahoma" w:cs="Tahoma"/>
          <w:bCs/>
          <w:sz w:val="20"/>
          <w:szCs w:val="20"/>
        </w:rPr>
        <w:tab/>
      </w:r>
      <w:r w:rsidR="002C078D" w:rsidRPr="003C77A6">
        <w:rPr>
          <w:rFonts w:ascii="Tahoma" w:hAnsi="Tahoma" w:cs="Tahoma"/>
          <w:bCs/>
          <w:sz w:val="20"/>
          <w:szCs w:val="20"/>
        </w:rPr>
        <w:tab/>
      </w:r>
      <w:r w:rsidR="003E389A">
        <w:rPr>
          <w:rFonts w:ascii="Tahoma" w:hAnsi="Tahoma" w:cs="Tahoma"/>
          <w:bCs/>
          <w:sz w:val="20"/>
          <w:szCs w:val="20"/>
        </w:rPr>
        <w:tab/>
      </w:r>
      <w:r w:rsidR="000A135D">
        <w:rPr>
          <w:rFonts w:ascii="Tahoma" w:hAnsi="Tahoma" w:cs="Tahoma"/>
          <w:bCs/>
          <w:sz w:val="20"/>
          <w:szCs w:val="20"/>
        </w:rPr>
        <w:t>25253361</w:t>
      </w:r>
    </w:p>
    <w:p w14:paraId="30350A5C" w14:textId="6D6CEEAE" w:rsidR="00F9605F" w:rsidRPr="003C77A6" w:rsidRDefault="00F9605F" w:rsidP="003E389A">
      <w:pPr>
        <w:jc w:val="both"/>
        <w:rPr>
          <w:rFonts w:ascii="Tahoma" w:hAnsi="Tahoma" w:cs="Tahoma"/>
          <w:bCs/>
          <w:sz w:val="20"/>
          <w:szCs w:val="20"/>
        </w:rPr>
      </w:pPr>
      <w:r w:rsidRPr="003C77A6">
        <w:rPr>
          <w:rFonts w:ascii="Tahoma" w:hAnsi="Tahoma" w:cs="Tahoma"/>
          <w:bCs/>
          <w:sz w:val="20"/>
          <w:szCs w:val="20"/>
        </w:rPr>
        <w:t>DIČ:</w:t>
      </w:r>
      <w:r w:rsidR="002C078D" w:rsidRPr="003C77A6">
        <w:rPr>
          <w:rFonts w:ascii="Tahoma" w:hAnsi="Tahoma" w:cs="Tahoma"/>
          <w:bCs/>
          <w:sz w:val="20"/>
          <w:szCs w:val="20"/>
        </w:rPr>
        <w:tab/>
      </w:r>
      <w:r w:rsidR="000979A7">
        <w:rPr>
          <w:rFonts w:ascii="Tahoma" w:hAnsi="Tahoma" w:cs="Tahoma"/>
          <w:bCs/>
          <w:sz w:val="20"/>
          <w:szCs w:val="20"/>
        </w:rPr>
        <w:tab/>
      </w:r>
      <w:r w:rsidR="003E389A">
        <w:rPr>
          <w:rFonts w:ascii="Tahoma" w:hAnsi="Tahoma" w:cs="Tahoma"/>
          <w:bCs/>
          <w:sz w:val="20"/>
          <w:szCs w:val="20"/>
        </w:rPr>
        <w:tab/>
      </w:r>
      <w:r w:rsidR="000A135D">
        <w:rPr>
          <w:rFonts w:ascii="Tahoma" w:hAnsi="Tahoma" w:cs="Tahoma"/>
          <w:bCs/>
          <w:sz w:val="20"/>
          <w:szCs w:val="20"/>
        </w:rPr>
        <w:t>CZ25253361</w:t>
      </w:r>
    </w:p>
    <w:p w14:paraId="30350A5D" w14:textId="2616481F" w:rsidR="00F9605F" w:rsidRPr="003C77A6" w:rsidRDefault="00F9605F" w:rsidP="003E389A">
      <w:pPr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zastupuje: </w:t>
      </w:r>
      <w:r w:rsidR="003E389A">
        <w:rPr>
          <w:rFonts w:ascii="Tahoma" w:hAnsi="Tahoma" w:cs="Tahoma"/>
          <w:sz w:val="20"/>
          <w:szCs w:val="20"/>
        </w:rPr>
        <w:tab/>
      </w:r>
      <w:r w:rsidR="003E389A">
        <w:rPr>
          <w:rFonts w:ascii="Tahoma" w:hAnsi="Tahoma" w:cs="Tahoma"/>
          <w:sz w:val="20"/>
          <w:szCs w:val="20"/>
        </w:rPr>
        <w:tab/>
      </w:r>
      <w:r w:rsidR="000A135D">
        <w:rPr>
          <w:rFonts w:ascii="Tahoma" w:hAnsi="Tahoma" w:cs="Tahoma"/>
          <w:bCs/>
          <w:sz w:val="20"/>
          <w:szCs w:val="20"/>
        </w:rPr>
        <w:t xml:space="preserve">Ing. Jan </w:t>
      </w:r>
      <w:proofErr w:type="spellStart"/>
      <w:r w:rsidR="000A135D">
        <w:rPr>
          <w:rFonts w:ascii="Tahoma" w:hAnsi="Tahoma" w:cs="Tahoma"/>
          <w:bCs/>
          <w:sz w:val="20"/>
          <w:szCs w:val="20"/>
        </w:rPr>
        <w:t>Zavrtálek</w:t>
      </w:r>
      <w:proofErr w:type="spellEnd"/>
      <w:r w:rsidR="000A135D">
        <w:rPr>
          <w:rFonts w:ascii="Tahoma" w:hAnsi="Tahoma" w:cs="Tahoma"/>
          <w:bCs/>
          <w:sz w:val="20"/>
          <w:szCs w:val="20"/>
        </w:rPr>
        <w:t>, prokurista</w:t>
      </w:r>
    </w:p>
    <w:p w14:paraId="30350A5E" w14:textId="5ED27055" w:rsidR="00F9605F" w:rsidRPr="003C77A6" w:rsidRDefault="00F9605F" w:rsidP="003E389A">
      <w:pPr>
        <w:jc w:val="both"/>
        <w:rPr>
          <w:rFonts w:ascii="Tahoma" w:hAnsi="Tahoma" w:cs="Tahoma"/>
          <w:bCs/>
          <w:sz w:val="20"/>
          <w:szCs w:val="20"/>
        </w:rPr>
      </w:pPr>
      <w:r w:rsidRPr="003C77A6">
        <w:rPr>
          <w:rFonts w:ascii="Tahoma" w:hAnsi="Tahoma" w:cs="Tahoma"/>
          <w:snapToGrid w:val="0"/>
          <w:sz w:val="20"/>
          <w:szCs w:val="20"/>
        </w:rPr>
        <w:t>bankovní spojení:</w:t>
      </w:r>
      <w:r w:rsidR="000979A7">
        <w:rPr>
          <w:rFonts w:ascii="Tahoma" w:hAnsi="Tahoma" w:cs="Tahoma"/>
          <w:snapToGrid w:val="0"/>
          <w:sz w:val="20"/>
          <w:szCs w:val="20"/>
        </w:rPr>
        <w:tab/>
      </w:r>
      <w:r w:rsidR="000A135D">
        <w:rPr>
          <w:rFonts w:ascii="Tahoma" w:hAnsi="Tahoma" w:cs="Tahoma"/>
          <w:bCs/>
          <w:sz w:val="20"/>
          <w:szCs w:val="20"/>
        </w:rPr>
        <w:t>ČSOB Hradec Králové</w:t>
      </w:r>
    </w:p>
    <w:p w14:paraId="30350A5F" w14:textId="4B8AE62A" w:rsidR="00F9605F" w:rsidRPr="003C77A6" w:rsidRDefault="00F9605F" w:rsidP="003E389A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3C77A6">
        <w:rPr>
          <w:rFonts w:ascii="Tahoma" w:hAnsi="Tahoma" w:cs="Tahoma"/>
          <w:snapToGrid w:val="0"/>
          <w:sz w:val="20"/>
          <w:szCs w:val="20"/>
        </w:rPr>
        <w:t>čí</w:t>
      </w:r>
      <w:r w:rsidR="002C078D" w:rsidRPr="003C77A6">
        <w:rPr>
          <w:rFonts w:ascii="Tahoma" w:hAnsi="Tahoma" w:cs="Tahoma"/>
          <w:snapToGrid w:val="0"/>
          <w:sz w:val="20"/>
          <w:szCs w:val="20"/>
        </w:rPr>
        <w:t>slo účtu:</w:t>
      </w:r>
      <w:r w:rsidR="000A135D">
        <w:rPr>
          <w:rFonts w:ascii="Tahoma" w:hAnsi="Tahoma" w:cs="Tahoma"/>
          <w:snapToGrid w:val="0"/>
          <w:sz w:val="20"/>
          <w:szCs w:val="20"/>
        </w:rPr>
        <w:tab/>
      </w:r>
      <w:r w:rsidR="000A135D">
        <w:rPr>
          <w:rFonts w:ascii="Tahoma" w:hAnsi="Tahoma" w:cs="Tahoma"/>
          <w:snapToGrid w:val="0"/>
          <w:sz w:val="20"/>
          <w:szCs w:val="20"/>
        </w:rPr>
        <w:tab/>
      </w:r>
      <w:r w:rsidR="000A135D">
        <w:rPr>
          <w:rFonts w:ascii="Tahoma" w:hAnsi="Tahoma" w:cs="Tahoma"/>
          <w:bCs/>
          <w:sz w:val="20"/>
          <w:szCs w:val="20"/>
        </w:rPr>
        <w:t>8010-0308211883/0300</w:t>
      </w:r>
    </w:p>
    <w:p w14:paraId="30350A60" w14:textId="5D894725" w:rsidR="00F9605F" w:rsidRPr="003C77A6" w:rsidRDefault="00F9605F" w:rsidP="003E389A">
      <w:pPr>
        <w:tabs>
          <w:tab w:val="left" w:pos="3119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3C77A6">
        <w:rPr>
          <w:rFonts w:ascii="Tahoma" w:hAnsi="Tahoma" w:cs="Tahoma"/>
          <w:snapToGrid w:val="0"/>
          <w:sz w:val="20"/>
          <w:szCs w:val="20"/>
        </w:rPr>
        <w:t xml:space="preserve">Zápis ve veřejném rejstříku vedeném u </w:t>
      </w:r>
      <w:r w:rsidR="000A135D">
        <w:rPr>
          <w:rFonts w:ascii="Tahoma" w:hAnsi="Tahoma" w:cs="Tahoma"/>
          <w:bCs/>
          <w:sz w:val="20"/>
          <w:szCs w:val="20"/>
        </w:rPr>
        <w:t>Krajského</w:t>
      </w:r>
      <w:r w:rsidRPr="003C77A6">
        <w:rPr>
          <w:rFonts w:ascii="Tahoma" w:hAnsi="Tahoma" w:cs="Tahoma"/>
          <w:bCs/>
          <w:sz w:val="20"/>
          <w:szCs w:val="20"/>
        </w:rPr>
        <w:t xml:space="preserve"> </w:t>
      </w:r>
      <w:r w:rsidRPr="003C77A6">
        <w:rPr>
          <w:rFonts w:ascii="Tahoma" w:hAnsi="Tahoma" w:cs="Tahoma"/>
          <w:snapToGrid w:val="0"/>
          <w:sz w:val="20"/>
          <w:szCs w:val="20"/>
        </w:rPr>
        <w:t>soudu v</w:t>
      </w:r>
      <w:r w:rsidR="000A135D">
        <w:rPr>
          <w:rFonts w:ascii="Tahoma" w:hAnsi="Tahoma" w:cs="Tahoma"/>
          <w:snapToGrid w:val="0"/>
          <w:sz w:val="20"/>
          <w:szCs w:val="20"/>
        </w:rPr>
        <w:t> </w:t>
      </w:r>
      <w:r w:rsidR="000A135D">
        <w:rPr>
          <w:rFonts w:ascii="Tahoma" w:hAnsi="Tahoma" w:cs="Tahoma"/>
          <w:bCs/>
          <w:sz w:val="20"/>
          <w:szCs w:val="20"/>
        </w:rPr>
        <w:t>Hradci Králové</w:t>
      </w:r>
      <w:r w:rsidRPr="003C77A6">
        <w:rPr>
          <w:rFonts w:ascii="Tahoma" w:hAnsi="Tahoma" w:cs="Tahoma"/>
          <w:snapToGrid w:val="0"/>
          <w:sz w:val="20"/>
          <w:szCs w:val="20"/>
        </w:rPr>
        <w:t xml:space="preserve">, oddíl </w:t>
      </w:r>
      <w:r w:rsidR="000A135D">
        <w:rPr>
          <w:rFonts w:ascii="Tahoma" w:hAnsi="Tahoma" w:cs="Tahoma"/>
          <w:bCs/>
          <w:sz w:val="20"/>
          <w:szCs w:val="20"/>
        </w:rPr>
        <w:t>B</w:t>
      </w:r>
      <w:r w:rsidRPr="003C77A6">
        <w:rPr>
          <w:rFonts w:ascii="Tahoma" w:hAnsi="Tahoma" w:cs="Tahoma"/>
          <w:snapToGrid w:val="0"/>
          <w:sz w:val="20"/>
          <w:szCs w:val="20"/>
        </w:rPr>
        <w:t xml:space="preserve">, vložka </w:t>
      </w:r>
      <w:r w:rsidR="000A135D">
        <w:rPr>
          <w:rFonts w:ascii="Tahoma" w:hAnsi="Tahoma" w:cs="Tahoma"/>
          <w:bCs/>
          <w:sz w:val="20"/>
          <w:szCs w:val="20"/>
        </w:rPr>
        <w:t>1441</w:t>
      </w:r>
    </w:p>
    <w:p w14:paraId="30350A61" w14:textId="77777777" w:rsidR="00F9605F" w:rsidRPr="003C77A6" w:rsidRDefault="00F9605F" w:rsidP="00397797">
      <w:pPr>
        <w:pStyle w:val="Zkladntext3"/>
        <w:tabs>
          <w:tab w:val="left" w:pos="3119"/>
        </w:tabs>
        <w:spacing w:after="0"/>
        <w:rPr>
          <w:rFonts w:ascii="Tahoma" w:hAnsi="Tahoma" w:cs="Tahoma"/>
          <w:snapToGrid w:val="0"/>
          <w:sz w:val="20"/>
          <w:szCs w:val="20"/>
        </w:rPr>
      </w:pPr>
    </w:p>
    <w:p w14:paraId="30350A62" w14:textId="77777777" w:rsidR="00F9605F" w:rsidRPr="003C77A6" w:rsidRDefault="00F9605F" w:rsidP="003E389A">
      <w:pPr>
        <w:pStyle w:val="Zkladntext3"/>
        <w:tabs>
          <w:tab w:val="left" w:pos="3119"/>
        </w:tabs>
        <w:spacing w:after="0"/>
        <w:rPr>
          <w:rFonts w:ascii="Tahoma" w:hAnsi="Tahoma" w:cs="Tahoma"/>
          <w:snapToGrid w:val="0"/>
          <w:sz w:val="20"/>
          <w:szCs w:val="20"/>
        </w:rPr>
      </w:pPr>
      <w:r w:rsidRPr="003C77A6">
        <w:rPr>
          <w:rFonts w:ascii="Tahoma" w:hAnsi="Tahoma" w:cs="Tahoma"/>
          <w:snapToGrid w:val="0"/>
          <w:sz w:val="20"/>
          <w:szCs w:val="20"/>
        </w:rPr>
        <w:t xml:space="preserve">(dále jen </w:t>
      </w:r>
      <w:r w:rsidRPr="003C77A6">
        <w:rPr>
          <w:rFonts w:ascii="Tahoma" w:hAnsi="Tahoma" w:cs="Tahoma"/>
          <w:b/>
          <w:snapToGrid w:val="0"/>
          <w:sz w:val="20"/>
          <w:szCs w:val="20"/>
        </w:rPr>
        <w:t>„zhotovitel“)</w:t>
      </w:r>
    </w:p>
    <w:p w14:paraId="30350A63" w14:textId="77777777" w:rsidR="00AF04A3" w:rsidRPr="003C77A6" w:rsidRDefault="00AF04A3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350A64" w14:textId="77777777" w:rsidR="003E389A" w:rsidRDefault="003E389A" w:rsidP="003E389A">
      <w:pPr>
        <w:numPr>
          <w:ilvl w:val="12"/>
          <w:numId w:val="0"/>
        </w:num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I. PREAMBULE</w:t>
      </w:r>
    </w:p>
    <w:p w14:paraId="30350A65" w14:textId="77777777" w:rsidR="003E389A" w:rsidRDefault="003E389A" w:rsidP="003E389A">
      <w:pPr>
        <w:numPr>
          <w:ilvl w:val="12"/>
          <w:numId w:val="0"/>
        </w:num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0350A66" w14:textId="3731D45D" w:rsidR="00185CF4" w:rsidRDefault="003E389A" w:rsidP="0004753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Tato smlouva je uzavírána na základě výsledků zadávacího řízení zadávaného </w:t>
      </w:r>
      <w:r w:rsidRPr="00963F06">
        <w:rPr>
          <w:rFonts w:ascii="Tahoma" w:hAnsi="Tahoma" w:cs="Tahoma"/>
          <w:color w:val="000000"/>
          <w:sz w:val="20"/>
          <w:szCs w:val="20"/>
        </w:rPr>
        <w:t>mimo režim zákona č. 134/2016 Sb., o zadávání veřejných zakázek, v účinném znění (dále též „ZZVZ“), na realizaci veřejné zakázky malého rozsahu s názvem</w:t>
      </w:r>
      <w:r w:rsidRPr="0024367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A70F2">
        <w:rPr>
          <w:rFonts w:ascii="Tahoma" w:hAnsi="Tahoma" w:cs="Tahoma"/>
          <w:b/>
          <w:color w:val="000000"/>
          <w:sz w:val="20"/>
          <w:szCs w:val="20"/>
        </w:rPr>
        <w:t>„</w:t>
      </w:r>
      <w:r w:rsidR="00963F06">
        <w:rPr>
          <w:rFonts w:ascii="Tahoma" w:hAnsi="Tahoma" w:cs="Tahoma"/>
          <w:b/>
          <w:color w:val="000000"/>
          <w:sz w:val="20"/>
          <w:szCs w:val="20"/>
        </w:rPr>
        <w:t xml:space="preserve">Restaurování vstupních </w:t>
      </w:r>
      <w:r w:rsidR="001A70F2" w:rsidRPr="001A70F2">
        <w:rPr>
          <w:rFonts w:ascii="Tahoma" w:hAnsi="Tahoma" w:cs="Tahoma"/>
          <w:b/>
          <w:color w:val="000000"/>
          <w:sz w:val="20"/>
          <w:szCs w:val="20"/>
        </w:rPr>
        <w:t>dveří</w:t>
      </w:r>
      <w:r w:rsidRPr="001A70F2">
        <w:rPr>
          <w:rFonts w:ascii="Tahoma" w:hAnsi="Tahoma" w:cs="Tahoma"/>
          <w:b/>
          <w:color w:val="000000"/>
          <w:sz w:val="20"/>
          <w:szCs w:val="20"/>
        </w:rPr>
        <w:t>“</w:t>
      </w:r>
      <w:r>
        <w:rPr>
          <w:rFonts w:ascii="Tahoma" w:hAnsi="Tahoma" w:cs="Tahoma"/>
          <w:color w:val="000000"/>
          <w:sz w:val="20"/>
          <w:szCs w:val="20"/>
        </w:rPr>
        <w:t xml:space="preserve"> (dále též „veřejná zakázka“).</w:t>
      </w:r>
    </w:p>
    <w:p w14:paraId="30350A67" w14:textId="77777777" w:rsidR="003E389A" w:rsidRPr="003C77A6" w:rsidRDefault="003E389A" w:rsidP="003E38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350A68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II.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77A6">
        <w:rPr>
          <w:rFonts w:ascii="Tahoma" w:hAnsi="Tahoma" w:cs="Tahoma"/>
          <w:b/>
          <w:bCs/>
          <w:sz w:val="20"/>
          <w:szCs w:val="20"/>
        </w:rPr>
        <w:t>P</w:t>
      </w:r>
      <w:r w:rsidRPr="003C77A6">
        <w:rPr>
          <w:rFonts w:ascii="Tahoma" w:hAnsi="Tahoma" w:cs="Tahoma"/>
          <w:b/>
          <w:sz w:val="20"/>
          <w:szCs w:val="20"/>
        </w:rPr>
        <w:t>ř</w:t>
      </w:r>
      <w:r w:rsidR="00994F60" w:rsidRPr="003C77A6">
        <w:rPr>
          <w:rFonts w:ascii="Tahoma" w:hAnsi="Tahoma" w:cs="Tahoma"/>
          <w:b/>
          <w:bCs/>
          <w:sz w:val="20"/>
          <w:szCs w:val="20"/>
        </w:rPr>
        <w:t>edmět smlouvy</w:t>
      </w:r>
    </w:p>
    <w:p w14:paraId="30350A69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350A6A" w14:textId="77752EA7" w:rsidR="00243672" w:rsidRPr="00764E1D" w:rsidRDefault="00860A00" w:rsidP="006B4A0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764E1D">
        <w:rPr>
          <w:rFonts w:ascii="Tahoma" w:hAnsi="Tahoma" w:cs="Tahoma"/>
          <w:sz w:val="20"/>
          <w:szCs w:val="20"/>
        </w:rPr>
        <w:t xml:space="preserve">Předmětem </w:t>
      </w:r>
      <w:r w:rsidR="00994F60" w:rsidRPr="00764E1D">
        <w:rPr>
          <w:rFonts w:ascii="Tahoma" w:hAnsi="Tahoma" w:cs="Tahoma"/>
          <w:sz w:val="20"/>
          <w:szCs w:val="20"/>
        </w:rPr>
        <w:t>smlouvy</w:t>
      </w:r>
      <w:r w:rsidRPr="00764E1D">
        <w:rPr>
          <w:rFonts w:ascii="Tahoma" w:hAnsi="Tahoma" w:cs="Tahoma"/>
          <w:sz w:val="20"/>
          <w:szCs w:val="20"/>
        </w:rPr>
        <w:t xml:space="preserve"> je </w:t>
      </w:r>
      <w:r w:rsidR="002A22D9" w:rsidRPr="00764E1D">
        <w:rPr>
          <w:rFonts w:ascii="Tahoma" w:hAnsi="Tahoma" w:cs="Tahoma"/>
          <w:sz w:val="20"/>
          <w:szCs w:val="20"/>
        </w:rPr>
        <w:t>provedení díla</w:t>
      </w:r>
      <w:r w:rsidR="00564A8C" w:rsidRPr="00764E1D">
        <w:rPr>
          <w:rFonts w:ascii="Tahoma" w:hAnsi="Tahoma" w:cs="Tahoma"/>
          <w:sz w:val="20"/>
          <w:szCs w:val="20"/>
        </w:rPr>
        <w:t>, spočívajícího v</w:t>
      </w:r>
      <w:r w:rsidR="001F1A2E" w:rsidRPr="00764E1D">
        <w:rPr>
          <w:rFonts w:ascii="Tahoma" w:hAnsi="Tahoma" w:cs="Tahoma"/>
          <w:sz w:val="20"/>
          <w:szCs w:val="20"/>
        </w:rPr>
        <w:t> </w:t>
      </w:r>
      <w:r w:rsidR="00C3281C" w:rsidRPr="00764E1D">
        <w:rPr>
          <w:rFonts w:ascii="Tahoma" w:hAnsi="Tahoma" w:cs="Tahoma"/>
          <w:sz w:val="20"/>
          <w:szCs w:val="20"/>
        </w:rPr>
        <w:t xml:space="preserve">zajištění restaurování sestavy venkovních dubových vstupních vrat, </w:t>
      </w:r>
      <w:r w:rsidR="001A70F2" w:rsidRPr="00764E1D">
        <w:rPr>
          <w:rFonts w:ascii="Tahoma" w:hAnsi="Tahoma" w:cs="Tahoma"/>
          <w:sz w:val="20"/>
          <w:szCs w:val="20"/>
        </w:rPr>
        <w:t>v rozsahu dle přílohy „</w:t>
      </w:r>
      <w:r w:rsidR="008838CD" w:rsidRPr="00764E1D">
        <w:rPr>
          <w:rFonts w:ascii="Tahoma" w:hAnsi="Tahoma" w:cs="Tahoma"/>
          <w:sz w:val="20"/>
          <w:szCs w:val="20"/>
        </w:rPr>
        <w:t>Re</w:t>
      </w:r>
      <w:r w:rsidR="002465DC" w:rsidRPr="00764E1D">
        <w:rPr>
          <w:rFonts w:ascii="Tahoma" w:hAnsi="Tahoma" w:cs="Tahoma"/>
          <w:sz w:val="20"/>
          <w:szCs w:val="20"/>
        </w:rPr>
        <w:t>staurátorský záměr</w:t>
      </w:r>
      <w:r w:rsidR="001A70F2" w:rsidRPr="00764E1D">
        <w:rPr>
          <w:rFonts w:ascii="Tahoma" w:hAnsi="Tahoma" w:cs="Tahoma"/>
          <w:sz w:val="20"/>
          <w:szCs w:val="20"/>
        </w:rPr>
        <w:t>“</w:t>
      </w:r>
      <w:r w:rsidR="002465DC" w:rsidRPr="00764E1D">
        <w:rPr>
          <w:rFonts w:ascii="Tahoma" w:hAnsi="Tahoma" w:cs="Tahoma"/>
          <w:sz w:val="20"/>
          <w:szCs w:val="20"/>
        </w:rPr>
        <w:t xml:space="preserve"> a „Položkový </w:t>
      </w:r>
      <w:r w:rsidR="000A0E33" w:rsidRPr="00764E1D">
        <w:rPr>
          <w:rFonts w:ascii="Tahoma" w:hAnsi="Tahoma" w:cs="Tahoma"/>
          <w:sz w:val="20"/>
          <w:szCs w:val="20"/>
        </w:rPr>
        <w:t>rozpočet“</w:t>
      </w:r>
      <w:r w:rsidR="00E26060" w:rsidRPr="00E26060">
        <w:rPr>
          <w:rFonts w:ascii="Tahoma" w:hAnsi="Tahoma" w:cs="Tahoma"/>
          <w:sz w:val="20"/>
          <w:szCs w:val="20"/>
        </w:rPr>
        <w:t xml:space="preserve"> </w:t>
      </w:r>
      <w:r w:rsidR="00E26060" w:rsidRPr="00764E1D">
        <w:rPr>
          <w:rFonts w:ascii="Tahoma" w:hAnsi="Tahoma" w:cs="Tahoma"/>
          <w:sz w:val="20"/>
          <w:szCs w:val="20"/>
        </w:rPr>
        <w:t>(dále jen „dílo“)</w:t>
      </w:r>
      <w:r w:rsidR="001A70F2" w:rsidRPr="00764E1D">
        <w:rPr>
          <w:rFonts w:ascii="Tahoma" w:hAnsi="Tahoma" w:cs="Tahoma"/>
          <w:sz w:val="20"/>
          <w:szCs w:val="20"/>
        </w:rPr>
        <w:t>.</w:t>
      </w:r>
    </w:p>
    <w:p w14:paraId="7FD3CA2C" w14:textId="77777777" w:rsidR="00505313" w:rsidRPr="00505313" w:rsidRDefault="00505313" w:rsidP="00505313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0350A6C" w14:textId="77777777" w:rsidR="003C77A6" w:rsidRDefault="008426D5" w:rsidP="0098559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3524F">
        <w:rPr>
          <w:rFonts w:ascii="Tahoma" w:hAnsi="Tahoma" w:cs="Tahoma"/>
          <w:sz w:val="20"/>
          <w:szCs w:val="20"/>
        </w:rPr>
        <w:t xml:space="preserve">Objednatel se zavazuje za podmínek upravených v této smlouvě dílo převzít a zaplatit zhotoviteli cenu za dílo.  </w:t>
      </w:r>
    </w:p>
    <w:p w14:paraId="30350A6D" w14:textId="77777777" w:rsidR="00047532" w:rsidRPr="00047532" w:rsidRDefault="00047532" w:rsidP="0004753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6E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III.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A70F2" w:rsidRPr="001A70F2">
        <w:rPr>
          <w:rFonts w:ascii="Tahoma" w:hAnsi="Tahoma" w:cs="Tahoma"/>
          <w:b/>
          <w:sz w:val="20"/>
          <w:szCs w:val="20"/>
        </w:rPr>
        <w:t>Podmínky realizace díla</w:t>
      </w:r>
    </w:p>
    <w:p w14:paraId="30350A6F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BF803D" w14:textId="71FBA535" w:rsidR="001D6B9A" w:rsidRDefault="001D6B9A" w:rsidP="001D6B9A">
      <w:pPr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A7C47">
        <w:rPr>
          <w:rFonts w:ascii="Tahoma" w:hAnsi="Tahoma" w:cs="Tahoma"/>
          <w:sz w:val="20"/>
          <w:szCs w:val="20"/>
        </w:rPr>
        <w:t xml:space="preserve">Zhotovitel je povinen realizovat dílo s vynaložením nezbytné odborné péče </w:t>
      </w:r>
      <w:r>
        <w:rPr>
          <w:rFonts w:ascii="Tahoma" w:hAnsi="Tahoma" w:cs="Tahoma"/>
          <w:sz w:val="20"/>
          <w:szCs w:val="20"/>
        </w:rPr>
        <w:t xml:space="preserve">nejpozději do </w:t>
      </w:r>
      <w:r w:rsidR="002D5815" w:rsidRPr="006628BE">
        <w:rPr>
          <w:rFonts w:ascii="Tahoma" w:hAnsi="Tahoma" w:cs="Tahoma"/>
          <w:sz w:val="20"/>
          <w:szCs w:val="20"/>
        </w:rPr>
        <w:t>1</w:t>
      </w:r>
      <w:r w:rsidR="00FC78EE" w:rsidRPr="006628BE">
        <w:rPr>
          <w:rFonts w:ascii="Tahoma" w:hAnsi="Tahoma" w:cs="Tahoma"/>
          <w:sz w:val="20"/>
          <w:szCs w:val="20"/>
        </w:rPr>
        <w:t>8</w:t>
      </w:r>
      <w:r w:rsidR="002D5815" w:rsidRPr="006628BE">
        <w:rPr>
          <w:rFonts w:ascii="Tahoma" w:hAnsi="Tahoma" w:cs="Tahoma"/>
          <w:sz w:val="20"/>
          <w:szCs w:val="20"/>
        </w:rPr>
        <w:t>0</w:t>
      </w:r>
      <w:r w:rsidRPr="006628BE">
        <w:rPr>
          <w:rFonts w:ascii="Tahoma" w:hAnsi="Tahoma" w:cs="Tahoma"/>
          <w:sz w:val="20"/>
          <w:szCs w:val="20"/>
        </w:rPr>
        <w:t xml:space="preserve"> dnů od</w:t>
      </w:r>
      <w:r>
        <w:rPr>
          <w:rFonts w:ascii="Tahoma" w:hAnsi="Tahoma" w:cs="Tahoma"/>
          <w:sz w:val="20"/>
          <w:szCs w:val="20"/>
        </w:rPr>
        <w:t xml:space="preserve"> písemné výzvy objednatele. </w:t>
      </w:r>
    </w:p>
    <w:p w14:paraId="03A7655A" w14:textId="77777777" w:rsidR="001D6B9A" w:rsidRDefault="001D6B9A" w:rsidP="001D6B9A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47E7E238" w14:textId="5B3E0466" w:rsidR="001D6B9A" w:rsidRDefault="001D6B9A" w:rsidP="001D6B9A">
      <w:pPr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EA7C47">
        <w:rPr>
          <w:rFonts w:ascii="Tahoma" w:hAnsi="Tahoma" w:cs="Tahoma"/>
          <w:sz w:val="20"/>
          <w:szCs w:val="20"/>
        </w:rPr>
        <w:t xml:space="preserve">hotovitel </w:t>
      </w:r>
      <w:r>
        <w:rPr>
          <w:rFonts w:ascii="Tahoma" w:hAnsi="Tahoma" w:cs="Tahoma"/>
          <w:sz w:val="20"/>
          <w:szCs w:val="20"/>
        </w:rPr>
        <w:t xml:space="preserve">je </w:t>
      </w:r>
      <w:r w:rsidRPr="00EA7C47">
        <w:rPr>
          <w:rFonts w:ascii="Tahoma" w:hAnsi="Tahoma" w:cs="Tahoma"/>
          <w:sz w:val="20"/>
          <w:szCs w:val="20"/>
        </w:rPr>
        <w:t>povinen realizovat dílo v souladu se smlouvou, příslušnými právními předpisy a technickými či jinými normami, které se na realizaci díla přímo či nepřímo vztahují</w:t>
      </w:r>
      <w:r w:rsidR="00691A38">
        <w:rPr>
          <w:rFonts w:ascii="Tahoma" w:hAnsi="Tahoma" w:cs="Tahoma"/>
          <w:sz w:val="20"/>
          <w:szCs w:val="20"/>
        </w:rPr>
        <w:t xml:space="preserve">, jakož i restaurátorským záměrem, který </w:t>
      </w:r>
      <w:r w:rsidR="00CB3F9E">
        <w:rPr>
          <w:rFonts w:ascii="Tahoma" w:hAnsi="Tahoma" w:cs="Tahoma"/>
          <w:sz w:val="20"/>
          <w:szCs w:val="20"/>
        </w:rPr>
        <w:t>je nedílnou součástí této smlouvy.</w:t>
      </w:r>
    </w:p>
    <w:p w14:paraId="04A1E77C" w14:textId="77777777" w:rsidR="00554866" w:rsidRDefault="00554866" w:rsidP="00554866">
      <w:pPr>
        <w:pStyle w:val="Odstavecseseznamem"/>
        <w:rPr>
          <w:rFonts w:ascii="Tahoma" w:hAnsi="Tahoma" w:cs="Tahoma"/>
          <w:sz w:val="20"/>
          <w:szCs w:val="20"/>
        </w:rPr>
      </w:pPr>
    </w:p>
    <w:p w14:paraId="523A30F9" w14:textId="77777777" w:rsidR="00554866" w:rsidRPr="00887B8C" w:rsidRDefault="00554866" w:rsidP="00554866">
      <w:pPr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887B8C">
        <w:rPr>
          <w:rFonts w:ascii="Tahoma" w:hAnsi="Tahoma" w:cs="Tahoma"/>
          <w:sz w:val="20"/>
          <w:szCs w:val="20"/>
        </w:rPr>
        <w:t xml:space="preserve">Dílo je zhotovitel oprávněn provádět pouze v termínech a době stanovené na základě dohody s objednatelem. </w:t>
      </w:r>
    </w:p>
    <w:p w14:paraId="30350A75" w14:textId="77777777" w:rsidR="001A70F2" w:rsidRPr="009C759B" w:rsidRDefault="001A70F2" w:rsidP="001A70F2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30350A76" w14:textId="77777777" w:rsidR="00E60E6B" w:rsidRPr="00FA2102" w:rsidRDefault="009F335E" w:rsidP="0098559B">
      <w:pPr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A2102">
        <w:rPr>
          <w:rFonts w:ascii="Tahoma" w:hAnsi="Tahoma" w:cs="Tahoma"/>
          <w:sz w:val="20"/>
          <w:szCs w:val="20"/>
        </w:rPr>
        <w:t xml:space="preserve">Objednatel </w:t>
      </w:r>
      <w:r w:rsidR="000D0BDA" w:rsidRPr="00FA2102">
        <w:rPr>
          <w:rFonts w:ascii="Tahoma" w:hAnsi="Tahoma" w:cs="Tahoma"/>
          <w:sz w:val="20"/>
          <w:szCs w:val="20"/>
        </w:rPr>
        <w:t>se zavazuje poskytnout maximální součinnost při realizaci díla tak, aby dílo mohlo být provedeno v</w:t>
      </w:r>
      <w:r w:rsidR="00D4389B" w:rsidRPr="00FA2102">
        <w:rPr>
          <w:rFonts w:ascii="Tahoma" w:hAnsi="Tahoma" w:cs="Tahoma"/>
          <w:sz w:val="20"/>
          <w:szCs w:val="20"/>
        </w:rPr>
        <w:t> </w:t>
      </w:r>
      <w:r w:rsidR="000D0BDA" w:rsidRPr="00FA2102">
        <w:rPr>
          <w:rFonts w:ascii="Tahoma" w:hAnsi="Tahoma" w:cs="Tahoma"/>
          <w:sz w:val="20"/>
          <w:szCs w:val="20"/>
        </w:rPr>
        <w:t>termínu</w:t>
      </w:r>
      <w:r w:rsidR="00D4389B" w:rsidRPr="00FA2102">
        <w:rPr>
          <w:rFonts w:ascii="Tahoma" w:hAnsi="Tahoma" w:cs="Tahoma"/>
          <w:sz w:val="20"/>
          <w:szCs w:val="20"/>
        </w:rPr>
        <w:t>.</w:t>
      </w:r>
      <w:r w:rsidR="000D0BDA" w:rsidRPr="00FA2102">
        <w:rPr>
          <w:rFonts w:ascii="Tahoma" w:hAnsi="Tahoma" w:cs="Tahoma"/>
          <w:sz w:val="20"/>
          <w:szCs w:val="20"/>
        </w:rPr>
        <w:t xml:space="preserve">  </w:t>
      </w:r>
    </w:p>
    <w:p w14:paraId="30350A77" w14:textId="77777777" w:rsidR="005B26B0" w:rsidRDefault="005B26B0" w:rsidP="005B26B0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30350A78" w14:textId="6FB19DD9" w:rsidR="005B26B0" w:rsidRPr="007258AD" w:rsidRDefault="005B26B0" w:rsidP="0098559B">
      <w:pPr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7258AD">
        <w:rPr>
          <w:rFonts w:ascii="Tahoma" w:hAnsi="Tahoma" w:cs="Tahoma"/>
          <w:sz w:val="20"/>
          <w:szCs w:val="20"/>
        </w:rPr>
        <w:lastRenderedPageBreak/>
        <w:t xml:space="preserve">Objednatel preferuje možnost opravy na místě. Hlučné a prašné práce, či práce se zvýšenými bezpečnostními riziky je zhotovitel oprávněn provádět pouze v termínech a době stanovené na základě dohody s objednatelem. V případě nutnosti realizace dílčí části díla v sídle či jiných prostorách zhotovitele, je </w:t>
      </w:r>
      <w:r w:rsidR="00E46C04" w:rsidRPr="007258AD">
        <w:rPr>
          <w:rFonts w:ascii="Tahoma" w:hAnsi="Tahoma" w:cs="Tahoma"/>
          <w:sz w:val="20"/>
          <w:szCs w:val="20"/>
        </w:rPr>
        <w:t>pr</w:t>
      </w:r>
      <w:r w:rsidRPr="007258AD">
        <w:rPr>
          <w:rFonts w:ascii="Tahoma" w:hAnsi="Tahoma" w:cs="Tahoma"/>
          <w:sz w:val="20"/>
          <w:szCs w:val="20"/>
        </w:rPr>
        <w:t>oto možn</w:t>
      </w:r>
      <w:r w:rsidR="00772811" w:rsidRPr="007258AD">
        <w:rPr>
          <w:rFonts w:ascii="Tahoma" w:hAnsi="Tahoma" w:cs="Tahoma"/>
          <w:sz w:val="20"/>
          <w:szCs w:val="20"/>
        </w:rPr>
        <w:t>á</w:t>
      </w:r>
      <w:r w:rsidRPr="007258AD">
        <w:rPr>
          <w:rFonts w:ascii="Tahoma" w:hAnsi="Tahoma" w:cs="Tahoma"/>
          <w:sz w:val="20"/>
          <w:szCs w:val="20"/>
        </w:rPr>
        <w:t xml:space="preserve"> pouze v termínech a na základě dohody s objednatelem.</w:t>
      </w:r>
      <w:r w:rsidR="00A86272" w:rsidRPr="007258AD">
        <w:rPr>
          <w:rFonts w:ascii="Tahoma" w:hAnsi="Tahoma" w:cs="Tahoma"/>
          <w:sz w:val="20"/>
          <w:szCs w:val="20"/>
        </w:rPr>
        <w:t xml:space="preserve"> V případě </w:t>
      </w:r>
      <w:r w:rsidR="0074075C" w:rsidRPr="007258AD">
        <w:rPr>
          <w:rFonts w:ascii="Tahoma" w:hAnsi="Tahoma" w:cs="Tahoma"/>
          <w:sz w:val="20"/>
          <w:szCs w:val="20"/>
        </w:rPr>
        <w:t>nutnosti</w:t>
      </w:r>
      <w:r w:rsidR="00E26060" w:rsidRPr="007258AD">
        <w:rPr>
          <w:rFonts w:ascii="Tahoma" w:hAnsi="Tahoma" w:cs="Tahoma"/>
          <w:sz w:val="20"/>
          <w:szCs w:val="20"/>
        </w:rPr>
        <w:t xml:space="preserve"> </w:t>
      </w:r>
      <w:r w:rsidR="00E1263C" w:rsidRPr="007258AD">
        <w:rPr>
          <w:rFonts w:ascii="Tahoma" w:hAnsi="Tahoma" w:cs="Tahoma"/>
          <w:sz w:val="20"/>
          <w:szCs w:val="20"/>
        </w:rPr>
        <w:t xml:space="preserve">vyjmutí vstupních vrat, je zhotovitel povinen tyto vrata po dobu jejich opravy nahradit </w:t>
      </w:r>
      <w:r w:rsidR="003E2021">
        <w:rPr>
          <w:rFonts w:ascii="Tahoma" w:hAnsi="Tahoma" w:cs="Tahoma"/>
          <w:sz w:val="20"/>
          <w:szCs w:val="20"/>
        </w:rPr>
        <w:t xml:space="preserve">vhodnou a dostatečnou </w:t>
      </w:r>
      <w:r w:rsidR="00E1263C" w:rsidRPr="007258AD">
        <w:rPr>
          <w:rFonts w:ascii="Tahoma" w:hAnsi="Tahoma" w:cs="Tahoma"/>
          <w:sz w:val="20"/>
          <w:szCs w:val="20"/>
        </w:rPr>
        <w:t xml:space="preserve">provizorní variantou, </w:t>
      </w:r>
      <w:r w:rsidR="005B1D78" w:rsidRPr="007258AD">
        <w:rPr>
          <w:rFonts w:ascii="Tahoma" w:hAnsi="Tahoma" w:cs="Tahoma"/>
          <w:sz w:val="20"/>
          <w:szCs w:val="20"/>
        </w:rPr>
        <w:t>kter</w:t>
      </w:r>
      <w:r w:rsidR="007258AD">
        <w:rPr>
          <w:rFonts w:ascii="Tahoma" w:hAnsi="Tahoma" w:cs="Tahoma"/>
          <w:sz w:val="20"/>
          <w:szCs w:val="20"/>
        </w:rPr>
        <w:t>á</w:t>
      </w:r>
      <w:r w:rsidR="005B1D78" w:rsidRPr="007258AD">
        <w:rPr>
          <w:rFonts w:ascii="Tahoma" w:hAnsi="Tahoma" w:cs="Tahoma"/>
          <w:sz w:val="20"/>
          <w:szCs w:val="20"/>
        </w:rPr>
        <w:t xml:space="preserve"> umožní zabezpečení budovy a současně umožní vstup do dvorany. </w:t>
      </w:r>
    </w:p>
    <w:p w14:paraId="30350A79" w14:textId="77777777" w:rsidR="0089618E" w:rsidRPr="003C77A6" w:rsidRDefault="0089618E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7C" w14:textId="77777777" w:rsidR="00710B4E" w:rsidRPr="00710B4E" w:rsidRDefault="00710B4E" w:rsidP="0098559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</w:t>
      </w:r>
      <w:r w:rsidRPr="00710B4E">
        <w:rPr>
          <w:rFonts w:ascii="Tahoma" w:hAnsi="Tahoma" w:cs="Tahoma"/>
          <w:sz w:val="20"/>
          <w:szCs w:val="20"/>
        </w:rPr>
        <w:t>el je povinen dále:</w:t>
      </w:r>
    </w:p>
    <w:p w14:paraId="30350A7D" w14:textId="77777777" w:rsidR="00710B4E" w:rsidRPr="00710B4E" w:rsidRDefault="00710B4E" w:rsidP="00710B4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95FED7" w14:textId="635E4B34" w:rsidR="00476B30" w:rsidRDefault="00B06144" w:rsidP="0049790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134"/>
        <w:jc w:val="both"/>
        <w:rPr>
          <w:rFonts w:ascii="Tahoma" w:hAnsi="Tahoma" w:cs="Tahoma"/>
          <w:sz w:val="20"/>
          <w:szCs w:val="20"/>
        </w:rPr>
      </w:pPr>
      <w:r w:rsidRPr="00710B4E">
        <w:rPr>
          <w:rFonts w:ascii="Tahoma" w:hAnsi="Tahoma" w:cs="Tahoma"/>
          <w:sz w:val="20"/>
          <w:szCs w:val="20"/>
        </w:rPr>
        <w:t>vybavit své zaměstnance</w:t>
      </w:r>
      <w:r>
        <w:rPr>
          <w:rFonts w:ascii="Tahoma" w:hAnsi="Tahoma" w:cs="Tahoma"/>
          <w:sz w:val="20"/>
          <w:szCs w:val="20"/>
        </w:rPr>
        <w:t>,</w:t>
      </w:r>
      <w:r w:rsidRPr="00710B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realizující dílčí předmět díla v sídle objednatele, </w:t>
      </w:r>
      <w:r w:rsidRPr="00710B4E">
        <w:rPr>
          <w:rFonts w:ascii="Tahoma" w:hAnsi="Tahoma" w:cs="Tahoma"/>
          <w:sz w:val="20"/>
          <w:szCs w:val="20"/>
        </w:rPr>
        <w:t xml:space="preserve">potřebnými ochrannými pracovními pomůckami a identifikačním průkazem </w:t>
      </w:r>
      <w:r>
        <w:rPr>
          <w:rFonts w:ascii="Tahoma" w:hAnsi="Tahoma" w:cs="Tahoma"/>
          <w:sz w:val="20"/>
          <w:szCs w:val="20"/>
        </w:rPr>
        <w:t>zhotovitele</w:t>
      </w:r>
      <w:r w:rsidR="00476B30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0350A7E" w14:textId="2806CBE1" w:rsidR="00710B4E" w:rsidRDefault="00710B4E" w:rsidP="0049790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provádět</w:t>
      </w:r>
      <w:r w:rsidRPr="00710B4E">
        <w:rPr>
          <w:rFonts w:ascii="Tahoma" w:hAnsi="Tahoma" w:cs="Tahoma"/>
          <w:sz w:val="20"/>
          <w:szCs w:val="20"/>
        </w:rPr>
        <w:t xml:space="preserve"> služb</w:t>
      </w:r>
      <w:r>
        <w:rPr>
          <w:rFonts w:ascii="Tahoma" w:hAnsi="Tahoma" w:cs="Tahoma"/>
          <w:sz w:val="20"/>
          <w:szCs w:val="20"/>
        </w:rPr>
        <w:t>y</w:t>
      </w:r>
      <w:r w:rsidRPr="00710B4E">
        <w:rPr>
          <w:rFonts w:ascii="Tahoma" w:hAnsi="Tahoma" w:cs="Tahoma"/>
          <w:sz w:val="20"/>
          <w:szCs w:val="20"/>
        </w:rPr>
        <w:t xml:space="preserve"> vlastními silami, případně prostřednictvím poddodavatelů, které uvedl v nabídce. Jakákoliv změna poddodavatele je podmíněna písemným </w:t>
      </w:r>
      <w:r w:rsidR="005B26B0">
        <w:rPr>
          <w:rFonts w:ascii="Tahoma" w:hAnsi="Tahoma" w:cs="Tahoma"/>
          <w:sz w:val="20"/>
          <w:szCs w:val="20"/>
        </w:rPr>
        <w:t xml:space="preserve">souhlasem </w:t>
      </w:r>
      <w:r w:rsidR="007B44EE">
        <w:rPr>
          <w:rFonts w:ascii="Tahoma" w:hAnsi="Tahoma" w:cs="Tahoma"/>
          <w:sz w:val="20"/>
          <w:szCs w:val="20"/>
        </w:rPr>
        <w:t>o</w:t>
      </w:r>
      <w:r w:rsidR="005B26B0">
        <w:rPr>
          <w:rFonts w:ascii="Tahoma" w:hAnsi="Tahoma" w:cs="Tahoma"/>
          <w:sz w:val="20"/>
          <w:szCs w:val="20"/>
        </w:rPr>
        <w:t>bjednatele, přičemž o</w:t>
      </w:r>
      <w:r w:rsidRPr="00710B4E">
        <w:rPr>
          <w:rFonts w:ascii="Tahoma" w:hAnsi="Tahoma" w:cs="Tahoma"/>
          <w:sz w:val="20"/>
          <w:szCs w:val="20"/>
        </w:rPr>
        <w:t xml:space="preserve">bjednatel si vyhrazuje právo konkrétní </w:t>
      </w:r>
      <w:r w:rsidR="005B26B0">
        <w:rPr>
          <w:rFonts w:ascii="Tahoma" w:hAnsi="Tahoma" w:cs="Tahoma"/>
          <w:sz w:val="20"/>
          <w:szCs w:val="20"/>
        </w:rPr>
        <w:t>pod</w:t>
      </w:r>
      <w:r w:rsidRPr="00710B4E">
        <w:rPr>
          <w:rFonts w:ascii="Tahoma" w:hAnsi="Tahoma" w:cs="Tahoma"/>
          <w:sz w:val="20"/>
          <w:szCs w:val="20"/>
        </w:rPr>
        <w:t>dodavatele i bez uvedení důvodu odmítnout</w:t>
      </w:r>
      <w:r>
        <w:rPr>
          <w:rFonts w:ascii="Tahoma" w:hAnsi="Tahoma" w:cs="Tahoma"/>
          <w:sz w:val="20"/>
          <w:szCs w:val="20"/>
        </w:rPr>
        <w:t>;</w:t>
      </w:r>
    </w:p>
    <w:p w14:paraId="30350A80" w14:textId="77777777" w:rsidR="00710B4E" w:rsidRDefault="00710B4E" w:rsidP="0049790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používat </w:t>
      </w:r>
      <w:r w:rsidRPr="00710B4E">
        <w:rPr>
          <w:rFonts w:ascii="Tahoma" w:hAnsi="Tahoma" w:cs="Tahoma"/>
          <w:sz w:val="20"/>
          <w:szCs w:val="20"/>
        </w:rPr>
        <w:t>ke sjednaným pracím strojů a technického vy</w:t>
      </w:r>
      <w:r>
        <w:rPr>
          <w:rFonts w:ascii="Tahoma" w:hAnsi="Tahoma" w:cs="Tahoma"/>
          <w:sz w:val="20"/>
          <w:szCs w:val="20"/>
        </w:rPr>
        <w:t>bavení k tomu výhra</w:t>
      </w:r>
      <w:r w:rsidR="00F2087A">
        <w:rPr>
          <w:rFonts w:ascii="Tahoma" w:hAnsi="Tahoma" w:cs="Tahoma"/>
          <w:sz w:val="20"/>
          <w:szCs w:val="20"/>
        </w:rPr>
        <w:t>dně určeného.</w:t>
      </w:r>
    </w:p>
    <w:p w14:paraId="30350A81" w14:textId="77777777" w:rsidR="00710B4E" w:rsidRDefault="00710B4E" w:rsidP="00710B4E">
      <w:pPr>
        <w:pStyle w:val="Odstavecseseznamem"/>
        <w:autoSpaceDE w:val="0"/>
        <w:autoSpaceDN w:val="0"/>
        <w:adjustRightInd w:val="0"/>
        <w:ind w:left="1429"/>
        <w:jc w:val="both"/>
        <w:rPr>
          <w:rFonts w:ascii="Tahoma" w:hAnsi="Tahoma" w:cs="Tahoma"/>
          <w:sz w:val="20"/>
          <w:szCs w:val="20"/>
        </w:rPr>
      </w:pPr>
    </w:p>
    <w:p w14:paraId="30350A82" w14:textId="77777777" w:rsidR="008426D5" w:rsidRPr="003E389A" w:rsidRDefault="00F2087A" w:rsidP="0098559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případě prodlení při realizaci části </w:t>
      </w:r>
      <w:r w:rsidR="008426D5" w:rsidRPr="003E389A">
        <w:rPr>
          <w:rFonts w:ascii="Tahoma" w:hAnsi="Tahoma" w:cs="Tahoma"/>
          <w:sz w:val="20"/>
          <w:szCs w:val="20"/>
        </w:rPr>
        <w:t xml:space="preserve">díla vzniklého jednáním nebo opomenutím objednatele, popř. jiných </w:t>
      </w:r>
      <w:r w:rsidR="00797DED" w:rsidRPr="003E389A">
        <w:rPr>
          <w:rFonts w:ascii="Tahoma" w:hAnsi="Tahoma" w:cs="Tahoma"/>
          <w:sz w:val="20"/>
          <w:szCs w:val="20"/>
        </w:rPr>
        <w:tab/>
      </w:r>
      <w:r w:rsidR="008426D5" w:rsidRPr="003E389A">
        <w:rPr>
          <w:rFonts w:ascii="Tahoma" w:hAnsi="Tahoma" w:cs="Tahoma"/>
          <w:sz w:val="20"/>
          <w:szCs w:val="20"/>
        </w:rPr>
        <w:t xml:space="preserve">osob objednatelem pověřených, které je v rozporu s touto smlouvou, prodlouží se příslušná dohodnutá </w:t>
      </w:r>
      <w:r w:rsidR="00797DED" w:rsidRPr="003E389A">
        <w:rPr>
          <w:rFonts w:ascii="Tahoma" w:hAnsi="Tahoma" w:cs="Tahoma"/>
          <w:sz w:val="20"/>
          <w:szCs w:val="20"/>
        </w:rPr>
        <w:tab/>
      </w:r>
      <w:r w:rsidR="008426D5" w:rsidRPr="003E389A">
        <w:rPr>
          <w:rFonts w:ascii="Tahoma" w:hAnsi="Tahoma" w:cs="Tahoma"/>
          <w:sz w:val="20"/>
          <w:szCs w:val="20"/>
        </w:rPr>
        <w:t xml:space="preserve">lhůta o dobu prodlení objednatele. </w:t>
      </w:r>
    </w:p>
    <w:p w14:paraId="30350A83" w14:textId="77777777" w:rsidR="003E389A" w:rsidRPr="003E389A" w:rsidRDefault="003E389A" w:rsidP="003E389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84" w14:textId="77777777" w:rsidR="008426D5" w:rsidRPr="003C77A6" w:rsidRDefault="008426D5" w:rsidP="009855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Zhotovitel je oprávněn provést </w:t>
      </w:r>
      <w:r w:rsidR="00F2087A">
        <w:rPr>
          <w:rFonts w:ascii="Tahoma" w:hAnsi="Tahoma" w:cs="Tahoma"/>
          <w:sz w:val="20"/>
          <w:szCs w:val="20"/>
        </w:rPr>
        <w:t>realizaci části díla</w:t>
      </w:r>
      <w:r w:rsidRPr="003C77A6">
        <w:rPr>
          <w:rFonts w:ascii="Tahoma" w:hAnsi="Tahoma" w:cs="Tahoma"/>
          <w:sz w:val="20"/>
          <w:szCs w:val="20"/>
        </w:rPr>
        <w:t xml:space="preserve"> dříve než ve </w:t>
      </w:r>
      <w:r w:rsidR="0081417F" w:rsidRPr="003C77A6">
        <w:rPr>
          <w:rFonts w:ascii="Tahoma" w:hAnsi="Tahoma" w:cs="Tahoma"/>
          <w:sz w:val="20"/>
          <w:szCs w:val="20"/>
        </w:rPr>
        <w:t>lhůt</w:t>
      </w:r>
      <w:r w:rsidR="00047532">
        <w:rPr>
          <w:rFonts w:ascii="Tahoma" w:hAnsi="Tahoma" w:cs="Tahoma"/>
          <w:sz w:val="20"/>
          <w:szCs w:val="20"/>
        </w:rPr>
        <w:t>ě</w:t>
      </w:r>
      <w:r w:rsidR="0081417F" w:rsidRPr="003C77A6">
        <w:rPr>
          <w:rFonts w:ascii="Tahoma" w:hAnsi="Tahoma" w:cs="Tahoma"/>
          <w:sz w:val="20"/>
          <w:szCs w:val="20"/>
        </w:rPr>
        <w:t xml:space="preserve"> </w:t>
      </w:r>
      <w:r w:rsidRPr="003C77A6">
        <w:rPr>
          <w:rFonts w:ascii="Tahoma" w:hAnsi="Tahoma" w:cs="Tahoma"/>
          <w:sz w:val="20"/>
          <w:szCs w:val="20"/>
        </w:rPr>
        <w:t>uveden</w:t>
      </w:r>
      <w:r w:rsidR="00047532">
        <w:rPr>
          <w:rFonts w:ascii="Tahoma" w:hAnsi="Tahoma" w:cs="Tahoma"/>
          <w:sz w:val="20"/>
          <w:szCs w:val="20"/>
        </w:rPr>
        <w:t>é</w:t>
      </w:r>
      <w:r w:rsidRPr="003C77A6">
        <w:rPr>
          <w:rFonts w:ascii="Tahoma" w:hAnsi="Tahoma" w:cs="Tahoma"/>
          <w:sz w:val="20"/>
          <w:szCs w:val="20"/>
        </w:rPr>
        <w:t xml:space="preserve"> výše</w:t>
      </w:r>
      <w:r w:rsidR="000D0BDA">
        <w:rPr>
          <w:rFonts w:ascii="Tahoma" w:hAnsi="Tahoma" w:cs="Tahoma"/>
          <w:sz w:val="20"/>
          <w:szCs w:val="20"/>
        </w:rPr>
        <w:t>.</w:t>
      </w:r>
      <w:r w:rsidRPr="003C77A6">
        <w:rPr>
          <w:rFonts w:ascii="Tahoma" w:hAnsi="Tahoma" w:cs="Tahoma"/>
          <w:sz w:val="20"/>
          <w:szCs w:val="20"/>
        </w:rPr>
        <w:t xml:space="preserve"> Objednatel je povinen řádně proveden</w:t>
      </w:r>
      <w:r w:rsidR="00F2087A">
        <w:rPr>
          <w:rFonts w:ascii="Tahoma" w:hAnsi="Tahoma" w:cs="Tahoma"/>
          <w:sz w:val="20"/>
          <w:szCs w:val="20"/>
        </w:rPr>
        <w:t>ou část díla</w:t>
      </w:r>
      <w:r w:rsidRPr="003C77A6">
        <w:rPr>
          <w:rFonts w:ascii="Tahoma" w:hAnsi="Tahoma" w:cs="Tahoma"/>
          <w:sz w:val="20"/>
          <w:szCs w:val="20"/>
        </w:rPr>
        <w:t xml:space="preserve"> převzít i před lhůtou </w:t>
      </w:r>
      <w:r w:rsidR="00047532">
        <w:rPr>
          <w:rFonts w:ascii="Tahoma" w:hAnsi="Tahoma" w:cs="Tahoma"/>
          <w:sz w:val="20"/>
          <w:szCs w:val="20"/>
        </w:rPr>
        <w:t>uvedenou výše. Zkrácením termínu</w:t>
      </w:r>
      <w:r w:rsidRPr="003C77A6">
        <w:rPr>
          <w:rFonts w:ascii="Tahoma" w:hAnsi="Tahoma" w:cs="Tahoma"/>
          <w:sz w:val="20"/>
          <w:szCs w:val="20"/>
        </w:rPr>
        <w:t xml:space="preserve"> plnění </w:t>
      </w:r>
      <w:r w:rsidR="00F2087A">
        <w:rPr>
          <w:rFonts w:ascii="Tahoma" w:hAnsi="Tahoma" w:cs="Tahoma"/>
          <w:sz w:val="20"/>
          <w:szCs w:val="20"/>
        </w:rPr>
        <w:t xml:space="preserve">části </w:t>
      </w:r>
      <w:r w:rsidRPr="003C77A6">
        <w:rPr>
          <w:rFonts w:ascii="Tahoma" w:hAnsi="Tahoma" w:cs="Tahoma"/>
          <w:sz w:val="20"/>
          <w:szCs w:val="20"/>
        </w:rPr>
        <w:t>díla zhotovitelem se nemění dohodnutá cena díla.</w:t>
      </w:r>
    </w:p>
    <w:p w14:paraId="30350A85" w14:textId="77777777" w:rsidR="008426D5" w:rsidRPr="003C77A6" w:rsidRDefault="008426D5" w:rsidP="00397797">
      <w:pPr>
        <w:pStyle w:val="Odstavecseseznamem"/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</w:rPr>
      </w:pPr>
    </w:p>
    <w:p w14:paraId="30350A86" w14:textId="77777777" w:rsidR="000A64CE" w:rsidRPr="003C77A6" w:rsidRDefault="008426D5" w:rsidP="009855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Po dobu prodlení jedné smluvní strany s plněním jejíc</w:t>
      </w:r>
      <w:r w:rsidR="0009346D" w:rsidRPr="003C77A6">
        <w:rPr>
          <w:rFonts w:ascii="Tahoma" w:hAnsi="Tahoma" w:cs="Tahoma"/>
          <w:sz w:val="20"/>
          <w:szCs w:val="20"/>
        </w:rPr>
        <w:t xml:space="preserve">h povinností stanovených touto </w:t>
      </w:r>
      <w:r w:rsidRPr="003C77A6">
        <w:rPr>
          <w:rFonts w:ascii="Tahoma" w:hAnsi="Tahoma" w:cs="Tahoma"/>
          <w:sz w:val="20"/>
          <w:szCs w:val="20"/>
        </w:rPr>
        <w:t>smlouvou, není druhá strana v prodlení s plněním svých povinností, pokud jejich realizace je podmíněna splněním povinností, s jejichž plněním je druhá strana v prodlení.</w:t>
      </w:r>
    </w:p>
    <w:p w14:paraId="30350A87" w14:textId="77777777" w:rsidR="000A64CE" w:rsidRPr="003C77A6" w:rsidRDefault="000A64CE" w:rsidP="00397797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30350A88" w14:textId="4D75A01A" w:rsidR="00185CF4" w:rsidRDefault="000A64CE" w:rsidP="009855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</w:t>
      </w:r>
      <w:r w:rsidR="00823E94" w:rsidRPr="003C77A6">
        <w:rPr>
          <w:rFonts w:ascii="Tahoma" w:hAnsi="Tahoma" w:cs="Tahoma"/>
          <w:sz w:val="20"/>
          <w:szCs w:val="20"/>
        </w:rPr>
        <w:t>2913 odst. 2 občanského</w:t>
      </w:r>
      <w:r w:rsidRPr="003C77A6">
        <w:rPr>
          <w:rFonts w:ascii="Tahoma" w:hAnsi="Tahoma" w:cs="Tahoma"/>
          <w:sz w:val="20"/>
          <w:szCs w:val="20"/>
        </w:rPr>
        <w:t xml:space="preserve"> zákoníku. Zhotovitel není odpovědný za částečné nebo úplné nesplnění smluvních závazků, jestliže se tak stalo v důsledku vyšší moci. Za vyšší moc se pokládají okolnosti, které vznikly po objednávce v důsledku stranami nepředvídatelných a jiných neodvratitelných událostí mimořádné povahy, a nelze rozumně předpokládat, že by zhotovitel</w:t>
      </w:r>
      <w:r w:rsidR="00823E94" w:rsidRPr="003C77A6">
        <w:rPr>
          <w:rFonts w:ascii="Tahoma" w:hAnsi="Tahoma" w:cs="Tahoma"/>
          <w:sz w:val="20"/>
          <w:szCs w:val="20"/>
        </w:rPr>
        <w:t xml:space="preserve"> </w:t>
      </w:r>
      <w:r w:rsidRPr="003C77A6">
        <w:rPr>
          <w:rFonts w:ascii="Tahoma" w:hAnsi="Tahoma" w:cs="Tahoma"/>
          <w:sz w:val="20"/>
          <w:szCs w:val="20"/>
        </w:rPr>
        <w:t xml:space="preserve">tuto okolnost jako překážku odvrátil nebo překonal. Sjednaný termín plnění uvedený v této smlouvě se prodlužuje o dny, ve kterých nebude možno pokračovat v provádění díla, nedohodnou-li se smluvní strany jinak. Pro vyloučení všech pochybností se sjednává, že zhotovitel je povinen neprodleně druhou stranu o výskytu vyšší moci informovat a provést neodkladně všechna opatření k vyloučení škod. V případě vyšší moci se prodlužuje lhůta ke splnění smluvních povinností o </w:t>
      </w:r>
      <w:r w:rsidR="008F1A0B">
        <w:rPr>
          <w:rFonts w:ascii="Tahoma" w:hAnsi="Tahoma" w:cs="Tahoma"/>
          <w:sz w:val="20"/>
          <w:szCs w:val="20"/>
        </w:rPr>
        <w:t>dobu</w:t>
      </w:r>
      <w:r w:rsidRPr="003C77A6">
        <w:rPr>
          <w:rFonts w:ascii="Tahoma" w:hAnsi="Tahoma" w:cs="Tahoma"/>
          <w:sz w:val="20"/>
          <w:szCs w:val="20"/>
        </w:rPr>
        <w:t>, po kterou následky vyšší moci trvají včetně doby prokazatelně nutné k jejich odstranění. O ukončení vyšší moci a odstranění následků musí zhotovitel objednatele informovat.</w:t>
      </w:r>
    </w:p>
    <w:p w14:paraId="783AC012" w14:textId="77777777" w:rsidR="009926EE" w:rsidRPr="009926EE" w:rsidRDefault="009926EE" w:rsidP="009926EE">
      <w:pPr>
        <w:pStyle w:val="Odstavecseseznamem"/>
        <w:rPr>
          <w:rFonts w:ascii="Tahoma" w:hAnsi="Tahoma" w:cs="Tahoma"/>
          <w:sz w:val="20"/>
          <w:szCs w:val="20"/>
        </w:rPr>
      </w:pPr>
    </w:p>
    <w:p w14:paraId="37792B99" w14:textId="77777777" w:rsidR="009926EE" w:rsidRPr="00EA7C47" w:rsidRDefault="009926EE" w:rsidP="009926E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A7C47">
        <w:rPr>
          <w:rFonts w:ascii="Tahoma" w:hAnsi="Tahoma" w:cs="Tahoma"/>
          <w:sz w:val="20"/>
          <w:szCs w:val="20"/>
        </w:rPr>
        <w:t>Zhotovitel prohlašuje, že se plně seznámil s rozsahem a povahou díla, a s místem provádění díla, a to před podpisem smlouvy. Zhotovitel dále prohlašuje, že jsou mu známy veškeré technické, kvalitativní a jiné podmínky provádění díla, a že má k dispozici takové kapacity a odborné znalosti, které jsou pro řádné a včasné provedení a předání díla nezbytné. Zhotovitel potvrzuje, že prověřil podklady a pokyny, které obdržel od objednatele, že je shledal kompletními a vhodnými, že sjednané podmínky pro provádění díla včetně ceny a doby provedení zohledňují všechny uvedené podmínky a okolnosti jakož i ty, které zhotovitel, jako subjekt odborně způsobilý k provedení díla, měl nebo mohl předvídat.</w:t>
      </w:r>
    </w:p>
    <w:p w14:paraId="3E8A5856" w14:textId="77777777" w:rsidR="009926EE" w:rsidRPr="00EA7C47" w:rsidRDefault="009926EE" w:rsidP="009926EE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C6BA738" w14:textId="77777777" w:rsidR="009926EE" w:rsidRDefault="009926EE" w:rsidP="009926E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A7C47">
        <w:rPr>
          <w:rFonts w:ascii="Tahoma" w:hAnsi="Tahoma" w:cs="Tahoma"/>
          <w:sz w:val="20"/>
          <w:szCs w:val="20"/>
        </w:rPr>
        <w:t xml:space="preserve">Po dokončení prací zhotovitel </w:t>
      </w:r>
      <w:r w:rsidRPr="006C4930">
        <w:rPr>
          <w:rFonts w:ascii="Tahoma" w:hAnsi="Tahoma" w:cs="Tahoma"/>
          <w:sz w:val="20"/>
          <w:szCs w:val="20"/>
        </w:rPr>
        <w:t>místo realizace</w:t>
      </w:r>
      <w:r w:rsidRPr="00EA7C47">
        <w:rPr>
          <w:rFonts w:ascii="Tahoma" w:hAnsi="Tahoma" w:cs="Tahoma"/>
          <w:sz w:val="20"/>
          <w:szCs w:val="20"/>
        </w:rPr>
        <w:t xml:space="preserve"> díla a výkonu činností dle této smlouvy,</w:t>
      </w:r>
      <w:r>
        <w:rPr>
          <w:rFonts w:ascii="Tahoma" w:hAnsi="Tahoma" w:cs="Tahoma"/>
          <w:sz w:val="20"/>
          <w:szCs w:val="20"/>
        </w:rPr>
        <w:t xml:space="preserve"> </w:t>
      </w:r>
      <w:r w:rsidRPr="00EA7C47">
        <w:rPr>
          <w:rFonts w:ascii="Tahoma" w:hAnsi="Tahoma" w:cs="Tahoma"/>
          <w:sz w:val="20"/>
          <w:szCs w:val="20"/>
        </w:rPr>
        <w:t xml:space="preserve">vyklidí a bez závad </w:t>
      </w:r>
      <w:r>
        <w:rPr>
          <w:rFonts w:ascii="Tahoma" w:hAnsi="Tahoma" w:cs="Tahoma"/>
          <w:sz w:val="20"/>
          <w:szCs w:val="20"/>
        </w:rPr>
        <w:t xml:space="preserve">jej protokolárně předá objednateli, neprodleně tak, aby nebránilo řádnému provozu dle pokynů objednatele. </w:t>
      </w:r>
    </w:p>
    <w:p w14:paraId="28FAF03A" w14:textId="77777777" w:rsidR="009926EE" w:rsidRPr="00887B8C" w:rsidRDefault="009926EE" w:rsidP="009926EE">
      <w:pPr>
        <w:pStyle w:val="Odstavecseseznamem"/>
        <w:rPr>
          <w:rFonts w:ascii="Tahoma" w:hAnsi="Tahoma" w:cs="Tahoma"/>
          <w:sz w:val="20"/>
          <w:szCs w:val="20"/>
        </w:rPr>
      </w:pPr>
    </w:p>
    <w:p w14:paraId="3DDEB597" w14:textId="77777777" w:rsidR="009926EE" w:rsidRPr="00A86BCF" w:rsidRDefault="009926EE" w:rsidP="009926E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A86BCF">
        <w:rPr>
          <w:rFonts w:ascii="Tahoma" w:hAnsi="Tahoma" w:cs="Tahoma"/>
          <w:bCs/>
          <w:color w:val="000000"/>
          <w:sz w:val="20"/>
          <w:szCs w:val="20"/>
        </w:rPr>
        <w:t xml:space="preserve">K úplnému předání </w:t>
      </w:r>
      <w:r>
        <w:rPr>
          <w:rFonts w:ascii="Tahoma" w:hAnsi="Tahoma" w:cs="Tahoma"/>
          <w:bCs/>
          <w:color w:val="000000"/>
          <w:sz w:val="20"/>
          <w:szCs w:val="20"/>
        </w:rPr>
        <w:t>díla</w:t>
      </w:r>
      <w:r w:rsidRPr="00A86BCF">
        <w:rPr>
          <w:rFonts w:ascii="Tahoma" w:hAnsi="Tahoma" w:cs="Tahoma"/>
          <w:bCs/>
          <w:color w:val="000000"/>
          <w:sz w:val="20"/>
          <w:szCs w:val="20"/>
        </w:rPr>
        <w:t xml:space="preserve"> dojde protokolárním </w:t>
      </w:r>
      <w:r w:rsidRPr="009926EE">
        <w:rPr>
          <w:rFonts w:ascii="Tahoma" w:hAnsi="Tahoma" w:cs="Tahoma"/>
          <w:sz w:val="20"/>
          <w:szCs w:val="20"/>
        </w:rPr>
        <w:t>předáním</w:t>
      </w:r>
      <w:r w:rsidRPr="00A86BCF">
        <w:rPr>
          <w:rFonts w:ascii="Tahoma" w:hAnsi="Tahoma" w:cs="Tahoma"/>
          <w:bCs/>
          <w:color w:val="000000"/>
          <w:sz w:val="20"/>
          <w:szCs w:val="20"/>
        </w:rPr>
        <w:t xml:space="preserve"> a převzetím </w:t>
      </w:r>
      <w:r>
        <w:rPr>
          <w:rFonts w:ascii="Tahoma" w:hAnsi="Tahoma" w:cs="Tahoma"/>
          <w:bCs/>
          <w:color w:val="000000"/>
          <w:sz w:val="20"/>
          <w:szCs w:val="20"/>
        </w:rPr>
        <w:t>díla</w:t>
      </w:r>
      <w:r w:rsidRPr="00A86BCF">
        <w:rPr>
          <w:rFonts w:ascii="Tahoma" w:hAnsi="Tahoma" w:cs="Tahoma"/>
          <w:bCs/>
          <w:color w:val="000000"/>
          <w:sz w:val="20"/>
          <w:szCs w:val="20"/>
        </w:rPr>
        <w:t xml:space="preserve"> oprávněnými osobami obou smluvních stran. </w:t>
      </w:r>
    </w:p>
    <w:p w14:paraId="30350A89" w14:textId="466D11E0" w:rsidR="0008509E" w:rsidRDefault="0008509E" w:rsidP="000A135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1539152" w14:textId="5DFAD38C" w:rsidR="000A135D" w:rsidRDefault="000A135D" w:rsidP="000A135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A929D1D" w14:textId="65A25A05" w:rsidR="000A135D" w:rsidRDefault="000A135D" w:rsidP="000A135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0644EA8" w14:textId="77777777" w:rsidR="000A135D" w:rsidRDefault="000A135D" w:rsidP="000A135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0350A8A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lastRenderedPageBreak/>
        <w:t>IV.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77A6">
        <w:rPr>
          <w:rFonts w:ascii="Tahoma" w:hAnsi="Tahoma" w:cs="Tahoma"/>
          <w:b/>
          <w:bCs/>
          <w:sz w:val="20"/>
          <w:szCs w:val="20"/>
        </w:rPr>
        <w:t>Cena díla</w:t>
      </w:r>
    </w:p>
    <w:p w14:paraId="30350A8B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350A8C" w14:textId="77D8FDC2" w:rsidR="006E0370" w:rsidRPr="006C5FC9" w:rsidRDefault="006E0370" w:rsidP="0098559B">
      <w:pPr>
        <w:pStyle w:val="Odstavecseseznamem"/>
        <w:numPr>
          <w:ilvl w:val="0"/>
          <w:numId w:val="12"/>
        </w:numPr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6C5FC9">
        <w:rPr>
          <w:rFonts w:ascii="Tahoma" w:hAnsi="Tahoma" w:cs="Tahoma"/>
          <w:color w:val="000000"/>
          <w:sz w:val="20"/>
          <w:szCs w:val="20"/>
        </w:rPr>
        <w:t xml:space="preserve">Cena </w:t>
      </w:r>
      <w:r>
        <w:rPr>
          <w:rFonts w:ascii="Tahoma" w:hAnsi="Tahoma" w:cs="Tahoma"/>
          <w:color w:val="000000"/>
          <w:sz w:val="20"/>
          <w:szCs w:val="20"/>
        </w:rPr>
        <w:t>díla je stanovena v příloze</w:t>
      </w:r>
      <w:r w:rsidRPr="00776CF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957">
        <w:rPr>
          <w:rFonts w:ascii="Tahoma" w:hAnsi="Tahoma" w:cs="Tahoma"/>
          <w:color w:val="000000"/>
          <w:sz w:val="20"/>
          <w:szCs w:val="20"/>
        </w:rPr>
        <w:t>„</w:t>
      </w:r>
      <w:r w:rsidR="008A4957" w:rsidRPr="008A4957">
        <w:rPr>
          <w:rFonts w:ascii="Tahoma" w:hAnsi="Tahoma" w:cs="Tahoma"/>
          <w:color w:val="000000"/>
          <w:sz w:val="20"/>
          <w:szCs w:val="20"/>
        </w:rPr>
        <w:t>Položkový rozpočet</w:t>
      </w:r>
      <w:r w:rsidRPr="008A4957">
        <w:rPr>
          <w:rFonts w:ascii="Tahoma" w:hAnsi="Tahoma" w:cs="Tahoma"/>
          <w:color w:val="000000"/>
          <w:sz w:val="20"/>
          <w:szCs w:val="20"/>
        </w:rPr>
        <w:t>“.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 Cena dle této smlouvy je konečná a nepřekročitelná a zahrnuje veškeré náklady s plněním </w:t>
      </w:r>
      <w:r>
        <w:rPr>
          <w:rFonts w:ascii="Tahoma" w:hAnsi="Tahoma" w:cs="Tahoma"/>
          <w:color w:val="000000"/>
          <w:sz w:val="20"/>
          <w:szCs w:val="20"/>
        </w:rPr>
        <w:t>díla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 související včetně dopravy, předání a převzetí</w:t>
      </w:r>
      <w:r w:rsidR="00C123CF">
        <w:rPr>
          <w:rFonts w:ascii="Tahoma" w:hAnsi="Tahoma" w:cs="Tahoma"/>
          <w:color w:val="000000"/>
          <w:sz w:val="20"/>
          <w:szCs w:val="20"/>
        </w:rPr>
        <w:t xml:space="preserve">, zajištění </w:t>
      </w:r>
      <w:r w:rsidR="001567B2">
        <w:rPr>
          <w:rFonts w:ascii="Tahoma" w:hAnsi="Tahoma" w:cs="Tahoma"/>
          <w:color w:val="000000"/>
          <w:sz w:val="20"/>
          <w:szCs w:val="20"/>
        </w:rPr>
        <w:t xml:space="preserve">vstupu náhradní provizorní variantou </w:t>
      </w:r>
      <w:r w:rsidR="004C7791">
        <w:rPr>
          <w:rFonts w:ascii="Tahoma" w:hAnsi="Tahoma" w:cs="Tahoma"/>
          <w:color w:val="000000"/>
          <w:sz w:val="20"/>
          <w:szCs w:val="20"/>
        </w:rPr>
        <w:t xml:space="preserve">v případě opravy vrat mimo budovu Rudolfina 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apod. </w:t>
      </w:r>
    </w:p>
    <w:p w14:paraId="30350A8D" w14:textId="77777777" w:rsidR="006E0370" w:rsidRPr="006C5FC9" w:rsidRDefault="006E0370" w:rsidP="006E0370">
      <w:pPr>
        <w:pStyle w:val="Odstavecseseznamem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0350A8E" w14:textId="77777777" w:rsidR="006E0370" w:rsidRPr="006C5FC9" w:rsidRDefault="006E0370" w:rsidP="0098559B">
      <w:pPr>
        <w:pStyle w:val="Odstavecseseznamem"/>
        <w:numPr>
          <w:ilvl w:val="0"/>
          <w:numId w:val="12"/>
        </w:numPr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Cena je sjednána jako nejvýše </w:t>
      </w:r>
      <w:r w:rsidRPr="006C5FC9">
        <w:rPr>
          <w:rFonts w:ascii="Tahoma" w:hAnsi="Tahoma" w:cs="Tahoma"/>
          <w:color w:val="000000"/>
          <w:sz w:val="20"/>
          <w:szCs w:val="20"/>
        </w:rPr>
        <w:t>přípustná</w:t>
      </w:r>
      <w:r>
        <w:rPr>
          <w:rFonts w:ascii="Tahoma" w:hAnsi="Tahoma" w:cs="Tahoma"/>
          <w:color w:val="000000"/>
          <w:sz w:val="20"/>
          <w:szCs w:val="20"/>
        </w:rPr>
        <w:t xml:space="preserve">. K jejímu navýšení může dojít, 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pokud po podpisu smlouvy a před termínem dokončení plnění zakázky dojde ke změně právních předpisů </w:t>
      </w:r>
      <w:r>
        <w:rPr>
          <w:rFonts w:ascii="Tahoma" w:hAnsi="Tahoma" w:cs="Tahoma"/>
          <w:color w:val="000000"/>
          <w:sz w:val="20"/>
          <w:szCs w:val="20"/>
        </w:rPr>
        <w:t xml:space="preserve">ve vztahu k sazbě </w:t>
      </w:r>
      <w:r w:rsidRPr="006C5FC9">
        <w:rPr>
          <w:rFonts w:ascii="Tahoma" w:hAnsi="Tahoma" w:cs="Tahoma"/>
          <w:color w:val="000000"/>
          <w:sz w:val="20"/>
          <w:szCs w:val="20"/>
        </w:rPr>
        <w:t>DPH.</w:t>
      </w:r>
    </w:p>
    <w:p w14:paraId="4876002A" w14:textId="77777777" w:rsidR="009336B6" w:rsidRDefault="009336B6" w:rsidP="00CF5E7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350A92" w14:textId="77777777" w:rsidR="00185CF4" w:rsidRPr="003C77A6" w:rsidRDefault="00185CF4" w:rsidP="00CF5E7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V.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77A6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30350A93" w14:textId="77777777" w:rsidR="00185CF4" w:rsidRPr="003C77A6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350A94" w14:textId="77777777" w:rsidR="00994F60" w:rsidRPr="004F0C21" w:rsidRDefault="00994F60" w:rsidP="0098559B">
      <w:pPr>
        <w:pStyle w:val="Zkladntextodsazen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F0C21">
        <w:rPr>
          <w:rFonts w:ascii="Tahoma" w:hAnsi="Tahoma" w:cs="Tahoma"/>
          <w:sz w:val="20"/>
          <w:szCs w:val="20"/>
        </w:rPr>
        <w:t>Objednatel neposkytuje zálohy.</w:t>
      </w:r>
      <w:r w:rsidR="00AF04A3" w:rsidRPr="004F0C21">
        <w:rPr>
          <w:rFonts w:ascii="Tahoma" w:hAnsi="Tahoma" w:cs="Tahoma"/>
          <w:sz w:val="20"/>
          <w:szCs w:val="20"/>
        </w:rPr>
        <w:t xml:space="preserve"> </w:t>
      </w:r>
      <w:r w:rsidR="00187028" w:rsidRPr="004F0C21">
        <w:rPr>
          <w:rFonts w:ascii="Tahoma" w:hAnsi="Tahoma" w:cs="Tahoma"/>
          <w:sz w:val="20"/>
          <w:szCs w:val="20"/>
        </w:rPr>
        <w:t>Úhrada bude prováděna v českých</w:t>
      </w:r>
      <w:r w:rsidR="00AF04A3" w:rsidRPr="004F0C21">
        <w:rPr>
          <w:rFonts w:ascii="Tahoma" w:hAnsi="Tahoma" w:cs="Tahoma"/>
          <w:sz w:val="20"/>
          <w:szCs w:val="20"/>
        </w:rPr>
        <w:t xml:space="preserve"> </w:t>
      </w:r>
      <w:r w:rsidR="00187028" w:rsidRPr="004F0C21">
        <w:rPr>
          <w:rFonts w:ascii="Tahoma" w:hAnsi="Tahoma" w:cs="Tahoma"/>
          <w:sz w:val="20"/>
          <w:szCs w:val="20"/>
        </w:rPr>
        <w:t>korunách</w:t>
      </w:r>
      <w:r w:rsidR="00AF04A3" w:rsidRPr="004F0C21">
        <w:rPr>
          <w:rFonts w:ascii="Tahoma" w:hAnsi="Tahoma" w:cs="Tahoma"/>
          <w:sz w:val="20"/>
          <w:szCs w:val="20"/>
        </w:rPr>
        <w:t>.</w:t>
      </w:r>
    </w:p>
    <w:p w14:paraId="30350A95" w14:textId="77777777" w:rsidR="00397797" w:rsidRPr="004F0C21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0350A96" w14:textId="01F06BA6" w:rsidR="00994F60" w:rsidRPr="004F0C21" w:rsidRDefault="00185CF4" w:rsidP="0098559B">
      <w:pPr>
        <w:pStyle w:val="Zkladntextodsazen2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4F0C21">
        <w:rPr>
          <w:rFonts w:ascii="Tahoma" w:hAnsi="Tahoma" w:cs="Tahoma"/>
          <w:sz w:val="20"/>
          <w:szCs w:val="20"/>
        </w:rPr>
        <w:t xml:space="preserve">Objednatel </w:t>
      </w:r>
      <w:r w:rsidR="00994F60" w:rsidRPr="004F0C21">
        <w:rPr>
          <w:rFonts w:ascii="Tahoma" w:hAnsi="Tahoma" w:cs="Tahoma"/>
          <w:sz w:val="20"/>
          <w:szCs w:val="20"/>
        </w:rPr>
        <w:t>za</w:t>
      </w:r>
      <w:r w:rsidRPr="004F0C21">
        <w:rPr>
          <w:rFonts w:ascii="Tahoma" w:hAnsi="Tahoma" w:cs="Tahoma"/>
          <w:sz w:val="20"/>
          <w:szCs w:val="20"/>
        </w:rPr>
        <w:t>platí cenu</w:t>
      </w:r>
      <w:r w:rsidR="00994F60" w:rsidRPr="004F0C21">
        <w:rPr>
          <w:rFonts w:ascii="Tahoma" w:hAnsi="Tahoma" w:cs="Tahoma"/>
          <w:sz w:val="20"/>
          <w:szCs w:val="20"/>
        </w:rPr>
        <w:t xml:space="preserve"> </w:t>
      </w:r>
      <w:r w:rsidRPr="004F0C21">
        <w:rPr>
          <w:rFonts w:ascii="Tahoma" w:hAnsi="Tahoma" w:cs="Tahoma"/>
          <w:sz w:val="20"/>
          <w:szCs w:val="20"/>
        </w:rPr>
        <w:t xml:space="preserve">za předmět plnění na základě </w:t>
      </w:r>
      <w:r w:rsidR="005B26B0">
        <w:rPr>
          <w:rFonts w:ascii="Tahoma" w:hAnsi="Tahoma" w:cs="Tahoma"/>
          <w:sz w:val="20"/>
          <w:szCs w:val="20"/>
        </w:rPr>
        <w:t xml:space="preserve">dílčí </w:t>
      </w:r>
      <w:r w:rsidRPr="004F0C21">
        <w:rPr>
          <w:rFonts w:ascii="Tahoma" w:hAnsi="Tahoma" w:cs="Tahoma"/>
          <w:sz w:val="20"/>
          <w:szCs w:val="20"/>
        </w:rPr>
        <w:t xml:space="preserve">faktury, kterou vystaví zhotovitel po dokončení </w:t>
      </w:r>
      <w:r w:rsidR="00994F60" w:rsidRPr="004F0C21">
        <w:rPr>
          <w:rFonts w:ascii="Tahoma" w:hAnsi="Tahoma" w:cs="Tahoma"/>
          <w:sz w:val="20"/>
          <w:szCs w:val="20"/>
        </w:rPr>
        <w:br/>
      </w:r>
      <w:r w:rsidRPr="004F0C21">
        <w:rPr>
          <w:rFonts w:ascii="Tahoma" w:hAnsi="Tahoma" w:cs="Tahoma"/>
          <w:sz w:val="20"/>
          <w:szCs w:val="20"/>
        </w:rPr>
        <w:t xml:space="preserve">a předání </w:t>
      </w:r>
      <w:r w:rsidR="004F0C21" w:rsidRPr="004F0C21">
        <w:rPr>
          <w:rFonts w:ascii="Tahoma" w:hAnsi="Tahoma" w:cs="Tahoma"/>
          <w:sz w:val="20"/>
          <w:szCs w:val="20"/>
        </w:rPr>
        <w:t xml:space="preserve">části </w:t>
      </w:r>
      <w:r w:rsidRPr="004F0C21">
        <w:rPr>
          <w:rFonts w:ascii="Tahoma" w:hAnsi="Tahoma" w:cs="Tahoma"/>
          <w:sz w:val="20"/>
          <w:szCs w:val="20"/>
        </w:rPr>
        <w:t>díla</w:t>
      </w:r>
      <w:r w:rsidR="002E75EC">
        <w:rPr>
          <w:rFonts w:ascii="Tahoma" w:hAnsi="Tahoma" w:cs="Tahoma"/>
          <w:sz w:val="20"/>
          <w:szCs w:val="20"/>
        </w:rPr>
        <w:t xml:space="preserve">, </w:t>
      </w:r>
      <w:r w:rsidR="002D0FD1" w:rsidRPr="003E2021">
        <w:rPr>
          <w:rFonts w:ascii="Tahoma" w:hAnsi="Tahoma" w:cs="Tahoma"/>
          <w:sz w:val="20"/>
          <w:szCs w:val="20"/>
        </w:rPr>
        <w:t xml:space="preserve">kterou se rozumí </w:t>
      </w:r>
      <w:r w:rsidR="002E75EC" w:rsidRPr="003E2021">
        <w:rPr>
          <w:rFonts w:ascii="Tahoma" w:hAnsi="Tahoma" w:cs="Tahoma"/>
          <w:sz w:val="20"/>
          <w:szCs w:val="20"/>
        </w:rPr>
        <w:t xml:space="preserve">dokončení a předání </w:t>
      </w:r>
      <w:r w:rsidR="00177E6F" w:rsidRPr="003E2021">
        <w:rPr>
          <w:rFonts w:ascii="Tahoma" w:hAnsi="Tahoma" w:cs="Tahoma"/>
          <w:sz w:val="20"/>
          <w:szCs w:val="20"/>
        </w:rPr>
        <w:t xml:space="preserve">jednoho ze tří </w:t>
      </w:r>
      <w:r w:rsidR="002E75EC" w:rsidRPr="003E2021">
        <w:rPr>
          <w:rFonts w:ascii="Tahoma" w:hAnsi="Tahoma" w:cs="Tahoma"/>
          <w:sz w:val="20"/>
          <w:szCs w:val="20"/>
        </w:rPr>
        <w:t>kus</w:t>
      </w:r>
      <w:r w:rsidR="00177E6F" w:rsidRPr="003E2021">
        <w:rPr>
          <w:rFonts w:ascii="Tahoma" w:hAnsi="Tahoma" w:cs="Tahoma"/>
          <w:sz w:val="20"/>
          <w:szCs w:val="20"/>
        </w:rPr>
        <w:t>ů</w:t>
      </w:r>
      <w:r w:rsidR="002E75EC" w:rsidRPr="003E2021">
        <w:rPr>
          <w:rFonts w:ascii="Tahoma" w:hAnsi="Tahoma" w:cs="Tahoma"/>
          <w:sz w:val="20"/>
          <w:szCs w:val="20"/>
        </w:rPr>
        <w:t xml:space="preserve"> dveří</w:t>
      </w:r>
      <w:r w:rsidR="007E4BB6" w:rsidRPr="003E2021">
        <w:rPr>
          <w:rFonts w:ascii="Tahoma" w:hAnsi="Tahoma" w:cs="Tahoma"/>
          <w:sz w:val="20"/>
          <w:szCs w:val="20"/>
        </w:rPr>
        <w:t>,</w:t>
      </w:r>
      <w:r w:rsidR="002E75EC">
        <w:rPr>
          <w:rFonts w:ascii="Tahoma" w:hAnsi="Tahoma" w:cs="Tahoma"/>
          <w:sz w:val="20"/>
          <w:szCs w:val="20"/>
        </w:rPr>
        <w:t xml:space="preserve"> </w:t>
      </w:r>
      <w:r w:rsidRPr="004F0C21">
        <w:rPr>
          <w:rFonts w:ascii="Tahoma" w:hAnsi="Tahoma" w:cs="Tahoma"/>
          <w:sz w:val="20"/>
          <w:szCs w:val="20"/>
        </w:rPr>
        <w:t>bez vad a nedodělků</w:t>
      </w:r>
      <w:r w:rsidR="00994F60" w:rsidRPr="004F0C21">
        <w:rPr>
          <w:rFonts w:ascii="Tahoma" w:hAnsi="Tahoma" w:cs="Tahoma"/>
          <w:sz w:val="20"/>
          <w:szCs w:val="20"/>
        </w:rPr>
        <w:t xml:space="preserve"> nebránících užívání</w:t>
      </w:r>
      <w:r w:rsidRPr="004F0C21">
        <w:rPr>
          <w:rFonts w:ascii="Tahoma" w:hAnsi="Tahoma" w:cs="Tahoma"/>
          <w:sz w:val="20"/>
          <w:szCs w:val="20"/>
        </w:rPr>
        <w:t>.</w:t>
      </w:r>
      <w:r w:rsidR="00994F60" w:rsidRPr="004F0C21">
        <w:rPr>
          <w:rFonts w:ascii="Tahoma" w:hAnsi="Tahoma" w:cs="Tahoma"/>
          <w:sz w:val="20"/>
          <w:szCs w:val="20"/>
        </w:rPr>
        <w:t xml:space="preserve"> </w:t>
      </w:r>
      <w:r w:rsidR="00586DF1" w:rsidRPr="004F0C21">
        <w:rPr>
          <w:rFonts w:ascii="Tahoma" w:hAnsi="Tahoma" w:cs="Tahoma"/>
          <w:sz w:val="20"/>
          <w:szCs w:val="20"/>
        </w:rPr>
        <w:t>Faktura</w:t>
      </w:r>
      <w:r w:rsidR="008F1A0B" w:rsidRPr="004F0C21">
        <w:rPr>
          <w:rFonts w:ascii="Tahoma" w:hAnsi="Tahoma" w:cs="Tahoma"/>
          <w:sz w:val="20"/>
          <w:szCs w:val="20"/>
        </w:rPr>
        <w:t xml:space="preserve"> vystavená</w:t>
      </w:r>
      <w:r w:rsidRPr="004F0C21">
        <w:rPr>
          <w:rFonts w:ascii="Tahoma" w:hAnsi="Tahoma" w:cs="Tahoma"/>
          <w:sz w:val="20"/>
          <w:szCs w:val="20"/>
        </w:rPr>
        <w:t xml:space="preserve"> zhotovitelem musí mít náležitosti daňového dokladu podle </w:t>
      </w:r>
      <w:r w:rsidR="00A9454E" w:rsidRPr="004F0C21">
        <w:rPr>
          <w:rFonts w:ascii="Tahoma" w:hAnsi="Tahoma" w:cs="Tahoma"/>
          <w:sz w:val="20"/>
          <w:szCs w:val="20"/>
        </w:rPr>
        <w:t>příslušných právní</w:t>
      </w:r>
      <w:r w:rsidR="00C04D96">
        <w:rPr>
          <w:rFonts w:ascii="Tahoma" w:hAnsi="Tahoma" w:cs="Tahoma"/>
          <w:sz w:val="20"/>
          <w:szCs w:val="20"/>
        </w:rPr>
        <w:t xml:space="preserve"> předpisů</w:t>
      </w:r>
      <w:r w:rsidR="000D5ADF" w:rsidRPr="004F0C21">
        <w:rPr>
          <w:rFonts w:ascii="Tahoma" w:hAnsi="Tahoma" w:cs="Tahoma"/>
          <w:b/>
          <w:sz w:val="20"/>
          <w:szCs w:val="20"/>
        </w:rPr>
        <w:t>.</w:t>
      </w:r>
    </w:p>
    <w:p w14:paraId="30350A97" w14:textId="77777777" w:rsidR="00397797" w:rsidRPr="001F1A2E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14:paraId="30350A98" w14:textId="77777777" w:rsidR="00185CF4" w:rsidRPr="004F0C21" w:rsidRDefault="00586DF1" w:rsidP="0098559B">
      <w:pPr>
        <w:pStyle w:val="Zkladntextodsazen2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4F0C21">
        <w:rPr>
          <w:rFonts w:ascii="Tahoma" w:hAnsi="Tahoma" w:cs="Tahoma"/>
          <w:sz w:val="20"/>
          <w:szCs w:val="20"/>
        </w:rPr>
        <w:t>Faktura</w:t>
      </w:r>
      <w:r w:rsidR="00AA7799" w:rsidRPr="004F0C21">
        <w:rPr>
          <w:rFonts w:ascii="Tahoma" w:hAnsi="Tahoma" w:cs="Tahoma"/>
          <w:sz w:val="20"/>
          <w:szCs w:val="20"/>
        </w:rPr>
        <w:t xml:space="preserve"> j</w:t>
      </w:r>
      <w:r w:rsidRPr="004F0C21">
        <w:rPr>
          <w:rFonts w:ascii="Tahoma" w:hAnsi="Tahoma" w:cs="Tahoma"/>
          <w:sz w:val="20"/>
          <w:szCs w:val="20"/>
        </w:rPr>
        <w:t>e splatná</w:t>
      </w:r>
      <w:r w:rsidR="00AA7799" w:rsidRPr="004F0C21">
        <w:rPr>
          <w:rFonts w:ascii="Tahoma" w:hAnsi="Tahoma" w:cs="Tahoma"/>
          <w:sz w:val="20"/>
          <w:szCs w:val="20"/>
        </w:rPr>
        <w:t xml:space="preserve"> do </w:t>
      </w:r>
      <w:r w:rsidRPr="004F0C21">
        <w:rPr>
          <w:rFonts w:ascii="Tahoma" w:hAnsi="Tahoma" w:cs="Tahoma"/>
          <w:sz w:val="20"/>
          <w:szCs w:val="20"/>
        </w:rPr>
        <w:t>30 kalendářních dnů</w:t>
      </w:r>
      <w:r w:rsidR="00185CF4" w:rsidRPr="004F0C21">
        <w:rPr>
          <w:rFonts w:ascii="Tahoma" w:hAnsi="Tahoma" w:cs="Tahoma"/>
          <w:sz w:val="20"/>
          <w:szCs w:val="20"/>
        </w:rPr>
        <w:t xml:space="preserve"> ode dne </w:t>
      </w:r>
      <w:r w:rsidR="00A25C98" w:rsidRPr="004F0C21">
        <w:rPr>
          <w:rFonts w:ascii="Tahoma" w:hAnsi="Tahoma" w:cs="Tahoma"/>
          <w:sz w:val="20"/>
          <w:szCs w:val="20"/>
        </w:rPr>
        <w:t>vystavení a zhotovitel je povinen doručit daňový doklad nejpozději do 3</w:t>
      </w:r>
      <w:r w:rsidR="00D063D6" w:rsidRPr="004F0C21">
        <w:rPr>
          <w:rFonts w:ascii="Tahoma" w:hAnsi="Tahoma" w:cs="Tahoma"/>
          <w:sz w:val="20"/>
          <w:szCs w:val="20"/>
        </w:rPr>
        <w:t xml:space="preserve"> </w:t>
      </w:r>
      <w:r w:rsidR="00A25C98" w:rsidRPr="004F0C21">
        <w:rPr>
          <w:rFonts w:ascii="Tahoma" w:hAnsi="Tahoma" w:cs="Tahoma"/>
          <w:sz w:val="20"/>
          <w:szCs w:val="20"/>
        </w:rPr>
        <w:t>dnů od data vystavení</w:t>
      </w:r>
      <w:r w:rsidR="00185CF4" w:rsidRPr="004F0C21">
        <w:rPr>
          <w:rFonts w:ascii="Tahoma" w:hAnsi="Tahoma" w:cs="Tahoma"/>
          <w:sz w:val="20"/>
          <w:szCs w:val="20"/>
        </w:rPr>
        <w:t xml:space="preserve">. Zhotovitel nese plnou zodpovědnost za správnost uvedených údajů na faktuře. Pokud by faktura neobsahovala předepsané nebo správné údaje, je objednatel oprávněn ji vrátit zhotoviteli. Do doby obdržení nové faktury </w:t>
      </w:r>
      <w:r w:rsidR="00860A00" w:rsidRPr="004F0C21">
        <w:rPr>
          <w:rFonts w:ascii="Tahoma" w:hAnsi="Tahoma" w:cs="Tahoma"/>
          <w:sz w:val="20"/>
          <w:szCs w:val="20"/>
        </w:rPr>
        <w:t xml:space="preserve">objednatelem </w:t>
      </w:r>
      <w:r w:rsidR="00185CF4" w:rsidRPr="004F0C21">
        <w:rPr>
          <w:rFonts w:ascii="Tahoma" w:hAnsi="Tahoma" w:cs="Tahoma"/>
          <w:sz w:val="20"/>
          <w:szCs w:val="20"/>
        </w:rPr>
        <w:t>lhůta k jejímu proplacení neběží.</w:t>
      </w:r>
    </w:p>
    <w:p w14:paraId="30350A9A" w14:textId="77777777" w:rsidR="00347A70" w:rsidRDefault="00347A70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9B" w14:textId="77777777" w:rsidR="00994F60" w:rsidRPr="003C77A6" w:rsidRDefault="00994F60" w:rsidP="00B447E4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 w:rsidRPr="003C77A6">
        <w:rPr>
          <w:rFonts w:ascii="Tahoma" w:hAnsi="Tahoma" w:cs="Tahoma"/>
          <w:b/>
          <w:sz w:val="20"/>
          <w:szCs w:val="20"/>
        </w:rPr>
        <w:t>VI.</w:t>
      </w:r>
      <w:r w:rsidR="00960898" w:rsidRPr="003C77A6">
        <w:rPr>
          <w:rFonts w:ascii="Tahoma" w:hAnsi="Tahoma" w:cs="Tahoma"/>
          <w:b/>
          <w:sz w:val="20"/>
          <w:szCs w:val="20"/>
        </w:rPr>
        <w:t xml:space="preserve"> </w:t>
      </w:r>
      <w:r w:rsidRPr="003C77A6">
        <w:rPr>
          <w:rFonts w:ascii="Tahoma" w:hAnsi="Tahoma" w:cs="Tahoma"/>
          <w:b/>
          <w:sz w:val="20"/>
          <w:szCs w:val="20"/>
        </w:rPr>
        <w:t>Způsob provádění díla</w:t>
      </w:r>
    </w:p>
    <w:p w14:paraId="30350A9C" w14:textId="77777777" w:rsidR="00994F60" w:rsidRPr="003C77A6" w:rsidRDefault="00994F60" w:rsidP="00397797">
      <w:pPr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14:paraId="30350A9D" w14:textId="77777777" w:rsidR="00994F60" w:rsidRPr="003C77A6" w:rsidRDefault="00994F60" w:rsidP="0098559B">
      <w:pPr>
        <w:pStyle w:val="Odstavecseseznamem"/>
        <w:numPr>
          <w:ilvl w:val="0"/>
          <w:numId w:val="5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Zhotovitel se zavazuje provést dílo uvedené v čl. II. této smlouvy</w:t>
      </w:r>
      <w:r w:rsidR="004F0C21">
        <w:rPr>
          <w:rFonts w:ascii="Tahoma" w:hAnsi="Tahoma" w:cs="Tahoma"/>
          <w:sz w:val="20"/>
          <w:szCs w:val="20"/>
        </w:rPr>
        <w:t xml:space="preserve">, </w:t>
      </w:r>
      <w:r w:rsidRPr="003C77A6">
        <w:rPr>
          <w:rFonts w:ascii="Tahoma" w:hAnsi="Tahoma" w:cs="Tahoma"/>
          <w:sz w:val="20"/>
          <w:szCs w:val="20"/>
        </w:rPr>
        <w:t>v rozsahu a způsobem uvedený</w:t>
      </w:r>
      <w:r w:rsidR="000D0BDA">
        <w:rPr>
          <w:rFonts w:ascii="Tahoma" w:hAnsi="Tahoma" w:cs="Tahoma"/>
          <w:sz w:val="20"/>
          <w:szCs w:val="20"/>
        </w:rPr>
        <w:t>m</w:t>
      </w:r>
      <w:r w:rsidRPr="003C77A6">
        <w:rPr>
          <w:rFonts w:ascii="Tahoma" w:hAnsi="Tahoma" w:cs="Tahoma"/>
          <w:sz w:val="20"/>
          <w:szCs w:val="20"/>
        </w:rPr>
        <w:t xml:space="preserve"> v</w:t>
      </w:r>
      <w:r w:rsidR="000D0BDA">
        <w:rPr>
          <w:rFonts w:ascii="Tahoma" w:hAnsi="Tahoma" w:cs="Tahoma"/>
          <w:sz w:val="20"/>
          <w:szCs w:val="20"/>
        </w:rPr>
        <w:t xml:space="preserve"> této smlouvě, </w:t>
      </w:r>
      <w:r w:rsidRPr="003C77A6">
        <w:rPr>
          <w:rFonts w:ascii="Tahoma" w:hAnsi="Tahoma" w:cs="Tahoma"/>
          <w:sz w:val="20"/>
          <w:szCs w:val="20"/>
        </w:rPr>
        <w:t xml:space="preserve">řádně a s vynaložením odborné péče. </w:t>
      </w:r>
    </w:p>
    <w:p w14:paraId="30350A9E" w14:textId="77777777" w:rsidR="00994F60" w:rsidRPr="003C77A6" w:rsidRDefault="00994F60" w:rsidP="00397797">
      <w:pPr>
        <w:pStyle w:val="Odstavecseseznamem"/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9F" w14:textId="56F94FE3" w:rsidR="00994F60" w:rsidRPr="003C77A6" w:rsidRDefault="00994F60" w:rsidP="0098559B">
      <w:pPr>
        <w:pStyle w:val="Odstavecseseznamem"/>
        <w:numPr>
          <w:ilvl w:val="0"/>
          <w:numId w:val="5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Zhotovitel je povinen </w:t>
      </w:r>
      <w:r w:rsidR="000D0BDA">
        <w:rPr>
          <w:rFonts w:ascii="Tahoma" w:hAnsi="Tahoma" w:cs="Tahoma"/>
          <w:sz w:val="20"/>
          <w:szCs w:val="20"/>
        </w:rPr>
        <w:t xml:space="preserve">bez zbytečného odkladu </w:t>
      </w:r>
      <w:r w:rsidRPr="003C77A6">
        <w:rPr>
          <w:rFonts w:ascii="Tahoma" w:hAnsi="Tahoma" w:cs="Tahoma"/>
          <w:sz w:val="20"/>
          <w:szCs w:val="20"/>
        </w:rPr>
        <w:t>informovat objednatele o podstatných skutečnostech</w:t>
      </w:r>
      <w:r w:rsidR="00BC3D65">
        <w:rPr>
          <w:rFonts w:ascii="Tahoma" w:hAnsi="Tahoma" w:cs="Tahoma"/>
          <w:sz w:val="20"/>
          <w:szCs w:val="20"/>
        </w:rPr>
        <w:t xml:space="preserve"> (</w:t>
      </w:r>
      <w:r w:rsidR="00EA5B33">
        <w:rPr>
          <w:rFonts w:ascii="Tahoma" w:hAnsi="Tahoma" w:cs="Tahoma"/>
          <w:sz w:val="20"/>
          <w:szCs w:val="20"/>
        </w:rPr>
        <w:t>mj. o</w:t>
      </w:r>
      <w:r w:rsidR="00BC3D65">
        <w:rPr>
          <w:rFonts w:ascii="Tahoma" w:hAnsi="Tahoma" w:cs="Tahoma"/>
          <w:sz w:val="20"/>
          <w:szCs w:val="20"/>
        </w:rPr>
        <w:t xml:space="preserve"> potřebě odvéz</w:t>
      </w:r>
      <w:r w:rsidR="00EA5B33">
        <w:rPr>
          <w:rFonts w:ascii="Tahoma" w:hAnsi="Tahoma" w:cs="Tahoma"/>
          <w:sz w:val="20"/>
          <w:szCs w:val="20"/>
        </w:rPr>
        <w:t>t vrata mimo budovu Rudolfina apod.)</w:t>
      </w:r>
      <w:r w:rsidRPr="003C77A6">
        <w:rPr>
          <w:rFonts w:ascii="Tahoma" w:hAnsi="Tahoma" w:cs="Tahoma"/>
          <w:sz w:val="20"/>
          <w:szCs w:val="20"/>
        </w:rPr>
        <w:t xml:space="preserve">, </w:t>
      </w:r>
      <w:r w:rsidR="000D0BDA">
        <w:rPr>
          <w:rFonts w:ascii="Tahoma" w:hAnsi="Tahoma" w:cs="Tahoma"/>
          <w:sz w:val="20"/>
          <w:szCs w:val="20"/>
        </w:rPr>
        <w:t>které</w:t>
      </w:r>
      <w:r w:rsidRPr="003C77A6">
        <w:rPr>
          <w:rFonts w:ascii="Tahoma" w:hAnsi="Tahoma" w:cs="Tahoma"/>
          <w:sz w:val="20"/>
          <w:szCs w:val="20"/>
        </w:rPr>
        <w:t xml:space="preserve"> mohou ovlivnit plnění povinností zhotovitele v souvislosti s prováděním díla, případně</w:t>
      </w:r>
      <w:r w:rsidR="000D0BDA">
        <w:rPr>
          <w:rFonts w:ascii="Tahoma" w:hAnsi="Tahoma" w:cs="Tahoma"/>
          <w:sz w:val="20"/>
          <w:szCs w:val="20"/>
        </w:rPr>
        <w:t xml:space="preserve"> o jiných skutečnostech</w:t>
      </w:r>
      <w:r w:rsidRPr="003C77A6">
        <w:rPr>
          <w:rFonts w:ascii="Tahoma" w:hAnsi="Tahoma" w:cs="Tahoma"/>
          <w:sz w:val="20"/>
          <w:szCs w:val="20"/>
        </w:rPr>
        <w:t xml:space="preserve">, </w:t>
      </w:r>
      <w:r w:rsidR="000D0BDA">
        <w:rPr>
          <w:rFonts w:ascii="Tahoma" w:hAnsi="Tahoma" w:cs="Tahoma"/>
          <w:sz w:val="20"/>
          <w:szCs w:val="20"/>
        </w:rPr>
        <w:t>které</w:t>
      </w:r>
      <w:r w:rsidRPr="003C77A6">
        <w:rPr>
          <w:rFonts w:ascii="Tahoma" w:hAnsi="Tahoma" w:cs="Tahoma"/>
          <w:sz w:val="20"/>
          <w:szCs w:val="20"/>
        </w:rPr>
        <w:t xml:space="preserve"> mohou ohrozit zájmy objednatele, a dále je povinen bez zbytečného odkladu oznámit objednateli potřebu provedení úkonů nezbytných k ochraně zájmů a majetku objednatele a předcházení hrozícím škodám.</w:t>
      </w:r>
    </w:p>
    <w:p w14:paraId="30350AA0" w14:textId="77777777" w:rsidR="00994F60" w:rsidRPr="003C77A6" w:rsidRDefault="00994F60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A1" w14:textId="77777777" w:rsidR="008455E6" w:rsidRPr="006E0370" w:rsidRDefault="000060EC" w:rsidP="0098559B">
      <w:pPr>
        <w:pStyle w:val="Odstavecseseznamem"/>
        <w:numPr>
          <w:ilvl w:val="0"/>
          <w:numId w:val="5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6E0370">
        <w:rPr>
          <w:rFonts w:ascii="Tahoma" w:hAnsi="Tahoma" w:cs="Tahoma"/>
          <w:sz w:val="20"/>
          <w:szCs w:val="20"/>
        </w:rPr>
        <w:t xml:space="preserve">Zhotovitel </w:t>
      </w:r>
      <w:r w:rsidR="00AF04A3" w:rsidRPr="006E0370">
        <w:rPr>
          <w:rFonts w:ascii="Tahoma" w:hAnsi="Tahoma" w:cs="Tahoma"/>
          <w:sz w:val="20"/>
          <w:szCs w:val="20"/>
        </w:rPr>
        <w:t xml:space="preserve">je </w:t>
      </w:r>
      <w:r w:rsidRPr="006E0370">
        <w:rPr>
          <w:rFonts w:ascii="Tahoma" w:hAnsi="Tahoma" w:cs="Tahoma"/>
          <w:sz w:val="20"/>
          <w:szCs w:val="20"/>
        </w:rPr>
        <w:t>oprávněn pověřit prováděním díla nebo jeho části třetí osoby nebo využít služeb třetích osob (</w:t>
      </w:r>
      <w:r w:rsidR="00D063D6" w:rsidRPr="006E0370">
        <w:rPr>
          <w:rFonts w:ascii="Tahoma" w:hAnsi="Tahoma" w:cs="Tahoma"/>
          <w:sz w:val="20"/>
          <w:szCs w:val="20"/>
        </w:rPr>
        <w:t>pod</w:t>
      </w:r>
      <w:r w:rsidRPr="006E0370">
        <w:rPr>
          <w:rFonts w:ascii="Tahoma" w:hAnsi="Tahoma" w:cs="Tahoma"/>
          <w:sz w:val="20"/>
          <w:szCs w:val="20"/>
        </w:rPr>
        <w:t>dodavatelů). V</w:t>
      </w:r>
      <w:r w:rsidR="00994F60" w:rsidRPr="006E0370">
        <w:rPr>
          <w:rFonts w:ascii="Tahoma" w:hAnsi="Tahoma" w:cs="Tahoma"/>
          <w:sz w:val="20"/>
          <w:szCs w:val="20"/>
        </w:rPr>
        <w:t xml:space="preserve"> případě provádění díla prostřednictvím </w:t>
      </w:r>
      <w:r w:rsidRPr="006E0370">
        <w:rPr>
          <w:rFonts w:ascii="Tahoma" w:hAnsi="Tahoma" w:cs="Tahoma"/>
          <w:sz w:val="20"/>
          <w:szCs w:val="20"/>
        </w:rPr>
        <w:t>třetí osoby (</w:t>
      </w:r>
      <w:r w:rsidR="00D063D6" w:rsidRPr="006E0370">
        <w:rPr>
          <w:rFonts w:ascii="Tahoma" w:hAnsi="Tahoma" w:cs="Tahoma"/>
          <w:sz w:val="20"/>
          <w:szCs w:val="20"/>
        </w:rPr>
        <w:t>pod</w:t>
      </w:r>
      <w:r w:rsidR="00994F60" w:rsidRPr="006E0370">
        <w:rPr>
          <w:rFonts w:ascii="Tahoma" w:hAnsi="Tahoma" w:cs="Tahoma"/>
          <w:sz w:val="20"/>
          <w:szCs w:val="20"/>
        </w:rPr>
        <w:t>dodavatel</w:t>
      </w:r>
      <w:r w:rsidRPr="006E0370">
        <w:rPr>
          <w:rFonts w:ascii="Tahoma" w:hAnsi="Tahoma" w:cs="Tahoma"/>
          <w:sz w:val="20"/>
          <w:szCs w:val="20"/>
        </w:rPr>
        <w:t>e)</w:t>
      </w:r>
      <w:r w:rsidR="00994F60" w:rsidRPr="006E0370">
        <w:rPr>
          <w:rFonts w:ascii="Tahoma" w:hAnsi="Tahoma" w:cs="Tahoma"/>
          <w:sz w:val="20"/>
          <w:szCs w:val="20"/>
        </w:rPr>
        <w:t xml:space="preserve"> odpovídá zhotovitel za plnění provedené prostřednictvím </w:t>
      </w:r>
      <w:r w:rsidRPr="006E0370">
        <w:rPr>
          <w:rFonts w:ascii="Tahoma" w:hAnsi="Tahoma" w:cs="Tahoma"/>
          <w:sz w:val="20"/>
          <w:szCs w:val="20"/>
        </w:rPr>
        <w:t>třetí osoby (</w:t>
      </w:r>
      <w:r w:rsidR="00D063D6" w:rsidRPr="006E0370">
        <w:rPr>
          <w:rFonts w:ascii="Tahoma" w:hAnsi="Tahoma" w:cs="Tahoma"/>
          <w:sz w:val="20"/>
          <w:szCs w:val="20"/>
        </w:rPr>
        <w:t>pod</w:t>
      </w:r>
      <w:r w:rsidR="00994F60" w:rsidRPr="006E0370">
        <w:rPr>
          <w:rFonts w:ascii="Tahoma" w:hAnsi="Tahoma" w:cs="Tahoma"/>
          <w:sz w:val="20"/>
          <w:szCs w:val="20"/>
        </w:rPr>
        <w:t>dodavatel</w:t>
      </w:r>
      <w:r w:rsidRPr="006E0370">
        <w:rPr>
          <w:rFonts w:ascii="Tahoma" w:hAnsi="Tahoma" w:cs="Tahoma"/>
          <w:sz w:val="20"/>
          <w:szCs w:val="20"/>
        </w:rPr>
        <w:t>e)</w:t>
      </w:r>
      <w:r w:rsidR="00994F60" w:rsidRPr="006E0370">
        <w:rPr>
          <w:rFonts w:ascii="Tahoma" w:hAnsi="Tahoma" w:cs="Tahoma"/>
          <w:sz w:val="20"/>
          <w:szCs w:val="20"/>
        </w:rPr>
        <w:t>, včetně odpovědnosti za škody, jako by činnost prováděl sám.</w:t>
      </w:r>
    </w:p>
    <w:p w14:paraId="30350AA3" w14:textId="77777777" w:rsidR="00185CF4" w:rsidRPr="003C77A6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350AA4" w14:textId="77777777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VI</w:t>
      </w:r>
      <w:r w:rsidR="00960898" w:rsidRPr="003C77A6">
        <w:rPr>
          <w:rFonts w:ascii="Tahoma" w:hAnsi="Tahoma" w:cs="Tahoma"/>
          <w:b/>
          <w:bCs/>
          <w:sz w:val="20"/>
          <w:szCs w:val="20"/>
        </w:rPr>
        <w:t>I</w:t>
      </w:r>
      <w:r w:rsidRPr="003C77A6">
        <w:rPr>
          <w:rFonts w:ascii="Tahoma" w:hAnsi="Tahoma" w:cs="Tahoma"/>
          <w:b/>
          <w:bCs/>
          <w:sz w:val="20"/>
          <w:szCs w:val="20"/>
        </w:rPr>
        <w:t>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77A6">
        <w:rPr>
          <w:rFonts w:ascii="Tahoma" w:hAnsi="Tahoma" w:cs="Tahoma"/>
          <w:b/>
          <w:bCs/>
          <w:sz w:val="20"/>
          <w:szCs w:val="20"/>
        </w:rPr>
        <w:t>P</w:t>
      </w:r>
      <w:r w:rsidRPr="003C77A6">
        <w:rPr>
          <w:rFonts w:ascii="Tahoma" w:hAnsi="Tahoma" w:cs="Tahoma"/>
          <w:b/>
          <w:sz w:val="20"/>
          <w:szCs w:val="20"/>
        </w:rPr>
        <w:t>ř</w:t>
      </w:r>
      <w:r w:rsidRPr="003C77A6">
        <w:rPr>
          <w:rFonts w:ascii="Tahoma" w:hAnsi="Tahoma" w:cs="Tahoma"/>
          <w:b/>
          <w:bCs/>
          <w:sz w:val="20"/>
          <w:szCs w:val="20"/>
        </w:rPr>
        <w:t>edání a p</w:t>
      </w:r>
      <w:r w:rsidRPr="003C77A6">
        <w:rPr>
          <w:rFonts w:ascii="Tahoma" w:hAnsi="Tahoma" w:cs="Tahoma"/>
          <w:b/>
          <w:sz w:val="20"/>
          <w:szCs w:val="20"/>
        </w:rPr>
        <w:t>ř</w:t>
      </w:r>
      <w:r w:rsidRPr="003C77A6">
        <w:rPr>
          <w:rFonts w:ascii="Tahoma" w:hAnsi="Tahoma" w:cs="Tahoma"/>
          <w:b/>
          <w:bCs/>
          <w:sz w:val="20"/>
          <w:szCs w:val="20"/>
        </w:rPr>
        <w:t>evzetí díla</w:t>
      </w:r>
    </w:p>
    <w:p w14:paraId="30350AA5" w14:textId="77777777" w:rsidR="0005443C" w:rsidRPr="003C77A6" w:rsidRDefault="0005443C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350AA6" w14:textId="4E7755C1" w:rsidR="0005443C" w:rsidRPr="003C77A6" w:rsidRDefault="0005443C" w:rsidP="0098559B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Zhotovitel je povinen řádně proveden</w:t>
      </w:r>
      <w:r w:rsidR="00E900EC">
        <w:rPr>
          <w:rFonts w:ascii="Tahoma" w:hAnsi="Tahoma" w:cs="Tahoma"/>
          <w:sz w:val="20"/>
          <w:szCs w:val="20"/>
        </w:rPr>
        <w:t>é dílo či jeho</w:t>
      </w:r>
      <w:r w:rsidR="004F0C21">
        <w:rPr>
          <w:rFonts w:ascii="Tahoma" w:hAnsi="Tahoma" w:cs="Tahoma"/>
          <w:sz w:val="20"/>
          <w:szCs w:val="20"/>
        </w:rPr>
        <w:t xml:space="preserve"> dílčí část předat objednateli v sídle objednatele</w:t>
      </w:r>
      <w:r w:rsidRPr="003C77A6">
        <w:rPr>
          <w:rFonts w:ascii="Tahoma" w:hAnsi="Tahoma" w:cs="Tahoma"/>
          <w:sz w:val="20"/>
          <w:szCs w:val="20"/>
        </w:rPr>
        <w:t>. Objednatel se zavazuje poskytnout zhotoviteli součinnost při předání díla.</w:t>
      </w:r>
    </w:p>
    <w:p w14:paraId="30350AA7" w14:textId="77777777" w:rsidR="0005443C" w:rsidRPr="003C77A6" w:rsidRDefault="0005443C" w:rsidP="00397797">
      <w:pPr>
        <w:pStyle w:val="Zkladntextodsazen2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A8" w14:textId="77777777" w:rsidR="0005443C" w:rsidRPr="003C77A6" w:rsidRDefault="0005443C" w:rsidP="0098559B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Zhotovitel splní svou povinnost provést dílo</w:t>
      </w:r>
      <w:r w:rsidR="004F0C21">
        <w:rPr>
          <w:rFonts w:ascii="Tahoma" w:hAnsi="Tahoma" w:cs="Tahoma"/>
          <w:sz w:val="20"/>
          <w:szCs w:val="20"/>
        </w:rPr>
        <w:t xml:space="preserve">, resp. jeho dílčí část, </w:t>
      </w:r>
      <w:r w:rsidRPr="003C77A6">
        <w:rPr>
          <w:rFonts w:ascii="Tahoma" w:hAnsi="Tahoma" w:cs="Tahoma"/>
          <w:sz w:val="20"/>
          <w:szCs w:val="20"/>
        </w:rPr>
        <w:t xml:space="preserve">v souladu s podmínkami této smlouvy. Splněním povinnosti provést dílo se rozumí úplné ukončení díla dle této smlouvy bez vad a nedodělků nebránících užívání. </w:t>
      </w:r>
      <w:r w:rsidR="003815BD">
        <w:rPr>
          <w:rFonts w:ascii="Tahoma" w:hAnsi="Tahoma" w:cs="Tahoma"/>
          <w:sz w:val="20"/>
          <w:szCs w:val="20"/>
        </w:rPr>
        <w:t>Objednatel nepřevezme dílo</w:t>
      </w:r>
      <w:r w:rsidR="00823CC0">
        <w:rPr>
          <w:rFonts w:ascii="Tahoma" w:hAnsi="Tahoma" w:cs="Tahoma"/>
          <w:sz w:val="20"/>
          <w:szCs w:val="20"/>
        </w:rPr>
        <w:t>, resp. jeho dílčí část,</w:t>
      </w:r>
      <w:r w:rsidR="003815BD">
        <w:rPr>
          <w:rFonts w:ascii="Tahoma" w:hAnsi="Tahoma" w:cs="Tahoma"/>
          <w:sz w:val="20"/>
          <w:szCs w:val="20"/>
        </w:rPr>
        <w:t xml:space="preserve"> s vadami a nedodělky, které brání </w:t>
      </w:r>
      <w:r w:rsidR="00823CC0">
        <w:rPr>
          <w:rFonts w:ascii="Tahoma" w:hAnsi="Tahoma" w:cs="Tahoma"/>
          <w:sz w:val="20"/>
          <w:szCs w:val="20"/>
        </w:rPr>
        <w:t>jejímu bezpečnému a řádnému užívání</w:t>
      </w:r>
      <w:r w:rsidR="003815BD">
        <w:rPr>
          <w:rFonts w:ascii="Tahoma" w:hAnsi="Tahoma" w:cs="Tahoma"/>
          <w:sz w:val="20"/>
          <w:szCs w:val="20"/>
        </w:rPr>
        <w:t xml:space="preserve">. </w:t>
      </w:r>
      <w:r w:rsidRPr="003C77A6">
        <w:rPr>
          <w:rFonts w:ascii="Tahoma" w:hAnsi="Tahoma" w:cs="Tahoma"/>
          <w:sz w:val="20"/>
          <w:szCs w:val="20"/>
        </w:rPr>
        <w:t xml:space="preserve">Objednatel </w:t>
      </w:r>
      <w:r w:rsidR="003815BD">
        <w:rPr>
          <w:rFonts w:ascii="Tahoma" w:hAnsi="Tahoma" w:cs="Tahoma"/>
          <w:sz w:val="20"/>
          <w:szCs w:val="20"/>
        </w:rPr>
        <w:t xml:space="preserve">může </w:t>
      </w:r>
      <w:r w:rsidRPr="003C77A6">
        <w:rPr>
          <w:rFonts w:ascii="Tahoma" w:hAnsi="Tahoma" w:cs="Tahoma"/>
          <w:sz w:val="20"/>
          <w:szCs w:val="20"/>
        </w:rPr>
        <w:t>převz</w:t>
      </w:r>
      <w:r w:rsidR="003815BD">
        <w:rPr>
          <w:rFonts w:ascii="Tahoma" w:hAnsi="Tahoma" w:cs="Tahoma"/>
          <w:sz w:val="20"/>
          <w:szCs w:val="20"/>
        </w:rPr>
        <w:t>ít</w:t>
      </w:r>
      <w:r w:rsidRPr="003C77A6">
        <w:rPr>
          <w:rFonts w:ascii="Tahoma" w:hAnsi="Tahoma" w:cs="Tahoma"/>
          <w:sz w:val="20"/>
          <w:szCs w:val="20"/>
        </w:rPr>
        <w:t xml:space="preserve"> dílo včetně drobných ojedinělých vad a nedodělků, které nebrání bezpečnému a řádnému užívání díla. Tyto vady a nedodělky budou sepsány v protokolu o předání a převzetí díla se lhůtou k jejich odstranění.</w:t>
      </w:r>
    </w:p>
    <w:p w14:paraId="30350AA9" w14:textId="77777777" w:rsidR="0005443C" w:rsidRPr="003C77A6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AA" w14:textId="77777777" w:rsidR="0005443C" w:rsidRPr="003C77A6" w:rsidRDefault="0005443C" w:rsidP="0098559B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O předání díla bude sepsán písemný protokol, který připraví zhotovitel. V tomto protokolu bude zhodnocena jakost provedených prací. Objednatel není oprávněn odmítnout zahájení přejímacího řízení před sjednanou lhůtou.</w:t>
      </w:r>
    </w:p>
    <w:p w14:paraId="30350AAB" w14:textId="77777777" w:rsidR="0005443C" w:rsidRPr="003C77A6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AC" w14:textId="77777777" w:rsidR="0005443C" w:rsidRPr="003C77A6" w:rsidRDefault="0005443C" w:rsidP="0098559B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Jestliže objednatel odmítne dílo převzít, uvede důvody odmítnutí</w:t>
      </w:r>
      <w:r w:rsidR="003815BD">
        <w:rPr>
          <w:rFonts w:ascii="Tahoma" w:hAnsi="Tahoma" w:cs="Tahoma"/>
          <w:sz w:val="20"/>
          <w:szCs w:val="20"/>
        </w:rPr>
        <w:t xml:space="preserve"> do zápisu se lhůtou k jejich odstranění, případně s pokynem k dalšímu řešení. </w:t>
      </w:r>
    </w:p>
    <w:p w14:paraId="30350AAD" w14:textId="77777777" w:rsidR="0005443C" w:rsidRPr="003C77A6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AE" w14:textId="77777777" w:rsidR="0005443C" w:rsidRPr="003C77A6" w:rsidRDefault="0005443C" w:rsidP="0098559B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lastRenderedPageBreak/>
        <w:t>Bude-li dílo předáno neúplné nebo s nedostatky, které nebude možné odhalit při předání díla a tato neúplnost, nebo nedostatky neumožní využití díla pro účely zamýšlené touto smlouvou, bude dílo reklamováno v reklamačním řízení.</w:t>
      </w:r>
    </w:p>
    <w:p w14:paraId="30350AB3" w14:textId="77777777" w:rsidR="00823CC0" w:rsidRPr="003C77A6" w:rsidRDefault="00823CC0" w:rsidP="00397797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30350AB4" w14:textId="77777777" w:rsidR="00185CF4" w:rsidRPr="003C77A6" w:rsidRDefault="006E0370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>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>Záru</w:t>
      </w:r>
      <w:r w:rsidR="00185CF4" w:rsidRPr="003C77A6">
        <w:rPr>
          <w:rFonts w:ascii="Tahoma" w:hAnsi="Tahoma" w:cs="Tahoma"/>
          <w:b/>
          <w:sz w:val="20"/>
          <w:szCs w:val="20"/>
        </w:rPr>
        <w:t>č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>ní doba, odpov</w:t>
      </w:r>
      <w:r w:rsidR="00185CF4" w:rsidRPr="003C77A6">
        <w:rPr>
          <w:rFonts w:ascii="Tahoma" w:hAnsi="Tahoma" w:cs="Tahoma"/>
          <w:b/>
          <w:sz w:val="20"/>
          <w:szCs w:val="20"/>
        </w:rPr>
        <w:t>ě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>dnost za vady</w:t>
      </w:r>
    </w:p>
    <w:p w14:paraId="30350AB5" w14:textId="77777777" w:rsidR="00185CF4" w:rsidRPr="003C77A6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350AB6" w14:textId="77777777" w:rsidR="0005443C" w:rsidRPr="003C77A6" w:rsidRDefault="00185CF4" w:rsidP="009855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Dílo má vady, jestliže provedení díla neodpovídá výsledku určenému v této smlouvě, jestliže nebude mít vlastnosti stanovené platnými technickými normami, je zhotoveno v rozporu s platnými právními předpisy nebo nevykazuje vlastnosti pro něj obvyklé</w:t>
      </w:r>
      <w:r w:rsidR="0033524F">
        <w:rPr>
          <w:rFonts w:ascii="Tahoma" w:hAnsi="Tahoma" w:cs="Tahoma"/>
          <w:sz w:val="20"/>
          <w:szCs w:val="20"/>
        </w:rPr>
        <w:t xml:space="preserve"> a není v souladu s poskytnutou projektovou dokumentací.</w:t>
      </w:r>
    </w:p>
    <w:p w14:paraId="30350AB7" w14:textId="77777777" w:rsidR="0005443C" w:rsidRPr="003C77A6" w:rsidRDefault="0005443C" w:rsidP="00397797">
      <w:pPr>
        <w:pStyle w:val="Odstavecseseznamem"/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B8" w14:textId="3BCF8376" w:rsidR="0005443C" w:rsidRPr="003E2021" w:rsidRDefault="00185CF4" w:rsidP="009855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Zhotovitel poskytuje objednateli na provedení díla dle této </w:t>
      </w:r>
      <w:r w:rsidR="004C6A06" w:rsidRPr="003C77A6">
        <w:rPr>
          <w:rFonts w:ascii="Tahoma" w:hAnsi="Tahoma" w:cs="Tahoma"/>
          <w:sz w:val="20"/>
          <w:szCs w:val="20"/>
        </w:rPr>
        <w:t xml:space="preserve">smlouvy záruční dobu v </w:t>
      </w:r>
      <w:r w:rsidR="004C6A06" w:rsidRPr="003E2021">
        <w:rPr>
          <w:rFonts w:ascii="Tahoma" w:hAnsi="Tahoma" w:cs="Tahoma"/>
          <w:sz w:val="20"/>
          <w:szCs w:val="20"/>
        </w:rPr>
        <w:t>délce 24</w:t>
      </w:r>
      <w:r w:rsidR="00823CC0" w:rsidRPr="003E2021">
        <w:rPr>
          <w:rFonts w:ascii="Tahoma" w:hAnsi="Tahoma" w:cs="Tahoma"/>
          <w:sz w:val="20"/>
          <w:szCs w:val="20"/>
        </w:rPr>
        <w:t xml:space="preserve"> měsíců po předání díla, resp. jeho dílčí části.</w:t>
      </w:r>
      <w:r w:rsidR="0005443C" w:rsidRPr="003E2021">
        <w:rPr>
          <w:rFonts w:ascii="Tahoma" w:hAnsi="Tahoma" w:cs="Tahoma"/>
          <w:sz w:val="20"/>
          <w:szCs w:val="20"/>
        </w:rPr>
        <w:t xml:space="preserve"> Záruka počíná běžet od protokolárního předání a převzetí díla</w:t>
      </w:r>
      <w:r w:rsidR="008A6FA0">
        <w:rPr>
          <w:rFonts w:ascii="Tahoma" w:hAnsi="Tahoma" w:cs="Tahoma"/>
          <w:sz w:val="20"/>
          <w:szCs w:val="20"/>
        </w:rPr>
        <w:t>, resp. jeho dílčí části,</w:t>
      </w:r>
      <w:r w:rsidR="003815BD" w:rsidRPr="003E2021">
        <w:rPr>
          <w:rFonts w:ascii="Tahoma" w:hAnsi="Tahoma" w:cs="Tahoma"/>
          <w:sz w:val="20"/>
          <w:szCs w:val="20"/>
        </w:rPr>
        <w:t xml:space="preserve"> dle této smlouvy. </w:t>
      </w:r>
    </w:p>
    <w:p w14:paraId="30350AB9" w14:textId="77777777" w:rsidR="0005443C" w:rsidRPr="003E2021" w:rsidRDefault="0005443C" w:rsidP="00397797">
      <w:pPr>
        <w:ind w:left="709" w:hanging="709"/>
        <w:rPr>
          <w:rFonts w:ascii="Tahoma" w:hAnsi="Tahoma" w:cs="Tahoma"/>
          <w:sz w:val="20"/>
          <w:szCs w:val="20"/>
        </w:rPr>
      </w:pPr>
    </w:p>
    <w:p w14:paraId="30350ABA" w14:textId="77777777" w:rsidR="0005443C" w:rsidRPr="003E2021" w:rsidRDefault="00185CF4" w:rsidP="009855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Zhotovitel je povinen odstranit vady díla, jestliže je objednatel písemně reklamoval v záruční době uvedené v odstavci </w:t>
      </w:r>
      <w:r w:rsidR="005B26B0" w:rsidRPr="003E2021">
        <w:rPr>
          <w:rFonts w:ascii="Tahoma" w:hAnsi="Tahoma" w:cs="Tahoma"/>
          <w:sz w:val="20"/>
          <w:szCs w:val="20"/>
        </w:rPr>
        <w:t>8</w:t>
      </w:r>
      <w:r w:rsidR="00586DF1" w:rsidRPr="003E2021">
        <w:rPr>
          <w:rFonts w:ascii="Tahoma" w:hAnsi="Tahoma" w:cs="Tahoma"/>
          <w:sz w:val="20"/>
          <w:szCs w:val="20"/>
        </w:rPr>
        <w:t>.</w:t>
      </w:r>
      <w:r w:rsidRPr="003E2021">
        <w:rPr>
          <w:rFonts w:ascii="Tahoma" w:hAnsi="Tahoma" w:cs="Tahoma"/>
          <w:sz w:val="20"/>
          <w:szCs w:val="20"/>
        </w:rPr>
        <w:t>2</w:t>
      </w:r>
      <w:r w:rsidR="008F1A0B" w:rsidRPr="003E2021">
        <w:rPr>
          <w:rFonts w:ascii="Tahoma" w:hAnsi="Tahoma" w:cs="Tahoma"/>
          <w:sz w:val="20"/>
          <w:szCs w:val="20"/>
        </w:rPr>
        <w:t xml:space="preserve"> této smlouvy</w:t>
      </w:r>
      <w:r w:rsidRPr="003E2021">
        <w:rPr>
          <w:rFonts w:ascii="Tahoma" w:hAnsi="Tahoma" w:cs="Tahoma"/>
          <w:sz w:val="20"/>
          <w:szCs w:val="20"/>
        </w:rPr>
        <w:t>.</w:t>
      </w:r>
    </w:p>
    <w:p w14:paraId="30350ABB" w14:textId="77777777" w:rsidR="0005443C" w:rsidRPr="003E2021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BC" w14:textId="77777777" w:rsidR="008F1A0B" w:rsidRPr="003E2021" w:rsidRDefault="008F1A0B" w:rsidP="009855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>Zhotovitel je povinen do 3 pracovních dnů od notifikace vady začít s odstraňováním závadného stavu (tedy zahájit práce na odstraňování vady nebo závadného stavu). Do 5 pracovních dnů ode dne zahájení těchto prací je povinen vadu nebo závadný stav odstranit, nebude-li stranami dohodnuto jinak pro případ, že se s přihlédnutím ke všem objektivním okolnostem jedná o vadu v tomto termínu neodstranitelnou.</w:t>
      </w:r>
    </w:p>
    <w:p w14:paraId="30350ABD" w14:textId="77777777" w:rsidR="008F1A0B" w:rsidRPr="003E2021" w:rsidRDefault="008F1A0B" w:rsidP="008F1A0B">
      <w:pPr>
        <w:ind w:hanging="426"/>
        <w:rPr>
          <w:rFonts w:ascii="Tahoma" w:hAnsi="Tahoma" w:cs="Tahoma"/>
          <w:sz w:val="20"/>
          <w:szCs w:val="20"/>
        </w:rPr>
      </w:pPr>
    </w:p>
    <w:p w14:paraId="30350ABE" w14:textId="77777777" w:rsidR="008F1A0B" w:rsidRPr="003E2021" w:rsidRDefault="008F1A0B" w:rsidP="009855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Jestliže zhotovitel neodstraní vady ve lhůtách zde uvedených, je objednatel oprávněn zajistit jejich odstranění sám nebo jejich odstraněním pověřit jinou (třetí) osobu a zhotovitel je povinen objednateli nahradit náklady takto zajištěného odstranění vady. Tímto se zhotovitel nezbavuje odpovědnosti za vady dílo jako celku ani jeho jednotlivých částí. </w:t>
      </w:r>
    </w:p>
    <w:p w14:paraId="30350ABF" w14:textId="77777777" w:rsidR="000E6A49" w:rsidRPr="003E2021" w:rsidRDefault="000E6A49" w:rsidP="002C5CA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C0" w14:textId="0117CD7F" w:rsidR="000E6A49" w:rsidRPr="003E2021" w:rsidRDefault="000E6A49" w:rsidP="009855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>Zhoto</w:t>
      </w:r>
      <w:r w:rsidRPr="003E2021">
        <w:rPr>
          <w:rFonts w:ascii="Tahoma" w:hAnsi="Tahoma" w:cs="Tahoma"/>
          <w:sz w:val="20"/>
        </w:rPr>
        <w:t xml:space="preserve">vitel se zavazuje předložit objednateli před podpisem Smlouvy pojistnou Smlouvu na rizika vyplývající z jeho činnosti při provádění díla a na dílo samotné podle Smlouvy, a to ve výši minimálně </w:t>
      </w:r>
      <w:r w:rsidR="00D52E95" w:rsidRPr="003E2021">
        <w:rPr>
          <w:rFonts w:ascii="Tahoma" w:hAnsi="Tahoma" w:cs="Tahoma"/>
          <w:sz w:val="20"/>
        </w:rPr>
        <w:t>500.000, -</w:t>
      </w:r>
      <w:r w:rsidRPr="003E2021">
        <w:rPr>
          <w:rFonts w:ascii="Tahoma" w:hAnsi="Tahoma" w:cs="Tahoma"/>
          <w:sz w:val="20"/>
        </w:rPr>
        <w:t>Kč.</w:t>
      </w:r>
    </w:p>
    <w:p w14:paraId="30350AC1" w14:textId="77777777" w:rsidR="00786D89" w:rsidRPr="003C77A6" w:rsidRDefault="00786D89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350AC2" w14:textId="77777777" w:rsidR="0005443C" w:rsidRPr="003C77A6" w:rsidRDefault="006E0370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05443C" w:rsidRPr="003C77A6">
        <w:rPr>
          <w:rFonts w:ascii="Tahoma" w:hAnsi="Tahoma" w:cs="Tahoma"/>
          <w:b/>
          <w:bCs/>
          <w:sz w:val="20"/>
          <w:szCs w:val="20"/>
        </w:rPr>
        <w:t>X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>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3C77A6">
        <w:rPr>
          <w:rFonts w:ascii="Tahoma" w:hAnsi="Tahoma" w:cs="Tahoma"/>
          <w:b/>
          <w:bCs/>
          <w:sz w:val="20"/>
          <w:szCs w:val="20"/>
        </w:rPr>
        <w:t>Smluvní sankce</w:t>
      </w:r>
    </w:p>
    <w:p w14:paraId="30350AC3" w14:textId="77777777" w:rsidR="0005443C" w:rsidRPr="003C77A6" w:rsidRDefault="0005443C" w:rsidP="0039779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0350AC4" w14:textId="77777777" w:rsidR="008F1A0B" w:rsidRDefault="008F1A0B" w:rsidP="0098559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objednatel může po zhotoviteli požadovat níže uvedenou dohodnutou smluvní pokutu:</w:t>
      </w:r>
    </w:p>
    <w:p w14:paraId="30350AC5" w14:textId="77777777" w:rsidR="008F1A0B" w:rsidRDefault="008F1A0B" w:rsidP="008F1A0B">
      <w:pPr>
        <w:pStyle w:val="Zkladntext"/>
        <w:tabs>
          <w:tab w:val="num" w:pos="426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30350AC6" w14:textId="0742EA84" w:rsidR="008F1A0B" w:rsidRPr="003E2021" w:rsidRDefault="008F1A0B" w:rsidP="0098559B">
      <w:pPr>
        <w:pStyle w:val="Odstavecseseznamem"/>
        <w:numPr>
          <w:ilvl w:val="1"/>
          <w:numId w:val="11"/>
        </w:numPr>
        <w:ind w:left="1134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za prodlení s dodržením termínu dokončení a předání díla dle čl. </w:t>
      </w:r>
      <w:r w:rsidR="00A9452F" w:rsidRPr="003E2021">
        <w:rPr>
          <w:rFonts w:ascii="Tahoma" w:hAnsi="Tahoma" w:cs="Tahoma"/>
          <w:sz w:val="20"/>
          <w:szCs w:val="20"/>
        </w:rPr>
        <w:t>3.1</w:t>
      </w:r>
      <w:r w:rsidRPr="003E2021">
        <w:rPr>
          <w:rFonts w:ascii="Tahoma" w:hAnsi="Tahoma" w:cs="Tahoma"/>
          <w:sz w:val="20"/>
          <w:szCs w:val="20"/>
        </w:rPr>
        <w:t xml:space="preserve"> této smlouvy, a to </w:t>
      </w:r>
      <w:r w:rsidR="00D52E95" w:rsidRPr="003E2021">
        <w:rPr>
          <w:rFonts w:ascii="Tahoma" w:hAnsi="Tahoma" w:cs="Tahoma"/>
          <w:sz w:val="20"/>
          <w:szCs w:val="20"/>
        </w:rPr>
        <w:t>2.000, -</w:t>
      </w:r>
      <w:r w:rsidRPr="003E2021">
        <w:rPr>
          <w:rFonts w:ascii="Tahoma" w:hAnsi="Tahoma" w:cs="Tahoma"/>
          <w:sz w:val="20"/>
          <w:szCs w:val="20"/>
        </w:rPr>
        <w:t xml:space="preserve"> Kč za </w:t>
      </w:r>
      <w:r w:rsidR="00D52E95" w:rsidRPr="003E2021">
        <w:rPr>
          <w:rFonts w:ascii="Tahoma" w:hAnsi="Tahoma" w:cs="Tahoma"/>
          <w:sz w:val="20"/>
          <w:szCs w:val="20"/>
        </w:rPr>
        <w:t>každý,</w:t>
      </w:r>
      <w:r w:rsidRPr="003E2021">
        <w:rPr>
          <w:rFonts w:ascii="Tahoma" w:hAnsi="Tahoma" w:cs="Tahoma"/>
          <w:sz w:val="20"/>
          <w:szCs w:val="20"/>
        </w:rPr>
        <w:t xml:space="preserve"> byť i započatý den prodlení;  </w:t>
      </w:r>
    </w:p>
    <w:p w14:paraId="30350AC7" w14:textId="79E2D44B" w:rsidR="008F1A0B" w:rsidRPr="003E2021" w:rsidRDefault="008F1A0B" w:rsidP="0098559B">
      <w:pPr>
        <w:pStyle w:val="Odstavecseseznamem"/>
        <w:numPr>
          <w:ilvl w:val="1"/>
          <w:numId w:val="11"/>
        </w:numPr>
        <w:ind w:left="1134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za prodlení s nástupem na odstranění vady uplatněné v záruční době, a to smluvní pokutu ve výši </w:t>
      </w:r>
      <w:r w:rsidR="00D52E95" w:rsidRPr="003E2021">
        <w:rPr>
          <w:rFonts w:ascii="Tahoma" w:hAnsi="Tahoma" w:cs="Tahoma"/>
          <w:sz w:val="20"/>
          <w:szCs w:val="20"/>
        </w:rPr>
        <w:t>1.000, -</w:t>
      </w:r>
      <w:r w:rsidRPr="003E2021">
        <w:rPr>
          <w:rFonts w:ascii="Tahoma" w:hAnsi="Tahoma" w:cs="Tahoma"/>
          <w:sz w:val="20"/>
          <w:szCs w:val="20"/>
        </w:rPr>
        <w:t xml:space="preserve"> Kč za každou vadu a </w:t>
      </w:r>
      <w:r w:rsidR="00D52E95" w:rsidRPr="003E2021">
        <w:rPr>
          <w:rFonts w:ascii="Tahoma" w:hAnsi="Tahoma" w:cs="Tahoma"/>
          <w:sz w:val="20"/>
          <w:szCs w:val="20"/>
        </w:rPr>
        <w:t>každý,</w:t>
      </w:r>
      <w:r w:rsidRPr="003E2021">
        <w:rPr>
          <w:rFonts w:ascii="Tahoma" w:hAnsi="Tahoma" w:cs="Tahoma"/>
          <w:sz w:val="20"/>
          <w:szCs w:val="20"/>
        </w:rPr>
        <w:t xml:space="preserve"> byť i započatý den prodlení;</w:t>
      </w:r>
    </w:p>
    <w:p w14:paraId="30350AC8" w14:textId="3CFDF839" w:rsidR="008F1A0B" w:rsidRPr="003E2021" w:rsidRDefault="008F1A0B" w:rsidP="0098559B">
      <w:pPr>
        <w:pStyle w:val="Odstavecseseznamem"/>
        <w:numPr>
          <w:ilvl w:val="1"/>
          <w:numId w:val="11"/>
        </w:numPr>
        <w:ind w:left="1134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za prodlení s odstraněním vady uplatněné v záruční době, a to smluvní pokutu ve výši </w:t>
      </w:r>
      <w:r w:rsidR="00D52E95" w:rsidRPr="003E2021">
        <w:rPr>
          <w:rFonts w:ascii="Tahoma" w:hAnsi="Tahoma" w:cs="Tahoma"/>
          <w:sz w:val="20"/>
          <w:szCs w:val="20"/>
        </w:rPr>
        <w:t>1.000, -</w:t>
      </w:r>
      <w:r w:rsidRPr="003E2021">
        <w:rPr>
          <w:rFonts w:ascii="Tahoma" w:hAnsi="Tahoma" w:cs="Tahoma"/>
          <w:sz w:val="20"/>
          <w:szCs w:val="20"/>
        </w:rPr>
        <w:t xml:space="preserve"> Kč za každou vadu a </w:t>
      </w:r>
      <w:r w:rsidR="00D52E95" w:rsidRPr="003E2021">
        <w:rPr>
          <w:rFonts w:ascii="Tahoma" w:hAnsi="Tahoma" w:cs="Tahoma"/>
          <w:sz w:val="20"/>
          <w:szCs w:val="20"/>
        </w:rPr>
        <w:t>každý,</w:t>
      </w:r>
      <w:r w:rsidRPr="003E2021">
        <w:rPr>
          <w:rFonts w:ascii="Tahoma" w:hAnsi="Tahoma" w:cs="Tahoma"/>
          <w:sz w:val="20"/>
          <w:szCs w:val="20"/>
        </w:rPr>
        <w:t xml:space="preserve"> byť i započatý den prodlení;</w:t>
      </w:r>
    </w:p>
    <w:p w14:paraId="30350AC9" w14:textId="787C1268" w:rsidR="008F1A0B" w:rsidRPr="003E2021" w:rsidRDefault="008F1A0B" w:rsidP="0098559B">
      <w:pPr>
        <w:pStyle w:val="Odstavecseseznamem"/>
        <w:numPr>
          <w:ilvl w:val="1"/>
          <w:numId w:val="11"/>
        </w:numPr>
        <w:ind w:left="1134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při porušení povinností zhotovitele na úseku bezpečnosti a ochrany zdraví při práci, a to ve výši </w:t>
      </w:r>
      <w:r w:rsidR="00D52E95" w:rsidRPr="003E2021">
        <w:rPr>
          <w:rFonts w:ascii="Tahoma" w:hAnsi="Tahoma" w:cs="Tahoma"/>
          <w:sz w:val="20"/>
          <w:szCs w:val="20"/>
        </w:rPr>
        <w:t>1.000, -</w:t>
      </w:r>
      <w:r w:rsidRPr="003E2021">
        <w:rPr>
          <w:rFonts w:ascii="Tahoma" w:hAnsi="Tahoma" w:cs="Tahoma"/>
          <w:sz w:val="20"/>
          <w:szCs w:val="20"/>
        </w:rPr>
        <w:t xml:space="preserve"> Kč denně za každé zjištění porušení až do zajištění nápravy;</w:t>
      </w:r>
    </w:p>
    <w:p w14:paraId="30350ACA" w14:textId="7F528083" w:rsidR="008F1A0B" w:rsidRPr="003E2021" w:rsidRDefault="008F1A0B" w:rsidP="0098559B">
      <w:pPr>
        <w:pStyle w:val="Odstavecseseznamem"/>
        <w:numPr>
          <w:ilvl w:val="1"/>
          <w:numId w:val="11"/>
        </w:numPr>
        <w:ind w:left="1134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při porušení povinností zhotovitele, vyplývajících z čl. </w:t>
      </w:r>
      <w:r w:rsidR="00823CC0" w:rsidRPr="003E2021">
        <w:rPr>
          <w:rFonts w:ascii="Tahoma" w:hAnsi="Tahoma" w:cs="Tahoma"/>
          <w:sz w:val="20"/>
          <w:szCs w:val="20"/>
        </w:rPr>
        <w:t>8</w:t>
      </w:r>
      <w:r w:rsidR="00A9452F" w:rsidRPr="003E2021">
        <w:rPr>
          <w:rFonts w:ascii="Tahoma" w:hAnsi="Tahoma" w:cs="Tahoma"/>
          <w:sz w:val="20"/>
          <w:szCs w:val="20"/>
        </w:rPr>
        <w:t>.6</w:t>
      </w:r>
      <w:r w:rsidRPr="003E2021">
        <w:rPr>
          <w:rFonts w:ascii="Tahoma" w:hAnsi="Tahoma" w:cs="Tahoma"/>
          <w:sz w:val="20"/>
          <w:szCs w:val="20"/>
        </w:rPr>
        <w:t xml:space="preserve"> této smlouvy, a to ve výši </w:t>
      </w:r>
      <w:r w:rsidR="00D52E95" w:rsidRPr="003E2021">
        <w:rPr>
          <w:rFonts w:ascii="Tahoma" w:hAnsi="Tahoma" w:cs="Tahoma"/>
          <w:sz w:val="20"/>
          <w:szCs w:val="20"/>
        </w:rPr>
        <w:t>2.000, -</w:t>
      </w:r>
      <w:r w:rsidRPr="003E2021">
        <w:rPr>
          <w:rFonts w:ascii="Tahoma" w:hAnsi="Tahoma" w:cs="Tahoma"/>
          <w:sz w:val="20"/>
          <w:szCs w:val="20"/>
        </w:rPr>
        <w:t xml:space="preserve"> Kč za </w:t>
      </w:r>
      <w:r w:rsidR="00D52E95" w:rsidRPr="003E2021">
        <w:rPr>
          <w:rFonts w:ascii="Tahoma" w:hAnsi="Tahoma" w:cs="Tahoma"/>
          <w:sz w:val="20"/>
          <w:szCs w:val="20"/>
        </w:rPr>
        <w:t>každý,</w:t>
      </w:r>
      <w:r w:rsidRPr="003E2021">
        <w:rPr>
          <w:rFonts w:ascii="Tahoma" w:hAnsi="Tahoma" w:cs="Tahoma"/>
          <w:sz w:val="20"/>
          <w:szCs w:val="20"/>
        </w:rPr>
        <w:t xml:space="preserve"> byť i započatý den prodlení s plněním těchto povinností;</w:t>
      </w:r>
    </w:p>
    <w:p w14:paraId="53AE25DE" w14:textId="0956EE77" w:rsidR="0098544B" w:rsidRPr="003E2021" w:rsidRDefault="0098544B" w:rsidP="0098559B">
      <w:pPr>
        <w:pStyle w:val="Odstavecseseznamem"/>
        <w:numPr>
          <w:ilvl w:val="1"/>
          <w:numId w:val="11"/>
        </w:numPr>
        <w:ind w:left="1134"/>
        <w:jc w:val="both"/>
        <w:rPr>
          <w:rFonts w:ascii="Tahoma" w:hAnsi="Tahoma" w:cs="Tahoma"/>
          <w:sz w:val="20"/>
          <w:szCs w:val="20"/>
        </w:rPr>
      </w:pPr>
      <w:r w:rsidRPr="003E2021">
        <w:rPr>
          <w:rFonts w:ascii="Tahoma" w:hAnsi="Tahoma" w:cs="Tahoma"/>
          <w:sz w:val="20"/>
          <w:szCs w:val="20"/>
        </w:rPr>
        <w:t xml:space="preserve">při porušení jiné povinnosti plynoucí z této </w:t>
      </w:r>
      <w:r w:rsidR="00E8661A" w:rsidRPr="003E2021">
        <w:rPr>
          <w:rFonts w:ascii="Tahoma" w:hAnsi="Tahoma" w:cs="Tahoma"/>
          <w:sz w:val="20"/>
          <w:szCs w:val="20"/>
        </w:rPr>
        <w:t>smlouvy,</w:t>
      </w:r>
      <w:r w:rsidRPr="003E2021">
        <w:rPr>
          <w:rFonts w:ascii="Tahoma" w:hAnsi="Tahoma" w:cs="Tahoma"/>
          <w:sz w:val="20"/>
          <w:szCs w:val="20"/>
        </w:rPr>
        <w:t xml:space="preserve"> a to ve výši </w:t>
      </w:r>
      <w:r w:rsidR="00E8661A" w:rsidRPr="003E2021">
        <w:rPr>
          <w:rFonts w:ascii="Tahoma" w:hAnsi="Tahoma" w:cs="Tahoma"/>
          <w:sz w:val="20"/>
          <w:szCs w:val="20"/>
        </w:rPr>
        <w:t>2.000, -</w:t>
      </w:r>
      <w:r w:rsidRPr="003E2021">
        <w:rPr>
          <w:rFonts w:ascii="Tahoma" w:hAnsi="Tahoma" w:cs="Tahoma"/>
          <w:sz w:val="20"/>
          <w:szCs w:val="20"/>
        </w:rPr>
        <w:t xml:space="preserve"> Kč za každé jednotlivé </w:t>
      </w:r>
      <w:r w:rsidR="00D52E95" w:rsidRPr="003E2021">
        <w:rPr>
          <w:rFonts w:ascii="Tahoma" w:hAnsi="Tahoma" w:cs="Tahoma"/>
          <w:sz w:val="20"/>
          <w:szCs w:val="20"/>
        </w:rPr>
        <w:t>porušení,</w:t>
      </w:r>
      <w:r w:rsidRPr="003E2021">
        <w:rPr>
          <w:rFonts w:ascii="Tahoma" w:hAnsi="Tahoma" w:cs="Tahoma"/>
          <w:sz w:val="20"/>
          <w:szCs w:val="20"/>
        </w:rPr>
        <w:t xml:space="preserve"> a to i opakovaně. </w:t>
      </w:r>
    </w:p>
    <w:p w14:paraId="30350ACB" w14:textId="77777777" w:rsidR="00B10411" w:rsidRPr="00B10411" w:rsidRDefault="00B10411" w:rsidP="00B10411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350ACC" w14:textId="7EAF8F3B" w:rsidR="00B10411" w:rsidRPr="003C77A6" w:rsidRDefault="00B10411" w:rsidP="0098559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9F000D">
        <w:rPr>
          <w:rFonts w:ascii="Tahoma" w:hAnsi="Tahoma" w:cs="Tahoma"/>
          <w:bCs/>
          <w:sz w:val="20"/>
          <w:szCs w:val="20"/>
        </w:rPr>
        <w:t xml:space="preserve">Pokud objednatel nedodrží termín splatnosti faktury dohodnutý v článku </w:t>
      </w:r>
      <w:r w:rsidR="00A9452F">
        <w:rPr>
          <w:rFonts w:ascii="Tahoma" w:hAnsi="Tahoma" w:cs="Tahoma"/>
          <w:bCs/>
          <w:sz w:val="20"/>
          <w:szCs w:val="20"/>
        </w:rPr>
        <w:t>5.3</w:t>
      </w:r>
      <w:r w:rsidRPr="009F000D">
        <w:rPr>
          <w:rFonts w:ascii="Tahoma" w:hAnsi="Tahoma" w:cs="Tahoma"/>
          <w:bCs/>
          <w:sz w:val="20"/>
          <w:szCs w:val="20"/>
        </w:rPr>
        <w:t xml:space="preserve"> této smlouvy, zaplatí zhotoviteli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smluvní pokutu ve </w:t>
      </w:r>
      <w:r w:rsidRPr="0033524F">
        <w:rPr>
          <w:rFonts w:ascii="Tahoma" w:hAnsi="Tahoma" w:cs="Tahoma"/>
          <w:sz w:val="20"/>
          <w:szCs w:val="20"/>
        </w:rPr>
        <w:t xml:space="preserve">výši </w:t>
      </w:r>
      <w:r w:rsidR="00E7533A" w:rsidRPr="0033524F">
        <w:rPr>
          <w:rFonts w:ascii="Tahoma" w:hAnsi="Tahoma" w:cs="Tahoma"/>
          <w:sz w:val="20"/>
          <w:szCs w:val="20"/>
        </w:rPr>
        <w:t>0,</w:t>
      </w:r>
      <w:r w:rsidR="00E7533A" w:rsidRPr="00970807">
        <w:rPr>
          <w:rFonts w:ascii="Tahoma" w:hAnsi="Tahoma" w:cs="Tahoma"/>
          <w:sz w:val="20"/>
          <w:szCs w:val="20"/>
        </w:rPr>
        <w:t>05 %</w:t>
      </w:r>
      <w:r w:rsidRPr="00970807">
        <w:rPr>
          <w:rFonts w:ascii="Tahoma" w:hAnsi="Tahoma" w:cs="Tahoma"/>
          <w:sz w:val="20"/>
          <w:szCs w:val="20"/>
        </w:rPr>
        <w:t xml:space="preserve"> z celkové ceny díla bez DPH za</w:t>
      </w:r>
      <w:r w:rsidRPr="003C77A6">
        <w:rPr>
          <w:rFonts w:ascii="Tahoma" w:hAnsi="Tahoma" w:cs="Tahoma"/>
          <w:sz w:val="20"/>
          <w:szCs w:val="20"/>
        </w:rPr>
        <w:t xml:space="preserve"> </w:t>
      </w:r>
      <w:r w:rsidR="0098544B" w:rsidRPr="003C77A6">
        <w:rPr>
          <w:rFonts w:ascii="Tahoma" w:hAnsi="Tahoma" w:cs="Tahoma"/>
          <w:sz w:val="20"/>
          <w:szCs w:val="20"/>
        </w:rPr>
        <w:t>každý,</w:t>
      </w:r>
      <w:r w:rsidRPr="003C77A6">
        <w:rPr>
          <w:rFonts w:ascii="Tahoma" w:hAnsi="Tahoma" w:cs="Tahoma"/>
          <w:sz w:val="20"/>
          <w:szCs w:val="20"/>
        </w:rPr>
        <w:t xml:space="preserve"> </w:t>
      </w:r>
      <w:r w:rsidR="003C446C">
        <w:rPr>
          <w:rFonts w:ascii="Tahoma" w:hAnsi="Tahoma" w:cs="Tahoma"/>
          <w:sz w:val="20"/>
          <w:szCs w:val="20"/>
        </w:rPr>
        <w:t xml:space="preserve">byť i započatý </w:t>
      </w:r>
      <w:r w:rsidRPr="003C77A6">
        <w:rPr>
          <w:rFonts w:ascii="Tahoma" w:hAnsi="Tahoma" w:cs="Tahoma"/>
          <w:sz w:val="20"/>
          <w:szCs w:val="20"/>
        </w:rPr>
        <w:t>den prodlení</w:t>
      </w:r>
      <w:r>
        <w:rPr>
          <w:rFonts w:ascii="Tahoma" w:hAnsi="Tahoma" w:cs="Tahoma"/>
          <w:sz w:val="20"/>
          <w:szCs w:val="20"/>
        </w:rPr>
        <w:t>.</w:t>
      </w:r>
    </w:p>
    <w:p w14:paraId="30350ACD" w14:textId="77777777" w:rsidR="0005443C" w:rsidRPr="003C77A6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CE" w14:textId="2DD0D5B1" w:rsidR="00185CF4" w:rsidRPr="00180B6B" w:rsidRDefault="00185CF4" w:rsidP="0098559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Úhrada smluvních pokut nemá vliv na vznik nároku objednatele na úhradu případně vzniklé škody zaviněné zhotovitelem</w:t>
      </w:r>
      <w:r w:rsidR="0013248A">
        <w:rPr>
          <w:rFonts w:ascii="Tahoma" w:hAnsi="Tahoma" w:cs="Tahoma"/>
          <w:sz w:val="20"/>
          <w:szCs w:val="20"/>
        </w:rPr>
        <w:t>.</w:t>
      </w:r>
    </w:p>
    <w:p w14:paraId="609C21F9" w14:textId="6BFBFEDA" w:rsidR="00180B6B" w:rsidRDefault="00180B6B" w:rsidP="00180B6B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3D6CD4C7" w14:textId="132B9935" w:rsidR="000A135D" w:rsidRDefault="000A135D" w:rsidP="00180B6B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0AA1419A" w14:textId="675E5F06" w:rsidR="000A135D" w:rsidRDefault="000A135D" w:rsidP="00180B6B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2A705E38" w14:textId="77777777" w:rsidR="000A135D" w:rsidRDefault="000A135D" w:rsidP="00180B6B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30350AD0" w14:textId="3F38E9DC" w:rsidR="00185CF4" w:rsidRPr="003C77A6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lastRenderedPageBreak/>
        <w:t>X.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77A6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30350AD1" w14:textId="77777777" w:rsidR="0005443C" w:rsidRPr="003C77A6" w:rsidRDefault="0005443C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D2" w14:textId="77777777" w:rsidR="0005443C" w:rsidRPr="003C77A6" w:rsidRDefault="00185CF4" w:rsidP="009855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Vyskytnou-li se události, které jedné nebo oběma smluvním stranám částečně nebo úplně znemožní plnění jejich povinností podle této smlouvy, jsou povinni o tomto bez zbytečného odkladu informovat</w:t>
      </w:r>
      <w:r w:rsidR="001F3909" w:rsidRPr="003C77A6">
        <w:rPr>
          <w:rFonts w:ascii="Tahoma" w:hAnsi="Tahoma" w:cs="Tahoma"/>
          <w:sz w:val="20"/>
          <w:szCs w:val="20"/>
        </w:rPr>
        <w:t xml:space="preserve"> druhou smluvní stranu</w:t>
      </w:r>
      <w:r w:rsidRPr="003C77A6">
        <w:rPr>
          <w:rFonts w:ascii="Tahoma" w:hAnsi="Tahoma" w:cs="Tahoma"/>
          <w:sz w:val="20"/>
          <w:szCs w:val="20"/>
        </w:rPr>
        <w:t xml:space="preserve"> a společně podniknout kroky k jejich překonání.</w:t>
      </w:r>
    </w:p>
    <w:p w14:paraId="30350AD3" w14:textId="77777777" w:rsidR="0005443C" w:rsidRPr="003C77A6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D4" w14:textId="77777777" w:rsidR="00185CF4" w:rsidRPr="003C77A6" w:rsidRDefault="00185CF4" w:rsidP="009855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30350AD5" w14:textId="77777777" w:rsidR="00AF04A3" w:rsidRPr="003C77A6" w:rsidRDefault="00AF04A3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0350AD6" w14:textId="77777777" w:rsidR="00592932" w:rsidRPr="004B5B41" w:rsidRDefault="00AF04A3" w:rsidP="009855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Dojde-li ke změně statutu (změna právní formy právnické osoby, fúze právnických osob, rozdělení právnické osoby) </w:t>
      </w:r>
      <w:r w:rsidR="00592932" w:rsidRPr="003C77A6">
        <w:rPr>
          <w:rFonts w:ascii="Tahoma" w:hAnsi="Tahoma" w:cs="Tahoma"/>
          <w:sz w:val="20"/>
          <w:szCs w:val="20"/>
        </w:rPr>
        <w:t>zhotovitele</w:t>
      </w:r>
      <w:r w:rsidRPr="003C77A6">
        <w:rPr>
          <w:rFonts w:ascii="Tahoma" w:hAnsi="Tahoma" w:cs="Tahoma"/>
          <w:sz w:val="20"/>
          <w:szCs w:val="20"/>
        </w:rPr>
        <w:t xml:space="preserve">, je smluvní strana povinna oznámit tuto skutečnost </w:t>
      </w:r>
      <w:r w:rsidR="00592932" w:rsidRPr="003C77A6">
        <w:rPr>
          <w:rFonts w:ascii="Tahoma" w:hAnsi="Tahoma" w:cs="Tahoma"/>
          <w:sz w:val="20"/>
          <w:szCs w:val="20"/>
        </w:rPr>
        <w:t>objednateli</w:t>
      </w:r>
      <w:r w:rsidRPr="003C77A6">
        <w:rPr>
          <w:rFonts w:ascii="Tahoma" w:hAnsi="Tahoma" w:cs="Tahoma"/>
          <w:sz w:val="20"/>
          <w:szCs w:val="20"/>
        </w:rPr>
        <w:t xml:space="preserve"> ve lhůtě 10 dnů od zápisu této změny v obchodním rejstříku. </w:t>
      </w:r>
    </w:p>
    <w:p w14:paraId="30350ADA" w14:textId="77777777" w:rsidR="00F33474" w:rsidRDefault="00F3347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350ADB" w14:textId="77777777" w:rsidR="00185CF4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C77A6">
        <w:rPr>
          <w:rFonts w:ascii="Tahoma" w:hAnsi="Tahoma" w:cs="Tahoma"/>
          <w:b/>
          <w:bCs/>
          <w:sz w:val="20"/>
          <w:szCs w:val="20"/>
        </w:rPr>
        <w:t>X</w:t>
      </w:r>
      <w:r w:rsidR="0005443C" w:rsidRPr="003C77A6">
        <w:rPr>
          <w:rFonts w:ascii="Tahoma" w:hAnsi="Tahoma" w:cs="Tahoma"/>
          <w:b/>
          <w:bCs/>
          <w:sz w:val="20"/>
          <w:szCs w:val="20"/>
        </w:rPr>
        <w:t>I</w:t>
      </w:r>
      <w:r w:rsidRPr="003C77A6">
        <w:rPr>
          <w:rFonts w:ascii="Tahoma" w:hAnsi="Tahoma" w:cs="Tahoma"/>
          <w:b/>
          <w:bCs/>
          <w:sz w:val="20"/>
          <w:szCs w:val="20"/>
        </w:rPr>
        <w:t>.</w:t>
      </w:r>
      <w:r w:rsidR="002E71FE" w:rsidRPr="003C77A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77A6">
        <w:rPr>
          <w:rFonts w:ascii="Tahoma" w:hAnsi="Tahoma" w:cs="Tahoma"/>
          <w:b/>
          <w:bCs/>
          <w:sz w:val="20"/>
          <w:szCs w:val="20"/>
        </w:rPr>
        <w:t>Záv</w:t>
      </w:r>
      <w:r w:rsidRPr="003C77A6">
        <w:rPr>
          <w:rFonts w:ascii="Tahoma" w:hAnsi="Tahoma" w:cs="Tahoma"/>
          <w:b/>
          <w:sz w:val="20"/>
          <w:szCs w:val="20"/>
        </w:rPr>
        <w:t>ě</w:t>
      </w:r>
      <w:r w:rsidRPr="003C77A6">
        <w:rPr>
          <w:rFonts w:ascii="Tahoma" w:hAnsi="Tahoma" w:cs="Tahoma"/>
          <w:b/>
          <w:bCs/>
          <w:sz w:val="20"/>
          <w:szCs w:val="20"/>
        </w:rPr>
        <w:t>re</w:t>
      </w:r>
      <w:r w:rsidRPr="003C77A6">
        <w:rPr>
          <w:rFonts w:ascii="Tahoma" w:hAnsi="Tahoma" w:cs="Tahoma"/>
          <w:b/>
          <w:sz w:val="20"/>
          <w:szCs w:val="20"/>
        </w:rPr>
        <w:t>č</w:t>
      </w:r>
      <w:r w:rsidRPr="003C77A6">
        <w:rPr>
          <w:rFonts w:ascii="Tahoma" w:hAnsi="Tahoma" w:cs="Tahoma"/>
          <w:b/>
          <w:bCs/>
          <w:sz w:val="20"/>
          <w:szCs w:val="20"/>
        </w:rPr>
        <w:t>ná ujednání</w:t>
      </w:r>
    </w:p>
    <w:p w14:paraId="30350ADC" w14:textId="77777777" w:rsidR="003C446C" w:rsidRPr="003C77A6" w:rsidRDefault="003C446C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350ADD" w14:textId="77777777" w:rsidR="0005443C" w:rsidRPr="003C77A6" w:rsidRDefault="00185CF4" w:rsidP="009855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Na právní vztahy, touto smlouvou založené v ní výslovně neupravené, se použijí příslušná ustanovení ob</w:t>
      </w:r>
      <w:r w:rsidR="00A7008C" w:rsidRPr="003C77A6">
        <w:rPr>
          <w:rFonts w:ascii="Tahoma" w:hAnsi="Tahoma" w:cs="Tahoma"/>
          <w:sz w:val="20"/>
          <w:szCs w:val="20"/>
        </w:rPr>
        <w:t>čanského</w:t>
      </w:r>
      <w:r w:rsidRPr="003C77A6">
        <w:rPr>
          <w:rFonts w:ascii="Tahoma" w:hAnsi="Tahoma" w:cs="Tahoma"/>
          <w:sz w:val="20"/>
          <w:szCs w:val="20"/>
        </w:rPr>
        <w:t xml:space="preserve"> zákoníku</w:t>
      </w:r>
      <w:r w:rsidR="0005443C" w:rsidRPr="003C77A6">
        <w:rPr>
          <w:rFonts w:ascii="Tahoma" w:hAnsi="Tahoma" w:cs="Tahoma"/>
          <w:sz w:val="20"/>
          <w:szCs w:val="20"/>
        </w:rPr>
        <w:t>.</w:t>
      </w:r>
    </w:p>
    <w:p w14:paraId="30350ADE" w14:textId="77777777" w:rsidR="0005443C" w:rsidRPr="003C77A6" w:rsidRDefault="0005443C" w:rsidP="00397797">
      <w:pPr>
        <w:pStyle w:val="Odstavecseseznamem"/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DF" w14:textId="77777777" w:rsidR="0005443C" w:rsidRPr="003C77A6" w:rsidRDefault="00185CF4" w:rsidP="009855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Jsou-li v této smlouvě uvedeny přílohy, tvoří její nedílnou součást.</w:t>
      </w:r>
    </w:p>
    <w:p w14:paraId="30350AE0" w14:textId="77777777" w:rsidR="0005443C" w:rsidRPr="003C77A6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E1" w14:textId="77777777" w:rsidR="0005443C" w:rsidRPr="003C77A6" w:rsidRDefault="0005443C" w:rsidP="009855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V</w:t>
      </w:r>
      <w:r w:rsidR="00185CF4" w:rsidRPr="003C77A6">
        <w:rPr>
          <w:rFonts w:ascii="Tahoma" w:hAnsi="Tahoma" w:cs="Tahoma"/>
          <w:sz w:val="20"/>
          <w:szCs w:val="20"/>
        </w:rPr>
        <w:t>eškeré změny a doplňky této smlouvy musí být učiněny</w:t>
      </w:r>
      <w:r w:rsidR="00823CC0">
        <w:rPr>
          <w:rFonts w:ascii="Tahoma" w:hAnsi="Tahoma" w:cs="Tahoma"/>
          <w:sz w:val="20"/>
          <w:szCs w:val="20"/>
        </w:rPr>
        <w:t xml:space="preserve"> pouze v písemné formě, podepsané</w:t>
      </w:r>
      <w:r w:rsidR="00185CF4" w:rsidRPr="003C77A6">
        <w:rPr>
          <w:rFonts w:ascii="Tahoma" w:hAnsi="Tahoma" w:cs="Tahoma"/>
          <w:sz w:val="20"/>
          <w:szCs w:val="20"/>
        </w:rPr>
        <w:t xml:space="preserve"> oprávněnými zástupci obou smluvních stran.</w:t>
      </w:r>
    </w:p>
    <w:p w14:paraId="30350AE2" w14:textId="77777777" w:rsidR="0005443C" w:rsidRPr="003C77A6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E3" w14:textId="77777777" w:rsidR="0005443C" w:rsidRPr="003C77A6" w:rsidRDefault="00185CF4" w:rsidP="009855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Smlouva je vyhotovena ve 2 výtiscích s platností originálu, z nichž objednatel obdr</w:t>
      </w:r>
      <w:r w:rsidR="007D1D56" w:rsidRPr="003C77A6">
        <w:rPr>
          <w:rFonts w:ascii="Tahoma" w:hAnsi="Tahoma" w:cs="Tahoma"/>
          <w:sz w:val="20"/>
          <w:szCs w:val="20"/>
        </w:rPr>
        <w:t xml:space="preserve">ží 1 výtisk </w:t>
      </w:r>
      <w:r w:rsidR="007D1D56" w:rsidRPr="003C77A6">
        <w:rPr>
          <w:rFonts w:ascii="Tahoma" w:hAnsi="Tahoma" w:cs="Tahoma"/>
          <w:sz w:val="20"/>
          <w:szCs w:val="20"/>
        </w:rPr>
        <w:br/>
      </w:r>
      <w:r w:rsidRPr="003C77A6">
        <w:rPr>
          <w:rFonts w:ascii="Tahoma" w:hAnsi="Tahoma" w:cs="Tahoma"/>
          <w:sz w:val="20"/>
          <w:szCs w:val="20"/>
        </w:rPr>
        <w:t>a zhotovitel obdrží 1 výtisk.</w:t>
      </w:r>
    </w:p>
    <w:p w14:paraId="30350AE4" w14:textId="77777777" w:rsidR="0005443C" w:rsidRPr="003C77A6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E5" w14:textId="77777777" w:rsidR="0005443C" w:rsidRPr="003C77A6" w:rsidRDefault="007D1D56" w:rsidP="009855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Smluvní strany</w:t>
      </w:r>
      <w:r w:rsidR="00185CF4" w:rsidRPr="003C77A6">
        <w:rPr>
          <w:rFonts w:ascii="Tahoma" w:hAnsi="Tahoma" w:cs="Tahoma"/>
          <w:sz w:val="20"/>
          <w:szCs w:val="20"/>
        </w:rPr>
        <w:t xml:space="preserve"> prohlašují, že smlouva byla sjednána na základě jejich pravé a svobodné vůle, že si její obsah přečetli a bezvýhradně s ním souhlasí, což stvrzují svými vlastnoručními podpisy.</w:t>
      </w:r>
    </w:p>
    <w:p w14:paraId="30350AE6" w14:textId="77777777" w:rsidR="0005443C" w:rsidRPr="003C77A6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30350AE7" w14:textId="77777777" w:rsidR="003C446C" w:rsidRPr="00936A82" w:rsidRDefault="003C446C" w:rsidP="009855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</w:t>
      </w:r>
      <w:r w:rsidR="00A9452F">
        <w:rPr>
          <w:rFonts w:ascii="Tahoma" w:hAnsi="Tahoma" w:cs="Tahoma"/>
          <w:sz w:val="20"/>
          <w:szCs w:val="20"/>
        </w:rPr>
        <w:t xml:space="preserve">Je-li vyžadováno </w:t>
      </w:r>
      <w:r w:rsidRPr="00936A82">
        <w:rPr>
          <w:rFonts w:ascii="Tahoma" w:hAnsi="Tahoma" w:cs="Tahoma"/>
          <w:sz w:val="20"/>
          <w:szCs w:val="20"/>
        </w:rPr>
        <w:t>uveřejnění dle Zákona o registru smluv</w:t>
      </w:r>
      <w:r w:rsidR="00A9452F">
        <w:rPr>
          <w:rFonts w:ascii="Tahoma" w:hAnsi="Tahoma" w:cs="Tahoma"/>
          <w:sz w:val="20"/>
          <w:szCs w:val="20"/>
        </w:rPr>
        <w:t>,</w:t>
      </w:r>
      <w:r w:rsidRPr="00936A82">
        <w:rPr>
          <w:rFonts w:ascii="Tahoma" w:hAnsi="Tahoma" w:cs="Tahoma"/>
          <w:sz w:val="20"/>
          <w:szCs w:val="20"/>
        </w:rPr>
        <w:t xml:space="preserve"> zajistí </w:t>
      </w:r>
      <w:r w:rsidR="00A9452F">
        <w:rPr>
          <w:rFonts w:ascii="Tahoma" w:hAnsi="Tahoma" w:cs="Tahoma"/>
          <w:sz w:val="20"/>
          <w:szCs w:val="20"/>
        </w:rPr>
        <w:t xml:space="preserve">jej </w:t>
      </w:r>
      <w:r>
        <w:rPr>
          <w:rFonts w:ascii="Tahoma" w:hAnsi="Tahoma" w:cs="Tahoma"/>
          <w:sz w:val="20"/>
          <w:szCs w:val="20"/>
        </w:rPr>
        <w:t>objednatel</w:t>
      </w:r>
      <w:r w:rsidRPr="00936A82">
        <w:rPr>
          <w:rFonts w:ascii="Tahoma" w:hAnsi="Tahoma" w:cs="Tahoma"/>
          <w:sz w:val="20"/>
          <w:szCs w:val="20"/>
        </w:rPr>
        <w:t>, při plné součinnosti ze strany</w:t>
      </w:r>
      <w:r>
        <w:rPr>
          <w:rFonts w:ascii="Tahoma" w:hAnsi="Tahoma" w:cs="Tahoma"/>
          <w:sz w:val="20"/>
          <w:szCs w:val="20"/>
        </w:rPr>
        <w:t xml:space="preserve"> zhotovitele</w:t>
      </w:r>
      <w:r w:rsidRPr="00936A82">
        <w:rPr>
          <w:rFonts w:ascii="Tahoma" w:hAnsi="Tahoma" w:cs="Tahoma"/>
          <w:sz w:val="20"/>
          <w:szCs w:val="20"/>
        </w:rPr>
        <w:t>.</w:t>
      </w:r>
    </w:p>
    <w:p w14:paraId="30350AE8" w14:textId="4FF9F4BC" w:rsidR="00D12B4B" w:rsidRDefault="00D12B4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32EBED1" w14:textId="77777777" w:rsidR="00A7784F" w:rsidRPr="003C77A6" w:rsidRDefault="00A7784F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E9" w14:textId="04B0A37C" w:rsidR="007D1D56" w:rsidRDefault="009336B6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Přílohy:</w:t>
      </w:r>
    </w:p>
    <w:p w14:paraId="077C781C" w14:textId="4D187628" w:rsidR="009336B6" w:rsidRDefault="009336B6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79A7E9" w14:textId="59501445" w:rsidR="009336B6" w:rsidRDefault="00E376C2" w:rsidP="009336B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Restaurátorský záměr</w:t>
      </w:r>
    </w:p>
    <w:p w14:paraId="70DB09ED" w14:textId="591F1595" w:rsidR="009336B6" w:rsidRDefault="00E376C2" w:rsidP="009336B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Položkový rozpočet</w:t>
      </w:r>
    </w:p>
    <w:p w14:paraId="7BCDF627" w14:textId="77777777" w:rsidR="009336B6" w:rsidRPr="009336B6" w:rsidRDefault="009336B6" w:rsidP="009336B6">
      <w:pPr>
        <w:pStyle w:val="Odstavecseseznamem"/>
        <w:autoSpaceDE w:val="0"/>
        <w:autoSpaceDN w:val="0"/>
        <w:adjustRightInd w:val="0"/>
        <w:ind w:left="1440"/>
        <w:jc w:val="both"/>
        <w:rPr>
          <w:rFonts w:ascii="Tahoma" w:hAnsi="Tahoma" w:cs="Tahoma"/>
          <w:sz w:val="20"/>
          <w:szCs w:val="20"/>
        </w:rPr>
      </w:pPr>
    </w:p>
    <w:p w14:paraId="30350AEA" w14:textId="77777777" w:rsidR="006E0370" w:rsidRDefault="006E0370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EB" w14:textId="77777777" w:rsidR="006E0370" w:rsidRPr="003C77A6" w:rsidRDefault="006E0370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  <w:sectPr w:rsidR="006E0370" w:rsidRPr="003C77A6" w:rsidSect="007536F9">
          <w:footerReference w:type="default" r:id="rId8"/>
          <w:pgSz w:w="11906" w:h="16838"/>
          <w:pgMar w:top="1134" w:right="907" w:bottom="851" w:left="1134" w:header="709" w:footer="709" w:gutter="0"/>
          <w:cols w:space="708"/>
          <w:docGrid w:linePitch="360"/>
        </w:sectPr>
      </w:pPr>
    </w:p>
    <w:p w14:paraId="30350AEC" w14:textId="49ECD054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V Praze dne </w:t>
      </w:r>
      <w:r w:rsidR="000A135D">
        <w:rPr>
          <w:rFonts w:ascii="Tahoma" w:hAnsi="Tahoma" w:cs="Tahoma"/>
          <w:sz w:val="20"/>
          <w:szCs w:val="20"/>
        </w:rPr>
        <w:t>…………………</w:t>
      </w:r>
      <w:proofErr w:type="gramStart"/>
      <w:r w:rsidR="000A135D">
        <w:rPr>
          <w:rFonts w:ascii="Tahoma" w:hAnsi="Tahoma" w:cs="Tahoma"/>
          <w:sz w:val="20"/>
          <w:szCs w:val="20"/>
        </w:rPr>
        <w:t>…….</w:t>
      </w:r>
      <w:proofErr w:type="gramEnd"/>
      <w:r w:rsidR="000A135D">
        <w:rPr>
          <w:rFonts w:ascii="Tahoma" w:hAnsi="Tahoma" w:cs="Tahoma"/>
          <w:sz w:val="20"/>
          <w:szCs w:val="20"/>
        </w:rPr>
        <w:t>.</w:t>
      </w:r>
      <w:r w:rsidR="00397797">
        <w:rPr>
          <w:rFonts w:ascii="Tahoma" w:hAnsi="Tahoma" w:cs="Tahoma"/>
          <w:sz w:val="20"/>
          <w:szCs w:val="20"/>
        </w:rPr>
        <w:tab/>
      </w:r>
      <w:r w:rsidR="00397797">
        <w:rPr>
          <w:rFonts w:ascii="Tahoma" w:hAnsi="Tahoma" w:cs="Tahoma"/>
          <w:sz w:val="20"/>
          <w:szCs w:val="20"/>
        </w:rPr>
        <w:tab/>
      </w:r>
      <w:r w:rsidR="00397797">
        <w:rPr>
          <w:rFonts w:ascii="Tahoma" w:hAnsi="Tahoma" w:cs="Tahoma"/>
          <w:sz w:val="20"/>
          <w:szCs w:val="20"/>
        </w:rPr>
        <w:tab/>
      </w:r>
    </w:p>
    <w:p w14:paraId="30350AED" w14:textId="77571965" w:rsidR="00E60E6B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761D38" w14:textId="77777777" w:rsidR="000A135D" w:rsidRPr="003C77A6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EE" w14:textId="77777777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Za objednatele:</w:t>
      </w:r>
    </w:p>
    <w:p w14:paraId="30350AEF" w14:textId="77777777" w:rsidR="007D1D56" w:rsidRPr="003C77A6" w:rsidRDefault="007D1D56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0" w14:textId="77777777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1" w14:textId="3DEBACAF" w:rsidR="00E60E6B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4C9988" w14:textId="36AAB5B9" w:rsidR="000A135D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9A9D0D" w14:textId="77777777" w:rsidR="000A135D" w:rsidRPr="003C77A6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2" w14:textId="77777777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______________________________</w:t>
      </w:r>
    </w:p>
    <w:p w14:paraId="30350AF3" w14:textId="52DFCE5A" w:rsidR="007D1D56" w:rsidRDefault="00E376C2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30BB1">
        <w:rPr>
          <w:rFonts w:ascii="Tahoma" w:hAnsi="Tahoma" w:cs="Tahoma"/>
          <w:sz w:val="20"/>
          <w:szCs w:val="20"/>
        </w:rPr>
        <w:t>MgA. David Mareče</w:t>
      </w:r>
      <w:r w:rsidR="00A7784F">
        <w:rPr>
          <w:rFonts w:ascii="Tahoma" w:hAnsi="Tahoma" w:cs="Tahoma"/>
          <w:sz w:val="20"/>
          <w:szCs w:val="20"/>
        </w:rPr>
        <w:t>k</w:t>
      </w:r>
      <w:r w:rsidRPr="00030BB1">
        <w:rPr>
          <w:rFonts w:ascii="Tahoma" w:hAnsi="Tahoma" w:cs="Tahoma"/>
          <w:sz w:val="20"/>
          <w:szCs w:val="20"/>
        </w:rPr>
        <w:t>, Ph.D., generální ředitel</w:t>
      </w:r>
    </w:p>
    <w:p w14:paraId="175A8624" w14:textId="77777777" w:rsidR="000A135D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B8B691" w14:textId="77777777" w:rsidR="000A135D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6" w14:textId="06D8D6E5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V </w:t>
      </w:r>
      <w:r w:rsidR="000A135D">
        <w:rPr>
          <w:rFonts w:ascii="Tahoma" w:hAnsi="Tahoma" w:cs="Tahoma"/>
          <w:sz w:val="20"/>
          <w:szCs w:val="20"/>
        </w:rPr>
        <w:t>Pardubicích</w:t>
      </w:r>
      <w:r w:rsidRPr="003C77A6">
        <w:rPr>
          <w:rFonts w:ascii="Tahoma" w:hAnsi="Tahoma" w:cs="Tahoma"/>
          <w:sz w:val="20"/>
          <w:szCs w:val="20"/>
        </w:rPr>
        <w:t xml:space="preserve"> dne </w:t>
      </w:r>
      <w:r w:rsidR="000A135D">
        <w:rPr>
          <w:rFonts w:ascii="Tahoma" w:hAnsi="Tahoma" w:cs="Tahoma"/>
          <w:sz w:val="20"/>
          <w:szCs w:val="20"/>
        </w:rPr>
        <w:t>…………………</w:t>
      </w:r>
      <w:proofErr w:type="gramStart"/>
      <w:r w:rsidR="000A135D">
        <w:rPr>
          <w:rFonts w:ascii="Tahoma" w:hAnsi="Tahoma" w:cs="Tahoma"/>
          <w:sz w:val="20"/>
          <w:szCs w:val="20"/>
        </w:rPr>
        <w:t>…….</w:t>
      </w:r>
      <w:proofErr w:type="gramEnd"/>
      <w:r w:rsidR="000A135D">
        <w:rPr>
          <w:rFonts w:ascii="Tahoma" w:hAnsi="Tahoma" w:cs="Tahoma"/>
          <w:sz w:val="20"/>
          <w:szCs w:val="20"/>
        </w:rPr>
        <w:t>.</w:t>
      </w:r>
    </w:p>
    <w:p w14:paraId="30350AF7" w14:textId="77777777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9" w14:textId="77777777" w:rsidR="00397797" w:rsidRDefault="00397797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A" w14:textId="77777777" w:rsidR="00E60E6B" w:rsidRPr="003C77A6" w:rsidRDefault="00397797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97797">
        <w:rPr>
          <w:rFonts w:ascii="Tahoma" w:hAnsi="Tahoma" w:cs="Tahoma"/>
          <w:sz w:val="20"/>
          <w:szCs w:val="20"/>
        </w:rPr>
        <w:t>Za zhotovitele:</w:t>
      </w:r>
    </w:p>
    <w:p w14:paraId="30350AFB" w14:textId="77777777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D" w14:textId="49FF1777" w:rsidR="00E60E6B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341AA1" w14:textId="1BEE69A2" w:rsidR="000A135D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5728D8" w14:textId="3EC6BAC3" w:rsidR="000A135D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F7B1F0" w14:textId="77777777" w:rsidR="000A135D" w:rsidRPr="003C77A6" w:rsidRDefault="000A135D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50AFE" w14:textId="77777777" w:rsidR="00E60E6B" w:rsidRPr="003C77A6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_______________________________</w:t>
      </w:r>
    </w:p>
    <w:p w14:paraId="30350AFF" w14:textId="2C018549" w:rsidR="00E60E6B" w:rsidRPr="003C77A6" w:rsidRDefault="000A135D" w:rsidP="00397797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Jan </w:t>
      </w:r>
      <w:proofErr w:type="spellStart"/>
      <w:r>
        <w:rPr>
          <w:rFonts w:ascii="Tahoma" w:hAnsi="Tahoma" w:cs="Tahoma"/>
          <w:sz w:val="20"/>
          <w:szCs w:val="20"/>
        </w:rPr>
        <w:t>Zavrtálek</w:t>
      </w:r>
      <w:proofErr w:type="spellEnd"/>
      <w:r>
        <w:rPr>
          <w:rFonts w:ascii="Tahoma" w:hAnsi="Tahoma" w:cs="Tahoma"/>
          <w:sz w:val="20"/>
          <w:szCs w:val="20"/>
        </w:rPr>
        <w:t>, prokurista</w:t>
      </w:r>
    </w:p>
    <w:p w14:paraId="30350B01" w14:textId="77777777" w:rsidR="007D1D56" w:rsidRPr="003C77A6" w:rsidRDefault="007D1D56" w:rsidP="003977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  <w:sectPr w:rsidR="007D1D56" w:rsidRPr="003C77A6" w:rsidSect="007D1D56">
          <w:type w:val="continuous"/>
          <w:pgSz w:w="11906" w:h="16838"/>
          <w:pgMar w:top="1134" w:right="907" w:bottom="851" w:left="1134" w:header="709" w:footer="709" w:gutter="0"/>
          <w:cols w:num="2" w:space="708"/>
          <w:docGrid w:linePitch="360"/>
        </w:sectPr>
      </w:pPr>
      <w:r w:rsidRPr="003C77A6">
        <w:rPr>
          <w:rFonts w:ascii="Tahoma" w:hAnsi="Tahoma" w:cs="Tahoma"/>
          <w:sz w:val="20"/>
          <w:szCs w:val="20"/>
        </w:rPr>
        <w:tab/>
      </w:r>
    </w:p>
    <w:p w14:paraId="30350B03" w14:textId="77777777" w:rsidR="004E0BFD" w:rsidRDefault="004E0BFD" w:rsidP="000A135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sectPr w:rsidR="004E0BFD" w:rsidSect="007D1D56">
      <w:type w:val="continuous"/>
      <w:pgSz w:w="11906" w:h="16838"/>
      <w:pgMar w:top="1134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37E5" w14:textId="77777777" w:rsidR="008D5E12" w:rsidRDefault="008D5E12">
      <w:r>
        <w:separator/>
      </w:r>
    </w:p>
  </w:endnote>
  <w:endnote w:type="continuationSeparator" w:id="0">
    <w:p w14:paraId="3D28F5C1" w14:textId="77777777" w:rsidR="008D5E12" w:rsidRDefault="008D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0B09" w14:textId="23A97C28" w:rsidR="00E532A2" w:rsidRPr="00047532" w:rsidRDefault="00CD2BDB" w:rsidP="005D3203">
    <w:pPr>
      <w:pStyle w:val="Zpat"/>
      <w:jc w:val="center"/>
      <w:rPr>
        <w:rFonts w:ascii="Tahoma" w:hAnsi="Tahoma" w:cs="Tahoma"/>
        <w:sz w:val="20"/>
        <w:szCs w:val="20"/>
      </w:rPr>
    </w:pPr>
    <w:r w:rsidRPr="00047532">
      <w:rPr>
        <w:rStyle w:val="slostrnky"/>
        <w:rFonts w:ascii="Tahoma" w:hAnsi="Tahoma" w:cs="Tahoma"/>
        <w:sz w:val="20"/>
        <w:szCs w:val="20"/>
      </w:rPr>
      <w:fldChar w:fldCharType="begin"/>
    </w:r>
    <w:r w:rsidR="00E532A2" w:rsidRPr="00047532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047532">
      <w:rPr>
        <w:rStyle w:val="slostrnky"/>
        <w:rFonts w:ascii="Tahoma" w:hAnsi="Tahoma" w:cs="Tahoma"/>
        <w:sz w:val="20"/>
        <w:szCs w:val="20"/>
      </w:rPr>
      <w:fldChar w:fldCharType="separate"/>
    </w:r>
    <w:r w:rsidR="00FC78EE">
      <w:rPr>
        <w:rStyle w:val="slostrnky"/>
        <w:rFonts w:ascii="Tahoma" w:hAnsi="Tahoma" w:cs="Tahoma"/>
        <w:noProof/>
        <w:sz w:val="20"/>
        <w:szCs w:val="20"/>
      </w:rPr>
      <w:t>5</w:t>
    </w:r>
    <w:r w:rsidRPr="00047532">
      <w:rPr>
        <w:rStyle w:val="slostrnky"/>
        <w:rFonts w:ascii="Tahoma" w:hAnsi="Tahoma" w:cs="Tahoma"/>
        <w:sz w:val="20"/>
        <w:szCs w:val="20"/>
      </w:rPr>
      <w:fldChar w:fldCharType="end"/>
    </w:r>
  </w:p>
  <w:p w14:paraId="30350B0A" w14:textId="77777777" w:rsidR="00C30BFD" w:rsidRDefault="00C30B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D6D0" w14:textId="77777777" w:rsidR="008D5E12" w:rsidRDefault="008D5E12">
      <w:r>
        <w:separator/>
      </w:r>
    </w:p>
  </w:footnote>
  <w:footnote w:type="continuationSeparator" w:id="0">
    <w:p w14:paraId="26CCCA54" w14:textId="77777777" w:rsidR="008D5E12" w:rsidRDefault="008D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469"/>
    <w:multiLevelType w:val="hybridMultilevel"/>
    <w:tmpl w:val="5CE2E80E"/>
    <w:lvl w:ilvl="0" w:tplc="F8C0A80C">
      <w:start w:val="7"/>
      <w:numFmt w:val="bullet"/>
      <w:lvlText w:val="-"/>
      <w:lvlJc w:val="left"/>
      <w:pPr>
        <w:ind w:left="3510" w:hanging="360"/>
      </w:pPr>
      <w:rPr>
        <w:rFonts w:ascii="Tahoma" w:eastAsia="Times New Roman" w:hAnsi="Tahoma" w:cs="Times New Roman" w:hint="default"/>
      </w:rPr>
    </w:lvl>
    <w:lvl w:ilvl="1" w:tplc="040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83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2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6A5272"/>
    <w:multiLevelType w:val="hybridMultilevel"/>
    <w:tmpl w:val="940ACA50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5ACA883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54313"/>
    <w:multiLevelType w:val="hybridMultilevel"/>
    <w:tmpl w:val="60B0C8CE"/>
    <w:lvl w:ilvl="0" w:tplc="4D60CA2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B27"/>
    <w:multiLevelType w:val="hybridMultilevel"/>
    <w:tmpl w:val="E6D037B0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4892"/>
    <w:multiLevelType w:val="hybridMultilevel"/>
    <w:tmpl w:val="B9E8793E"/>
    <w:lvl w:ilvl="0" w:tplc="D6C49F78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B1241"/>
    <w:multiLevelType w:val="hybridMultilevel"/>
    <w:tmpl w:val="C2A60F10"/>
    <w:lvl w:ilvl="0" w:tplc="90E2A8E4">
      <w:start w:val="1"/>
      <w:numFmt w:val="decimal"/>
      <w:lvlText w:val="4.%1."/>
      <w:lvlJc w:val="left"/>
      <w:pPr>
        <w:ind w:left="213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54A0BCD"/>
    <w:multiLevelType w:val="hybridMultilevel"/>
    <w:tmpl w:val="7FCC4466"/>
    <w:lvl w:ilvl="0" w:tplc="36941A62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F4517A"/>
    <w:multiLevelType w:val="hybridMultilevel"/>
    <w:tmpl w:val="C840BEFA"/>
    <w:lvl w:ilvl="0" w:tplc="0994D978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A4E5BC8"/>
    <w:multiLevelType w:val="hybridMultilevel"/>
    <w:tmpl w:val="6FEE6300"/>
    <w:lvl w:ilvl="0" w:tplc="F3A0ED6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101F9"/>
    <w:multiLevelType w:val="hybridMultilevel"/>
    <w:tmpl w:val="B400E500"/>
    <w:lvl w:ilvl="0" w:tplc="71AC575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53E0A"/>
    <w:multiLevelType w:val="hybridMultilevel"/>
    <w:tmpl w:val="35B26242"/>
    <w:lvl w:ilvl="0" w:tplc="09A08E4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595482"/>
    <w:multiLevelType w:val="hybridMultilevel"/>
    <w:tmpl w:val="054A2210"/>
    <w:lvl w:ilvl="0" w:tplc="7B968E0A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D2D30"/>
    <w:multiLevelType w:val="hybridMultilevel"/>
    <w:tmpl w:val="7786AA5E"/>
    <w:lvl w:ilvl="0" w:tplc="D862D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A82564"/>
    <w:multiLevelType w:val="hybridMultilevel"/>
    <w:tmpl w:val="5810B218"/>
    <w:lvl w:ilvl="0" w:tplc="F9B43A90">
      <w:start w:val="1"/>
      <w:numFmt w:val="decimal"/>
      <w:lvlText w:val="2.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71482E39"/>
    <w:multiLevelType w:val="hybridMultilevel"/>
    <w:tmpl w:val="4FF01650"/>
    <w:lvl w:ilvl="0" w:tplc="6412997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83442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70566E"/>
    <w:multiLevelType w:val="hybridMultilevel"/>
    <w:tmpl w:val="9C9A61CC"/>
    <w:lvl w:ilvl="0" w:tplc="89EEFB06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F7C85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74"/>
    <w:rsid w:val="00000D57"/>
    <w:rsid w:val="000014AB"/>
    <w:rsid w:val="00004F8E"/>
    <w:rsid w:val="000060EC"/>
    <w:rsid w:val="00007A88"/>
    <w:rsid w:val="0001145C"/>
    <w:rsid w:val="000244C6"/>
    <w:rsid w:val="000406C4"/>
    <w:rsid w:val="00047532"/>
    <w:rsid w:val="00051EAE"/>
    <w:rsid w:val="0005443C"/>
    <w:rsid w:val="00063C49"/>
    <w:rsid w:val="000832C2"/>
    <w:rsid w:val="0008509E"/>
    <w:rsid w:val="0009346D"/>
    <w:rsid w:val="000979A7"/>
    <w:rsid w:val="000A0E33"/>
    <w:rsid w:val="000A135D"/>
    <w:rsid w:val="000A64CE"/>
    <w:rsid w:val="000B6BEA"/>
    <w:rsid w:val="000C63B7"/>
    <w:rsid w:val="000D0AAE"/>
    <w:rsid w:val="000D0BDA"/>
    <w:rsid w:val="000D2063"/>
    <w:rsid w:val="000D5ADF"/>
    <w:rsid w:val="000D69FE"/>
    <w:rsid w:val="000E6A49"/>
    <w:rsid w:val="00100859"/>
    <w:rsid w:val="001020D6"/>
    <w:rsid w:val="00104BB4"/>
    <w:rsid w:val="00106DAC"/>
    <w:rsid w:val="001128E7"/>
    <w:rsid w:val="0011314F"/>
    <w:rsid w:val="00113A27"/>
    <w:rsid w:val="00114C7A"/>
    <w:rsid w:val="0011668F"/>
    <w:rsid w:val="00120156"/>
    <w:rsid w:val="00122AFB"/>
    <w:rsid w:val="0013248A"/>
    <w:rsid w:val="00133454"/>
    <w:rsid w:val="0014081F"/>
    <w:rsid w:val="001567B2"/>
    <w:rsid w:val="00161FB9"/>
    <w:rsid w:val="001740A3"/>
    <w:rsid w:val="00174596"/>
    <w:rsid w:val="00177E6F"/>
    <w:rsid w:val="00180B6B"/>
    <w:rsid w:val="00185CF4"/>
    <w:rsid w:val="00187028"/>
    <w:rsid w:val="001877F6"/>
    <w:rsid w:val="001972D0"/>
    <w:rsid w:val="001A094A"/>
    <w:rsid w:val="001A5DAD"/>
    <w:rsid w:val="001A7022"/>
    <w:rsid w:val="001A70F2"/>
    <w:rsid w:val="001A7D38"/>
    <w:rsid w:val="001C2AD7"/>
    <w:rsid w:val="001D07EE"/>
    <w:rsid w:val="001D6B9A"/>
    <w:rsid w:val="001E2C57"/>
    <w:rsid w:val="001F1A2E"/>
    <w:rsid w:val="001F3909"/>
    <w:rsid w:val="00214D6D"/>
    <w:rsid w:val="00221C50"/>
    <w:rsid w:val="0023798E"/>
    <w:rsid w:val="00243672"/>
    <w:rsid w:val="002465DC"/>
    <w:rsid w:val="00246C06"/>
    <w:rsid w:val="002476C6"/>
    <w:rsid w:val="00251DA5"/>
    <w:rsid w:val="0025271C"/>
    <w:rsid w:val="0025796C"/>
    <w:rsid w:val="00265621"/>
    <w:rsid w:val="00277E30"/>
    <w:rsid w:val="002A1929"/>
    <w:rsid w:val="002A1F91"/>
    <w:rsid w:val="002A22D9"/>
    <w:rsid w:val="002A33B9"/>
    <w:rsid w:val="002C078D"/>
    <w:rsid w:val="002C5CAC"/>
    <w:rsid w:val="002D0FD1"/>
    <w:rsid w:val="002D45C5"/>
    <w:rsid w:val="002D5815"/>
    <w:rsid w:val="002E5874"/>
    <w:rsid w:val="002E71FE"/>
    <w:rsid w:val="002E75EC"/>
    <w:rsid w:val="002F20AE"/>
    <w:rsid w:val="002F7435"/>
    <w:rsid w:val="00303692"/>
    <w:rsid w:val="0033524F"/>
    <w:rsid w:val="00337B9E"/>
    <w:rsid w:val="00345494"/>
    <w:rsid w:val="00347A70"/>
    <w:rsid w:val="00350EE5"/>
    <w:rsid w:val="00353EED"/>
    <w:rsid w:val="00353F01"/>
    <w:rsid w:val="00356B48"/>
    <w:rsid w:val="00376457"/>
    <w:rsid w:val="003815BD"/>
    <w:rsid w:val="00390866"/>
    <w:rsid w:val="003908B3"/>
    <w:rsid w:val="00397797"/>
    <w:rsid w:val="003A3933"/>
    <w:rsid w:val="003A63F3"/>
    <w:rsid w:val="003B372C"/>
    <w:rsid w:val="003B7E72"/>
    <w:rsid w:val="003C446C"/>
    <w:rsid w:val="003C77A6"/>
    <w:rsid w:val="003E2021"/>
    <w:rsid w:val="003E389A"/>
    <w:rsid w:val="003E5A6D"/>
    <w:rsid w:val="003E6CA9"/>
    <w:rsid w:val="003F2D9F"/>
    <w:rsid w:val="00403754"/>
    <w:rsid w:val="004355A8"/>
    <w:rsid w:val="00453AF6"/>
    <w:rsid w:val="00455722"/>
    <w:rsid w:val="00456EE7"/>
    <w:rsid w:val="004760BC"/>
    <w:rsid w:val="00476B30"/>
    <w:rsid w:val="0049060B"/>
    <w:rsid w:val="00493883"/>
    <w:rsid w:val="00497901"/>
    <w:rsid w:val="004B5B41"/>
    <w:rsid w:val="004C2E44"/>
    <w:rsid w:val="004C621D"/>
    <w:rsid w:val="004C6A06"/>
    <w:rsid w:val="004C7791"/>
    <w:rsid w:val="004D1B34"/>
    <w:rsid w:val="004D6595"/>
    <w:rsid w:val="004E0BFD"/>
    <w:rsid w:val="004E0FE3"/>
    <w:rsid w:val="004F0C21"/>
    <w:rsid w:val="0050521D"/>
    <w:rsid w:val="00505313"/>
    <w:rsid w:val="00511142"/>
    <w:rsid w:val="00512D2E"/>
    <w:rsid w:val="00513DFD"/>
    <w:rsid w:val="005375EE"/>
    <w:rsid w:val="00541E18"/>
    <w:rsid w:val="0054430A"/>
    <w:rsid w:val="0054688D"/>
    <w:rsid w:val="00554866"/>
    <w:rsid w:val="005568CB"/>
    <w:rsid w:val="00557241"/>
    <w:rsid w:val="005573DE"/>
    <w:rsid w:val="005578DA"/>
    <w:rsid w:val="00563A64"/>
    <w:rsid w:val="00564A8C"/>
    <w:rsid w:val="00573345"/>
    <w:rsid w:val="00582AB0"/>
    <w:rsid w:val="00586DF1"/>
    <w:rsid w:val="00590E72"/>
    <w:rsid w:val="005923EE"/>
    <w:rsid w:val="00592932"/>
    <w:rsid w:val="005A2AFE"/>
    <w:rsid w:val="005B10D0"/>
    <w:rsid w:val="005B1D78"/>
    <w:rsid w:val="005B2385"/>
    <w:rsid w:val="005B26B0"/>
    <w:rsid w:val="005B4502"/>
    <w:rsid w:val="005C06A3"/>
    <w:rsid w:val="005C6D40"/>
    <w:rsid w:val="005D131F"/>
    <w:rsid w:val="005D3203"/>
    <w:rsid w:val="005D5985"/>
    <w:rsid w:val="005D743F"/>
    <w:rsid w:val="005F68DE"/>
    <w:rsid w:val="0061426E"/>
    <w:rsid w:val="00625C4C"/>
    <w:rsid w:val="0063402A"/>
    <w:rsid w:val="00634C16"/>
    <w:rsid w:val="00635BF9"/>
    <w:rsid w:val="00656EF3"/>
    <w:rsid w:val="006628BE"/>
    <w:rsid w:val="00662ABC"/>
    <w:rsid w:val="00664390"/>
    <w:rsid w:val="00664851"/>
    <w:rsid w:val="006648DB"/>
    <w:rsid w:val="0067288D"/>
    <w:rsid w:val="00676C57"/>
    <w:rsid w:val="00691A38"/>
    <w:rsid w:val="00697572"/>
    <w:rsid w:val="006A0E18"/>
    <w:rsid w:val="006B65C7"/>
    <w:rsid w:val="006C1931"/>
    <w:rsid w:val="006C56EB"/>
    <w:rsid w:val="006E0370"/>
    <w:rsid w:val="006F5BE3"/>
    <w:rsid w:val="00703C85"/>
    <w:rsid w:val="00706DC3"/>
    <w:rsid w:val="00710B4E"/>
    <w:rsid w:val="007140AD"/>
    <w:rsid w:val="0072194F"/>
    <w:rsid w:val="007258AD"/>
    <w:rsid w:val="00725A3E"/>
    <w:rsid w:val="00733450"/>
    <w:rsid w:val="0074075C"/>
    <w:rsid w:val="0074468F"/>
    <w:rsid w:val="007536F9"/>
    <w:rsid w:val="00757919"/>
    <w:rsid w:val="00764E1D"/>
    <w:rsid w:val="00772811"/>
    <w:rsid w:val="0078103B"/>
    <w:rsid w:val="00786D89"/>
    <w:rsid w:val="0079239B"/>
    <w:rsid w:val="0079472E"/>
    <w:rsid w:val="0079532B"/>
    <w:rsid w:val="00797DED"/>
    <w:rsid w:val="007A5C4C"/>
    <w:rsid w:val="007A70B0"/>
    <w:rsid w:val="007B44EE"/>
    <w:rsid w:val="007B499B"/>
    <w:rsid w:val="007C60FA"/>
    <w:rsid w:val="007C7ECE"/>
    <w:rsid w:val="007D1BDB"/>
    <w:rsid w:val="007D1D56"/>
    <w:rsid w:val="007E4BB6"/>
    <w:rsid w:val="007F44C6"/>
    <w:rsid w:val="007F4B45"/>
    <w:rsid w:val="007F7196"/>
    <w:rsid w:val="008039DD"/>
    <w:rsid w:val="0081417F"/>
    <w:rsid w:val="008170C1"/>
    <w:rsid w:val="008171A0"/>
    <w:rsid w:val="00823778"/>
    <w:rsid w:val="00823CC0"/>
    <w:rsid w:val="00823E94"/>
    <w:rsid w:val="00823F76"/>
    <w:rsid w:val="008242CD"/>
    <w:rsid w:val="008245FB"/>
    <w:rsid w:val="00827A01"/>
    <w:rsid w:val="008426D5"/>
    <w:rsid w:val="0084418A"/>
    <w:rsid w:val="008446E1"/>
    <w:rsid w:val="00844EDB"/>
    <w:rsid w:val="008455E6"/>
    <w:rsid w:val="008467A1"/>
    <w:rsid w:val="00856FCE"/>
    <w:rsid w:val="00860A00"/>
    <w:rsid w:val="00870E15"/>
    <w:rsid w:val="008838CD"/>
    <w:rsid w:val="00893BA8"/>
    <w:rsid w:val="0089618E"/>
    <w:rsid w:val="008A2DB3"/>
    <w:rsid w:val="008A4957"/>
    <w:rsid w:val="008A4CEA"/>
    <w:rsid w:val="008A6FA0"/>
    <w:rsid w:val="008B14B4"/>
    <w:rsid w:val="008B527A"/>
    <w:rsid w:val="008C3CF7"/>
    <w:rsid w:val="008D0C8A"/>
    <w:rsid w:val="008D5E12"/>
    <w:rsid w:val="008E3D74"/>
    <w:rsid w:val="008F1A0B"/>
    <w:rsid w:val="008F1E70"/>
    <w:rsid w:val="0091230E"/>
    <w:rsid w:val="00923FD4"/>
    <w:rsid w:val="009327B8"/>
    <w:rsid w:val="009336B6"/>
    <w:rsid w:val="0093704C"/>
    <w:rsid w:val="00941586"/>
    <w:rsid w:val="00945DCC"/>
    <w:rsid w:val="00956CF2"/>
    <w:rsid w:val="00960898"/>
    <w:rsid w:val="009611CA"/>
    <w:rsid w:val="00963F06"/>
    <w:rsid w:val="00970807"/>
    <w:rsid w:val="00970D35"/>
    <w:rsid w:val="00980F2E"/>
    <w:rsid w:val="0098544B"/>
    <w:rsid w:val="0098559B"/>
    <w:rsid w:val="00987DD7"/>
    <w:rsid w:val="009926EE"/>
    <w:rsid w:val="00994F60"/>
    <w:rsid w:val="0099668A"/>
    <w:rsid w:val="009A10B7"/>
    <w:rsid w:val="009A1F6D"/>
    <w:rsid w:val="009A51A4"/>
    <w:rsid w:val="009B7120"/>
    <w:rsid w:val="009B7380"/>
    <w:rsid w:val="009C759B"/>
    <w:rsid w:val="009D675B"/>
    <w:rsid w:val="009D6E1D"/>
    <w:rsid w:val="009F000D"/>
    <w:rsid w:val="009F335E"/>
    <w:rsid w:val="00A02B95"/>
    <w:rsid w:val="00A12756"/>
    <w:rsid w:val="00A25C98"/>
    <w:rsid w:val="00A37214"/>
    <w:rsid w:val="00A52E0D"/>
    <w:rsid w:val="00A52F6A"/>
    <w:rsid w:val="00A618CA"/>
    <w:rsid w:val="00A64935"/>
    <w:rsid w:val="00A7008C"/>
    <w:rsid w:val="00A7784F"/>
    <w:rsid w:val="00A8246C"/>
    <w:rsid w:val="00A86272"/>
    <w:rsid w:val="00A9452F"/>
    <w:rsid w:val="00A9454E"/>
    <w:rsid w:val="00A95505"/>
    <w:rsid w:val="00A971C5"/>
    <w:rsid w:val="00AA1765"/>
    <w:rsid w:val="00AA7799"/>
    <w:rsid w:val="00AB1F03"/>
    <w:rsid w:val="00AB2845"/>
    <w:rsid w:val="00AC489E"/>
    <w:rsid w:val="00AC4C25"/>
    <w:rsid w:val="00AD48B5"/>
    <w:rsid w:val="00AD4DA1"/>
    <w:rsid w:val="00AD6482"/>
    <w:rsid w:val="00AE35E0"/>
    <w:rsid w:val="00AE6BFB"/>
    <w:rsid w:val="00AF04A3"/>
    <w:rsid w:val="00AF1F99"/>
    <w:rsid w:val="00AF3040"/>
    <w:rsid w:val="00AF737A"/>
    <w:rsid w:val="00B06144"/>
    <w:rsid w:val="00B06838"/>
    <w:rsid w:val="00B10411"/>
    <w:rsid w:val="00B10664"/>
    <w:rsid w:val="00B1457B"/>
    <w:rsid w:val="00B25C0C"/>
    <w:rsid w:val="00B34C8E"/>
    <w:rsid w:val="00B447E4"/>
    <w:rsid w:val="00B708F4"/>
    <w:rsid w:val="00B71A4F"/>
    <w:rsid w:val="00B96B57"/>
    <w:rsid w:val="00BA5F05"/>
    <w:rsid w:val="00BB081D"/>
    <w:rsid w:val="00BC3D65"/>
    <w:rsid w:val="00BD6BEA"/>
    <w:rsid w:val="00BD70A6"/>
    <w:rsid w:val="00BF1ABC"/>
    <w:rsid w:val="00C04D96"/>
    <w:rsid w:val="00C123CF"/>
    <w:rsid w:val="00C16589"/>
    <w:rsid w:val="00C21378"/>
    <w:rsid w:val="00C248A2"/>
    <w:rsid w:val="00C30BFD"/>
    <w:rsid w:val="00C3281C"/>
    <w:rsid w:val="00C53794"/>
    <w:rsid w:val="00C5429C"/>
    <w:rsid w:val="00C54660"/>
    <w:rsid w:val="00C62CF6"/>
    <w:rsid w:val="00C9537F"/>
    <w:rsid w:val="00CB3F9E"/>
    <w:rsid w:val="00CC0B44"/>
    <w:rsid w:val="00CD2BDB"/>
    <w:rsid w:val="00CE3821"/>
    <w:rsid w:val="00CE797A"/>
    <w:rsid w:val="00CF5363"/>
    <w:rsid w:val="00CF5E79"/>
    <w:rsid w:val="00D063D6"/>
    <w:rsid w:val="00D12A33"/>
    <w:rsid w:val="00D12B4B"/>
    <w:rsid w:val="00D25816"/>
    <w:rsid w:val="00D4389B"/>
    <w:rsid w:val="00D52E95"/>
    <w:rsid w:val="00D55665"/>
    <w:rsid w:val="00D557C4"/>
    <w:rsid w:val="00D57340"/>
    <w:rsid w:val="00D639C2"/>
    <w:rsid w:val="00D63CE8"/>
    <w:rsid w:val="00D66961"/>
    <w:rsid w:val="00D66F37"/>
    <w:rsid w:val="00D8063D"/>
    <w:rsid w:val="00D842B9"/>
    <w:rsid w:val="00D9212C"/>
    <w:rsid w:val="00DA50A4"/>
    <w:rsid w:val="00DA6179"/>
    <w:rsid w:val="00DA76F6"/>
    <w:rsid w:val="00DB285C"/>
    <w:rsid w:val="00DB5BDD"/>
    <w:rsid w:val="00DB62F1"/>
    <w:rsid w:val="00DC0D57"/>
    <w:rsid w:val="00DC3964"/>
    <w:rsid w:val="00DD0675"/>
    <w:rsid w:val="00DD25F4"/>
    <w:rsid w:val="00DD3DF0"/>
    <w:rsid w:val="00DD62FD"/>
    <w:rsid w:val="00DE2594"/>
    <w:rsid w:val="00E1263C"/>
    <w:rsid w:val="00E2305F"/>
    <w:rsid w:val="00E26060"/>
    <w:rsid w:val="00E376C2"/>
    <w:rsid w:val="00E41E1E"/>
    <w:rsid w:val="00E443A8"/>
    <w:rsid w:val="00E46C04"/>
    <w:rsid w:val="00E46D16"/>
    <w:rsid w:val="00E532A2"/>
    <w:rsid w:val="00E55BC7"/>
    <w:rsid w:val="00E573EC"/>
    <w:rsid w:val="00E60E6B"/>
    <w:rsid w:val="00E62B25"/>
    <w:rsid w:val="00E64783"/>
    <w:rsid w:val="00E73845"/>
    <w:rsid w:val="00E73AF7"/>
    <w:rsid w:val="00E7533A"/>
    <w:rsid w:val="00E758BA"/>
    <w:rsid w:val="00E75A4C"/>
    <w:rsid w:val="00E801B0"/>
    <w:rsid w:val="00E852CC"/>
    <w:rsid w:val="00E8661A"/>
    <w:rsid w:val="00E900EC"/>
    <w:rsid w:val="00E95B3A"/>
    <w:rsid w:val="00EA4FC0"/>
    <w:rsid w:val="00EA5B33"/>
    <w:rsid w:val="00ED5B8A"/>
    <w:rsid w:val="00ED763D"/>
    <w:rsid w:val="00EE163B"/>
    <w:rsid w:val="00EE2FBF"/>
    <w:rsid w:val="00EE644B"/>
    <w:rsid w:val="00EE74EB"/>
    <w:rsid w:val="00EF6369"/>
    <w:rsid w:val="00F01C6F"/>
    <w:rsid w:val="00F12F48"/>
    <w:rsid w:val="00F17671"/>
    <w:rsid w:val="00F2087A"/>
    <w:rsid w:val="00F22A10"/>
    <w:rsid w:val="00F24F75"/>
    <w:rsid w:val="00F32EAF"/>
    <w:rsid w:val="00F33474"/>
    <w:rsid w:val="00F44DA7"/>
    <w:rsid w:val="00F51733"/>
    <w:rsid w:val="00F602FC"/>
    <w:rsid w:val="00F64F73"/>
    <w:rsid w:val="00F737D6"/>
    <w:rsid w:val="00F857D1"/>
    <w:rsid w:val="00F9269F"/>
    <w:rsid w:val="00F950A7"/>
    <w:rsid w:val="00F9605F"/>
    <w:rsid w:val="00FA2102"/>
    <w:rsid w:val="00FA2F71"/>
    <w:rsid w:val="00FA607D"/>
    <w:rsid w:val="00FA7D61"/>
    <w:rsid w:val="00FB6664"/>
    <w:rsid w:val="00FC78EE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350A46"/>
  <w15:docId w15:val="{04B717B0-2973-4808-88C8-6F517093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4502"/>
    <w:rPr>
      <w:sz w:val="24"/>
      <w:szCs w:val="24"/>
    </w:rPr>
  </w:style>
  <w:style w:type="paragraph" w:styleId="Nadpis1">
    <w:name w:val="heading 1"/>
    <w:basedOn w:val="Normln"/>
    <w:next w:val="Normln"/>
    <w:qFormat/>
    <w:rsid w:val="002E5874"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2E5874"/>
    <w:pPr>
      <w:keepNext/>
      <w:spacing w:after="120"/>
      <w:jc w:val="center"/>
      <w:outlineLvl w:val="1"/>
    </w:pPr>
    <w:rPr>
      <w:rFonts w:ascii="Arial" w:hAnsi="Arial" w:cs="Arial"/>
      <w:b/>
      <w:bCs/>
      <w:i/>
    </w:rPr>
  </w:style>
  <w:style w:type="paragraph" w:styleId="Nadpis3">
    <w:name w:val="heading 3"/>
    <w:basedOn w:val="Normln"/>
    <w:next w:val="Normln"/>
    <w:qFormat/>
    <w:rsid w:val="002E5874"/>
    <w:pPr>
      <w:keepNext/>
      <w:spacing w:after="12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2E5874"/>
    <w:pPr>
      <w:keepNext/>
      <w:spacing w:after="120"/>
      <w:ind w:right="22"/>
      <w:jc w:val="both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A70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58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8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E5874"/>
    <w:pPr>
      <w:jc w:val="center"/>
    </w:pPr>
    <w:rPr>
      <w:szCs w:val="28"/>
    </w:rPr>
  </w:style>
  <w:style w:type="paragraph" w:styleId="Zkladntext3">
    <w:name w:val="Body Text 3"/>
    <w:basedOn w:val="Normln"/>
    <w:rsid w:val="002E5874"/>
    <w:pPr>
      <w:spacing w:after="120"/>
      <w:jc w:val="both"/>
    </w:pPr>
    <w:rPr>
      <w:rFonts w:ascii="Arial" w:hAnsi="Arial" w:cs="Arial"/>
    </w:rPr>
  </w:style>
  <w:style w:type="paragraph" w:customStyle="1" w:styleId="dkanormln">
    <w:name w:val="Øádka normální"/>
    <w:basedOn w:val="Normln"/>
    <w:rsid w:val="002E5874"/>
    <w:pPr>
      <w:jc w:val="both"/>
    </w:pPr>
    <w:rPr>
      <w:kern w:val="16"/>
    </w:rPr>
  </w:style>
  <w:style w:type="paragraph" w:styleId="Textbubliny">
    <w:name w:val="Balloon Text"/>
    <w:basedOn w:val="Normln"/>
    <w:semiHidden/>
    <w:rsid w:val="00FA607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D3203"/>
  </w:style>
  <w:style w:type="paragraph" w:styleId="Odstavecseseznamem">
    <w:name w:val="List Paragraph"/>
    <w:basedOn w:val="Normln"/>
    <w:link w:val="OdstavecseseznamemChar"/>
    <w:uiPriority w:val="34"/>
    <w:qFormat/>
    <w:rsid w:val="008426D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94F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94F6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60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08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0898"/>
    <w:rPr>
      <w:sz w:val="24"/>
      <w:szCs w:val="24"/>
    </w:rPr>
  </w:style>
  <w:style w:type="paragraph" w:styleId="Textvbloku">
    <w:name w:val="Block Text"/>
    <w:basedOn w:val="Normln"/>
    <w:rsid w:val="00960898"/>
    <w:pPr>
      <w:ind w:left="360" w:right="-24" w:hanging="360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96089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basedOn w:val="Standardnpsmoodstavce"/>
    <w:rsid w:val="00D842B9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A50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A4"/>
  </w:style>
  <w:style w:type="character" w:styleId="Odkaznakoment">
    <w:name w:val="annotation reference"/>
    <w:basedOn w:val="Standardnpsmoodstavce"/>
    <w:uiPriority w:val="99"/>
    <w:rsid w:val="004557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55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572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55E6"/>
    <w:rPr>
      <w:sz w:val="24"/>
      <w:szCs w:val="24"/>
    </w:rPr>
  </w:style>
  <w:style w:type="paragraph" w:styleId="Revize">
    <w:name w:val="Revision"/>
    <w:hidden/>
    <w:uiPriority w:val="99"/>
    <w:semiHidden/>
    <w:rsid w:val="00BD6BEA"/>
    <w:rPr>
      <w:sz w:val="24"/>
      <w:szCs w:val="24"/>
    </w:rPr>
  </w:style>
  <w:style w:type="table" w:styleId="Mkatabulky">
    <w:name w:val="Table Grid"/>
    <w:basedOn w:val="Normlntabulka"/>
    <w:uiPriority w:val="59"/>
    <w:rsid w:val="003C44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3E389A"/>
    <w:pPr>
      <w:jc w:val="center"/>
    </w:pPr>
    <w:rPr>
      <w:rFonts w:ascii="Arial" w:hAnsi="Arial" w:cs="Arial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3E389A"/>
    <w:rPr>
      <w:rFonts w:ascii="Arial" w:hAnsi="Arial" w:cs="Arial"/>
      <w:sz w:val="28"/>
      <w:szCs w:val="28"/>
    </w:rPr>
  </w:style>
  <w:style w:type="character" w:customStyle="1" w:styleId="Nadpis7Char">
    <w:name w:val="Nadpis 7 Char"/>
    <w:basedOn w:val="Standardnpsmoodstavce"/>
    <w:link w:val="Nadpis7"/>
    <w:semiHidden/>
    <w:rsid w:val="001A70F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0E04-C19A-4320-99B8-3F16CA79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2207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 :</vt:lpstr>
    </vt:vector>
  </TitlesOfParts>
  <Company>MPSV</Company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:</dc:title>
  <dc:creator>BerkovaD</dc:creator>
  <cp:lastModifiedBy>Magdaléna Bičová</cp:lastModifiedBy>
  <cp:revision>2</cp:revision>
  <cp:lastPrinted>2017-09-07T10:58:00Z</cp:lastPrinted>
  <dcterms:created xsi:type="dcterms:W3CDTF">2021-05-26T12:08:00Z</dcterms:created>
  <dcterms:modified xsi:type="dcterms:W3CDTF">2021-05-26T12:08:00Z</dcterms:modified>
</cp:coreProperties>
</file>